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5910013" w:displacedByCustomXml="next"/>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rPr>
      </w:sdtEndPr>
      <w:sdtContent>
        <w:p w14:paraId="5684D551" w14:textId="77777777" w:rsidR="000668DB" w:rsidRPr="00363C90" w:rsidRDefault="000668DB" w:rsidP="005E4540">
          <w:pPr>
            <w:spacing w:after="120" w:line="20" w:lineRule="atLeast"/>
            <w:contextualSpacing/>
            <w:jc w:val="center"/>
            <w:rPr>
              <w:rFonts w:ascii="Times New Roman" w:eastAsiaTheme="minorEastAsia" w:hAnsi="Times New Roman" w:cs="Times New Roman"/>
              <w:b/>
              <w:bCs/>
              <w:color w:val="auto"/>
              <w:sz w:val="24"/>
              <w:szCs w:val="24"/>
            </w:rPr>
          </w:pPr>
        </w:p>
        <w:tbl>
          <w:tblPr>
            <w:tblW w:w="0" w:type="auto"/>
            <w:jc w:val="right"/>
            <w:tblLayout w:type="fixed"/>
            <w:tblLook w:val="0000" w:firstRow="0" w:lastRow="0" w:firstColumn="0" w:lastColumn="0" w:noHBand="0" w:noVBand="0"/>
          </w:tblPr>
          <w:tblGrid>
            <w:gridCol w:w="3027"/>
          </w:tblGrid>
          <w:tr w:rsidR="00363C90" w:rsidRPr="00363C90" w14:paraId="4EB111F2" w14:textId="77777777" w:rsidTr="00A05200">
            <w:trPr>
              <w:trHeight w:val="180"/>
              <w:jc w:val="right"/>
            </w:trPr>
            <w:tc>
              <w:tcPr>
                <w:tcW w:w="3027" w:type="dxa"/>
                <w:vAlign w:val="center"/>
              </w:tcPr>
              <w:p w14:paraId="40F694A3" w14:textId="77777777" w:rsidR="007B54A1" w:rsidRPr="00363C90" w:rsidRDefault="007B54A1" w:rsidP="00A05200">
                <w:pPr>
                  <w:tabs>
                    <w:tab w:val="left" w:pos="720"/>
                    <w:tab w:val="center" w:pos="1134"/>
                    <w:tab w:val="left" w:pos="1276"/>
                    <w:tab w:val="left" w:pos="2127"/>
                    <w:tab w:val="right" w:leader="dot" w:pos="9627"/>
                    <w:tab w:val="left" w:pos="9921"/>
                  </w:tabs>
                  <w:ind w:firstLine="851"/>
                  <w:jc w:val="both"/>
                  <w:rPr>
                    <w:rFonts w:ascii="Times New Roman" w:eastAsia="Times New Roman" w:hAnsi="Times New Roman" w:cs="Times New Roman"/>
                    <w:bCs/>
                    <w:caps/>
                    <w:noProof/>
                    <w:color w:val="auto"/>
                    <w:sz w:val="24"/>
                    <w:szCs w:val="24"/>
                    <w:lang w:eastAsia="en-US"/>
                  </w:rPr>
                </w:pPr>
                <w:bookmarkStart w:id="1" w:name="_Hlk127883312"/>
                <w:bookmarkEnd w:id="0"/>
              </w:p>
            </w:tc>
          </w:tr>
        </w:tbl>
        <w:p w14:paraId="7A0A5DDB" w14:textId="77777777" w:rsidR="007B54A1" w:rsidRPr="00363C90" w:rsidRDefault="007B54A1" w:rsidP="007B54A1">
          <w:pPr>
            <w:tabs>
              <w:tab w:val="left" w:pos="567"/>
              <w:tab w:val="left" w:pos="1276"/>
            </w:tabs>
            <w:ind w:right="-1"/>
            <w:jc w:val="center"/>
            <w:rPr>
              <w:rFonts w:ascii="Times New Roman" w:hAnsi="Times New Roman" w:cs="Times New Roman"/>
              <w:b/>
              <w:caps/>
              <w:color w:val="auto"/>
              <w:sz w:val="24"/>
              <w:szCs w:val="24"/>
            </w:rPr>
          </w:pPr>
          <w:r w:rsidRPr="00363C90">
            <w:rPr>
              <w:rFonts w:ascii="Times New Roman" w:hAnsi="Times New Roman" w:cs="Times New Roman"/>
              <w:b/>
              <w:caps/>
              <w:noProof/>
              <w:color w:val="auto"/>
              <w:sz w:val="24"/>
              <w:szCs w:val="24"/>
            </w:rPr>
            <w:drawing>
              <wp:anchor distT="0" distB="0" distL="114300" distR="114300" simplePos="0" relativeHeight="251659264" behindDoc="0" locked="0" layoutInCell="0" allowOverlap="1" wp14:anchorId="3FEECE1F" wp14:editId="476644EB">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363C90">
            <w:rPr>
              <w:rFonts w:ascii="Times New Roman" w:hAnsi="Times New Roman" w:cs="Times New Roman"/>
              <w:b/>
              <w:caps/>
              <w:color w:val="auto"/>
              <w:sz w:val="24"/>
              <w:szCs w:val="24"/>
            </w:rPr>
            <w:t xml:space="preserve">  LIETUVOS RESPUBLIKOS ŽEMĖS ŪKIO MINISTERIJA</w:t>
          </w:r>
        </w:p>
        <w:p w14:paraId="7ABF9ECE" w14:textId="77777777" w:rsidR="007B54A1" w:rsidRPr="00363C90" w:rsidRDefault="007B54A1" w:rsidP="007B54A1">
          <w:pPr>
            <w:tabs>
              <w:tab w:val="left" w:pos="567"/>
              <w:tab w:val="left" w:pos="1276"/>
            </w:tabs>
            <w:ind w:right="-1"/>
            <w:jc w:val="center"/>
            <w:rPr>
              <w:rFonts w:ascii="Times New Roman" w:hAnsi="Times New Roman" w:cs="Times New Roman"/>
              <w:color w:val="auto"/>
              <w:sz w:val="24"/>
              <w:szCs w:val="24"/>
            </w:rPr>
          </w:pPr>
          <w:r w:rsidRPr="00363C90">
            <w:rPr>
              <w:rFonts w:ascii="Times New Roman" w:hAnsi="Times New Roman" w:cs="Times New Roman"/>
              <w:color w:val="auto"/>
              <w:sz w:val="24"/>
              <w:szCs w:val="24"/>
            </w:rPr>
            <w:t>Biudžetinė įstaiga, Gedimino pr. 19, LT-01103 Vilnius, tel. 8 5 239 11 11,</w:t>
          </w:r>
          <w:r w:rsidRPr="00363C90">
            <w:rPr>
              <w:rFonts w:ascii="Times New Roman" w:hAnsi="Times New Roman" w:cs="Times New Roman"/>
              <w:color w:val="auto"/>
              <w:sz w:val="24"/>
              <w:szCs w:val="24"/>
            </w:rPr>
            <w:br/>
            <w:t xml:space="preserve">faks. 8 5 239 12 12, el. p. zum@zum.lt, </w:t>
          </w:r>
          <w:hyperlink r:id="rId12" w:history="1">
            <w:r w:rsidRPr="00363C90">
              <w:rPr>
                <w:rStyle w:val="Hipersaitas"/>
                <w:rFonts w:ascii="Times New Roman" w:hAnsi="Times New Roman" w:cs="Times New Roman"/>
                <w:sz w:val="24"/>
                <w:szCs w:val="24"/>
              </w:rPr>
              <w:t>http://www.zum.lrv.lt</w:t>
            </w:r>
          </w:hyperlink>
          <w:r w:rsidRPr="00363C90">
            <w:rPr>
              <w:rFonts w:ascii="Times New Roman" w:hAnsi="Times New Roman" w:cs="Times New Roman"/>
              <w:color w:val="auto"/>
              <w:sz w:val="24"/>
              <w:szCs w:val="24"/>
            </w:rPr>
            <w:t xml:space="preserve"> Duomenys kaupiami ir saugomi Juridinių asmenų registre, kodas 188675190</w:t>
          </w:r>
        </w:p>
        <w:p w14:paraId="243C359B" w14:textId="77777777" w:rsidR="007B54A1" w:rsidRPr="00363C90" w:rsidRDefault="007B54A1" w:rsidP="007B54A1">
          <w:pPr>
            <w:tabs>
              <w:tab w:val="left" w:pos="567"/>
              <w:tab w:val="left" w:pos="1276"/>
            </w:tabs>
            <w:ind w:right="-1"/>
            <w:rPr>
              <w:rFonts w:ascii="Times New Roman" w:hAnsi="Times New Roman" w:cs="Times New Roman"/>
              <w:b/>
              <w:color w:val="auto"/>
              <w:sz w:val="24"/>
              <w:szCs w:val="24"/>
            </w:rPr>
          </w:pPr>
          <w:r w:rsidRPr="00363C90">
            <w:rPr>
              <w:rFonts w:ascii="Times New Roman" w:hAnsi="Times New Roman" w:cs="Times New Roman"/>
              <w:noProof/>
              <w:color w:val="auto"/>
              <w:sz w:val="24"/>
              <w:szCs w:val="24"/>
            </w:rPr>
            <mc:AlternateContent>
              <mc:Choice Requires="wps">
                <w:drawing>
                  <wp:anchor distT="4294967291" distB="4294967291" distL="114300" distR="114300" simplePos="0" relativeHeight="251660288" behindDoc="0" locked="0" layoutInCell="1" allowOverlap="1" wp14:anchorId="396EB40D" wp14:editId="66FE37E7">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0C2CA"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bookmarkEnd w:id="1"/>
        <w:p w14:paraId="2D461128" w14:textId="77777777" w:rsidR="00244B48" w:rsidRPr="00363C90" w:rsidRDefault="00244B48" w:rsidP="00384432">
          <w:pPr>
            <w:autoSpaceDE w:val="0"/>
            <w:autoSpaceDN w:val="0"/>
            <w:adjustRightInd w:val="0"/>
            <w:jc w:val="center"/>
            <w:rPr>
              <w:rFonts w:ascii="Times New Roman" w:hAnsi="Times New Roman" w:cs="Times New Roman"/>
              <w:b/>
              <w:bCs/>
              <w:color w:val="auto"/>
              <w:sz w:val="24"/>
              <w:szCs w:val="24"/>
            </w:rPr>
          </w:pPr>
        </w:p>
        <w:p w14:paraId="3ACCD26A" w14:textId="20C9F341" w:rsidR="00384432" w:rsidRPr="00363C90" w:rsidRDefault="00384432" w:rsidP="00384432">
          <w:pPr>
            <w:autoSpaceDE w:val="0"/>
            <w:autoSpaceDN w:val="0"/>
            <w:adjustRightInd w:val="0"/>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ŽALIO KARVIŲ PIENO TYRIMŲ</w:t>
          </w:r>
          <w:r w:rsidR="004570AC">
            <w:rPr>
              <w:rFonts w:ascii="Times New Roman" w:hAnsi="Times New Roman" w:cs="Times New Roman"/>
              <w:b/>
              <w:bCs/>
              <w:color w:val="auto"/>
              <w:sz w:val="24"/>
              <w:szCs w:val="24"/>
            </w:rPr>
            <w:t xml:space="preserve"> PASLAUGŲ</w:t>
          </w:r>
          <w:r w:rsidRPr="00363C90">
            <w:rPr>
              <w:rFonts w:ascii="Times New Roman" w:hAnsi="Times New Roman" w:cs="Times New Roman"/>
              <w:b/>
              <w:bCs/>
              <w:color w:val="auto"/>
              <w:sz w:val="24"/>
              <w:szCs w:val="24"/>
            </w:rPr>
            <w:t>, SKIRT</w:t>
          </w:r>
          <w:r w:rsidR="004570AC">
            <w:rPr>
              <w:rFonts w:ascii="Times New Roman" w:hAnsi="Times New Roman" w:cs="Times New Roman"/>
              <w:b/>
              <w:bCs/>
              <w:color w:val="auto"/>
              <w:sz w:val="24"/>
              <w:szCs w:val="24"/>
            </w:rPr>
            <w:t>Ų</w:t>
          </w:r>
          <w:r w:rsidRPr="00363C90">
            <w:rPr>
              <w:rFonts w:ascii="Times New Roman" w:hAnsi="Times New Roman" w:cs="Times New Roman"/>
              <w:b/>
              <w:bCs/>
              <w:color w:val="auto"/>
              <w:sz w:val="24"/>
              <w:szCs w:val="24"/>
            </w:rPr>
            <w:t xml:space="preserve"> SAUGOS IR KOKYBĖS STEBĖSENAI BEI KONTROLEI, </w:t>
          </w:r>
          <w:r w:rsidR="0033112D">
            <w:rPr>
              <w:rFonts w:ascii="Times New Roman" w:hAnsi="Times New Roman" w:cs="Times New Roman"/>
              <w:b/>
              <w:bCs/>
              <w:color w:val="auto"/>
              <w:sz w:val="24"/>
              <w:szCs w:val="24"/>
            </w:rPr>
            <w:t xml:space="preserve"> </w:t>
          </w:r>
          <w:r w:rsidRPr="00363C90">
            <w:rPr>
              <w:rFonts w:ascii="Times New Roman" w:hAnsi="Times New Roman" w:cs="Times New Roman"/>
              <w:b/>
              <w:bCs/>
              <w:color w:val="auto"/>
              <w:sz w:val="24"/>
              <w:szCs w:val="24"/>
            </w:rPr>
            <w:t xml:space="preserve">PIRKIMO </w:t>
          </w:r>
        </w:p>
        <w:p w14:paraId="1C59DE4A" w14:textId="6FAED633" w:rsidR="00384432" w:rsidRPr="00363C90" w:rsidRDefault="00384432" w:rsidP="00384432">
          <w:pPr>
            <w:autoSpaceDE w:val="0"/>
            <w:autoSpaceDN w:val="0"/>
            <w:adjustRightInd w:val="0"/>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TARPTAUTINIO ATVIRO KONKURSO SĄLYGOS</w:t>
          </w:r>
        </w:p>
        <w:p w14:paraId="3EB171C8" w14:textId="77777777" w:rsidR="00384432" w:rsidRPr="00363C90" w:rsidRDefault="00384432" w:rsidP="00384432">
          <w:pPr>
            <w:ind w:left="80"/>
            <w:rPr>
              <w:rFonts w:eastAsia="Times New Roman" w:cs="Times New Roman"/>
              <w:color w:val="auto"/>
              <w:sz w:val="16"/>
              <w:szCs w:val="16"/>
            </w:rPr>
          </w:pPr>
        </w:p>
        <w:sdt>
          <w:sdtPr>
            <w:rPr>
              <w:rFonts w:ascii="Times New Roman" w:eastAsiaTheme="minorEastAsia" w:hAnsi="Times New Roman" w:cs="Times New Roman"/>
              <w:smallCaps/>
              <w:color w:val="auto"/>
              <w:sz w:val="24"/>
              <w:szCs w:val="24"/>
            </w:rPr>
            <w:id w:val="707541176"/>
            <w:docPartObj>
              <w:docPartGallery w:val="Table of Contents"/>
              <w:docPartUnique/>
            </w:docPartObj>
          </w:sdtPr>
          <w:sdtEndPr>
            <w:rPr>
              <w:smallCaps w:val="0"/>
            </w:rPr>
          </w:sdtEndPr>
          <w:sdtContent>
            <w:p w14:paraId="732360EB" w14:textId="77777777" w:rsidR="005E4540" w:rsidRPr="00363C90" w:rsidRDefault="005E4540" w:rsidP="005E454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auto"/>
                  <w:sz w:val="24"/>
                  <w:szCs w:val="24"/>
                </w:rPr>
              </w:pPr>
              <w:r w:rsidRPr="00363C90">
                <w:rPr>
                  <w:rFonts w:ascii="Times New Roman" w:eastAsiaTheme="majorEastAsia" w:hAnsi="Times New Roman" w:cs="Times New Roman"/>
                  <w:color w:val="auto"/>
                  <w:sz w:val="24"/>
                  <w:szCs w:val="24"/>
                </w:rPr>
                <w:t>TURINYS</w:t>
              </w:r>
            </w:p>
            <w:p w14:paraId="38767398" w14:textId="23609A42" w:rsidR="00B6399F" w:rsidRPr="00363C90" w:rsidRDefault="005E4540" w:rsidP="00E17552">
              <w:pPr>
                <w:pStyle w:val="Turinys1"/>
                <w:rPr>
                  <w:rFonts w:ascii="Times New Roman" w:hAnsi="Times New Roman" w:cs="Times New Roman"/>
                  <w:noProof/>
                  <w:sz w:val="24"/>
                  <w:szCs w:val="24"/>
                  <w:lang w:eastAsia="en-US"/>
                </w:rPr>
              </w:pPr>
              <w:r w:rsidRPr="00363C90">
                <w:rPr>
                  <w:rFonts w:ascii="Times New Roman" w:hAnsi="Times New Roman" w:cs="Times New Roman"/>
                  <w:sz w:val="24"/>
                  <w:szCs w:val="24"/>
                </w:rPr>
                <w:fldChar w:fldCharType="begin"/>
              </w:r>
              <w:r w:rsidRPr="00363C90">
                <w:rPr>
                  <w:rFonts w:ascii="Times New Roman" w:hAnsi="Times New Roman" w:cs="Times New Roman"/>
                  <w:sz w:val="24"/>
                  <w:szCs w:val="24"/>
                </w:rPr>
                <w:instrText xml:space="preserve"> TOC \o "1-3" \h \z \u </w:instrText>
              </w:r>
              <w:r w:rsidRPr="00363C90">
                <w:rPr>
                  <w:rFonts w:ascii="Times New Roman" w:hAnsi="Times New Roman" w:cs="Times New Roman"/>
                  <w:sz w:val="24"/>
                  <w:szCs w:val="24"/>
                </w:rPr>
                <w:fldChar w:fldCharType="separate"/>
              </w:r>
              <w:hyperlink w:anchor="_Toc63639045" w:history="1">
                <w:r w:rsidR="00B6399F" w:rsidRPr="00363C90">
                  <w:rPr>
                    <w:rStyle w:val="Hipersaitas"/>
                    <w:rFonts w:ascii="Times New Roman" w:eastAsiaTheme="majorEastAsia" w:hAnsi="Times New Roman" w:cs="Times New Roman"/>
                    <w:noProof/>
                    <w:sz w:val="24"/>
                    <w:szCs w:val="24"/>
                  </w:rPr>
                  <w:t>1.</w:t>
                </w:r>
                <w:r w:rsidR="00B6399F" w:rsidRPr="00363C90">
                  <w:rPr>
                    <w:rFonts w:ascii="Times New Roman" w:hAnsi="Times New Roman" w:cs="Times New Roman"/>
                    <w:noProof/>
                    <w:sz w:val="24"/>
                    <w:szCs w:val="24"/>
                    <w:lang w:eastAsia="en-US"/>
                  </w:rPr>
                  <w:tab/>
                </w:r>
                <w:r w:rsidR="00B6399F" w:rsidRPr="00363C90">
                  <w:rPr>
                    <w:rStyle w:val="Hipersaitas"/>
                    <w:rFonts w:ascii="Times New Roman" w:eastAsiaTheme="majorEastAsia" w:hAnsi="Times New Roman" w:cs="Times New Roman"/>
                    <w:noProof/>
                    <w:sz w:val="24"/>
                    <w:szCs w:val="24"/>
                  </w:rPr>
                  <w:t>Sąvokos ir sutrumpinimai</w:t>
                </w:r>
                <w:r w:rsidR="00B6399F" w:rsidRPr="00363C90">
                  <w:rPr>
                    <w:rFonts w:ascii="Times New Roman" w:hAnsi="Times New Roman" w:cs="Times New Roman"/>
                    <w:noProof/>
                    <w:webHidden/>
                    <w:sz w:val="24"/>
                    <w:szCs w:val="24"/>
                  </w:rPr>
                  <w:tab/>
                </w:r>
              </w:hyperlink>
            </w:p>
            <w:p w14:paraId="333D58C6" w14:textId="50D1190E" w:rsidR="00B6399F" w:rsidRPr="00363C90" w:rsidRDefault="00B6399F" w:rsidP="00E17552">
              <w:pPr>
                <w:pStyle w:val="Turinys1"/>
                <w:rPr>
                  <w:rFonts w:ascii="Times New Roman" w:hAnsi="Times New Roman" w:cs="Times New Roman"/>
                  <w:noProof/>
                  <w:sz w:val="24"/>
                  <w:szCs w:val="24"/>
                  <w:lang w:eastAsia="en-US"/>
                </w:rPr>
              </w:pPr>
              <w:hyperlink w:anchor="_Toc63639046" w:history="1">
                <w:r w:rsidRPr="00363C90">
                  <w:rPr>
                    <w:rStyle w:val="Hipersaitas"/>
                    <w:rFonts w:ascii="Times New Roman" w:eastAsiaTheme="majorEastAsia" w:hAnsi="Times New Roman" w:cs="Times New Roman"/>
                    <w:noProof/>
                    <w:sz w:val="24"/>
                    <w:szCs w:val="24"/>
                  </w:rPr>
                  <w:t>2.</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Terminai</w:t>
                </w:r>
                <w:r w:rsidRPr="00363C90">
                  <w:rPr>
                    <w:rFonts w:ascii="Times New Roman" w:hAnsi="Times New Roman" w:cs="Times New Roman"/>
                    <w:noProof/>
                    <w:webHidden/>
                    <w:sz w:val="24"/>
                    <w:szCs w:val="24"/>
                  </w:rPr>
                  <w:tab/>
                </w:r>
              </w:hyperlink>
            </w:p>
            <w:p w14:paraId="53837381" w14:textId="2256FED5" w:rsidR="00B6399F" w:rsidRPr="00363C90" w:rsidRDefault="00B6399F" w:rsidP="00E17552">
              <w:pPr>
                <w:pStyle w:val="Turinys1"/>
                <w:rPr>
                  <w:rFonts w:ascii="Times New Roman" w:hAnsi="Times New Roman" w:cs="Times New Roman"/>
                  <w:noProof/>
                  <w:sz w:val="24"/>
                  <w:szCs w:val="24"/>
                  <w:lang w:eastAsia="en-US"/>
                </w:rPr>
              </w:pPr>
              <w:hyperlink w:anchor="_Toc63639047" w:history="1">
                <w:r w:rsidRPr="00363C90">
                  <w:rPr>
                    <w:rStyle w:val="Hipersaitas"/>
                    <w:rFonts w:ascii="Times New Roman" w:eastAsiaTheme="majorEastAsia" w:hAnsi="Times New Roman" w:cs="Times New Roman"/>
                    <w:noProof/>
                    <w:sz w:val="24"/>
                    <w:szCs w:val="24"/>
                  </w:rPr>
                  <w:t>3.</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Bendrosios nuostatos</w:t>
                </w:r>
                <w:r w:rsidRPr="00363C90">
                  <w:rPr>
                    <w:rFonts w:ascii="Times New Roman" w:hAnsi="Times New Roman" w:cs="Times New Roman"/>
                    <w:noProof/>
                    <w:webHidden/>
                    <w:sz w:val="24"/>
                    <w:szCs w:val="24"/>
                  </w:rPr>
                  <w:tab/>
                </w:r>
              </w:hyperlink>
            </w:p>
            <w:p w14:paraId="74F2F1F4" w14:textId="4DD549C6" w:rsidR="00B6399F" w:rsidRPr="00363C90" w:rsidRDefault="00B6399F" w:rsidP="00E17552">
              <w:pPr>
                <w:pStyle w:val="Turinys1"/>
                <w:rPr>
                  <w:rFonts w:ascii="Times New Roman" w:hAnsi="Times New Roman" w:cs="Times New Roman"/>
                  <w:noProof/>
                  <w:sz w:val="24"/>
                  <w:szCs w:val="24"/>
                  <w:lang w:eastAsia="en-US"/>
                </w:rPr>
              </w:pPr>
              <w:hyperlink w:anchor="_Toc63639048" w:history="1">
                <w:r w:rsidRPr="00363C90">
                  <w:rPr>
                    <w:rStyle w:val="Hipersaitas"/>
                    <w:rFonts w:ascii="Times New Roman" w:eastAsiaTheme="majorEastAsia" w:hAnsi="Times New Roman" w:cs="Times New Roman"/>
                    <w:noProof/>
                    <w:sz w:val="24"/>
                    <w:szCs w:val="24"/>
                  </w:rPr>
                  <w:t>4.</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Pirkimo objektas</w:t>
                </w:r>
                <w:r w:rsidRPr="00363C90">
                  <w:rPr>
                    <w:rFonts w:ascii="Times New Roman" w:hAnsi="Times New Roman" w:cs="Times New Roman"/>
                    <w:noProof/>
                    <w:webHidden/>
                    <w:sz w:val="24"/>
                    <w:szCs w:val="24"/>
                  </w:rPr>
                  <w:tab/>
                </w:r>
              </w:hyperlink>
            </w:p>
            <w:p w14:paraId="5388ACAB" w14:textId="51A51109" w:rsidR="00B6399F" w:rsidRPr="00363C90" w:rsidRDefault="00B6399F" w:rsidP="00E17552">
              <w:pPr>
                <w:pStyle w:val="Turinys1"/>
                <w:rPr>
                  <w:rFonts w:ascii="Times New Roman" w:hAnsi="Times New Roman" w:cs="Times New Roman"/>
                  <w:noProof/>
                  <w:sz w:val="24"/>
                  <w:szCs w:val="24"/>
                  <w:lang w:eastAsia="en-US"/>
                </w:rPr>
              </w:pPr>
              <w:hyperlink w:anchor="_Toc63639050" w:history="1">
                <w:r w:rsidRPr="00363C90">
                  <w:rPr>
                    <w:rStyle w:val="Hipersaitas"/>
                    <w:rFonts w:ascii="Times New Roman" w:eastAsiaTheme="majorEastAsia" w:hAnsi="Times New Roman" w:cs="Times New Roman"/>
                    <w:noProof/>
                    <w:sz w:val="24"/>
                    <w:szCs w:val="24"/>
                  </w:rPr>
                  <w:t>5.</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Perkančiosios organizacijos ir tiekėjų bendravimo ir keitimosi informacija priemonės</w:t>
                </w:r>
                <w:r w:rsidRPr="00363C90">
                  <w:rPr>
                    <w:rFonts w:ascii="Times New Roman" w:hAnsi="Times New Roman" w:cs="Times New Roman"/>
                    <w:noProof/>
                    <w:webHidden/>
                    <w:sz w:val="24"/>
                    <w:szCs w:val="24"/>
                  </w:rPr>
                  <w:tab/>
                </w:r>
              </w:hyperlink>
            </w:p>
            <w:p w14:paraId="3D54FDFA" w14:textId="3088B424" w:rsidR="00B6399F" w:rsidRPr="00363C90" w:rsidRDefault="00B6399F" w:rsidP="00E17552">
              <w:pPr>
                <w:pStyle w:val="Turinys1"/>
                <w:rPr>
                  <w:rFonts w:ascii="Times New Roman" w:hAnsi="Times New Roman" w:cs="Times New Roman"/>
                  <w:noProof/>
                  <w:sz w:val="24"/>
                  <w:szCs w:val="24"/>
                  <w:lang w:eastAsia="en-US"/>
                </w:rPr>
              </w:pPr>
              <w:hyperlink w:anchor="_Toc63639051" w:history="1">
                <w:r w:rsidRPr="00363C90">
                  <w:rPr>
                    <w:rStyle w:val="Hipersaitas"/>
                    <w:rFonts w:ascii="Times New Roman" w:eastAsiaTheme="majorEastAsia" w:hAnsi="Times New Roman" w:cs="Times New Roman"/>
                    <w:noProof/>
                    <w:sz w:val="24"/>
                    <w:szCs w:val="24"/>
                  </w:rPr>
                  <w:t>6.</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Pirkimo dokumentų paaiškinimai ir patikslinimai</w:t>
                </w:r>
                <w:r w:rsidRPr="00363C90">
                  <w:rPr>
                    <w:rFonts w:ascii="Times New Roman" w:hAnsi="Times New Roman" w:cs="Times New Roman"/>
                    <w:noProof/>
                    <w:webHidden/>
                    <w:sz w:val="24"/>
                    <w:szCs w:val="24"/>
                  </w:rPr>
                  <w:tab/>
                </w:r>
              </w:hyperlink>
            </w:p>
            <w:p w14:paraId="00A04235" w14:textId="77808298" w:rsidR="00B6399F" w:rsidRPr="00363C90" w:rsidRDefault="00B6399F" w:rsidP="00E17552">
              <w:pPr>
                <w:pStyle w:val="Turinys1"/>
                <w:rPr>
                  <w:rFonts w:ascii="Times New Roman" w:hAnsi="Times New Roman" w:cs="Times New Roman"/>
                  <w:noProof/>
                  <w:sz w:val="24"/>
                  <w:szCs w:val="24"/>
                  <w:lang w:eastAsia="en-US"/>
                </w:rPr>
              </w:pPr>
              <w:hyperlink w:anchor="_Toc63639052" w:history="1">
                <w:r w:rsidRPr="00363C90">
                  <w:rPr>
                    <w:rStyle w:val="Hipersaitas"/>
                    <w:rFonts w:ascii="Times New Roman" w:eastAsiaTheme="majorEastAsia" w:hAnsi="Times New Roman" w:cs="Times New Roman"/>
                    <w:noProof/>
                    <w:sz w:val="24"/>
                    <w:szCs w:val="24"/>
                  </w:rPr>
                  <w:t>7.</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Susitikimai su tiekėjais</w:t>
                </w:r>
                <w:r w:rsidRPr="00363C90">
                  <w:rPr>
                    <w:rFonts w:ascii="Times New Roman" w:hAnsi="Times New Roman" w:cs="Times New Roman"/>
                    <w:noProof/>
                    <w:webHidden/>
                    <w:sz w:val="24"/>
                    <w:szCs w:val="24"/>
                  </w:rPr>
                  <w:tab/>
                </w:r>
              </w:hyperlink>
            </w:p>
            <w:p w14:paraId="1F188B53" w14:textId="79AB90C9" w:rsidR="00B6399F" w:rsidRPr="00363C90" w:rsidRDefault="00B6399F" w:rsidP="00E17552">
              <w:pPr>
                <w:pStyle w:val="Turinys1"/>
                <w:rPr>
                  <w:rFonts w:ascii="Times New Roman" w:hAnsi="Times New Roman" w:cs="Times New Roman"/>
                  <w:noProof/>
                  <w:sz w:val="24"/>
                  <w:szCs w:val="24"/>
                  <w:lang w:eastAsia="en-US"/>
                </w:rPr>
              </w:pPr>
              <w:hyperlink w:anchor="_Toc63639053" w:history="1">
                <w:r w:rsidRPr="00363C90">
                  <w:rPr>
                    <w:rStyle w:val="Hipersaitas"/>
                    <w:rFonts w:ascii="Times New Roman" w:eastAsiaTheme="majorEastAsia" w:hAnsi="Times New Roman" w:cs="Times New Roman"/>
                    <w:noProof/>
                    <w:sz w:val="24"/>
                    <w:szCs w:val="24"/>
                  </w:rPr>
                  <w:t>8.</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Tiekėjų pašalinimo pagrindai</w:t>
                </w:r>
                <w:r w:rsidRPr="00363C90">
                  <w:rPr>
                    <w:rFonts w:ascii="Times New Roman" w:hAnsi="Times New Roman" w:cs="Times New Roman"/>
                    <w:noProof/>
                    <w:webHidden/>
                    <w:sz w:val="24"/>
                    <w:szCs w:val="24"/>
                  </w:rPr>
                  <w:tab/>
                </w:r>
              </w:hyperlink>
            </w:p>
            <w:p w14:paraId="0BA5BF1B" w14:textId="02970149" w:rsidR="00B6399F" w:rsidRPr="00363C90" w:rsidRDefault="00B6399F" w:rsidP="00E17552">
              <w:pPr>
                <w:pStyle w:val="Turinys1"/>
                <w:rPr>
                  <w:rFonts w:ascii="Times New Roman" w:eastAsiaTheme="majorEastAsia" w:hAnsi="Times New Roman" w:cs="Times New Roman"/>
                  <w:noProof/>
                  <w:sz w:val="24"/>
                  <w:szCs w:val="24"/>
                </w:rPr>
              </w:pPr>
              <w:hyperlink w:anchor="_Toc63639054" w:history="1">
                <w:r w:rsidRPr="00363C90">
                  <w:rPr>
                    <w:rStyle w:val="Hipersaitas"/>
                    <w:rFonts w:ascii="Times New Roman" w:eastAsiaTheme="majorEastAsia" w:hAnsi="Times New Roman" w:cs="Times New Roman"/>
                    <w:noProof/>
                    <w:sz w:val="24"/>
                    <w:szCs w:val="24"/>
                  </w:rPr>
                  <w:t>9.</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 xml:space="preserve">Tiekėjų kvalifikacijos reikalavimai </w:t>
                </w:r>
                <w:r w:rsidRPr="00363C90">
                  <w:rPr>
                    <w:rFonts w:ascii="Times New Roman" w:hAnsi="Times New Roman" w:cs="Times New Roman"/>
                    <w:noProof/>
                    <w:webHidden/>
                    <w:sz w:val="24"/>
                    <w:szCs w:val="24"/>
                  </w:rPr>
                  <w:tab/>
                </w:r>
              </w:hyperlink>
            </w:p>
            <w:p w14:paraId="70A12684" w14:textId="39E315D1" w:rsidR="00B6399F" w:rsidRPr="00363C90" w:rsidRDefault="00B6399F" w:rsidP="00E17552">
              <w:pPr>
                <w:pStyle w:val="Turinys1"/>
                <w:rPr>
                  <w:rFonts w:ascii="Times New Roman" w:hAnsi="Times New Roman" w:cs="Times New Roman"/>
                  <w:noProof/>
                  <w:sz w:val="24"/>
                  <w:szCs w:val="24"/>
                  <w:lang w:eastAsia="en-US"/>
                </w:rPr>
              </w:pPr>
              <w:hyperlink w:anchor="_Toc63639055" w:history="1">
                <w:r w:rsidRPr="00363C90">
                  <w:rPr>
                    <w:rStyle w:val="Hipersaitas"/>
                    <w:rFonts w:ascii="Times New Roman" w:eastAsiaTheme="majorEastAsia" w:hAnsi="Times New Roman" w:cs="Times New Roman"/>
                    <w:noProof/>
                    <w:sz w:val="24"/>
                    <w:szCs w:val="24"/>
                  </w:rPr>
                  <w:t>10.</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Rezervuota teisė dalyvauti pirkime</w:t>
                </w:r>
                <w:r w:rsidRPr="00363C90">
                  <w:rPr>
                    <w:rFonts w:ascii="Times New Roman" w:hAnsi="Times New Roman" w:cs="Times New Roman"/>
                    <w:noProof/>
                    <w:webHidden/>
                    <w:sz w:val="24"/>
                    <w:szCs w:val="24"/>
                  </w:rPr>
                  <w:tab/>
                </w:r>
              </w:hyperlink>
            </w:p>
            <w:p w14:paraId="714F84E2" w14:textId="4EB1BDDF" w:rsidR="00B6399F" w:rsidRPr="00363C90" w:rsidRDefault="00B6399F" w:rsidP="00E17552">
              <w:pPr>
                <w:pStyle w:val="Turinys1"/>
                <w:rPr>
                  <w:rFonts w:ascii="Times New Roman" w:hAnsi="Times New Roman" w:cs="Times New Roman"/>
                  <w:noProof/>
                  <w:sz w:val="24"/>
                  <w:szCs w:val="24"/>
                  <w:lang w:eastAsia="en-US"/>
                </w:rPr>
              </w:pPr>
              <w:hyperlink w:anchor="_Toc63639056" w:history="1">
                <w:r w:rsidRPr="00363C90">
                  <w:rPr>
                    <w:rStyle w:val="Hipersaitas"/>
                    <w:rFonts w:ascii="Times New Roman" w:eastAsiaTheme="majorEastAsia" w:hAnsi="Times New Roman" w:cs="Times New Roman"/>
                    <w:noProof/>
                    <w:sz w:val="24"/>
                    <w:szCs w:val="24"/>
                  </w:rPr>
                  <w:t>11.</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EBVPD ir EBVPD pateikiamos informacijos patvirtinimo priemonės</w:t>
                </w:r>
                <w:r w:rsidRPr="00363C90">
                  <w:rPr>
                    <w:rFonts w:ascii="Times New Roman" w:hAnsi="Times New Roman" w:cs="Times New Roman"/>
                    <w:noProof/>
                    <w:webHidden/>
                    <w:sz w:val="24"/>
                    <w:szCs w:val="24"/>
                  </w:rPr>
                  <w:tab/>
                </w:r>
              </w:hyperlink>
            </w:p>
            <w:p w14:paraId="12A9BC21" w14:textId="6132B2F3" w:rsidR="00B6399F" w:rsidRPr="00363C90" w:rsidRDefault="00B6399F" w:rsidP="00E17552">
              <w:pPr>
                <w:pStyle w:val="Turinys1"/>
                <w:rPr>
                  <w:rFonts w:ascii="Times New Roman" w:hAnsi="Times New Roman" w:cs="Times New Roman"/>
                  <w:noProof/>
                  <w:sz w:val="24"/>
                  <w:szCs w:val="24"/>
                  <w:lang w:eastAsia="en-US"/>
                </w:rPr>
              </w:pPr>
              <w:hyperlink w:anchor="_Toc63639057" w:history="1">
                <w:r w:rsidRPr="00363C90">
                  <w:rPr>
                    <w:rStyle w:val="Hipersaitas"/>
                    <w:rFonts w:ascii="Times New Roman" w:eastAsiaTheme="majorEastAsia" w:hAnsi="Times New Roman" w:cs="Times New Roman"/>
                    <w:noProof/>
                    <w:sz w:val="24"/>
                    <w:szCs w:val="24"/>
                  </w:rPr>
                  <w:t>12.</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Rėmimasis ūkio subjektų pajėgumais</w:t>
                </w:r>
                <w:r w:rsidRPr="00363C90">
                  <w:rPr>
                    <w:rFonts w:ascii="Times New Roman" w:hAnsi="Times New Roman" w:cs="Times New Roman"/>
                    <w:noProof/>
                    <w:webHidden/>
                    <w:sz w:val="24"/>
                    <w:szCs w:val="24"/>
                  </w:rPr>
                  <w:tab/>
                </w:r>
              </w:hyperlink>
            </w:p>
            <w:p w14:paraId="14A2F25E" w14:textId="582FC79B" w:rsidR="00B6399F" w:rsidRPr="00363C90" w:rsidRDefault="00B6399F" w:rsidP="00E17552">
              <w:pPr>
                <w:pStyle w:val="Turinys1"/>
                <w:rPr>
                  <w:rFonts w:ascii="Times New Roman" w:hAnsi="Times New Roman" w:cs="Times New Roman"/>
                  <w:noProof/>
                  <w:sz w:val="24"/>
                  <w:szCs w:val="24"/>
                  <w:lang w:eastAsia="en-US"/>
                </w:rPr>
              </w:pPr>
              <w:hyperlink w:anchor="_Toc63639058" w:history="1">
                <w:r w:rsidRPr="00363C90">
                  <w:rPr>
                    <w:rStyle w:val="Hipersaitas"/>
                    <w:rFonts w:ascii="Times New Roman" w:eastAsiaTheme="majorEastAsia" w:hAnsi="Times New Roman" w:cs="Times New Roman"/>
                    <w:noProof/>
                    <w:sz w:val="24"/>
                    <w:szCs w:val="24"/>
                  </w:rPr>
                  <w:t>13.</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Subtiekėjų pasitelkimas</w:t>
                </w:r>
                <w:r w:rsidRPr="00363C90">
                  <w:rPr>
                    <w:rFonts w:ascii="Times New Roman" w:hAnsi="Times New Roman" w:cs="Times New Roman"/>
                    <w:noProof/>
                    <w:webHidden/>
                    <w:sz w:val="24"/>
                    <w:szCs w:val="24"/>
                  </w:rPr>
                  <w:tab/>
                </w:r>
              </w:hyperlink>
            </w:p>
            <w:p w14:paraId="3A700191" w14:textId="21B6EFAA" w:rsidR="008E0D37" w:rsidRDefault="00B6399F" w:rsidP="00E17552">
              <w:pPr>
                <w:pStyle w:val="Turinys1"/>
                <w:rPr>
                  <w:rFonts w:ascii="Times New Roman" w:hAnsi="Times New Roman" w:cs="Times New Roman"/>
                  <w:noProof/>
                  <w:sz w:val="24"/>
                  <w:szCs w:val="24"/>
                </w:rPr>
              </w:pPr>
              <w:hyperlink w:anchor="_Toc63639059" w:history="1">
                <w:r w:rsidRPr="00363C90">
                  <w:rPr>
                    <w:rStyle w:val="Hipersaitas"/>
                    <w:rFonts w:ascii="Times New Roman" w:eastAsiaTheme="majorEastAsia" w:hAnsi="Times New Roman" w:cs="Times New Roman"/>
                    <w:noProof/>
                    <w:sz w:val="24"/>
                    <w:szCs w:val="24"/>
                  </w:rPr>
                  <w:t>14.</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Ūkio subjektų grupės dalyvavimas</w:t>
                </w:r>
                <w:r w:rsidRPr="00363C90">
                  <w:rPr>
                    <w:rFonts w:ascii="Times New Roman" w:hAnsi="Times New Roman" w:cs="Times New Roman"/>
                    <w:noProof/>
                    <w:webHidden/>
                    <w:sz w:val="24"/>
                    <w:szCs w:val="24"/>
                  </w:rPr>
                  <w:tab/>
                </w:r>
                <w:r w:rsidR="00384432" w:rsidRPr="00363C90">
                  <w:rPr>
                    <w:rFonts w:ascii="Times New Roman" w:hAnsi="Times New Roman" w:cs="Times New Roman"/>
                    <w:noProof/>
                    <w:webHidden/>
                    <w:sz w:val="24"/>
                    <w:szCs w:val="24"/>
                  </w:rPr>
                  <w:t>.......................</w:t>
                </w:r>
                <w:r w:rsidR="008E0D37">
                  <w:rPr>
                    <w:rFonts w:ascii="Times New Roman" w:hAnsi="Times New Roman" w:cs="Times New Roman"/>
                    <w:noProof/>
                    <w:webHidden/>
                    <w:sz w:val="24"/>
                    <w:szCs w:val="24"/>
                  </w:rPr>
                  <w:t>....</w:t>
                </w:r>
                <w:r w:rsidR="001F265B" w:rsidRPr="00363C90">
                  <w:rPr>
                    <w:rFonts w:ascii="Times New Roman" w:hAnsi="Times New Roman" w:cs="Times New Roman"/>
                    <w:noProof/>
                    <w:webHidden/>
                    <w:sz w:val="24"/>
                    <w:szCs w:val="24"/>
                  </w:rPr>
                  <w:t xml:space="preserve"> </w:t>
                </w:r>
              </w:hyperlink>
              <w:r w:rsidR="001F265B" w:rsidRPr="00363C90">
                <w:rPr>
                  <w:rFonts w:ascii="Times New Roman" w:hAnsi="Times New Roman" w:cs="Times New Roman"/>
                  <w:noProof/>
                  <w:sz w:val="24"/>
                  <w:szCs w:val="24"/>
                </w:rPr>
                <w:t xml:space="preserve">  </w:t>
              </w:r>
            </w:p>
            <w:p w14:paraId="7C1EF4FE" w14:textId="62E65C4E" w:rsidR="00B6399F" w:rsidRPr="00363C90" w:rsidRDefault="00384432" w:rsidP="00E17552">
              <w:pPr>
                <w:pStyle w:val="Turinys1"/>
                <w:rPr>
                  <w:rFonts w:ascii="Times New Roman" w:hAnsi="Times New Roman" w:cs="Times New Roman"/>
                  <w:noProof/>
                  <w:sz w:val="24"/>
                  <w:szCs w:val="24"/>
                  <w:lang w:eastAsia="en-US"/>
                </w:rPr>
              </w:pPr>
              <w:r w:rsidRPr="00363C90">
                <w:rPr>
                  <w:rFonts w:ascii="Times New Roman" w:hAnsi="Times New Roman" w:cs="Times New Roman"/>
                  <w:noProof/>
                  <w:sz w:val="24"/>
                  <w:szCs w:val="24"/>
                </w:rPr>
                <w:t>15.</w:t>
              </w:r>
              <w:hyperlink w:anchor="_Toc63639060" w:history="1">
                <w:r w:rsidR="00B6399F" w:rsidRPr="00363C90">
                  <w:rPr>
                    <w:rFonts w:ascii="Times New Roman" w:hAnsi="Times New Roman" w:cs="Times New Roman"/>
                    <w:noProof/>
                    <w:sz w:val="24"/>
                    <w:szCs w:val="24"/>
                    <w:lang w:eastAsia="en-US"/>
                  </w:rPr>
                  <w:tab/>
                </w:r>
                <w:r w:rsidR="00B6399F" w:rsidRPr="00363C90">
                  <w:rPr>
                    <w:rStyle w:val="Hipersaitas"/>
                    <w:rFonts w:ascii="Times New Roman" w:eastAsiaTheme="majorEastAsia" w:hAnsi="Times New Roman" w:cs="Times New Roman"/>
                    <w:noProof/>
                    <w:sz w:val="24"/>
                    <w:szCs w:val="24"/>
                  </w:rPr>
                  <w:t>Reikalavimai pasiūlymų rengimui ir pateikimui</w:t>
                </w:r>
                <w:r w:rsidR="00B6399F" w:rsidRPr="00363C90">
                  <w:rPr>
                    <w:rFonts w:ascii="Times New Roman" w:hAnsi="Times New Roman" w:cs="Times New Roman"/>
                    <w:noProof/>
                    <w:webHidden/>
                    <w:sz w:val="24"/>
                    <w:szCs w:val="24"/>
                  </w:rPr>
                  <w:tab/>
                </w:r>
              </w:hyperlink>
            </w:p>
            <w:p w14:paraId="4AA9AD5B" w14:textId="2761164C" w:rsidR="00B6399F" w:rsidRPr="00363C90" w:rsidRDefault="00B6399F" w:rsidP="00E17552">
              <w:pPr>
                <w:pStyle w:val="Turinys1"/>
                <w:rPr>
                  <w:rFonts w:ascii="Times New Roman" w:hAnsi="Times New Roman" w:cs="Times New Roman"/>
                  <w:noProof/>
                  <w:sz w:val="24"/>
                  <w:szCs w:val="24"/>
                  <w:lang w:eastAsia="en-US"/>
                </w:rPr>
              </w:pPr>
              <w:hyperlink w:anchor="_Toc63639061" w:history="1">
                <w:r w:rsidRPr="00363C90">
                  <w:rPr>
                    <w:rStyle w:val="Hipersaitas"/>
                    <w:rFonts w:ascii="Times New Roman" w:eastAsiaTheme="majorEastAsia" w:hAnsi="Times New Roman" w:cs="Times New Roman"/>
                    <w:noProof/>
                    <w:sz w:val="24"/>
                    <w:szCs w:val="24"/>
                  </w:rPr>
                  <w:t>16.</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Pasiūlymų galiojimas</w:t>
                </w:r>
                <w:r w:rsidRPr="00363C90">
                  <w:rPr>
                    <w:rFonts w:ascii="Times New Roman" w:hAnsi="Times New Roman" w:cs="Times New Roman"/>
                    <w:noProof/>
                    <w:webHidden/>
                    <w:sz w:val="24"/>
                    <w:szCs w:val="24"/>
                  </w:rPr>
                  <w:tab/>
                </w:r>
                <w:r w:rsidR="001F265B" w:rsidRPr="00363C90">
                  <w:rPr>
                    <w:rFonts w:ascii="Times New Roman" w:hAnsi="Times New Roman" w:cs="Times New Roman"/>
                    <w:noProof/>
                    <w:webHidden/>
                    <w:sz w:val="24"/>
                    <w:szCs w:val="24"/>
                  </w:rPr>
                  <w:t xml:space="preserve">  </w:t>
                </w:r>
              </w:hyperlink>
            </w:p>
            <w:p w14:paraId="6A6C6A47" w14:textId="0B701F1D" w:rsidR="00B6399F" w:rsidRPr="00363C90" w:rsidRDefault="00B6399F" w:rsidP="00E17552">
              <w:pPr>
                <w:pStyle w:val="Turinys1"/>
                <w:rPr>
                  <w:rFonts w:ascii="Times New Roman" w:hAnsi="Times New Roman" w:cs="Times New Roman"/>
                  <w:noProof/>
                  <w:sz w:val="24"/>
                  <w:szCs w:val="24"/>
                  <w:lang w:eastAsia="en-US"/>
                </w:rPr>
              </w:pPr>
              <w:hyperlink w:anchor="_Toc63639062" w:history="1">
                <w:r w:rsidRPr="00363C90">
                  <w:rPr>
                    <w:rStyle w:val="Hipersaitas"/>
                    <w:rFonts w:ascii="Times New Roman" w:eastAsiaTheme="majorEastAsia" w:hAnsi="Times New Roman" w:cs="Times New Roman"/>
                    <w:noProof/>
                    <w:sz w:val="24"/>
                    <w:szCs w:val="24"/>
                  </w:rPr>
                  <w:t>17.</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Pasiūlymo galiojimo užtikrinimas</w:t>
                </w:r>
                <w:r w:rsidRPr="00363C90">
                  <w:rPr>
                    <w:rFonts w:ascii="Times New Roman" w:hAnsi="Times New Roman" w:cs="Times New Roman"/>
                    <w:noProof/>
                    <w:webHidden/>
                    <w:sz w:val="24"/>
                    <w:szCs w:val="24"/>
                  </w:rPr>
                  <w:tab/>
                </w:r>
              </w:hyperlink>
            </w:p>
            <w:p w14:paraId="5C36070C" w14:textId="59AA4681" w:rsidR="00B6399F" w:rsidRPr="00363C90" w:rsidRDefault="00B6399F" w:rsidP="00E17552">
              <w:pPr>
                <w:pStyle w:val="Turinys1"/>
                <w:rPr>
                  <w:rFonts w:ascii="Times New Roman" w:hAnsi="Times New Roman" w:cs="Times New Roman"/>
                  <w:noProof/>
                  <w:sz w:val="24"/>
                  <w:szCs w:val="24"/>
                  <w:lang w:eastAsia="en-US"/>
                </w:rPr>
              </w:pPr>
              <w:hyperlink w:anchor="_Toc63639063" w:history="1">
                <w:r w:rsidRPr="00363C90">
                  <w:rPr>
                    <w:rStyle w:val="Hipersaitas"/>
                    <w:rFonts w:ascii="Times New Roman" w:eastAsiaTheme="majorEastAsia" w:hAnsi="Times New Roman" w:cs="Times New Roman"/>
                    <w:noProof/>
                    <w:sz w:val="24"/>
                    <w:szCs w:val="24"/>
                  </w:rPr>
                  <w:t>18.</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Pasiūlymų šifravimas</w:t>
                </w:r>
                <w:r w:rsidRPr="00363C90">
                  <w:rPr>
                    <w:rFonts w:ascii="Times New Roman" w:hAnsi="Times New Roman" w:cs="Times New Roman"/>
                    <w:noProof/>
                    <w:webHidden/>
                    <w:sz w:val="24"/>
                    <w:szCs w:val="24"/>
                  </w:rPr>
                  <w:tab/>
                </w:r>
              </w:hyperlink>
            </w:p>
            <w:p w14:paraId="1FB94EB9" w14:textId="1464678C" w:rsidR="00B6399F" w:rsidRPr="00363C90" w:rsidRDefault="00B6399F" w:rsidP="00E17552">
              <w:pPr>
                <w:pStyle w:val="Turinys1"/>
                <w:rPr>
                  <w:rFonts w:ascii="Times New Roman" w:hAnsi="Times New Roman" w:cs="Times New Roman"/>
                  <w:noProof/>
                  <w:sz w:val="24"/>
                  <w:szCs w:val="24"/>
                  <w:lang w:eastAsia="en-US"/>
                </w:rPr>
              </w:pPr>
              <w:hyperlink w:anchor="_Toc63639064" w:history="1">
                <w:r w:rsidRPr="00363C90">
                  <w:rPr>
                    <w:rStyle w:val="Hipersaitas"/>
                    <w:rFonts w:ascii="Times New Roman" w:eastAsiaTheme="majorEastAsia" w:hAnsi="Times New Roman" w:cs="Times New Roman"/>
                    <w:noProof/>
                    <w:sz w:val="24"/>
                    <w:szCs w:val="24"/>
                  </w:rPr>
                  <w:t>19.</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Susipažinimas su pasiūlymais</w:t>
                </w:r>
                <w:r w:rsidRPr="00363C90">
                  <w:rPr>
                    <w:rFonts w:ascii="Times New Roman" w:hAnsi="Times New Roman" w:cs="Times New Roman"/>
                    <w:noProof/>
                    <w:webHidden/>
                    <w:sz w:val="24"/>
                    <w:szCs w:val="24"/>
                  </w:rPr>
                  <w:tab/>
                </w:r>
              </w:hyperlink>
            </w:p>
            <w:p w14:paraId="230DD03F" w14:textId="146BD85B" w:rsidR="00B6399F" w:rsidRPr="00363C90" w:rsidRDefault="00B6399F" w:rsidP="00E17552">
              <w:pPr>
                <w:pStyle w:val="Turinys1"/>
                <w:rPr>
                  <w:rFonts w:ascii="Times New Roman" w:hAnsi="Times New Roman" w:cs="Times New Roman"/>
                  <w:noProof/>
                  <w:sz w:val="24"/>
                  <w:szCs w:val="24"/>
                  <w:lang w:eastAsia="en-US"/>
                </w:rPr>
              </w:pPr>
              <w:hyperlink w:anchor="_Toc63639065" w:history="1">
                <w:r w:rsidRPr="00363C90">
                  <w:rPr>
                    <w:rStyle w:val="Hipersaitas"/>
                    <w:rFonts w:ascii="Times New Roman" w:eastAsiaTheme="majorEastAsia" w:hAnsi="Times New Roman" w:cs="Times New Roman"/>
                    <w:noProof/>
                    <w:sz w:val="24"/>
                    <w:szCs w:val="24"/>
                  </w:rPr>
                  <w:t>20.</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Pasiūlymų vertinimas</w:t>
                </w:r>
                <w:r w:rsidRPr="00363C90">
                  <w:rPr>
                    <w:rFonts w:ascii="Times New Roman" w:hAnsi="Times New Roman" w:cs="Times New Roman"/>
                    <w:noProof/>
                    <w:webHidden/>
                    <w:sz w:val="24"/>
                    <w:szCs w:val="24"/>
                  </w:rPr>
                  <w:tab/>
                </w:r>
              </w:hyperlink>
            </w:p>
            <w:p w14:paraId="27B7797D" w14:textId="0857D32F" w:rsidR="00B6399F" w:rsidRPr="00363C90" w:rsidRDefault="00B6399F" w:rsidP="00E17552">
              <w:pPr>
                <w:pStyle w:val="Turinys1"/>
                <w:rPr>
                  <w:rFonts w:ascii="Times New Roman" w:hAnsi="Times New Roman" w:cs="Times New Roman"/>
                  <w:noProof/>
                  <w:sz w:val="24"/>
                  <w:szCs w:val="24"/>
                  <w:lang w:eastAsia="en-US"/>
                </w:rPr>
              </w:pPr>
              <w:hyperlink w:anchor="_Toc63639067" w:history="1">
                <w:r w:rsidRPr="00363C90">
                  <w:rPr>
                    <w:rStyle w:val="Hipersaitas"/>
                    <w:rFonts w:ascii="Times New Roman" w:hAnsi="Times New Roman" w:cs="Times New Roman"/>
                    <w:iCs/>
                    <w:noProof/>
                    <w:sz w:val="24"/>
                    <w:szCs w:val="24"/>
                  </w:rPr>
                  <w:t>21.</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Pasiūlymų atmetimo priežastys</w:t>
                </w:r>
                <w:r w:rsidRPr="00363C90">
                  <w:rPr>
                    <w:rFonts w:ascii="Times New Roman" w:hAnsi="Times New Roman" w:cs="Times New Roman"/>
                    <w:noProof/>
                    <w:webHidden/>
                    <w:sz w:val="24"/>
                    <w:szCs w:val="24"/>
                  </w:rPr>
                  <w:tab/>
                </w:r>
              </w:hyperlink>
            </w:p>
            <w:p w14:paraId="44BC75B8" w14:textId="2C4D676D" w:rsidR="00B6399F" w:rsidRPr="00363C90" w:rsidRDefault="00B6399F" w:rsidP="00E17552">
              <w:pPr>
                <w:pStyle w:val="Turinys1"/>
                <w:rPr>
                  <w:rFonts w:ascii="Times New Roman" w:hAnsi="Times New Roman" w:cs="Times New Roman"/>
                  <w:noProof/>
                  <w:sz w:val="24"/>
                  <w:szCs w:val="24"/>
                  <w:lang w:eastAsia="en-US"/>
                </w:rPr>
              </w:pPr>
              <w:hyperlink w:anchor="_Toc63639068" w:history="1">
                <w:r w:rsidRPr="00363C90">
                  <w:rPr>
                    <w:rStyle w:val="Hipersaitas"/>
                    <w:rFonts w:ascii="Times New Roman" w:eastAsiaTheme="majorEastAsia" w:hAnsi="Times New Roman" w:cs="Times New Roman"/>
                    <w:noProof/>
                    <w:sz w:val="24"/>
                    <w:szCs w:val="24"/>
                  </w:rPr>
                  <w:t>22.</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Pasiūlymų eilė ir laimėtojo nustatymas</w:t>
                </w:r>
                <w:r w:rsidRPr="00363C90">
                  <w:rPr>
                    <w:rFonts w:ascii="Times New Roman" w:hAnsi="Times New Roman" w:cs="Times New Roman"/>
                    <w:noProof/>
                    <w:webHidden/>
                    <w:sz w:val="24"/>
                    <w:szCs w:val="24"/>
                  </w:rPr>
                  <w:tab/>
                </w:r>
              </w:hyperlink>
            </w:p>
            <w:p w14:paraId="0CFCEE5C" w14:textId="308580AA" w:rsidR="00B6399F" w:rsidRPr="00363C90" w:rsidRDefault="00B6399F" w:rsidP="00E17552">
              <w:pPr>
                <w:pStyle w:val="Turinys1"/>
                <w:rPr>
                  <w:rFonts w:ascii="Times New Roman" w:hAnsi="Times New Roman" w:cs="Times New Roman"/>
                  <w:noProof/>
                  <w:sz w:val="24"/>
                  <w:szCs w:val="24"/>
                  <w:lang w:eastAsia="en-US"/>
                </w:rPr>
              </w:pPr>
              <w:hyperlink w:anchor="_Toc63639069" w:history="1">
                <w:r w:rsidRPr="00363C90">
                  <w:rPr>
                    <w:rStyle w:val="Hipersaitas"/>
                    <w:rFonts w:ascii="Times New Roman" w:eastAsiaTheme="majorEastAsia" w:hAnsi="Times New Roman" w:cs="Times New Roman"/>
                    <w:noProof/>
                    <w:sz w:val="24"/>
                    <w:szCs w:val="24"/>
                  </w:rPr>
                  <w:t>23.</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Informavimas apie pirkimo procedūrų rezultatus</w:t>
                </w:r>
                <w:r w:rsidRPr="00363C90">
                  <w:rPr>
                    <w:rFonts w:ascii="Times New Roman" w:hAnsi="Times New Roman" w:cs="Times New Roman"/>
                    <w:noProof/>
                    <w:webHidden/>
                    <w:sz w:val="24"/>
                    <w:szCs w:val="24"/>
                  </w:rPr>
                  <w:tab/>
                </w:r>
              </w:hyperlink>
            </w:p>
            <w:p w14:paraId="5E510315" w14:textId="0CA5B8DA" w:rsidR="00B6399F" w:rsidRPr="00363C90" w:rsidRDefault="00B6399F" w:rsidP="00E17552">
              <w:pPr>
                <w:pStyle w:val="Turinys1"/>
                <w:rPr>
                  <w:rFonts w:ascii="Times New Roman" w:hAnsi="Times New Roman" w:cs="Times New Roman"/>
                  <w:noProof/>
                  <w:sz w:val="24"/>
                  <w:szCs w:val="24"/>
                </w:rPr>
              </w:pPr>
              <w:hyperlink w:anchor="_Toc63639070" w:history="1">
                <w:r w:rsidRPr="00363C90">
                  <w:rPr>
                    <w:rStyle w:val="Hipersaitas"/>
                    <w:rFonts w:ascii="Times New Roman" w:eastAsiaTheme="majorEastAsia" w:hAnsi="Times New Roman" w:cs="Times New Roman"/>
                    <w:noProof/>
                    <w:sz w:val="24"/>
                    <w:szCs w:val="24"/>
                  </w:rPr>
                  <w:t>24.</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Sutarties sudarymas</w:t>
                </w:r>
                <w:r w:rsidRPr="00363C90">
                  <w:rPr>
                    <w:rFonts w:ascii="Times New Roman" w:hAnsi="Times New Roman" w:cs="Times New Roman"/>
                    <w:noProof/>
                    <w:webHidden/>
                    <w:sz w:val="24"/>
                    <w:szCs w:val="24"/>
                  </w:rPr>
                  <w:tab/>
                </w:r>
              </w:hyperlink>
            </w:p>
            <w:p w14:paraId="69BA69D7" w14:textId="35EDEC8E" w:rsidR="00B6399F" w:rsidRPr="00363C90" w:rsidRDefault="00B6399F" w:rsidP="00E17552">
              <w:pPr>
                <w:pStyle w:val="Turinys1"/>
                <w:rPr>
                  <w:rFonts w:ascii="Times New Roman" w:hAnsi="Times New Roman" w:cs="Times New Roman"/>
                  <w:noProof/>
                  <w:sz w:val="24"/>
                  <w:szCs w:val="24"/>
                  <w:lang w:eastAsia="en-US"/>
                </w:rPr>
              </w:pPr>
              <w:hyperlink w:anchor="_Toc63639072" w:history="1">
                <w:r w:rsidRPr="00363C90">
                  <w:rPr>
                    <w:rStyle w:val="Hipersaitas"/>
                    <w:rFonts w:ascii="Times New Roman" w:eastAsiaTheme="majorEastAsia" w:hAnsi="Times New Roman" w:cs="Times New Roman"/>
                    <w:noProof/>
                    <w:sz w:val="24"/>
                    <w:szCs w:val="24"/>
                  </w:rPr>
                  <w:t>2</w:t>
                </w:r>
                <w:r w:rsidR="00250E25" w:rsidRPr="00363C90">
                  <w:rPr>
                    <w:rStyle w:val="Hipersaitas"/>
                    <w:rFonts w:ascii="Times New Roman" w:eastAsiaTheme="majorEastAsia" w:hAnsi="Times New Roman" w:cs="Times New Roman"/>
                    <w:noProof/>
                    <w:sz w:val="24"/>
                    <w:szCs w:val="24"/>
                  </w:rPr>
                  <w:t>5</w:t>
                </w:r>
                <w:r w:rsidRPr="00363C90">
                  <w:rPr>
                    <w:rStyle w:val="Hipersaitas"/>
                    <w:rFonts w:ascii="Times New Roman" w:eastAsiaTheme="majorEastAsia" w:hAnsi="Times New Roman" w:cs="Times New Roman"/>
                    <w:noProof/>
                    <w:sz w:val="24"/>
                    <w:szCs w:val="24"/>
                  </w:rPr>
                  <w:t>.</w:t>
                </w:r>
                <w:r w:rsidRPr="00363C90">
                  <w:rPr>
                    <w:rFonts w:ascii="Times New Roman" w:hAnsi="Times New Roman" w:cs="Times New Roman"/>
                    <w:noProof/>
                    <w:sz w:val="24"/>
                    <w:szCs w:val="24"/>
                    <w:lang w:eastAsia="en-US"/>
                  </w:rPr>
                  <w:tab/>
                </w:r>
                <w:r w:rsidRPr="00363C90">
                  <w:rPr>
                    <w:rStyle w:val="Hipersaitas"/>
                    <w:rFonts w:ascii="Times New Roman" w:eastAsiaTheme="majorEastAsia" w:hAnsi="Times New Roman" w:cs="Times New Roman"/>
                    <w:noProof/>
                    <w:sz w:val="24"/>
                    <w:szCs w:val="24"/>
                  </w:rPr>
                  <w:t>Kitos sąlygos</w:t>
                </w:r>
                <w:r w:rsidRPr="00363C90">
                  <w:rPr>
                    <w:rFonts w:ascii="Times New Roman" w:hAnsi="Times New Roman" w:cs="Times New Roman"/>
                    <w:noProof/>
                    <w:webHidden/>
                    <w:sz w:val="24"/>
                    <w:szCs w:val="24"/>
                  </w:rPr>
                  <w:tab/>
                </w:r>
              </w:hyperlink>
            </w:p>
            <w:p w14:paraId="03B90EB8" w14:textId="40CFE029" w:rsidR="005374DF" w:rsidRPr="00363C90" w:rsidRDefault="005E4540" w:rsidP="00EE0245">
              <w:pPr>
                <w:rPr>
                  <w:rFonts w:ascii="Times New Roman" w:hAnsi="Times New Roman" w:cs="Times New Roman"/>
                  <w:color w:val="auto"/>
                  <w:sz w:val="24"/>
                  <w:szCs w:val="24"/>
                </w:rPr>
              </w:pPr>
              <w:r w:rsidRPr="00363C90">
                <w:rPr>
                  <w:rFonts w:ascii="Times New Roman" w:hAnsi="Times New Roman" w:cs="Times New Roman"/>
                  <w:color w:val="auto"/>
                  <w:sz w:val="24"/>
                  <w:szCs w:val="24"/>
                </w:rPr>
                <w:fldChar w:fldCharType="end"/>
              </w:r>
            </w:p>
            <w:p w14:paraId="01D76B07" w14:textId="77777777" w:rsidR="005374DF" w:rsidRPr="00363C90" w:rsidRDefault="005374DF">
              <w:pPr>
                <w:rPr>
                  <w:rFonts w:ascii="Times New Roman" w:hAnsi="Times New Roman" w:cs="Times New Roman"/>
                  <w:color w:val="auto"/>
                  <w:sz w:val="24"/>
                  <w:szCs w:val="24"/>
                </w:rPr>
              </w:pPr>
              <w:r w:rsidRPr="00363C90">
                <w:rPr>
                  <w:rFonts w:ascii="Times New Roman" w:hAnsi="Times New Roman" w:cs="Times New Roman"/>
                  <w:color w:val="auto"/>
                  <w:sz w:val="24"/>
                  <w:szCs w:val="24"/>
                </w:rPr>
                <w:br w:type="page"/>
              </w:r>
            </w:p>
            <w:p w14:paraId="44789A84" w14:textId="4DB93850" w:rsidR="0060628F" w:rsidRPr="00363C90" w:rsidRDefault="0060628F" w:rsidP="00EE0245">
              <w:pPr>
                <w:rPr>
                  <w:rFonts w:ascii="Times New Roman" w:hAnsi="Times New Roman" w:cs="Times New Roman"/>
                  <w:noProof/>
                  <w:color w:val="auto"/>
                  <w:sz w:val="24"/>
                  <w:szCs w:val="24"/>
                </w:rPr>
              </w:pPr>
              <w:r w:rsidRPr="00363C90">
                <w:rPr>
                  <w:rFonts w:ascii="Times New Roman" w:hAnsi="Times New Roman" w:cs="Times New Roman"/>
                  <w:noProof/>
                  <w:color w:val="auto"/>
                  <w:sz w:val="24"/>
                  <w:szCs w:val="24"/>
                </w:rPr>
                <w:lastRenderedPageBreak/>
                <w:t xml:space="preserve">Pirkimo sąlygų 1 priedas </w:t>
              </w:r>
              <w:r w:rsidR="00DD05E7" w:rsidRPr="00363C90">
                <w:rPr>
                  <w:rFonts w:ascii="Times New Roman" w:hAnsi="Times New Roman" w:cs="Times New Roman"/>
                  <w:color w:val="auto"/>
                  <w:sz w:val="24"/>
                  <w:szCs w:val="24"/>
                </w:rPr>
                <w:t>„Žalio karvių pieno tyrimų</w:t>
              </w:r>
              <w:r w:rsidR="004570AC">
                <w:rPr>
                  <w:rFonts w:ascii="Times New Roman" w:hAnsi="Times New Roman" w:cs="Times New Roman"/>
                  <w:color w:val="auto"/>
                  <w:sz w:val="24"/>
                  <w:szCs w:val="24"/>
                </w:rPr>
                <w:t xml:space="preserve"> paslaugų</w:t>
              </w:r>
              <w:r w:rsidR="00DD05E7" w:rsidRPr="00363C90">
                <w:rPr>
                  <w:rFonts w:ascii="Times New Roman" w:hAnsi="Times New Roman" w:cs="Times New Roman"/>
                  <w:color w:val="auto"/>
                  <w:sz w:val="24"/>
                  <w:szCs w:val="24"/>
                </w:rPr>
                <w:t>, skirtų saugos ir kokybės stebėsenai bei kontrolei</w:t>
              </w:r>
              <w:r w:rsidR="004570AC">
                <w:rPr>
                  <w:rFonts w:ascii="Times New Roman" w:hAnsi="Times New Roman" w:cs="Times New Roman"/>
                  <w:color w:val="auto"/>
                  <w:sz w:val="24"/>
                  <w:szCs w:val="24"/>
                </w:rPr>
                <w:t>,</w:t>
              </w:r>
              <w:r w:rsidR="00DD05E7" w:rsidRPr="00363C90">
                <w:rPr>
                  <w:rFonts w:ascii="Times New Roman" w:hAnsi="Times New Roman" w:cs="Times New Roman"/>
                  <w:color w:val="auto"/>
                  <w:sz w:val="24"/>
                  <w:szCs w:val="24"/>
                </w:rPr>
                <w:t xml:space="preserve"> techninė specifikacija</w:t>
              </w:r>
              <w:r w:rsidR="00DD05E7" w:rsidRPr="00363C90">
                <w:rPr>
                  <w:rFonts w:ascii="Times New Roman" w:hAnsi="Times New Roman" w:cs="Times New Roman"/>
                  <w:bCs/>
                  <w:color w:val="auto"/>
                  <w:sz w:val="24"/>
                  <w:szCs w:val="24"/>
                </w:rPr>
                <w:t>“</w:t>
              </w:r>
              <w:r w:rsidR="00DD05E7" w:rsidRPr="00363C90">
                <w:rPr>
                  <w:rFonts w:ascii="Times New Roman" w:hAnsi="Times New Roman" w:cs="Times New Roman"/>
                  <w:noProof/>
                  <w:color w:val="auto"/>
                  <w:sz w:val="24"/>
                  <w:szCs w:val="24"/>
                </w:rPr>
                <w:t xml:space="preserve"> (toliau – </w:t>
              </w:r>
              <w:r w:rsidR="00ED55C0" w:rsidRPr="00363C90">
                <w:rPr>
                  <w:rFonts w:ascii="Times New Roman" w:hAnsi="Times New Roman" w:cs="Times New Roman"/>
                  <w:noProof/>
                  <w:color w:val="auto"/>
                  <w:sz w:val="24"/>
                  <w:szCs w:val="24"/>
                </w:rPr>
                <w:t>„</w:t>
              </w:r>
              <w:r w:rsidRPr="00363C90">
                <w:rPr>
                  <w:rFonts w:ascii="Times New Roman" w:hAnsi="Times New Roman" w:cs="Times New Roman"/>
                  <w:noProof/>
                  <w:color w:val="auto"/>
                  <w:sz w:val="24"/>
                  <w:szCs w:val="24"/>
                </w:rPr>
                <w:t>Techninė specifikacija</w:t>
              </w:r>
              <w:r w:rsidR="00EE0245" w:rsidRPr="00363C90">
                <w:rPr>
                  <w:rFonts w:ascii="Times New Roman" w:hAnsi="Times New Roman" w:cs="Times New Roman"/>
                  <w:noProof/>
                  <w:color w:val="auto"/>
                  <w:sz w:val="24"/>
                  <w:szCs w:val="24"/>
                </w:rPr>
                <w:t>“</w:t>
              </w:r>
              <w:r w:rsidR="00DD05E7" w:rsidRPr="00363C90">
                <w:rPr>
                  <w:rFonts w:ascii="Times New Roman" w:hAnsi="Times New Roman" w:cs="Times New Roman"/>
                  <w:noProof/>
                  <w:color w:val="auto"/>
                  <w:sz w:val="24"/>
                  <w:szCs w:val="24"/>
                </w:rPr>
                <w:t>).</w:t>
              </w:r>
            </w:p>
            <w:p w14:paraId="61CC8A46" w14:textId="77777777" w:rsidR="0060628F" w:rsidRPr="00363C90" w:rsidRDefault="0060628F" w:rsidP="009C119C">
              <w:pPr>
                <w:tabs>
                  <w:tab w:val="right" w:leader="dot" w:pos="9962"/>
                </w:tabs>
                <w:spacing w:line="276" w:lineRule="auto"/>
                <w:rPr>
                  <w:rFonts w:ascii="Times New Roman" w:eastAsiaTheme="minorEastAsia" w:hAnsi="Times New Roman" w:cs="Times New Roman"/>
                  <w:noProof/>
                  <w:color w:val="auto"/>
                  <w:sz w:val="24"/>
                  <w:szCs w:val="24"/>
                </w:rPr>
              </w:pPr>
              <w:hyperlink w:anchor="_Toc48053186" w:history="1">
                <w:r w:rsidRPr="00363C90">
                  <w:rPr>
                    <w:rFonts w:ascii="Times New Roman" w:eastAsia="Calibri" w:hAnsi="Times New Roman" w:cs="Times New Roman"/>
                    <w:noProof/>
                    <w:color w:val="auto"/>
                    <w:sz w:val="24"/>
                    <w:szCs w:val="24"/>
                  </w:rPr>
                  <w:t xml:space="preserve">Pirkimo sąlygų 2 priedas „Tiekėjų pašalinimo pagrindai“ </w:t>
                </w:r>
              </w:hyperlink>
            </w:p>
            <w:p w14:paraId="7EE194D7" w14:textId="1CE3EAEB" w:rsidR="0060628F" w:rsidRPr="00363C90" w:rsidRDefault="0060628F" w:rsidP="00603697">
              <w:pPr>
                <w:tabs>
                  <w:tab w:val="right" w:leader="dot" w:pos="9962"/>
                </w:tabs>
                <w:spacing w:line="276" w:lineRule="auto"/>
                <w:rPr>
                  <w:rFonts w:ascii="Times New Roman" w:eastAsia="Calibri" w:hAnsi="Times New Roman" w:cs="Times New Roman"/>
                  <w:noProof/>
                  <w:color w:val="auto"/>
                  <w:sz w:val="24"/>
                  <w:szCs w:val="24"/>
                </w:rPr>
              </w:pPr>
              <w:hyperlink w:anchor="_Toc48053187" w:history="1">
                <w:r w:rsidRPr="00363C90">
                  <w:rPr>
                    <w:rFonts w:ascii="Times New Roman" w:eastAsia="Calibri" w:hAnsi="Times New Roman" w:cs="Times New Roman"/>
                    <w:noProof/>
                    <w:color w:val="auto"/>
                    <w:sz w:val="24"/>
                    <w:szCs w:val="24"/>
                  </w:rPr>
                  <w:t xml:space="preserve">Pirkimo sąlygų 3 priedas „Tiekėjų kvalifikacijos reikalavimai“ </w:t>
                </w:r>
              </w:hyperlink>
            </w:p>
            <w:p w14:paraId="2F17EE26" w14:textId="42A6E450" w:rsidR="0060628F" w:rsidRPr="00363C90" w:rsidRDefault="0060628F" w:rsidP="00477821">
              <w:pPr>
                <w:tabs>
                  <w:tab w:val="right" w:leader="dot" w:pos="9962"/>
                </w:tabs>
                <w:spacing w:line="276" w:lineRule="auto"/>
                <w:rPr>
                  <w:rFonts w:ascii="Times New Roman" w:eastAsia="Calibri" w:hAnsi="Times New Roman" w:cs="Times New Roman"/>
                  <w:noProof/>
                  <w:color w:val="auto"/>
                  <w:sz w:val="24"/>
                  <w:szCs w:val="24"/>
                </w:rPr>
              </w:pPr>
              <w:r w:rsidRPr="00363C90">
                <w:rPr>
                  <w:rFonts w:ascii="Times New Roman" w:eastAsia="Calibri" w:hAnsi="Times New Roman" w:cs="Times New Roman"/>
                  <w:noProof/>
                  <w:color w:val="auto"/>
                  <w:sz w:val="24"/>
                  <w:szCs w:val="24"/>
                </w:rPr>
                <w:t xml:space="preserve">Pirkimo sąlygų 4 priedas </w:t>
              </w:r>
              <w:r w:rsidR="00ED55C0" w:rsidRPr="00363C90">
                <w:rPr>
                  <w:rFonts w:ascii="Times New Roman" w:eastAsia="Calibri" w:hAnsi="Times New Roman" w:cs="Times New Roman"/>
                  <w:noProof/>
                  <w:color w:val="auto"/>
                  <w:sz w:val="24"/>
                  <w:szCs w:val="24"/>
                </w:rPr>
                <w:t>„</w:t>
              </w:r>
              <w:r w:rsidRPr="00363C90">
                <w:rPr>
                  <w:rFonts w:ascii="Times New Roman" w:eastAsia="Calibri" w:hAnsi="Times New Roman" w:cs="Times New Roman"/>
                  <w:noProof/>
                  <w:color w:val="auto"/>
                  <w:sz w:val="24"/>
                  <w:szCs w:val="24"/>
                </w:rPr>
                <w:t>EBVPD" (XML formatu)</w:t>
              </w:r>
            </w:p>
            <w:p w14:paraId="39B1C664" w14:textId="387CF554" w:rsidR="008251F1" w:rsidRPr="00363C90" w:rsidRDefault="008251F1" w:rsidP="00477821">
              <w:pPr>
                <w:tabs>
                  <w:tab w:val="right" w:leader="dot" w:pos="9962"/>
                </w:tabs>
                <w:spacing w:line="276" w:lineRule="auto"/>
                <w:rPr>
                  <w:rFonts w:ascii="Times New Roman" w:eastAsia="Calibri" w:hAnsi="Times New Roman" w:cs="Times New Roman"/>
                  <w:noProof/>
                  <w:color w:val="auto"/>
                  <w:sz w:val="24"/>
                  <w:szCs w:val="24"/>
                </w:rPr>
              </w:pPr>
              <w:r w:rsidRPr="00363C90">
                <w:rPr>
                  <w:rFonts w:ascii="Times New Roman" w:eastAsia="Calibri" w:hAnsi="Times New Roman" w:cs="Times New Roman"/>
                  <w:noProof/>
                  <w:color w:val="auto"/>
                  <w:sz w:val="24"/>
                  <w:szCs w:val="24"/>
                </w:rPr>
                <w:t xml:space="preserve">Pirkimo sąlygų 5 priedas </w:t>
              </w:r>
              <w:r w:rsidR="00ED55C0" w:rsidRPr="00363C90">
                <w:rPr>
                  <w:rFonts w:ascii="Times New Roman" w:eastAsia="Calibri" w:hAnsi="Times New Roman" w:cs="Times New Roman"/>
                  <w:noProof/>
                  <w:color w:val="auto"/>
                  <w:sz w:val="24"/>
                  <w:szCs w:val="24"/>
                </w:rPr>
                <w:t>„</w:t>
              </w:r>
              <w:r w:rsidRPr="00363C90">
                <w:rPr>
                  <w:rFonts w:ascii="Times New Roman" w:eastAsia="Calibri" w:hAnsi="Times New Roman" w:cs="Times New Roman"/>
                  <w:noProof/>
                  <w:color w:val="auto"/>
                  <w:sz w:val="24"/>
                  <w:szCs w:val="24"/>
                </w:rPr>
                <w:t>Pasiūlymo forma”</w:t>
              </w:r>
            </w:p>
            <w:p w14:paraId="153CADD2" w14:textId="77777777" w:rsidR="000E3FE9" w:rsidRPr="00363C90" w:rsidRDefault="000E3FE9" w:rsidP="000E3FE9">
              <w:pPr>
                <w:tabs>
                  <w:tab w:val="right" w:leader="dot" w:pos="9962"/>
                </w:tabs>
                <w:spacing w:line="276" w:lineRule="auto"/>
                <w:rPr>
                  <w:rFonts w:ascii="Times New Roman" w:eastAsia="Calibri" w:hAnsi="Times New Roman" w:cs="Times New Roman"/>
                  <w:noProof/>
                  <w:color w:val="auto"/>
                  <w:sz w:val="24"/>
                  <w:szCs w:val="24"/>
                </w:rPr>
              </w:pPr>
              <w:r w:rsidRPr="00363C90">
                <w:rPr>
                  <w:rFonts w:ascii="Times New Roman" w:eastAsia="Calibri" w:hAnsi="Times New Roman" w:cs="Times New Roman"/>
                  <w:noProof/>
                  <w:color w:val="auto"/>
                  <w:sz w:val="24"/>
                  <w:szCs w:val="24"/>
                </w:rPr>
                <w:t>Pirkimo sąlygų 6 priedas „Specialistų patirtis“</w:t>
              </w:r>
            </w:p>
            <w:p w14:paraId="1695469E" w14:textId="40B5BDF9" w:rsidR="000E3FE9" w:rsidRPr="00363C90" w:rsidRDefault="000E3FE9" w:rsidP="000E3FE9">
              <w:pPr>
                <w:tabs>
                  <w:tab w:val="right" w:leader="dot" w:pos="9962"/>
                </w:tabs>
                <w:spacing w:line="276" w:lineRule="auto"/>
                <w:rPr>
                  <w:rFonts w:ascii="Times New Roman" w:eastAsia="Calibri" w:hAnsi="Times New Roman" w:cs="Times New Roman"/>
                  <w:noProof/>
                  <w:color w:val="auto"/>
                  <w:sz w:val="24"/>
                  <w:szCs w:val="24"/>
                </w:rPr>
              </w:pPr>
              <w:r w:rsidRPr="00363C90">
                <w:rPr>
                  <w:rFonts w:ascii="Times New Roman" w:eastAsia="Calibri" w:hAnsi="Times New Roman" w:cs="Times New Roman"/>
                  <w:noProof/>
                  <w:color w:val="auto"/>
                  <w:sz w:val="24"/>
                  <w:szCs w:val="24"/>
                </w:rPr>
                <w:t xml:space="preserve">Pirkimo sąlygų </w:t>
              </w:r>
              <w:r w:rsidR="001F265B" w:rsidRPr="00363C90">
                <w:rPr>
                  <w:rFonts w:ascii="Times New Roman" w:eastAsia="Calibri" w:hAnsi="Times New Roman" w:cs="Times New Roman"/>
                  <w:noProof/>
                  <w:color w:val="auto"/>
                  <w:sz w:val="24"/>
                  <w:szCs w:val="24"/>
                </w:rPr>
                <w:t>7</w:t>
              </w:r>
              <w:r w:rsidRPr="00363C90">
                <w:rPr>
                  <w:rFonts w:ascii="Times New Roman" w:eastAsia="Calibri" w:hAnsi="Times New Roman" w:cs="Times New Roman"/>
                  <w:noProof/>
                  <w:color w:val="auto"/>
                  <w:sz w:val="24"/>
                  <w:szCs w:val="24"/>
                </w:rPr>
                <w:t xml:space="preserve"> priedas „Pasiūlymų vertinimo kriterijai</w:t>
              </w:r>
              <w:r w:rsidR="00C849C4" w:rsidRPr="00363C90">
                <w:rPr>
                  <w:rFonts w:ascii="Times New Roman" w:eastAsia="Calibri" w:hAnsi="Times New Roman" w:cs="Times New Roman"/>
                  <w:noProof/>
                  <w:color w:val="auto"/>
                  <w:sz w:val="24"/>
                  <w:szCs w:val="24"/>
                </w:rPr>
                <w:t xml:space="preserve"> ir sąlygos</w:t>
              </w:r>
              <w:r w:rsidRPr="00363C90">
                <w:rPr>
                  <w:rFonts w:ascii="Times New Roman" w:eastAsia="Calibri" w:hAnsi="Times New Roman" w:cs="Times New Roman"/>
                  <w:noProof/>
                  <w:color w:val="auto"/>
                  <w:sz w:val="24"/>
                  <w:szCs w:val="24"/>
                </w:rPr>
                <w:t>“</w:t>
              </w:r>
            </w:p>
            <w:p w14:paraId="77C2C92D" w14:textId="4609F41C" w:rsidR="000E3FE9" w:rsidRPr="00363C90" w:rsidRDefault="000E3FE9" w:rsidP="000E3FE9">
              <w:pPr>
                <w:tabs>
                  <w:tab w:val="right" w:leader="dot" w:pos="9962"/>
                </w:tabs>
                <w:spacing w:line="276" w:lineRule="auto"/>
                <w:rPr>
                  <w:rFonts w:ascii="Times New Roman" w:eastAsia="Calibri" w:hAnsi="Times New Roman" w:cs="Times New Roman"/>
                  <w:b/>
                  <w:bCs/>
                  <w:noProof/>
                  <w:color w:val="auto"/>
                  <w:sz w:val="24"/>
                  <w:szCs w:val="24"/>
                </w:rPr>
              </w:pPr>
              <w:r w:rsidRPr="00363C90">
                <w:rPr>
                  <w:rFonts w:ascii="Times New Roman" w:eastAsia="Calibri" w:hAnsi="Times New Roman" w:cs="Times New Roman"/>
                  <w:noProof/>
                  <w:color w:val="auto"/>
                  <w:sz w:val="24"/>
                  <w:szCs w:val="24"/>
                </w:rPr>
                <w:t xml:space="preserve">Pirkimo sąlygų </w:t>
              </w:r>
              <w:r w:rsidR="00A42E55" w:rsidRPr="00363C90">
                <w:rPr>
                  <w:rFonts w:ascii="Times New Roman" w:eastAsia="Calibri" w:hAnsi="Times New Roman" w:cs="Times New Roman"/>
                  <w:noProof/>
                  <w:color w:val="auto"/>
                  <w:sz w:val="24"/>
                  <w:szCs w:val="24"/>
                </w:rPr>
                <w:t>8</w:t>
              </w:r>
              <w:r w:rsidRPr="00363C90">
                <w:rPr>
                  <w:rFonts w:ascii="Times New Roman" w:eastAsia="Calibri" w:hAnsi="Times New Roman" w:cs="Times New Roman"/>
                  <w:noProof/>
                  <w:color w:val="auto"/>
                  <w:sz w:val="24"/>
                  <w:szCs w:val="24"/>
                </w:rPr>
                <w:t xml:space="preserve"> priedas „Sutarties projektas“</w:t>
              </w:r>
            </w:p>
            <w:p w14:paraId="31B496C3" w14:textId="03930356" w:rsidR="00770ADA" w:rsidRPr="00363C90" w:rsidRDefault="00770ADA" w:rsidP="00770ADA">
              <w:pPr>
                <w:widowControl w:val="0"/>
                <w:tabs>
                  <w:tab w:val="right" w:leader="underscore" w:pos="9071"/>
                </w:tabs>
                <w:suppressAutoHyphens/>
                <w:jc w:val="both"/>
                <w:textAlignment w:val="baseline"/>
                <w:rPr>
                  <w:rFonts w:ascii="Times New Roman" w:hAnsi="Times New Roman" w:cs="Times New Roman"/>
                  <w:color w:val="auto"/>
                  <w:sz w:val="24"/>
                  <w:szCs w:val="24"/>
                </w:rPr>
              </w:pPr>
              <w:r w:rsidRPr="00363C90">
                <w:rPr>
                  <w:rFonts w:ascii="Times New Roman" w:eastAsiaTheme="minorEastAsia" w:hAnsi="Times New Roman" w:cs="Times New Roman"/>
                  <w:color w:val="auto"/>
                  <w:sz w:val="24"/>
                  <w:szCs w:val="24"/>
                </w:rPr>
                <w:t>Pirkimo sąlygų 9 priedas „</w:t>
              </w:r>
              <w:r w:rsidRPr="00363C90">
                <w:rPr>
                  <w:rFonts w:ascii="Times New Roman" w:eastAsia="Calibri" w:hAnsi="Times New Roman" w:cs="Times New Roman"/>
                  <w:color w:val="auto"/>
                  <w:sz w:val="24"/>
                  <w:szCs w:val="24"/>
                </w:rPr>
                <w:t>Nacionalinio saugumo reikalavimų atitikties deklaracija“</w:t>
              </w:r>
            </w:p>
            <w:p w14:paraId="33D9D9DD" w14:textId="78087554" w:rsidR="005E4540" w:rsidRPr="00363C90" w:rsidRDefault="00000000" w:rsidP="005E4540">
              <w:pPr>
                <w:spacing w:after="120" w:line="20" w:lineRule="atLeast"/>
                <w:contextualSpacing/>
                <w:rPr>
                  <w:rFonts w:ascii="Times New Roman" w:eastAsiaTheme="minorEastAsia" w:hAnsi="Times New Roman" w:cs="Times New Roman"/>
                  <w:color w:val="auto"/>
                  <w:sz w:val="24"/>
                  <w:szCs w:val="24"/>
                </w:rPr>
              </w:pPr>
            </w:p>
          </w:sdtContent>
        </w:sdt>
      </w:sdtContent>
    </w:sdt>
    <w:p w14:paraId="4787C5B5" w14:textId="77777777" w:rsidR="005E4540" w:rsidRPr="00363C90" w:rsidRDefault="005E4540" w:rsidP="007E74F7">
      <w:pPr>
        <w:keepNext/>
        <w:keepLines/>
        <w:numPr>
          <w:ilvl w:val="0"/>
          <w:numId w:val="1"/>
        </w:numPr>
        <w:pBdr>
          <w:bottom w:val="single" w:sz="4" w:space="2" w:color="ED7D31" w:themeColor="accent2"/>
        </w:pBdr>
        <w:tabs>
          <w:tab w:val="left" w:pos="1134"/>
        </w:tabs>
        <w:spacing w:before="360" w:after="120" w:line="20" w:lineRule="atLeast"/>
        <w:ind w:left="426" w:firstLine="141"/>
        <w:contextualSpacing/>
        <w:outlineLvl w:val="0"/>
        <w:rPr>
          <w:rFonts w:ascii="Times New Roman" w:eastAsiaTheme="majorEastAsia" w:hAnsi="Times New Roman" w:cs="Times New Roman"/>
          <w:b/>
          <w:bCs/>
          <w:color w:val="auto"/>
          <w:sz w:val="24"/>
          <w:szCs w:val="24"/>
        </w:rPr>
      </w:pPr>
      <w:bookmarkStart w:id="2" w:name="_Toc63639045"/>
      <w:bookmarkStart w:id="3" w:name="_Toc335201954"/>
      <w:bookmarkStart w:id="4" w:name="_Toc147739116"/>
      <w:r w:rsidRPr="00363C90">
        <w:rPr>
          <w:rFonts w:ascii="Times New Roman" w:eastAsiaTheme="majorEastAsia" w:hAnsi="Times New Roman" w:cs="Times New Roman"/>
          <w:b/>
          <w:bCs/>
          <w:color w:val="auto"/>
          <w:sz w:val="24"/>
          <w:szCs w:val="24"/>
        </w:rPr>
        <w:t>Sąvokos ir sutrumpinimai</w:t>
      </w:r>
      <w:bookmarkEnd w:id="2"/>
    </w:p>
    <w:p w14:paraId="3EB8831A" w14:textId="77777777" w:rsidR="005E4540" w:rsidRPr="00363C90" w:rsidRDefault="005E4540" w:rsidP="005E4540">
      <w:pPr>
        <w:numPr>
          <w:ilvl w:val="1"/>
          <w:numId w:val="1"/>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CK</w:t>
      </w:r>
      <w:r w:rsidRPr="00363C90">
        <w:rPr>
          <w:rFonts w:ascii="Times New Roman" w:eastAsiaTheme="minorEastAsia" w:hAnsi="Times New Roman" w:cs="Times New Roman"/>
          <w:color w:val="auto"/>
          <w:sz w:val="24"/>
          <w:szCs w:val="24"/>
        </w:rPr>
        <w:t xml:space="preserve"> – Lietuvos Respublikos civilinis kodeksas.</w:t>
      </w:r>
    </w:p>
    <w:p w14:paraId="478A47D3" w14:textId="77777777" w:rsidR="005E4540" w:rsidRPr="00363C90" w:rsidRDefault="005E4540" w:rsidP="005E4540">
      <w:pPr>
        <w:numPr>
          <w:ilvl w:val="1"/>
          <w:numId w:val="1"/>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CVP IS</w:t>
      </w:r>
      <w:r w:rsidRPr="00363C90">
        <w:rPr>
          <w:rFonts w:ascii="Times New Roman" w:eastAsiaTheme="minorEastAsia" w:hAnsi="Times New Roman" w:cs="Times New Roman"/>
          <w:color w:val="auto"/>
          <w:sz w:val="24"/>
          <w:szCs w:val="24"/>
        </w:rPr>
        <w:t xml:space="preserve"> – </w:t>
      </w:r>
      <w:r w:rsidRPr="00363C90">
        <w:rPr>
          <w:rFonts w:ascii="Times New Roman" w:eastAsia="Calibri" w:hAnsi="Times New Roman" w:cs="Times New Roman"/>
          <w:color w:val="auto"/>
          <w:sz w:val="24"/>
          <w:szCs w:val="24"/>
        </w:rPr>
        <w:t xml:space="preserve">Centrinės viešųjų pirkimų informacinė sistema, adresu </w:t>
      </w:r>
      <w:hyperlink r:id="rId13" w:history="1">
        <w:r w:rsidRPr="00363C90">
          <w:rPr>
            <w:rFonts w:ascii="Times New Roman" w:eastAsiaTheme="minorEastAsia" w:hAnsi="Times New Roman" w:cs="Times New Roman"/>
            <w:color w:val="auto"/>
            <w:sz w:val="24"/>
            <w:szCs w:val="24"/>
          </w:rPr>
          <w:t>https://cvpp.eviesiejipirkimai.lt/</w:t>
        </w:r>
      </w:hyperlink>
      <w:r w:rsidRPr="00363C90">
        <w:rPr>
          <w:rFonts w:ascii="Times New Roman" w:eastAsia="Calibri" w:hAnsi="Times New Roman" w:cs="Times New Roman"/>
          <w:color w:val="auto"/>
          <w:sz w:val="24"/>
          <w:szCs w:val="24"/>
        </w:rPr>
        <w:t>.</w:t>
      </w:r>
    </w:p>
    <w:p w14:paraId="1EF23927" w14:textId="77777777" w:rsidR="005E4540" w:rsidRPr="00363C90" w:rsidRDefault="005E4540" w:rsidP="005E4540">
      <w:pPr>
        <w:numPr>
          <w:ilvl w:val="1"/>
          <w:numId w:val="1"/>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 xml:space="preserve">EBVPD </w:t>
      </w:r>
      <w:r w:rsidRPr="00363C90">
        <w:rPr>
          <w:rFonts w:ascii="Times New Roman" w:eastAsiaTheme="minorEastAsia" w:hAnsi="Times New Roman" w:cs="Times New Roman"/>
          <w:color w:val="auto"/>
          <w:sz w:val="24"/>
          <w:szCs w:val="24"/>
        </w:rPr>
        <w:t xml:space="preserve">– Europos bendrasis viešųjų pirkimų dokumentas, kurio </w:t>
      </w:r>
      <w:r w:rsidRPr="00363C90">
        <w:rPr>
          <w:rFonts w:ascii="Times New Roman" w:eastAsiaTheme="minorEastAsia" w:hAnsi="Times New Roman" w:cs="Times New Roman"/>
          <w:bCs/>
          <w:color w:val="auto"/>
          <w:sz w:val="24"/>
          <w:szCs w:val="24"/>
        </w:rPr>
        <w:t xml:space="preserve">forma prieinama interneto svetainėje </w:t>
      </w:r>
      <w:hyperlink r:id="rId14" w:history="1">
        <w:r w:rsidRPr="00363C90">
          <w:rPr>
            <w:rFonts w:ascii="Times New Roman" w:eastAsiaTheme="minorEastAsia" w:hAnsi="Times New Roman" w:cs="Times New Roman"/>
            <w:bCs/>
            <w:color w:val="auto"/>
            <w:sz w:val="24"/>
            <w:szCs w:val="24"/>
          </w:rPr>
          <w:t>http://ebvpd.eviesiejipirkimai.lt/espd-web/</w:t>
        </w:r>
      </w:hyperlink>
      <w:r w:rsidRPr="00363C90">
        <w:rPr>
          <w:rFonts w:ascii="Times New Roman" w:eastAsiaTheme="minorEastAsia" w:hAnsi="Times New Roman" w:cs="Times New Roman"/>
          <w:bCs/>
          <w:color w:val="auto"/>
          <w:sz w:val="24"/>
          <w:szCs w:val="24"/>
        </w:rPr>
        <w:t>.</w:t>
      </w:r>
    </w:p>
    <w:p w14:paraId="2740E16D" w14:textId="77777777" w:rsidR="0094433B" w:rsidRPr="00363C90" w:rsidRDefault="005E4540" w:rsidP="0094433B">
      <w:pPr>
        <w:numPr>
          <w:ilvl w:val="1"/>
          <w:numId w:val="1"/>
        </w:numPr>
        <w:spacing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Elektroninė sąskaita faktūra</w:t>
      </w:r>
      <w:r w:rsidR="0094433B" w:rsidRPr="00363C90">
        <w:rPr>
          <w:rFonts w:ascii="Times New Roman" w:eastAsiaTheme="minorEastAsia" w:hAnsi="Times New Roman" w:cs="Times New Roman"/>
          <w:b/>
          <w:bCs/>
          <w:color w:val="auto"/>
          <w:sz w:val="24"/>
          <w:szCs w:val="24"/>
        </w:rPr>
        <w:t xml:space="preserve">, </w:t>
      </w:r>
      <w:r w:rsidRPr="00363C90">
        <w:rPr>
          <w:rFonts w:ascii="Times New Roman" w:eastAsiaTheme="minorEastAsia" w:hAnsi="Times New Roman" w:cs="Times New Roman"/>
          <w:color w:val="auto"/>
          <w:sz w:val="24"/>
          <w:szCs w:val="24"/>
        </w:rPr>
        <w:t xml:space="preserve"> – sąskaita faktūra, išrašyta, perduota ir gauta tokiu elektroniniu formatu, kuris sudaro galimybę ją apdoroti automatiniu ir elektroniniu būdu.</w:t>
      </w:r>
    </w:p>
    <w:p w14:paraId="1E62D560" w14:textId="70291D4D" w:rsidR="0094433B" w:rsidRPr="00363C90" w:rsidRDefault="0094433B" w:rsidP="0094433B">
      <w:pPr>
        <w:numPr>
          <w:ilvl w:val="1"/>
          <w:numId w:val="1"/>
        </w:numPr>
        <w:spacing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hAnsi="Times New Roman" w:cs="Times New Roman"/>
          <w:b/>
          <w:color w:val="auto"/>
          <w:sz w:val="24"/>
          <w:szCs w:val="24"/>
        </w:rPr>
        <w:t>Informacinė sistema „</w:t>
      </w:r>
      <w:r w:rsidR="00EE686B">
        <w:rPr>
          <w:rFonts w:ascii="Times New Roman" w:hAnsi="Times New Roman" w:cs="Times New Roman"/>
          <w:b/>
          <w:color w:val="auto"/>
          <w:sz w:val="24"/>
          <w:szCs w:val="24"/>
        </w:rPr>
        <w:t>SABIS</w:t>
      </w:r>
      <w:r w:rsidRPr="00363C90">
        <w:rPr>
          <w:rFonts w:ascii="Times New Roman" w:hAnsi="Times New Roman" w:cs="Times New Roman"/>
          <w:b/>
          <w:color w:val="auto"/>
          <w:sz w:val="24"/>
          <w:szCs w:val="24"/>
        </w:rPr>
        <w:t>“</w:t>
      </w:r>
      <w:r w:rsidRPr="00363C90">
        <w:rPr>
          <w:rFonts w:ascii="Times New Roman" w:hAnsi="Times New Roman" w:cs="Times New Roman"/>
          <w:color w:val="auto"/>
          <w:sz w:val="24"/>
          <w:szCs w:val="24"/>
        </w:rPr>
        <w:t xml:space="preserve"> – valstybės informacinė sistema, skirta informacinių technologijų priemonėmis parengti, pateikti ir išsaugoti su viešųjų pirkimų sutarčių, sudarytų vadovaujantis VPĮ įstatymu, Lietuvos Respublikos viešųjų pirkimų, atliekamų gynybos ir saugumo srityje, įstatymu, pirkimo sutarčių, sudarytų vadovaujantis Lietuvos Respublikos pirkimų, atliekamų vandentvarkos, energetikos, transporto ar pašto paslaugų srities perkančiųjų subjektų, įstatymu, ir vandens, energijos ar energijai gaminti skirto kuro pirkimo sutarčių, sudarytų pagal Pirkimų, atliekamų vandentvarkos, energetikos, transporto ar pašto paslaugų srities perkančiųjų subjektų, įstatymo išimtį, bei vidaus sandorių vykdymu susijusias sąskaitas už įsigyjamas prekes, paslaugas ir darbus, taip pat gauti informaciją apie pateiktų sąskaitų apmokėjimą. </w:t>
      </w:r>
    </w:p>
    <w:p w14:paraId="5CEC7BE4" w14:textId="77777777" w:rsidR="005E4540" w:rsidRPr="00363C90" w:rsidRDefault="005E4540" w:rsidP="005E4540">
      <w:pPr>
        <w:numPr>
          <w:ilvl w:val="1"/>
          <w:numId w:val="1"/>
        </w:numPr>
        <w:spacing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 xml:space="preserve">Komisija </w:t>
      </w:r>
      <w:r w:rsidRPr="00363C90">
        <w:rPr>
          <w:rFonts w:ascii="Times New Roman" w:eastAsiaTheme="minorEastAsia" w:hAnsi="Times New Roman" w:cs="Times New Roman"/>
          <w:color w:val="auto"/>
          <w:sz w:val="24"/>
          <w:szCs w:val="24"/>
        </w:rPr>
        <w:t>– Perkančiosios organizacijos viešojo pirkimo komisija.</w:t>
      </w:r>
    </w:p>
    <w:p w14:paraId="1AB02537" w14:textId="7F152729" w:rsidR="00FF10C5" w:rsidRPr="00363C90" w:rsidRDefault="005E4540" w:rsidP="00FF10C5">
      <w:pPr>
        <w:numPr>
          <w:ilvl w:val="1"/>
          <w:numId w:val="1"/>
        </w:numPr>
        <w:spacing w:line="20" w:lineRule="atLeast"/>
        <w:ind w:firstLine="567"/>
        <w:contextualSpacing/>
        <w:jc w:val="both"/>
        <w:rPr>
          <w:rFonts w:ascii="Times New Roman" w:eastAsia="Calibri" w:hAnsi="Times New Roman" w:cs="Times New Roman"/>
          <w:color w:val="auto"/>
          <w:sz w:val="24"/>
          <w:szCs w:val="24"/>
          <w:u w:val="single"/>
        </w:rPr>
      </w:pPr>
      <w:r w:rsidRPr="00363C90">
        <w:rPr>
          <w:rFonts w:ascii="Times New Roman" w:eastAsiaTheme="minorEastAsia" w:hAnsi="Times New Roman" w:cs="Times New Roman"/>
          <w:b/>
          <w:bCs/>
          <w:color w:val="auto"/>
          <w:sz w:val="24"/>
          <w:szCs w:val="24"/>
        </w:rPr>
        <w:t>Perkančioji organizacija</w:t>
      </w:r>
      <w:r w:rsidRPr="00363C90">
        <w:rPr>
          <w:rFonts w:ascii="Times New Roman" w:eastAsiaTheme="minorEastAsia" w:hAnsi="Times New Roman" w:cs="Times New Roman"/>
          <w:color w:val="auto"/>
          <w:sz w:val="24"/>
          <w:szCs w:val="24"/>
        </w:rPr>
        <w:t xml:space="preserve"> – </w:t>
      </w:r>
      <w:r w:rsidR="00F81D19" w:rsidRPr="00363C90">
        <w:rPr>
          <w:rFonts w:ascii="Times New Roman" w:hAnsi="Times New Roman" w:cs="Times New Roman"/>
          <w:color w:val="auto"/>
          <w:sz w:val="24"/>
          <w:szCs w:val="24"/>
        </w:rPr>
        <w:t>Lietuvos Respublikos žemės ūkio ministerija, įstaigos kodas 188675190, registruotos buveinės adresas Gedimino pr. 19, LT-01103 Vilnius, Lietuva</w:t>
      </w:r>
      <w:r w:rsidR="007A7096" w:rsidRPr="00363C90">
        <w:rPr>
          <w:rFonts w:ascii="Times New Roman" w:eastAsia="Calibri" w:hAnsi="Times New Roman" w:cs="Times New Roman"/>
          <w:color w:val="auto"/>
          <w:sz w:val="24"/>
          <w:szCs w:val="24"/>
        </w:rPr>
        <w:t>.</w:t>
      </w:r>
      <w:r w:rsidR="00E02E6D" w:rsidRPr="00363C90">
        <w:rPr>
          <w:rFonts w:ascii="Times New Roman" w:eastAsia="Calibri" w:hAnsi="Times New Roman" w:cs="Times New Roman"/>
          <w:color w:val="auto"/>
          <w:sz w:val="24"/>
          <w:szCs w:val="24"/>
        </w:rPr>
        <w:t xml:space="preserve"> </w:t>
      </w:r>
    </w:p>
    <w:p w14:paraId="495101A5" w14:textId="65697B68" w:rsidR="005E4540" w:rsidRPr="00363C90" w:rsidRDefault="005E4540" w:rsidP="00FF10C5">
      <w:pPr>
        <w:numPr>
          <w:ilvl w:val="1"/>
          <w:numId w:val="1"/>
        </w:numPr>
        <w:spacing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Theme="minorEastAsia" w:hAnsi="Times New Roman" w:cs="Times New Roman"/>
          <w:b/>
          <w:bCs/>
          <w:color w:val="auto"/>
          <w:sz w:val="24"/>
          <w:szCs w:val="24"/>
        </w:rPr>
        <w:t>Pirkimas</w:t>
      </w:r>
      <w:r w:rsidRPr="00363C90">
        <w:rPr>
          <w:rFonts w:ascii="Times New Roman" w:eastAsiaTheme="minorEastAsia" w:hAnsi="Times New Roman" w:cs="Times New Roman"/>
          <w:color w:val="auto"/>
          <w:sz w:val="24"/>
          <w:szCs w:val="24"/>
        </w:rPr>
        <w:t xml:space="preserve"> – perkančiosios organizacijos atliekamas šis viešasis pirkimas.</w:t>
      </w:r>
    </w:p>
    <w:p w14:paraId="43B8E7A4" w14:textId="77777777" w:rsidR="005E4540" w:rsidRPr="00363C90" w:rsidRDefault="005E4540" w:rsidP="005E4540">
      <w:pPr>
        <w:numPr>
          <w:ilvl w:val="1"/>
          <w:numId w:val="3"/>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 xml:space="preserve">PVM </w:t>
      </w:r>
      <w:r w:rsidRPr="00363C90">
        <w:rPr>
          <w:rFonts w:ascii="Times New Roman" w:eastAsiaTheme="minorEastAsia" w:hAnsi="Times New Roman" w:cs="Times New Roman"/>
          <w:color w:val="auto"/>
          <w:sz w:val="24"/>
          <w:szCs w:val="24"/>
        </w:rPr>
        <w:t>– pridėtinės vertės mokestis.</w:t>
      </w:r>
    </w:p>
    <w:p w14:paraId="279B4A1C" w14:textId="77777777" w:rsidR="005E4540" w:rsidRPr="00363C90" w:rsidRDefault="005E4540" w:rsidP="005E4540">
      <w:pPr>
        <w:numPr>
          <w:ilvl w:val="1"/>
          <w:numId w:val="3"/>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Skelbimas</w:t>
      </w:r>
      <w:r w:rsidRPr="00363C90">
        <w:rPr>
          <w:rFonts w:ascii="Times New Roman" w:eastAsiaTheme="minorEastAsia" w:hAnsi="Times New Roman" w:cs="Times New Roman"/>
          <w:color w:val="auto"/>
          <w:sz w:val="24"/>
          <w:szCs w:val="24"/>
        </w:rPr>
        <w:t xml:space="preserve"> – skelbimas apie pirkimą.</w:t>
      </w:r>
    </w:p>
    <w:p w14:paraId="0B76CB3F" w14:textId="24148B45" w:rsidR="005E4540" w:rsidRPr="00363C90" w:rsidRDefault="005E4540" w:rsidP="005E4540">
      <w:pPr>
        <w:numPr>
          <w:ilvl w:val="1"/>
          <w:numId w:val="3"/>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 xml:space="preserve">Subtiekėjas </w:t>
      </w:r>
      <w:r w:rsidRPr="00363C90">
        <w:rPr>
          <w:rFonts w:ascii="Times New Roman" w:eastAsiaTheme="minorEastAsia" w:hAnsi="Times New Roman" w:cs="Times New Roman"/>
          <w:color w:val="auto"/>
          <w:sz w:val="24"/>
          <w:szCs w:val="24"/>
        </w:rPr>
        <w:t xml:space="preserve">– subtiekėjas, subteikėjas, subrangovas. Subtiekėjais šiose </w:t>
      </w:r>
      <w:r w:rsidR="00D4095C">
        <w:rPr>
          <w:rFonts w:ascii="Times New Roman" w:eastAsiaTheme="minorEastAsia" w:hAnsi="Times New Roman" w:cs="Times New Roman"/>
          <w:color w:val="auto"/>
          <w:sz w:val="24"/>
          <w:szCs w:val="24"/>
        </w:rPr>
        <w:t>pirkimo</w:t>
      </w:r>
      <w:r w:rsidR="005C15DD">
        <w:rPr>
          <w:rFonts w:ascii="Times New Roman" w:eastAsiaTheme="minorEastAsia" w:hAnsi="Times New Roman" w:cs="Times New Roman"/>
          <w:color w:val="auto"/>
          <w:sz w:val="24"/>
          <w:szCs w:val="24"/>
        </w:rPr>
        <w:t xml:space="preserve"> sąlygose </w:t>
      </w:r>
      <w:r w:rsidRPr="00363C90">
        <w:rPr>
          <w:rFonts w:ascii="Times New Roman" w:eastAsia="Calibri" w:hAnsi="Times New Roman" w:cs="Times New Roman"/>
          <w:color w:val="auto"/>
          <w:sz w:val="24"/>
          <w:szCs w:val="24"/>
        </w:rPr>
        <w:t>nėra laikomi ūkio subjektai, kurių pajėgumais tiekėjas remiasi pagal VPĮ 49 straipsnį, jeigu šie tik vykdo sutartines tiekėjo prievoles, tačiau tiekėjas nesiremia jų pajėgumais, pagal VPĮ 49 straipsnį,</w:t>
      </w:r>
      <w:r w:rsidRPr="00363C90">
        <w:rPr>
          <w:rFonts w:ascii="Times New Roman" w:eastAsiaTheme="minorEastAsia" w:hAnsi="Times New Roman" w:cs="Times New Roman"/>
          <w:color w:val="auto"/>
          <w:sz w:val="24"/>
          <w:szCs w:val="24"/>
        </w:rPr>
        <w:t xml:space="preserve"> kad atitiktų perkančiosios organizacijos keliamus kvalifikacijos reikalavimus. Atitinkamai, ūkio subjektai, kurių </w:t>
      </w:r>
      <w:r w:rsidRPr="00363C90">
        <w:rPr>
          <w:rFonts w:ascii="Times New Roman" w:eastAsia="Calibri" w:hAnsi="Times New Roman" w:cs="Times New Roman"/>
          <w:color w:val="auto"/>
          <w:sz w:val="24"/>
          <w:szCs w:val="24"/>
        </w:rPr>
        <w:t>pajėgumais tiekėjas remiasi pagal VPĮ 49 straipsnį, šiose pirkimo sąlygose nevadinami subtiekėjais (vadinami ūkio subjektais).</w:t>
      </w:r>
    </w:p>
    <w:p w14:paraId="675FF6C4" w14:textId="7C4AD967" w:rsidR="005E4540" w:rsidRPr="00363C90" w:rsidRDefault="005E4540" w:rsidP="005E4540">
      <w:pPr>
        <w:numPr>
          <w:ilvl w:val="1"/>
          <w:numId w:val="3"/>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 xml:space="preserve">Sutartis </w:t>
      </w:r>
      <w:r w:rsidRPr="00363C90">
        <w:rPr>
          <w:rFonts w:ascii="Times New Roman" w:eastAsiaTheme="minorEastAsia" w:hAnsi="Times New Roman" w:cs="Times New Roman"/>
          <w:color w:val="auto"/>
          <w:sz w:val="24"/>
          <w:szCs w:val="24"/>
        </w:rPr>
        <w:t>– viešojo pirkimo</w:t>
      </w:r>
      <w:r w:rsidR="00ED55C0" w:rsidRPr="00363C90">
        <w:rPr>
          <w:rFonts w:ascii="Times New Roman" w:eastAsiaTheme="minorEastAsia" w:hAnsi="Times New Roman" w:cs="Times New Roman"/>
          <w:color w:val="auto"/>
          <w:sz w:val="24"/>
          <w:szCs w:val="24"/>
        </w:rPr>
        <w:t xml:space="preserve"> </w:t>
      </w:r>
      <w:r w:rsidRPr="00363C90">
        <w:rPr>
          <w:rFonts w:ascii="Times New Roman" w:eastAsiaTheme="minorEastAsia" w:hAnsi="Times New Roman" w:cs="Times New Roman"/>
          <w:color w:val="auto"/>
          <w:sz w:val="24"/>
          <w:szCs w:val="24"/>
        </w:rPr>
        <w:t>-</w:t>
      </w:r>
      <w:r w:rsidR="00ED55C0" w:rsidRPr="00363C90">
        <w:rPr>
          <w:rFonts w:ascii="Times New Roman" w:eastAsiaTheme="minorEastAsia" w:hAnsi="Times New Roman" w:cs="Times New Roman"/>
          <w:color w:val="auto"/>
          <w:sz w:val="24"/>
          <w:szCs w:val="24"/>
        </w:rPr>
        <w:t xml:space="preserve"> </w:t>
      </w:r>
      <w:r w:rsidRPr="00363C90">
        <w:rPr>
          <w:rFonts w:ascii="Times New Roman" w:eastAsiaTheme="minorEastAsia" w:hAnsi="Times New Roman" w:cs="Times New Roman"/>
          <w:color w:val="auto"/>
          <w:sz w:val="24"/>
          <w:szCs w:val="24"/>
        </w:rPr>
        <w:t xml:space="preserve">pardavimo sutartis. </w:t>
      </w:r>
    </w:p>
    <w:p w14:paraId="678AB6F6" w14:textId="77777777" w:rsidR="005E4540" w:rsidRPr="00363C90" w:rsidRDefault="005E4540" w:rsidP="005E4540">
      <w:pPr>
        <w:numPr>
          <w:ilvl w:val="1"/>
          <w:numId w:val="3"/>
        </w:numPr>
        <w:spacing w:after="120" w:line="20" w:lineRule="atLeast"/>
        <w:ind w:firstLine="567"/>
        <w:contextualSpacing/>
        <w:jc w:val="both"/>
        <w:rPr>
          <w:rFonts w:ascii="Times New Roman" w:eastAsiaTheme="minorEastAsia" w:hAnsi="Times New Roman" w:cs="Times New Roman"/>
          <w:b/>
          <w:bCs/>
          <w:color w:val="auto"/>
          <w:sz w:val="24"/>
          <w:szCs w:val="24"/>
        </w:rPr>
      </w:pPr>
      <w:r w:rsidRPr="00363C90">
        <w:rPr>
          <w:rFonts w:ascii="Times New Roman" w:eastAsiaTheme="minorEastAsia" w:hAnsi="Times New Roman" w:cs="Times New Roman"/>
          <w:b/>
          <w:bCs/>
          <w:color w:val="auto"/>
          <w:sz w:val="24"/>
          <w:szCs w:val="24"/>
        </w:rPr>
        <w:t>VPĮ</w:t>
      </w:r>
      <w:r w:rsidRPr="00363C90">
        <w:rPr>
          <w:rFonts w:ascii="Times New Roman" w:eastAsiaTheme="minorEastAsia" w:hAnsi="Times New Roman" w:cs="Times New Roman"/>
          <w:color w:val="auto"/>
          <w:sz w:val="24"/>
          <w:szCs w:val="24"/>
        </w:rPr>
        <w:t xml:space="preserve"> – Lietuvos Respublikos viešųjų pirkimų įstatymas.</w:t>
      </w:r>
    </w:p>
    <w:p w14:paraId="4F99DB93" w14:textId="77777777" w:rsidR="005E4540" w:rsidRPr="00363C90" w:rsidRDefault="005E4540" w:rsidP="005E4540">
      <w:pPr>
        <w:numPr>
          <w:ilvl w:val="1"/>
          <w:numId w:val="3"/>
        </w:numPr>
        <w:spacing w:after="120"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Kitos pirkimo dokumentuose vartojamos sąvokos atitinka </w:t>
      </w:r>
      <w:r w:rsidRPr="00363C90">
        <w:rPr>
          <w:rFonts w:ascii="Times New Roman" w:eastAsia="Calibri" w:hAnsi="Times New Roman" w:cs="Times New Roman"/>
          <w:color w:val="auto"/>
          <w:sz w:val="24"/>
          <w:szCs w:val="24"/>
        </w:rPr>
        <w:t>VPĮ vartojamas sąvokas.</w:t>
      </w:r>
    </w:p>
    <w:p w14:paraId="5C8978EE" w14:textId="77777777" w:rsidR="005E4540" w:rsidRPr="00363C90" w:rsidRDefault="005E4540" w:rsidP="005E4540">
      <w:pPr>
        <w:numPr>
          <w:ilvl w:val="1"/>
          <w:numId w:val="3"/>
        </w:numPr>
        <w:spacing w:after="120"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Theme="minorEastAsia" w:hAnsi="Times New Roman" w:cs="Times New Roman"/>
          <w:color w:val="auto"/>
          <w:sz w:val="24"/>
          <w:szCs w:val="24"/>
        </w:rPr>
        <w:t>Jei pirkimo dokumentuose pateikiamos nuorodos į teisės aktus, turi būti taikomos aktualios teisės aktų redakcijos, jei nenurodyta kitaip.</w:t>
      </w:r>
    </w:p>
    <w:p w14:paraId="20F13D32" w14:textId="585C797A" w:rsidR="005E4540" w:rsidRPr="00363C90" w:rsidRDefault="005E4540" w:rsidP="000410F9">
      <w:pPr>
        <w:numPr>
          <w:ilvl w:val="1"/>
          <w:numId w:val="3"/>
        </w:numPr>
        <w:spacing w:after="100" w:afterAutospacing="1"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Jeigu pirkimo dokumentuose nenurodyta kitaip, žodžiai, vartojami vienaskaitos forma, taip pat reiškia ir daugiskaitą, vienos giminės žodžiai apima ir kitos giminės atitinkamus žodžius, </w:t>
      </w:r>
      <w:r w:rsidRPr="00363C90">
        <w:rPr>
          <w:rFonts w:ascii="Times New Roman" w:eastAsiaTheme="minorEastAsia" w:hAnsi="Times New Roman" w:cs="Times New Roman"/>
          <w:color w:val="auto"/>
          <w:sz w:val="24"/>
          <w:szCs w:val="24"/>
        </w:rPr>
        <w:lastRenderedPageBreak/>
        <w:t>žodžiai, reiškiantys asmenis, apima ir juridinius, ir ne juridinius asmenis, o nuoroda į visumą taip pat reiškia ir nuorodą į jos dalį, ir (kiekvienu konkrečiu atveju) atvirkščiai.</w:t>
      </w:r>
    </w:p>
    <w:p w14:paraId="0263E5CD" w14:textId="77777777" w:rsidR="000410F9" w:rsidRPr="00363C90" w:rsidRDefault="000410F9" w:rsidP="000410F9">
      <w:pPr>
        <w:pStyle w:val="Sraopastraipa"/>
        <w:numPr>
          <w:ilvl w:val="1"/>
          <w:numId w:val="3"/>
        </w:numPr>
        <w:tabs>
          <w:tab w:val="left" w:pos="993"/>
          <w:tab w:val="left" w:pos="1560"/>
        </w:tabs>
        <w:spacing w:line="20" w:lineRule="atLeast"/>
        <w:ind w:left="0" w:firstLine="993"/>
        <w:jc w:val="both"/>
        <w:rPr>
          <w:rFonts w:ascii="Times New Roman" w:hAnsi="Times New Roman" w:cs="Times New Roman"/>
          <w:sz w:val="24"/>
          <w:szCs w:val="24"/>
        </w:rPr>
      </w:pPr>
      <w:r w:rsidRPr="00363C90">
        <w:rPr>
          <w:rFonts w:ascii="Times New Roman" w:hAnsi="Times New Roman" w:cs="Times New Roman"/>
          <w:sz w:val="24"/>
          <w:szCs w:val="24"/>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61C56EDE" w14:textId="77777777" w:rsidR="005E4540" w:rsidRPr="00363C90" w:rsidRDefault="005E4540" w:rsidP="000410F9">
      <w:pPr>
        <w:numPr>
          <w:ilvl w:val="1"/>
          <w:numId w:val="3"/>
        </w:numPr>
        <w:spacing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Bet kokia linksnio forma nurodytas žodis „sutartis“ gali reikšti nuorodą tiek į sutartį, tiek į preliminariąją sutartį, atsižvelgiant į kontekstą.</w:t>
      </w:r>
    </w:p>
    <w:p w14:paraId="6E3B3454" w14:textId="77777777" w:rsidR="005E4540" w:rsidRPr="00363C90" w:rsidRDefault="005E4540" w:rsidP="005E4540">
      <w:pPr>
        <w:numPr>
          <w:ilvl w:val="1"/>
          <w:numId w:val="3"/>
        </w:numPr>
        <w:spacing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Jeigu pateikta informacija skaičiais ir žodžiais nesutampa, laikoma, kad teisinga informacija yra ta, kuri pateikta žodžiais.</w:t>
      </w:r>
    </w:p>
    <w:p w14:paraId="4D80B7A0" w14:textId="77777777" w:rsidR="005E4540" w:rsidRPr="00363C90" w:rsidRDefault="005E4540" w:rsidP="007E74F7">
      <w:pPr>
        <w:keepNext/>
        <w:keepLines/>
        <w:numPr>
          <w:ilvl w:val="0"/>
          <w:numId w:val="3"/>
        </w:numPr>
        <w:pBdr>
          <w:bottom w:val="single" w:sz="4" w:space="2" w:color="ED7D31" w:themeColor="accent2"/>
        </w:pBdr>
        <w:tabs>
          <w:tab w:val="left" w:pos="567"/>
          <w:tab w:val="left" w:pos="1134"/>
        </w:tabs>
        <w:spacing w:before="360" w:after="120" w:line="20" w:lineRule="atLeast"/>
        <w:ind w:firstLine="207"/>
        <w:contextualSpacing/>
        <w:outlineLvl w:val="0"/>
        <w:rPr>
          <w:rFonts w:ascii="Times New Roman" w:eastAsiaTheme="majorEastAsia" w:hAnsi="Times New Roman" w:cs="Times New Roman"/>
          <w:b/>
          <w:bCs/>
          <w:color w:val="auto"/>
          <w:sz w:val="24"/>
          <w:szCs w:val="24"/>
        </w:rPr>
      </w:pPr>
      <w:bookmarkStart w:id="5" w:name="_Ref38970696"/>
      <w:bookmarkStart w:id="6" w:name="_Ref38970873"/>
      <w:bookmarkStart w:id="7" w:name="_Toc63639046"/>
      <w:bookmarkEnd w:id="3"/>
      <w:r w:rsidRPr="00363C90">
        <w:rPr>
          <w:rFonts w:ascii="Times New Roman" w:eastAsiaTheme="majorEastAsia" w:hAnsi="Times New Roman" w:cs="Times New Roman"/>
          <w:b/>
          <w:bCs/>
          <w:color w:val="auto"/>
          <w:sz w:val="24"/>
          <w:szCs w:val="24"/>
        </w:rPr>
        <w:t>Terminai</w:t>
      </w:r>
      <w:bookmarkEnd w:id="5"/>
      <w:bookmarkEnd w:id="6"/>
      <w:bookmarkEnd w:id="7"/>
    </w:p>
    <w:p w14:paraId="5E115029" w14:textId="43D9F0BC" w:rsidR="005E4540" w:rsidRPr="00363C90" w:rsidRDefault="005E4540" w:rsidP="006F0878">
      <w:pPr>
        <w:numPr>
          <w:ilvl w:val="1"/>
          <w:numId w:val="5"/>
        </w:numPr>
        <w:ind w:firstLine="567"/>
        <w:contextualSpacing/>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nustato tokius pirkime taikomus terminus:</w:t>
      </w:r>
    </w:p>
    <w:tbl>
      <w:tblPr>
        <w:tblW w:w="47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9"/>
        <w:gridCol w:w="4395"/>
        <w:gridCol w:w="4110"/>
      </w:tblGrid>
      <w:tr w:rsidR="00363C90" w:rsidRPr="00363C90" w14:paraId="774B70D6" w14:textId="77777777" w:rsidTr="009C61CE">
        <w:trPr>
          <w:cantSplit/>
          <w:trHeight w:val="20"/>
          <w:tblHeader/>
        </w:trPr>
        <w:tc>
          <w:tcPr>
            <w:tcW w:w="879" w:type="dxa"/>
            <w:shd w:val="clear" w:color="auto" w:fill="D9D9D9"/>
            <w:tcMar>
              <w:top w:w="0" w:type="dxa"/>
              <w:left w:w="108" w:type="dxa"/>
              <w:bottom w:w="0" w:type="dxa"/>
              <w:right w:w="108" w:type="dxa"/>
            </w:tcMar>
          </w:tcPr>
          <w:p w14:paraId="593D2955" w14:textId="77777777" w:rsidR="009C61CE" w:rsidRPr="00363C90" w:rsidRDefault="009C61CE" w:rsidP="005E4540">
            <w:pPr>
              <w:spacing w:line="276" w:lineRule="auto"/>
              <w:rPr>
                <w:rFonts w:ascii="Times New Roman" w:eastAsiaTheme="minorEastAsia" w:hAnsi="Times New Roman" w:cs="Times New Roman"/>
                <w:color w:val="auto"/>
                <w:sz w:val="24"/>
                <w:szCs w:val="24"/>
              </w:rPr>
            </w:pPr>
          </w:p>
        </w:tc>
        <w:tc>
          <w:tcPr>
            <w:tcW w:w="4395" w:type="dxa"/>
            <w:shd w:val="clear" w:color="auto" w:fill="D9D9D9"/>
            <w:tcMar>
              <w:top w:w="0" w:type="dxa"/>
              <w:left w:w="108" w:type="dxa"/>
              <w:bottom w:w="0" w:type="dxa"/>
              <w:right w:w="108" w:type="dxa"/>
            </w:tcMar>
          </w:tcPr>
          <w:p w14:paraId="1A678610" w14:textId="77777777" w:rsidR="009C61CE" w:rsidRPr="00363C90" w:rsidRDefault="009C61CE" w:rsidP="005E4540">
            <w:pPr>
              <w:spacing w:line="276" w:lineRule="auto"/>
              <w:rPr>
                <w:rFonts w:ascii="Times New Roman" w:eastAsiaTheme="minorEastAsia" w:hAnsi="Times New Roman" w:cs="Times New Roman"/>
                <w:color w:val="auto"/>
                <w:sz w:val="24"/>
                <w:szCs w:val="24"/>
              </w:rPr>
            </w:pPr>
          </w:p>
        </w:tc>
        <w:tc>
          <w:tcPr>
            <w:tcW w:w="4110" w:type="dxa"/>
            <w:shd w:val="clear" w:color="auto" w:fill="D9D9D9"/>
            <w:tcMar>
              <w:top w:w="0" w:type="dxa"/>
              <w:left w:w="108" w:type="dxa"/>
              <w:bottom w:w="0" w:type="dxa"/>
              <w:right w:w="108" w:type="dxa"/>
            </w:tcMar>
          </w:tcPr>
          <w:p w14:paraId="108EC1AC" w14:textId="77777777" w:rsidR="009C61CE" w:rsidRPr="00363C90" w:rsidRDefault="009C61CE" w:rsidP="005E4540">
            <w:pPr>
              <w:spacing w:line="276" w:lineRule="auto"/>
              <w:rPr>
                <w:rFonts w:ascii="Times New Roman" w:eastAsiaTheme="minorEastAsia" w:hAnsi="Times New Roman" w:cs="Times New Roman"/>
                <w:b/>
                <w:color w:val="auto"/>
                <w:sz w:val="24"/>
                <w:szCs w:val="24"/>
              </w:rPr>
            </w:pPr>
            <w:r w:rsidRPr="00363C90">
              <w:rPr>
                <w:rFonts w:ascii="Times New Roman" w:eastAsiaTheme="minorEastAsia" w:hAnsi="Times New Roman" w:cs="Times New Roman"/>
                <w:b/>
                <w:color w:val="auto"/>
                <w:sz w:val="24"/>
                <w:szCs w:val="24"/>
              </w:rPr>
              <w:t>DATA/DIENŲ SKAIČIUS/ LAIKAS</w:t>
            </w:r>
          </w:p>
          <w:p w14:paraId="4FA89D41" w14:textId="77777777" w:rsidR="009C61CE" w:rsidRPr="00363C90" w:rsidRDefault="009C61CE" w:rsidP="005E4540">
            <w:pPr>
              <w:spacing w:line="276" w:lineRule="auto"/>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(Lietuvos laiku)</w:t>
            </w:r>
          </w:p>
        </w:tc>
      </w:tr>
      <w:tr w:rsidR="00363C90" w:rsidRPr="00363C90" w14:paraId="0A72AC28" w14:textId="77777777" w:rsidTr="009C61CE">
        <w:trPr>
          <w:trHeight w:val="20"/>
        </w:trPr>
        <w:tc>
          <w:tcPr>
            <w:tcW w:w="879" w:type="dxa"/>
            <w:shd w:val="clear" w:color="auto" w:fill="auto"/>
            <w:tcMar>
              <w:top w:w="0" w:type="dxa"/>
              <w:left w:w="108" w:type="dxa"/>
              <w:bottom w:w="0" w:type="dxa"/>
              <w:right w:w="108" w:type="dxa"/>
            </w:tcMar>
          </w:tcPr>
          <w:p w14:paraId="2434AF70" w14:textId="77777777" w:rsidR="009C61CE" w:rsidRPr="00363C90" w:rsidRDefault="009C61CE" w:rsidP="006F0878">
            <w:pPr>
              <w:keepNext/>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143B3288" w14:textId="77777777" w:rsidR="009C61CE" w:rsidRPr="00363C90" w:rsidRDefault="009C61CE" w:rsidP="005E4540">
            <w:pPr>
              <w:keepNext/>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Cs/>
                <w:color w:val="auto"/>
                <w:sz w:val="24"/>
                <w:szCs w:val="24"/>
              </w:rPr>
              <w:t>Pasiūlymų pateikimo terminas</w:t>
            </w:r>
          </w:p>
        </w:tc>
        <w:tc>
          <w:tcPr>
            <w:tcW w:w="4110" w:type="dxa"/>
            <w:shd w:val="clear" w:color="auto" w:fill="auto"/>
            <w:tcMar>
              <w:top w:w="0" w:type="dxa"/>
              <w:left w:w="108" w:type="dxa"/>
              <w:bottom w:w="0" w:type="dxa"/>
              <w:right w:w="108" w:type="dxa"/>
            </w:tcMar>
          </w:tcPr>
          <w:p w14:paraId="3E0E52E3" w14:textId="309B88F7"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Nurodytas Skelbime apie pirkimą</w:t>
            </w:r>
          </w:p>
        </w:tc>
      </w:tr>
      <w:tr w:rsidR="00363C90" w:rsidRPr="00363C90" w14:paraId="00B257BB" w14:textId="77777777" w:rsidTr="009C61CE">
        <w:trPr>
          <w:trHeight w:val="20"/>
        </w:trPr>
        <w:tc>
          <w:tcPr>
            <w:tcW w:w="879" w:type="dxa"/>
            <w:shd w:val="clear" w:color="auto" w:fill="auto"/>
            <w:tcMar>
              <w:top w:w="0" w:type="dxa"/>
              <w:left w:w="108" w:type="dxa"/>
              <w:bottom w:w="0" w:type="dxa"/>
              <w:right w:w="108" w:type="dxa"/>
            </w:tcMar>
          </w:tcPr>
          <w:p w14:paraId="6C4332CD" w14:textId="77777777" w:rsidR="009C61CE" w:rsidRPr="00363C90" w:rsidRDefault="009C61CE" w:rsidP="006F0878">
            <w:pPr>
              <w:keepNext/>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6900CC1F" w14:textId="77777777" w:rsidR="009C61CE" w:rsidRPr="00363C90" w:rsidRDefault="009C61CE" w:rsidP="005E4540">
            <w:pPr>
              <w:keepNext/>
              <w:jc w:val="both"/>
              <w:rPr>
                <w:rFonts w:ascii="Times New Roman" w:eastAsiaTheme="minorEastAsia" w:hAnsi="Times New Roman" w:cs="Times New Roman"/>
                <w:color w:val="auto"/>
                <w:sz w:val="24"/>
                <w:szCs w:val="24"/>
              </w:rPr>
            </w:pPr>
            <w:r w:rsidRPr="00363C90">
              <w:rPr>
                <w:rFonts w:ascii="Times New Roman" w:eastAsia="Times New Roman" w:hAnsi="Times New Roman" w:cs="Times New Roman"/>
                <w:color w:val="auto"/>
                <w:sz w:val="24"/>
                <w:szCs w:val="24"/>
              </w:rPr>
              <w:t>Pradinis susipažinimas su CVP IS priemonėmis gautais pasiūlymais</w:t>
            </w:r>
          </w:p>
        </w:tc>
        <w:tc>
          <w:tcPr>
            <w:tcW w:w="4110" w:type="dxa"/>
            <w:shd w:val="clear" w:color="auto" w:fill="auto"/>
            <w:tcMar>
              <w:top w:w="0" w:type="dxa"/>
              <w:left w:w="108" w:type="dxa"/>
              <w:bottom w:w="0" w:type="dxa"/>
              <w:right w:w="108" w:type="dxa"/>
            </w:tcMar>
          </w:tcPr>
          <w:p w14:paraId="5EA39F98" w14:textId="77777777"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Pradedamas ne anksčiau nei po 45 minučių po pasiūlymų pateikimo termino pabaigos</w:t>
            </w:r>
          </w:p>
        </w:tc>
      </w:tr>
      <w:tr w:rsidR="00363C90" w:rsidRPr="00363C90" w14:paraId="3E390ABF" w14:textId="77777777" w:rsidTr="009C61CE">
        <w:trPr>
          <w:trHeight w:val="20"/>
        </w:trPr>
        <w:tc>
          <w:tcPr>
            <w:tcW w:w="879" w:type="dxa"/>
            <w:shd w:val="clear" w:color="auto" w:fill="auto"/>
            <w:tcMar>
              <w:top w:w="0" w:type="dxa"/>
              <w:left w:w="108" w:type="dxa"/>
              <w:bottom w:w="0" w:type="dxa"/>
              <w:right w:w="108" w:type="dxa"/>
            </w:tcMar>
          </w:tcPr>
          <w:p w14:paraId="54DC5F46" w14:textId="77777777" w:rsidR="009C61CE" w:rsidRPr="00363C90" w:rsidRDefault="009C61CE" w:rsidP="006F0878">
            <w:pPr>
              <w:keepNext/>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253FDF11" w14:textId="77777777" w:rsidR="009C61CE" w:rsidRPr="00363C90" w:rsidRDefault="009C61CE" w:rsidP="005E4540">
            <w:pPr>
              <w:keepNext/>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color w:val="auto"/>
                <w:sz w:val="24"/>
                <w:szCs w:val="24"/>
              </w:rPr>
              <w:t>Prašymą paaiškinti, patikslinti pirkimo dokumentus tiekėjas turi pateikti ne vėliau kaip:</w:t>
            </w:r>
          </w:p>
        </w:tc>
        <w:tc>
          <w:tcPr>
            <w:tcW w:w="4110" w:type="dxa"/>
            <w:shd w:val="clear" w:color="auto" w:fill="auto"/>
            <w:tcMar>
              <w:top w:w="0" w:type="dxa"/>
              <w:left w:w="108" w:type="dxa"/>
              <w:bottom w:w="0" w:type="dxa"/>
              <w:right w:w="108" w:type="dxa"/>
            </w:tcMar>
          </w:tcPr>
          <w:p w14:paraId="593B92F6" w14:textId="24131A53" w:rsidR="009C61CE" w:rsidRPr="00363C90" w:rsidRDefault="00A53681" w:rsidP="00D12F48">
            <w:pPr>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highlight w:val="lightGray"/>
              </w:rPr>
              <w:t>9</w:t>
            </w:r>
            <w:r w:rsidR="009C61CE" w:rsidRPr="00363C90">
              <w:rPr>
                <w:rFonts w:ascii="Times New Roman" w:eastAsiaTheme="minorEastAsia" w:hAnsi="Times New Roman" w:cs="Times New Roman"/>
                <w:color w:val="auto"/>
                <w:sz w:val="24"/>
                <w:szCs w:val="24"/>
                <w:highlight w:val="lightGray"/>
              </w:rPr>
              <w:t xml:space="preserve"> (</w:t>
            </w:r>
            <w:r w:rsidRPr="00363C90">
              <w:rPr>
                <w:rFonts w:ascii="Times New Roman" w:eastAsiaTheme="minorEastAsia" w:hAnsi="Times New Roman" w:cs="Times New Roman"/>
                <w:color w:val="auto"/>
                <w:sz w:val="24"/>
                <w:szCs w:val="24"/>
                <w:highlight w:val="lightGray"/>
              </w:rPr>
              <w:t>devynios</w:t>
            </w:r>
            <w:r w:rsidR="009C61CE" w:rsidRPr="00363C90">
              <w:rPr>
                <w:rFonts w:ascii="Times New Roman" w:eastAsiaTheme="minorEastAsia" w:hAnsi="Times New Roman" w:cs="Times New Roman"/>
                <w:color w:val="auto"/>
                <w:sz w:val="24"/>
                <w:szCs w:val="24"/>
                <w:highlight w:val="lightGray"/>
              </w:rPr>
              <w:t>) dien</w:t>
            </w:r>
            <w:r w:rsidRPr="00363C90">
              <w:rPr>
                <w:rFonts w:ascii="Times New Roman" w:eastAsiaTheme="minorEastAsia" w:hAnsi="Times New Roman" w:cs="Times New Roman"/>
                <w:color w:val="auto"/>
                <w:sz w:val="24"/>
                <w:szCs w:val="24"/>
              </w:rPr>
              <w:t>os</w:t>
            </w:r>
            <w:r w:rsidR="009C61CE" w:rsidRPr="00363C90">
              <w:rPr>
                <w:rFonts w:ascii="Times New Roman" w:eastAsiaTheme="minorEastAsia" w:hAnsi="Times New Roman" w:cs="Times New Roman"/>
                <w:color w:val="auto"/>
                <w:sz w:val="24"/>
                <w:szCs w:val="24"/>
              </w:rPr>
              <w:t xml:space="preserve"> iki pasiūlymų pateikimo dienos</w:t>
            </w:r>
          </w:p>
          <w:p w14:paraId="1E5D5DEE" w14:textId="4DE3A8A7" w:rsidR="009C61CE" w:rsidRPr="00363C90" w:rsidRDefault="009C61CE" w:rsidP="00D12F48">
            <w:pPr>
              <w:jc w:val="both"/>
              <w:rPr>
                <w:rFonts w:ascii="Times New Roman" w:eastAsiaTheme="minorEastAsia" w:hAnsi="Times New Roman" w:cs="Times New Roman"/>
                <w:color w:val="auto"/>
                <w:sz w:val="24"/>
                <w:szCs w:val="24"/>
              </w:rPr>
            </w:pPr>
          </w:p>
        </w:tc>
      </w:tr>
      <w:tr w:rsidR="00363C90" w:rsidRPr="00363C90" w14:paraId="5362617E" w14:textId="77777777" w:rsidTr="009C61CE">
        <w:trPr>
          <w:trHeight w:val="20"/>
        </w:trPr>
        <w:tc>
          <w:tcPr>
            <w:tcW w:w="879" w:type="dxa"/>
            <w:shd w:val="clear" w:color="auto" w:fill="auto"/>
            <w:tcMar>
              <w:top w:w="0" w:type="dxa"/>
              <w:left w:w="108" w:type="dxa"/>
              <w:bottom w:w="0" w:type="dxa"/>
              <w:right w:w="108" w:type="dxa"/>
            </w:tcMar>
          </w:tcPr>
          <w:p w14:paraId="2D5E0439"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0AD4D973" w14:textId="77777777"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Pirkimo dokumentų paaiškinimą, patikslinimą pateikia visiems tiekėjams ne vėliau kaip:</w:t>
            </w:r>
          </w:p>
        </w:tc>
        <w:tc>
          <w:tcPr>
            <w:tcW w:w="4110" w:type="dxa"/>
            <w:shd w:val="clear" w:color="auto" w:fill="auto"/>
            <w:tcMar>
              <w:top w:w="0" w:type="dxa"/>
              <w:left w:w="108" w:type="dxa"/>
              <w:bottom w:w="0" w:type="dxa"/>
              <w:right w:w="108" w:type="dxa"/>
            </w:tcMar>
          </w:tcPr>
          <w:p w14:paraId="0A66CFED" w14:textId="7763FC0E" w:rsidR="009C61CE" w:rsidRPr="00363C90" w:rsidRDefault="00A53681" w:rsidP="00541F80">
            <w:pPr>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highlight w:val="lightGray"/>
              </w:rPr>
              <w:t>6</w:t>
            </w:r>
            <w:r w:rsidR="009C61CE" w:rsidRPr="00363C90">
              <w:rPr>
                <w:rFonts w:ascii="Times New Roman" w:eastAsiaTheme="minorEastAsia" w:hAnsi="Times New Roman" w:cs="Times New Roman"/>
                <w:color w:val="auto"/>
                <w:sz w:val="24"/>
                <w:szCs w:val="24"/>
                <w:highlight w:val="lightGray"/>
              </w:rPr>
              <w:t xml:space="preserve"> (</w:t>
            </w:r>
            <w:r w:rsidRPr="00363C90">
              <w:rPr>
                <w:rFonts w:ascii="Times New Roman" w:eastAsiaTheme="minorEastAsia" w:hAnsi="Times New Roman" w:cs="Times New Roman"/>
                <w:color w:val="auto"/>
                <w:sz w:val="24"/>
                <w:szCs w:val="24"/>
                <w:highlight w:val="lightGray"/>
              </w:rPr>
              <w:t>dienos</w:t>
            </w:r>
            <w:r w:rsidR="009C61CE" w:rsidRPr="00363C90">
              <w:rPr>
                <w:rFonts w:ascii="Times New Roman" w:eastAsiaTheme="minorEastAsia" w:hAnsi="Times New Roman" w:cs="Times New Roman"/>
                <w:color w:val="auto"/>
                <w:sz w:val="24"/>
                <w:szCs w:val="24"/>
                <w:highlight w:val="lightGray"/>
              </w:rPr>
              <w:t>) dienos</w:t>
            </w:r>
            <w:r w:rsidR="009C61CE" w:rsidRPr="00363C90">
              <w:rPr>
                <w:rFonts w:ascii="Times New Roman" w:eastAsiaTheme="minorEastAsia" w:hAnsi="Times New Roman" w:cs="Times New Roman"/>
                <w:color w:val="auto"/>
                <w:sz w:val="24"/>
                <w:szCs w:val="24"/>
              </w:rPr>
              <w:t xml:space="preserve"> iki pasiūlymų pateikimo dienos</w:t>
            </w:r>
          </w:p>
          <w:p w14:paraId="7292E57B" w14:textId="1C493BFD" w:rsidR="009C61CE" w:rsidRPr="00363C90" w:rsidRDefault="009C61CE" w:rsidP="00541F80">
            <w:pPr>
              <w:jc w:val="both"/>
              <w:rPr>
                <w:rFonts w:ascii="Times New Roman" w:eastAsiaTheme="minorEastAsia" w:hAnsi="Times New Roman" w:cs="Times New Roman"/>
                <w:color w:val="auto"/>
                <w:sz w:val="24"/>
                <w:szCs w:val="24"/>
              </w:rPr>
            </w:pPr>
          </w:p>
        </w:tc>
      </w:tr>
      <w:tr w:rsidR="00363C90" w:rsidRPr="00363C90" w14:paraId="627438C8" w14:textId="77777777" w:rsidTr="009C61CE">
        <w:trPr>
          <w:trHeight w:val="20"/>
        </w:trPr>
        <w:tc>
          <w:tcPr>
            <w:tcW w:w="879" w:type="dxa"/>
            <w:shd w:val="clear" w:color="auto" w:fill="auto"/>
            <w:tcMar>
              <w:top w:w="0" w:type="dxa"/>
              <w:left w:w="108" w:type="dxa"/>
              <w:bottom w:w="0" w:type="dxa"/>
              <w:right w:w="108" w:type="dxa"/>
            </w:tcMar>
          </w:tcPr>
          <w:p w14:paraId="7751FE66"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1F997449" w14:textId="77777777"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rengs susitikimus su tiekėjais dėl pirkimo dokumentų paaiškinimo</w:t>
            </w:r>
          </w:p>
        </w:tc>
        <w:tc>
          <w:tcPr>
            <w:tcW w:w="4110" w:type="dxa"/>
            <w:shd w:val="clear" w:color="auto" w:fill="auto"/>
            <w:tcMar>
              <w:top w:w="0" w:type="dxa"/>
              <w:left w:w="108" w:type="dxa"/>
              <w:bottom w:w="0" w:type="dxa"/>
              <w:right w:w="108" w:type="dxa"/>
            </w:tcMar>
          </w:tcPr>
          <w:p w14:paraId="5D0ED747" w14:textId="77777777" w:rsidR="009C61CE" w:rsidRPr="00363C90" w:rsidRDefault="009C61CE" w:rsidP="005E4540">
            <w:pPr>
              <w:jc w:val="both"/>
              <w:rPr>
                <w:rFonts w:ascii="Times New Roman" w:eastAsiaTheme="minorEastAsia" w:hAnsi="Times New Roman" w:cs="Times New Roman"/>
                <w:iCs/>
                <w:color w:val="auto"/>
                <w:sz w:val="24"/>
                <w:szCs w:val="24"/>
              </w:rPr>
            </w:pPr>
            <w:r w:rsidRPr="00363C90">
              <w:rPr>
                <w:rFonts w:ascii="Times New Roman" w:eastAsiaTheme="minorEastAsia" w:hAnsi="Times New Roman" w:cs="Times New Roman"/>
                <w:iCs/>
                <w:color w:val="auto"/>
                <w:sz w:val="24"/>
                <w:szCs w:val="24"/>
              </w:rPr>
              <w:t>NETAIKOMA</w:t>
            </w:r>
          </w:p>
        </w:tc>
      </w:tr>
      <w:tr w:rsidR="00363C90" w:rsidRPr="00363C90" w14:paraId="759F7081" w14:textId="77777777" w:rsidTr="009C61CE">
        <w:trPr>
          <w:trHeight w:val="20"/>
        </w:trPr>
        <w:tc>
          <w:tcPr>
            <w:tcW w:w="879" w:type="dxa"/>
            <w:shd w:val="clear" w:color="auto" w:fill="auto"/>
            <w:tcMar>
              <w:top w:w="0" w:type="dxa"/>
              <w:left w:w="108" w:type="dxa"/>
              <w:bottom w:w="0" w:type="dxa"/>
              <w:right w:w="108" w:type="dxa"/>
            </w:tcMar>
          </w:tcPr>
          <w:p w14:paraId="3FC3D28E"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5671552C"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Pasiūlymo galiojimo terminas ne trumpesnis kaip</w:t>
            </w:r>
          </w:p>
        </w:tc>
        <w:tc>
          <w:tcPr>
            <w:tcW w:w="4110" w:type="dxa"/>
            <w:shd w:val="clear" w:color="auto" w:fill="auto"/>
            <w:tcMar>
              <w:top w:w="0" w:type="dxa"/>
              <w:left w:w="108" w:type="dxa"/>
              <w:bottom w:w="0" w:type="dxa"/>
              <w:right w:w="108" w:type="dxa"/>
            </w:tcMar>
          </w:tcPr>
          <w:p w14:paraId="54DD4CAE" w14:textId="4F0C8D2E" w:rsidR="009C61CE" w:rsidRPr="00363C90" w:rsidRDefault="009C61CE" w:rsidP="005E4540">
            <w:pPr>
              <w:jc w:val="both"/>
              <w:rPr>
                <w:rFonts w:ascii="Times New Roman" w:eastAsiaTheme="minorEastAsia" w:hAnsi="Times New Roman" w:cs="Times New Roman"/>
                <w:iCs/>
                <w:color w:val="auto"/>
                <w:sz w:val="24"/>
                <w:szCs w:val="24"/>
                <w:highlight w:val="yellow"/>
              </w:rPr>
            </w:pPr>
            <w:r w:rsidRPr="00363C90">
              <w:rPr>
                <w:rFonts w:ascii="Times New Roman" w:eastAsiaTheme="minorEastAsia" w:hAnsi="Times New Roman" w:cs="Times New Roman"/>
                <w:iCs/>
                <w:color w:val="auto"/>
                <w:sz w:val="24"/>
                <w:szCs w:val="24"/>
              </w:rPr>
              <w:t>3 (trys) mėnesiai nuo pasiūlymų pateikimo galutinio termino pabaigos</w:t>
            </w:r>
          </w:p>
        </w:tc>
      </w:tr>
      <w:tr w:rsidR="00363C90" w:rsidRPr="00363C90" w14:paraId="4E721EA3" w14:textId="77777777" w:rsidTr="009C61CE">
        <w:trPr>
          <w:trHeight w:val="1670"/>
        </w:trPr>
        <w:tc>
          <w:tcPr>
            <w:tcW w:w="879" w:type="dxa"/>
            <w:shd w:val="clear" w:color="auto" w:fill="auto"/>
            <w:tcMar>
              <w:top w:w="0" w:type="dxa"/>
              <w:left w:w="108" w:type="dxa"/>
              <w:bottom w:w="0" w:type="dxa"/>
              <w:right w:w="108" w:type="dxa"/>
            </w:tcMar>
          </w:tcPr>
          <w:p w14:paraId="00AC0119"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61B2D5DA"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color w:val="auto"/>
                <w:sz w:val="24"/>
                <w:szCs w:val="24"/>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24C2E7C3" w14:textId="32A7E6BE" w:rsidR="009C61CE" w:rsidRPr="00363C90" w:rsidRDefault="009C61CE" w:rsidP="00427BB5">
            <w:pPr>
              <w:rPr>
                <w:rFonts w:ascii="Times New Roman" w:eastAsiaTheme="minorEastAsia" w:hAnsi="Times New Roman" w:cs="Times New Roman"/>
                <w:iCs/>
                <w:color w:val="auto"/>
                <w:sz w:val="24"/>
                <w:szCs w:val="24"/>
              </w:rPr>
            </w:pPr>
            <w:r w:rsidRPr="00363C90">
              <w:rPr>
                <w:rFonts w:ascii="Times New Roman" w:eastAsiaTheme="minorEastAsia" w:hAnsi="Times New Roman" w:cs="Times New Roman"/>
                <w:iCs/>
                <w:color w:val="auto"/>
                <w:sz w:val="24"/>
                <w:szCs w:val="24"/>
              </w:rPr>
              <w:t>NETAIKOMA</w:t>
            </w:r>
          </w:p>
        </w:tc>
      </w:tr>
      <w:tr w:rsidR="00363C90" w:rsidRPr="00363C90" w14:paraId="77842D9B" w14:textId="77777777" w:rsidTr="009C61CE">
        <w:trPr>
          <w:trHeight w:val="930"/>
        </w:trPr>
        <w:tc>
          <w:tcPr>
            <w:tcW w:w="879" w:type="dxa"/>
            <w:shd w:val="clear" w:color="auto" w:fill="auto"/>
            <w:tcMar>
              <w:top w:w="0" w:type="dxa"/>
              <w:left w:w="108" w:type="dxa"/>
              <w:bottom w:w="0" w:type="dxa"/>
              <w:right w:w="108" w:type="dxa"/>
            </w:tcMar>
          </w:tcPr>
          <w:p w14:paraId="45A6C766"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2A3C6F8B" w14:textId="515CBC4F"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hAnsi="Times New Roman" w:cs="Times New Roman"/>
                <w:color w:val="auto"/>
                <w:sz w:val="24"/>
                <w:szCs w:val="24"/>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6B8FF904" w14:textId="468C8BD8" w:rsidR="009C61CE" w:rsidRPr="00363C90" w:rsidRDefault="009C61CE" w:rsidP="00066339">
            <w:pPr>
              <w:jc w:val="both"/>
              <w:rPr>
                <w:rFonts w:ascii="Times New Roman" w:eastAsiaTheme="minorEastAsia" w:hAnsi="Times New Roman" w:cs="Times New Roman"/>
                <w:iCs/>
                <w:color w:val="auto"/>
                <w:sz w:val="24"/>
                <w:szCs w:val="24"/>
              </w:rPr>
            </w:pPr>
            <w:r w:rsidRPr="00363C90">
              <w:rPr>
                <w:rFonts w:ascii="Times New Roman" w:eastAsiaTheme="minorEastAsia" w:hAnsi="Times New Roman" w:cs="Times New Roman"/>
                <w:color w:val="auto"/>
                <w:sz w:val="24"/>
                <w:szCs w:val="24"/>
              </w:rPr>
              <w:t>NETAIKOMA</w:t>
            </w:r>
          </w:p>
        </w:tc>
      </w:tr>
      <w:tr w:rsidR="00363C90" w:rsidRPr="00363C90" w14:paraId="37AE86E4" w14:textId="77777777" w:rsidTr="009C61CE">
        <w:trPr>
          <w:trHeight w:val="20"/>
        </w:trPr>
        <w:tc>
          <w:tcPr>
            <w:tcW w:w="879" w:type="dxa"/>
            <w:shd w:val="clear" w:color="auto" w:fill="auto"/>
            <w:tcMar>
              <w:top w:w="0" w:type="dxa"/>
              <w:left w:w="108" w:type="dxa"/>
              <w:bottom w:w="0" w:type="dxa"/>
              <w:right w:w="108" w:type="dxa"/>
            </w:tcMar>
          </w:tcPr>
          <w:p w14:paraId="1B8D06AC"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0C45B513"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69406368"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3 (tris) darbo dienas nuo sprendimo priėmimo dienos</w:t>
            </w:r>
          </w:p>
        </w:tc>
      </w:tr>
      <w:tr w:rsidR="00363C90" w:rsidRPr="00363C90" w14:paraId="41980CC1" w14:textId="77777777" w:rsidTr="009C61CE">
        <w:trPr>
          <w:trHeight w:val="20"/>
        </w:trPr>
        <w:tc>
          <w:tcPr>
            <w:tcW w:w="879" w:type="dxa"/>
            <w:shd w:val="clear" w:color="auto" w:fill="auto"/>
            <w:tcMar>
              <w:top w:w="0" w:type="dxa"/>
              <w:left w:w="108" w:type="dxa"/>
              <w:bottom w:w="0" w:type="dxa"/>
              <w:right w:w="108" w:type="dxa"/>
            </w:tcMar>
          </w:tcPr>
          <w:p w14:paraId="3D79A21C"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7E4CD85F"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 xml:space="preserve">Perkančioji organizacija pirkimo dalyviams praneša apie priimtą sprendimą nustatyti laimėjusį pasiūlymą, </w:t>
            </w:r>
            <w:r w:rsidRPr="00363C90">
              <w:rPr>
                <w:rFonts w:ascii="Times New Roman" w:eastAsiaTheme="minorEastAsia" w:hAnsi="Times New Roman" w:cs="Times New Roman"/>
                <w:color w:val="auto"/>
                <w:sz w:val="24"/>
                <w:szCs w:val="24"/>
              </w:rPr>
              <w:t>dėl kurio bus sudaroma</w:t>
            </w:r>
            <w:r w:rsidRPr="00363C90">
              <w:rPr>
                <w:rFonts w:ascii="Times New Roman" w:eastAsiaTheme="minorEastAsia" w:hAnsi="Times New Roman" w:cs="Times New Roman"/>
                <w:bCs/>
                <w:color w:val="auto"/>
                <w:sz w:val="24"/>
                <w:szCs w:val="24"/>
              </w:rPr>
              <w:t xml:space="preserve"> sutartis ne vėliau kaip per</w:t>
            </w:r>
          </w:p>
        </w:tc>
        <w:tc>
          <w:tcPr>
            <w:tcW w:w="4110" w:type="dxa"/>
            <w:shd w:val="clear" w:color="auto" w:fill="auto"/>
            <w:tcMar>
              <w:top w:w="0" w:type="dxa"/>
              <w:left w:w="108" w:type="dxa"/>
              <w:bottom w:w="0" w:type="dxa"/>
              <w:right w:w="108" w:type="dxa"/>
            </w:tcMar>
          </w:tcPr>
          <w:p w14:paraId="6515AA4C" w14:textId="5BAE4AC6"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3 (tris) darbo dienas nuo sprendimo priėmimo dienos</w:t>
            </w:r>
          </w:p>
        </w:tc>
      </w:tr>
      <w:tr w:rsidR="00363C90" w:rsidRPr="00363C90" w14:paraId="7B6F56E2" w14:textId="77777777" w:rsidTr="009C61CE">
        <w:trPr>
          <w:trHeight w:val="20"/>
        </w:trPr>
        <w:tc>
          <w:tcPr>
            <w:tcW w:w="879" w:type="dxa"/>
            <w:shd w:val="clear" w:color="auto" w:fill="auto"/>
            <w:tcMar>
              <w:top w:w="0" w:type="dxa"/>
              <w:left w:w="108" w:type="dxa"/>
              <w:bottom w:w="0" w:type="dxa"/>
              <w:right w:w="108" w:type="dxa"/>
            </w:tcMar>
          </w:tcPr>
          <w:p w14:paraId="012E2EFE"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63CD88CF"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5F06526D"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15 (penkiolika) dienų nuo pirkimo dalyvio raštu pateikto prašymo gavimo dienos</w:t>
            </w:r>
          </w:p>
        </w:tc>
      </w:tr>
      <w:tr w:rsidR="00363C90" w:rsidRPr="00363C90" w14:paraId="3A9E0418" w14:textId="77777777" w:rsidTr="009C61CE">
        <w:trPr>
          <w:trHeight w:val="20"/>
        </w:trPr>
        <w:tc>
          <w:tcPr>
            <w:tcW w:w="879" w:type="dxa"/>
            <w:shd w:val="clear" w:color="auto" w:fill="auto"/>
            <w:tcMar>
              <w:top w:w="0" w:type="dxa"/>
              <w:left w:w="108" w:type="dxa"/>
              <w:bottom w:w="0" w:type="dxa"/>
              <w:right w:w="108" w:type="dxa"/>
            </w:tcMar>
          </w:tcPr>
          <w:p w14:paraId="796522F8"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37FB8280"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color w:val="auto"/>
                <w:sz w:val="24"/>
                <w:szCs w:val="24"/>
                <w:shd w:val="clear" w:color="auto" w:fill="FFFFFF"/>
              </w:rPr>
              <w:t xml:space="preserve">Tiekėjas turi teisę pateikti pretenziją perkančiajai organizacijai, pateikti prašymą ar pareikšti ieškinį teismui </w:t>
            </w:r>
            <w:r w:rsidRPr="00363C90">
              <w:rPr>
                <w:rFonts w:ascii="Times New Roman" w:eastAsiaTheme="minorEastAsia" w:hAnsi="Times New Roman" w:cs="Times New Roman"/>
                <w:bCs/>
                <w:color w:val="auto"/>
                <w:sz w:val="24"/>
                <w:szCs w:val="24"/>
              </w:rPr>
              <w:t>ne vėliau kaip per</w:t>
            </w:r>
          </w:p>
        </w:tc>
        <w:tc>
          <w:tcPr>
            <w:tcW w:w="4110" w:type="dxa"/>
            <w:shd w:val="clear" w:color="auto" w:fill="auto"/>
            <w:tcMar>
              <w:top w:w="0" w:type="dxa"/>
              <w:left w:w="108" w:type="dxa"/>
              <w:bottom w:w="0" w:type="dxa"/>
              <w:right w:w="108" w:type="dxa"/>
            </w:tcMar>
          </w:tcPr>
          <w:p w14:paraId="69CE6058" w14:textId="13B7F8E8" w:rsidR="009C61CE" w:rsidRPr="00363C90" w:rsidRDefault="00A53681" w:rsidP="006F6A56">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10</w:t>
            </w:r>
            <w:r w:rsidR="009C61CE" w:rsidRPr="00363C90">
              <w:rPr>
                <w:rFonts w:ascii="Times New Roman" w:eastAsiaTheme="minorEastAsia" w:hAnsi="Times New Roman" w:cs="Times New Roman"/>
                <w:color w:val="auto"/>
                <w:sz w:val="24"/>
                <w:szCs w:val="24"/>
              </w:rPr>
              <w:t xml:space="preserve"> </w:t>
            </w:r>
            <w:r w:rsidRPr="00363C90">
              <w:rPr>
                <w:rFonts w:ascii="Times New Roman" w:eastAsiaTheme="minorEastAsia" w:hAnsi="Times New Roman" w:cs="Times New Roman"/>
                <w:color w:val="auto"/>
                <w:sz w:val="24"/>
                <w:szCs w:val="24"/>
              </w:rPr>
              <w:t xml:space="preserve">dienų </w:t>
            </w:r>
            <w:r w:rsidR="009C61CE" w:rsidRPr="00363C90">
              <w:rPr>
                <w:rFonts w:ascii="Times New Roman" w:eastAsiaTheme="minorEastAsia" w:hAnsi="Times New Roman" w:cs="Times New Roman"/>
                <w:color w:val="auto"/>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5187B0A" w14:textId="5FA8499A" w:rsidR="009C61CE" w:rsidRPr="00363C90" w:rsidRDefault="009C61CE" w:rsidP="006F6A56">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15 (penkiolika) dienų nuo pranešimo išsiuntimo tiekėjams dienos, jeigu šis pranešimas nebuvo siunčiamas elektroninėmis priemonėmis. </w:t>
            </w:r>
          </w:p>
        </w:tc>
      </w:tr>
      <w:tr w:rsidR="00363C90" w:rsidRPr="00363C90" w14:paraId="6A80C82C" w14:textId="77777777" w:rsidTr="009C61CE">
        <w:trPr>
          <w:trHeight w:val="20"/>
        </w:trPr>
        <w:tc>
          <w:tcPr>
            <w:tcW w:w="879" w:type="dxa"/>
            <w:shd w:val="clear" w:color="auto" w:fill="auto"/>
            <w:tcMar>
              <w:top w:w="0" w:type="dxa"/>
              <w:left w:w="108" w:type="dxa"/>
              <w:bottom w:w="0" w:type="dxa"/>
              <w:right w:w="108" w:type="dxa"/>
            </w:tcMar>
          </w:tcPr>
          <w:p w14:paraId="5B0FD0FA" w14:textId="77777777" w:rsidR="009C61CE" w:rsidRPr="00363C90" w:rsidRDefault="009C61CE" w:rsidP="006F0878">
            <w:pPr>
              <w:numPr>
                <w:ilvl w:val="2"/>
                <w:numId w:val="5"/>
              </w:numPr>
              <w:contextualSpacing/>
              <w:jc w:val="both"/>
              <w:rPr>
                <w:rFonts w:ascii="Times New Roman" w:eastAsiaTheme="minorEastAsia" w:hAnsi="Times New Roman" w:cs="Times New Roman"/>
                <w:color w:val="auto"/>
                <w:sz w:val="24"/>
                <w:szCs w:val="24"/>
              </w:rPr>
            </w:pPr>
          </w:p>
        </w:tc>
        <w:tc>
          <w:tcPr>
            <w:tcW w:w="4395" w:type="dxa"/>
            <w:shd w:val="clear" w:color="auto" w:fill="auto"/>
            <w:tcMar>
              <w:top w:w="0" w:type="dxa"/>
              <w:left w:w="108" w:type="dxa"/>
              <w:bottom w:w="0" w:type="dxa"/>
              <w:right w:w="108" w:type="dxa"/>
            </w:tcMar>
          </w:tcPr>
          <w:p w14:paraId="08D0F2DF" w14:textId="77777777"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530205A4" w14:textId="77777777"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6 (šešias) darbo dienas nuo pretenzijos gavimo dienos</w:t>
            </w:r>
          </w:p>
        </w:tc>
      </w:tr>
      <w:tr w:rsidR="00363C90" w:rsidRPr="00363C90" w14:paraId="68E5C7A8" w14:textId="77777777" w:rsidTr="009C61CE">
        <w:trPr>
          <w:trHeight w:val="20"/>
        </w:trPr>
        <w:tc>
          <w:tcPr>
            <w:tcW w:w="879" w:type="dxa"/>
            <w:shd w:val="clear" w:color="auto" w:fill="auto"/>
            <w:tcMar>
              <w:top w:w="0" w:type="dxa"/>
              <w:left w:w="108" w:type="dxa"/>
              <w:bottom w:w="0" w:type="dxa"/>
              <w:right w:w="108" w:type="dxa"/>
            </w:tcMar>
          </w:tcPr>
          <w:p w14:paraId="698C2656" w14:textId="77777777" w:rsidR="009C61CE" w:rsidRPr="00363C90" w:rsidRDefault="009C61CE" w:rsidP="006F0878">
            <w:pPr>
              <w:numPr>
                <w:ilvl w:val="2"/>
                <w:numId w:val="5"/>
              </w:numPr>
              <w:contextualSpacing/>
              <w:jc w:val="both"/>
              <w:rPr>
                <w:rFonts w:ascii="Times New Roman" w:eastAsiaTheme="minorEastAsia" w:hAnsi="Times New Roman" w:cs="Times New Roman"/>
                <w:bCs/>
                <w:color w:val="auto"/>
                <w:sz w:val="24"/>
                <w:szCs w:val="24"/>
              </w:rPr>
            </w:pPr>
          </w:p>
        </w:tc>
        <w:tc>
          <w:tcPr>
            <w:tcW w:w="4395" w:type="dxa"/>
            <w:shd w:val="clear" w:color="auto" w:fill="auto"/>
            <w:tcMar>
              <w:top w:w="0" w:type="dxa"/>
              <w:left w:w="108" w:type="dxa"/>
              <w:bottom w:w="0" w:type="dxa"/>
              <w:right w:w="108" w:type="dxa"/>
            </w:tcMar>
          </w:tcPr>
          <w:p w14:paraId="40A78FBA" w14:textId="77777777" w:rsidR="009C61CE" w:rsidRPr="00363C90" w:rsidRDefault="009C61CE" w:rsidP="005E4540">
            <w:pPr>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color w:val="auto"/>
                <w:sz w:val="24"/>
                <w:szCs w:val="24"/>
              </w:rPr>
              <w:t>Jeigu perkančioji organizacija per nustatytą terminą neišnagrinėja jai pateiktos pretenzijos, tiekėjas turi teisę pateikti prašymą ar pareikšti ieškinį teismui per</w:t>
            </w:r>
            <w:r w:rsidRPr="00363C90">
              <w:rPr>
                <w:rFonts w:ascii="Times New Roman" w:eastAsiaTheme="minorEastAsia" w:hAnsi="Times New Roman" w:cs="Times New Roman"/>
                <w:bCs/>
                <w:color w:val="auto"/>
                <w:sz w:val="24"/>
                <w:szCs w:val="24"/>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7741AE48" w14:textId="631316AD"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15 (penkiolika) dienų nuo dienos, kurią perkančioji organizacija turėjo raštu pranešti apie priimtą sprendimą pretenziją pateikusiam tiekėjui,   suinteresuotiems pirkimo dalyviams.</w:t>
            </w:r>
          </w:p>
        </w:tc>
      </w:tr>
      <w:tr w:rsidR="00363C90" w:rsidRPr="00363C90" w14:paraId="08F5DF15" w14:textId="77777777" w:rsidTr="009C61CE">
        <w:trPr>
          <w:trHeight w:val="20"/>
        </w:trPr>
        <w:tc>
          <w:tcPr>
            <w:tcW w:w="879" w:type="dxa"/>
            <w:shd w:val="clear" w:color="auto" w:fill="auto"/>
            <w:tcMar>
              <w:top w:w="0" w:type="dxa"/>
              <w:left w:w="108" w:type="dxa"/>
              <w:bottom w:w="0" w:type="dxa"/>
              <w:right w:w="108" w:type="dxa"/>
            </w:tcMar>
          </w:tcPr>
          <w:p w14:paraId="52295697" w14:textId="77777777" w:rsidR="009C61CE" w:rsidRPr="00363C90" w:rsidRDefault="009C61CE" w:rsidP="006F0878">
            <w:pPr>
              <w:numPr>
                <w:ilvl w:val="2"/>
                <w:numId w:val="5"/>
              </w:numPr>
              <w:contextualSpacing/>
              <w:jc w:val="both"/>
              <w:rPr>
                <w:rFonts w:ascii="Times New Roman" w:eastAsiaTheme="minorEastAsia" w:hAnsi="Times New Roman" w:cs="Times New Roman"/>
                <w:color w:val="auto"/>
                <w:sz w:val="24"/>
                <w:szCs w:val="24"/>
              </w:rPr>
            </w:pPr>
          </w:p>
        </w:tc>
        <w:tc>
          <w:tcPr>
            <w:tcW w:w="4395" w:type="dxa"/>
            <w:shd w:val="clear" w:color="auto" w:fill="auto"/>
            <w:tcMar>
              <w:top w:w="0" w:type="dxa"/>
              <w:left w:w="108" w:type="dxa"/>
              <w:bottom w:w="0" w:type="dxa"/>
              <w:right w:w="108" w:type="dxa"/>
            </w:tcMar>
          </w:tcPr>
          <w:p w14:paraId="16EBC18A" w14:textId="77777777" w:rsidR="009C61CE" w:rsidRPr="00363C90" w:rsidRDefault="009C61CE" w:rsidP="005E4540">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negali sudaryti sutarties anksčiau kaip po</w:t>
            </w:r>
          </w:p>
        </w:tc>
        <w:tc>
          <w:tcPr>
            <w:tcW w:w="4110" w:type="dxa"/>
            <w:shd w:val="clear" w:color="auto" w:fill="auto"/>
            <w:tcMar>
              <w:top w:w="0" w:type="dxa"/>
              <w:left w:w="108" w:type="dxa"/>
              <w:bottom w:w="0" w:type="dxa"/>
              <w:right w:w="108" w:type="dxa"/>
            </w:tcMar>
          </w:tcPr>
          <w:p w14:paraId="6D6C8713" w14:textId="6E59DC83" w:rsidR="009C61CE" w:rsidRPr="00363C90" w:rsidRDefault="00A53681" w:rsidP="006F6A56">
            <w:pPr>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Cs/>
                <w:color w:val="auto"/>
                <w:sz w:val="24"/>
                <w:szCs w:val="24"/>
              </w:rPr>
              <w:t>10</w:t>
            </w:r>
            <w:r w:rsidR="009C61CE" w:rsidRPr="00363C90">
              <w:rPr>
                <w:rFonts w:ascii="Times New Roman" w:eastAsiaTheme="minorEastAsia" w:hAnsi="Times New Roman" w:cs="Times New Roman"/>
                <w:bCs/>
                <w:color w:val="auto"/>
                <w:sz w:val="24"/>
                <w:szCs w:val="24"/>
              </w:rPr>
              <w:t xml:space="preserve"> (</w:t>
            </w:r>
            <w:r w:rsidRPr="00363C90">
              <w:rPr>
                <w:rFonts w:ascii="Times New Roman" w:eastAsiaTheme="minorEastAsia" w:hAnsi="Times New Roman" w:cs="Times New Roman"/>
                <w:bCs/>
                <w:color w:val="auto"/>
                <w:sz w:val="24"/>
                <w:szCs w:val="24"/>
              </w:rPr>
              <w:t>dešimties</w:t>
            </w:r>
            <w:r w:rsidR="009C61CE" w:rsidRPr="00363C90">
              <w:rPr>
                <w:rFonts w:ascii="Times New Roman" w:eastAsiaTheme="minorEastAsia" w:hAnsi="Times New Roman" w:cs="Times New Roman"/>
                <w:bCs/>
                <w:color w:val="auto"/>
                <w:sz w:val="24"/>
                <w:szCs w:val="24"/>
              </w:rPr>
              <w:t>),</w:t>
            </w:r>
            <w:r w:rsidR="009C61CE" w:rsidRPr="00363C90">
              <w:rPr>
                <w:rFonts w:ascii="Times New Roman" w:eastAsiaTheme="minorEastAsia" w:hAnsi="Times New Roman" w:cs="Times New Roman"/>
                <w:color w:val="auto"/>
                <w:sz w:val="24"/>
                <w:szCs w:val="24"/>
              </w:rPr>
              <w:t xml:space="preserve"> nuo pranešimo apie sprendimą sudaryti sutartį (o jei buv</w:t>
            </w:r>
            <w:r w:rsidR="0065588C">
              <w:rPr>
                <w:rFonts w:ascii="Times New Roman" w:eastAsiaTheme="minorEastAsia" w:hAnsi="Times New Roman" w:cs="Times New Roman"/>
                <w:color w:val="auto"/>
                <w:sz w:val="24"/>
                <w:szCs w:val="24"/>
              </w:rPr>
              <w:t>o</w:t>
            </w:r>
            <w:r w:rsidR="009C61CE" w:rsidRPr="00363C90">
              <w:rPr>
                <w:rFonts w:ascii="Times New Roman" w:eastAsiaTheme="minorEastAsia" w:hAnsi="Times New Roman" w:cs="Times New Roman"/>
                <w:color w:val="auto"/>
                <w:sz w:val="24"/>
                <w:szCs w:val="24"/>
              </w:rPr>
              <w:t xml:space="preserve"> gauta pretenzija – nuo pranešimo raštu apie jos priimtą sprendimą dėl pretenzijos pateikusiam tiekėjui, suinteresuotiems kandidatams ir suinteresuotiems dalyviams dienos) išsiuntimo iš perkančiosios organizacijos pirkimo dalyviams dienos, o jeigu šis pranešimas nebuvo siunčiamas elektroninėmis priemonėmis, – ne anksčiau kaip po 15 (penkiolikos) dienų.</w:t>
            </w:r>
          </w:p>
        </w:tc>
      </w:tr>
    </w:tbl>
    <w:p w14:paraId="5B7BDB81" w14:textId="5660696B" w:rsidR="005E4540" w:rsidRPr="00363C90" w:rsidRDefault="005E4540" w:rsidP="006F0878">
      <w:pPr>
        <w:keepNext/>
        <w:keepLines/>
        <w:numPr>
          <w:ilvl w:val="0"/>
          <w:numId w:val="5"/>
        </w:numPr>
        <w:pBdr>
          <w:bottom w:val="single" w:sz="4" w:space="2" w:color="ED7D31" w:themeColor="accent2"/>
        </w:pBdr>
        <w:tabs>
          <w:tab w:val="left" w:pos="567"/>
        </w:tabs>
        <w:spacing w:before="360" w:after="120" w:line="20" w:lineRule="atLeast"/>
        <w:ind w:firstLine="66"/>
        <w:contextualSpacing/>
        <w:outlineLvl w:val="0"/>
        <w:rPr>
          <w:rFonts w:ascii="Times New Roman" w:eastAsiaTheme="majorEastAsia" w:hAnsi="Times New Roman" w:cs="Times New Roman"/>
          <w:b/>
          <w:bCs/>
          <w:color w:val="auto"/>
          <w:sz w:val="24"/>
          <w:szCs w:val="24"/>
        </w:rPr>
      </w:pPr>
      <w:bookmarkStart w:id="8" w:name="_Toc63639047"/>
      <w:r w:rsidRPr="00363C90">
        <w:rPr>
          <w:rFonts w:ascii="Times New Roman" w:eastAsiaTheme="majorEastAsia" w:hAnsi="Times New Roman" w:cs="Times New Roman"/>
          <w:b/>
          <w:bCs/>
          <w:color w:val="auto"/>
          <w:sz w:val="24"/>
          <w:szCs w:val="24"/>
        </w:rPr>
        <w:lastRenderedPageBreak/>
        <w:t>Bendrosios nuostatos</w:t>
      </w:r>
      <w:bookmarkEnd w:id="8"/>
    </w:p>
    <w:p w14:paraId="39A0CA84" w14:textId="086D7C7D" w:rsidR="005E4540" w:rsidRPr="00363C90" w:rsidRDefault="005E4540" w:rsidP="006F0878">
      <w:pPr>
        <w:numPr>
          <w:ilvl w:val="1"/>
          <w:numId w:val="5"/>
        </w:numPr>
        <w:tabs>
          <w:tab w:val="left" w:pos="851"/>
          <w:tab w:val="left" w:pos="1134"/>
        </w:tabs>
        <w:spacing w:line="20" w:lineRule="atLeast"/>
        <w:ind w:left="0"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Perkančioji organizacija kviečia tiekėjus dalyvauti pirkime, atliekamame atviro konkurso būdu, </w:t>
      </w:r>
      <w:r w:rsidR="00D0405B" w:rsidRPr="00363C90">
        <w:rPr>
          <w:rFonts w:ascii="Times New Roman" w:eastAsia="Calibri" w:hAnsi="Times New Roman" w:cs="Times New Roman"/>
          <w:color w:val="auto"/>
          <w:sz w:val="24"/>
          <w:szCs w:val="24"/>
        </w:rPr>
        <w:t xml:space="preserve">ir pateikti pasiūlymą dėl </w:t>
      </w:r>
      <w:r w:rsidRPr="00363C90">
        <w:rPr>
          <w:rFonts w:ascii="Times New Roman" w:eastAsia="Calibri" w:hAnsi="Times New Roman" w:cs="Times New Roman"/>
          <w:color w:val="auto"/>
          <w:sz w:val="24"/>
          <w:szCs w:val="24"/>
        </w:rPr>
        <w:t>pirkimo objekt</w:t>
      </w:r>
      <w:r w:rsidR="00D4095C">
        <w:rPr>
          <w:rFonts w:ascii="Times New Roman" w:eastAsia="Calibri" w:hAnsi="Times New Roman" w:cs="Times New Roman"/>
          <w:color w:val="auto"/>
          <w:sz w:val="24"/>
          <w:szCs w:val="24"/>
        </w:rPr>
        <w:t>o</w:t>
      </w:r>
      <w:r w:rsidRPr="00363C90">
        <w:rPr>
          <w:rFonts w:ascii="Times New Roman" w:eastAsia="Calibri" w:hAnsi="Times New Roman" w:cs="Times New Roman"/>
          <w:color w:val="auto"/>
          <w:sz w:val="24"/>
          <w:szCs w:val="24"/>
        </w:rPr>
        <w:t>, kuri</w:t>
      </w:r>
      <w:r w:rsidR="00AA0E3B" w:rsidRPr="00363C90">
        <w:rPr>
          <w:rFonts w:ascii="Times New Roman" w:eastAsia="Calibri" w:hAnsi="Times New Roman" w:cs="Times New Roman"/>
          <w:color w:val="auto"/>
          <w:sz w:val="24"/>
          <w:szCs w:val="24"/>
        </w:rPr>
        <w:t>o</w:t>
      </w:r>
      <w:r w:rsidRPr="00363C90">
        <w:rPr>
          <w:rFonts w:ascii="Times New Roman" w:eastAsia="Calibri" w:hAnsi="Times New Roman" w:cs="Times New Roman"/>
          <w:color w:val="auto"/>
          <w:sz w:val="24"/>
          <w:szCs w:val="24"/>
        </w:rPr>
        <w:t xml:space="preserve"> techninė specifikacija pateikta šių </w:t>
      </w:r>
      <w:r w:rsidR="00DD3C70" w:rsidRPr="00363C90">
        <w:rPr>
          <w:rFonts w:ascii="Times New Roman" w:eastAsia="Calibri" w:hAnsi="Times New Roman" w:cs="Times New Roman"/>
          <w:color w:val="auto"/>
          <w:sz w:val="24"/>
          <w:szCs w:val="24"/>
        </w:rPr>
        <w:t>Pirkimo sąlygų 1 pried</w:t>
      </w:r>
      <w:r w:rsidR="00AC13F2" w:rsidRPr="00363C90">
        <w:rPr>
          <w:rFonts w:ascii="Times New Roman" w:eastAsia="Calibri" w:hAnsi="Times New Roman" w:cs="Times New Roman"/>
          <w:color w:val="auto"/>
          <w:sz w:val="24"/>
          <w:szCs w:val="24"/>
        </w:rPr>
        <w:t>e</w:t>
      </w:r>
      <w:r w:rsidR="00DD3C70" w:rsidRPr="00363C90">
        <w:rPr>
          <w:rFonts w:ascii="Times New Roman" w:eastAsia="Calibri" w:hAnsi="Times New Roman" w:cs="Times New Roman"/>
          <w:color w:val="auto"/>
          <w:sz w:val="24"/>
          <w:szCs w:val="24"/>
        </w:rPr>
        <w:t xml:space="preserve"> „Techninė specifikacija“.</w:t>
      </w:r>
      <w:r w:rsidR="002C4B59" w:rsidRPr="00363C90">
        <w:rPr>
          <w:rFonts w:ascii="Times New Roman" w:eastAsia="Calibri" w:hAnsi="Times New Roman" w:cs="Times New Roman"/>
          <w:color w:val="auto"/>
          <w:sz w:val="24"/>
          <w:szCs w:val="24"/>
        </w:rPr>
        <w:t xml:space="preserve"> </w:t>
      </w:r>
    </w:p>
    <w:p w14:paraId="10FD8F23" w14:textId="77777777" w:rsidR="00602B3E" w:rsidRPr="00363C90" w:rsidRDefault="005E4540" w:rsidP="00602B3E">
      <w:pPr>
        <w:numPr>
          <w:ilvl w:val="1"/>
          <w:numId w:val="5"/>
        </w:numPr>
        <w:tabs>
          <w:tab w:val="left" w:pos="1134"/>
        </w:tabs>
        <w:spacing w:line="20" w:lineRule="atLeast"/>
        <w:ind w:firstLine="20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Išankstinis skelbimas apie numatomą pirkimą nebuvo paskelbtas. </w:t>
      </w:r>
    </w:p>
    <w:p w14:paraId="3C695358" w14:textId="553C9A70" w:rsidR="00602B3E" w:rsidRPr="00363C90" w:rsidRDefault="006A2BE4" w:rsidP="00602B3E">
      <w:pPr>
        <w:numPr>
          <w:ilvl w:val="1"/>
          <w:numId w:val="5"/>
        </w:numPr>
        <w:tabs>
          <w:tab w:val="left" w:pos="1134"/>
        </w:tabs>
        <w:spacing w:line="20" w:lineRule="atLeast"/>
        <w:ind w:left="0"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b/>
          <w:bCs/>
          <w:color w:val="auto"/>
          <w:sz w:val="24"/>
          <w:szCs w:val="24"/>
        </w:rPr>
        <w:t>Pirkimas laikomas žaliuoju</w:t>
      </w:r>
      <w:r w:rsidR="00602B3E" w:rsidRPr="00363C90">
        <w:rPr>
          <w:rFonts w:ascii="Times New Roman" w:eastAsia="Calibri" w:hAnsi="Times New Roman" w:cs="Times New Roman"/>
          <w:color w:val="auto"/>
          <w:sz w:val="24"/>
          <w:szCs w:val="24"/>
        </w:rPr>
        <w:t xml:space="preserve">. </w:t>
      </w:r>
      <w:r w:rsidR="00602B3E" w:rsidRPr="00363C90">
        <w:rPr>
          <w:rFonts w:ascii="Times New Roman" w:hAnsi="Times New Roman" w:cs="Times New Roman"/>
          <w:color w:val="auto"/>
          <w:sz w:val="24"/>
          <w:szCs w:val="24"/>
        </w:rPr>
        <w:t>Tiekėjas privalo visą sutarties galiojimo laikotarpį teikiamoms paslaugoms taikyti aplinkos apsaugos vadybos sistemos reikalavimus pagal ISO 14001 sertifikatą, EMAS  ar kitą lygiavertį dokumentą, kuriuo įrodoma atitiktis taikomiems aplinkosauginiams standartams (išteklių naudojimo efektyvumas mažinant išlaidas, atliekas, taip sumažinant poveikį aplinkai).</w:t>
      </w:r>
    </w:p>
    <w:p w14:paraId="036F1B3B" w14:textId="2D8E16BE" w:rsidR="005E4540" w:rsidRPr="00363C90" w:rsidRDefault="005E4540" w:rsidP="006F0878">
      <w:pPr>
        <w:numPr>
          <w:ilvl w:val="1"/>
          <w:numId w:val="5"/>
        </w:numPr>
        <w:tabs>
          <w:tab w:val="left" w:pos="1134"/>
        </w:tabs>
        <w:spacing w:line="20" w:lineRule="atLeast"/>
        <w:ind w:left="0" w:firstLine="567"/>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Pirkimas vykdomas </w:t>
      </w:r>
      <w:r w:rsidRPr="00363C90">
        <w:rPr>
          <w:rFonts w:ascii="Times New Roman" w:eastAsiaTheme="minorEastAsia" w:hAnsi="Times New Roman" w:cs="Times New Roman"/>
          <w:color w:val="auto"/>
          <w:sz w:val="24"/>
          <w:szCs w:val="24"/>
        </w:rPr>
        <w:t>CVP IS</w:t>
      </w:r>
      <w:r w:rsidRPr="00363C90">
        <w:rPr>
          <w:rFonts w:ascii="Times New Roman" w:eastAsia="Calibri" w:hAnsi="Times New Roman" w:cs="Times New Roman"/>
          <w:color w:val="auto"/>
          <w:sz w:val="24"/>
          <w:szCs w:val="24"/>
        </w:rPr>
        <w:t xml:space="preserve"> priemonėmis, vadovaujantis VPĮ, CK</w:t>
      </w:r>
      <w:r w:rsidRPr="00363C90">
        <w:rPr>
          <w:rFonts w:ascii="Times New Roman" w:eastAsia="Calibri" w:hAnsi="Times New Roman" w:cs="Times New Roman"/>
          <w:i/>
          <w:iCs/>
          <w:color w:val="auto"/>
          <w:sz w:val="24"/>
          <w:szCs w:val="24"/>
        </w:rPr>
        <w:t>,</w:t>
      </w:r>
      <w:r w:rsidRPr="00363C90">
        <w:rPr>
          <w:rFonts w:ascii="Times New Roman" w:eastAsia="Calibri" w:hAnsi="Times New Roman" w:cs="Times New Roman"/>
          <w:color w:val="auto"/>
          <w:sz w:val="24"/>
          <w:szCs w:val="24"/>
        </w:rPr>
        <w:t xml:space="preserve">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874496D" w14:textId="3146660C" w:rsidR="005E4540" w:rsidRPr="00363C90" w:rsidRDefault="005E4540" w:rsidP="006F0878">
      <w:pPr>
        <w:numPr>
          <w:ilvl w:val="1"/>
          <w:numId w:val="5"/>
        </w:numPr>
        <w:tabs>
          <w:tab w:val="left" w:pos="1134"/>
        </w:tabs>
        <w:spacing w:after="120" w:line="20" w:lineRule="atLeast"/>
        <w:ind w:firstLine="20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Pirkimo dokumentus sudaro:</w:t>
      </w:r>
    </w:p>
    <w:p w14:paraId="0031ADC6" w14:textId="77777777" w:rsidR="005E4540" w:rsidRPr="00363C90" w:rsidRDefault="005E4540" w:rsidP="006F0878">
      <w:pPr>
        <w:numPr>
          <w:ilvl w:val="2"/>
          <w:numId w:val="5"/>
        </w:numPr>
        <w:spacing w:after="120"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skelbimas;</w:t>
      </w:r>
    </w:p>
    <w:p w14:paraId="0CE429DF" w14:textId="77777777" w:rsidR="005E4540" w:rsidRPr="00363C90" w:rsidRDefault="005E4540" w:rsidP="006F0878">
      <w:pPr>
        <w:numPr>
          <w:ilvl w:val="2"/>
          <w:numId w:val="5"/>
        </w:numPr>
        <w:spacing w:after="120"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šios pirkimo sąlygos, kuriose aprašyta informacija apie pirkimo sąlygas ir procedūras;</w:t>
      </w:r>
    </w:p>
    <w:p w14:paraId="2827188C" w14:textId="77777777" w:rsidR="005E4540" w:rsidRPr="00363C90" w:rsidRDefault="005E4540" w:rsidP="006F0878">
      <w:pPr>
        <w:numPr>
          <w:ilvl w:val="2"/>
          <w:numId w:val="5"/>
        </w:numPr>
        <w:tabs>
          <w:tab w:val="left" w:pos="1418"/>
        </w:tabs>
        <w:spacing w:after="120" w:line="20" w:lineRule="atLeast"/>
        <w:ind w:left="993" w:firstLine="283"/>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pirkimo sąlygų priedai: </w:t>
      </w:r>
    </w:p>
    <w:p w14:paraId="7EE56E1D" w14:textId="168ADBDA" w:rsidR="005E4540" w:rsidRPr="00363C90" w:rsidRDefault="002D4B4A" w:rsidP="006F0878">
      <w:pPr>
        <w:numPr>
          <w:ilvl w:val="3"/>
          <w:numId w:val="5"/>
        </w:numPr>
        <w:spacing w:after="120"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Pirkimo sąlygų 1 priedas „Techninė specifikacija“</w:t>
      </w:r>
      <w:r w:rsidR="005E4540" w:rsidRPr="00363C90">
        <w:rPr>
          <w:rFonts w:ascii="Times New Roman" w:eastAsia="Calibri" w:hAnsi="Times New Roman" w:cs="Times New Roman"/>
          <w:color w:val="auto"/>
          <w:sz w:val="24"/>
          <w:szCs w:val="24"/>
        </w:rPr>
        <w:t>;</w:t>
      </w:r>
    </w:p>
    <w:p w14:paraId="42BE597D" w14:textId="1B3B1D02" w:rsidR="005E4540" w:rsidRPr="00363C90" w:rsidRDefault="0092232C" w:rsidP="006F0878">
      <w:pPr>
        <w:numPr>
          <w:ilvl w:val="3"/>
          <w:numId w:val="5"/>
        </w:numPr>
        <w:spacing w:after="120"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Pirkimo sąlygų 2 priedas „Tiekėjų pašalinimo pagrindai“</w:t>
      </w:r>
      <w:r w:rsidR="005E4540" w:rsidRPr="00363C90">
        <w:rPr>
          <w:rFonts w:ascii="Times New Roman" w:eastAsia="Calibri" w:hAnsi="Times New Roman" w:cs="Times New Roman"/>
          <w:color w:val="auto"/>
          <w:sz w:val="24"/>
          <w:szCs w:val="24"/>
        </w:rPr>
        <w:t>;</w:t>
      </w:r>
    </w:p>
    <w:p w14:paraId="1B7BF7E4" w14:textId="3D7EDBEF" w:rsidR="005E4540" w:rsidRPr="00363C90" w:rsidRDefault="002D4B4A" w:rsidP="006F0878">
      <w:pPr>
        <w:numPr>
          <w:ilvl w:val="3"/>
          <w:numId w:val="5"/>
        </w:numPr>
        <w:spacing w:after="120" w:line="20" w:lineRule="atLeast"/>
        <w:ind w:left="0" w:firstLine="128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Pirkimo sąlygų </w:t>
      </w:r>
      <w:r w:rsidR="00C53B79" w:rsidRPr="00363C90">
        <w:rPr>
          <w:rFonts w:ascii="Times New Roman" w:eastAsia="Calibri" w:hAnsi="Times New Roman" w:cs="Times New Roman"/>
          <w:color w:val="auto"/>
          <w:sz w:val="24"/>
          <w:szCs w:val="24"/>
        </w:rPr>
        <w:t xml:space="preserve">3 </w:t>
      </w:r>
      <w:r w:rsidR="009D3AF4" w:rsidRPr="00363C90">
        <w:rPr>
          <w:rFonts w:ascii="Times New Roman" w:eastAsia="Calibri" w:hAnsi="Times New Roman" w:cs="Times New Roman"/>
          <w:color w:val="auto"/>
          <w:sz w:val="24"/>
          <w:szCs w:val="24"/>
        </w:rPr>
        <w:t>priedas „Tiekėjų kvalifikacijos reikalavimai</w:t>
      </w:r>
      <w:r w:rsidR="00C53B79" w:rsidRPr="00363C90">
        <w:rPr>
          <w:rFonts w:ascii="Times New Roman" w:eastAsia="Calibri" w:hAnsi="Times New Roman" w:cs="Times New Roman"/>
          <w:color w:val="auto"/>
          <w:sz w:val="24"/>
          <w:szCs w:val="24"/>
        </w:rPr>
        <w:t>“;</w:t>
      </w:r>
    </w:p>
    <w:p w14:paraId="7DE19362" w14:textId="2A0473D4" w:rsidR="005E4540" w:rsidRPr="00363C90" w:rsidRDefault="0065100D" w:rsidP="006F0878">
      <w:pPr>
        <w:numPr>
          <w:ilvl w:val="3"/>
          <w:numId w:val="5"/>
        </w:numPr>
        <w:spacing w:after="120" w:line="20" w:lineRule="atLeast"/>
        <w:ind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Pirkimo sąlygų </w:t>
      </w:r>
      <w:r w:rsidR="004514E6" w:rsidRPr="00363C90">
        <w:rPr>
          <w:rFonts w:ascii="Times New Roman" w:eastAsia="Calibri" w:hAnsi="Times New Roman" w:cs="Times New Roman"/>
          <w:color w:val="auto"/>
          <w:sz w:val="24"/>
          <w:szCs w:val="24"/>
        </w:rPr>
        <w:t xml:space="preserve">4 </w:t>
      </w:r>
      <w:r w:rsidRPr="00363C90">
        <w:rPr>
          <w:rFonts w:ascii="Times New Roman" w:eastAsia="Calibri" w:hAnsi="Times New Roman" w:cs="Times New Roman"/>
          <w:color w:val="auto"/>
          <w:sz w:val="24"/>
          <w:szCs w:val="24"/>
        </w:rPr>
        <w:t xml:space="preserve">priedas </w:t>
      </w:r>
      <w:r w:rsidR="00B60108" w:rsidRPr="00363C90">
        <w:rPr>
          <w:rFonts w:ascii="Times New Roman" w:eastAsia="Calibri" w:hAnsi="Times New Roman" w:cs="Times New Roman"/>
          <w:color w:val="auto"/>
          <w:sz w:val="24"/>
          <w:szCs w:val="24"/>
        </w:rPr>
        <w:t>„</w:t>
      </w:r>
      <w:r w:rsidRPr="00363C90">
        <w:rPr>
          <w:rFonts w:ascii="Times New Roman" w:eastAsia="Calibri" w:hAnsi="Times New Roman" w:cs="Times New Roman"/>
          <w:color w:val="auto"/>
          <w:sz w:val="24"/>
          <w:szCs w:val="24"/>
        </w:rPr>
        <w:t>EBVPD</w:t>
      </w:r>
      <w:r w:rsidR="004514E6" w:rsidRPr="00363C90">
        <w:rPr>
          <w:rFonts w:ascii="Times New Roman" w:eastAsia="Calibri" w:hAnsi="Times New Roman" w:cs="Times New Roman"/>
          <w:color w:val="auto"/>
          <w:sz w:val="24"/>
          <w:szCs w:val="24"/>
        </w:rPr>
        <w:t>” (XML format</w:t>
      </w:r>
      <w:r w:rsidR="002912FA" w:rsidRPr="00363C90">
        <w:rPr>
          <w:rFonts w:ascii="Times New Roman" w:eastAsia="Calibri" w:hAnsi="Times New Roman" w:cs="Times New Roman"/>
          <w:color w:val="auto"/>
          <w:sz w:val="24"/>
          <w:szCs w:val="24"/>
        </w:rPr>
        <w:t>u</w:t>
      </w:r>
      <w:r w:rsidR="004514E6" w:rsidRPr="00363C90">
        <w:rPr>
          <w:rFonts w:ascii="Times New Roman" w:eastAsia="Calibri" w:hAnsi="Times New Roman" w:cs="Times New Roman"/>
          <w:color w:val="auto"/>
          <w:sz w:val="24"/>
          <w:szCs w:val="24"/>
        </w:rPr>
        <w:t>);</w:t>
      </w:r>
    </w:p>
    <w:p w14:paraId="715598F2" w14:textId="0CE95140" w:rsidR="0084379E" w:rsidRPr="00363C90" w:rsidRDefault="004514E6" w:rsidP="006F0878">
      <w:pPr>
        <w:numPr>
          <w:ilvl w:val="3"/>
          <w:numId w:val="5"/>
        </w:numPr>
        <w:spacing w:line="20" w:lineRule="atLeast"/>
        <w:ind w:right="1183" w:firstLine="556"/>
        <w:contextualSpacing/>
        <w:jc w:val="both"/>
        <w:rPr>
          <w:rFonts w:ascii="Times New Roman" w:eastAsia="Calibri" w:hAnsi="Times New Roman" w:cs="Times New Roman"/>
          <w:noProof/>
          <w:color w:val="auto"/>
          <w:sz w:val="24"/>
          <w:szCs w:val="24"/>
        </w:rPr>
      </w:pPr>
      <w:r w:rsidRPr="00363C90">
        <w:rPr>
          <w:rFonts w:ascii="Times New Roman" w:eastAsia="Calibri" w:hAnsi="Times New Roman" w:cs="Times New Roman"/>
          <w:color w:val="auto"/>
          <w:sz w:val="24"/>
          <w:szCs w:val="24"/>
        </w:rPr>
        <w:t>Pirkimo</w:t>
      </w:r>
      <w:r w:rsidRPr="00363C90">
        <w:rPr>
          <w:rFonts w:ascii="Times New Roman" w:eastAsia="Calibri" w:hAnsi="Times New Roman" w:cs="Times New Roman"/>
          <w:b/>
          <w:bCs/>
          <w:color w:val="auto"/>
          <w:sz w:val="24"/>
          <w:szCs w:val="24"/>
        </w:rPr>
        <w:t xml:space="preserve"> </w:t>
      </w:r>
      <w:r w:rsidRPr="00363C90">
        <w:rPr>
          <w:rFonts w:ascii="Times New Roman" w:eastAsia="Calibri" w:hAnsi="Times New Roman" w:cs="Times New Roman"/>
          <w:color w:val="auto"/>
          <w:sz w:val="24"/>
          <w:szCs w:val="24"/>
        </w:rPr>
        <w:t xml:space="preserve">sąlygų </w:t>
      </w:r>
      <w:r w:rsidR="00871B05" w:rsidRPr="00363C90">
        <w:rPr>
          <w:rFonts w:ascii="Times New Roman" w:eastAsia="Calibri" w:hAnsi="Times New Roman" w:cs="Times New Roman"/>
          <w:color w:val="auto"/>
          <w:sz w:val="24"/>
          <w:szCs w:val="24"/>
        </w:rPr>
        <w:t xml:space="preserve">5 </w:t>
      </w:r>
      <w:r w:rsidRPr="00363C90">
        <w:rPr>
          <w:rFonts w:ascii="Times New Roman" w:eastAsia="Calibri" w:hAnsi="Times New Roman" w:cs="Times New Roman"/>
          <w:color w:val="auto"/>
          <w:sz w:val="24"/>
          <w:szCs w:val="24"/>
        </w:rPr>
        <w:t>priedas „Pasiūlymo forma“;</w:t>
      </w:r>
      <w:r w:rsidR="0084379E" w:rsidRPr="00363C90">
        <w:rPr>
          <w:rFonts w:ascii="Times New Roman" w:eastAsia="Calibri" w:hAnsi="Times New Roman" w:cs="Times New Roman"/>
          <w:color w:val="auto"/>
          <w:sz w:val="24"/>
          <w:szCs w:val="24"/>
        </w:rPr>
        <w:t xml:space="preserve"> </w:t>
      </w:r>
    </w:p>
    <w:p w14:paraId="24D33E28" w14:textId="77777777" w:rsidR="0090184B" w:rsidRPr="00363C90" w:rsidRDefault="004E03B7" w:rsidP="006F0878">
      <w:pPr>
        <w:numPr>
          <w:ilvl w:val="3"/>
          <w:numId w:val="5"/>
        </w:numPr>
        <w:spacing w:line="20" w:lineRule="atLeast"/>
        <w:ind w:right="1183" w:firstLine="556"/>
        <w:contextualSpacing/>
        <w:jc w:val="both"/>
        <w:rPr>
          <w:rFonts w:ascii="Times New Roman" w:eastAsia="Calibri" w:hAnsi="Times New Roman" w:cs="Times New Roman"/>
          <w:noProof/>
          <w:color w:val="auto"/>
          <w:sz w:val="24"/>
          <w:szCs w:val="24"/>
        </w:rPr>
      </w:pPr>
      <w:r w:rsidRPr="00363C90">
        <w:rPr>
          <w:rFonts w:ascii="Times New Roman" w:eastAsia="Calibri" w:hAnsi="Times New Roman" w:cs="Times New Roman"/>
          <w:color w:val="auto"/>
          <w:sz w:val="24"/>
          <w:szCs w:val="24"/>
        </w:rPr>
        <w:t>Pirkimo</w:t>
      </w:r>
      <w:r w:rsidRPr="00363C90">
        <w:rPr>
          <w:rFonts w:ascii="Times New Roman" w:eastAsia="Calibri" w:hAnsi="Times New Roman" w:cs="Times New Roman"/>
          <w:b/>
          <w:bCs/>
          <w:color w:val="auto"/>
          <w:sz w:val="24"/>
          <w:szCs w:val="24"/>
        </w:rPr>
        <w:t xml:space="preserve"> </w:t>
      </w:r>
      <w:r w:rsidRPr="00363C90">
        <w:rPr>
          <w:rFonts w:ascii="Times New Roman" w:eastAsia="Calibri" w:hAnsi="Times New Roman" w:cs="Times New Roman"/>
          <w:color w:val="auto"/>
          <w:sz w:val="24"/>
          <w:szCs w:val="24"/>
        </w:rPr>
        <w:t xml:space="preserve">sąlygų </w:t>
      </w:r>
      <w:r w:rsidR="00723CB6" w:rsidRPr="00363C90">
        <w:rPr>
          <w:rFonts w:ascii="Times New Roman" w:eastAsia="Calibri" w:hAnsi="Times New Roman" w:cs="Times New Roman"/>
          <w:color w:val="auto"/>
          <w:sz w:val="24"/>
          <w:szCs w:val="24"/>
        </w:rPr>
        <w:t>6</w:t>
      </w:r>
      <w:r w:rsidRPr="00363C90">
        <w:rPr>
          <w:rFonts w:ascii="Times New Roman" w:eastAsia="Calibri" w:hAnsi="Times New Roman" w:cs="Times New Roman"/>
          <w:color w:val="auto"/>
          <w:sz w:val="24"/>
          <w:szCs w:val="24"/>
        </w:rPr>
        <w:t xml:space="preserve"> priedas „</w:t>
      </w:r>
      <w:r w:rsidR="00964D64" w:rsidRPr="00363C90">
        <w:rPr>
          <w:rFonts w:ascii="Times New Roman" w:eastAsia="Calibri" w:hAnsi="Times New Roman" w:cs="Times New Roman"/>
          <w:noProof/>
          <w:color w:val="auto"/>
          <w:sz w:val="24"/>
          <w:szCs w:val="24"/>
        </w:rPr>
        <w:t>S</w:t>
      </w:r>
      <w:r w:rsidR="00F872BE" w:rsidRPr="00363C90">
        <w:rPr>
          <w:rFonts w:ascii="Times New Roman" w:eastAsia="Calibri" w:hAnsi="Times New Roman" w:cs="Times New Roman"/>
          <w:noProof/>
          <w:color w:val="auto"/>
          <w:sz w:val="24"/>
          <w:szCs w:val="24"/>
        </w:rPr>
        <w:t>pecialistų patirtis</w:t>
      </w:r>
      <w:r w:rsidRPr="00363C90">
        <w:rPr>
          <w:rFonts w:ascii="Times New Roman" w:eastAsia="Calibri" w:hAnsi="Times New Roman" w:cs="Times New Roman"/>
          <w:color w:val="auto"/>
          <w:sz w:val="24"/>
          <w:szCs w:val="24"/>
        </w:rPr>
        <w:t>“;</w:t>
      </w:r>
    </w:p>
    <w:p w14:paraId="70860594" w14:textId="4BDFE3DA" w:rsidR="00D2359C" w:rsidRPr="00363C90" w:rsidRDefault="0090184B" w:rsidP="008663BE">
      <w:pPr>
        <w:numPr>
          <w:ilvl w:val="3"/>
          <w:numId w:val="5"/>
        </w:numPr>
        <w:spacing w:line="20" w:lineRule="atLeast"/>
        <w:ind w:left="0" w:right="49" w:firstLine="1276"/>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Pirkimo sąlygų 7 priedas </w:t>
      </w:r>
      <w:r w:rsidR="00257F3A" w:rsidRPr="00363C90">
        <w:rPr>
          <w:rFonts w:ascii="Times New Roman" w:eastAsia="Calibri" w:hAnsi="Times New Roman" w:cs="Times New Roman"/>
          <w:color w:val="auto"/>
          <w:sz w:val="24"/>
          <w:szCs w:val="24"/>
        </w:rPr>
        <w:t>„</w:t>
      </w:r>
      <w:r w:rsidR="00D2359C" w:rsidRPr="00363C90">
        <w:rPr>
          <w:rFonts w:ascii="Times New Roman" w:eastAsia="Calibri" w:hAnsi="Times New Roman" w:cs="Times New Roman"/>
          <w:color w:val="auto"/>
          <w:sz w:val="24"/>
          <w:szCs w:val="24"/>
        </w:rPr>
        <w:t>Pasiūlymų vertinimo kriterijai</w:t>
      </w:r>
      <w:r w:rsidR="00156125" w:rsidRPr="00363C90">
        <w:rPr>
          <w:rFonts w:ascii="Times New Roman" w:eastAsia="Calibri" w:hAnsi="Times New Roman" w:cs="Times New Roman"/>
          <w:color w:val="auto"/>
          <w:sz w:val="24"/>
          <w:szCs w:val="24"/>
        </w:rPr>
        <w:t xml:space="preserve"> ir sąlygos</w:t>
      </w:r>
      <w:r w:rsidR="00D2359C" w:rsidRPr="00363C90">
        <w:rPr>
          <w:rFonts w:ascii="Times New Roman" w:eastAsia="Calibri" w:hAnsi="Times New Roman" w:cs="Times New Roman"/>
          <w:color w:val="auto"/>
          <w:sz w:val="24"/>
          <w:szCs w:val="24"/>
        </w:rPr>
        <w:t>“;</w:t>
      </w:r>
    </w:p>
    <w:p w14:paraId="788032F2" w14:textId="77777777" w:rsidR="000D5AA9" w:rsidRPr="00363C90" w:rsidRDefault="00D2359C" w:rsidP="000D5AA9">
      <w:pPr>
        <w:numPr>
          <w:ilvl w:val="3"/>
          <w:numId w:val="5"/>
        </w:numPr>
        <w:spacing w:line="20" w:lineRule="atLeast"/>
        <w:ind w:right="1183" w:firstLine="556"/>
        <w:contextualSpacing/>
        <w:jc w:val="both"/>
        <w:rPr>
          <w:rFonts w:ascii="Times New Roman" w:eastAsia="Calibri" w:hAnsi="Times New Roman" w:cs="Times New Roman"/>
          <w:noProof/>
          <w:color w:val="auto"/>
          <w:sz w:val="24"/>
          <w:szCs w:val="24"/>
        </w:rPr>
      </w:pPr>
      <w:r w:rsidRPr="00363C90">
        <w:rPr>
          <w:rFonts w:ascii="Times New Roman" w:eastAsia="Calibri" w:hAnsi="Times New Roman" w:cs="Times New Roman"/>
          <w:color w:val="auto"/>
          <w:sz w:val="24"/>
          <w:szCs w:val="24"/>
        </w:rPr>
        <w:t xml:space="preserve">Pirkimo sąlygų </w:t>
      </w:r>
      <w:r w:rsidR="008663BE" w:rsidRPr="00363C90">
        <w:rPr>
          <w:rFonts w:ascii="Times New Roman" w:eastAsia="Calibri" w:hAnsi="Times New Roman" w:cs="Times New Roman"/>
          <w:color w:val="auto"/>
          <w:sz w:val="24"/>
          <w:szCs w:val="24"/>
        </w:rPr>
        <w:t>8</w:t>
      </w:r>
      <w:r w:rsidRPr="00363C90">
        <w:rPr>
          <w:rFonts w:ascii="Times New Roman" w:eastAsia="Calibri" w:hAnsi="Times New Roman" w:cs="Times New Roman"/>
          <w:color w:val="auto"/>
          <w:sz w:val="24"/>
          <w:szCs w:val="24"/>
        </w:rPr>
        <w:t xml:space="preserve"> priedas „Sutarties projektas“</w:t>
      </w:r>
      <w:r w:rsidR="000D5AA9" w:rsidRPr="00363C90">
        <w:rPr>
          <w:rFonts w:ascii="Times New Roman" w:eastAsia="Calibri" w:hAnsi="Times New Roman" w:cs="Times New Roman"/>
          <w:color w:val="auto"/>
          <w:sz w:val="24"/>
          <w:szCs w:val="24"/>
        </w:rPr>
        <w:t xml:space="preserve">; </w:t>
      </w:r>
    </w:p>
    <w:p w14:paraId="42B5EA53" w14:textId="692F698B" w:rsidR="000D5AA9" w:rsidRPr="00363C90" w:rsidRDefault="000D5AA9" w:rsidP="000D5AA9">
      <w:pPr>
        <w:numPr>
          <w:ilvl w:val="3"/>
          <w:numId w:val="5"/>
        </w:numPr>
        <w:spacing w:line="20" w:lineRule="atLeast"/>
        <w:ind w:right="1183" w:firstLine="556"/>
        <w:contextualSpacing/>
        <w:jc w:val="both"/>
        <w:rPr>
          <w:rFonts w:ascii="Times New Roman" w:eastAsia="Calibri" w:hAnsi="Times New Roman" w:cs="Times New Roman"/>
          <w:noProof/>
          <w:color w:val="auto"/>
          <w:sz w:val="24"/>
          <w:szCs w:val="24"/>
        </w:rPr>
      </w:pPr>
      <w:r w:rsidRPr="00363C90">
        <w:rPr>
          <w:rFonts w:ascii="Times New Roman" w:eastAsia="Calibri" w:hAnsi="Times New Roman" w:cs="Times New Roman"/>
          <w:color w:val="auto"/>
          <w:sz w:val="24"/>
          <w:szCs w:val="24"/>
        </w:rPr>
        <w:t xml:space="preserve">Pirkimo sąlygų 9 priedas </w:t>
      </w:r>
      <w:r w:rsidRPr="00363C90">
        <w:rPr>
          <w:rFonts w:ascii="Times New Roman" w:eastAsiaTheme="minorEastAsia" w:hAnsi="Times New Roman" w:cs="Times New Roman"/>
          <w:color w:val="auto"/>
          <w:sz w:val="24"/>
          <w:szCs w:val="24"/>
        </w:rPr>
        <w:t>„</w:t>
      </w:r>
      <w:r w:rsidRPr="00363C90">
        <w:rPr>
          <w:rFonts w:ascii="Times New Roman" w:eastAsia="Calibri" w:hAnsi="Times New Roman" w:cs="Times New Roman"/>
          <w:color w:val="auto"/>
          <w:sz w:val="24"/>
          <w:szCs w:val="24"/>
        </w:rPr>
        <w:t>Nacionalinio saugumo reikalavimų atitikties deklaracija“.</w:t>
      </w:r>
    </w:p>
    <w:p w14:paraId="408DD4CF" w14:textId="77777777" w:rsidR="005E4540" w:rsidRPr="00363C90" w:rsidRDefault="005E4540" w:rsidP="001640B9">
      <w:pPr>
        <w:numPr>
          <w:ilvl w:val="2"/>
          <w:numId w:val="5"/>
        </w:numPr>
        <w:spacing w:after="120" w:line="20" w:lineRule="atLeast"/>
        <w:ind w:left="0" w:firstLine="1276"/>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pirkimo dokumentų paaiškinimai (patikslinimai), taip pat atsakymai į tiekėjų klausimus (jeigu bus);</w:t>
      </w:r>
    </w:p>
    <w:p w14:paraId="1C29EC08" w14:textId="77777777" w:rsidR="005E4540" w:rsidRPr="00363C90" w:rsidRDefault="005E4540" w:rsidP="006F0878">
      <w:pPr>
        <w:numPr>
          <w:ilvl w:val="2"/>
          <w:numId w:val="5"/>
        </w:numPr>
        <w:spacing w:after="120" w:line="20" w:lineRule="atLeast"/>
        <w:ind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visa kita perkančiosios organizacijos CVP IS priemonėmis pateikta informacija.</w:t>
      </w:r>
    </w:p>
    <w:p w14:paraId="0F50B8CA" w14:textId="77777777" w:rsidR="005E4540" w:rsidRPr="00363C90" w:rsidRDefault="005E4540" w:rsidP="006F0878">
      <w:pPr>
        <w:numPr>
          <w:ilvl w:val="1"/>
          <w:numId w:val="5"/>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Jeigu yra prieštaravimų, neatitikimų tarp skelbimo ir pirkimo sąlygų, teisinga laikoma informacija, nurodyta skelbime.</w:t>
      </w:r>
    </w:p>
    <w:p w14:paraId="26CDD49B" w14:textId="3728484D" w:rsidR="005E4540" w:rsidRPr="00363C90" w:rsidRDefault="005E4540" w:rsidP="006F0878">
      <w:pPr>
        <w:numPr>
          <w:ilvl w:val="1"/>
          <w:numId w:val="5"/>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Jeigu yra prieštaravimų, neatitikimų tarp pirkimo sąlygų ir jų priedų, teisinga laikoma informacija, nurodyta pirkimo sąlygose.</w:t>
      </w:r>
      <w:r w:rsidR="00F96C5C" w:rsidRPr="00363C90">
        <w:rPr>
          <w:rFonts w:ascii="Times New Roman" w:eastAsiaTheme="minorEastAsia" w:hAnsi="Times New Roman" w:cs="Times New Roman"/>
          <w:color w:val="auto"/>
          <w:sz w:val="24"/>
          <w:szCs w:val="24"/>
        </w:rPr>
        <w:t xml:space="preserve"> Jeigu yra prieštaravimų</w:t>
      </w:r>
      <w:r w:rsidR="0042798F" w:rsidRPr="00363C90">
        <w:rPr>
          <w:rFonts w:ascii="Times New Roman" w:eastAsiaTheme="minorEastAsia" w:hAnsi="Times New Roman" w:cs="Times New Roman"/>
          <w:color w:val="auto"/>
          <w:sz w:val="24"/>
          <w:szCs w:val="24"/>
        </w:rPr>
        <w:t>, neatitikimų</w:t>
      </w:r>
      <w:r w:rsidR="00F96C5C" w:rsidRPr="00363C90">
        <w:rPr>
          <w:rFonts w:ascii="Times New Roman" w:eastAsiaTheme="minorEastAsia" w:hAnsi="Times New Roman" w:cs="Times New Roman"/>
          <w:color w:val="auto"/>
          <w:sz w:val="24"/>
          <w:szCs w:val="24"/>
        </w:rPr>
        <w:t xml:space="preserve"> tarp</w:t>
      </w:r>
      <w:r w:rsidR="00D6198E" w:rsidRPr="00363C90">
        <w:rPr>
          <w:rFonts w:ascii="Times New Roman" w:eastAsiaTheme="minorEastAsia" w:hAnsi="Times New Roman" w:cs="Times New Roman"/>
          <w:color w:val="auto"/>
          <w:sz w:val="24"/>
          <w:szCs w:val="24"/>
        </w:rPr>
        <w:t xml:space="preserve"> pirkimo sąlygų ir VPĮ, </w:t>
      </w:r>
      <w:r w:rsidR="0042798F" w:rsidRPr="00363C90">
        <w:rPr>
          <w:rFonts w:ascii="Times New Roman" w:eastAsiaTheme="minorEastAsia" w:hAnsi="Times New Roman" w:cs="Times New Roman"/>
          <w:color w:val="auto"/>
          <w:sz w:val="24"/>
          <w:szCs w:val="24"/>
        </w:rPr>
        <w:t xml:space="preserve">teisinga laikoma informacija nurodyta </w:t>
      </w:r>
      <w:r w:rsidR="00D6198E" w:rsidRPr="00363C90">
        <w:rPr>
          <w:rFonts w:ascii="Times New Roman" w:eastAsiaTheme="minorEastAsia" w:hAnsi="Times New Roman" w:cs="Times New Roman"/>
          <w:color w:val="auto"/>
          <w:sz w:val="24"/>
          <w:szCs w:val="24"/>
        </w:rPr>
        <w:t>VPĮ.</w:t>
      </w:r>
    </w:p>
    <w:p w14:paraId="41621321" w14:textId="4028169A" w:rsidR="005E4540" w:rsidRPr="00363C90" w:rsidRDefault="005E4540" w:rsidP="006F0878">
      <w:pPr>
        <w:numPr>
          <w:ilvl w:val="1"/>
          <w:numId w:val="5"/>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Jeigu perkančioji organizacija patikslina pirkimo dokumentus, naujesni pakeitimai turi pirmen</w:t>
      </w:r>
      <w:r w:rsidR="00290E77" w:rsidRPr="00363C90">
        <w:rPr>
          <w:rFonts w:ascii="Times New Roman" w:eastAsiaTheme="minorEastAsia" w:hAnsi="Times New Roman" w:cs="Times New Roman"/>
          <w:color w:val="auto"/>
          <w:sz w:val="24"/>
          <w:szCs w:val="24"/>
        </w:rPr>
        <w:t>y</w:t>
      </w:r>
      <w:r w:rsidRPr="00363C90">
        <w:rPr>
          <w:rFonts w:ascii="Times New Roman" w:eastAsiaTheme="minorEastAsia" w:hAnsi="Times New Roman" w:cs="Times New Roman"/>
          <w:color w:val="auto"/>
          <w:sz w:val="24"/>
          <w:szCs w:val="24"/>
        </w:rPr>
        <w:t xml:space="preserve">bę prieš senesnius pakeitimus. Tiekėjai turi vadovautis naujausia paskelbta pirkimo </w:t>
      </w:r>
      <w:r w:rsidR="00B60108" w:rsidRPr="00363C90">
        <w:rPr>
          <w:rFonts w:ascii="Times New Roman" w:eastAsiaTheme="minorEastAsia" w:hAnsi="Times New Roman" w:cs="Times New Roman"/>
          <w:color w:val="auto"/>
          <w:sz w:val="24"/>
          <w:szCs w:val="24"/>
        </w:rPr>
        <w:t>sąlygų</w:t>
      </w:r>
      <w:r w:rsidRPr="00363C90">
        <w:rPr>
          <w:rFonts w:ascii="Times New Roman" w:eastAsiaTheme="minorEastAsia" w:hAnsi="Times New Roman" w:cs="Times New Roman"/>
          <w:color w:val="auto"/>
          <w:sz w:val="24"/>
          <w:szCs w:val="24"/>
        </w:rPr>
        <w:t xml:space="preserve"> versija.</w:t>
      </w:r>
    </w:p>
    <w:p w14:paraId="6A84A424" w14:textId="77777777" w:rsidR="005E4540" w:rsidRPr="00363C90" w:rsidRDefault="005E4540" w:rsidP="006F0878">
      <w:pPr>
        <w:numPr>
          <w:ilvl w:val="1"/>
          <w:numId w:val="5"/>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bet kuriuo metu iki sutarties sudarymo pasilieka teisę savo iniciatyva nutraukti pradėtas pirkimo procedūras, jeigu atsiras aplinkybių, kurių nebuvo galima numatyti, ir nutrauks pirkimo procedūras, jeigu paaiškėtų, kad buvo pažeisti VPĮ 17 straipsnio 1 dalyje nustatyti principai ir atitinkamos padėties nebūtų galima ištaisyti.</w:t>
      </w:r>
    </w:p>
    <w:p w14:paraId="7D99DA08" w14:textId="1FE9BC96" w:rsidR="005E4540" w:rsidRPr="00363C90" w:rsidRDefault="005E4540" w:rsidP="006F0878">
      <w:pPr>
        <w:numPr>
          <w:ilvl w:val="1"/>
          <w:numId w:val="5"/>
        </w:numPr>
        <w:tabs>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Perkančioji organizacija neatlygina tiekėjui jokių išlaidų, susijusių su pirkimo </w:t>
      </w:r>
      <w:r w:rsidR="00B60108" w:rsidRPr="00363C90">
        <w:rPr>
          <w:rFonts w:ascii="Times New Roman" w:eastAsiaTheme="minorEastAsia" w:hAnsi="Times New Roman" w:cs="Times New Roman"/>
          <w:color w:val="auto"/>
          <w:sz w:val="24"/>
          <w:szCs w:val="24"/>
        </w:rPr>
        <w:t>sąlygų</w:t>
      </w:r>
      <w:r w:rsidRPr="00363C90">
        <w:rPr>
          <w:rFonts w:ascii="Times New Roman" w:eastAsiaTheme="minorEastAsia" w:hAnsi="Times New Roman" w:cs="Times New Roman"/>
          <w:color w:val="auto"/>
          <w:sz w:val="24"/>
          <w:szCs w:val="24"/>
        </w:rPr>
        <w:t xml:space="preserve"> gavimu, pasiūlymų rengimu ir pan., įskaitant ir išlaidas, patiriamas dėl to, kad vadovaudamasi VPĮ nuostatomis perkančioji organizacija privalėjo nutraukti ar Viešųjų pirkimų tarnybos buvo įpareigota nutraukti pirkimo procedūras.</w:t>
      </w:r>
    </w:p>
    <w:p w14:paraId="124E66C3" w14:textId="77777777" w:rsidR="005E4540" w:rsidRPr="00363C90" w:rsidRDefault="005E4540" w:rsidP="006F0878">
      <w:pPr>
        <w:numPr>
          <w:ilvl w:val="1"/>
          <w:numId w:val="5"/>
        </w:numPr>
        <w:tabs>
          <w:tab w:val="left" w:pos="1134"/>
        </w:tabs>
        <w:spacing w:line="20" w:lineRule="atLeast"/>
        <w:ind w:firstLine="20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lastRenderedPageBreak/>
        <w:t>Stebėtojai dalyvauti pirkimo komisijos posėdžiuose nėra kviečiami.</w:t>
      </w:r>
    </w:p>
    <w:p w14:paraId="64C8F212" w14:textId="011EB955" w:rsidR="005E4540" w:rsidRPr="00363C90" w:rsidRDefault="005E4540" w:rsidP="006F0878">
      <w:pPr>
        <w:numPr>
          <w:ilvl w:val="1"/>
          <w:numId w:val="5"/>
        </w:numPr>
        <w:tabs>
          <w:tab w:val="left" w:pos="426"/>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Šiame pirkime perkančioji organizacija nenumato skelbti pranešimo dėl savanoriško </w:t>
      </w:r>
      <w:r w:rsidRPr="00363C90">
        <w:rPr>
          <w:rFonts w:ascii="Times New Roman" w:eastAsiaTheme="minorEastAsia" w:hAnsi="Times New Roman" w:cs="Times New Roman"/>
          <w:i/>
          <w:color w:val="auto"/>
          <w:sz w:val="24"/>
          <w:szCs w:val="24"/>
        </w:rPr>
        <w:t>ex ante</w:t>
      </w:r>
      <w:r w:rsidRPr="00363C90">
        <w:rPr>
          <w:rFonts w:ascii="Times New Roman" w:eastAsiaTheme="minorEastAsia" w:hAnsi="Times New Roman" w:cs="Times New Roman"/>
          <w:color w:val="auto"/>
          <w:sz w:val="24"/>
          <w:szCs w:val="24"/>
        </w:rPr>
        <w:t xml:space="preserve"> skaidrumo. </w:t>
      </w:r>
    </w:p>
    <w:p w14:paraId="6AE35149" w14:textId="77777777" w:rsidR="00D73E51" w:rsidRPr="00363C90" w:rsidRDefault="00901A5F" w:rsidP="00F41855">
      <w:pPr>
        <w:widowControl w:val="0"/>
        <w:numPr>
          <w:ilvl w:val="1"/>
          <w:numId w:val="5"/>
        </w:numPr>
        <w:tabs>
          <w:tab w:val="left" w:pos="426"/>
          <w:tab w:val="left" w:pos="1134"/>
        </w:tabs>
        <w:suppressAutoHyphens/>
        <w:spacing w:line="20" w:lineRule="atLeast"/>
        <w:ind w:left="0" w:firstLine="567"/>
        <w:contextualSpacing/>
        <w:jc w:val="both"/>
        <w:textAlignment w:val="baseline"/>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Pirkimo nėra galimybės vykdyti per Centrinę perkančiąją organizaciją (toliau – CPO), nes tokių paslaugų CPO kataloge nėra.</w:t>
      </w:r>
      <w:r w:rsidR="00D73E51" w:rsidRPr="00363C90">
        <w:rPr>
          <w:rFonts w:ascii="Times New Roman" w:eastAsiaTheme="minorEastAsia" w:hAnsi="Times New Roman" w:cs="Times New Roman"/>
          <w:color w:val="auto"/>
          <w:sz w:val="24"/>
          <w:szCs w:val="24"/>
        </w:rPr>
        <w:t xml:space="preserve"> </w:t>
      </w:r>
    </w:p>
    <w:p w14:paraId="23352004" w14:textId="69F9C417" w:rsidR="008454A8" w:rsidRPr="00363C90" w:rsidRDefault="00BE09A8" w:rsidP="00F41855">
      <w:pPr>
        <w:widowControl w:val="0"/>
        <w:numPr>
          <w:ilvl w:val="1"/>
          <w:numId w:val="5"/>
        </w:numPr>
        <w:tabs>
          <w:tab w:val="left" w:pos="426"/>
          <w:tab w:val="left" w:pos="1134"/>
        </w:tabs>
        <w:suppressAutoHyphens/>
        <w:spacing w:line="20" w:lineRule="atLeast"/>
        <w:ind w:left="0" w:firstLine="567"/>
        <w:contextualSpacing/>
        <w:jc w:val="both"/>
        <w:textAlignment w:val="baseline"/>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Pirkimo metu bus atliekama patikra </w:t>
      </w:r>
      <w:r w:rsidR="00ED2DC9" w:rsidRPr="00363C90">
        <w:rPr>
          <w:rFonts w:ascii="Times New Roman" w:eastAsiaTheme="minorEastAsia" w:hAnsi="Times New Roman" w:cs="Times New Roman"/>
          <w:color w:val="auto"/>
          <w:sz w:val="24"/>
          <w:szCs w:val="24"/>
        </w:rPr>
        <w:t>dėl atitikties nacionalinio saugumo interesams.</w:t>
      </w:r>
      <w:r w:rsidR="000D5AA9" w:rsidRPr="00363C90">
        <w:rPr>
          <w:rFonts w:ascii="Times New Roman" w:eastAsiaTheme="minorEastAsia" w:hAnsi="Times New Roman" w:cs="Times New Roman"/>
          <w:color w:val="auto"/>
          <w:sz w:val="24"/>
          <w:szCs w:val="24"/>
        </w:rPr>
        <w:t xml:space="preserve"> Tiekėjai privalo kartu su pasiūlymu pateikti </w:t>
      </w:r>
      <w:r w:rsidR="00D73E51" w:rsidRPr="00363C90">
        <w:rPr>
          <w:rFonts w:ascii="Times New Roman" w:eastAsiaTheme="minorEastAsia" w:hAnsi="Times New Roman" w:cs="Times New Roman"/>
          <w:color w:val="auto"/>
          <w:sz w:val="24"/>
          <w:szCs w:val="24"/>
        </w:rPr>
        <w:t xml:space="preserve">užpildytą </w:t>
      </w:r>
      <w:r w:rsidR="00D73E51" w:rsidRPr="00363C90">
        <w:rPr>
          <w:rFonts w:ascii="Times New Roman" w:eastAsia="Calibri" w:hAnsi="Times New Roman" w:cs="Times New Roman"/>
          <w:color w:val="auto"/>
          <w:sz w:val="24"/>
          <w:szCs w:val="24"/>
        </w:rPr>
        <w:t>Nacionalinio saugumo reikalavimų atitikties deklaraciją, kurios forma pateikta Pirkimo</w:t>
      </w:r>
      <w:r w:rsidR="000D5AA9" w:rsidRPr="00363C90">
        <w:rPr>
          <w:rFonts w:ascii="Times New Roman" w:eastAsiaTheme="minorEastAsia" w:hAnsi="Times New Roman" w:cs="Times New Roman"/>
          <w:color w:val="auto"/>
          <w:sz w:val="24"/>
          <w:szCs w:val="24"/>
        </w:rPr>
        <w:t xml:space="preserve"> sąlygų 9 priede</w:t>
      </w:r>
      <w:r w:rsidR="00257AF8" w:rsidRPr="00363C90">
        <w:rPr>
          <w:rFonts w:ascii="Times New Roman" w:eastAsiaTheme="minorEastAsia" w:hAnsi="Times New Roman" w:cs="Times New Roman"/>
          <w:color w:val="auto"/>
          <w:sz w:val="24"/>
          <w:szCs w:val="24"/>
        </w:rPr>
        <w:t>.</w:t>
      </w:r>
      <w:r w:rsidR="00D73E51" w:rsidRPr="00363C90">
        <w:rPr>
          <w:rFonts w:ascii="Times New Roman" w:eastAsiaTheme="minorEastAsia" w:hAnsi="Times New Roman" w:cs="Times New Roman"/>
          <w:color w:val="auto"/>
          <w:sz w:val="24"/>
          <w:szCs w:val="24"/>
        </w:rPr>
        <w:t xml:space="preserve"> </w:t>
      </w:r>
      <w:r w:rsidR="00257AF8" w:rsidRPr="00363C90">
        <w:rPr>
          <w:rFonts w:ascii="Times New Roman" w:hAnsi="Times New Roman" w:cs="Times New Roman"/>
          <w:color w:val="auto"/>
          <w:sz w:val="24"/>
          <w:szCs w:val="24"/>
        </w:rPr>
        <w:t>Perkančioji organizacija</w:t>
      </w:r>
      <w:r w:rsidR="00D73E51" w:rsidRPr="00363C90">
        <w:rPr>
          <w:rFonts w:ascii="Times New Roman" w:hAnsi="Times New Roman" w:cs="Times New Roman"/>
          <w:color w:val="auto"/>
          <w:sz w:val="24"/>
          <w:szCs w:val="24"/>
        </w:rPr>
        <w:t xml:space="preserve"> iš ekonomiškai naudingiausią pasiūlymą pateikusio tiekėjo </w:t>
      </w:r>
      <w:r w:rsidR="00257AF8" w:rsidRPr="00363C90">
        <w:rPr>
          <w:rFonts w:ascii="Times New Roman" w:hAnsi="Times New Roman" w:cs="Times New Roman"/>
          <w:color w:val="auto"/>
          <w:sz w:val="24"/>
          <w:szCs w:val="24"/>
        </w:rPr>
        <w:t>prašys pateikti</w:t>
      </w:r>
      <w:r w:rsidR="00D73E51" w:rsidRPr="00363C90">
        <w:rPr>
          <w:rFonts w:ascii="Times New Roman" w:hAnsi="Times New Roman" w:cs="Times New Roman"/>
          <w:color w:val="auto"/>
          <w:sz w:val="24"/>
          <w:szCs w:val="24"/>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18FCFF9" w14:textId="77777777" w:rsidR="00C12797" w:rsidRPr="00363C90" w:rsidRDefault="00C12797" w:rsidP="00C12797">
      <w:pPr>
        <w:tabs>
          <w:tab w:val="left" w:pos="426"/>
          <w:tab w:val="left" w:pos="1134"/>
        </w:tabs>
        <w:spacing w:line="20" w:lineRule="atLeast"/>
        <w:ind w:left="567"/>
        <w:contextualSpacing/>
        <w:jc w:val="both"/>
        <w:rPr>
          <w:rFonts w:ascii="Times New Roman" w:eastAsiaTheme="minorEastAsia" w:hAnsi="Times New Roman" w:cs="Times New Roman"/>
          <w:color w:val="auto"/>
          <w:sz w:val="24"/>
          <w:szCs w:val="24"/>
        </w:rPr>
      </w:pPr>
    </w:p>
    <w:p w14:paraId="0BFB9554" w14:textId="77777777" w:rsidR="005E4540" w:rsidRPr="00363C90" w:rsidRDefault="005E4540" w:rsidP="006F0878">
      <w:pPr>
        <w:keepNext/>
        <w:keepLines/>
        <w:numPr>
          <w:ilvl w:val="0"/>
          <w:numId w:val="6"/>
        </w:numPr>
        <w:pBdr>
          <w:bottom w:val="single" w:sz="4" w:space="2" w:color="ED7D31" w:themeColor="accent2"/>
        </w:pBdr>
        <w:tabs>
          <w:tab w:val="left" w:pos="567"/>
          <w:tab w:val="left" w:pos="1134"/>
        </w:tabs>
        <w:spacing w:line="20" w:lineRule="atLeast"/>
        <w:ind w:firstLine="57"/>
        <w:contextualSpacing/>
        <w:outlineLvl w:val="0"/>
        <w:rPr>
          <w:rFonts w:ascii="Times New Roman" w:eastAsiaTheme="majorEastAsia" w:hAnsi="Times New Roman" w:cs="Times New Roman"/>
          <w:b/>
          <w:bCs/>
          <w:color w:val="auto"/>
          <w:sz w:val="24"/>
          <w:szCs w:val="24"/>
        </w:rPr>
      </w:pPr>
      <w:bookmarkStart w:id="9" w:name="_Ref39426332"/>
      <w:bookmarkStart w:id="10" w:name="_Ref39426338"/>
      <w:bookmarkStart w:id="11" w:name="_Toc63639048"/>
      <w:r w:rsidRPr="00363C90">
        <w:rPr>
          <w:rFonts w:ascii="Times New Roman" w:eastAsiaTheme="majorEastAsia" w:hAnsi="Times New Roman" w:cs="Times New Roman"/>
          <w:b/>
          <w:bCs/>
          <w:color w:val="auto"/>
          <w:sz w:val="24"/>
          <w:szCs w:val="24"/>
        </w:rPr>
        <w:t>Pirkimo objektas</w:t>
      </w:r>
      <w:bookmarkEnd w:id="9"/>
      <w:bookmarkEnd w:id="10"/>
      <w:bookmarkEnd w:id="11"/>
    </w:p>
    <w:p w14:paraId="205E83EA" w14:textId="3C0945B3" w:rsidR="00B728DD" w:rsidRPr="00363C90" w:rsidRDefault="005E4540" w:rsidP="00B728DD">
      <w:pPr>
        <w:pStyle w:val="Sraopastraipa"/>
        <w:widowControl w:val="0"/>
        <w:numPr>
          <w:ilvl w:val="1"/>
          <w:numId w:val="8"/>
        </w:numPr>
        <w:tabs>
          <w:tab w:val="left" w:pos="993"/>
        </w:tabs>
        <w:autoSpaceDE w:val="0"/>
        <w:autoSpaceDN w:val="0"/>
        <w:adjustRightInd w:val="0"/>
        <w:spacing w:after="100" w:afterAutospacing="1" w:line="240" w:lineRule="auto"/>
        <w:ind w:left="0" w:firstLine="567"/>
        <w:jc w:val="both"/>
        <w:rPr>
          <w:rFonts w:ascii="Times New Roman" w:hAnsi="Times New Roman" w:cs="Times New Roman"/>
          <w:sz w:val="24"/>
          <w:szCs w:val="24"/>
        </w:rPr>
      </w:pPr>
      <w:bookmarkStart w:id="12" w:name="_Toc63639049"/>
      <w:r w:rsidRPr="00363C90">
        <w:rPr>
          <w:rFonts w:ascii="Times New Roman" w:eastAsia="Calibri" w:hAnsi="Times New Roman" w:cs="Times New Roman"/>
          <w:sz w:val="24"/>
          <w:szCs w:val="24"/>
        </w:rPr>
        <w:t xml:space="preserve">Perkančioji organizacija numato įsigyti </w:t>
      </w:r>
      <w:bookmarkStart w:id="13" w:name="_Hlk55391910"/>
      <w:r w:rsidR="00B728DD" w:rsidRPr="00363C90">
        <w:rPr>
          <w:rFonts w:ascii="Times New Roman" w:hAnsi="Times New Roman" w:cs="Times New Roman"/>
          <w:b/>
          <w:bCs/>
          <w:sz w:val="24"/>
          <w:szCs w:val="24"/>
        </w:rPr>
        <w:t>žalio karvių pieno tyrimų</w:t>
      </w:r>
      <w:r w:rsidR="004570AC">
        <w:rPr>
          <w:rFonts w:ascii="Times New Roman" w:hAnsi="Times New Roman" w:cs="Times New Roman"/>
          <w:b/>
          <w:bCs/>
          <w:sz w:val="24"/>
          <w:szCs w:val="24"/>
        </w:rPr>
        <w:t xml:space="preserve"> paslaugas</w:t>
      </w:r>
      <w:r w:rsidR="00B728DD" w:rsidRPr="00363C90">
        <w:rPr>
          <w:rFonts w:ascii="Times New Roman" w:hAnsi="Times New Roman" w:cs="Times New Roman"/>
          <w:b/>
          <w:bCs/>
          <w:sz w:val="24"/>
          <w:szCs w:val="24"/>
        </w:rPr>
        <w:t xml:space="preserve">, </w:t>
      </w:r>
      <w:r w:rsidR="0033112D" w:rsidRPr="00363C90">
        <w:rPr>
          <w:rFonts w:ascii="Times New Roman" w:hAnsi="Times New Roman" w:cs="Times New Roman"/>
          <w:b/>
          <w:bCs/>
          <w:sz w:val="24"/>
          <w:szCs w:val="24"/>
        </w:rPr>
        <w:t>skirt</w:t>
      </w:r>
      <w:r w:rsidR="004570AC">
        <w:rPr>
          <w:rFonts w:ascii="Times New Roman" w:hAnsi="Times New Roman" w:cs="Times New Roman"/>
          <w:b/>
          <w:bCs/>
          <w:sz w:val="24"/>
          <w:szCs w:val="24"/>
        </w:rPr>
        <w:t>as</w:t>
      </w:r>
      <w:r w:rsidR="0033112D" w:rsidRPr="00363C90">
        <w:rPr>
          <w:rFonts w:ascii="Times New Roman" w:hAnsi="Times New Roman" w:cs="Times New Roman"/>
          <w:b/>
          <w:bCs/>
          <w:sz w:val="24"/>
          <w:szCs w:val="24"/>
        </w:rPr>
        <w:t xml:space="preserve"> </w:t>
      </w:r>
      <w:r w:rsidR="00B728DD" w:rsidRPr="00363C90">
        <w:rPr>
          <w:rFonts w:ascii="Times New Roman" w:hAnsi="Times New Roman" w:cs="Times New Roman"/>
          <w:b/>
          <w:bCs/>
          <w:sz w:val="24"/>
          <w:szCs w:val="24"/>
        </w:rPr>
        <w:t>saugos ir kokybės stebėsenai bei kontrolei</w:t>
      </w:r>
      <w:r w:rsidR="004570AC">
        <w:rPr>
          <w:rFonts w:ascii="Times New Roman" w:hAnsi="Times New Roman" w:cs="Times New Roman"/>
          <w:b/>
          <w:bCs/>
          <w:sz w:val="24"/>
          <w:szCs w:val="24"/>
        </w:rPr>
        <w:t xml:space="preserve"> </w:t>
      </w:r>
      <w:r w:rsidR="00B728DD" w:rsidRPr="00363C90">
        <w:rPr>
          <w:rFonts w:ascii="Times New Roman" w:hAnsi="Times New Roman" w:cs="Times New Roman"/>
          <w:sz w:val="24"/>
          <w:szCs w:val="24"/>
        </w:rPr>
        <w:t>(toliau – Paslaugos</w:t>
      </w:r>
      <w:r w:rsidR="00E26114" w:rsidRPr="00363C90">
        <w:rPr>
          <w:rFonts w:ascii="Times New Roman" w:hAnsi="Times New Roman" w:cs="Times New Roman"/>
          <w:sz w:val="24"/>
          <w:szCs w:val="24"/>
        </w:rPr>
        <w:t>, pieno tyrimai</w:t>
      </w:r>
      <w:r w:rsidR="00B728DD" w:rsidRPr="00363C90">
        <w:rPr>
          <w:rFonts w:ascii="Times New Roman" w:hAnsi="Times New Roman" w:cs="Times New Roman"/>
          <w:sz w:val="24"/>
          <w:szCs w:val="24"/>
        </w:rPr>
        <w:t xml:space="preserve">). </w:t>
      </w:r>
    </w:p>
    <w:p w14:paraId="2DC04BB3" w14:textId="77777777" w:rsidR="00B728DD" w:rsidRPr="00363C90" w:rsidRDefault="00AC0B75" w:rsidP="00B728DD">
      <w:pPr>
        <w:pStyle w:val="Sraopastraipa"/>
        <w:widowControl w:val="0"/>
        <w:numPr>
          <w:ilvl w:val="1"/>
          <w:numId w:val="8"/>
        </w:numPr>
        <w:tabs>
          <w:tab w:val="left" w:pos="993"/>
        </w:tabs>
        <w:autoSpaceDE w:val="0"/>
        <w:autoSpaceDN w:val="0"/>
        <w:adjustRightInd w:val="0"/>
        <w:spacing w:after="100" w:afterAutospacing="1" w:line="240" w:lineRule="auto"/>
        <w:ind w:left="0" w:firstLine="567"/>
        <w:jc w:val="both"/>
        <w:rPr>
          <w:rFonts w:ascii="Times New Roman" w:hAnsi="Times New Roman" w:cs="Times New Roman"/>
          <w:sz w:val="24"/>
          <w:szCs w:val="24"/>
        </w:rPr>
      </w:pPr>
      <w:bookmarkStart w:id="14" w:name="_Ref38446847"/>
      <w:bookmarkStart w:id="15" w:name="_Ref38446850"/>
      <w:bookmarkEnd w:id="12"/>
      <w:bookmarkEnd w:id="13"/>
      <w:r w:rsidRPr="00363C90">
        <w:rPr>
          <w:rFonts w:ascii="Times New Roman" w:hAnsi="Times New Roman" w:cs="Times New Roman"/>
          <w:sz w:val="24"/>
          <w:szCs w:val="24"/>
        </w:rPr>
        <w:t>Pirkimo objekt</w:t>
      </w:r>
      <w:r w:rsidR="00F625E3" w:rsidRPr="00363C90">
        <w:rPr>
          <w:rFonts w:ascii="Times New Roman" w:hAnsi="Times New Roman" w:cs="Times New Roman"/>
          <w:sz w:val="24"/>
          <w:szCs w:val="24"/>
        </w:rPr>
        <w:t>o apimtys ir reikalavimai</w:t>
      </w:r>
      <w:r w:rsidR="000239CA" w:rsidRPr="00363C90">
        <w:rPr>
          <w:rFonts w:ascii="Times New Roman" w:hAnsi="Times New Roman" w:cs="Times New Roman"/>
          <w:sz w:val="24"/>
          <w:szCs w:val="24"/>
        </w:rPr>
        <w:t xml:space="preserve"> apibrėžti Pirkimo sąlygų 1 priede „Techninė specifikacija“</w:t>
      </w:r>
      <w:r w:rsidR="00B728DD" w:rsidRPr="00363C90">
        <w:rPr>
          <w:rFonts w:ascii="Times New Roman" w:hAnsi="Times New Roman" w:cs="Times New Roman"/>
          <w:sz w:val="24"/>
          <w:szCs w:val="24"/>
        </w:rPr>
        <w:t>.</w:t>
      </w:r>
      <w:r w:rsidR="000239CA" w:rsidRPr="00363C90">
        <w:rPr>
          <w:rFonts w:ascii="Times New Roman" w:hAnsi="Times New Roman" w:cs="Times New Roman"/>
          <w:sz w:val="24"/>
          <w:szCs w:val="24"/>
        </w:rPr>
        <w:t xml:space="preserve"> </w:t>
      </w:r>
      <w:r w:rsidR="00B728DD" w:rsidRPr="00363C90">
        <w:rPr>
          <w:rFonts w:ascii="Times New Roman" w:hAnsi="Times New Roman" w:cs="Times New Roman"/>
          <w:sz w:val="24"/>
          <w:szCs w:val="24"/>
        </w:rPr>
        <w:t xml:space="preserve">Paslaugos turi būti teikiamos Lietuvos Respublikos teritorijoje. </w:t>
      </w:r>
    </w:p>
    <w:p w14:paraId="67B15485" w14:textId="77777777" w:rsidR="00C8019A" w:rsidRDefault="000239CA" w:rsidP="00C8019A">
      <w:pPr>
        <w:pStyle w:val="Sraopastraipa"/>
        <w:widowControl w:val="0"/>
        <w:numPr>
          <w:ilvl w:val="1"/>
          <w:numId w:val="8"/>
        </w:numPr>
        <w:tabs>
          <w:tab w:val="left" w:pos="993"/>
        </w:tabs>
        <w:autoSpaceDE w:val="0"/>
        <w:autoSpaceDN w:val="0"/>
        <w:adjustRightInd w:val="0"/>
        <w:spacing w:after="100" w:afterAutospacing="1"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Pirkimas į dalis neskaidomas</w:t>
      </w:r>
      <w:r w:rsidR="00B40E3B" w:rsidRPr="00363C90">
        <w:rPr>
          <w:rFonts w:ascii="Times New Roman" w:hAnsi="Times New Roman" w:cs="Times New Roman"/>
          <w:sz w:val="24"/>
          <w:szCs w:val="24"/>
        </w:rPr>
        <w:t>.</w:t>
      </w:r>
      <w:r w:rsidR="00B728DD" w:rsidRPr="00363C90">
        <w:rPr>
          <w:rFonts w:ascii="Times New Roman" w:hAnsi="Times New Roman" w:cs="Times New Roman"/>
          <w:sz w:val="24"/>
          <w:szCs w:val="24"/>
        </w:rPr>
        <w:t xml:space="preserve"> Išskaidžius pirkimo objektą į atskiras dalis, pirkimo sutarties vykdymas taptų brangesnis ir sudėtingesnis praktiniu ir techniniu požiūriu, iškiltų grėsmė rezultatų vientisumui, padidėtų tyrimų kaštai, atsirastų poreikis skubiai kurti naują duomenų bazę tyrimų rezultatams apibendrinti, o naujos sistemos sukūrimas pareikalautų ir didesnių administracinių kaštų, paskatintų didesnę klaidų atsiradimo riziką. </w:t>
      </w:r>
    </w:p>
    <w:p w14:paraId="407FC26A" w14:textId="21C946DE" w:rsidR="00A36250" w:rsidRPr="00C8019A" w:rsidRDefault="00601370" w:rsidP="00DD0861">
      <w:pPr>
        <w:pStyle w:val="Sraopastraipa"/>
        <w:widowControl w:val="0"/>
        <w:numPr>
          <w:ilvl w:val="1"/>
          <w:numId w:val="8"/>
        </w:numPr>
        <w:tabs>
          <w:tab w:val="left" w:pos="993"/>
        </w:tabs>
        <w:autoSpaceDE w:val="0"/>
        <w:autoSpaceDN w:val="0"/>
        <w:adjustRightInd w:val="0"/>
        <w:spacing w:after="100" w:afterAutospacing="1" w:line="240" w:lineRule="auto"/>
        <w:ind w:left="0" w:firstLine="567"/>
        <w:jc w:val="both"/>
        <w:rPr>
          <w:rFonts w:ascii="Times New Roman" w:hAnsi="Times New Roman" w:cs="Times New Roman"/>
          <w:sz w:val="24"/>
          <w:szCs w:val="24"/>
        </w:rPr>
      </w:pPr>
      <w:r w:rsidRPr="00C8019A">
        <w:rPr>
          <w:rFonts w:ascii="Times New Roman" w:eastAsia="Calibri" w:hAnsi="Times New Roman" w:cs="Times New Roman"/>
          <w:sz w:val="24"/>
          <w:szCs w:val="24"/>
          <w:lang w:eastAsia="lt-LT"/>
        </w:rPr>
        <w:t>Perkančioji organizacija yra suplanavusi lėšų sumą</w:t>
      </w:r>
      <w:r w:rsidR="00A36250" w:rsidRPr="00C8019A">
        <w:rPr>
          <w:rFonts w:ascii="Times New Roman" w:eastAsia="Calibri" w:hAnsi="Times New Roman" w:cs="Times New Roman"/>
          <w:sz w:val="24"/>
          <w:szCs w:val="24"/>
          <w:lang w:eastAsia="lt-LT"/>
        </w:rPr>
        <w:t>.</w:t>
      </w:r>
      <w:r w:rsidRPr="00C8019A">
        <w:rPr>
          <w:rFonts w:ascii="Times New Roman" w:eastAsia="Calibri" w:hAnsi="Times New Roman" w:cs="Times New Roman"/>
          <w:sz w:val="24"/>
          <w:szCs w:val="24"/>
          <w:lang w:eastAsia="lt-LT"/>
        </w:rPr>
        <w:t xml:space="preserve"> </w:t>
      </w:r>
      <w:r w:rsidR="00A36250" w:rsidRPr="00C8019A">
        <w:rPr>
          <w:rFonts w:ascii="Times New Roman" w:eastAsia="Times New Roman" w:hAnsi="Times New Roman" w:cs="Times New Roman"/>
          <w:sz w:val="24"/>
          <w:szCs w:val="24"/>
        </w:rPr>
        <w:t>Maksimali 1</w:t>
      </w:r>
      <w:r w:rsidR="00A53681" w:rsidRPr="00C8019A">
        <w:rPr>
          <w:rFonts w:ascii="Times New Roman" w:eastAsia="Times New Roman" w:hAnsi="Times New Roman" w:cs="Times New Roman"/>
          <w:sz w:val="24"/>
          <w:szCs w:val="24"/>
        </w:rPr>
        <w:t>3</w:t>
      </w:r>
      <w:r w:rsidR="00A36250" w:rsidRPr="00C8019A">
        <w:rPr>
          <w:rFonts w:ascii="Times New Roman" w:eastAsia="Times New Roman" w:hAnsi="Times New Roman" w:cs="Times New Roman"/>
          <w:sz w:val="24"/>
          <w:szCs w:val="24"/>
        </w:rPr>
        <w:t xml:space="preserve"> mėnesi</w:t>
      </w:r>
      <w:r w:rsidR="00A53681" w:rsidRPr="00C8019A">
        <w:rPr>
          <w:rFonts w:ascii="Times New Roman" w:eastAsia="Times New Roman" w:hAnsi="Times New Roman" w:cs="Times New Roman"/>
          <w:sz w:val="24"/>
          <w:szCs w:val="24"/>
        </w:rPr>
        <w:t>ų</w:t>
      </w:r>
      <w:r w:rsidR="00A36250" w:rsidRPr="00C8019A">
        <w:rPr>
          <w:rFonts w:ascii="Times New Roman" w:eastAsia="Times New Roman" w:hAnsi="Times New Roman" w:cs="Times New Roman"/>
          <w:sz w:val="24"/>
          <w:szCs w:val="24"/>
        </w:rPr>
        <w:t xml:space="preserve"> trukmės Pirkimo sutarčiai skirta lėšų suma – </w:t>
      </w:r>
      <w:r w:rsidR="00C8019A" w:rsidRPr="00C8019A">
        <w:rPr>
          <w:rFonts w:ascii="Times New Roman" w:hAnsi="Times New Roman" w:cs="Times New Roman"/>
          <w:b/>
          <w:bCs/>
          <w:sz w:val="24"/>
          <w:szCs w:val="24"/>
        </w:rPr>
        <w:t xml:space="preserve">856 037 </w:t>
      </w:r>
      <w:r w:rsidR="00C8019A" w:rsidRPr="00C8019A">
        <w:rPr>
          <w:rFonts w:ascii="Times New Roman" w:hAnsi="Times New Roman" w:cs="Times New Roman"/>
          <w:b/>
          <w:bCs/>
          <w:color w:val="000000" w:themeColor="text1"/>
          <w:sz w:val="24"/>
          <w:szCs w:val="24"/>
        </w:rPr>
        <w:t xml:space="preserve">Eur be PVM arba </w:t>
      </w:r>
      <w:r w:rsidR="00C8019A" w:rsidRPr="00C8019A">
        <w:rPr>
          <w:rFonts w:ascii="Times New Roman" w:hAnsi="Times New Roman" w:cs="Times New Roman"/>
          <w:b/>
          <w:bCs/>
          <w:sz w:val="24"/>
          <w:szCs w:val="24"/>
        </w:rPr>
        <w:t xml:space="preserve">1 035 804,77 </w:t>
      </w:r>
      <w:r w:rsidR="00C8019A" w:rsidRPr="00C8019A">
        <w:rPr>
          <w:rFonts w:ascii="Times New Roman" w:hAnsi="Times New Roman" w:cs="Times New Roman"/>
          <w:b/>
          <w:bCs/>
          <w:color w:val="000000" w:themeColor="text1"/>
          <w:sz w:val="24"/>
          <w:szCs w:val="24"/>
        </w:rPr>
        <w:t>Eur su PVM</w:t>
      </w:r>
      <w:r w:rsidR="00C8019A" w:rsidRPr="00C8019A">
        <w:rPr>
          <w:rFonts w:ascii="Times New Roman" w:hAnsi="Times New Roman" w:cs="Times New Roman"/>
          <w:color w:val="000000" w:themeColor="text1"/>
          <w:sz w:val="24"/>
          <w:szCs w:val="24"/>
        </w:rPr>
        <w:t xml:space="preserve"> </w:t>
      </w:r>
      <w:r w:rsidR="00A36250" w:rsidRPr="00C8019A">
        <w:rPr>
          <w:rFonts w:ascii="Times New Roman" w:eastAsia="Times New Roman" w:hAnsi="Times New Roman" w:cs="Times New Roman"/>
          <w:sz w:val="24"/>
          <w:szCs w:val="24"/>
        </w:rPr>
        <w:t>(įvertinus tai, kad PVM dydis yra 21 proc.). Paslaugos bus teikiamos 12 mėnesių.</w:t>
      </w:r>
      <w:bookmarkStart w:id="16" w:name="_Toc63639050"/>
    </w:p>
    <w:p w14:paraId="262F215B" w14:textId="56E23E60" w:rsidR="00A36250" w:rsidRPr="00363C90" w:rsidRDefault="00A36250" w:rsidP="00A36250">
      <w:pPr>
        <w:pStyle w:val="Sraopastraipa"/>
        <w:numPr>
          <w:ilvl w:val="1"/>
          <w:numId w:val="8"/>
        </w:numPr>
        <w:tabs>
          <w:tab w:val="left" w:pos="993"/>
        </w:tabs>
        <w:spacing w:afterAutospacing="1" w:line="240" w:lineRule="auto"/>
        <w:ind w:left="0" w:firstLine="567"/>
        <w:jc w:val="both"/>
        <w:rPr>
          <w:rFonts w:ascii="Times New Roman" w:eastAsia="Calibri" w:hAnsi="Times New Roman" w:cs="Times New Roman"/>
          <w:sz w:val="24"/>
          <w:szCs w:val="24"/>
          <w:lang w:eastAsia="lt-LT"/>
        </w:rPr>
      </w:pPr>
      <w:r w:rsidRPr="00363C90">
        <w:rPr>
          <w:rFonts w:ascii="Times New Roman" w:hAnsi="Times New Roman" w:cs="Times New Roman"/>
          <w:sz w:val="24"/>
          <w:szCs w:val="24"/>
        </w:rPr>
        <w:t xml:space="preserve">Jeigu apibūdinant pirkimo objektą techninėje specifikacijoje ar kitoje pirkimo dokumentų dalyje nurodytas konkretus modelis ar tiekimo šaltinis, konkretus procesas, būdingas konkretaus tiekėjo teikiamoms paslaugoms, ar prekių ženklas, patentas, tipai, konkreti kilmė ar gamyba, turi būti laikoma, kad kiekviena tokia nuoroda yra pateikta su žodžiais „arba lygiavertis“. Jeigu apibūdinant pirkimo objektą techninėje specifikacijoje ar kitoje pirkimo dokumentų dalyje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p>
    <w:p w14:paraId="5B5C6E48" w14:textId="26664699" w:rsidR="005E4540" w:rsidRPr="00363C90" w:rsidRDefault="00022425" w:rsidP="006F0878">
      <w:pPr>
        <w:keepNext/>
        <w:keepLines/>
        <w:numPr>
          <w:ilvl w:val="0"/>
          <w:numId w:val="7"/>
        </w:numPr>
        <w:pBdr>
          <w:bottom w:val="single" w:sz="4" w:space="2" w:color="ED7D31" w:themeColor="accent2"/>
        </w:pBdr>
        <w:tabs>
          <w:tab w:val="left" w:pos="567"/>
          <w:tab w:val="left" w:pos="1134"/>
        </w:tabs>
        <w:spacing w:before="360"/>
        <w:ind w:firstLine="65"/>
        <w:jc w:val="both"/>
        <w:outlineLvl w:val="0"/>
        <w:rPr>
          <w:rFonts w:ascii="Times New Roman" w:eastAsiaTheme="majorEastAsia" w:hAnsi="Times New Roman" w:cs="Times New Roman"/>
          <w:b/>
          <w:bCs/>
          <w:color w:val="auto"/>
          <w:sz w:val="24"/>
          <w:szCs w:val="24"/>
        </w:rPr>
      </w:pPr>
      <w:r w:rsidRPr="00363C90">
        <w:rPr>
          <w:rFonts w:ascii="Times New Roman" w:eastAsiaTheme="majorEastAsia" w:hAnsi="Times New Roman" w:cs="Times New Roman"/>
          <w:b/>
          <w:bCs/>
          <w:color w:val="auto"/>
          <w:sz w:val="24"/>
          <w:szCs w:val="24"/>
        </w:rPr>
        <w:t>Perka</w:t>
      </w:r>
      <w:r w:rsidR="005E4540" w:rsidRPr="00363C90">
        <w:rPr>
          <w:rFonts w:ascii="Times New Roman" w:eastAsiaTheme="majorEastAsia" w:hAnsi="Times New Roman" w:cs="Times New Roman"/>
          <w:b/>
          <w:bCs/>
          <w:color w:val="auto"/>
          <w:sz w:val="24"/>
          <w:szCs w:val="24"/>
        </w:rPr>
        <w:t>nčiosios organizacijos ir tiekėjų bendravimo ir</w:t>
      </w:r>
      <w:r w:rsidRPr="00363C90">
        <w:rPr>
          <w:rFonts w:ascii="Times New Roman" w:eastAsiaTheme="majorEastAsia" w:hAnsi="Times New Roman" w:cs="Times New Roman"/>
          <w:b/>
          <w:bCs/>
          <w:color w:val="auto"/>
          <w:sz w:val="24"/>
          <w:szCs w:val="24"/>
        </w:rPr>
        <w:t xml:space="preserve"> </w:t>
      </w:r>
      <w:r w:rsidR="005E4540" w:rsidRPr="00363C90">
        <w:rPr>
          <w:rFonts w:ascii="Times New Roman" w:eastAsiaTheme="majorEastAsia" w:hAnsi="Times New Roman" w:cs="Times New Roman"/>
          <w:b/>
          <w:bCs/>
          <w:color w:val="auto"/>
          <w:sz w:val="24"/>
          <w:szCs w:val="24"/>
        </w:rPr>
        <w:t>keitimosi informacija priemonės</w:t>
      </w:r>
      <w:bookmarkEnd w:id="14"/>
      <w:bookmarkEnd w:id="15"/>
      <w:bookmarkEnd w:id="16"/>
      <w:r w:rsidR="005E4540" w:rsidRPr="00363C90">
        <w:rPr>
          <w:rFonts w:ascii="Times New Roman" w:eastAsiaTheme="majorEastAsia" w:hAnsi="Times New Roman" w:cs="Times New Roman"/>
          <w:b/>
          <w:bCs/>
          <w:color w:val="auto"/>
          <w:sz w:val="24"/>
          <w:szCs w:val="24"/>
        </w:rPr>
        <w:t xml:space="preserve"> </w:t>
      </w:r>
    </w:p>
    <w:p w14:paraId="03FFB92B" w14:textId="3C31AF98"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color w:val="auto"/>
          <w:sz w:val="24"/>
          <w:szCs w:val="24"/>
        </w:rPr>
        <w:t>Informacija apie pirkimo komisijos narius, kurie įgalioti palaikyti tiesioginį ryšį su tiekėjais ir gauti iš jų (ne tarpininkų) pranešimus, susijusius su pirkimo procedūromis, pateikta skelbimo I dalies 1</w:t>
      </w:r>
      <w:r w:rsidR="00022425" w:rsidRPr="00363C90">
        <w:rPr>
          <w:rFonts w:ascii="Times New Roman" w:eastAsiaTheme="minorEastAsia" w:hAnsi="Times New Roman" w:cs="Times New Roman"/>
          <w:color w:val="auto"/>
          <w:sz w:val="24"/>
          <w:szCs w:val="24"/>
        </w:rPr>
        <w:t xml:space="preserve"> punkte</w:t>
      </w:r>
      <w:r w:rsidRPr="00363C90">
        <w:rPr>
          <w:rFonts w:ascii="Times New Roman" w:eastAsiaTheme="minorEastAsia" w:hAnsi="Times New Roman" w:cs="Times New Roman"/>
          <w:color w:val="auto"/>
          <w:sz w:val="24"/>
          <w:szCs w:val="24"/>
        </w:rPr>
        <w:t>.</w:t>
      </w:r>
    </w:p>
    <w:p w14:paraId="046F6783"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lastRenderedPageBreak/>
        <w:t xml:space="preserve">Pirkimo sąlygos ir jų paaiškinimai bei papildymai skelbiami CVP IS adresu </w:t>
      </w:r>
      <w:hyperlink r:id="rId15" w:history="1">
        <w:r w:rsidRPr="00363C90">
          <w:rPr>
            <w:rFonts w:ascii="Times New Roman" w:eastAsiaTheme="minorEastAsia" w:hAnsi="Times New Roman" w:cs="Times New Roman"/>
            <w:color w:val="auto"/>
            <w:sz w:val="24"/>
            <w:szCs w:val="24"/>
          </w:rPr>
          <w:t>https://pirkimai.eviesiejipirkimai.lt</w:t>
        </w:r>
      </w:hyperlink>
      <w:r w:rsidRPr="00363C90">
        <w:rPr>
          <w:rFonts w:ascii="Times New Roman" w:eastAsiaTheme="minorEastAsia" w:hAnsi="Times New Roman" w:cs="Times New Roman"/>
          <w:color w:val="auto"/>
          <w:sz w:val="24"/>
          <w:szCs w:val="24"/>
        </w:rPr>
        <w:t>. Perkančioji organizacija neteikia tiekėjams pirkimo dokumentų popierinio varianto. Tiekėjai turėtų atidžiai stebėti CVP IS talpinamus pirkimo dokumentų paaiškinimus bei papildymus.</w:t>
      </w:r>
    </w:p>
    <w:p w14:paraId="40E2CB9B"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color w:val="auto"/>
          <w:sz w:val="24"/>
          <w:szCs w:val="24"/>
        </w:rPr>
        <w:t xml:space="preserve">Pirkime gali dalyvauti tik CVP IS registruoti teikėjai. Tiekėjai gali užsiregistruoti CVP IS adresu </w:t>
      </w:r>
      <w:hyperlink r:id="rId16" w:history="1">
        <w:r w:rsidRPr="00363C90">
          <w:rPr>
            <w:rFonts w:ascii="Times New Roman" w:eastAsiaTheme="minorEastAsia" w:hAnsi="Times New Roman" w:cs="Times New Roman"/>
            <w:color w:val="auto"/>
            <w:sz w:val="24"/>
            <w:szCs w:val="24"/>
          </w:rPr>
          <w:t>https://pirkimai.eviesiejipirkimai.lt/</w:t>
        </w:r>
      </w:hyperlink>
      <w:r w:rsidRPr="00363C90">
        <w:rPr>
          <w:rFonts w:ascii="Times New Roman" w:eastAsiaTheme="minorEastAsia" w:hAnsi="Times New Roman" w:cs="Times New Roman"/>
          <w:color w:val="auto"/>
          <w:sz w:val="24"/>
          <w:szCs w:val="24"/>
        </w:rPr>
        <w:t xml:space="preserve">. Informaciją, kaip tiekėjui registruotis CVP IS, galima rasti </w:t>
      </w:r>
      <w:hyperlink r:id="rId17" w:history="1">
        <w:r w:rsidRPr="00363C90">
          <w:rPr>
            <w:rFonts w:ascii="Times New Roman" w:eastAsiaTheme="minorEastAsia" w:hAnsi="Times New Roman" w:cs="Times New Roman"/>
            <w:b/>
            <w:bCs/>
            <w:color w:val="auto"/>
            <w:sz w:val="24"/>
            <w:szCs w:val="24"/>
          </w:rPr>
          <w:t>ČIA</w:t>
        </w:r>
      </w:hyperlink>
      <w:r w:rsidRPr="00363C90">
        <w:rPr>
          <w:rFonts w:ascii="Times New Roman" w:eastAsiaTheme="minorEastAsia" w:hAnsi="Times New Roman" w:cs="Times New Roman"/>
          <w:b/>
          <w:bCs/>
          <w:color w:val="auto"/>
          <w:sz w:val="24"/>
          <w:szCs w:val="24"/>
          <w:vertAlign w:val="superscript"/>
        </w:rPr>
        <w:footnoteReference w:id="2"/>
      </w:r>
      <w:r w:rsidRPr="00363C90">
        <w:rPr>
          <w:rFonts w:ascii="Times New Roman" w:eastAsiaTheme="minorEastAsia" w:hAnsi="Times New Roman" w:cs="Times New Roman"/>
          <w:color w:val="auto"/>
          <w:sz w:val="24"/>
          <w:szCs w:val="24"/>
        </w:rPr>
        <w:t xml:space="preserve">. </w:t>
      </w:r>
    </w:p>
    <w:p w14:paraId="57A9C9EE"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bCs/>
          <w:color w:val="auto"/>
          <w:sz w:val="24"/>
          <w:szCs w:val="24"/>
        </w:rPr>
        <w:t>Perkančiosios organizacijos ir tiekėjų bendravimas ir keitimasis informacija vyksta naudojantis CVP IS priemonėmis, išskyrus:</w:t>
      </w:r>
    </w:p>
    <w:p w14:paraId="27B49A63" w14:textId="6C29CC37" w:rsidR="005E4540" w:rsidRPr="00363C90" w:rsidRDefault="005E4540" w:rsidP="00C47C5D">
      <w:pPr>
        <w:pStyle w:val="Sraopastraipa"/>
        <w:numPr>
          <w:ilvl w:val="2"/>
          <w:numId w:val="7"/>
        </w:numPr>
        <w:tabs>
          <w:tab w:val="left" w:pos="1134"/>
          <w:tab w:val="left" w:pos="1560"/>
        </w:tabs>
        <w:spacing w:after="120" w:line="20" w:lineRule="atLeast"/>
        <w:jc w:val="both"/>
        <w:rPr>
          <w:rFonts w:ascii="Times New Roman" w:eastAsiaTheme="minorEastAsia" w:hAnsi="Times New Roman" w:cs="Times New Roman"/>
          <w:bCs/>
          <w:sz w:val="24"/>
          <w:szCs w:val="24"/>
          <w:lang w:eastAsia="lt-LT"/>
        </w:rPr>
      </w:pPr>
      <w:r w:rsidRPr="00363C90">
        <w:rPr>
          <w:rFonts w:ascii="Times New Roman" w:eastAsiaTheme="minorEastAsia"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56938328" w14:textId="4D289CF8" w:rsidR="005E4540" w:rsidRPr="00363C90" w:rsidRDefault="005E4540" w:rsidP="00C47C5D">
      <w:pPr>
        <w:numPr>
          <w:ilvl w:val="2"/>
          <w:numId w:val="7"/>
        </w:numPr>
        <w:tabs>
          <w:tab w:val="left" w:pos="1134"/>
        </w:tabs>
        <w:spacing w:after="120" w:line="20" w:lineRule="atLeast"/>
        <w:ind w:left="0" w:firstLine="709"/>
        <w:contextualSpacing/>
        <w:jc w:val="both"/>
        <w:rPr>
          <w:rFonts w:ascii="Times New Roman" w:eastAsiaTheme="minorEastAsia" w:hAnsi="Times New Roman" w:cs="Times New Roman"/>
          <w:bCs/>
          <w:color w:val="auto"/>
          <w:sz w:val="24"/>
          <w:szCs w:val="24"/>
        </w:rPr>
      </w:pPr>
      <w:r w:rsidRPr="00363C90">
        <w:rPr>
          <w:rFonts w:ascii="Times New Roman" w:eastAsiaTheme="minorEastAsia" w:hAnsi="Times New Roman" w:cs="Times New Roman"/>
          <w:color w:val="auto"/>
          <w:sz w:val="24"/>
          <w:szCs w:val="24"/>
        </w:rPr>
        <w:t>pasirašant ar nutraukiant, vykdant ar keičiant sutartis, jeigu perkančioji organizacija nurodo kitas bendravimo priemones</w:t>
      </w:r>
      <w:r w:rsidR="009229CC" w:rsidRPr="00363C90">
        <w:rPr>
          <w:rFonts w:ascii="Times New Roman" w:eastAsiaTheme="minorEastAsia" w:hAnsi="Times New Roman" w:cs="Times New Roman"/>
          <w:color w:val="auto"/>
          <w:sz w:val="24"/>
          <w:szCs w:val="24"/>
        </w:rPr>
        <w:t>.</w:t>
      </w:r>
    </w:p>
    <w:p w14:paraId="56531DCE" w14:textId="77777777" w:rsidR="004C6F19" w:rsidRPr="00363C90" w:rsidRDefault="004C6F19" w:rsidP="004C6F19">
      <w:pPr>
        <w:pStyle w:val="Sraopastraipa"/>
        <w:numPr>
          <w:ilvl w:val="1"/>
          <w:numId w:val="7"/>
        </w:numPr>
        <w:tabs>
          <w:tab w:val="left" w:pos="1134"/>
        </w:tabs>
        <w:spacing w:after="120" w:line="20" w:lineRule="atLeast"/>
        <w:ind w:left="0" w:firstLine="567"/>
        <w:jc w:val="both"/>
        <w:rPr>
          <w:rFonts w:ascii="Times New Roman" w:eastAsiaTheme="minorEastAsia" w:hAnsi="Times New Roman" w:cs="Times New Roman"/>
          <w:bCs/>
          <w:sz w:val="24"/>
          <w:szCs w:val="24"/>
          <w:lang w:eastAsia="lt-LT"/>
        </w:rPr>
      </w:pPr>
      <w:r w:rsidRPr="00363C90">
        <w:rPr>
          <w:rFonts w:ascii="Times New Roman" w:eastAsia="Times New Roman" w:hAnsi="Times New Roman" w:cs="Times New Roman"/>
          <w:sz w:val="24"/>
          <w:szCs w:val="24"/>
        </w:rPr>
        <w:t xml:space="preserve">Sutarties vykdymo metu sąskaitos - faktūros priimamos ir apdorojamos vadovaujantis Lietuvos Respublikos finansinės apskaitos įstatymo 6 straipsnio 4 dalimi.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w:t>
      </w:r>
      <w:r w:rsidRPr="00363C90">
        <w:rPr>
          <w:rFonts w:ascii="Times New Roman" w:eastAsiaTheme="minorEastAsia" w:hAnsi="Times New Roman" w:cs="Times New Roman"/>
          <w:sz w:val="24"/>
          <w:szCs w:val="24"/>
          <w:lang w:eastAsia="lt-LT"/>
        </w:rPr>
        <w:t>Perkančioji organizacija elektronines sąskaitas faktūras priima ir apdoroja naudodamasi informacinės sistemos „E. sąskaita“ priemonėmis, išskyrus jeigu mobilizacijos, karo ar nepaprastosios padėties atveju yra informacinės sistemos „E. sąskaita“ pažeidimų, dėl kurių negalimas perkančiosios organizacijos ir tiekėjo bendravimas ir keitimasis informacija naudojantis „E. sąskaita“.</w:t>
      </w:r>
    </w:p>
    <w:p w14:paraId="341E348D" w14:textId="77777777" w:rsidR="004373CB" w:rsidRPr="00363C90" w:rsidRDefault="004373CB" w:rsidP="004373CB">
      <w:pPr>
        <w:tabs>
          <w:tab w:val="left" w:pos="1134"/>
        </w:tabs>
        <w:spacing w:after="120" w:line="20" w:lineRule="atLeast"/>
        <w:ind w:left="567"/>
        <w:contextualSpacing/>
        <w:jc w:val="both"/>
        <w:rPr>
          <w:rFonts w:ascii="Times New Roman" w:eastAsiaTheme="minorEastAsia" w:hAnsi="Times New Roman" w:cs="Times New Roman"/>
          <w:b/>
          <w:bCs/>
          <w:color w:val="auto"/>
          <w:sz w:val="24"/>
          <w:szCs w:val="24"/>
        </w:rPr>
      </w:pPr>
    </w:p>
    <w:p w14:paraId="1D5631B2" w14:textId="0B3DAF45" w:rsidR="005E4540" w:rsidRPr="00363C90" w:rsidRDefault="005E4540" w:rsidP="006F0878">
      <w:pPr>
        <w:keepNext/>
        <w:keepLines/>
        <w:numPr>
          <w:ilvl w:val="0"/>
          <w:numId w:val="7"/>
        </w:numPr>
        <w:pBdr>
          <w:bottom w:val="single" w:sz="4" w:space="0" w:color="ED7D31" w:themeColor="accent2"/>
        </w:pBdr>
        <w:tabs>
          <w:tab w:val="left" w:pos="567"/>
          <w:tab w:val="left" w:pos="1134"/>
        </w:tabs>
        <w:spacing w:line="20" w:lineRule="atLeast"/>
        <w:ind w:firstLine="65"/>
        <w:contextualSpacing/>
        <w:outlineLvl w:val="0"/>
        <w:rPr>
          <w:rFonts w:ascii="Times New Roman" w:eastAsiaTheme="majorEastAsia" w:hAnsi="Times New Roman" w:cs="Times New Roman"/>
          <w:b/>
          <w:bCs/>
          <w:color w:val="auto"/>
          <w:sz w:val="24"/>
          <w:szCs w:val="24"/>
        </w:rPr>
      </w:pPr>
      <w:bookmarkStart w:id="17" w:name="_Ref38446835"/>
      <w:bookmarkStart w:id="18" w:name="_Toc63639051"/>
      <w:r w:rsidRPr="00363C90">
        <w:rPr>
          <w:rFonts w:ascii="Times New Roman" w:eastAsiaTheme="majorEastAsia" w:hAnsi="Times New Roman" w:cs="Times New Roman"/>
          <w:b/>
          <w:bCs/>
          <w:color w:val="auto"/>
          <w:sz w:val="24"/>
          <w:szCs w:val="24"/>
        </w:rPr>
        <w:t>Pirkimo dokumentų paaiškinimai ir patikslinimai</w:t>
      </w:r>
      <w:bookmarkEnd w:id="17"/>
      <w:bookmarkEnd w:id="18"/>
      <w:r w:rsidRPr="00363C90">
        <w:rPr>
          <w:rFonts w:ascii="Times New Roman" w:eastAsiaTheme="majorEastAsia" w:hAnsi="Times New Roman" w:cs="Times New Roman"/>
          <w:b/>
          <w:bCs/>
          <w:color w:val="auto"/>
          <w:sz w:val="24"/>
          <w:szCs w:val="24"/>
        </w:rPr>
        <w:t xml:space="preserve"> </w:t>
      </w:r>
    </w:p>
    <w:p w14:paraId="0EBD33F6" w14:textId="117AD049" w:rsidR="005E4540" w:rsidRPr="00363C90" w:rsidRDefault="005E4540" w:rsidP="006F0878">
      <w:pPr>
        <w:numPr>
          <w:ilvl w:val="1"/>
          <w:numId w:val="7"/>
        </w:numPr>
        <w:spacing w:line="20" w:lineRule="atLeast"/>
        <w:ind w:left="0" w:firstLine="567"/>
        <w:contextualSpacing/>
        <w:jc w:val="both"/>
        <w:rPr>
          <w:rFonts w:ascii="Times New Roman" w:eastAsiaTheme="minorEastAsia" w:hAnsi="Times New Roman" w:cs="Times New Roman"/>
          <w:iCs/>
          <w:color w:val="auto"/>
          <w:sz w:val="24"/>
          <w:szCs w:val="24"/>
        </w:rPr>
      </w:pPr>
      <w:bookmarkStart w:id="19" w:name="_Ref37253797"/>
      <w:r w:rsidRPr="00363C90">
        <w:rPr>
          <w:rFonts w:ascii="Times New Roman" w:eastAsiaTheme="minorEastAsia" w:hAnsi="Times New Roman" w:cs="Times New Roman"/>
          <w:color w:val="auto"/>
          <w:sz w:val="24"/>
          <w:szCs w:val="24"/>
        </w:rPr>
        <w:t xml:space="preserve">Tiekėjai </w:t>
      </w:r>
      <w:r w:rsidR="002F18D1"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 xml:space="preserve">irkimo sąlygų </w:t>
      </w:r>
      <w:r w:rsidR="003A7636" w:rsidRPr="00363C90">
        <w:rPr>
          <w:rFonts w:ascii="Times New Roman" w:eastAsiaTheme="minorEastAsia" w:hAnsi="Times New Roman" w:cs="Times New Roman"/>
          <w:color w:val="auto"/>
          <w:sz w:val="24"/>
          <w:szCs w:val="24"/>
        </w:rPr>
        <w:t xml:space="preserve">5 </w:t>
      </w:r>
      <w:r w:rsidRPr="00363C90">
        <w:rPr>
          <w:rFonts w:ascii="Times New Roman" w:eastAsiaTheme="minorEastAsia" w:hAnsi="Times New Roman" w:cs="Times New Roman"/>
          <w:color w:val="auto"/>
          <w:sz w:val="24"/>
          <w:szCs w:val="24"/>
        </w:rPr>
        <w:t xml:space="preserve">skyriuje </w:t>
      </w:r>
      <w:r w:rsidR="007B4B78" w:rsidRPr="00363C90">
        <w:rPr>
          <w:rFonts w:ascii="Times New Roman" w:eastAsiaTheme="minorEastAsia" w:hAnsi="Times New Roman" w:cs="Times New Roman"/>
          <w:color w:val="auto"/>
          <w:sz w:val="24"/>
          <w:szCs w:val="24"/>
        </w:rPr>
        <w:t>„Perk</w:t>
      </w:r>
      <w:r w:rsidR="0044512E" w:rsidRPr="00363C90">
        <w:rPr>
          <w:rFonts w:ascii="Times New Roman" w:eastAsiaTheme="minorEastAsia" w:hAnsi="Times New Roman" w:cs="Times New Roman"/>
          <w:color w:val="auto"/>
          <w:sz w:val="24"/>
          <w:szCs w:val="24"/>
        </w:rPr>
        <w:t>ančiosios organizacijos ir tiekėjų bendravimo ir keitimosi informacija priemonės“</w:t>
      </w:r>
      <w:r w:rsidRPr="00363C90">
        <w:rPr>
          <w:rFonts w:ascii="Times New Roman" w:eastAsiaTheme="minorEastAsia" w:hAnsi="Times New Roman" w:cs="Times New Roman"/>
          <w:color w:val="auto"/>
          <w:sz w:val="24"/>
          <w:szCs w:val="24"/>
        </w:rPr>
        <w:t xml:space="preserve"> ir </w:t>
      </w:r>
      <w:r w:rsidR="002F18D1"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 xml:space="preserve">irkimo sąlygų </w:t>
      </w:r>
      <w:r w:rsidRPr="00363C90">
        <w:rPr>
          <w:rFonts w:ascii="Times New Roman" w:eastAsiaTheme="minorEastAsia" w:hAnsi="Times New Roman" w:cs="Times New Roman"/>
          <w:color w:val="auto"/>
          <w:sz w:val="24"/>
          <w:szCs w:val="24"/>
        </w:rPr>
        <w:fldChar w:fldCharType="begin"/>
      </w:r>
      <w:r w:rsidRPr="00363C90">
        <w:rPr>
          <w:rFonts w:ascii="Times New Roman" w:eastAsiaTheme="minorEastAsia" w:hAnsi="Times New Roman" w:cs="Times New Roman"/>
          <w:color w:val="auto"/>
          <w:sz w:val="24"/>
          <w:szCs w:val="24"/>
        </w:rPr>
        <w:instrText xml:space="preserve"> REF _Ref38970696 \r \h  \* MERGEFORMAT </w:instrText>
      </w:r>
      <w:r w:rsidRPr="00363C90">
        <w:rPr>
          <w:rFonts w:ascii="Times New Roman" w:eastAsiaTheme="minorEastAsia" w:hAnsi="Times New Roman" w:cs="Times New Roman"/>
          <w:color w:val="auto"/>
          <w:sz w:val="24"/>
          <w:szCs w:val="24"/>
        </w:rPr>
      </w:r>
      <w:r w:rsidRPr="00363C90">
        <w:rPr>
          <w:rFonts w:ascii="Times New Roman" w:eastAsiaTheme="minorEastAsia" w:hAnsi="Times New Roman" w:cs="Times New Roman"/>
          <w:color w:val="auto"/>
          <w:sz w:val="24"/>
          <w:szCs w:val="24"/>
        </w:rPr>
        <w:fldChar w:fldCharType="separate"/>
      </w:r>
      <w:r w:rsidR="002B7FC0" w:rsidRPr="00363C90">
        <w:rPr>
          <w:rFonts w:ascii="Times New Roman" w:eastAsiaTheme="minorEastAsia" w:hAnsi="Times New Roman" w:cs="Times New Roman"/>
          <w:color w:val="auto"/>
          <w:sz w:val="24"/>
          <w:szCs w:val="24"/>
        </w:rPr>
        <w:t>2</w:t>
      </w:r>
      <w:r w:rsidRPr="00363C90">
        <w:rPr>
          <w:rFonts w:ascii="Times New Roman" w:eastAsiaTheme="minorEastAsia" w:hAnsi="Times New Roman" w:cs="Times New Roman"/>
          <w:color w:val="auto"/>
          <w:sz w:val="24"/>
          <w:szCs w:val="24"/>
        </w:rPr>
        <w:fldChar w:fldCharType="end"/>
      </w:r>
      <w:r w:rsidRPr="00363C90">
        <w:rPr>
          <w:rFonts w:ascii="Times New Roman" w:eastAsiaTheme="minorEastAsia" w:hAnsi="Times New Roman" w:cs="Times New Roman"/>
          <w:color w:val="auto"/>
          <w:sz w:val="24"/>
          <w:szCs w:val="24"/>
        </w:rPr>
        <w:t xml:space="preserve"> skyriuje </w:t>
      </w:r>
      <w:r w:rsidR="000D3DC0" w:rsidRPr="00363C90">
        <w:rPr>
          <w:rFonts w:ascii="Times New Roman" w:eastAsiaTheme="minorEastAsia" w:hAnsi="Times New Roman" w:cs="Times New Roman"/>
          <w:color w:val="auto"/>
          <w:sz w:val="24"/>
          <w:szCs w:val="24"/>
        </w:rPr>
        <w:t xml:space="preserve">„Terminai“ </w:t>
      </w:r>
      <w:r w:rsidRPr="00363C90">
        <w:rPr>
          <w:rFonts w:ascii="Times New Roman" w:eastAsiaTheme="minorEastAsia" w:hAnsi="Times New Roman" w:cs="Times New Roman"/>
          <w:color w:val="auto"/>
          <w:sz w:val="24"/>
          <w:szCs w:val="24"/>
        </w:rPr>
        <w:t>nustatytomis priemonėmis ir terminais gali prašyti, kad perkančioji organizacija paaiškintų arba patikslintų pirkimo dokumentus</w:t>
      </w:r>
      <w:bookmarkEnd w:id="19"/>
      <w:r w:rsidRPr="00363C90">
        <w:rPr>
          <w:rFonts w:ascii="Times New Roman" w:eastAsiaTheme="minorEastAsia" w:hAnsi="Times New Roman" w:cs="Times New Roman"/>
          <w:color w:val="auto"/>
          <w:sz w:val="24"/>
          <w:szCs w:val="24"/>
        </w:rPr>
        <w:t>.</w:t>
      </w:r>
    </w:p>
    <w:p w14:paraId="0B7F23FC"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Calibri" w:hAnsi="Times New Roman" w:cs="Times New Roman"/>
          <w:color w:val="auto"/>
          <w:sz w:val="24"/>
          <w:szCs w:val="24"/>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7943631"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iCs/>
          <w:color w:val="auto"/>
          <w:sz w:val="24"/>
          <w:szCs w:val="24"/>
        </w:rPr>
      </w:pPr>
      <w:r w:rsidRPr="00363C90">
        <w:rPr>
          <w:rFonts w:ascii="Times New Roman" w:eastAsiaTheme="minorEastAsia" w:hAnsi="Times New Roman" w:cs="Times New Roman"/>
          <w:color w:val="auto"/>
          <w:sz w:val="24"/>
          <w:szCs w:val="24"/>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w:t>
      </w:r>
      <w:r w:rsidRPr="00363C90">
        <w:rPr>
          <w:rFonts w:ascii="Times New Roman" w:eastAsiaTheme="minorEastAsia" w:hAnsi="Times New Roman" w:cs="Times New Roman"/>
          <w:iCs/>
          <w:color w:val="auto"/>
          <w:sz w:val="24"/>
          <w:szCs w:val="24"/>
        </w:rPr>
        <w:t>Tiekėjui, prieš teikiant pasiūlymą rekomenduojama pasitikrinti, ar perkančioji organizacija nėra paskelbusi pirkimo dokumentų paaiškinimų, patikslinimų.</w:t>
      </w:r>
    </w:p>
    <w:p w14:paraId="7BEFBFC0" w14:textId="4E38B52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Jei perkančioji organizacija paaiškinimų ar patikslinimų nepateikia iki pirkimo sąlygų </w:t>
      </w:r>
      <w:r w:rsidRPr="00363C90">
        <w:rPr>
          <w:rFonts w:ascii="Times New Roman" w:eastAsiaTheme="minorEastAsia" w:hAnsi="Times New Roman" w:cs="Times New Roman"/>
          <w:color w:val="auto"/>
          <w:sz w:val="24"/>
          <w:szCs w:val="24"/>
        </w:rPr>
        <w:fldChar w:fldCharType="begin"/>
      </w:r>
      <w:r w:rsidRPr="00363C90">
        <w:rPr>
          <w:rFonts w:ascii="Times New Roman" w:eastAsiaTheme="minorEastAsia" w:hAnsi="Times New Roman" w:cs="Times New Roman"/>
          <w:color w:val="auto"/>
          <w:sz w:val="24"/>
          <w:szCs w:val="24"/>
        </w:rPr>
        <w:instrText xml:space="preserve"> REF _Ref38970696 \r \h  \* MERGEFORMAT </w:instrText>
      </w:r>
      <w:r w:rsidRPr="00363C90">
        <w:rPr>
          <w:rFonts w:ascii="Times New Roman" w:eastAsiaTheme="minorEastAsia" w:hAnsi="Times New Roman" w:cs="Times New Roman"/>
          <w:color w:val="auto"/>
          <w:sz w:val="24"/>
          <w:szCs w:val="24"/>
        </w:rPr>
      </w:r>
      <w:r w:rsidRPr="00363C90">
        <w:rPr>
          <w:rFonts w:ascii="Times New Roman" w:eastAsiaTheme="minorEastAsia" w:hAnsi="Times New Roman" w:cs="Times New Roman"/>
          <w:color w:val="auto"/>
          <w:sz w:val="24"/>
          <w:szCs w:val="24"/>
        </w:rPr>
        <w:fldChar w:fldCharType="separate"/>
      </w:r>
      <w:r w:rsidR="002B7FC0" w:rsidRPr="00363C90">
        <w:rPr>
          <w:rFonts w:ascii="Times New Roman" w:eastAsiaTheme="minorEastAsia" w:hAnsi="Times New Roman" w:cs="Times New Roman"/>
          <w:color w:val="auto"/>
          <w:sz w:val="24"/>
          <w:szCs w:val="24"/>
        </w:rPr>
        <w:t>2</w:t>
      </w:r>
      <w:r w:rsidRPr="00363C90">
        <w:rPr>
          <w:rFonts w:ascii="Times New Roman" w:eastAsiaTheme="minorEastAsia" w:hAnsi="Times New Roman" w:cs="Times New Roman"/>
          <w:color w:val="auto"/>
          <w:sz w:val="24"/>
          <w:szCs w:val="24"/>
        </w:rPr>
        <w:fldChar w:fldCharType="end"/>
      </w:r>
      <w:r w:rsidRPr="00363C90">
        <w:rPr>
          <w:rFonts w:ascii="Times New Roman" w:eastAsiaTheme="minorEastAsia" w:hAnsi="Times New Roman" w:cs="Times New Roman"/>
          <w:color w:val="auto"/>
          <w:sz w:val="24"/>
          <w:szCs w:val="24"/>
        </w:rPr>
        <w:t xml:space="preserve"> skyriuje </w:t>
      </w:r>
      <w:r w:rsidR="000D3DC0" w:rsidRPr="00363C90">
        <w:rPr>
          <w:rFonts w:ascii="Times New Roman" w:eastAsiaTheme="minorEastAsia" w:hAnsi="Times New Roman" w:cs="Times New Roman"/>
          <w:color w:val="auto"/>
          <w:sz w:val="24"/>
          <w:szCs w:val="24"/>
        </w:rPr>
        <w:t xml:space="preserve">„Terminai“ </w:t>
      </w:r>
      <w:r w:rsidRPr="00363C90">
        <w:rPr>
          <w:rFonts w:ascii="Times New Roman" w:eastAsiaTheme="minorEastAsia" w:hAnsi="Times New Roman" w:cs="Times New Roman"/>
          <w:color w:val="auto"/>
          <w:sz w:val="24"/>
          <w:szCs w:val="24"/>
        </w:rPr>
        <w:t xml:space="preserve"> nurodyto termino (laiku pateikus prašymą paaiškinti, patikslinti arba, kai informacija tikslinama perkančiosios organizacijos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w:t>
      </w:r>
    </w:p>
    <w:p w14:paraId="379C33AB"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bookmarkStart w:id="20" w:name="_Ref37079740"/>
      <w:r w:rsidRPr="00363C90">
        <w:rPr>
          <w:rFonts w:ascii="Times New Roman" w:eastAsiaTheme="minorEastAsia" w:hAnsi="Times New Roman" w:cs="Times New Roman"/>
          <w:color w:val="auto"/>
          <w:sz w:val="24"/>
          <w:szCs w:val="24"/>
        </w:rPr>
        <w:lastRenderedPageBreak/>
        <w:t>Kai teikiant pirkimo dokumentų paaiškinimą ar patikslinimą yra tikslinama pirkimo skelbime paskelbta informacija, VPĮ 34 straipsnyje nustatyta tvarka paskelbiamas klaidų ištaisymo skelbimas ir, jei reikia, pratęsiamas pasiūlymų pateikimo terminas, protingumo kriterijų atitinkančiam terminui, per kurį tiekėjai, rengdami pasiūlymus, galėtų atsižvelgti į patikslinimus.</w:t>
      </w:r>
      <w:bookmarkEnd w:id="20"/>
    </w:p>
    <w:p w14:paraId="7E76F7F7" w14:textId="7B1BCAF5" w:rsidR="005E4540" w:rsidRPr="00363C90" w:rsidRDefault="005E4540" w:rsidP="006F0878">
      <w:pPr>
        <w:numPr>
          <w:ilvl w:val="1"/>
          <w:numId w:val="7"/>
        </w:numPr>
        <w:tabs>
          <w:tab w:val="left" w:pos="567"/>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w:t>
      </w:r>
      <w:r w:rsidR="00027B0B">
        <w:rPr>
          <w:rFonts w:ascii="Times New Roman" w:eastAsiaTheme="minorEastAsia" w:hAnsi="Times New Roman" w:cs="Times New Roman"/>
          <w:color w:val="auto"/>
          <w:sz w:val="24"/>
          <w:szCs w:val="24"/>
        </w:rPr>
        <w:t>,</w:t>
      </w:r>
      <w:r w:rsidRPr="00363C90">
        <w:rPr>
          <w:rFonts w:ascii="Times New Roman" w:eastAsiaTheme="minorEastAsia" w:hAnsi="Times New Roman" w:cs="Times New Roman"/>
          <w:color w:val="auto"/>
          <w:sz w:val="24"/>
          <w:szCs w:val="24"/>
        </w:rPr>
        <w:t xml:space="preserve"> pirkimo dokumentus paaiškindama ir (ar) patikslindama savo iniciatyva</w:t>
      </w:r>
      <w:r w:rsidR="00027B0B">
        <w:rPr>
          <w:rFonts w:ascii="Times New Roman" w:eastAsiaTheme="minorEastAsia" w:hAnsi="Times New Roman" w:cs="Times New Roman"/>
          <w:color w:val="auto"/>
          <w:sz w:val="24"/>
          <w:szCs w:val="24"/>
        </w:rPr>
        <w:t>,</w:t>
      </w:r>
      <w:r w:rsidRPr="00363C90">
        <w:rPr>
          <w:rFonts w:ascii="Times New Roman" w:eastAsiaTheme="minorEastAsia" w:hAnsi="Times New Roman" w:cs="Times New Roman"/>
          <w:color w:val="auto"/>
          <w:sz w:val="24"/>
          <w:szCs w:val="24"/>
        </w:rPr>
        <w:t xml:space="preserve"> laikosi šiame pirkimo sąlygų skyriuje nurodytų terminų, procedūrų bei nustatytų reikalavimų.</w:t>
      </w:r>
    </w:p>
    <w:p w14:paraId="0C216FFA" w14:textId="77777777" w:rsidR="004373CB" w:rsidRPr="00363C90" w:rsidRDefault="004373CB" w:rsidP="004373CB">
      <w:pPr>
        <w:tabs>
          <w:tab w:val="left" w:pos="567"/>
          <w:tab w:val="left" w:pos="1134"/>
        </w:tabs>
        <w:spacing w:line="20" w:lineRule="atLeast"/>
        <w:ind w:left="567"/>
        <w:contextualSpacing/>
        <w:jc w:val="both"/>
        <w:rPr>
          <w:rFonts w:ascii="Times New Roman" w:eastAsiaTheme="minorEastAsia" w:hAnsi="Times New Roman" w:cs="Times New Roman"/>
          <w:color w:val="auto"/>
          <w:sz w:val="24"/>
          <w:szCs w:val="24"/>
        </w:rPr>
      </w:pPr>
    </w:p>
    <w:p w14:paraId="3513BE8F" w14:textId="686B0BA8" w:rsidR="005E4540" w:rsidRPr="00363C90" w:rsidRDefault="005E4540" w:rsidP="006F0878">
      <w:pPr>
        <w:keepNext/>
        <w:keepLines/>
        <w:numPr>
          <w:ilvl w:val="0"/>
          <w:numId w:val="7"/>
        </w:numPr>
        <w:pBdr>
          <w:bottom w:val="single" w:sz="4" w:space="2" w:color="ED7D31" w:themeColor="accent2"/>
        </w:pBdr>
        <w:tabs>
          <w:tab w:val="left" w:pos="567"/>
          <w:tab w:val="left" w:pos="1134"/>
        </w:tabs>
        <w:spacing w:before="360" w:after="120" w:line="20" w:lineRule="atLeast"/>
        <w:ind w:firstLine="65"/>
        <w:contextualSpacing/>
        <w:outlineLvl w:val="0"/>
        <w:rPr>
          <w:rFonts w:ascii="Times New Roman" w:eastAsiaTheme="majorEastAsia" w:hAnsi="Times New Roman" w:cs="Times New Roman"/>
          <w:b/>
          <w:bCs/>
          <w:color w:val="auto"/>
          <w:sz w:val="24"/>
          <w:szCs w:val="24"/>
        </w:rPr>
      </w:pPr>
      <w:bookmarkStart w:id="21" w:name="_Ref39427921"/>
      <w:bookmarkStart w:id="22" w:name="_Ref39427927"/>
      <w:bookmarkStart w:id="23" w:name="_Toc63639052"/>
      <w:bookmarkStart w:id="24" w:name="_Ref39740354"/>
      <w:r w:rsidRPr="00363C90">
        <w:rPr>
          <w:rFonts w:ascii="Times New Roman" w:eastAsiaTheme="majorEastAsia" w:hAnsi="Times New Roman" w:cs="Times New Roman"/>
          <w:b/>
          <w:bCs/>
          <w:color w:val="auto"/>
          <w:sz w:val="24"/>
          <w:szCs w:val="24"/>
        </w:rPr>
        <w:t>Susitikimai su tiekėjais</w:t>
      </w:r>
      <w:bookmarkEnd w:id="21"/>
      <w:bookmarkEnd w:id="22"/>
      <w:bookmarkEnd w:id="23"/>
      <w:r w:rsidRPr="00363C90">
        <w:rPr>
          <w:rFonts w:ascii="Times New Roman" w:eastAsiaTheme="majorEastAsia" w:hAnsi="Times New Roman" w:cs="Times New Roman"/>
          <w:b/>
          <w:bCs/>
          <w:color w:val="auto"/>
          <w:sz w:val="24"/>
          <w:szCs w:val="24"/>
        </w:rPr>
        <w:t xml:space="preserve"> </w:t>
      </w:r>
      <w:bookmarkEnd w:id="24"/>
    </w:p>
    <w:p w14:paraId="5B55AABD" w14:textId="58CF7DE2" w:rsidR="004373CB" w:rsidRPr="00363C90" w:rsidRDefault="005E4540" w:rsidP="00B4713C">
      <w:pPr>
        <w:numPr>
          <w:ilvl w:val="1"/>
          <w:numId w:val="7"/>
        </w:numPr>
        <w:tabs>
          <w:tab w:val="left" w:pos="851"/>
        </w:tabs>
        <w:suppressAutoHyphens/>
        <w:ind w:left="0" w:firstLine="567"/>
        <w:jc w:val="both"/>
        <w:rPr>
          <w:rFonts w:ascii="Times New Roman" w:eastAsia="Arial Unicode MS" w:hAnsi="Times New Roman" w:cs="Times New Roman"/>
          <w:color w:val="auto"/>
          <w:sz w:val="24"/>
          <w:szCs w:val="24"/>
        </w:rPr>
      </w:pPr>
      <w:r w:rsidRPr="00363C90">
        <w:rPr>
          <w:rFonts w:ascii="Times New Roman" w:eastAsia="Arial Unicode MS" w:hAnsi="Times New Roman" w:cs="Times New Roman"/>
          <w:color w:val="auto"/>
          <w:sz w:val="24"/>
          <w:szCs w:val="24"/>
        </w:rPr>
        <w:t>Perkančioji organizacija nerengs susitikimo su tiekėjais dėl pirkimo dokumentų paaiškinimo.</w:t>
      </w:r>
    </w:p>
    <w:p w14:paraId="2BC6F10A" w14:textId="7BA138F9" w:rsidR="005E4540" w:rsidRPr="00363C90" w:rsidRDefault="005E4540" w:rsidP="006F0878">
      <w:pPr>
        <w:pStyle w:val="Sraopastraipa"/>
        <w:keepNext/>
        <w:keepLines/>
        <w:numPr>
          <w:ilvl w:val="0"/>
          <w:numId w:val="7"/>
        </w:numPr>
        <w:pBdr>
          <w:bottom w:val="single" w:sz="4" w:space="2" w:color="ED7D31" w:themeColor="accent2"/>
        </w:pBdr>
        <w:tabs>
          <w:tab w:val="left" w:pos="567"/>
          <w:tab w:val="left" w:pos="1134"/>
        </w:tabs>
        <w:spacing w:before="360" w:after="120" w:line="20" w:lineRule="atLeast"/>
        <w:ind w:firstLine="65"/>
        <w:outlineLvl w:val="0"/>
        <w:rPr>
          <w:rFonts w:ascii="Times New Roman" w:eastAsiaTheme="majorEastAsia" w:hAnsi="Times New Roman" w:cs="Times New Roman"/>
          <w:b/>
          <w:bCs/>
          <w:sz w:val="24"/>
          <w:szCs w:val="24"/>
          <w:lang w:eastAsia="lt-LT"/>
        </w:rPr>
      </w:pPr>
      <w:bookmarkStart w:id="25" w:name="_Ref39473754"/>
      <w:bookmarkStart w:id="26" w:name="_Ref39473761"/>
      <w:bookmarkStart w:id="27" w:name="_Ref39474188"/>
      <w:bookmarkStart w:id="28" w:name="_Toc63639053"/>
      <w:r w:rsidRPr="00363C90">
        <w:rPr>
          <w:rFonts w:ascii="Times New Roman" w:eastAsiaTheme="majorEastAsia" w:hAnsi="Times New Roman" w:cs="Times New Roman"/>
          <w:b/>
          <w:bCs/>
          <w:sz w:val="24"/>
          <w:szCs w:val="24"/>
          <w:lang w:eastAsia="lt-LT"/>
        </w:rPr>
        <w:t>Tiekėjų pašalinimo pagrindai</w:t>
      </w:r>
      <w:bookmarkEnd w:id="25"/>
      <w:bookmarkEnd w:id="26"/>
      <w:bookmarkEnd w:id="27"/>
      <w:bookmarkEnd w:id="28"/>
    </w:p>
    <w:p w14:paraId="7F195BFF" w14:textId="0BD49B4F" w:rsidR="004373CB" w:rsidRPr="00363C90" w:rsidRDefault="005E4540" w:rsidP="006F0878">
      <w:pPr>
        <w:numPr>
          <w:ilvl w:val="1"/>
          <w:numId w:val="7"/>
        </w:numPr>
        <w:tabs>
          <w:tab w:val="left" w:pos="1134"/>
        </w:tabs>
        <w:suppressAutoHyphens/>
        <w:ind w:left="0" w:firstLine="567"/>
        <w:jc w:val="both"/>
        <w:rPr>
          <w:rFonts w:ascii="Times New Roman" w:eastAsia="Arial Unicode MS" w:hAnsi="Times New Roman" w:cs="Times New Roman"/>
          <w:color w:val="auto"/>
          <w:sz w:val="24"/>
          <w:szCs w:val="24"/>
        </w:rPr>
      </w:pPr>
      <w:r w:rsidRPr="00363C90">
        <w:rPr>
          <w:rFonts w:ascii="Times New Roman" w:eastAsia="Arial Unicode MS" w:hAnsi="Times New Roman" w:cs="Times New Roman"/>
          <w:color w:val="auto"/>
          <w:sz w:val="24"/>
          <w:szCs w:val="24"/>
        </w:rPr>
        <w:t xml:space="preserve">Reikalavimai dėl tiekėjo ir, jei taikoma, </w:t>
      </w:r>
      <w:bookmarkStart w:id="29" w:name="_Hlk41039660"/>
      <w:r w:rsidRPr="00363C90">
        <w:rPr>
          <w:rFonts w:ascii="Times New Roman" w:eastAsia="Arial Unicode MS" w:hAnsi="Times New Roman" w:cs="Times New Roman"/>
          <w:color w:val="auto"/>
          <w:sz w:val="24"/>
          <w:szCs w:val="24"/>
        </w:rPr>
        <w:t xml:space="preserve">subtiekėjų </w:t>
      </w:r>
      <w:bookmarkEnd w:id="29"/>
      <w:r w:rsidRPr="00363C90">
        <w:rPr>
          <w:rFonts w:ascii="Times New Roman" w:eastAsia="Arial Unicode MS" w:hAnsi="Times New Roman" w:cs="Times New Roman"/>
          <w:color w:val="auto"/>
          <w:sz w:val="24"/>
          <w:szCs w:val="24"/>
        </w:rPr>
        <w:t xml:space="preserve">pašalinimo pagrindų nebuvimo bei jų nebuvimą patvirtinantys dokumentai nurodyti </w:t>
      </w:r>
      <w:r w:rsidR="00C65D9C" w:rsidRPr="00363C90">
        <w:rPr>
          <w:rFonts w:ascii="Times New Roman" w:eastAsia="Arial Unicode MS" w:hAnsi="Times New Roman" w:cs="Times New Roman"/>
          <w:color w:val="auto"/>
          <w:sz w:val="24"/>
          <w:szCs w:val="24"/>
        </w:rPr>
        <w:t>Pirkimo sąlygų</w:t>
      </w:r>
      <w:r w:rsidR="00333AED" w:rsidRPr="00363C90">
        <w:rPr>
          <w:rFonts w:ascii="Times New Roman" w:eastAsia="Arial Unicode MS" w:hAnsi="Times New Roman" w:cs="Times New Roman"/>
          <w:color w:val="auto"/>
          <w:sz w:val="24"/>
          <w:szCs w:val="24"/>
        </w:rPr>
        <w:t xml:space="preserve"> 2</w:t>
      </w:r>
      <w:r w:rsidR="00C65D9C" w:rsidRPr="00363C90">
        <w:rPr>
          <w:rFonts w:ascii="Times New Roman" w:eastAsia="Arial Unicode MS" w:hAnsi="Times New Roman" w:cs="Times New Roman"/>
          <w:color w:val="auto"/>
          <w:sz w:val="24"/>
          <w:szCs w:val="24"/>
        </w:rPr>
        <w:t xml:space="preserve"> </w:t>
      </w:r>
      <w:r w:rsidR="00333AED" w:rsidRPr="00363C90">
        <w:rPr>
          <w:rFonts w:ascii="Times New Roman" w:eastAsia="Arial Unicode MS" w:hAnsi="Times New Roman" w:cs="Times New Roman"/>
          <w:color w:val="auto"/>
          <w:sz w:val="24"/>
          <w:szCs w:val="24"/>
        </w:rPr>
        <w:t>priede „Tiekėjų pašalinimo pagrindai“.</w:t>
      </w:r>
      <w:r w:rsidRPr="00363C90">
        <w:rPr>
          <w:rFonts w:ascii="Times New Roman" w:eastAsia="Arial Unicode MS" w:hAnsi="Times New Roman" w:cs="Times New Roman"/>
          <w:color w:val="auto"/>
          <w:sz w:val="24"/>
          <w:szCs w:val="24"/>
        </w:rPr>
        <w:t xml:space="preserve"> </w:t>
      </w:r>
    </w:p>
    <w:p w14:paraId="198F9C7A" w14:textId="534028F3" w:rsidR="005E4540" w:rsidRPr="00363C90" w:rsidRDefault="005E4540" w:rsidP="006F0878">
      <w:pPr>
        <w:pStyle w:val="Sraopastraipa"/>
        <w:keepNext/>
        <w:keepLines/>
        <w:numPr>
          <w:ilvl w:val="0"/>
          <w:numId w:val="7"/>
        </w:numPr>
        <w:pBdr>
          <w:bottom w:val="single" w:sz="4" w:space="2" w:color="ED7D31" w:themeColor="accent2"/>
        </w:pBdr>
        <w:tabs>
          <w:tab w:val="left" w:pos="567"/>
          <w:tab w:val="left" w:pos="1134"/>
        </w:tabs>
        <w:spacing w:before="360" w:after="120" w:line="20" w:lineRule="atLeast"/>
        <w:ind w:left="0" w:firstLine="567"/>
        <w:outlineLvl w:val="0"/>
        <w:rPr>
          <w:rFonts w:ascii="Times New Roman" w:eastAsiaTheme="majorEastAsia" w:hAnsi="Times New Roman" w:cs="Times New Roman"/>
          <w:b/>
          <w:bCs/>
          <w:sz w:val="24"/>
          <w:szCs w:val="24"/>
          <w:lang w:eastAsia="lt-LT"/>
        </w:rPr>
      </w:pPr>
      <w:bookmarkStart w:id="30" w:name="_Toc63639054"/>
      <w:r w:rsidRPr="00363C90">
        <w:rPr>
          <w:rFonts w:ascii="Times New Roman" w:eastAsiaTheme="majorEastAsia" w:hAnsi="Times New Roman" w:cs="Times New Roman"/>
          <w:b/>
          <w:bCs/>
          <w:sz w:val="24"/>
          <w:szCs w:val="24"/>
          <w:lang w:eastAsia="lt-LT"/>
        </w:rPr>
        <w:t xml:space="preserve">Tiekėjų kvalifikacijos reikalavimai </w:t>
      </w:r>
      <w:bookmarkEnd w:id="30"/>
    </w:p>
    <w:p w14:paraId="3572A2A1" w14:textId="6B4D744A" w:rsidR="005E4540" w:rsidRPr="00363C90" w:rsidRDefault="005E4540" w:rsidP="006F0878">
      <w:pPr>
        <w:numPr>
          <w:ilvl w:val="1"/>
          <w:numId w:val="7"/>
        </w:numPr>
        <w:tabs>
          <w:tab w:val="left" w:pos="1134"/>
        </w:tabs>
        <w:suppressAutoHyphens/>
        <w:ind w:left="0" w:firstLine="567"/>
        <w:jc w:val="both"/>
        <w:rPr>
          <w:rFonts w:ascii="Times New Roman" w:eastAsiaTheme="minorEastAsia" w:hAnsi="Times New Roman" w:cs="Times New Roman"/>
          <w:bCs/>
          <w:color w:val="auto"/>
          <w:sz w:val="24"/>
          <w:szCs w:val="24"/>
        </w:rPr>
      </w:pPr>
      <w:r w:rsidRPr="00363C90">
        <w:rPr>
          <w:rFonts w:ascii="Times New Roman" w:hAnsi="Times New Roman" w:cs="Times New Roman"/>
          <w:color w:val="auto"/>
          <w:sz w:val="24"/>
          <w:szCs w:val="24"/>
        </w:rPr>
        <w:t xml:space="preserve">Tiekėjams nustatomi kvalifikacijos reikalavimai ir jų atitiktį patvirtinantys dokumentai nurodyti </w:t>
      </w:r>
      <w:bookmarkStart w:id="31" w:name="_Hlk55917009"/>
      <w:r w:rsidR="00BF5170" w:rsidRPr="00363C90">
        <w:rPr>
          <w:rFonts w:ascii="Times New Roman" w:hAnsi="Times New Roman" w:cs="Times New Roman"/>
          <w:color w:val="auto"/>
          <w:sz w:val="24"/>
          <w:szCs w:val="24"/>
        </w:rPr>
        <w:t xml:space="preserve">Pirkimo sąlygų </w:t>
      </w:r>
      <w:r w:rsidR="007B4C6D" w:rsidRPr="00363C90">
        <w:rPr>
          <w:rFonts w:ascii="Times New Roman" w:hAnsi="Times New Roman" w:cs="Times New Roman"/>
          <w:color w:val="auto"/>
          <w:sz w:val="24"/>
          <w:szCs w:val="24"/>
        </w:rPr>
        <w:t xml:space="preserve">3 </w:t>
      </w:r>
      <w:r w:rsidR="00BF5170" w:rsidRPr="00363C90">
        <w:rPr>
          <w:rFonts w:ascii="Times New Roman" w:hAnsi="Times New Roman" w:cs="Times New Roman"/>
          <w:color w:val="auto"/>
          <w:sz w:val="24"/>
          <w:szCs w:val="24"/>
        </w:rPr>
        <w:t>pried</w:t>
      </w:r>
      <w:r w:rsidR="00027B0B">
        <w:rPr>
          <w:rFonts w:ascii="Times New Roman" w:hAnsi="Times New Roman" w:cs="Times New Roman"/>
          <w:color w:val="auto"/>
          <w:sz w:val="24"/>
          <w:szCs w:val="24"/>
        </w:rPr>
        <w:t>e</w:t>
      </w:r>
      <w:r w:rsidR="00BF5170" w:rsidRPr="00363C90">
        <w:rPr>
          <w:rFonts w:ascii="Times New Roman" w:hAnsi="Times New Roman" w:cs="Times New Roman"/>
          <w:color w:val="auto"/>
          <w:sz w:val="24"/>
          <w:szCs w:val="24"/>
        </w:rPr>
        <w:t xml:space="preserve"> „Tiekėjų kvalifikacijos</w:t>
      </w:r>
      <w:r w:rsidR="00FD172C" w:rsidRPr="00363C90">
        <w:rPr>
          <w:rFonts w:ascii="Times New Roman" w:hAnsi="Times New Roman" w:cs="Times New Roman"/>
          <w:color w:val="auto"/>
          <w:sz w:val="24"/>
          <w:szCs w:val="24"/>
        </w:rPr>
        <w:t>“</w:t>
      </w:r>
      <w:r w:rsidRPr="00363C90">
        <w:rPr>
          <w:rFonts w:ascii="Times New Roman" w:hAnsi="Times New Roman" w:cs="Times New Roman"/>
          <w:color w:val="auto"/>
          <w:sz w:val="24"/>
          <w:szCs w:val="24"/>
        </w:rPr>
        <w:t xml:space="preserve">. </w:t>
      </w:r>
      <w:bookmarkEnd w:id="31"/>
      <w:r w:rsidRPr="00363C90">
        <w:rPr>
          <w:rFonts w:ascii="Times New Roman" w:hAnsi="Times New Roman" w:cs="Times New Roman"/>
          <w:color w:val="auto"/>
          <w:sz w:val="24"/>
          <w:szCs w:val="24"/>
        </w:rPr>
        <w:t>Tiekėjas, teikdamas pasiūlymą, perkančiajai organizacijai įsipareigoja, kad sutartį vykdys tik teisę verstis atitinkama veikla turintys asmenys.</w:t>
      </w:r>
    </w:p>
    <w:p w14:paraId="13B89576" w14:textId="77777777" w:rsidR="004373CB" w:rsidRPr="00363C90" w:rsidRDefault="004373CB" w:rsidP="004373CB">
      <w:pPr>
        <w:tabs>
          <w:tab w:val="left" w:pos="1134"/>
        </w:tabs>
        <w:suppressAutoHyphens/>
        <w:ind w:left="567"/>
        <w:jc w:val="both"/>
        <w:rPr>
          <w:rFonts w:ascii="Times New Roman" w:eastAsiaTheme="minorEastAsia" w:hAnsi="Times New Roman" w:cs="Times New Roman"/>
          <w:b/>
          <w:bCs/>
          <w:color w:val="auto"/>
          <w:sz w:val="24"/>
          <w:szCs w:val="24"/>
        </w:rPr>
      </w:pPr>
    </w:p>
    <w:p w14:paraId="09D5B7B5" w14:textId="77777777" w:rsidR="005E4540" w:rsidRPr="00363C90" w:rsidRDefault="005E4540" w:rsidP="006F0878">
      <w:pPr>
        <w:keepNext/>
        <w:keepLines/>
        <w:numPr>
          <w:ilvl w:val="0"/>
          <w:numId w:val="7"/>
        </w:numPr>
        <w:pBdr>
          <w:bottom w:val="single" w:sz="4" w:space="2" w:color="ED7D31" w:themeColor="accent2"/>
        </w:pBdr>
        <w:tabs>
          <w:tab w:val="left" w:pos="567"/>
          <w:tab w:val="left" w:pos="1134"/>
        </w:tabs>
        <w:spacing w:before="360" w:after="120" w:line="20" w:lineRule="atLeast"/>
        <w:ind w:firstLine="65"/>
        <w:contextualSpacing/>
        <w:outlineLvl w:val="0"/>
        <w:rPr>
          <w:rFonts w:ascii="Times New Roman" w:eastAsiaTheme="majorEastAsia" w:hAnsi="Times New Roman" w:cs="Times New Roman"/>
          <w:b/>
          <w:bCs/>
          <w:color w:val="auto"/>
          <w:sz w:val="24"/>
          <w:szCs w:val="24"/>
        </w:rPr>
      </w:pPr>
      <w:bookmarkStart w:id="32" w:name="_Toc63639055"/>
      <w:bookmarkStart w:id="33" w:name="_Ref40443423"/>
      <w:bookmarkStart w:id="34" w:name="_Ref40443431"/>
      <w:r w:rsidRPr="00363C90">
        <w:rPr>
          <w:rFonts w:ascii="Times New Roman" w:eastAsiaTheme="majorEastAsia" w:hAnsi="Times New Roman" w:cs="Times New Roman"/>
          <w:b/>
          <w:bCs/>
          <w:color w:val="auto"/>
          <w:sz w:val="24"/>
          <w:szCs w:val="24"/>
        </w:rPr>
        <w:t>Rezervuota teisė dalyvauti pirkime</w:t>
      </w:r>
      <w:bookmarkEnd w:id="32"/>
    </w:p>
    <w:p w14:paraId="03396720" w14:textId="3F7D11E5" w:rsidR="004373CB" w:rsidRPr="00363C90" w:rsidRDefault="005E4540" w:rsidP="006F0878">
      <w:pPr>
        <w:numPr>
          <w:ilvl w:val="1"/>
          <w:numId w:val="7"/>
        </w:numPr>
        <w:tabs>
          <w:tab w:val="left" w:pos="1134"/>
        </w:tabs>
        <w:ind w:left="1418" w:hanging="851"/>
        <w:contextualSpacing/>
        <w:rPr>
          <w:rFonts w:ascii="Times New Roman" w:eastAsiaTheme="minorEastAsia" w:hAnsi="Times New Roman" w:cs="Times New Roman"/>
          <w:color w:val="auto"/>
          <w:sz w:val="24"/>
          <w:szCs w:val="24"/>
        </w:rPr>
      </w:pPr>
      <w:r w:rsidRPr="00363C90">
        <w:rPr>
          <w:rFonts w:ascii="Times New Roman" w:eastAsia="Times New Roman" w:hAnsi="Times New Roman" w:cs="Times New Roman"/>
          <w:color w:val="auto"/>
          <w:sz w:val="24"/>
          <w:szCs w:val="24"/>
        </w:rPr>
        <w:t>Perkančioji organizacija nerezervuoja teisės dalyvauti pirkime.</w:t>
      </w:r>
    </w:p>
    <w:p w14:paraId="6E144497" w14:textId="6E9902A7" w:rsidR="005E4540" w:rsidRPr="00363C90" w:rsidRDefault="005E4540" w:rsidP="006F0878">
      <w:pPr>
        <w:pStyle w:val="Sraopastraipa"/>
        <w:keepNext/>
        <w:keepLines/>
        <w:numPr>
          <w:ilvl w:val="0"/>
          <w:numId w:val="7"/>
        </w:numPr>
        <w:pBdr>
          <w:bottom w:val="single" w:sz="4" w:space="2" w:color="ED7D31" w:themeColor="accent2"/>
        </w:pBdr>
        <w:tabs>
          <w:tab w:val="left" w:pos="567"/>
          <w:tab w:val="left" w:pos="1134"/>
        </w:tabs>
        <w:spacing w:before="360" w:after="120" w:line="20" w:lineRule="atLeast"/>
        <w:ind w:left="0" w:firstLine="567"/>
        <w:outlineLvl w:val="0"/>
        <w:rPr>
          <w:rFonts w:ascii="Times New Roman" w:eastAsiaTheme="majorEastAsia" w:hAnsi="Times New Roman" w:cs="Times New Roman"/>
          <w:b/>
          <w:bCs/>
          <w:sz w:val="24"/>
          <w:szCs w:val="24"/>
          <w:lang w:eastAsia="lt-LT"/>
        </w:rPr>
      </w:pPr>
      <w:bookmarkStart w:id="35" w:name="_Ref48037697"/>
      <w:bookmarkStart w:id="36" w:name="_Ref48037709"/>
      <w:bookmarkStart w:id="37" w:name="_Toc63639056"/>
      <w:r w:rsidRPr="00363C90">
        <w:rPr>
          <w:rFonts w:ascii="Times New Roman" w:eastAsiaTheme="majorEastAsia" w:hAnsi="Times New Roman" w:cs="Times New Roman"/>
          <w:b/>
          <w:bCs/>
          <w:sz w:val="24"/>
          <w:szCs w:val="24"/>
          <w:lang w:eastAsia="lt-LT"/>
        </w:rPr>
        <w:t>EBVPD ir EBVPD pateikiamos informacijos patvirtinimo priemonės</w:t>
      </w:r>
      <w:bookmarkEnd w:id="33"/>
      <w:bookmarkEnd w:id="34"/>
      <w:bookmarkEnd w:id="35"/>
      <w:bookmarkEnd w:id="36"/>
      <w:bookmarkEnd w:id="37"/>
    </w:p>
    <w:p w14:paraId="1A9853C9" w14:textId="73C8E629" w:rsidR="005E4540" w:rsidRPr="00363C90" w:rsidRDefault="005E4540" w:rsidP="006F0878">
      <w:pPr>
        <w:numPr>
          <w:ilvl w:val="1"/>
          <w:numId w:val="7"/>
        </w:numPr>
        <w:tabs>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eastAsiaTheme="minorEastAsia" w:hAnsi="Times New Roman" w:cs="Times New Roman"/>
          <w:color w:val="auto"/>
          <w:sz w:val="24"/>
          <w:szCs w:val="24"/>
        </w:rPr>
        <w:t>Tiekėjas, teikdamas pasiūlymą, turi pateikti EBVPD (</w:t>
      </w:r>
      <w:r w:rsidR="007B4C6D" w:rsidRPr="00363C90">
        <w:rPr>
          <w:rFonts w:ascii="Times New Roman" w:eastAsiaTheme="minorEastAsia" w:hAnsi="Times New Roman" w:cs="Times New Roman"/>
          <w:color w:val="auto"/>
          <w:sz w:val="24"/>
          <w:szCs w:val="24"/>
        </w:rPr>
        <w:t xml:space="preserve">Pirkimo sąlygų </w:t>
      </w:r>
      <w:r w:rsidR="00721090" w:rsidRPr="00363C90">
        <w:rPr>
          <w:rFonts w:ascii="Times New Roman" w:eastAsiaTheme="minorEastAsia" w:hAnsi="Times New Roman" w:cs="Times New Roman"/>
          <w:color w:val="auto"/>
          <w:sz w:val="24"/>
          <w:szCs w:val="24"/>
        </w:rPr>
        <w:t>4 priedas „EBVPD“ (XML formatu)</w:t>
      </w:r>
      <w:r w:rsidR="009D6214" w:rsidRPr="00363C90">
        <w:rPr>
          <w:rFonts w:ascii="Times New Roman" w:eastAsiaTheme="minorEastAsia" w:hAnsi="Times New Roman" w:cs="Times New Roman"/>
          <w:color w:val="auto"/>
          <w:sz w:val="24"/>
          <w:szCs w:val="24"/>
        </w:rPr>
        <w:t>)</w:t>
      </w:r>
      <w:r w:rsidRPr="00363C90">
        <w:rPr>
          <w:rFonts w:ascii="Times New Roman" w:eastAsiaTheme="minorEastAsia" w:hAnsi="Times New Roman" w:cs="Times New Roman"/>
          <w:color w:val="auto"/>
          <w:sz w:val="24"/>
          <w:szCs w:val="24"/>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įstatymo</w:t>
      </w:r>
      <w:r w:rsidR="00DC3CF1" w:rsidRPr="00363C90">
        <w:rPr>
          <w:rFonts w:ascii="Times New Roman" w:eastAsiaTheme="minorEastAsia" w:hAnsi="Times New Roman" w:cs="Times New Roman"/>
          <w:color w:val="auto"/>
          <w:sz w:val="24"/>
          <w:szCs w:val="24"/>
        </w:rPr>
        <w:t xml:space="preserve"> 46, 47, 48 straipsnius nustatytus reikalavimus dėl pašalinimo pagrindų nebuvimo, kvalifikacijos reikalavimus ir, jei taikoma, reikalavimus dėl kokybės vadybos sistemos ir (arba) aplinkos apsaugos vadybos sistemos standartų laikymosi (toliau visi kartu – reikalavimai)</w:t>
      </w:r>
      <w:r w:rsidRPr="00363C90">
        <w:rPr>
          <w:rFonts w:ascii="Times New Roman" w:eastAsiaTheme="minorEastAsia" w:hAnsi="Times New Roman" w:cs="Times New Roman"/>
          <w:color w:val="auto"/>
          <w:sz w:val="24"/>
          <w:szCs w:val="24"/>
        </w:rPr>
        <w:t xml:space="preserve">. </w:t>
      </w:r>
    </w:p>
    <w:p w14:paraId="60D31478" w14:textId="77777777" w:rsidR="005E4540" w:rsidRPr="00363C90" w:rsidRDefault="005E4540" w:rsidP="006F0878">
      <w:pPr>
        <w:numPr>
          <w:ilvl w:val="1"/>
          <w:numId w:val="7"/>
        </w:numPr>
        <w:tabs>
          <w:tab w:val="left" w:pos="1134"/>
        </w:tabs>
        <w:spacing w:line="20" w:lineRule="atLeast"/>
        <w:ind w:hanging="503"/>
        <w:contextualSpacing/>
        <w:jc w:val="both"/>
        <w:rPr>
          <w:rFonts w:ascii="Times New Roman" w:hAnsi="Times New Roman" w:cs="Times New Roman"/>
          <w:bCs/>
          <w:iCs/>
          <w:color w:val="auto"/>
          <w:sz w:val="24"/>
          <w:szCs w:val="24"/>
        </w:rPr>
      </w:pPr>
      <w:r w:rsidRPr="00363C90">
        <w:rPr>
          <w:rFonts w:ascii="Times New Roman" w:eastAsiaTheme="minorEastAsia" w:hAnsi="Times New Roman" w:cs="Times New Roman"/>
          <w:b/>
          <w:bCs/>
          <w:color w:val="auto"/>
          <w:sz w:val="24"/>
          <w:szCs w:val="24"/>
        </w:rPr>
        <w:t>Atskirą EBVPD pildo</w:t>
      </w:r>
      <w:r w:rsidRPr="00363C90">
        <w:rPr>
          <w:rFonts w:ascii="Times New Roman" w:eastAsiaTheme="minorEastAsia" w:hAnsi="Times New Roman" w:cs="Times New Roman"/>
          <w:color w:val="auto"/>
          <w:sz w:val="24"/>
          <w:szCs w:val="24"/>
        </w:rPr>
        <w:t>:</w:t>
      </w:r>
    </w:p>
    <w:p w14:paraId="1CC52041" w14:textId="77777777" w:rsidR="005E4540" w:rsidRPr="00363C90" w:rsidRDefault="005E4540" w:rsidP="006F0878">
      <w:pPr>
        <w:numPr>
          <w:ilvl w:val="2"/>
          <w:numId w:val="7"/>
        </w:numPr>
        <w:spacing w:line="20" w:lineRule="atLeast"/>
        <w:ind w:left="1276" w:hanging="709"/>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tiekėjas;</w:t>
      </w:r>
    </w:p>
    <w:p w14:paraId="51731D3A" w14:textId="77777777" w:rsidR="005E4540" w:rsidRPr="00363C90" w:rsidRDefault="005E4540" w:rsidP="00056FF9">
      <w:pPr>
        <w:numPr>
          <w:ilvl w:val="2"/>
          <w:numId w:val="7"/>
        </w:numPr>
        <w:tabs>
          <w:tab w:val="left" w:pos="1276"/>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kiekvienas tiekėjų grupės narys (jeigu pasiūlymą teikia tiekėjų grupė);</w:t>
      </w:r>
    </w:p>
    <w:p w14:paraId="48351C14" w14:textId="46B7B0CE" w:rsidR="005E4540" w:rsidRPr="00363C90" w:rsidRDefault="005E4540" w:rsidP="006F0878">
      <w:pPr>
        <w:numPr>
          <w:ilvl w:val="2"/>
          <w:numId w:val="7"/>
        </w:numPr>
        <w:tabs>
          <w:tab w:val="left" w:pos="1276"/>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kiekvienas ūkio subjektas, jeigu tiekėjas remiasi jo pajėgumais pagal VPĮ 49 straipsnį;</w:t>
      </w:r>
    </w:p>
    <w:p w14:paraId="05099231" w14:textId="0209122B" w:rsidR="00041589" w:rsidRPr="00363C90" w:rsidRDefault="00041589" w:rsidP="0033112D">
      <w:pPr>
        <w:pStyle w:val="Sraopastraipa"/>
        <w:numPr>
          <w:ilvl w:val="2"/>
          <w:numId w:val="7"/>
        </w:numPr>
        <w:tabs>
          <w:tab w:val="left" w:pos="1276"/>
        </w:tabs>
        <w:ind w:left="0" w:firstLine="567"/>
        <w:jc w:val="both"/>
        <w:rPr>
          <w:rFonts w:ascii="Times New Roman" w:hAnsi="Times New Roman" w:cs="Times New Roman"/>
          <w:bCs/>
          <w:iCs/>
          <w:sz w:val="24"/>
          <w:szCs w:val="24"/>
          <w:lang w:eastAsia="lt-LT"/>
        </w:rPr>
      </w:pPr>
      <w:r w:rsidRPr="00363C90">
        <w:rPr>
          <w:rFonts w:ascii="Times New Roman" w:hAnsi="Times New Roman" w:cs="Times New Roman"/>
          <w:bCs/>
          <w:iCs/>
          <w:sz w:val="24"/>
          <w:szCs w:val="24"/>
          <w:lang w:eastAsia="lt-LT"/>
        </w:rPr>
        <w:t>fiziniai asmenys, kuriuos tiekėjas ketina įdarbinti pirkimo laimėjimo atveju ir kurių pajėgumais tiekėjas remiasi pagal VPĮ 49 straipsnį;</w:t>
      </w:r>
    </w:p>
    <w:p w14:paraId="10069DBD" w14:textId="7542216F" w:rsidR="00883855" w:rsidRPr="00363C90" w:rsidRDefault="00883855" w:rsidP="0033112D">
      <w:pPr>
        <w:pStyle w:val="Sraopastraipa"/>
        <w:numPr>
          <w:ilvl w:val="2"/>
          <w:numId w:val="7"/>
        </w:numPr>
        <w:tabs>
          <w:tab w:val="left" w:pos="1276"/>
        </w:tabs>
        <w:ind w:left="0" w:firstLine="567"/>
        <w:rPr>
          <w:rFonts w:ascii="Times New Roman" w:hAnsi="Times New Roman" w:cs="Times New Roman"/>
          <w:bCs/>
          <w:iCs/>
          <w:sz w:val="24"/>
          <w:szCs w:val="24"/>
          <w:lang w:eastAsia="lt-LT"/>
        </w:rPr>
      </w:pPr>
      <w:r w:rsidRPr="00363C90">
        <w:rPr>
          <w:rFonts w:ascii="Times New Roman" w:hAnsi="Times New Roman" w:cs="Times New Roman"/>
          <w:bCs/>
          <w:iCs/>
          <w:sz w:val="24"/>
          <w:szCs w:val="24"/>
          <w:lang w:eastAsia="lt-LT"/>
        </w:rPr>
        <w:t>pasiūlymo teikimo metu žinomi subtiekėjai.</w:t>
      </w:r>
    </w:p>
    <w:p w14:paraId="79158282" w14:textId="3C9F7487" w:rsidR="0027302F" w:rsidRPr="00363C90" w:rsidRDefault="005E4540" w:rsidP="0027302F">
      <w:pPr>
        <w:numPr>
          <w:ilvl w:val="1"/>
          <w:numId w:val="7"/>
        </w:numPr>
        <w:tabs>
          <w:tab w:val="left" w:pos="1134"/>
        </w:tabs>
        <w:spacing w:line="20" w:lineRule="atLeast"/>
        <w:ind w:left="0" w:firstLine="567"/>
        <w:contextualSpacing/>
        <w:jc w:val="both"/>
        <w:rPr>
          <w:rFonts w:ascii="Times New Roman"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EBVPD pildomas jį įkėlus </w:t>
      </w:r>
      <w:r w:rsidRPr="00363C90">
        <w:rPr>
          <w:rFonts w:ascii="Times New Roman" w:eastAsia="Calibri" w:hAnsi="Times New Roman" w:cs="Times New Roman"/>
          <w:color w:val="auto"/>
          <w:sz w:val="24"/>
          <w:szCs w:val="24"/>
        </w:rPr>
        <w:t xml:space="preserve">interneto svetainėje </w:t>
      </w:r>
      <w:hyperlink r:id="rId18" w:history="1">
        <w:r w:rsidRPr="00363C90">
          <w:rPr>
            <w:rFonts w:ascii="Times New Roman" w:eastAsiaTheme="minorEastAsia" w:hAnsi="Times New Roman" w:cs="Times New Roman"/>
            <w:bCs/>
            <w:color w:val="auto"/>
            <w:sz w:val="24"/>
            <w:szCs w:val="24"/>
          </w:rPr>
          <w:t>http://ebvpd.eviesiejipirkimai.lt/espd-web/</w:t>
        </w:r>
      </w:hyperlink>
      <w:r w:rsidRPr="00363C90">
        <w:rPr>
          <w:rFonts w:ascii="Times New Roman" w:eastAsiaTheme="minorEastAsia" w:hAnsi="Times New Roman" w:cs="Times New Roman"/>
          <w:bCs/>
          <w:color w:val="auto"/>
          <w:sz w:val="24"/>
          <w:szCs w:val="24"/>
        </w:rPr>
        <w:t>.</w:t>
      </w:r>
      <w:r w:rsidRPr="00363C90">
        <w:rPr>
          <w:rFonts w:ascii="Times New Roman" w:eastAsia="Calibri" w:hAnsi="Times New Roman" w:cs="Times New Roman"/>
          <w:color w:val="auto"/>
          <w:sz w:val="24"/>
          <w:szCs w:val="24"/>
        </w:rPr>
        <w:t xml:space="preserve"> </w:t>
      </w:r>
      <w:r w:rsidRPr="00363C90">
        <w:rPr>
          <w:rFonts w:ascii="Times New Roman" w:eastAsiaTheme="minorEastAsia" w:hAnsi="Times New Roman" w:cs="Times New Roman"/>
          <w:bCs/>
          <w:color w:val="auto"/>
          <w:sz w:val="24"/>
          <w:szCs w:val="24"/>
          <w:shd w:val="clear" w:color="auto" w:fill="FFFFFF"/>
        </w:rPr>
        <w:t xml:space="preserve">Tiekėjas, pildydamas EBVPD, laukelyje </w:t>
      </w:r>
      <w:r w:rsidRPr="00363C90">
        <w:rPr>
          <w:rFonts w:ascii="Times New Roman" w:eastAsiaTheme="minorEastAsia" w:hAnsi="Times New Roman" w:cs="Times New Roman"/>
          <w:bCs/>
          <w:i/>
          <w:iCs/>
          <w:color w:val="auto"/>
          <w:sz w:val="24"/>
          <w:szCs w:val="24"/>
          <w:shd w:val="clear" w:color="auto" w:fill="FFFFFF"/>
        </w:rPr>
        <w:t>„Procedūros tipas“</w:t>
      </w:r>
      <w:r w:rsidRPr="00363C90">
        <w:rPr>
          <w:rFonts w:ascii="Times New Roman" w:eastAsiaTheme="minorEastAsia" w:hAnsi="Times New Roman" w:cs="Times New Roman"/>
          <w:bCs/>
          <w:color w:val="auto"/>
          <w:sz w:val="24"/>
          <w:szCs w:val="24"/>
          <w:shd w:val="clear" w:color="auto" w:fill="FFFFFF"/>
        </w:rPr>
        <w:t xml:space="preserve"> turi pasirinkti</w:t>
      </w:r>
      <w:r w:rsidRPr="00363C90">
        <w:rPr>
          <w:rFonts w:ascii="Times New Roman" w:eastAsiaTheme="minorEastAsia" w:hAnsi="Times New Roman" w:cs="Times New Roman"/>
          <w:bCs/>
          <w:i/>
          <w:iCs/>
          <w:color w:val="auto"/>
          <w:sz w:val="24"/>
          <w:szCs w:val="24"/>
          <w:shd w:val="clear" w:color="auto" w:fill="FFFFFF"/>
        </w:rPr>
        <w:t xml:space="preserve"> „Atvira“. </w:t>
      </w:r>
      <w:r w:rsidRPr="00363C90">
        <w:rPr>
          <w:rFonts w:ascii="Times New Roman" w:eastAsia="Calibri" w:hAnsi="Times New Roman" w:cs="Times New Roman"/>
          <w:color w:val="auto"/>
          <w:sz w:val="24"/>
          <w:szCs w:val="24"/>
        </w:rPr>
        <w:t xml:space="preserve">Teikdamas pasiūlymą CVP IS priemonėmis šį užpildytą ir pasirašytą </w:t>
      </w:r>
      <w:r w:rsidR="006917E5" w:rsidRPr="00363C90">
        <w:rPr>
          <w:rFonts w:ascii="Times New Roman" w:eastAsia="Calibri" w:hAnsi="Times New Roman" w:cs="Times New Roman"/>
          <w:color w:val="auto"/>
          <w:sz w:val="24"/>
          <w:szCs w:val="24"/>
        </w:rPr>
        <w:t xml:space="preserve">(išskyrus jei visą pasiūlymą elektroniniu parašu pasirašo EBVPD turintis pasirašyti asmuo) </w:t>
      </w:r>
      <w:r w:rsidRPr="00363C90">
        <w:rPr>
          <w:rFonts w:ascii="Times New Roman" w:eastAsia="Calibri" w:hAnsi="Times New Roman" w:cs="Times New Roman"/>
          <w:color w:val="auto"/>
          <w:sz w:val="24"/>
          <w:szCs w:val="24"/>
        </w:rPr>
        <w:t>EBVPD tiekėjas turi pridėti kartu su kitais pasiūlymo dokumentais (pasiūlymo pateikimo skiltyje „Prisegti dokumentus“).</w:t>
      </w:r>
      <w:r w:rsidRPr="00363C90">
        <w:rPr>
          <w:rFonts w:ascii="Times New Roman" w:hAnsi="Times New Roman" w:cs="Times New Roman"/>
          <w:color w:val="auto"/>
          <w:sz w:val="24"/>
          <w:szCs w:val="24"/>
        </w:rPr>
        <w:t xml:space="preserve"> </w:t>
      </w:r>
    </w:p>
    <w:p w14:paraId="130649E7" w14:textId="63D474A8" w:rsidR="005E4540" w:rsidRPr="00363C90" w:rsidRDefault="005E4540" w:rsidP="006F0878">
      <w:pPr>
        <w:numPr>
          <w:ilvl w:val="1"/>
          <w:numId w:val="7"/>
        </w:numPr>
        <w:tabs>
          <w:tab w:val="left" w:pos="1134"/>
        </w:tabs>
        <w:spacing w:line="20" w:lineRule="atLeast"/>
        <w:ind w:left="0" w:firstLine="567"/>
        <w:contextualSpacing/>
        <w:jc w:val="both"/>
        <w:rPr>
          <w:rFonts w:ascii="Times New Roman" w:hAnsi="Times New Roman" w:cs="Times New Roman"/>
          <w:color w:val="auto"/>
          <w:sz w:val="24"/>
          <w:szCs w:val="24"/>
        </w:rPr>
      </w:pPr>
      <w:r w:rsidRPr="00363C90">
        <w:rPr>
          <w:rFonts w:ascii="Times New Roman" w:eastAsiaTheme="minorEastAsia" w:hAnsi="Times New Roman" w:cs="Times New Roman"/>
          <w:color w:val="auto"/>
          <w:sz w:val="24"/>
          <w:szCs w:val="24"/>
        </w:rPr>
        <w:lastRenderedPageBreak/>
        <w:t>Tiekėjai gali pakartotinai naudoti EBVPD, kurį jie naudojo ankstesnėje pirkimo procedūroje, jeigu jie patvirtina, kad šiame dokumente esanti informacija yra teisinga.</w:t>
      </w:r>
    </w:p>
    <w:p w14:paraId="734DCD40" w14:textId="77777777" w:rsidR="005E4540" w:rsidRPr="00363C90" w:rsidRDefault="005E4540" w:rsidP="006F0878">
      <w:pPr>
        <w:numPr>
          <w:ilvl w:val="1"/>
          <w:numId w:val="7"/>
        </w:numPr>
        <w:tabs>
          <w:tab w:val="left" w:pos="1134"/>
        </w:tabs>
        <w:spacing w:line="20" w:lineRule="atLeast"/>
        <w:ind w:left="0" w:firstLine="567"/>
        <w:contextualSpacing/>
        <w:jc w:val="both"/>
        <w:rPr>
          <w:rFonts w:ascii="Times New Roman" w:hAnsi="Times New Roman" w:cs="Times New Roman"/>
          <w:color w:val="auto"/>
          <w:sz w:val="24"/>
          <w:szCs w:val="24"/>
        </w:rPr>
      </w:pPr>
      <w:r w:rsidRPr="00363C90">
        <w:rPr>
          <w:rFonts w:ascii="Times New Roman" w:eastAsia="Times New Roman" w:hAnsi="Times New Roman" w:cs="Times New Roman"/>
          <w:bCs/>
          <w:color w:val="auto"/>
          <w:sz w:val="24"/>
          <w:szCs w:val="24"/>
        </w:rPr>
        <w:t xml:space="preserve">EBVPD nurodytą informaciją pagrindžiantys dokumentai kartu su pasiūlymu neteikiami, tačiau </w:t>
      </w:r>
      <w:bookmarkStart w:id="38" w:name="_Ref37147830"/>
      <w:r w:rsidRPr="00363C90">
        <w:rPr>
          <w:rFonts w:ascii="Times New Roman" w:eastAsia="Times New Roman" w:hAnsi="Times New Roman" w:cs="Times New Roman"/>
          <w:bCs/>
          <w:color w:val="auto"/>
          <w:sz w:val="24"/>
          <w:szCs w:val="24"/>
        </w:rPr>
        <w:t>p</w:t>
      </w:r>
      <w:r w:rsidRPr="00363C90">
        <w:rPr>
          <w:rFonts w:ascii="Times New Roman" w:eastAsiaTheme="minorEastAsia" w:hAnsi="Times New Roman" w:cs="Times New Roman"/>
          <w:color w:val="auto"/>
          <w:sz w:val="24"/>
          <w:szCs w:val="24"/>
        </w:rPr>
        <w:t>erkančioji organizacija bet kuriuo pirkimo procedūros metu gali paprašyti pirkimo dalyvių pateikti visus ar dalį dokumentų, patvirtinančių jų atitiktį reikalavimams, jeigu tai būtina siekiant užtikrinti tinkamą pirkimo procedūros atlikimą.</w:t>
      </w:r>
      <w:bookmarkEnd w:id="38"/>
    </w:p>
    <w:p w14:paraId="0AC80225" w14:textId="4850C72C" w:rsidR="005E4540" w:rsidRPr="00363C90" w:rsidRDefault="005E4540" w:rsidP="006F0878">
      <w:pPr>
        <w:numPr>
          <w:ilvl w:val="1"/>
          <w:numId w:val="7"/>
        </w:numPr>
        <w:tabs>
          <w:tab w:val="left" w:pos="1134"/>
        </w:tabs>
        <w:spacing w:line="20" w:lineRule="atLeast"/>
        <w:ind w:left="0" w:firstLine="567"/>
        <w:contextualSpacing/>
        <w:jc w:val="both"/>
        <w:rPr>
          <w:rFonts w:ascii="Times New Roman"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Perkančioji organizacija, įvertinusi EBVPD pateiktą informaciją ir, jeigu taikytina, šio pirkimo sąlygų </w:t>
      </w:r>
      <w:r w:rsidRPr="00363C90">
        <w:rPr>
          <w:rFonts w:ascii="Times New Roman" w:eastAsiaTheme="minorEastAsia" w:hAnsi="Times New Roman" w:cs="Times New Roman"/>
          <w:color w:val="auto"/>
          <w:sz w:val="24"/>
          <w:szCs w:val="24"/>
        </w:rPr>
        <w:fldChar w:fldCharType="begin"/>
      </w:r>
      <w:r w:rsidRPr="00363C90">
        <w:rPr>
          <w:rFonts w:ascii="Times New Roman" w:eastAsiaTheme="minorEastAsia" w:hAnsi="Times New Roman" w:cs="Times New Roman"/>
          <w:color w:val="auto"/>
          <w:sz w:val="24"/>
          <w:szCs w:val="24"/>
        </w:rPr>
        <w:instrText xml:space="preserve"> REF _Ref37147830 \r \h  \* MERGEFORMAT </w:instrText>
      </w:r>
      <w:r w:rsidRPr="00363C90">
        <w:rPr>
          <w:rFonts w:ascii="Times New Roman" w:eastAsiaTheme="minorEastAsia" w:hAnsi="Times New Roman" w:cs="Times New Roman"/>
          <w:color w:val="auto"/>
          <w:sz w:val="24"/>
          <w:szCs w:val="24"/>
        </w:rPr>
      </w:r>
      <w:r w:rsidRPr="00363C90">
        <w:rPr>
          <w:rFonts w:ascii="Times New Roman" w:eastAsiaTheme="minorEastAsia" w:hAnsi="Times New Roman" w:cs="Times New Roman"/>
          <w:color w:val="auto"/>
          <w:sz w:val="24"/>
          <w:szCs w:val="24"/>
        </w:rPr>
        <w:fldChar w:fldCharType="separate"/>
      </w:r>
      <w:r w:rsidR="002B7FC0" w:rsidRPr="00363C90">
        <w:rPr>
          <w:rFonts w:ascii="Times New Roman" w:eastAsiaTheme="minorEastAsia" w:hAnsi="Times New Roman" w:cs="Times New Roman"/>
          <w:color w:val="auto"/>
          <w:sz w:val="24"/>
          <w:szCs w:val="24"/>
        </w:rPr>
        <w:t>11.5</w:t>
      </w:r>
      <w:r w:rsidRPr="00363C90">
        <w:rPr>
          <w:rFonts w:ascii="Times New Roman" w:eastAsiaTheme="minorEastAsia" w:hAnsi="Times New Roman" w:cs="Times New Roman"/>
          <w:color w:val="auto"/>
          <w:sz w:val="24"/>
          <w:szCs w:val="24"/>
        </w:rPr>
        <w:fldChar w:fldCharType="end"/>
      </w:r>
      <w:r w:rsidRPr="00363C90">
        <w:rPr>
          <w:rFonts w:ascii="Times New Roman" w:eastAsiaTheme="minorEastAsia" w:hAnsi="Times New Roman" w:cs="Times New Roman"/>
          <w:color w:val="auto"/>
          <w:sz w:val="24"/>
          <w:szCs w:val="24"/>
        </w:rPr>
        <w:t xml:space="preserve"> punkte nurodytuose dokumentuose pateiktą informaciją, priima sprendimą dėl kiekvieno pasiūlymą pateikusio pirkimo dalyvio atitikties reikalavimams</w:t>
      </w:r>
      <w:r w:rsidRPr="00363C90">
        <w:rPr>
          <w:rFonts w:ascii="Times New Roman" w:eastAsiaTheme="minorEastAsia" w:hAnsi="Times New Roman" w:cs="Times New Roman"/>
          <w:b/>
          <w:bCs/>
          <w:color w:val="auto"/>
          <w:sz w:val="24"/>
          <w:szCs w:val="24"/>
        </w:rPr>
        <w:t xml:space="preserve"> </w:t>
      </w:r>
      <w:r w:rsidRPr="00363C90">
        <w:rPr>
          <w:rFonts w:ascii="Times New Roman" w:eastAsiaTheme="minorEastAsia" w:hAnsi="Times New Roman" w:cs="Times New Roman"/>
          <w:color w:val="auto"/>
          <w:sz w:val="24"/>
          <w:szCs w:val="24"/>
        </w:rPr>
        <w:t xml:space="preserve">ir kiekvienam iš jų per </w:t>
      </w:r>
      <w:r w:rsidR="00FD1B58"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 xml:space="preserve">irkimo sąlygų </w:t>
      </w:r>
      <w:r w:rsidR="00460FFC" w:rsidRPr="00363C90">
        <w:rPr>
          <w:rFonts w:ascii="Times New Roman" w:eastAsiaTheme="minorEastAsia" w:hAnsi="Times New Roman" w:cs="Times New Roman"/>
          <w:color w:val="auto"/>
          <w:sz w:val="24"/>
          <w:szCs w:val="24"/>
        </w:rPr>
        <w:t xml:space="preserve">2 </w:t>
      </w:r>
      <w:r w:rsidRPr="00363C90">
        <w:rPr>
          <w:rFonts w:ascii="Times New Roman" w:eastAsiaTheme="minorEastAsia" w:hAnsi="Times New Roman" w:cs="Times New Roman"/>
          <w:color w:val="auto"/>
          <w:sz w:val="24"/>
          <w:szCs w:val="24"/>
        </w:rPr>
        <w:t xml:space="preserve">skyriuje </w:t>
      </w:r>
      <w:r w:rsidR="00460FFC" w:rsidRPr="00363C90">
        <w:rPr>
          <w:rFonts w:ascii="Times New Roman" w:eastAsiaTheme="minorEastAsia" w:hAnsi="Times New Roman" w:cs="Times New Roman"/>
          <w:color w:val="auto"/>
          <w:sz w:val="24"/>
          <w:szCs w:val="24"/>
        </w:rPr>
        <w:t>„Terminai“</w:t>
      </w:r>
      <w:r w:rsidRPr="00363C90">
        <w:rPr>
          <w:rFonts w:ascii="Times New Roman" w:eastAsiaTheme="minorEastAsia" w:hAnsi="Times New Roman" w:cs="Times New Roman"/>
          <w:color w:val="auto"/>
          <w:sz w:val="24"/>
          <w:szCs w:val="24"/>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3606FC84"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hAnsi="Times New Roman" w:cs="Times New Roman"/>
          <w:b/>
          <w:bCs/>
          <w:color w:val="auto"/>
          <w:sz w:val="24"/>
          <w:szCs w:val="24"/>
        </w:rPr>
      </w:pPr>
      <w:r w:rsidRPr="00363C90">
        <w:rPr>
          <w:rFonts w:ascii="Times New Roman" w:eastAsiaTheme="minorEastAsia" w:hAnsi="Times New Roman" w:cs="Times New Roman"/>
          <w:b/>
          <w:bCs/>
          <w:color w:val="auto"/>
          <w:sz w:val="24"/>
          <w:szCs w:val="24"/>
        </w:rPr>
        <w:t>Prieš nustatydama laimėjusį pasiūlymą perkančioji organizacija reikalaus, kad ekonomiškai naudingiausią pasiūlymą pateikęs tiekėjas pateiktų aktualius dokumentus, patvirtinančius jo atitiktį reikalavimams.</w:t>
      </w:r>
    </w:p>
    <w:p w14:paraId="45121AD6"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hAnsi="Times New Roman" w:cs="Times New Roman"/>
          <w:color w:val="auto"/>
          <w:sz w:val="24"/>
          <w:szCs w:val="24"/>
        </w:rPr>
      </w:pPr>
      <w:r w:rsidRPr="00363C90">
        <w:rPr>
          <w:rFonts w:ascii="Times New Roman" w:eastAsiaTheme="minorEastAsia" w:hAnsi="Times New Roman" w:cs="Times New Roman"/>
          <w:color w:val="auto"/>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2C7B9ED"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363C90">
        <w:rPr>
          <w:rFonts w:ascii="Times New Roman" w:hAnsi="Times New Roman" w:cs="Times New Roman"/>
          <w:i/>
          <w:color w:val="auto"/>
          <w:sz w:val="24"/>
          <w:szCs w:val="24"/>
        </w:rPr>
        <w:t>Apostille</w:t>
      </w:r>
      <w:r w:rsidRPr="00363C90">
        <w:rPr>
          <w:rFonts w:ascii="Times New Roman" w:hAnsi="Times New Roman" w:cs="Times New Roman"/>
          <w:color w:val="auto"/>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C90">
        <w:rPr>
          <w:rFonts w:ascii="Times New Roman" w:hAnsi="Times New Roman" w:cs="Times New Roman"/>
          <w:i/>
          <w:color w:val="auto"/>
          <w:sz w:val="24"/>
          <w:szCs w:val="24"/>
        </w:rPr>
        <w:t>Apostille</w:t>
      </w:r>
      <w:r w:rsidRPr="00363C90">
        <w:rPr>
          <w:rFonts w:ascii="Times New Roman" w:hAnsi="Times New Roman" w:cs="Times New Roman"/>
          <w:color w:val="auto"/>
          <w:sz w:val="24"/>
          <w:szCs w:val="24"/>
        </w:rPr>
        <w:t>).</w:t>
      </w:r>
    </w:p>
    <w:p w14:paraId="6CC19E28" w14:textId="77777777" w:rsidR="00BA2CC3" w:rsidRPr="00363C90" w:rsidRDefault="00BA2CC3" w:rsidP="00BA2CC3">
      <w:pPr>
        <w:spacing w:line="20" w:lineRule="atLeast"/>
        <w:ind w:left="1287"/>
        <w:contextualSpacing/>
        <w:jc w:val="both"/>
        <w:rPr>
          <w:rFonts w:ascii="Times New Roman" w:hAnsi="Times New Roman" w:cs="Times New Roman"/>
          <w:color w:val="auto"/>
          <w:sz w:val="24"/>
          <w:szCs w:val="24"/>
        </w:rPr>
      </w:pPr>
    </w:p>
    <w:p w14:paraId="1AC38A12" w14:textId="77777777" w:rsidR="005E4540" w:rsidRPr="00363C90" w:rsidRDefault="005E4540" w:rsidP="006F0878">
      <w:pPr>
        <w:keepNext/>
        <w:keepLines/>
        <w:numPr>
          <w:ilvl w:val="0"/>
          <w:numId w:val="7"/>
        </w:numPr>
        <w:pBdr>
          <w:bottom w:val="single" w:sz="4" w:space="2" w:color="ED7D31" w:themeColor="accent2"/>
        </w:pBdr>
        <w:tabs>
          <w:tab w:val="left" w:pos="567"/>
          <w:tab w:val="left" w:pos="1134"/>
        </w:tabs>
        <w:spacing w:before="360" w:after="120" w:line="20" w:lineRule="atLeast"/>
        <w:ind w:firstLine="65"/>
        <w:contextualSpacing/>
        <w:outlineLvl w:val="0"/>
        <w:rPr>
          <w:rFonts w:ascii="Times New Roman" w:eastAsiaTheme="majorEastAsia" w:hAnsi="Times New Roman" w:cs="Times New Roman"/>
          <w:b/>
          <w:bCs/>
          <w:color w:val="auto"/>
          <w:sz w:val="24"/>
          <w:szCs w:val="24"/>
        </w:rPr>
      </w:pPr>
      <w:bookmarkStart w:id="39" w:name="_Toc63639057"/>
      <w:r w:rsidRPr="00363C90">
        <w:rPr>
          <w:rFonts w:ascii="Times New Roman" w:eastAsiaTheme="majorEastAsia" w:hAnsi="Times New Roman" w:cs="Times New Roman"/>
          <w:b/>
          <w:bCs/>
          <w:color w:val="auto"/>
          <w:sz w:val="24"/>
          <w:szCs w:val="24"/>
        </w:rPr>
        <w:t>Rėmimasis ūkio subjektų pajėgumais</w:t>
      </w:r>
      <w:bookmarkEnd w:id="39"/>
    </w:p>
    <w:p w14:paraId="5A948E62" w14:textId="210A312F" w:rsidR="005E4540" w:rsidRPr="00363C90" w:rsidRDefault="005E4540" w:rsidP="006F0878">
      <w:pPr>
        <w:numPr>
          <w:ilvl w:val="1"/>
          <w:numId w:val="7"/>
        </w:numPr>
        <w:tabs>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Tiekėjas gali remtis kitų ūkio subjektų pajėgumais pagal VPĮ 49 straipsnį, kad atitiktų </w:t>
      </w:r>
      <w:r w:rsidR="00C73BAF"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 xml:space="preserve">irkimo dokumentuose nustatytus kvalifikacijos reikalavimus, neatsižvelgiant į ryšio su tais ūkio subjektais teisinį pobūdį. Šiais ūkio subjektais laikomi ir fiziniai asmenys, kuriuos pirkimo laimėjimo ir sutarties sudarymo atveju </w:t>
      </w:r>
      <w:r w:rsidR="002E32D2" w:rsidRPr="00363C90">
        <w:rPr>
          <w:rFonts w:ascii="Times New Roman" w:eastAsiaTheme="minorEastAsia" w:hAnsi="Times New Roman" w:cs="Times New Roman"/>
          <w:color w:val="auto"/>
          <w:sz w:val="24"/>
          <w:szCs w:val="24"/>
        </w:rPr>
        <w:t>t</w:t>
      </w:r>
      <w:r w:rsidRPr="00363C90">
        <w:rPr>
          <w:rFonts w:ascii="Times New Roman" w:eastAsiaTheme="minorEastAsia" w:hAnsi="Times New Roman" w:cs="Times New Roman"/>
          <w:color w:val="auto"/>
          <w:sz w:val="24"/>
          <w:szCs w:val="24"/>
        </w:rPr>
        <w:t>iekėjas ar jo pasitelkiamas ūkio subjektas įdarbins.</w:t>
      </w:r>
    </w:p>
    <w:p w14:paraId="10272823" w14:textId="77777777" w:rsidR="005E4540" w:rsidRPr="00363C90" w:rsidRDefault="005E4540" w:rsidP="006F0878">
      <w:pPr>
        <w:numPr>
          <w:ilvl w:val="1"/>
          <w:numId w:val="7"/>
        </w:numPr>
        <w:tabs>
          <w:tab w:val="left" w:pos="1134"/>
        </w:tabs>
        <w:suppressAutoHyphens/>
        <w:ind w:left="0" w:firstLine="567"/>
        <w:jc w:val="both"/>
        <w:rPr>
          <w:rFonts w:ascii="Times New Roman" w:eastAsia="Arial Unicode MS" w:hAnsi="Times New Roman" w:cs="Times New Roman"/>
          <w:color w:val="auto"/>
          <w:sz w:val="24"/>
          <w:szCs w:val="24"/>
        </w:rPr>
      </w:pPr>
      <w:bookmarkStart w:id="40" w:name="_Hlk56514945"/>
      <w:r w:rsidRPr="00363C90">
        <w:rPr>
          <w:rFonts w:ascii="Times New Roman" w:eastAsia="Arial Unicode MS" w:hAnsi="Times New Roman" w:cs="Times New Roman"/>
          <w:color w:val="auto"/>
          <w:sz w:val="24"/>
          <w:szCs w:val="24"/>
        </w:rPr>
        <w:t xml:space="preserve">Tiekėjas, pageidaujantis remtis kitų ūkio subjektų pajėgumais, </w:t>
      </w:r>
      <w:r w:rsidRPr="00363C90">
        <w:rPr>
          <w:rFonts w:ascii="Times New Roman" w:eastAsia="Arial Unicode MS" w:hAnsi="Times New Roman" w:cs="Times New Roman"/>
          <w:b/>
          <w:bCs/>
          <w:color w:val="auto"/>
          <w:sz w:val="24"/>
          <w:szCs w:val="24"/>
        </w:rPr>
        <w:t xml:space="preserve">privalo juos nurodyti pasiūlyme ir </w:t>
      </w:r>
      <w:bookmarkStart w:id="41" w:name="_Hlk56514990"/>
      <w:r w:rsidRPr="00363C90">
        <w:rPr>
          <w:rFonts w:ascii="Times New Roman" w:eastAsia="Arial Unicode MS" w:hAnsi="Times New Roman" w:cs="Times New Roman"/>
          <w:b/>
          <w:bCs/>
          <w:color w:val="auto"/>
          <w:sz w:val="24"/>
          <w:szCs w:val="24"/>
        </w:rPr>
        <w:t xml:space="preserve">pateikti </w:t>
      </w:r>
      <w:bookmarkStart w:id="42" w:name="_Hlk56455591"/>
      <w:r w:rsidRPr="00363C90">
        <w:rPr>
          <w:rFonts w:ascii="Times New Roman" w:eastAsia="Arial Unicode MS" w:hAnsi="Times New Roman" w:cs="Times New Roman"/>
          <w:b/>
          <w:bCs/>
          <w:color w:val="auto"/>
          <w:sz w:val="24"/>
          <w:szCs w:val="24"/>
        </w:rPr>
        <w:t>dokumentus, įrodančius, kad per visą sutarties vykdymo laikotarpį ūkio subjekto, kurio pajėgumais jis remiasi, ištekliai tiekėjui bus prieinami sutarties vykdymo metu.</w:t>
      </w:r>
      <w:r w:rsidRPr="00363C90">
        <w:rPr>
          <w:rFonts w:ascii="Times New Roman" w:eastAsia="Arial Unicode MS" w:hAnsi="Times New Roman" w:cs="Times New Roman"/>
          <w:color w:val="auto"/>
          <w:sz w:val="24"/>
          <w:szCs w:val="24"/>
        </w:rPr>
        <w:t xml:space="preserve"> Tikrindama, ar tiekėjui bus prieinami kitų ūkio subjektų, kurių pajėgumais jis remiasi, turimi ištekliai, perkančioji organizacija iš jo priima bet kokias tai patvirtinančias priemones.</w:t>
      </w:r>
      <w:bookmarkEnd w:id="41"/>
    </w:p>
    <w:bookmarkEnd w:id="40"/>
    <w:bookmarkEnd w:id="42"/>
    <w:p w14:paraId="493B74B8" w14:textId="77777777" w:rsidR="005E4540" w:rsidRPr="00363C90" w:rsidRDefault="005E4540" w:rsidP="006F0878">
      <w:pPr>
        <w:numPr>
          <w:ilvl w:val="1"/>
          <w:numId w:val="7"/>
        </w:numPr>
        <w:tabs>
          <w:tab w:val="left" w:pos="1134"/>
        </w:tabs>
        <w:spacing w:line="20" w:lineRule="atLeast"/>
        <w:ind w:hanging="503"/>
        <w:contextualSpacing/>
        <w:jc w:val="both"/>
        <w:rPr>
          <w:rFonts w:ascii="Times New Roman" w:eastAsiaTheme="minorEastAsia" w:hAnsi="Times New Roman" w:cs="Times New Roman"/>
          <w:color w:val="auto"/>
          <w:sz w:val="24"/>
          <w:szCs w:val="24"/>
        </w:rPr>
      </w:pPr>
      <w:r w:rsidRPr="00363C90">
        <w:rPr>
          <w:rFonts w:ascii="Times New Roman" w:eastAsia="Calibri" w:hAnsi="Times New Roman" w:cs="Times New Roman"/>
          <w:bCs/>
          <w:color w:val="auto"/>
          <w:sz w:val="24"/>
          <w:szCs w:val="24"/>
        </w:rPr>
        <w:t>Skirtingi tiekėjai gali remtis tų pačių ūkio subjektų pajėgumais.</w:t>
      </w:r>
    </w:p>
    <w:p w14:paraId="08F9A4EB" w14:textId="77777777" w:rsidR="005E4540" w:rsidRPr="00363C90" w:rsidRDefault="005E4540" w:rsidP="006F0878">
      <w:pPr>
        <w:numPr>
          <w:ilvl w:val="1"/>
          <w:numId w:val="7"/>
        </w:numPr>
        <w:tabs>
          <w:tab w:val="left" w:pos="1134"/>
          <w:tab w:val="left" w:pos="1843"/>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Tiekėjų grupė gali remtis grupės dalyvių arba kitų ūkio subjektų pajėgumais, laikantis šiame pirkimo sąlygų skyriuje nustatytų sąlygų.</w:t>
      </w:r>
    </w:p>
    <w:p w14:paraId="2371D9CD" w14:textId="2CC34BA2" w:rsidR="00BF2FB4" w:rsidRPr="00363C90" w:rsidRDefault="005E4540" w:rsidP="006F0878">
      <w:pPr>
        <w:pStyle w:val="Sraopastraipa"/>
        <w:numPr>
          <w:ilvl w:val="1"/>
          <w:numId w:val="7"/>
        </w:numPr>
        <w:tabs>
          <w:tab w:val="left" w:pos="1134"/>
          <w:tab w:val="left" w:pos="1843"/>
        </w:tabs>
        <w:spacing w:line="20" w:lineRule="atLeast"/>
        <w:ind w:left="0" w:firstLine="567"/>
        <w:jc w:val="both"/>
        <w:rPr>
          <w:rFonts w:ascii="Times New Roman" w:eastAsiaTheme="minorEastAsia" w:hAnsi="Times New Roman" w:cs="Times New Roman"/>
          <w:sz w:val="24"/>
          <w:szCs w:val="24"/>
          <w:lang w:eastAsia="lt-LT"/>
        </w:rPr>
      </w:pPr>
      <w:r w:rsidRPr="00363C90">
        <w:rPr>
          <w:rFonts w:ascii="Times New Roman" w:eastAsiaTheme="minorEastAsia" w:hAnsi="Times New Roman" w:cs="Times New Roman"/>
          <w:sz w:val="24"/>
          <w:szCs w:val="24"/>
          <w:lang w:eastAsia="lt-LT"/>
        </w:rPr>
        <w:t>Paslaugų teikimo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r w:rsidR="00153014" w:rsidRPr="00363C90">
        <w:rPr>
          <w:rFonts w:ascii="Times New Roman" w:eastAsiaTheme="minorEastAsia" w:hAnsi="Times New Roman" w:cs="Times New Roman"/>
          <w:sz w:val="24"/>
          <w:szCs w:val="24"/>
          <w:lang w:eastAsia="lt-LT"/>
        </w:rPr>
        <w:t xml:space="preserve"> </w:t>
      </w:r>
    </w:p>
    <w:p w14:paraId="58D1D33D" w14:textId="77777777" w:rsidR="00390B9A" w:rsidRPr="00363C90" w:rsidRDefault="00C47EC8" w:rsidP="00390B9A">
      <w:pPr>
        <w:pStyle w:val="Sraopastraipa"/>
        <w:numPr>
          <w:ilvl w:val="1"/>
          <w:numId w:val="7"/>
        </w:numPr>
        <w:tabs>
          <w:tab w:val="left" w:pos="1134"/>
          <w:tab w:val="left" w:pos="1843"/>
        </w:tabs>
        <w:spacing w:line="20" w:lineRule="atLeast"/>
        <w:ind w:left="0" w:firstLine="567"/>
        <w:jc w:val="both"/>
        <w:rPr>
          <w:rFonts w:ascii="Times New Roman" w:eastAsiaTheme="minorEastAsia" w:hAnsi="Times New Roman" w:cs="Times New Roman"/>
          <w:sz w:val="24"/>
          <w:szCs w:val="24"/>
          <w:lang w:eastAsia="lt-LT"/>
        </w:rPr>
      </w:pPr>
      <w:r w:rsidRPr="00363C90">
        <w:rPr>
          <w:rFonts w:ascii="Times New Roman" w:eastAsiaTheme="minorEastAsia" w:hAnsi="Times New Roman" w:cs="Times New Roman"/>
          <w:sz w:val="24"/>
          <w:szCs w:val="24"/>
          <w:lang w:eastAsia="lt-LT"/>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76CD0076" w14:textId="15733385" w:rsidR="00390B9A" w:rsidRPr="00363C90" w:rsidRDefault="00390B9A" w:rsidP="00390B9A">
      <w:pPr>
        <w:pStyle w:val="Sraopastraipa"/>
        <w:numPr>
          <w:ilvl w:val="1"/>
          <w:numId w:val="7"/>
        </w:numPr>
        <w:tabs>
          <w:tab w:val="left" w:pos="1134"/>
          <w:tab w:val="left" w:pos="1843"/>
        </w:tabs>
        <w:spacing w:line="20" w:lineRule="atLeast"/>
        <w:ind w:left="0" w:firstLine="567"/>
        <w:jc w:val="both"/>
        <w:rPr>
          <w:rFonts w:ascii="Times New Roman" w:eastAsiaTheme="minorEastAsia" w:hAnsi="Times New Roman" w:cs="Times New Roman"/>
          <w:sz w:val="24"/>
          <w:szCs w:val="24"/>
          <w:lang w:eastAsia="lt-LT"/>
        </w:rPr>
      </w:pPr>
      <w:r w:rsidRPr="00363C90">
        <w:rPr>
          <w:rFonts w:ascii="Times New Roman" w:eastAsiaTheme="minorEastAsia" w:hAnsi="Times New Roman" w:cs="Times New Roman"/>
          <w:sz w:val="24"/>
          <w:szCs w:val="24"/>
          <w:lang w:eastAsia="lt-LT"/>
        </w:rPr>
        <w:t xml:space="preserve">Perkančioji organizacija </w:t>
      </w:r>
      <w:r w:rsidRPr="00363C90">
        <w:rPr>
          <w:rFonts w:ascii="Times New Roman" w:eastAsiaTheme="minorEastAsia" w:hAnsi="Times New Roman" w:cs="Times New Roman"/>
          <w:sz w:val="24"/>
          <w:szCs w:val="24"/>
          <w:u w:val="single"/>
          <w:lang w:eastAsia="lt-LT"/>
        </w:rPr>
        <w:t>nereikalauja</w:t>
      </w:r>
      <w:r w:rsidRPr="00363C90">
        <w:rPr>
          <w:rFonts w:ascii="Times New Roman" w:eastAsiaTheme="minorEastAsia" w:hAnsi="Times New Roman" w:cs="Times New Roman"/>
          <w:sz w:val="24"/>
          <w:szCs w:val="24"/>
          <w:lang w:eastAsia="lt-LT"/>
        </w:rPr>
        <w:t>, kad tiekėjas ir ūkio subjektai, kurių pajėgumais tiekėjas remiasi, atitiktų ekonominio ir finansinio pajėgumo reikalavimus, prisiimtų solidarią atsakomybę už sutarties įvykdymą.</w:t>
      </w:r>
    </w:p>
    <w:p w14:paraId="07A0B077" w14:textId="77777777" w:rsidR="00390B9A" w:rsidRPr="00363C90" w:rsidRDefault="00390B9A" w:rsidP="00A06F1C">
      <w:pPr>
        <w:tabs>
          <w:tab w:val="left" w:pos="1134"/>
          <w:tab w:val="left" w:pos="1843"/>
        </w:tabs>
        <w:spacing w:line="20" w:lineRule="atLeast"/>
        <w:jc w:val="both"/>
        <w:rPr>
          <w:rFonts w:ascii="Times New Roman" w:eastAsiaTheme="minorEastAsia" w:hAnsi="Times New Roman" w:cs="Times New Roman"/>
          <w:color w:val="auto"/>
          <w:sz w:val="24"/>
          <w:szCs w:val="24"/>
        </w:rPr>
      </w:pPr>
    </w:p>
    <w:p w14:paraId="304FDC12" w14:textId="77777777" w:rsidR="005E4540" w:rsidRPr="00363C90" w:rsidRDefault="005E4540" w:rsidP="006F0878">
      <w:pPr>
        <w:keepNext/>
        <w:keepLines/>
        <w:numPr>
          <w:ilvl w:val="0"/>
          <w:numId w:val="7"/>
        </w:numPr>
        <w:pBdr>
          <w:bottom w:val="single" w:sz="4" w:space="2" w:color="ED7D31" w:themeColor="accent2"/>
        </w:pBdr>
        <w:tabs>
          <w:tab w:val="left" w:pos="567"/>
          <w:tab w:val="left" w:pos="1134"/>
        </w:tabs>
        <w:spacing w:before="360" w:after="120" w:line="20" w:lineRule="atLeast"/>
        <w:ind w:firstLine="65"/>
        <w:contextualSpacing/>
        <w:outlineLvl w:val="0"/>
        <w:rPr>
          <w:rFonts w:ascii="Times New Roman" w:eastAsiaTheme="majorEastAsia" w:hAnsi="Times New Roman" w:cs="Times New Roman"/>
          <w:b/>
          <w:bCs/>
          <w:color w:val="auto"/>
          <w:sz w:val="24"/>
          <w:szCs w:val="24"/>
        </w:rPr>
      </w:pPr>
      <w:bookmarkStart w:id="43" w:name="_Toc63639058"/>
      <w:r w:rsidRPr="00363C90">
        <w:rPr>
          <w:rFonts w:ascii="Times New Roman" w:eastAsiaTheme="majorEastAsia" w:hAnsi="Times New Roman" w:cs="Times New Roman"/>
          <w:b/>
          <w:bCs/>
          <w:color w:val="auto"/>
          <w:sz w:val="24"/>
          <w:szCs w:val="24"/>
        </w:rPr>
        <w:t>Subtiekėjų pasitelkimas</w:t>
      </w:r>
      <w:bookmarkEnd w:id="43"/>
    </w:p>
    <w:p w14:paraId="02BA65CD" w14:textId="0AF8E674" w:rsidR="005E4540" w:rsidRPr="00363C90" w:rsidRDefault="005E4540" w:rsidP="006F0878">
      <w:pPr>
        <w:numPr>
          <w:ilvl w:val="1"/>
          <w:numId w:val="7"/>
        </w:numPr>
        <w:tabs>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Calibri" w:hAnsi="Times New Roman" w:cs="Times New Roman"/>
          <w:color w:val="auto"/>
          <w:sz w:val="24"/>
          <w:szCs w:val="24"/>
        </w:rPr>
        <w:t>Tiekėjas savo pasiūlyme privalo nurodyti</w:t>
      </w:r>
      <w:r w:rsidR="00D60BE3">
        <w:rPr>
          <w:rFonts w:ascii="Times New Roman" w:eastAsia="Calibri" w:hAnsi="Times New Roman" w:cs="Times New Roman"/>
          <w:color w:val="auto"/>
          <w:sz w:val="24"/>
          <w:szCs w:val="24"/>
        </w:rPr>
        <w:t>,</w:t>
      </w:r>
      <w:r w:rsidRPr="00363C90">
        <w:rPr>
          <w:rFonts w:ascii="Times New Roman" w:eastAsia="Calibri" w:hAnsi="Times New Roman" w:cs="Times New Roman"/>
          <w:color w:val="auto"/>
          <w:sz w:val="24"/>
          <w:szCs w:val="24"/>
        </w:rPr>
        <w:t xml:space="preserve"> kokiai sutarties daliai ir kokius subtiekėjus, jeigu jie yra žinomi, tiekėjas ketina pasitelkti. </w:t>
      </w:r>
    </w:p>
    <w:p w14:paraId="43E012FC" w14:textId="77777777" w:rsidR="005E4540" w:rsidRPr="00363C90" w:rsidRDefault="005E4540" w:rsidP="006F0878">
      <w:pPr>
        <w:numPr>
          <w:ilvl w:val="1"/>
          <w:numId w:val="7"/>
        </w:numPr>
        <w:tabs>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Tiekėjas privalo kartu su pasiūlymu pateikti dokumentus, įrodančius, kad subtiekėjai sutinka dalyvauti pirkime ir pirkimo laimėjimo atveju per visą sutarties vykdymo laikotarpį sutinka būti subtiekėjais.</w:t>
      </w:r>
      <w:r w:rsidRPr="00363C90">
        <w:rPr>
          <w:rFonts w:ascii="Times New Roman" w:eastAsiaTheme="minorEastAsia" w:hAnsi="Times New Roman" w:cs="Times New Roman"/>
          <w:color w:val="auto"/>
          <w:sz w:val="24"/>
          <w:szCs w:val="24"/>
        </w:rPr>
        <w:t xml:space="preserve"> Perkančioji organizacija iš tiekėjo priima bet kokias tai patvirtinančias priemones.</w:t>
      </w:r>
    </w:p>
    <w:p w14:paraId="06451928" w14:textId="77777777" w:rsidR="005E4540" w:rsidRPr="00363C90" w:rsidRDefault="005E4540" w:rsidP="006F0878">
      <w:pPr>
        <w:numPr>
          <w:ilvl w:val="1"/>
          <w:numId w:val="7"/>
        </w:numPr>
        <w:tabs>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Calibri" w:hAnsi="Times New Roman" w:cs="Times New Roman"/>
          <w:bCs/>
          <w:color w:val="auto"/>
          <w:sz w:val="24"/>
          <w:szCs w:val="24"/>
        </w:rPr>
        <w:t>Skirtingi tiekėjai gali pasitelkti tuos pačius subtiekėjus, tačiau tai negali sąlygoti draudžiamų susitarimų</w:t>
      </w:r>
      <w:r w:rsidRPr="00363C90">
        <w:rPr>
          <w:rFonts w:ascii="Times New Roman" w:eastAsiaTheme="minorEastAsia" w:hAnsi="Times New Roman" w:cs="Times New Roman"/>
          <w:color w:val="auto"/>
          <w:sz w:val="24"/>
          <w:szCs w:val="24"/>
        </w:rPr>
        <w:t>.</w:t>
      </w:r>
    </w:p>
    <w:p w14:paraId="23E2C237"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Calibri" w:hAnsi="Times New Roman" w:cs="Times New Roman"/>
          <w:color w:val="auto"/>
          <w:sz w:val="24"/>
          <w:szCs w:val="24"/>
        </w:rPr>
        <w:t>S</w:t>
      </w:r>
      <w:r w:rsidRPr="00363C90">
        <w:rPr>
          <w:rFonts w:ascii="Times New Roman" w:eastAsiaTheme="minorEastAsia" w:hAnsi="Times New Roman" w:cs="Times New Roman"/>
          <w:color w:val="auto"/>
          <w:sz w:val="24"/>
          <w:szCs w:val="24"/>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1B8C707" w14:textId="77777777" w:rsidR="00C917C3" w:rsidRPr="00363C90" w:rsidRDefault="005E4540" w:rsidP="00C917C3">
      <w:pPr>
        <w:numPr>
          <w:ilvl w:val="1"/>
          <w:numId w:val="7"/>
        </w:numPr>
        <w:tabs>
          <w:tab w:val="left" w:pos="1134"/>
        </w:tabs>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Jeigu pagal</w:t>
      </w:r>
      <w:r w:rsidR="00B47022" w:rsidRPr="00363C90">
        <w:rPr>
          <w:rFonts w:ascii="Times New Roman" w:eastAsiaTheme="minorEastAsia" w:hAnsi="Times New Roman" w:cs="Times New Roman"/>
          <w:color w:val="auto"/>
          <w:sz w:val="24"/>
          <w:szCs w:val="24"/>
        </w:rPr>
        <w:t xml:space="preserve"> Pirkimo</w:t>
      </w:r>
      <w:r w:rsidR="00106E87" w:rsidRPr="00363C90">
        <w:rPr>
          <w:rFonts w:ascii="Times New Roman" w:eastAsiaTheme="minorEastAsia" w:hAnsi="Times New Roman" w:cs="Times New Roman"/>
          <w:color w:val="auto"/>
          <w:sz w:val="24"/>
          <w:szCs w:val="24"/>
        </w:rPr>
        <w:t xml:space="preserve"> </w:t>
      </w:r>
      <w:r w:rsidR="00B47022" w:rsidRPr="00363C90">
        <w:rPr>
          <w:rFonts w:ascii="Times New Roman" w:eastAsiaTheme="minorEastAsia" w:hAnsi="Times New Roman" w:cs="Times New Roman"/>
          <w:color w:val="auto"/>
          <w:sz w:val="24"/>
          <w:szCs w:val="24"/>
        </w:rPr>
        <w:t>sąlygų</w:t>
      </w:r>
      <w:r w:rsidR="00106E87" w:rsidRPr="00363C90">
        <w:rPr>
          <w:rFonts w:ascii="Times New Roman" w:eastAsiaTheme="minorEastAsia" w:hAnsi="Times New Roman" w:cs="Times New Roman"/>
          <w:color w:val="auto"/>
          <w:sz w:val="24"/>
          <w:szCs w:val="24"/>
        </w:rPr>
        <w:t xml:space="preserve"> 2</w:t>
      </w:r>
      <w:r w:rsidR="00B47022" w:rsidRPr="00363C90">
        <w:rPr>
          <w:rFonts w:ascii="Times New Roman" w:eastAsiaTheme="minorEastAsia" w:hAnsi="Times New Roman" w:cs="Times New Roman"/>
          <w:color w:val="auto"/>
          <w:sz w:val="24"/>
          <w:szCs w:val="24"/>
        </w:rPr>
        <w:t xml:space="preserve"> priedą </w:t>
      </w:r>
      <w:r w:rsidR="00106E87" w:rsidRPr="00363C90">
        <w:rPr>
          <w:rFonts w:ascii="Times New Roman" w:eastAsiaTheme="minorEastAsia" w:hAnsi="Times New Roman" w:cs="Times New Roman"/>
          <w:color w:val="auto"/>
          <w:sz w:val="24"/>
          <w:szCs w:val="24"/>
        </w:rPr>
        <w:t>„Tiekėjų pašalinimo pagrindai“</w:t>
      </w:r>
      <w:r w:rsidRPr="00363C90">
        <w:rPr>
          <w:rFonts w:ascii="Times New Roman" w:eastAsiaTheme="minorEastAsia" w:hAnsi="Times New Roman" w:cs="Times New Roman"/>
          <w:color w:val="auto"/>
          <w:sz w:val="24"/>
          <w:szCs w:val="24"/>
        </w:rPr>
        <w:t xml:space="preserve"> </w:t>
      </w:r>
      <w:r w:rsidRPr="00363C90">
        <w:rPr>
          <w:rFonts w:ascii="Times New Roman" w:eastAsia="Calibri" w:hAnsi="Times New Roman" w:cs="Times New Roman"/>
          <w:color w:val="auto"/>
          <w:sz w:val="24"/>
          <w:szCs w:val="24"/>
        </w:rPr>
        <w:t xml:space="preserve">yra </w:t>
      </w:r>
      <w:r w:rsidRPr="00363C90">
        <w:rPr>
          <w:rFonts w:ascii="Times New Roman" w:eastAsiaTheme="minorEastAsia" w:hAnsi="Times New Roman" w:cs="Times New Roman"/>
          <w:color w:val="auto"/>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077C07E8" w14:textId="5351BC7C" w:rsidR="00C917C3" w:rsidRPr="00363C90" w:rsidRDefault="00C917C3" w:rsidP="00C917C3">
      <w:pPr>
        <w:numPr>
          <w:ilvl w:val="1"/>
          <w:numId w:val="7"/>
        </w:numPr>
        <w:tabs>
          <w:tab w:val="left" w:pos="1134"/>
        </w:tabs>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tiesioginio atsiskaitymo su subtiekėjais galimybę numato, pagal VPĮ.</w:t>
      </w:r>
    </w:p>
    <w:p w14:paraId="40A9AF29" w14:textId="77777777" w:rsidR="00C917C3" w:rsidRPr="00363C90" w:rsidRDefault="00C917C3" w:rsidP="00C917C3">
      <w:pPr>
        <w:tabs>
          <w:tab w:val="left" w:pos="1134"/>
        </w:tabs>
        <w:ind w:left="567"/>
        <w:contextualSpacing/>
        <w:jc w:val="both"/>
        <w:rPr>
          <w:rFonts w:ascii="Times New Roman" w:eastAsiaTheme="minorEastAsia" w:hAnsi="Times New Roman" w:cs="Times New Roman"/>
          <w:color w:val="auto"/>
          <w:sz w:val="24"/>
          <w:szCs w:val="24"/>
        </w:rPr>
      </w:pPr>
    </w:p>
    <w:p w14:paraId="00A6A1AB" w14:textId="77777777" w:rsidR="005E4540" w:rsidRPr="00363C90" w:rsidRDefault="005E4540" w:rsidP="006F0878">
      <w:pPr>
        <w:keepNext/>
        <w:keepLines/>
        <w:numPr>
          <w:ilvl w:val="0"/>
          <w:numId w:val="7"/>
        </w:numPr>
        <w:pBdr>
          <w:bottom w:val="single" w:sz="4" w:space="2" w:color="ED7D31" w:themeColor="accent2"/>
        </w:pBdr>
        <w:tabs>
          <w:tab w:val="left" w:pos="567"/>
          <w:tab w:val="left" w:pos="1134"/>
        </w:tabs>
        <w:spacing w:before="360" w:after="120" w:line="20" w:lineRule="atLeast"/>
        <w:ind w:firstLine="65"/>
        <w:contextualSpacing/>
        <w:outlineLvl w:val="0"/>
        <w:rPr>
          <w:rFonts w:ascii="Times New Roman" w:eastAsiaTheme="majorEastAsia" w:hAnsi="Times New Roman" w:cs="Times New Roman"/>
          <w:b/>
          <w:bCs/>
          <w:color w:val="auto"/>
          <w:sz w:val="24"/>
          <w:szCs w:val="24"/>
        </w:rPr>
      </w:pPr>
      <w:bookmarkStart w:id="44" w:name="_Ref39668380"/>
      <w:bookmarkStart w:id="45" w:name="_Ref39668383"/>
      <w:bookmarkStart w:id="46" w:name="_Toc63639059"/>
      <w:r w:rsidRPr="00363C90">
        <w:rPr>
          <w:rFonts w:ascii="Times New Roman" w:eastAsiaTheme="majorEastAsia" w:hAnsi="Times New Roman" w:cs="Times New Roman"/>
          <w:b/>
          <w:bCs/>
          <w:color w:val="auto"/>
          <w:sz w:val="24"/>
          <w:szCs w:val="24"/>
        </w:rPr>
        <w:t>Ūkio subjektų grupės dalyvavimas</w:t>
      </w:r>
      <w:bookmarkEnd w:id="44"/>
      <w:bookmarkEnd w:id="45"/>
      <w:bookmarkEnd w:id="46"/>
    </w:p>
    <w:p w14:paraId="1394BDB8" w14:textId="77777777" w:rsidR="005E4540" w:rsidRPr="00363C90" w:rsidRDefault="005E4540" w:rsidP="006F0878">
      <w:pPr>
        <w:numPr>
          <w:ilvl w:val="1"/>
          <w:numId w:val="7"/>
        </w:numPr>
        <w:tabs>
          <w:tab w:val="left" w:pos="1134"/>
        </w:tabs>
        <w:spacing w:after="120" w:line="20" w:lineRule="atLeast"/>
        <w:ind w:left="0" w:firstLine="567"/>
        <w:contextualSpacing/>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Pasiūlymą gali pateikti ūkio subjektų grupė. Pirkime pasiūlymą teikianti ūkio subjektų grupė, turi pateikti jungtinės veiklos sutarties kopiją. Jungtinės veiklos sutartyje privalo būti nurodyta:</w:t>
      </w:r>
    </w:p>
    <w:p w14:paraId="4C3EEFD8" w14:textId="77777777" w:rsidR="005E4540" w:rsidRPr="00363C90" w:rsidRDefault="005E4540" w:rsidP="006F0878">
      <w:pPr>
        <w:numPr>
          <w:ilvl w:val="2"/>
          <w:numId w:val="7"/>
        </w:numPr>
        <w:tabs>
          <w:tab w:val="left" w:pos="1134"/>
          <w:tab w:val="left" w:pos="1418"/>
        </w:tabs>
        <w:spacing w:after="120" w:line="20" w:lineRule="atLeast"/>
        <w:ind w:left="0" w:firstLine="1134"/>
        <w:contextualSpacing/>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2584190F" w14:textId="77777777" w:rsidR="005E4540" w:rsidRPr="00363C90" w:rsidRDefault="005E4540" w:rsidP="006F0878">
      <w:pPr>
        <w:numPr>
          <w:ilvl w:val="2"/>
          <w:numId w:val="7"/>
        </w:numPr>
        <w:spacing w:after="120" w:line="20" w:lineRule="atLeast"/>
        <w:ind w:left="0" w:firstLine="1134"/>
        <w:contextualSpacing/>
        <w:jc w:val="both"/>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solidari, kiekvieno tiekėjų grupės dalyvio atskirai ir visų kartu, atsakomybė už įsipareigojimų ir prievolių perkančiajai organizacijai nevykdymą (nepriklausomai nuo jų įnašo pagal jungtinės veiklos sutartį);</w:t>
      </w:r>
    </w:p>
    <w:p w14:paraId="57C21FAD" w14:textId="77777777" w:rsidR="005E4540" w:rsidRPr="00363C90" w:rsidRDefault="005E4540" w:rsidP="006F0878">
      <w:pPr>
        <w:numPr>
          <w:ilvl w:val="2"/>
          <w:numId w:val="7"/>
        </w:numPr>
        <w:spacing w:line="20" w:lineRule="atLeast"/>
        <w:ind w:left="0" w:firstLine="1134"/>
        <w:contextualSpacing/>
        <w:jc w:val="both"/>
        <w:rPr>
          <w:rFonts w:ascii="Times New Roman" w:hAnsi="Times New Roman" w:cs="Times New Roman"/>
          <w:color w:val="auto"/>
          <w:sz w:val="24"/>
          <w:szCs w:val="24"/>
        </w:rPr>
      </w:pPr>
      <w:r w:rsidRPr="00363C90">
        <w:rPr>
          <w:rFonts w:ascii="Times New Roman" w:eastAsiaTheme="minorEastAsia" w:hAnsi="Times New Roman" w:cs="Times New Roman"/>
          <w:bCs/>
          <w:color w:val="auto"/>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363C90">
        <w:rPr>
          <w:rFonts w:ascii="Times New Roman" w:hAnsi="Times New Roman" w:cs="Times New Roman"/>
          <w:color w:val="auto"/>
          <w:sz w:val="24"/>
          <w:szCs w:val="24"/>
        </w:rPr>
        <w:t>.</w:t>
      </w:r>
    </w:p>
    <w:p w14:paraId="4D4617C6" w14:textId="2E961318" w:rsidR="005E4540" w:rsidRPr="00363C90" w:rsidRDefault="005E4540" w:rsidP="006F0878">
      <w:pPr>
        <w:numPr>
          <w:ilvl w:val="1"/>
          <w:numId w:val="7"/>
        </w:numPr>
        <w:tabs>
          <w:tab w:val="left" w:pos="709"/>
          <w:tab w:val="left" w:pos="1134"/>
        </w:tabs>
        <w:ind w:left="0" w:firstLine="567"/>
        <w:contextualSpacing/>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Perkančioji organizacija nereikalauja, kad </w:t>
      </w:r>
      <w:r w:rsidRPr="00363C90">
        <w:rPr>
          <w:rFonts w:ascii="Times New Roman" w:eastAsiaTheme="minorEastAsia" w:hAnsi="Times New Roman" w:cs="Times New Roman"/>
          <w:bCs/>
          <w:color w:val="auto"/>
          <w:sz w:val="24"/>
          <w:szCs w:val="24"/>
        </w:rPr>
        <w:t>ūkio subjektų grupės</w:t>
      </w:r>
      <w:r w:rsidRPr="00363C90">
        <w:rPr>
          <w:rFonts w:ascii="Times New Roman" w:hAnsi="Times New Roman" w:cs="Times New Roman"/>
          <w:color w:val="auto"/>
          <w:sz w:val="24"/>
          <w:szCs w:val="24"/>
        </w:rPr>
        <w:t xml:space="preserve"> pateiktą pasiūlymą pripažinus laimėjusiu ir pasiūlius sudaryti sutartį, ši </w:t>
      </w:r>
      <w:r w:rsidRPr="00363C90">
        <w:rPr>
          <w:rFonts w:ascii="Times New Roman" w:eastAsiaTheme="minorEastAsia" w:hAnsi="Times New Roman" w:cs="Times New Roman"/>
          <w:bCs/>
          <w:color w:val="auto"/>
          <w:sz w:val="24"/>
          <w:szCs w:val="24"/>
        </w:rPr>
        <w:t>ūkio subjektų</w:t>
      </w:r>
      <w:r w:rsidRPr="00363C90">
        <w:rPr>
          <w:rFonts w:ascii="Times New Roman" w:hAnsi="Times New Roman" w:cs="Times New Roman"/>
          <w:color w:val="auto"/>
          <w:sz w:val="24"/>
          <w:szCs w:val="24"/>
        </w:rPr>
        <w:t xml:space="preserve"> grupė įgytų tam tikrą teisinę formą. </w:t>
      </w:r>
    </w:p>
    <w:p w14:paraId="4E6749E6" w14:textId="77777777" w:rsidR="00FB49BF" w:rsidRPr="00363C90" w:rsidRDefault="00FB49BF" w:rsidP="00FB49BF">
      <w:pPr>
        <w:tabs>
          <w:tab w:val="left" w:pos="709"/>
        </w:tabs>
        <w:ind w:left="1276"/>
        <w:contextualSpacing/>
        <w:jc w:val="both"/>
        <w:rPr>
          <w:rFonts w:ascii="Times New Roman" w:hAnsi="Times New Roman" w:cs="Times New Roman"/>
          <w:color w:val="auto"/>
          <w:sz w:val="24"/>
          <w:szCs w:val="24"/>
        </w:rPr>
      </w:pPr>
    </w:p>
    <w:p w14:paraId="150ADE4D" w14:textId="77777777" w:rsidR="005E4540" w:rsidRPr="00363C90" w:rsidRDefault="005E4540" w:rsidP="006F0878">
      <w:pPr>
        <w:keepNext/>
        <w:keepLines/>
        <w:numPr>
          <w:ilvl w:val="0"/>
          <w:numId w:val="7"/>
        </w:numPr>
        <w:pBdr>
          <w:bottom w:val="single" w:sz="4" w:space="2" w:color="ED7D31" w:themeColor="accent2"/>
        </w:pBdr>
        <w:tabs>
          <w:tab w:val="left" w:pos="567"/>
          <w:tab w:val="left" w:pos="1134"/>
        </w:tabs>
        <w:spacing w:before="360" w:line="20" w:lineRule="atLeast"/>
        <w:ind w:firstLine="65"/>
        <w:contextualSpacing/>
        <w:outlineLvl w:val="0"/>
        <w:rPr>
          <w:rFonts w:ascii="Times New Roman" w:eastAsiaTheme="majorEastAsia" w:hAnsi="Times New Roman" w:cs="Times New Roman"/>
          <w:b/>
          <w:bCs/>
          <w:color w:val="auto"/>
          <w:sz w:val="24"/>
          <w:szCs w:val="24"/>
        </w:rPr>
      </w:pPr>
      <w:bookmarkStart w:id="47" w:name="_Ref39666794"/>
      <w:bookmarkStart w:id="48" w:name="_Ref39666796"/>
      <w:bookmarkStart w:id="49" w:name="_Toc63639060"/>
      <w:r w:rsidRPr="00363C90">
        <w:rPr>
          <w:rFonts w:ascii="Times New Roman" w:eastAsiaTheme="majorEastAsia" w:hAnsi="Times New Roman" w:cs="Times New Roman"/>
          <w:b/>
          <w:bCs/>
          <w:color w:val="auto"/>
          <w:sz w:val="24"/>
          <w:szCs w:val="24"/>
        </w:rPr>
        <w:lastRenderedPageBreak/>
        <w:t>Reikalavimai pasiūlymų rengimui ir pateikimui</w:t>
      </w:r>
      <w:bookmarkEnd w:id="47"/>
      <w:bookmarkEnd w:id="48"/>
      <w:bookmarkEnd w:id="49"/>
    </w:p>
    <w:p w14:paraId="20002EAD" w14:textId="79BAE453" w:rsidR="00702EEB" w:rsidRPr="00363C90" w:rsidRDefault="00702EEB" w:rsidP="006F0878">
      <w:pPr>
        <w:pStyle w:val="Sraopastraipa"/>
        <w:numPr>
          <w:ilvl w:val="1"/>
          <w:numId w:val="7"/>
        </w:numPr>
        <w:tabs>
          <w:tab w:val="left" w:pos="1134"/>
          <w:tab w:val="left" w:pos="1843"/>
        </w:tabs>
        <w:spacing w:line="20" w:lineRule="atLeast"/>
        <w:ind w:left="0" w:firstLine="567"/>
        <w:jc w:val="both"/>
        <w:rPr>
          <w:rFonts w:ascii="Times New Roman" w:hAnsi="Times New Roman" w:cs="Times New Roman"/>
          <w:bCs/>
          <w:iCs/>
          <w:sz w:val="24"/>
          <w:szCs w:val="24"/>
          <w:lang w:eastAsia="lt-LT"/>
        </w:rPr>
      </w:pPr>
      <w:r w:rsidRPr="00363C90">
        <w:rPr>
          <w:rFonts w:ascii="Times New Roman" w:eastAsiaTheme="minorEastAsia" w:hAnsi="Times New Roman" w:cs="Times New Roman"/>
          <w:sz w:val="24"/>
          <w:szCs w:val="24"/>
          <w:shd w:val="clear" w:color="auto" w:fill="FFFFFF"/>
          <w:lang w:eastAsia="lt-LT"/>
        </w:rPr>
        <w:t>Pasiūlymas turi būti pateiktas visai</w:t>
      </w:r>
      <w:r w:rsidR="001A019A" w:rsidRPr="00363C90">
        <w:rPr>
          <w:rFonts w:ascii="Times New Roman" w:eastAsiaTheme="minorEastAsia" w:hAnsi="Times New Roman" w:cs="Times New Roman"/>
          <w:sz w:val="24"/>
          <w:szCs w:val="24"/>
          <w:shd w:val="clear" w:color="auto" w:fill="FFFFFF"/>
          <w:lang w:eastAsia="lt-LT"/>
        </w:rPr>
        <w:t xml:space="preserve"> Pirkimo sąlygų 1 priedas „Techninė specifikacija“</w:t>
      </w:r>
      <w:r w:rsidRPr="00363C90">
        <w:rPr>
          <w:rFonts w:ascii="Times New Roman" w:eastAsiaTheme="minorEastAsia" w:hAnsi="Times New Roman" w:cs="Times New Roman"/>
          <w:sz w:val="24"/>
          <w:szCs w:val="24"/>
          <w:shd w:val="clear" w:color="auto" w:fill="FFFFFF"/>
          <w:lang w:eastAsia="lt-LT"/>
        </w:rPr>
        <w:t xml:space="preserve"> nurodytai apimčiai.</w:t>
      </w:r>
    </w:p>
    <w:p w14:paraId="3837D229" w14:textId="77777777" w:rsidR="005E4540" w:rsidRPr="00363C90" w:rsidRDefault="005E4540" w:rsidP="006F0878">
      <w:pPr>
        <w:numPr>
          <w:ilvl w:val="1"/>
          <w:numId w:val="7"/>
        </w:numPr>
        <w:tabs>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363C90">
        <w:rPr>
          <w:rFonts w:ascii="Times New Roman" w:eastAsia="Times New Roman" w:hAnsi="Times New Roman" w:cs="Times New Roman"/>
          <w:color w:val="auto"/>
          <w:sz w:val="24"/>
          <w:szCs w:val="24"/>
        </w:rPr>
        <w:t>Atsižvelgiant į tai, tiekėjams siūloma rengti pasiūlymus taip, kad liktų pakankamai laiko jiems laiku ir tinkamai pateikti.</w:t>
      </w:r>
      <w:r w:rsidRPr="00363C90">
        <w:rPr>
          <w:rFonts w:ascii="Times New Roman" w:hAnsi="Times New Roman" w:cs="Times New Roman"/>
          <w:bCs/>
          <w:iCs/>
          <w:color w:val="auto"/>
          <w:sz w:val="24"/>
          <w:szCs w:val="24"/>
        </w:rPr>
        <w:t xml:space="preserve"> Pasiūlymai, gauti po nustatytos pasiūlymų pateikimo termino pabaigos, nebus vertinami. </w:t>
      </w:r>
      <w:r w:rsidRPr="00363C90">
        <w:rPr>
          <w:rFonts w:ascii="Times New Roman" w:eastAsiaTheme="minorEastAsia" w:hAnsi="Times New Roman" w:cs="Times New Roman"/>
          <w:color w:val="auto"/>
          <w:sz w:val="24"/>
          <w:szCs w:val="24"/>
        </w:rPr>
        <w:t xml:space="preserve">Sutrikus CVP IS veikimui, tiekėjai turi imtis veiksmų, numatytų </w:t>
      </w:r>
      <w:r w:rsidRPr="00363C90">
        <w:rPr>
          <w:rFonts w:ascii="Times New Roman" w:eastAsiaTheme="minorEastAsia" w:hAnsi="Times New Roman" w:cs="Times New Roman"/>
          <w:color w:val="auto"/>
          <w:sz w:val="24"/>
          <w:szCs w:val="24"/>
          <w:shd w:val="clear" w:color="auto" w:fill="FFFFFF"/>
        </w:rPr>
        <w:t>Rekomendacijose dėl veiksmų, kurių turėtų imtis pirkimo vykdytojai ir tiekėjai, sutrikus Centrinės viešųjų pirkimų informacinės sistemos veikimui</w:t>
      </w:r>
      <w:r w:rsidRPr="00363C90">
        <w:rPr>
          <w:rFonts w:ascii="Times New Roman" w:eastAsiaTheme="minorEastAsia" w:hAnsi="Times New Roman" w:cs="Times New Roman"/>
          <w:color w:val="auto"/>
          <w:sz w:val="24"/>
          <w:szCs w:val="24"/>
          <w:shd w:val="clear" w:color="auto" w:fill="FFFFFF"/>
          <w:vertAlign w:val="superscript"/>
        </w:rPr>
        <w:footnoteReference w:id="3"/>
      </w:r>
      <w:r w:rsidRPr="00363C90">
        <w:rPr>
          <w:rFonts w:ascii="Times New Roman" w:eastAsiaTheme="minorEastAsia" w:hAnsi="Times New Roman" w:cs="Times New Roman"/>
          <w:color w:val="auto"/>
          <w:sz w:val="24"/>
          <w:szCs w:val="24"/>
          <w:shd w:val="clear" w:color="auto" w:fill="FFFFFF"/>
        </w:rPr>
        <w:t>, patvirtintose</w:t>
      </w:r>
      <w:r w:rsidRPr="00363C90">
        <w:rPr>
          <w:rFonts w:ascii="Times New Roman" w:eastAsiaTheme="minorEastAsia" w:hAnsi="Times New Roman" w:cs="Times New Roman"/>
          <w:color w:val="auto"/>
          <w:sz w:val="24"/>
          <w:szCs w:val="24"/>
        </w:rPr>
        <w:t xml:space="preserve"> </w:t>
      </w:r>
      <w:r w:rsidRPr="00363C90">
        <w:rPr>
          <w:rFonts w:ascii="Times New Roman" w:eastAsiaTheme="minorEastAsia" w:hAnsi="Times New Roman" w:cs="Times New Roman"/>
          <w:color w:val="auto"/>
          <w:sz w:val="24"/>
          <w:szCs w:val="24"/>
          <w:shd w:val="clear" w:color="auto" w:fill="FFFFFF"/>
        </w:rPr>
        <w:t>Viešųjų pirkimų tarnybos direktoriaus 2018 m. kovo 15 d. įsakymu Nr. 1S-31.</w:t>
      </w:r>
    </w:p>
    <w:p w14:paraId="508630C1" w14:textId="77777777" w:rsidR="005E4540" w:rsidRPr="00363C90" w:rsidRDefault="005E4540" w:rsidP="006F0878">
      <w:pPr>
        <w:numPr>
          <w:ilvl w:val="1"/>
          <w:numId w:val="7"/>
        </w:numPr>
        <w:tabs>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363C90">
        <w:rPr>
          <w:rFonts w:ascii="Times New Roman" w:eastAsia="Times New Roman" w:hAnsi="Times New Roman" w:cs="Times New Roman"/>
          <w:color w:val="auto"/>
          <w:sz w:val="24"/>
          <w:szCs w:val="24"/>
        </w:rPr>
        <w:t xml:space="preserve">Norėdamas atšaukti ar pakeisti pasiūlymą, tiekėjas CVP IS pasiūlymo lange spaudžia „Atsiimti pasiūlymą“. </w:t>
      </w:r>
      <w:r w:rsidRPr="00363C90">
        <w:rPr>
          <w:rFonts w:ascii="Times New Roman" w:eastAsiaTheme="minorEastAsia" w:hAnsi="Times New Roman" w:cs="Times New Roman"/>
          <w:bCs/>
          <w:color w:val="auto"/>
          <w:sz w:val="24"/>
          <w:szCs w:val="24"/>
        </w:rPr>
        <w:t xml:space="preserve">Informacija, kaip tiekėjui pakeisti ar atšaukti pasiūlymą, pateikiama </w:t>
      </w:r>
      <w:hyperlink r:id="rId19" w:tgtFrame="_blank" w:history="1">
        <w:r w:rsidRPr="00363C90">
          <w:rPr>
            <w:rFonts w:ascii="Times New Roman" w:eastAsiaTheme="minorEastAsia" w:hAnsi="Times New Roman" w:cs="Times New Roman"/>
            <w:b/>
            <w:bCs/>
            <w:color w:val="auto"/>
            <w:sz w:val="24"/>
            <w:szCs w:val="24"/>
          </w:rPr>
          <w:t>ČIA</w:t>
        </w:r>
      </w:hyperlink>
      <w:r w:rsidRPr="00363C90">
        <w:rPr>
          <w:rFonts w:ascii="Times New Roman" w:eastAsiaTheme="minorEastAsia" w:hAnsi="Times New Roman" w:cs="Times New Roman"/>
          <w:b/>
          <w:bCs/>
          <w:color w:val="auto"/>
          <w:sz w:val="24"/>
          <w:szCs w:val="24"/>
          <w:vertAlign w:val="superscript"/>
        </w:rPr>
        <w:footnoteReference w:id="4"/>
      </w:r>
      <w:r w:rsidRPr="00363C90">
        <w:rPr>
          <w:rFonts w:ascii="Times New Roman" w:eastAsiaTheme="minorEastAsia" w:hAnsi="Times New Roman" w:cs="Times New Roman"/>
          <w:bCs/>
          <w:color w:val="auto"/>
          <w:sz w:val="24"/>
          <w:szCs w:val="24"/>
        </w:rPr>
        <w:t xml:space="preserve">. </w:t>
      </w:r>
      <w:r w:rsidRPr="00363C90">
        <w:rPr>
          <w:rFonts w:ascii="Times New Roman" w:eastAsia="Times New Roman" w:hAnsi="Times New Roman" w:cs="Times New Roman"/>
          <w:color w:val="auto"/>
          <w:sz w:val="24"/>
          <w:szCs w:val="24"/>
        </w:rPr>
        <w:t>Po pasiūlymų pateikimo termino pabaigos toks pakeitimas arba pranešimas, kad pasiūlymas atšaukiamas, nebus pripažįstamas galiojančiu.</w:t>
      </w:r>
    </w:p>
    <w:p w14:paraId="47094F5A" w14:textId="3A17A246" w:rsidR="005E4540" w:rsidRPr="00363C90" w:rsidRDefault="005E4540" w:rsidP="006F0878">
      <w:pPr>
        <w:numPr>
          <w:ilvl w:val="1"/>
          <w:numId w:val="7"/>
        </w:numPr>
        <w:tabs>
          <w:tab w:val="left" w:pos="1134"/>
        </w:tabs>
        <w:spacing w:line="20" w:lineRule="atLeast"/>
        <w:ind w:hanging="503"/>
        <w:contextualSpacing/>
        <w:jc w:val="both"/>
        <w:rPr>
          <w:rFonts w:ascii="Times New Roman" w:hAnsi="Times New Roman" w:cs="Times New Roman"/>
          <w:bCs/>
          <w:iCs/>
          <w:color w:val="auto"/>
          <w:sz w:val="24"/>
          <w:szCs w:val="24"/>
        </w:rPr>
      </w:pPr>
      <w:r w:rsidRPr="00363C90">
        <w:rPr>
          <w:rFonts w:ascii="Times New Roman" w:eastAsia="Times New Roman" w:hAnsi="Times New Roman" w:cs="Times New Roman"/>
          <w:color w:val="auto"/>
          <w:sz w:val="24"/>
          <w:szCs w:val="24"/>
        </w:rPr>
        <w:t xml:space="preserve">Norėdamas vėl pateikti atšauktą ir pakeistą pasiūlymą, tiekėjas turi jį pateikti iš naujo. </w:t>
      </w:r>
    </w:p>
    <w:p w14:paraId="44E1FFA4" w14:textId="5FD3A70B" w:rsidR="001972C2" w:rsidRPr="00363C90" w:rsidRDefault="001972C2" w:rsidP="006F0878">
      <w:pPr>
        <w:numPr>
          <w:ilvl w:val="1"/>
          <w:numId w:val="7"/>
        </w:numPr>
        <w:tabs>
          <w:tab w:val="left" w:pos="709"/>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color w:val="auto"/>
          <w:sz w:val="24"/>
          <w:szCs w:val="24"/>
          <w:shd w:val="clear" w:color="auto" w:fill="FFFFFF"/>
        </w:rPr>
        <w:t>Tiekėjas gali pateikti tik</w:t>
      </w:r>
      <w:r w:rsidR="00166AA7" w:rsidRPr="00363C90">
        <w:rPr>
          <w:rFonts w:ascii="Times New Roman" w:hAnsi="Times New Roman" w:cs="Times New Roman"/>
          <w:color w:val="auto"/>
          <w:sz w:val="24"/>
          <w:szCs w:val="24"/>
          <w:shd w:val="clear" w:color="auto" w:fill="FFFFFF"/>
        </w:rPr>
        <w:t xml:space="preserve"> </w:t>
      </w:r>
      <w:r w:rsidRPr="00363C90">
        <w:rPr>
          <w:rFonts w:ascii="Times New Roman" w:hAnsi="Times New Roman" w:cs="Times New Roman"/>
          <w:color w:val="auto"/>
          <w:sz w:val="24"/>
          <w:szCs w:val="24"/>
          <w:shd w:val="clear" w:color="auto" w:fill="FFFFFF"/>
        </w:rPr>
        <w:t xml:space="preserve">vieną pasiūlymą, nepriklausomai nuo to, ar jis pirkime dalyvauja individualiai ar kaip tiekėjų grupės narys. Alternatyvių pasiūlymų pateikti neleidžiama. </w:t>
      </w:r>
      <w:r w:rsidRPr="00363C90">
        <w:rPr>
          <w:rFonts w:ascii="Times New Roman" w:hAnsi="Times New Roman" w:cs="Times New Roman"/>
          <w:bCs/>
          <w:iCs/>
          <w:color w:val="auto"/>
          <w:sz w:val="24"/>
          <w:szCs w:val="24"/>
        </w:rPr>
        <w:t>Jeigu tiekėjas pateikia daugiau kaip vieną pasiūlymą ir (arba) kaip ūkio subjektų grupės narys dalyvauja teikiant kelis pasiūlymus tam pačiam pirkimui, visi tokie pasiūlymai bus atmesti.</w:t>
      </w:r>
    </w:p>
    <w:p w14:paraId="14A66954" w14:textId="469E6D3B" w:rsidR="00215A26" w:rsidRPr="00363C90" w:rsidRDefault="00B62FCF" w:rsidP="00B62FCF">
      <w:pPr>
        <w:spacing w:line="20" w:lineRule="atLeast"/>
        <w:ind w:firstLine="567"/>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15.6. </w:t>
      </w:r>
      <w:r w:rsidR="00215A26" w:rsidRPr="00363C90">
        <w:rPr>
          <w:rFonts w:ascii="Times New Roman" w:hAnsi="Times New Roman" w:cs="Times New Roman"/>
          <w:bCs/>
          <w:iCs/>
          <w:color w:val="auto"/>
          <w:sz w:val="24"/>
          <w:szCs w:val="24"/>
        </w:rPr>
        <w:t>Tiekėjui, teikiančiam pasiūlymą savarankiškai ar kaip ūkio subjektų grupės nariui, nedraudžiama būti kito tiekėjo subtiekėju ar ūkio subjektu, kurio pajėgumais remiamasi kitas tiekėjas, tame pačiame pirkime.</w:t>
      </w:r>
    </w:p>
    <w:p w14:paraId="3C1B001D" w14:textId="77777777" w:rsidR="001870B3" w:rsidRPr="00363C90" w:rsidRDefault="005E4540" w:rsidP="001870B3">
      <w:pPr>
        <w:numPr>
          <w:ilvl w:val="1"/>
          <w:numId w:val="12"/>
        </w:numPr>
        <w:tabs>
          <w:tab w:val="left" w:pos="710"/>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Pasiūlymas turi būti parengtas ir pateiktas pagal pirkimo sąlygų ir jų priedų reikalavimus, užpildant pasiūlymo formą</w:t>
      </w:r>
      <w:r w:rsidR="0038342F" w:rsidRPr="00363C90">
        <w:rPr>
          <w:rFonts w:ascii="Times New Roman" w:hAnsi="Times New Roman" w:cs="Times New Roman"/>
          <w:bCs/>
          <w:iCs/>
          <w:color w:val="auto"/>
          <w:sz w:val="24"/>
          <w:szCs w:val="24"/>
        </w:rPr>
        <w:t xml:space="preserve"> Pirkimo sąlygų 5 priedas „Pasiūlymo forma“.</w:t>
      </w:r>
      <w:r w:rsidRPr="00363C90">
        <w:rPr>
          <w:rFonts w:ascii="Times New Roman" w:eastAsia="Calibri" w:hAnsi="Times New Roman" w:cs="Times New Roman"/>
          <w:color w:val="auto"/>
          <w:sz w:val="24"/>
          <w:szCs w:val="24"/>
        </w:rPr>
        <w:t xml:space="preserve"> </w:t>
      </w:r>
      <w:r w:rsidRPr="00363C90">
        <w:rPr>
          <w:rFonts w:ascii="Times New Roman" w:hAnsi="Times New Roman" w:cs="Times New Roman"/>
          <w:bCs/>
          <w:iCs/>
          <w:color w:val="auto"/>
          <w:sz w:val="24"/>
          <w:szCs w:val="24"/>
        </w:rPr>
        <w:t>Jei šiame pirkimo sąlygų skyriuje ir</w:t>
      </w:r>
      <w:r w:rsidR="0038342F" w:rsidRPr="00363C90">
        <w:rPr>
          <w:rFonts w:ascii="Times New Roman" w:hAnsi="Times New Roman" w:cs="Times New Roman"/>
          <w:bCs/>
          <w:iCs/>
          <w:color w:val="auto"/>
          <w:sz w:val="24"/>
          <w:szCs w:val="24"/>
        </w:rPr>
        <w:t xml:space="preserve"> Pirkimo sąlygų 5 priede „Pasiūlymo forma“</w:t>
      </w:r>
      <w:r w:rsidR="0038342F" w:rsidRPr="00363C90">
        <w:rPr>
          <w:rFonts w:ascii="Times New Roman" w:eastAsia="Calibri" w:hAnsi="Times New Roman" w:cs="Times New Roman"/>
          <w:color w:val="auto"/>
          <w:sz w:val="24"/>
          <w:szCs w:val="24"/>
        </w:rPr>
        <w:t xml:space="preserve"> </w:t>
      </w:r>
      <w:r w:rsidRPr="00363C90">
        <w:rPr>
          <w:rFonts w:ascii="Times New Roman" w:hAnsi="Times New Roman" w:cs="Times New Roman"/>
          <w:bCs/>
          <w:iCs/>
          <w:color w:val="auto"/>
          <w:sz w:val="24"/>
          <w:szCs w:val="24"/>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https://pirkimai.eviesiejipirkimai.lt. Pateikiami dokumentai turi būti prieinami naudojant nediskriminuojančius, visuotinai prieinamus duomenų formatus (pvz., doc, docx, adoc, pdf,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bookmarkStart w:id="50" w:name="_Hlk504996590"/>
      <w:r w:rsidRPr="00363C90">
        <w:rPr>
          <w:rFonts w:ascii="Times New Roman" w:hAnsi="Times New Roman" w:cs="Times New Roman"/>
          <w:bCs/>
          <w:iCs/>
          <w:color w:val="auto"/>
          <w:sz w:val="24"/>
          <w:szCs w:val="24"/>
        </w:rPr>
        <w:t xml:space="preserve">Informacija, kaip tiekėjui pateikti pasiūlymą, pateikiama </w:t>
      </w:r>
      <w:hyperlink r:id="rId20" w:tgtFrame="_blank" w:history="1">
        <w:r w:rsidRPr="00363C90">
          <w:rPr>
            <w:rFonts w:ascii="Times New Roman" w:eastAsiaTheme="minorEastAsia" w:hAnsi="Times New Roman" w:cs="Times New Roman"/>
            <w:b/>
            <w:bCs/>
            <w:color w:val="auto"/>
            <w:sz w:val="24"/>
            <w:szCs w:val="24"/>
          </w:rPr>
          <w:t>ČIA</w:t>
        </w:r>
      </w:hyperlink>
      <w:r w:rsidRPr="00363C90">
        <w:rPr>
          <w:rFonts w:ascii="Times New Roman" w:eastAsiaTheme="minorEastAsia" w:hAnsi="Times New Roman" w:cs="Times New Roman"/>
          <w:b/>
          <w:bCs/>
          <w:color w:val="auto"/>
          <w:sz w:val="24"/>
          <w:szCs w:val="24"/>
          <w:vertAlign w:val="superscript"/>
        </w:rPr>
        <w:footnoteReference w:id="5"/>
      </w:r>
      <w:r w:rsidRPr="00363C90">
        <w:rPr>
          <w:rFonts w:ascii="Times New Roman" w:hAnsi="Times New Roman" w:cs="Times New Roman"/>
          <w:bCs/>
          <w:iCs/>
          <w:color w:val="auto"/>
          <w:sz w:val="24"/>
          <w:szCs w:val="24"/>
        </w:rPr>
        <w:t xml:space="preserve">. </w:t>
      </w:r>
      <w:bookmarkEnd w:id="50"/>
    </w:p>
    <w:p w14:paraId="5379C6CB" w14:textId="6E3646BC" w:rsidR="001870B3" w:rsidRPr="00AF64A9" w:rsidRDefault="00257AF8" w:rsidP="001870B3">
      <w:pPr>
        <w:numPr>
          <w:ilvl w:val="1"/>
          <w:numId w:val="12"/>
        </w:numPr>
        <w:tabs>
          <w:tab w:val="left" w:pos="710"/>
        </w:tabs>
        <w:spacing w:line="20" w:lineRule="atLeast"/>
        <w:ind w:left="0" w:firstLine="567"/>
        <w:contextualSpacing/>
        <w:jc w:val="both"/>
        <w:rPr>
          <w:rFonts w:ascii="Times New Roman" w:hAnsi="Times New Roman" w:cs="Times New Roman"/>
          <w:bCs/>
          <w:iCs/>
          <w:color w:val="auto"/>
          <w:sz w:val="24"/>
          <w:szCs w:val="24"/>
        </w:rPr>
      </w:pPr>
      <w:r w:rsidRPr="00AF64A9">
        <w:rPr>
          <w:rFonts w:ascii="Times New Roman" w:hAnsi="Times New Roman" w:cs="Times New Roman"/>
          <w:bCs/>
          <w:iCs/>
          <w:color w:val="auto"/>
          <w:sz w:val="24"/>
          <w:szCs w:val="24"/>
        </w:rPr>
        <w:t>Tiek</w:t>
      </w:r>
      <w:r w:rsidRPr="00363C90">
        <w:rPr>
          <w:rFonts w:ascii="Times New Roman" w:hAnsi="Times New Roman" w:cs="Times New Roman"/>
          <w:bCs/>
          <w:iCs/>
          <w:color w:val="auto"/>
          <w:sz w:val="24"/>
          <w:szCs w:val="24"/>
        </w:rPr>
        <w:t>ėjo pasiūlymas (</w:t>
      </w:r>
      <w:r w:rsidR="001F47D6" w:rsidRPr="00363C90">
        <w:rPr>
          <w:rFonts w:ascii="Times New Roman" w:hAnsi="Times New Roman" w:cs="Times New Roman"/>
          <w:bCs/>
          <w:iCs/>
          <w:color w:val="auto"/>
          <w:sz w:val="24"/>
          <w:szCs w:val="24"/>
        </w:rPr>
        <w:t>Pirkimo sąlygų 5 priedas „Pasiūlymo forma“</w:t>
      </w:r>
      <w:r w:rsidRPr="00363C90">
        <w:rPr>
          <w:rFonts w:ascii="Times New Roman" w:hAnsi="Times New Roman" w:cs="Times New Roman"/>
          <w:bCs/>
          <w:iCs/>
          <w:color w:val="auto"/>
          <w:sz w:val="24"/>
          <w:szCs w:val="24"/>
        </w:rPr>
        <w:t>)</w:t>
      </w:r>
      <w:r w:rsidR="005E4540" w:rsidRPr="00363C90">
        <w:rPr>
          <w:rFonts w:ascii="Times New Roman" w:hAnsi="Times New Roman" w:cs="Times New Roman"/>
          <w:bCs/>
          <w:iCs/>
          <w:color w:val="auto"/>
          <w:sz w:val="24"/>
          <w:szCs w:val="24"/>
        </w:rPr>
        <w:t xml:space="preserve"> turi būti parengtas lietuvių kalba. Su užsienio kalbomis pateikiamais dokumentais pasiūlyme turi būti pateiktas jų vertimas į lietuvių kalbą </w:t>
      </w:r>
      <w:r w:rsidR="005E4540" w:rsidRPr="00363C90">
        <w:rPr>
          <w:rFonts w:ascii="Times New Roman" w:eastAsia="Calibri" w:hAnsi="Times New Roman" w:cs="Times New Roman"/>
          <w:color w:val="auto"/>
          <w:sz w:val="24"/>
          <w:szCs w:val="24"/>
        </w:rPr>
        <w:t>(vertimas turi būti patvirtintas vertimą atlikusio asmens parašu</w:t>
      </w:r>
      <w:r w:rsidR="00A9177E" w:rsidRPr="00363C90">
        <w:rPr>
          <w:rFonts w:ascii="Times New Roman" w:eastAsia="Calibri" w:hAnsi="Times New Roman" w:cs="Times New Roman"/>
          <w:color w:val="auto"/>
          <w:sz w:val="24"/>
          <w:szCs w:val="24"/>
        </w:rPr>
        <w:t xml:space="preserve"> ar tiekėjo vadovo parašu</w:t>
      </w:r>
      <w:r w:rsidR="005E4540" w:rsidRPr="00363C90">
        <w:rPr>
          <w:rFonts w:ascii="Times New Roman" w:eastAsia="Calibri" w:hAnsi="Times New Roman" w:cs="Times New Roman"/>
          <w:color w:val="auto"/>
          <w:sz w:val="24"/>
          <w:szCs w:val="24"/>
        </w:rPr>
        <w:t xml:space="preserve">). </w:t>
      </w:r>
      <w:r w:rsidR="005E4540" w:rsidRPr="00363C90">
        <w:rPr>
          <w:rFonts w:ascii="Times New Roman" w:hAnsi="Times New Roman" w:cs="Times New Roman"/>
          <w:bCs/>
          <w:iCs/>
          <w:color w:val="auto"/>
          <w:sz w:val="24"/>
          <w:szCs w:val="24"/>
        </w:rPr>
        <w:lastRenderedPageBreak/>
        <w:t>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1870B3" w:rsidRPr="00363C90">
        <w:rPr>
          <w:rFonts w:ascii="Times New Roman" w:hAnsi="Times New Roman" w:cs="Times New Roman"/>
          <w:bCs/>
          <w:iCs/>
          <w:color w:val="auto"/>
          <w:sz w:val="24"/>
          <w:szCs w:val="24"/>
        </w:rPr>
        <w:t xml:space="preserve"> </w:t>
      </w:r>
      <w:r w:rsidR="001870B3" w:rsidRPr="00363C90">
        <w:rPr>
          <w:rFonts w:ascii="Times New Roman" w:hAnsi="Times New Roman" w:cs="Times New Roman"/>
          <w:color w:val="auto"/>
          <w:sz w:val="24"/>
          <w:szCs w:val="24"/>
          <w:lang w:eastAsia="en-US"/>
        </w:rPr>
        <w:t xml:space="preserve">Pasiūlyme nurodoma Pirkimo objekto kaina pateikiama eurais turi būti išreikšta ir apskaičiuota taip, kaip nurodyta šių Pirkimo sąlygų </w:t>
      </w:r>
      <w:r w:rsidR="001870B3" w:rsidRPr="00363C90">
        <w:rPr>
          <w:rFonts w:ascii="Times New Roman" w:hAnsi="Times New Roman" w:cs="Times New Roman"/>
          <w:color w:val="auto"/>
          <w:sz w:val="24"/>
          <w:szCs w:val="24"/>
        </w:rPr>
        <w:t>5</w:t>
      </w:r>
      <w:r w:rsidR="001870B3" w:rsidRPr="00363C90">
        <w:rPr>
          <w:rFonts w:ascii="Times New Roman" w:hAnsi="Times New Roman" w:cs="Times New Roman"/>
          <w:color w:val="auto"/>
          <w:sz w:val="24"/>
          <w:szCs w:val="24"/>
          <w:lang w:eastAsia="en-US"/>
        </w:rPr>
        <w:t xml:space="preserve"> priede. Apskaičiuojant kainą, turi būti atsižvelgta į visą šiose pirkimo sąlygose nurodytą Pirkimo objekto kiekį ir apimtį, kainos sudėtines dalis, techninės specifikacijos reikalavimus ir pan. Į kainą turi būti įskaičiuotos visos tiekėjo numatytos ir nenumatytos išlaidos, taip pat ir išlaidos už sąskaitų PO pateikimą per informacinę sistemą „E. Sąskaita“ bei visi mokesčiai, įskaitant PVM, t. y. išlaidos, apimančios viską, ko reikia visiškam ir tinkamam sutarties įvykdymui. Įkainiai ir bendra pasiūlymo kaina turi būti pateikti suapvalinta iki 2 (dviejų) skaitmenų po </w:t>
      </w:r>
      <w:r w:rsidR="001870B3" w:rsidRPr="00AF64A9">
        <w:rPr>
          <w:rFonts w:ascii="Times New Roman" w:hAnsi="Times New Roman" w:cs="Times New Roman"/>
          <w:color w:val="auto"/>
          <w:sz w:val="24"/>
          <w:szCs w:val="24"/>
          <w:lang w:eastAsia="en-US"/>
        </w:rPr>
        <w:t xml:space="preserve">kablelio. </w:t>
      </w:r>
      <w:r w:rsidR="001870B3" w:rsidRPr="00AF64A9">
        <w:rPr>
          <w:rStyle w:val="cf01"/>
          <w:rFonts w:ascii="Times New Roman" w:hAnsi="Times New Roman" w:cs="Times New Roman"/>
          <w:color w:val="auto"/>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C7910C" w14:textId="48545811" w:rsidR="005E4540" w:rsidRPr="00363C90" w:rsidRDefault="005E4540" w:rsidP="006F0878">
      <w:pPr>
        <w:numPr>
          <w:ilvl w:val="1"/>
          <w:numId w:val="12"/>
        </w:numPr>
        <w:spacing w:line="20" w:lineRule="atLeast"/>
        <w:ind w:left="0" w:firstLine="567"/>
        <w:contextualSpacing/>
        <w:jc w:val="both"/>
        <w:rPr>
          <w:rFonts w:ascii="Times New Roman" w:hAnsi="Times New Roman" w:cs="Times New Roman"/>
          <w:b/>
          <w:bCs/>
          <w:iCs/>
          <w:color w:val="auto"/>
          <w:sz w:val="24"/>
          <w:szCs w:val="24"/>
        </w:rPr>
      </w:pPr>
      <w:r w:rsidRPr="00363C90">
        <w:rPr>
          <w:rFonts w:ascii="Times New Roman" w:eastAsiaTheme="minorEastAsia" w:hAnsi="Times New Roman" w:cs="Times New Roman"/>
          <w:b/>
          <w:color w:val="auto"/>
          <w:sz w:val="24"/>
          <w:szCs w:val="24"/>
        </w:rPr>
        <w:t>Pasiūlymą sudaro tiekėjo elektroninėmis CVP IS priemonėmis pateiktų dokumentų visuma (įskaitant pasiūlymo paaiškinimus bei atsakymus dėl pasiūlymo (jei tokių bus):</w:t>
      </w:r>
    </w:p>
    <w:p w14:paraId="3125C5B2" w14:textId="28FA8868" w:rsidR="0075654B" w:rsidRPr="00363C90" w:rsidRDefault="00B25074" w:rsidP="00924D76">
      <w:pPr>
        <w:pStyle w:val="Sraopastraipa"/>
        <w:numPr>
          <w:ilvl w:val="2"/>
          <w:numId w:val="12"/>
        </w:numPr>
        <w:spacing w:line="20" w:lineRule="atLeast"/>
        <w:ind w:left="0" w:firstLine="556"/>
        <w:jc w:val="both"/>
        <w:rPr>
          <w:rFonts w:ascii="Times New Roman" w:eastAsia="Calibri" w:hAnsi="Times New Roman" w:cs="Times New Roman"/>
          <w:i/>
          <w:sz w:val="24"/>
          <w:szCs w:val="24"/>
        </w:rPr>
      </w:pPr>
      <w:r w:rsidRPr="00363C90">
        <w:rPr>
          <w:rFonts w:ascii="Times New Roman" w:hAnsi="Times New Roman" w:cs="Times New Roman"/>
          <w:b/>
          <w:iCs/>
          <w:sz w:val="24"/>
          <w:szCs w:val="24"/>
        </w:rPr>
        <w:t>tiekėjo pasiūlymas</w:t>
      </w:r>
      <w:r w:rsidRPr="00363C90">
        <w:rPr>
          <w:rFonts w:ascii="Times New Roman" w:hAnsi="Times New Roman" w:cs="Times New Roman"/>
          <w:bCs/>
          <w:iCs/>
          <w:sz w:val="24"/>
          <w:szCs w:val="24"/>
        </w:rPr>
        <w:t xml:space="preserve">, parengtas pagal </w:t>
      </w:r>
      <w:r w:rsidRPr="00363C90">
        <w:rPr>
          <w:rFonts w:ascii="Times New Roman" w:hAnsi="Times New Roman" w:cs="Times New Roman"/>
          <w:bCs/>
          <w:iCs/>
          <w:sz w:val="24"/>
          <w:szCs w:val="24"/>
        </w:rPr>
        <w:fldChar w:fldCharType="begin"/>
      </w:r>
      <w:r w:rsidRPr="00363C90">
        <w:rPr>
          <w:rFonts w:ascii="Times New Roman" w:hAnsi="Times New Roman" w:cs="Times New Roman"/>
          <w:bCs/>
          <w:iCs/>
          <w:sz w:val="24"/>
          <w:szCs w:val="24"/>
        </w:rPr>
        <w:instrText xml:space="preserve"> REF _Ref38540913 \h  \* MERGEFORMAT </w:instrText>
      </w:r>
      <w:r w:rsidRPr="00363C90">
        <w:rPr>
          <w:rFonts w:ascii="Times New Roman" w:hAnsi="Times New Roman" w:cs="Times New Roman"/>
          <w:bCs/>
          <w:iCs/>
          <w:sz w:val="24"/>
          <w:szCs w:val="24"/>
        </w:rPr>
      </w:r>
      <w:r w:rsidRPr="00363C90">
        <w:rPr>
          <w:rFonts w:ascii="Times New Roman" w:hAnsi="Times New Roman" w:cs="Times New Roman"/>
          <w:bCs/>
          <w:iCs/>
          <w:sz w:val="24"/>
          <w:szCs w:val="24"/>
        </w:rPr>
        <w:fldChar w:fldCharType="separate"/>
      </w:r>
      <w:r w:rsidRPr="00363C90">
        <w:rPr>
          <w:rFonts w:ascii="Times New Roman" w:hAnsi="Times New Roman" w:cs="Times New Roman"/>
          <w:bCs/>
          <w:iCs/>
          <w:sz w:val="24"/>
          <w:szCs w:val="24"/>
        </w:rPr>
        <w:t>Pirkimo</w:t>
      </w:r>
      <w:r w:rsidRPr="00363C90">
        <w:rPr>
          <w:rFonts w:ascii="Times New Roman" w:eastAsia="Calibri" w:hAnsi="Times New Roman" w:cs="Times New Roman"/>
          <w:sz w:val="24"/>
          <w:szCs w:val="24"/>
        </w:rPr>
        <w:t xml:space="preserve"> sąlygų 5 priedas „Pasiūlymo forma“</w:t>
      </w:r>
      <w:r w:rsidRPr="00363C90">
        <w:rPr>
          <w:rFonts w:ascii="Times New Roman" w:hAnsi="Times New Roman" w:cs="Times New Roman"/>
          <w:bCs/>
          <w:iCs/>
          <w:sz w:val="24"/>
          <w:szCs w:val="24"/>
        </w:rPr>
        <w:fldChar w:fldCharType="end"/>
      </w:r>
      <w:r w:rsidRPr="00363C90">
        <w:rPr>
          <w:rFonts w:ascii="Times New Roman" w:eastAsia="Calibri" w:hAnsi="Times New Roman" w:cs="Times New Roman"/>
          <w:sz w:val="24"/>
          <w:szCs w:val="24"/>
        </w:rPr>
        <w:t xml:space="preserve"> </w:t>
      </w:r>
      <w:r w:rsidRPr="00363C90">
        <w:rPr>
          <w:rFonts w:ascii="Times New Roman" w:hAnsi="Times New Roman" w:cs="Times New Roman"/>
          <w:bCs/>
          <w:iCs/>
          <w:sz w:val="24"/>
          <w:szCs w:val="24"/>
        </w:rPr>
        <w:t>pateiktą pasiūlymo formą</w:t>
      </w:r>
      <w:r w:rsidR="00B101D7" w:rsidRPr="00363C90">
        <w:rPr>
          <w:rFonts w:ascii="Times New Roman" w:hAnsi="Times New Roman" w:cs="Times New Roman"/>
          <w:bCs/>
          <w:iCs/>
          <w:sz w:val="24"/>
          <w:szCs w:val="24"/>
        </w:rPr>
        <w:t>;</w:t>
      </w:r>
    </w:p>
    <w:p w14:paraId="7C66338E" w14:textId="77777777" w:rsidR="005E4540" w:rsidRPr="00363C90" w:rsidRDefault="005E4540" w:rsidP="006F0878">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įgaliojimas ar kitas dokumentas (pvz., pareigybės aprašymas), suteikiantis teisę pasirašyti tiekėjo pasiūlymą, kai pasirašo ne juridinio asmens vadovas, o jo įgaliotas asmuo;</w:t>
      </w:r>
    </w:p>
    <w:p w14:paraId="77D4B7B5" w14:textId="2E4FB5E7" w:rsidR="005E4540" w:rsidRPr="00363C90" w:rsidRDefault="005E4540" w:rsidP="006F0878">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
          <w:iCs/>
          <w:color w:val="auto"/>
          <w:sz w:val="24"/>
          <w:szCs w:val="24"/>
        </w:rPr>
        <w:t>užpildytas EBVPD</w:t>
      </w:r>
      <w:r w:rsidRPr="00363C90">
        <w:rPr>
          <w:rFonts w:ascii="Times New Roman" w:hAnsi="Times New Roman" w:cs="Times New Roman"/>
          <w:bCs/>
          <w:iCs/>
          <w:color w:val="auto"/>
          <w:sz w:val="24"/>
          <w:szCs w:val="24"/>
        </w:rPr>
        <w:t xml:space="preserve"> (4 priedas)</w:t>
      </w:r>
      <w:r w:rsidR="00734F2A" w:rsidRPr="00363C90">
        <w:rPr>
          <w:rFonts w:ascii="Times New Roman" w:hAnsi="Times New Roman" w:cs="Times New Roman"/>
          <w:bCs/>
          <w:iCs/>
          <w:color w:val="auto"/>
          <w:sz w:val="24"/>
          <w:szCs w:val="24"/>
        </w:rPr>
        <w:t>;</w:t>
      </w:r>
      <w:r w:rsidRPr="00363C90">
        <w:rPr>
          <w:rFonts w:ascii="Times New Roman" w:hAnsi="Times New Roman" w:cs="Times New Roman"/>
          <w:bCs/>
          <w:iCs/>
          <w:color w:val="auto"/>
          <w:sz w:val="24"/>
          <w:szCs w:val="24"/>
        </w:rPr>
        <w:t xml:space="preserve"> </w:t>
      </w:r>
    </w:p>
    <w:p w14:paraId="369894F6" w14:textId="77777777" w:rsidR="005E4540" w:rsidRPr="00363C90" w:rsidRDefault="005E4540" w:rsidP="006F0878">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jungtinės veiklos sutartis, jei pasiūlymą pateikia tiekėjų grupė;</w:t>
      </w:r>
    </w:p>
    <w:p w14:paraId="16978519" w14:textId="77777777" w:rsidR="005E4540" w:rsidRPr="00363C90" w:rsidRDefault="005E4540" w:rsidP="006F0878">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dokumentai, įrodantys, kad per visą sutarties vykdymo laikotarpį ūkio subjekto, kurio pajėgumais jis remiasi, ištekliai tiekėjui bus prieinami sutarties vykdymo metu;</w:t>
      </w:r>
    </w:p>
    <w:p w14:paraId="4DD9E0DB" w14:textId="04EFF1BF" w:rsidR="005E4540" w:rsidRPr="00363C90" w:rsidRDefault="005E4540" w:rsidP="006F0878">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dokumentai, įrodantys, kad subtiekėjai sutinka dalyvauti pirkime ir pirkimo laimėjimo atveju per visą sutarties vykdymo laikotarpį sutinka būti subtiekėjais;</w:t>
      </w:r>
    </w:p>
    <w:p w14:paraId="4CE1A19E" w14:textId="0221FF84" w:rsidR="00BF5CD6" w:rsidRPr="00363C90" w:rsidRDefault="00C12CB3" w:rsidP="006F0878">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dokumentai, patvirtinantys tiekėjo atitikimą nustatytiems kvalifikacijos reikalavimams</w:t>
      </w:r>
      <w:r w:rsidR="00215A26" w:rsidRPr="00363C90">
        <w:rPr>
          <w:rFonts w:ascii="Times New Roman" w:hAnsi="Times New Roman" w:cs="Times New Roman"/>
          <w:bCs/>
          <w:iCs/>
          <w:color w:val="auto"/>
          <w:sz w:val="24"/>
          <w:szCs w:val="24"/>
        </w:rPr>
        <w:t xml:space="preserve"> (</w:t>
      </w:r>
      <w:r w:rsidR="00215A26" w:rsidRPr="00363C90">
        <w:rPr>
          <w:rFonts w:ascii="Times New Roman" w:hAnsi="Times New Roman" w:cs="Times New Roman"/>
          <w:bCs/>
          <w:iCs/>
          <w:color w:val="auto"/>
          <w:sz w:val="24"/>
          <w:szCs w:val="24"/>
          <w:u w:val="single"/>
        </w:rPr>
        <w:t>šių dokumentų bus prašoma tik iš galimo pirkimo laimėtojo</w:t>
      </w:r>
      <w:r w:rsidR="00215A26" w:rsidRPr="00363C90">
        <w:rPr>
          <w:rFonts w:ascii="Times New Roman" w:hAnsi="Times New Roman" w:cs="Times New Roman"/>
          <w:bCs/>
          <w:iCs/>
          <w:color w:val="auto"/>
          <w:sz w:val="24"/>
          <w:szCs w:val="24"/>
        </w:rPr>
        <w:t>)</w:t>
      </w:r>
      <w:r w:rsidR="00BF5CD6" w:rsidRPr="00363C90">
        <w:rPr>
          <w:rFonts w:ascii="Times New Roman" w:hAnsi="Times New Roman" w:cs="Times New Roman"/>
          <w:bCs/>
          <w:iCs/>
          <w:color w:val="auto"/>
          <w:sz w:val="24"/>
          <w:szCs w:val="24"/>
        </w:rPr>
        <w:t>;</w:t>
      </w:r>
    </w:p>
    <w:p w14:paraId="57A174E5" w14:textId="36115BFD" w:rsidR="006818B5" w:rsidRPr="00363C90" w:rsidRDefault="00BF5CD6" w:rsidP="005C5432">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dokumentai, patvirtinantys pašalinimo pagrindų nebuvimą (</w:t>
      </w:r>
      <w:r w:rsidRPr="00363C90">
        <w:rPr>
          <w:rFonts w:ascii="Times New Roman" w:hAnsi="Times New Roman" w:cs="Times New Roman"/>
          <w:bCs/>
          <w:iCs/>
          <w:color w:val="auto"/>
          <w:sz w:val="24"/>
          <w:szCs w:val="24"/>
          <w:u w:val="single"/>
        </w:rPr>
        <w:t xml:space="preserve">šių dokumentų </w:t>
      </w:r>
      <w:r w:rsidR="00C12CB3" w:rsidRPr="00363C90">
        <w:rPr>
          <w:rFonts w:ascii="Times New Roman" w:hAnsi="Times New Roman" w:cs="Times New Roman"/>
          <w:bCs/>
          <w:iCs/>
          <w:color w:val="auto"/>
          <w:sz w:val="24"/>
          <w:szCs w:val="24"/>
          <w:u w:val="single"/>
        </w:rPr>
        <w:t xml:space="preserve">bus prašoma </w:t>
      </w:r>
      <w:r w:rsidRPr="00363C90">
        <w:rPr>
          <w:rFonts w:ascii="Times New Roman" w:hAnsi="Times New Roman" w:cs="Times New Roman"/>
          <w:bCs/>
          <w:iCs/>
          <w:color w:val="auto"/>
          <w:sz w:val="24"/>
          <w:szCs w:val="24"/>
          <w:u w:val="single"/>
        </w:rPr>
        <w:t xml:space="preserve">tik iš </w:t>
      </w:r>
      <w:r w:rsidR="00C12CB3" w:rsidRPr="00363C90">
        <w:rPr>
          <w:rFonts w:ascii="Times New Roman" w:hAnsi="Times New Roman" w:cs="Times New Roman"/>
          <w:bCs/>
          <w:iCs/>
          <w:color w:val="auto"/>
          <w:sz w:val="24"/>
          <w:szCs w:val="24"/>
          <w:u w:val="single"/>
        </w:rPr>
        <w:t>galimo pirkimo laimėtojo</w:t>
      </w:r>
      <w:r w:rsidR="00C12CB3" w:rsidRPr="00363C90">
        <w:rPr>
          <w:rFonts w:ascii="Times New Roman" w:hAnsi="Times New Roman" w:cs="Times New Roman"/>
          <w:bCs/>
          <w:iCs/>
          <w:color w:val="auto"/>
          <w:sz w:val="24"/>
          <w:szCs w:val="24"/>
        </w:rPr>
        <w:t>)</w:t>
      </w:r>
      <w:r w:rsidRPr="00363C90">
        <w:rPr>
          <w:rFonts w:ascii="Times New Roman" w:hAnsi="Times New Roman" w:cs="Times New Roman"/>
          <w:bCs/>
          <w:iCs/>
          <w:color w:val="auto"/>
          <w:sz w:val="24"/>
          <w:szCs w:val="24"/>
        </w:rPr>
        <w:t>;</w:t>
      </w:r>
    </w:p>
    <w:p w14:paraId="5302CFE7" w14:textId="6D62CD99" w:rsidR="0023451D" w:rsidRPr="00363C90" w:rsidRDefault="007A37E4" w:rsidP="005C5432">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
          <w:iCs/>
          <w:color w:val="auto"/>
          <w:sz w:val="24"/>
          <w:szCs w:val="24"/>
        </w:rPr>
        <w:t>v</w:t>
      </w:r>
      <w:r w:rsidR="0023451D" w:rsidRPr="00363C90">
        <w:rPr>
          <w:rFonts w:ascii="Times New Roman" w:hAnsi="Times New Roman" w:cs="Times New Roman"/>
          <w:b/>
          <w:iCs/>
          <w:color w:val="auto"/>
          <w:sz w:val="24"/>
          <w:szCs w:val="24"/>
        </w:rPr>
        <w:t>ertinimo</w:t>
      </w:r>
      <w:r w:rsidRPr="00363C90">
        <w:rPr>
          <w:rFonts w:ascii="Times New Roman" w:hAnsi="Times New Roman" w:cs="Times New Roman"/>
          <w:b/>
          <w:iCs/>
          <w:color w:val="auto"/>
          <w:sz w:val="24"/>
          <w:szCs w:val="24"/>
        </w:rPr>
        <w:t xml:space="preserve"> kriterijus pagal Pirkimo sąlygų </w:t>
      </w:r>
      <w:r w:rsidR="00466101" w:rsidRPr="00363C90">
        <w:rPr>
          <w:rFonts w:ascii="Times New Roman" w:hAnsi="Times New Roman" w:cs="Times New Roman"/>
          <w:b/>
          <w:iCs/>
          <w:color w:val="auto"/>
          <w:sz w:val="24"/>
          <w:szCs w:val="24"/>
        </w:rPr>
        <w:t xml:space="preserve">7 </w:t>
      </w:r>
      <w:r w:rsidRPr="00363C90">
        <w:rPr>
          <w:rFonts w:ascii="Times New Roman" w:hAnsi="Times New Roman" w:cs="Times New Roman"/>
          <w:b/>
          <w:iCs/>
          <w:color w:val="auto"/>
          <w:sz w:val="24"/>
          <w:szCs w:val="24"/>
        </w:rPr>
        <w:t>priedą pagrindžiantys dokumentai</w:t>
      </w:r>
      <w:r w:rsidRPr="00363C90">
        <w:rPr>
          <w:rFonts w:ascii="Times New Roman" w:hAnsi="Times New Roman" w:cs="Times New Roman"/>
          <w:bCs/>
          <w:iCs/>
          <w:color w:val="auto"/>
          <w:sz w:val="24"/>
          <w:szCs w:val="24"/>
        </w:rPr>
        <w:t>;</w:t>
      </w:r>
    </w:p>
    <w:p w14:paraId="02766717" w14:textId="7D3B3DC5" w:rsidR="00A07C97" w:rsidRPr="00363C90" w:rsidRDefault="00A07C97" w:rsidP="005C5432">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eastAsia="Calibri" w:hAnsi="Times New Roman" w:cs="Times New Roman"/>
          <w:color w:val="auto"/>
          <w:sz w:val="24"/>
          <w:szCs w:val="24"/>
        </w:rPr>
        <w:t>Nacionalinio saugumo reikalavimų atitikties deklaracija, kurios forma pateikta Pirkimo</w:t>
      </w:r>
      <w:r w:rsidRPr="00363C90">
        <w:rPr>
          <w:rFonts w:ascii="Times New Roman" w:eastAsiaTheme="minorEastAsia" w:hAnsi="Times New Roman" w:cs="Times New Roman"/>
          <w:color w:val="auto"/>
          <w:sz w:val="24"/>
          <w:szCs w:val="24"/>
        </w:rPr>
        <w:t xml:space="preserve"> sąlygų 9 priede;</w:t>
      </w:r>
    </w:p>
    <w:p w14:paraId="3A94040E" w14:textId="255CC23E" w:rsidR="005E4540" w:rsidRPr="00363C90" w:rsidRDefault="007A37E4" w:rsidP="00E47D21">
      <w:pPr>
        <w:numPr>
          <w:ilvl w:val="2"/>
          <w:numId w:val="12"/>
        </w:numPr>
        <w:spacing w:line="20" w:lineRule="atLeast"/>
        <w:ind w:left="22" w:firstLine="545"/>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 </w:t>
      </w:r>
      <w:r w:rsidR="005E4540" w:rsidRPr="00363C90">
        <w:rPr>
          <w:rFonts w:ascii="Times New Roman" w:hAnsi="Times New Roman" w:cs="Times New Roman"/>
          <w:bCs/>
          <w:iCs/>
          <w:color w:val="auto"/>
          <w:sz w:val="24"/>
          <w:szCs w:val="24"/>
        </w:rPr>
        <w:t>kiti</w:t>
      </w:r>
      <w:r w:rsidR="00FE536B" w:rsidRPr="00363C90">
        <w:rPr>
          <w:rFonts w:ascii="Times New Roman" w:hAnsi="Times New Roman" w:cs="Times New Roman"/>
          <w:bCs/>
          <w:iCs/>
          <w:color w:val="auto"/>
          <w:sz w:val="24"/>
          <w:szCs w:val="24"/>
        </w:rPr>
        <w:t xml:space="preserve">, </w:t>
      </w:r>
      <w:r w:rsidR="005E4540" w:rsidRPr="00363C90">
        <w:rPr>
          <w:rFonts w:ascii="Times New Roman" w:hAnsi="Times New Roman" w:cs="Times New Roman"/>
          <w:bCs/>
          <w:color w:val="auto"/>
          <w:sz w:val="24"/>
          <w:szCs w:val="24"/>
        </w:rPr>
        <w:t>tiekėjo nuomone, būtini dokumentai (jų kopijos).</w:t>
      </w:r>
    </w:p>
    <w:p w14:paraId="0DD470B9" w14:textId="2AB4D06E" w:rsidR="005E4540" w:rsidRPr="00363C90" w:rsidRDefault="00790785" w:rsidP="002953B1">
      <w:pPr>
        <w:numPr>
          <w:ilvl w:val="1"/>
          <w:numId w:val="12"/>
        </w:numPr>
        <w:tabs>
          <w:tab w:val="left" w:pos="1276"/>
        </w:tabs>
        <w:ind w:left="0" w:firstLine="567"/>
        <w:contextualSpacing/>
        <w:jc w:val="both"/>
        <w:rPr>
          <w:rFonts w:ascii="Times New Roman" w:hAnsi="Times New Roman" w:cs="Times New Roman"/>
          <w:bCs/>
          <w:iCs/>
          <w:color w:val="auto"/>
          <w:sz w:val="24"/>
          <w:szCs w:val="24"/>
        </w:rPr>
      </w:pPr>
      <w:r w:rsidRPr="00363C90">
        <w:rPr>
          <w:rFonts w:ascii="Times New Roman" w:eastAsia="Calibri" w:hAnsi="Times New Roman" w:cs="Times New Roman"/>
          <w:b/>
          <w:bCs/>
          <w:iCs/>
          <w:color w:val="auto"/>
          <w:sz w:val="24"/>
          <w:szCs w:val="24"/>
          <w:u w:val="single"/>
        </w:rPr>
        <w:t>V</w:t>
      </w:r>
      <w:r w:rsidR="005E4540" w:rsidRPr="00363C90">
        <w:rPr>
          <w:rFonts w:ascii="Times New Roman" w:eastAsia="Calibri" w:hAnsi="Times New Roman" w:cs="Times New Roman"/>
          <w:b/>
          <w:bCs/>
          <w:iCs/>
          <w:color w:val="auto"/>
          <w:sz w:val="24"/>
          <w:szCs w:val="24"/>
          <w:u w:val="single"/>
        </w:rPr>
        <w:t xml:space="preserve">isas tiekėjo pasiūlymas </w:t>
      </w:r>
      <w:r w:rsidR="00A9177E" w:rsidRPr="00363C90">
        <w:rPr>
          <w:rFonts w:ascii="Times New Roman" w:eastAsia="Calibri" w:hAnsi="Times New Roman" w:cs="Times New Roman"/>
          <w:b/>
          <w:bCs/>
          <w:iCs/>
          <w:color w:val="auto"/>
          <w:sz w:val="24"/>
          <w:szCs w:val="24"/>
          <w:u w:val="single"/>
        </w:rPr>
        <w:t>gali būti</w:t>
      </w:r>
      <w:r w:rsidR="005E4540" w:rsidRPr="00363C90">
        <w:rPr>
          <w:rFonts w:ascii="Times New Roman" w:eastAsia="Calibri" w:hAnsi="Times New Roman" w:cs="Times New Roman"/>
          <w:b/>
          <w:bCs/>
          <w:iCs/>
          <w:color w:val="auto"/>
          <w:sz w:val="24"/>
          <w:szCs w:val="24"/>
          <w:u w:val="single"/>
        </w:rPr>
        <w:t xml:space="preserve"> pasirašytas kvalifikuotu elektroniniu parašu.</w:t>
      </w:r>
      <w:r w:rsidR="005E4540" w:rsidRPr="00363C90">
        <w:rPr>
          <w:rFonts w:ascii="Times New Roman" w:eastAsia="Calibri" w:hAnsi="Times New Roman" w:cs="Times New Roman"/>
          <w:iCs/>
          <w:color w:val="auto"/>
          <w:sz w:val="24"/>
          <w:szCs w:val="24"/>
        </w:rPr>
        <w:t xml:space="preserve"> </w:t>
      </w:r>
      <w:r w:rsidR="00DB6943" w:rsidRPr="00363C90">
        <w:rPr>
          <w:rFonts w:ascii="Times New Roman" w:eastAsia="Calibri" w:hAnsi="Times New Roman" w:cs="Times New Roman"/>
          <w:iCs/>
          <w:color w:val="auto"/>
          <w:sz w:val="24"/>
          <w:szCs w:val="24"/>
        </w:rPr>
        <w:t>Tokiu atveju atskirai kiekvienas dokumentas neprivalo</w:t>
      </w:r>
      <w:r w:rsidR="005E4540" w:rsidRPr="00363C90">
        <w:rPr>
          <w:rFonts w:ascii="Times New Roman" w:eastAsia="Calibri" w:hAnsi="Times New Roman" w:cs="Times New Roman"/>
          <w:iCs/>
          <w:color w:val="auto"/>
          <w:sz w:val="24"/>
          <w:szCs w:val="24"/>
        </w:rPr>
        <w:t xml:space="preserve"> būti patvirtinamas įgalioto asmens parašu. </w:t>
      </w:r>
      <w:r w:rsidR="00D953F5" w:rsidRPr="00363C90">
        <w:rPr>
          <w:rFonts w:ascii="Times New Roman" w:eastAsia="Calibri" w:hAnsi="Times New Roman" w:cs="Times New Roman"/>
          <w:iCs/>
          <w:color w:val="auto"/>
          <w:sz w:val="24"/>
          <w:szCs w:val="24"/>
        </w:rPr>
        <w:t>E</w:t>
      </w:r>
      <w:r w:rsidR="005E4540" w:rsidRPr="00363C90">
        <w:rPr>
          <w:rFonts w:ascii="Times New Roman" w:eastAsia="Calibri" w:hAnsi="Times New Roman" w:cs="Times New Roman"/>
          <w:iCs/>
          <w:color w:val="auto"/>
          <w:sz w:val="24"/>
          <w:szCs w:val="24"/>
        </w:rPr>
        <w:t xml:space="preserve">lektroninis parašas turi atitikti VPĮ 22 straipsnio 11 dalies 2 ir 3 punktuose nustatytus reikalavimus. </w:t>
      </w:r>
      <w:r w:rsidR="005E4540" w:rsidRPr="00363C90">
        <w:rPr>
          <w:rFonts w:ascii="Times New Roman" w:hAnsi="Times New Roman" w:cs="Times New Roman"/>
          <w:bCs/>
          <w:iCs/>
          <w:color w:val="auto"/>
          <w:sz w:val="24"/>
          <w:szCs w:val="24"/>
        </w:rPr>
        <w:t>Perkančiajai organizacijai kilus abejonių dėl dokumentų tikrumo, ji turi teisę reikalauti pateikti dokumentų originalus.</w:t>
      </w:r>
      <w:r w:rsidR="005E4540" w:rsidRPr="00363C90">
        <w:rPr>
          <w:rFonts w:ascii="Times New Roman" w:eastAsia="Calibri" w:hAnsi="Times New Roman" w:cs="Times New Roman"/>
          <w:iCs/>
          <w:color w:val="auto"/>
          <w:sz w:val="24"/>
          <w:szCs w:val="24"/>
        </w:rPr>
        <w:t xml:space="preserve"> </w:t>
      </w:r>
    </w:p>
    <w:p w14:paraId="29F534D0" w14:textId="6DF6BAAD" w:rsidR="005E4540" w:rsidRPr="00363C90" w:rsidRDefault="005E4540" w:rsidP="006F0878">
      <w:pPr>
        <w:numPr>
          <w:ilvl w:val="1"/>
          <w:numId w:val="12"/>
        </w:numPr>
        <w:tabs>
          <w:tab w:val="left" w:pos="1276"/>
        </w:tabs>
        <w:ind w:left="0" w:firstLine="567"/>
        <w:contextualSpacing/>
        <w:jc w:val="both"/>
        <w:rPr>
          <w:rFonts w:ascii="Times New Roman" w:hAnsi="Times New Roman" w:cs="Times New Roman"/>
          <w:bCs/>
          <w:iCs/>
          <w:color w:val="auto"/>
          <w:sz w:val="24"/>
          <w:szCs w:val="24"/>
        </w:rPr>
      </w:pPr>
      <w:bookmarkStart w:id="51" w:name="_Hlk506032819"/>
      <w:r w:rsidRPr="00363C90">
        <w:rPr>
          <w:rFonts w:ascii="Times New Roman" w:eastAsiaTheme="minorEastAsia" w:hAnsi="Times New Roman" w:cs="Times New Roman"/>
          <w:color w:val="auto"/>
          <w:sz w:val="24"/>
          <w:szCs w:val="24"/>
        </w:rPr>
        <w:t xml:space="preserve">Tiekėjas pasiūlyme turi aiškiai nurodyti, kuri pasiūlymo informacija yra </w:t>
      </w:r>
      <w:r w:rsidRPr="00363C90">
        <w:rPr>
          <w:rFonts w:ascii="Times New Roman" w:eastAsiaTheme="minorEastAsia" w:hAnsi="Times New Roman" w:cs="Times New Roman"/>
          <w:b/>
          <w:bCs/>
          <w:color w:val="auto"/>
          <w:sz w:val="24"/>
          <w:szCs w:val="24"/>
        </w:rPr>
        <w:t>konfidenciali</w:t>
      </w:r>
      <w:r w:rsidRPr="00363C90">
        <w:rPr>
          <w:rFonts w:ascii="Times New Roman" w:eastAsiaTheme="minorEastAsia" w:hAnsi="Times New Roman" w:cs="Times New Roman"/>
          <w:color w:val="auto"/>
          <w:sz w:val="24"/>
          <w:szCs w:val="24"/>
        </w:rPr>
        <w:t xml:space="preserve">, vadovaujantis VPĮ 20 straipsniu. </w:t>
      </w:r>
      <w:bookmarkEnd w:id="51"/>
      <w:r w:rsidRPr="00363C90">
        <w:rPr>
          <w:rFonts w:ascii="Times New Roman" w:eastAsia="Times New Roman" w:hAnsi="Times New Roman" w:cs="Times New Roman"/>
          <w:color w:val="auto"/>
          <w:sz w:val="24"/>
          <w:szCs w:val="24"/>
        </w:rPr>
        <w:t>Jei tokia informacija pasiūlyme nebus nurodyta, tuomet bus laikoma, kad bet kuri pateiktame pasiūlyme nurodyta informacija nėra konfidenciali.</w:t>
      </w:r>
      <w:r w:rsidRPr="00363C90">
        <w:rPr>
          <w:rFonts w:ascii="Times New Roman" w:hAnsi="Times New Roman" w:cs="Times New Roman"/>
          <w:bCs/>
          <w:iCs/>
          <w:color w:val="auto"/>
          <w:sz w:val="24"/>
          <w:szCs w:val="24"/>
        </w:rPr>
        <w:t xml:space="preserve"> Perkančiajai organizacijai kilus abejonių, ar konkreti informacija pagrįstai nurodyta konfidencialia, privalo kreiptis į tiekėją, prašydama pagrįsti informacijos konfidencialumą. Jeigu tiekėjas per perkančiosios organizacijos nurodytą terminą</w:t>
      </w:r>
      <w:r w:rsidRPr="00363C90">
        <w:rPr>
          <w:rFonts w:ascii="Times New Roman" w:eastAsiaTheme="minorEastAsia" w:hAnsi="Times New Roman" w:cs="Times New Roman"/>
          <w:color w:val="auto"/>
          <w:sz w:val="24"/>
          <w:szCs w:val="24"/>
        </w:rPr>
        <w:t xml:space="preserve"> (kuris negali būti trumpesnis kaip </w:t>
      </w:r>
      <w:r w:rsidR="00363AD6" w:rsidRPr="00363C90">
        <w:rPr>
          <w:rFonts w:ascii="Times New Roman" w:eastAsiaTheme="minorEastAsia" w:hAnsi="Times New Roman" w:cs="Times New Roman"/>
          <w:color w:val="auto"/>
          <w:sz w:val="24"/>
          <w:szCs w:val="24"/>
        </w:rPr>
        <w:t>3</w:t>
      </w:r>
      <w:r w:rsidRPr="00363C90">
        <w:rPr>
          <w:rFonts w:ascii="Times New Roman" w:eastAsiaTheme="minorEastAsia" w:hAnsi="Times New Roman" w:cs="Times New Roman"/>
          <w:color w:val="auto"/>
          <w:sz w:val="24"/>
          <w:szCs w:val="24"/>
        </w:rPr>
        <w:t xml:space="preserve"> darbo dienos) </w:t>
      </w:r>
      <w:r w:rsidRPr="00363C90">
        <w:rPr>
          <w:rFonts w:ascii="Times New Roman" w:hAnsi="Times New Roman" w:cs="Times New Roman"/>
          <w:bCs/>
          <w:iCs/>
          <w:color w:val="auto"/>
          <w:sz w:val="24"/>
          <w:szCs w:val="24"/>
        </w:rPr>
        <w:t xml:space="preserve">nepateiks tokių įrodymų arba nepateiks pagrįstų argumentų ir (ar) įrodymų, jog informacija pagrįstai nurodyta kaip konfidenciali, </w:t>
      </w:r>
      <w:r w:rsidRPr="00363C90">
        <w:rPr>
          <w:rFonts w:ascii="Times New Roman" w:eastAsiaTheme="minorEastAsia" w:hAnsi="Times New Roman" w:cs="Times New Roman"/>
          <w:color w:val="auto"/>
          <w:sz w:val="24"/>
          <w:szCs w:val="24"/>
        </w:rPr>
        <w:t>bus laikoma, kad tokia informacija yra nekonfidenciali</w:t>
      </w:r>
      <w:r w:rsidRPr="00363C90">
        <w:rPr>
          <w:rFonts w:ascii="Times New Roman" w:hAnsi="Times New Roman" w:cs="Times New Roman"/>
          <w:bCs/>
          <w:iCs/>
          <w:color w:val="auto"/>
          <w:sz w:val="24"/>
          <w:szCs w:val="24"/>
        </w:rPr>
        <w:t xml:space="preserve">. </w:t>
      </w:r>
    </w:p>
    <w:p w14:paraId="3EF7CD9B" w14:textId="05B48474" w:rsidR="005E4540" w:rsidRPr="00363C90" w:rsidRDefault="005E4540" w:rsidP="006F0878">
      <w:pPr>
        <w:numPr>
          <w:ilvl w:val="1"/>
          <w:numId w:val="12"/>
        </w:numPr>
        <w:tabs>
          <w:tab w:val="left" w:pos="1276"/>
        </w:tabs>
        <w:ind w:left="0" w:firstLine="556"/>
        <w:contextualSpacing/>
        <w:jc w:val="both"/>
        <w:rPr>
          <w:rFonts w:ascii="Times New Roman" w:hAnsi="Times New Roman" w:cs="Times New Roman"/>
          <w:bCs/>
          <w:iCs/>
          <w:color w:val="auto"/>
          <w:sz w:val="24"/>
          <w:szCs w:val="24"/>
        </w:rPr>
      </w:pPr>
      <w:r w:rsidRPr="00363C90">
        <w:rPr>
          <w:rFonts w:ascii="Times New Roman" w:eastAsia="Times New Roman" w:hAnsi="Times New Roman" w:cs="Times New Roman"/>
          <w:color w:val="auto"/>
          <w:sz w:val="24"/>
          <w:szCs w:val="24"/>
        </w:rPr>
        <w:t xml:space="preserve">Perkančioji organizacija laikys, kad visi dalyviai yra susipažinę su </w:t>
      </w:r>
      <w:r w:rsidR="00DB6943" w:rsidRPr="00363C90">
        <w:rPr>
          <w:rFonts w:ascii="Times New Roman" w:eastAsia="Times New Roman" w:hAnsi="Times New Roman" w:cs="Times New Roman"/>
          <w:color w:val="auto"/>
          <w:sz w:val="24"/>
          <w:szCs w:val="24"/>
        </w:rPr>
        <w:t>P</w:t>
      </w:r>
      <w:r w:rsidRPr="00363C90">
        <w:rPr>
          <w:rFonts w:ascii="Times New Roman" w:eastAsia="Times New Roman" w:hAnsi="Times New Roman" w:cs="Times New Roman"/>
          <w:color w:val="auto"/>
          <w:sz w:val="24"/>
          <w:szCs w:val="24"/>
        </w:rPr>
        <w:t xml:space="preserve">irkimo dokumentais ir su Lietuvos Respublikos teisės aktais, reglamentuojančiais viešuosius pirkimus, sutarčių sudarymą ir </w:t>
      </w:r>
      <w:r w:rsidRPr="00363C90">
        <w:rPr>
          <w:rFonts w:ascii="Times New Roman" w:eastAsia="Times New Roman" w:hAnsi="Times New Roman" w:cs="Times New Roman"/>
          <w:color w:val="auto"/>
          <w:sz w:val="24"/>
          <w:szCs w:val="24"/>
        </w:rPr>
        <w:lastRenderedPageBreak/>
        <w:t>vykdymą, ir kitais teisės aktais, kurių nuostatos gali reglamentuoti bet kokius tarp perkančiosios organizacijos ir tiekėjų susiklostančius santykius, kylančius iš, ar susijusius su šio pirkimo procedūromis.</w:t>
      </w:r>
    </w:p>
    <w:p w14:paraId="2E4956BC" w14:textId="77777777" w:rsidR="008F3A6C" w:rsidRPr="00363C90" w:rsidRDefault="008F3A6C" w:rsidP="008F3A6C">
      <w:pPr>
        <w:tabs>
          <w:tab w:val="left" w:pos="1276"/>
        </w:tabs>
        <w:ind w:left="556"/>
        <w:contextualSpacing/>
        <w:jc w:val="both"/>
        <w:rPr>
          <w:rFonts w:ascii="Times New Roman" w:hAnsi="Times New Roman" w:cs="Times New Roman"/>
          <w:bCs/>
          <w:iCs/>
          <w:color w:val="auto"/>
          <w:sz w:val="24"/>
          <w:szCs w:val="24"/>
        </w:rPr>
      </w:pPr>
    </w:p>
    <w:p w14:paraId="2BAA0763" w14:textId="67BF7D6E" w:rsidR="005E4540" w:rsidRPr="00363C90" w:rsidRDefault="005E4540" w:rsidP="006F0878">
      <w:pPr>
        <w:pStyle w:val="Sraopastraipa"/>
        <w:keepNext/>
        <w:keepLines/>
        <w:numPr>
          <w:ilvl w:val="0"/>
          <w:numId w:val="12"/>
        </w:numPr>
        <w:pBdr>
          <w:bottom w:val="single" w:sz="4" w:space="2" w:color="ED7D31" w:themeColor="accent2"/>
        </w:pBdr>
        <w:tabs>
          <w:tab w:val="left" w:pos="567"/>
          <w:tab w:val="left" w:pos="1134"/>
        </w:tabs>
        <w:spacing w:line="20" w:lineRule="atLeast"/>
        <w:ind w:firstLine="65"/>
        <w:outlineLvl w:val="0"/>
        <w:rPr>
          <w:rFonts w:ascii="Times New Roman" w:eastAsiaTheme="majorEastAsia" w:hAnsi="Times New Roman" w:cs="Times New Roman"/>
          <w:b/>
          <w:bCs/>
          <w:sz w:val="24"/>
          <w:szCs w:val="24"/>
          <w:lang w:eastAsia="lt-LT"/>
        </w:rPr>
      </w:pPr>
      <w:bookmarkStart w:id="52" w:name="_Ref38969522"/>
      <w:bookmarkStart w:id="53" w:name="_Ref39584443"/>
      <w:bookmarkStart w:id="54" w:name="_Toc63639061"/>
      <w:r w:rsidRPr="00363C90">
        <w:rPr>
          <w:rFonts w:ascii="Times New Roman" w:eastAsiaTheme="majorEastAsia" w:hAnsi="Times New Roman" w:cs="Times New Roman"/>
          <w:b/>
          <w:bCs/>
          <w:sz w:val="24"/>
          <w:szCs w:val="24"/>
          <w:lang w:eastAsia="lt-LT"/>
        </w:rPr>
        <w:t>Pasiūlymų galiojimas</w:t>
      </w:r>
      <w:bookmarkEnd w:id="52"/>
      <w:bookmarkEnd w:id="53"/>
      <w:bookmarkEnd w:id="54"/>
    </w:p>
    <w:p w14:paraId="34EA2EE4" w14:textId="5F518927" w:rsidR="005E4540" w:rsidRPr="00363C90" w:rsidRDefault="005E4540" w:rsidP="006F0878">
      <w:pPr>
        <w:numPr>
          <w:ilvl w:val="1"/>
          <w:numId w:val="14"/>
        </w:numPr>
        <w:tabs>
          <w:tab w:val="left" w:pos="710"/>
        </w:tabs>
        <w:spacing w:after="120"/>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 Pasiūlymas galioja jame tiekėjo nurodytą laiką, </w:t>
      </w:r>
      <w:r w:rsidRPr="00363C90">
        <w:rPr>
          <w:rFonts w:ascii="Times New Roman" w:eastAsiaTheme="minorEastAsia" w:hAnsi="Times New Roman" w:cs="Times New Roman"/>
          <w:bCs/>
          <w:color w:val="auto"/>
          <w:sz w:val="24"/>
          <w:szCs w:val="24"/>
        </w:rPr>
        <w:t xml:space="preserve">tačiau ne trumpiau nei numatyta </w:t>
      </w:r>
      <w:r w:rsidR="00DB6943"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irkimo sąlygų</w:t>
      </w:r>
      <w:r w:rsidR="004D6FD6" w:rsidRPr="00363C90">
        <w:rPr>
          <w:rFonts w:ascii="Times New Roman" w:eastAsiaTheme="minorEastAsia" w:hAnsi="Times New Roman" w:cs="Times New Roman"/>
          <w:color w:val="auto"/>
          <w:sz w:val="24"/>
          <w:szCs w:val="24"/>
        </w:rPr>
        <w:t xml:space="preserve"> 2 </w:t>
      </w:r>
      <w:r w:rsidRPr="00363C90">
        <w:rPr>
          <w:rFonts w:ascii="Times New Roman" w:eastAsiaTheme="minorEastAsia" w:hAnsi="Times New Roman" w:cs="Times New Roman"/>
          <w:color w:val="auto"/>
          <w:sz w:val="24"/>
          <w:szCs w:val="24"/>
        </w:rPr>
        <w:t>skyriuje</w:t>
      </w:r>
      <w:r w:rsidR="004D6FD6" w:rsidRPr="00363C90">
        <w:rPr>
          <w:rFonts w:ascii="Times New Roman" w:eastAsiaTheme="minorEastAsia" w:hAnsi="Times New Roman" w:cs="Times New Roman"/>
          <w:color w:val="auto"/>
          <w:sz w:val="24"/>
          <w:szCs w:val="24"/>
        </w:rPr>
        <w:t xml:space="preserve"> „Terminai“.</w:t>
      </w:r>
      <w:r w:rsidRPr="00363C90">
        <w:rPr>
          <w:rFonts w:ascii="Times New Roman" w:eastAsiaTheme="minorEastAsia" w:hAnsi="Times New Roman" w:cs="Times New Roman"/>
          <w:color w:val="auto"/>
          <w:sz w:val="24"/>
          <w:szCs w:val="24"/>
        </w:rPr>
        <w:t xml:space="preserve"> </w:t>
      </w:r>
      <w:r w:rsidRPr="00363C90">
        <w:rPr>
          <w:rFonts w:ascii="Times New Roman" w:eastAsiaTheme="minorEastAsia" w:hAnsi="Times New Roman" w:cs="Times New Roman"/>
          <w:bCs/>
          <w:color w:val="auto"/>
          <w:sz w:val="24"/>
          <w:szCs w:val="24"/>
        </w:rPr>
        <w:t>Jeigu pasiūlyme nenurodytas jo galiojimo laikas, laikoma, kad pasiūlymas galioja tiek, kiek numatyta Pirkimo dokumentuose</w:t>
      </w:r>
      <w:r w:rsidRPr="00363C90">
        <w:rPr>
          <w:rFonts w:ascii="Times New Roman" w:hAnsi="Times New Roman" w:cs="Times New Roman"/>
          <w:bCs/>
          <w:iCs/>
          <w:color w:val="auto"/>
          <w:sz w:val="24"/>
          <w:szCs w:val="24"/>
        </w:rPr>
        <w:t>.</w:t>
      </w:r>
    </w:p>
    <w:p w14:paraId="371D0A00" w14:textId="1CBD1DA4" w:rsidR="005E4540" w:rsidRPr="00363C90" w:rsidRDefault="00F87C83" w:rsidP="006F0878">
      <w:pPr>
        <w:numPr>
          <w:ilvl w:val="1"/>
          <w:numId w:val="14"/>
        </w:numPr>
        <w:tabs>
          <w:tab w:val="left" w:pos="1134"/>
        </w:tabs>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w:t>
      </w:r>
    </w:p>
    <w:p w14:paraId="70158162" w14:textId="721520DB" w:rsidR="005E4540" w:rsidRPr="00363C90" w:rsidRDefault="005E4540" w:rsidP="006F0878">
      <w:pPr>
        <w:numPr>
          <w:ilvl w:val="1"/>
          <w:numId w:val="14"/>
        </w:numPr>
        <w:tabs>
          <w:tab w:val="left" w:pos="1134"/>
        </w:tabs>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2F9A77FB" w14:textId="77777777" w:rsidR="00165A14" w:rsidRPr="00363C90" w:rsidRDefault="00165A14" w:rsidP="00165A14">
      <w:pPr>
        <w:tabs>
          <w:tab w:val="left" w:pos="1134"/>
        </w:tabs>
        <w:ind w:left="567"/>
        <w:contextualSpacing/>
        <w:jc w:val="both"/>
        <w:rPr>
          <w:rFonts w:ascii="Times New Roman" w:eastAsiaTheme="minorEastAsia" w:hAnsi="Times New Roman" w:cs="Times New Roman"/>
          <w:color w:val="auto"/>
          <w:sz w:val="24"/>
          <w:szCs w:val="24"/>
        </w:rPr>
      </w:pPr>
    </w:p>
    <w:p w14:paraId="04116F36" w14:textId="77777777" w:rsidR="005E4540" w:rsidRPr="00363C90" w:rsidRDefault="005E4540" w:rsidP="006F0878">
      <w:pPr>
        <w:keepNext/>
        <w:keepLines/>
        <w:numPr>
          <w:ilvl w:val="0"/>
          <w:numId w:val="14"/>
        </w:numPr>
        <w:pBdr>
          <w:bottom w:val="single" w:sz="4" w:space="2" w:color="ED7D31" w:themeColor="accent2"/>
        </w:pBdr>
        <w:tabs>
          <w:tab w:val="left" w:pos="567"/>
          <w:tab w:val="left" w:pos="1134"/>
        </w:tabs>
        <w:ind w:firstLine="65"/>
        <w:outlineLvl w:val="0"/>
        <w:rPr>
          <w:rFonts w:ascii="Times New Roman" w:eastAsiaTheme="majorEastAsia" w:hAnsi="Times New Roman" w:cs="Times New Roman"/>
          <w:b/>
          <w:bCs/>
          <w:color w:val="auto"/>
          <w:sz w:val="24"/>
          <w:szCs w:val="24"/>
        </w:rPr>
      </w:pPr>
      <w:bookmarkStart w:id="55" w:name="_Ref39430768"/>
      <w:bookmarkStart w:id="56" w:name="_Ref39430779"/>
      <w:bookmarkStart w:id="57" w:name="_Toc63639062"/>
      <w:r w:rsidRPr="00363C90">
        <w:rPr>
          <w:rFonts w:ascii="Times New Roman" w:eastAsiaTheme="majorEastAsia" w:hAnsi="Times New Roman" w:cs="Times New Roman"/>
          <w:b/>
          <w:bCs/>
          <w:color w:val="auto"/>
          <w:sz w:val="24"/>
          <w:szCs w:val="24"/>
        </w:rPr>
        <w:t>Pasiūlymo galiojimo užtikrinimas</w:t>
      </w:r>
      <w:bookmarkEnd w:id="55"/>
      <w:bookmarkEnd w:id="56"/>
      <w:bookmarkEnd w:id="57"/>
    </w:p>
    <w:p w14:paraId="24D1F38F" w14:textId="4ECCBA6E" w:rsidR="008B27A7" w:rsidRPr="00363C90" w:rsidRDefault="006F16BE" w:rsidP="006F16BE">
      <w:pPr>
        <w:pStyle w:val="Sraopastraipa"/>
        <w:numPr>
          <w:ilvl w:val="1"/>
          <w:numId w:val="13"/>
        </w:numPr>
        <w:tabs>
          <w:tab w:val="left" w:pos="284"/>
          <w:tab w:val="left" w:pos="567"/>
        </w:tabs>
        <w:spacing w:line="240" w:lineRule="auto"/>
        <w:ind w:left="0" w:firstLine="567"/>
        <w:jc w:val="both"/>
        <w:rPr>
          <w:rFonts w:ascii="Times New Roman" w:hAnsi="Times New Roman" w:cs="Times New Roman"/>
          <w:bCs/>
          <w:iCs/>
          <w:sz w:val="24"/>
          <w:szCs w:val="24"/>
          <w:lang w:eastAsia="lt-LT"/>
        </w:rPr>
      </w:pPr>
      <w:r w:rsidRPr="00363C90">
        <w:rPr>
          <w:rFonts w:ascii="Times New Roman" w:eastAsia="Calibri"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1F18EE79" w14:textId="77777777" w:rsidR="006F16BE" w:rsidRPr="00363C90" w:rsidRDefault="006F16BE" w:rsidP="006F16BE">
      <w:pPr>
        <w:pStyle w:val="Sraopastraipa"/>
        <w:tabs>
          <w:tab w:val="left" w:pos="284"/>
          <w:tab w:val="left" w:pos="567"/>
        </w:tabs>
        <w:spacing w:line="240" w:lineRule="auto"/>
        <w:ind w:left="567"/>
        <w:jc w:val="both"/>
        <w:rPr>
          <w:rFonts w:ascii="Times New Roman" w:hAnsi="Times New Roman" w:cs="Times New Roman"/>
          <w:bCs/>
          <w:iCs/>
          <w:sz w:val="24"/>
          <w:szCs w:val="24"/>
          <w:lang w:eastAsia="lt-LT"/>
        </w:rPr>
      </w:pPr>
    </w:p>
    <w:p w14:paraId="699CCDCD" w14:textId="77777777" w:rsidR="005E4540" w:rsidRPr="00363C90" w:rsidRDefault="005E4540" w:rsidP="006F0878">
      <w:pPr>
        <w:keepNext/>
        <w:keepLines/>
        <w:numPr>
          <w:ilvl w:val="0"/>
          <w:numId w:val="13"/>
        </w:numPr>
        <w:pBdr>
          <w:bottom w:val="single" w:sz="4" w:space="2" w:color="ED7D31" w:themeColor="accent2"/>
        </w:pBdr>
        <w:tabs>
          <w:tab w:val="left" w:pos="567"/>
          <w:tab w:val="left" w:pos="1134"/>
        </w:tabs>
        <w:spacing w:line="20" w:lineRule="atLeast"/>
        <w:ind w:hanging="33"/>
        <w:contextualSpacing/>
        <w:outlineLvl w:val="0"/>
        <w:rPr>
          <w:rFonts w:ascii="Times New Roman" w:eastAsiaTheme="majorEastAsia" w:hAnsi="Times New Roman" w:cs="Times New Roman"/>
          <w:b/>
          <w:bCs/>
          <w:color w:val="auto"/>
          <w:sz w:val="24"/>
          <w:szCs w:val="24"/>
        </w:rPr>
      </w:pPr>
      <w:bookmarkStart w:id="58" w:name="_Toc63639063"/>
      <w:r w:rsidRPr="00363C90">
        <w:rPr>
          <w:rFonts w:ascii="Times New Roman" w:eastAsiaTheme="majorEastAsia" w:hAnsi="Times New Roman" w:cs="Times New Roman"/>
          <w:b/>
          <w:bCs/>
          <w:color w:val="auto"/>
          <w:sz w:val="24"/>
          <w:szCs w:val="24"/>
        </w:rPr>
        <w:t>Pasiūlymų šifravimas</w:t>
      </w:r>
      <w:bookmarkEnd w:id="58"/>
    </w:p>
    <w:p w14:paraId="43D4F8E6" w14:textId="51EF7A50" w:rsidR="00341813" w:rsidRPr="00363C90" w:rsidRDefault="00341813" w:rsidP="006F0878">
      <w:pPr>
        <w:pStyle w:val="Sraopastraipa"/>
        <w:numPr>
          <w:ilvl w:val="1"/>
          <w:numId w:val="13"/>
        </w:numPr>
        <w:spacing w:line="240" w:lineRule="auto"/>
        <w:ind w:left="0" w:firstLine="567"/>
        <w:jc w:val="both"/>
        <w:rPr>
          <w:rFonts w:ascii="Times New Roman" w:eastAsiaTheme="minorEastAsia" w:hAnsi="Times New Roman" w:cs="Times New Roman"/>
          <w:sz w:val="24"/>
          <w:szCs w:val="24"/>
          <w:lang w:eastAsia="lt-LT"/>
        </w:rPr>
      </w:pPr>
      <w:bookmarkStart w:id="59" w:name="_Ref39754709"/>
      <w:bookmarkStart w:id="60" w:name="_Ref39754676"/>
      <w:r w:rsidRPr="00363C90">
        <w:rPr>
          <w:rFonts w:ascii="Times New Roman" w:eastAsiaTheme="minorEastAsia" w:hAnsi="Times New Roman" w:cs="Times New Roman"/>
          <w:sz w:val="24"/>
          <w:szCs w:val="24"/>
          <w:lang w:eastAsia="lt-LT"/>
        </w:rPr>
        <w:t>Tiekėjo teikiamas pasiūlymas gali būti užšifruojamas. Tiekėjas, nusprendęs pateikti užšifruotą pasiūlymą, turi:</w:t>
      </w:r>
    </w:p>
    <w:p w14:paraId="5C5D6C17" w14:textId="77777777" w:rsidR="00341813" w:rsidRPr="00363C90" w:rsidRDefault="00341813" w:rsidP="006F0878">
      <w:pPr>
        <w:numPr>
          <w:ilvl w:val="2"/>
          <w:numId w:val="13"/>
        </w:numPr>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bCs/>
          <w:color w:val="auto"/>
          <w:sz w:val="24"/>
          <w:szCs w:val="24"/>
        </w:rPr>
        <w:t xml:space="preserve">iki </w:t>
      </w:r>
      <w:r w:rsidRPr="00363C90">
        <w:rPr>
          <w:rFonts w:ascii="Times New Roman" w:eastAsiaTheme="minorEastAsia" w:hAnsi="Times New Roman" w:cs="Times New Roman"/>
          <w:b/>
          <w:color w:val="auto"/>
          <w:sz w:val="24"/>
          <w:szCs w:val="24"/>
        </w:rPr>
        <w:t xml:space="preserve">pasiūlymų pateikimo termino pabaigos </w:t>
      </w:r>
      <w:r w:rsidRPr="00363C90">
        <w:rPr>
          <w:rFonts w:ascii="Times New Roman" w:eastAsiaTheme="minorEastAsia" w:hAnsi="Times New Roman" w:cs="Times New Roman"/>
          <w:color w:val="auto"/>
          <w:sz w:val="24"/>
          <w:szCs w:val="24"/>
        </w:rPr>
        <w:t xml:space="preserve">naudodamasis CVP IS priemonėmis </w:t>
      </w:r>
      <w:r w:rsidRPr="00363C90">
        <w:rPr>
          <w:rFonts w:ascii="Times New Roman" w:eastAsiaTheme="minorEastAsia" w:hAnsi="Times New Roman" w:cs="Times New Roman"/>
          <w:iCs/>
          <w:color w:val="auto"/>
          <w:sz w:val="24"/>
          <w:szCs w:val="24"/>
        </w:rPr>
        <w:t xml:space="preserve">pateikti užšifruotą pasiūlymą (užšifruojamas </w:t>
      </w:r>
      <w:r w:rsidRPr="00363C90">
        <w:rPr>
          <w:rFonts w:ascii="Times New Roman" w:eastAsiaTheme="minorEastAsia" w:hAnsi="Times New Roman" w:cs="Times New Roman"/>
          <w:color w:val="auto"/>
          <w:sz w:val="24"/>
          <w:szCs w:val="24"/>
        </w:rPr>
        <w:t xml:space="preserve">visas pasiūlymas arba pasiūlymo dokumentas, kuriame nurodyta pasiūlymo kaina ir (ar) sąnaudos. Instrukciją, kaip tiekėjui užšifruoti pasiūlymą galima rasti </w:t>
      </w:r>
      <w:hyperlink r:id="rId21" w:tgtFrame="_blank" w:history="1">
        <w:r w:rsidRPr="00363C90">
          <w:rPr>
            <w:rFonts w:ascii="Times New Roman" w:eastAsiaTheme="minorEastAsia" w:hAnsi="Times New Roman" w:cs="Times New Roman"/>
            <w:b/>
            <w:bCs/>
            <w:color w:val="auto"/>
            <w:sz w:val="24"/>
            <w:szCs w:val="24"/>
          </w:rPr>
          <w:t>ČIA</w:t>
        </w:r>
      </w:hyperlink>
      <w:r w:rsidRPr="00363C90">
        <w:rPr>
          <w:rFonts w:ascii="Times New Roman" w:eastAsiaTheme="minorEastAsia" w:hAnsi="Times New Roman" w:cs="Times New Roman"/>
          <w:b/>
          <w:bCs/>
          <w:color w:val="auto"/>
          <w:sz w:val="24"/>
          <w:szCs w:val="24"/>
          <w:vertAlign w:val="superscript"/>
        </w:rPr>
        <w:footnoteReference w:id="6"/>
      </w:r>
      <w:r w:rsidRPr="00363C90">
        <w:rPr>
          <w:rFonts w:ascii="Times New Roman" w:eastAsiaTheme="minorEastAsia" w:hAnsi="Times New Roman" w:cs="Times New Roman"/>
          <w:color w:val="auto"/>
          <w:sz w:val="24"/>
          <w:szCs w:val="24"/>
        </w:rPr>
        <w:t>.</w:t>
      </w:r>
    </w:p>
    <w:p w14:paraId="070894B6" w14:textId="42427875" w:rsidR="00341813" w:rsidRPr="00363C90" w:rsidRDefault="00341813" w:rsidP="006F0878">
      <w:pPr>
        <w:numPr>
          <w:ilvl w:val="2"/>
          <w:numId w:val="13"/>
        </w:numPr>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b/>
          <w:color w:val="auto"/>
          <w:sz w:val="24"/>
          <w:szCs w:val="24"/>
        </w:rPr>
        <w:t>per 30 min. nuo pasiūlymų pateikimo termino pabaigos CVP IS susirašinėjimo priemonėmis</w:t>
      </w:r>
      <w:r w:rsidRPr="00363C90">
        <w:rPr>
          <w:rFonts w:ascii="Times New Roman" w:eastAsiaTheme="minorEastAsia" w:hAnsi="Times New Roman" w:cs="Times New Roman"/>
          <w:color w:val="auto"/>
          <w:sz w:val="24"/>
          <w:szCs w:val="24"/>
        </w:rPr>
        <w:t xml:space="preserve"> pateikti slaptažodį, su kuriuo perkančioji organizacija galės iššifruoti pateiktą pasiūlymą. </w:t>
      </w:r>
      <w:r w:rsidRPr="00363C90">
        <w:rPr>
          <w:rFonts w:ascii="Times New Roman" w:eastAsia="Times New Roman" w:hAnsi="Times New Roman" w:cs="Times New Roman"/>
          <w:color w:val="auto"/>
          <w:sz w:val="24"/>
          <w:szCs w:val="24"/>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3DC23C" w14:textId="1945DEE5" w:rsidR="00341813" w:rsidRPr="00363C90" w:rsidRDefault="00341813" w:rsidP="00A9177E">
      <w:pPr>
        <w:numPr>
          <w:ilvl w:val="1"/>
          <w:numId w:val="13"/>
        </w:numPr>
        <w:ind w:left="0" w:firstLine="567"/>
        <w:contextualSpacing/>
        <w:jc w:val="both"/>
        <w:rPr>
          <w:rFonts w:ascii="Times New Roman" w:eastAsiaTheme="minorEastAsia" w:hAnsi="Times New Roman" w:cs="Times New Roman"/>
          <w:color w:val="auto"/>
          <w:sz w:val="24"/>
          <w:szCs w:val="24"/>
        </w:rPr>
      </w:pPr>
      <w:bookmarkStart w:id="61" w:name="_Ref39754681"/>
      <w:r w:rsidRPr="00363C90">
        <w:rPr>
          <w:rFonts w:ascii="Times New Roman" w:eastAsia="Times New Roman" w:hAnsi="Times New Roman" w:cs="Times New Roman"/>
          <w:color w:val="auto"/>
          <w:sz w:val="24"/>
          <w:szCs w:val="24"/>
        </w:rPr>
        <w:t xml:space="preserve">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63C90">
        <w:rPr>
          <w:rFonts w:ascii="Times New Roman" w:eastAsiaTheme="minorEastAsia" w:hAnsi="Times New Roman" w:cs="Times New Roman"/>
          <w:color w:val="auto"/>
          <w:sz w:val="24"/>
          <w:szCs w:val="24"/>
        </w:rPr>
        <w:t>neatitinkantį pirkimo dokumentuose nustatytų reikalavimų (tiekėjas nepateikė pasiūlymo kainos ir (ar) sąnaudų)</w:t>
      </w:r>
      <w:bookmarkEnd w:id="61"/>
      <w:r w:rsidR="008D7D0D" w:rsidRPr="00363C90">
        <w:rPr>
          <w:rFonts w:ascii="Times New Roman" w:eastAsiaTheme="minorEastAsia" w:hAnsi="Times New Roman" w:cs="Times New Roman"/>
          <w:color w:val="auto"/>
          <w:sz w:val="24"/>
          <w:szCs w:val="24"/>
        </w:rPr>
        <w:t>.</w:t>
      </w:r>
    </w:p>
    <w:p w14:paraId="5E03A54E" w14:textId="77777777" w:rsidR="00341813" w:rsidRPr="00363C90" w:rsidRDefault="00341813" w:rsidP="00341813">
      <w:pPr>
        <w:pStyle w:val="Sraopastraipa"/>
        <w:tabs>
          <w:tab w:val="left" w:pos="1134"/>
        </w:tabs>
        <w:spacing w:line="240" w:lineRule="auto"/>
        <w:ind w:left="567"/>
        <w:jc w:val="both"/>
        <w:rPr>
          <w:rFonts w:ascii="Times New Roman" w:hAnsi="Times New Roman" w:cs="Times New Roman"/>
          <w:sz w:val="24"/>
          <w:szCs w:val="24"/>
        </w:rPr>
      </w:pPr>
    </w:p>
    <w:p w14:paraId="2DA47BAE" w14:textId="77777777" w:rsidR="005E4540" w:rsidRPr="00363C90" w:rsidRDefault="005E4540" w:rsidP="006F0878">
      <w:pPr>
        <w:keepNext/>
        <w:keepLines/>
        <w:numPr>
          <w:ilvl w:val="0"/>
          <w:numId w:val="9"/>
        </w:numPr>
        <w:pBdr>
          <w:bottom w:val="single" w:sz="4" w:space="2" w:color="ED7D31" w:themeColor="accent2"/>
        </w:pBdr>
        <w:tabs>
          <w:tab w:val="left" w:pos="567"/>
          <w:tab w:val="left" w:pos="1134"/>
          <w:tab w:val="left" w:pos="1418"/>
        </w:tabs>
        <w:autoSpaceDE w:val="0"/>
        <w:autoSpaceDN w:val="0"/>
        <w:adjustRightInd w:val="0"/>
        <w:spacing w:line="20" w:lineRule="atLeast"/>
        <w:ind w:firstLine="132"/>
        <w:contextualSpacing/>
        <w:outlineLvl w:val="0"/>
        <w:rPr>
          <w:rFonts w:ascii="Times New Roman" w:eastAsiaTheme="majorEastAsia" w:hAnsi="Times New Roman" w:cs="Times New Roman"/>
          <w:b/>
          <w:bCs/>
          <w:color w:val="auto"/>
          <w:sz w:val="24"/>
          <w:szCs w:val="24"/>
        </w:rPr>
      </w:pPr>
      <w:bookmarkStart w:id="62" w:name="_Ref38971193"/>
      <w:bookmarkStart w:id="63" w:name="_Ref38971207"/>
      <w:bookmarkStart w:id="64" w:name="_Toc63639064"/>
      <w:bookmarkEnd w:id="59"/>
      <w:bookmarkEnd w:id="60"/>
      <w:r w:rsidRPr="00363C90">
        <w:rPr>
          <w:rFonts w:ascii="Times New Roman" w:eastAsiaTheme="majorEastAsia" w:hAnsi="Times New Roman" w:cs="Times New Roman"/>
          <w:b/>
          <w:bCs/>
          <w:color w:val="auto"/>
          <w:sz w:val="24"/>
          <w:szCs w:val="24"/>
        </w:rPr>
        <w:t>Susipažinimas su pasiūlymais</w:t>
      </w:r>
      <w:bookmarkEnd w:id="62"/>
      <w:bookmarkEnd w:id="63"/>
      <w:bookmarkEnd w:id="64"/>
    </w:p>
    <w:p w14:paraId="366A8591" w14:textId="71A949D4" w:rsidR="000F5EBA" w:rsidRPr="00363C90" w:rsidRDefault="000F5EBA" w:rsidP="006F0878">
      <w:pPr>
        <w:pStyle w:val="Sraopastraipa"/>
        <w:numPr>
          <w:ilvl w:val="1"/>
          <w:numId w:val="9"/>
        </w:numPr>
        <w:tabs>
          <w:tab w:val="left" w:pos="1134"/>
        </w:tabs>
        <w:autoSpaceDE w:val="0"/>
        <w:autoSpaceDN w:val="0"/>
        <w:adjustRightInd w:val="0"/>
        <w:spacing w:line="20" w:lineRule="atLeast"/>
        <w:ind w:left="0" w:firstLine="567"/>
        <w:jc w:val="both"/>
        <w:rPr>
          <w:rFonts w:ascii="Times New Roman" w:eastAsiaTheme="minorEastAsia" w:hAnsi="Times New Roman" w:cs="Times New Roman"/>
          <w:bCs/>
          <w:sz w:val="24"/>
          <w:szCs w:val="24"/>
          <w:lang w:eastAsia="lt-LT"/>
        </w:rPr>
      </w:pPr>
      <w:bookmarkStart w:id="65" w:name="_Ref39756108"/>
      <w:bookmarkStart w:id="66" w:name="_Ref39756072"/>
      <w:r w:rsidRPr="00363C90">
        <w:rPr>
          <w:rFonts w:ascii="Times New Roman" w:eastAsia="Times New Roman" w:hAnsi="Times New Roman" w:cs="Times New Roman"/>
          <w:sz w:val="24"/>
          <w:szCs w:val="24"/>
          <w:lang w:eastAsia="lt-LT"/>
        </w:rPr>
        <w:t xml:space="preserve">Pradinis susipažinimas su CVP IS priemonėmis gautais pasiūlymais pradedamas </w:t>
      </w:r>
      <w:r w:rsidR="00427865" w:rsidRPr="00363C90">
        <w:rPr>
          <w:rFonts w:ascii="Times New Roman" w:eastAsiaTheme="minorEastAsia" w:hAnsi="Times New Roman" w:cs="Times New Roman"/>
          <w:sz w:val="24"/>
          <w:szCs w:val="24"/>
          <w:lang w:eastAsia="lt-LT"/>
        </w:rPr>
        <w:t>P</w:t>
      </w:r>
      <w:r w:rsidRPr="00363C90">
        <w:rPr>
          <w:rFonts w:ascii="Times New Roman" w:eastAsiaTheme="minorEastAsia" w:hAnsi="Times New Roman" w:cs="Times New Roman"/>
          <w:sz w:val="24"/>
          <w:szCs w:val="24"/>
          <w:lang w:eastAsia="lt-LT"/>
        </w:rPr>
        <w:t xml:space="preserve">irkimo sąlygų </w:t>
      </w:r>
      <w:r w:rsidRPr="00363C90">
        <w:rPr>
          <w:rFonts w:ascii="Times New Roman" w:eastAsiaTheme="minorEastAsia" w:hAnsi="Times New Roman" w:cs="Times New Roman"/>
          <w:sz w:val="24"/>
          <w:szCs w:val="24"/>
          <w:lang w:eastAsia="lt-LT"/>
        </w:rPr>
        <w:fldChar w:fldCharType="begin"/>
      </w:r>
      <w:r w:rsidRPr="00363C90">
        <w:rPr>
          <w:rFonts w:ascii="Times New Roman" w:eastAsiaTheme="minorEastAsia" w:hAnsi="Times New Roman" w:cs="Times New Roman"/>
          <w:sz w:val="24"/>
          <w:szCs w:val="24"/>
          <w:lang w:eastAsia="lt-LT"/>
        </w:rPr>
        <w:instrText xml:space="preserve"> REF _Ref38970696 \r \h  \* MERGEFORMAT </w:instrText>
      </w:r>
      <w:r w:rsidRPr="00363C90">
        <w:rPr>
          <w:rFonts w:ascii="Times New Roman" w:eastAsiaTheme="minorEastAsia" w:hAnsi="Times New Roman" w:cs="Times New Roman"/>
          <w:sz w:val="24"/>
          <w:szCs w:val="24"/>
          <w:lang w:eastAsia="lt-LT"/>
        </w:rPr>
      </w:r>
      <w:r w:rsidRPr="00363C90">
        <w:rPr>
          <w:rFonts w:ascii="Times New Roman" w:eastAsiaTheme="minorEastAsia" w:hAnsi="Times New Roman" w:cs="Times New Roman"/>
          <w:sz w:val="24"/>
          <w:szCs w:val="24"/>
          <w:lang w:eastAsia="lt-LT"/>
        </w:rPr>
        <w:fldChar w:fldCharType="separate"/>
      </w:r>
      <w:r w:rsidRPr="00363C90">
        <w:rPr>
          <w:rFonts w:ascii="Times New Roman" w:eastAsiaTheme="minorEastAsia" w:hAnsi="Times New Roman" w:cs="Times New Roman"/>
          <w:sz w:val="24"/>
          <w:szCs w:val="24"/>
          <w:cs/>
          <w:lang w:eastAsia="lt-LT"/>
        </w:rPr>
        <w:t>‎</w:t>
      </w:r>
      <w:r w:rsidRPr="00363C90">
        <w:rPr>
          <w:rFonts w:ascii="Times New Roman" w:eastAsiaTheme="minorEastAsia" w:hAnsi="Times New Roman" w:cs="Times New Roman"/>
          <w:sz w:val="24"/>
          <w:szCs w:val="24"/>
          <w:lang w:eastAsia="lt-LT"/>
        </w:rPr>
        <w:t>2</w:t>
      </w:r>
      <w:r w:rsidRPr="00363C90">
        <w:rPr>
          <w:rFonts w:ascii="Times New Roman" w:eastAsiaTheme="minorEastAsia" w:hAnsi="Times New Roman" w:cs="Times New Roman"/>
          <w:sz w:val="24"/>
          <w:szCs w:val="24"/>
          <w:lang w:eastAsia="lt-LT"/>
        </w:rPr>
        <w:fldChar w:fldCharType="end"/>
      </w:r>
      <w:r w:rsidRPr="00363C90">
        <w:rPr>
          <w:rFonts w:ascii="Times New Roman" w:eastAsiaTheme="minorEastAsia" w:hAnsi="Times New Roman" w:cs="Times New Roman"/>
          <w:sz w:val="24"/>
          <w:szCs w:val="24"/>
          <w:lang w:eastAsia="lt-LT"/>
        </w:rPr>
        <w:t xml:space="preserve"> skyriuje „</w:t>
      </w:r>
      <w:r w:rsidRPr="00363C90">
        <w:rPr>
          <w:rFonts w:ascii="Times New Roman" w:eastAsiaTheme="minorEastAsia" w:hAnsi="Times New Roman" w:cs="Times New Roman"/>
          <w:sz w:val="24"/>
          <w:szCs w:val="24"/>
          <w:lang w:eastAsia="lt-LT"/>
        </w:rPr>
        <w:fldChar w:fldCharType="begin"/>
      </w:r>
      <w:r w:rsidRPr="00363C90">
        <w:rPr>
          <w:rFonts w:ascii="Times New Roman" w:eastAsiaTheme="minorEastAsia" w:hAnsi="Times New Roman" w:cs="Times New Roman"/>
          <w:sz w:val="24"/>
          <w:szCs w:val="24"/>
          <w:lang w:eastAsia="lt-LT"/>
        </w:rPr>
        <w:instrText xml:space="preserve"> REF _Ref38970873 \h  \* MERGEFORMAT </w:instrText>
      </w:r>
      <w:r w:rsidRPr="00363C90">
        <w:rPr>
          <w:rFonts w:ascii="Times New Roman" w:eastAsiaTheme="minorEastAsia" w:hAnsi="Times New Roman" w:cs="Times New Roman"/>
          <w:sz w:val="24"/>
          <w:szCs w:val="24"/>
          <w:lang w:eastAsia="lt-LT"/>
        </w:rPr>
      </w:r>
      <w:r w:rsidRPr="00363C90">
        <w:rPr>
          <w:rFonts w:ascii="Times New Roman" w:eastAsiaTheme="minorEastAsia" w:hAnsi="Times New Roman" w:cs="Times New Roman"/>
          <w:sz w:val="24"/>
          <w:szCs w:val="24"/>
          <w:lang w:eastAsia="lt-LT"/>
        </w:rPr>
        <w:fldChar w:fldCharType="separate"/>
      </w:r>
      <w:r w:rsidRPr="00363C90">
        <w:rPr>
          <w:rFonts w:ascii="Times New Roman" w:eastAsiaTheme="minorEastAsia" w:hAnsi="Times New Roman" w:cs="Times New Roman"/>
          <w:sz w:val="24"/>
          <w:szCs w:val="24"/>
          <w:lang w:eastAsia="lt-LT"/>
        </w:rPr>
        <w:t>Terminai</w:t>
      </w:r>
      <w:r w:rsidRPr="00363C90">
        <w:rPr>
          <w:rFonts w:ascii="Times New Roman" w:eastAsiaTheme="minorEastAsia" w:hAnsi="Times New Roman" w:cs="Times New Roman"/>
          <w:sz w:val="24"/>
          <w:szCs w:val="24"/>
          <w:lang w:eastAsia="lt-LT"/>
        </w:rPr>
        <w:fldChar w:fldCharType="end"/>
      </w:r>
      <w:r w:rsidRPr="00363C90">
        <w:rPr>
          <w:rFonts w:ascii="Times New Roman" w:eastAsiaTheme="minorEastAsia" w:hAnsi="Times New Roman" w:cs="Times New Roman"/>
          <w:sz w:val="24"/>
          <w:szCs w:val="24"/>
          <w:lang w:eastAsia="lt-LT"/>
        </w:rPr>
        <w:t xml:space="preserve">“ nustatytą dieną. </w:t>
      </w:r>
    </w:p>
    <w:bookmarkEnd w:id="65"/>
    <w:bookmarkEnd w:id="66"/>
    <w:p w14:paraId="45800556" w14:textId="2400E6D5" w:rsidR="004D6612" w:rsidRPr="00363C90" w:rsidRDefault="004D6612" w:rsidP="006F0878">
      <w:pPr>
        <w:pStyle w:val="Sraopastraipa"/>
        <w:numPr>
          <w:ilvl w:val="1"/>
          <w:numId w:val="9"/>
        </w:numPr>
        <w:tabs>
          <w:tab w:val="left" w:pos="1134"/>
        </w:tabs>
        <w:autoSpaceDE w:val="0"/>
        <w:autoSpaceDN w:val="0"/>
        <w:adjustRightInd w:val="0"/>
        <w:spacing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shd w:val="clear" w:color="auto" w:fill="FFFFFF"/>
        </w:rPr>
        <w:lastRenderedPageBreak/>
        <w:t>Tiekėjai nedalyvauja</w:t>
      </w:r>
      <w:r w:rsidR="00017EA6" w:rsidRPr="00363C90">
        <w:rPr>
          <w:rFonts w:ascii="Times New Roman" w:hAnsi="Times New Roman" w:cs="Times New Roman"/>
          <w:sz w:val="24"/>
          <w:szCs w:val="24"/>
          <w:shd w:val="clear" w:color="auto" w:fill="FFFFFF"/>
        </w:rPr>
        <w:t xml:space="preserve"> susipažinimo procedūroje</w:t>
      </w:r>
      <w:r w:rsidRPr="00363C90">
        <w:rPr>
          <w:rFonts w:ascii="Times New Roman" w:hAnsi="Times New Roman" w:cs="Times New Roman"/>
          <w:sz w:val="24"/>
          <w:szCs w:val="24"/>
          <w:shd w:val="clear" w:color="auto" w:fill="FFFFFF"/>
        </w:rPr>
        <w:t>.</w:t>
      </w:r>
      <w:r w:rsidRPr="00363C90">
        <w:rPr>
          <w:rFonts w:ascii="Times New Roman" w:hAnsi="Times New Roman" w:cs="Times New Roman"/>
          <w:bCs/>
          <w:sz w:val="24"/>
          <w:szCs w:val="24"/>
        </w:rPr>
        <w:t xml:space="preserve"> Informacija apie pirkimo dalyvius, jų pasiūlymuose nurodytas kainas pirkimo dalyviams bus pateikta po sprendimo dėl pirkimą laimėjusio pasiūlymo priėmimo.</w:t>
      </w:r>
    </w:p>
    <w:p w14:paraId="601AF769" w14:textId="77777777" w:rsidR="00620636" w:rsidRPr="00363C90" w:rsidRDefault="00620636" w:rsidP="00620636">
      <w:pPr>
        <w:tabs>
          <w:tab w:val="left" w:pos="1134"/>
        </w:tabs>
        <w:autoSpaceDE w:val="0"/>
        <w:autoSpaceDN w:val="0"/>
        <w:adjustRightInd w:val="0"/>
        <w:spacing w:line="20" w:lineRule="atLeast"/>
        <w:ind w:left="567"/>
        <w:contextualSpacing/>
        <w:jc w:val="both"/>
        <w:rPr>
          <w:rFonts w:ascii="Times New Roman" w:eastAsiaTheme="minorEastAsia" w:hAnsi="Times New Roman" w:cs="Times New Roman"/>
          <w:color w:val="auto"/>
          <w:sz w:val="24"/>
          <w:szCs w:val="24"/>
        </w:rPr>
      </w:pPr>
    </w:p>
    <w:p w14:paraId="41CCCF2A" w14:textId="77777777" w:rsidR="005E4540" w:rsidRPr="00363C90" w:rsidRDefault="005E4540" w:rsidP="006F0878">
      <w:pPr>
        <w:keepNext/>
        <w:keepLines/>
        <w:numPr>
          <w:ilvl w:val="0"/>
          <w:numId w:val="9"/>
        </w:numPr>
        <w:pBdr>
          <w:bottom w:val="single" w:sz="4" w:space="2" w:color="ED7D31" w:themeColor="accent2"/>
        </w:pBdr>
        <w:tabs>
          <w:tab w:val="left" w:pos="567"/>
          <w:tab w:val="left" w:pos="1134"/>
        </w:tabs>
        <w:spacing w:before="360" w:line="20" w:lineRule="atLeast"/>
        <w:ind w:firstLine="132"/>
        <w:contextualSpacing/>
        <w:outlineLvl w:val="0"/>
        <w:rPr>
          <w:rFonts w:ascii="Times New Roman" w:eastAsiaTheme="majorEastAsia" w:hAnsi="Times New Roman" w:cs="Times New Roman"/>
          <w:b/>
          <w:bCs/>
          <w:color w:val="auto"/>
          <w:sz w:val="24"/>
          <w:szCs w:val="24"/>
        </w:rPr>
      </w:pPr>
      <w:bookmarkStart w:id="67" w:name="_Ref39485250"/>
      <w:bookmarkStart w:id="68" w:name="_Ref39485258"/>
      <w:bookmarkStart w:id="69" w:name="_Ref39667303"/>
      <w:bookmarkStart w:id="70" w:name="_Ref39667308"/>
      <w:bookmarkStart w:id="71" w:name="_Toc63639065"/>
      <w:r w:rsidRPr="00363C90">
        <w:rPr>
          <w:rFonts w:ascii="Times New Roman" w:eastAsiaTheme="majorEastAsia" w:hAnsi="Times New Roman" w:cs="Times New Roman"/>
          <w:b/>
          <w:bCs/>
          <w:color w:val="auto"/>
          <w:sz w:val="24"/>
          <w:szCs w:val="24"/>
        </w:rPr>
        <w:t>Pasiūlymų vertinimas</w:t>
      </w:r>
      <w:bookmarkEnd w:id="67"/>
      <w:bookmarkEnd w:id="68"/>
      <w:bookmarkEnd w:id="69"/>
      <w:bookmarkEnd w:id="70"/>
      <w:bookmarkEnd w:id="71"/>
    </w:p>
    <w:p w14:paraId="72E51019" w14:textId="490B3524" w:rsidR="00C01C8A" w:rsidRPr="00363C90" w:rsidRDefault="001A5140" w:rsidP="00A9177E">
      <w:pPr>
        <w:pStyle w:val="Sraopastraipa"/>
        <w:numPr>
          <w:ilvl w:val="1"/>
          <w:numId w:val="9"/>
        </w:numPr>
        <w:tabs>
          <w:tab w:val="left" w:pos="1134"/>
          <w:tab w:val="left" w:pos="1276"/>
        </w:tabs>
        <w:spacing w:line="240" w:lineRule="auto"/>
        <w:ind w:left="0" w:firstLine="567"/>
        <w:jc w:val="both"/>
        <w:rPr>
          <w:rFonts w:ascii="Times New Roman" w:hAnsi="Times New Roman" w:cs="Times New Roman"/>
          <w:sz w:val="24"/>
          <w:szCs w:val="24"/>
        </w:rPr>
      </w:pPr>
      <w:r w:rsidRPr="00363C90">
        <w:rPr>
          <w:rFonts w:ascii="Times New Roman" w:eastAsia="Calibri" w:hAnsi="Times New Roman" w:cs="Times New Roman"/>
          <w:sz w:val="24"/>
          <w:szCs w:val="24"/>
        </w:rPr>
        <w:t xml:space="preserve">Perkančioji organizacija ekonomiškai naudingiausią pasiūlymą išrenka </w:t>
      </w:r>
      <w:r w:rsidRPr="00363C90">
        <w:rPr>
          <w:rFonts w:ascii="Times New Roman" w:eastAsia="Calibri" w:hAnsi="Times New Roman" w:cs="Times New Roman"/>
          <w:b/>
          <w:bCs/>
          <w:sz w:val="24"/>
          <w:szCs w:val="24"/>
        </w:rPr>
        <w:t>pagal kainos</w:t>
      </w:r>
      <w:r w:rsidR="005B2C2B" w:rsidRPr="00363C90">
        <w:rPr>
          <w:rFonts w:ascii="Times New Roman" w:eastAsia="Calibri" w:hAnsi="Times New Roman" w:cs="Times New Roman"/>
          <w:b/>
          <w:bCs/>
          <w:sz w:val="24"/>
          <w:szCs w:val="24"/>
        </w:rPr>
        <w:t xml:space="preserve"> ir kokybės</w:t>
      </w:r>
      <w:r w:rsidRPr="00363C90">
        <w:rPr>
          <w:rFonts w:ascii="Times New Roman" w:eastAsia="Calibri" w:hAnsi="Times New Roman" w:cs="Times New Roman"/>
          <w:b/>
          <w:bCs/>
          <w:sz w:val="24"/>
          <w:szCs w:val="24"/>
        </w:rPr>
        <w:t xml:space="preserve"> </w:t>
      </w:r>
      <w:r w:rsidR="00A9177E" w:rsidRPr="00363C90">
        <w:rPr>
          <w:rFonts w:ascii="Times New Roman" w:eastAsia="Calibri" w:hAnsi="Times New Roman" w:cs="Times New Roman"/>
          <w:b/>
          <w:bCs/>
          <w:sz w:val="24"/>
          <w:szCs w:val="24"/>
        </w:rPr>
        <w:t>santykį</w:t>
      </w:r>
      <w:r w:rsidRPr="00363C90">
        <w:rPr>
          <w:rFonts w:ascii="Times New Roman" w:eastAsia="Calibri" w:hAnsi="Times New Roman" w:cs="Times New Roman"/>
          <w:sz w:val="24"/>
          <w:szCs w:val="24"/>
        </w:rPr>
        <w:t>.</w:t>
      </w:r>
      <w:r w:rsidR="005018D1" w:rsidRPr="00363C90">
        <w:rPr>
          <w:rFonts w:ascii="Times New Roman" w:eastAsia="Calibri" w:hAnsi="Times New Roman" w:cs="Times New Roman"/>
          <w:sz w:val="24"/>
          <w:szCs w:val="24"/>
        </w:rPr>
        <w:t xml:space="preserve"> </w:t>
      </w:r>
      <w:r w:rsidR="00495E9F" w:rsidRPr="00363C90">
        <w:rPr>
          <w:rFonts w:ascii="Times New Roman" w:eastAsia="Calibri" w:hAnsi="Times New Roman" w:cs="Times New Roman"/>
          <w:sz w:val="24"/>
          <w:szCs w:val="24"/>
        </w:rPr>
        <w:t>Duomenys, kuriuos savo pasiūlyme turi pateikti tiekėjas, vertinimo kriterijai ir tvarka, pagal kuri</w:t>
      </w:r>
      <w:r w:rsidR="0057627E" w:rsidRPr="00363C90">
        <w:rPr>
          <w:rFonts w:ascii="Times New Roman" w:eastAsia="Calibri" w:hAnsi="Times New Roman" w:cs="Times New Roman"/>
          <w:sz w:val="24"/>
          <w:szCs w:val="24"/>
        </w:rPr>
        <w:t>ą</w:t>
      </w:r>
      <w:r w:rsidR="00495E9F" w:rsidRPr="00363C90">
        <w:rPr>
          <w:rFonts w:ascii="Times New Roman" w:eastAsia="Calibri" w:hAnsi="Times New Roman" w:cs="Times New Roman"/>
          <w:sz w:val="24"/>
          <w:szCs w:val="24"/>
        </w:rPr>
        <w:t xml:space="preserve"> vertinami tiekėjo pateikti duomenys, pateikiama Pirkimo sąlygų </w:t>
      </w:r>
      <w:r w:rsidR="00855CB0" w:rsidRPr="00363C90">
        <w:rPr>
          <w:rFonts w:ascii="Times New Roman" w:eastAsia="Calibri" w:hAnsi="Times New Roman" w:cs="Times New Roman"/>
          <w:sz w:val="24"/>
          <w:szCs w:val="24"/>
        </w:rPr>
        <w:t>7</w:t>
      </w:r>
      <w:r w:rsidR="00495E9F" w:rsidRPr="00363C90">
        <w:rPr>
          <w:rFonts w:ascii="Times New Roman" w:eastAsia="Calibri" w:hAnsi="Times New Roman" w:cs="Times New Roman"/>
          <w:sz w:val="24"/>
          <w:szCs w:val="24"/>
        </w:rPr>
        <w:t xml:space="preserve"> priede „Pasiūlymų vertinimo kriterijai ir sąlygos“.  </w:t>
      </w:r>
      <w:r w:rsidR="00C01C8A" w:rsidRPr="00363C90">
        <w:rPr>
          <w:rFonts w:ascii="Times New Roman" w:eastAsia="Calibri" w:hAnsi="Times New Roman" w:cs="Times New Roman"/>
          <w:sz w:val="24"/>
          <w:szCs w:val="24"/>
        </w:rPr>
        <w:t xml:space="preserve"> </w:t>
      </w:r>
    </w:p>
    <w:p w14:paraId="19387C57" w14:textId="29CBBFA2" w:rsidR="005E4540" w:rsidRPr="00363C90" w:rsidRDefault="005E4540" w:rsidP="00A9177E">
      <w:pPr>
        <w:pStyle w:val="Sraopastraipa"/>
        <w:numPr>
          <w:ilvl w:val="1"/>
          <w:numId w:val="9"/>
        </w:numPr>
        <w:tabs>
          <w:tab w:val="left" w:pos="567"/>
          <w:tab w:val="left" w:pos="1134"/>
        </w:tabs>
        <w:spacing w:line="240" w:lineRule="auto"/>
        <w:ind w:left="0" w:firstLine="567"/>
        <w:jc w:val="both"/>
        <w:rPr>
          <w:rFonts w:ascii="Times New Roman" w:hAnsi="Times New Roman" w:cs="Times New Roman"/>
          <w:bCs/>
          <w:iCs/>
          <w:sz w:val="24"/>
          <w:szCs w:val="24"/>
          <w:lang w:eastAsia="lt-LT"/>
        </w:rPr>
      </w:pPr>
      <w:r w:rsidRPr="00363C90">
        <w:rPr>
          <w:rFonts w:ascii="Times New Roman" w:hAnsi="Times New Roman" w:cs="Times New Roman"/>
          <w:bCs/>
          <w:iCs/>
          <w:sz w:val="24"/>
          <w:szCs w:val="24"/>
          <w:lang w:eastAsia="lt-LT"/>
        </w:rPr>
        <w:t>Pasiūlymus vertins Komisija.</w:t>
      </w:r>
      <w:r w:rsidRPr="00363C90">
        <w:rPr>
          <w:rFonts w:ascii="Times New Roman" w:eastAsia="Times New Roman" w:hAnsi="Times New Roman" w:cs="Times New Roman"/>
          <w:sz w:val="24"/>
          <w:szCs w:val="24"/>
          <w:lang w:eastAsia="lt-LT"/>
        </w:rPr>
        <w:t xml:space="preserve"> </w:t>
      </w:r>
      <w:r w:rsidR="00CA017B" w:rsidRPr="00363C90">
        <w:rPr>
          <w:rFonts w:ascii="Times New Roman" w:hAnsi="Times New Roman" w:cs="Times New Roman"/>
          <w:bCs/>
          <w:iCs/>
          <w:sz w:val="24"/>
          <w:szCs w:val="24"/>
          <w:lang w:eastAsia="lt-LT"/>
        </w:rPr>
        <w:t xml:space="preserve">Pasiūlymų techniniams duomenims įvertinti gali būti pasitelkti ekspertai (vertinamo objekto žinovai). </w:t>
      </w:r>
      <w:r w:rsidRPr="00363C90">
        <w:rPr>
          <w:rFonts w:ascii="Times New Roman" w:hAnsi="Times New Roman" w:cs="Times New Roman"/>
          <w:bCs/>
          <w:iCs/>
          <w:sz w:val="24"/>
          <w:szCs w:val="24"/>
          <w:lang w:eastAsia="lt-LT"/>
        </w:rPr>
        <w:t xml:space="preserve">Pasiūlymai bus vertinami </w:t>
      </w:r>
      <w:bookmarkStart w:id="72" w:name="_Hlk505013401"/>
      <w:r w:rsidRPr="00363C90">
        <w:rPr>
          <w:rFonts w:ascii="Times New Roman" w:hAnsi="Times New Roman" w:cs="Times New Roman"/>
          <w:bCs/>
          <w:iCs/>
          <w:sz w:val="24"/>
          <w:szCs w:val="24"/>
          <w:lang w:eastAsia="lt-LT"/>
        </w:rPr>
        <w:t xml:space="preserve">tiekėjams ir (ar) jų įgaliotiesiems atstovams </w:t>
      </w:r>
      <w:bookmarkEnd w:id="72"/>
      <w:r w:rsidRPr="00363C90">
        <w:rPr>
          <w:rFonts w:ascii="Times New Roman" w:hAnsi="Times New Roman" w:cs="Times New Roman"/>
          <w:bCs/>
          <w:iCs/>
          <w:sz w:val="24"/>
          <w:szCs w:val="24"/>
          <w:lang w:eastAsia="lt-LT"/>
        </w:rPr>
        <w:t>nedalyvaujant.</w:t>
      </w:r>
      <w:r w:rsidR="008B27A7" w:rsidRPr="00363C90">
        <w:rPr>
          <w:rFonts w:ascii="Times New Roman" w:hAnsi="Times New Roman" w:cs="Times New Roman"/>
          <w:bCs/>
          <w:iCs/>
          <w:sz w:val="24"/>
          <w:szCs w:val="24"/>
          <w:lang w:eastAsia="lt-LT"/>
        </w:rPr>
        <w:t xml:space="preserve"> </w:t>
      </w:r>
    </w:p>
    <w:p w14:paraId="2706E302" w14:textId="72C4D3AA" w:rsidR="005E4540" w:rsidRPr="00363C90" w:rsidRDefault="005E4540" w:rsidP="00A9177E">
      <w:pPr>
        <w:numPr>
          <w:ilvl w:val="1"/>
          <w:numId w:val="9"/>
        </w:numPr>
        <w:tabs>
          <w:tab w:val="left" w:pos="1134"/>
        </w:tabs>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Atlikusi pradinį susipažinimą su pasiūlymais, perkančioji organizacija nagrinėja pasiūlymus tok</w:t>
      </w:r>
      <w:r w:rsidR="007F02C1" w:rsidRPr="00363C90">
        <w:rPr>
          <w:rFonts w:ascii="Times New Roman" w:hAnsi="Times New Roman" w:cs="Times New Roman"/>
          <w:bCs/>
          <w:iCs/>
          <w:color w:val="auto"/>
          <w:sz w:val="24"/>
          <w:szCs w:val="24"/>
        </w:rPr>
        <w:t>ia tvarka:</w:t>
      </w:r>
    </w:p>
    <w:p w14:paraId="4643DB3C" w14:textId="77777777" w:rsidR="000D6848" w:rsidRPr="00363C90" w:rsidRDefault="000D6848" w:rsidP="00A9177E">
      <w:pPr>
        <w:pStyle w:val="Sraopastraipa"/>
        <w:numPr>
          <w:ilvl w:val="2"/>
          <w:numId w:val="9"/>
        </w:numPr>
        <w:spacing w:line="240" w:lineRule="auto"/>
        <w:ind w:left="0" w:firstLine="567"/>
        <w:jc w:val="both"/>
        <w:rPr>
          <w:rFonts w:ascii="Times New Roman" w:hAnsi="Times New Roman" w:cs="Times New Roman"/>
          <w:bCs/>
          <w:iCs/>
          <w:sz w:val="24"/>
          <w:szCs w:val="24"/>
        </w:rPr>
      </w:pPr>
      <w:r w:rsidRPr="00363C90">
        <w:rPr>
          <w:rFonts w:ascii="Times New Roman" w:hAnsi="Times New Roman" w:cs="Times New Roman"/>
          <w:sz w:val="24"/>
          <w:szCs w:val="24"/>
        </w:rPr>
        <w:t xml:space="preserve">įvertina EBVPD pateiktą informaciją ir </w:t>
      </w:r>
      <w:r w:rsidR="00671FC8" w:rsidRPr="00363C90">
        <w:rPr>
          <w:rFonts w:ascii="Times New Roman" w:hAnsi="Times New Roman" w:cs="Times New Roman"/>
          <w:bCs/>
          <w:iCs/>
          <w:sz w:val="24"/>
          <w:szCs w:val="24"/>
        </w:rPr>
        <w:t xml:space="preserve">apie šio patikrinimo rezultatus raštu informuoja kiekvieną tiekėją per </w:t>
      </w:r>
      <w:r w:rsidR="00B222E1" w:rsidRPr="00363C90">
        <w:rPr>
          <w:rFonts w:ascii="Times New Roman" w:eastAsiaTheme="minorEastAsia" w:hAnsi="Times New Roman" w:cs="Times New Roman"/>
          <w:sz w:val="24"/>
          <w:szCs w:val="24"/>
          <w:lang w:eastAsia="lt-LT"/>
        </w:rPr>
        <w:t xml:space="preserve">Pirkimo sąlygų </w:t>
      </w:r>
      <w:r w:rsidR="00B222E1" w:rsidRPr="00363C90">
        <w:rPr>
          <w:rFonts w:ascii="Times New Roman" w:eastAsiaTheme="minorEastAsia" w:hAnsi="Times New Roman" w:cs="Times New Roman"/>
          <w:sz w:val="24"/>
          <w:szCs w:val="24"/>
          <w:cs/>
          <w:lang w:eastAsia="lt-LT"/>
        </w:rPr>
        <w:t>2</w:t>
      </w:r>
      <w:r w:rsidR="00B222E1" w:rsidRPr="00363C90">
        <w:rPr>
          <w:rFonts w:ascii="Times New Roman" w:eastAsiaTheme="minorEastAsia" w:hAnsi="Times New Roman" w:cs="Times New Roman"/>
          <w:sz w:val="24"/>
          <w:szCs w:val="24"/>
          <w:lang w:eastAsia="lt-LT"/>
        </w:rPr>
        <w:t xml:space="preserve"> skyriuje „Terminai“ </w:t>
      </w:r>
      <w:r w:rsidR="00671FC8" w:rsidRPr="00363C90">
        <w:rPr>
          <w:rFonts w:ascii="Times New Roman" w:hAnsi="Times New Roman" w:cs="Times New Roman"/>
          <w:sz w:val="24"/>
          <w:szCs w:val="24"/>
        </w:rPr>
        <w:t>nustatytą terminą</w:t>
      </w:r>
      <w:r w:rsidRPr="00363C90">
        <w:rPr>
          <w:rFonts w:ascii="Times New Roman" w:hAnsi="Times New Roman" w:cs="Times New Roman"/>
          <w:bCs/>
          <w:iCs/>
          <w:sz w:val="24"/>
          <w:szCs w:val="24"/>
        </w:rPr>
        <w:t>;</w:t>
      </w:r>
    </w:p>
    <w:p w14:paraId="1B0B9ADA" w14:textId="09B89AE6" w:rsidR="000D6848" w:rsidRPr="00363C90" w:rsidRDefault="000D6848" w:rsidP="00A9177E">
      <w:pPr>
        <w:pStyle w:val="Sraopastraipa"/>
        <w:numPr>
          <w:ilvl w:val="2"/>
          <w:numId w:val="9"/>
        </w:numPr>
        <w:spacing w:line="240" w:lineRule="auto"/>
        <w:ind w:left="0" w:firstLine="567"/>
        <w:jc w:val="both"/>
        <w:rPr>
          <w:rFonts w:ascii="Times New Roman" w:hAnsi="Times New Roman" w:cs="Times New Roman"/>
          <w:bCs/>
          <w:iCs/>
          <w:sz w:val="24"/>
          <w:szCs w:val="24"/>
        </w:rPr>
      </w:pPr>
      <w:r w:rsidRPr="00363C90">
        <w:rPr>
          <w:rFonts w:ascii="Times New Roman" w:hAnsi="Times New Roman" w:cs="Times New Roman"/>
          <w:bCs/>
          <w:iCs/>
          <w:sz w:val="24"/>
          <w:szCs w:val="24"/>
        </w:rPr>
        <w:t>įvertina</w:t>
      </w:r>
      <w:r w:rsidR="001C522F">
        <w:rPr>
          <w:rFonts w:ascii="Times New Roman" w:hAnsi="Times New Roman" w:cs="Times New Roman"/>
          <w:bCs/>
          <w:iCs/>
          <w:sz w:val="24"/>
          <w:szCs w:val="24"/>
        </w:rPr>
        <w:t>,</w:t>
      </w:r>
      <w:r w:rsidRPr="00363C90">
        <w:rPr>
          <w:rFonts w:ascii="Times New Roman" w:hAnsi="Times New Roman" w:cs="Times New Roman"/>
          <w:bCs/>
          <w:iCs/>
          <w:sz w:val="24"/>
          <w:szCs w:val="24"/>
        </w:rPr>
        <w:t xml:space="preserve"> ar pasiūlymas atitinka skelbime ir pirkimo dokumentuose nustatytus, su pirkimo objektu nesusijusius, reikalavimus,</w:t>
      </w:r>
      <w:r w:rsidRPr="00363C90">
        <w:rPr>
          <w:rFonts w:ascii="Times New Roman" w:eastAsiaTheme="minorEastAsia" w:hAnsi="Times New Roman" w:cs="Times New Roman"/>
          <w:sz w:val="24"/>
          <w:szCs w:val="24"/>
          <w:lang w:eastAsia="lt-LT"/>
        </w:rPr>
        <w:t xml:space="preserve"> </w:t>
      </w:r>
      <w:r w:rsidRPr="00363C90">
        <w:rPr>
          <w:rFonts w:ascii="Times New Roman" w:hAnsi="Times New Roman" w:cs="Times New Roman"/>
          <w:bCs/>
          <w:iCs/>
          <w:sz w:val="24"/>
          <w:szCs w:val="24"/>
        </w:rPr>
        <w:t>įskaitant nuostatas dėl alternatyvių pasiūlymų teikimo;</w:t>
      </w:r>
      <w:bookmarkStart w:id="73" w:name="_Toc63639066"/>
    </w:p>
    <w:p w14:paraId="6CAC56F8" w14:textId="28DF56A4" w:rsidR="00E6610D" w:rsidRPr="00363C90" w:rsidRDefault="001E7ECD" w:rsidP="00A9177E">
      <w:pPr>
        <w:pStyle w:val="Sraopastraipa"/>
        <w:numPr>
          <w:ilvl w:val="2"/>
          <w:numId w:val="9"/>
        </w:numPr>
        <w:spacing w:line="240" w:lineRule="auto"/>
        <w:ind w:left="0" w:firstLine="567"/>
        <w:jc w:val="both"/>
        <w:rPr>
          <w:rFonts w:ascii="Times New Roman" w:hAnsi="Times New Roman" w:cs="Times New Roman"/>
          <w:bCs/>
          <w:iCs/>
          <w:sz w:val="24"/>
          <w:szCs w:val="24"/>
        </w:rPr>
      </w:pPr>
      <w:r w:rsidRPr="00363C90">
        <w:rPr>
          <w:rFonts w:ascii="Times New Roman" w:hAnsi="Times New Roman" w:cs="Times New Roman"/>
          <w:sz w:val="24"/>
          <w:szCs w:val="24"/>
        </w:rPr>
        <w:t>nagrinėja, vertina ir palygina pirkimo dalyvių pateiktus pasiūlymus, vadovaudamasi pirkimo dokumentuose nustatytomis sąlygomis.</w:t>
      </w:r>
      <w:bookmarkEnd w:id="73"/>
      <w:r w:rsidRPr="00363C90">
        <w:rPr>
          <w:rFonts w:ascii="Times New Roman" w:hAnsi="Times New Roman" w:cs="Times New Roman"/>
          <w:sz w:val="24"/>
          <w:szCs w:val="24"/>
        </w:rPr>
        <w:t xml:space="preserve"> </w:t>
      </w:r>
      <w:r w:rsidR="00E6610D" w:rsidRPr="00363C90">
        <w:rPr>
          <w:rFonts w:ascii="Times New Roman" w:eastAsiaTheme="minorEastAsia" w:hAnsi="Times New Roman" w:cs="Times New Roman"/>
          <w:sz w:val="24"/>
          <w:szCs w:val="24"/>
          <w:lang w:eastAsia="lt-LT"/>
        </w:rPr>
        <w:t>Jeigu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2FE55AA" w14:textId="7D696792" w:rsidR="00EB4457" w:rsidRPr="00363C90" w:rsidRDefault="001C522F" w:rsidP="00A9177E">
      <w:pPr>
        <w:pStyle w:val="Sraopastraipa"/>
        <w:numPr>
          <w:ilvl w:val="2"/>
          <w:numId w:val="9"/>
        </w:numPr>
        <w:spacing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Į</w:t>
      </w:r>
      <w:r w:rsidR="00EB4457" w:rsidRPr="00363C90">
        <w:rPr>
          <w:rFonts w:ascii="Times New Roman" w:hAnsi="Times New Roman" w:cs="Times New Roman"/>
          <w:sz w:val="24"/>
          <w:szCs w:val="24"/>
        </w:rPr>
        <w:t>vertina</w:t>
      </w:r>
      <w:r>
        <w:rPr>
          <w:rFonts w:ascii="Times New Roman" w:hAnsi="Times New Roman" w:cs="Times New Roman"/>
          <w:sz w:val="24"/>
          <w:szCs w:val="24"/>
        </w:rPr>
        <w:t>,</w:t>
      </w:r>
      <w:r w:rsidR="00EB4457" w:rsidRPr="00363C90">
        <w:rPr>
          <w:rFonts w:ascii="Times New Roman" w:hAnsi="Times New Roman" w:cs="Times New Roman"/>
          <w:sz w:val="24"/>
          <w:szCs w:val="24"/>
        </w:rPr>
        <w:t xml:space="preserve"> ar tiekėjo pasiūlyta kaina ir (ar) sąnaudos nėra per didelės, perkančiajai organizacijai nepriimtinos.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16AFFD0" w14:textId="4DB0145B" w:rsidR="00902CAA" w:rsidRPr="00363C90" w:rsidRDefault="001C522F" w:rsidP="006F0878">
      <w:pPr>
        <w:numPr>
          <w:ilvl w:val="2"/>
          <w:numId w:val="9"/>
        </w:numPr>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color w:val="auto"/>
          <w:sz w:val="24"/>
          <w:szCs w:val="24"/>
        </w:rPr>
        <w:t>T</w:t>
      </w:r>
      <w:r w:rsidR="00902CAA" w:rsidRPr="00363C90">
        <w:rPr>
          <w:rFonts w:ascii="Times New Roman" w:hAnsi="Times New Roman" w:cs="Times New Roman"/>
          <w:color w:val="auto"/>
          <w:sz w:val="24"/>
          <w:szCs w:val="24"/>
        </w:rPr>
        <w:t>ikrina</w:t>
      </w:r>
      <w:r>
        <w:rPr>
          <w:rFonts w:ascii="Times New Roman" w:hAnsi="Times New Roman" w:cs="Times New Roman"/>
          <w:color w:val="auto"/>
          <w:sz w:val="24"/>
          <w:szCs w:val="24"/>
        </w:rPr>
        <w:t>,</w:t>
      </w:r>
      <w:r w:rsidR="00902CAA" w:rsidRPr="00363C90">
        <w:rPr>
          <w:rFonts w:ascii="Times New Roman" w:hAnsi="Times New Roman" w:cs="Times New Roman"/>
          <w:color w:val="auto"/>
          <w:sz w:val="24"/>
          <w:szCs w:val="24"/>
        </w:rPr>
        <w:t xml:space="preserve"> ar nebuvo pasiūlyta neįprastai maža kaina. </w:t>
      </w:r>
      <w:r w:rsidR="00902CAA" w:rsidRPr="00363C90">
        <w:rPr>
          <w:rFonts w:ascii="Times New Roman" w:hAnsi="Times New Roman" w:cs="Times New Roman"/>
          <w:bCs/>
          <w:iCs/>
          <w:color w:val="auto"/>
          <w:sz w:val="24"/>
          <w:szCs w:val="24"/>
        </w:rPr>
        <w:t xml:space="preserve">Jeigu pasiūlymo kaina </w:t>
      </w:r>
      <w:r w:rsidR="00902CAA" w:rsidRPr="00363C90">
        <w:rPr>
          <w:rFonts w:ascii="Times New Roman" w:hAnsi="Times New Roman" w:cs="Times New Roman"/>
          <w:color w:val="auto"/>
          <w:sz w:val="24"/>
          <w:szCs w:val="24"/>
        </w:rPr>
        <w:t xml:space="preserve">ir (ar) </w:t>
      </w:r>
      <w:r w:rsidR="00902CAA" w:rsidRPr="00363C90">
        <w:rPr>
          <w:rFonts w:ascii="Times New Roman" w:hAnsi="Times New Roman" w:cs="Times New Roman"/>
          <w:bCs/>
          <w:iCs/>
          <w:color w:val="auto"/>
          <w:sz w:val="24"/>
          <w:szCs w:val="24"/>
        </w:rPr>
        <w:t xml:space="preserve">sąnaudos atrodo neįprastai mažos, CVP IS susirašinėjimo priemonėmis kreipiasi į tiekėją, kad šis per jos nustatytą protingą terminą pagrįstų pasiūlyme nurodyto pirkimo objekto ar jo sudedamųjų dalių kainą </w:t>
      </w:r>
      <w:r w:rsidR="00902CAA" w:rsidRPr="00363C90">
        <w:rPr>
          <w:rFonts w:ascii="Times New Roman" w:hAnsi="Times New Roman" w:cs="Times New Roman"/>
          <w:color w:val="auto"/>
          <w:sz w:val="24"/>
          <w:szCs w:val="24"/>
        </w:rPr>
        <w:t xml:space="preserve">ir (ar) </w:t>
      </w:r>
      <w:r w:rsidR="00902CAA" w:rsidRPr="00363C90">
        <w:rPr>
          <w:rFonts w:ascii="Times New Roman" w:hAnsi="Times New Roman" w:cs="Times New Roman"/>
          <w:bCs/>
          <w:iCs/>
          <w:color w:val="auto"/>
          <w:sz w:val="24"/>
          <w:szCs w:val="24"/>
        </w:rPr>
        <w:t>sąnaudas.</w:t>
      </w:r>
    </w:p>
    <w:p w14:paraId="7E03E60D" w14:textId="77777777" w:rsidR="00BA5242" w:rsidRPr="00363C90" w:rsidRDefault="00BA5242" w:rsidP="006F0878">
      <w:pPr>
        <w:pStyle w:val="Sraopastraipa"/>
        <w:numPr>
          <w:ilvl w:val="2"/>
          <w:numId w:val="9"/>
        </w:numPr>
        <w:spacing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 xml:space="preserve">pirkimo vykdytojas kreipiasi į ekonomiškai naudingiausią tiekėją dėl aktualių dokumentų, patvirtinančių EBVPD nurodytą informaciją, pateikimo, </w:t>
      </w:r>
      <w:r w:rsidRPr="00363C9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06D47EEE" w14:textId="120A911E" w:rsidR="005E4540" w:rsidRPr="00363C90" w:rsidRDefault="005D7892" w:rsidP="006F0878">
      <w:pPr>
        <w:numPr>
          <w:ilvl w:val="1"/>
          <w:numId w:val="9"/>
        </w:numPr>
        <w:tabs>
          <w:tab w:val="left" w:pos="1134"/>
          <w:tab w:val="left" w:pos="1701"/>
        </w:tabs>
        <w:spacing w:after="120"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Jeigu nagrinėjant pateiktus pasiūlymus perkančioji organizacija nustato, kad tiekėjas pateikė netikslius, neišsamius ar klaidingus dokumentus ar duomenis apie atitiktį pirkimo dokumentų reikalavimams ar šių dokumentų ar duomenų trūksta, </w:t>
      </w:r>
      <w:r w:rsidR="007B31A1" w:rsidRPr="00363C90">
        <w:rPr>
          <w:rFonts w:ascii="Times New Roman" w:hAnsi="Times New Roman" w:cs="Times New Roman"/>
          <w:bCs/>
          <w:iCs/>
          <w:color w:val="auto"/>
          <w:sz w:val="24"/>
          <w:szCs w:val="24"/>
        </w:rPr>
        <w:t>p</w:t>
      </w:r>
      <w:r w:rsidRPr="00363C90">
        <w:rPr>
          <w:rFonts w:ascii="Times New Roman" w:hAnsi="Times New Roman" w:cs="Times New Roman"/>
          <w:bCs/>
          <w:iCs/>
          <w:color w:val="auto"/>
          <w:sz w:val="24"/>
          <w:szCs w:val="24"/>
        </w:rPr>
        <w:t>erkančioji organizacija</w:t>
      </w:r>
      <w:r w:rsidR="001C522F">
        <w:rPr>
          <w:rFonts w:ascii="Times New Roman" w:hAnsi="Times New Roman" w:cs="Times New Roman"/>
          <w:bCs/>
          <w:iCs/>
          <w:color w:val="auto"/>
          <w:sz w:val="24"/>
          <w:szCs w:val="24"/>
        </w:rPr>
        <w:t>,</w:t>
      </w:r>
      <w:r w:rsidRPr="00363C90">
        <w:rPr>
          <w:rFonts w:ascii="Times New Roman" w:hAnsi="Times New Roman" w:cs="Times New Roman"/>
          <w:bCs/>
          <w:iCs/>
          <w:color w:val="auto"/>
          <w:sz w:val="24"/>
          <w:szCs w:val="24"/>
        </w:rPr>
        <w:t xml:space="preserve"> nepažeisdama</w:t>
      </w:r>
      <w:r w:rsidRPr="00363C90">
        <w:rPr>
          <w:rFonts w:ascii="Times New Roman" w:hAnsi="Times New Roman" w:cs="Times New Roman"/>
          <w:bCs/>
          <w:i/>
          <w:iCs/>
          <w:color w:val="auto"/>
          <w:sz w:val="24"/>
          <w:szCs w:val="24"/>
        </w:rPr>
        <w:t xml:space="preserve"> </w:t>
      </w:r>
      <w:r w:rsidRPr="00363C90">
        <w:rPr>
          <w:rFonts w:ascii="Times New Roman" w:hAnsi="Times New Roman" w:cs="Times New Roman"/>
          <w:bCs/>
          <w:iCs/>
          <w:color w:val="auto"/>
          <w:sz w:val="24"/>
          <w:szCs w:val="24"/>
        </w:rPr>
        <w:t xml:space="preserve">lygiateisiškumo ir skaidrumo principų, prašo tiekėją šiuos dokumentus ar duomenis patikslinti, papildyti arba paaiškinti per jos nustatytą protingą terminą. Pasiūlymai tikslinami, papildomi arba paaiškinami </w:t>
      </w:r>
      <w:r w:rsidR="005E67A1" w:rsidRPr="00363C90">
        <w:rPr>
          <w:rFonts w:ascii="Times New Roman" w:hAnsi="Times New Roman" w:cs="Times New Roman"/>
          <w:bCs/>
          <w:iCs/>
          <w:color w:val="auto"/>
          <w:sz w:val="24"/>
          <w:szCs w:val="24"/>
        </w:rPr>
        <w:t xml:space="preserve">vadovaujantis </w:t>
      </w:r>
      <w:r w:rsidRPr="00363C90">
        <w:rPr>
          <w:rFonts w:ascii="Times New Roman" w:hAnsi="Times New Roman" w:cs="Times New Roman"/>
          <w:bCs/>
          <w:iCs/>
          <w:color w:val="auto"/>
          <w:sz w:val="24"/>
          <w:szCs w:val="24"/>
        </w:rPr>
        <w:t>Viešųjų pirkimų tarnybos nustatytomis taisyklėmis</w:t>
      </w:r>
      <w:r w:rsidR="005E4540" w:rsidRPr="00363C90">
        <w:rPr>
          <w:rFonts w:ascii="Times New Roman" w:hAnsi="Times New Roman" w:cs="Times New Roman"/>
          <w:bCs/>
          <w:iCs/>
          <w:color w:val="auto"/>
          <w:sz w:val="24"/>
          <w:szCs w:val="24"/>
        </w:rPr>
        <w:t>.</w:t>
      </w:r>
    </w:p>
    <w:p w14:paraId="33F3CA0A" w14:textId="371227B5" w:rsidR="00D77710" w:rsidRPr="00363C90" w:rsidRDefault="00D77710" w:rsidP="006F0878">
      <w:pPr>
        <w:numPr>
          <w:ilvl w:val="1"/>
          <w:numId w:val="9"/>
        </w:numPr>
        <w:tabs>
          <w:tab w:val="left" w:pos="1134"/>
          <w:tab w:val="left" w:pos="1701"/>
        </w:tabs>
        <w:spacing w:after="120"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Perkančioji organizacija, pasiūlymų vertinimo metu radusi pasiūlyme nurodytos kainos ir (ar) sąnaudų apskaičiavimo klaidų, prašo tiekėjų per jos nurodytą terminą ištaisyti pasiūlyme pastebėtas </w:t>
      </w:r>
      <w:r w:rsidRPr="00363C90">
        <w:rPr>
          <w:rFonts w:ascii="Times New Roman" w:hAnsi="Times New Roman" w:cs="Times New Roman"/>
          <w:bCs/>
          <w:iCs/>
          <w:color w:val="auto"/>
          <w:sz w:val="24"/>
          <w:szCs w:val="24"/>
        </w:rPr>
        <w:lastRenderedPageBreak/>
        <w:t>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6C58DE3B" w14:textId="501C3800" w:rsidR="005E4540" w:rsidRPr="00363C90" w:rsidRDefault="005E4540" w:rsidP="006F0878">
      <w:pPr>
        <w:numPr>
          <w:ilvl w:val="1"/>
          <w:numId w:val="9"/>
        </w:numPr>
        <w:tabs>
          <w:tab w:val="left" w:pos="1134"/>
          <w:tab w:val="left" w:pos="1701"/>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color w:val="auto"/>
          <w:sz w:val="24"/>
          <w:szCs w:val="24"/>
        </w:rPr>
        <w:t xml:space="preserve">Perkančioji organizacija gali nevertinti viso tiekėjo pasiūlymo, jeigu patikrinusi jo dalį nustato, kad, vadovaujantis pirkimo dokumentų reikalavimais, pasiūlymas turi būti atmestas </w:t>
      </w:r>
      <w:r w:rsidRPr="00363C90">
        <w:rPr>
          <w:rFonts w:ascii="Times New Roman" w:hAnsi="Times New Roman" w:cs="Times New Roman"/>
          <w:bCs/>
          <w:iCs/>
          <w:color w:val="auto"/>
          <w:sz w:val="24"/>
          <w:szCs w:val="24"/>
        </w:rPr>
        <w:t>(ši nuostata netaikoma, jeigu perkančioji organizacija ketina pasinaudoti VPĮ 63 straipsnio 1 dalies 2 punkte nustatyta skelbiamų derybų sąlyga,</w:t>
      </w:r>
      <w:r w:rsidRPr="00363C90">
        <w:rPr>
          <w:rFonts w:ascii="Times New Roman" w:hAnsi="Times New Roman" w:cs="Times New Roman"/>
          <w:color w:val="auto"/>
          <w:sz w:val="24"/>
          <w:szCs w:val="24"/>
        </w:rPr>
        <w:t xml:space="preserve"> kai leidžiama pakartotinai nebeskelbti skelbimo apie pirkimą</w:t>
      </w:r>
      <w:r w:rsidRPr="00363C90">
        <w:rPr>
          <w:rFonts w:ascii="Times New Roman" w:hAnsi="Times New Roman" w:cs="Times New Roman"/>
          <w:bCs/>
          <w:iCs/>
          <w:color w:val="auto"/>
          <w:sz w:val="24"/>
          <w:szCs w:val="24"/>
        </w:rPr>
        <w:t>).</w:t>
      </w:r>
    </w:p>
    <w:p w14:paraId="2F23245C" w14:textId="77777777" w:rsidR="00FD1B0F" w:rsidRPr="00363C90" w:rsidRDefault="00FD1B0F" w:rsidP="00FD1B0F">
      <w:pPr>
        <w:spacing w:line="20" w:lineRule="atLeast"/>
        <w:ind w:left="1569" w:hanging="1002"/>
        <w:contextualSpacing/>
        <w:jc w:val="both"/>
        <w:rPr>
          <w:rFonts w:ascii="Times New Roman" w:hAnsi="Times New Roman" w:cs="Times New Roman"/>
          <w:bCs/>
          <w:iCs/>
          <w:color w:val="auto"/>
          <w:sz w:val="24"/>
          <w:szCs w:val="24"/>
        </w:rPr>
      </w:pPr>
    </w:p>
    <w:p w14:paraId="28527FE3" w14:textId="77777777" w:rsidR="005E4540" w:rsidRPr="00363C90" w:rsidRDefault="005E4540" w:rsidP="006F0878">
      <w:pPr>
        <w:keepNext/>
        <w:keepLines/>
        <w:numPr>
          <w:ilvl w:val="0"/>
          <w:numId w:val="9"/>
        </w:numPr>
        <w:pBdr>
          <w:bottom w:val="single" w:sz="4" w:space="2" w:color="ED7D31" w:themeColor="accent2"/>
        </w:pBdr>
        <w:tabs>
          <w:tab w:val="left" w:pos="567"/>
          <w:tab w:val="left" w:pos="1134"/>
        </w:tabs>
        <w:spacing w:line="20" w:lineRule="atLeast"/>
        <w:ind w:firstLine="132"/>
        <w:contextualSpacing/>
        <w:outlineLvl w:val="0"/>
        <w:rPr>
          <w:rFonts w:ascii="Times New Roman" w:hAnsi="Times New Roman" w:cs="Times New Roman"/>
          <w:b/>
          <w:bCs/>
          <w:iCs/>
          <w:color w:val="auto"/>
          <w:sz w:val="24"/>
          <w:szCs w:val="24"/>
        </w:rPr>
      </w:pPr>
      <w:bookmarkStart w:id="74" w:name="_Toc63639067"/>
      <w:r w:rsidRPr="00363C90">
        <w:rPr>
          <w:rFonts w:ascii="Times New Roman" w:eastAsiaTheme="majorEastAsia" w:hAnsi="Times New Roman" w:cs="Times New Roman"/>
          <w:b/>
          <w:bCs/>
          <w:color w:val="auto"/>
          <w:sz w:val="24"/>
          <w:szCs w:val="24"/>
        </w:rPr>
        <w:t>Pasiūlymų atmetimo priežastys</w:t>
      </w:r>
      <w:bookmarkEnd w:id="74"/>
    </w:p>
    <w:p w14:paraId="403BEDB7" w14:textId="77777777" w:rsidR="00DA4306" w:rsidRPr="00363C90" w:rsidRDefault="00DA4306" w:rsidP="006F0878">
      <w:pPr>
        <w:pStyle w:val="Sraopastraipa"/>
        <w:numPr>
          <w:ilvl w:val="1"/>
          <w:numId w:val="9"/>
        </w:numPr>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Tiekėjo pateiktas pasiūlymas yra atmetamas, jeigu yra bent viena iš šių sąlygų:</w:t>
      </w:r>
    </w:p>
    <w:p w14:paraId="561B4B2A" w14:textId="58B96450" w:rsidR="00DA4306" w:rsidRPr="00363C90" w:rsidRDefault="00DA4306" w:rsidP="006F0878">
      <w:pPr>
        <w:pStyle w:val="Sraopastraipa"/>
        <w:numPr>
          <w:ilvl w:val="2"/>
          <w:numId w:val="9"/>
        </w:numPr>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pasiūlymas neatitinka pirkimo dokumentuose nustatytų reikalavimų, įskaitant, bet neapsiribojant, atvejus, kai:</w:t>
      </w:r>
    </w:p>
    <w:p w14:paraId="1A72826A" w14:textId="77777777" w:rsidR="00FB0569" w:rsidRPr="00363C90" w:rsidRDefault="00FB0569" w:rsidP="006F0878">
      <w:pPr>
        <w:pStyle w:val="Sraopastraipa"/>
        <w:numPr>
          <w:ilvl w:val="3"/>
          <w:numId w:val="9"/>
        </w:numPr>
        <w:tabs>
          <w:tab w:val="left" w:pos="1134"/>
          <w:tab w:val="left" w:pos="1418"/>
        </w:tabs>
        <w:spacing w:before="120" w:line="240" w:lineRule="auto"/>
        <w:ind w:left="1854" w:hanging="1287"/>
        <w:jc w:val="both"/>
        <w:rPr>
          <w:rFonts w:ascii="Times New Roman" w:hAnsi="Times New Roman" w:cs="Times New Roman"/>
          <w:sz w:val="24"/>
          <w:szCs w:val="24"/>
        </w:rPr>
      </w:pPr>
      <w:r w:rsidRPr="00363C90">
        <w:rPr>
          <w:rFonts w:ascii="Times New Roman" w:hAnsi="Times New Roman" w:cs="Times New Roman"/>
          <w:iCs/>
          <w:sz w:val="24"/>
          <w:szCs w:val="24"/>
        </w:rPr>
        <w:t xml:space="preserve">paslaugos </w:t>
      </w:r>
      <w:r w:rsidRPr="00363C90">
        <w:rPr>
          <w:rFonts w:ascii="Times New Roman" w:hAnsi="Times New Roman" w:cs="Times New Roman"/>
          <w:sz w:val="24"/>
          <w:szCs w:val="24"/>
        </w:rPr>
        <w:t xml:space="preserve">neatitinka techninės specifikacijos ar kitų reikalavimų; </w:t>
      </w:r>
    </w:p>
    <w:p w14:paraId="3AA5B51B" w14:textId="0C94EB53" w:rsidR="00FB0569" w:rsidRPr="00363C90" w:rsidRDefault="00FB0569" w:rsidP="006F0878">
      <w:pPr>
        <w:pStyle w:val="Sraopastraipa"/>
        <w:numPr>
          <w:ilvl w:val="3"/>
          <w:numId w:val="9"/>
        </w:numPr>
        <w:tabs>
          <w:tab w:val="left" w:pos="1134"/>
          <w:tab w:val="left" w:pos="1418"/>
        </w:tabs>
        <w:spacing w:before="120" w:line="240" w:lineRule="auto"/>
        <w:ind w:left="1854" w:hanging="1287"/>
        <w:jc w:val="both"/>
        <w:rPr>
          <w:rFonts w:ascii="Times New Roman" w:hAnsi="Times New Roman" w:cs="Times New Roman"/>
          <w:sz w:val="24"/>
          <w:szCs w:val="24"/>
        </w:rPr>
      </w:pPr>
      <w:r w:rsidRPr="00363C90">
        <w:rPr>
          <w:rFonts w:ascii="Times New Roman" w:hAnsi="Times New Roman" w:cs="Times New Roman"/>
          <w:sz w:val="24"/>
          <w:szCs w:val="24"/>
        </w:rPr>
        <w:t xml:space="preserve">pasiūlymas yra su klaidomis ar pateiktas nepilna apimtimi; </w:t>
      </w:r>
    </w:p>
    <w:p w14:paraId="044F5559" w14:textId="5684AB1F" w:rsidR="00FB0569" w:rsidRPr="00363C90" w:rsidRDefault="00FB0569" w:rsidP="006F0878">
      <w:pPr>
        <w:pStyle w:val="Sraopastraipa"/>
        <w:numPr>
          <w:ilvl w:val="3"/>
          <w:numId w:val="9"/>
        </w:numPr>
        <w:tabs>
          <w:tab w:val="left" w:pos="1134"/>
        </w:tabs>
        <w:spacing w:before="120" w:line="240" w:lineRule="auto"/>
        <w:ind w:left="567" w:firstLine="0"/>
        <w:jc w:val="both"/>
        <w:rPr>
          <w:rFonts w:ascii="Times New Roman" w:hAnsi="Times New Roman" w:cs="Times New Roman"/>
          <w:sz w:val="24"/>
          <w:szCs w:val="24"/>
        </w:rPr>
      </w:pPr>
      <w:r w:rsidRPr="00363C90">
        <w:rPr>
          <w:rFonts w:ascii="Times New Roman" w:hAnsi="Times New Roman" w:cs="Times New Roman"/>
          <w:sz w:val="24"/>
          <w:szCs w:val="24"/>
        </w:rPr>
        <w:t xml:space="preserve">pasiūlymas pateiktas ne perkančiosios organizacijos nurodytomis elektroninėmis priemonėmis; </w:t>
      </w:r>
    </w:p>
    <w:p w14:paraId="701F613F" w14:textId="2F89EAE4" w:rsidR="00DA4306" w:rsidRPr="00363C90" w:rsidRDefault="00DA4306" w:rsidP="006F0878">
      <w:pPr>
        <w:pStyle w:val="Sraopastraipa"/>
        <w:numPr>
          <w:ilvl w:val="3"/>
          <w:numId w:val="9"/>
        </w:numPr>
        <w:tabs>
          <w:tab w:val="left" w:pos="1418"/>
          <w:tab w:val="left" w:pos="1701"/>
        </w:tabs>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 xml:space="preserve">tiekėjas nesilaiko sąlygų dėl alternatyvių pasiūlymų teikimo ar nedalyvavimo teikiant kelis pasiūlymus kaip nurodyta </w:t>
      </w:r>
      <w:r w:rsidR="005D77BB" w:rsidRPr="00363C90">
        <w:rPr>
          <w:rFonts w:ascii="Times New Roman" w:hAnsi="Times New Roman" w:cs="Times New Roman"/>
          <w:sz w:val="24"/>
          <w:szCs w:val="24"/>
        </w:rPr>
        <w:t>P</w:t>
      </w:r>
      <w:r w:rsidRPr="00363C90">
        <w:rPr>
          <w:rFonts w:ascii="Times New Roman" w:hAnsi="Times New Roman" w:cs="Times New Roman"/>
          <w:sz w:val="24"/>
          <w:szCs w:val="24"/>
        </w:rPr>
        <w:t xml:space="preserve">irkimo sąlygų </w:t>
      </w:r>
      <w:r w:rsidRPr="00363C90">
        <w:rPr>
          <w:rFonts w:ascii="Times New Roman" w:hAnsi="Times New Roman" w:cs="Times New Roman"/>
          <w:sz w:val="24"/>
          <w:szCs w:val="24"/>
        </w:rPr>
        <w:fldChar w:fldCharType="begin"/>
      </w:r>
      <w:r w:rsidRPr="00363C90">
        <w:rPr>
          <w:rFonts w:ascii="Times New Roman" w:hAnsi="Times New Roman" w:cs="Times New Roman"/>
          <w:sz w:val="24"/>
          <w:szCs w:val="24"/>
        </w:rPr>
        <w:instrText xml:space="preserve"> REF _Ref39666794 \w \h </w:instrText>
      </w:r>
      <w:r w:rsidR="00884FDC" w:rsidRPr="00363C90">
        <w:rPr>
          <w:rFonts w:ascii="Times New Roman" w:hAnsi="Times New Roman" w:cs="Times New Roman"/>
          <w:sz w:val="24"/>
          <w:szCs w:val="24"/>
        </w:rPr>
        <w:instrText xml:space="preserve"> \* MERGEFORMAT </w:instrText>
      </w:r>
      <w:r w:rsidRPr="00363C90">
        <w:rPr>
          <w:rFonts w:ascii="Times New Roman" w:hAnsi="Times New Roman" w:cs="Times New Roman"/>
          <w:sz w:val="24"/>
          <w:szCs w:val="24"/>
        </w:rPr>
      </w:r>
      <w:r w:rsidRPr="00363C90">
        <w:rPr>
          <w:rFonts w:ascii="Times New Roman" w:hAnsi="Times New Roman" w:cs="Times New Roman"/>
          <w:sz w:val="24"/>
          <w:szCs w:val="24"/>
        </w:rPr>
        <w:fldChar w:fldCharType="separate"/>
      </w:r>
      <w:r w:rsidR="002B7FC0" w:rsidRPr="00363C90">
        <w:rPr>
          <w:rFonts w:ascii="Times New Roman" w:hAnsi="Times New Roman" w:cs="Times New Roman"/>
          <w:sz w:val="24"/>
          <w:szCs w:val="24"/>
        </w:rPr>
        <w:t>15</w:t>
      </w:r>
      <w:r w:rsidRPr="00363C90">
        <w:rPr>
          <w:rFonts w:ascii="Times New Roman" w:hAnsi="Times New Roman" w:cs="Times New Roman"/>
          <w:sz w:val="24"/>
          <w:szCs w:val="24"/>
        </w:rPr>
        <w:fldChar w:fldCharType="end"/>
      </w:r>
      <w:r w:rsidRPr="00363C90">
        <w:rPr>
          <w:rFonts w:ascii="Times New Roman" w:hAnsi="Times New Roman" w:cs="Times New Roman"/>
          <w:sz w:val="24"/>
          <w:szCs w:val="24"/>
        </w:rPr>
        <w:t xml:space="preserve"> skyriuje „</w:t>
      </w:r>
      <w:r w:rsidRPr="00363C90">
        <w:rPr>
          <w:rFonts w:ascii="Times New Roman" w:hAnsi="Times New Roman" w:cs="Times New Roman"/>
          <w:sz w:val="24"/>
          <w:szCs w:val="24"/>
        </w:rPr>
        <w:fldChar w:fldCharType="begin"/>
      </w:r>
      <w:r w:rsidRPr="00363C90">
        <w:rPr>
          <w:rFonts w:ascii="Times New Roman" w:hAnsi="Times New Roman" w:cs="Times New Roman"/>
          <w:sz w:val="24"/>
          <w:szCs w:val="24"/>
        </w:rPr>
        <w:instrText xml:space="preserve"> REF _Ref39666796 \h </w:instrText>
      </w:r>
      <w:r w:rsidR="00884FDC" w:rsidRPr="00363C90">
        <w:rPr>
          <w:rFonts w:ascii="Times New Roman" w:hAnsi="Times New Roman" w:cs="Times New Roman"/>
          <w:sz w:val="24"/>
          <w:szCs w:val="24"/>
        </w:rPr>
        <w:instrText xml:space="preserve"> \* MERGEFORMAT </w:instrText>
      </w:r>
      <w:r w:rsidRPr="00363C90">
        <w:rPr>
          <w:rFonts w:ascii="Times New Roman" w:hAnsi="Times New Roman" w:cs="Times New Roman"/>
          <w:sz w:val="24"/>
          <w:szCs w:val="24"/>
        </w:rPr>
      </w:r>
      <w:r w:rsidRPr="00363C90">
        <w:rPr>
          <w:rFonts w:ascii="Times New Roman" w:hAnsi="Times New Roman" w:cs="Times New Roman"/>
          <w:sz w:val="24"/>
          <w:szCs w:val="24"/>
        </w:rPr>
        <w:fldChar w:fldCharType="separate"/>
      </w:r>
      <w:r w:rsidR="002B7FC0" w:rsidRPr="00363C90">
        <w:rPr>
          <w:rFonts w:ascii="Times New Roman" w:hAnsi="Times New Roman" w:cs="Times New Roman"/>
          <w:sz w:val="24"/>
          <w:szCs w:val="24"/>
        </w:rPr>
        <w:t>Reikalavimai pasiūlymų rengimui ir pateikimui</w:t>
      </w:r>
      <w:r w:rsidRPr="00363C90">
        <w:rPr>
          <w:rFonts w:ascii="Times New Roman" w:hAnsi="Times New Roman" w:cs="Times New Roman"/>
          <w:sz w:val="24"/>
          <w:szCs w:val="24"/>
        </w:rPr>
        <w:fldChar w:fldCharType="end"/>
      </w:r>
      <w:r w:rsidRPr="00363C90">
        <w:rPr>
          <w:rFonts w:ascii="Times New Roman" w:hAnsi="Times New Roman" w:cs="Times New Roman"/>
          <w:sz w:val="24"/>
          <w:szCs w:val="24"/>
        </w:rPr>
        <w:t>“;</w:t>
      </w:r>
    </w:p>
    <w:p w14:paraId="5893E1A8" w14:textId="77777777" w:rsidR="00DA4306" w:rsidRPr="00363C90" w:rsidRDefault="00DA4306" w:rsidP="006F0878">
      <w:pPr>
        <w:pStyle w:val="Sraopastraipa"/>
        <w:numPr>
          <w:ilvl w:val="3"/>
          <w:numId w:val="9"/>
        </w:numPr>
        <w:tabs>
          <w:tab w:val="left" w:pos="1418"/>
          <w:tab w:val="left" w:pos="1701"/>
        </w:tabs>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tiekėjas nepratęsia pasiūlymo galiojimo ir (ar), jei taikoma, nepateikia naujo pasiūlymo galiojimo užtikrinimo;</w:t>
      </w:r>
    </w:p>
    <w:p w14:paraId="3C44D075" w14:textId="1E06FA9B" w:rsidR="00DA4306" w:rsidRPr="00363C90" w:rsidRDefault="00DA4306" w:rsidP="006F0878">
      <w:pPr>
        <w:pStyle w:val="Sraopastraipa"/>
        <w:numPr>
          <w:ilvl w:val="3"/>
          <w:numId w:val="9"/>
        </w:numPr>
        <w:tabs>
          <w:tab w:val="left" w:pos="1418"/>
          <w:tab w:val="left" w:pos="1701"/>
        </w:tabs>
        <w:spacing w:after="120" w:line="20" w:lineRule="atLeast"/>
        <w:ind w:left="0" w:firstLine="567"/>
        <w:jc w:val="both"/>
        <w:rPr>
          <w:rFonts w:ascii="Times New Roman" w:hAnsi="Times New Roman" w:cs="Times New Roman"/>
          <w:sz w:val="24"/>
          <w:szCs w:val="24"/>
        </w:rPr>
      </w:pPr>
      <w:r w:rsidRPr="00363C90">
        <w:rPr>
          <w:rFonts w:ascii="Times New Roman" w:eastAsia="Times New Roman" w:hAnsi="Times New Roman" w:cs="Times New Roman"/>
          <w:sz w:val="24"/>
          <w:szCs w:val="24"/>
        </w:rPr>
        <w:t xml:space="preserve">tiekėjas užšifravo dokumentą, kuriame nurodyta pasiūlymo kaina </w:t>
      </w:r>
      <w:r w:rsidRPr="00363C90">
        <w:rPr>
          <w:rFonts w:ascii="Times New Roman" w:hAnsi="Times New Roman" w:cs="Times New Roman"/>
          <w:sz w:val="24"/>
          <w:szCs w:val="24"/>
        </w:rPr>
        <w:t xml:space="preserve">ir (ar) </w:t>
      </w:r>
      <w:r w:rsidRPr="00363C90">
        <w:rPr>
          <w:rFonts w:ascii="Times New Roman" w:eastAsia="Times New Roman" w:hAnsi="Times New Roman" w:cs="Times New Roman"/>
          <w:sz w:val="24"/>
          <w:szCs w:val="24"/>
        </w:rPr>
        <w:t>sąnaudos ir i</w:t>
      </w:r>
      <w:r w:rsidRPr="00363C90">
        <w:rPr>
          <w:rFonts w:ascii="Times New Roman" w:hAnsi="Times New Roman" w:cs="Times New Roman"/>
          <w:sz w:val="24"/>
          <w:szCs w:val="24"/>
        </w:rPr>
        <w:t>ki susipažinimo su atitinkama pasiūlymo dalimi</w:t>
      </w:r>
      <w:r w:rsidRPr="00363C90">
        <w:rPr>
          <w:rFonts w:ascii="Times New Roman" w:eastAsia="Times New Roman" w:hAnsi="Times New Roman" w:cs="Times New Roman"/>
          <w:sz w:val="24"/>
          <w:szCs w:val="24"/>
        </w:rPr>
        <w:t xml:space="preserve"> procedūros pradžios nepateikė (dėl jo paties kaltės) slaptažodžio arba pateikė neteisingą slaptažodį, kuriuo naudodamasi perkančioji organizacija negalėjo iššifruoti pasiūlymo;</w:t>
      </w:r>
    </w:p>
    <w:p w14:paraId="59742373" w14:textId="4401BF3A" w:rsidR="000B1BD4" w:rsidRPr="00363C90" w:rsidRDefault="000B1BD4" w:rsidP="006F0878">
      <w:pPr>
        <w:pStyle w:val="Sraopastraipa"/>
        <w:numPr>
          <w:ilvl w:val="3"/>
          <w:numId w:val="9"/>
        </w:numPr>
        <w:tabs>
          <w:tab w:val="left" w:pos="1418"/>
          <w:tab w:val="left" w:pos="1701"/>
        </w:tabs>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neatitinka nacionalinio saugumo reikalavimų;</w:t>
      </w:r>
    </w:p>
    <w:p w14:paraId="36FDFDF5" w14:textId="659D2A7E" w:rsidR="00DA4306" w:rsidRPr="00363C90" w:rsidRDefault="00DA4306" w:rsidP="006F0878">
      <w:pPr>
        <w:pStyle w:val="Sraopastraipa"/>
        <w:numPr>
          <w:ilvl w:val="3"/>
          <w:numId w:val="9"/>
        </w:numPr>
        <w:tabs>
          <w:tab w:val="left" w:pos="1418"/>
          <w:tab w:val="left" w:pos="1701"/>
        </w:tabs>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pasiūlymas neatitinka kitų pirkimo dokumentuose nustatytų reikalavimų.</w:t>
      </w:r>
    </w:p>
    <w:p w14:paraId="49047798" w14:textId="736841B6" w:rsidR="00DA4306" w:rsidRPr="00363C90" w:rsidRDefault="00DA4306" w:rsidP="006F0878">
      <w:pPr>
        <w:pStyle w:val="Sraopastraipa"/>
        <w:numPr>
          <w:ilvl w:val="2"/>
          <w:numId w:val="9"/>
        </w:numPr>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34D7CB3" w14:textId="7880382B" w:rsidR="00064840" w:rsidRPr="00363C90" w:rsidRDefault="00064840" w:rsidP="006F0878">
      <w:pPr>
        <w:pStyle w:val="Sraopastraipa"/>
        <w:numPr>
          <w:ilvl w:val="2"/>
          <w:numId w:val="9"/>
        </w:numPr>
        <w:spacing w:after="120"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tiekėjas neatitinka pirkimo dokumentuose nustatyt</w:t>
      </w:r>
      <w:r w:rsidR="00D70EC3" w:rsidRPr="00363C90">
        <w:rPr>
          <w:rFonts w:ascii="Times New Roman" w:hAnsi="Times New Roman" w:cs="Times New Roman"/>
          <w:sz w:val="24"/>
          <w:szCs w:val="24"/>
        </w:rPr>
        <w:t>ų minimalių</w:t>
      </w:r>
      <w:r w:rsidRPr="00363C90">
        <w:rPr>
          <w:rFonts w:ascii="Times New Roman" w:hAnsi="Times New Roman" w:cs="Times New Roman"/>
          <w:sz w:val="24"/>
          <w:szCs w:val="24"/>
        </w:rPr>
        <w:t xml:space="preserve"> kvalifikacijos reikalavim</w:t>
      </w:r>
      <w:r w:rsidR="00D70EC3" w:rsidRPr="00363C90">
        <w:rPr>
          <w:rFonts w:ascii="Times New Roman" w:hAnsi="Times New Roman" w:cs="Times New Roman"/>
          <w:sz w:val="24"/>
          <w:szCs w:val="24"/>
        </w:rPr>
        <w:t>ų</w:t>
      </w:r>
      <w:r w:rsidRPr="00363C90">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4EB599C6" w14:textId="402314E6" w:rsidR="00064840" w:rsidRPr="00363C90" w:rsidRDefault="00064840" w:rsidP="006F0878">
      <w:pPr>
        <w:pStyle w:val="Sraopastraipa"/>
        <w:numPr>
          <w:ilvl w:val="2"/>
          <w:numId w:val="9"/>
        </w:numPr>
        <w:spacing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 xml:space="preserve">nustačius, kad buvo pateikti netikslūs, neišsamūs ar klaidingi dokumentai ar duomenys, ar jų trūksta, tiekėjas per perkančiosios organizacijos nustatytą terminą nepatikslino, nepapildė, nepaaiškino informacijos, kaip nustatyta </w:t>
      </w:r>
      <w:r w:rsidR="005D77BB" w:rsidRPr="00363C90">
        <w:rPr>
          <w:rFonts w:ascii="Times New Roman" w:hAnsi="Times New Roman" w:cs="Times New Roman"/>
          <w:sz w:val="24"/>
          <w:szCs w:val="24"/>
        </w:rPr>
        <w:t>P</w:t>
      </w:r>
      <w:r w:rsidRPr="00363C90">
        <w:rPr>
          <w:rFonts w:ascii="Times New Roman" w:hAnsi="Times New Roman" w:cs="Times New Roman"/>
          <w:sz w:val="24"/>
          <w:szCs w:val="24"/>
        </w:rPr>
        <w:t xml:space="preserve">irkimo sąlygų </w:t>
      </w:r>
      <w:r w:rsidRPr="00363C90">
        <w:rPr>
          <w:rFonts w:ascii="Times New Roman" w:hAnsi="Times New Roman" w:cs="Times New Roman"/>
          <w:sz w:val="24"/>
          <w:szCs w:val="24"/>
        </w:rPr>
        <w:fldChar w:fldCharType="begin"/>
      </w:r>
      <w:r w:rsidRPr="00363C90">
        <w:rPr>
          <w:rFonts w:ascii="Times New Roman" w:hAnsi="Times New Roman" w:cs="Times New Roman"/>
          <w:sz w:val="24"/>
          <w:szCs w:val="24"/>
        </w:rPr>
        <w:instrText xml:space="preserve"> REF _Ref39667303 \w \h </w:instrText>
      </w:r>
      <w:r w:rsidR="00884FDC" w:rsidRPr="00363C90">
        <w:rPr>
          <w:rFonts w:ascii="Times New Roman" w:hAnsi="Times New Roman" w:cs="Times New Roman"/>
          <w:sz w:val="24"/>
          <w:szCs w:val="24"/>
        </w:rPr>
        <w:instrText xml:space="preserve"> \* MERGEFORMAT </w:instrText>
      </w:r>
      <w:r w:rsidRPr="00363C90">
        <w:rPr>
          <w:rFonts w:ascii="Times New Roman" w:hAnsi="Times New Roman" w:cs="Times New Roman"/>
          <w:sz w:val="24"/>
          <w:szCs w:val="24"/>
        </w:rPr>
      </w:r>
      <w:r w:rsidRPr="00363C90">
        <w:rPr>
          <w:rFonts w:ascii="Times New Roman" w:hAnsi="Times New Roman" w:cs="Times New Roman"/>
          <w:sz w:val="24"/>
          <w:szCs w:val="24"/>
        </w:rPr>
        <w:fldChar w:fldCharType="end"/>
      </w:r>
      <w:r w:rsidR="00EF2EDE" w:rsidRPr="00363C90">
        <w:rPr>
          <w:rFonts w:ascii="Times New Roman" w:hAnsi="Times New Roman" w:cs="Times New Roman"/>
          <w:sz w:val="24"/>
          <w:szCs w:val="24"/>
        </w:rPr>
        <w:t>20</w:t>
      </w:r>
      <w:r w:rsidRPr="00363C90">
        <w:rPr>
          <w:rFonts w:ascii="Times New Roman" w:hAnsi="Times New Roman" w:cs="Times New Roman"/>
          <w:sz w:val="24"/>
          <w:szCs w:val="24"/>
        </w:rPr>
        <w:t xml:space="preserve"> skyriuje „</w:t>
      </w:r>
      <w:r w:rsidRPr="00363C90">
        <w:rPr>
          <w:rFonts w:ascii="Times New Roman" w:hAnsi="Times New Roman" w:cs="Times New Roman"/>
          <w:sz w:val="24"/>
          <w:szCs w:val="24"/>
        </w:rPr>
        <w:fldChar w:fldCharType="begin"/>
      </w:r>
      <w:r w:rsidRPr="00363C90">
        <w:rPr>
          <w:rFonts w:ascii="Times New Roman" w:hAnsi="Times New Roman" w:cs="Times New Roman"/>
          <w:sz w:val="24"/>
          <w:szCs w:val="24"/>
        </w:rPr>
        <w:instrText xml:space="preserve"> REF _Ref39667303 \h </w:instrText>
      </w:r>
      <w:r w:rsidR="00884FDC" w:rsidRPr="00363C90">
        <w:rPr>
          <w:rFonts w:ascii="Times New Roman" w:hAnsi="Times New Roman" w:cs="Times New Roman"/>
          <w:sz w:val="24"/>
          <w:szCs w:val="24"/>
        </w:rPr>
        <w:instrText xml:space="preserve"> \* MERGEFORMAT </w:instrText>
      </w:r>
      <w:r w:rsidRPr="00363C90">
        <w:rPr>
          <w:rFonts w:ascii="Times New Roman" w:hAnsi="Times New Roman" w:cs="Times New Roman"/>
          <w:sz w:val="24"/>
          <w:szCs w:val="24"/>
        </w:rPr>
      </w:r>
      <w:r w:rsidRPr="00363C90">
        <w:rPr>
          <w:rFonts w:ascii="Times New Roman" w:hAnsi="Times New Roman" w:cs="Times New Roman"/>
          <w:sz w:val="24"/>
          <w:szCs w:val="24"/>
        </w:rPr>
        <w:fldChar w:fldCharType="separate"/>
      </w:r>
      <w:r w:rsidR="002B7FC0" w:rsidRPr="00363C90">
        <w:rPr>
          <w:rFonts w:ascii="Times New Roman" w:hAnsi="Times New Roman" w:cs="Times New Roman"/>
          <w:sz w:val="24"/>
          <w:szCs w:val="24"/>
        </w:rPr>
        <w:t>Pasiūlymų vertinimas</w:t>
      </w:r>
      <w:r w:rsidRPr="00363C90">
        <w:rPr>
          <w:rFonts w:ascii="Times New Roman" w:hAnsi="Times New Roman" w:cs="Times New Roman"/>
          <w:sz w:val="24"/>
          <w:szCs w:val="24"/>
        </w:rPr>
        <w:fldChar w:fldCharType="end"/>
      </w:r>
      <w:r w:rsidRPr="00363C90">
        <w:rPr>
          <w:rFonts w:ascii="Times New Roman" w:hAnsi="Times New Roman" w:cs="Times New Roman"/>
          <w:sz w:val="24"/>
          <w:szCs w:val="24"/>
        </w:rPr>
        <w:t>“;</w:t>
      </w:r>
    </w:p>
    <w:p w14:paraId="4EED3AD8" w14:textId="2F997870" w:rsidR="00064840" w:rsidRPr="00363C90" w:rsidRDefault="00064840" w:rsidP="006F0878">
      <w:pPr>
        <w:pStyle w:val="Sraopastraipa"/>
        <w:numPr>
          <w:ilvl w:val="2"/>
          <w:numId w:val="9"/>
        </w:numPr>
        <w:spacing w:after="120"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 xml:space="preserve">pasiūlyme nurodyta kaina </w:t>
      </w:r>
      <w:r w:rsidR="00B652B6" w:rsidRPr="00363C90">
        <w:rPr>
          <w:rFonts w:ascii="Times New Roman" w:hAnsi="Times New Roman" w:cs="Times New Roman"/>
          <w:sz w:val="24"/>
          <w:szCs w:val="24"/>
        </w:rPr>
        <w:t xml:space="preserve">(Eur be PVM) </w:t>
      </w:r>
      <w:r w:rsidRPr="00363C90">
        <w:rPr>
          <w:rFonts w:ascii="Times New Roman" w:hAnsi="Times New Roman" w:cs="Times New Roman"/>
          <w:sz w:val="24"/>
          <w:szCs w:val="24"/>
        </w:rPr>
        <w:t>perkančiajai organizacijai yra per didelė ir nepriimtina. Jeigu šiuo pagrindu atmetamas ekonomiškai naudingiausias pasiūlymas, kiti pasiūlymai negali būti nustatyti laimėjusiais ir pirkimas nutraukiamas;</w:t>
      </w:r>
    </w:p>
    <w:p w14:paraId="7DF74FA0" w14:textId="77777777" w:rsidR="00064840" w:rsidRPr="00363C90" w:rsidRDefault="00064840" w:rsidP="006F0878">
      <w:pPr>
        <w:pStyle w:val="Sraopastraipa"/>
        <w:numPr>
          <w:ilvl w:val="2"/>
          <w:numId w:val="9"/>
        </w:numPr>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pasiūlyme nurodyta neįprastai maža kaina ir (ar) sąnaudos ir tiekėjas nepateikia tinkamų pasiūlytos mažiausios kainos ir (ar) sąnaudų pagrįstumo įrodymų;</w:t>
      </w:r>
    </w:p>
    <w:p w14:paraId="13B6A131" w14:textId="77777777" w:rsidR="00064840" w:rsidRPr="00363C90" w:rsidRDefault="00064840" w:rsidP="006F0878">
      <w:pPr>
        <w:pStyle w:val="Sraopastraipa"/>
        <w:numPr>
          <w:ilvl w:val="2"/>
          <w:numId w:val="9"/>
        </w:numPr>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lastRenderedPageBreak/>
        <w:t>pasiūlymas, kuriame nurodyta neįprastai maža kaina ir (ar) sąnaudos, neatitinka VPĮ 17 straipsnio 2 dalies 2 punkte nurodytų aplinkos apsaugos, socialinės ir darbo teisės įpareigojimų;</w:t>
      </w:r>
    </w:p>
    <w:p w14:paraId="26327FAD" w14:textId="3B12BAED" w:rsidR="005A3E99" w:rsidRPr="00363C90" w:rsidRDefault="005A3E99" w:rsidP="006F0878">
      <w:pPr>
        <w:pStyle w:val="Sraopastraipa"/>
        <w:numPr>
          <w:ilvl w:val="2"/>
          <w:numId w:val="9"/>
        </w:numPr>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A12DAF" w:rsidRPr="00363C90">
        <w:rPr>
          <w:rFonts w:ascii="Times New Roman" w:hAnsi="Times New Roman" w:cs="Times New Roman"/>
          <w:sz w:val="24"/>
          <w:szCs w:val="24"/>
        </w:rPr>
        <w:t>.</w:t>
      </w:r>
    </w:p>
    <w:p w14:paraId="3C975E50" w14:textId="77777777" w:rsidR="005A3E99" w:rsidRPr="00363C90" w:rsidRDefault="005A3E99" w:rsidP="006F0878">
      <w:pPr>
        <w:pStyle w:val="Sraopastraipa"/>
        <w:numPr>
          <w:ilvl w:val="1"/>
          <w:numId w:val="9"/>
        </w:numPr>
        <w:spacing w:after="120" w:line="20" w:lineRule="atLeast"/>
        <w:ind w:left="0" w:firstLine="567"/>
        <w:jc w:val="both"/>
        <w:rPr>
          <w:rFonts w:ascii="Times New Roman" w:hAnsi="Times New Roman" w:cs="Times New Roman"/>
          <w:sz w:val="24"/>
          <w:szCs w:val="24"/>
        </w:rPr>
      </w:pPr>
      <w:r w:rsidRPr="00363C90">
        <w:rPr>
          <w:rFonts w:ascii="Times New Roman" w:hAnsi="Times New Roman" w:cs="Times New Roman"/>
          <w:sz w:val="24"/>
          <w:szCs w:val="24"/>
        </w:rPr>
        <w:t>Apie pasiūlymo atmetimą ir tokio atmetimo priežastis tiekėjas informuojamas raštu CVP IS priemonėmis.</w:t>
      </w:r>
    </w:p>
    <w:p w14:paraId="0B3B7774" w14:textId="77777777" w:rsidR="00634F6E" w:rsidRPr="00363C90" w:rsidRDefault="00634F6E" w:rsidP="00634F6E">
      <w:pPr>
        <w:spacing w:after="120" w:line="20" w:lineRule="atLeast"/>
        <w:ind w:left="1134"/>
        <w:contextualSpacing/>
        <w:jc w:val="both"/>
        <w:rPr>
          <w:rFonts w:ascii="Times New Roman" w:eastAsiaTheme="minorEastAsia" w:hAnsi="Times New Roman" w:cs="Times New Roman"/>
          <w:color w:val="auto"/>
          <w:sz w:val="24"/>
          <w:szCs w:val="24"/>
        </w:rPr>
      </w:pPr>
    </w:p>
    <w:p w14:paraId="441D0B0B" w14:textId="1AB831C8" w:rsidR="005E4540" w:rsidRPr="00363C90" w:rsidRDefault="005E4540" w:rsidP="006F0878">
      <w:pPr>
        <w:keepNext/>
        <w:keepLines/>
        <w:numPr>
          <w:ilvl w:val="0"/>
          <w:numId w:val="9"/>
        </w:numPr>
        <w:pBdr>
          <w:bottom w:val="single" w:sz="4" w:space="2" w:color="ED7D31" w:themeColor="accent2"/>
        </w:pBdr>
        <w:tabs>
          <w:tab w:val="left" w:pos="567"/>
          <w:tab w:val="left" w:pos="1134"/>
        </w:tabs>
        <w:spacing w:before="360" w:after="120" w:line="20" w:lineRule="atLeast"/>
        <w:ind w:firstLine="132"/>
        <w:contextualSpacing/>
        <w:outlineLvl w:val="0"/>
        <w:rPr>
          <w:rFonts w:ascii="Times New Roman" w:eastAsiaTheme="majorEastAsia" w:hAnsi="Times New Roman" w:cs="Times New Roman"/>
          <w:b/>
          <w:bCs/>
          <w:color w:val="auto"/>
          <w:sz w:val="24"/>
          <w:szCs w:val="24"/>
        </w:rPr>
      </w:pPr>
      <w:bookmarkStart w:id="75" w:name="_Ref40443104"/>
      <w:bookmarkStart w:id="76" w:name="_Toc63639068"/>
      <w:r w:rsidRPr="00363C90">
        <w:rPr>
          <w:rFonts w:ascii="Times New Roman" w:eastAsiaTheme="majorEastAsia" w:hAnsi="Times New Roman" w:cs="Times New Roman"/>
          <w:b/>
          <w:bCs/>
          <w:color w:val="auto"/>
          <w:sz w:val="24"/>
          <w:szCs w:val="24"/>
        </w:rPr>
        <w:t>Pasiūlymų eilė ir laimėtojo nustatymas</w:t>
      </w:r>
      <w:bookmarkEnd w:id="75"/>
      <w:bookmarkEnd w:id="76"/>
    </w:p>
    <w:p w14:paraId="293D7060" w14:textId="77777777" w:rsidR="005E4540" w:rsidRPr="00363C90" w:rsidRDefault="005E4540" w:rsidP="006F0878">
      <w:pPr>
        <w:numPr>
          <w:ilvl w:val="1"/>
          <w:numId w:val="9"/>
        </w:numPr>
        <w:tabs>
          <w:tab w:val="left" w:pos="1134"/>
        </w:tabs>
        <w:spacing w:line="20" w:lineRule="atLeast"/>
        <w:ind w:left="0" w:firstLine="567"/>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Išnagrinėjusi, įvertinusi ir palyginusi pateiktus pasiūlymus, perkančioji organizacija nustato pasiūlymų eilę, į kurią įtraukia neatmestus pasiūlymus, ir nustato laimėjusį pasiūlymą bei priima sprendimą dėl sutarties sudarymo.</w:t>
      </w:r>
    </w:p>
    <w:p w14:paraId="350CE260" w14:textId="4CB879E7" w:rsidR="005E4540" w:rsidRPr="00363C90" w:rsidRDefault="005E4540" w:rsidP="006F0878">
      <w:pPr>
        <w:numPr>
          <w:ilvl w:val="1"/>
          <w:numId w:val="9"/>
        </w:numPr>
        <w:tabs>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eastAsiaTheme="minorEastAsia" w:hAnsi="Times New Roman" w:cs="Times New Roman"/>
          <w:b/>
          <w:bCs/>
          <w:color w:val="auto"/>
          <w:sz w:val="24"/>
          <w:szCs w:val="24"/>
        </w:rPr>
        <w:t xml:space="preserve">Pasiūlymų eilė nustatoma </w:t>
      </w:r>
      <w:r w:rsidR="00BE2478" w:rsidRPr="00363C90">
        <w:rPr>
          <w:rFonts w:ascii="Times New Roman" w:eastAsiaTheme="minorEastAsia" w:hAnsi="Times New Roman" w:cs="Times New Roman"/>
          <w:b/>
          <w:bCs/>
          <w:color w:val="auto"/>
          <w:sz w:val="24"/>
          <w:szCs w:val="24"/>
        </w:rPr>
        <w:t>ekonominio naudingumo mažėjimo</w:t>
      </w:r>
      <w:r w:rsidR="00EA49C1" w:rsidRPr="00363C90">
        <w:rPr>
          <w:rFonts w:ascii="Times New Roman" w:eastAsiaTheme="minorEastAsia" w:hAnsi="Times New Roman" w:cs="Times New Roman"/>
          <w:b/>
          <w:bCs/>
          <w:color w:val="auto"/>
          <w:sz w:val="24"/>
          <w:szCs w:val="24"/>
        </w:rPr>
        <w:t xml:space="preserve"> tvarka</w:t>
      </w:r>
      <w:r w:rsidRPr="00363C90">
        <w:rPr>
          <w:rFonts w:ascii="Times New Roman" w:eastAsiaTheme="minorEastAsia" w:hAnsi="Times New Roman" w:cs="Times New Roman"/>
          <w:color w:val="auto"/>
          <w:sz w:val="24"/>
          <w:szCs w:val="24"/>
        </w:rPr>
        <w:t>. Jeigu kelių pateiktų pasiūlymų ekonominis naudingumas yra vienodas, nustatant pasiūlymų eilę pirmesnis į šią eilę įrašomas tiekėjas, kurio pasiūlymas CVP IS priemonėmis pateiktas anksčiausiai.</w:t>
      </w:r>
    </w:p>
    <w:p w14:paraId="3909B9CF" w14:textId="15CD06DF" w:rsidR="00A16357" w:rsidRPr="00363C90" w:rsidRDefault="00A132A0" w:rsidP="00477821">
      <w:pPr>
        <w:spacing w:line="20" w:lineRule="atLeast"/>
        <w:ind w:firstLine="567"/>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22.3.</w:t>
      </w:r>
      <w:r w:rsidR="00477821" w:rsidRPr="00363C90">
        <w:rPr>
          <w:rFonts w:ascii="Times New Roman" w:hAnsi="Times New Roman" w:cs="Times New Roman"/>
          <w:bCs/>
          <w:i/>
          <w:color w:val="auto"/>
          <w:sz w:val="24"/>
          <w:szCs w:val="24"/>
        </w:rPr>
        <w:t xml:space="preserve"> </w:t>
      </w:r>
      <w:r w:rsidR="00A16357" w:rsidRPr="00363C90">
        <w:rPr>
          <w:rFonts w:ascii="Times New Roman" w:hAnsi="Times New Roman" w:cs="Times New Roman"/>
          <w:color w:val="auto"/>
          <w:sz w:val="24"/>
          <w:szCs w:val="24"/>
        </w:rPr>
        <w:t xml:space="preserve">Laimėjusiu pasiūlymu galės būti pripažintas tik 1 (vienas) ekonomiškai naudingiausias pasiūlymas, esantis pasiūlymų eilės pirmojoje vietoje. </w:t>
      </w:r>
    </w:p>
    <w:p w14:paraId="45516EA5" w14:textId="4865ECF6" w:rsidR="005E4540" w:rsidRPr="00363C90" w:rsidRDefault="005E4540" w:rsidP="006F0878">
      <w:pPr>
        <w:numPr>
          <w:ilvl w:val="1"/>
          <w:numId w:val="10"/>
        </w:numPr>
        <w:tabs>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eastAsiaTheme="minorEastAsia" w:hAnsi="Times New Roman" w:cs="Times New Roman"/>
          <w:color w:val="auto"/>
          <w:sz w:val="24"/>
          <w:szCs w:val="24"/>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9407B4D" w14:textId="0C8E8CC9" w:rsidR="00477821" w:rsidRPr="00363C90" w:rsidRDefault="00477821" w:rsidP="006F0878">
      <w:pPr>
        <w:numPr>
          <w:ilvl w:val="1"/>
          <w:numId w:val="10"/>
        </w:numPr>
        <w:tabs>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Jeigu ekonomiškai naudingiausiame pasiūlyme nurodyta kaina yra per didelė ir nepriimtina</w:t>
      </w:r>
      <w:r w:rsidR="00C04FC9">
        <w:rPr>
          <w:rFonts w:ascii="Times New Roman" w:hAnsi="Times New Roman" w:cs="Times New Roman"/>
          <w:bCs/>
          <w:iCs/>
          <w:color w:val="auto"/>
          <w:sz w:val="24"/>
          <w:szCs w:val="24"/>
        </w:rPr>
        <w:t>,</w:t>
      </w:r>
      <w:r w:rsidRPr="00363C90">
        <w:rPr>
          <w:rFonts w:ascii="Times New Roman" w:hAnsi="Times New Roman" w:cs="Times New Roman"/>
          <w:bCs/>
          <w:iCs/>
          <w:color w:val="auto"/>
          <w:sz w:val="24"/>
          <w:szCs w:val="24"/>
        </w:rPr>
        <w:t xml:space="preserve"> ir perkančioji organizacija pirkimo dokumentuose nėra nurodžiusi</w:t>
      </w:r>
      <w:r w:rsidR="00C04FC9">
        <w:rPr>
          <w:rFonts w:ascii="Times New Roman" w:hAnsi="Times New Roman" w:cs="Times New Roman"/>
          <w:bCs/>
          <w:iCs/>
          <w:color w:val="auto"/>
          <w:sz w:val="24"/>
          <w:szCs w:val="24"/>
        </w:rPr>
        <w:t>,</w:t>
      </w:r>
      <w:r w:rsidRPr="00363C90">
        <w:rPr>
          <w:rFonts w:ascii="Times New Roman" w:hAnsi="Times New Roman" w:cs="Times New Roman"/>
          <w:bCs/>
          <w:iCs/>
          <w:color w:val="auto"/>
          <w:sz w:val="24"/>
          <w:szCs w:val="24"/>
        </w:rPr>
        <w:t xml:space="preserve"> kokią pasiūlymo kainą laikys per didele ir nepriimtina, pirmoje vietoje esantis pasiūlymas ir kiti pasiūlymų eilėje esantys pasiūlymai laimėjusiais negali būti nustatyti</w:t>
      </w:r>
      <w:r w:rsidR="00C04FC9">
        <w:rPr>
          <w:rFonts w:ascii="Times New Roman" w:hAnsi="Times New Roman" w:cs="Times New Roman"/>
          <w:bCs/>
          <w:iCs/>
          <w:color w:val="auto"/>
          <w:sz w:val="24"/>
          <w:szCs w:val="24"/>
        </w:rPr>
        <w:t>,</w:t>
      </w:r>
      <w:r w:rsidRPr="00363C90">
        <w:rPr>
          <w:rFonts w:ascii="Times New Roman" w:hAnsi="Times New Roman" w:cs="Times New Roman"/>
          <w:bCs/>
          <w:iCs/>
          <w:color w:val="auto"/>
          <w:sz w:val="24"/>
          <w:szCs w:val="24"/>
        </w:rPr>
        <w:t xml:space="preserve">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5D0C6820" w14:textId="77777777" w:rsidR="00242A21" w:rsidRPr="00363C90" w:rsidRDefault="00242A21" w:rsidP="00242A21">
      <w:pPr>
        <w:tabs>
          <w:tab w:val="left" w:pos="1134"/>
        </w:tabs>
        <w:spacing w:line="20" w:lineRule="atLeast"/>
        <w:ind w:left="567"/>
        <w:contextualSpacing/>
        <w:jc w:val="both"/>
        <w:rPr>
          <w:rFonts w:ascii="Times New Roman" w:hAnsi="Times New Roman" w:cs="Times New Roman"/>
          <w:bCs/>
          <w:iCs/>
          <w:color w:val="auto"/>
          <w:sz w:val="24"/>
          <w:szCs w:val="24"/>
        </w:rPr>
      </w:pPr>
    </w:p>
    <w:p w14:paraId="2ACB182E" w14:textId="77777777" w:rsidR="005E4540" w:rsidRPr="00363C90" w:rsidRDefault="005E4540" w:rsidP="006F0878">
      <w:pPr>
        <w:keepNext/>
        <w:keepLines/>
        <w:numPr>
          <w:ilvl w:val="0"/>
          <w:numId w:val="10"/>
        </w:numPr>
        <w:pBdr>
          <w:bottom w:val="single" w:sz="4" w:space="2" w:color="ED7D31" w:themeColor="accent2"/>
        </w:pBdr>
        <w:tabs>
          <w:tab w:val="left" w:pos="567"/>
          <w:tab w:val="left" w:pos="1134"/>
        </w:tabs>
        <w:spacing w:line="20" w:lineRule="atLeast"/>
        <w:ind w:firstLine="132"/>
        <w:contextualSpacing/>
        <w:outlineLvl w:val="0"/>
        <w:rPr>
          <w:rFonts w:ascii="Times New Roman" w:eastAsiaTheme="majorEastAsia" w:hAnsi="Times New Roman" w:cs="Times New Roman"/>
          <w:b/>
          <w:bCs/>
          <w:color w:val="auto"/>
          <w:sz w:val="24"/>
          <w:szCs w:val="24"/>
        </w:rPr>
      </w:pPr>
      <w:bookmarkStart w:id="77" w:name="_Ref40443308"/>
      <w:bookmarkStart w:id="78" w:name="_Toc63639069"/>
      <w:r w:rsidRPr="00363C90">
        <w:rPr>
          <w:rFonts w:ascii="Times New Roman" w:eastAsiaTheme="majorEastAsia" w:hAnsi="Times New Roman" w:cs="Times New Roman"/>
          <w:b/>
          <w:bCs/>
          <w:color w:val="auto"/>
          <w:sz w:val="24"/>
          <w:szCs w:val="24"/>
        </w:rPr>
        <w:t>Informavimas apie pirkimo procedūrų rezultatus</w:t>
      </w:r>
      <w:bookmarkEnd w:id="77"/>
      <w:bookmarkEnd w:id="78"/>
    </w:p>
    <w:p w14:paraId="4C6B6D55" w14:textId="4F9E9AEE" w:rsidR="005E4540" w:rsidRPr="00363C90" w:rsidRDefault="005E4540" w:rsidP="006F0878">
      <w:pPr>
        <w:pStyle w:val="Sraopastraipa"/>
        <w:numPr>
          <w:ilvl w:val="1"/>
          <w:numId w:val="11"/>
        </w:numPr>
        <w:tabs>
          <w:tab w:val="left" w:pos="1134"/>
        </w:tabs>
        <w:spacing w:line="20" w:lineRule="atLeast"/>
        <w:ind w:left="0" w:firstLine="567"/>
        <w:jc w:val="both"/>
        <w:rPr>
          <w:rFonts w:ascii="Times New Roman" w:hAnsi="Times New Roman" w:cs="Times New Roman"/>
          <w:bCs/>
          <w:iCs/>
          <w:sz w:val="24"/>
          <w:szCs w:val="24"/>
          <w:lang w:eastAsia="lt-LT"/>
        </w:rPr>
      </w:pPr>
      <w:r w:rsidRPr="00363C90">
        <w:rPr>
          <w:rFonts w:ascii="Times New Roman" w:hAnsi="Times New Roman" w:cs="Times New Roman"/>
          <w:bCs/>
          <w:iCs/>
          <w:sz w:val="24"/>
          <w:szCs w:val="24"/>
          <w:lang w:eastAsia="lt-LT"/>
        </w:rPr>
        <w:t xml:space="preserve">Jeigu perkančioji organizacija priima sprendimą nustatyti laimėjusį pasiūlymą, dėl kurio bus sudaroma sutartis, tiekėjams, išskyrus atvejus, kai </w:t>
      </w:r>
      <w:r w:rsidR="005D77BB" w:rsidRPr="00363C90">
        <w:rPr>
          <w:rFonts w:ascii="Times New Roman" w:hAnsi="Times New Roman" w:cs="Times New Roman"/>
          <w:bCs/>
          <w:iCs/>
          <w:sz w:val="24"/>
          <w:szCs w:val="24"/>
          <w:lang w:eastAsia="lt-LT"/>
        </w:rPr>
        <w:t>P</w:t>
      </w:r>
      <w:r w:rsidRPr="00363C90">
        <w:rPr>
          <w:rFonts w:ascii="Times New Roman" w:hAnsi="Times New Roman" w:cs="Times New Roman"/>
          <w:bCs/>
          <w:iCs/>
          <w:sz w:val="24"/>
          <w:szCs w:val="24"/>
          <w:lang w:eastAsia="lt-LT"/>
        </w:rPr>
        <w:t xml:space="preserve">irkimo </w:t>
      </w:r>
      <w:r w:rsidR="00675041" w:rsidRPr="00363C90">
        <w:rPr>
          <w:rFonts w:ascii="Times New Roman" w:hAnsi="Times New Roman" w:cs="Times New Roman"/>
          <w:bCs/>
          <w:iCs/>
          <w:sz w:val="24"/>
          <w:szCs w:val="24"/>
          <w:lang w:eastAsia="lt-LT"/>
        </w:rPr>
        <w:t xml:space="preserve">sąlygų </w:t>
      </w:r>
      <w:r w:rsidR="009055C2" w:rsidRPr="00363C90">
        <w:rPr>
          <w:rFonts w:ascii="Times New Roman" w:hAnsi="Times New Roman" w:cs="Times New Roman"/>
          <w:bCs/>
          <w:iCs/>
          <w:sz w:val="24"/>
          <w:szCs w:val="24"/>
          <w:lang w:eastAsia="lt-LT"/>
        </w:rPr>
        <w:t>2</w:t>
      </w:r>
      <w:r w:rsidR="00951F48" w:rsidRPr="00363C90">
        <w:rPr>
          <w:rFonts w:ascii="Times New Roman" w:hAnsi="Times New Roman" w:cs="Times New Roman"/>
          <w:bCs/>
          <w:iCs/>
          <w:sz w:val="24"/>
          <w:szCs w:val="24"/>
          <w:lang w:eastAsia="lt-LT"/>
        </w:rPr>
        <w:t>4</w:t>
      </w:r>
      <w:r w:rsidR="009055C2" w:rsidRPr="00363C90">
        <w:rPr>
          <w:rFonts w:ascii="Times New Roman" w:hAnsi="Times New Roman" w:cs="Times New Roman"/>
          <w:bCs/>
          <w:iCs/>
          <w:sz w:val="24"/>
          <w:szCs w:val="24"/>
          <w:lang w:eastAsia="lt-LT"/>
        </w:rPr>
        <w:t xml:space="preserve"> </w:t>
      </w:r>
      <w:r w:rsidRPr="00363C90">
        <w:rPr>
          <w:rFonts w:ascii="Times New Roman" w:hAnsi="Times New Roman" w:cs="Times New Roman"/>
          <w:bCs/>
          <w:iCs/>
          <w:sz w:val="24"/>
          <w:szCs w:val="24"/>
          <w:lang w:eastAsia="lt-LT"/>
        </w:rPr>
        <w:t xml:space="preserve">skyriuje </w:t>
      </w:r>
      <w:r w:rsidR="00CC4460" w:rsidRPr="00363C90">
        <w:rPr>
          <w:rFonts w:ascii="Times New Roman" w:hAnsi="Times New Roman" w:cs="Times New Roman"/>
          <w:bCs/>
          <w:iCs/>
          <w:sz w:val="24"/>
          <w:szCs w:val="24"/>
          <w:lang w:eastAsia="lt-LT"/>
        </w:rPr>
        <w:t xml:space="preserve">„Sutarties sudarymas“ </w:t>
      </w:r>
      <w:r w:rsidRPr="00363C90">
        <w:rPr>
          <w:rFonts w:ascii="Times New Roman" w:hAnsi="Times New Roman" w:cs="Times New Roman"/>
          <w:bCs/>
          <w:iCs/>
          <w:sz w:val="24"/>
          <w:szCs w:val="24"/>
          <w:lang w:eastAsia="lt-LT"/>
        </w:rPr>
        <w:t xml:space="preserve"> nurodyta, kad sutartis sudaroma žodžiu, ne vėliau kaip per </w:t>
      </w:r>
      <w:r w:rsidR="005D77BB" w:rsidRPr="00363C90">
        <w:rPr>
          <w:rFonts w:ascii="Times New Roman" w:eastAsiaTheme="minorEastAsia" w:hAnsi="Times New Roman" w:cs="Times New Roman"/>
          <w:sz w:val="24"/>
          <w:szCs w:val="24"/>
          <w:lang w:eastAsia="lt-LT"/>
        </w:rPr>
        <w:t>P</w:t>
      </w:r>
      <w:r w:rsidRPr="00363C90">
        <w:rPr>
          <w:rFonts w:ascii="Times New Roman" w:eastAsiaTheme="minorEastAsia" w:hAnsi="Times New Roman" w:cs="Times New Roman"/>
          <w:sz w:val="24"/>
          <w:szCs w:val="24"/>
          <w:lang w:eastAsia="lt-LT"/>
        </w:rPr>
        <w:t xml:space="preserve">irkimo sąlygų </w:t>
      </w:r>
      <w:r w:rsidR="009055C2" w:rsidRPr="00363C90">
        <w:rPr>
          <w:rFonts w:ascii="Times New Roman" w:eastAsiaTheme="minorEastAsia" w:hAnsi="Times New Roman" w:cs="Times New Roman"/>
          <w:sz w:val="24"/>
          <w:szCs w:val="24"/>
          <w:lang w:eastAsia="lt-LT"/>
        </w:rPr>
        <w:t>2</w:t>
      </w:r>
      <w:r w:rsidRPr="00363C90">
        <w:rPr>
          <w:rFonts w:ascii="Times New Roman" w:eastAsiaTheme="minorEastAsia" w:hAnsi="Times New Roman" w:cs="Times New Roman"/>
          <w:sz w:val="24"/>
          <w:szCs w:val="24"/>
          <w:lang w:eastAsia="lt-LT"/>
        </w:rPr>
        <w:t xml:space="preserve"> skyriuje </w:t>
      </w:r>
      <w:bookmarkStart w:id="79" w:name="_Hlk63721530"/>
      <w:r w:rsidR="00CC4460" w:rsidRPr="00363C90">
        <w:rPr>
          <w:rFonts w:ascii="Times New Roman" w:eastAsiaTheme="minorEastAsia" w:hAnsi="Times New Roman" w:cs="Times New Roman"/>
          <w:sz w:val="24"/>
          <w:szCs w:val="24"/>
          <w:lang w:eastAsia="lt-LT"/>
        </w:rPr>
        <w:t xml:space="preserve">„Terminai“ </w:t>
      </w:r>
      <w:r w:rsidRPr="00363C90">
        <w:rPr>
          <w:rFonts w:ascii="Times New Roman" w:eastAsiaTheme="minorEastAsia" w:hAnsi="Times New Roman" w:cs="Times New Roman"/>
          <w:sz w:val="24"/>
          <w:szCs w:val="24"/>
          <w:lang w:eastAsia="lt-LT"/>
        </w:rPr>
        <w:t xml:space="preserve"> </w:t>
      </w:r>
      <w:bookmarkEnd w:id="79"/>
      <w:r w:rsidRPr="00363C90">
        <w:rPr>
          <w:rFonts w:ascii="Times New Roman" w:eastAsiaTheme="minorEastAsia" w:hAnsi="Times New Roman" w:cs="Times New Roman"/>
          <w:sz w:val="24"/>
          <w:szCs w:val="24"/>
          <w:lang w:eastAsia="lt-LT"/>
        </w:rPr>
        <w:t xml:space="preserve">nustatytą terminą </w:t>
      </w:r>
      <w:r w:rsidRPr="00363C90">
        <w:rPr>
          <w:rFonts w:ascii="Times New Roman" w:hAnsi="Times New Roman" w:cs="Times New Roman"/>
          <w:bCs/>
          <w:iCs/>
          <w:sz w:val="24"/>
          <w:szCs w:val="24"/>
          <w:lang w:eastAsia="lt-LT"/>
        </w:rPr>
        <w:t>raštu pirkimo dalyviams praneša:</w:t>
      </w:r>
    </w:p>
    <w:p w14:paraId="504E40CD" w14:textId="3D61B5B2" w:rsidR="005E4540" w:rsidRPr="00363C90" w:rsidRDefault="005E4540" w:rsidP="006F0878">
      <w:pPr>
        <w:numPr>
          <w:ilvl w:val="2"/>
          <w:numId w:val="11"/>
        </w:numPr>
        <w:tabs>
          <w:tab w:val="left" w:pos="1843"/>
        </w:tabs>
        <w:spacing w:after="120" w:line="20" w:lineRule="atLeast"/>
        <w:ind w:left="0" w:firstLine="113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apie nustatytą pasiūlymų eilę;</w:t>
      </w:r>
    </w:p>
    <w:p w14:paraId="6518DA07" w14:textId="68843571" w:rsidR="005E4540" w:rsidRPr="00363C90" w:rsidRDefault="005E4540" w:rsidP="006F0878">
      <w:pPr>
        <w:numPr>
          <w:ilvl w:val="2"/>
          <w:numId w:val="11"/>
        </w:numPr>
        <w:tabs>
          <w:tab w:val="left" w:pos="1843"/>
        </w:tabs>
        <w:spacing w:after="120" w:line="20" w:lineRule="atLeast"/>
        <w:ind w:left="0" w:firstLine="113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apie laimėjusį pasiūlymą </w:t>
      </w:r>
    </w:p>
    <w:p w14:paraId="05712B6B" w14:textId="77777777" w:rsidR="005E4540" w:rsidRPr="00363C90" w:rsidRDefault="005E4540" w:rsidP="006F0878">
      <w:pPr>
        <w:numPr>
          <w:ilvl w:val="2"/>
          <w:numId w:val="11"/>
        </w:numPr>
        <w:tabs>
          <w:tab w:val="left" w:pos="1843"/>
        </w:tabs>
        <w:spacing w:after="120" w:line="20" w:lineRule="atLeast"/>
        <w:ind w:firstLine="41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tikslų atidėjimo terminą;</w:t>
      </w:r>
    </w:p>
    <w:p w14:paraId="619B586C" w14:textId="51F605BA" w:rsidR="005E4540" w:rsidRPr="00363C90" w:rsidRDefault="005E4540" w:rsidP="006F0878">
      <w:pPr>
        <w:numPr>
          <w:ilvl w:val="2"/>
          <w:numId w:val="11"/>
        </w:numPr>
        <w:tabs>
          <w:tab w:val="left" w:pos="1843"/>
        </w:tabs>
        <w:spacing w:after="120" w:line="20" w:lineRule="atLeast"/>
        <w:ind w:left="0" w:firstLine="113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pirkimo sąlygų </w:t>
      </w:r>
      <w:r w:rsidRPr="00363C90">
        <w:rPr>
          <w:rFonts w:ascii="Times New Roman" w:hAnsi="Times New Roman" w:cs="Times New Roman"/>
          <w:bCs/>
          <w:iCs/>
          <w:color w:val="auto"/>
          <w:sz w:val="24"/>
          <w:szCs w:val="24"/>
        </w:rPr>
        <w:fldChar w:fldCharType="begin"/>
      </w:r>
      <w:r w:rsidRPr="00363C90">
        <w:rPr>
          <w:rFonts w:ascii="Times New Roman" w:hAnsi="Times New Roman" w:cs="Times New Roman"/>
          <w:bCs/>
          <w:iCs/>
          <w:color w:val="auto"/>
          <w:sz w:val="24"/>
          <w:szCs w:val="24"/>
        </w:rPr>
        <w:instrText xml:space="preserve"> REF _Ref39756796 \w \h  \* MERGEFORMAT </w:instrText>
      </w:r>
      <w:r w:rsidRPr="00363C90">
        <w:rPr>
          <w:rFonts w:ascii="Times New Roman" w:hAnsi="Times New Roman" w:cs="Times New Roman"/>
          <w:bCs/>
          <w:iCs/>
          <w:color w:val="auto"/>
          <w:sz w:val="24"/>
          <w:szCs w:val="24"/>
        </w:rPr>
      </w:r>
      <w:r w:rsidRPr="00363C90">
        <w:rPr>
          <w:rFonts w:ascii="Times New Roman" w:hAnsi="Times New Roman" w:cs="Times New Roman"/>
          <w:bCs/>
          <w:iCs/>
          <w:color w:val="auto"/>
          <w:sz w:val="24"/>
          <w:szCs w:val="24"/>
        </w:rPr>
        <w:fldChar w:fldCharType="separate"/>
      </w:r>
      <w:r w:rsidR="002B7FC0" w:rsidRPr="00363C90">
        <w:rPr>
          <w:rFonts w:ascii="Times New Roman" w:hAnsi="Times New Roman" w:cs="Times New Roman"/>
          <w:bCs/>
          <w:iCs/>
          <w:color w:val="auto"/>
          <w:sz w:val="24"/>
          <w:szCs w:val="24"/>
        </w:rPr>
        <w:t>23.3</w:t>
      </w:r>
      <w:r w:rsidRPr="00363C90">
        <w:rPr>
          <w:rFonts w:ascii="Times New Roman" w:hAnsi="Times New Roman" w:cs="Times New Roman"/>
          <w:bCs/>
          <w:iCs/>
          <w:color w:val="auto"/>
          <w:sz w:val="24"/>
          <w:szCs w:val="24"/>
        </w:rPr>
        <w:fldChar w:fldCharType="end"/>
      </w:r>
      <w:r w:rsidRPr="00363C90">
        <w:rPr>
          <w:rFonts w:ascii="Times New Roman" w:hAnsi="Times New Roman" w:cs="Times New Roman"/>
          <w:bCs/>
          <w:iCs/>
          <w:color w:val="auto"/>
          <w:sz w:val="24"/>
          <w:szCs w:val="24"/>
        </w:rPr>
        <w:t xml:space="preserve"> punkte nurodytos atitinkamos informacijos, kuri nebuvo pateikta pirkimo procedūros metu, santrauką.</w:t>
      </w:r>
    </w:p>
    <w:p w14:paraId="1F9C1C0D" w14:textId="77777777" w:rsidR="005E4540" w:rsidRPr="00363C90" w:rsidRDefault="005E4540" w:rsidP="006F0878">
      <w:pPr>
        <w:numPr>
          <w:ilvl w:val="1"/>
          <w:numId w:val="11"/>
        </w:numPr>
        <w:tabs>
          <w:tab w:val="left" w:pos="1134"/>
          <w:tab w:val="left" w:pos="1843"/>
        </w:tabs>
        <w:spacing w:after="120"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Jeigu perkančioji organizacija priima sprendimą nesudaryti sutarties arba pradėti pirkimą iš naujo, pirkimo dalyviams nurodo priežastis, dėl kurių buvo priimtas sprendimas nesudaryti sutarties arba pradėti pirkimą iš naujo. </w:t>
      </w:r>
    </w:p>
    <w:p w14:paraId="42ECD904" w14:textId="678EF180" w:rsidR="005E4540" w:rsidRPr="00363C90" w:rsidRDefault="005E4540" w:rsidP="006F0878">
      <w:pPr>
        <w:numPr>
          <w:ilvl w:val="1"/>
          <w:numId w:val="11"/>
        </w:numPr>
        <w:tabs>
          <w:tab w:val="left" w:pos="1134"/>
        </w:tabs>
        <w:spacing w:after="120" w:line="20" w:lineRule="atLeast"/>
        <w:ind w:left="0" w:firstLine="567"/>
        <w:contextualSpacing/>
        <w:jc w:val="both"/>
        <w:rPr>
          <w:rFonts w:ascii="Times New Roman" w:hAnsi="Times New Roman" w:cs="Times New Roman"/>
          <w:bCs/>
          <w:iCs/>
          <w:color w:val="auto"/>
          <w:sz w:val="24"/>
          <w:szCs w:val="24"/>
        </w:rPr>
      </w:pPr>
      <w:bookmarkStart w:id="80" w:name="_Ref39756796"/>
      <w:r w:rsidRPr="00363C90">
        <w:rPr>
          <w:rFonts w:ascii="Times New Roman" w:hAnsi="Times New Roman" w:cs="Times New Roman"/>
          <w:bCs/>
          <w:iCs/>
          <w:color w:val="auto"/>
          <w:sz w:val="24"/>
          <w:szCs w:val="24"/>
        </w:rPr>
        <w:t xml:space="preserve">Perkančioji organizacija, gavusi pirkimo dalyvio raštu pateiktą prašymą, ne vėliau kaip per </w:t>
      </w:r>
      <w:r w:rsidR="005D77BB"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 xml:space="preserve">irkimo sąlygų </w:t>
      </w:r>
      <w:r w:rsidR="005254DF" w:rsidRPr="00363C90">
        <w:rPr>
          <w:rFonts w:ascii="Times New Roman" w:eastAsiaTheme="minorEastAsia" w:hAnsi="Times New Roman" w:cs="Times New Roman"/>
          <w:color w:val="auto"/>
          <w:sz w:val="24"/>
          <w:szCs w:val="24"/>
        </w:rPr>
        <w:t>2</w:t>
      </w:r>
      <w:r w:rsidRPr="00363C90">
        <w:rPr>
          <w:rFonts w:ascii="Times New Roman" w:eastAsiaTheme="minorEastAsia" w:hAnsi="Times New Roman" w:cs="Times New Roman"/>
          <w:color w:val="auto"/>
          <w:sz w:val="24"/>
          <w:szCs w:val="24"/>
        </w:rPr>
        <w:t xml:space="preserve"> skyriuje </w:t>
      </w:r>
      <w:r w:rsidR="00CC4460" w:rsidRPr="00363C90">
        <w:rPr>
          <w:rFonts w:ascii="Times New Roman" w:eastAsiaTheme="minorEastAsia" w:hAnsi="Times New Roman" w:cs="Times New Roman"/>
          <w:color w:val="auto"/>
          <w:sz w:val="24"/>
          <w:szCs w:val="24"/>
        </w:rPr>
        <w:t xml:space="preserve">„Terminai“ </w:t>
      </w:r>
      <w:r w:rsidRPr="00363C90">
        <w:rPr>
          <w:rFonts w:ascii="Times New Roman" w:eastAsiaTheme="minorEastAsia" w:hAnsi="Times New Roman" w:cs="Times New Roman"/>
          <w:color w:val="auto"/>
          <w:sz w:val="24"/>
          <w:szCs w:val="24"/>
        </w:rPr>
        <w:t xml:space="preserve">nustatytą terminą </w:t>
      </w:r>
      <w:r w:rsidRPr="00363C90">
        <w:rPr>
          <w:rFonts w:ascii="Times New Roman" w:hAnsi="Times New Roman" w:cs="Times New Roman"/>
          <w:bCs/>
          <w:iCs/>
          <w:color w:val="auto"/>
          <w:sz w:val="24"/>
          <w:szCs w:val="24"/>
        </w:rPr>
        <w:t>išsamiai pateikia šią informaciją:</w:t>
      </w:r>
      <w:bookmarkEnd w:id="80"/>
    </w:p>
    <w:p w14:paraId="134E546F" w14:textId="77777777" w:rsidR="005E4540" w:rsidRPr="00363C90" w:rsidRDefault="005E4540" w:rsidP="006F0878">
      <w:pPr>
        <w:numPr>
          <w:ilvl w:val="2"/>
          <w:numId w:val="11"/>
        </w:numPr>
        <w:spacing w:after="120" w:line="20" w:lineRule="atLeast"/>
        <w:ind w:left="0" w:firstLine="113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lastRenderedPageBreak/>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3F09E1F8" w14:textId="77777777" w:rsidR="005E4540" w:rsidRPr="00363C90" w:rsidRDefault="005E4540" w:rsidP="006F0878">
      <w:pPr>
        <w:numPr>
          <w:ilvl w:val="2"/>
          <w:numId w:val="11"/>
        </w:numPr>
        <w:spacing w:after="120" w:line="20" w:lineRule="atLeast"/>
        <w:ind w:left="0" w:firstLine="113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tiekėjui, kurio pasiūlymas buvo atmestas, – </w:t>
      </w:r>
      <w:r w:rsidRPr="00363C90">
        <w:rPr>
          <w:rFonts w:ascii="Times New Roman" w:eastAsiaTheme="minorEastAsia" w:hAnsi="Times New Roman" w:cs="Times New Roman"/>
          <w:color w:val="auto"/>
          <w:sz w:val="24"/>
          <w:szCs w:val="24"/>
        </w:rPr>
        <w:t>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Pr="00363C90">
        <w:rPr>
          <w:rFonts w:ascii="Times New Roman" w:hAnsi="Times New Roman" w:cs="Times New Roman"/>
          <w:bCs/>
          <w:iCs/>
          <w:color w:val="auto"/>
          <w:sz w:val="24"/>
          <w:szCs w:val="24"/>
        </w:rPr>
        <w:t>.</w:t>
      </w:r>
    </w:p>
    <w:p w14:paraId="792EB10B" w14:textId="77777777" w:rsidR="005E4540" w:rsidRPr="00363C90" w:rsidRDefault="005E4540" w:rsidP="006F0878">
      <w:pPr>
        <w:numPr>
          <w:ilvl w:val="1"/>
          <w:numId w:val="11"/>
        </w:numPr>
        <w:tabs>
          <w:tab w:val="left" w:pos="1134"/>
        </w:tabs>
        <w:spacing w:after="120"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F4AFDEB" w14:textId="3FB3BB40" w:rsidR="005E4540" w:rsidRPr="00363C90" w:rsidRDefault="005E4540" w:rsidP="006F0878">
      <w:pPr>
        <w:numPr>
          <w:ilvl w:val="1"/>
          <w:numId w:val="11"/>
        </w:numPr>
        <w:tabs>
          <w:tab w:val="left" w:pos="567"/>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Jeigu pirkimo dokumentuose prašoma pateikti ir prekių pavyzdžių, 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6D235A8B" w14:textId="40C4CA4A" w:rsidR="007C1B52" w:rsidRPr="00363C90" w:rsidRDefault="000C6105" w:rsidP="006F0878">
      <w:pPr>
        <w:numPr>
          <w:ilvl w:val="1"/>
          <w:numId w:val="11"/>
        </w:numPr>
        <w:tabs>
          <w:tab w:val="left" w:pos="567"/>
          <w:tab w:val="left" w:pos="1134"/>
        </w:tabs>
        <w:spacing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įstatymo 102 straipsnio 1 dalyje nustatytas terminas ir atidėjimo terminas pratęsiamas vienai darbo dienai.</w:t>
      </w:r>
    </w:p>
    <w:p w14:paraId="571E3BC3" w14:textId="77777777" w:rsidR="00242A21" w:rsidRPr="00363C90" w:rsidRDefault="00242A21" w:rsidP="00242A21">
      <w:pPr>
        <w:tabs>
          <w:tab w:val="left" w:pos="567"/>
          <w:tab w:val="left" w:pos="1134"/>
        </w:tabs>
        <w:spacing w:line="20" w:lineRule="atLeast"/>
        <w:ind w:left="567"/>
        <w:contextualSpacing/>
        <w:jc w:val="both"/>
        <w:rPr>
          <w:rFonts w:ascii="Times New Roman" w:hAnsi="Times New Roman" w:cs="Times New Roman"/>
          <w:bCs/>
          <w:iCs/>
          <w:color w:val="auto"/>
          <w:sz w:val="24"/>
          <w:szCs w:val="24"/>
        </w:rPr>
      </w:pPr>
    </w:p>
    <w:p w14:paraId="4AFBCADB" w14:textId="77777777" w:rsidR="005E4540" w:rsidRPr="00363C90" w:rsidRDefault="005E4540" w:rsidP="006F0878">
      <w:pPr>
        <w:keepNext/>
        <w:keepLines/>
        <w:numPr>
          <w:ilvl w:val="0"/>
          <w:numId w:val="11"/>
        </w:numPr>
        <w:pBdr>
          <w:bottom w:val="single" w:sz="4" w:space="2" w:color="ED7D31" w:themeColor="accent2"/>
        </w:pBdr>
        <w:tabs>
          <w:tab w:val="left" w:pos="567"/>
          <w:tab w:val="left" w:pos="1134"/>
        </w:tabs>
        <w:spacing w:before="360" w:after="120" w:line="20" w:lineRule="atLeast"/>
        <w:ind w:firstLine="132"/>
        <w:contextualSpacing/>
        <w:outlineLvl w:val="0"/>
        <w:rPr>
          <w:rFonts w:ascii="Times New Roman" w:eastAsiaTheme="majorEastAsia" w:hAnsi="Times New Roman" w:cs="Times New Roman"/>
          <w:b/>
          <w:bCs/>
          <w:color w:val="auto"/>
          <w:sz w:val="24"/>
          <w:szCs w:val="24"/>
        </w:rPr>
      </w:pPr>
      <w:bookmarkStart w:id="81" w:name="_Ref39425999"/>
      <w:bookmarkStart w:id="82" w:name="_Ref39426005"/>
      <w:bookmarkStart w:id="83" w:name="_Toc63639070"/>
      <w:r w:rsidRPr="00363C90">
        <w:rPr>
          <w:rFonts w:ascii="Times New Roman" w:eastAsiaTheme="majorEastAsia" w:hAnsi="Times New Roman" w:cs="Times New Roman"/>
          <w:b/>
          <w:bCs/>
          <w:color w:val="auto"/>
          <w:sz w:val="24"/>
          <w:szCs w:val="24"/>
        </w:rPr>
        <w:t>Sutarties sudarymas</w:t>
      </w:r>
      <w:bookmarkEnd w:id="81"/>
      <w:bookmarkEnd w:id="82"/>
      <w:bookmarkEnd w:id="83"/>
    </w:p>
    <w:p w14:paraId="0642FD8D" w14:textId="4E90C776" w:rsidR="00092B41" w:rsidRPr="00363C90" w:rsidRDefault="00092B41" w:rsidP="006F0878">
      <w:pPr>
        <w:pStyle w:val="Sraopastraipa"/>
        <w:numPr>
          <w:ilvl w:val="1"/>
          <w:numId w:val="11"/>
        </w:numPr>
        <w:tabs>
          <w:tab w:val="left" w:pos="1134"/>
        </w:tabs>
        <w:spacing w:line="240" w:lineRule="auto"/>
        <w:ind w:left="0" w:firstLine="851"/>
        <w:jc w:val="both"/>
        <w:rPr>
          <w:rFonts w:ascii="Times New Roman" w:hAnsi="Times New Roman" w:cs="Times New Roman"/>
          <w:sz w:val="24"/>
          <w:szCs w:val="24"/>
        </w:rPr>
      </w:pPr>
      <w:r w:rsidRPr="00363C90">
        <w:rPr>
          <w:rFonts w:ascii="Times New Roman" w:hAnsi="Times New Roman" w:cs="Times New Roman"/>
          <w:sz w:val="24"/>
          <w:szCs w:val="24"/>
        </w:rPr>
        <w:t xml:space="preserve">Ši pirkimo procedūra atliekama siekiant sudaryti sutartį su tiekėju, kurio pasiūlymas, vadovaujantis </w:t>
      </w:r>
      <w:r w:rsidR="005D77BB" w:rsidRPr="00363C90">
        <w:rPr>
          <w:rFonts w:ascii="Times New Roman" w:hAnsi="Times New Roman" w:cs="Times New Roman"/>
          <w:sz w:val="24"/>
          <w:szCs w:val="24"/>
        </w:rPr>
        <w:t>P</w:t>
      </w:r>
      <w:r w:rsidRPr="00363C90">
        <w:rPr>
          <w:rFonts w:ascii="Times New Roman" w:hAnsi="Times New Roman" w:cs="Times New Roman"/>
          <w:sz w:val="24"/>
          <w:szCs w:val="24"/>
        </w:rPr>
        <w:t xml:space="preserve">irkimo sąlygų </w:t>
      </w:r>
      <w:r w:rsidRPr="00363C90">
        <w:rPr>
          <w:rFonts w:ascii="Times New Roman" w:hAnsi="Times New Roman" w:cs="Times New Roman"/>
          <w:sz w:val="24"/>
          <w:szCs w:val="24"/>
        </w:rPr>
        <w:fldChar w:fldCharType="begin"/>
      </w:r>
      <w:r w:rsidRPr="00363C90">
        <w:rPr>
          <w:rFonts w:ascii="Times New Roman" w:hAnsi="Times New Roman" w:cs="Times New Roman"/>
          <w:sz w:val="24"/>
          <w:szCs w:val="24"/>
        </w:rPr>
        <w:instrText xml:space="preserve"> REF _Ref39667303 \w \h </w:instrText>
      </w:r>
      <w:r w:rsidR="00DA3DCC" w:rsidRPr="00363C90">
        <w:rPr>
          <w:rFonts w:ascii="Times New Roman" w:hAnsi="Times New Roman" w:cs="Times New Roman"/>
          <w:sz w:val="24"/>
          <w:szCs w:val="24"/>
        </w:rPr>
        <w:instrText xml:space="preserve"> \* MERGEFORMAT </w:instrText>
      </w:r>
      <w:r w:rsidRPr="00363C90">
        <w:rPr>
          <w:rFonts w:ascii="Times New Roman" w:hAnsi="Times New Roman" w:cs="Times New Roman"/>
          <w:sz w:val="24"/>
          <w:szCs w:val="24"/>
        </w:rPr>
      </w:r>
      <w:r w:rsidRPr="00363C90">
        <w:rPr>
          <w:rFonts w:ascii="Times New Roman" w:hAnsi="Times New Roman" w:cs="Times New Roman"/>
          <w:sz w:val="24"/>
          <w:szCs w:val="24"/>
        </w:rPr>
        <w:fldChar w:fldCharType="separate"/>
      </w:r>
      <w:r w:rsidRPr="00363C90">
        <w:rPr>
          <w:rFonts w:ascii="Times New Roman" w:hAnsi="Times New Roman" w:cs="Times New Roman"/>
          <w:sz w:val="24"/>
          <w:szCs w:val="24"/>
          <w:cs/>
        </w:rPr>
        <w:t>‎</w:t>
      </w:r>
      <w:r w:rsidRPr="00363C90">
        <w:rPr>
          <w:rFonts w:ascii="Times New Roman" w:hAnsi="Times New Roman" w:cs="Times New Roman"/>
          <w:sz w:val="24"/>
          <w:szCs w:val="24"/>
        </w:rPr>
        <w:fldChar w:fldCharType="end"/>
      </w:r>
      <w:r w:rsidR="004D4DC2" w:rsidRPr="00363C90">
        <w:rPr>
          <w:rFonts w:ascii="Times New Roman" w:hAnsi="Times New Roman" w:cs="Times New Roman"/>
          <w:sz w:val="24"/>
          <w:szCs w:val="24"/>
        </w:rPr>
        <w:t>20</w:t>
      </w:r>
      <w:r w:rsidRPr="00363C90">
        <w:rPr>
          <w:rFonts w:ascii="Times New Roman" w:hAnsi="Times New Roman" w:cs="Times New Roman"/>
          <w:sz w:val="24"/>
          <w:szCs w:val="24"/>
        </w:rPr>
        <w:t xml:space="preserve"> skyriuje</w:t>
      </w:r>
      <w:r w:rsidR="00797BAB" w:rsidRPr="00363C90">
        <w:rPr>
          <w:rFonts w:ascii="Times New Roman" w:hAnsi="Times New Roman" w:cs="Times New Roman"/>
          <w:sz w:val="24"/>
          <w:szCs w:val="24"/>
        </w:rPr>
        <w:t xml:space="preserve"> „Pasiūlymų vertinimas“</w:t>
      </w:r>
      <w:r w:rsidRPr="00363C90">
        <w:rPr>
          <w:rFonts w:ascii="Times New Roman" w:hAnsi="Times New Roman" w:cs="Times New Roman"/>
          <w:sz w:val="24"/>
          <w:szCs w:val="24"/>
        </w:rPr>
        <w:t xml:space="preserve"> nustatyta tvarka, bus pripažintas laimėjęs, o jei pirkimas skaidomas į dalis – su tiekėjais, kurių pasiūlymai bus pripažinti laimėję (perkančioji organizacija pasilieka galimybę nuspręsti sudaryti vieną sutartį dėl pirkimo dalių, dėl kurių laimėtoju nustatytas tas pats tiekėjas). </w:t>
      </w:r>
      <w:r w:rsidRPr="00363C90">
        <w:rPr>
          <w:rFonts w:ascii="Times New Roman" w:hAnsi="Times New Roman" w:cs="Times New Roman"/>
          <w:bCs/>
          <w:iCs/>
          <w:sz w:val="24"/>
          <w:szCs w:val="24"/>
        </w:rPr>
        <w:t>Sutarties sąlygos pateikiamos</w:t>
      </w:r>
      <w:r w:rsidR="0005626D" w:rsidRPr="00363C90">
        <w:rPr>
          <w:rFonts w:ascii="Times New Roman" w:hAnsi="Times New Roman" w:cs="Times New Roman"/>
          <w:bCs/>
          <w:iCs/>
          <w:sz w:val="24"/>
          <w:szCs w:val="24"/>
        </w:rPr>
        <w:t xml:space="preserve"> Pirkimo sąlygų </w:t>
      </w:r>
      <w:r w:rsidR="00855CB0" w:rsidRPr="00363C90">
        <w:rPr>
          <w:rFonts w:ascii="Times New Roman" w:hAnsi="Times New Roman" w:cs="Times New Roman"/>
          <w:bCs/>
          <w:iCs/>
          <w:sz w:val="24"/>
          <w:szCs w:val="24"/>
        </w:rPr>
        <w:t>8</w:t>
      </w:r>
      <w:r w:rsidR="0005626D" w:rsidRPr="00363C90">
        <w:rPr>
          <w:rFonts w:ascii="Times New Roman" w:hAnsi="Times New Roman" w:cs="Times New Roman"/>
          <w:bCs/>
          <w:iCs/>
          <w:sz w:val="24"/>
          <w:szCs w:val="24"/>
        </w:rPr>
        <w:t xml:space="preserve"> pried</w:t>
      </w:r>
      <w:r w:rsidR="005D77BB" w:rsidRPr="00363C90">
        <w:rPr>
          <w:rFonts w:ascii="Times New Roman" w:hAnsi="Times New Roman" w:cs="Times New Roman"/>
          <w:bCs/>
          <w:iCs/>
          <w:sz w:val="24"/>
          <w:szCs w:val="24"/>
        </w:rPr>
        <w:t>e</w:t>
      </w:r>
      <w:r w:rsidR="0005626D" w:rsidRPr="00363C90">
        <w:rPr>
          <w:rFonts w:ascii="Times New Roman" w:hAnsi="Times New Roman" w:cs="Times New Roman"/>
          <w:bCs/>
          <w:iCs/>
          <w:sz w:val="24"/>
          <w:szCs w:val="24"/>
        </w:rPr>
        <w:t xml:space="preserve"> „Sutarties projektas“.</w:t>
      </w:r>
    </w:p>
    <w:p w14:paraId="3BDA7460" w14:textId="74F1F6D8" w:rsidR="005E4540" w:rsidRPr="00363C90" w:rsidRDefault="005E4540" w:rsidP="006F0878">
      <w:pPr>
        <w:numPr>
          <w:ilvl w:val="1"/>
          <w:numId w:val="11"/>
        </w:numPr>
        <w:shd w:val="clear" w:color="auto" w:fill="FFFFFF"/>
        <w:tabs>
          <w:tab w:val="left" w:pos="1134"/>
        </w:tabs>
        <w:ind w:left="0" w:firstLine="567"/>
        <w:contextualSpacing/>
        <w:jc w:val="both"/>
        <w:rPr>
          <w:rFonts w:ascii="Times New Roman" w:eastAsia="Times New Roman" w:hAnsi="Times New Roman" w:cs="Times New Roman"/>
          <w:color w:val="auto"/>
          <w:sz w:val="24"/>
          <w:szCs w:val="24"/>
        </w:rPr>
      </w:pPr>
      <w:r w:rsidRPr="00363C90">
        <w:rPr>
          <w:rFonts w:ascii="Times New Roman" w:hAnsi="Times New Roman" w:cs="Times New Roman"/>
          <w:bCs/>
          <w:iCs/>
          <w:color w:val="auto"/>
          <w:sz w:val="24"/>
          <w:szCs w:val="24"/>
        </w:rPr>
        <w:t xml:space="preserve">Sutartis sudaroma nedelsiant, bet ne anksčiau negu pasibaigė </w:t>
      </w:r>
      <w:r w:rsidR="000A19CA"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 xml:space="preserve">irkimo sąlygų </w:t>
      </w:r>
      <w:r w:rsidRPr="00363C90">
        <w:rPr>
          <w:rFonts w:ascii="Times New Roman" w:eastAsiaTheme="minorEastAsia" w:hAnsi="Times New Roman" w:cs="Times New Roman"/>
          <w:color w:val="auto"/>
          <w:sz w:val="24"/>
          <w:szCs w:val="24"/>
        </w:rPr>
        <w:fldChar w:fldCharType="begin"/>
      </w:r>
      <w:r w:rsidRPr="00363C90">
        <w:rPr>
          <w:rFonts w:ascii="Times New Roman" w:eastAsiaTheme="minorEastAsia" w:hAnsi="Times New Roman" w:cs="Times New Roman"/>
          <w:color w:val="auto"/>
          <w:sz w:val="24"/>
          <w:szCs w:val="24"/>
        </w:rPr>
        <w:instrText xml:space="preserve"> REF _Ref38970696 \r \h  \* MERGEFORMAT </w:instrText>
      </w:r>
      <w:r w:rsidRPr="00363C90">
        <w:rPr>
          <w:rFonts w:ascii="Times New Roman" w:eastAsiaTheme="minorEastAsia" w:hAnsi="Times New Roman" w:cs="Times New Roman"/>
          <w:color w:val="auto"/>
          <w:sz w:val="24"/>
          <w:szCs w:val="24"/>
        </w:rPr>
      </w:r>
      <w:r w:rsidRPr="00363C90">
        <w:rPr>
          <w:rFonts w:ascii="Times New Roman" w:eastAsiaTheme="minorEastAsia" w:hAnsi="Times New Roman" w:cs="Times New Roman"/>
          <w:color w:val="auto"/>
          <w:sz w:val="24"/>
          <w:szCs w:val="24"/>
        </w:rPr>
        <w:fldChar w:fldCharType="separate"/>
      </w:r>
      <w:r w:rsidR="002B7FC0" w:rsidRPr="00363C90">
        <w:rPr>
          <w:rFonts w:ascii="Times New Roman" w:eastAsiaTheme="minorEastAsia" w:hAnsi="Times New Roman" w:cs="Times New Roman"/>
          <w:color w:val="auto"/>
          <w:sz w:val="24"/>
          <w:szCs w:val="24"/>
        </w:rPr>
        <w:t>2</w:t>
      </w:r>
      <w:r w:rsidRPr="00363C90">
        <w:rPr>
          <w:rFonts w:ascii="Times New Roman" w:eastAsiaTheme="minorEastAsia" w:hAnsi="Times New Roman" w:cs="Times New Roman"/>
          <w:color w:val="auto"/>
          <w:sz w:val="24"/>
          <w:szCs w:val="24"/>
        </w:rPr>
        <w:fldChar w:fldCharType="end"/>
      </w:r>
      <w:r w:rsidRPr="00363C90">
        <w:rPr>
          <w:rFonts w:ascii="Times New Roman" w:eastAsiaTheme="minorEastAsia" w:hAnsi="Times New Roman" w:cs="Times New Roman"/>
          <w:color w:val="auto"/>
          <w:sz w:val="24"/>
          <w:szCs w:val="24"/>
        </w:rPr>
        <w:t xml:space="preserve"> skyriuje </w:t>
      </w:r>
      <w:r w:rsidR="00E25F00" w:rsidRPr="00363C90">
        <w:rPr>
          <w:rFonts w:ascii="Times New Roman" w:eastAsiaTheme="minorEastAsia" w:hAnsi="Times New Roman" w:cs="Times New Roman"/>
          <w:color w:val="auto"/>
          <w:sz w:val="24"/>
          <w:szCs w:val="24"/>
        </w:rPr>
        <w:t xml:space="preserve">„Terminai“  </w:t>
      </w:r>
      <w:r w:rsidRPr="00363C90">
        <w:rPr>
          <w:rFonts w:ascii="Times New Roman" w:eastAsiaTheme="minorEastAsia" w:hAnsi="Times New Roman" w:cs="Times New Roman"/>
          <w:color w:val="auto"/>
          <w:sz w:val="24"/>
          <w:szCs w:val="24"/>
        </w:rPr>
        <w:t xml:space="preserve">nustatytas </w:t>
      </w:r>
      <w:r w:rsidRPr="00363C90">
        <w:rPr>
          <w:rFonts w:ascii="Times New Roman" w:hAnsi="Times New Roman" w:cs="Times New Roman"/>
          <w:bCs/>
          <w:iCs/>
          <w:color w:val="auto"/>
          <w:sz w:val="24"/>
          <w:szCs w:val="24"/>
        </w:rPr>
        <w:t xml:space="preserve">atidėjimo terminas. Atidėjimo terminas gali būti netaikomas, kai yra vienintelis suinteresuotas pirkimo dalyvis su kuriuo bus sudaroma sutartis. </w:t>
      </w:r>
      <w:r w:rsidRPr="00363C90">
        <w:rPr>
          <w:rFonts w:ascii="Times New Roman" w:eastAsia="Times New Roman" w:hAnsi="Times New Roman" w:cs="Times New Roman"/>
          <w:color w:val="auto"/>
          <w:sz w:val="24"/>
          <w:szCs w:val="24"/>
        </w:rPr>
        <w:t xml:space="preserve">Perkančioji organizacija, gavusi tiekėjo prašymo ar ieškinio teismui kopiją, negali sudaryti sutarties, kol nesibaigė </w:t>
      </w:r>
      <w:r w:rsidR="000A19CA"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irkimo sąlygų</w:t>
      </w:r>
      <w:r w:rsidR="005254DF" w:rsidRPr="00363C90">
        <w:rPr>
          <w:rFonts w:ascii="Times New Roman" w:eastAsiaTheme="minorEastAsia" w:hAnsi="Times New Roman" w:cs="Times New Roman"/>
          <w:color w:val="auto"/>
          <w:sz w:val="24"/>
          <w:szCs w:val="24"/>
        </w:rPr>
        <w:t xml:space="preserve"> 2</w:t>
      </w:r>
      <w:r w:rsidRPr="00363C90">
        <w:rPr>
          <w:rFonts w:ascii="Times New Roman" w:eastAsiaTheme="minorEastAsia" w:hAnsi="Times New Roman" w:cs="Times New Roman"/>
          <w:color w:val="auto"/>
          <w:sz w:val="24"/>
          <w:szCs w:val="24"/>
        </w:rPr>
        <w:t xml:space="preserve"> skyriuje </w:t>
      </w:r>
      <w:r w:rsidR="00E25F00" w:rsidRPr="00363C90">
        <w:rPr>
          <w:rFonts w:ascii="Times New Roman" w:eastAsiaTheme="minorEastAsia" w:hAnsi="Times New Roman" w:cs="Times New Roman"/>
          <w:color w:val="auto"/>
          <w:sz w:val="24"/>
          <w:szCs w:val="24"/>
        </w:rPr>
        <w:t xml:space="preserve">„Terminai“  </w:t>
      </w:r>
      <w:r w:rsidRPr="00363C90">
        <w:rPr>
          <w:rFonts w:ascii="Times New Roman" w:eastAsiaTheme="minorEastAsia" w:hAnsi="Times New Roman" w:cs="Times New Roman"/>
          <w:color w:val="auto"/>
          <w:sz w:val="24"/>
          <w:szCs w:val="24"/>
        </w:rPr>
        <w:t xml:space="preserve">nustatytas </w:t>
      </w:r>
      <w:r w:rsidRPr="00363C90">
        <w:rPr>
          <w:rFonts w:ascii="Times New Roman" w:hAnsi="Times New Roman" w:cs="Times New Roman"/>
          <w:bCs/>
          <w:iCs/>
          <w:color w:val="auto"/>
          <w:sz w:val="24"/>
          <w:szCs w:val="24"/>
        </w:rPr>
        <w:t>atidėjimo terminas</w:t>
      </w:r>
      <w:r w:rsidRPr="00363C90">
        <w:rPr>
          <w:rFonts w:ascii="Times New Roman" w:eastAsia="Times New Roman" w:hAnsi="Times New Roman" w:cs="Times New Roman"/>
          <w:color w:val="auto"/>
          <w:sz w:val="24"/>
          <w:szCs w:val="24"/>
        </w:rPr>
        <w:t xml:space="preserve"> ar VPĮ 103 straipsnio 2 dalyje, 105 straipsnio 2 dalies 3 punkte ir 105 straipsnio 3 dalies 3 punkte nurodyti terminai ir kol perkančioji organizacija negavo teismo pranešimo apie:</w:t>
      </w:r>
    </w:p>
    <w:p w14:paraId="46AF4E82" w14:textId="77777777" w:rsidR="005E4540" w:rsidRPr="00363C90" w:rsidRDefault="005E4540" w:rsidP="006F0878">
      <w:pPr>
        <w:numPr>
          <w:ilvl w:val="2"/>
          <w:numId w:val="11"/>
        </w:numPr>
        <w:shd w:val="clear" w:color="auto" w:fill="FFFFFF"/>
        <w:ind w:firstLine="414"/>
        <w:contextualSpacing/>
        <w:jc w:val="both"/>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motyvuotą teismo nutartį, kuria atsisakoma priimti ieškinį;</w:t>
      </w:r>
    </w:p>
    <w:p w14:paraId="4E639D94" w14:textId="77777777" w:rsidR="005E4540" w:rsidRPr="00363C90" w:rsidRDefault="005E4540" w:rsidP="006F0878">
      <w:pPr>
        <w:numPr>
          <w:ilvl w:val="2"/>
          <w:numId w:val="11"/>
        </w:numPr>
        <w:shd w:val="clear" w:color="auto" w:fill="FFFFFF"/>
        <w:tabs>
          <w:tab w:val="left" w:pos="1701"/>
          <w:tab w:val="left" w:pos="1843"/>
        </w:tabs>
        <w:ind w:left="0" w:firstLine="1134"/>
        <w:contextualSpacing/>
        <w:jc w:val="both"/>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motyvuotą teismo nutartį dėl tiekėjo prašymo taikyti laikinąsias apsaugos priemones atmetimo, kai šis prašymas teisme buvo gautas iki ieškinio pareiškimo;</w:t>
      </w:r>
    </w:p>
    <w:p w14:paraId="5EA11420" w14:textId="77777777" w:rsidR="005E4540" w:rsidRPr="00363C90" w:rsidRDefault="005E4540" w:rsidP="006F0878">
      <w:pPr>
        <w:numPr>
          <w:ilvl w:val="2"/>
          <w:numId w:val="11"/>
        </w:numPr>
        <w:shd w:val="clear" w:color="auto" w:fill="FFFFFF"/>
        <w:ind w:firstLine="414"/>
        <w:contextualSpacing/>
        <w:jc w:val="both"/>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teismo rezoliuciją priimti ieškinį netaikant laikinųjų apsaugos priemonių.</w:t>
      </w:r>
    </w:p>
    <w:p w14:paraId="648DF5E6" w14:textId="77777777" w:rsidR="005E4540" w:rsidRPr="00363C90" w:rsidRDefault="005E4540" w:rsidP="006F0878">
      <w:pPr>
        <w:numPr>
          <w:ilvl w:val="1"/>
          <w:numId w:val="11"/>
        </w:numPr>
        <w:tabs>
          <w:tab w:val="left" w:pos="1134"/>
        </w:tabs>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Tiekėjas, kurio pasiūlymas nustatytas laimėjusiu, sudaryti sutartį kviečiamas raštu ir jam nurodomas laikas, iki kada jis turi sudaryti sutartį.</w:t>
      </w:r>
    </w:p>
    <w:p w14:paraId="351F766F" w14:textId="77777777" w:rsidR="005E4540" w:rsidRPr="00363C90" w:rsidRDefault="005E4540" w:rsidP="006F0878">
      <w:pPr>
        <w:numPr>
          <w:ilvl w:val="1"/>
          <w:numId w:val="11"/>
        </w:numPr>
        <w:tabs>
          <w:tab w:val="left" w:pos="1276"/>
        </w:tabs>
        <w:ind w:hanging="153"/>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Laikoma, kad tiekėjas atsisakė sudaryti sutartį, kai yra bent vienas iš šių atvejų:</w:t>
      </w:r>
    </w:p>
    <w:p w14:paraId="130F6029" w14:textId="77777777" w:rsidR="005E4540" w:rsidRPr="00363C90" w:rsidRDefault="005E4540" w:rsidP="006F0878">
      <w:pPr>
        <w:numPr>
          <w:ilvl w:val="2"/>
          <w:numId w:val="11"/>
        </w:numPr>
        <w:ind w:firstLine="41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tiekėjas raštu atsisako ją sudaryti;</w:t>
      </w:r>
    </w:p>
    <w:p w14:paraId="2FCA711B" w14:textId="77777777" w:rsidR="005E4540" w:rsidRPr="00363C90" w:rsidRDefault="005E4540" w:rsidP="006F0878">
      <w:pPr>
        <w:numPr>
          <w:ilvl w:val="2"/>
          <w:numId w:val="11"/>
        </w:numPr>
        <w:spacing w:after="120" w:line="20" w:lineRule="atLeast"/>
        <w:ind w:firstLine="41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lastRenderedPageBreak/>
        <w:t>iki perkančiosios organizacijos nurodyto laiko nepasirašo sutarties;</w:t>
      </w:r>
    </w:p>
    <w:p w14:paraId="0461DEA5" w14:textId="77777777" w:rsidR="005E4540" w:rsidRPr="00363C90" w:rsidRDefault="005E4540" w:rsidP="006F0878">
      <w:pPr>
        <w:numPr>
          <w:ilvl w:val="2"/>
          <w:numId w:val="11"/>
        </w:numPr>
        <w:spacing w:after="120" w:line="20" w:lineRule="atLeast"/>
        <w:ind w:firstLine="414"/>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atsisako sudaryti sutartį VPĮ ir pirkimo dokumentuose nustatytomis sąlygomis;</w:t>
      </w:r>
    </w:p>
    <w:p w14:paraId="5B4A2E67" w14:textId="77777777" w:rsidR="005E4540" w:rsidRPr="00363C90" w:rsidRDefault="005E4540" w:rsidP="006F0878">
      <w:pPr>
        <w:numPr>
          <w:ilvl w:val="1"/>
          <w:numId w:val="11"/>
        </w:numPr>
        <w:tabs>
          <w:tab w:val="left" w:pos="1134"/>
        </w:tabs>
        <w:spacing w:after="120"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Jeigu laimėjęs tiekėjas atsisako sudaryti sutartį, ją sudaryti siūloma tiekėjui, kurio pasiūlymas pagal nustatytą pasiūlymų eilę yra pirmas po tiekėjo, atsisakiusio sudaryti sutartį. Prieš siūlant sudaryti sutartį, perkančioji organizacija paprašo to tiekėjo </w:t>
      </w:r>
      <w:r w:rsidRPr="00363C90">
        <w:rPr>
          <w:rFonts w:ascii="Times New Roman" w:eastAsiaTheme="minorEastAsia" w:hAnsi="Times New Roman" w:cs="Times New Roman"/>
          <w:color w:val="auto"/>
          <w:sz w:val="24"/>
          <w:szCs w:val="24"/>
        </w:rPr>
        <w:t xml:space="preserve">aktualių dokumentų, patvirtinančių EBVPD nurodytą informaciją, pateikimo, </w:t>
      </w:r>
      <w:r w:rsidRPr="00363C90">
        <w:rPr>
          <w:rFonts w:ascii="Times New Roman" w:eastAsia="Calibri" w:hAnsi="Times New Roman" w:cs="Times New Roman"/>
          <w:color w:val="auto"/>
          <w:sz w:val="24"/>
          <w:szCs w:val="24"/>
        </w:rPr>
        <w:t>jei, jų nebuvo paprašyta ir nebuvo įvertinta ankstesniuose pirkimo procedūros etapuose ir (arba) vadovaujantis pirkimo sąlygomis šių dokumentų nereikalaujama</w:t>
      </w:r>
      <w:r w:rsidRPr="00363C90">
        <w:rPr>
          <w:rFonts w:ascii="Times New Roman" w:hAnsi="Times New Roman" w:cs="Times New Roman"/>
          <w:bCs/>
          <w:iCs/>
          <w:color w:val="auto"/>
          <w:sz w:val="24"/>
          <w:szCs w:val="24"/>
        </w:rPr>
        <w:t xml:space="preserve"> ir įvertina, ar jo pasiūlymas neturėtų būti atmestas dėl kitų priežasčių.</w:t>
      </w:r>
    </w:p>
    <w:p w14:paraId="47E302B4" w14:textId="77777777" w:rsidR="005E4540" w:rsidRPr="00363C90" w:rsidRDefault="005E4540" w:rsidP="006F0878">
      <w:pPr>
        <w:numPr>
          <w:ilvl w:val="1"/>
          <w:numId w:val="11"/>
        </w:numPr>
        <w:tabs>
          <w:tab w:val="left" w:pos="1134"/>
        </w:tabs>
        <w:spacing w:after="120" w:line="20" w:lineRule="atLeast"/>
        <w:ind w:left="0" w:firstLine="567"/>
        <w:contextualSpacing/>
        <w:jc w:val="both"/>
        <w:rPr>
          <w:rFonts w:ascii="Times New Roman" w:hAnsi="Times New Roman" w:cs="Times New Roman"/>
          <w:bCs/>
          <w:iCs/>
          <w:color w:val="auto"/>
          <w:sz w:val="24"/>
          <w:szCs w:val="24"/>
        </w:rPr>
      </w:pPr>
      <w:r w:rsidRPr="00363C90">
        <w:rPr>
          <w:rFonts w:ascii="Times New Roman" w:hAnsi="Times New Roman" w:cs="Times New Roman"/>
          <w:bCs/>
          <w:iCs/>
          <w:color w:val="auto"/>
          <w:sz w:val="24"/>
          <w:szCs w:val="24"/>
        </w:rPr>
        <w:t xml:space="preserve">Sudarant sutartį, joje nedidinama laimėjusio tiekėjo pasiūlymo kaina, sąnaudos ir nekeičiamos kitos sąlygos. Jeigu pasiūlyme kaina </w:t>
      </w:r>
      <w:r w:rsidRPr="00363C90">
        <w:rPr>
          <w:rFonts w:ascii="Times New Roman" w:eastAsiaTheme="minorEastAsia" w:hAnsi="Times New Roman" w:cs="Times New Roman"/>
          <w:color w:val="auto"/>
          <w:sz w:val="24"/>
          <w:szCs w:val="24"/>
        </w:rPr>
        <w:t xml:space="preserve">ir (ar) </w:t>
      </w:r>
      <w:r w:rsidRPr="00363C90">
        <w:rPr>
          <w:rFonts w:ascii="Times New Roman" w:hAnsi="Times New Roman" w:cs="Times New Roman"/>
          <w:bCs/>
          <w:iCs/>
          <w:color w:val="auto"/>
          <w:sz w:val="24"/>
          <w:szCs w:val="24"/>
        </w:rPr>
        <w:t xml:space="preserve">sąnaudos nurodytos kita valiuta nei euras, sutartyje kaina </w:t>
      </w:r>
      <w:r w:rsidRPr="00363C90">
        <w:rPr>
          <w:rFonts w:ascii="Times New Roman" w:eastAsiaTheme="minorEastAsia" w:hAnsi="Times New Roman" w:cs="Times New Roman"/>
          <w:color w:val="auto"/>
          <w:sz w:val="24"/>
          <w:szCs w:val="24"/>
        </w:rPr>
        <w:t xml:space="preserve">ir (ar) </w:t>
      </w:r>
      <w:r w:rsidRPr="00363C90">
        <w:rPr>
          <w:rFonts w:ascii="Times New Roman" w:hAnsi="Times New Roman" w:cs="Times New Roman"/>
          <w:bCs/>
          <w:iCs/>
          <w:color w:val="auto"/>
          <w:sz w:val="24"/>
          <w:szCs w:val="24"/>
        </w:rPr>
        <w:t xml:space="preserve">sąnaudos nurodomos perskaičiuotos eurais </w:t>
      </w:r>
      <w:r w:rsidRPr="00363C90">
        <w:rPr>
          <w:rFonts w:ascii="Times New Roman" w:eastAsiaTheme="minorEastAsia" w:hAnsi="Times New Roman" w:cs="Times New Roman"/>
          <w:color w:val="auto"/>
          <w:sz w:val="24"/>
          <w:szCs w:val="24"/>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363C90">
        <w:rPr>
          <w:rFonts w:ascii="Times New Roman" w:hAnsi="Times New Roman" w:cs="Times New Roman"/>
          <w:bCs/>
          <w:iCs/>
          <w:color w:val="auto"/>
          <w:sz w:val="24"/>
          <w:szCs w:val="24"/>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Pr="00363C90">
        <w:rPr>
          <w:rFonts w:ascii="Times New Roman" w:eastAsiaTheme="minorEastAsia" w:hAnsi="Times New Roman" w:cs="Times New Roman"/>
          <w:color w:val="auto"/>
          <w:sz w:val="24"/>
          <w:szCs w:val="24"/>
        </w:rPr>
        <w:t xml:space="preserve">ir (ar) </w:t>
      </w:r>
      <w:r w:rsidRPr="00363C90">
        <w:rPr>
          <w:rFonts w:ascii="Times New Roman" w:hAnsi="Times New Roman" w:cs="Times New Roman"/>
          <w:bCs/>
          <w:iCs/>
          <w:color w:val="auto"/>
          <w:sz w:val="24"/>
          <w:szCs w:val="24"/>
        </w:rPr>
        <w:t>sąnaudas įskaitytas šis mokestis sudarant sutartį išskaičiuojamas.</w:t>
      </w:r>
    </w:p>
    <w:p w14:paraId="6AEB92B2" w14:textId="69EBA2A6" w:rsidR="005E4540" w:rsidRPr="00363C90" w:rsidRDefault="005E4540" w:rsidP="006F0878">
      <w:pPr>
        <w:numPr>
          <w:ilvl w:val="1"/>
          <w:numId w:val="11"/>
        </w:numPr>
        <w:tabs>
          <w:tab w:val="left" w:pos="1134"/>
        </w:tabs>
        <w:spacing w:after="120" w:line="20" w:lineRule="atLeast"/>
        <w:ind w:left="0" w:firstLine="567"/>
        <w:contextualSpacing/>
        <w:jc w:val="both"/>
        <w:rPr>
          <w:rFonts w:ascii="Times New Roman" w:hAnsi="Times New Roman" w:cs="Times New Roman"/>
          <w:bCs/>
          <w:iCs/>
          <w:color w:val="auto"/>
          <w:sz w:val="24"/>
          <w:szCs w:val="24"/>
        </w:rPr>
      </w:pPr>
      <w:r w:rsidRPr="00363C90">
        <w:rPr>
          <w:rFonts w:ascii="Times New Roman" w:eastAsiaTheme="minorEastAsia" w:hAnsi="Times New Roman" w:cs="Times New Roman"/>
          <w:color w:val="auto"/>
          <w:sz w:val="24"/>
          <w:szCs w:val="24"/>
        </w:rPr>
        <w:t>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0FCBA588" w14:textId="77777777" w:rsidR="009D591B" w:rsidRPr="00363C90" w:rsidRDefault="009D591B" w:rsidP="009D591B">
      <w:pPr>
        <w:tabs>
          <w:tab w:val="left" w:pos="1134"/>
        </w:tabs>
        <w:spacing w:after="120" w:line="20" w:lineRule="atLeast"/>
        <w:ind w:left="567"/>
        <w:contextualSpacing/>
        <w:jc w:val="both"/>
        <w:rPr>
          <w:rFonts w:ascii="Times New Roman" w:hAnsi="Times New Roman" w:cs="Times New Roman"/>
          <w:bCs/>
          <w:iCs/>
          <w:color w:val="auto"/>
          <w:sz w:val="24"/>
          <w:szCs w:val="24"/>
        </w:rPr>
      </w:pPr>
    </w:p>
    <w:p w14:paraId="6A67B8AA" w14:textId="77777777" w:rsidR="005E4540" w:rsidRPr="00363C90" w:rsidRDefault="005E4540" w:rsidP="006F0878">
      <w:pPr>
        <w:keepNext/>
        <w:keepLines/>
        <w:numPr>
          <w:ilvl w:val="0"/>
          <w:numId w:val="11"/>
        </w:numPr>
        <w:pBdr>
          <w:bottom w:val="single" w:sz="4" w:space="2" w:color="ED7D31" w:themeColor="accent2"/>
        </w:pBdr>
        <w:tabs>
          <w:tab w:val="left" w:pos="567"/>
          <w:tab w:val="left" w:pos="1134"/>
        </w:tabs>
        <w:spacing w:before="360" w:after="120" w:line="20" w:lineRule="atLeast"/>
        <w:ind w:firstLine="132"/>
        <w:contextualSpacing/>
        <w:jc w:val="both"/>
        <w:outlineLvl w:val="0"/>
        <w:rPr>
          <w:rFonts w:ascii="Times New Roman" w:eastAsiaTheme="majorEastAsia" w:hAnsi="Times New Roman" w:cs="Times New Roman"/>
          <w:b/>
          <w:bCs/>
          <w:color w:val="auto"/>
          <w:sz w:val="24"/>
          <w:szCs w:val="24"/>
        </w:rPr>
      </w:pPr>
      <w:bookmarkStart w:id="84" w:name="_Ref38977467"/>
      <w:bookmarkStart w:id="85" w:name="_Ref38977475"/>
      <w:bookmarkStart w:id="86" w:name="_Toc63639071"/>
      <w:r w:rsidRPr="00363C90">
        <w:rPr>
          <w:rFonts w:ascii="Times New Roman" w:eastAsiaTheme="majorEastAsia" w:hAnsi="Times New Roman" w:cs="Times New Roman"/>
          <w:b/>
          <w:bCs/>
          <w:color w:val="auto"/>
          <w:sz w:val="24"/>
          <w:szCs w:val="24"/>
        </w:rPr>
        <w:t>Pretenzijų, ieškinių teikimas ir pretenzijų nagrinėjimas</w:t>
      </w:r>
      <w:bookmarkEnd w:id="84"/>
      <w:bookmarkEnd w:id="85"/>
      <w:bookmarkEnd w:id="86"/>
    </w:p>
    <w:p w14:paraId="2824314B" w14:textId="2762FB33" w:rsidR="005E4540" w:rsidRPr="00363C90" w:rsidRDefault="005E4540" w:rsidP="006F0878">
      <w:pPr>
        <w:numPr>
          <w:ilvl w:val="1"/>
          <w:numId w:val="11"/>
        </w:numPr>
        <w:tabs>
          <w:tab w:val="left" w:pos="1134"/>
        </w:tabs>
        <w:spacing w:after="120" w:line="20" w:lineRule="atLeast"/>
        <w:ind w:left="0" w:firstLine="567"/>
        <w:contextualSpacing/>
        <w:jc w:val="both"/>
        <w:rPr>
          <w:rFonts w:ascii="Times New Roman" w:eastAsia="Calibri" w:hAnsi="Times New Roman" w:cs="Times New Roman"/>
          <w:bCs/>
          <w:color w:val="auto"/>
          <w:sz w:val="24"/>
          <w:szCs w:val="24"/>
        </w:rPr>
      </w:pPr>
      <w:r w:rsidRPr="00363C90">
        <w:rPr>
          <w:rFonts w:ascii="Times New Roman" w:eastAsiaTheme="minorEastAsia" w:hAnsi="Times New Roman" w:cs="Times New Roman"/>
          <w:color w:val="auto"/>
          <w:sz w:val="24"/>
          <w:szCs w:val="24"/>
        </w:rPr>
        <w:t xml:space="preserve">Tiekėjas, </w:t>
      </w:r>
      <w:r w:rsidRPr="00363C90">
        <w:rPr>
          <w:rFonts w:ascii="Times New Roman" w:hAnsi="Times New Roman" w:cs="Times New Roman"/>
          <w:color w:val="auto"/>
          <w:sz w:val="24"/>
          <w:szCs w:val="24"/>
        </w:rPr>
        <w:t>kuris mano, kad perkančioji organizacija nesilaikė VPĮ reikalavimų, ir tuo pažeidė ar pažeis jo teisėtus interesus,</w:t>
      </w:r>
      <w:r w:rsidRPr="00363C90">
        <w:rPr>
          <w:rFonts w:ascii="Times New Roman" w:eastAsiaTheme="minorEastAsia" w:hAnsi="Times New Roman" w:cs="Times New Roman"/>
          <w:color w:val="auto"/>
          <w:sz w:val="24"/>
          <w:szCs w:val="24"/>
        </w:rPr>
        <w:t xml:space="preserve"> norėdamas iki sutarties sudarymo teisme ginčyti perkančiosios organizacijos sprendimus ar veiksmus, pirmiausia (</w:t>
      </w:r>
      <w:r w:rsidR="00AD3E66" w:rsidRPr="00363C90">
        <w:rPr>
          <w:rFonts w:ascii="Times New Roman" w:eastAsiaTheme="minorEastAsia" w:hAnsi="Times New Roman" w:cs="Times New Roman"/>
          <w:color w:val="auto"/>
          <w:sz w:val="24"/>
          <w:szCs w:val="24"/>
        </w:rPr>
        <w:t>elektroninėmis priemonėmis</w:t>
      </w:r>
      <w:r w:rsidRPr="00363C90">
        <w:rPr>
          <w:rFonts w:ascii="Times New Roman" w:eastAsiaTheme="minorEastAsia" w:hAnsi="Times New Roman" w:cs="Times New Roman"/>
          <w:color w:val="auto"/>
          <w:sz w:val="24"/>
          <w:szCs w:val="24"/>
        </w:rPr>
        <w:t>) turi pateikti pretenziją perkančiajai organizacijai</w:t>
      </w:r>
      <w:r w:rsidRPr="00363C90">
        <w:rPr>
          <w:rFonts w:ascii="Times New Roman" w:eastAsia="Calibri" w:hAnsi="Times New Roman" w:cs="Times New Roman"/>
          <w:bCs/>
          <w:color w:val="auto"/>
          <w:sz w:val="24"/>
          <w:szCs w:val="24"/>
        </w:rPr>
        <w:t>.</w:t>
      </w:r>
      <w:r w:rsidR="00AB7AC0" w:rsidRPr="00363C90">
        <w:rPr>
          <w:rFonts w:ascii="Times New Roman" w:hAnsi="Times New Roman" w:cs="Times New Roman"/>
          <w:color w:val="auto"/>
          <w:sz w:val="24"/>
          <w:szCs w:val="24"/>
        </w:rPr>
        <w:t xml:space="preserve"> </w:t>
      </w:r>
      <w:r w:rsidR="00AB7AC0" w:rsidRPr="00363C90">
        <w:rPr>
          <w:rFonts w:ascii="Times New Roman" w:eastAsia="Calibri" w:hAnsi="Times New Roman" w:cs="Times New Roman"/>
          <w:bCs/>
          <w:color w:val="auto"/>
          <w:sz w:val="24"/>
          <w:szCs w:val="24"/>
        </w:rPr>
        <w:t>Pretenzijos teikiamos elektroninėmis priemonėmis.</w:t>
      </w:r>
    </w:p>
    <w:p w14:paraId="0F83D46E" w14:textId="77777777" w:rsidR="005E4540" w:rsidRPr="00363C90" w:rsidRDefault="005E4540" w:rsidP="006F0878">
      <w:pPr>
        <w:numPr>
          <w:ilvl w:val="1"/>
          <w:numId w:val="11"/>
        </w:numPr>
        <w:tabs>
          <w:tab w:val="left" w:pos="1701"/>
        </w:tabs>
        <w:spacing w:after="120" w:line="20" w:lineRule="atLeast"/>
        <w:ind w:left="1134" w:hanging="567"/>
        <w:contextualSpacing/>
        <w:jc w:val="both"/>
        <w:rPr>
          <w:rFonts w:ascii="Times New Roman" w:eastAsia="Calibri" w:hAnsi="Times New Roman" w:cs="Times New Roman"/>
          <w:bCs/>
          <w:color w:val="auto"/>
          <w:sz w:val="24"/>
          <w:szCs w:val="24"/>
        </w:rPr>
      </w:pPr>
      <w:r w:rsidRPr="00363C90">
        <w:rPr>
          <w:rFonts w:ascii="Times New Roman" w:eastAsia="Calibri" w:hAnsi="Times New Roman" w:cs="Times New Roman"/>
          <w:bCs/>
          <w:color w:val="auto"/>
          <w:sz w:val="24"/>
          <w:szCs w:val="24"/>
        </w:rPr>
        <w:t>Pretenzija nagrinėjama laikantis šių reikalavimų:</w:t>
      </w:r>
    </w:p>
    <w:p w14:paraId="4F792CB1" w14:textId="34BDC933" w:rsidR="005E4540" w:rsidRPr="00363C90" w:rsidRDefault="005E4540" w:rsidP="006F0878">
      <w:pPr>
        <w:numPr>
          <w:ilvl w:val="2"/>
          <w:numId w:val="11"/>
        </w:numPr>
        <w:tabs>
          <w:tab w:val="left" w:pos="1985"/>
        </w:tabs>
        <w:spacing w:after="120" w:line="20" w:lineRule="atLeast"/>
        <w:ind w:left="0" w:firstLine="1134"/>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perkančioji organizacija privalo nagrinėti tik tas tiekėjų pretenzijas, kurios gautos iki sutarties sudarymo dienos ir pateiktos laikantis </w:t>
      </w:r>
      <w:r w:rsidR="000A19CA" w:rsidRPr="00363C90">
        <w:rPr>
          <w:rFonts w:ascii="Times New Roman" w:eastAsia="Calibri" w:hAnsi="Times New Roman" w:cs="Times New Roman"/>
          <w:bCs/>
          <w:color w:val="auto"/>
          <w:sz w:val="24"/>
          <w:szCs w:val="24"/>
        </w:rPr>
        <w:t>P</w:t>
      </w:r>
      <w:r w:rsidRPr="00363C90">
        <w:rPr>
          <w:rFonts w:ascii="Times New Roman" w:eastAsia="Calibri" w:hAnsi="Times New Roman" w:cs="Times New Roman"/>
          <w:bCs/>
          <w:color w:val="auto"/>
          <w:sz w:val="24"/>
          <w:szCs w:val="24"/>
        </w:rPr>
        <w:t xml:space="preserve">irkimo sąlygų </w:t>
      </w:r>
      <w:r w:rsidR="000E6D5D" w:rsidRPr="00363C90">
        <w:rPr>
          <w:rFonts w:ascii="Times New Roman" w:eastAsia="Calibri" w:hAnsi="Times New Roman" w:cs="Times New Roman"/>
          <w:bCs/>
          <w:color w:val="auto"/>
          <w:sz w:val="24"/>
          <w:szCs w:val="24"/>
        </w:rPr>
        <w:t>2</w:t>
      </w:r>
      <w:r w:rsidRPr="00363C90">
        <w:rPr>
          <w:rFonts w:ascii="Times New Roman" w:eastAsia="Calibri" w:hAnsi="Times New Roman" w:cs="Times New Roman"/>
          <w:bCs/>
          <w:color w:val="auto"/>
          <w:sz w:val="24"/>
          <w:szCs w:val="24"/>
        </w:rPr>
        <w:t xml:space="preserve"> skyriuje </w:t>
      </w:r>
      <w:r w:rsidR="00E25F00" w:rsidRPr="00363C90">
        <w:rPr>
          <w:rFonts w:ascii="Times New Roman" w:eastAsiaTheme="minorEastAsia" w:hAnsi="Times New Roman" w:cs="Times New Roman"/>
          <w:color w:val="auto"/>
          <w:sz w:val="24"/>
          <w:szCs w:val="24"/>
        </w:rPr>
        <w:t xml:space="preserve">„Terminai“  </w:t>
      </w:r>
      <w:r w:rsidRPr="00363C90">
        <w:rPr>
          <w:rFonts w:ascii="Times New Roman" w:eastAsia="Calibri" w:hAnsi="Times New Roman" w:cs="Times New Roman"/>
          <w:bCs/>
          <w:color w:val="auto"/>
          <w:sz w:val="24"/>
          <w:szCs w:val="24"/>
        </w:rPr>
        <w:t>nustatytų terminų</w:t>
      </w:r>
      <w:r w:rsidRPr="00363C90">
        <w:rPr>
          <w:rFonts w:ascii="Times New Roman" w:eastAsiaTheme="minorEastAsia" w:hAnsi="Times New Roman" w:cs="Times New Roman"/>
          <w:color w:val="auto"/>
          <w:sz w:val="24"/>
          <w:szCs w:val="24"/>
        </w:rPr>
        <w:t>;</w:t>
      </w:r>
    </w:p>
    <w:p w14:paraId="76B46CFF" w14:textId="77777777" w:rsidR="005E4540" w:rsidRPr="00363C90" w:rsidRDefault="005E4540" w:rsidP="006F0878">
      <w:pPr>
        <w:numPr>
          <w:ilvl w:val="2"/>
          <w:numId w:val="11"/>
        </w:numPr>
        <w:tabs>
          <w:tab w:val="left" w:pos="1701"/>
          <w:tab w:val="left" w:pos="1985"/>
        </w:tabs>
        <w:spacing w:after="120" w:line="20" w:lineRule="atLeast"/>
        <w:ind w:left="0" w:firstLine="1134"/>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perkančioji organizacija gali nenagrinėti pretenzijų, teikiamų pakartotinai dėl to paties perkančiosios organizacijos priimto sprendimo arba atlikto veiksmo;</w:t>
      </w:r>
    </w:p>
    <w:p w14:paraId="02C665A8" w14:textId="21E71790" w:rsidR="005E4540" w:rsidRPr="00363C90" w:rsidRDefault="005E4540" w:rsidP="006F0878">
      <w:pPr>
        <w:numPr>
          <w:ilvl w:val="2"/>
          <w:numId w:val="11"/>
        </w:numPr>
        <w:tabs>
          <w:tab w:val="left" w:pos="1985"/>
        </w:tabs>
        <w:spacing w:after="120" w:line="20" w:lineRule="atLeast"/>
        <w:ind w:left="0" w:firstLine="1134"/>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perkančioji organizacija, gavusi pretenziją, </w:t>
      </w:r>
      <w:r w:rsidR="008756C5" w:rsidRPr="00363C90">
        <w:rPr>
          <w:rFonts w:ascii="Times New Roman" w:eastAsiaTheme="minorEastAsia" w:hAnsi="Times New Roman" w:cs="Times New Roman"/>
          <w:color w:val="auto"/>
          <w:sz w:val="24"/>
          <w:szCs w:val="24"/>
        </w:rPr>
        <w:t xml:space="preserve">sudaro </w:t>
      </w:r>
      <w:r w:rsidR="00414A00" w:rsidRPr="00363C90">
        <w:rPr>
          <w:rFonts w:ascii="Times New Roman" w:eastAsiaTheme="minorEastAsia" w:hAnsi="Times New Roman" w:cs="Times New Roman"/>
          <w:color w:val="auto"/>
          <w:sz w:val="24"/>
          <w:szCs w:val="24"/>
        </w:rPr>
        <w:t xml:space="preserve">pirkimo sutartį ne anksčiau negu po 5 </w:t>
      </w:r>
      <w:r w:rsidR="00F41996" w:rsidRPr="00363C90">
        <w:rPr>
          <w:rFonts w:ascii="Times New Roman" w:eastAsiaTheme="minorEastAsia" w:hAnsi="Times New Roman" w:cs="Times New Roman"/>
          <w:color w:val="auto"/>
          <w:sz w:val="24"/>
          <w:szCs w:val="24"/>
        </w:rPr>
        <w:t>darbo dienų</w:t>
      </w:r>
      <w:r w:rsidR="00F41996" w:rsidRPr="00363C90">
        <w:rPr>
          <w:rFonts w:ascii="Times New Roman" w:hAnsi="Times New Roman" w:cs="Times New Roman"/>
          <w:color w:val="auto"/>
          <w:sz w:val="24"/>
          <w:szCs w:val="24"/>
        </w:rPr>
        <w:t>) nuo rašytinio pranešimo apie jos priimtą sprendimą išsiuntimo pretenziją pateikusiam tiekėjui, suinteresuotiems kandidatams ir suinteresuotiems dalyviams dienos</w:t>
      </w:r>
      <w:r w:rsidRPr="00363C90">
        <w:rPr>
          <w:rFonts w:ascii="Times New Roman" w:eastAsiaTheme="minorEastAsia" w:hAnsi="Times New Roman" w:cs="Times New Roman"/>
          <w:color w:val="auto"/>
          <w:sz w:val="24"/>
          <w:szCs w:val="24"/>
        </w:rPr>
        <w:t>.</w:t>
      </w:r>
    </w:p>
    <w:p w14:paraId="10368A9E" w14:textId="7AAE1E8D" w:rsidR="005E4540" w:rsidRPr="00363C90" w:rsidRDefault="005E4540" w:rsidP="006F0878">
      <w:pPr>
        <w:numPr>
          <w:ilvl w:val="2"/>
          <w:numId w:val="11"/>
        </w:numPr>
        <w:tabs>
          <w:tab w:val="left" w:pos="1985"/>
        </w:tabs>
        <w:spacing w:after="120" w:line="20" w:lineRule="atLeast"/>
        <w:ind w:left="0" w:firstLine="1134"/>
        <w:contextualSpacing/>
        <w:jc w:val="both"/>
        <w:rPr>
          <w:rFonts w:ascii="Times New Roman" w:eastAsiaTheme="minorEastAsia" w:hAnsi="Times New Roman" w:cs="Times New Roman"/>
          <w:color w:val="auto"/>
          <w:sz w:val="24"/>
          <w:szCs w:val="24"/>
        </w:rPr>
      </w:pPr>
      <w:r w:rsidRPr="00363C90">
        <w:rPr>
          <w:rFonts w:ascii="Times New Roman" w:eastAsiaTheme="minorEastAsia" w:hAnsi="Times New Roman" w:cs="Times New Roman"/>
          <w:color w:val="auto"/>
          <w:sz w:val="24"/>
          <w:szCs w:val="24"/>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0A19CA" w:rsidRPr="00363C90">
        <w:rPr>
          <w:rFonts w:ascii="Times New Roman" w:eastAsiaTheme="minorEastAsia" w:hAnsi="Times New Roman" w:cs="Times New Roman"/>
          <w:color w:val="auto"/>
          <w:sz w:val="24"/>
          <w:szCs w:val="24"/>
        </w:rPr>
        <w:t>P</w:t>
      </w:r>
      <w:r w:rsidRPr="00363C90">
        <w:rPr>
          <w:rFonts w:ascii="Times New Roman" w:eastAsiaTheme="minorEastAsia" w:hAnsi="Times New Roman" w:cs="Times New Roman"/>
          <w:color w:val="auto"/>
          <w:sz w:val="24"/>
          <w:szCs w:val="24"/>
        </w:rPr>
        <w:t xml:space="preserve">irkimo sąlygų </w:t>
      </w:r>
      <w:r w:rsidR="000E6D5D" w:rsidRPr="00363C90">
        <w:rPr>
          <w:rFonts w:ascii="Times New Roman" w:eastAsiaTheme="minorEastAsia" w:hAnsi="Times New Roman" w:cs="Times New Roman"/>
          <w:color w:val="auto"/>
          <w:sz w:val="24"/>
          <w:szCs w:val="24"/>
        </w:rPr>
        <w:t>2</w:t>
      </w:r>
      <w:r w:rsidRPr="00363C90">
        <w:rPr>
          <w:rFonts w:ascii="Times New Roman" w:eastAsiaTheme="minorEastAsia" w:hAnsi="Times New Roman" w:cs="Times New Roman"/>
          <w:color w:val="auto"/>
          <w:sz w:val="24"/>
          <w:szCs w:val="24"/>
        </w:rPr>
        <w:t xml:space="preserve"> skyriuje </w:t>
      </w:r>
      <w:r w:rsidR="008251F1" w:rsidRPr="00363C90">
        <w:rPr>
          <w:rFonts w:ascii="Times New Roman" w:eastAsiaTheme="minorEastAsia" w:hAnsi="Times New Roman" w:cs="Times New Roman"/>
          <w:color w:val="auto"/>
          <w:sz w:val="24"/>
          <w:szCs w:val="24"/>
        </w:rPr>
        <w:t xml:space="preserve">„Terminai“  </w:t>
      </w:r>
      <w:r w:rsidRPr="00363C90">
        <w:rPr>
          <w:rFonts w:ascii="Times New Roman" w:eastAsiaTheme="minorEastAsia" w:hAnsi="Times New Roman" w:cs="Times New Roman"/>
          <w:color w:val="auto"/>
          <w:sz w:val="24"/>
          <w:szCs w:val="24"/>
        </w:rPr>
        <w:t>nustatytą terminą.</w:t>
      </w:r>
    </w:p>
    <w:p w14:paraId="177085CD" w14:textId="7709D700" w:rsidR="005E4540" w:rsidRPr="00363C90" w:rsidRDefault="005E4540" w:rsidP="006F0878">
      <w:pPr>
        <w:numPr>
          <w:ilvl w:val="1"/>
          <w:numId w:val="11"/>
        </w:numPr>
        <w:tabs>
          <w:tab w:val="left" w:pos="1134"/>
          <w:tab w:val="left" w:pos="1276"/>
        </w:tabs>
        <w:spacing w:after="120" w:line="20" w:lineRule="atLeast"/>
        <w:ind w:left="0" w:firstLine="567"/>
        <w:contextualSpacing/>
        <w:jc w:val="both"/>
        <w:rPr>
          <w:rFonts w:ascii="Times New Roman" w:eastAsia="Calibri" w:hAnsi="Times New Roman" w:cs="Times New Roman"/>
          <w:bCs/>
          <w:color w:val="auto"/>
          <w:sz w:val="24"/>
          <w:szCs w:val="24"/>
        </w:rPr>
      </w:pPr>
      <w:r w:rsidRPr="00363C90">
        <w:rPr>
          <w:rFonts w:ascii="Times New Roman" w:eastAsiaTheme="minorEastAsia" w:hAnsi="Times New Roman" w:cs="Times New Roman"/>
          <w:color w:val="auto"/>
          <w:sz w:val="24"/>
          <w:szCs w:val="24"/>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363C90">
        <w:rPr>
          <w:rFonts w:ascii="Times New Roman" w:eastAsia="Calibri" w:hAnsi="Times New Roman" w:cs="Times New Roman"/>
          <w:bCs/>
          <w:color w:val="auto"/>
          <w:sz w:val="24"/>
          <w:szCs w:val="24"/>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w:t>
      </w:r>
      <w:r w:rsidRPr="00363C90">
        <w:rPr>
          <w:rFonts w:ascii="Times New Roman" w:eastAsia="Calibri" w:hAnsi="Times New Roman" w:cs="Times New Roman"/>
          <w:bCs/>
          <w:color w:val="auto"/>
          <w:sz w:val="24"/>
          <w:szCs w:val="24"/>
        </w:rPr>
        <w:lastRenderedPageBreak/>
        <w:t>nukelti pasiūlymų pateikimo termino pabaigą, jeigu dar nėra įvykusi susipažinimo su pasiūlymais procedūra.</w:t>
      </w:r>
    </w:p>
    <w:p w14:paraId="52C9CF01" w14:textId="77777777" w:rsidR="005E4540" w:rsidRPr="00363C90" w:rsidRDefault="005E4540" w:rsidP="006F0878">
      <w:pPr>
        <w:numPr>
          <w:ilvl w:val="1"/>
          <w:numId w:val="11"/>
        </w:numPr>
        <w:tabs>
          <w:tab w:val="left" w:pos="1134"/>
        </w:tabs>
        <w:spacing w:after="120" w:line="20" w:lineRule="atLeast"/>
        <w:ind w:left="0" w:firstLine="567"/>
        <w:contextualSpacing/>
        <w:jc w:val="both"/>
        <w:rPr>
          <w:rFonts w:ascii="Times New Roman" w:eastAsia="Calibri" w:hAnsi="Times New Roman" w:cs="Times New Roman"/>
          <w:bCs/>
          <w:color w:val="auto"/>
          <w:sz w:val="24"/>
          <w:szCs w:val="24"/>
        </w:rPr>
      </w:pPr>
      <w:r w:rsidRPr="00363C90">
        <w:rPr>
          <w:rFonts w:ascii="Times New Roman" w:eastAsiaTheme="minorEastAsia" w:hAnsi="Times New Roman" w:cs="Times New Roman"/>
          <w:color w:val="auto"/>
          <w:sz w:val="24"/>
          <w:szCs w:val="24"/>
        </w:rPr>
        <w:t>Tiekėjas turi teisę pareikšti ieškinį dėl sutarties pripažinimo negaliojančia per 6 (šešis) mėnesius nuo sutarties sudarymo dienos.</w:t>
      </w:r>
    </w:p>
    <w:p w14:paraId="231748C9" w14:textId="77777777" w:rsidR="005E4540" w:rsidRPr="00363C90" w:rsidRDefault="005E4540" w:rsidP="006F0878">
      <w:pPr>
        <w:numPr>
          <w:ilvl w:val="1"/>
          <w:numId w:val="11"/>
        </w:numPr>
        <w:shd w:val="clear" w:color="auto" w:fill="FFFFFF"/>
        <w:tabs>
          <w:tab w:val="left" w:pos="1134"/>
        </w:tabs>
        <w:ind w:left="0" w:firstLine="567"/>
        <w:contextualSpacing/>
        <w:jc w:val="both"/>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Tiekėjas, pateikęs prašymą ar pareiškęs ieškinį teismui, privalo ne vėliau kaip per 3 (tris) darbo dienas pateikti perkančiajai organizacijai prašymo ar ieškinio kopiją su gavimo teisme įrodymais.</w:t>
      </w:r>
    </w:p>
    <w:p w14:paraId="4F4FFE51" w14:textId="77777777" w:rsidR="005E4540" w:rsidRPr="00363C90" w:rsidRDefault="005E4540" w:rsidP="006F0878">
      <w:pPr>
        <w:numPr>
          <w:ilvl w:val="1"/>
          <w:numId w:val="11"/>
        </w:numPr>
        <w:shd w:val="clear" w:color="auto" w:fill="FFFFFF"/>
        <w:tabs>
          <w:tab w:val="left" w:pos="1134"/>
        </w:tabs>
        <w:ind w:left="0" w:firstLine="567"/>
        <w:contextualSpacing/>
        <w:jc w:val="both"/>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4ADC4536" w14:textId="6E6FD321" w:rsidR="005E4540" w:rsidRPr="00363C90" w:rsidRDefault="005E4540" w:rsidP="006F0878">
      <w:pPr>
        <w:numPr>
          <w:ilvl w:val="1"/>
          <w:numId w:val="11"/>
        </w:numPr>
        <w:shd w:val="clear" w:color="auto" w:fill="FFFFFF"/>
        <w:tabs>
          <w:tab w:val="left" w:pos="1134"/>
        </w:tabs>
        <w:ind w:left="0" w:firstLine="567"/>
        <w:contextualSpacing/>
        <w:jc w:val="both"/>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Perkančioji organizacija, sužinojusi apie teismo sprendimą dėl tiekėjo prašymo ar ieškinio, ne vėliau kaip per 3 (tris) darbo dienas raštu informuoja suinteresuotus kandidatus ir suinteresuotus pirkimo dalyvius apie teismo priimtus sprendimus</w:t>
      </w:r>
      <w:bookmarkEnd w:id="4"/>
      <w:r w:rsidRPr="00363C90">
        <w:rPr>
          <w:rFonts w:ascii="Times New Roman" w:eastAsia="Times New Roman" w:hAnsi="Times New Roman" w:cs="Times New Roman"/>
          <w:color w:val="auto"/>
          <w:sz w:val="24"/>
          <w:szCs w:val="24"/>
        </w:rPr>
        <w:t>.</w:t>
      </w:r>
    </w:p>
    <w:p w14:paraId="53037C0B" w14:textId="77777777" w:rsidR="009D591B" w:rsidRPr="00363C90" w:rsidRDefault="009D591B" w:rsidP="009D591B">
      <w:pPr>
        <w:shd w:val="clear" w:color="auto" w:fill="FFFFFF"/>
        <w:tabs>
          <w:tab w:val="left" w:pos="1134"/>
        </w:tabs>
        <w:ind w:left="567"/>
        <w:contextualSpacing/>
        <w:jc w:val="both"/>
        <w:rPr>
          <w:rFonts w:ascii="Times New Roman" w:eastAsia="Times New Roman" w:hAnsi="Times New Roman" w:cs="Times New Roman"/>
          <w:color w:val="auto"/>
          <w:sz w:val="24"/>
          <w:szCs w:val="24"/>
        </w:rPr>
      </w:pPr>
    </w:p>
    <w:p w14:paraId="7F581602" w14:textId="77777777" w:rsidR="005E4540" w:rsidRPr="00363C90" w:rsidRDefault="005E4540" w:rsidP="006F0878">
      <w:pPr>
        <w:keepNext/>
        <w:keepLines/>
        <w:numPr>
          <w:ilvl w:val="0"/>
          <w:numId w:val="11"/>
        </w:numPr>
        <w:pBdr>
          <w:bottom w:val="single" w:sz="4" w:space="2" w:color="ED7D31" w:themeColor="accent2"/>
        </w:pBdr>
        <w:tabs>
          <w:tab w:val="left" w:pos="567"/>
          <w:tab w:val="left" w:pos="1134"/>
        </w:tabs>
        <w:spacing w:before="360" w:after="120" w:line="20" w:lineRule="atLeast"/>
        <w:ind w:firstLine="132"/>
        <w:contextualSpacing/>
        <w:jc w:val="both"/>
        <w:outlineLvl w:val="0"/>
        <w:rPr>
          <w:rFonts w:ascii="Times New Roman" w:eastAsiaTheme="majorEastAsia" w:hAnsi="Times New Roman" w:cs="Times New Roman"/>
          <w:b/>
          <w:bCs/>
          <w:color w:val="auto"/>
          <w:sz w:val="24"/>
          <w:szCs w:val="24"/>
        </w:rPr>
      </w:pPr>
      <w:bookmarkStart w:id="87" w:name="_Toc63639072"/>
      <w:r w:rsidRPr="00363C90">
        <w:rPr>
          <w:rFonts w:ascii="Times New Roman" w:eastAsiaTheme="majorEastAsia" w:hAnsi="Times New Roman" w:cs="Times New Roman"/>
          <w:b/>
          <w:bCs/>
          <w:color w:val="auto"/>
          <w:sz w:val="24"/>
          <w:szCs w:val="24"/>
        </w:rPr>
        <w:t>Kitos sąlygos</w:t>
      </w:r>
      <w:bookmarkEnd w:id="87"/>
    </w:p>
    <w:p w14:paraId="7151526B" w14:textId="77777777" w:rsidR="005E4540" w:rsidRPr="00363C90" w:rsidRDefault="005E4540" w:rsidP="006F0878">
      <w:pPr>
        <w:numPr>
          <w:ilvl w:val="1"/>
          <w:numId w:val="11"/>
        </w:numPr>
        <w:shd w:val="clear" w:color="auto" w:fill="FFFFFF"/>
        <w:ind w:left="1276" w:hanging="709"/>
        <w:contextualSpacing/>
        <w:jc w:val="both"/>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Kitų sąlygų nėra.</w:t>
      </w:r>
    </w:p>
    <w:p w14:paraId="68F58A68" w14:textId="4114A26A" w:rsidR="00E506D6" w:rsidRPr="00363C90" w:rsidRDefault="005E4540" w:rsidP="009B1B5A">
      <w:pPr>
        <w:tabs>
          <w:tab w:val="left" w:pos="2977"/>
        </w:tabs>
        <w:spacing w:after="120" w:line="20" w:lineRule="atLeast"/>
        <w:jc w:val="cente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___________</w:t>
      </w:r>
    </w:p>
    <w:p w14:paraId="4FA78710" w14:textId="77777777" w:rsidR="009C61CE" w:rsidRPr="00363C90" w:rsidRDefault="009C61CE" w:rsidP="009B1B5A">
      <w:pPr>
        <w:tabs>
          <w:tab w:val="left" w:pos="2977"/>
        </w:tabs>
        <w:spacing w:after="120" w:line="20" w:lineRule="atLeast"/>
        <w:jc w:val="center"/>
        <w:rPr>
          <w:rFonts w:ascii="Times New Roman" w:eastAsia="Calibri" w:hAnsi="Times New Roman" w:cs="Times New Roman"/>
          <w:color w:val="auto"/>
          <w:sz w:val="24"/>
          <w:szCs w:val="24"/>
        </w:rPr>
      </w:pPr>
    </w:p>
    <w:p w14:paraId="39BC9884" w14:textId="3D074695" w:rsidR="009C61CE" w:rsidRPr="00363C90" w:rsidRDefault="009C61CE" w:rsidP="009C61CE">
      <w:pPr>
        <w:rPr>
          <w:rFonts w:ascii="Times New Roman" w:eastAsia="Calibri" w:hAnsi="Times New Roman" w:cs="Times New Roman"/>
          <w:color w:val="auto"/>
          <w:sz w:val="24"/>
          <w:szCs w:val="24"/>
        </w:rPr>
      </w:pPr>
    </w:p>
    <w:p w14:paraId="4756B0FF" w14:textId="10BD1FAA" w:rsidR="00995950" w:rsidRPr="00363C90" w:rsidRDefault="00995950">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br w:type="page"/>
      </w:r>
    </w:p>
    <w:p w14:paraId="492AFE07" w14:textId="7534686C" w:rsidR="009C61CE" w:rsidRPr="00363C90" w:rsidRDefault="009C61CE" w:rsidP="009C61CE">
      <w:pPr>
        <w:rPr>
          <w:rFonts w:ascii="Times New Roman" w:eastAsia="Calibri" w:hAnsi="Times New Roman" w:cs="Times New Roman"/>
          <w:color w:val="auto"/>
          <w:sz w:val="24"/>
          <w:szCs w:val="24"/>
        </w:rPr>
      </w:pPr>
    </w:p>
    <w:p w14:paraId="164F3014" w14:textId="77777777" w:rsidR="009C61CE" w:rsidRPr="00363C90" w:rsidRDefault="009C61CE" w:rsidP="009C61CE">
      <w:pPr>
        <w:tabs>
          <w:tab w:val="center" w:pos="1134"/>
          <w:tab w:val="left" w:pos="1276"/>
          <w:tab w:val="left" w:pos="2127"/>
        </w:tabs>
        <w:ind w:left="-142"/>
        <w:jc w:val="right"/>
        <w:rPr>
          <w:rFonts w:ascii="Times New Roman" w:eastAsia="Times New Roman" w:hAnsi="Times New Roman" w:cs="Times New Roman"/>
          <w:color w:val="auto"/>
          <w:sz w:val="24"/>
          <w:szCs w:val="24"/>
          <w:lang w:eastAsia="en-US"/>
        </w:rPr>
      </w:pPr>
      <w:r w:rsidRPr="00363C90">
        <w:rPr>
          <w:rFonts w:ascii="Times New Roman" w:eastAsia="Times New Roman" w:hAnsi="Times New Roman" w:cs="Times New Roman"/>
          <w:color w:val="auto"/>
          <w:sz w:val="24"/>
          <w:szCs w:val="24"/>
          <w:lang w:eastAsia="en-US"/>
        </w:rPr>
        <w:t>Pirkimo sąlygų 1 priedas</w:t>
      </w:r>
    </w:p>
    <w:p w14:paraId="3E132AEA" w14:textId="77777777" w:rsidR="00136F73" w:rsidRDefault="00136F73" w:rsidP="0013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bCs/>
          <w:color w:val="auto"/>
        </w:rPr>
      </w:pPr>
    </w:p>
    <w:p w14:paraId="48CEEA40" w14:textId="77777777" w:rsidR="0033112D" w:rsidRPr="007B17EA"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b/>
          <w:bCs/>
          <w:color w:val="auto"/>
          <w:sz w:val="24"/>
          <w:szCs w:val="24"/>
        </w:rPr>
      </w:pPr>
      <w:r w:rsidRPr="007B17EA">
        <w:rPr>
          <w:rFonts w:ascii="Times New Roman" w:hAnsi="Times New Roman" w:cs="Times New Roman"/>
          <w:b/>
          <w:bCs/>
          <w:color w:val="auto"/>
          <w:sz w:val="24"/>
          <w:szCs w:val="24"/>
        </w:rPr>
        <w:t>TECHNINĖ SPECIFIKACIJA</w:t>
      </w:r>
    </w:p>
    <w:p w14:paraId="44FD7B7B" w14:textId="77777777" w:rsidR="0033112D" w:rsidRDefault="0033112D" w:rsidP="0033112D">
      <w:pPr>
        <w:tabs>
          <w:tab w:val="right" w:leader="underscore" w:pos="8505"/>
        </w:tabs>
        <w:jc w:val="both"/>
        <w:rPr>
          <w:rFonts w:ascii="Times New Roman" w:hAnsi="Times New Roman" w:cs="Times New Roman"/>
          <w:b/>
          <w:bCs/>
          <w:color w:val="auto"/>
          <w:sz w:val="24"/>
          <w:szCs w:val="24"/>
        </w:rPr>
      </w:pPr>
    </w:p>
    <w:p w14:paraId="4B76FC8B" w14:textId="77777777" w:rsidR="0033112D" w:rsidRPr="0002600B" w:rsidRDefault="0033112D" w:rsidP="0033112D">
      <w:pPr>
        <w:pStyle w:val="Pagrindiniotekstotrauka"/>
        <w:spacing w:after="0"/>
        <w:ind w:left="0" w:firstLine="709"/>
        <w:rPr>
          <w:rFonts w:cs="Times New Roman"/>
          <w:i/>
          <w:iCs/>
          <w:szCs w:val="24"/>
        </w:rPr>
      </w:pPr>
      <w:r w:rsidRPr="0002600B">
        <w:rPr>
          <w:rFonts w:cs="Times New Roman"/>
          <w:szCs w:val="24"/>
        </w:rPr>
        <w:t>1. Perkamos žalio karvių pieno tyrimų paslaugos, skirtos saugos ir kokybės stebėsenai bei kontrolei ir kitos</w:t>
      </w:r>
      <w:r w:rsidRPr="0002600B">
        <w:rPr>
          <w:rFonts w:cs="Times New Roman"/>
          <w:szCs w:val="24"/>
          <w:lang w:eastAsia="ar-SA"/>
        </w:rPr>
        <w:t xml:space="preserve"> su tyrimais susijusios šioje techninėje specifikacijoje nurodytos funkcijos (mėginių transportavimo, duomenų pateikimo, analizės ir kt.) bei priemonės, kuriomis paslaugų teikėjas turi aprūpinti pieno supirkėjus ir pieno gamintojus (plombos, </w:t>
      </w:r>
      <w:r w:rsidRPr="0002600B">
        <w:rPr>
          <w:rFonts w:cs="Times New Roman"/>
          <w:szCs w:val="24"/>
        </w:rPr>
        <w:t>pieno gamintojų identifikavimo numeriai (brūkšniniai kodai)</w:t>
      </w:r>
      <w:r w:rsidRPr="0002600B">
        <w:rPr>
          <w:rFonts w:cs="Times New Roman"/>
          <w:szCs w:val="24"/>
          <w:lang w:eastAsia="ar-SA"/>
        </w:rPr>
        <w:t xml:space="preserve"> ir kt.).</w:t>
      </w:r>
    </w:p>
    <w:p w14:paraId="2EC338B0" w14:textId="77777777" w:rsidR="0033112D" w:rsidRPr="0002600B" w:rsidRDefault="0033112D" w:rsidP="0033112D">
      <w:pPr>
        <w:pStyle w:val="Pagrindiniotekstotrauka"/>
        <w:spacing w:after="0"/>
        <w:ind w:left="0" w:firstLine="709"/>
        <w:rPr>
          <w:rFonts w:cs="Times New Roman"/>
          <w:i/>
          <w:iCs/>
          <w:szCs w:val="24"/>
        </w:rPr>
      </w:pPr>
      <w:r w:rsidRPr="0002600B">
        <w:rPr>
          <w:rFonts w:cs="Times New Roman"/>
          <w:szCs w:val="24"/>
        </w:rPr>
        <w:t>2. Perkamos tokios žalio karvių pieno tyrimų (toliau – tyrimai / pieno tyrimai) paslaugos, skirtos saugos ir kokybės stebėsenai bei kontrolei:</w:t>
      </w:r>
    </w:p>
    <w:p w14:paraId="126289C3" w14:textId="77777777" w:rsidR="0033112D" w:rsidRPr="0002600B" w:rsidRDefault="0033112D" w:rsidP="0033112D">
      <w:pPr>
        <w:pStyle w:val="Pagrindiniotekstotrauka"/>
        <w:spacing w:after="0"/>
        <w:ind w:firstLine="426"/>
        <w:rPr>
          <w:rFonts w:cs="Times New Roman"/>
          <w:i/>
          <w:iCs/>
          <w:szCs w:val="24"/>
        </w:rPr>
      </w:pPr>
      <w:r w:rsidRPr="0002600B">
        <w:rPr>
          <w:rFonts w:cs="Times New Roman"/>
          <w:szCs w:val="24"/>
        </w:rPr>
        <w:t>2.1. somatinių ląstelių skaičiaus nustatymas;</w:t>
      </w:r>
    </w:p>
    <w:p w14:paraId="694BBECD" w14:textId="77777777" w:rsidR="0033112D" w:rsidRPr="0002600B" w:rsidRDefault="0033112D" w:rsidP="0033112D">
      <w:pPr>
        <w:pStyle w:val="Pagrindiniotekstotrauka"/>
        <w:spacing w:after="0"/>
        <w:ind w:firstLine="426"/>
        <w:rPr>
          <w:rFonts w:cs="Times New Roman"/>
          <w:i/>
          <w:iCs/>
          <w:szCs w:val="24"/>
        </w:rPr>
      </w:pPr>
      <w:r w:rsidRPr="0002600B">
        <w:rPr>
          <w:rFonts w:cs="Times New Roman"/>
          <w:szCs w:val="24"/>
        </w:rPr>
        <w:t>2.2. inhibitorinių (slopinančiųjų) medžiagų ištyrimas;</w:t>
      </w:r>
    </w:p>
    <w:p w14:paraId="19E3AAD2" w14:textId="77777777" w:rsidR="0033112D" w:rsidRPr="0002600B" w:rsidRDefault="0033112D" w:rsidP="0033112D">
      <w:pPr>
        <w:pStyle w:val="Pagrindiniotekstotrauka"/>
        <w:spacing w:after="0"/>
        <w:ind w:firstLine="426"/>
        <w:rPr>
          <w:rFonts w:cs="Times New Roman"/>
          <w:i/>
          <w:iCs/>
          <w:szCs w:val="24"/>
        </w:rPr>
      </w:pPr>
      <w:r w:rsidRPr="0002600B">
        <w:rPr>
          <w:rFonts w:cs="Times New Roman"/>
          <w:szCs w:val="24"/>
        </w:rPr>
        <w:t>2.3. pieno užšalimo temperatūros (pieno natūralumo rodiklio) nustatymas.</w:t>
      </w:r>
    </w:p>
    <w:p w14:paraId="4E1D06CA"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3. Nurodytieji tyrimai turi būti atliekami kiekvieno pieno gamintojo, parduodančio žalią karvių pieną perdirbti, piene laboratorijoje, akredituotoje pagal galiojantį standartą LST EN ISO/IEC 17025 „Tyrimų, bandymų ir kalibravimo laboratorijų kompetencijai keliami bendrieji reikalavimai“ arba jam lygiavertį. Planuojamas vidutinis mėnesinis pieną perdirbti parduodančių gamintojų skaičius – </w:t>
      </w:r>
      <w:r w:rsidRPr="00D9776E">
        <w:rPr>
          <w:rFonts w:ascii="Times New Roman" w:hAnsi="Times New Roman" w:cs="Times New Roman"/>
          <w:color w:val="auto"/>
          <w:sz w:val="24"/>
          <w:szCs w:val="24"/>
        </w:rPr>
        <w:t>9</w:t>
      </w:r>
      <w:r>
        <w:rPr>
          <w:rFonts w:ascii="Times New Roman" w:hAnsi="Times New Roman" w:cs="Times New Roman"/>
          <w:color w:val="auto"/>
          <w:sz w:val="24"/>
          <w:szCs w:val="24"/>
        </w:rPr>
        <w:t>100</w:t>
      </w:r>
      <w:r w:rsidRPr="00D9776E">
        <w:rPr>
          <w:rFonts w:ascii="Times New Roman" w:hAnsi="Times New Roman" w:cs="Times New Roman"/>
          <w:color w:val="auto"/>
          <w:sz w:val="24"/>
          <w:szCs w:val="24"/>
        </w:rPr>
        <w:t>.</w:t>
      </w:r>
    </w:p>
    <w:p w14:paraId="4A9A5EAE" w14:textId="77777777" w:rsidR="0033112D" w:rsidRPr="0002600B" w:rsidRDefault="0033112D" w:rsidP="0033112D">
      <w:pPr>
        <w:pStyle w:val="Pagrindinistekstas2"/>
        <w:spacing w:after="0" w:line="240" w:lineRule="auto"/>
        <w:ind w:firstLine="720"/>
        <w:jc w:val="both"/>
        <w:rPr>
          <w:rFonts w:ascii="Times New Roman" w:hAnsi="Times New Roman" w:cs="Times New Roman"/>
          <w:sz w:val="24"/>
          <w:szCs w:val="24"/>
        </w:rPr>
      </w:pPr>
      <w:r w:rsidRPr="0002600B">
        <w:rPr>
          <w:rFonts w:ascii="Times New Roman" w:hAnsi="Times New Roman" w:cs="Times New Roman"/>
          <w:sz w:val="24"/>
          <w:szCs w:val="24"/>
        </w:rPr>
        <w:t>4. Nurodytieji tyrimai atliekami tokiu periodiškumu:</w:t>
      </w:r>
    </w:p>
    <w:p w14:paraId="1F2F1740" w14:textId="77777777" w:rsidR="0033112D" w:rsidRPr="0002600B" w:rsidRDefault="0033112D" w:rsidP="0033112D">
      <w:pPr>
        <w:pStyle w:val="Pagrindinistekstas2"/>
        <w:spacing w:after="0" w:line="240" w:lineRule="auto"/>
        <w:ind w:firstLine="720"/>
        <w:jc w:val="both"/>
        <w:rPr>
          <w:rFonts w:ascii="Times New Roman" w:hAnsi="Times New Roman" w:cs="Times New Roman"/>
          <w:sz w:val="24"/>
          <w:szCs w:val="24"/>
        </w:rPr>
      </w:pPr>
      <w:r w:rsidRPr="0002600B">
        <w:rPr>
          <w:rFonts w:ascii="Times New Roman" w:hAnsi="Times New Roman" w:cs="Times New Roman"/>
          <w:sz w:val="24"/>
          <w:szCs w:val="24"/>
        </w:rPr>
        <w:t>4.1. somatinių ląstelių skaičiaus (toliau – SLS) nustatymas – 2 kartai per mėn.,</w:t>
      </w:r>
    </w:p>
    <w:p w14:paraId="6C9BA426" w14:textId="77777777" w:rsidR="0033112D" w:rsidRPr="0002600B" w:rsidRDefault="0033112D" w:rsidP="0033112D">
      <w:pPr>
        <w:pStyle w:val="Pagrindinistekstas2"/>
        <w:spacing w:after="0" w:line="240" w:lineRule="auto"/>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4.2. inhibitorinių (slopinančiųjų) medžiagų (toliau – IM) tyrimas – 3 kartai per mėn., </w:t>
      </w:r>
    </w:p>
    <w:p w14:paraId="29F544F6"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 xml:space="preserve">4.3. pieno užšalimo temperatūros (toliau – PUT) nustatymas – </w:t>
      </w:r>
      <w:r>
        <w:rPr>
          <w:rFonts w:ascii="Times New Roman" w:hAnsi="Times New Roman" w:cs="Times New Roman"/>
          <w:color w:val="auto"/>
          <w:sz w:val="24"/>
          <w:szCs w:val="24"/>
        </w:rPr>
        <w:t xml:space="preserve">ne mažiau kaip </w:t>
      </w:r>
      <w:r w:rsidRPr="0002600B">
        <w:rPr>
          <w:rFonts w:ascii="Times New Roman" w:hAnsi="Times New Roman" w:cs="Times New Roman"/>
          <w:color w:val="auto"/>
          <w:sz w:val="24"/>
          <w:szCs w:val="24"/>
        </w:rPr>
        <w:t>2 kart</w:t>
      </w:r>
      <w:r>
        <w:rPr>
          <w:rFonts w:ascii="Times New Roman" w:hAnsi="Times New Roman" w:cs="Times New Roman"/>
          <w:color w:val="auto"/>
          <w:sz w:val="24"/>
          <w:szCs w:val="24"/>
        </w:rPr>
        <w:t>ai</w:t>
      </w:r>
      <w:r w:rsidRPr="0002600B">
        <w:rPr>
          <w:rFonts w:ascii="Times New Roman" w:hAnsi="Times New Roman" w:cs="Times New Roman"/>
          <w:color w:val="auto"/>
          <w:sz w:val="24"/>
          <w:szCs w:val="24"/>
        </w:rPr>
        <w:t xml:space="preserve"> per metus.</w:t>
      </w:r>
    </w:p>
    <w:p w14:paraId="41634E49" w14:textId="77777777" w:rsidR="0033112D" w:rsidRPr="0002600B" w:rsidRDefault="0033112D" w:rsidP="0033112D">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09"/>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 xml:space="preserve">5. Preliminarus tyrimų skaičius 12 mėnesių laikotarpiui ne daugiau kaip: </w:t>
      </w:r>
      <w:smartTag w:uri="urn:schemas-microsoft-com:office:smarttags" w:element="stockticker">
        <w:r w:rsidRPr="00D9776E">
          <w:rPr>
            <w:rFonts w:ascii="Times New Roman" w:hAnsi="Times New Roman" w:cs="Times New Roman"/>
            <w:color w:val="auto"/>
            <w:sz w:val="24"/>
            <w:szCs w:val="24"/>
          </w:rPr>
          <w:t>SLS</w:t>
        </w:r>
      </w:smartTag>
      <w:r w:rsidRPr="00D9776E">
        <w:rPr>
          <w:rFonts w:ascii="Times New Roman" w:hAnsi="Times New Roman" w:cs="Times New Roman"/>
          <w:color w:val="auto"/>
          <w:sz w:val="24"/>
          <w:szCs w:val="24"/>
        </w:rPr>
        <w:t xml:space="preserve"> – </w:t>
      </w:r>
      <w:r>
        <w:rPr>
          <w:rFonts w:ascii="Times New Roman" w:hAnsi="Times New Roman" w:cs="Times New Roman"/>
          <w:color w:val="auto"/>
          <w:sz w:val="24"/>
          <w:szCs w:val="24"/>
        </w:rPr>
        <w:t>218 400</w:t>
      </w:r>
      <w:r w:rsidRPr="00D9776E">
        <w:rPr>
          <w:rFonts w:ascii="Times New Roman" w:hAnsi="Times New Roman" w:cs="Times New Roman"/>
          <w:color w:val="auto"/>
          <w:sz w:val="24"/>
          <w:szCs w:val="24"/>
        </w:rPr>
        <w:t xml:space="preserve">, IM – </w:t>
      </w:r>
      <w:r>
        <w:rPr>
          <w:rFonts w:ascii="Times New Roman" w:hAnsi="Times New Roman" w:cs="Times New Roman"/>
          <w:color w:val="auto"/>
          <w:sz w:val="24"/>
          <w:szCs w:val="24"/>
        </w:rPr>
        <w:t>327 600</w:t>
      </w:r>
      <w:r w:rsidRPr="00D9776E">
        <w:rPr>
          <w:rFonts w:ascii="Times New Roman" w:hAnsi="Times New Roman" w:cs="Times New Roman"/>
          <w:color w:val="auto"/>
          <w:sz w:val="24"/>
          <w:szCs w:val="24"/>
        </w:rPr>
        <w:t xml:space="preserve">, PUT – </w:t>
      </w:r>
      <w:r>
        <w:rPr>
          <w:rFonts w:ascii="Times New Roman" w:hAnsi="Times New Roman" w:cs="Times New Roman"/>
          <w:color w:val="auto"/>
          <w:sz w:val="24"/>
          <w:szCs w:val="24"/>
        </w:rPr>
        <w:t>22 750</w:t>
      </w:r>
      <w:r w:rsidRPr="00D9776E">
        <w:rPr>
          <w:rFonts w:ascii="Times New Roman" w:hAnsi="Times New Roman" w:cs="Times New Roman"/>
          <w:color w:val="auto"/>
          <w:sz w:val="24"/>
          <w:szCs w:val="24"/>
        </w:rPr>
        <w:t>.</w:t>
      </w:r>
      <w:r w:rsidRPr="0002600B">
        <w:rPr>
          <w:rFonts w:ascii="Times New Roman" w:hAnsi="Times New Roman" w:cs="Times New Roman"/>
          <w:color w:val="auto"/>
          <w:sz w:val="24"/>
          <w:szCs w:val="24"/>
        </w:rPr>
        <w:t xml:space="preserve"> Šis skaičius apskaičiuotas pagal planuojamą gamintojų, parduodančių pieną perdirbti, skaičių ir tyrimų periodiškumą. Tyrimų skaičius gali būti keičiamas iki 5 procentų šiame punkte nurodytų tyrimų skaičiaus, mažinant vienų tyrimų skaičių ir didinant kitų tyrimų skaičių, bet neviršijant viešojo pirkimo sutartyje nurodytos pradinės sutarties kainos. Užsakovas atsiskaito pagal faktinį atliktų tyrimų skaičių.</w:t>
      </w:r>
    </w:p>
    <w:p w14:paraId="19BF13D9"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6. Tyrimo būdai, įranga:</w:t>
      </w:r>
    </w:p>
    <w:p w14:paraId="526930B1" w14:textId="77777777" w:rsidR="0033112D" w:rsidRPr="0002600B" w:rsidRDefault="0033112D" w:rsidP="0033112D">
      <w:pPr>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6.1. Nurodytieji pieno saugos ir kokybės rodiklių tyrimai turi būti atlikti standartizuotais ir (arba) oficialiai pripažintais metodais (6.1.1 – 6.1.3 p.), naudojant laboratorinę įprastinę pieno tyrimų įrangą, kurios pajėgumas (našumas) užtikrintų visų nurodytųjų saugos ir kokybės tyrimų atlikimą kiekvieno pieno gamintojo, parduodančio pieną perdirbti, piene:</w:t>
      </w:r>
    </w:p>
    <w:p w14:paraId="287DCD5F" w14:textId="77777777" w:rsidR="0033112D" w:rsidRPr="0002600B" w:rsidRDefault="0033112D" w:rsidP="0033112D">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 xml:space="preserve">6.1.1. </w:t>
      </w:r>
      <w:r>
        <w:rPr>
          <w:rFonts w:ascii="Times New Roman" w:hAnsi="Times New Roman" w:cs="Times New Roman"/>
          <w:color w:val="auto"/>
          <w:sz w:val="24"/>
          <w:szCs w:val="24"/>
        </w:rPr>
        <w:t>SLS</w:t>
      </w:r>
      <w:r w:rsidRPr="0002600B">
        <w:rPr>
          <w:rFonts w:ascii="Times New Roman" w:hAnsi="Times New Roman" w:cs="Times New Roman"/>
          <w:color w:val="auto"/>
          <w:sz w:val="24"/>
          <w:szCs w:val="24"/>
        </w:rPr>
        <w:t xml:space="preserve"> nustatymui – fluorooptoelektroninius skaitiklius, veikiančius tėkmės citometrijos metodu;</w:t>
      </w:r>
    </w:p>
    <w:p w14:paraId="7D3C6B88" w14:textId="77777777" w:rsidR="0033112D" w:rsidRPr="0002600B" w:rsidRDefault="0033112D" w:rsidP="0033112D">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6.1.2.</w:t>
      </w:r>
      <w:r>
        <w:rPr>
          <w:rFonts w:ascii="Times New Roman" w:hAnsi="Times New Roman" w:cs="Times New Roman"/>
          <w:color w:val="auto"/>
          <w:sz w:val="24"/>
          <w:szCs w:val="24"/>
        </w:rPr>
        <w:t xml:space="preserve"> IM</w:t>
      </w:r>
      <w:r w:rsidRPr="0002600B">
        <w:rPr>
          <w:rFonts w:ascii="Times New Roman" w:hAnsi="Times New Roman" w:cs="Times New Roman"/>
          <w:color w:val="auto"/>
          <w:sz w:val="24"/>
          <w:szCs w:val="24"/>
        </w:rPr>
        <w:t xml:space="preserve"> tyrimui – mikrobiologinį </w:t>
      </w:r>
      <w:r>
        <w:rPr>
          <w:rFonts w:ascii="Times New Roman" w:hAnsi="Times New Roman" w:cs="Times New Roman"/>
          <w:color w:val="auto"/>
          <w:sz w:val="24"/>
          <w:szCs w:val="24"/>
        </w:rPr>
        <w:t xml:space="preserve"> IM</w:t>
      </w:r>
      <w:r w:rsidRPr="0002600B">
        <w:rPr>
          <w:rFonts w:ascii="Times New Roman" w:hAnsi="Times New Roman" w:cs="Times New Roman"/>
          <w:color w:val="auto"/>
          <w:sz w:val="24"/>
          <w:szCs w:val="24"/>
        </w:rPr>
        <w:t xml:space="preserve">  tyrimo testą </w:t>
      </w:r>
      <w:r w:rsidRPr="0002600B">
        <w:rPr>
          <w:rFonts w:ascii="Times New Roman" w:hAnsi="Times New Roman" w:cs="Times New Roman"/>
          <w:i/>
          <w:color w:val="auto"/>
          <w:sz w:val="24"/>
          <w:szCs w:val="24"/>
        </w:rPr>
        <w:t>Delvotest</w:t>
      </w:r>
      <w:r>
        <w:rPr>
          <w:rFonts w:ascii="Times New Roman" w:hAnsi="Times New Roman" w:cs="Times New Roman"/>
          <w:iCs/>
          <w:color w:val="auto"/>
          <w:sz w:val="24"/>
          <w:szCs w:val="24"/>
        </w:rPr>
        <w:t xml:space="preserve"> ar jam lygiavertį</w:t>
      </w:r>
      <w:r w:rsidRPr="0002600B">
        <w:rPr>
          <w:rFonts w:ascii="Times New Roman" w:hAnsi="Times New Roman" w:cs="Times New Roman"/>
          <w:i/>
          <w:color w:val="auto"/>
          <w:sz w:val="24"/>
          <w:szCs w:val="24"/>
        </w:rPr>
        <w:t xml:space="preserve">. </w:t>
      </w:r>
      <w:r w:rsidRPr="0002600B">
        <w:rPr>
          <w:rFonts w:ascii="Times New Roman" w:hAnsi="Times New Roman" w:cs="Times New Roman"/>
          <w:color w:val="auto"/>
          <w:sz w:val="24"/>
          <w:szCs w:val="24"/>
        </w:rPr>
        <w:t xml:space="preserve">Nustačius </w:t>
      </w:r>
      <w:r>
        <w:rPr>
          <w:rFonts w:ascii="Times New Roman" w:hAnsi="Times New Roman" w:cs="Times New Roman"/>
          <w:color w:val="auto"/>
          <w:sz w:val="24"/>
          <w:szCs w:val="24"/>
        </w:rPr>
        <w:t xml:space="preserve"> IM</w:t>
      </w:r>
      <w:r w:rsidRPr="0002600B">
        <w:rPr>
          <w:rFonts w:ascii="Times New Roman" w:hAnsi="Times New Roman" w:cs="Times New Roman"/>
          <w:i/>
          <w:color w:val="auto"/>
          <w:sz w:val="24"/>
          <w:szCs w:val="24"/>
        </w:rPr>
        <w:t xml:space="preserve"> Delvotest</w:t>
      </w:r>
      <w:r>
        <w:rPr>
          <w:rFonts w:ascii="Times New Roman" w:hAnsi="Times New Roman" w:cs="Times New Roman"/>
          <w:i/>
          <w:color w:val="auto"/>
          <w:sz w:val="24"/>
          <w:szCs w:val="24"/>
        </w:rPr>
        <w:t xml:space="preserve"> </w:t>
      </w:r>
      <w:r w:rsidRPr="004B7F45">
        <w:rPr>
          <w:rFonts w:ascii="Times New Roman" w:hAnsi="Times New Roman" w:cs="Times New Roman"/>
          <w:iCs/>
          <w:color w:val="auto"/>
          <w:sz w:val="24"/>
          <w:szCs w:val="24"/>
        </w:rPr>
        <w:t>ar jam lygiaverčiu</w:t>
      </w:r>
      <w:r w:rsidRPr="0002600B">
        <w:rPr>
          <w:rFonts w:ascii="Times New Roman" w:hAnsi="Times New Roman" w:cs="Times New Roman"/>
          <w:color w:val="auto"/>
          <w:sz w:val="24"/>
          <w:szCs w:val="24"/>
        </w:rPr>
        <w:t xml:space="preserve">, antimikrobinės medžiagos identifikuojamos modifikuotu imunofermentinės analizės metodu, naudojant </w:t>
      </w:r>
      <w:r w:rsidRPr="0002600B">
        <w:rPr>
          <w:rFonts w:ascii="Times New Roman" w:hAnsi="Times New Roman" w:cs="Times New Roman"/>
          <w:i/>
          <w:color w:val="auto"/>
          <w:sz w:val="24"/>
          <w:szCs w:val="24"/>
        </w:rPr>
        <w:t>Infiniplex</w:t>
      </w:r>
      <w:r w:rsidRPr="0002600B">
        <w:rPr>
          <w:rFonts w:ascii="Times New Roman" w:hAnsi="Times New Roman" w:cs="Times New Roman"/>
          <w:color w:val="auto"/>
          <w:sz w:val="24"/>
          <w:szCs w:val="24"/>
        </w:rPr>
        <w:t xml:space="preserve"> testą ar jam lygiavertį;</w:t>
      </w:r>
    </w:p>
    <w:p w14:paraId="11F63F30" w14:textId="77777777" w:rsidR="0033112D" w:rsidRPr="0002600B" w:rsidRDefault="0033112D" w:rsidP="0033112D">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6.1.3.</w:t>
      </w:r>
      <w:r>
        <w:rPr>
          <w:rFonts w:ascii="Times New Roman" w:hAnsi="Times New Roman" w:cs="Times New Roman"/>
          <w:color w:val="auto"/>
          <w:sz w:val="24"/>
          <w:szCs w:val="24"/>
        </w:rPr>
        <w:t xml:space="preserve"> PUT</w:t>
      </w:r>
      <w:r w:rsidRPr="0002600B">
        <w:rPr>
          <w:rFonts w:ascii="Times New Roman" w:hAnsi="Times New Roman" w:cs="Times New Roman"/>
          <w:color w:val="auto"/>
          <w:sz w:val="24"/>
          <w:szCs w:val="24"/>
        </w:rPr>
        <w:t xml:space="preserve"> nustatymui – infraraudonosios spinduliuotės vidurinės srities matuoklius ir termistorinius krioskopus.</w:t>
      </w:r>
    </w:p>
    <w:p w14:paraId="2EE2D4CD"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6.2. Įprastiniais metodais atliekamų tyrimų tikslumui užtikrinti taikomi šie pamatiniai tyrimo metodai:</w:t>
      </w:r>
    </w:p>
    <w:p w14:paraId="4F0A976F"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 xml:space="preserve">6.2.1. mikroskopinis metodas </w:t>
      </w:r>
      <w:r>
        <w:rPr>
          <w:rFonts w:ascii="Times New Roman" w:hAnsi="Times New Roman" w:cs="Times New Roman"/>
          <w:color w:val="auto"/>
          <w:sz w:val="24"/>
          <w:szCs w:val="24"/>
        </w:rPr>
        <w:t xml:space="preserve"> SLS</w:t>
      </w:r>
      <w:r w:rsidRPr="0002600B">
        <w:rPr>
          <w:rFonts w:ascii="Times New Roman" w:hAnsi="Times New Roman" w:cs="Times New Roman"/>
          <w:color w:val="auto"/>
          <w:sz w:val="24"/>
          <w:szCs w:val="24"/>
        </w:rPr>
        <w:t xml:space="preserve"> nustatyti;</w:t>
      </w:r>
    </w:p>
    <w:p w14:paraId="64606ACB"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6.2.2. termistorinio krioskopo metodas, rodantis gulstės temperatūros vertę, atitinkančią pieno mėginio užšalimo tašką.</w:t>
      </w:r>
    </w:p>
    <w:p w14:paraId="61EDD60B" w14:textId="77777777" w:rsidR="0033112D" w:rsidRPr="0002600B" w:rsidRDefault="0033112D" w:rsidP="0033112D">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7. Pieno mėginiai pieno tyrimams turi būti imami, surenkami ir apskaitomi bendrąja tvarka, atitinkančia Pieno supirkimo taisyklių, patvirtintų Lietuvos Respublikos žemės ūkio ministro 2001</w:t>
      </w:r>
      <w:r>
        <w:rPr>
          <w:rFonts w:ascii="Times New Roman" w:hAnsi="Times New Roman" w:cs="Times New Roman"/>
          <w:color w:val="auto"/>
          <w:sz w:val="24"/>
          <w:szCs w:val="24"/>
        </w:rPr>
        <w:t> </w:t>
      </w:r>
      <w:r w:rsidRPr="0002600B">
        <w:rPr>
          <w:rFonts w:ascii="Times New Roman" w:hAnsi="Times New Roman" w:cs="Times New Roman"/>
          <w:color w:val="auto"/>
          <w:sz w:val="24"/>
          <w:szCs w:val="24"/>
        </w:rPr>
        <w:t xml:space="preserve">m. </w:t>
      </w:r>
      <w:r w:rsidRPr="0002600B">
        <w:rPr>
          <w:rFonts w:ascii="Times New Roman" w:hAnsi="Times New Roman" w:cs="Times New Roman"/>
          <w:color w:val="auto"/>
          <w:sz w:val="24"/>
          <w:szCs w:val="24"/>
        </w:rPr>
        <w:lastRenderedPageBreak/>
        <w:t>gegužės 9 d. įsakymu Nr.146 (toliau – Pieno supirkimo taisyklės), reikalavimus:</w:t>
      </w:r>
    </w:p>
    <w:p w14:paraId="7C395E33" w14:textId="77777777" w:rsidR="0033112D" w:rsidRPr="0002600B" w:rsidRDefault="0033112D" w:rsidP="0033112D">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7.1. mėginiai surenkami iš su pieno supirkėjais ir pieno gamintojais sutartų vietų numatytu periodiškumu;</w:t>
      </w:r>
    </w:p>
    <w:p w14:paraId="3FDFD48C" w14:textId="77777777" w:rsidR="0033112D" w:rsidRPr="0002600B" w:rsidRDefault="0033112D" w:rsidP="0033112D">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7.2. pieno mėginiai transportuojami žemoje teigiamoje, ne aukštesnėje kaip 10˚ C temperatūroje. Tam tiekėjas turi turėti transportą su šaldymo ir šildymo įranga, atitinkančia nustatytus temperatūros režimų reikalavimus, ir automatine temperatūros registravimo sistema visų pieno mėginių, skirtų pieno tyrimams,</w:t>
      </w:r>
      <w:r w:rsidRPr="0002600B">
        <w:rPr>
          <w:rFonts w:ascii="Times New Roman" w:hAnsi="Times New Roman" w:cs="Times New Roman"/>
          <w:i/>
          <w:color w:val="auto"/>
          <w:sz w:val="24"/>
          <w:szCs w:val="24"/>
        </w:rPr>
        <w:t xml:space="preserve"> </w:t>
      </w:r>
      <w:r w:rsidRPr="0002600B">
        <w:rPr>
          <w:rFonts w:ascii="Times New Roman" w:hAnsi="Times New Roman" w:cs="Times New Roman"/>
          <w:color w:val="auto"/>
          <w:sz w:val="24"/>
          <w:szCs w:val="24"/>
        </w:rPr>
        <w:t>surinkimui iš pieno supirkėjų ir pieno gamintojų visoje Lietuvos Respublikos teritorijoje ir jų atvežimui į tyrimų laboratoriją.</w:t>
      </w:r>
    </w:p>
    <w:p w14:paraId="08E9C8D1" w14:textId="77777777" w:rsidR="0033112D" w:rsidRPr="0002600B" w:rsidRDefault="0033112D" w:rsidP="0033112D">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color w:val="auto"/>
          <w:sz w:val="24"/>
          <w:szCs w:val="24"/>
          <w:lang w:eastAsia="ar-SA"/>
        </w:rPr>
      </w:pPr>
      <w:r w:rsidRPr="0002600B">
        <w:rPr>
          <w:rFonts w:ascii="Times New Roman" w:hAnsi="Times New Roman" w:cs="Times New Roman"/>
          <w:color w:val="auto"/>
          <w:sz w:val="24"/>
          <w:szCs w:val="24"/>
          <w:lang w:eastAsia="ar-SA"/>
        </w:rPr>
        <w:t>8. Paslaugų teikėjas turi turėti vieningą pieno mėginių taros tiekimo, pieno gamintojų identifikavimo numerių suteikimo, mėginių konteinerių plombavimo sistemą, kuri užtikrintų mėginių saugumą nuo jų paėmimo iki patekimo į tyrimų laboratoriją:</w:t>
      </w:r>
    </w:p>
    <w:p w14:paraId="0BC9B81F" w14:textId="77777777" w:rsidR="0033112D" w:rsidRPr="0002600B" w:rsidRDefault="0033112D" w:rsidP="0033112D">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8.1. pieno supirkėjams ir pieno gamintojams turi būti paruošiama ir pateikiama tara, reikalinga pieno mėginiams imti ir transportuoti (vienkartinio naudojimo indeliai, konteineriai ir / arba vienkartiniai maišeliai su skeneriu nuskaitomu brūkšniniu kodu mėginiams sudėti), mechaniniam poveikiui atsparios plombos konteineriams plombuoti su skeneriu nuskaitomu brūkšniniu kodu bei pieno gamintojų identifikavimo numeriai (brūkšniniai kodai);</w:t>
      </w:r>
    </w:p>
    <w:p w14:paraId="54A92798" w14:textId="77777777" w:rsidR="0033112D" w:rsidRPr="0002600B" w:rsidRDefault="0033112D" w:rsidP="0033112D">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 xml:space="preserve">8.2. vykdoma visos taros, plombų bei identifikavimo numerių apskaita; </w:t>
      </w:r>
    </w:p>
    <w:p w14:paraId="7860E41B" w14:textId="77777777" w:rsidR="0033112D" w:rsidRPr="0002600B" w:rsidRDefault="0033112D" w:rsidP="0033112D">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8.3. atliekamas panaudotų vienkartinių indelių deformavimas ir laužo panaudojimas (antrinėms žaliavoms) arba panaudotų vienkartinių indelių perdavimas šių indelių naikintojui.</w:t>
      </w:r>
    </w:p>
    <w:p w14:paraId="381BE39C" w14:textId="77777777" w:rsidR="0033112D" w:rsidRPr="0002600B" w:rsidRDefault="0033112D" w:rsidP="0033112D">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color w:val="auto"/>
          <w:sz w:val="24"/>
          <w:szCs w:val="24"/>
          <w:lang w:eastAsia="ar-SA"/>
        </w:rPr>
      </w:pPr>
      <w:r w:rsidRPr="0002600B">
        <w:rPr>
          <w:rFonts w:ascii="Times New Roman" w:hAnsi="Times New Roman" w:cs="Times New Roman"/>
          <w:color w:val="auto"/>
          <w:sz w:val="24"/>
          <w:szCs w:val="24"/>
        </w:rPr>
        <w:t>9. Tyrimų eigos tikrinimas. Paslaugų teikėjas turi turėti kompiuterinę informacijos valdymo sistemą, užtikrinančią tyrimų eigos tikrinimą, vidinę laboratorijos kokybės kontrolę.</w:t>
      </w:r>
    </w:p>
    <w:p w14:paraId="20F79EA2" w14:textId="77777777" w:rsidR="0033112D" w:rsidRPr="0002600B" w:rsidRDefault="0033112D" w:rsidP="0033112D">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 xml:space="preserve">10. Tyrimų rezultatų analizė ir panaudojimas. Tyrimų duomenys taikomi bendram kiekvieno pieno gamintojo žalio karvių pieno įvertinimui pagal Pieno supirkimo taisyklių reikalavimus: </w:t>
      </w:r>
    </w:p>
    <w:p w14:paraId="568D60DA"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 xml:space="preserve">10.1. geometrinio vidurkio apskaičiavimui </w:t>
      </w:r>
      <w:r>
        <w:rPr>
          <w:rFonts w:ascii="Times New Roman" w:hAnsi="Times New Roman" w:cs="Times New Roman"/>
          <w:color w:val="auto"/>
          <w:sz w:val="24"/>
          <w:szCs w:val="24"/>
        </w:rPr>
        <w:t xml:space="preserve">SLS </w:t>
      </w:r>
      <w:r w:rsidRPr="0002600B">
        <w:rPr>
          <w:rFonts w:ascii="Times New Roman" w:hAnsi="Times New Roman" w:cs="Times New Roman"/>
          <w:color w:val="auto"/>
          <w:sz w:val="24"/>
          <w:szCs w:val="24"/>
        </w:rPr>
        <w:t xml:space="preserve">rodikliui; </w:t>
      </w:r>
    </w:p>
    <w:p w14:paraId="08C96749"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 xml:space="preserve">10.2. įskaitinių laikotarpių, kada pienas neatitinka Pieno supirkimo taisyklių reikalavimų pagal </w:t>
      </w:r>
      <w:r>
        <w:rPr>
          <w:rFonts w:ascii="Times New Roman" w:hAnsi="Times New Roman" w:cs="Times New Roman"/>
          <w:color w:val="auto"/>
          <w:sz w:val="24"/>
          <w:szCs w:val="24"/>
        </w:rPr>
        <w:t xml:space="preserve"> SLS</w:t>
      </w:r>
      <w:r w:rsidRPr="0002600B">
        <w:rPr>
          <w:rFonts w:ascii="Times New Roman" w:hAnsi="Times New Roman" w:cs="Times New Roman"/>
          <w:color w:val="auto"/>
          <w:sz w:val="24"/>
          <w:szCs w:val="24"/>
        </w:rPr>
        <w:t xml:space="preserve">, apskaičiavimui; </w:t>
      </w:r>
    </w:p>
    <w:p w14:paraId="318C1810"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ab/>
        <w:t xml:space="preserve">10.3. informavimui apie pieno supirkimo nutraukimą, kada pienas neatitinka Pieno supirkimo taisyklių reikalavimų pagal </w:t>
      </w:r>
      <w:r>
        <w:rPr>
          <w:rFonts w:ascii="Times New Roman" w:hAnsi="Times New Roman" w:cs="Times New Roman"/>
          <w:color w:val="auto"/>
          <w:sz w:val="24"/>
          <w:szCs w:val="24"/>
        </w:rPr>
        <w:t>SLS</w:t>
      </w:r>
      <w:r w:rsidRPr="0002600B">
        <w:rPr>
          <w:rFonts w:ascii="Times New Roman" w:hAnsi="Times New Roman" w:cs="Times New Roman"/>
          <w:color w:val="auto"/>
          <w:sz w:val="24"/>
          <w:szCs w:val="24"/>
        </w:rPr>
        <w:t xml:space="preserve"> ir</w:t>
      </w:r>
      <w:r>
        <w:rPr>
          <w:rFonts w:ascii="Times New Roman" w:hAnsi="Times New Roman" w:cs="Times New Roman"/>
          <w:color w:val="auto"/>
          <w:sz w:val="24"/>
          <w:szCs w:val="24"/>
        </w:rPr>
        <w:t xml:space="preserve"> IM</w:t>
      </w:r>
      <w:r w:rsidRPr="0002600B">
        <w:rPr>
          <w:rFonts w:ascii="Times New Roman" w:hAnsi="Times New Roman" w:cs="Times New Roman"/>
          <w:color w:val="auto"/>
          <w:sz w:val="24"/>
          <w:szCs w:val="24"/>
        </w:rPr>
        <w:t>;</w:t>
      </w:r>
    </w:p>
    <w:p w14:paraId="6683EEA8"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10.4. duomenų grupavimui pagal visų pieno saugos ir kokybės rodiklių atitikimą Pieno supirkimo taisyklių reikalavimams:</w:t>
      </w:r>
    </w:p>
    <w:p w14:paraId="6E67A2DB" w14:textId="77777777" w:rsidR="0033112D" w:rsidRPr="0002600B" w:rsidRDefault="0033112D" w:rsidP="0033112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10.4.1. visų pieno gamintojų duomenys;</w:t>
      </w:r>
    </w:p>
    <w:p w14:paraId="18DFA71E" w14:textId="77777777" w:rsidR="0033112D" w:rsidRPr="0002600B" w:rsidRDefault="0033112D" w:rsidP="0033112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10.4.2. pieno gamintojai, kurių tiekiamas pienas neatitinka Pieno supirkimo taisyklių reikalavimų;</w:t>
      </w:r>
    </w:p>
    <w:p w14:paraId="571AF19B" w14:textId="77777777" w:rsidR="0033112D" w:rsidRPr="0002600B" w:rsidRDefault="0033112D" w:rsidP="0033112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10.4.3. pieno gamintojai, kuriems nutrauktas pieno supirkimas pagal Pieno supirkimo taisyklių reikalavimus.</w:t>
      </w:r>
    </w:p>
    <w:p w14:paraId="3FB39AA1"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11. Duomenų pateikimas. Kadangi pieno tyrimų duomenys taikomi visiškam kiekvieno pieno gamintojo pieno įvertinimui pagal Pieno supirkimo taisyklių reikalavimus, bendri tyrimų rezultatai pateikiami naudojant elektronines informacijos valdymo ir duomenų tvarkymo sistemas, užtikrinančias jų apsaugą, analizę ir  pateikimą:</w:t>
      </w:r>
    </w:p>
    <w:p w14:paraId="683FEBBA" w14:textId="77777777" w:rsidR="0033112D" w:rsidRPr="0002600B" w:rsidRDefault="0033112D" w:rsidP="0033112D">
      <w:pPr>
        <w:widowControl w:val="0"/>
        <w:tabs>
          <w:tab w:val="left" w:pos="720"/>
          <w:tab w:val="left" w:pos="1296"/>
          <w:tab w:val="left" w:pos="2592"/>
          <w:tab w:val="left" w:pos="3888"/>
          <w:tab w:val="left" w:pos="5184"/>
        </w:tabs>
        <w:suppressAutoHyphens/>
        <w:autoSpaceDE w:val="0"/>
        <w:jc w:val="both"/>
        <w:rPr>
          <w:rFonts w:ascii="Times New Roman" w:hAnsi="Times New Roman" w:cs="Times New Roman"/>
          <w:color w:val="auto"/>
          <w:sz w:val="24"/>
          <w:szCs w:val="24"/>
          <w:lang w:eastAsia="ar-SA"/>
        </w:rPr>
      </w:pPr>
      <w:r w:rsidRPr="0002600B">
        <w:rPr>
          <w:rFonts w:ascii="Times New Roman" w:hAnsi="Times New Roman" w:cs="Times New Roman"/>
          <w:color w:val="auto"/>
          <w:sz w:val="24"/>
          <w:szCs w:val="24"/>
          <w:lang w:eastAsia="ar-SA"/>
        </w:rPr>
        <w:tab/>
        <w:t xml:space="preserve">11.1. Visi perkamų tyrimų rezultatai pagal </w:t>
      </w:r>
      <w:r w:rsidRPr="0002600B">
        <w:rPr>
          <w:rFonts w:ascii="Times New Roman" w:hAnsi="Times New Roman" w:cs="Times New Roman"/>
          <w:color w:val="auto"/>
          <w:sz w:val="24"/>
          <w:szCs w:val="24"/>
        </w:rPr>
        <w:t xml:space="preserve">pieno gamintojų </w:t>
      </w:r>
      <w:r w:rsidRPr="0002600B">
        <w:rPr>
          <w:rFonts w:ascii="Times New Roman" w:hAnsi="Times New Roman" w:cs="Times New Roman"/>
          <w:color w:val="auto"/>
          <w:sz w:val="24"/>
          <w:szCs w:val="24"/>
          <w:lang w:eastAsia="ar-SA"/>
        </w:rPr>
        <w:t xml:space="preserve">identifikavimo kodus turi būti pateikiami </w:t>
      </w:r>
      <w:r w:rsidRPr="0002600B">
        <w:rPr>
          <w:rFonts w:ascii="Times New Roman" w:hAnsi="Times New Roman" w:cs="Times New Roman"/>
          <w:color w:val="auto"/>
          <w:sz w:val="24"/>
          <w:szCs w:val="24"/>
        </w:rPr>
        <w:t>ne vėliau kaip po 2 darbo dienų po mėginių atvežimo</w:t>
      </w:r>
      <w:r w:rsidRPr="0002600B">
        <w:rPr>
          <w:rFonts w:ascii="Times New Roman" w:hAnsi="Times New Roman" w:cs="Times New Roman"/>
          <w:color w:val="auto"/>
          <w:sz w:val="24"/>
          <w:szCs w:val="24"/>
          <w:lang w:eastAsia="ar-SA"/>
        </w:rPr>
        <w:t xml:space="preserve"> viešai prieinamoje internetinėje svetainėje </w:t>
      </w:r>
      <w:r w:rsidRPr="0002600B">
        <w:rPr>
          <w:rFonts w:ascii="Times New Roman" w:hAnsi="Times New Roman" w:cs="Times New Roman"/>
          <w:color w:val="auto"/>
          <w:sz w:val="24"/>
          <w:szCs w:val="24"/>
        </w:rPr>
        <w:t>(savo įmonės tinklalapyje);</w:t>
      </w:r>
    </w:p>
    <w:p w14:paraId="77432538" w14:textId="77777777" w:rsidR="0033112D" w:rsidRPr="0002600B" w:rsidRDefault="0033112D" w:rsidP="00331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Times New Roman" w:hAnsi="Times New Roman" w:cs="Times New Roman"/>
          <w:color w:val="auto"/>
          <w:sz w:val="24"/>
          <w:szCs w:val="24"/>
          <w:lang w:eastAsia="ar-SA"/>
        </w:rPr>
      </w:pPr>
      <w:r w:rsidRPr="0002600B">
        <w:rPr>
          <w:rFonts w:ascii="Times New Roman" w:hAnsi="Times New Roman" w:cs="Times New Roman"/>
          <w:color w:val="auto"/>
          <w:sz w:val="24"/>
          <w:szCs w:val="24"/>
          <w:lang w:eastAsia="ar-SA"/>
        </w:rPr>
        <w:tab/>
        <w:t xml:space="preserve">11.2. Žemės ūkio ministerijai ir Valstybinei maisto ir veterinarijos tarnybai reikalingi </w:t>
      </w:r>
      <w:r w:rsidRPr="0002600B">
        <w:rPr>
          <w:rFonts w:ascii="Times New Roman" w:hAnsi="Times New Roman" w:cs="Times New Roman"/>
          <w:color w:val="auto"/>
          <w:sz w:val="24"/>
          <w:szCs w:val="24"/>
        </w:rPr>
        <w:t xml:space="preserve">pieno tyrimų </w:t>
      </w:r>
      <w:r w:rsidRPr="0002600B">
        <w:rPr>
          <w:rFonts w:ascii="Times New Roman" w:hAnsi="Times New Roman" w:cs="Times New Roman"/>
          <w:color w:val="auto"/>
          <w:sz w:val="24"/>
          <w:szCs w:val="24"/>
          <w:lang w:eastAsia="ar-SA"/>
        </w:rPr>
        <w:t xml:space="preserve">duomenys ir jų analizė pateikiama programose, apsaugotose slaptažodžiu, pagal visas pieno supirkimo įmones, rajonus ir pieno gamintojus: </w:t>
      </w:r>
    </w:p>
    <w:p w14:paraId="65F7CFB3" w14:textId="77777777" w:rsidR="0033112D" w:rsidRPr="0002600B" w:rsidRDefault="0033112D" w:rsidP="0033112D">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left="720"/>
        <w:jc w:val="both"/>
      </w:pPr>
      <w:r w:rsidRPr="0002600B">
        <w:t>11.2.1. pieno tyrimų duomenų suvestinė pagal Pieno supirkimo taisyklėse nustatytas ribas;</w:t>
      </w:r>
    </w:p>
    <w:p w14:paraId="6EE7F7B1" w14:textId="77777777" w:rsidR="0033112D" w:rsidRPr="0002600B" w:rsidRDefault="0033112D" w:rsidP="0033112D">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left="720"/>
        <w:jc w:val="both"/>
      </w:pPr>
      <w:r w:rsidRPr="0002600B">
        <w:t>11.2.2. pieno tyrimų rezultatų sutapimų analizė;</w:t>
      </w:r>
    </w:p>
    <w:p w14:paraId="54163032" w14:textId="77777777" w:rsidR="0033112D" w:rsidRPr="0002600B" w:rsidRDefault="0033112D" w:rsidP="0033112D">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firstLine="720"/>
        <w:jc w:val="both"/>
      </w:pPr>
      <w:r w:rsidRPr="0002600B">
        <w:t xml:space="preserve">11.2.3. pieno gamintojai, kurių parduodamas pienas neatitinka Pieno supirkimo taisyklių </w:t>
      </w:r>
      <w:r w:rsidRPr="0002600B">
        <w:lastRenderedPageBreak/>
        <w:t>reikalavimų;</w:t>
      </w:r>
    </w:p>
    <w:p w14:paraId="7243C168" w14:textId="77777777" w:rsidR="0033112D" w:rsidRPr="0002600B" w:rsidRDefault="0033112D" w:rsidP="0033112D">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firstLine="720"/>
        <w:jc w:val="both"/>
      </w:pPr>
      <w:r w:rsidRPr="0002600B">
        <w:t>11.2.4. informacija apie pieno supirkimo punktus.</w:t>
      </w:r>
    </w:p>
    <w:p w14:paraId="2C5FAB6B" w14:textId="77777777" w:rsidR="0033112D" w:rsidRPr="0002600B" w:rsidRDefault="0033112D" w:rsidP="0033112D">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color w:val="auto"/>
          <w:sz w:val="24"/>
          <w:szCs w:val="24"/>
          <w:lang w:eastAsia="ar-SA"/>
        </w:rPr>
      </w:pPr>
      <w:r w:rsidRPr="0002600B">
        <w:rPr>
          <w:rFonts w:ascii="Times New Roman" w:hAnsi="Times New Roman" w:cs="Times New Roman"/>
          <w:color w:val="auto"/>
          <w:sz w:val="24"/>
          <w:szCs w:val="24"/>
          <w:lang w:eastAsia="ar-SA"/>
        </w:rPr>
        <w:t xml:space="preserve">11.3. </w:t>
      </w:r>
      <w:r w:rsidRPr="0002600B">
        <w:rPr>
          <w:rFonts w:ascii="Times New Roman" w:hAnsi="Times New Roman" w:cs="Times New Roman"/>
          <w:color w:val="auto"/>
          <w:sz w:val="24"/>
          <w:szCs w:val="24"/>
        </w:rPr>
        <w:t>Kiekvienam pieno gamintojui, parduodančiam pieną perdirbti, ir šio pieno supirkėjui – pieno tyrimo suvestiniuose protokoluose elektroniniu ir  / arba spausdintu formatu, kaip numatyta Pieno supirkimo taisyklėse.</w:t>
      </w:r>
      <w:r w:rsidRPr="0002600B">
        <w:rPr>
          <w:rFonts w:ascii="Times New Roman" w:hAnsi="Times New Roman" w:cs="Times New Roman"/>
          <w:color w:val="auto"/>
          <w:sz w:val="24"/>
          <w:szCs w:val="24"/>
          <w:lang w:eastAsia="ar-SA"/>
        </w:rPr>
        <w:t xml:space="preserve"> </w:t>
      </w:r>
    </w:p>
    <w:p w14:paraId="6D3FEC6E" w14:textId="77777777" w:rsidR="0033112D" w:rsidRPr="0002600B" w:rsidRDefault="0033112D" w:rsidP="0033112D">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color w:val="auto"/>
          <w:sz w:val="24"/>
          <w:szCs w:val="24"/>
        </w:rPr>
      </w:pPr>
      <w:r w:rsidRPr="0002600B">
        <w:rPr>
          <w:rFonts w:ascii="Times New Roman" w:hAnsi="Times New Roman" w:cs="Times New Roman"/>
          <w:color w:val="auto"/>
          <w:sz w:val="24"/>
          <w:szCs w:val="24"/>
        </w:rPr>
        <w:t>12. Paslaugų teikėjas turi</w:t>
      </w:r>
      <w:r w:rsidRPr="0002600B">
        <w:rPr>
          <w:rFonts w:ascii="Times New Roman" w:hAnsi="Times New Roman" w:cs="Times New Roman"/>
          <w:b/>
          <w:color w:val="auto"/>
          <w:sz w:val="24"/>
          <w:szCs w:val="24"/>
        </w:rPr>
        <w:t xml:space="preserve"> </w:t>
      </w:r>
      <w:r w:rsidRPr="0002600B">
        <w:rPr>
          <w:rFonts w:ascii="Times New Roman" w:hAnsi="Times New Roman" w:cs="Times New Roman"/>
          <w:color w:val="auto"/>
          <w:sz w:val="24"/>
          <w:szCs w:val="24"/>
        </w:rPr>
        <w:t>vieną kartą per parą atnaujinti duomenis apie pieninių veislių karves ir jų laikytojus, duomenų apsikeitimą vykdant šifruotų duomenų kanalu.</w:t>
      </w:r>
      <w:r w:rsidRPr="0002600B">
        <w:rPr>
          <w:rFonts w:ascii="Times New Roman" w:hAnsi="Times New Roman" w:cs="Times New Roman"/>
          <w:b/>
          <w:color w:val="auto"/>
          <w:sz w:val="24"/>
          <w:szCs w:val="24"/>
        </w:rPr>
        <w:t xml:space="preserve"> </w:t>
      </w:r>
      <w:r w:rsidRPr="0002600B">
        <w:rPr>
          <w:rFonts w:ascii="Times New Roman" w:hAnsi="Times New Roman" w:cs="Times New Roman"/>
          <w:color w:val="auto"/>
          <w:sz w:val="24"/>
          <w:szCs w:val="24"/>
        </w:rPr>
        <w:t>Tam paslaugų teikėjas visą paslaugų teikimo laikotarpį turi turėti galiojančią sutartį su VĮ Žemės ūkio duomenų centru prisijungimui prie šio centro Ūkinių gyvūnų registro dėl duomenų apsikeitimo.</w:t>
      </w:r>
    </w:p>
    <w:p w14:paraId="485E1984" w14:textId="77777777" w:rsidR="0033112D" w:rsidRPr="0002600B" w:rsidRDefault="0033112D" w:rsidP="0033112D">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color w:val="auto"/>
          <w:sz w:val="24"/>
          <w:szCs w:val="24"/>
          <w:lang w:eastAsia="ar-SA"/>
        </w:rPr>
      </w:pPr>
      <w:r w:rsidRPr="0002600B">
        <w:rPr>
          <w:rFonts w:ascii="Times New Roman" w:hAnsi="Times New Roman" w:cs="Times New Roman"/>
          <w:color w:val="auto"/>
          <w:sz w:val="24"/>
          <w:szCs w:val="24"/>
          <w:lang w:eastAsia="ar-SA"/>
        </w:rPr>
        <w:t>13. Visos šioje techninėje specifikacijoje nurodytos paslaugų teikėjo funkcijos bei priemonės, kuriomis paslaugų teikėjas turi aprūpinti pieno supirkėjus ir pieno gamintojus, įskaičiuotos į pieno tyrimų įkainius, išskyrus pieno mėginių indelių vertę.</w:t>
      </w:r>
    </w:p>
    <w:p w14:paraId="5D05C9F9" w14:textId="77777777" w:rsidR="0033112D" w:rsidRPr="0002600B" w:rsidRDefault="0033112D" w:rsidP="0033112D">
      <w:pPr>
        <w:widowControl w:val="0"/>
        <w:tabs>
          <w:tab w:val="left" w:pos="720"/>
          <w:tab w:val="left" w:pos="1296"/>
          <w:tab w:val="left" w:pos="2592"/>
          <w:tab w:val="left" w:pos="3888"/>
          <w:tab w:val="left" w:pos="5184"/>
        </w:tabs>
        <w:suppressAutoHyphens/>
        <w:autoSpaceDE w:val="0"/>
        <w:ind w:firstLine="709"/>
        <w:jc w:val="both"/>
        <w:rPr>
          <w:rFonts w:ascii="Times New Roman" w:eastAsia="Calibri" w:hAnsi="Times New Roman" w:cs="Times New Roman"/>
          <w:color w:val="000000" w:themeColor="text1"/>
          <w:sz w:val="24"/>
          <w:szCs w:val="24"/>
        </w:rPr>
      </w:pPr>
      <w:r w:rsidRPr="0002600B">
        <w:rPr>
          <w:rFonts w:ascii="Times New Roman" w:hAnsi="Times New Roman" w:cs="Times New Roman"/>
          <w:color w:val="000000" w:themeColor="text1"/>
          <w:sz w:val="24"/>
          <w:szCs w:val="24"/>
          <w:lang w:eastAsia="ar-SA"/>
        </w:rPr>
        <w:t xml:space="preserve">14. </w:t>
      </w:r>
      <w:r w:rsidRPr="0002600B">
        <w:rPr>
          <w:rFonts w:ascii="Times New Roman" w:hAnsi="Times New Roman" w:cs="Times New Roman"/>
          <w:color w:val="000000" w:themeColor="text1"/>
          <w:sz w:val="24"/>
          <w:szCs w:val="24"/>
        </w:rPr>
        <w:t xml:space="preserve">Paslaugų teikėjas, teikdamas paslaugas,  savo veikloje visą sutarties galiojimo laikotarpį taiko </w:t>
      </w:r>
      <w:r w:rsidRPr="0002600B">
        <w:rPr>
          <w:rFonts w:ascii="Times New Roman" w:eastAsia="Calibri" w:hAnsi="Times New Roman" w:cs="Times New Roman"/>
          <w:color w:val="000000" w:themeColor="text1"/>
          <w:sz w:val="24"/>
          <w:szCs w:val="24"/>
        </w:rPr>
        <w:t>aplinkos apsaugos vadybos sistemos reikalavimus pagal EMAS, ISO 14001 ar lygiavertį standartą.</w:t>
      </w:r>
    </w:p>
    <w:p w14:paraId="42223A50" w14:textId="77777777" w:rsidR="0033112D" w:rsidRPr="0002600B" w:rsidRDefault="0033112D" w:rsidP="0033112D">
      <w:pPr>
        <w:ind w:firstLine="567"/>
        <w:jc w:val="both"/>
        <w:rPr>
          <w:rFonts w:ascii="Times New Roman" w:eastAsia="Times New Roman" w:hAnsi="Times New Roman" w:cs="Times New Roman"/>
          <w:b/>
          <w:color w:val="000000" w:themeColor="text1"/>
          <w:sz w:val="24"/>
          <w:szCs w:val="24"/>
        </w:rPr>
      </w:pPr>
    </w:p>
    <w:p w14:paraId="3623D545" w14:textId="77777777" w:rsidR="0033112D" w:rsidRDefault="0033112D" w:rsidP="0033112D"/>
    <w:p w14:paraId="03BF9D93" w14:textId="77777777" w:rsidR="0033112D" w:rsidRDefault="0033112D" w:rsidP="0013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bCs/>
          <w:color w:val="auto"/>
        </w:rPr>
      </w:pPr>
    </w:p>
    <w:p w14:paraId="18EB182C" w14:textId="6CE4C49A" w:rsidR="003C7CF1" w:rsidRDefault="00104441" w:rsidP="00104441">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____________________</w:t>
      </w:r>
    </w:p>
    <w:p w14:paraId="76F42E47" w14:textId="77777777" w:rsidR="009C61CE" w:rsidRPr="00363C90" w:rsidRDefault="009C61CE" w:rsidP="009C61CE">
      <w:pPr>
        <w:jc w:val="center"/>
        <w:rPr>
          <w:rFonts w:ascii="Times New Roman" w:eastAsia="Times New Roman" w:hAnsi="Times New Roman" w:cs="Times New Roman"/>
          <w:b/>
          <w:color w:val="auto"/>
          <w:spacing w:val="-2"/>
          <w:sz w:val="24"/>
          <w:szCs w:val="24"/>
        </w:rPr>
      </w:pPr>
    </w:p>
    <w:p w14:paraId="7696E800" w14:textId="19E0E375" w:rsidR="00EE0245" w:rsidRPr="00363C90" w:rsidRDefault="00EE0245">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br w:type="page"/>
      </w:r>
    </w:p>
    <w:p w14:paraId="6382C243" w14:textId="0F6AC131" w:rsidR="009C61CE" w:rsidRDefault="00EE0245" w:rsidP="009C61CE">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lastRenderedPageBreak/>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t>Pirkimo sąlygų 2 priedas</w:t>
      </w:r>
    </w:p>
    <w:p w14:paraId="056DDFD4" w14:textId="77777777" w:rsidR="002165D6" w:rsidRDefault="002165D6" w:rsidP="009C61CE">
      <w:pPr>
        <w:rPr>
          <w:rFonts w:ascii="Times New Roman" w:eastAsia="Calibri" w:hAnsi="Times New Roman" w:cs="Times New Roman"/>
          <w:color w:val="auto"/>
          <w:sz w:val="24"/>
          <w:szCs w:val="24"/>
        </w:rPr>
      </w:pPr>
    </w:p>
    <w:p w14:paraId="543DF69F" w14:textId="77777777" w:rsidR="002165D6" w:rsidRDefault="002165D6" w:rsidP="009C61CE">
      <w:pPr>
        <w:rPr>
          <w:rFonts w:ascii="Times New Roman" w:eastAsia="Calibri" w:hAnsi="Times New Roman" w:cs="Times New Roman"/>
          <w:color w:val="auto"/>
          <w:sz w:val="24"/>
          <w:szCs w:val="24"/>
        </w:rPr>
      </w:pPr>
    </w:p>
    <w:p w14:paraId="4FB65F74" w14:textId="77777777" w:rsidR="002165D6" w:rsidRPr="00F7055B" w:rsidRDefault="002165D6" w:rsidP="002165D6">
      <w:pPr>
        <w:pStyle w:val="Paantrat"/>
        <w:jc w:val="center"/>
        <w:rPr>
          <w:rFonts w:ascii="Times New Roman" w:hAnsi="Times New Roman" w:cs="Times New Roman"/>
          <w:color w:val="auto"/>
          <w:sz w:val="24"/>
          <w:szCs w:val="24"/>
        </w:rPr>
      </w:pPr>
      <w:r w:rsidRPr="00F7055B">
        <w:rPr>
          <w:rFonts w:ascii="Times New Roman" w:hAnsi="Times New Roman" w:cs="Times New Roman"/>
          <w:color w:val="auto"/>
          <w:sz w:val="24"/>
          <w:szCs w:val="24"/>
        </w:rPr>
        <w:t>TIEKĖJŲ PAŠALINIMO PAGRINDAI</w:t>
      </w:r>
    </w:p>
    <w:p w14:paraId="2278D0BD" w14:textId="77777777" w:rsidR="002165D6" w:rsidRPr="00F7055B" w:rsidRDefault="002165D6" w:rsidP="002165D6">
      <w:pPr>
        <w:numPr>
          <w:ilvl w:val="0"/>
          <w:numId w:val="46"/>
        </w:numPr>
        <w:ind w:left="0"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FECB635" w14:textId="77777777" w:rsidR="002165D6" w:rsidRPr="00F7055B" w:rsidRDefault="002165D6" w:rsidP="002165D6">
      <w:pPr>
        <w:numPr>
          <w:ilvl w:val="0"/>
          <w:numId w:val="46"/>
        </w:numPr>
        <w:ind w:left="0"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Pašalinimo pagrindai netaikomi subtiekėjams, subteikėjams ir subrangovams, kurių pajėgumais tiekėjas nesiremia. </w:t>
      </w:r>
    </w:p>
    <w:p w14:paraId="0716D70A" w14:textId="77777777" w:rsidR="002165D6" w:rsidRPr="00F7055B" w:rsidRDefault="002165D6" w:rsidP="002165D6">
      <w:pPr>
        <w:numPr>
          <w:ilvl w:val="0"/>
          <w:numId w:val="46"/>
        </w:numPr>
        <w:ind w:left="0" w:firstLine="851"/>
        <w:jc w:val="both"/>
        <w:rPr>
          <w:rFonts w:ascii="Times New Roman" w:eastAsia="Verdana" w:hAnsi="Times New Roman" w:cs="Times New Roman"/>
          <w:sz w:val="24"/>
          <w:szCs w:val="24"/>
        </w:rPr>
      </w:pPr>
      <w:r w:rsidRPr="00F7055B">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055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2444E90" w14:textId="77777777" w:rsidR="002165D6" w:rsidRPr="00F7055B" w:rsidRDefault="002165D6" w:rsidP="002165D6">
      <w:pPr>
        <w:numPr>
          <w:ilvl w:val="0"/>
          <w:numId w:val="46"/>
        </w:numPr>
        <w:ind w:left="0" w:firstLine="851"/>
        <w:jc w:val="both"/>
        <w:rPr>
          <w:rFonts w:ascii="Times New Roman" w:eastAsia="Verdana" w:hAnsi="Times New Roman" w:cs="Times New Roman"/>
          <w:sz w:val="24"/>
          <w:szCs w:val="24"/>
        </w:rPr>
      </w:pPr>
      <w:r w:rsidRPr="00F7055B">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69911" w14:textId="77777777" w:rsidR="002165D6" w:rsidRPr="00F7055B" w:rsidRDefault="002165D6" w:rsidP="002165D6">
      <w:pPr>
        <w:numPr>
          <w:ilvl w:val="0"/>
          <w:numId w:val="46"/>
        </w:numPr>
        <w:ind w:left="0" w:firstLine="851"/>
        <w:jc w:val="both"/>
        <w:rPr>
          <w:rFonts w:ascii="Times New Roman" w:eastAsia="Yu Mincho" w:hAnsi="Times New Roman" w:cs="Times New Roman"/>
          <w:sz w:val="24"/>
          <w:szCs w:val="24"/>
        </w:rPr>
      </w:pPr>
      <w:bookmarkStart w:id="88" w:name="_Hlk129345396"/>
      <w:r w:rsidRPr="00F7055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055B">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2" w:history="1">
        <w:r w:rsidRPr="00F7055B">
          <w:rPr>
            <w:rFonts w:ascii="Times New Roman" w:eastAsia="Calibri" w:hAnsi="Times New Roman" w:cs="Times New Roman"/>
            <w:sz w:val="24"/>
            <w:szCs w:val="24"/>
          </w:rPr>
          <w:t>https://ec.europa.eu/tools/ecertis/</w:t>
        </w:r>
      </w:hyperlink>
      <w:r w:rsidRPr="00F7055B">
        <w:rPr>
          <w:rFonts w:ascii="Times New Roman" w:eastAsia="Yu Mincho" w:hAnsi="Times New Roman" w:cs="Times New Roman"/>
          <w:sz w:val="24"/>
          <w:szCs w:val="24"/>
        </w:rPr>
        <w:t xml:space="preserve">. </w:t>
      </w:r>
      <w:bookmarkEnd w:id="88"/>
    </w:p>
    <w:p w14:paraId="03AB0835" w14:textId="77777777" w:rsidR="002165D6" w:rsidRPr="00F7055B" w:rsidRDefault="002165D6" w:rsidP="002165D6">
      <w:pPr>
        <w:numPr>
          <w:ilvl w:val="0"/>
          <w:numId w:val="46"/>
        </w:numPr>
        <w:ind w:left="0"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366835D" w14:textId="77777777" w:rsidR="002165D6" w:rsidRPr="00F7055B" w:rsidRDefault="002165D6" w:rsidP="002165D6">
      <w:pPr>
        <w:numPr>
          <w:ilvl w:val="1"/>
          <w:numId w:val="46"/>
        </w:numPr>
        <w:ind w:left="0"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 xml:space="preserve">turi galimybę susipažinti su šiais dokumentais ar informacija </w:t>
      </w:r>
      <w:r w:rsidRPr="00F7055B">
        <w:rPr>
          <w:rFonts w:ascii="Times New Roman" w:eastAsia="Yu Mincho" w:hAnsi="Times New Roman" w:cs="Times New Roman"/>
          <w:b/>
          <w:bCs/>
          <w:sz w:val="24"/>
          <w:szCs w:val="24"/>
        </w:rPr>
        <w:t>tiesiogiai ir neatlygintinai</w:t>
      </w:r>
      <w:r w:rsidRPr="00F7055B">
        <w:rPr>
          <w:rFonts w:ascii="Times New Roman" w:eastAsia="Yu Mincho" w:hAnsi="Times New Roman" w:cs="Times New Roman"/>
          <w:sz w:val="24"/>
          <w:szCs w:val="24"/>
        </w:rPr>
        <w:t xml:space="preserve"> prisijungusi prie nacionalinės duomenų bazės bet kurioje valstybėje narėje arba naudodamasi Centrinės viešųjų pirkimų informacinės sistemos priemonėmis;</w:t>
      </w:r>
    </w:p>
    <w:p w14:paraId="1ECA63C6" w14:textId="77777777" w:rsidR="002165D6" w:rsidRPr="00F7055B" w:rsidRDefault="002165D6" w:rsidP="002165D6">
      <w:pPr>
        <w:numPr>
          <w:ilvl w:val="1"/>
          <w:numId w:val="46"/>
        </w:numPr>
        <w:ind w:left="0"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562665D" w14:textId="77777777" w:rsidR="002165D6" w:rsidRPr="00F7055B" w:rsidRDefault="002165D6" w:rsidP="002165D6">
      <w:pPr>
        <w:ind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6</w:t>
      </w:r>
      <w:r w:rsidRPr="00F7055B">
        <w:rPr>
          <w:rFonts w:ascii="Times New Roman" w:eastAsia="Yu Mincho" w:hAnsi="Times New Roman" w:cs="Times New Roman"/>
          <w:sz w:val="24"/>
          <w:szCs w:val="24"/>
          <w:vertAlign w:val="superscript"/>
        </w:rPr>
        <w:t>1</w:t>
      </w:r>
      <w:r w:rsidRPr="00F7055B">
        <w:rPr>
          <w:rFonts w:ascii="Times New Roman" w:eastAsia="Yu Mincho" w:hAnsi="Times New Roman" w:cs="Times New Roman"/>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FDE9E8" w14:textId="77777777" w:rsidR="002165D6" w:rsidRPr="00F7055B" w:rsidRDefault="002165D6" w:rsidP="002165D6">
      <w:pPr>
        <w:numPr>
          <w:ilvl w:val="0"/>
          <w:numId w:val="46"/>
        </w:numPr>
        <w:ind w:left="0"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03473E" w14:textId="77777777" w:rsidR="002165D6" w:rsidRPr="00F7055B" w:rsidRDefault="002165D6" w:rsidP="002165D6">
      <w:pPr>
        <w:numPr>
          <w:ilvl w:val="1"/>
          <w:numId w:val="46"/>
        </w:numPr>
        <w:ind w:left="0"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lastRenderedPageBreak/>
        <w:t>priesaikos deklaracija;</w:t>
      </w:r>
    </w:p>
    <w:p w14:paraId="2AD0E6D2" w14:textId="77777777" w:rsidR="002165D6" w:rsidRDefault="002165D6" w:rsidP="002165D6">
      <w:pPr>
        <w:ind w:firstLine="851"/>
        <w:jc w:val="both"/>
        <w:rPr>
          <w:rFonts w:ascii="Times New Roman" w:eastAsia="Yu Mincho" w:hAnsi="Times New Roman" w:cs="Times New Roman"/>
          <w:sz w:val="24"/>
          <w:szCs w:val="24"/>
        </w:rPr>
      </w:pPr>
      <w:r w:rsidRPr="00F7055B">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4A820C" w14:textId="77777777" w:rsidR="002165D6" w:rsidRPr="00F7055B" w:rsidRDefault="002165D6" w:rsidP="002165D6">
      <w:pPr>
        <w:ind w:firstLine="851"/>
        <w:jc w:val="both"/>
        <w:rPr>
          <w:rFonts w:ascii="Times New Roman" w:eastAsia="Yu Mincho" w:hAnsi="Times New Roman" w:cs="Times New Roman"/>
          <w:sz w:val="24"/>
          <w:szCs w:val="24"/>
        </w:rPr>
      </w:pPr>
    </w:p>
    <w:tbl>
      <w:tblPr>
        <w:tblW w:w="10490" w:type="dxa"/>
        <w:tblInd w:w="-289" w:type="dxa"/>
        <w:tblLayout w:type="fixed"/>
        <w:tblCellMar>
          <w:left w:w="10" w:type="dxa"/>
          <w:right w:w="10" w:type="dxa"/>
        </w:tblCellMar>
        <w:tblLook w:val="04A0" w:firstRow="1" w:lastRow="0" w:firstColumn="1" w:lastColumn="0" w:noHBand="0" w:noVBand="1"/>
      </w:tblPr>
      <w:tblGrid>
        <w:gridCol w:w="710"/>
        <w:gridCol w:w="3827"/>
        <w:gridCol w:w="2268"/>
        <w:gridCol w:w="3685"/>
      </w:tblGrid>
      <w:tr w:rsidR="002165D6" w:rsidRPr="00D7121D" w14:paraId="013E1A46" w14:textId="77777777" w:rsidTr="002165D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3E334" w14:textId="77777777" w:rsidR="002165D6" w:rsidRPr="00D7121D" w:rsidRDefault="002165D6" w:rsidP="006858AF">
            <w:pPr>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FFE5D" w14:textId="77777777" w:rsidR="002165D6" w:rsidRPr="00D7121D" w:rsidRDefault="002165D6" w:rsidP="006858AF">
            <w:pPr>
              <w:rPr>
                <w:rFonts w:ascii="Times New Roman" w:eastAsia="Yu Mincho" w:hAnsi="Times New Roman" w:cs="Times New Roman"/>
                <w:b/>
                <w:sz w:val="24"/>
                <w:szCs w:val="24"/>
              </w:rPr>
            </w:pPr>
            <w:r w:rsidRPr="00D7121D">
              <w:rPr>
                <w:rFonts w:ascii="Times New Roman" w:eastAsia="Yu Mincho" w:hAnsi="Times New Roman" w:cs="Times New Roman"/>
                <w:b/>
                <w:sz w:val="24"/>
                <w:szCs w:val="24"/>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DD94E" w14:textId="77777777" w:rsidR="002165D6" w:rsidRPr="00D7121D" w:rsidRDefault="002165D6" w:rsidP="006858AF">
            <w:pPr>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63C90" w14:textId="77777777" w:rsidR="002165D6" w:rsidRPr="00D7121D" w:rsidRDefault="002165D6" w:rsidP="006858AF">
            <w:pPr>
              <w:rPr>
                <w:rFonts w:ascii="Times New Roman" w:eastAsia="Yu Mincho" w:hAnsi="Times New Roman" w:cs="Times New Roman"/>
                <w:b/>
                <w:sz w:val="24"/>
                <w:szCs w:val="24"/>
              </w:rPr>
            </w:pPr>
            <w:r w:rsidRPr="00D7121D">
              <w:rPr>
                <w:rFonts w:ascii="Times New Roman" w:eastAsia="Yu Mincho" w:hAnsi="Times New Roman" w:cs="Times New Roman"/>
                <w:b/>
                <w:sz w:val="24"/>
                <w:szCs w:val="24"/>
              </w:rPr>
              <w:t>Pašalinimo pagrindų nebuvimą įrodantys dokumentai</w:t>
            </w:r>
          </w:p>
        </w:tc>
      </w:tr>
      <w:tr w:rsidR="002165D6" w:rsidRPr="00D7121D" w14:paraId="1CAF0005" w14:textId="77777777" w:rsidTr="002165D6">
        <w:tc>
          <w:tcPr>
            <w:tcW w:w="104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A2DE"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b/>
                <w:bCs/>
                <w:color w:val="7030A0"/>
                <w:sz w:val="24"/>
                <w:szCs w:val="24"/>
                <w:lang w:eastAsia="en-US"/>
              </w:rPr>
              <w:t>Privalomi</w:t>
            </w:r>
            <w:r w:rsidRPr="00D7121D">
              <w:rPr>
                <w:rStyle w:val="Puslapioinaosnuoroda"/>
                <w:rFonts w:ascii="Times New Roman" w:hAnsi="Times New Roman" w:cs="Times New Roman"/>
                <w:b/>
                <w:bCs/>
                <w:color w:val="7030A0"/>
                <w:sz w:val="24"/>
                <w:szCs w:val="24"/>
                <w:lang w:eastAsia="en-US"/>
              </w:rPr>
              <w:footnoteReference w:id="7"/>
            </w:r>
            <w:r w:rsidRPr="00D7121D">
              <w:rPr>
                <w:rFonts w:ascii="Times New Roman" w:hAnsi="Times New Roman" w:cs="Times New Roman"/>
                <w:b/>
                <w:bCs/>
                <w:color w:val="7030A0"/>
                <w:sz w:val="24"/>
                <w:szCs w:val="24"/>
                <w:lang w:eastAsia="en-US"/>
              </w:rPr>
              <w:t xml:space="preserve"> pašalinimo pagrindai pagal VPĮ 46 straipsnio 1 – 4 dalių nuostatas</w:t>
            </w:r>
          </w:p>
        </w:tc>
      </w:tr>
      <w:tr w:rsidR="002165D6" w:rsidRPr="00D7121D" w14:paraId="3579904F"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09397"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ABE2E"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sz w:val="24"/>
                <w:szCs w:val="24"/>
                <w:lang w:eastAsia="en-US"/>
              </w:rPr>
              <w:t>Tiekėjas arba jo atsakingas asmuo, nurodytas VPĮ 46 straipsnio 2 dalies 2 punkte, nuteistas už šią nusikalstamą veiką:</w:t>
            </w:r>
          </w:p>
          <w:p w14:paraId="6D6EB8A3"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1) dalyvavimą nusikalstamame susivienijime, jo organizavimą ar vadovavimą jam;</w:t>
            </w:r>
          </w:p>
          <w:p w14:paraId="4BAE26F5"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2) kyšininkavimą, prekybą poveikiu, papirkimą;</w:t>
            </w:r>
          </w:p>
          <w:p w14:paraId="73197039"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33823"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lastRenderedPageBreak/>
              <w:t>4) nusikalstamą bankrotą;</w:t>
            </w:r>
          </w:p>
          <w:p w14:paraId="5ABD7340"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5) teroristinį ir su teroristine veikla susijusį nusikaltimą;</w:t>
            </w:r>
          </w:p>
          <w:p w14:paraId="30FB449A"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6) nusikalstamu būdu gauto turto legalizavimą;</w:t>
            </w:r>
          </w:p>
          <w:p w14:paraId="3283A66E"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7) prekybą žmonėmis, vaiko pirkimą arba pardavimą;</w:t>
            </w:r>
          </w:p>
          <w:p w14:paraId="7F94A5AB"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4A49DEA" w14:textId="77777777" w:rsidR="002165D6" w:rsidRPr="00D7121D" w:rsidRDefault="002165D6" w:rsidP="006858AF">
            <w:pPr>
              <w:pStyle w:val="Betarp"/>
              <w:jc w:val="both"/>
              <w:rPr>
                <w:rFonts w:ascii="Times New Roman" w:hAnsi="Times New Roman" w:cs="Times New Roman"/>
                <w:b/>
                <w:bCs/>
                <w:sz w:val="24"/>
                <w:szCs w:val="24"/>
                <w:lang w:eastAsia="en-US"/>
              </w:rPr>
            </w:pPr>
          </w:p>
          <w:p w14:paraId="3A4AD92C"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Laikoma, kad tiekėjas arba jo atsakingas asmuo nuteistas už aukščiau nurodytą nusikalstamą veiką, kai dėl:</w:t>
            </w:r>
          </w:p>
          <w:p w14:paraId="647A4B8B" w14:textId="77777777" w:rsidR="002165D6" w:rsidRPr="00D7121D" w:rsidRDefault="002165D6" w:rsidP="006858AF">
            <w:pPr>
              <w:pStyle w:val="Betarp"/>
              <w:jc w:val="both"/>
              <w:rPr>
                <w:rFonts w:ascii="Times New Roman" w:hAnsi="Times New Roman" w:cs="Times New Roman"/>
                <w:bCs/>
                <w:sz w:val="24"/>
                <w:szCs w:val="24"/>
                <w:lang w:eastAsia="en-US"/>
              </w:rPr>
            </w:pPr>
            <w:r w:rsidRPr="00D7121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2B0F62D" w14:textId="77777777" w:rsidR="002165D6" w:rsidRPr="00D7121D" w:rsidRDefault="002165D6" w:rsidP="006858AF">
            <w:pPr>
              <w:pStyle w:val="Betarp"/>
              <w:jc w:val="both"/>
              <w:rPr>
                <w:rFonts w:ascii="Times New Roman" w:hAnsi="Times New Roman" w:cs="Times New Roman"/>
                <w:b/>
                <w:bCs/>
                <w:sz w:val="24"/>
                <w:szCs w:val="24"/>
                <w:lang w:eastAsia="en-US"/>
              </w:rPr>
            </w:pPr>
          </w:p>
          <w:p w14:paraId="19E0FEA8"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2) tiekėjo, kuris yra juridinis asmuo, kita organizacija ar jos </w:t>
            </w:r>
            <w:r w:rsidRPr="00D7121D">
              <w:rPr>
                <w:rFonts w:ascii="Times New Roman" w:hAnsi="Times New Roman" w:cs="Times New Roman"/>
                <w:b/>
                <w:bCs/>
                <w:sz w:val="24"/>
                <w:szCs w:val="24"/>
              </w:rPr>
              <w:t>struktūrinis</w:t>
            </w:r>
            <w:r w:rsidRPr="00D7121D">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6327E"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 xml:space="preserve">3) tiekėjo, kuris yra juridinis asmuo, kita organizacija ar jos </w:t>
            </w:r>
            <w:r w:rsidRPr="00D7121D">
              <w:rPr>
                <w:rFonts w:ascii="Times New Roman" w:hAnsi="Times New Roman" w:cs="Times New Roman"/>
                <w:b/>
                <w:sz w:val="24"/>
                <w:szCs w:val="24"/>
                <w:lang w:eastAsia="en-US"/>
              </w:rPr>
              <w:t>struktūrinis</w:t>
            </w:r>
            <w:r w:rsidRPr="00D7121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D7121D">
              <w:rPr>
                <w:rFonts w:ascii="Times New Roman" w:hAnsi="Times New Roman" w:cs="Times New Roman"/>
                <w:bCs/>
                <w:sz w:val="24"/>
                <w:szCs w:val="24"/>
                <w:lang w:eastAsia="en-US"/>
              </w:rPr>
              <w:lastRenderedPageBreak/>
              <w:t>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0636" w14:textId="77777777" w:rsidR="002165D6" w:rsidRPr="00D7121D" w:rsidRDefault="002165D6" w:rsidP="006858AF">
            <w:pPr>
              <w:pStyle w:val="Betarp"/>
              <w:jc w:val="both"/>
              <w:rPr>
                <w:rFonts w:ascii="Times New Roman" w:eastAsia="Yu Mincho" w:hAnsi="Times New Roman" w:cs="Times New Roman"/>
                <w:b/>
                <w:bCs/>
                <w:sz w:val="24"/>
                <w:szCs w:val="24"/>
                <w:lang w:eastAsia="en-US"/>
              </w:rPr>
            </w:pPr>
            <w:r w:rsidRPr="00D7121D">
              <w:rPr>
                <w:rFonts w:ascii="Times New Roman" w:eastAsia="Yu Mincho" w:hAnsi="Times New Roman" w:cs="Times New Roman"/>
                <w:b/>
                <w:bCs/>
                <w:sz w:val="24"/>
                <w:szCs w:val="24"/>
                <w:lang w:eastAsia="en-US"/>
              </w:rPr>
              <w:lastRenderedPageBreak/>
              <w:t>VPĮ 46 straipsnio 1 dalis</w:t>
            </w:r>
          </w:p>
          <w:p w14:paraId="3626F173" w14:textId="77777777" w:rsidR="002165D6" w:rsidRPr="00D7121D" w:rsidRDefault="002165D6" w:rsidP="006858AF">
            <w:pPr>
              <w:pStyle w:val="Betarp"/>
              <w:jc w:val="both"/>
              <w:rPr>
                <w:rFonts w:ascii="Times New Roman" w:eastAsia="Yu Mincho" w:hAnsi="Times New Roman" w:cs="Times New Roman"/>
                <w:sz w:val="24"/>
                <w:szCs w:val="24"/>
                <w:lang w:eastAsia="en-US"/>
              </w:rPr>
            </w:pPr>
          </w:p>
          <w:p w14:paraId="0F09AC96" w14:textId="77777777" w:rsidR="002165D6" w:rsidRPr="00D7121D" w:rsidRDefault="002165D6" w:rsidP="006858AF">
            <w:pPr>
              <w:pStyle w:val="Betarp"/>
              <w:jc w:val="both"/>
              <w:rPr>
                <w:rFonts w:ascii="Times New Roman" w:eastAsia="Yu Mincho" w:hAnsi="Times New Roman" w:cs="Times New Roman"/>
                <w:sz w:val="24"/>
                <w:szCs w:val="24"/>
                <w:lang w:eastAsia="en-US"/>
              </w:rPr>
            </w:pPr>
            <w:r w:rsidRPr="00D7121D">
              <w:rPr>
                <w:rFonts w:ascii="Times New Roman" w:eastAsia="Yu Mincho" w:hAnsi="Times New Roman" w:cs="Times New Roman"/>
                <w:sz w:val="24"/>
                <w:szCs w:val="24"/>
                <w:lang w:eastAsia="en-US"/>
              </w:rPr>
              <w:t>EBVPD III dalies A1-A6 punktai</w:t>
            </w:r>
          </w:p>
          <w:p w14:paraId="012EA7E0" w14:textId="77777777" w:rsidR="002165D6" w:rsidRPr="00D7121D" w:rsidRDefault="002165D6" w:rsidP="006858AF">
            <w:pPr>
              <w:pStyle w:val="Betarp"/>
              <w:jc w:val="both"/>
              <w:rPr>
                <w:rFonts w:ascii="Times New Roman" w:eastAsia="Yu Mincho" w:hAnsi="Times New Roman" w:cs="Times New Roman"/>
                <w:sz w:val="24"/>
                <w:szCs w:val="24"/>
                <w:lang w:eastAsia="en-US"/>
              </w:rPr>
            </w:pPr>
          </w:p>
          <w:p w14:paraId="75EAE462" w14:textId="77777777" w:rsidR="002165D6" w:rsidRPr="00D7121D" w:rsidRDefault="002165D6" w:rsidP="006858AF">
            <w:pPr>
              <w:pStyle w:val="Betarp"/>
              <w:jc w:val="both"/>
              <w:rPr>
                <w:rFonts w:ascii="Times New Roman" w:eastAsia="Yu Mincho" w:hAnsi="Times New Roman" w:cs="Times New Roman"/>
                <w:sz w:val="24"/>
                <w:szCs w:val="24"/>
                <w:lang w:eastAsia="en-US"/>
              </w:rPr>
            </w:pPr>
            <w:r w:rsidRPr="00D7121D">
              <w:rPr>
                <w:rFonts w:ascii="Times New Roman" w:eastAsia="Yu Mincho" w:hAnsi="Times New Roman" w:cs="Times New Roman"/>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83A8"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lang w:eastAsia="en-US"/>
              </w:rPr>
              <w:t>Iš Lietuvoje įsteigtų subjektų reikalaujama:</w:t>
            </w:r>
          </w:p>
          <w:p w14:paraId="2BEF9362" w14:textId="77777777" w:rsidR="002165D6" w:rsidRPr="00D7121D" w:rsidRDefault="002165D6" w:rsidP="002165D6">
            <w:pPr>
              <w:pStyle w:val="Betarp"/>
              <w:numPr>
                <w:ilvl w:val="0"/>
                <w:numId w:val="20"/>
              </w:numPr>
              <w:ind w:left="314"/>
              <w:jc w:val="both"/>
              <w:rPr>
                <w:rFonts w:ascii="Times New Roman" w:hAnsi="Times New Roman" w:cs="Times New Roman"/>
                <w:b/>
                <w:bCs/>
                <w:sz w:val="24"/>
                <w:szCs w:val="24"/>
              </w:rPr>
            </w:pPr>
            <w:r w:rsidRPr="00D7121D">
              <w:rPr>
                <w:rFonts w:ascii="Times New Roman" w:hAnsi="Times New Roman" w:cs="Times New Roman"/>
                <w:sz w:val="24"/>
                <w:szCs w:val="24"/>
              </w:rPr>
              <w:t>išrašo iš teismo sprendimo arba</w:t>
            </w:r>
          </w:p>
          <w:p w14:paraId="20F5D7CB" w14:textId="77777777" w:rsidR="002165D6" w:rsidRPr="00D7121D" w:rsidRDefault="002165D6" w:rsidP="002165D6">
            <w:pPr>
              <w:pStyle w:val="Betarp"/>
              <w:numPr>
                <w:ilvl w:val="0"/>
                <w:numId w:val="20"/>
              </w:numPr>
              <w:ind w:left="314"/>
              <w:jc w:val="both"/>
              <w:rPr>
                <w:rFonts w:ascii="Times New Roman" w:hAnsi="Times New Roman" w:cs="Times New Roman"/>
                <w:b/>
                <w:bCs/>
                <w:sz w:val="24"/>
                <w:szCs w:val="24"/>
              </w:rPr>
            </w:pPr>
            <w:r w:rsidRPr="00D7121D">
              <w:rPr>
                <w:rFonts w:ascii="Times New Roman" w:hAnsi="Times New Roman" w:cs="Times New Roman"/>
                <w:sz w:val="24"/>
                <w:szCs w:val="24"/>
              </w:rPr>
              <w:t>Informatikos ir ryšių departamento prie Vidaus reikalų ministerijos pažymos, arba</w:t>
            </w:r>
          </w:p>
          <w:p w14:paraId="12643B46" w14:textId="77777777" w:rsidR="002165D6" w:rsidRPr="00D7121D" w:rsidRDefault="002165D6" w:rsidP="002165D6">
            <w:pPr>
              <w:pStyle w:val="Betarp"/>
              <w:numPr>
                <w:ilvl w:val="0"/>
                <w:numId w:val="20"/>
              </w:numPr>
              <w:ind w:left="314"/>
              <w:jc w:val="both"/>
              <w:rPr>
                <w:rFonts w:ascii="Times New Roman" w:hAnsi="Times New Roman" w:cs="Times New Roman"/>
                <w:b/>
                <w:bCs/>
                <w:sz w:val="24"/>
                <w:szCs w:val="24"/>
              </w:rPr>
            </w:pPr>
            <w:r w:rsidRPr="00D7121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A42AC92" w14:textId="77777777" w:rsidR="002165D6" w:rsidRPr="00D7121D" w:rsidRDefault="002165D6" w:rsidP="006858AF">
            <w:pPr>
              <w:pStyle w:val="Betarp"/>
              <w:jc w:val="both"/>
              <w:rPr>
                <w:rFonts w:ascii="Times New Roman" w:hAnsi="Times New Roman" w:cs="Times New Roman"/>
                <w:sz w:val="24"/>
                <w:szCs w:val="24"/>
                <w:lang w:eastAsia="en-US"/>
              </w:rPr>
            </w:pPr>
          </w:p>
          <w:p w14:paraId="5AE32318"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lang w:eastAsia="en-US"/>
              </w:rPr>
              <w:t>Iš ne Lietuvoje įsteigtų subjektų reikalaujama:</w:t>
            </w:r>
          </w:p>
          <w:p w14:paraId="56C6498D" w14:textId="77777777" w:rsidR="002165D6" w:rsidRPr="00D7121D" w:rsidRDefault="002165D6" w:rsidP="002165D6">
            <w:pPr>
              <w:pStyle w:val="Betarp"/>
              <w:numPr>
                <w:ilvl w:val="0"/>
                <w:numId w:val="20"/>
              </w:numPr>
              <w:ind w:left="314"/>
              <w:jc w:val="both"/>
              <w:rPr>
                <w:rFonts w:ascii="Times New Roman" w:hAnsi="Times New Roman" w:cs="Times New Roman"/>
                <w:b/>
                <w:bCs/>
                <w:sz w:val="24"/>
                <w:szCs w:val="24"/>
              </w:rPr>
            </w:pPr>
            <w:r w:rsidRPr="00D7121D">
              <w:rPr>
                <w:rFonts w:ascii="Times New Roman" w:hAnsi="Times New Roman" w:cs="Times New Roman"/>
                <w:sz w:val="24"/>
                <w:szCs w:val="24"/>
              </w:rPr>
              <w:t>atitinkamos užsienio šalies institucijos dokumento</w:t>
            </w:r>
            <w:r w:rsidRPr="00D7121D">
              <w:rPr>
                <w:rStyle w:val="Puslapioinaosnuoroda"/>
                <w:rFonts w:ascii="Times New Roman" w:hAnsi="Times New Roman" w:cs="Times New Roman"/>
                <w:sz w:val="24"/>
                <w:szCs w:val="24"/>
              </w:rPr>
              <w:footnoteReference w:id="8"/>
            </w:r>
            <w:r w:rsidRPr="00D7121D">
              <w:rPr>
                <w:rFonts w:ascii="Times New Roman" w:hAnsi="Times New Roman" w:cs="Times New Roman"/>
                <w:sz w:val="24"/>
                <w:szCs w:val="24"/>
              </w:rPr>
              <w:t>.</w:t>
            </w:r>
          </w:p>
          <w:p w14:paraId="10008D67" w14:textId="77777777" w:rsidR="002165D6" w:rsidRPr="00D7121D" w:rsidRDefault="002165D6" w:rsidP="006858AF">
            <w:pPr>
              <w:pStyle w:val="Betarp"/>
              <w:jc w:val="both"/>
              <w:rPr>
                <w:rFonts w:ascii="Times New Roman" w:hAnsi="Times New Roman" w:cs="Times New Roman"/>
                <w:sz w:val="24"/>
                <w:szCs w:val="24"/>
              </w:rPr>
            </w:pPr>
          </w:p>
          <w:p w14:paraId="003D6078"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 xml:space="preserve">Nurodyti dokumentai turi būti išduoti ne anksčiau kaip 180 dienų iki </w:t>
            </w:r>
            <w:r w:rsidRPr="00D712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7121D">
              <w:rPr>
                <w:rFonts w:ascii="Times New Roman" w:eastAsia="Times New Roman" w:hAnsi="Times New Roman" w:cs="Times New Roman"/>
                <w:sz w:val="24"/>
                <w:szCs w:val="24"/>
              </w:rPr>
              <w:t>umentus</w:t>
            </w:r>
            <w:r w:rsidRPr="00D7121D">
              <w:rPr>
                <w:rFonts w:ascii="Times New Roman" w:hAnsi="Times New Roman" w:cs="Times New Roman"/>
                <w:sz w:val="24"/>
                <w:szCs w:val="24"/>
              </w:rPr>
              <w:t xml:space="preserve">. </w:t>
            </w:r>
            <w:r w:rsidRPr="00D7121D">
              <w:rPr>
                <w:rFonts w:ascii="Times New Roman" w:hAnsi="Times New Roman" w:cs="Times New Roman"/>
                <w:b/>
                <w:bCs/>
                <w:i/>
                <w:iCs/>
                <w:sz w:val="24"/>
                <w:szCs w:val="24"/>
              </w:rPr>
              <w:t>Pavyzdys</w:t>
            </w:r>
            <w:r w:rsidRPr="00D7121D">
              <w:rPr>
                <w:rFonts w:ascii="Times New Roman" w:hAnsi="Times New Roman" w:cs="Times New Roman"/>
                <w:i/>
                <w:iCs/>
                <w:sz w:val="24"/>
                <w:szCs w:val="24"/>
              </w:rPr>
              <w:t xml:space="preserve">: Jeigu </w:t>
            </w:r>
            <w:r w:rsidRPr="00D7121D">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4DAA89F9" w14:textId="77777777" w:rsidR="002165D6" w:rsidRPr="00D7121D" w:rsidRDefault="002165D6" w:rsidP="006858AF">
            <w:pPr>
              <w:pStyle w:val="Betarp"/>
              <w:jc w:val="both"/>
              <w:rPr>
                <w:rFonts w:ascii="Times New Roman" w:hAnsi="Times New Roman" w:cs="Times New Roman"/>
                <w:b/>
                <w:bCs/>
                <w:sz w:val="24"/>
                <w:szCs w:val="24"/>
              </w:rPr>
            </w:pPr>
          </w:p>
          <w:p w14:paraId="227C0002" w14:textId="77777777" w:rsidR="002165D6" w:rsidRPr="00D7121D" w:rsidRDefault="002165D6" w:rsidP="006858AF">
            <w:pPr>
              <w:pStyle w:val="Betarp"/>
              <w:jc w:val="both"/>
              <w:rPr>
                <w:rFonts w:ascii="Times New Roman" w:hAnsi="Times New Roman" w:cs="Times New Roman"/>
                <w:bCs/>
                <w:sz w:val="24"/>
                <w:szCs w:val="24"/>
              </w:rPr>
            </w:pPr>
            <w:r w:rsidRPr="00D712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1919D5" w14:textId="77777777" w:rsidR="002165D6" w:rsidRPr="00D7121D" w:rsidRDefault="002165D6" w:rsidP="006858AF">
            <w:pPr>
              <w:pStyle w:val="Betarp"/>
              <w:jc w:val="both"/>
              <w:rPr>
                <w:rFonts w:ascii="Times New Roman" w:hAnsi="Times New Roman" w:cs="Times New Roman"/>
                <w:bCs/>
                <w:sz w:val="24"/>
                <w:szCs w:val="24"/>
              </w:rPr>
            </w:pPr>
          </w:p>
          <w:p w14:paraId="0000B056" w14:textId="77777777" w:rsidR="002165D6" w:rsidRPr="00D7121D" w:rsidRDefault="002165D6" w:rsidP="006858AF">
            <w:pPr>
              <w:pStyle w:val="Betarp"/>
              <w:jc w:val="both"/>
              <w:rPr>
                <w:rFonts w:ascii="Times New Roman" w:hAnsi="Times New Roman" w:cs="Times New Roman"/>
                <w:b/>
                <w:bCs/>
                <w:sz w:val="24"/>
                <w:szCs w:val="24"/>
              </w:rPr>
            </w:pPr>
          </w:p>
        </w:tc>
      </w:tr>
      <w:tr w:rsidR="002165D6" w:rsidRPr="00D7121D" w14:paraId="5C7BA08E"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201F7"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22B22"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D9F5B" w14:textId="77777777" w:rsidR="002165D6" w:rsidRPr="00D7121D" w:rsidRDefault="002165D6" w:rsidP="006858AF">
            <w:pPr>
              <w:pStyle w:val="Betarp"/>
              <w:jc w:val="both"/>
              <w:rPr>
                <w:rFonts w:ascii="Times New Roman" w:eastAsia="Yu Mincho" w:hAnsi="Times New Roman" w:cs="Times New Roman"/>
                <w:b/>
                <w:bCs/>
                <w:sz w:val="24"/>
                <w:szCs w:val="24"/>
                <w:lang w:eastAsia="en-US"/>
              </w:rPr>
            </w:pPr>
            <w:r w:rsidRPr="00D7121D">
              <w:rPr>
                <w:rFonts w:ascii="Times New Roman" w:eastAsia="Yu Mincho" w:hAnsi="Times New Roman" w:cs="Times New Roman"/>
                <w:b/>
                <w:bCs/>
                <w:sz w:val="24"/>
                <w:szCs w:val="24"/>
                <w:lang w:eastAsia="en-US"/>
              </w:rPr>
              <w:t>VPĮ 46 straipsnio 2¹ dalis</w:t>
            </w:r>
          </w:p>
          <w:p w14:paraId="33C71E08" w14:textId="77777777" w:rsidR="002165D6" w:rsidRPr="00D7121D" w:rsidRDefault="002165D6" w:rsidP="006858AF">
            <w:pPr>
              <w:pStyle w:val="Betarp"/>
              <w:jc w:val="both"/>
              <w:rPr>
                <w:rFonts w:ascii="Times New Roman" w:eastAsia="Yu Mincho" w:hAnsi="Times New Roman" w:cs="Times New Roman"/>
                <w:b/>
                <w:bCs/>
                <w:sz w:val="24"/>
                <w:szCs w:val="24"/>
              </w:rPr>
            </w:pPr>
          </w:p>
          <w:p w14:paraId="78D7E6AE"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sz w:val="24"/>
                <w:szCs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98FE2"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22D18F85" w14:textId="77777777" w:rsidR="002165D6" w:rsidRPr="00D7121D" w:rsidRDefault="002165D6" w:rsidP="006858AF">
            <w:pPr>
              <w:pStyle w:val="Betarp"/>
              <w:jc w:val="both"/>
              <w:rPr>
                <w:rFonts w:ascii="Times New Roman" w:hAnsi="Times New Roman" w:cs="Times New Roman"/>
                <w:sz w:val="24"/>
                <w:szCs w:val="24"/>
              </w:rPr>
            </w:pPr>
          </w:p>
        </w:tc>
      </w:tr>
      <w:tr w:rsidR="002165D6" w:rsidRPr="00D7121D" w14:paraId="1B7CF902"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B4D1E"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A3018"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F3EB66" w14:textId="77777777" w:rsidR="002165D6" w:rsidRPr="00D7121D" w:rsidRDefault="002165D6" w:rsidP="006858AF">
            <w:pPr>
              <w:pStyle w:val="Betarp"/>
              <w:jc w:val="both"/>
              <w:rPr>
                <w:rFonts w:ascii="Times New Roman" w:hAnsi="Times New Roman" w:cs="Times New Roman"/>
                <w:b/>
                <w:bCs/>
                <w:sz w:val="24"/>
                <w:szCs w:val="24"/>
                <w:lang w:eastAsia="en-US"/>
              </w:rPr>
            </w:pPr>
          </w:p>
          <w:p w14:paraId="719A8A5C"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Laikoma, kad tiekėjas nuteistas už aukščiau nurodytą nusikalstamą veiką, kai dėl:</w:t>
            </w:r>
          </w:p>
          <w:p w14:paraId="50BAD140" w14:textId="77777777" w:rsidR="002165D6" w:rsidRPr="00D7121D" w:rsidRDefault="002165D6" w:rsidP="006858AF">
            <w:pPr>
              <w:pStyle w:val="Betarp"/>
              <w:jc w:val="both"/>
              <w:rPr>
                <w:rFonts w:ascii="Times New Roman" w:hAnsi="Times New Roman" w:cs="Times New Roman"/>
                <w:bCs/>
                <w:sz w:val="24"/>
                <w:szCs w:val="24"/>
                <w:lang w:eastAsia="en-US"/>
              </w:rPr>
            </w:pPr>
            <w:r w:rsidRPr="00D7121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FA5865" w14:textId="77777777" w:rsidR="002165D6" w:rsidRPr="00D7121D" w:rsidRDefault="002165D6" w:rsidP="006858AF">
            <w:pPr>
              <w:pStyle w:val="Betarp"/>
              <w:jc w:val="both"/>
              <w:rPr>
                <w:rFonts w:ascii="Times New Roman" w:hAnsi="Times New Roman" w:cs="Times New Roman"/>
                <w:b/>
                <w:bCs/>
                <w:sz w:val="24"/>
                <w:szCs w:val="24"/>
                <w:lang w:eastAsia="en-US"/>
              </w:rPr>
            </w:pPr>
          </w:p>
          <w:p w14:paraId="041DF3DC"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 xml:space="preserve">2) tiekėjo, kuris yra juridinis asmuo, kita organizacija ar jos </w:t>
            </w:r>
            <w:r w:rsidRPr="00D7121D">
              <w:rPr>
                <w:rFonts w:ascii="Times New Roman" w:hAnsi="Times New Roman" w:cs="Times New Roman"/>
                <w:b/>
                <w:sz w:val="24"/>
                <w:szCs w:val="24"/>
                <w:lang w:eastAsia="en-US"/>
              </w:rPr>
              <w:t>struktūrinis</w:t>
            </w:r>
            <w:r w:rsidRPr="00D7121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20F83F"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lastRenderedPageBreak/>
              <w:t>Tačiau ši nuostata netaikoma, jeigu:</w:t>
            </w:r>
          </w:p>
          <w:p w14:paraId="67E03AA3"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036706F"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2) įsiskolinimo suma neviršija 50 Eur (penkiasdešimt eurų);</w:t>
            </w:r>
          </w:p>
          <w:p w14:paraId="63841768" w14:textId="77777777" w:rsidR="002165D6" w:rsidRPr="00D7121D" w:rsidRDefault="002165D6" w:rsidP="006858AF">
            <w:pPr>
              <w:pStyle w:val="Betarp"/>
              <w:jc w:val="both"/>
              <w:rPr>
                <w:rFonts w:ascii="Times New Roman" w:hAnsi="Times New Roman" w:cs="Times New Roman"/>
                <w:b/>
                <w:bCs/>
                <w:sz w:val="24"/>
                <w:szCs w:val="24"/>
                <w:lang w:eastAsia="en-US"/>
              </w:rPr>
            </w:pPr>
            <w:r w:rsidRPr="00D7121D">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2DCC0"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lastRenderedPageBreak/>
              <w:t>VPĮ 46 straipsnio 3 dalis</w:t>
            </w:r>
          </w:p>
          <w:p w14:paraId="005BA824" w14:textId="77777777" w:rsidR="002165D6" w:rsidRPr="00D7121D" w:rsidRDefault="002165D6" w:rsidP="006858AF">
            <w:pPr>
              <w:pStyle w:val="Betarp"/>
              <w:jc w:val="both"/>
              <w:rPr>
                <w:rFonts w:ascii="Times New Roman" w:eastAsia="Arial" w:hAnsi="Times New Roman" w:cs="Times New Roman"/>
                <w:sz w:val="24"/>
                <w:szCs w:val="24"/>
              </w:rPr>
            </w:pPr>
          </w:p>
          <w:p w14:paraId="574E2041" w14:textId="77777777" w:rsidR="002165D6" w:rsidRPr="00D7121D" w:rsidRDefault="002165D6" w:rsidP="006858AF">
            <w:pPr>
              <w:pStyle w:val="Betarp"/>
              <w:jc w:val="both"/>
              <w:rPr>
                <w:rFonts w:ascii="Times New Roman" w:eastAsia="Yu Mincho" w:hAnsi="Times New Roman" w:cs="Times New Roman"/>
                <w:sz w:val="24"/>
                <w:szCs w:val="24"/>
              </w:rPr>
            </w:pPr>
            <w:r w:rsidRPr="00D7121D">
              <w:rPr>
                <w:rFonts w:ascii="Times New Roman" w:eastAsia="Arial" w:hAnsi="Times New Roman" w:cs="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839C6"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lang w:eastAsia="en-US"/>
              </w:rPr>
              <w:t>Iš Lietuvoje įsteigtų subjektų reikalaujama:</w:t>
            </w:r>
          </w:p>
          <w:p w14:paraId="670D5930"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1) Dėl įsipareigojimų, susijusių su mokesčių mokėjimu, įvykdymo i</w:t>
            </w:r>
            <w:r w:rsidRPr="00D7121D">
              <w:rPr>
                <w:rFonts w:ascii="Times New Roman" w:hAnsi="Times New Roman" w:cs="Times New Roman"/>
                <w:sz w:val="24"/>
                <w:szCs w:val="24"/>
                <w:lang w:eastAsia="en-US"/>
              </w:rPr>
              <w:t xml:space="preserve">š Lietuvoje įsteigtų subjektų </w:t>
            </w:r>
            <w:r w:rsidRPr="00D7121D">
              <w:rPr>
                <w:rFonts w:ascii="Times New Roman" w:hAnsi="Times New Roman" w:cs="Times New Roman"/>
                <w:sz w:val="24"/>
                <w:szCs w:val="24"/>
              </w:rPr>
              <w:t>prašoma:</w:t>
            </w:r>
          </w:p>
          <w:p w14:paraId="062374D0" w14:textId="77777777" w:rsidR="002165D6" w:rsidRPr="00D7121D" w:rsidRDefault="002165D6" w:rsidP="006858AF">
            <w:pPr>
              <w:pStyle w:val="Betarp"/>
              <w:jc w:val="both"/>
              <w:rPr>
                <w:rFonts w:ascii="Times New Roman" w:hAnsi="Times New Roman" w:cs="Times New Roman"/>
                <w:b/>
                <w:bCs/>
                <w:sz w:val="24"/>
                <w:szCs w:val="24"/>
              </w:rPr>
            </w:pPr>
          </w:p>
          <w:p w14:paraId="1944F208" w14:textId="77777777" w:rsidR="002165D6" w:rsidRPr="00D7121D" w:rsidRDefault="002165D6" w:rsidP="002165D6">
            <w:pPr>
              <w:pStyle w:val="Betarp"/>
              <w:numPr>
                <w:ilvl w:val="0"/>
                <w:numId w:val="19"/>
              </w:numPr>
              <w:jc w:val="both"/>
              <w:rPr>
                <w:rFonts w:ascii="Times New Roman" w:hAnsi="Times New Roman" w:cs="Times New Roman"/>
                <w:sz w:val="24"/>
                <w:szCs w:val="24"/>
              </w:rPr>
            </w:pPr>
            <w:r w:rsidRPr="00D7121D">
              <w:rPr>
                <w:rFonts w:ascii="Times New Roman" w:hAnsi="Times New Roman" w:cs="Times New Roman"/>
                <w:sz w:val="24"/>
                <w:szCs w:val="24"/>
              </w:rPr>
              <w:t xml:space="preserve">išrašo iš teismo sprendimo (jei toks yra) </w:t>
            </w:r>
          </w:p>
          <w:p w14:paraId="0505E5AA" w14:textId="77777777" w:rsidR="002165D6" w:rsidRPr="00D7121D" w:rsidRDefault="002165D6" w:rsidP="002165D6">
            <w:pPr>
              <w:pStyle w:val="Betarp"/>
              <w:numPr>
                <w:ilvl w:val="0"/>
                <w:numId w:val="19"/>
              </w:numPr>
              <w:jc w:val="both"/>
              <w:rPr>
                <w:rFonts w:ascii="Times New Roman" w:hAnsi="Times New Roman" w:cs="Times New Roman"/>
                <w:sz w:val="24"/>
                <w:szCs w:val="24"/>
              </w:rPr>
            </w:pPr>
            <w:r w:rsidRPr="00D7121D">
              <w:rPr>
                <w:rFonts w:ascii="Times New Roman" w:hAnsi="Times New Roman" w:cs="Times New Roman"/>
                <w:sz w:val="24"/>
                <w:szCs w:val="24"/>
              </w:rPr>
              <w:t>arba Valstybinės mokesčių inspekcijos prie Lietuvos Respublikos finansų ministerijos išduoto dokumento,</w:t>
            </w:r>
          </w:p>
          <w:p w14:paraId="4E486C8B" w14:textId="77777777" w:rsidR="002165D6" w:rsidRPr="00D7121D" w:rsidRDefault="002165D6" w:rsidP="002165D6">
            <w:pPr>
              <w:pStyle w:val="Betarp"/>
              <w:numPr>
                <w:ilvl w:val="0"/>
                <w:numId w:val="18"/>
              </w:numPr>
              <w:jc w:val="both"/>
              <w:rPr>
                <w:rFonts w:ascii="Times New Roman" w:hAnsi="Times New Roman" w:cs="Times New Roman"/>
                <w:sz w:val="24"/>
                <w:szCs w:val="24"/>
              </w:rPr>
            </w:pPr>
            <w:r w:rsidRPr="00D7121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B78FCC4" w14:textId="77777777" w:rsidR="002165D6" w:rsidRPr="00D7121D" w:rsidRDefault="002165D6" w:rsidP="006858AF">
            <w:pPr>
              <w:pStyle w:val="Betarp"/>
              <w:jc w:val="both"/>
              <w:rPr>
                <w:rFonts w:ascii="Times New Roman" w:hAnsi="Times New Roman" w:cs="Times New Roman"/>
                <w:sz w:val="24"/>
                <w:szCs w:val="24"/>
              </w:rPr>
            </w:pPr>
          </w:p>
          <w:p w14:paraId="7B85D719"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lang w:eastAsia="en-US"/>
              </w:rPr>
              <w:t>Iš ne Lietuvoje įsteigtų subjektų reikalaujama:</w:t>
            </w:r>
          </w:p>
          <w:p w14:paraId="5899C980" w14:textId="77777777" w:rsidR="002165D6" w:rsidRPr="00D7121D" w:rsidRDefault="002165D6" w:rsidP="002165D6">
            <w:pPr>
              <w:pStyle w:val="Betarp"/>
              <w:numPr>
                <w:ilvl w:val="0"/>
                <w:numId w:val="20"/>
              </w:numPr>
              <w:ind w:left="314"/>
              <w:jc w:val="both"/>
              <w:rPr>
                <w:rFonts w:ascii="Times New Roman" w:hAnsi="Times New Roman" w:cs="Times New Roman"/>
                <w:b/>
                <w:bCs/>
                <w:sz w:val="24"/>
                <w:szCs w:val="24"/>
              </w:rPr>
            </w:pPr>
            <w:r w:rsidRPr="00D7121D">
              <w:rPr>
                <w:rFonts w:ascii="Times New Roman" w:hAnsi="Times New Roman" w:cs="Times New Roman"/>
                <w:sz w:val="24"/>
                <w:szCs w:val="24"/>
              </w:rPr>
              <w:t>atitinkamos užsienio šalies institucijos dokumento</w:t>
            </w:r>
            <w:r w:rsidRPr="00D7121D">
              <w:rPr>
                <w:rStyle w:val="Puslapioinaosnuoroda"/>
                <w:rFonts w:ascii="Times New Roman" w:hAnsi="Times New Roman" w:cs="Times New Roman"/>
                <w:sz w:val="24"/>
                <w:szCs w:val="24"/>
              </w:rPr>
              <w:footnoteReference w:id="9"/>
            </w:r>
            <w:r w:rsidRPr="00D7121D">
              <w:rPr>
                <w:rFonts w:ascii="Times New Roman" w:hAnsi="Times New Roman" w:cs="Times New Roman"/>
                <w:sz w:val="24"/>
                <w:szCs w:val="24"/>
              </w:rPr>
              <w:t>.</w:t>
            </w:r>
          </w:p>
          <w:p w14:paraId="1ED4113D" w14:textId="77777777" w:rsidR="002165D6" w:rsidRPr="00D7121D" w:rsidRDefault="002165D6" w:rsidP="006858AF">
            <w:pPr>
              <w:pStyle w:val="Betarp"/>
              <w:jc w:val="both"/>
              <w:rPr>
                <w:rFonts w:ascii="Times New Roman" w:eastAsia="Yu Mincho" w:hAnsi="Times New Roman" w:cs="Times New Roman"/>
                <w:sz w:val="24"/>
                <w:szCs w:val="24"/>
              </w:rPr>
            </w:pPr>
          </w:p>
          <w:p w14:paraId="48A60D8D" w14:textId="77777777" w:rsidR="002165D6" w:rsidRPr="00D7121D" w:rsidRDefault="002165D6" w:rsidP="006858AF">
            <w:pPr>
              <w:pStyle w:val="Betarp"/>
              <w:jc w:val="both"/>
              <w:rPr>
                <w:rFonts w:ascii="Times New Roman" w:hAnsi="Times New Roman" w:cs="Times New Roman"/>
                <w:i/>
                <w:iCs/>
                <w:sz w:val="24"/>
                <w:szCs w:val="24"/>
              </w:rPr>
            </w:pPr>
            <w:r w:rsidRPr="00D7121D">
              <w:rPr>
                <w:rFonts w:ascii="Times New Roman" w:hAnsi="Times New Roman" w:cs="Times New Roman"/>
                <w:sz w:val="24"/>
                <w:szCs w:val="24"/>
              </w:rPr>
              <w:t xml:space="preserve">Nurodyti dokumentai turi būti  išduoti ne anksčiau kaip 120 dienų iki </w:t>
            </w:r>
            <w:r w:rsidRPr="00D7121D">
              <w:rPr>
                <w:rFonts w:ascii="Times New Roman" w:eastAsia="Times New Roman" w:hAnsi="Times New Roman" w:cs="Times New Roman"/>
                <w:i/>
                <w:iCs/>
                <w:sz w:val="24"/>
                <w:szCs w:val="24"/>
              </w:rPr>
              <w:t xml:space="preserve">tos dienos, kai tiekėjas perkančiosios organizacijos prašymu turės pateikti pašalinimo </w:t>
            </w:r>
            <w:r w:rsidRPr="00D7121D">
              <w:rPr>
                <w:rFonts w:ascii="Times New Roman" w:eastAsia="Times New Roman" w:hAnsi="Times New Roman" w:cs="Times New Roman"/>
                <w:i/>
                <w:iCs/>
                <w:sz w:val="24"/>
                <w:szCs w:val="24"/>
              </w:rPr>
              <w:lastRenderedPageBreak/>
              <w:t>pagrindų nebuvimą patvirtinančius dok</w:t>
            </w:r>
            <w:r w:rsidRPr="00D7121D">
              <w:rPr>
                <w:rFonts w:ascii="Times New Roman" w:eastAsia="Times New Roman" w:hAnsi="Times New Roman" w:cs="Times New Roman"/>
                <w:sz w:val="24"/>
                <w:szCs w:val="24"/>
              </w:rPr>
              <w:t>umentus</w:t>
            </w:r>
            <w:r w:rsidRPr="00D7121D">
              <w:rPr>
                <w:rFonts w:ascii="Times New Roman" w:hAnsi="Times New Roman" w:cs="Times New Roman"/>
                <w:sz w:val="24"/>
                <w:szCs w:val="24"/>
              </w:rPr>
              <w:t xml:space="preserve">. </w:t>
            </w:r>
            <w:r w:rsidRPr="00D7121D">
              <w:rPr>
                <w:rFonts w:ascii="Times New Roman" w:hAnsi="Times New Roman" w:cs="Times New Roman"/>
                <w:b/>
                <w:bCs/>
                <w:i/>
                <w:iCs/>
                <w:sz w:val="24"/>
                <w:szCs w:val="24"/>
              </w:rPr>
              <w:t>Pavyzdys</w:t>
            </w:r>
            <w:r w:rsidRPr="00D7121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62C380" w14:textId="77777777" w:rsidR="002165D6" w:rsidRPr="00D7121D" w:rsidRDefault="002165D6" w:rsidP="006858AF">
            <w:pPr>
              <w:pStyle w:val="Betarp"/>
              <w:jc w:val="both"/>
              <w:rPr>
                <w:rFonts w:ascii="Times New Roman" w:hAnsi="Times New Roman" w:cs="Times New Roman"/>
                <w:i/>
                <w:iCs/>
                <w:sz w:val="24"/>
                <w:szCs w:val="24"/>
              </w:rPr>
            </w:pPr>
          </w:p>
          <w:p w14:paraId="58F2C0D8"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CF2E9" w14:textId="77777777" w:rsidR="002165D6" w:rsidRPr="00D7121D" w:rsidRDefault="002165D6" w:rsidP="006858AF">
            <w:pPr>
              <w:pStyle w:val="Betarp"/>
              <w:jc w:val="both"/>
              <w:rPr>
                <w:rFonts w:ascii="Times New Roman" w:hAnsi="Times New Roman" w:cs="Times New Roman"/>
                <w:b/>
                <w:bCs/>
                <w:sz w:val="24"/>
                <w:szCs w:val="24"/>
              </w:rPr>
            </w:pPr>
          </w:p>
          <w:p w14:paraId="7E5FC9AE"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bCs/>
                <w:sz w:val="24"/>
                <w:szCs w:val="24"/>
              </w:rPr>
              <w:t>2) Dėl įsipareigojimų, susijusių su socialinio draudimo įmokų mokėjimu, įvykdymo i</w:t>
            </w:r>
            <w:r w:rsidRPr="00D7121D">
              <w:rPr>
                <w:rFonts w:ascii="Times New Roman" w:hAnsi="Times New Roman" w:cs="Times New Roman"/>
                <w:sz w:val="24"/>
                <w:szCs w:val="24"/>
                <w:lang w:eastAsia="en-US"/>
              </w:rPr>
              <w:t xml:space="preserve">š Lietuvoje įsteigtų subjektų </w:t>
            </w:r>
            <w:r w:rsidRPr="00D7121D">
              <w:rPr>
                <w:rFonts w:ascii="Times New Roman" w:hAnsi="Times New Roman" w:cs="Times New Roman"/>
                <w:bCs/>
                <w:sz w:val="24"/>
                <w:szCs w:val="24"/>
              </w:rPr>
              <w:t>prašoma:</w:t>
            </w:r>
          </w:p>
          <w:p w14:paraId="3BC90DED" w14:textId="77777777" w:rsidR="002165D6" w:rsidRPr="00D7121D" w:rsidRDefault="002165D6" w:rsidP="006858AF">
            <w:pPr>
              <w:pStyle w:val="Betarp"/>
              <w:jc w:val="both"/>
              <w:rPr>
                <w:rFonts w:ascii="Times New Roman" w:hAnsi="Times New Roman" w:cs="Times New Roman"/>
                <w:bCs/>
                <w:sz w:val="24"/>
                <w:szCs w:val="24"/>
              </w:rPr>
            </w:pPr>
            <w:r w:rsidRPr="00D7121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7121D">
                <w:rPr>
                  <w:rStyle w:val="Hipersaitas"/>
                  <w:rFonts w:ascii="Times New Roman" w:hAnsi="Times New Roman" w:cs="Times New Roman"/>
                  <w:bCs/>
                  <w:sz w:val="24"/>
                  <w:szCs w:val="24"/>
                  <w:u w:val="single"/>
                </w:rPr>
                <w:t>http://draudejai.sodra.lt/draudeju_viesi_duomenys/</w:t>
              </w:r>
            </w:hyperlink>
            <w:r w:rsidRPr="00D7121D">
              <w:rPr>
                <w:rFonts w:ascii="Times New Roman" w:hAnsi="Times New Roman" w:cs="Times New Roman"/>
                <w:bCs/>
                <w:sz w:val="24"/>
                <w:szCs w:val="24"/>
              </w:rPr>
              <w:t>.</w:t>
            </w:r>
          </w:p>
          <w:p w14:paraId="2B27FE5D" w14:textId="77777777" w:rsidR="002165D6" w:rsidRPr="00D7121D" w:rsidRDefault="002165D6" w:rsidP="006858AF">
            <w:pPr>
              <w:pStyle w:val="Betarp"/>
              <w:jc w:val="both"/>
              <w:rPr>
                <w:rFonts w:ascii="Times New Roman" w:hAnsi="Times New Roman" w:cs="Times New Roman"/>
                <w:b/>
                <w:bCs/>
                <w:sz w:val="24"/>
                <w:szCs w:val="24"/>
              </w:rPr>
            </w:pPr>
          </w:p>
          <w:p w14:paraId="3855F147"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D7121D">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5416132C" w14:textId="77777777" w:rsidR="002165D6" w:rsidRPr="00D7121D" w:rsidRDefault="002165D6" w:rsidP="006858AF">
            <w:pPr>
              <w:pStyle w:val="Betarp"/>
              <w:jc w:val="both"/>
              <w:rPr>
                <w:rFonts w:ascii="Times New Roman" w:hAnsi="Times New Roman" w:cs="Times New Roman"/>
                <w:b/>
                <w:bCs/>
                <w:sz w:val="24"/>
                <w:szCs w:val="24"/>
              </w:rPr>
            </w:pPr>
          </w:p>
          <w:p w14:paraId="6DEA6BC7"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35A79B" w14:textId="77777777" w:rsidR="002165D6" w:rsidRPr="00D7121D" w:rsidRDefault="002165D6" w:rsidP="006858AF">
            <w:pPr>
              <w:pStyle w:val="Betarp"/>
              <w:jc w:val="both"/>
              <w:rPr>
                <w:rFonts w:ascii="Times New Roman" w:hAnsi="Times New Roman" w:cs="Times New Roman"/>
                <w:b/>
                <w:bCs/>
                <w:sz w:val="24"/>
                <w:szCs w:val="24"/>
              </w:rPr>
            </w:pPr>
          </w:p>
          <w:p w14:paraId="066BB7F5"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lang w:eastAsia="en-US"/>
              </w:rPr>
              <w:t>Iš ne Lietuvoje įsteigtų subjektų reikalaujama:</w:t>
            </w:r>
          </w:p>
          <w:p w14:paraId="6D7CF2E4" w14:textId="77777777" w:rsidR="002165D6" w:rsidRPr="00D7121D" w:rsidRDefault="002165D6" w:rsidP="002165D6">
            <w:pPr>
              <w:pStyle w:val="Betarp"/>
              <w:numPr>
                <w:ilvl w:val="0"/>
                <w:numId w:val="20"/>
              </w:numPr>
              <w:ind w:left="314"/>
              <w:jc w:val="both"/>
              <w:rPr>
                <w:rFonts w:ascii="Times New Roman" w:hAnsi="Times New Roman" w:cs="Times New Roman"/>
                <w:b/>
                <w:bCs/>
                <w:sz w:val="24"/>
                <w:szCs w:val="24"/>
              </w:rPr>
            </w:pPr>
            <w:r w:rsidRPr="00D7121D">
              <w:rPr>
                <w:rFonts w:ascii="Times New Roman" w:hAnsi="Times New Roman" w:cs="Times New Roman"/>
                <w:sz w:val="24"/>
                <w:szCs w:val="24"/>
              </w:rPr>
              <w:t>atitinkamos užsienio šalies kompetentingos institucijos dokumento</w:t>
            </w:r>
            <w:r w:rsidRPr="00D7121D">
              <w:rPr>
                <w:rStyle w:val="Puslapioinaosnuoroda"/>
                <w:rFonts w:ascii="Times New Roman" w:hAnsi="Times New Roman" w:cs="Times New Roman"/>
                <w:sz w:val="24"/>
                <w:szCs w:val="24"/>
              </w:rPr>
              <w:footnoteReference w:id="10"/>
            </w:r>
            <w:r w:rsidRPr="00D7121D">
              <w:rPr>
                <w:rFonts w:ascii="Times New Roman" w:hAnsi="Times New Roman" w:cs="Times New Roman"/>
                <w:sz w:val="24"/>
                <w:szCs w:val="24"/>
              </w:rPr>
              <w:t>.</w:t>
            </w:r>
          </w:p>
          <w:p w14:paraId="6D7EFA34" w14:textId="77777777" w:rsidR="002165D6" w:rsidRPr="00D7121D" w:rsidRDefault="002165D6" w:rsidP="006858AF">
            <w:pPr>
              <w:pStyle w:val="Betarp"/>
              <w:jc w:val="both"/>
              <w:rPr>
                <w:rFonts w:ascii="Times New Roman" w:hAnsi="Times New Roman" w:cs="Times New Roman"/>
                <w:b/>
                <w:bCs/>
                <w:sz w:val="24"/>
                <w:szCs w:val="24"/>
              </w:rPr>
            </w:pPr>
          </w:p>
          <w:p w14:paraId="3B5193F4" w14:textId="77777777" w:rsidR="002165D6" w:rsidRPr="00D7121D" w:rsidRDefault="002165D6" w:rsidP="006858AF">
            <w:pPr>
              <w:pStyle w:val="Betarp"/>
              <w:jc w:val="both"/>
              <w:rPr>
                <w:rFonts w:ascii="Times New Roman" w:hAnsi="Times New Roman" w:cs="Times New Roman"/>
                <w:i/>
                <w:iCs/>
                <w:sz w:val="24"/>
                <w:szCs w:val="24"/>
              </w:rPr>
            </w:pPr>
            <w:r w:rsidRPr="00D7121D">
              <w:rPr>
                <w:rFonts w:ascii="Times New Roman" w:hAnsi="Times New Roman" w:cs="Times New Roman"/>
                <w:sz w:val="24"/>
                <w:szCs w:val="24"/>
              </w:rPr>
              <w:t xml:space="preserve">Nurodyti dokumentai turi būti  išduoti ne anksčiau kaip 120 dienų iki </w:t>
            </w:r>
            <w:r w:rsidRPr="00D712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7121D">
              <w:rPr>
                <w:rFonts w:ascii="Times New Roman" w:eastAsia="Times New Roman" w:hAnsi="Times New Roman" w:cs="Times New Roman"/>
                <w:sz w:val="24"/>
                <w:szCs w:val="24"/>
              </w:rPr>
              <w:t>umentus</w:t>
            </w:r>
            <w:r w:rsidRPr="00D7121D">
              <w:rPr>
                <w:rFonts w:ascii="Times New Roman" w:hAnsi="Times New Roman" w:cs="Times New Roman"/>
                <w:sz w:val="24"/>
                <w:szCs w:val="24"/>
              </w:rPr>
              <w:t xml:space="preserve">. </w:t>
            </w:r>
            <w:r w:rsidRPr="00D7121D">
              <w:rPr>
                <w:rFonts w:ascii="Times New Roman" w:hAnsi="Times New Roman" w:cs="Times New Roman"/>
                <w:b/>
                <w:bCs/>
                <w:i/>
                <w:iCs/>
                <w:sz w:val="24"/>
                <w:szCs w:val="24"/>
              </w:rPr>
              <w:t>Pavyzdys</w:t>
            </w:r>
            <w:r w:rsidRPr="00D7121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3A5C33E" w14:textId="77777777" w:rsidR="002165D6" w:rsidRPr="00D7121D" w:rsidRDefault="002165D6" w:rsidP="006858AF">
            <w:pPr>
              <w:pStyle w:val="Betarp"/>
              <w:jc w:val="both"/>
              <w:rPr>
                <w:rFonts w:ascii="Times New Roman" w:hAnsi="Times New Roman" w:cs="Times New Roman"/>
                <w:b/>
                <w:bCs/>
                <w:sz w:val="24"/>
                <w:szCs w:val="24"/>
              </w:rPr>
            </w:pPr>
          </w:p>
          <w:p w14:paraId="494005ED"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8303E39" w14:textId="77777777" w:rsidR="002165D6" w:rsidRPr="00D7121D" w:rsidRDefault="002165D6" w:rsidP="006858AF">
            <w:pPr>
              <w:pStyle w:val="Betarp"/>
              <w:jc w:val="both"/>
              <w:rPr>
                <w:rFonts w:ascii="Times New Roman" w:hAnsi="Times New Roman" w:cs="Times New Roman"/>
                <w:sz w:val="24"/>
                <w:szCs w:val="24"/>
              </w:rPr>
            </w:pPr>
          </w:p>
          <w:p w14:paraId="2DCFE47A" w14:textId="77777777" w:rsidR="002165D6" w:rsidRPr="00D7121D" w:rsidRDefault="002165D6" w:rsidP="006858AF">
            <w:pPr>
              <w:pStyle w:val="Betarp"/>
              <w:jc w:val="both"/>
              <w:rPr>
                <w:rFonts w:ascii="Times New Roman" w:hAnsi="Times New Roman" w:cs="Times New Roman"/>
                <w:b/>
                <w:bCs/>
                <w:sz w:val="24"/>
                <w:szCs w:val="24"/>
              </w:rPr>
            </w:pPr>
          </w:p>
        </w:tc>
      </w:tr>
      <w:tr w:rsidR="002165D6" w:rsidRPr="00D7121D" w14:paraId="688EF037"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98FA7"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8CFEA"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CFA1B"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VPĮ 46 straipsnio 4 dalies 1 punktas</w:t>
            </w:r>
          </w:p>
          <w:p w14:paraId="05E3BD33" w14:textId="77777777" w:rsidR="002165D6" w:rsidRPr="00D7121D" w:rsidRDefault="002165D6" w:rsidP="006858AF">
            <w:pPr>
              <w:pStyle w:val="Betarp"/>
              <w:jc w:val="both"/>
              <w:rPr>
                <w:rFonts w:ascii="Times New Roman" w:eastAsia="Yu Mincho" w:hAnsi="Times New Roman" w:cs="Times New Roman"/>
                <w:sz w:val="24"/>
                <w:szCs w:val="24"/>
              </w:rPr>
            </w:pPr>
          </w:p>
          <w:p w14:paraId="0CDDEEE0" w14:textId="77777777" w:rsidR="002165D6" w:rsidRPr="00D7121D" w:rsidRDefault="002165D6" w:rsidP="006858AF">
            <w:pPr>
              <w:pStyle w:val="Betarp"/>
              <w:jc w:val="both"/>
              <w:rPr>
                <w:rFonts w:ascii="Times New Roman" w:eastAsia="Yu Mincho" w:hAnsi="Times New Roman" w:cs="Times New Roman"/>
                <w:sz w:val="24"/>
                <w:szCs w:val="24"/>
                <w:lang w:eastAsia="en-US"/>
              </w:rPr>
            </w:pPr>
            <w:r w:rsidRPr="00D7121D">
              <w:rPr>
                <w:rFonts w:ascii="Times New Roman" w:eastAsia="Yu Mincho" w:hAnsi="Times New Roman" w:cs="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B455"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5D0FFA1E" w14:textId="77777777" w:rsidR="002165D6" w:rsidRPr="00D7121D" w:rsidRDefault="002165D6" w:rsidP="006858AF">
            <w:pPr>
              <w:pStyle w:val="Betarp"/>
              <w:jc w:val="both"/>
              <w:rPr>
                <w:rFonts w:ascii="Times New Roman" w:hAnsi="Times New Roman" w:cs="Times New Roman"/>
                <w:bCs/>
                <w:iCs/>
                <w:sz w:val="24"/>
                <w:szCs w:val="24"/>
                <w:lang w:eastAsia="en-US"/>
              </w:rPr>
            </w:pPr>
          </w:p>
          <w:p w14:paraId="48FB378D" w14:textId="77777777" w:rsidR="002165D6" w:rsidRPr="00D7121D" w:rsidRDefault="002165D6" w:rsidP="006858AF">
            <w:pPr>
              <w:pStyle w:val="Betarp"/>
              <w:jc w:val="both"/>
              <w:rPr>
                <w:rFonts w:ascii="Times New Roman" w:hAnsi="Times New Roman" w:cs="Times New Roman"/>
                <w:b/>
                <w:bCs/>
                <w:iCs/>
                <w:sz w:val="24"/>
                <w:szCs w:val="24"/>
                <w:lang w:eastAsia="en-US"/>
              </w:rPr>
            </w:pPr>
          </w:p>
        </w:tc>
      </w:tr>
      <w:tr w:rsidR="002165D6" w:rsidRPr="00D7121D" w14:paraId="0AB248EC"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25F92"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94BF7"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F241A19"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A02FB"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VPĮ 46 straipsnio 4 dalies 2 punktas</w:t>
            </w:r>
          </w:p>
          <w:p w14:paraId="66211F1D" w14:textId="77777777" w:rsidR="002165D6" w:rsidRPr="00D7121D" w:rsidRDefault="002165D6" w:rsidP="006858AF">
            <w:pPr>
              <w:pStyle w:val="Betarp"/>
              <w:jc w:val="both"/>
              <w:rPr>
                <w:rFonts w:ascii="Times New Roman" w:eastAsia="Yu Mincho" w:hAnsi="Times New Roman" w:cs="Times New Roman"/>
                <w:sz w:val="24"/>
                <w:szCs w:val="24"/>
              </w:rPr>
            </w:pPr>
          </w:p>
          <w:p w14:paraId="1FB383C3" w14:textId="77777777" w:rsidR="002165D6" w:rsidRPr="00D7121D" w:rsidRDefault="002165D6" w:rsidP="006858AF">
            <w:pPr>
              <w:pStyle w:val="Betarp"/>
              <w:jc w:val="both"/>
              <w:rPr>
                <w:rFonts w:ascii="Times New Roman" w:eastAsia="Yu Mincho" w:hAnsi="Times New Roman" w:cs="Times New Roman"/>
                <w:sz w:val="24"/>
                <w:szCs w:val="24"/>
              </w:rPr>
            </w:pPr>
            <w:r w:rsidRPr="00D7121D">
              <w:rPr>
                <w:rFonts w:ascii="Times New Roman" w:eastAsia="Yu Mincho" w:hAnsi="Times New Roman" w:cs="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29CB7"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5ED30041" w14:textId="77777777" w:rsidR="002165D6" w:rsidRPr="00D7121D" w:rsidRDefault="002165D6" w:rsidP="006858AF">
            <w:pPr>
              <w:pStyle w:val="Betarp"/>
              <w:jc w:val="both"/>
              <w:rPr>
                <w:rFonts w:ascii="Times New Roman" w:hAnsi="Times New Roman" w:cs="Times New Roman"/>
                <w:bCs/>
                <w:iCs/>
                <w:sz w:val="24"/>
                <w:szCs w:val="24"/>
                <w:lang w:eastAsia="en-US"/>
              </w:rPr>
            </w:pPr>
          </w:p>
          <w:p w14:paraId="5FBDAD68" w14:textId="77777777" w:rsidR="002165D6" w:rsidRPr="00D7121D" w:rsidRDefault="002165D6" w:rsidP="006858AF">
            <w:pPr>
              <w:pStyle w:val="Betarp"/>
              <w:jc w:val="both"/>
              <w:rPr>
                <w:rFonts w:ascii="Times New Roman" w:hAnsi="Times New Roman" w:cs="Times New Roman"/>
                <w:b/>
                <w:bCs/>
                <w:iCs/>
                <w:sz w:val="24"/>
                <w:szCs w:val="24"/>
                <w:lang w:eastAsia="en-US"/>
              </w:rPr>
            </w:pPr>
          </w:p>
        </w:tc>
      </w:tr>
      <w:tr w:rsidR="002165D6" w:rsidRPr="00D7121D" w14:paraId="2DDABC5B"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4CEA"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79C46"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31F98"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VPĮ 46 straipsnio 4 dalies 3 punktas</w:t>
            </w:r>
          </w:p>
          <w:p w14:paraId="7CFFCEDA" w14:textId="77777777" w:rsidR="002165D6" w:rsidRPr="00D7121D" w:rsidRDefault="002165D6" w:rsidP="006858AF">
            <w:pPr>
              <w:pStyle w:val="Betarp"/>
              <w:jc w:val="both"/>
              <w:rPr>
                <w:rFonts w:ascii="Times New Roman" w:eastAsia="Yu Mincho" w:hAnsi="Times New Roman" w:cs="Times New Roman"/>
                <w:sz w:val="24"/>
                <w:szCs w:val="24"/>
              </w:rPr>
            </w:pPr>
          </w:p>
          <w:p w14:paraId="7CAF69B8" w14:textId="77777777" w:rsidR="002165D6" w:rsidRPr="00D7121D" w:rsidRDefault="002165D6" w:rsidP="006858AF">
            <w:pPr>
              <w:pStyle w:val="Betarp"/>
              <w:jc w:val="both"/>
              <w:rPr>
                <w:rFonts w:ascii="Times New Roman" w:eastAsia="Yu Mincho" w:hAnsi="Times New Roman" w:cs="Times New Roman"/>
                <w:sz w:val="24"/>
                <w:szCs w:val="24"/>
                <w:lang w:eastAsia="en-US"/>
              </w:rPr>
            </w:pPr>
            <w:r w:rsidRPr="00D7121D">
              <w:rPr>
                <w:rFonts w:ascii="Times New Roman" w:eastAsia="Yu Mincho" w:hAnsi="Times New Roman" w:cs="Times New Roman"/>
                <w:sz w:val="24"/>
                <w:szCs w:val="24"/>
              </w:rPr>
              <w:t>EBVPD III dalies C13 punktas</w:t>
            </w:r>
            <w:r w:rsidRPr="00D7121D">
              <w:rPr>
                <w:rFonts w:ascii="Times New Roman" w:eastAsia="Yu Mincho" w:hAnsi="Times New Roman"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7A0AA"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385B9E75" w14:textId="77777777" w:rsidR="002165D6" w:rsidRPr="00D7121D" w:rsidRDefault="002165D6" w:rsidP="006858AF">
            <w:pPr>
              <w:pStyle w:val="Betarp"/>
              <w:jc w:val="both"/>
              <w:rPr>
                <w:rFonts w:ascii="Times New Roman" w:hAnsi="Times New Roman" w:cs="Times New Roman"/>
                <w:b/>
                <w:bCs/>
                <w:iCs/>
                <w:sz w:val="24"/>
                <w:szCs w:val="24"/>
                <w:lang w:eastAsia="en-US"/>
              </w:rPr>
            </w:pPr>
          </w:p>
        </w:tc>
      </w:tr>
      <w:tr w:rsidR="002165D6" w:rsidRPr="00D7121D" w14:paraId="673BE025"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8BE55"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AA377"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CDC4E0" w14:textId="77777777" w:rsidR="002165D6" w:rsidRPr="00D7121D" w:rsidRDefault="002165D6" w:rsidP="006858AF">
            <w:pPr>
              <w:pStyle w:val="Betarp"/>
              <w:jc w:val="both"/>
              <w:rPr>
                <w:rFonts w:ascii="Times New Roman" w:hAnsi="Times New Roman" w:cs="Times New Roman"/>
                <w:bCs/>
                <w:sz w:val="24"/>
                <w:szCs w:val="24"/>
              </w:rPr>
            </w:pPr>
            <w:r w:rsidRPr="00D7121D">
              <w:rPr>
                <w:rFonts w:ascii="Times New Roman" w:hAnsi="Times New Roman" w:cs="Times New Roman"/>
                <w:bCs/>
                <w:sz w:val="24"/>
                <w:szCs w:val="24"/>
              </w:rPr>
              <w:t xml:space="preserve">Šiuo pagrindu tiekėjas taip pat pašalinamas iš pirkimo procedūros, </w:t>
            </w:r>
            <w:r w:rsidRPr="00D7121D">
              <w:rPr>
                <w:rFonts w:ascii="Times New Roman" w:hAnsi="Times New Roman" w:cs="Times New Roman"/>
                <w:bCs/>
                <w:sz w:val="24"/>
                <w:szCs w:val="24"/>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06AB80" w14:textId="77777777" w:rsidR="002165D6" w:rsidRPr="00D7121D" w:rsidRDefault="002165D6" w:rsidP="006858AF">
            <w:pPr>
              <w:pStyle w:val="Betarp"/>
              <w:jc w:val="both"/>
              <w:rPr>
                <w:rFonts w:ascii="Times New Roman" w:hAnsi="Times New Roman" w:cs="Times New Roman"/>
                <w:bCs/>
                <w:sz w:val="24"/>
                <w:szCs w:val="24"/>
              </w:rPr>
            </w:pPr>
            <w:r w:rsidRPr="00D7121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E3D71"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lastRenderedPageBreak/>
              <w:t>VPĮ 46 straipsnio 4 dalies 4 punktas</w:t>
            </w:r>
          </w:p>
          <w:p w14:paraId="31B80021" w14:textId="77777777" w:rsidR="002165D6" w:rsidRPr="00D7121D" w:rsidRDefault="002165D6" w:rsidP="006858AF">
            <w:pPr>
              <w:pStyle w:val="Betarp"/>
              <w:jc w:val="both"/>
              <w:rPr>
                <w:rFonts w:ascii="Times New Roman" w:eastAsia="Yu Mincho" w:hAnsi="Times New Roman" w:cs="Times New Roman"/>
                <w:sz w:val="24"/>
                <w:szCs w:val="24"/>
              </w:rPr>
            </w:pPr>
          </w:p>
          <w:p w14:paraId="7AE9B0ED" w14:textId="77777777" w:rsidR="002165D6" w:rsidRPr="00D7121D" w:rsidRDefault="002165D6" w:rsidP="006858AF">
            <w:pPr>
              <w:pStyle w:val="Betarp"/>
              <w:jc w:val="both"/>
              <w:rPr>
                <w:rFonts w:ascii="Times New Roman" w:eastAsia="Yu Mincho" w:hAnsi="Times New Roman" w:cs="Times New Roman"/>
                <w:sz w:val="24"/>
                <w:szCs w:val="24"/>
                <w:lang w:eastAsia="en-US"/>
              </w:rPr>
            </w:pPr>
            <w:r w:rsidRPr="00D7121D">
              <w:rPr>
                <w:rFonts w:ascii="Times New Roman" w:eastAsia="Yu Mincho" w:hAnsi="Times New Roman" w:cs="Times New Roman"/>
                <w:sz w:val="24"/>
                <w:szCs w:val="24"/>
              </w:rPr>
              <w:t>EBVPD III dalies C15 punktas</w:t>
            </w:r>
            <w:r w:rsidRPr="00D7121D">
              <w:rPr>
                <w:rFonts w:ascii="Times New Roman" w:eastAsia="Yu Mincho" w:hAnsi="Times New Roman"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5641D"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054E9BA8" w14:textId="77777777" w:rsidR="002165D6" w:rsidRPr="00D7121D" w:rsidRDefault="002165D6" w:rsidP="006858AF">
            <w:pPr>
              <w:pStyle w:val="Betarp"/>
              <w:jc w:val="both"/>
              <w:rPr>
                <w:rFonts w:ascii="Times New Roman" w:hAnsi="Times New Roman" w:cs="Times New Roman"/>
                <w:bCs/>
                <w:iCs/>
                <w:sz w:val="24"/>
                <w:szCs w:val="24"/>
                <w:lang w:eastAsia="en-US"/>
              </w:rPr>
            </w:pPr>
          </w:p>
          <w:p w14:paraId="33B63DE5" w14:textId="77777777" w:rsidR="002165D6" w:rsidRPr="00D7121D" w:rsidRDefault="002165D6" w:rsidP="006858AF">
            <w:pPr>
              <w:pStyle w:val="Betarp"/>
              <w:jc w:val="both"/>
              <w:rPr>
                <w:rFonts w:ascii="Times New Roman" w:hAnsi="Times New Roman" w:cs="Times New Roman"/>
                <w:bCs/>
                <w:iCs/>
                <w:sz w:val="24"/>
                <w:szCs w:val="24"/>
                <w:lang w:eastAsia="en-US"/>
              </w:rPr>
            </w:pPr>
          </w:p>
          <w:p w14:paraId="71714711"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1C03EF4" w14:textId="77777777" w:rsidR="002165D6" w:rsidRPr="00D7121D" w:rsidRDefault="002165D6" w:rsidP="006858AF">
            <w:pPr>
              <w:pStyle w:val="Betarp"/>
              <w:jc w:val="both"/>
              <w:rPr>
                <w:rFonts w:ascii="Times New Roman" w:hAnsi="Times New Roman" w:cs="Times New Roman"/>
                <w:sz w:val="24"/>
                <w:szCs w:val="24"/>
              </w:rPr>
            </w:pPr>
            <w:hyperlink r:id="rId24" w:history="1">
              <w:r w:rsidRPr="00D7121D">
                <w:rPr>
                  <w:rStyle w:val="Hipersaitas"/>
                  <w:rFonts w:ascii="Times New Roman" w:hAnsi="Times New Roman" w:cs="Times New Roman"/>
                  <w:sz w:val="24"/>
                  <w:szCs w:val="24"/>
                </w:rPr>
                <w:t>https://vpt.lrv.lt/lt/nuorodos/kiti-duomenys/powerbi/melaginga-informacija-pateikusiu-tiekeju-sarasas-3/</w:t>
              </w:r>
            </w:hyperlink>
          </w:p>
        </w:tc>
      </w:tr>
      <w:tr w:rsidR="002165D6" w:rsidRPr="00D7121D" w14:paraId="38DB8FF2"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2CC8C"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E0049"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DB9E0"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VPĮ 46 straipsnio 4 dalies 5 punktas</w:t>
            </w:r>
          </w:p>
          <w:p w14:paraId="35F0998C" w14:textId="77777777" w:rsidR="002165D6" w:rsidRPr="00D7121D" w:rsidRDefault="002165D6" w:rsidP="006858AF">
            <w:pPr>
              <w:pStyle w:val="Betarp"/>
              <w:jc w:val="both"/>
              <w:rPr>
                <w:rFonts w:ascii="Times New Roman" w:eastAsia="Yu Mincho" w:hAnsi="Times New Roman" w:cs="Times New Roman"/>
                <w:sz w:val="24"/>
                <w:szCs w:val="24"/>
              </w:rPr>
            </w:pPr>
          </w:p>
          <w:p w14:paraId="6A3F5B29" w14:textId="77777777" w:rsidR="002165D6" w:rsidRPr="00D7121D" w:rsidRDefault="002165D6" w:rsidP="006858AF">
            <w:pPr>
              <w:pStyle w:val="Betarp"/>
              <w:jc w:val="both"/>
              <w:rPr>
                <w:rFonts w:ascii="Times New Roman" w:eastAsia="Yu Mincho" w:hAnsi="Times New Roman" w:cs="Times New Roman"/>
                <w:sz w:val="24"/>
                <w:szCs w:val="24"/>
              </w:rPr>
            </w:pPr>
            <w:r w:rsidRPr="00D7121D">
              <w:rPr>
                <w:rFonts w:ascii="Times New Roman" w:eastAsia="Yu Mincho" w:hAnsi="Times New Roman" w:cs="Times New Roman"/>
                <w:sz w:val="24"/>
                <w:szCs w:val="24"/>
              </w:rPr>
              <w:t>EBVPD</w:t>
            </w:r>
            <w:r w:rsidRPr="00D7121D">
              <w:rPr>
                <w:rFonts w:ascii="Times New Roman" w:eastAsia="Arial" w:hAnsi="Times New Roman" w:cs="Times New Roman"/>
                <w:sz w:val="24"/>
                <w:szCs w:val="24"/>
              </w:rPr>
              <w:t xml:space="preserve"> III dalies C15 punktas</w:t>
            </w:r>
          </w:p>
          <w:p w14:paraId="1B9922CA" w14:textId="77777777" w:rsidR="002165D6" w:rsidRPr="00D7121D" w:rsidRDefault="002165D6" w:rsidP="006858AF">
            <w:pPr>
              <w:pStyle w:val="Betarp"/>
              <w:jc w:val="both"/>
              <w:rPr>
                <w:rFonts w:ascii="Times New Roman" w:eastAsia="Yu Mincho" w:hAnsi="Times New Roman" w:cs="Times New Roman"/>
                <w:sz w:val="24"/>
                <w:szCs w:val="24"/>
                <w:lang w:eastAsia="en-US"/>
              </w:rPr>
            </w:pPr>
          </w:p>
          <w:p w14:paraId="5CD872A0" w14:textId="77777777" w:rsidR="002165D6" w:rsidRPr="00D7121D" w:rsidRDefault="002165D6" w:rsidP="006858AF">
            <w:pPr>
              <w:pStyle w:val="Betarp"/>
              <w:jc w:val="both"/>
              <w:rPr>
                <w:rFonts w:ascii="Times New Roman" w:eastAsia="Yu Mincho" w:hAnsi="Times New Roman"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5CC2"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339D6940" w14:textId="77777777" w:rsidR="002165D6" w:rsidRPr="00D7121D" w:rsidRDefault="002165D6" w:rsidP="006858AF">
            <w:pPr>
              <w:pStyle w:val="Betarp"/>
              <w:jc w:val="both"/>
              <w:rPr>
                <w:rFonts w:ascii="Times New Roman" w:hAnsi="Times New Roman" w:cs="Times New Roman"/>
                <w:b/>
                <w:bCs/>
                <w:iCs/>
                <w:sz w:val="24"/>
                <w:szCs w:val="24"/>
                <w:lang w:eastAsia="en-US"/>
              </w:rPr>
            </w:pPr>
          </w:p>
        </w:tc>
      </w:tr>
      <w:tr w:rsidR="002165D6" w:rsidRPr="00D7121D" w14:paraId="2F4AEC4E"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E0CA1" w14:textId="77777777" w:rsidR="002165D6" w:rsidRPr="00D7121D" w:rsidRDefault="002165D6" w:rsidP="002165D6">
            <w:pPr>
              <w:pStyle w:val="Betarp"/>
              <w:numPr>
                <w:ilvl w:val="0"/>
                <w:numId w:val="21"/>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74E6" w14:textId="77777777" w:rsidR="002165D6" w:rsidRPr="00D7121D" w:rsidRDefault="002165D6" w:rsidP="006858AF">
            <w:pPr>
              <w:jc w:val="both"/>
              <w:rPr>
                <w:rFonts w:ascii="Times New Roman" w:hAnsi="Times New Roman" w:cs="Times New Roman"/>
                <w:sz w:val="24"/>
                <w:szCs w:val="24"/>
              </w:rPr>
            </w:pPr>
            <w:r w:rsidRPr="00D7121D">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D7121D">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3C716C" w14:textId="77777777" w:rsidR="002165D6" w:rsidRPr="00D7121D" w:rsidRDefault="002165D6" w:rsidP="006858AF">
            <w:pPr>
              <w:jc w:val="both"/>
              <w:rPr>
                <w:rFonts w:ascii="Times New Roman" w:hAnsi="Times New Roman" w:cs="Times New Roman"/>
                <w:sz w:val="24"/>
                <w:szCs w:val="24"/>
              </w:rPr>
            </w:pPr>
            <w:r w:rsidRPr="00D712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81C38"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lastRenderedPageBreak/>
              <w:t>VPĮ 46 straipsnio 4 dalies 6 punktas</w:t>
            </w:r>
          </w:p>
          <w:p w14:paraId="6CBF5DF8" w14:textId="77777777" w:rsidR="002165D6" w:rsidRPr="00D7121D" w:rsidRDefault="002165D6" w:rsidP="006858AF">
            <w:pPr>
              <w:pStyle w:val="Betarp"/>
              <w:jc w:val="both"/>
              <w:rPr>
                <w:rFonts w:ascii="Times New Roman" w:eastAsia="Yu Mincho" w:hAnsi="Times New Roman" w:cs="Times New Roman"/>
                <w:sz w:val="24"/>
                <w:szCs w:val="24"/>
              </w:rPr>
            </w:pPr>
          </w:p>
          <w:p w14:paraId="0484D3D5" w14:textId="77777777" w:rsidR="002165D6" w:rsidRPr="00D7121D" w:rsidRDefault="002165D6" w:rsidP="006858AF">
            <w:pPr>
              <w:pStyle w:val="Betarp"/>
              <w:jc w:val="both"/>
              <w:rPr>
                <w:rFonts w:ascii="Times New Roman" w:eastAsia="Yu Mincho" w:hAnsi="Times New Roman" w:cs="Times New Roman"/>
                <w:sz w:val="24"/>
                <w:szCs w:val="24"/>
              </w:rPr>
            </w:pPr>
            <w:r w:rsidRPr="00D7121D">
              <w:rPr>
                <w:rFonts w:ascii="Times New Roman" w:eastAsia="Yu Mincho" w:hAnsi="Times New Roman" w:cs="Times New Roman"/>
                <w:sz w:val="24"/>
                <w:szCs w:val="24"/>
              </w:rPr>
              <w:lastRenderedPageBreak/>
              <w:t>EBVPD</w:t>
            </w:r>
            <w:r w:rsidRPr="00D7121D">
              <w:rPr>
                <w:rFonts w:ascii="Times New Roman" w:eastAsia="Arial" w:hAnsi="Times New Roman" w:cs="Times New Roman"/>
                <w:sz w:val="24"/>
                <w:szCs w:val="24"/>
              </w:rPr>
              <w:t xml:space="preserve"> III dalies C14 punktas</w:t>
            </w:r>
          </w:p>
          <w:p w14:paraId="76BF32AC" w14:textId="77777777" w:rsidR="002165D6" w:rsidRPr="00D7121D" w:rsidRDefault="002165D6" w:rsidP="006858AF">
            <w:pPr>
              <w:pStyle w:val="Betarp"/>
              <w:jc w:val="both"/>
              <w:rPr>
                <w:rFonts w:ascii="Times New Roman" w:eastAsia="Yu Mincho" w:hAnsi="Times New Roman" w:cs="Times New Roman"/>
                <w:sz w:val="24"/>
                <w:szCs w:val="24"/>
                <w:lang w:eastAsia="en-US"/>
              </w:rPr>
            </w:pPr>
          </w:p>
          <w:p w14:paraId="2007D557" w14:textId="77777777" w:rsidR="002165D6" w:rsidRPr="00D7121D" w:rsidRDefault="002165D6" w:rsidP="006858AF">
            <w:pPr>
              <w:pStyle w:val="Betarp"/>
              <w:jc w:val="both"/>
              <w:rPr>
                <w:rFonts w:ascii="Times New Roman" w:eastAsia="Yu Mincho" w:hAnsi="Times New Roman"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030F6"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lastRenderedPageBreak/>
              <w:t>Iš Lietuvoje įsteigtų subjektų įrodančių dokumentų nereikalaujama. Užtenka pateikto EBVPD.</w:t>
            </w:r>
          </w:p>
          <w:p w14:paraId="21B33CB6" w14:textId="77777777" w:rsidR="002165D6" w:rsidRPr="00D7121D" w:rsidRDefault="002165D6" w:rsidP="006858AF">
            <w:pPr>
              <w:pStyle w:val="Betarp"/>
              <w:jc w:val="both"/>
              <w:rPr>
                <w:rFonts w:ascii="Times New Roman" w:hAnsi="Times New Roman" w:cs="Times New Roman"/>
                <w:bCs/>
                <w:iCs/>
                <w:sz w:val="24"/>
                <w:szCs w:val="24"/>
                <w:lang w:eastAsia="en-US"/>
              </w:rPr>
            </w:pPr>
          </w:p>
          <w:p w14:paraId="742CE8CE"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9EC2D1B" w14:textId="77777777" w:rsidR="002165D6" w:rsidRPr="00D7121D" w:rsidRDefault="002165D6" w:rsidP="006858AF">
            <w:pPr>
              <w:pStyle w:val="Betarp"/>
              <w:jc w:val="both"/>
              <w:rPr>
                <w:rFonts w:ascii="Times New Roman" w:hAnsi="Times New Roman" w:cs="Times New Roman"/>
                <w:sz w:val="24"/>
                <w:szCs w:val="24"/>
              </w:rPr>
            </w:pPr>
          </w:p>
          <w:p w14:paraId="748B51D4" w14:textId="77777777" w:rsidR="002165D6" w:rsidRPr="00D7121D" w:rsidRDefault="002165D6" w:rsidP="006858AF">
            <w:pPr>
              <w:pStyle w:val="Betarp"/>
              <w:jc w:val="both"/>
              <w:rPr>
                <w:rFonts w:ascii="Times New Roman" w:hAnsi="Times New Roman" w:cs="Times New Roman"/>
                <w:sz w:val="24"/>
                <w:szCs w:val="24"/>
              </w:rPr>
            </w:pPr>
            <w:hyperlink r:id="rId25" w:history="1">
              <w:r w:rsidRPr="00D7121D">
                <w:rPr>
                  <w:rStyle w:val="Hipersaitas"/>
                  <w:rFonts w:ascii="Times New Roman" w:hAnsi="Times New Roman" w:cs="Times New Roman"/>
                  <w:sz w:val="24"/>
                  <w:szCs w:val="24"/>
                </w:rPr>
                <w:t>https://vpt.lrv.lt/lt/nuorodos/kiti-duomenys/powerbi/nepatikimi-tiekejai-1/</w:t>
              </w:r>
            </w:hyperlink>
          </w:p>
          <w:p w14:paraId="1FCF16F2" w14:textId="77777777" w:rsidR="002165D6" w:rsidRPr="00D7121D" w:rsidRDefault="002165D6" w:rsidP="006858AF">
            <w:pPr>
              <w:pStyle w:val="Betarp"/>
              <w:jc w:val="both"/>
              <w:rPr>
                <w:rFonts w:ascii="Times New Roman" w:hAnsi="Times New Roman" w:cs="Times New Roman"/>
                <w:sz w:val="24"/>
                <w:szCs w:val="24"/>
              </w:rPr>
            </w:pPr>
          </w:p>
          <w:p w14:paraId="66B00F2A" w14:textId="77777777" w:rsidR="002165D6" w:rsidRPr="00D7121D" w:rsidRDefault="002165D6" w:rsidP="006858AF">
            <w:pPr>
              <w:pStyle w:val="Betarp"/>
              <w:jc w:val="both"/>
              <w:rPr>
                <w:rFonts w:ascii="Times New Roman" w:hAnsi="Times New Roman" w:cs="Times New Roman"/>
                <w:sz w:val="24"/>
                <w:szCs w:val="24"/>
              </w:rPr>
            </w:pPr>
            <w:hyperlink r:id="rId26" w:history="1">
              <w:r w:rsidRPr="00D7121D">
                <w:rPr>
                  <w:rStyle w:val="Hipersaitas"/>
                  <w:rFonts w:ascii="Times New Roman" w:hAnsi="Times New Roman" w:cs="Times New Roman"/>
                  <w:sz w:val="24"/>
                  <w:szCs w:val="24"/>
                </w:rPr>
                <w:t>https://vpt.lrv.lt/lt/pasalinimo-pagrindai-1/nepatikimu-koncesininku-sarasas-1/nepatikimu-koncesininku-sarasas/</w:t>
              </w:r>
            </w:hyperlink>
          </w:p>
          <w:p w14:paraId="0B42A284" w14:textId="77777777" w:rsidR="002165D6" w:rsidRPr="00D7121D" w:rsidRDefault="002165D6" w:rsidP="006858AF">
            <w:pPr>
              <w:pStyle w:val="Betarp"/>
              <w:jc w:val="both"/>
              <w:rPr>
                <w:rFonts w:ascii="Times New Roman" w:hAnsi="Times New Roman" w:cs="Times New Roman"/>
                <w:bCs/>
                <w:sz w:val="24"/>
                <w:szCs w:val="24"/>
              </w:rPr>
            </w:pPr>
          </w:p>
          <w:p w14:paraId="166156C8" w14:textId="77777777" w:rsidR="002165D6" w:rsidRPr="00D7121D" w:rsidRDefault="002165D6" w:rsidP="006858AF">
            <w:pPr>
              <w:pStyle w:val="Betarp"/>
              <w:jc w:val="both"/>
              <w:rPr>
                <w:rFonts w:ascii="Times New Roman" w:hAnsi="Times New Roman" w:cs="Times New Roman"/>
                <w:b/>
                <w:bCs/>
                <w:sz w:val="24"/>
                <w:szCs w:val="24"/>
              </w:rPr>
            </w:pPr>
          </w:p>
        </w:tc>
      </w:tr>
      <w:tr w:rsidR="002165D6" w:rsidRPr="00D7121D" w14:paraId="7E9563BC"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84845" w14:textId="77777777" w:rsidR="002165D6" w:rsidRPr="00D7121D" w:rsidRDefault="002165D6" w:rsidP="002165D6">
            <w:pPr>
              <w:pStyle w:val="Betarp"/>
              <w:numPr>
                <w:ilvl w:val="0"/>
                <w:numId w:val="21"/>
              </w:numPr>
              <w:rPr>
                <w:rFonts w:ascii="Times New Roman" w:hAnsi="Times New Roman" w:cs="Times New Roman"/>
                <w:sz w:val="24"/>
                <w:szCs w:val="24"/>
              </w:rPr>
            </w:pPr>
          </w:p>
          <w:p w14:paraId="1DD97A67" w14:textId="77777777" w:rsidR="002165D6" w:rsidRPr="00D7121D" w:rsidRDefault="002165D6" w:rsidP="006858AF">
            <w:pPr>
              <w:pStyle w:val="Betarp"/>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97425"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 xml:space="preserve">Tiekėjas yra padaręs rimtą profesinį pažeidimą, dėl kurio perkančioji organizacija abejoja tiekėjo sąžiningumu, kai jis yra padaręs finansinės atskaitomybės ir </w:t>
            </w:r>
            <w:r w:rsidRPr="00D7121D">
              <w:rPr>
                <w:rFonts w:ascii="Times New Roman" w:hAnsi="Times New Roman" w:cs="Times New Roman"/>
                <w:sz w:val="24"/>
                <w:szCs w:val="24"/>
              </w:rPr>
              <w:lastRenderedPageBreak/>
              <w:t>audito teisės aktų pažeidimą ir nuo jo padarymo dienos praėjo mažiau kaip vieni metai.</w:t>
            </w:r>
          </w:p>
          <w:p w14:paraId="26298829" w14:textId="77777777" w:rsidR="002165D6" w:rsidRPr="00D7121D" w:rsidRDefault="002165D6" w:rsidP="006858AF">
            <w:pPr>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942C5"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lastRenderedPageBreak/>
              <w:t>VPĮ 46 straipsnio 4 dalies 7 punkto a papunktis</w:t>
            </w:r>
          </w:p>
          <w:p w14:paraId="55634A0B" w14:textId="77777777" w:rsidR="002165D6" w:rsidRPr="00D7121D" w:rsidRDefault="002165D6" w:rsidP="006858AF">
            <w:pPr>
              <w:pStyle w:val="Betarp"/>
              <w:jc w:val="both"/>
              <w:rPr>
                <w:rFonts w:ascii="Times New Roman" w:eastAsia="Yu Mincho" w:hAnsi="Times New Roman" w:cs="Times New Roman"/>
                <w:sz w:val="24"/>
                <w:szCs w:val="24"/>
              </w:rPr>
            </w:pPr>
          </w:p>
          <w:p w14:paraId="5D1C76F7" w14:textId="77777777" w:rsidR="002165D6" w:rsidRPr="00D7121D" w:rsidRDefault="002165D6" w:rsidP="006858AF">
            <w:pPr>
              <w:pStyle w:val="Betarp"/>
              <w:jc w:val="both"/>
              <w:rPr>
                <w:rFonts w:ascii="Times New Roman" w:eastAsia="Yu Mincho" w:hAnsi="Times New Roman" w:cs="Times New Roman"/>
                <w:sz w:val="24"/>
                <w:szCs w:val="24"/>
              </w:rPr>
            </w:pPr>
            <w:r w:rsidRPr="00D7121D">
              <w:rPr>
                <w:rFonts w:ascii="Times New Roman" w:eastAsia="Yu Mincho" w:hAnsi="Times New Roman" w:cs="Times New Roman"/>
                <w:sz w:val="24"/>
                <w:szCs w:val="24"/>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CBBF2"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D7121D">
              <w:rPr>
                <w:rFonts w:ascii="Times New Roman" w:hAnsi="Times New Roman" w:cs="Times New Roman"/>
                <w:sz w:val="24"/>
                <w:szCs w:val="24"/>
              </w:rPr>
              <w:t xml:space="preserve">Priimant sprendimus dėl tiekėjo pašalinimo iš pirkimo </w:t>
            </w:r>
            <w:r w:rsidRPr="00D7121D">
              <w:rPr>
                <w:rFonts w:ascii="Times New Roman" w:hAnsi="Times New Roman" w:cs="Times New Roman"/>
                <w:sz w:val="24"/>
                <w:szCs w:val="24"/>
              </w:rPr>
              <w:lastRenderedPageBreak/>
              <w:t>procedūros šiame punkte nurodytu pašalinimo pagrindu, be kita ko, atsižvelgiama į</w:t>
            </w:r>
            <w:r w:rsidRPr="00D7121D">
              <w:rPr>
                <w:rFonts w:ascii="Times New Roman" w:hAnsi="Times New Roman" w:cs="Times New Roman"/>
                <w:b/>
                <w:bCs/>
                <w:sz w:val="24"/>
                <w:szCs w:val="24"/>
              </w:rPr>
              <w:t xml:space="preserve"> </w:t>
            </w:r>
            <w:r w:rsidRPr="00D7121D">
              <w:rPr>
                <w:rFonts w:ascii="Times New Roman" w:hAnsi="Times New Roman" w:cs="Times New Roman"/>
                <w:sz w:val="24"/>
                <w:szCs w:val="24"/>
              </w:rPr>
              <w:t xml:space="preserve">nacionalinėje duomenų bazėje adresu: </w:t>
            </w:r>
            <w:hyperlink r:id="rId27" w:history="1">
              <w:r w:rsidRPr="00D7121D">
                <w:rPr>
                  <w:rStyle w:val="Hipersaitas"/>
                  <w:rFonts w:ascii="Times New Roman" w:hAnsi="Times New Roman" w:cs="Times New Roman"/>
                  <w:sz w:val="24"/>
                  <w:szCs w:val="24"/>
                  <w:u w:val="single"/>
                </w:rPr>
                <w:t>https://www.registrucentras.lt/jar/p/index.php</w:t>
              </w:r>
            </w:hyperlink>
          </w:p>
          <w:p w14:paraId="0B930111"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paskelbtą informaciją, taip pat į šiame informaciniame pranešime pateiktą informaciją:</w:t>
            </w:r>
          </w:p>
          <w:p w14:paraId="219CADF6" w14:textId="77777777" w:rsidR="002165D6" w:rsidRPr="00D7121D" w:rsidRDefault="002165D6" w:rsidP="006858AF">
            <w:pPr>
              <w:pStyle w:val="Betarp"/>
              <w:jc w:val="both"/>
              <w:rPr>
                <w:rFonts w:ascii="Times New Roman" w:hAnsi="Times New Roman" w:cs="Times New Roman"/>
                <w:sz w:val="24"/>
                <w:szCs w:val="24"/>
              </w:rPr>
            </w:pPr>
            <w:hyperlink r:id="rId28" w:history="1">
              <w:r w:rsidRPr="00D7121D">
                <w:rPr>
                  <w:rStyle w:val="Hipersaitas"/>
                  <w:rFonts w:ascii="Times New Roman" w:hAnsi="Times New Roman" w:cs="Times New Roman"/>
                  <w:sz w:val="24"/>
                  <w:szCs w:val="24"/>
                </w:rPr>
                <w:t>https://vpt.lrv.lt/lt/naujienos-3/finansiniu-ataskaitu-nepateikimas-gali-tapti-kliutimi-dalyvauti-viesuosiuose-pirkimuose/</w:t>
              </w:r>
            </w:hyperlink>
          </w:p>
          <w:p w14:paraId="12CA8678" w14:textId="77777777" w:rsidR="002165D6" w:rsidRPr="00D7121D" w:rsidRDefault="002165D6" w:rsidP="006858AF">
            <w:pPr>
              <w:pStyle w:val="Betarp"/>
              <w:jc w:val="both"/>
              <w:rPr>
                <w:rFonts w:ascii="Times New Roman" w:hAnsi="Times New Roman" w:cs="Times New Roman"/>
                <w:b/>
                <w:bCs/>
                <w:iCs/>
                <w:sz w:val="24"/>
                <w:szCs w:val="24"/>
              </w:rPr>
            </w:pPr>
          </w:p>
        </w:tc>
      </w:tr>
      <w:tr w:rsidR="002165D6" w:rsidRPr="00D7121D" w14:paraId="3E0F39B3"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021B3" w14:textId="77777777" w:rsidR="002165D6" w:rsidRPr="00D7121D" w:rsidRDefault="002165D6" w:rsidP="002165D6">
            <w:pPr>
              <w:pStyle w:val="Betarp"/>
              <w:numPr>
                <w:ilvl w:val="0"/>
                <w:numId w:val="21"/>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9BA5A"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 xml:space="preserve">Tiekėjas yra padaręs rimtą profesinį pažeidimą, dėl kurio perkančioji organizacija abejoja tiekėjo sąžiningumu, </w:t>
            </w:r>
            <w:r w:rsidRPr="00D7121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7121D">
              <w:rPr>
                <w:rFonts w:ascii="Times New Roman" w:eastAsia="Times New Roman" w:hAnsi="Times New Roman" w:cs="Times New Roman"/>
                <w:sz w:val="24"/>
                <w:szCs w:val="24"/>
                <w:vertAlign w:val="superscript"/>
              </w:rPr>
              <w:t>1</w:t>
            </w:r>
            <w:r w:rsidRPr="00D7121D">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EDEDF"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VPĮ 46 straipsnio 4 dalies 7 punkto b papunktis</w:t>
            </w:r>
          </w:p>
          <w:p w14:paraId="2828D220" w14:textId="77777777" w:rsidR="002165D6" w:rsidRPr="00D7121D" w:rsidRDefault="002165D6" w:rsidP="006858AF">
            <w:pPr>
              <w:pStyle w:val="Betarp"/>
              <w:jc w:val="both"/>
              <w:rPr>
                <w:rFonts w:ascii="Times New Roman" w:eastAsia="Yu Mincho" w:hAnsi="Times New Roman" w:cs="Times New Roman"/>
                <w:sz w:val="24"/>
                <w:szCs w:val="24"/>
              </w:rPr>
            </w:pPr>
          </w:p>
          <w:p w14:paraId="4111E98C" w14:textId="77777777" w:rsidR="002165D6" w:rsidRPr="00D7121D" w:rsidRDefault="002165D6" w:rsidP="006858AF">
            <w:pPr>
              <w:pStyle w:val="Betarp"/>
              <w:jc w:val="both"/>
              <w:rPr>
                <w:rFonts w:ascii="Times New Roman" w:eastAsia="Yu Mincho" w:hAnsi="Times New Roman" w:cs="Times New Roman"/>
                <w:sz w:val="24"/>
                <w:szCs w:val="24"/>
                <w:lang w:eastAsia="en-US"/>
              </w:rPr>
            </w:pPr>
            <w:r w:rsidRPr="00D7121D">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9641E"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1FC2BEF3" w14:textId="77777777" w:rsidR="002165D6" w:rsidRPr="00D7121D" w:rsidRDefault="002165D6" w:rsidP="006858AF">
            <w:pPr>
              <w:pStyle w:val="Betarp"/>
              <w:jc w:val="both"/>
              <w:rPr>
                <w:rFonts w:ascii="Times New Roman" w:hAnsi="Times New Roman" w:cs="Times New Roman"/>
                <w:b/>
                <w:bCs/>
                <w:iCs/>
                <w:sz w:val="24"/>
                <w:szCs w:val="24"/>
                <w:lang w:eastAsia="en-US"/>
              </w:rPr>
            </w:pPr>
          </w:p>
          <w:p w14:paraId="0D2420E9"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rPr>
              <w:t>Priimant sprendimus dėl tiekėjo pašalinimo iš pirkimo procedūros šiame punkte nurodytu pašalinimo pagrindu, be kita ko, atsižvelgiama į</w:t>
            </w:r>
            <w:r w:rsidRPr="00D7121D">
              <w:rPr>
                <w:rFonts w:ascii="Times New Roman" w:hAnsi="Times New Roman" w:cs="Times New Roman"/>
                <w:b/>
                <w:bCs/>
                <w:sz w:val="24"/>
                <w:szCs w:val="24"/>
              </w:rPr>
              <w:t xml:space="preserve"> </w:t>
            </w:r>
            <w:r w:rsidRPr="00D7121D">
              <w:rPr>
                <w:rFonts w:ascii="Times New Roman" w:hAnsi="Times New Roman" w:cs="Times New Roman"/>
                <w:sz w:val="24"/>
                <w:szCs w:val="24"/>
              </w:rPr>
              <w:t xml:space="preserve">nacionalinėje duomenų bazėje adresu </w:t>
            </w:r>
            <w:hyperlink r:id="rId29">
              <w:r w:rsidRPr="00D7121D">
                <w:rPr>
                  <w:rStyle w:val="Hipersaitas"/>
                  <w:rFonts w:ascii="Times New Roman" w:hAnsi="Times New Roman" w:cs="Times New Roman"/>
                  <w:sz w:val="24"/>
                  <w:szCs w:val="24"/>
                  <w:u w:val="single"/>
                </w:rPr>
                <w:t>https://www.vmi.lt/evmi/mokesciu-moketoju-informacija</w:t>
              </w:r>
            </w:hyperlink>
            <w:r w:rsidRPr="00D7121D">
              <w:rPr>
                <w:rFonts w:ascii="Times New Roman" w:hAnsi="Times New Roman" w:cs="Times New Roman"/>
                <w:sz w:val="24"/>
                <w:szCs w:val="24"/>
              </w:rPr>
              <w:t xml:space="preserve"> skelbiamą informaciją.</w:t>
            </w:r>
          </w:p>
        </w:tc>
      </w:tr>
      <w:tr w:rsidR="002165D6" w:rsidRPr="00D7121D" w14:paraId="52064F98"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56490" w14:textId="77777777" w:rsidR="002165D6" w:rsidRPr="00D7121D" w:rsidRDefault="002165D6" w:rsidP="002165D6">
            <w:pPr>
              <w:pStyle w:val="Betarp"/>
              <w:numPr>
                <w:ilvl w:val="0"/>
                <w:numId w:val="21"/>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FCEAA"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Tiekėjas yra padaręs rimtą profesinį pažeidimą, dėl kurio perkančioji organizacija abejoja tiekėjo sąžiningumu,</w:t>
            </w:r>
            <w:r w:rsidRPr="00D7121D">
              <w:rPr>
                <w:rFonts w:ascii="Times New Roman" w:eastAsia="Times New Roman" w:hAnsi="Times New Roman" w:cs="Times New Roman"/>
                <w:sz w:val="24"/>
                <w:szCs w:val="24"/>
              </w:rPr>
              <w:t xml:space="preserve"> kai jis </w:t>
            </w:r>
            <w:r w:rsidRPr="00D712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82E3E" w14:textId="77777777" w:rsidR="002165D6" w:rsidRPr="00D7121D" w:rsidRDefault="002165D6" w:rsidP="006858AF">
            <w:pPr>
              <w:pStyle w:val="Betarp"/>
              <w:jc w:val="both"/>
              <w:rPr>
                <w:rFonts w:ascii="Times New Roman" w:eastAsia="Yu Mincho" w:hAnsi="Times New Roman" w:cs="Times New Roman"/>
                <w:b/>
                <w:bCs/>
                <w:sz w:val="24"/>
                <w:szCs w:val="24"/>
              </w:rPr>
            </w:pPr>
            <w:r w:rsidRPr="00D7121D">
              <w:rPr>
                <w:rFonts w:ascii="Times New Roman" w:eastAsia="Yu Mincho" w:hAnsi="Times New Roman" w:cs="Times New Roman"/>
                <w:b/>
                <w:bCs/>
                <w:sz w:val="24"/>
                <w:szCs w:val="24"/>
              </w:rPr>
              <w:t>VPĮ 46 straipsnio 4 dalies 7 punkto c papunktis</w:t>
            </w:r>
          </w:p>
          <w:p w14:paraId="2112DC3D" w14:textId="77777777" w:rsidR="002165D6" w:rsidRPr="00D7121D" w:rsidRDefault="002165D6" w:rsidP="006858AF">
            <w:pPr>
              <w:pStyle w:val="Betarp"/>
              <w:jc w:val="both"/>
              <w:rPr>
                <w:rFonts w:ascii="Times New Roman" w:eastAsia="Yu Mincho" w:hAnsi="Times New Roman" w:cs="Times New Roman"/>
                <w:sz w:val="24"/>
                <w:szCs w:val="24"/>
              </w:rPr>
            </w:pPr>
          </w:p>
          <w:p w14:paraId="6B97D039" w14:textId="77777777" w:rsidR="002165D6" w:rsidRPr="00D7121D" w:rsidRDefault="002165D6" w:rsidP="006858AF">
            <w:pPr>
              <w:pStyle w:val="Betarp"/>
              <w:jc w:val="both"/>
              <w:rPr>
                <w:rFonts w:ascii="Times New Roman" w:eastAsia="Yu Mincho" w:hAnsi="Times New Roman" w:cs="Times New Roman"/>
                <w:sz w:val="24"/>
                <w:szCs w:val="24"/>
                <w:lang w:eastAsia="en-US"/>
              </w:rPr>
            </w:pPr>
            <w:r w:rsidRPr="00D7121D">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C0029" w14:textId="77777777" w:rsidR="002165D6" w:rsidRPr="00D7121D" w:rsidRDefault="002165D6" w:rsidP="006858AF">
            <w:pPr>
              <w:pStyle w:val="Betarp"/>
              <w:jc w:val="both"/>
              <w:rPr>
                <w:rFonts w:ascii="Times New Roman" w:hAnsi="Times New Roman" w:cs="Times New Roman"/>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p w14:paraId="5F3EFCA2" w14:textId="77777777" w:rsidR="002165D6" w:rsidRPr="00D7121D" w:rsidRDefault="002165D6" w:rsidP="006858AF">
            <w:pPr>
              <w:pStyle w:val="Betarp"/>
              <w:jc w:val="both"/>
              <w:rPr>
                <w:rFonts w:ascii="Times New Roman" w:hAnsi="Times New Roman" w:cs="Times New Roman"/>
                <w:bCs/>
                <w:iCs/>
                <w:sz w:val="24"/>
                <w:szCs w:val="24"/>
                <w:lang w:eastAsia="en-US"/>
              </w:rPr>
            </w:pPr>
          </w:p>
          <w:p w14:paraId="0E6EC798" w14:textId="77777777" w:rsidR="002165D6" w:rsidRPr="00D7121D" w:rsidRDefault="002165D6" w:rsidP="006858AF">
            <w:pPr>
              <w:rPr>
                <w:rFonts w:ascii="Times New Roman" w:hAnsi="Times New Roman" w:cs="Times New Roman"/>
                <w:b/>
                <w:bCs/>
                <w:sz w:val="24"/>
                <w:szCs w:val="24"/>
              </w:rPr>
            </w:pPr>
            <w:r w:rsidRPr="00D7121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AEBC58B" w14:textId="77777777" w:rsidR="002165D6" w:rsidRPr="00D7121D" w:rsidRDefault="002165D6" w:rsidP="006858AF">
            <w:pPr>
              <w:rPr>
                <w:rFonts w:ascii="Times New Roman" w:hAnsi="Times New Roman" w:cs="Times New Roman"/>
                <w:bCs/>
                <w:iCs/>
                <w:sz w:val="24"/>
                <w:szCs w:val="24"/>
                <w:lang w:eastAsia="en-US"/>
              </w:rPr>
            </w:pPr>
            <w:hyperlink r:id="rId30" w:history="1">
              <w:r w:rsidRPr="00D7121D">
                <w:rPr>
                  <w:rStyle w:val="Hipersaitas"/>
                  <w:rFonts w:ascii="Times New Roman" w:hAnsi="Times New Roman" w:cs="Times New Roman"/>
                  <w:sz w:val="24"/>
                  <w:szCs w:val="24"/>
                  <w:u w:val="single"/>
                </w:rPr>
                <w:t>https://kt.gov.lt/lt/atviri-duomenys/diskvalifikavimas-is-viesuju-pirkimu</w:t>
              </w:r>
            </w:hyperlink>
            <w:r w:rsidRPr="00D7121D">
              <w:rPr>
                <w:rFonts w:ascii="Times New Roman" w:hAnsi="Times New Roman" w:cs="Times New Roman"/>
                <w:sz w:val="24"/>
                <w:szCs w:val="24"/>
              </w:rPr>
              <w:t xml:space="preserve"> skelbiamą informaciją. </w:t>
            </w:r>
          </w:p>
        </w:tc>
      </w:tr>
      <w:tr w:rsidR="002165D6" w:rsidRPr="00D7121D" w14:paraId="5F0DF3A3"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85BD9" w14:textId="77777777" w:rsidR="002165D6" w:rsidRPr="00D7121D" w:rsidRDefault="002165D6" w:rsidP="002165D6">
            <w:pPr>
              <w:pStyle w:val="Betarp"/>
              <w:numPr>
                <w:ilvl w:val="0"/>
                <w:numId w:val="21"/>
              </w:numPr>
              <w:rPr>
                <w:rFonts w:ascii="Times New Roman" w:hAnsi="Times New Roman" w:cs="Times New Roman"/>
                <w:color w:val="00B050"/>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87AC" w14:textId="77777777" w:rsidR="002165D6" w:rsidRPr="00D7121D" w:rsidRDefault="002165D6" w:rsidP="006858AF">
            <w:pPr>
              <w:pStyle w:val="Betarp"/>
              <w:jc w:val="both"/>
              <w:rPr>
                <w:rFonts w:ascii="Times New Roman" w:hAnsi="Times New Roman" w:cs="Times New Roman"/>
                <w:bCs/>
                <w:sz w:val="24"/>
                <w:szCs w:val="24"/>
              </w:rPr>
            </w:pPr>
            <w:r w:rsidRPr="00D7121D">
              <w:rPr>
                <w:rFonts w:ascii="Times New Roman" w:hAnsi="Times New Roman" w:cs="Times New Roman"/>
                <w:bCs/>
                <w:sz w:val="24"/>
                <w:szCs w:val="24"/>
              </w:rPr>
              <w:t xml:space="preserve">Tiekėjas </w:t>
            </w:r>
            <w:r w:rsidRPr="00D7121D">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w:t>
            </w:r>
            <w:r w:rsidRPr="00D7121D">
              <w:rPr>
                <w:rFonts w:ascii="Times New Roman" w:hAnsi="Times New Roman" w:cs="Times New Roman"/>
                <w:sz w:val="24"/>
                <w:szCs w:val="24"/>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9A447" w14:textId="77777777" w:rsidR="002165D6" w:rsidRPr="00D7121D" w:rsidRDefault="002165D6" w:rsidP="006858AF">
            <w:pPr>
              <w:rPr>
                <w:rFonts w:ascii="Times New Roman" w:eastAsia="Yu Mincho" w:hAnsi="Times New Roman" w:cs="Times New Roman"/>
                <w:sz w:val="24"/>
                <w:szCs w:val="24"/>
              </w:rPr>
            </w:pPr>
            <w:r w:rsidRPr="00D7121D">
              <w:rPr>
                <w:rFonts w:ascii="Times New Roman" w:eastAsia="Yu Mincho" w:hAnsi="Times New Roman" w:cs="Times New Roman"/>
                <w:b/>
                <w:bCs/>
                <w:sz w:val="24"/>
                <w:szCs w:val="24"/>
              </w:rPr>
              <w:lastRenderedPageBreak/>
              <w:t>VPĮ 46 straipsnio 6 dalies 1 punktas</w:t>
            </w:r>
          </w:p>
          <w:p w14:paraId="5F002CFB" w14:textId="77777777" w:rsidR="002165D6" w:rsidRPr="00D7121D" w:rsidRDefault="002165D6" w:rsidP="006858AF">
            <w:pPr>
              <w:rPr>
                <w:rFonts w:ascii="Times New Roman" w:eastAsia="Yu Mincho" w:hAnsi="Times New Roman" w:cs="Times New Roman"/>
                <w:sz w:val="24"/>
                <w:szCs w:val="24"/>
              </w:rPr>
            </w:pPr>
            <w:r w:rsidRPr="00D7121D">
              <w:rPr>
                <w:rFonts w:ascii="Times New Roman" w:eastAsia="Yu Mincho" w:hAnsi="Times New Roman" w:cs="Times New Roman"/>
                <w:sz w:val="24"/>
                <w:szCs w:val="24"/>
              </w:rPr>
              <w:t>EBVPD III dalies C1, C2, C3 punktai</w:t>
            </w:r>
          </w:p>
          <w:p w14:paraId="24CA7652" w14:textId="77777777" w:rsidR="002165D6" w:rsidRPr="00D7121D" w:rsidRDefault="002165D6" w:rsidP="006858AF">
            <w:pPr>
              <w:jc w:val="center"/>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F92A" w14:textId="77777777" w:rsidR="002165D6" w:rsidRPr="00D7121D" w:rsidRDefault="002165D6" w:rsidP="006858AF">
            <w:pPr>
              <w:pStyle w:val="Betarp"/>
              <w:jc w:val="both"/>
              <w:rPr>
                <w:rFonts w:ascii="Times New Roman" w:hAnsi="Times New Roman" w:cs="Times New Roman"/>
                <w:b/>
                <w:bCs/>
                <w:sz w:val="24"/>
                <w:szCs w:val="24"/>
              </w:rPr>
            </w:pPr>
            <w:r w:rsidRPr="00D7121D">
              <w:rPr>
                <w:rFonts w:ascii="Times New Roman" w:hAnsi="Times New Roman" w:cs="Times New Roman"/>
                <w:sz w:val="24"/>
                <w:szCs w:val="24"/>
                <w:lang w:eastAsia="en-US"/>
              </w:rPr>
              <w:t>Iš Lietuvoje įsteigtų subjektų įrodančių dokumentų nereikalaujama. Užtenka pateikto EBVPD.</w:t>
            </w:r>
          </w:p>
          <w:p w14:paraId="13487DC7" w14:textId="77777777" w:rsidR="002165D6" w:rsidRPr="00D7121D" w:rsidRDefault="002165D6" w:rsidP="006858AF">
            <w:pPr>
              <w:pStyle w:val="Betarp"/>
              <w:jc w:val="both"/>
              <w:rPr>
                <w:rFonts w:ascii="Times New Roman" w:eastAsia="Yu Mincho" w:hAnsi="Times New Roman" w:cs="Times New Roman"/>
                <w:sz w:val="24"/>
                <w:szCs w:val="24"/>
              </w:rPr>
            </w:pPr>
          </w:p>
        </w:tc>
      </w:tr>
      <w:tr w:rsidR="002165D6" w:rsidRPr="00D7121D" w14:paraId="24CC763E"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8A4D5" w14:textId="77777777" w:rsidR="002165D6" w:rsidRPr="00D7121D" w:rsidRDefault="002165D6" w:rsidP="002165D6">
            <w:pPr>
              <w:pStyle w:val="Betarp"/>
              <w:numPr>
                <w:ilvl w:val="0"/>
                <w:numId w:val="21"/>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85971" w14:textId="77777777" w:rsidR="002165D6" w:rsidRPr="00D7121D" w:rsidRDefault="002165D6" w:rsidP="006858AF">
            <w:pPr>
              <w:jc w:val="both"/>
              <w:rPr>
                <w:rFonts w:ascii="Times New Roman" w:hAnsi="Times New Roman" w:cs="Times New Roman"/>
                <w:sz w:val="24"/>
                <w:szCs w:val="24"/>
              </w:rPr>
            </w:pPr>
            <w:r w:rsidRPr="00D7121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BC2AA0" w14:textId="77777777" w:rsidR="002165D6" w:rsidRPr="00D7121D" w:rsidRDefault="002165D6" w:rsidP="006858AF">
            <w:pPr>
              <w:jc w:val="both"/>
              <w:rPr>
                <w:rFonts w:ascii="Times New Roman" w:hAnsi="Times New Roman" w:cs="Times New Roman"/>
                <w:sz w:val="24"/>
                <w:szCs w:val="24"/>
              </w:rPr>
            </w:pPr>
            <w:r w:rsidRPr="00D7121D">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C2F84" w14:textId="77777777" w:rsidR="002165D6" w:rsidRPr="00D7121D" w:rsidRDefault="002165D6" w:rsidP="006858AF">
            <w:pPr>
              <w:rPr>
                <w:rFonts w:ascii="Times New Roman" w:eastAsia="Yu Mincho" w:hAnsi="Times New Roman" w:cs="Times New Roman"/>
                <w:sz w:val="24"/>
                <w:szCs w:val="24"/>
              </w:rPr>
            </w:pPr>
            <w:r w:rsidRPr="00D7121D">
              <w:rPr>
                <w:rFonts w:ascii="Times New Roman" w:eastAsia="Yu Mincho" w:hAnsi="Times New Roman" w:cs="Times New Roman"/>
                <w:b/>
                <w:bCs/>
                <w:sz w:val="24"/>
                <w:szCs w:val="24"/>
              </w:rPr>
              <w:t>VPĮ 46 straipsnio 6 dalies 2 punktas</w:t>
            </w:r>
          </w:p>
          <w:p w14:paraId="4977AA4D" w14:textId="77777777" w:rsidR="002165D6" w:rsidRPr="00D7121D" w:rsidRDefault="002165D6" w:rsidP="006858AF">
            <w:pPr>
              <w:pStyle w:val="Betarp"/>
              <w:jc w:val="both"/>
              <w:rPr>
                <w:rFonts w:ascii="Times New Roman" w:eastAsia="Yu Mincho" w:hAnsi="Times New Roman" w:cs="Times New Roman"/>
                <w:sz w:val="24"/>
                <w:szCs w:val="24"/>
              </w:rPr>
            </w:pPr>
          </w:p>
          <w:p w14:paraId="0ECD3387" w14:textId="77777777" w:rsidR="002165D6" w:rsidRPr="00D7121D" w:rsidRDefault="002165D6" w:rsidP="006858AF">
            <w:pPr>
              <w:pStyle w:val="Betarp"/>
              <w:jc w:val="both"/>
              <w:rPr>
                <w:rFonts w:ascii="Times New Roman" w:eastAsia="Yu Mincho" w:hAnsi="Times New Roman" w:cs="Times New Roman"/>
                <w:sz w:val="24"/>
                <w:szCs w:val="24"/>
              </w:rPr>
            </w:pPr>
            <w:r w:rsidRPr="00D7121D">
              <w:rPr>
                <w:rFonts w:ascii="Times New Roman" w:eastAsia="Yu Mincho" w:hAnsi="Times New Roman" w:cs="Times New Roman"/>
                <w:sz w:val="24"/>
                <w:szCs w:val="24"/>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E7691"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lang w:eastAsia="en-US"/>
              </w:rPr>
              <w:t xml:space="preserve">Iš Lietuvoje įsteigtų subjektų įrodančių dokumentų nereikalaujama, užtenka pateikto EBVPD. </w:t>
            </w:r>
            <w:r w:rsidRPr="00D7121D">
              <w:rPr>
                <w:rFonts w:ascii="Times New Roman" w:hAnsi="Times New Roman" w:cs="Times New Roman"/>
                <w:sz w:val="24"/>
                <w:szCs w:val="24"/>
              </w:rPr>
              <w:t>Perkančioji organizacija savarankiškai patikrina duomenis nacionalinėje duomenų bazėje, adresu:</w:t>
            </w:r>
          </w:p>
          <w:p w14:paraId="04577F2F" w14:textId="77777777" w:rsidR="002165D6" w:rsidRPr="00D7121D" w:rsidRDefault="002165D6" w:rsidP="006858AF">
            <w:pPr>
              <w:pStyle w:val="Betarp"/>
              <w:jc w:val="both"/>
              <w:rPr>
                <w:rFonts w:ascii="Times New Roman" w:hAnsi="Times New Roman" w:cs="Times New Roman"/>
                <w:bCs/>
                <w:sz w:val="24"/>
                <w:szCs w:val="24"/>
              </w:rPr>
            </w:pPr>
            <w:hyperlink r:id="rId31" w:history="1">
              <w:r w:rsidRPr="00D7121D">
                <w:rPr>
                  <w:rStyle w:val="Hipersaitas"/>
                  <w:rFonts w:ascii="Times New Roman" w:hAnsi="Times New Roman" w:cs="Times New Roman"/>
                  <w:bCs/>
                  <w:sz w:val="24"/>
                  <w:szCs w:val="24"/>
                  <w:u w:val="single"/>
                </w:rPr>
                <w:t>https://www.registrucentras.lt/jar/p/</w:t>
              </w:r>
            </w:hyperlink>
            <w:r w:rsidRPr="00D7121D">
              <w:rPr>
                <w:rFonts w:ascii="Times New Roman" w:hAnsi="Times New Roman" w:cs="Times New Roman"/>
                <w:bCs/>
                <w:sz w:val="24"/>
                <w:szCs w:val="24"/>
              </w:rPr>
              <w:t xml:space="preserve">. </w:t>
            </w:r>
          </w:p>
          <w:p w14:paraId="2BB6CDC5" w14:textId="77777777" w:rsidR="002165D6" w:rsidRPr="00D7121D" w:rsidRDefault="002165D6" w:rsidP="006858AF">
            <w:pPr>
              <w:pStyle w:val="Betarp"/>
              <w:jc w:val="both"/>
              <w:rPr>
                <w:rFonts w:ascii="Times New Roman" w:hAnsi="Times New Roman" w:cs="Times New Roman"/>
                <w:b/>
                <w:bCs/>
                <w:sz w:val="24"/>
                <w:szCs w:val="24"/>
              </w:rPr>
            </w:pPr>
          </w:p>
          <w:p w14:paraId="1F00D20A" w14:textId="77777777" w:rsidR="002165D6" w:rsidRPr="00D7121D" w:rsidRDefault="002165D6" w:rsidP="006858AF">
            <w:pPr>
              <w:pStyle w:val="Betarp"/>
              <w:jc w:val="both"/>
              <w:rPr>
                <w:rFonts w:ascii="Times New Roman" w:hAnsi="Times New Roman" w:cs="Times New Roman"/>
                <w:i/>
                <w:iCs/>
                <w:color w:val="000000" w:themeColor="text1"/>
                <w:sz w:val="24"/>
                <w:szCs w:val="24"/>
              </w:rPr>
            </w:pPr>
            <w:r w:rsidRPr="00D7121D">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7121D">
              <w:rPr>
                <w:rFonts w:ascii="Times New Roman" w:hAnsi="Times New Roman" w:cs="Times New Roman"/>
                <w:color w:val="00B050"/>
                <w:sz w:val="24"/>
                <w:szCs w:val="24"/>
              </w:rPr>
              <w:t>120</w:t>
            </w:r>
            <w:r w:rsidRPr="00D7121D">
              <w:rPr>
                <w:rFonts w:ascii="Times New Roman" w:hAnsi="Times New Roman" w:cs="Times New Roman"/>
                <w:sz w:val="24"/>
                <w:szCs w:val="24"/>
              </w:rPr>
              <w:t xml:space="preserve"> </w:t>
            </w:r>
            <w:r w:rsidRPr="00D7121D">
              <w:rPr>
                <w:rFonts w:ascii="Times New Roman" w:hAnsi="Times New Roman" w:cs="Times New Roman"/>
                <w:color w:val="00B050"/>
                <w:sz w:val="24"/>
                <w:szCs w:val="24"/>
              </w:rPr>
              <w:t>dienų</w:t>
            </w:r>
            <w:r w:rsidRPr="00D7121D">
              <w:rPr>
                <w:rFonts w:ascii="Times New Roman" w:hAnsi="Times New Roman" w:cs="Times New Roman"/>
                <w:sz w:val="24"/>
                <w:szCs w:val="24"/>
              </w:rPr>
              <w:t xml:space="preserve"> iki </w:t>
            </w:r>
            <w:r w:rsidRPr="00D712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7121D">
              <w:rPr>
                <w:rFonts w:ascii="Times New Roman" w:eastAsia="Times New Roman" w:hAnsi="Times New Roman" w:cs="Times New Roman"/>
                <w:sz w:val="24"/>
                <w:szCs w:val="24"/>
              </w:rPr>
              <w:t>umentus</w:t>
            </w:r>
            <w:r w:rsidRPr="00D7121D">
              <w:rPr>
                <w:rFonts w:ascii="Times New Roman" w:hAnsi="Times New Roman" w:cs="Times New Roman"/>
                <w:sz w:val="24"/>
                <w:szCs w:val="24"/>
              </w:rPr>
              <w:t xml:space="preserve">. </w:t>
            </w:r>
            <w:r w:rsidRPr="00D7121D">
              <w:rPr>
                <w:rFonts w:ascii="Times New Roman" w:hAnsi="Times New Roman" w:cs="Times New Roman"/>
                <w:b/>
                <w:bCs/>
                <w:i/>
                <w:iCs/>
                <w:color w:val="000000" w:themeColor="text1"/>
                <w:sz w:val="24"/>
                <w:szCs w:val="24"/>
              </w:rPr>
              <w:t>Pavyzdys</w:t>
            </w:r>
            <w:r w:rsidRPr="00D712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D868A71" w14:textId="77777777" w:rsidR="002165D6" w:rsidRPr="00D7121D" w:rsidRDefault="002165D6" w:rsidP="006858AF">
            <w:pPr>
              <w:pStyle w:val="Betarp"/>
              <w:jc w:val="both"/>
              <w:rPr>
                <w:rFonts w:ascii="Times New Roman" w:hAnsi="Times New Roman" w:cs="Times New Roman"/>
                <w:sz w:val="24"/>
                <w:szCs w:val="24"/>
              </w:rPr>
            </w:pPr>
          </w:p>
          <w:p w14:paraId="2D7A15D3" w14:textId="77777777" w:rsidR="002165D6" w:rsidRPr="00D7121D" w:rsidRDefault="002165D6" w:rsidP="006858AF">
            <w:pPr>
              <w:pStyle w:val="Betarp"/>
              <w:jc w:val="both"/>
              <w:rPr>
                <w:rFonts w:ascii="Times New Roman" w:hAnsi="Times New Roman" w:cs="Times New Roman"/>
                <w:sz w:val="24"/>
                <w:szCs w:val="24"/>
              </w:rPr>
            </w:pPr>
            <w:r w:rsidRPr="00D7121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41466" w14:textId="77777777" w:rsidR="002165D6" w:rsidRPr="00D7121D" w:rsidRDefault="002165D6" w:rsidP="006858AF">
            <w:pPr>
              <w:pStyle w:val="Betarp"/>
              <w:jc w:val="both"/>
              <w:rPr>
                <w:rFonts w:ascii="Times New Roman" w:hAnsi="Times New Roman" w:cs="Times New Roman"/>
                <w:sz w:val="24"/>
                <w:szCs w:val="24"/>
              </w:rPr>
            </w:pPr>
          </w:p>
          <w:p w14:paraId="14AF513E" w14:textId="77777777" w:rsidR="002165D6" w:rsidRPr="00D7121D" w:rsidRDefault="002165D6" w:rsidP="006858AF">
            <w:pPr>
              <w:pStyle w:val="Betarp"/>
              <w:jc w:val="both"/>
              <w:rPr>
                <w:rFonts w:ascii="Times New Roman" w:hAnsi="Times New Roman" w:cs="Times New Roman"/>
                <w:b/>
                <w:bCs/>
                <w:sz w:val="24"/>
                <w:szCs w:val="24"/>
              </w:rPr>
            </w:pPr>
          </w:p>
        </w:tc>
      </w:tr>
      <w:tr w:rsidR="002165D6" w:rsidRPr="00D7121D" w14:paraId="6EE946DE" w14:textId="77777777" w:rsidTr="002165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0DD46" w14:textId="77777777" w:rsidR="002165D6" w:rsidRPr="00D7121D" w:rsidRDefault="002165D6" w:rsidP="002165D6">
            <w:pPr>
              <w:pStyle w:val="Betarp"/>
              <w:numPr>
                <w:ilvl w:val="0"/>
                <w:numId w:val="21"/>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59B7A" w14:textId="77777777" w:rsidR="002165D6" w:rsidRPr="00D7121D" w:rsidRDefault="002165D6" w:rsidP="006858AF">
            <w:pPr>
              <w:jc w:val="both"/>
              <w:rPr>
                <w:rFonts w:ascii="Times New Roman" w:hAnsi="Times New Roman" w:cs="Times New Roman"/>
                <w:sz w:val="24"/>
                <w:szCs w:val="24"/>
              </w:rPr>
            </w:pPr>
            <w:r w:rsidRPr="00D7121D">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A5103" w14:textId="77777777" w:rsidR="002165D6" w:rsidRPr="00D7121D" w:rsidRDefault="002165D6" w:rsidP="006858AF">
            <w:pPr>
              <w:rPr>
                <w:rFonts w:ascii="Times New Roman" w:eastAsia="Yu Mincho" w:hAnsi="Times New Roman" w:cs="Times New Roman"/>
                <w:sz w:val="24"/>
                <w:szCs w:val="24"/>
              </w:rPr>
            </w:pPr>
            <w:r w:rsidRPr="00D7121D">
              <w:rPr>
                <w:rFonts w:ascii="Times New Roman" w:eastAsia="Yu Mincho" w:hAnsi="Times New Roman" w:cs="Times New Roman"/>
                <w:b/>
                <w:bCs/>
                <w:sz w:val="24"/>
                <w:szCs w:val="24"/>
              </w:rPr>
              <w:t>VPĮ 46 straipsnio 6 dalies 3 punktas</w:t>
            </w:r>
          </w:p>
          <w:p w14:paraId="2C82DB0C" w14:textId="77777777" w:rsidR="002165D6" w:rsidRPr="00D7121D" w:rsidRDefault="002165D6" w:rsidP="006858AF">
            <w:pPr>
              <w:pStyle w:val="Betarp"/>
              <w:jc w:val="both"/>
              <w:rPr>
                <w:rFonts w:ascii="Times New Roman" w:eastAsia="Yu Mincho" w:hAnsi="Times New Roman" w:cs="Times New Roman"/>
                <w:sz w:val="24"/>
                <w:szCs w:val="24"/>
              </w:rPr>
            </w:pPr>
          </w:p>
          <w:p w14:paraId="331A37F9" w14:textId="77777777" w:rsidR="002165D6" w:rsidRPr="00D7121D" w:rsidRDefault="002165D6" w:rsidP="006858AF">
            <w:pPr>
              <w:pStyle w:val="Betarp"/>
              <w:jc w:val="both"/>
              <w:rPr>
                <w:rFonts w:ascii="Times New Roman" w:eastAsia="Yu Mincho" w:hAnsi="Times New Roman" w:cs="Times New Roman"/>
                <w:sz w:val="24"/>
                <w:szCs w:val="24"/>
              </w:rPr>
            </w:pPr>
            <w:r w:rsidRPr="00D7121D">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2126B" w14:textId="77777777" w:rsidR="002165D6" w:rsidRPr="00D7121D" w:rsidRDefault="002165D6" w:rsidP="006858AF">
            <w:pPr>
              <w:pStyle w:val="Betarp"/>
              <w:jc w:val="both"/>
              <w:rPr>
                <w:rFonts w:ascii="Times New Roman" w:hAnsi="Times New Roman" w:cs="Times New Roman"/>
                <w:color w:val="00B050"/>
                <w:sz w:val="24"/>
                <w:szCs w:val="24"/>
                <w:lang w:eastAsia="en-US"/>
              </w:rPr>
            </w:pPr>
            <w:r w:rsidRPr="00D7121D">
              <w:rPr>
                <w:rFonts w:ascii="Times New Roman" w:hAnsi="Times New Roman" w:cs="Times New Roman"/>
                <w:sz w:val="24"/>
                <w:szCs w:val="24"/>
                <w:lang w:eastAsia="en-US"/>
              </w:rPr>
              <w:t>Iš Lietuvoje įsteigtų subjektų įrodančių dokumentų nereikalaujama, užtenka pateikto EBVPD.</w:t>
            </w:r>
          </w:p>
        </w:tc>
      </w:tr>
    </w:tbl>
    <w:p w14:paraId="54F3356E" w14:textId="77777777" w:rsidR="002165D6" w:rsidRDefault="002165D6" w:rsidP="009C61CE">
      <w:pPr>
        <w:rPr>
          <w:rFonts w:ascii="Times New Roman" w:eastAsia="Calibri" w:hAnsi="Times New Roman" w:cs="Times New Roman"/>
          <w:color w:val="auto"/>
          <w:sz w:val="24"/>
          <w:szCs w:val="24"/>
        </w:rPr>
      </w:pPr>
    </w:p>
    <w:p w14:paraId="1B420B40" w14:textId="77777777" w:rsidR="002165D6" w:rsidRPr="00363C90" w:rsidRDefault="002165D6" w:rsidP="009C61CE">
      <w:pPr>
        <w:rPr>
          <w:rFonts w:ascii="Times New Roman" w:eastAsia="Calibri" w:hAnsi="Times New Roman" w:cs="Times New Roman"/>
          <w:color w:val="auto"/>
          <w:sz w:val="24"/>
          <w:szCs w:val="24"/>
        </w:rPr>
      </w:pPr>
    </w:p>
    <w:p w14:paraId="45F7C4A5" w14:textId="6651A88D" w:rsidR="00EE0245" w:rsidRPr="00363C90" w:rsidRDefault="00EE0245" w:rsidP="009C61CE">
      <w:pPr>
        <w:rPr>
          <w:rFonts w:ascii="Times New Roman" w:eastAsia="Calibri" w:hAnsi="Times New Roman" w:cs="Times New Roman"/>
          <w:color w:val="auto"/>
          <w:sz w:val="24"/>
          <w:szCs w:val="24"/>
        </w:rPr>
      </w:pPr>
    </w:p>
    <w:p w14:paraId="65BC19FD" w14:textId="7C3DE6E8" w:rsidR="00F31461" w:rsidRPr="00363C90" w:rsidRDefault="00F31461">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br w:type="page"/>
      </w:r>
    </w:p>
    <w:p w14:paraId="6DD056FA" w14:textId="6CA5A908" w:rsidR="00F31461" w:rsidRPr="00363C90" w:rsidRDefault="00F31461" w:rsidP="009C61CE">
      <w:pPr>
        <w:rPr>
          <w:rFonts w:ascii="Times New Roman" w:eastAsia="Calibri" w:hAnsi="Times New Roman" w:cs="Times New Roman"/>
          <w:color w:val="auto"/>
          <w:sz w:val="24"/>
          <w:szCs w:val="24"/>
        </w:rPr>
      </w:pPr>
    </w:p>
    <w:p w14:paraId="38A9D8F5" w14:textId="73F5F54E" w:rsidR="00D4234A" w:rsidRDefault="00D4234A" w:rsidP="00F31461">
      <w:pPr>
        <w:jc w:val="center"/>
        <w:rPr>
          <w:rFonts w:ascii="Times New Roman" w:hAnsi="Times New Roman" w:cs="Times New Roman"/>
          <w:b/>
          <w:bCs/>
          <w:smallCaps/>
          <w:color w:val="auto"/>
          <w:sz w:val="24"/>
          <w:szCs w:val="24"/>
        </w:rPr>
      </w:pPr>
      <w:r>
        <w:rPr>
          <w:rFonts w:ascii="Times New Roman" w:hAnsi="Times New Roman" w:cs="Times New Roman"/>
          <w:b/>
          <w:bCs/>
          <w:smallCaps/>
          <w:color w:val="auto"/>
          <w:sz w:val="24"/>
          <w:szCs w:val="24"/>
        </w:rPr>
        <w:tab/>
      </w:r>
      <w:r>
        <w:rPr>
          <w:rFonts w:ascii="Times New Roman" w:hAnsi="Times New Roman" w:cs="Times New Roman"/>
          <w:b/>
          <w:bCs/>
          <w:smallCaps/>
          <w:color w:val="auto"/>
          <w:sz w:val="24"/>
          <w:szCs w:val="24"/>
        </w:rPr>
        <w:tab/>
      </w:r>
      <w:r>
        <w:rPr>
          <w:rFonts w:ascii="Times New Roman" w:hAnsi="Times New Roman" w:cs="Times New Roman"/>
          <w:b/>
          <w:bCs/>
          <w:smallCaps/>
          <w:color w:val="auto"/>
          <w:sz w:val="24"/>
          <w:szCs w:val="24"/>
        </w:rPr>
        <w:tab/>
      </w:r>
      <w:r>
        <w:rPr>
          <w:rFonts w:ascii="Times New Roman" w:hAnsi="Times New Roman" w:cs="Times New Roman"/>
          <w:b/>
          <w:bCs/>
          <w:smallCaps/>
          <w:color w:val="auto"/>
          <w:sz w:val="24"/>
          <w:szCs w:val="24"/>
        </w:rPr>
        <w:tab/>
      </w:r>
      <w:r>
        <w:rPr>
          <w:rFonts w:ascii="Times New Roman" w:hAnsi="Times New Roman" w:cs="Times New Roman"/>
          <w:b/>
          <w:bCs/>
          <w:smallCaps/>
          <w:color w:val="auto"/>
          <w:sz w:val="24"/>
          <w:szCs w:val="24"/>
        </w:rPr>
        <w:tab/>
      </w:r>
      <w:r>
        <w:rPr>
          <w:rFonts w:ascii="Times New Roman" w:hAnsi="Times New Roman" w:cs="Times New Roman"/>
          <w:b/>
          <w:bCs/>
          <w:smallCaps/>
          <w:color w:val="auto"/>
          <w:sz w:val="24"/>
          <w:szCs w:val="24"/>
        </w:rPr>
        <w:tab/>
      </w:r>
      <w:r>
        <w:rPr>
          <w:rFonts w:ascii="Times New Roman" w:hAnsi="Times New Roman" w:cs="Times New Roman"/>
          <w:b/>
          <w:bCs/>
          <w:smallCaps/>
          <w:color w:val="auto"/>
          <w:sz w:val="24"/>
          <w:szCs w:val="24"/>
        </w:rPr>
        <w:tab/>
      </w:r>
      <w:r>
        <w:rPr>
          <w:rFonts w:ascii="Times New Roman" w:hAnsi="Times New Roman" w:cs="Times New Roman"/>
          <w:b/>
          <w:bCs/>
          <w:smallCaps/>
          <w:color w:val="auto"/>
          <w:sz w:val="24"/>
          <w:szCs w:val="24"/>
        </w:rPr>
        <w:tab/>
      </w:r>
      <w:r w:rsidRPr="00363C90">
        <w:rPr>
          <w:rFonts w:ascii="Times New Roman" w:eastAsia="Calibri" w:hAnsi="Times New Roman" w:cs="Times New Roman"/>
          <w:color w:val="auto"/>
          <w:sz w:val="24"/>
          <w:szCs w:val="24"/>
        </w:rPr>
        <w:t>Pirkimo sąlygų 4 priedas</w:t>
      </w:r>
    </w:p>
    <w:p w14:paraId="5FCEAA3F" w14:textId="77777777" w:rsidR="00D4234A" w:rsidRDefault="00D4234A" w:rsidP="00F31461">
      <w:pPr>
        <w:jc w:val="center"/>
        <w:rPr>
          <w:rFonts w:ascii="Times New Roman" w:hAnsi="Times New Roman" w:cs="Times New Roman"/>
          <w:b/>
          <w:bCs/>
          <w:smallCaps/>
          <w:color w:val="auto"/>
          <w:sz w:val="24"/>
          <w:szCs w:val="24"/>
        </w:rPr>
      </w:pPr>
    </w:p>
    <w:p w14:paraId="3C0FCE06" w14:textId="66F4FE5A" w:rsidR="00F31461" w:rsidRPr="00363C90" w:rsidRDefault="00F31461" w:rsidP="00F31461">
      <w:pPr>
        <w:jc w:val="center"/>
        <w:rPr>
          <w:rFonts w:ascii="Times New Roman" w:hAnsi="Times New Roman" w:cs="Times New Roman"/>
          <w:b/>
          <w:bCs/>
          <w:color w:val="auto"/>
          <w:sz w:val="24"/>
          <w:szCs w:val="24"/>
        </w:rPr>
      </w:pPr>
      <w:r w:rsidRPr="00363C90">
        <w:rPr>
          <w:rFonts w:ascii="Times New Roman" w:hAnsi="Times New Roman" w:cs="Times New Roman"/>
          <w:b/>
          <w:bCs/>
          <w:smallCaps/>
          <w:color w:val="auto"/>
          <w:sz w:val="24"/>
          <w:szCs w:val="24"/>
        </w:rPr>
        <w:t xml:space="preserve">TIEKĖJŲ KVALIFIKACIJOS REIKALAVIMAI </w:t>
      </w:r>
    </w:p>
    <w:p w14:paraId="455F9E09" w14:textId="77777777" w:rsidR="00F31461" w:rsidRPr="00363C90" w:rsidRDefault="00F31461" w:rsidP="00F31461">
      <w:pPr>
        <w:jc w:val="center"/>
        <w:rPr>
          <w:rFonts w:ascii="Times New Roman" w:hAnsi="Times New Roman" w:cs="Times New Roman"/>
          <w:b/>
          <w:bCs/>
          <w:smallCaps/>
          <w:color w:val="auto"/>
          <w:sz w:val="24"/>
          <w:szCs w:val="24"/>
        </w:rPr>
      </w:pPr>
    </w:p>
    <w:p w14:paraId="003EA1A8" w14:textId="77777777" w:rsidR="00F31461" w:rsidRPr="00363C90" w:rsidRDefault="00F31461" w:rsidP="00F31461">
      <w:pPr>
        <w:numPr>
          <w:ilvl w:val="0"/>
          <w:numId w:val="27"/>
        </w:numPr>
        <w:tabs>
          <w:tab w:val="left" w:pos="567"/>
          <w:tab w:val="left" w:pos="1134"/>
        </w:tabs>
        <w:spacing w:after="160" w:line="256" w:lineRule="auto"/>
        <w:ind w:left="0"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CC4A19" w14:textId="77777777" w:rsidR="00F31461" w:rsidRPr="00363C90" w:rsidRDefault="00F31461" w:rsidP="00F31461">
      <w:pPr>
        <w:numPr>
          <w:ilvl w:val="0"/>
          <w:numId w:val="27"/>
        </w:numPr>
        <w:tabs>
          <w:tab w:val="left" w:pos="1134"/>
        </w:tabs>
        <w:spacing w:after="160" w:line="256" w:lineRule="auto"/>
        <w:ind w:left="0"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1439766" w14:textId="77777777" w:rsidR="00F31461" w:rsidRPr="00363C90" w:rsidRDefault="00F31461" w:rsidP="00F31461">
      <w:pPr>
        <w:numPr>
          <w:ilvl w:val="0"/>
          <w:numId w:val="27"/>
        </w:numPr>
        <w:tabs>
          <w:tab w:val="left" w:pos="1134"/>
        </w:tabs>
        <w:spacing w:after="160" w:line="256" w:lineRule="auto"/>
        <w:ind w:left="0" w:firstLine="567"/>
        <w:contextualSpacing/>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913DEB9" w14:textId="77777777" w:rsidR="00F31461" w:rsidRPr="00363C90" w:rsidRDefault="00F31461" w:rsidP="00F31461">
      <w:pPr>
        <w:numPr>
          <w:ilvl w:val="0"/>
          <w:numId w:val="27"/>
        </w:numPr>
        <w:tabs>
          <w:tab w:val="left" w:pos="1134"/>
        </w:tabs>
        <w:spacing w:after="160" w:line="256" w:lineRule="auto"/>
        <w:ind w:left="0" w:firstLine="567"/>
        <w:contextualSpacing/>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Perkančioji organizacija gali laikyti, kad tiekėjas neturi reikalaujamo profesinio pajėgumo, jeigu nustato tiekėjo interesų konfliktą, galintį neigiamai paveikti sutarties vykdymą. </w:t>
      </w:r>
    </w:p>
    <w:p w14:paraId="4A5441AA" w14:textId="77777777" w:rsidR="00F31461" w:rsidRDefault="00F31461" w:rsidP="00F31461">
      <w:pPr>
        <w:numPr>
          <w:ilvl w:val="0"/>
          <w:numId w:val="27"/>
        </w:numPr>
        <w:tabs>
          <w:tab w:val="left" w:pos="1134"/>
        </w:tabs>
        <w:spacing w:after="160" w:line="256" w:lineRule="auto"/>
        <w:ind w:hanging="153"/>
        <w:contextualSpacing/>
        <w:jc w:val="both"/>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Šiame pirkime keliami tokie kvalifikaciniai reikalavimai:</w:t>
      </w:r>
    </w:p>
    <w:tbl>
      <w:tblPr>
        <w:tblStyle w:val="Lentelstinklelis"/>
        <w:tblW w:w="0" w:type="auto"/>
        <w:tblInd w:w="0" w:type="dxa"/>
        <w:tblLook w:val="04A0" w:firstRow="1" w:lastRow="0" w:firstColumn="1" w:lastColumn="0" w:noHBand="0" w:noVBand="1"/>
      </w:tblPr>
      <w:tblGrid>
        <w:gridCol w:w="846"/>
        <w:gridCol w:w="4134"/>
        <w:gridCol w:w="2491"/>
        <w:gridCol w:w="2491"/>
      </w:tblGrid>
      <w:tr w:rsidR="00EE686B" w:rsidRPr="00EE686B" w14:paraId="31DAAC4E" w14:textId="77777777" w:rsidTr="006858AF">
        <w:tc>
          <w:tcPr>
            <w:tcW w:w="846" w:type="dxa"/>
          </w:tcPr>
          <w:p w14:paraId="0D1754CD" w14:textId="77777777" w:rsidR="00EE686B" w:rsidRPr="00EE686B" w:rsidRDefault="00EE686B" w:rsidP="006858AF">
            <w:pPr>
              <w:jc w:val="both"/>
              <w:rPr>
                <w:rFonts w:ascii="Times New Roman" w:hAnsi="Times New Roman" w:cs="Times New Roman"/>
                <w:b/>
                <w:bCs/>
                <w:sz w:val="24"/>
                <w:szCs w:val="24"/>
              </w:rPr>
            </w:pPr>
            <w:r w:rsidRPr="00EE686B">
              <w:rPr>
                <w:rFonts w:ascii="Times New Roman" w:hAnsi="Times New Roman" w:cs="Times New Roman"/>
                <w:b/>
                <w:bCs/>
                <w:sz w:val="24"/>
                <w:szCs w:val="24"/>
              </w:rPr>
              <w:t>Eil.</w:t>
            </w:r>
          </w:p>
          <w:p w14:paraId="531CF81D" w14:textId="77777777" w:rsidR="00EE686B" w:rsidRPr="00EE686B" w:rsidRDefault="00EE686B" w:rsidP="006858AF">
            <w:pPr>
              <w:jc w:val="both"/>
              <w:rPr>
                <w:rFonts w:ascii="Times New Roman" w:hAnsi="Times New Roman" w:cs="Times New Roman"/>
                <w:b/>
                <w:bCs/>
                <w:sz w:val="24"/>
                <w:szCs w:val="24"/>
              </w:rPr>
            </w:pPr>
            <w:r w:rsidRPr="00EE686B">
              <w:rPr>
                <w:rFonts w:ascii="Times New Roman" w:hAnsi="Times New Roman" w:cs="Times New Roman"/>
                <w:b/>
                <w:bCs/>
                <w:sz w:val="24"/>
                <w:szCs w:val="24"/>
              </w:rPr>
              <w:t>Nr.</w:t>
            </w:r>
          </w:p>
        </w:tc>
        <w:tc>
          <w:tcPr>
            <w:tcW w:w="4134" w:type="dxa"/>
          </w:tcPr>
          <w:p w14:paraId="196760DB" w14:textId="77777777" w:rsidR="00EE686B" w:rsidRPr="00EE686B" w:rsidRDefault="00EE686B" w:rsidP="006858AF">
            <w:pPr>
              <w:jc w:val="both"/>
              <w:rPr>
                <w:rFonts w:ascii="Times New Roman" w:hAnsi="Times New Roman" w:cs="Times New Roman"/>
                <w:b/>
                <w:bCs/>
                <w:sz w:val="24"/>
                <w:szCs w:val="24"/>
              </w:rPr>
            </w:pPr>
            <w:r w:rsidRPr="00EE686B">
              <w:rPr>
                <w:rFonts w:ascii="Times New Roman" w:hAnsi="Times New Roman" w:cs="Times New Roman"/>
                <w:b/>
                <w:bCs/>
                <w:sz w:val="24"/>
                <w:szCs w:val="24"/>
              </w:rPr>
              <w:t>Kvalifikacijos reikalavimai</w:t>
            </w:r>
          </w:p>
        </w:tc>
        <w:tc>
          <w:tcPr>
            <w:tcW w:w="2491" w:type="dxa"/>
          </w:tcPr>
          <w:p w14:paraId="2DFB6FC0" w14:textId="77777777" w:rsidR="00EE686B" w:rsidRPr="00EE686B" w:rsidRDefault="00EE686B" w:rsidP="006858AF">
            <w:pPr>
              <w:jc w:val="both"/>
              <w:rPr>
                <w:rFonts w:ascii="Times New Roman" w:hAnsi="Times New Roman" w:cs="Times New Roman"/>
                <w:b/>
                <w:bCs/>
                <w:sz w:val="24"/>
                <w:szCs w:val="24"/>
              </w:rPr>
            </w:pPr>
            <w:r w:rsidRPr="00EE686B">
              <w:rPr>
                <w:rFonts w:ascii="Times New Roman" w:hAnsi="Times New Roman" w:cs="Times New Roman"/>
                <w:b/>
                <w:bCs/>
                <w:sz w:val="24"/>
                <w:szCs w:val="24"/>
              </w:rPr>
              <w:t>Kvalifikacijos reikalavimų reikšmė</w:t>
            </w:r>
          </w:p>
        </w:tc>
        <w:tc>
          <w:tcPr>
            <w:tcW w:w="2491" w:type="dxa"/>
          </w:tcPr>
          <w:p w14:paraId="21FAE973" w14:textId="77777777" w:rsidR="00EE686B" w:rsidRPr="00EE686B" w:rsidRDefault="00EE686B" w:rsidP="006858AF">
            <w:pPr>
              <w:jc w:val="both"/>
              <w:rPr>
                <w:rFonts w:ascii="Times New Roman" w:hAnsi="Times New Roman" w:cs="Times New Roman"/>
                <w:b/>
                <w:bCs/>
                <w:sz w:val="24"/>
                <w:szCs w:val="24"/>
              </w:rPr>
            </w:pPr>
            <w:r w:rsidRPr="00EE686B">
              <w:rPr>
                <w:rFonts w:ascii="Times New Roman" w:hAnsi="Times New Roman" w:cs="Times New Roman"/>
                <w:b/>
                <w:bCs/>
                <w:sz w:val="24"/>
                <w:szCs w:val="24"/>
              </w:rPr>
              <w:t>Kvalifikacijos reikalavimus įrodantys dokumentai</w:t>
            </w:r>
          </w:p>
        </w:tc>
      </w:tr>
      <w:tr w:rsidR="00EE686B" w:rsidRPr="00EE686B" w14:paraId="170992C9" w14:textId="77777777" w:rsidTr="006858AF">
        <w:tc>
          <w:tcPr>
            <w:tcW w:w="846" w:type="dxa"/>
          </w:tcPr>
          <w:p w14:paraId="2D1109C6"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rPr>
              <w:t>5.1.</w:t>
            </w:r>
          </w:p>
        </w:tc>
        <w:tc>
          <w:tcPr>
            <w:tcW w:w="4134" w:type="dxa"/>
          </w:tcPr>
          <w:p w14:paraId="01B0B7D1" w14:textId="69C0EBD1" w:rsidR="00EE686B" w:rsidRPr="00EE686B" w:rsidRDefault="00EE686B" w:rsidP="006858AF">
            <w:pPr>
              <w:contextualSpacing/>
              <w:jc w:val="both"/>
              <w:rPr>
                <w:rFonts w:ascii="Times New Roman" w:hAnsi="Times New Roman" w:cs="Times New Roman"/>
                <w:sz w:val="24"/>
                <w:szCs w:val="24"/>
              </w:rPr>
            </w:pPr>
            <w:r w:rsidRPr="00EE686B">
              <w:rPr>
                <w:rFonts w:ascii="Times New Roman" w:hAnsi="Times New Roman" w:cs="Times New Roman"/>
                <w:sz w:val="24"/>
                <w:szCs w:val="24"/>
              </w:rPr>
              <w:t xml:space="preserve">Tiekėjas privalo turėti  </w:t>
            </w:r>
            <w:r w:rsidRPr="00EE686B">
              <w:rPr>
                <w:rFonts w:ascii="Times New Roman" w:hAnsi="Times New Roman" w:cs="Times New Roman"/>
                <w:b/>
                <w:bCs/>
                <w:sz w:val="24"/>
                <w:szCs w:val="24"/>
              </w:rPr>
              <w:t>laboratorinę įprastinę ir pamatinę tyrimų įrangą</w:t>
            </w:r>
            <w:r w:rsidRPr="00EE686B">
              <w:rPr>
                <w:rFonts w:ascii="Times New Roman" w:hAnsi="Times New Roman" w:cs="Times New Roman"/>
                <w:sz w:val="24"/>
                <w:szCs w:val="24"/>
              </w:rPr>
              <w:t>, nurodytą Pirkimo sąlygų 1 priedo 6 punkte, kurios pajėgumas būtų ne mažesnis kaip 5 000 mėginių per parą.</w:t>
            </w:r>
          </w:p>
          <w:p w14:paraId="738879F4" w14:textId="77777777" w:rsidR="00EE686B" w:rsidRPr="00EE686B" w:rsidRDefault="00EE686B" w:rsidP="006858AF">
            <w:pPr>
              <w:contextualSpacing/>
              <w:jc w:val="both"/>
              <w:rPr>
                <w:rFonts w:ascii="Times New Roman" w:hAnsi="Times New Roman" w:cs="Times New Roman"/>
                <w:sz w:val="24"/>
                <w:szCs w:val="24"/>
              </w:rPr>
            </w:pPr>
          </w:p>
          <w:p w14:paraId="55BB8C37" w14:textId="77777777" w:rsidR="00EE686B" w:rsidRPr="00EE686B" w:rsidRDefault="00EE686B" w:rsidP="006858AF">
            <w:pPr>
              <w:pStyle w:val="tin"/>
              <w:spacing w:after="0"/>
              <w:jc w:val="both"/>
              <w:rPr>
                <w:b/>
                <w:bCs/>
              </w:rPr>
            </w:pPr>
            <w:r w:rsidRPr="00EE686B">
              <w:rPr>
                <w:b/>
                <w:bCs/>
              </w:rPr>
              <w:t>Šis reikalavimas taikomas tokia tvarka:</w:t>
            </w:r>
          </w:p>
          <w:p w14:paraId="16FEED3B" w14:textId="77777777" w:rsidR="00EE686B" w:rsidRPr="00EE686B" w:rsidRDefault="00EE686B" w:rsidP="006858AF">
            <w:pPr>
              <w:contextualSpacing/>
              <w:jc w:val="both"/>
              <w:rPr>
                <w:rFonts w:ascii="Times New Roman" w:hAnsi="Times New Roman" w:cs="Times New Roman"/>
                <w:b/>
                <w:bCs/>
                <w:sz w:val="24"/>
                <w:szCs w:val="24"/>
              </w:rPr>
            </w:pPr>
          </w:p>
          <w:p w14:paraId="4CDF9C57" w14:textId="77777777" w:rsidR="00EE686B" w:rsidRPr="00EE686B" w:rsidRDefault="00EE686B" w:rsidP="006858AF">
            <w:pPr>
              <w:pStyle w:val="tin"/>
              <w:jc w:val="both"/>
            </w:pPr>
            <w:r w:rsidRPr="00EE686B">
              <w:t>● jeigu pasiūlymą teikia ūkio subjektų grupė – reikalavimą turi atitikti bent vienas ūkio subjektų grupės narys, atsižvelgiant į prisiimamus įsipareigojimus pirkimo sutarčiai vykdyti;</w:t>
            </w:r>
          </w:p>
          <w:p w14:paraId="397DA061" w14:textId="77777777" w:rsidR="00EE686B" w:rsidRPr="00EE686B" w:rsidRDefault="00EE686B" w:rsidP="006858AF">
            <w:pPr>
              <w:pStyle w:val="tin"/>
              <w:jc w:val="both"/>
            </w:pPr>
            <w:r w:rsidRPr="00EE686B">
              <w:t>● tiekėjas gali remtis kitų ūkio subjektų pajėgumais atsižvelgiant į jų prisiimamus įsipareigojimus pirkimo sutarčiai vykdyti. Šį reikalavimą turi atitikti bent vienas ūkio subjektas;</w:t>
            </w:r>
          </w:p>
          <w:p w14:paraId="237E7CDC"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rPr>
              <w:lastRenderedPageBreak/>
              <w:t>● subtiekėjai – tiekėjas turi paaiškinti, kaip subtiekėjai atitiks ir laikysis reikalavimo.</w:t>
            </w:r>
          </w:p>
        </w:tc>
        <w:tc>
          <w:tcPr>
            <w:tcW w:w="2491" w:type="dxa"/>
          </w:tcPr>
          <w:p w14:paraId="4688D2AC" w14:textId="77777777" w:rsidR="00EE686B" w:rsidRPr="00EE686B" w:rsidRDefault="00EE686B" w:rsidP="006858AF">
            <w:pPr>
              <w:pStyle w:val="Point1"/>
              <w:spacing w:before="0" w:after="0"/>
              <w:ind w:left="0" w:hanging="3"/>
              <w:rPr>
                <w:lang w:val="lt-LT"/>
              </w:rPr>
            </w:pPr>
            <w:r w:rsidRPr="00EE686B">
              <w:rPr>
                <w:lang w:val="lt-LT"/>
              </w:rPr>
              <w:lastRenderedPageBreak/>
              <w:t>Privaloma</w:t>
            </w:r>
          </w:p>
          <w:p w14:paraId="0A06E6A8" w14:textId="77777777" w:rsidR="00EE686B" w:rsidRPr="00EE686B" w:rsidRDefault="00EE686B" w:rsidP="006858AF">
            <w:pPr>
              <w:pStyle w:val="Point1"/>
              <w:spacing w:before="0" w:after="0"/>
              <w:ind w:left="0" w:hanging="3"/>
              <w:rPr>
                <w:lang w:val="lt-LT"/>
              </w:rPr>
            </w:pPr>
          </w:p>
          <w:p w14:paraId="45CB6A29" w14:textId="77777777" w:rsidR="00EE686B" w:rsidRPr="00EE686B" w:rsidRDefault="00EE686B" w:rsidP="006858AF">
            <w:pPr>
              <w:pStyle w:val="Point1"/>
              <w:spacing w:before="0" w:after="0"/>
              <w:ind w:left="0" w:hanging="3"/>
              <w:rPr>
                <w:lang w:val="lt-LT"/>
              </w:rPr>
            </w:pPr>
          </w:p>
          <w:p w14:paraId="27B48A67" w14:textId="77777777" w:rsidR="00EE686B" w:rsidRPr="00EE686B" w:rsidRDefault="00EE686B" w:rsidP="006858AF">
            <w:pPr>
              <w:jc w:val="both"/>
              <w:rPr>
                <w:rFonts w:ascii="Times New Roman" w:hAnsi="Times New Roman" w:cs="Times New Roman"/>
                <w:sz w:val="24"/>
                <w:szCs w:val="24"/>
              </w:rPr>
            </w:pPr>
          </w:p>
        </w:tc>
        <w:tc>
          <w:tcPr>
            <w:tcW w:w="2491" w:type="dxa"/>
          </w:tcPr>
          <w:p w14:paraId="542E4D49" w14:textId="77777777" w:rsidR="00EE686B" w:rsidRPr="00EE686B" w:rsidRDefault="00EE686B" w:rsidP="006858AF">
            <w:pPr>
              <w:shd w:val="clear" w:color="auto" w:fill="FFFFFF"/>
              <w:jc w:val="both"/>
              <w:rPr>
                <w:rFonts w:ascii="Times New Roman" w:hAnsi="Times New Roman" w:cs="Times New Roman"/>
                <w:sz w:val="24"/>
                <w:szCs w:val="24"/>
              </w:rPr>
            </w:pPr>
            <w:r w:rsidRPr="00EE686B">
              <w:rPr>
                <w:rFonts w:ascii="Times New Roman" w:hAnsi="Times New Roman" w:cs="Times New Roman"/>
                <w:sz w:val="24"/>
                <w:szCs w:val="24"/>
              </w:rPr>
              <w:t>Pažyma, kurioje pateikiamas turimos tyrimų įrangos aprašymas bei įrodymai, jog pirkimo laimėjimo atveju įrangą tiekėjas galės įsigyti, išsinuomoti, gauti panaudai ir pan.</w:t>
            </w:r>
          </w:p>
          <w:p w14:paraId="0F57C862" w14:textId="6880F7CD" w:rsidR="00EE686B" w:rsidRPr="00EE686B" w:rsidRDefault="00EE686B" w:rsidP="006858AF">
            <w:pPr>
              <w:shd w:val="clear" w:color="auto" w:fill="FFFFFF"/>
              <w:jc w:val="both"/>
              <w:rPr>
                <w:rFonts w:ascii="Times New Roman" w:hAnsi="Times New Roman" w:cs="Times New Roman"/>
                <w:sz w:val="24"/>
                <w:szCs w:val="24"/>
              </w:rPr>
            </w:pPr>
          </w:p>
          <w:p w14:paraId="35AF096E"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u w:val="single"/>
              </w:rPr>
              <w:t>CVP IS priemonėmis pateikiamos skaitmeninės dokumentų kopijos.</w:t>
            </w:r>
          </w:p>
        </w:tc>
      </w:tr>
      <w:tr w:rsidR="00EE686B" w:rsidRPr="00EE686B" w14:paraId="6AD89211" w14:textId="77777777" w:rsidTr="006858AF">
        <w:tc>
          <w:tcPr>
            <w:tcW w:w="846" w:type="dxa"/>
          </w:tcPr>
          <w:p w14:paraId="6550E9FB"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rPr>
              <w:t>5.2.</w:t>
            </w:r>
          </w:p>
        </w:tc>
        <w:tc>
          <w:tcPr>
            <w:tcW w:w="4134" w:type="dxa"/>
          </w:tcPr>
          <w:p w14:paraId="6C2D2E87"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rPr>
              <w:t xml:space="preserve">Tiekėjas per pastaruosius 3 metus arba per laiką nuo tiekėjo įregistravimo dienos (jeigu tiekėjas vykdė veiklą mažiau kaip 3 metus) iki pasiūlymo pateikimo termino pabaigos turi būti savo jėgomis įvykdęs ar vykdo vieną ar kelias sutartis, susijusias su žalio pieno tyrimų atlikimu, kurių bendra vertė* (skaičiuojama tik vykdomos sutarties įvykdytos dalies vertė) ne mažesnė kaip 698 000 eurų be PVM. </w:t>
            </w:r>
          </w:p>
          <w:p w14:paraId="1C5EE3E9"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rPr>
              <w:t>*Jeigu tiekėjas, grįsdamas atitiktį kvalifikacijai, remiasi vykdoma sutartimi, tai turi būti sumuojama tik vykdomos sutarties įvykdytos dalies vertė.</w:t>
            </w:r>
          </w:p>
          <w:p w14:paraId="7F5A26A6" w14:textId="77777777" w:rsidR="00EE686B" w:rsidRPr="00EE686B" w:rsidRDefault="00EE686B" w:rsidP="006858AF">
            <w:pPr>
              <w:jc w:val="both"/>
              <w:rPr>
                <w:rFonts w:ascii="Times New Roman" w:hAnsi="Times New Roman" w:cs="Times New Roman"/>
                <w:sz w:val="24"/>
                <w:szCs w:val="24"/>
              </w:rPr>
            </w:pPr>
          </w:p>
          <w:p w14:paraId="4089B9AC" w14:textId="77777777" w:rsidR="00EE686B" w:rsidRPr="00EE686B" w:rsidRDefault="00EE686B" w:rsidP="006858AF">
            <w:pPr>
              <w:pStyle w:val="tin"/>
              <w:spacing w:after="0"/>
              <w:jc w:val="both"/>
              <w:rPr>
                <w:b/>
                <w:bCs/>
              </w:rPr>
            </w:pPr>
            <w:r w:rsidRPr="00EE686B">
              <w:rPr>
                <w:b/>
                <w:bCs/>
              </w:rPr>
              <w:t>Šis reikalavimas taikomas tokia tvarka:</w:t>
            </w:r>
          </w:p>
          <w:p w14:paraId="7EA4CFA0" w14:textId="77777777" w:rsidR="00EE686B" w:rsidRPr="00EE686B" w:rsidRDefault="00EE686B" w:rsidP="006858AF">
            <w:pPr>
              <w:pStyle w:val="tin"/>
              <w:spacing w:after="0"/>
              <w:jc w:val="both"/>
            </w:pPr>
            <w:r w:rsidRPr="00EE686B">
              <w:t>● jeigu pasiūlymą teikia ūkio subjektų grupė – reikalavimą turi atitikti visi ūkio subjektų grupės nariai kartu (ūkio subjektų grupės narių turima patirtis sumuojama), atsižvelgiant į jų prisiimamus įsipareigojimus;</w:t>
            </w:r>
          </w:p>
          <w:p w14:paraId="13BE2CA8" w14:textId="77777777" w:rsidR="00EE686B" w:rsidRPr="00EE686B" w:rsidRDefault="00EE686B" w:rsidP="006858AF">
            <w:pPr>
              <w:pStyle w:val="tin"/>
              <w:spacing w:after="0"/>
              <w:jc w:val="both"/>
            </w:pPr>
            <w:r w:rsidRPr="00EE686B">
              <w:t>● tiekėjas gali remtis kitų ūkio subjektų pajėgumais tik tuo atveju, jeigu tie subjektai patys vykdys tą pirkimo sutarties dalį, kuriai reikia jų turimų pajėgumų;</w:t>
            </w:r>
          </w:p>
          <w:p w14:paraId="01C3E281" w14:textId="77777777" w:rsidR="00EE686B" w:rsidRPr="00EE686B" w:rsidRDefault="00EE686B" w:rsidP="006858AF">
            <w:pPr>
              <w:pStyle w:val="tin"/>
              <w:spacing w:after="0"/>
              <w:jc w:val="both"/>
            </w:pPr>
            <w:r w:rsidRPr="00EE686B">
              <w:t>● subtiekėjams šis reikalavimas nenustatomas.</w:t>
            </w:r>
          </w:p>
          <w:p w14:paraId="52D52E8D" w14:textId="77777777" w:rsidR="00EE686B" w:rsidRPr="00EE686B" w:rsidRDefault="00EE686B" w:rsidP="006858AF">
            <w:pPr>
              <w:pStyle w:val="tin"/>
              <w:spacing w:after="0"/>
              <w:jc w:val="both"/>
            </w:pPr>
            <w:r w:rsidRPr="00EE686B">
              <w:t> </w:t>
            </w:r>
          </w:p>
          <w:p w14:paraId="5767C033"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i/>
                <w:iCs/>
                <w:sz w:val="24"/>
                <w:szCs w:val="24"/>
              </w:rPr>
              <w:t xml:space="preserve">Tiekėjui nedraudžiama remtis sutartimi, kurią tiekėjas vykdė ne vienas, bet kartu su kitais ūkio subjektais. Tačiau tokiu atveju bus vertinami būtent konkretaus tiekėjo, dalyvaujančio viešajame pirkime, suteiktos paslaugos, jų apimtis, vertė, </w:t>
            </w:r>
            <w:r w:rsidRPr="00EE686B">
              <w:rPr>
                <w:rFonts w:ascii="Times New Roman" w:hAnsi="Times New Roman" w:cs="Times New Roman"/>
                <w:i/>
                <w:iCs/>
                <w:sz w:val="24"/>
                <w:szCs w:val="24"/>
                <w:u w:val="single"/>
              </w:rPr>
              <w:t>o ne visas vykdytos sutarties objektas.</w:t>
            </w:r>
          </w:p>
        </w:tc>
        <w:tc>
          <w:tcPr>
            <w:tcW w:w="2491" w:type="dxa"/>
          </w:tcPr>
          <w:p w14:paraId="4245415D"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rPr>
              <w:t>Privaloma</w:t>
            </w:r>
          </w:p>
        </w:tc>
        <w:tc>
          <w:tcPr>
            <w:tcW w:w="2491" w:type="dxa"/>
          </w:tcPr>
          <w:p w14:paraId="75E968A5" w14:textId="77777777" w:rsidR="00EE686B" w:rsidRPr="00EE686B" w:rsidRDefault="00EE686B" w:rsidP="006858AF">
            <w:pPr>
              <w:pStyle w:val="Point1"/>
              <w:spacing w:before="0" w:after="0"/>
              <w:ind w:left="0" w:firstLine="0"/>
              <w:rPr>
                <w:lang w:val="lt-LT"/>
              </w:rPr>
            </w:pPr>
            <w:r w:rsidRPr="00EE686B">
              <w:rPr>
                <w:lang w:val="lt-LT"/>
              </w:rPr>
              <w:t>Per pastaruosius 3 metus arba per laiką nuo tiekėjo įregistravimo dienos (jei tiekėjas vykdė veiklą mažiau kaip 3 metus) įvykdytų ir vykdomų sutarčių sąrašas, nurodant sutarties sudarymo pradžią ir pabaigą (jeigu sutartis įvykdyta), sutarties objektą, užsakovus, kontaktinius asmenis, įvykdytų sutarčių vertes. Jei sutartis vykdoma, nurodyti įvykdytos sutarties dalies vertę. Taip pat pateikiamos užsakovų pažymas, kuriose turi būti nurodytos suteiktų paslaugų bendros sumos, datos, paslaugų gavėjai, ar paslaugos buvo suteiktos tinkamai.</w:t>
            </w:r>
          </w:p>
          <w:p w14:paraId="1660764F" w14:textId="77777777" w:rsidR="00EE686B" w:rsidRPr="00EE686B" w:rsidRDefault="00EE686B" w:rsidP="006858AF">
            <w:pPr>
              <w:pStyle w:val="Point1"/>
              <w:spacing w:before="0" w:after="0"/>
              <w:ind w:left="0" w:firstLine="0"/>
              <w:rPr>
                <w:lang w:val="lt-LT"/>
              </w:rPr>
            </w:pPr>
          </w:p>
          <w:p w14:paraId="0DA76BA0" w14:textId="77777777" w:rsidR="00EE686B" w:rsidRPr="00EE686B" w:rsidRDefault="00EE686B" w:rsidP="006858AF">
            <w:pPr>
              <w:jc w:val="both"/>
              <w:rPr>
                <w:rFonts w:ascii="Times New Roman" w:hAnsi="Times New Roman" w:cs="Times New Roman"/>
                <w:sz w:val="24"/>
                <w:szCs w:val="24"/>
              </w:rPr>
            </w:pPr>
            <w:r w:rsidRPr="00EE686B">
              <w:rPr>
                <w:rFonts w:ascii="Times New Roman" w:hAnsi="Times New Roman" w:cs="Times New Roman"/>
                <w:sz w:val="24"/>
                <w:szCs w:val="24"/>
                <w:u w:val="single"/>
              </w:rPr>
              <w:t>CVP IS priemonėmis pateikiamos skaitmeninės dokumentų kopijos.</w:t>
            </w:r>
          </w:p>
        </w:tc>
      </w:tr>
      <w:tr w:rsidR="00BA3D98" w:rsidRPr="00BA3D98" w14:paraId="69BE5B86" w14:textId="77777777" w:rsidTr="006858AF">
        <w:tc>
          <w:tcPr>
            <w:tcW w:w="846" w:type="dxa"/>
          </w:tcPr>
          <w:p w14:paraId="0FAE2432" w14:textId="21421C2D" w:rsidR="00BA3D98" w:rsidRPr="00BA3D98" w:rsidRDefault="00BA3D98" w:rsidP="00BA3D98">
            <w:pPr>
              <w:jc w:val="both"/>
              <w:rPr>
                <w:rFonts w:ascii="Times New Roman" w:hAnsi="Times New Roman" w:cs="Times New Roman"/>
                <w:sz w:val="24"/>
                <w:szCs w:val="24"/>
              </w:rPr>
            </w:pPr>
            <w:r w:rsidRPr="00BA3D98">
              <w:rPr>
                <w:rFonts w:ascii="Times New Roman" w:hAnsi="Times New Roman" w:cs="Times New Roman"/>
                <w:sz w:val="24"/>
                <w:szCs w:val="24"/>
              </w:rPr>
              <w:t>5.3.</w:t>
            </w:r>
          </w:p>
        </w:tc>
        <w:tc>
          <w:tcPr>
            <w:tcW w:w="4134" w:type="dxa"/>
          </w:tcPr>
          <w:p w14:paraId="476A1DF5" w14:textId="77777777" w:rsidR="00BA3D98" w:rsidRDefault="00BA3D98" w:rsidP="00BA3D98">
            <w:pPr>
              <w:jc w:val="both"/>
              <w:rPr>
                <w:rFonts w:ascii="Times New Roman" w:hAnsi="Times New Roman" w:cs="Times New Roman"/>
                <w:sz w:val="24"/>
                <w:szCs w:val="24"/>
              </w:rPr>
            </w:pPr>
            <w:r w:rsidRPr="00BA3D98">
              <w:rPr>
                <w:rFonts w:ascii="Times New Roman" w:hAnsi="Times New Roman" w:cs="Times New Roman"/>
                <w:sz w:val="24"/>
                <w:szCs w:val="24"/>
              </w:rPr>
              <w:t>Tiekėj</w:t>
            </w:r>
            <w:r>
              <w:rPr>
                <w:rFonts w:ascii="Times New Roman" w:hAnsi="Times New Roman" w:cs="Times New Roman"/>
                <w:sz w:val="24"/>
                <w:szCs w:val="24"/>
              </w:rPr>
              <w:t>o laboratorija</w:t>
            </w:r>
            <w:r w:rsidRPr="00BA3D98">
              <w:rPr>
                <w:rFonts w:ascii="Times New Roman" w:hAnsi="Times New Roman" w:cs="Times New Roman"/>
                <w:sz w:val="24"/>
                <w:szCs w:val="24"/>
              </w:rPr>
              <w:t xml:space="preserve"> </w:t>
            </w:r>
            <w:r>
              <w:rPr>
                <w:rFonts w:ascii="Times New Roman" w:hAnsi="Times New Roman" w:cs="Times New Roman"/>
                <w:sz w:val="24"/>
                <w:szCs w:val="24"/>
              </w:rPr>
              <w:t xml:space="preserve">turi būti </w:t>
            </w:r>
            <w:r w:rsidRPr="00BA3D98">
              <w:rPr>
                <w:rFonts w:ascii="Times New Roman" w:hAnsi="Times New Roman" w:cs="Times New Roman"/>
                <w:sz w:val="24"/>
                <w:szCs w:val="24"/>
              </w:rPr>
              <w:t xml:space="preserve"> akredituota pagal galiojantį standartą LST EN ISO/IEC 17025 „Tyrimų, bandymų ir kalibravimo laboratorijų kompetencijai </w:t>
            </w:r>
            <w:r w:rsidRPr="00BA3D98">
              <w:rPr>
                <w:rFonts w:ascii="Times New Roman" w:hAnsi="Times New Roman" w:cs="Times New Roman"/>
                <w:sz w:val="24"/>
                <w:szCs w:val="24"/>
              </w:rPr>
              <w:lastRenderedPageBreak/>
              <w:t>keliami bendrieji reikalavimai“ (arba jam lygiavertį) žalio pieno fizikiniams- cheminiams ir mikrobiologiniams tyrimams.</w:t>
            </w:r>
          </w:p>
          <w:p w14:paraId="63DB0A0E" w14:textId="77777777" w:rsidR="00B149FE" w:rsidRDefault="00B149FE" w:rsidP="00BA3D98">
            <w:pPr>
              <w:jc w:val="both"/>
              <w:rPr>
                <w:rFonts w:ascii="Times New Roman" w:hAnsi="Times New Roman" w:cs="Times New Roman"/>
                <w:sz w:val="24"/>
                <w:szCs w:val="24"/>
              </w:rPr>
            </w:pPr>
          </w:p>
          <w:p w14:paraId="651D979F" w14:textId="77777777" w:rsidR="00B149FE" w:rsidRPr="00EE686B" w:rsidRDefault="00B149FE" w:rsidP="00B149FE">
            <w:pPr>
              <w:pStyle w:val="tin"/>
              <w:spacing w:after="0"/>
              <w:jc w:val="both"/>
              <w:rPr>
                <w:b/>
                <w:bCs/>
              </w:rPr>
            </w:pPr>
            <w:r w:rsidRPr="00EE686B">
              <w:rPr>
                <w:b/>
                <w:bCs/>
              </w:rPr>
              <w:t>Šis reikalavimas taikomas tokia tvarka:</w:t>
            </w:r>
          </w:p>
          <w:p w14:paraId="3B4E951D" w14:textId="77777777" w:rsidR="00B149FE" w:rsidRPr="00EE686B" w:rsidRDefault="00B149FE" w:rsidP="00B149FE">
            <w:pPr>
              <w:contextualSpacing/>
              <w:jc w:val="both"/>
              <w:rPr>
                <w:rFonts w:ascii="Times New Roman" w:hAnsi="Times New Roman" w:cs="Times New Roman"/>
                <w:b/>
                <w:bCs/>
                <w:sz w:val="24"/>
                <w:szCs w:val="24"/>
              </w:rPr>
            </w:pPr>
          </w:p>
          <w:p w14:paraId="50BB5805" w14:textId="77777777" w:rsidR="00B149FE" w:rsidRPr="00EE686B" w:rsidRDefault="00B149FE" w:rsidP="00B149FE">
            <w:pPr>
              <w:pStyle w:val="tin"/>
              <w:jc w:val="both"/>
            </w:pPr>
            <w:r w:rsidRPr="00EE686B">
              <w:t>● jeigu pasiūlymą teikia ūkio subjektų grupė – reikalavimą turi atitikti bent vienas ūkio subjektų grupės narys, atsižvelgiant į prisiimamus įsipareigojimus pirkimo sutarčiai vykdyti;</w:t>
            </w:r>
          </w:p>
          <w:p w14:paraId="3E2C9387" w14:textId="77777777" w:rsidR="00B149FE" w:rsidRPr="00EE686B" w:rsidRDefault="00B149FE" w:rsidP="00B149FE">
            <w:pPr>
              <w:pStyle w:val="tin"/>
              <w:jc w:val="both"/>
            </w:pPr>
            <w:r w:rsidRPr="00EE686B">
              <w:t>● tiekėjas gali remtis kitų ūkio subjektų pajėgumais atsižvelgiant į jų prisiimamus įsipareigojimus pirkimo sutarčiai vykdyti. Šį reikalavimą turi atitikti bent vienas ūkio subjektas;</w:t>
            </w:r>
          </w:p>
          <w:p w14:paraId="26AF5EAB" w14:textId="4F248878" w:rsidR="00B149FE" w:rsidRPr="00BA3D98" w:rsidRDefault="00B149FE" w:rsidP="00B149FE">
            <w:pPr>
              <w:jc w:val="both"/>
              <w:rPr>
                <w:rFonts w:ascii="Times New Roman" w:hAnsi="Times New Roman" w:cs="Times New Roman"/>
                <w:sz w:val="24"/>
                <w:szCs w:val="24"/>
              </w:rPr>
            </w:pPr>
            <w:r w:rsidRPr="00EE686B">
              <w:rPr>
                <w:rFonts w:ascii="Times New Roman" w:hAnsi="Times New Roman" w:cs="Times New Roman"/>
                <w:sz w:val="24"/>
                <w:szCs w:val="24"/>
              </w:rPr>
              <w:t>● subtiekėjai – tiekėjas turi paaiškinti, kaip subtiekėjai atitiks ir laikysis reikalavimo.</w:t>
            </w:r>
          </w:p>
        </w:tc>
        <w:tc>
          <w:tcPr>
            <w:tcW w:w="2491" w:type="dxa"/>
          </w:tcPr>
          <w:p w14:paraId="7FC573E0" w14:textId="77777777" w:rsidR="00BA3D98" w:rsidRPr="00BA3D98" w:rsidRDefault="00BA3D98" w:rsidP="00BA3D98">
            <w:pPr>
              <w:pStyle w:val="Point1"/>
              <w:spacing w:before="0" w:after="0"/>
              <w:ind w:left="0" w:hanging="3"/>
            </w:pPr>
            <w:r w:rsidRPr="00BA3D98">
              <w:lastRenderedPageBreak/>
              <w:t>Privaloma</w:t>
            </w:r>
          </w:p>
          <w:p w14:paraId="30CF8B0E" w14:textId="77777777" w:rsidR="00BA3D98" w:rsidRPr="00BA3D98" w:rsidRDefault="00BA3D98" w:rsidP="00BA3D98">
            <w:pPr>
              <w:jc w:val="both"/>
              <w:rPr>
                <w:rFonts w:ascii="Times New Roman" w:hAnsi="Times New Roman" w:cs="Times New Roman"/>
                <w:sz w:val="24"/>
                <w:szCs w:val="24"/>
              </w:rPr>
            </w:pPr>
          </w:p>
        </w:tc>
        <w:tc>
          <w:tcPr>
            <w:tcW w:w="2491" w:type="dxa"/>
          </w:tcPr>
          <w:p w14:paraId="54FB5E6C" w14:textId="77777777" w:rsidR="00BA3D98" w:rsidRPr="00BA3D98" w:rsidRDefault="00BA3D98" w:rsidP="00BA3D98">
            <w:pPr>
              <w:pStyle w:val="Point1"/>
              <w:spacing w:before="0" w:after="0"/>
              <w:ind w:left="0" w:firstLine="0"/>
              <w:rPr>
                <w:lang w:val="lt-LT"/>
              </w:rPr>
            </w:pPr>
            <w:r w:rsidRPr="00BA3D98">
              <w:rPr>
                <w:lang w:val="lt-LT"/>
              </w:rPr>
              <w:t>Akreditavimo pažymėjimo kopija.</w:t>
            </w:r>
          </w:p>
          <w:p w14:paraId="2516761F" w14:textId="4A622D6D" w:rsidR="00BA3D98" w:rsidRPr="00BA3D98" w:rsidRDefault="00BA3D98" w:rsidP="00BA3D98">
            <w:pPr>
              <w:pStyle w:val="Point1"/>
              <w:spacing w:before="0" w:after="0"/>
              <w:ind w:left="0" w:firstLine="0"/>
              <w:rPr>
                <w:lang w:val="lt-LT"/>
              </w:rPr>
            </w:pPr>
            <w:r w:rsidRPr="00BA3D98">
              <w:rPr>
                <w:color w:val="000000"/>
                <w:u w:val="single"/>
                <w:lang w:val="lt-LT"/>
              </w:rPr>
              <w:t xml:space="preserve">CVP IS priemonėmis pateikiamos </w:t>
            </w:r>
            <w:r w:rsidRPr="00BA3D98">
              <w:rPr>
                <w:color w:val="000000"/>
                <w:u w:val="single"/>
                <w:lang w:val="lt-LT"/>
              </w:rPr>
              <w:lastRenderedPageBreak/>
              <w:t>skaitmeninės dokumentų kopijos.</w:t>
            </w:r>
          </w:p>
        </w:tc>
      </w:tr>
    </w:tbl>
    <w:p w14:paraId="00EAC89F" w14:textId="77777777" w:rsidR="00BF5E7F" w:rsidRPr="00363C90" w:rsidRDefault="00BF5E7F" w:rsidP="00F31461">
      <w:pPr>
        <w:ind w:firstLine="567"/>
        <w:jc w:val="both"/>
        <w:rPr>
          <w:rFonts w:ascii="Times New Roman" w:hAnsi="Times New Roman" w:cs="Times New Roman"/>
          <w:color w:val="auto"/>
          <w:sz w:val="24"/>
          <w:szCs w:val="24"/>
        </w:rPr>
      </w:pPr>
    </w:p>
    <w:p w14:paraId="6D222119" w14:textId="76566230" w:rsidR="00F31461" w:rsidRPr="00363C90" w:rsidRDefault="00F31461" w:rsidP="00F31461">
      <w:pPr>
        <w:ind w:firstLine="567"/>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6. </w:t>
      </w:r>
      <w:r w:rsidRPr="00363C90">
        <w:rPr>
          <w:rFonts w:ascii="Times New Roman" w:hAnsi="Times New Roman" w:cs="Times New Roman"/>
          <w:b/>
          <w:bCs/>
          <w:color w:val="auto"/>
          <w:sz w:val="24"/>
          <w:szCs w:val="24"/>
        </w:rPr>
        <w:t>Tiekėjas su Pasiūlymu turi pateikti EBVPD</w:t>
      </w:r>
      <w:r w:rsidRPr="00363C90">
        <w:rPr>
          <w:rFonts w:ascii="Times New Roman" w:hAnsi="Times New Roman" w:cs="Times New Roman"/>
          <w:color w:val="auto"/>
          <w:sz w:val="24"/>
          <w:szCs w:val="24"/>
        </w:rPr>
        <w:t xml:space="preserve"> (Perkančioji organizacija atitiktį kvalifikaciniams reikalavimams patvirtinančių dokumentų reikalaus tik iš to tiekėjo, kurio pasiūlymas pagal vertinimo rezultatus galės būti pripažintas laimėjusiu).</w:t>
      </w:r>
    </w:p>
    <w:p w14:paraId="515CA98D" w14:textId="77777777" w:rsidR="00F31461" w:rsidRPr="00363C90" w:rsidRDefault="00F31461" w:rsidP="00F31461">
      <w:pPr>
        <w:ind w:firstLine="567"/>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7. Perkančioji organizacija nereikalauja, kad tiekėjai laikytųsi kokybės vadybos sistemos ir (arba) aplinkos apsaugos vadybos sistemos standartų.</w:t>
      </w:r>
    </w:p>
    <w:p w14:paraId="6AE16E98" w14:textId="77777777" w:rsidR="00F31461" w:rsidRPr="00363C90" w:rsidRDefault="00F31461" w:rsidP="00F31461">
      <w:pPr>
        <w:ind w:firstLine="567"/>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8. Šiame priede reikalaujama kvalifikacija turi būti įgyta iki pasiūlymų pateikimo termino pabaigos.</w:t>
      </w:r>
    </w:p>
    <w:p w14:paraId="655CBE65" w14:textId="0D7D761F" w:rsidR="00F31461" w:rsidRPr="00363C90" w:rsidRDefault="00F31461" w:rsidP="00F31461">
      <w:pPr>
        <w:ind w:firstLine="567"/>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9. 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r w:rsidR="00772762" w:rsidRPr="00363C90">
        <w:rPr>
          <w:rFonts w:ascii="Times New Roman" w:hAnsi="Times New Roman" w:cs="Times New Roman"/>
          <w:color w:val="auto"/>
          <w:sz w:val="24"/>
          <w:szCs w:val="24"/>
        </w:rPr>
        <w:t>.</w:t>
      </w:r>
    </w:p>
    <w:p w14:paraId="2A528D9F" w14:textId="21292B0D" w:rsidR="00F31461" w:rsidRPr="00363C90" w:rsidRDefault="00F31461" w:rsidP="009C61CE">
      <w:pPr>
        <w:rPr>
          <w:rFonts w:ascii="Times New Roman" w:eastAsia="Calibri" w:hAnsi="Times New Roman" w:cs="Times New Roman"/>
          <w:color w:val="auto"/>
          <w:sz w:val="24"/>
          <w:szCs w:val="24"/>
        </w:rPr>
      </w:pPr>
    </w:p>
    <w:p w14:paraId="43655682" w14:textId="21B48954" w:rsidR="00772762" w:rsidRPr="00363C90" w:rsidRDefault="00772762" w:rsidP="009C61CE">
      <w:pPr>
        <w:rPr>
          <w:rFonts w:ascii="Times New Roman" w:eastAsia="Calibri" w:hAnsi="Times New Roman" w:cs="Times New Roman"/>
          <w:color w:val="auto"/>
          <w:sz w:val="24"/>
          <w:szCs w:val="24"/>
        </w:rPr>
      </w:pPr>
    </w:p>
    <w:p w14:paraId="260515A9" w14:textId="2C1CCC70" w:rsidR="00772762" w:rsidRPr="00363C90" w:rsidRDefault="00772762">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br w:type="page"/>
      </w:r>
    </w:p>
    <w:p w14:paraId="67DBA892" w14:textId="70DED89B" w:rsidR="00772762" w:rsidRPr="00363C90" w:rsidRDefault="00772762" w:rsidP="009C61CE">
      <w:pPr>
        <w:rPr>
          <w:rFonts w:ascii="Times New Roman" w:eastAsia="Calibri" w:hAnsi="Times New Roman" w:cs="Times New Roman"/>
          <w:color w:val="auto"/>
          <w:sz w:val="24"/>
          <w:szCs w:val="24"/>
        </w:rPr>
      </w:pPr>
    </w:p>
    <w:p w14:paraId="30289DE8" w14:textId="54AA0DD4" w:rsidR="00772762" w:rsidRPr="00363C90" w:rsidRDefault="00772762" w:rsidP="009C61CE">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t>Pirkimo sąlygų 4 priedas</w:t>
      </w:r>
    </w:p>
    <w:p w14:paraId="1AE1699E" w14:textId="549D7F94" w:rsidR="00772762" w:rsidRPr="00363C90" w:rsidRDefault="00772762" w:rsidP="009C61CE">
      <w:pPr>
        <w:rPr>
          <w:rFonts w:ascii="Times New Roman" w:eastAsia="Calibri" w:hAnsi="Times New Roman" w:cs="Times New Roman"/>
          <w:color w:val="auto"/>
          <w:sz w:val="24"/>
          <w:szCs w:val="24"/>
        </w:rPr>
      </w:pPr>
    </w:p>
    <w:p w14:paraId="39343EE9" w14:textId="2CD16B5E" w:rsidR="00772762" w:rsidRPr="00363C90" w:rsidRDefault="00772762" w:rsidP="009C61CE">
      <w:pPr>
        <w:rPr>
          <w:rFonts w:ascii="Times New Roman" w:eastAsia="Calibri" w:hAnsi="Times New Roman" w:cs="Times New Roman"/>
          <w:b/>
          <w:bCs/>
          <w:color w:val="auto"/>
          <w:sz w:val="24"/>
          <w:szCs w:val="24"/>
        </w:rPr>
      </w:pPr>
      <w:r w:rsidRPr="00363C90">
        <w:rPr>
          <w:rFonts w:ascii="Times New Roman" w:eastAsia="Calibri" w:hAnsi="Times New Roman" w:cs="Times New Roman"/>
          <w:color w:val="auto"/>
          <w:sz w:val="24"/>
          <w:szCs w:val="24"/>
        </w:rPr>
        <w:t xml:space="preserve"> </w:t>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b/>
          <w:bCs/>
          <w:color w:val="auto"/>
          <w:sz w:val="24"/>
          <w:szCs w:val="24"/>
        </w:rPr>
        <w:t>EUROPOS BENDRASIS VIEŠŲJŲ PIRKIMŲ DOKUMENTAS</w:t>
      </w:r>
    </w:p>
    <w:p w14:paraId="7910C52B" w14:textId="5B49A1F7" w:rsidR="00D25E94" w:rsidRPr="00363C90" w:rsidRDefault="00772762" w:rsidP="009C61CE">
      <w:pPr>
        <w:rPr>
          <w:rFonts w:ascii="Times New Roman" w:eastAsia="Calibri" w:hAnsi="Times New Roman" w:cs="Times New Roman"/>
          <w:b/>
          <w:bCs/>
          <w:color w:val="auto"/>
          <w:sz w:val="24"/>
          <w:szCs w:val="24"/>
        </w:rPr>
      </w:pP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p>
    <w:p w14:paraId="4B40D2F5" w14:textId="77777777" w:rsidR="0037722D" w:rsidRPr="00363C90" w:rsidRDefault="0037722D" w:rsidP="0037722D">
      <w:pPr>
        <w:ind w:firstLine="567"/>
        <w:jc w:val="center"/>
        <w:rPr>
          <w:rFonts w:eastAsia="Times New Roman" w:cs="Times New Roman"/>
          <w:iCs/>
          <w:color w:val="auto"/>
          <w:szCs w:val="24"/>
        </w:rPr>
      </w:pPr>
    </w:p>
    <w:p w14:paraId="10E9EEED" w14:textId="77777777" w:rsidR="0037722D" w:rsidRPr="00363C90" w:rsidRDefault="0037722D" w:rsidP="0037722D">
      <w:pPr>
        <w:ind w:firstLine="567"/>
        <w:jc w:val="both"/>
        <w:rPr>
          <w:rFonts w:ascii="Times New Roman" w:eastAsia="Times New Roman" w:hAnsi="Times New Roman" w:cs="Times New Roman"/>
          <w:i/>
          <w:iCs/>
          <w:color w:val="auto"/>
          <w:sz w:val="24"/>
          <w:szCs w:val="24"/>
        </w:rPr>
      </w:pPr>
      <w:bookmarkStart w:id="89" w:name="_Hlk90645827"/>
      <w:r w:rsidRPr="00363C90">
        <w:rPr>
          <w:rFonts w:ascii="Times New Roman" w:hAnsi="Times New Roman" w:cs="Times New Roman"/>
          <w:i/>
          <w:iCs/>
          <w:color w:val="auto"/>
          <w:sz w:val="24"/>
          <w:szCs w:val="24"/>
        </w:rPr>
        <w:t>Dokumentas skelbiamas viešai CVP IS priemonėmis kartu su kitais pirkimo dokumentais</w:t>
      </w:r>
      <w:bookmarkEnd w:id="89"/>
    </w:p>
    <w:p w14:paraId="797FBF7A" w14:textId="77777777" w:rsidR="0037722D" w:rsidRPr="00363C90" w:rsidRDefault="0037722D" w:rsidP="0037722D">
      <w:pPr>
        <w:ind w:firstLine="567"/>
        <w:jc w:val="both"/>
        <w:rPr>
          <w:rFonts w:ascii="Times New Roman" w:eastAsia="Times New Roman" w:hAnsi="Times New Roman" w:cs="Times New Roman"/>
          <w:b/>
          <w:color w:val="auto"/>
          <w:sz w:val="24"/>
          <w:szCs w:val="24"/>
        </w:rPr>
      </w:pPr>
    </w:p>
    <w:p w14:paraId="34E1B32B" w14:textId="77777777" w:rsidR="0037722D" w:rsidRPr="00363C90" w:rsidRDefault="0037722D" w:rsidP="0037722D">
      <w:pPr>
        <w:ind w:firstLine="567"/>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Atkreiptinas dėmesys, kad pildant EBVPD, I dalyje „Informacija apie pirkimo procedūrą ir perkančiąją organizaciją ar perkantįjį subjektą“ lentelės „Informacija apie pirkimo procedūrą“ eilutėje „Type of procedure“ reikia pakeisti iš „Not specified“ į „Open procedure“ arba į „Atviras konkursas“.</w:t>
      </w:r>
    </w:p>
    <w:p w14:paraId="75EE1FA4" w14:textId="77777777" w:rsidR="0037722D" w:rsidRPr="00363C90" w:rsidRDefault="0037722D" w:rsidP="009C61CE">
      <w:pPr>
        <w:rPr>
          <w:rFonts w:ascii="Times New Roman" w:eastAsia="Calibri" w:hAnsi="Times New Roman" w:cs="Times New Roman"/>
          <w:b/>
          <w:bCs/>
          <w:color w:val="auto"/>
          <w:sz w:val="24"/>
          <w:szCs w:val="24"/>
        </w:rPr>
      </w:pPr>
    </w:p>
    <w:p w14:paraId="4C61263E" w14:textId="77777777" w:rsidR="00D25E94" w:rsidRPr="00363C90" w:rsidRDefault="00D25E94">
      <w:pPr>
        <w:rPr>
          <w:rFonts w:ascii="Times New Roman" w:eastAsia="Calibri" w:hAnsi="Times New Roman" w:cs="Times New Roman"/>
          <w:b/>
          <w:bCs/>
          <w:color w:val="auto"/>
          <w:sz w:val="24"/>
          <w:szCs w:val="24"/>
        </w:rPr>
      </w:pPr>
      <w:r w:rsidRPr="00363C90">
        <w:rPr>
          <w:rFonts w:ascii="Times New Roman" w:eastAsia="Calibri" w:hAnsi="Times New Roman" w:cs="Times New Roman"/>
          <w:b/>
          <w:bCs/>
          <w:color w:val="auto"/>
          <w:sz w:val="24"/>
          <w:szCs w:val="24"/>
        </w:rPr>
        <w:br w:type="page"/>
      </w:r>
    </w:p>
    <w:p w14:paraId="547042B4" w14:textId="313102FE" w:rsidR="00772762" w:rsidRPr="00363C90" w:rsidRDefault="00D25E94" w:rsidP="009C61CE">
      <w:pPr>
        <w:rPr>
          <w:rFonts w:ascii="Times New Roman" w:eastAsia="Calibri" w:hAnsi="Times New Roman" w:cs="Times New Roman"/>
          <w:color w:val="auto"/>
          <w:sz w:val="24"/>
          <w:szCs w:val="24"/>
        </w:rPr>
      </w:pPr>
      <w:r w:rsidRPr="00363C90">
        <w:rPr>
          <w:rFonts w:ascii="Times New Roman" w:eastAsia="Calibri" w:hAnsi="Times New Roman" w:cs="Times New Roman"/>
          <w:b/>
          <w:bCs/>
          <w:color w:val="auto"/>
          <w:sz w:val="24"/>
          <w:szCs w:val="24"/>
        </w:rPr>
        <w:lastRenderedPageBreak/>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b/>
          <w:bCs/>
          <w:color w:val="auto"/>
          <w:sz w:val="24"/>
          <w:szCs w:val="24"/>
        </w:rPr>
        <w:tab/>
      </w:r>
      <w:r w:rsidRPr="00363C90">
        <w:rPr>
          <w:rFonts w:ascii="Times New Roman" w:eastAsia="Calibri" w:hAnsi="Times New Roman" w:cs="Times New Roman"/>
          <w:color w:val="auto"/>
          <w:sz w:val="24"/>
          <w:szCs w:val="24"/>
        </w:rPr>
        <w:t>Pirkimo sąlygų 5 priedas</w:t>
      </w:r>
    </w:p>
    <w:p w14:paraId="404C87DD" w14:textId="3FA7C92F" w:rsidR="00900212" w:rsidRPr="00363C90" w:rsidRDefault="00DB305B" w:rsidP="009C61CE">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00A86651"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(Pasiūlymo forma)</w:t>
      </w:r>
    </w:p>
    <w:p w14:paraId="22DDEFD6" w14:textId="77777777" w:rsidR="004A000A" w:rsidRPr="00363C90" w:rsidRDefault="004A000A" w:rsidP="009C61CE">
      <w:pPr>
        <w:rPr>
          <w:rFonts w:ascii="Times New Roman" w:eastAsia="Calibri" w:hAnsi="Times New Roman" w:cs="Times New Roman"/>
          <w:color w:val="auto"/>
          <w:sz w:val="24"/>
          <w:szCs w:val="24"/>
        </w:rPr>
      </w:pPr>
    </w:p>
    <w:p w14:paraId="0D93C2EB" w14:textId="77777777" w:rsidR="00DB305B" w:rsidRPr="00363C90" w:rsidRDefault="00DB305B" w:rsidP="00DB305B">
      <w:pPr>
        <w:ind w:right="-178"/>
        <w:jc w:val="center"/>
        <w:rPr>
          <w:rFonts w:ascii="Times New Roman" w:hAnsi="Times New Roman" w:cs="Times New Roman"/>
          <w:color w:val="auto"/>
          <w:sz w:val="24"/>
          <w:szCs w:val="24"/>
        </w:rPr>
      </w:pPr>
      <w:r w:rsidRPr="00363C90">
        <w:rPr>
          <w:rFonts w:ascii="Times New Roman" w:hAnsi="Times New Roman" w:cs="Times New Roman"/>
          <w:color w:val="auto"/>
          <w:sz w:val="24"/>
          <w:szCs w:val="24"/>
        </w:rPr>
        <w:t>Herbas arba prekių ženklas</w:t>
      </w:r>
    </w:p>
    <w:p w14:paraId="1449D91F" w14:textId="77777777" w:rsidR="00DB305B" w:rsidRPr="00363C90" w:rsidRDefault="00DB305B" w:rsidP="00DB305B">
      <w:pPr>
        <w:ind w:right="-178"/>
        <w:jc w:val="center"/>
        <w:rPr>
          <w:rFonts w:ascii="Times New Roman" w:hAnsi="Times New Roman" w:cs="Times New Roman"/>
          <w:color w:val="auto"/>
          <w:sz w:val="24"/>
          <w:szCs w:val="24"/>
        </w:rPr>
      </w:pPr>
      <w:r w:rsidRPr="00363C90">
        <w:rPr>
          <w:rFonts w:ascii="Times New Roman" w:hAnsi="Times New Roman" w:cs="Times New Roman"/>
          <w:color w:val="auto"/>
          <w:sz w:val="24"/>
          <w:szCs w:val="24"/>
        </w:rPr>
        <w:t>(Tiekėjo pavadinimas)</w:t>
      </w:r>
    </w:p>
    <w:p w14:paraId="701B32AE" w14:textId="77777777" w:rsidR="00DB305B" w:rsidRPr="00363C90" w:rsidRDefault="00DB305B" w:rsidP="00DB305B">
      <w:pPr>
        <w:ind w:right="-178"/>
        <w:jc w:val="center"/>
        <w:rPr>
          <w:rFonts w:ascii="Times New Roman" w:hAnsi="Times New Roman" w:cs="Times New Roman"/>
          <w:color w:val="auto"/>
          <w:sz w:val="24"/>
          <w:szCs w:val="24"/>
        </w:rPr>
      </w:pPr>
    </w:p>
    <w:p w14:paraId="5E7434CC" w14:textId="77777777" w:rsidR="00DB305B" w:rsidRPr="00363C90" w:rsidRDefault="00DB305B" w:rsidP="00A86651">
      <w:pPr>
        <w:ind w:right="-176"/>
        <w:jc w:val="center"/>
        <w:rPr>
          <w:rFonts w:ascii="Times New Roman" w:hAnsi="Times New Roman" w:cs="Times New Roman"/>
          <w:color w:val="auto"/>
          <w:sz w:val="24"/>
          <w:szCs w:val="24"/>
        </w:rPr>
      </w:pPr>
      <w:r w:rsidRPr="00363C90">
        <w:rPr>
          <w:rFonts w:ascii="Times New Roman" w:hAnsi="Times New Roman" w:cs="Times New Roman"/>
          <w:color w:val="auto"/>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1A4C0E" w14:textId="77777777" w:rsidR="00DB305B" w:rsidRPr="00363C90" w:rsidRDefault="00DB305B" w:rsidP="00DB305B">
      <w:pPr>
        <w:jc w:val="center"/>
        <w:rPr>
          <w:rFonts w:ascii="Times New Roman" w:hAnsi="Times New Roman" w:cs="Times New Roman"/>
          <w:b/>
          <w:bCs/>
          <w:color w:val="auto"/>
          <w:sz w:val="24"/>
          <w:szCs w:val="24"/>
        </w:rPr>
      </w:pPr>
    </w:p>
    <w:p w14:paraId="3D0D61D1" w14:textId="77777777" w:rsidR="00A86651" w:rsidRPr="00363C90" w:rsidRDefault="00A86651" w:rsidP="00DB305B">
      <w:pPr>
        <w:tabs>
          <w:tab w:val="center" w:pos="2520"/>
        </w:tabs>
        <w:rPr>
          <w:rFonts w:ascii="Times New Roman" w:hAnsi="Times New Roman" w:cs="Times New Roman"/>
          <w:color w:val="auto"/>
          <w:sz w:val="24"/>
          <w:szCs w:val="24"/>
        </w:rPr>
      </w:pPr>
    </w:p>
    <w:p w14:paraId="1983375B" w14:textId="3C023DE6" w:rsidR="00DB305B" w:rsidRPr="00363C90" w:rsidRDefault="00A86651" w:rsidP="00DB305B">
      <w:pPr>
        <w:tabs>
          <w:tab w:val="center" w:pos="2520"/>
        </w:tabs>
        <w:rPr>
          <w:rFonts w:ascii="Times New Roman" w:hAnsi="Times New Roman" w:cs="Times New Roman"/>
          <w:color w:val="auto"/>
          <w:sz w:val="24"/>
          <w:szCs w:val="24"/>
        </w:rPr>
      </w:pPr>
      <w:r w:rsidRPr="00363C90">
        <w:rPr>
          <w:rFonts w:ascii="Times New Roman" w:hAnsi="Times New Roman" w:cs="Times New Roman"/>
          <w:color w:val="auto"/>
          <w:sz w:val="24"/>
          <w:szCs w:val="24"/>
        </w:rPr>
        <w:t>Lietuvos Respublikos žemės ūkio</w:t>
      </w:r>
    </w:p>
    <w:p w14:paraId="21533DFF" w14:textId="2E843A68" w:rsidR="00A86651" w:rsidRPr="00363C90" w:rsidRDefault="00A86651" w:rsidP="00DB305B">
      <w:pPr>
        <w:tabs>
          <w:tab w:val="center" w:pos="2520"/>
        </w:tabs>
        <w:rPr>
          <w:rFonts w:ascii="Times New Roman" w:hAnsi="Times New Roman" w:cs="Times New Roman"/>
          <w:color w:val="auto"/>
          <w:sz w:val="24"/>
          <w:szCs w:val="24"/>
        </w:rPr>
      </w:pPr>
      <w:r w:rsidRPr="00363C90">
        <w:rPr>
          <w:rFonts w:ascii="Times New Roman" w:hAnsi="Times New Roman" w:cs="Times New Roman"/>
          <w:color w:val="auto"/>
          <w:sz w:val="24"/>
          <w:szCs w:val="24"/>
        </w:rPr>
        <w:t>ministerijai</w:t>
      </w:r>
    </w:p>
    <w:p w14:paraId="59EF58CD" w14:textId="77777777" w:rsidR="00DB305B" w:rsidRPr="00363C90" w:rsidRDefault="00DB305B" w:rsidP="00DB305B">
      <w:pPr>
        <w:jc w:val="center"/>
        <w:rPr>
          <w:rFonts w:ascii="Times New Roman" w:hAnsi="Times New Roman" w:cs="Times New Roman"/>
          <w:b/>
          <w:color w:val="auto"/>
          <w:sz w:val="24"/>
          <w:szCs w:val="24"/>
        </w:rPr>
      </w:pPr>
    </w:p>
    <w:p w14:paraId="4E2E99E5" w14:textId="77777777" w:rsidR="00DB305B" w:rsidRPr="00363C90" w:rsidRDefault="00DB305B" w:rsidP="00DB305B">
      <w:pPr>
        <w:jc w:val="center"/>
        <w:rPr>
          <w:rFonts w:ascii="Times New Roman" w:hAnsi="Times New Roman" w:cs="Times New Roman"/>
          <w:b/>
          <w:color w:val="auto"/>
          <w:sz w:val="24"/>
          <w:szCs w:val="24"/>
        </w:rPr>
      </w:pPr>
    </w:p>
    <w:p w14:paraId="6CD2D5D5" w14:textId="77777777" w:rsidR="00DB305B" w:rsidRPr="00363C90" w:rsidRDefault="00DB305B" w:rsidP="00DB305B">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PASIŪLYMAS</w:t>
      </w:r>
    </w:p>
    <w:p w14:paraId="6F623EF1" w14:textId="5EF1DD40" w:rsidR="00DB305B" w:rsidRPr="00363C90" w:rsidRDefault="00DB305B" w:rsidP="00DB305B">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 xml:space="preserve">DĖL </w:t>
      </w:r>
      <w:r w:rsidRPr="00363C90">
        <w:rPr>
          <w:rFonts w:ascii="Times New Roman" w:hAnsi="Times New Roman" w:cs="Times New Roman"/>
          <w:b/>
          <w:bCs/>
          <w:color w:val="auto"/>
          <w:sz w:val="24"/>
          <w:szCs w:val="24"/>
        </w:rPr>
        <w:t>ŽALIO PIENO TYRIMŲ</w:t>
      </w:r>
      <w:r w:rsidR="004570AC">
        <w:rPr>
          <w:rFonts w:ascii="Times New Roman" w:hAnsi="Times New Roman" w:cs="Times New Roman"/>
          <w:b/>
          <w:bCs/>
          <w:color w:val="auto"/>
          <w:sz w:val="24"/>
          <w:szCs w:val="24"/>
        </w:rPr>
        <w:t xml:space="preserve"> PASLAUGŲ</w:t>
      </w:r>
      <w:r w:rsidRPr="00363C90">
        <w:rPr>
          <w:rFonts w:ascii="Times New Roman" w:hAnsi="Times New Roman" w:cs="Times New Roman"/>
          <w:b/>
          <w:bCs/>
          <w:color w:val="auto"/>
          <w:sz w:val="24"/>
          <w:szCs w:val="24"/>
        </w:rPr>
        <w:t xml:space="preserve">, SKIRTŲ SAUGOS IR KOKYBĖS STEBĖSENAI </w:t>
      </w:r>
      <w:r w:rsidR="0033112D">
        <w:rPr>
          <w:rFonts w:ascii="Times New Roman" w:hAnsi="Times New Roman" w:cs="Times New Roman"/>
          <w:b/>
          <w:bCs/>
          <w:color w:val="auto"/>
          <w:sz w:val="24"/>
          <w:szCs w:val="24"/>
        </w:rPr>
        <w:t xml:space="preserve">BEI </w:t>
      </w:r>
      <w:r w:rsidRPr="00363C90">
        <w:rPr>
          <w:rFonts w:ascii="Times New Roman" w:hAnsi="Times New Roman" w:cs="Times New Roman"/>
          <w:b/>
          <w:bCs/>
          <w:color w:val="auto"/>
          <w:sz w:val="24"/>
          <w:szCs w:val="24"/>
        </w:rPr>
        <w:t xml:space="preserve">KONTROLEI, </w:t>
      </w:r>
      <w:r w:rsidRPr="00363C90">
        <w:rPr>
          <w:rFonts w:ascii="Times New Roman" w:hAnsi="Times New Roman" w:cs="Times New Roman"/>
          <w:b/>
          <w:color w:val="auto"/>
          <w:sz w:val="24"/>
          <w:szCs w:val="24"/>
        </w:rPr>
        <w:t>PIRKIMO</w:t>
      </w:r>
    </w:p>
    <w:p w14:paraId="2715996A" w14:textId="77777777" w:rsidR="00DB305B" w:rsidRPr="00363C90" w:rsidRDefault="00DB305B" w:rsidP="00DB305B">
      <w:pPr>
        <w:jc w:val="center"/>
        <w:rPr>
          <w:rFonts w:ascii="Times New Roman" w:hAnsi="Times New Roman" w:cs="Times New Roman"/>
          <w:i/>
          <w:color w:val="auto"/>
          <w:sz w:val="24"/>
          <w:szCs w:val="24"/>
        </w:rPr>
      </w:pPr>
    </w:p>
    <w:p w14:paraId="02AB46B6" w14:textId="77777777" w:rsidR="00DB305B" w:rsidRPr="00363C90" w:rsidRDefault="00DB305B" w:rsidP="00DB305B">
      <w:pPr>
        <w:shd w:val="clear" w:color="auto" w:fill="FFFFFF"/>
        <w:jc w:val="center"/>
        <w:rPr>
          <w:rFonts w:ascii="Times New Roman" w:hAnsi="Times New Roman" w:cs="Times New Roman"/>
          <w:color w:val="auto"/>
          <w:sz w:val="24"/>
          <w:szCs w:val="24"/>
        </w:rPr>
      </w:pPr>
    </w:p>
    <w:p w14:paraId="7FC4675D" w14:textId="77777777" w:rsidR="00DB305B" w:rsidRPr="00363C90" w:rsidRDefault="00DB305B" w:rsidP="00DB305B">
      <w:pPr>
        <w:shd w:val="clear" w:color="auto" w:fill="FFFFFF"/>
        <w:jc w:val="center"/>
        <w:rPr>
          <w:rFonts w:ascii="Times New Roman" w:hAnsi="Times New Roman" w:cs="Times New Roman"/>
          <w:b/>
          <w:bCs/>
          <w:color w:val="auto"/>
          <w:sz w:val="24"/>
          <w:szCs w:val="24"/>
        </w:rPr>
      </w:pPr>
      <w:r w:rsidRPr="00363C90">
        <w:rPr>
          <w:rFonts w:ascii="Times New Roman" w:hAnsi="Times New Roman" w:cs="Times New Roman"/>
          <w:color w:val="auto"/>
          <w:sz w:val="24"/>
          <w:szCs w:val="24"/>
        </w:rPr>
        <w:t>____________</w:t>
      </w:r>
      <w:r w:rsidRPr="00363C90">
        <w:rPr>
          <w:rFonts w:ascii="Times New Roman" w:hAnsi="Times New Roman" w:cs="Times New Roman"/>
          <w:b/>
          <w:bCs/>
          <w:color w:val="auto"/>
          <w:sz w:val="24"/>
          <w:szCs w:val="24"/>
        </w:rPr>
        <w:t xml:space="preserve"> </w:t>
      </w:r>
      <w:r w:rsidRPr="00363C90">
        <w:rPr>
          <w:rFonts w:ascii="Times New Roman" w:hAnsi="Times New Roman" w:cs="Times New Roman"/>
          <w:color w:val="auto"/>
          <w:sz w:val="24"/>
          <w:szCs w:val="24"/>
        </w:rPr>
        <w:t>Nr.______</w:t>
      </w:r>
    </w:p>
    <w:p w14:paraId="2CBE6448" w14:textId="77777777" w:rsidR="00DB305B" w:rsidRPr="00363C90" w:rsidRDefault="00DB305B" w:rsidP="00DB305B">
      <w:pPr>
        <w:shd w:val="clear" w:color="auto" w:fill="FFFFFF"/>
        <w:rPr>
          <w:rFonts w:ascii="Times New Roman" w:hAnsi="Times New Roman" w:cs="Times New Roman"/>
          <w:bCs/>
          <w:color w:val="auto"/>
          <w:sz w:val="24"/>
          <w:szCs w:val="24"/>
        </w:rPr>
      </w:pPr>
      <w:r w:rsidRPr="00363C90">
        <w:rPr>
          <w:rFonts w:ascii="Times New Roman" w:hAnsi="Times New Roman" w:cs="Times New Roman"/>
          <w:bCs/>
          <w:color w:val="auto"/>
          <w:sz w:val="24"/>
          <w:szCs w:val="24"/>
        </w:rPr>
        <w:t xml:space="preserve">                                                                    (Data)</w:t>
      </w:r>
    </w:p>
    <w:p w14:paraId="1F19F48D" w14:textId="77777777" w:rsidR="00DB305B" w:rsidRPr="00363C90" w:rsidRDefault="00DB305B" w:rsidP="00DB305B">
      <w:pPr>
        <w:shd w:val="clear" w:color="auto" w:fill="FFFFFF"/>
        <w:jc w:val="center"/>
        <w:rPr>
          <w:rFonts w:ascii="Times New Roman" w:hAnsi="Times New Roman" w:cs="Times New Roman"/>
          <w:bCs/>
          <w:color w:val="auto"/>
          <w:sz w:val="24"/>
          <w:szCs w:val="24"/>
        </w:rPr>
      </w:pPr>
      <w:r w:rsidRPr="00363C90">
        <w:rPr>
          <w:rFonts w:ascii="Times New Roman" w:hAnsi="Times New Roman" w:cs="Times New Roman"/>
          <w:bCs/>
          <w:color w:val="auto"/>
          <w:sz w:val="24"/>
          <w:szCs w:val="24"/>
        </w:rPr>
        <w:t>_____________</w:t>
      </w:r>
    </w:p>
    <w:p w14:paraId="41C78942" w14:textId="77777777" w:rsidR="00DB305B" w:rsidRPr="00363C90" w:rsidRDefault="00DB305B" w:rsidP="00DB305B">
      <w:pPr>
        <w:shd w:val="clear" w:color="auto" w:fill="FFFFFF"/>
        <w:jc w:val="center"/>
        <w:rPr>
          <w:rFonts w:ascii="Times New Roman" w:hAnsi="Times New Roman" w:cs="Times New Roman"/>
          <w:bCs/>
          <w:color w:val="auto"/>
          <w:sz w:val="24"/>
          <w:szCs w:val="24"/>
        </w:rPr>
      </w:pPr>
      <w:r w:rsidRPr="00363C90">
        <w:rPr>
          <w:rFonts w:ascii="Times New Roman" w:hAnsi="Times New Roman" w:cs="Times New Roman"/>
          <w:bCs/>
          <w:color w:val="auto"/>
          <w:sz w:val="24"/>
          <w:szCs w:val="24"/>
        </w:rPr>
        <w:t>(Sudarymo vieta)</w:t>
      </w:r>
    </w:p>
    <w:p w14:paraId="1EE9801F" w14:textId="77777777" w:rsidR="00DB305B" w:rsidRPr="00363C90" w:rsidRDefault="00DB305B" w:rsidP="00DB305B">
      <w:pPr>
        <w:ind w:firstLine="851"/>
        <w:rPr>
          <w:rFonts w:ascii="Times New Roman" w:hAnsi="Times New Roman" w:cs="Times New Roman"/>
          <w:color w:val="auto"/>
          <w:sz w:val="24"/>
          <w:szCs w:val="24"/>
        </w:rPr>
      </w:pPr>
    </w:p>
    <w:p w14:paraId="7EE4E240" w14:textId="77777777" w:rsidR="00DB305B" w:rsidRPr="00363C90" w:rsidRDefault="00DB305B" w:rsidP="00DB305B">
      <w:pPr>
        <w:ind w:firstLine="851"/>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63C90" w:rsidRPr="00363C90" w14:paraId="328E8DC1" w14:textId="77777777" w:rsidTr="00A05200">
        <w:tc>
          <w:tcPr>
            <w:tcW w:w="5058" w:type="dxa"/>
            <w:tcBorders>
              <w:top w:val="single" w:sz="4" w:space="0" w:color="auto"/>
              <w:left w:val="single" w:sz="4" w:space="0" w:color="auto"/>
              <w:bottom w:val="single" w:sz="4" w:space="0" w:color="auto"/>
              <w:right w:val="single" w:sz="4" w:space="0" w:color="auto"/>
            </w:tcBorders>
          </w:tcPr>
          <w:p w14:paraId="2DC8ABE9" w14:textId="77777777" w:rsidR="00DB305B" w:rsidRPr="00363C90" w:rsidRDefault="00DB305B" w:rsidP="00A05200">
            <w:pPr>
              <w:rPr>
                <w:rFonts w:ascii="Times New Roman" w:hAnsi="Times New Roman" w:cs="Times New Roman"/>
                <w:i/>
                <w:color w:val="auto"/>
                <w:sz w:val="24"/>
                <w:szCs w:val="24"/>
              </w:rPr>
            </w:pPr>
            <w:r w:rsidRPr="00363C90">
              <w:rPr>
                <w:rFonts w:ascii="Times New Roman" w:hAnsi="Times New Roman" w:cs="Times New Roman"/>
                <w:color w:val="auto"/>
                <w:sz w:val="24"/>
                <w:szCs w:val="24"/>
              </w:rPr>
              <w:t xml:space="preserve">Tiekėjo pavadinimas </w:t>
            </w:r>
            <w:r w:rsidRPr="00363C90">
              <w:rPr>
                <w:rFonts w:ascii="Times New Roman" w:hAnsi="Times New Roman" w:cs="Times New Roman"/>
                <w:i/>
                <w:color w:val="auto"/>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0677CA76" w14:textId="77777777" w:rsidR="00DB305B" w:rsidRPr="00363C90" w:rsidRDefault="00DB305B" w:rsidP="00A05200">
            <w:pPr>
              <w:rPr>
                <w:rFonts w:ascii="Times New Roman" w:hAnsi="Times New Roman" w:cs="Times New Roman"/>
                <w:color w:val="auto"/>
                <w:sz w:val="24"/>
                <w:szCs w:val="24"/>
              </w:rPr>
            </w:pPr>
          </w:p>
          <w:p w14:paraId="3C9EC8EA" w14:textId="77777777" w:rsidR="00DB305B" w:rsidRPr="00363C90" w:rsidRDefault="00DB305B" w:rsidP="00A05200">
            <w:pPr>
              <w:rPr>
                <w:rFonts w:ascii="Times New Roman" w:hAnsi="Times New Roman" w:cs="Times New Roman"/>
                <w:color w:val="auto"/>
                <w:sz w:val="24"/>
                <w:szCs w:val="24"/>
              </w:rPr>
            </w:pPr>
          </w:p>
        </w:tc>
      </w:tr>
      <w:tr w:rsidR="00363C90" w:rsidRPr="00363C90" w14:paraId="20B64BC5" w14:textId="77777777" w:rsidTr="00A05200">
        <w:tc>
          <w:tcPr>
            <w:tcW w:w="5058" w:type="dxa"/>
            <w:tcBorders>
              <w:top w:val="single" w:sz="4" w:space="0" w:color="auto"/>
              <w:left w:val="single" w:sz="4" w:space="0" w:color="auto"/>
              <w:bottom w:val="single" w:sz="4" w:space="0" w:color="auto"/>
              <w:right w:val="single" w:sz="4" w:space="0" w:color="auto"/>
            </w:tcBorders>
          </w:tcPr>
          <w:p w14:paraId="21E0E94D"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Tiekėjo adresas</w:t>
            </w:r>
            <w:r w:rsidRPr="00363C90">
              <w:rPr>
                <w:rFonts w:ascii="Times New Roman" w:hAnsi="Times New Roman" w:cs="Times New Roman"/>
                <w:i/>
                <w:color w:val="auto"/>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C62EDB0" w14:textId="77777777" w:rsidR="00DB305B" w:rsidRPr="00363C90" w:rsidRDefault="00DB305B" w:rsidP="00A05200">
            <w:pPr>
              <w:rPr>
                <w:rFonts w:ascii="Times New Roman" w:hAnsi="Times New Roman" w:cs="Times New Roman"/>
                <w:color w:val="auto"/>
                <w:sz w:val="24"/>
                <w:szCs w:val="24"/>
              </w:rPr>
            </w:pPr>
          </w:p>
          <w:p w14:paraId="0A45540E" w14:textId="77777777" w:rsidR="00DB305B" w:rsidRPr="00363C90" w:rsidRDefault="00DB305B" w:rsidP="00A05200">
            <w:pPr>
              <w:rPr>
                <w:rFonts w:ascii="Times New Roman" w:hAnsi="Times New Roman" w:cs="Times New Roman"/>
                <w:color w:val="auto"/>
                <w:sz w:val="24"/>
                <w:szCs w:val="24"/>
              </w:rPr>
            </w:pPr>
          </w:p>
        </w:tc>
      </w:tr>
      <w:tr w:rsidR="00363C90" w:rsidRPr="00363C90" w14:paraId="3C494170" w14:textId="77777777" w:rsidTr="00A05200">
        <w:tc>
          <w:tcPr>
            <w:tcW w:w="5058" w:type="dxa"/>
            <w:tcBorders>
              <w:top w:val="single" w:sz="4" w:space="0" w:color="auto"/>
              <w:left w:val="single" w:sz="4" w:space="0" w:color="auto"/>
              <w:bottom w:val="single" w:sz="4" w:space="0" w:color="auto"/>
              <w:right w:val="single" w:sz="4" w:space="0" w:color="auto"/>
            </w:tcBorders>
          </w:tcPr>
          <w:p w14:paraId="0C857E44"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Asmens, pasirašiusio pasiūlymą saugiu elektroniniu parašu, vardas, pavardė, pareigos</w:t>
            </w:r>
          </w:p>
        </w:tc>
        <w:tc>
          <w:tcPr>
            <w:tcW w:w="4797" w:type="dxa"/>
            <w:tcBorders>
              <w:top w:val="single" w:sz="4" w:space="0" w:color="auto"/>
              <w:left w:val="single" w:sz="4" w:space="0" w:color="auto"/>
              <w:bottom w:val="single" w:sz="4" w:space="0" w:color="auto"/>
              <w:right w:val="single" w:sz="4" w:space="0" w:color="auto"/>
            </w:tcBorders>
          </w:tcPr>
          <w:p w14:paraId="7849A4EE" w14:textId="77777777" w:rsidR="00DB305B" w:rsidRPr="00363C90" w:rsidRDefault="00DB305B" w:rsidP="00A05200">
            <w:pPr>
              <w:rPr>
                <w:rFonts w:ascii="Times New Roman" w:hAnsi="Times New Roman" w:cs="Times New Roman"/>
                <w:color w:val="auto"/>
                <w:sz w:val="24"/>
                <w:szCs w:val="24"/>
              </w:rPr>
            </w:pPr>
          </w:p>
        </w:tc>
      </w:tr>
      <w:tr w:rsidR="00363C90" w:rsidRPr="00363C90" w14:paraId="54B5DC6C" w14:textId="77777777" w:rsidTr="00A05200">
        <w:tc>
          <w:tcPr>
            <w:tcW w:w="5058" w:type="dxa"/>
            <w:tcBorders>
              <w:top w:val="single" w:sz="4" w:space="0" w:color="auto"/>
              <w:left w:val="single" w:sz="4" w:space="0" w:color="auto"/>
              <w:bottom w:val="single" w:sz="4" w:space="0" w:color="auto"/>
              <w:right w:val="single" w:sz="4" w:space="0" w:color="auto"/>
            </w:tcBorders>
          </w:tcPr>
          <w:p w14:paraId="61602CA5"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19D904E" w14:textId="77777777" w:rsidR="00DB305B" w:rsidRPr="00363C90" w:rsidRDefault="00DB305B" w:rsidP="00A05200">
            <w:pPr>
              <w:rPr>
                <w:rFonts w:ascii="Times New Roman" w:hAnsi="Times New Roman" w:cs="Times New Roman"/>
                <w:color w:val="auto"/>
                <w:sz w:val="24"/>
                <w:szCs w:val="24"/>
              </w:rPr>
            </w:pPr>
          </w:p>
        </w:tc>
      </w:tr>
      <w:tr w:rsidR="00363C90" w:rsidRPr="00363C90" w14:paraId="62360C8F" w14:textId="77777777" w:rsidTr="00A05200">
        <w:tc>
          <w:tcPr>
            <w:tcW w:w="5058" w:type="dxa"/>
            <w:tcBorders>
              <w:top w:val="single" w:sz="4" w:space="0" w:color="auto"/>
              <w:left w:val="single" w:sz="4" w:space="0" w:color="auto"/>
              <w:bottom w:val="single" w:sz="4" w:space="0" w:color="auto"/>
              <w:right w:val="single" w:sz="4" w:space="0" w:color="auto"/>
            </w:tcBorders>
          </w:tcPr>
          <w:p w14:paraId="5FD5FE23"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2F837BED" w14:textId="77777777" w:rsidR="00DB305B" w:rsidRPr="00363C90" w:rsidRDefault="00DB305B" w:rsidP="00A05200">
            <w:pPr>
              <w:rPr>
                <w:rFonts w:ascii="Times New Roman" w:hAnsi="Times New Roman" w:cs="Times New Roman"/>
                <w:color w:val="auto"/>
                <w:sz w:val="24"/>
                <w:szCs w:val="24"/>
              </w:rPr>
            </w:pPr>
          </w:p>
        </w:tc>
      </w:tr>
      <w:tr w:rsidR="00244B48" w:rsidRPr="00363C90" w14:paraId="54A96B46" w14:textId="77777777" w:rsidTr="00A05200">
        <w:tc>
          <w:tcPr>
            <w:tcW w:w="5058" w:type="dxa"/>
            <w:tcBorders>
              <w:top w:val="single" w:sz="4" w:space="0" w:color="auto"/>
              <w:left w:val="single" w:sz="4" w:space="0" w:color="auto"/>
              <w:bottom w:val="single" w:sz="4" w:space="0" w:color="auto"/>
              <w:right w:val="single" w:sz="4" w:space="0" w:color="auto"/>
            </w:tcBorders>
          </w:tcPr>
          <w:p w14:paraId="4E8CC581"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0981D3DD" w14:textId="77777777" w:rsidR="00DB305B" w:rsidRPr="00363C90" w:rsidRDefault="00DB305B" w:rsidP="00A05200">
            <w:pPr>
              <w:rPr>
                <w:rFonts w:ascii="Times New Roman" w:hAnsi="Times New Roman" w:cs="Times New Roman"/>
                <w:color w:val="auto"/>
                <w:sz w:val="24"/>
                <w:szCs w:val="24"/>
              </w:rPr>
            </w:pPr>
          </w:p>
        </w:tc>
      </w:tr>
    </w:tbl>
    <w:p w14:paraId="028539CB" w14:textId="77777777" w:rsidR="00DB305B" w:rsidRPr="00363C90" w:rsidRDefault="00DB305B" w:rsidP="00DB305B">
      <w:pPr>
        <w:rPr>
          <w:rFonts w:ascii="Times New Roman" w:hAnsi="Times New Roman" w:cs="Times New Roman"/>
          <w:i/>
          <w:color w:val="auto"/>
          <w:sz w:val="24"/>
          <w:szCs w:val="24"/>
        </w:rPr>
      </w:pPr>
    </w:p>
    <w:p w14:paraId="4C06E0A9" w14:textId="77777777" w:rsidR="00DB305B" w:rsidRPr="00363C90" w:rsidRDefault="00DB305B" w:rsidP="00DB305B">
      <w:pPr>
        <w:ind w:firstLine="720"/>
        <w:rPr>
          <w:rFonts w:ascii="Times New Roman" w:hAnsi="Times New Roman" w:cs="Times New Roman"/>
          <w:color w:val="auto"/>
          <w:sz w:val="24"/>
          <w:szCs w:val="24"/>
        </w:rPr>
      </w:pPr>
      <w:r w:rsidRPr="00363C90">
        <w:rPr>
          <w:rFonts w:ascii="Times New Roman" w:hAnsi="Times New Roman" w:cs="Times New Roman"/>
          <w:color w:val="auto"/>
          <w:sz w:val="24"/>
          <w:szCs w:val="24"/>
        </w:rPr>
        <w:t>1. Šiuo pasiūlymu pažymime, kad sutinkame su visomis pirkimo sąlygomis, nustatytomis:</w:t>
      </w:r>
    </w:p>
    <w:p w14:paraId="3EE58AEA" w14:textId="77777777" w:rsidR="00DB305B" w:rsidRPr="00363C90" w:rsidRDefault="00DB305B" w:rsidP="00DB305B">
      <w:pPr>
        <w:ind w:firstLine="720"/>
        <w:rPr>
          <w:rFonts w:ascii="Times New Roman" w:hAnsi="Times New Roman" w:cs="Times New Roman"/>
          <w:color w:val="auto"/>
          <w:sz w:val="24"/>
          <w:szCs w:val="24"/>
        </w:rPr>
      </w:pPr>
      <w:r w:rsidRPr="00363C90">
        <w:rPr>
          <w:rFonts w:ascii="Times New Roman" w:hAnsi="Times New Roman" w:cs="Times New Roman"/>
          <w:color w:val="auto"/>
          <w:sz w:val="24"/>
          <w:szCs w:val="24"/>
        </w:rPr>
        <w:tab/>
        <w:t xml:space="preserve">1) atviro konkurso skelbime, paskelbtame Viešųjų pirkimų įstatymo nustatyta tvarka; </w:t>
      </w:r>
    </w:p>
    <w:p w14:paraId="070F037C" w14:textId="77777777" w:rsidR="00DB305B" w:rsidRPr="00363C90" w:rsidRDefault="00DB305B" w:rsidP="00DB305B">
      <w:pPr>
        <w:ind w:firstLine="720"/>
        <w:rPr>
          <w:rFonts w:ascii="Times New Roman" w:hAnsi="Times New Roman" w:cs="Times New Roman"/>
          <w:color w:val="auto"/>
          <w:sz w:val="24"/>
          <w:szCs w:val="24"/>
        </w:rPr>
      </w:pPr>
      <w:r w:rsidRPr="00363C90">
        <w:rPr>
          <w:rFonts w:ascii="Times New Roman" w:hAnsi="Times New Roman" w:cs="Times New Roman"/>
          <w:color w:val="auto"/>
          <w:sz w:val="24"/>
          <w:szCs w:val="24"/>
        </w:rPr>
        <w:tab/>
        <w:t>2) kituose pirkimo dokumentuose (jų paaiškinimuose, papildymuose).</w:t>
      </w:r>
    </w:p>
    <w:p w14:paraId="660562AB" w14:textId="77777777" w:rsidR="00DB305B" w:rsidRPr="00363C90" w:rsidRDefault="00DB305B" w:rsidP="00A86651">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2. </w:t>
      </w:r>
      <w:r w:rsidRPr="00363C90">
        <w:rPr>
          <w:rFonts w:ascii="Times New Roman" w:hAnsi="Times New Roman" w:cs="Times New Roman"/>
          <w:color w:val="auto"/>
          <w:spacing w:val="-4"/>
          <w:sz w:val="24"/>
          <w:szCs w:val="24"/>
        </w:rPr>
        <w:t>Pasirašydamas CVP IS priemonėmis pateiktą pasiūlymą, patvirtinu, kad dokumentų skaitmeninės</w:t>
      </w:r>
      <w:r w:rsidRPr="00363C90">
        <w:rPr>
          <w:rFonts w:ascii="Times New Roman" w:hAnsi="Times New Roman" w:cs="Times New Roman"/>
          <w:color w:val="auto"/>
          <w:sz w:val="24"/>
          <w:szCs w:val="24"/>
        </w:rPr>
        <w:t xml:space="preserve"> kopijos ir elektroninėmis priemonėmis pateikti duomenys yra tikri.</w:t>
      </w:r>
    </w:p>
    <w:p w14:paraId="77A723EB" w14:textId="5E0C7CD7" w:rsidR="00DB305B" w:rsidRPr="00363C90" w:rsidRDefault="00DB305B" w:rsidP="00A86651">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3. Patvirtinu, kad laimėjimo atveju visą pirkimo sutarties galiojimo laikotarpį tiekėjas laikysis Tarybos reglamente (ES) 2022/576 2022 m. balandžio 8 d., kuriuo iš dalies keičiamas Reglamentas (ES) Nr. 833/2014 dėl ribojamųjų priemonių, atsižvelgiant į Rusijos veiksmus, kuriais destabilizuojama padėtis Ukrainoje, nustatytų reikalavimų.</w:t>
      </w:r>
    </w:p>
    <w:p w14:paraId="6219DA7E" w14:textId="663E84EB" w:rsidR="00DB305B" w:rsidRPr="00363C90" w:rsidRDefault="00DB305B" w:rsidP="00A86651">
      <w:pPr>
        <w:ind w:firstLine="852"/>
        <w:rPr>
          <w:rFonts w:ascii="Times New Roman" w:hAnsi="Times New Roman" w:cs="Times New Roman"/>
          <w:b/>
          <w:bCs/>
          <w:color w:val="auto"/>
          <w:sz w:val="24"/>
          <w:szCs w:val="24"/>
        </w:rPr>
      </w:pPr>
      <w:r w:rsidRPr="00363C90">
        <w:rPr>
          <w:rFonts w:ascii="Times New Roman" w:hAnsi="Times New Roman" w:cs="Times New Roman"/>
          <w:color w:val="auto"/>
          <w:sz w:val="24"/>
          <w:szCs w:val="24"/>
        </w:rPr>
        <w:t xml:space="preserve">Mes siūlome šias </w:t>
      </w:r>
      <w:r w:rsidRPr="00363C90">
        <w:rPr>
          <w:rFonts w:ascii="Times New Roman" w:hAnsi="Times New Roman" w:cs="Times New Roman"/>
          <w:bCs/>
          <w:color w:val="auto"/>
          <w:sz w:val="24"/>
          <w:szCs w:val="24"/>
        </w:rPr>
        <w:t xml:space="preserve">žalio pieno tyrimų paslaugas, skirtas saugos ir kokybės stebėsenai bei kontrolei ir įsipareigojame </w:t>
      </w:r>
      <w:r w:rsidRPr="00363C90">
        <w:rPr>
          <w:rFonts w:ascii="Times New Roman" w:hAnsi="Times New Roman" w:cs="Times New Roman"/>
          <w:color w:val="auto"/>
          <w:sz w:val="24"/>
          <w:szCs w:val="24"/>
        </w:rPr>
        <w:t xml:space="preserve">savo veikloje visą sutarties galiojimo laikotarpį taikyti </w:t>
      </w:r>
      <w:r w:rsidRPr="00363C90">
        <w:rPr>
          <w:rFonts w:ascii="Times New Roman" w:eastAsia="Calibri" w:hAnsi="Times New Roman" w:cs="Times New Roman"/>
          <w:color w:val="auto"/>
          <w:sz w:val="24"/>
          <w:szCs w:val="24"/>
        </w:rPr>
        <w:t xml:space="preserve">aplinkos apsaugos </w:t>
      </w:r>
      <w:r w:rsidRPr="00363C90">
        <w:rPr>
          <w:rFonts w:ascii="Times New Roman" w:eastAsia="Calibri" w:hAnsi="Times New Roman" w:cs="Times New Roman"/>
          <w:color w:val="auto"/>
          <w:sz w:val="24"/>
          <w:szCs w:val="24"/>
        </w:rPr>
        <w:lastRenderedPageBreak/>
        <w:t>vadybos sistemos reikalavimus pagal ______________________________________________________</w:t>
      </w:r>
      <w:r w:rsidRPr="00363C90">
        <w:rPr>
          <w:rFonts w:ascii="Times New Roman" w:hAnsi="Times New Roman" w:cs="Times New Roman"/>
          <w:color w:val="auto"/>
          <w:sz w:val="24"/>
          <w:szCs w:val="24"/>
        </w:rPr>
        <w:t>:</w:t>
      </w:r>
    </w:p>
    <w:p w14:paraId="14DFF1D0" w14:textId="77777777" w:rsidR="00DB305B" w:rsidRPr="00363C90" w:rsidRDefault="00DB305B" w:rsidP="00DB305B">
      <w:pPr>
        <w:rPr>
          <w:rFonts w:ascii="Times New Roman" w:eastAsia="Calibri" w:hAnsi="Times New Roman" w:cs="Times New Roman"/>
          <w:color w:val="auto"/>
          <w:sz w:val="24"/>
          <w:szCs w:val="24"/>
        </w:rPr>
      </w:pPr>
      <w:r w:rsidRPr="00363C90">
        <w:rPr>
          <w:rFonts w:ascii="Times New Roman" w:hAnsi="Times New Roman" w:cs="Times New Roman"/>
          <w:color w:val="auto"/>
          <w:sz w:val="24"/>
          <w:szCs w:val="24"/>
        </w:rPr>
        <w:t xml:space="preserve"> (nurodomas standarto pavadinimas (</w:t>
      </w:r>
      <w:r w:rsidRPr="00363C90">
        <w:rPr>
          <w:rFonts w:ascii="Times New Roman" w:eastAsia="Calibri" w:hAnsi="Times New Roman" w:cs="Times New Roman"/>
          <w:color w:val="auto"/>
          <w:sz w:val="24"/>
          <w:szCs w:val="24"/>
        </w:rPr>
        <w:t>EMAS, ISO 14001 ar lygiavertis standartas)</w:t>
      </w:r>
    </w:p>
    <w:p w14:paraId="6E4C6A76" w14:textId="77777777" w:rsidR="00DB305B" w:rsidRPr="00363C90" w:rsidRDefault="00DB305B" w:rsidP="00DB305B">
      <w:pPr>
        <w:rPr>
          <w:rFonts w:ascii="Times New Roman" w:hAnsi="Times New Roman" w:cs="Times New Roman"/>
          <w:color w:val="auto"/>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35"/>
        <w:gridCol w:w="1843"/>
        <w:gridCol w:w="2126"/>
        <w:gridCol w:w="1984"/>
      </w:tblGrid>
      <w:tr w:rsidR="00363C90" w:rsidRPr="00363C90" w14:paraId="1A05F484" w14:textId="77777777" w:rsidTr="00A05200">
        <w:tc>
          <w:tcPr>
            <w:tcW w:w="693" w:type="dxa"/>
            <w:shd w:val="clear" w:color="auto" w:fill="auto"/>
          </w:tcPr>
          <w:p w14:paraId="049D3006" w14:textId="77777777" w:rsidR="00DB305B" w:rsidRPr="00363C90" w:rsidRDefault="00DB305B" w:rsidP="00A05200">
            <w:pPr>
              <w:rPr>
                <w:rFonts w:ascii="Times New Roman" w:hAnsi="Times New Roman" w:cs="Times New Roman"/>
                <w:b/>
                <w:bCs/>
                <w:strike/>
                <w:color w:val="auto"/>
                <w:sz w:val="24"/>
                <w:szCs w:val="24"/>
              </w:rPr>
            </w:pPr>
            <w:bookmarkStart w:id="90" w:name="_Hlk98325516"/>
            <w:r w:rsidRPr="00363C90">
              <w:rPr>
                <w:rFonts w:ascii="Times New Roman" w:hAnsi="Times New Roman" w:cs="Times New Roman"/>
                <w:b/>
                <w:bCs/>
                <w:color w:val="auto"/>
                <w:sz w:val="24"/>
                <w:szCs w:val="24"/>
              </w:rPr>
              <w:t>Eil. Nr.</w:t>
            </w:r>
          </w:p>
        </w:tc>
        <w:tc>
          <w:tcPr>
            <w:tcW w:w="3135" w:type="dxa"/>
            <w:shd w:val="clear" w:color="auto" w:fill="auto"/>
          </w:tcPr>
          <w:p w14:paraId="1D481319" w14:textId="77777777" w:rsidR="00DB305B" w:rsidRPr="00363C90" w:rsidRDefault="00DB305B" w:rsidP="00A05200">
            <w:pPr>
              <w:rPr>
                <w:rFonts w:ascii="Times New Roman" w:hAnsi="Times New Roman" w:cs="Times New Roman"/>
                <w:b/>
                <w:bCs/>
                <w:strike/>
                <w:color w:val="auto"/>
                <w:sz w:val="24"/>
                <w:szCs w:val="24"/>
              </w:rPr>
            </w:pPr>
            <w:r w:rsidRPr="00363C90">
              <w:rPr>
                <w:rFonts w:ascii="Times New Roman" w:hAnsi="Times New Roman" w:cs="Times New Roman"/>
                <w:b/>
                <w:bCs/>
                <w:i/>
                <w:color w:val="auto"/>
                <w:spacing w:val="-4"/>
                <w:sz w:val="24"/>
                <w:szCs w:val="24"/>
              </w:rPr>
              <w:t>Paslaugų</w:t>
            </w:r>
            <w:r w:rsidRPr="00363C90">
              <w:rPr>
                <w:rFonts w:ascii="Times New Roman" w:hAnsi="Times New Roman" w:cs="Times New Roman"/>
                <w:b/>
                <w:bCs/>
                <w:color w:val="auto"/>
                <w:sz w:val="24"/>
                <w:szCs w:val="24"/>
              </w:rPr>
              <w:t xml:space="preserve"> pavadinimas</w:t>
            </w:r>
          </w:p>
        </w:tc>
        <w:tc>
          <w:tcPr>
            <w:tcW w:w="1843" w:type="dxa"/>
            <w:shd w:val="clear" w:color="auto" w:fill="auto"/>
          </w:tcPr>
          <w:p w14:paraId="71117368" w14:textId="77777777" w:rsidR="00DB305B" w:rsidRPr="00363C90" w:rsidRDefault="00DB305B" w:rsidP="00A05200">
            <w:pPr>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Preliminarus</w:t>
            </w:r>
          </w:p>
          <w:p w14:paraId="45854801" w14:textId="77777777" w:rsidR="00DB305B" w:rsidRPr="00363C90" w:rsidRDefault="00DB305B" w:rsidP="00A05200">
            <w:pPr>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 xml:space="preserve">12 mėn. tyrimų skaičius </w:t>
            </w:r>
          </w:p>
          <w:p w14:paraId="25282582" w14:textId="77777777" w:rsidR="00DB305B" w:rsidRPr="00363C90" w:rsidRDefault="00DB305B" w:rsidP="00A05200">
            <w:pPr>
              <w:rPr>
                <w:rFonts w:ascii="Times New Roman" w:hAnsi="Times New Roman" w:cs="Times New Roman"/>
                <w:b/>
                <w:bCs/>
                <w:strike/>
                <w:color w:val="auto"/>
                <w:sz w:val="24"/>
                <w:szCs w:val="24"/>
              </w:rPr>
            </w:pPr>
          </w:p>
        </w:tc>
        <w:tc>
          <w:tcPr>
            <w:tcW w:w="2126" w:type="dxa"/>
            <w:shd w:val="clear" w:color="auto" w:fill="auto"/>
          </w:tcPr>
          <w:p w14:paraId="1033A939" w14:textId="77777777" w:rsidR="00DB305B" w:rsidRPr="00363C90" w:rsidRDefault="00DB305B" w:rsidP="00A05200">
            <w:pPr>
              <w:rPr>
                <w:rFonts w:ascii="Times New Roman" w:hAnsi="Times New Roman" w:cs="Times New Roman"/>
                <w:b/>
                <w:bCs/>
                <w:strike/>
                <w:color w:val="auto"/>
                <w:sz w:val="24"/>
                <w:szCs w:val="24"/>
              </w:rPr>
            </w:pPr>
            <w:r w:rsidRPr="00363C90">
              <w:rPr>
                <w:rFonts w:ascii="Times New Roman" w:hAnsi="Times New Roman" w:cs="Times New Roman"/>
                <w:b/>
                <w:bCs/>
                <w:color w:val="auto"/>
                <w:sz w:val="24"/>
                <w:szCs w:val="24"/>
              </w:rPr>
              <w:t>Vieno tyrimo kaina (įkainis) Eur be PVM</w:t>
            </w:r>
          </w:p>
          <w:p w14:paraId="28EF9DA4" w14:textId="77777777" w:rsidR="00DB305B" w:rsidRPr="00363C90" w:rsidRDefault="00DB305B" w:rsidP="00A05200">
            <w:pPr>
              <w:jc w:val="center"/>
              <w:rPr>
                <w:rFonts w:ascii="Times New Roman" w:hAnsi="Times New Roman" w:cs="Times New Roman"/>
                <w:b/>
                <w:bCs/>
                <w:color w:val="auto"/>
                <w:sz w:val="24"/>
                <w:szCs w:val="24"/>
              </w:rPr>
            </w:pPr>
          </w:p>
        </w:tc>
        <w:tc>
          <w:tcPr>
            <w:tcW w:w="1984" w:type="dxa"/>
            <w:shd w:val="clear" w:color="auto" w:fill="auto"/>
          </w:tcPr>
          <w:p w14:paraId="0B7F5D52" w14:textId="77777777" w:rsidR="00DB305B" w:rsidRPr="00363C90" w:rsidRDefault="00DB305B" w:rsidP="00A05200">
            <w:pPr>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Tyrimų kaina Eur be PVM</w:t>
            </w:r>
          </w:p>
          <w:p w14:paraId="302BC3DE" w14:textId="77777777" w:rsidR="00DB305B" w:rsidRPr="00363C90" w:rsidRDefault="00DB305B" w:rsidP="00A05200">
            <w:pP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(apskaičiuojama 3 stulpelio duomenis padauginus iš 4 stulpelio duomenų)</w:t>
            </w:r>
          </w:p>
        </w:tc>
      </w:tr>
      <w:tr w:rsidR="00363C90" w:rsidRPr="00363C90" w14:paraId="73C0CF71" w14:textId="77777777" w:rsidTr="00A05200">
        <w:tc>
          <w:tcPr>
            <w:tcW w:w="693" w:type="dxa"/>
            <w:shd w:val="clear" w:color="auto" w:fill="auto"/>
          </w:tcPr>
          <w:p w14:paraId="71822FC3" w14:textId="77777777" w:rsidR="00DB305B" w:rsidRPr="00363C90" w:rsidRDefault="00DB305B" w:rsidP="00A05200">
            <w:pPr>
              <w:jc w:val="center"/>
              <w:rPr>
                <w:rFonts w:ascii="Times New Roman" w:hAnsi="Times New Roman" w:cs="Times New Roman"/>
                <w:i/>
                <w:color w:val="auto"/>
                <w:sz w:val="24"/>
                <w:szCs w:val="24"/>
              </w:rPr>
            </w:pPr>
            <w:r w:rsidRPr="00363C90">
              <w:rPr>
                <w:rFonts w:ascii="Times New Roman" w:hAnsi="Times New Roman" w:cs="Times New Roman"/>
                <w:i/>
                <w:color w:val="auto"/>
                <w:sz w:val="24"/>
                <w:szCs w:val="24"/>
              </w:rPr>
              <w:t>1</w:t>
            </w:r>
          </w:p>
        </w:tc>
        <w:tc>
          <w:tcPr>
            <w:tcW w:w="3135" w:type="dxa"/>
            <w:shd w:val="clear" w:color="auto" w:fill="auto"/>
          </w:tcPr>
          <w:p w14:paraId="2A6F3471" w14:textId="77777777" w:rsidR="00DB305B" w:rsidRPr="00363C90" w:rsidRDefault="00DB305B" w:rsidP="00A05200">
            <w:pPr>
              <w:jc w:val="center"/>
              <w:rPr>
                <w:rFonts w:ascii="Times New Roman" w:hAnsi="Times New Roman" w:cs="Times New Roman"/>
                <w:i/>
                <w:color w:val="auto"/>
                <w:sz w:val="24"/>
                <w:szCs w:val="24"/>
              </w:rPr>
            </w:pPr>
            <w:r w:rsidRPr="00363C90">
              <w:rPr>
                <w:rFonts w:ascii="Times New Roman" w:hAnsi="Times New Roman" w:cs="Times New Roman"/>
                <w:i/>
                <w:color w:val="auto"/>
                <w:sz w:val="24"/>
                <w:szCs w:val="24"/>
              </w:rPr>
              <w:t>2</w:t>
            </w:r>
          </w:p>
        </w:tc>
        <w:tc>
          <w:tcPr>
            <w:tcW w:w="1843" w:type="dxa"/>
            <w:shd w:val="clear" w:color="auto" w:fill="auto"/>
          </w:tcPr>
          <w:p w14:paraId="073B9C69" w14:textId="77777777" w:rsidR="00DB305B" w:rsidRPr="00363C90" w:rsidRDefault="00DB305B" w:rsidP="00A05200">
            <w:pPr>
              <w:jc w:val="center"/>
              <w:rPr>
                <w:rFonts w:ascii="Times New Roman" w:hAnsi="Times New Roman" w:cs="Times New Roman"/>
                <w:i/>
                <w:color w:val="auto"/>
                <w:sz w:val="24"/>
                <w:szCs w:val="24"/>
              </w:rPr>
            </w:pPr>
            <w:r w:rsidRPr="00363C90">
              <w:rPr>
                <w:rFonts w:ascii="Times New Roman" w:hAnsi="Times New Roman" w:cs="Times New Roman"/>
                <w:i/>
                <w:color w:val="auto"/>
                <w:sz w:val="24"/>
                <w:szCs w:val="24"/>
              </w:rPr>
              <w:t>3</w:t>
            </w:r>
          </w:p>
        </w:tc>
        <w:tc>
          <w:tcPr>
            <w:tcW w:w="2126" w:type="dxa"/>
            <w:shd w:val="clear" w:color="auto" w:fill="auto"/>
          </w:tcPr>
          <w:p w14:paraId="14EC14F4" w14:textId="77777777" w:rsidR="00DB305B" w:rsidRPr="00363C90" w:rsidRDefault="00DB305B" w:rsidP="00A05200">
            <w:pPr>
              <w:jc w:val="center"/>
              <w:rPr>
                <w:rFonts w:ascii="Times New Roman" w:hAnsi="Times New Roman" w:cs="Times New Roman"/>
                <w:i/>
                <w:color w:val="auto"/>
                <w:sz w:val="24"/>
                <w:szCs w:val="24"/>
              </w:rPr>
            </w:pPr>
            <w:r w:rsidRPr="00363C90">
              <w:rPr>
                <w:rFonts w:ascii="Times New Roman" w:hAnsi="Times New Roman" w:cs="Times New Roman"/>
                <w:i/>
                <w:color w:val="auto"/>
                <w:sz w:val="24"/>
                <w:szCs w:val="24"/>
              </w:rPr>
              <w:t>4</w:t>
            </w:r>
          </w:p>
        </w:tc>
        <w:tc>
          <w:tcPr>
            <w:tcW w:w="1984" w:type="dxa"/>
            <w:shd w:val="clear" w:color="auto" w:fill="auto"/>
          </w:tcPr>
          <w:p w14:paraId="3FEC9FF2" w14:textId="77777777" w:rsidR="00DB305B" w:rsidRPr="00363C90" w:rsidRDefault="00DB305B" w:rsidP="00A05200">
            <w:pPr>
              <w:jc w:val="center"/>
              <w:rPr>
                <w:rFonts w:ascii="Times New Roman" w:hAnsi="Times New Roman" w:cs="Times New Roman"/>
                <w:i/>
                <w:color w:val="auto"/>
                <w:sz w:val="24"/>
                <w:szCs w:val="24"/>
              </w:rPr>
            </w:pPr>
            <w:r w:rsidRPr="00363C90">
              <w:rPr>
                <w:rFonts w:ascii="Times New Roman" w:hAnsi="Times New Roman" w:cs="Times New Roman"/>
                <w:i/>
                <w:color w:val="auto"/>
                <w:sz w:val="24"/>
                <w:szCs w:val="24"/>
              </w:rPr>
              <w:t>5</w:t>
            </w:r>
          </w:p>
        </w:tc>
      </w:tr>
      <w:tr w:rsidR="00363C90" w:rsidRPr="00363C90" w14:paraId="37723EC9" w14:textId="77777777" w:rsidTr="00A05200">
        <w:tc>
          <w:tcPr>
            <w:tcW w:w="693" w:type="dxa"/>
            <w:shd w:val="clear" w:color="auto" w:fill="auto"/>
          </w:tcPr>
          <w:p w14:paraId="46E31BA9"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1.</w:t>
            </w:r>
          </w:p>
        </w:tc>
        <w:tc>
          <w:tcPr>
            <w:tcW w:w="3135" w:type="dxa"/>
            <w:shd w:val="clear" w:color="auto" w:fill="auto"/>
          </w:tcPr>
          <w:p w14:paraId="11A8F4BE"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Somatinių ląstelių skaičiaus nustatymas</w:t>
            </w:r>
          </w:p>
        </w:tc>
        <w:tc>
          <w:tcPr>
            <w:tcW w:w="1843" w:type="dxa"/>
            <w:shd w:val="clear" w:color="auto" w:fill="auto"/>
          </w:tcPr>
          <w:p w14:paraId="19C1E867" w14:textId="66A1C08D" w:rsidR="00DB305B" w:rsidRPr="00363C90" w:rsidRDefault="007D6E96" w:rsidP="00A05200">
            <w:pPr>
              <w:rPr>
                <w:rFonts w:ascii="Times New Roman" w:hAnsi="Times New Roman" w:cs="Times New Roman"/>
                <w:color w:val="auto"/>
                <w:sz w:val="24"/>
                <w:szCs w:val="24"/>
              </w:rPr>
            </w:pPr>
            <w:r>
              <w:rPr>
                <w:rFonts w:ascii="Times New Roman" w:hAnsi="Times New Roman" w:cs="Times New Roman"/>
                <w:color w:val="auto"/>
                <w:sz w:val="24"/>
                <w:szCs w:val="24"/>
              </w:rPr>
              <w:t>218 400</w:t>
            </w:r>
          </w:p>
        </w:tc>
        <w:tc>
          <w:tcPr>
            <w:tcW w:w="2126" w:type="dxa"/>
            <w:shd w:val="clear" w:color="auto" w:fill="auto"/>
          </w:tcPr>
          <w:p w14:paraId="3EFD86EB" w14:textId="77777777" w:rsidR="00DB305B" w:rsidRPr="00363C90" w:rsidRDefault="00DB305B" w:rsidP="00A05200">
            <w:pPr>
              <w:rPr>
                <w:rFonts w:ascii="Times New Roman" w:hAnsi="Times New Roman" w:cs="Times New Roman"/>
                <w:color w:val="auto"/>
                <w:sz w:val="24"/>
                <w:szCs w:val="24"/>
              </w:rPr>
            </w:pPr>
          </w:p>
        </w:tc>
        <w:tc>
          <w:tcPr>
            <w:tcW w:w="1984" w:type="dxa"/>
            <w:shd w:val="clear" w:color="auto" w:fill="auto"/>
          </w:tcPr>
          <w:p w14:paraId="1F2DB47F" w14:textId="77777777" w:rsidR="00DB305B" w:rsidRPr="00363C90" w:rsidRDefault="00DB305B" w:rsidP="00A05200">
            <w:pPr>
              <w:jc w:val="center"/>
              <w:rPr>
                <w:rFonts w:ascii="Times New Roman" w:hAnsi="Times New Roman" w:cs="Times New Roman"/>
                <w:color w:val="auto"/>
                <w:sz w:val="24"/>
                <w:szCs w:val="24"/>
              </w:rPr>
            </w:pPr>
          </w:p>
        </w:tc>
      </w:tr>
      <w:tr w:rsidR="00363C90" w:rsidRPr="00363C90" w14:paraId="59F0EED5" w14:textId="77777777" w:rsidTr="00A05200">
        <w:tc>
          <w:tcPr>
            <w:tcW w:w="693" w:type="dxa"/>
            <w:shd w:val="clear" w:color="auto" w:fill="auto"/>
          </w:tcPr>
          <w:p w14:paraId="34DF65E9"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2.</w:t>
            </w:r>
          </w:p>
        </w:tc>
        <w:tc>
          <w:tcPr>
            <w:tcW w:w="3135" w:type="dxa"/>
            <w:shd w:val="clear" w:color="auto" w:fill="auto"/>
          </w:tcPr>
          <w:p w14:paraId="79555AA8"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Inhibitorinių (slopinančiųjų) medžiagų tyrimas </w:t>
            </w:r>
          </w:p>
        </w:tc>
        <w:tc>
          <w:tcPr>
            <w:tcW w:w="1843" w:type="dxa"/>
            <w:shd w:val="clear" w:color="auto" w:fill="auto"/>
          </w:tcPr>
          <w:p w14:paraId="5A83D604" w14:textId="678F9AA4" w:rsidR="00DB305B" w:rsidRPr="00363C90" w:rsidRDefault="007D6E96" w:rsidP="00A05200">
            <w:pPr>
              <w:rPr>
                <w:rFonts w:ascii="Times New Roman" w:hAnsi="Times New Roman" w:cs="Times New Roman"/>
                <w:color w:val="auto"/>
                <w:sz w:val="24"/>
                <w:szCs w:val="24"/>
              </w:rPr>
            </w:pPr>
            <w:r>
              <w:rPr>
                <w:rFonts w:ascii="Times New Roman" w:hAnsi="Times New Roman" w:cs="Times New Roman"/>
                <w:color w:val="auto"/>
                <w:sz w:val="24"/>
                <w:szCs w:val="24"/>
              </w:rPr>
              <w:t>327 600</w:t>
            </w:r>
          </w:p>
        </w:tc>
        <w:tc>
          <w:tcPr>
            <w:tcW w:w="2126" w:type="dxa"/>
            <w:shd w:val="clear" w:color="auto" w:fill="auto"/>
          </w:tcPr>
          <w:p w14:paraId="0EB64261" w14:textId="77777777" w:rsidR="00DB305B" w:rsidRPr="00363C90" w:rsidRDefault="00DB305B" w:rsidP="00A05200">
            <w:pPr>
              <w:rPr>
                <w:rFonts w:ascii="Times New Roman" w:hAnsi="Times New Roman" w:cs="Times New Roman"/>
                <w:color w:val="auto"/>
                <w:sz w:val="24"/>
                <w:szCs w:val="24"/>
              </w:rPr>
            </w:pPr>
          </w:p>
        </w:tc>
        <w:tc>
          <w:tcPr>
            <w:tcW w:w="1984" w:type="dxa"/>
            <w:shd w:val="clear" w:color="auto" w:fill="auto"/>
          </w:tcPr>
          <w:p w14:paraId="011D3E70" w14:textId="77777777" w:rsidR="00DB305B" w:rsidRPr="00363C90" w:rsidRDefault="00DB305B" w:rsidP="00A05200">
            <w:pPr>
              <w:rPr>
                <w:rFonts w:ascii="Times New Roman" w:hAnsi="Times New Roman" w:cs="Times New Roman"/>
                <w:color w:val="auto"/>
                <w:sz w:val="24"/>
                <w:szCs w:val="24"/>
              </w:rPr>
            </w:pPr>
          </w:p>
        </w:tc>
      </w:tr>
      <w:tr w:rsidR="00363C90" w:rsidRPr="00363C90" w14:paraId="49276DF4" w14:textId="77777777" w:rsidTr="00A05200">
        <w:tc>
          <w:tcPr>
            <w:tcW w:w="693" w:type="dxa"/>
            <w:shd w:val="clear" w:color="auto" w:fill="auto"/>
          </w:tcPr>
          <w:p w14:paraId="0B07384D"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3.</w:t>
            </w:r>
          </w:p>
        </w:tc>
        <w:tc>
          <w:tcPr>
            <w:tcW w:w="3135" w:type="dxa"/>
            <w:shd w:val="clear" w:color="auto" w:fill="auto"/>
          </w:tcPr>
          <w:p w14:paraId="2F079586"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Pieno užšalimo temperatūros nustatymas</w:t>
            </w:r>
          </w:p>
        </w:tc>
        <w:tc>
          <w:tcPr>
            <w:tcW w:w="1843" w:type="dxa"/>
            <w:shd w:val="clear" w:color="auto" w:fill="auto"/>
          </w:tcPr>
          <w:p w14:paraId="51000E52" w14:textId="15518A92" w:rsidR="00DB305B" w:rsidRPr="00363C90" w:rsidRDefault="007D6E96" w:rsidP="00A05200">
            <w:pPr>
              <w:rPr>
                <w:rFonts w:ascii="Times New Roman" w:hAnsi="Times New Roman" w:cs="Times New Roman"/>
                <w:color w:val="auto"/>
                <w:sz w:val="24"/>
                <w:szCs w:val="24"/>
              </w:rPr>
            </w:pPr>
            <w:r>
              <w:rPr>
                <w:rFonts w:ascii="Times New Roman" w:hAnsi="Times New Roman" w:cs="Times New Roman"/>
                <w:color w:val="auto"/>
                <w:sz w:val="24"/>
                <w:szCs w:val="24"/>
              </w:rPr>
              <w:t>22 750</w:t>
            </w:r>
          </w:p>
        </w:tc>
        <w:tc>
          <w:tcPr>
            <w:tcW w:w="2126" w:type="dxa"/>
            <w:shd w:val="clear" w:color="auto" w:fill="auto"/>
          </w:tcPr>
          <w:p w14:paraId="0A323510" w14:textId="77777777" w:rsidR="00DB305B" w:rsidRPr="00363C90" w:rsidRDefault="00DB305B" w:rsidP="00A05200">
            <w:pPr>
              <w:rPr>
                <w:rFonts w:ascii="Times New Roman" w:hAnsi="Times New Roman" w:cs="Times New Roman"/>
                <w:color w:val="auto"/>
                <w:sz w:val="24"/>
                <w:szCs w:val="24"/>
              </w:rPr>
            </w:pPr>
          </w:p>
        </w:tc>
        <w:tc>
          <w:tcPr>
            <w:tcW w:w="1984" w:type="dxa"/>
            <w:shd w:val="clear" w:color="auto" w:fill="auto"/>
          </w:tcPr>
          <w:p w14:paraId="432A4F0D" w14:textId="77777777" w:rsidR="00DB305B" w:rsidRPr="00363C90" w:rsidRDefault="00DB305B" w:rsidP="00A05200">
            <w:pPr>
              <w:rPr>
                <w:rFonts w:ascii="Times New Roman" w:hAnsi="Times New Roman" w:cs="Times New Roman"/>
                <w:color w:val="auto"/>
                <w:sz w:val="24"/>
                <w:szCs w:val="24"/>
              </w:rPr>
            </w:pPr>
          </w:p>
        </w:tc>
      </w:tr>
      <w:tr w:rsidR="00363C90" w:rsidRPr="00363C90" w14:paraId="7C3D99C2" w14:textId="77777777" w:rsidTr="00A05200">
        <w:tc>
          <w:tcPr>
            <w:tcW w:w="7797" w:type="dxa"/>
            <w:gridSpan w:val="4"/>
            <w:shd w:val="clear" w:color="auto" w:fill="auto"/>
          </w:tcPr>
          <w:p w14:paraId="08B20761" w14:textId="77777777" w:rsidR="00DB305B" w:rsidRPr="00363C90" w:rsidRDefault="00DB305B" w:rsidP="00A05200">
            <w:pPr>
              <w:jc w:val="right"/>
              <w:rPr>
                <w:rFonts w:ascii="Times New Roman" w:hAnsi="Times New Roman" w:cs="Times New Roman"/>
                <w:color w:val="auto"/>
                <w:sz w:val="24"/>
                <w:szCs w:val="24"/>
              </w:rPr>
            </w:pPr>
            <w:r w:rsidRPr="00363C90">
              <w:rPr>
                <w:rFonts w:ascii="Times New Roman" w:hAnsi="Times New Roman" w:cs="Times New Roman"/>
                <w:color w:val="auto"/>
                <w:sz w:val="24"/>
                <w:szCs w:val="24"/>
              </w:rPr>
              <w:t>Pridėtinės vertės mokestis (PVM dydis 21proc.)</w:t>
            </w:r>
          </w:p>
        </w:tc>
        <w:tc>
          <w:tcPr>
            <w:tcW w:w="1984" w:type="dxa"/>
            <w:shd w:val="clear" w:color="auto" w:fill="auto"/>
          </w:tcPr>
          <w:p w14:paraId="30D1D0A2" w14:textId="77777777" w:rsidR="00DB305B" w:rsidRPr="00363C90" w:rsidRDefault="00DB305B" w:rsidP="00A05200">
            <w:pPr>
              <w:rPr>
                <w:rFonts w:ascii="Times New Roman" w:hAnsi="Times New Roman" w:cs="Times New Roman"/>
                <w:color w:val="auto"/>
                <w:sz w:val="24"/>
                <w:szCs w:val="24"/>
              </w:rPr>
            </w:pPr>
          </w:p>
        </w:tc>
      </w:tr>
      <w:bookmarkEnd w:id="90"/>
      <w:tr w:rsidR="00363C90" w:rsidRPr="00363C90" w14:paraId="72171902" w14:textId="77777777" w:rsidTr="00A05200">
        <w:tc>
          <w:tcPr>
            <w:tcW w:w="7797" w:type="dxa"/>
            <w:gridSpan w:val="4"/>
            <w:shd w:val="clear" w:color="auto" w:fill="auto"/>
          </w:tcPr>
          <w:p w14:paraId="6240AF8B"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b/>
                <w:color w:val="auto"/>
                <w:sz w:val="24"/>
                <w:szCs w:val="24"/>
              </w:rPr>
              <w:t>Bendra pasiūlymo kaina</w:t>
            </w:r>
            <w:r w:rsidRPr="00363C90">
              <w:rPr>
                <w:rFonts w:ascii="Times New Roman" w:hAnsi="Times New Roman" w:cs="Times New Roman"/>
                <w:color w:val="auto"/>
                <w:sz w:val="24"/>
                <w:szCs w:val="24"/>
              </w:rPr>
              <w:t xml:space="preserve"> (apskaičiuojama sudėjus 5 stulpelyje nurodytas sumas)</w:t>
            </w:r>
          </w:p>
        </w:tc>
        <w:tc>
          <w:tcPr>
            <w:tcW w:w="1984" w:type="dxa"/>
            <w:shd w:val="clear" w:color="auto" w:fill="auto"/>
          </w:tcPr>
          <w:p w14:paraId="669B624D" w14:textId="77777777" w:rsidR="00DB305B" w:rsidRPr="00363C90" w:rsidRDefault="00DB305B" w:rsidP="00A05200">
            <w:pPr>
              <w:rPr>
                <w:rFonts w:ascii="Times New Roman" w:hAnsi="Times New Roman" w:cs="Times New Roman"/>
                <w:color w:val="auto"/>
                <w:sz w:val="24"/>
                <w:szCs w:val="24"/>
              </w:rPr>
            </w:pPr>
          </w:p>
        </w:tc>
      </w:tr>
    </w:tbl>
    <w:p w14:paraId="47FE10D2" w14:textId="75842400" w:rsidR="007B0A82" w:rsidRPr="00363C90" w:rsidRDefault="00DB305B" w:rsidP="007B0A82">
      <w:pPr>
        <w:ind w:firstLine="567"/>
        <w:jc w:val="both"/>
        <w:rPr>
          <w:rFonts w:ascii="Times New Roman" w:eastAsia="Calibri" w:hAnsi="Times New Roman" w:cs="Times New Roman"/>
          <w:bCs/>
          <w:color w:val="auto"/>
        </w:rPr>
      </w:pPr>
      <w:r w:rsidRPr="00363C90">
        <w:rPr>
          <w:rFonts w:ascii="Times New Roman" w:hAnsi="Times New Roman" w:cs="Times New Roman"/>
          <w:color w:val="auto"/>
          <w:sz w:val="24"/>
          <w:szCs w:val="24"/>
        </w:rPr>
        <w:t xml:space="preserve">Bendra pasiūlymo kaina bus taikoma </w:t>
      </w:r>
      <w:r w:rsidR="00006C81">
        <w:rPr>
          <w:rFonts w:ascii="Times New Roman" w:hAnsi="Times New Roman" w:cs="Times New Roman"/>
          <w:color w:val="auto"/>
          <w:sz w:val="24"/>
          <w:szCs w:val="24"/>
        </w:rPr>
        <w:t>tik pasiūlymams įvertinti ir laimėtojui nustatyti</w:t>
      </w:r>
      <w:r w:rsidRPr="00363C90">
        <w:rPr>
          <w:rFonts w:ascii="Times New Roman" w:hAnsi="Times New Roman" w:cs="Times New Roman"/>
          <w:color w:val="auto"/>
          <w:sz w:val="24"/>
          <w:szCs w:val="24"/>
        </w:rPr>
        <w:t xml:space="preserve">. Tiekėjui už paslaugas bus apmokama taikant šios lentelės 4 skiltyje nurodytus įkainius. </w:t>
      </w:r>
      <w:r w:rsidR="007B0A82" w:rsidRPr="00363C90">
        <w:rPr>
          <w:rFonts w:ascii="Times New Roman" w:hAnsi="Times New Roman" w:cs="Times New Roman"/>
          <w:bCs/>
          <w:color w:val="auto"/>
        </w:rPr>
        <w:t>Lentelėje nurodyti preliminarūs paslaugų kiekiai naudojami tik bendrai pasiūlymo kainai apskaičiuoti. Šie kiekiai nėra nei maksimalūs, nei minimalūs. Perkančioji organizacija paslaugas pirks, atsižvelgusi į savo poreikius.</w:t>
      </w:r>
    </w:p>
    <w:p w14:paraId="7B275749" w14:textId="78D82F2A" w:rsidR="00DB305B" w:rsidRPr="00363C90" w:rsidRDefault="00DB305B" w:rsidP="00A86651">
      <w:pPr>
        <w:ind w:firstLine="720"/>
        <w:jc w:val="both"/>
        <w:rPr>
          <w:rFonts w:ascii="Times New Roman" w:hAnsi="Times New Roman" w:cs="Times New Roman"/>
          <w:color w:val="auto"/>
          <w:sz w:val="24"/>
          <w:szCs w:val="24"/>
        </w:rPr>
      </w:pPr>
    </w:p>
    <w:p w14:paraId="2F4C8B93" w14:textId="77777777" w:rsidR="00DB305B" w:rsidRPr="00363C90" w:rsidRDefault="00DB305B" w:rsidP="00A86651">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Tais atvejais, kai pagal galiojančius teisės aktus tiekėjui nereikia mokėti PVM, nurodo priežastis, dėl kurių PVM nemokamas:</w:t>
      </w:r>
    </w:p>
    <w:p w14:paraId="26934A37" w14:textId="355BAF57" w:rsidR="00DB305B" w:rsidRPr="00363C90" w:rsidRDefault="00DB305B" w:rsidP="00DB305B">
      <w:pPr>
        <w:rPr>
          <w:rFonts w:ascii="Times New Roman" w:hAnsi="Times New Roman" w:cs="Times New Roman"/>
          <w:color w:val="auto"/>
          <w:sz w:val="24"/>
          <w:szCs w:val="24"/>
        </w:rPr>
      </w:pPr>
      <w:r w:rsidRPr="00363C90">
        <w:rPr>
          <w:rFonts w:ascii="Times New Roman" w:hAnsi="Times New Roman" w:cs="Times New Roman"/>
          <w:color w:val="auto"/>
          <w:sz w:val="24"/>
          <w:szCs w:val="24"/>
        </w:rPr>
        <w:t>__________________________________________________________________________________.</w:t>
      </w:r>
    </w:p>
    <w:p w14:paraId="7B92E237" w14:textId="77777777" w:rsidR="00DB305B" w:rsidRPr="00363C90" w:rsidRDefault="00DB305B" w:rsidP="00DB305B">
      <w:pPr>
        <w:ind w:firstLine="720"/>
        <w:rPr>
          <w:rFonts w:ascii="Times New Roman" w:hAnsi="Times New Roman" w:cs="Times New Roman"/>
          <w:color w:val="auto"/>
          <w:sz w:val="24"/>
          <w:szCs w:val="24"/>
        </w:rPr>
      </w:pPr>
    </w:p>
    <w:p w14:paraId="4CFD47B3" w14:textId="77777777" w:rsidR="00DB305B" w:rsidRPr="00363C90" w:rsidRDefault="00DB305B" w:rsidP="00A86651">
      <w:pPr>
        <w:ind w:firstLine="709"/>
        <w:jc w:val="both"/>
        <w:rPr>
          <w:rFonts w:ascii="Times New Roman" w:eastAsia="Times New Roman" w:hAnsi="Times New Roman" w:cs="Times New Roman"/>
          <w:bCs/>
          <w:i/>
          <w:color w:val="auto"/>
          <w:sz w:val="24"/>
          <w:szCs w:val="24"/>
        </w:rPr>
      </w:pPr>
      <w:r w:rsidRPr="00363C90">
        <w:rPr>
          <w:rFonts w:ascii="Times New Roman" w:eastAsia="Times New Roman" w:hAnsi="Times New Roman" w:cs="Times New Roman"/>
          <w:bCs/>
          <w:i/>
          <w:color w:val="auto"/>
          <w:sz w:val="24"/>
          <w:szCs w:val="24"/>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363C90">
        <w:rPr>
          <w:rFonts w:ascii="Times New Roman" w:hAnsi="Times New Roman" w:cs="Times New Roman"/>
          <w:bCs/>
          <w:i/>
          <w:color w:val="auto"/>
          <w:sz w:val="24"/>
          <w:szCs w:val="24"/>
        </w:rPr>
        <w:t xml:space="preserve">aslaugos </w:t>
      </w:r>
      <w:r w:rsidRPr="00363C90">
        <w:rPr>
          <w:rFonts w:ascii="Times New Roman" w:eastAsia="Times New Roman" w:hAnsi="Times New Roman" w:cs="Times New Roman"/>
          <w:bCs/>
          <w:i/>
          <w:color w:val="auto"/>
          <w:sz w:val="24"/>
          <w:szCs w:val="24"/>
        </w:rPr>
        <w:t>visiškai atitinka pirkimo dokumentuose nustatytus reikalavimus ir kad visa pasiūlyme pateikta informacija yra teisinga, atitinka tikrovę ir apima viską, ko reikia, kad sutartis būtų tinkamai įvykdyta.</w:t>
      </w:r>
    </w:p>
    <w:p w14:paraId="2BB47146" w14:textId="77777777" w:rsidR="00DB305B" w:rsidRPr="00363C90" w:rsidRDefault="00DB305B" w:rsidP="00DB305B">
      <w:pPr>
        <w:ind w:firstLine="709"/>
        <w:rPr>
          <w:rFonts w:ascii="Times New Roman" w:eastAsia="Times New Roman" w:hAnsi="Times New Roman" w:cs="Times New Roman"/>
          <w:b/>
          <w:i/>
          <w:color w:val="auto"/>
          <w:sz w:val="24"/>
          <w:szCs w:val="24"/>
        </w:rPr>
      </w:pPr>
    </w:p>
    <w:p w14:paraId="446A5CB3" w14:textId="77777777" w:rsidR="00DB305B" w:rsidRPr="00363C90" w:rsidRDefault="00DB305B" w:rsidP="00DB305B">
      <w:pPr>
        <w:ind w:firstLine="567"/>
        <w:rPr>
          <w:rFonts w:ascii="Times New Roman" w:eastAsia="Times New Roman" w:hAnsi="Times New Roman" w:cs="Times New Roman"/>
          <w:color w:val="auto"/>
          <w:sz w:val="24"/>
          <w:szCs w:val="24"/>
        </w:rPr>
      </w:pPr>
      <w:r w:rsidRPr="00363C90">
        <w:rPr>
          <w:rFonts w:ascii="Times New Roman" w:hAnsi="Times New Roman" w:cs="Times New Roman"/>
          <w:color w:val="auto"/>
          <w:sz w:val="24"/>
          <w:szCs w:val="24"/>
        </w:rPr>
        <w:t>Informacija apie visus tiekėjo pirkimo sutarties vykdymui pasitelkiamus trečiuosius asmenis (subtiekėjus ir/ar ūkio subjektus):</w:t>
      </w:r>
      <w:r w:rsidRPr="00363C90">
        <w:rPr>
          <w:rFonts w:ascii="Times New Roman" w:eastAsia="Times New Roman" w:hAnsi="Times New Roman" w:cs="Times New Roman"/>
          <w:color w:val="auto"/>
          <w:sz w:val="24"/>
          <w:szCs w:val="24"/>
        </w:rPr>
        <w:t xml:space="preserve">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363C90" w:rsidRPr="00363C90" w14:paraId="3E5E4F24" w14:textId="77777777" w:rsidTr="00A05200">
        <w:trPr>
          <w:trHeight w:val="872"/>
        </w:trPr>
        <w:tc>
          <w:tcPr>
            <w:tcW w:w="593" w:type="dxa"/>
            <w:vAlign w:val="center"/>
          </w:tcPr>
          <w:p w14:paraId="3F7329CD" w14:textId="77777777" w:rsidR="00DB305B" w:rsidRPr="00363C90" w:rsidRDefault="00DB305B" w:rsidP="00A05200">
            <w:pPr>
              <w:ind w:firstLine="22"/>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Eil. Nr.</w:t>
            </w:r>
          </w:p>
        </w:tc>
        <w:tc>
          <w:tcPr>
            <w:tcW w:w="1788" w:type="dxa"/>
            <w:vAlign w:val="center"/>
          </w:tcPr>
          <w:p w14:paraId="40177118" w14:textId="77777777" w:rsidR="00DB305B" w:rsidRPr="00363C90" w:rsidRDefault="00DB305B" w:rsidP="00A05200">
            <w:pPr>
              <w:ind w:firstLine="22"/>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Trečiojo asmens (subtiekėjo ar ūkio subjekto) pavadinimas, kodas ir adresas</w:t>
            </w:r>
          </w:p>
        </w:tc>
        <w:tc>
          <w:tcPr>
            <w:tcW w:w="2062" w:type="dxa"/>
          </w:tcPr>
          <w:p w14:paraId="5E5A7478" w14:textId="77777777" w:rsidR="00DB305B" w:rsidRPr="00363C90" w:rsidRDefault="00DB305B" w:rsidP="00A05200">
            <w:pPr>
              <w:pStyle w:val="Pagrindinistekstas"/>
              <w:ind w:firstLine="0"/>
              <w:jc w:val="center"/>
              <w:rPr>
                <w:rFonts w:ascii="Times New Roman" w:hAnsi="Times New Roman" w:cs="Times New Roman"/>
                <w:b/>
                <w:sz w:val="24"/>
                <w:szCs w:val="24"/>
                <w:lang w:eastAsia="en-US"/>
              </w:rPr>
            </w:pPr>
          </w:p>
          <w:p w14:paraId="4F32F5C3" w14:textId="77777777" w:rsidR="00DB305B" w:rsidRPr="00363C90" w:rsidRDefault="00DB305B" w:rsidP="00A05200">
            <w:pPr>
              <w:pStyle w:val="Pagrindinistekstas"/>
              <w:ind w:firstLine="0"/>
              <w:jc w:val="center"/>
              <w:rPr>
                <w:rFonts w:ascii="Times New Roman" w:hAnsi="Times New Roman" w:cs="Times New Roman"/>
                <w:b/>
                <w:sz w:val="24"/>
                <w:szCs w:val="24"/>
                <w:lang w:eastAsia="en-US"/>
              </w:rPr>
            </w:pPr>
          </w:p>
          <w:p w14:paraId="710B0F55" w14:textId="77777777" w:rsidR="00DB305B" w:rsidRPr="00363C90" w:rsidRDefault="00DB305B" w:rsidP="00A05200">
            <w:pPr>
              <w:ind w:firstLine="22"/>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lang w:eastAsia="en-US"/>
              </w:rPr>
              <w:t>Subtiekėjas</w:t>
            </w:r>
            <w:r w:rsidRPr="00363C90">
              <w:rPr>
                <w:rFonts w:ascii="Times New Roman" w:hAnsi="Times New Roman" w:cs="Times New Roman"/>
                <w:b/>
                <w:color w:val="auto"/>
                <w:sz w:val="24"/>
                <w:szCs w:val="24"/>
                <w:vertAlign w:val="superscript"/>
                <w:lang w:eastAsia="en-US"/>
              </w:rPr>
              <w:t>*</w:t>
            </w:r>
            <w:r w:rsidRPr="00363C90">
              <w:rPr>
                <w:rFonts w:ascii="Times New Roman" w:hAnsi="Times New Roman" w:cs="Times New Roman"/>
                <w:b/>
                <w:color w:val="auto"/>
                <w:sz w:val="24"/>
                <w:szCs w:val="24"/>
                <w:lang w:eastAsia="en-US"/>
              </w:rPr>
              <w:t xml:space="preserve"> (</w:t>
            </w:r>
            <w:r w:rsidRPr="00363C90">
              <w:rPr>
                <w:rFonts w:ascii="Times New Roman" w:hAnsi="Times New Roman" w:cs="Times New Roman"/>
                <w:b/>
                <w:i/>
                <w:iCs/>
                <w:color w:val="auto"/>
                <w:sz w:val="24"/>
                <w:szCs w:val="24"/>
                <w:lang w:eastAsia="en-US"/>
              </w:rPr>
              <w:t>pažymėti X, jei taikoma</w:t>
            </w:r>
            <w:r w:rsidRPr="00363C90">
              <w:rPr>
                <w:rFonts w:ascii="Times New Roman" w:hAnsi="Times New Roman" w:cs="Times New Roman"/>
                <w:b/>
                <w:color w:val="auto"/>
                <w:sz w:val="24"/>
                <w:szCs w:val="24"/>
                <w:lang w:eastAsia="en-US"/>
              </w:rPr>
              <w:t>)</w:t>
            </w:r>
          </w:p>
        </w:tc>
        <w:tc>
          <w:tcPr>
            <w:tcW w:w="1490" w:type="dxa"/>
          </w:tcPr>
          <w:p w14:paraId="50581362" w14:textId="77777777" w:rsidR="00DB305B" w:rsidRPr="00363C90" w:rsidRDefault="00DB305B" w:rsidP="00A05200">
            <w:pPr>
              <w:jc w:val="center"/>
              <w:rPr>
                <w:rFonts w:ascii="Times New Roman" w:hAnsi="Times New Roman" w:cs="Times New Roman"/>
                <w:b/>
                <w:color w:val="auto"/>
                <w:sz w:val="24"/>
                <w:szCs w:val="24"/>
                <w:lang w:eastAsia="en-US"/>
              </w:rPr>
            </w:pPr>
          </w:p>
          <w:p w14:paraId="5DEC78D5" w14:textId="77777777" w:rsidR="00DB305B" w:rsidRPr="00363C90" w:rsidRDefault="00DB305B" w:rsidP="00A05200">
            <w:pPr>
              <w:jc w:val="center"/>
              <w:rPr>
                <w:rFonts w:ascii="Times New Roman" w:hAnsi="Times New Roman" w:cs="Times New Roman"/>
                <w:b/>
                <w:color w:val="auto"/>
                <w:sz w:val="24"/>
                <w:szCs w:val="24"/>
                <w:lang w:eastAsia="en-US"/>
              </w:rPr>
            </w:pPr>
          </w:p>
          <w:p w14:paraId="53E4623D" w14:textId="77777777" w:rsidR="00DB305B" w:rsidRPr="00363C90" w:rsidRDefault="00DB305B" w:rsidP="00A05200">
            <w:pPr>
              <w:jc w:val="center"/>
              <w:rPr>
                <w:rFonts w:ascii="Times New Roman" w:hAnsi="Times New Roman" w:cs="Times New Roman"/>
                <w:b/>
                <w:color w:val="auto"/>
                <w:sz w:val="24"/>
                <w:szCs w:val="24"/>
                <w:lang w:eastAsia="en-US"/>
              </w:rPr>
            </w:pPr>
            <w:r w:rsidRPr="00363C90">
              <w:rPr>
                <w:rFonts w:ascii="Times New Roman" w:hAnsi="Times New Roman" w:cs="Times New Roman"/>
                <w:b/>
                <w:color w:val="auto"/>
                <w:sz w:val="24"/>
                <w:szCs w:val="24"/>
                <w:lang w:eastAsia="en-US"/>
              </w:rPr>
              <w:t>Ūkio subjektas</w:t>
            </w:r>
            <w:r w:rsidRPr="00363C90">
              <w:rPr>
                <w:rFonts w:ascii="Times New Roman" w:hAnsi="Times New Roman" w:cs="Times New Roman"/>
                <w:b/>
                <w:color w:val="auto"/>
                <w:sz w:val="24"/>
                <w:szCs w:val="24"/>
                <w:vertAlign w:val="superscript"/>
                <w:lang w:eastAsia="en-US"/>
              </w:rPr>
              <w:t>**</w:t>
            </w:r>
            <w:r w:rsidRPr="00363C90">
              <w:rPr>
                <w:rFonts w:ascii="Times New Roman" w:hAnsi="Times New Roman" w:cs="Times New Roman"/>
                <w:b/>
                <w:color w:val="auto"/>
                <w:sz w:val="24"/>
                <w:szCs w:val="24"/>
                <w:lang w:eastAsia="en-US"/>
              </w:rPr>
              <w:t xml:space="preserve"> </w:t>
            </w:r>
          </w:p>
          <w:p w14:paraId="7B999659" w14:textId="77777777" w:rsidR="00DB305B" w:rsidRPr="00363C90" w:rsidRDefault="00DB305B" w:rsidP="00A05200">
            <w:pPr>
              <w:ind w:firstLine="22"/>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lang w:eastAsia="en-US"/>
              </w:rPr>
              <w:t>(</w:t>
            </w:r>
            <w:r w:rsidRPr="00363C90">
              <w:rPr>
                <w:rFonts w:ascii="Times New Roman" w:hAnsi="Times New Roman" w:cs="Times New Roman"/>
                <w:b/>
                <w:i/>
                <w:iCs/>
                <w:color w:val="auto"/>
                <w:sz w:val="24"/>
                <w:szCs w:val="24"/>
                <w:lang w:eastAsia="en-US"/>
              </w:rPr>
              <w:t>pažymėti X,  jei taikoma</w:t>
            </w:r>
            <w:r w:rsidRPr="00363C90">
              <w:rPr>
                <w:rFonts w:ascii="Times New Roman" w:hAnsi="Times New Roman" w:cs="Times New Roman"/>
                <w:b/>
                <w:color w:val="auto"/>
                <w:sz w:val="24"/>
                <w:szCs w:val="24"/>
                <w:lang w:eastAsia="en-US"/>
              </w:rPr>
              <w:t>)</w:t>
            </w:r>
          </w:p>
        </w:tc>
        <w:tc>
          <w:tcPr>
            <w:tcW w:w="2045" w:type="dxa"/>
            <w:vAlign w:val="center"/>
          </w:tcPr>
          <w:p w14:paraId="4E29CC84" w14:textId="77777777" w:rsidR="00DB305B" w:rsidRPr="00363C90" w:rsidRDefault="00DB305B" w:rsidP="00A05200">
            <w:pPr>
              <w:ind w:firstLine="22"/>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 xml:space="preserve">Numatomos teikti paslaugos </w:t>
            </w:r>
          </w:p>
        </w:tc>
        <w:tc>
          <w:tcPr>
            <w:tcW w:w="1935" w:type="dxa"/>
            <w:vAlign w:val="center"/>
          </w:tcPr>
          <w:p w14:paraId="3497CB48" w14:textId="77777777" w:rsidR="00DB305B" w:rsidRPr="00363C90" w:rsidRDefault="00DB305B" w:rsidP="00A05200">
            <w:pPr>
              <w:ind w:firstLine="22"/>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 xml:space="preserve">Pirkimo sutarties dalis (procentais) pasiūlymo kainoje, kuriai ketinama pasitelkti </w:t>
            </w:r>
            <w:r w:rsidRPr="00363C90">
              <w:rPr>
                <w:rFonts w:ascii="Times New Roman" w:hAnsi="Times New Roman" w:cs="Times New Roman"/>
                <w:b/>
                <w:color w:val="auto"/>
                <w:sz w:val="24"/>
                <w:szCs w:val="24"/>
              </w:rPr>
              <w:lastRenderedPageBreak/>
              <w:t>trečiuosius asmenis</w:t>
            </w:r>
          </w:p>
        </w:tc>
      </w:tr>
      <w:tr w:rsidR="00363C90" w:rsidRPr="00363C90" w14:paraId="1810B05C" w14:textId="77777777" w:rsidTr="00A05200">
        <w:tc>
          <w:tcPr>
            <w:tcW w:w="593" w:type="dxa"/>
          </w:tcPr>
          <w:p w14:paraId="430EE494" w14:textId="77777777" w:rsidR="00DB305B" w:rsidRPr="00363C90" w:rsidRDefault="00DB305B" w:rsidP="00A05200">
            <w:pPr>
              <w:ind w:firstLine="567"/>
              <w:rPr>
                <w:rFonts w:ascii="Times New Roman" w:hAnsi="Times New Roman" w:cs="Times New Roman"/>
                <w:color w:val="auto"/>
                <w:sz w:val="24"/>
                <w:szCs w:val="24"/>
              </w:rPr>
            </w:pPr>
          </w:p>
        </w:tc>
        <w:tc>
          <w:tcPr>
            <w:tcW w:w="1788" w:type="dxa"/>
          </w:tcPr>
          <w:p w14:paraId="2D63ED10" w14:textId="77777777" w:rsidR="00DB305B" w:rsidRPr="00363C90" w:rsidRDefault="00DB305B" w:rsidP="00A05200">
            <w:pPr>
              <w:ind w:firstLine="567"/>
              <w:rPr>
                <w:rFonts w:ascii="Times New Roman" w:hAnsi="Times New Roman" w:cs="Times New Roman"/>
                <w:color w:val="auto"/>
                <w:sz w:val="24"/>
                <w:szCs w:val="24"/>
              </w:rPr>
            </w:pPr>
          </w:p>
        </w:tc>
        <w:tc>
          <w:tcPr>
            <w:tcW w:w="2062" w:type="dxa"/>
          </w:tcPr>
          <w:p w14:paraId="6D8A5CD8" w14:textId="77777777" w:rsidR="00DB305B" w:rsidRPr="00363C90" w:rsidRDefault="00DB305B" w:rsidP="00A05200">
            <w:pPr>
              <w:ind w:firstLine="567"/>
              <w:rPr>
                <w:rFonts w:ascii="Times New Roman" w:hAnsi="Times New Roman" w:cs="Times New Roman"/>
                <w:color w:val="auto"/>
                <w:sz w:val="24"/>
                <w:szCs w:val="24"/>
              </w:rPr>
            </w:pPr>
          </w:p>
        </w:tc>
        <w:tc>
          <w:tcPr>
            <w:tcW w:w="1490" w:type="dxa"/>
          </w:tcPr>
          <w:p w14:paraId="7018C918" w14:textId="77777777" w:rsidR="00DB305B" w:rsidRPr="00363C90" w:rsidRDefault="00DB305B" w:rsidP="00A05200">
            <w:pPr>
              <w:ind w:firstLine="567"/>
              <w:rPr>
                <w:rFonts w:ascii="Times New Roman" w:hAnsi="Times New Roman" w:cs="Times New Roman"/>
                <w:color w:val="auto"/>
                <w:sz w:val="24"/>
                <w:szCs w:val="24"/>
              </w:rPr>
            </w:pPr>
          </w:p>
        </w:tc>
        <w:tc>
          <w:tcPr>
            <w:tcW w:w="2045" w:type="dxa"/>
          </w:tcPr>
          <w:p w14:paraId="01E79D07" w14:textId="77777777" w:rsidR="00DB305B" w:rsidRPr="00363C90" w:rsidRDefault="00DB305B" w:rsidP="00A05200">
            <w:pPr>
              <w:ind w:firstLine="567"/>
              <w:rPr>
                <w:rFonts w:ascii="Times New Roman" w:hAnsi="Times New Roman" w:cs="Times New Roman"/>
                <w:color w:val="auto"/>
                <w:sz w:val="24"/>
                <w:szCs w:val="24"/>
              </w:rPr>
            </w:pPr>
          </w:p>
        </w:tc>
        <w:tc>
          <w:tcPr>
            <w:tcW w:w="1935" w:type="dxa"/>
          </w:tcPr>
          <w:p w14:paraId="2D7FBA09" w14:textId="77777777" w:rsidR="00DB305B" w:rsidRPr="00363C90" w:rsidRDefault="00DB305B" w:rsidP="00A05200">
            <w:pPr>
              <w:ind w:firstLine="567"/>
              <w:rPr>
                <w:rFonts w:ascii="Times New Roman" w:hAnsi="Times New Roman" w:cs="Times New Roman"/>
                <w:color w:val="auto"/>
                <w:sz w:val="24"/>
                <w:szCs w:val="24"/>
              </w:rPr>
            </w:pPr>
          </w:p>
        </w:tc>
      </w:tr>
      <w:tr w:rsidR="00363C90" w:rsidRPr="00363C90" w14:paraId="6C10506B" w14:textId="77777777" w:rsidTr="00A05200">
        <w:tc>
          <w:tcPr>
            <w:tcW w:w="593" w:type="dxa"/>
          </w:tcPr>
          <w:p w14:paraId="534A6FAB" w14:textId="77777777" w:rsidR="00DB305B" w:rsidRPr="00363C90" w:rsidRDefault="00DB305B" w:rsidP="00A05200">
            <w:pPr>
              <w:ind w:firstLine="567"/>
              <w:rPr>
                <w:rFonts w:ascii="Times New Roman" w:hAnsi="Times New Roman" w:cs="Times New Roman"/>
                <w:color w:val="auto"/>
                <w:sz w:val="24"/>
                <w:szCs w:val="24"/>
              </w:rPr>
            </w:pPr>
          </w:p>
        </w:tc>
        <w:tc>
          <w:tcPr>
            <w:tcW w:w="1788" w:type="dxa"/>
          </w:tcPr>
          <w:p w14:paraId="69AAE070" w14:textId="77777777" w:rsidR="00DB305B" w:rsidRPr="00363C90" w:rsidRDefault="00DB305B" w:rsidP="00A05200">
            <w:pPr>
              <w:ind w:firstLine="567"/>
              <w:rPr>
                <w:rFonts w:ascii="Times New Roman" w:hAnsi="Times New Roman" w:cs="Times New Roman"/>
                <w:color w:val="auto"/>
                <w:sz w:val="24"/>
                <w:szCs w:val="24"/>
              </w:rPr>
            </w:pPr>
          </w:p>
        </w:tc>
        <w:tc>
          <w:tcPr>
            <w:tcW w:w="2062" w:type="dxa"/>
          </w:tcPr>
          <w:p w14:paraId="5B71296A" w14:textId="77777777" w:rsidR="00DB305B" w:rsidRPr="00363C90" w:rsidRDefault="00DB305B" w:rsidP="00A05200">
            <w:pPr>
              <w:ind w:firstLine="567"/>
              <w:rPr>
                <w:rFonts w:ascii="Times New Roman" w:hAnsi="Times New Roman" w:cs="Times New Roman"/>
                <w:color w:val="auto"/>
                <w:sz w:val="24"/>
                <w:szCs w:val="24"/>
              </w:rPr>
            </w:pPr>
          </w:p>
        </w:tc>
        <w:tc>
          <w:tcPr>
            <w:tcW w:w="1490" w:type="dxa"/>
          </w:tcPr>
          <w:p w14:paraId="1F4EA399" w14:textId="77777777" w:rsidR="00DB305B" w:rsidRPr="00363C90" w:rsidRDefault="00DB305B" w:rsidP="00A05200">
            <w:pPr>
              <w:ind w:firstLine="567"/>
              <w:rPr>
                <w:rFonts w:ascii="Times New Roman" w:hAnsi="Times New Roman" w:cs="Times New Roman"/>
                <w:color w:val="auto"/>
                <w:sz w:val="24"/>
                <w:szCs w:val="24"/>
              </w:rPr>
            </w:pPr>
          </w:p>
        </w:tc>
        <w:tc>
          <w:tcPr>
            <w:tcW w:w="2045" w:type="dxa"/>
          </w:tcPr>
          <w:p w14:paraId="26E6E120" w14:textId="77777777" w:rsidR="00DB305B" w:rsidRPr="00363C90" w:rsidRDefault="00DB305B" w:rsidP="00A05200">
            <w:pPr>
              <w:ind w:firstLine="567"/>
              <w:rPr>
                <w:rFonts w:ascii="Times New Roman" w:hAnsi="Times New Roman" w:cs="Times New Roman"/>
                <w:color w:val="auto"/>
                <w:sz w:val="24"/>
                <w:szCs w:val="24"/>
              </w:rPr>
            </w:pPr>
          </w:p>
        </w:tc>
        <w:tc>
          <w:tcPr>
            <w:tcW w:w="1935" w:type="dxa"/>
          </w:tcPr>
          <w:p w14:paraId="0257597A" w14:textId="77777777" w:rsidR="00DB305B" w:rsidRPr="00363C90" w:rsidRDefault="00DB305B" w:rsidP="00A05200">
            <w:pPr>
              <w:ind w:firstLine="567"/>
              <w:rPr>
                <w:rFonts w:ascii="Times New Roman" w:hAnsi="Times New Roman" w:cs="Times New Roman"/>
                <w:color w:val="auto"/>
                <w:sz w:val="24"/>
                <w:szCs w:val="24"/>
              </w:rPr>
            </w:pPr>
          </w:p>
        </w:tc>
      </w:tr>
      <w:tr w:rsidR="00363C90" w:rsidRPr="00363C90" w14:paraId="26F520D6" w14:textId="77777777" w:rsidTr="00A05200">
        <w:tc>
          <w:tcPr>
            <w:tcW w:w="593" w:type="dxa"/>
          </w:tcPr>
          <w:p w14:paraId="48EA146E" w14:textId="77777777" w:rsidR="00DB305B" w:rsidRPr="00363C90" w:rsidRDefault="00DB305B" w:rsidP="00A05200">
            <w:pPr>
              <w:ind w:firstLine="567"/>
              <w:jc w:val="right"/>
              <w:rPr>
                <w:rFonts w:ascii="Times New Roman" w:hAnsi="Times New Roman" w:cs="Times New Roman"/>
                <w:b/>
                <w:color w:val="auto"/>
                <w:sz w:val="24"/>
                <w:szCs w:val="24"/>
              </w:rPr>
            </w:pPr>
          </w:p>
        </w:tc>
        <w:tc>
          <w:tcPr>
            <w:tcW w:w="7385" w:type="dxa"/>
            <w:gridSpan w:val="4"/>
          </w:tcPr>
          <w:p w14:paraId="571E9E98" w14:textId="77777777" w:rsidR="00DB305B" w:rsidRPr="00363C90" w:rsidRDefault="00DB305B" w:rsidP="00A05200">
            <w:pPr>
              <w:ind w:firstLine="567"/>
              <w:jc w:val="right"/>
              <w:rPr>
                <w:rFonts w:ascii="Times New Roman" w:hAnsi="Times New Roman" w:cs="Times New Roman"/>
                <w:b/>
                <w:color w:val="auto"/>
                <w:sz w:val="24"/>
                <w:szCs w:val="24"/>
              </w:rPr>
            </w:pPr>
            <w:r w:rsidRPr="00363C90">
              <w:rPr>
                <w:rFonts w:ascii="Times New Roman" w:hAnsi="Times New Roman" w:cs="Times New Roman"/>
                <w:b/>
                <w:color w:val="auto"/>
                <w:sz w:val="24"/>
                <w:szCs w:val="24"/>
              </w:rPr>
              <w:t>Viso:</w:t>
            </w:r>
          </w:p>
        </w:tc>
        <w:tc>
          <w:tcPr>
            <w:tcW w:w="1935" w:type="dxa"/>
          </w:tcPr>
          <w:p w14:paraId="4CB716DE" w14:textId="77777777" w:rsidR="00DB305B" w:rsidRPr="00363C90" w:rsidRDefault="00DB305B" w:rsidP="00A05200">
            <w:pPr>
              <w:ind w:firstLine="567"/>
              <w:rPr>
                <w:rFonts w:ascii="Times New Roman" w:hAnsi="Times New Roman" w:cs="Times New Roman"/>
                <w:color w:val="auto"/>
                <w:sz w:val="24"/>
                <w:szCs w:val="24"/>
              </w:rPr>
            </w:pPr>
          </w:p>
        </w:tc>
      </w:tr>
    </w:tbl>
    <w:p w14:paraId="24F97195" w14:textId="77777777" w:rsidR="00DB305B" w:rsidRPr="00363C90" w:rsidRDefault="00DB305B" w:rsidP="00DB305B">
      <w:pPr>
        <w:pStyle w:val="Pagrindinistekstas"/>
        <w:rPr>
          <w:rFonts w:ascii="Times New Roman" w:hAnsi="Times New Roman" w:cs="Times New Roman"/>
          <w:sz w:val="24"/>
          <w:szCs w:val="24"/>
        </w:rPr>
      </w:pPr>
      <w:r w:rsidRPr="00363C90">
        <w:rPr>
          <w:rFonts w:ascii="Times New Roman" w:hAnsi="Times New Roman" w:cs="Times New Roman"/>
          <w:sz w:val="24"/>
          <w:szCs w:val="24"/>
        </w:rPr>
        <w:t>Pastabos:</w:t>
      </w:r>
    </w:p>
    <w:p w14:paraId="108731AE" w14:textId="77777777" w:rsidR="00DB305B" w:rsidRPr="00363C90" w:rsidRDefault="00DB305B" w:rsidP="00DB305B">
      <w:pPr>
        <w:pStyle w:val="Pagrindinistekstas"/>
        <w:rPr>
          <w:rFonts w:ascii="Times New Roman" w:hAnsi="Times New Roman" w:cs="Times New Roman"/>
          <w:sz w:val="24"/>
          <w:szCs w:val="24"/>
        </w:rPr>
      </w:pPr>
      <w:r w:rsidRPr="00363C90">
        <w:rPr>
          <w:rFonts w:ascii="Times New Roman" w:hAnsi="Times New Roman" w:cs="Times New Roman"/>
          <w:b/>
          <w:bCs/>
          <w:sz w:val="24"/>
          <w:szCs w:val="24"/>
        </w:rPr>
        <w:t>*</w:t>
      </w:r>
      <w:r w:rsidRPr="00363C90">
        <w:rPr>
          <w:rFonts w:ascii="Times New Roman" w:hAnsi="Times New Roman" w:cs="Times New Roman"/>
          <w:sz w:val="24"/>
          <w:szCs w:val="24"/>
        </w:rPr>
        <w:t xml:space="preserve"> </w:t>
      </w:r>
      <w:r w:rsidRPr="00363C90">
        <w:rPr>
          <w:rFonts w:ascii="Times New Roman" w:hAnsi="Times New Roman" w:cs="Times New Roman"/>
          <w:b/>
          <w:bCs/>
          <w:sz w:val="24"/>
          <w:szCs w:val="24"/>
        </w:rPr>
        <w:t>Subtiekėjas,</w:t>
      </w:r>
      <w:r w:rsidRPr="00363C90">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D899DCE" w14:textId="77777777" w:rsidR="00DB305B" w:rsidRPr="00363C90" w:rsidRDefault="00DB305B" w:rsidP="00DB305B">
      <w:pPr>
        <w:ind w:firstLine="567"/>
        <w:rPr>
          <w:rFonts w:ascii="Times New Roman" w:eastAsia="Times New Roman" w:hAnsi="Times New Roman" w:cs="Times New Roman"/>
          <w:color w:val="auto"/>
          <w:sz w:val="24"/>
          <w:szCs w:val="24"/>
        </w:rPr>
      </w:pPr>
      <w:r w:rsidRPr="00363C90">
        <w:rPr>
          <w:rFonts w:ascii="Times New Roman" w:hAnsi="Times New Roman" w:cs="Times New Roman"/>
          <w:b/>
          <w:bCs/>
          <w:color w:val="auto"/>
          <w:sz w:val="24"/>
          <w:szCs w:val="24"/>
        </w:rPr>
        <w:t>**</w:t>
      </w:r>
      <w:r w:rsidRPr="00363C90">
        <w:rPr>
          <w:rFonts w:ascii="Times New Roman" w:hAnsi="Times New Roman" w:cs="Times New Roman"/>
          <w:color w:val="auto"/>
          <w:sz w:val="24"/>
          <w:szCs w:val="24"/>
        </w:rPr>
        <w:t xml:space="preserve"> </w:t>
      </w:r>
      <w:r w:rsidRPr="00363C90">
        <w:rPr>
          <w:rFonts w:ascii="Times New Roman" w:hAnsi="Times New Roman" w:cs="Times New Roman"/>
          <w:b/>
          <w:bCs/>
          <w:color w:val="auto"/>
          <w:sz w:val="24"/>
          <w:szCs w:val="24"/>
        </w:rPr>
        <w:t>Ūkio subjektas</w:t>
      </w:r>
      <w:r w:rsidRPr="00363C90">
        <w:rPr>
          <w:rFonts w:ascii="Times New Roman" w:hAnsi="Times New Roman" w:cs="Times New Roman"/>
          <w:color w:val="auto"/>
          <w:sz w:val="24"/>
          <w:szCs w:val="24"/>
        </w:rPr>
        <w:t>, kurio pajėgumais remiamasi – tiekėjo pirkimo sutarties vykdymui pasitelkiamas trečiasis asmuo, kurio kvalifikacija tiekėjas remiasi, kad atitiktų kvalifikacijos reikalavimus.</w:t>
      </w:r>
    </w:p>
    <w:p w14:paraId="1377A727" w14:textId="77777777" w:rsidR="00DB305B" w:rsidRPr="00363C90" w:rsidRDefault="00DB305B" w:rsidP="00DB305B">
      <w:pPr>
        <w:ind w:firstLine="567"/>
        <w:rPr>
          <w:rFonts w:ascii="Times New Roman" w:eastAsia="Times New Roman" w:hAnsi="Times New Roman" w:cs="Times New Roman"/>
          <w:color w:val="auto"/>
          <w:sz w:val="24"/>
          <w:szCs w:val="24"/>
        </w:rPr>
      </w:pPr>
    </w:p>
    <w:p w14:paraId="7054494C" w14:textId="77777777" w:rsidR="00DB305B" w:rsidRPr="00363C90" w:rsidRDefault="00DB305B" w:rsidP="00DB305B">
      <w:pPr>
        <w:spacing w:line="276" w:lineRule="auto"/>
        <w:ind w:firstLine="567"/>
        <w:rPr>
          <w:rFonts w:ascii="Times New Roman" w:eastAsia="Times New Roman" w:hAnsi="Times New Roman" w:cs="Times New Roman"/>
          <w:color w:val="auto"/>
          <w:sz w:val="24"/>
          <w:szCs w:val="24"/>
        </w:rPr>
      </w:pPr>
      <w:r w:rsidRPr="00363C90">
        <w:rPr>
          <w:rFonts w:ascii="Times New Roman" w:hAnsi="Times New Roman" w:cs="Times New Roman"/>
          <w:color w:val="auto"/>
          <w:sz w:val="24"/>
          <w:szCs w:val="24"/>
        </w:rPr>
        <w:t>Informacija apie specialistus (kvazisubtiekėjus)***:</w:t>
      </w:r>
    </w:p>
    <w:tbl>
      <w:tblPr>
        <w:tblStyle w:val="Lentelstinklelis"/>
        <w:tblW w:w="9918" w:type="dxa"/>
        <w:tblInd w:w="0" w:type="dxa"/>
        <w:tblLook w:val="04A0" w:firstRow="1" w:lastRow="0" w:firstColumn="1" w:lastColumn="0" w:noHBand="0" w:noVBand="1"/>
      </w:tblPr>
      <w:tblGrid>
        <w:gridCol w:w="651"/>
        <w:gridCol w:w="4589"/>
        <w:gridCol w:w="4678"/>
      </w:tblGrid>
      <w:tr w:rsidR="00363C90" w:rsidRPr="00363C90" w14:paraId="36EC131F" w14:textId="77777777" w:rsidTr="00A05200">
        <w:tc>
          <w:tcPr>
            <w:tcW w:w="651" w:type="dxa"/>
          </w:tcPr>
          <w:p w14:paraId="6C8CE969" w14:textId="77777777" w:rsidR="00DB305B" w:rsidRPr="00363C90" w:rsidRDefault="00DB305B" w:rsidP="00A05200">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Eil. Nr.</w:t>
            </w:r>
          </w:p>
        </w:tc>
        <w:tc>
          <w:tcPr>
            <w:tcW w:w="4589" w:type="dxa"/>
          </w:tcPr>
          <w:p w14:paraId="74E34446" w14:textId="77777777" w:rsidR="00DB305B" w:rsidRPr="00363C90" w:rsidRDefault="00DB305B" w:rsidP="00A05200">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Vardas ir pavardė</w:t>
            </w:r>
          </w:p>
        </w:tc>
        <w:tc>
          <w:tcPr>
            <w:tcW w:w="4678" w:type="dxa"/>
          </w:tcPr>
          <w:p w14:paraId="4DBF1742" w14:textId="77777777" w:rsidR="00DB305B" w:rsidRPr="00363C90" w:rsidRDefault="00DB305B" w:rsidP="00A05200">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Specialisto ir eksperto dabartinė darbovietė</w:t>
            </w:r>
          </w:p>
        </w:tc>
      </w:tr>
      <w:tr w:rsidR="00363C90" w:rsidRPr="00363C90" w14:paraId="17F0B849" w14:textId="77777777" w:rsidTr="00A05200">
        <w:tc>
          <w:tcPr>
            <w:tcW w:w="651" w:type="dxa"/>
          </w:tcPr>
          <w:p w14:paraId="19A6656E" w14:textId="77777777" w:rsidR="00DB305B" w:rsidRPr="00363C90" w:rsidRDefault="00DB305B" w:rsidP="00A05200">
            <w:pPr>
              <w:rPr>
                <w:rFonts w:ascii="Times New Roman" w:hAnsi="Times New Roman" w:cs="Times New Roman"/>
                <w:color w:val="auto"/>
                <w:sz w:val="24"/>
                <w:szCs w:val="24"/>
              </w:rPr>
            </w:pPr>
          </w:p>
        </w:tc>
        <w:tc>
          <w:tcPr>
            <w:tcW w:w="4589" w:type="dxa"/>
          </w:tcPr>
          <w:p w14:paraId="1F8DE649" w14:textId="77777777" w:rsidR="00DB305B" w:rsidRPr="00363C90" w:rsidRDefault="00DB305B" w:rsidP="00A05200">
            <w:pPr>
              <w:rPr>
                <w:rFonts w:ascii="Times New Roman" w:hAnsi="Times New Roman" w:cs="Times New Roman"/>
                <w:color w:val="auto"/>
                <w:sz w:val="24"/>
                <w:szCs w:val="24"/>
              </w:rPr>
            </w:pPr>
          </w:p>
        </w:tc>
        <w:tc>
          <w:tcPr>
            <w:tcW w:w="4678" w:type="dxa"/>
          </w:tcPr>
          <w:p w14:paraId="21C83046" w14:textId="77777777" w:rsidR="00DB305B" w:rsidRPr="00363C90" w:rsidRDefault="00DB305B" w:rsidP="00A05200">
            <w:pPr>
              <w:rPr>
                <w:rFonts w:ascii="Times New Roman" w:hAnsi="Times New Roman" w:cs="Times New Roman"/>
                <w:color w:val="auto"/>
                <w:sz w:val="24"/>
                <w:szCs w:val="24"/>
              </w:rPr>
            </w:pPr>
          </w:p>
        </w:tc>
      </w:tr>
      <w:tr w:rsidR="00363C90" w:rsidRPr="00363C90" w14:paraId="618B7F3B" w14:textId="77777777" w:rsidTr="00A05200">
        <w:tc>
          <w:tcPr>
            <w:tcW w:w="651" w:type="dxa"/>
          </w:tcPr>
          <w:p w14:paraId="08DA8D9B" w14:textId="77777777" w:rsidR="00DB305B" w:rsidRPr="00363C90" w:rsidRDefault="00DB305B" w:rsidP="00A05200">
            <w:pPr>
              <w:rPr>
                <w:rFonts w:ascii="Times New Roman" w:hAnsi="Times New Roman" w:cs="Times New Roman"/>
                <w:color w:val="auto"/>
                <w:sz w:val="24"/>
                <w:szCs w:val="24"/>
              </w:rPr>
            </w:pPr>
          </w:p>
        </w:tc>
        <w:tc>
          <w:tcPr>
            <w:tcW w:w="4589" w:type="dxa"/>
          </w:tcPr>
          <w:p w14:paraId="437738EB" w14:textId="77777777" w:rsidR="00DB305B" w:rsidRPr="00363C90" w:rsidRDefault="00DB305B" w:rsidP="00A05200">
            <w:pPr>
              <w:rPr>
                <w:rFonts w:ascii="Times New Roman" w:hAnsi="Times New Roman" w:cs="Times New Roman"/>
                <w:color w:val="auto"/>
                <w:sz w:val="24"/>
                <w:szCs w:val="24"/>
              </w:rPr>
            </w:pPr>
          </w:p>
        </w:tc>
        <w:tc>
          <w:tcPr>
            <w:tcW w:w="4678" w:type="dxa"/>
          </w:tcPr>
          <w:p w14:paraId="4FCF5F65" w14:textId="77777777" w:rsidR="00DB305B" w:rsidRPr="00363C90" w:rsidRDefault="00DB305B" w:rsidP="00A05200">
            <w:pPr>
              <w:rPr>
                <w:rFonts w:ascii="Times New Roman" w:hAnsi="Times New Roman" w:cs="Times New Roman"/>
                <w:color w:val="auto"/>
                <w:sz w:val="24"/>
                <w:szCs w:val="24"/>
              </w:rPr>
            </w:pPr>
          </w:p>
        </w:tc>
      </w:tr>
    </w:tbl>
    <w:p w14:paraId="3F9CD699" w14:textId="77777777" w:rsidR="00DB305B" w:rsidRPr="00363C90" w:rsidRDefault="00DB305B" w:rsidP="00DB305B">
      <w:pPr>
        <w:ind w:firstLine="567"/>
        <w:rPr>
          <w:rFonts w:ascii="Times New Roman" w:eastAsia="Times New Roman" w:hAnsi="Times New Roman" w:cs="Times New Roman"/>
          <w:color w:val="auto"/>
          <w:sz w:val="24"/>
          <w:szCs w:val="24"/>
        </w:rPr>
      </w:pPr>
      <w:r w:rsidRPr="00363C90">
        <w:rPr>
          <w:rFonts w:ascii="Times New Roman" w:hAnsi="Times New Roman" w:cs="Times New Roman"/>
          <w:color w:val="auto"/>
          <w:sz w:val="24"/>
          <w:szCs w:val="24"/>
          <w:vertAlign w:val="superscript"/>
        </w:rPr>
        <w:t xml:space="preserve">*** </w:t>
      </w:r>
      <w:r w:rsidRPr="00363C90">
        <w:rPr>
          <w:rFonts w:ascii="Times New Roman" w:hAnsi="Times New Roman" w:cs="Times New Roman"/>
          <w:b/>
          <w:bCs/>
          <w:color w:val="auto"/>
          <w:sz w:val="24"/>
          <w:szCs w:val="24"/>
        </w:rPr>
        <w:t>Kvazisubtiekėjas</w:t>
      </w:r>
      <w:r w:rsidRPr="00363C90">
        <w:rPr>
          <w:rFonts w:ascii="Times New Roman" w:hAnsi="Times New Roman" w:cs="Times New Roman"/>
          <w:color w:val="auto"/>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EE16F17" w14:textId="77777777" w:rsidR="00DB305B" w:rsidRPr="00363C90" w:rsidRDefault="00DB305B" w:rsidP="00DB305B">
      <w:pPr>
        <w:rPr>
          <w:rFonts w:ascii="Times New Roman" w:eastAsia="Times New Roman" w:hAnsi="Times New Roman" w:cs="Times New Roman"/>
          <w:color w:val="auto"/>
          <w:sz w:val="24"/>
          <w:szCs w:val="24"/>
        </w:rPr>
      </w:pPr>
    </w:p>
    <w:p w14:paraId="296FB872" w14:textId="77777777" w:rsidR="00DB305B" w:rsidRPr="00363C90" w:rsidRDefault="00DB305B" w:rsidP="00DB305B">
      <w:pPr>
        <w:spacing w:line="276" w:lineRule="auto"/>
        <w:ind w:left="283" w:firstLine="284"/>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Mūsų pasiūlyme konfidencialią informaciją sudaro:</w:t>
      </w:r>
    </w:p>
    <w:tbl>
      <w:tblPr>
        <w:tblStyle w:val="Lentelstinklelis"/>
        <w:tblW w:w="9918" w:type="dxa"/>
        <w:tblInd w:w="0" w:type="dxa"/>
        <w:tblLook w:val="04A0" w:firstRow="1" w:lastRow="0" w:firstColumn="1" w:lastColumn="0" w:noHBand="0" w:noVBand="1"/>
      </w:tblPr>
      <w:tblGrid>
        <w:gridCol w:w="672"/>
        <w:gridCol w:w="4478"/>
        <w:gridCol w:w="4768"/>
      </w:tblGrid>
      <w:tr w:rsidR="00363C90" w:rsidRPr="00363C90" w14:paraId="467DE7DF" w14:textId="77777777" w:rsidTr="00A05200">
        <w:tc>
          <w:tcPr>
            <w:tcW w:w="672" w:type="dxa"/>
          </w:tcPr>
          <w:p w14:paraId="3E03C741" w14:textId="77777777" w:rsidR="00DB305B" w:rsidRPr="00363C90" w:rsidRDefault="00DB305B" w:rsidP="00A05200">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Eil. Nr.</w:t>
            </w:r>
          </w:p>
        </w:tc>
        <w:tc>
          <w:tcPr>
            <w:tcW w:w="4478" w:type="dxa"/>
          </w:tcPr>
          <w:p w14:paraId="31FFDA49" w14:textId="77777777" w:rsidR="00DB305B" w:rsidRPr="00363C90" w:rsidRDefault="00DB305B" w:rsidP="00A05200">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Dokumentų (ar jų dalių) pavadinimai</w:t>
            </w:r>
          </w:p>
        </w:tc>
        <w:tc>
          <w:tcPr>
            <w:tcW w:w="4768" w:type="dxa"/>
          </w:tcPr>
          <w:p w14:paraId="3F65FBE9" w14:textId="77777777" w:rsidR="00DB305B" w:rsidRPr="00363C90" w:rsidRDefault="00DB305B" w:rsidP="00A05200">
            <w:pPr>
              <w:jc w:val="center"/>
              <w:rPr>
                <w:rFonts w:ascii="Times New Roman" w:hAnsi="Times New Roman" w:cs="Times New Roman"/>
                <w:b/>
                <w:color w:val="auto"/>
                <w:sz w:val="24"/>
                <w:szCs w:val="24"/>
              </w:rPr>
            </w:pPr>
            <w:r w:rsidRPr="00363C90">
              <w:rPr>
                <w:rFonts w:ascii="Times New Roman" w:hAnsi="Times New Roman" w:cs="Times New Roman"/>
                <w:b/>
                <w:bCs/>
                <w:color w:val="auto"/>
                <w:sz w:val="24"/>
                <w:szCs w:val="24"/>
              </w:rPr>
              <w:t>Nurodytos konfidencialios informacijos pagrindimas (paaiškinimas, kuo remiantis nurodytas dokumentas ar jo dalis yra konfidencialūs)</w:t>
            </w:r>
          </w:p>
        </w:tc>
      </w:tr>
      <w:tr w:rsidR="00363C90" w:rsidRPr="00363C90" w14:paraId="243C94D1" w14:textId="77777777" w:rsidTr="00A05200">
        <w:tc>
          <w:tcPr>
            <w:tcW w:w="672" w:type="dxa"/>
          </w:tcPr>
          <w:p w14:paraId="673521C3" w14:textId="77777777" w:rsidR="00DB305B" w:rsidRPr="00363C90" w:rsidRDefault="00DB305B" w:rsidP="00A05200">
            <w:pPr>
              <w:ind w:firstLine="567"/>
              <w:rPr>
                <w:rFonts w:ascii="Times New Roman" w:hAnsi="Times New Roman" w:cs="Times New Roman"/>
                <w:color w:val="auto"/>
                <w:sz w:val="24"/>
                <w:szCs w:val="24"/>
              </w:rPr>
            </w:pPr>
          </w:p>
        </w:tc>
        <w:tc>
          <w:tcPr>
            <w:tcW w:w="4478" w:type="dxa"/>
          </w:tcPr>
          <w:p w14:paraId="7C5D282D" w14:textId="77777777" w:rsidR="00DB305B" w:rsidRPr="00363C90" w:rsidRDefault="00DB305B" w:rsidP="00A05200">
            <w:pPr>
              <w:ind w:firstLine="567"/>
              <w:rPr>
                <w:rFonts w:ascii="Times New Roman" w:hAnsi="Times New Roman" w:cs="Times New Roman"/>
                <w:color w:val="auto"/>
                <w:sz w:val="24"/>
                <w:szCs w:val="24"/>
              </w:rPr>
            </w:pPr>
          </w:p>
        </w:tc>
        <w:tc>
          <w:tcPr>
            <w:tcW w:w="4768" w:type="dxa"/>
          </w:tcPr>
          <w:p w14:paraId="1CDB4D98" w14:textId="77777777" w:rsidR="00DB305B" w:rsidRPr="00363C90" w:rsidRDefault="00DB305B" w:rsidP="00A05200">
            <w:pPr>
              <w:ind w:firstLine="567"/>
              <w:rPr>
                <w:rFonts w:ascii="Times New Roman" w:hAnsi="Times New Roman" w:cs="Times New Roman"/>
                <w:color w:val="auto"/>
                <w:sz w:val="24"/>
                <w:szCs w:val="24"/>
              </w:rPr>
            </w:pPr>
          </w:p>
        </w:tc>
      </w:tr>
      <w:tr w:rsidR="00363C90" w:rsidRPr="00363C90" w14:paraId="792F3A1C" w14:textId="77777777" w:rsidTr="00A05200">
        <w:tc>
          <w:tcPr>
            <w:tcW w:w="672" w:type="dxa"/>
          </w:tcPr>
          <w:p w14:paraId="4325CC2D" w14:textId="77777777" w:rsidR="00DB305B" w:rsidRPr="00363C90" w:rsidRDefault="00DB305B" w:rsidP="00A05200">
            <w:pPr>
              <w:ind w:firstLine="567"/>
              <w:rPr>
                <w:rFonts w:ascii="Times New Roman" w:hAnsi="Times New Roman" w:cs="Times New Roman"/>
                <w:color w:val="auto"/>
                <w:sz w:val="24"/>
                <w:szCs w:val="24"/>
              </w:rPr>
            </w:pPr>
          </w:p>
        </w:tc>
        <w:tc>
          <w:tcPr>
            <w:tcW w:w="4478" w:type="dxa"/>
          </w:tcPr>
          <w:p w14:paraId="1C16A14F" w14:textId="77777777" w:rsidR="00DB305B" w:rsidRPr="00363C90" w:rsidRDefault="00DB305B" w:rsidP="00A05200">
            <w:pPr>
              <w:ind w:firstLine="567"/>
              <w:rPr>
                <w:rFonts w:ascii="Times New Roman" w:hAnsi="Times New Roman" w:cs="Times New Roman"/>
                <w:color w:val="auto"/>
                <w:sz w:val="24"/>
                <w:szCs w:val="24"/>
              </w:rPr>
            </w:pPr>
          </w:p>
        </w:tc>
        <w:tc>
          <w:tcPr>
            <w:tcW w:w="4768" w:type="dxa"/>
          </w:tcPr>
          <w:p w14:paraId="2B3707B3" w14:textId="77777777" w:rsidR="00DB305B" w:rsidRPr="00363C90" w:rsidRDefault="00DB305B" w:rsidP="00A05200">
            <w:pPr>
              <w:ind w:firstLine="567"/>
              <w:rPr>
                <w:rFonts w:ascii="Times New Roman" w:hAnsi="Times New Roman" w:cs="Times New Roman"/>
                <w:color w:val="auto"/>
                <w:sz w:val="24"/>
                <w:szCs w:val="24"/>
              </w:rPr>
            </w:pPr>
          </w:p>
        </w:tc>
      </w:tr>
      <w:tr w:rsidR="00244B48" w:rsidRPr="00363C90" w14:paraId="10F47A03" w14:textId="77777777" w:rsidTr="00A05200">
        <w:tc>
          <w:tcPr>
            <w:tcW w:w="672" w:type="dxa"/>
          </w:tcPr>
          <w:p w14:paraId="23D54D71" w14:textId="77777777" w:rsidR="00DB305B" w:rsidRPr="00363C90" w:rsidRDefault="00DB305B" w:rsidP="00A05200">
            <w:pPr>
              <w:ind w:firstLine="567"/>
              <w:rPr>
                <w:rFonts w:ascii="Times New Roman" w:hAnsi="Times New Roman" w:cs="Times New Roman"/>
                <w:color w:val="auto"/>
                <w:sz w:val="24"/>
                <w:szCs w:val="24"/>
              </w:rPr>
            </w:pPr>
          </w:p>
        </w:tc>
        <w:tc>
          <w:tcPr>
            <w:tcW w:w="4478" w:type="dxa"/>
          </w:tcPr>
          <w:p w14:paraId="4908B8E6" w14:textId="77777777" w:rsidR="00DB305B" w:rsidRPr="00363C90" w:rsidRDefault="00DB305B" w:rsidP="00A05200">
            <w:pPr>
              <w:ind w:firstLine="567"/>
              <w:rPr>
                <w:rFonts w:ascii="Times New Roman" w:hAnsi="Times New Roman" w:cs="Times New Roman"/>
                <w:color w:val="auto"/>
                <w:sz w:val="24"/>
                <w:szCs w:val="24"/>
              </w:rPr>
            </w:pPr>
          </w:p>
        </w:tc>
        <w:tc>
          <w:tcPr>
            <w:tcW w:w="4768" w:type="dxa"/>
          </w:tcPr>
          <w:p w14:paraId="6EAA2904" w14:textId="77777777" w:rsidR="00DB305B" w:rsidRPr="00363C90" w:rsidRDefault="00DB305B" w:rsidP="00A05200">
            <w:pPr>
              <w:ind w:firstLine="567"/>
              <w:rPr>
                <w:rFonts w:ascii="Times New Roman" w:hAnsi="Times New Roman" w:cs="Times New Roman"/>
                <w:color w:val="auto"/>
                <w:sz w:val="24"/>
                <w:szCs w:val="24"/>
              </w:rPr>
            </w:pPr>
          </w:p>
        </w:tc>
      </w:tr>
    </w:tbl>
    <w:p w14:paraId="0DF98CCD" w14:textId="77777777" w:rsidR="00DB305B" w:rsidRPr="00363C90" w:rsidRDefault="00DB305B" w:rsidP="00DB305B">
      <w:pPr>
        <w:ind w:firstLine="567"/>
        <w:rPr>
          <w:rFonts w:ascii="Times New Roman" w:eastAsia="Times New Roman" w:hAnsi="Times New Roman" w:cs="Times New Roman"/>
          <w:color w:val="auto"/>
          <w:sz w:val="24"/>
          <w:szCs w:val="24"/>
        </w:rPr>
      </w:pPr>
    </w:p>
    <w:p w14:paraId="399B416E" w14:textId="77777777" w:rsidR="00DB305B" w:rsidRPr="00363C90" w:rsidRDefault="00DB305B" w:rsidP="00DB305B">
      <w:pPr>
        <w:ind w:firstLine="567"/>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Pastabos:</w:t>
      </w:r>
    </w:p>
    <w:p w14:paraId="1429F234" w14:textId="77777777" w:rsidR="00DB305B" w:rsidRPr="00363C90" w:rsidRDefault="00DB305B" w:rsidP="00DB305B">
      <w:pPr>
        <w:ind w:firstLine="567"/>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1. Dalyvis, nurodantis konfidencialią informaciją, privalo vadovautis Viešųjų pirkimų įstatymo 20 straipsnio 2 dalimi.</w:t>
      </w:r>
    </w:p>
    <w:p w14:paraId="283D752E" w14:textId="77777777" w:rsidR="00DB305B" w:rsidRPr="00363C90" w:rsidRDefault="00DB305B" w:rsidP="00DB305B">
      <w:pPr>
        <w:ind w:firstLine="567"/>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8C539B4" w14:textId="77777777" w:rsidR="00DB305B" w:rsidRPr="00363C90" w:rsidRDefault="00DB305B" w:rsidP="00DB305B">
      <w:pPr>
        <w:ind w:firstLine="567"/>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3. Jei dalyvis šios lentelės neužpildo ir (ar) failo (bylos) pavadinime nenurodo „konfidencialu“, perkančioji organizacija laiko, kad jo pateiktame pasiūlyme nėra konfidencialios informacijos.</w:t>
      </w:r>
    </w:p>
    <w:p w14:paraId="3A5D481C" w14:textId="22CC3A29" w:rsidR="00DB305B" w:rsidRPr="00363C90" w:rsidRDefault="00DB305B" w:rsidP="00DB305B">
      <w:pPr>
        <w:ind w:firstLine="720"/>
        <w:rPr>
          <w:rFonts w:ascii="Times New Roman" w:hAnsi="Times New Roman" w:cs="Times New Roman"/>
          <w:color w:val="auto"/>
          <w:sz w:val="24"/>
          <w:szCs w:val="24"/>
        </w:rPr>
      </w:pPr>
      <w:r w:rsidRPr="00363C90">
        <w:rPr>
          <w:rFonts w:ascii="Times New Roman" w:hAnsi="Times New Roman" w:cs="Times New Roman"/>
          <w:color w:val="auto"/>
          <w:sz w:val="24"/>
          <w:szCs w:val="24"/>
        </w:rPr>
        <w:t>Kartu su pasiūlymu pateikiami šie dokumentai:</w:t>
      </w:r>
    </w:p>
    <w:p w14:paraId="0FE0014D" w14:textId="77777777" w:rsidR="00640B7B" w:rsidRPr="00363C90" w:rsidRDefault="00640B7B" w:rsidP="00DB305B">
      <w:pPr>
        <w:ind w:firstLine="720"/>
        <w:rPr>
          <w:rFonts w:ascii="Times New Roman" w:hAnsi="Times New Roman" w:cs="Times New Roman"/>
          <w:color w:val="auto"/>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63C90" w:rsidRPr="00363C90" w14:paraId="7AA740F7" w14:textId="77777777" w:rsidTr="00A05200">
        <w:tc>
          <w:tcPr>
            <w:tcW w:w="675" w:type="dxa"/>
            <w:tcBorders>
              <w:top w:val="single" w:sz="4" w:space="0" w:color="auto"/>
              <w:left w:val="single" w:sz="4" w:space="0" w:color="auto"/>
              <w:bottom w:val="single" w:sz="4" w:space="0" w:color="auto"/>
              <w:right w:val="single" w:sz="4" w:space="0" w:color="auto"/>
            </w:tcBorders>
          </w:tcPr>
          <w:p w14:paraId="27A4318A" w14:textId="77777777" w:rsidR="00DB305B" w:rsidRPr="00363C90" w:rsidRDefault="00DB305B" w:rsidP="00A05200">
            <w:pPr>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Eil.Nr.</w:t>
            </w:r>
          </w:p>
        </w:tc>
        <w:tc>
          <w:tcPr>
            <w:tcW w:w="6518" w:type="dxa"/>
            <w:tcBorders>
              <w:top w:val="single" w:sz="4" w:space="0" w:color="auto"/>
              <w:left w:val="single" w:sz="4" w:space="0" w:color="auto"/>
              <w:bottom w:val="single" w:sz="4" w:space="0" w:color="auto"/>
              <w:right w:val="single" w:sz="4" w:space="0" w:color="auto"/>
            </w:tcBorders>
          </w:tcPr>
          <w:p w14:paraId="610D4D07" w14:textId="77777777" w:rsidR="00DB305B" w:rsidRPr="00363C90" w:rsidRDefault="00DB305B" w:rsidP="00A05200">
            <w:pPr>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650F3D6" w14:textId="77777777" w:rsidR="00DB305B" w:rsidRPr="00363C90" w:rsidRDefault="00DB305B" w:rsidP="00A05200">
            <w:pPr>
              <w:jc w:val="center"/>
              <w:rPr>
                <w:rFonts w:ascii="Times New Roman" w:hAnsi="Times New Roman" w:cs="Times New Roman"/>
                <w:b/>
                <w:bCs/>
                <w:color w:val="auto"/>
                <w:sz w:val="24"/>
                <w:szCs w:val="24"/>
              </w:rPr>
            </w:pPr>
            <w:r w:rsidRPr="00363C90">
              <w:rPr>
                <w:rFonts w:ascii="Times New Roman" w:hAnsi="Times New Roman" w:cs="Times New Roman"/>
                <w:b/>
                <w:bCs/>
                <w:color w:val="auto"/>
                <w:sz w:val="24"/>
                <w:szCs w:val="24"/>
              </w:rPr>
              <w:t>Dokumento puslapių skaičius</w:t>
            </w:r>
          </w:p>
        </w:tc>
      </w:tr>
      <w:tr w:rsidR="00363C90" w:rsidRPr="00363C90" w14:paraId="727FC7EA" w14:textId="77777777" w:rsidTr="00A05200">
        <w:tc>
          <w:tcPr>
            <w:tcW w:w="675" w:type="dxa"/>
            <w:tcBorders>
              <w:top w:val="single" w:sz="4" w:space="0" w:color="auto"/>
              <w:left w:val="single" w:sz="4" w:space="0" w:color="auto"/>
              <w:bottom w:val="single" w:sz="4" w:space="0" w:color="auto"/>
              <w:right w:val="single" w:sz="4" w:space="0" w:color="auto"/>
            </w:tcBorders>
          </w:tcPr>
          <w:p w14:paraId="7D7436F7" w14:textId="636B6A99"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lastRenderedPageBreak/>
              <w:t>1</w:t>
            </w:r>
          </w:p>
        </w:tc>
        <w:tc>
          <w:tcPr>
            <w:tcW w:w="6518" w:type="dxa"/>
            <w:tcBorders>
              <w:top w:val="single" w:sz="4" w:space="0" w:color="auto"/>
              <w:left w:val="single" w:sz="4" w:space="0" w:color="auto"/>
              <w:bottom w:val="single" w:sz="4" w:space="0" w:color="auto"/>
              <w:right w:val="single" w:sz="4" w:space="0" w:color="auto"/>
            </w:tcBorders>
          </w:tcPr>
          <w:p w14:paraId="6E6DB004" w14:textId="77777777"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Dokumentas, patvirtinantis </w:t>
            </w:r>
            <w:r w:rsidRPr="00363C90">
              <w:rPr>
                <w:rFonts w:ascii="Times New Roman" w:eastAsia="Calibri" w:hAnsi="Times New Roman" w:cs="Times New Roman"/>
                <w:color w:val="auto"/>
                <w:sz w:val="24"/>
                <w:szCs w:val="24"/>
              </w:rPr>
              <w:t>EMAS, ISO 14001 ar lygiaverčio standarto galiojimą.</w:t>
            </w:r>
          </w:p>
        </w:tc>
        <w:tc>
          <w:tcPr>
            <w:tcW w:w="2635" w:type="dxa"/>
            <w:tcBorders>
              <w:top w:val="single" w:sz="4" w:space="0" w:color="auto"/>
              <w:left w:val="single" w:sz="4" w:space="0" w:color="auto"/>
              <w:bottom w:val="single" w:sz="4" w:space="0" w:color="auto"/>
              <w:right w:val="single" w:sz="4" w:space="0" w:color="auto"/>
            </w:tcBorders>
          </w:tcPr>
          <w:p w14:paraId="01068743" w14:textId="77777777" w:rsidR="00DB305B" w:rsidRPr="00363C90" w:rsidRDefault="00DB305B" w:rsidP="00A05200">
            <w:pPr>
              <w:rPr>
                <w:rFonts w:ascii="Times New Roman" w:hAnsi="Times New Roman" w:cs="Times New Roman"/>
                <w:color w:val="auto"/>
                <w:sz w:val="24"/>
                <w:szCs w:val="24"/>
              </w:rPr>
            </w:pPr>
          </w:p>
        </w:tc>
      </w:tr>
      <w:tr w:rsidR="00363C90" w:rsidRPr="00363C90" w14:paraId="25E4F310" w14:textId="77777777" w:rsidTr="00A05200">
        <w:tc>
          <w:tcPr>
            <w:tcW w:w="675" w:type="dxa"/>
            <w:tcBorders>
              <w:top w:val="single" w:sz="4" w:space="0" w:color="auto"/>
              <w:left w:val="single" w:sz="4" w:space="0" w:color="auto"/>
              <w:bottom w:val="single" w:sz="4" w:space="0" w:color="auto"/>
              <w:right w:val="single" w:sz="4" w:space="0" w:color="auto"/>
            </w:tcBorders>
          </w:tcPr>
          <w:p w14:paraId="2B254D27" w14:textId="2AE564FF" w:rsidR="00DB305B" w:rsidRPr="00363C90" w:rsidRDefault="00DB305B"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2</w:t>
            </w:r>
          </w:p>
        </w:tc>
        <w:tc>
          <w:tcPr>
            <w:tcW w:w="6518" w:type="dxa"/>
            <w:tcBorders>
              <w:top w:val="single" w:sz="4" w:space="0" w:color="auto"/>
              <w:left w:val="single" w:sz="4" w:space="0" w:color="auto"/>
              <w:bottom w:val="single" w:sz="4" w:space="0" w:color="auto"/>
              <w:right w:val="single" w:sz="4" w:space="0" w:color="auto"/>
            </w:tcBorders>
          </w:tcPr>
          <w:p w14:paraId="510D9AD2" w14:textId="77777777" w:rsidR="00DB305B" w:rsidRPr="00363C90" w:rsidRDefault="00DB305B" w:rsidP="00A05200">
            <w:pPr>
              <w:pStyle w:val="Antrats"/>
              <w:tabs>
                <w:tab w:val="left" w:pos="1296"/>
              </w:tabs>
              <w:rPr>
                <w:rFonts w:ascii="Times New Roman" w:hAnsi="Times New Roman" w:cs="Times New Roman"/>
                <w:sz w:val="24"/>
                <w:szCs w:val="24"/>
              </w:rPr>
            </w:pPr>
            <w:r w:rsidRPr="00363C90">
              <w:rPr>
                <w:rFonts w:ascii="Times New Roman" w:hAnsi="Times New Roman" w:cs="Times New Roman"/>
                <w:sz w:val="24"/>
                <w:szCs w:val="24"/>
              </w:rPr>
              <w:t>Dokumentas, patvirtinantis LST EN ISO/IEC 17025 „Tyrimų, bandymų ir kalibravimo laboratorijų kompetencijai keliami bendrieji reikalavimai“ arba jam lygiaverčio standarto galiojimą.</w:t>
            </w:r>
          </w:p>
        </w:tc>
        <w:tc>
          <w:tcPr>
            <w:tcW w:w="2635" w:type="dxa"/>
            <w:tcBorders>
              <w:top w:val="single" w:sz="4" w:space="0" w:color="auto"/>
              <w:left w:val="single" w:sz="4" w:space="0" w:color="auto"/>
              <w:bottom w:val="single" w:sz="4" w:space="0" w:color="auto"/>
              <w:right w:val="single" w:sz="4" w:space="0" w:color="auto"/>
            </w:tcBorders>
          </w:tcPr>
          <w:p w14:paraId="11F95956" w14:textId="77777777" w:rsidR="00DB305B" w:rsidRPr="00363C90" w:rsidRDefault="00DB305B" w:rsidP="00A05200">
            <w:pPr>
              <w:rPr>
                <w:rFonts w:ascii="Times New Roman" w:hAnsi="Times New Roman" w:cs="Times New Roman"/>
                <w:color w:val="auto"/>
                <w:sz w:val="24"/>
                <w:szCs w:val="24"/>
              </w:rPr>
            </w:pPr>
          </w:p>
        </w:tc>
      </w:tr>
      <w:tr w:rsidR="00244B48" w:rsidRPr="00363C90" w14:paraId="47A23A14" w14:textId="77777777" w:rsidTr="00A05200">
        <w:tc>
          <w:tcPr>
            <w:tcW w:w="675" w:type="dxa"/>
            <w:tcBorders>
              <w:top w:val="single" w:sz="4" w:space="0" w:color="auto"/>
              <w:left w:val="single" w:sz="4" w:space="0" w:color="auto"/>
              <w:bottom w:val="single" w:sz="4" w:space="0" w:color="auto"/>
              <w:right w:val="single" w:sz="4" w:space="0" w:color="auto"/>
            </w:tcBorders>
          </w:tcPr>
          <w:p w14:paraId="5B4D76D7" w14:textId="2C7E5147" w:rsidR="00DB305B" w:rsidRPr="00363C90" w:rsidRDefault="00266B11"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3</w:t>
            </w:r>
          </w:p>
        </w:tc>
        <w:tc>
          <w:tcPr>
            <w:tcW w:w="6518" w:type="dxa"/>
            <w:tcBorders>
              <w:top w:val="single" w:sz="4" w:space="0" w:color="auto"/>
              <w:left w:val="single" w:sz="4" w:space="0" w:color="auto"/>
              <w:bottom w:val="single" w:sz="4" w:space="0" w:color="auto"/>
              <w:right w:val="single" w:sz="4" w:space="0" w:color="auto"/>
            </w:tcBorders>
          </w:tcPr>
          <w:p w14:paraId="45D501A1" w14:textId="4884EC0B" w:rsidR="00DB305B" w:rsidRPr="00363C90" w:rsidRDefault="00266B11" w:rsidP="00A05200">
            <w:pPr>
              <w:rPr>
                <w:rFonts w:ascii="Times New Roman" w:hAnsi="Times New Roman" w:cs="Times New Roman"/>
                <w:color w:val="auto"/>
                <w:sz w:val="24"/>
                <w:szCs w:val="24"/>
              </w:rPr>
            </w:pPr>
            <w:r w:rsidRPr="00363C90">
              <w:rPr>
                <w:rFonts w:ascii="Times New Roman" w:eastAsia="Calibri" w:hAnsi="Times New Roman" w:cs="Times New Roman"/>
                <w:color w:val="auto"/>
                <w:sz w:val="24"/>
                <w:szCs w:val="24"/>
              </w:rPr>
              <w:t>Nacionalinio saugumo reikalavimų atitikties deklaracija, kurios forma pateikta Pirkimo</w:t>
            </w:r>
            <w:r w:rsidRPr="00363C90">
              <w:rPr>
                <w:rFonts w:ascii="Times New Roman" w:eastAsiaTheme="minorEastAsia" w:hAnsi="Times New Roman" w:cs="Times New Roman"/>
                <w:color w:val="auto"/>
                <w:sz w:val="24"/>
                <w:szCs w:val="24"/>
              </w:rPr>
              <w:t xml:space="preserve"> sąlygų 9 priede.</w:t>
            </w:r>
          </w:p>
        </w:tc>
        <w:tc>
          <w:tcPr>
            <w:tcW w:w="2635" w:type="dxa"/>
            <w:tcBorders>
              <w:top w:val="single" w:sz="4" w:space="0" w:color="auto"/>
              <w:left w:val="single" w:sz="4" w:space="0" w:color="auto"/>
              <w:bottom w:val="single" w:sz="4" w:space="0" w:color="auto"/>
              <w:right w:val="single" w:sz="4" w:space="0" w:color="auto"/>
            </w:tcBorders>
          </w:tcPr>
          <w:p w14:paraId="17AC4A11" w14:textId="77777777" w:rsidR="00DB305B" w:rsidRPr="00363C90" w:rsidRDefault="00DB305B" w:rsidP="00A05200">
            <w:pPr>
              <w:rPr>
                <w:rFonts w:ascii="Times New Roman" w:hAnsi="Times New Roman" w:cs="Times New Roman"/>
                <w:color w:val="auto"/>
                <w:sz w:val="24"/>
                <w:szCs w:val="24"/>
              </w:rPr>
            </w:pPr>
          </w:p>
        </w:tc>
      </w:tr>
    </w:tbl>
    <w:p w14:paraId="359AEB2E" w14:textId="77777777" w:rsidR="00DB305B" w:rsidRPr="00363C90" w:rsidRDefault="00DB305B" w:rsidP="00DB305B">
      <w:pPr>
        <w:rPr>
          <w:rFonts w:ascii="Times New Roman" w:hAnsi="Times New Roman" w:cs="Times New Roman"/>
          <w:color w:val="auto"/>
          <w:sz w:val="24"/>
          <w:szCs w:val="24"/>
        </w:rPr>
      </w:pPr>
    </w:p>
    <w:p w14:paraId="4077E72E" w14:textId="77777777" w:rsidR="00DB305B" w:rsidRPr="00363C90" w:rsidRDefault="00DB305B" w:rsidP="00DB305B">
      <w:pPr>
        <w:pStyle w:val="Sraopastraipa"/>
        <w:numPr>
          <w:ilvl w:val="0"/>
          <w:numId w:val="40"/>
        </w:numPr>
        <w:spacing w:line="240" w:lineRule="auto"/>
        <w:jc w:val="both"/>
        <w:rPr>
          <w:rFonts w:ascii="Times New Roman" w:hAnsi="Times New Roman" w:cs="Times New Roman"/>
          <w:sz w:val="24"/>
          <w:szCs w:val="24"/>
        </w:rPr>
      </w:pPr>
      <w:r w:rsidRPr="00363C90">
        <w:rPr>
          <w:rFonts w:ascii="Times New Roman" w:hAnsi="Times New Roman" w:cs="Times New Roman"/>
          <w:b/>
          <w:sz w:val="24"/>
          <w:szCs w:val="24"/>
        </w:rPr>
        <w:tab/>
      </w:r>
      <w:r w:rsidRPr="00363C90">
        <w:rPr>
          <w:rFonts w:ascii="Times New Roman" w:hAnsi="Times New Roman" w:cs="Times New Roman"/>
          <w:sz w:val="24"/>
          <w:szCs w:val="24"/>
        </w:rPr>
        <w:t>PASIŪLYMO KOKYBINIAI PARAMETRAI</w:t>
      </w:r>
    </w:p>
    <w:p w14:paraId="52EC9817" w14:textId="77777777" w:rsidR="00DB305B" w:rsidRPr="00363C90" w:rsidRDefault="00DB305B" w:rsidP="00DB305B">
      <w:pPr>
        <w:jc w:val="both"/>
        <w:rPr>
          <w:rFonts w:ascii="Times New Roman" w:eastAsia="Calibri" w:hAnsi="Times New Roman" w:cs="Times New Roman"/>
          <w:color w:val="auto"/>
          <w:sz w:val="24"/>
          <w:szCs w:val="24"/>
          <w:u w:val="single"/>
        </w:rPr>
      </w:pPr>
      <w:r w:rsidRPr="00363C90">
        <w:rPr>
          <w:rFonts w:ascii="Times New Roman" w:eastAsia="Calibri" w:hAnsi="Times New Roman" w:cs="Times New Roman"/>
          <w:color w:val="auto"/>
          <w:sz w:val="24"/>
          <w:szCs w:val="24"/>
          <w:u w:val="single"/>
        </w:rPr>
        <w:t>Kartu su pasiūlymu pateikiami įrodantys dokumentai dėl kokybinių parametrų pagal Pirkimo sąlygų 8 priedą.</w:t>
      </w:r>
    </w:p>
    <w:p w14:paraId="59939607" w14:textId="77777777" w:rsidR="00DB305B" w:rsidRPr="00363C90" w:rsidRDefault="00DB305B" w:rsidP="00DB305B">
      <w:pPr>
        <w:jc w:val="both"/>
        <w:rPr>
          <w:rFonts w:ascii="Times New Roman" w:eastAsia="Calibri" w:hAnsi="Times New Roman" w:cs="Times New Roman"/>
          <w:color w:val="auto"/>
          <w:sz w:val="24"/>
          <w:szCs w:val="24"/>
          <w:u w:val="single"/>
        </w:rPr>
      </w:pPr>
      <w:r w:rsidRPr="00363C90">
        <w:rPr>
          <w:rFonts w:ascii="Times New Roman" w:eastAsia="Calibri" w:hAnsi="Times New Roman" w:cs="Times New Roman"/>
          <w:color w:val="auto"/>
          <w:sz w:val="24"/>
          <w:szCs w:val="24"/>
          <w:u w:val="single"/>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184"/>
        <w:gridCol w:w="4961"/>
      </w:tblGrid>
      <w:tr w:rsidR="00363C90" w:rsidRPr="00363C90" w14:paraId="7B104306" w14:textId="77777777" w:rsidTr="00A0520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EF650F" w14:textId="77777777" w:rsidR="00DB305B" w:rsidRPr="00363C90" w:rsidRDefault="00DB305B" w:rsidP="00A05200">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Eil.Nr.</w:t>
            </w:r>
          </w:p>
        </w:tc>
        <w:tc>
          <w:tcPr>
            <w:tcW w:w="4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4B41C" w14:textId="77777777" w:rsidR="00DB305B" w:rsidRPr="00363C90" w:rsidRDefault="00DB305B" w:rsidP="00A05200">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Kokybės kriterijus pagal Pirkimo sąlygose nustatytą pasiūlymų vertinimo tvarką</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7E70D6" w14:textId="77777777" w:rsidR="00DB305B" w:rsidRPr="00363C90" w:rsidRDefault="00DB305B" w:rsidP="00A05200">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Tiekėjo siūloma kriterijaus reikšmė</w:t>
            </w:r>
          </w:p>
          <w:p w14:paraId="14BB9358" w14:textId="77777777" w:rsidR="00DB305B" w:rsidRPr="00363C90" w:rsidRDefault="00DB305B" w:rsidP="00A05200">
            <w:pPr>
              <w:jc w:val="both"/>
              <w:rPr>
                <w:rFonts w:ascii="Times New Roman" w:eastAsia="Calibri" w:hAnsi="Times New Roman" w:cs="Times New Roman"/>
                <w:color w:val="auto"/>
                <w:sz w:val="24"/>
                <w:szCs w:val="24"/>
                <w:u w:val="single"/>
              </w:rPr>
            </w:pPr>
            <w:r w:rsidRPr="00363C90">
              <w:rPr>
                <w:rFonts w:ascii="Times New Roman" w:eastAsia="Calibri" w:hAnsi="Times New Roman" w:cs="Times New Roman"/>
                <w:color w:val="auto"/>
                <w:sz w:val="24"/>
                <w:szCs w:val="24"/>
                <w:u w:val="single"/>
              </w:rPr>
              <w:t>(pildo tiekėjas – tiekėjas turi įrašyti atitinkančių Pirkimo sąlygų 7 priede „Pasiūlymų vertinimo kriterijai ir sąlygos“ nurodytus reikalavimus)</w:t>
            </w:r>
          </w:p>
        </w:tc>
      </w:tr>
      <w:tr w:rsidR="00244B48" w:rsidRPr="00363C90" w14:paraId="3595DA47" w14:textId="77777777" w:rsidTr="00A05200">
        <w:trPr>
          <w:trHeight w:val="228"/>
        </w:trPr>
        <w:tc>
          <w:tcPr>
            <w:tcW w:w="631" w:type="dxa"/>
            <w:tcBorders>
              <w:top w:val="single" w:sz="4" w:space="0" w:color="auto"/>
              <w:left w:val="single" w:sz="4" w:space="0" w:color="auto"/>
              <w:bottom w:val="single" w:sz="4" w:space="0" w:color="auto"/>
              <w:right w:val="single" w:sz="4" w:space="0" w:color="auto"/>
            </w:tcBorders>
            <w:hideMark/>
          </w:tcPr>
          <w:p w14:paraId="39E835E4" w14:textId="77777777" w:rsidR="00DB305B" w:rsidRPr="00363C90" w:rsidRDefault="00DB305B" w:rsidP="00A05200">
            <w:pPr>
              <w:jc w:val="both"/>
              <w:rPr>
                <w:rFonts w:ascii="Times New Roman" w:eastAsia="Calibri" w:hAnsi="Times New Roman" w:cs="Times New Roman"/>
                <w:color w:val="auto"/>
                <w:sz w:val="24"/>
                <w:szCs w:val="24"/>
              </w:rPr>
            </w:pPr>
            <w:r w:rsidRPr="00363C90">
              <w:rPr>
                <w:rFonts w:ascii="Times New Roman" w:hAnsi="Times New Roman" w:cs="Times New Roman"/>
                <w:color w:val="auto"/>
                <w:sz w:val="24"/>
                <w:szCs w:val="24"/>
              </w:rPr>
              <w:t>1.</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83749" w14:textId="63343214" w:rsidR="00DB305B" w:rsidRPr="00363C90" w:rsidRDefault="000A7716" w:rsidP="00A05200">
            <w:pPr>
              <w:widowControl w:val="0"/>
              <w:tabs>
                <w:tab w:val="left" w:pos="1276"/>
              </w:tabs>
              <w:jc w:val="both"/>
              <w:outlineLvl w:val="1"/>
              <w:rPr>
                <w:rFonts w:ascii="Times New Roman" w:eastAsia="Calibri" w:hAnsi="Times New Roman" w:cs="Times New Roman"/>
                <w:color w:val="auto"/>
                <w:sz w:val="24"/>
                <w:szCs w:val="24"/>
                <w:highlight w:val="lightGray"/>
              </w:rPr>
            </w:pPr>
            <w:r w:rsidRPr="00363C90">
              <w:rPr>
                <w:rFonts w:ascii="Times New Roman" w:hAnsi="Times New Roman" w:cs="Times New Roman"/>
                <w:color w:val="auto"/>
                <w:sz w:val="24"/>
                <w:szCs w:val="24"/>
              </w:rPr>
              <w:t>Tiekė</w:t>
            </w:r>
            <w:r>
              <w:rPr>
                <w:rFonts w:ascii="Times New Roman" w:hAnsi="Times New Roman" w:cs="Times New Roman"/>
                <w:color w:val="auto"/>
                <w:sz w:val="24"/>
                <w:szCs w:val="24"/>
              </w:rPr>
              <w:t>jo</w:t>
            </w:r>
            <w:r w:rsidRPr="00363C90">
              <w:rPr>
                <w:rFonts w:ascii="Times New Roman" w:hAnsi="Times New Roman" w:cs="Times New Roman"/>
                <w:color w:val="auto"/>
                <w:sz w:val="24"/>
                <w:szCs w:val="24"/>
              </w:rPr>
              <w:t xml:space="preserve"> </w:t>
            </w:r>
            <w:r w:rsidR="00DB305B" w:rsidRPr="00363C90">
              <w:rPr>
                <w:rFonts w:ascii="Times New Roman" w:hAnsi="Times New Roman" w:cs="Times New Roman"/>
                <w:color w:val="auto"/>
                <w:sz w:val="24"/>
                <w:szCs w:val="24"/>
              </w:rPr>
              <w:t>nurodyt</w:t>
            </w:r>
            <w:r w:rsidR="00401AEF" w:rsidRPr="00363C90">
              <w:rPr>
                <w:rFonts w:ascii="Times New Roman" w:hAnsi="Times New Roman" w:cs="Times New Roman"/>
                <w:color w:val="auto"/>
                <w:sz w:val="24"/>
                <w:szCs w:val="24"/>
              </w:rPr>
              <w:t>ų</w:t>
            </w:r>
            <w:r w:rsidR="00DB305B" w:rsidRPr="00363C90">
              <w:rPr>
                <w:rFonts w:ascii="Times New Roman" w:hAnsi="Times New Roman" w:cs="Times New Roman"/>
                <w:color w:val="auto"/>
                <w:sz w:val="24"/>
                <w:szCs w:val="24"/>
              </w:rPr>
              <w:t xml:space="preserve"> specialist</w:t>
            </w:r>
            <w:r w:rsidR="00401AEF" w:rsidRPr="00363C90">
              <w:rPr>
                <w:rFonts w:ascii="Times New Roman" w:hAnsi="Times New Roman" w:cs="Times New Roman"/>
                <w:color w:val="auto"/>
                <w:sz w:val="24"/>
                <w:szCs w:val="24"/>
              </w:rPr>
              <w:t>ų</w:t>
            </w:r>
            <w:r w:rsidR="00DB305B" w:rsidRPr="00363C90">
              <w:rPr>
                <w:rFonts w:ascii="Times New Roman" w:hAnsi="Times New Roman" w:cs="Times New Roman"/>
                <w:color w:val="auto"/>
                <w:sz w:val="24"/>
                <w:szCs w:val="24"/>
              </w:rPr>
              <w:t xml:space="preserve">, </w:t>
            </w:r>
            <w:r w:rsidR="00401AEF" w:rsidRPr="00363C90">
              <w:rPr>
                <w:rFonts w:ascii="Times New Roman" w:hAnsi="Times New Roman" w:cs="Times New Roman"/>
                <w:color w:val="auto"/>
                <w:sz w:val="24"/>
                <w:szCs w:val="24"/>
              </w:rPr>
              <w:t xml:space="preserve">kurie sutarties galiojimo metu atliks </w:t>
            </w:r>
            <w:r w:rsidR="00BF79F2" w:rsidRPr="00363C90">
              <w:rPr>
                <w:rFonts w:ascii="Times New Roman" w:hAnsi="Times New Roman" w:cs="Times New Roman"/>
                <w:color w:val="auto"/>
                <w:sz w:val="24"/>
                <w:szCs w:val="24"/>
              </w:rPr>
              <w:t xml:space="preserve">pieno </w:t>
            </w:r>
            <w:r w:rsidR="00401AEF" w:rsidRPr="00363C90">
              <w:rPr>
                <w:rFonts w:ascii="Times New Roman" w:hAnsi="Times New Roman" w:cs="Times New Roman"/>
                <w:color w:val="auto"/>
                <w:sz w:val="24"/>
                <w:szCs w:val="24"/>
              </w:rPr>
              <w:t xml:space="preserve">tyrimus, skirtus saugos ir kokybės stebėsenai bei kontrolei, (toliau – Laboratorijos specialistai) </w:t>
            </w:r>
            <w:r w:rsidR="00DB305B" w:rsidRPr="00363C90">
              <w:rPr>
                <w:rFonts w:ascii="Times New Roman" w:hAnsi="Times New Roman" w:cs="Times New Roman"/>
                <w:color w:val="auto"/>
                <w:sz w:val="24"/>
                <w:szCs w:val="24"/>
              </w:rPr>
              <w:t xml:space="preserve">darbo patirtis yra ne mažesnė kaip..................metų. </w:t>
            </w:r>
            <w:r w:rsidR="00DB305B" w:rsidRPr="00363C90">
              <w:rPr>
                <w:rFonts w:ascii="Times New Roman" w:eastAsia="Times New Roman" w:hAnsi="Times New Roman" w:cs="Times New Roman"/>
                <w:i/>
                <w:color w:val="auto"/>
                <w:sz w:val="24"/>
                <w:szCs w:val="24"/>
                <w:lang w:eastAsia="ar-SA"/>
              </w:rPr>
              <w:t>(T)</w:t>
            </w:r>
          </w:p>
        </w:tc>
        <w:tc>
          <w:tcPr>
            <w:tcW w:w="4961" w:type="dxa"/>
            <w:tcBorders>
              <w:top w:val="single" w:sz="4" w:space="0" w:color="auto"/>
              <w:left w:val="single" w:sz="4" w:space="0" w:color="auto"/>
              <w:bottom w:val="single" w:sz="4" w:space="0" w:color="auto"/>
              <w:right w:val="single" w:sz="4" w:space="0" w:color="auto"/>
            </w:tcBorders>
          </w:tcPr>
          <w:p w14:paraId="651D9B9F" w14:textId="64789A41" w:rsidR="00DB305B" w:rsidRPr="00363C90" w:rsidRDefault="00DB305B" w:rsidP="00A05200">
            <w:pPr>
              <w:jc w:val="both"/>
              <w:rPr>
                <w:rFonts w:ascii="Times New Roman" w:eastAsia="Calibri" w:hAnsi="Times New Roman" w:cs="Times New Roman"/>
                <w:i/>
                <w:color w:val="auto"/>
                <w:sz w:val="24"/>
                <w:szCs w:val="24"/>
              </w:rPr>
            </w:pPr>
            <w:r w:rsidRPr="00363C90">
              <w:rPr>
                <w:rFonts w:ascii="Times New Roman" w:eastAsia="Calibri" w:hAnsi="Times New Roman" w:cs="Times New Roman"/>
                <w:i/>
                <w:color w:val="auto"/>
                <w:sz w:val="24"/>
                <w:szCs w:val="24"/>
              </w:rPr>
              <w:t xml:space="preserve">Įrašyti kriterijaus reikšmę (pvz.: &lt;...turi ne mažesnę kaip </w:t>
            </w:r>
            <w:r w:rsidR="00DD66A1">
              <w:rPr>
                <w:rFonts w:ascii="Times New Roman" w:eastAsia="Calibri" w:hAnsi="Times New Roman" w:cs="Times New Roman"/>
                <w:i/>
                <w:color w:val="auto"/>
                <w:sz w:val="24"/>
                <w:szCs w:val="24"/>
              </w:rPr>
              <w:t xml:space="preserve">1, </w:t>
            </w:r>
            <w:r w:rsidRPr="00363C90">
              <w:rPr>
                <w:rFonts w:ascii="Times New Roman" w:eastAsia="Calibri" w:hAnsi="Times New Roman" w:cs="Times New Roman"/>
                <w:i/>
                <w:color w:val="auto"/>
                <w:sz w:val="24"/>
                <w:szCs w:val="24"/>
              </w:rPr>
              <w:t xml:space="preserve">2 ar 3 metų </w:t>
            </w:r>
            <w:r w:rsidR="00401AEF" w:rsidRPr="00363C90">
              <w:rPr>
                <w:rFonts w:ascii="Times New Roman" w:hAnsi="Times New Roman" w:cs="Times New Roman"/>
                <w:i/>
                <w:iCs/>
                <w:color w:val="auto"/>
                <w:sz w:val="24"/>
                <w:szCs w:val="24"/>
              </w:rPr>
              <w:t>pieno tyrimų, skirtų saugos ir kokybės stebėsenai bei kontrolei</w:t>
            </w:r>
            <w:r w:rsidRPr="00363C90">
              <w:rPr>
                <w:rFonts w:ascii="Times New Roman" w:eastAsia="Calibri" w:hAnsi="Times New Roman" w:cs="Times New Roman"/>
                <w:i/>
                <w:iCs/>
                <w:color w:val="auto"/>
                <w:sz w:val="24"/>
                <w:szCs w:val="24"/>
              </w:rPr>
              <w:t xml:space="preserve"> patirtį</w:t>
            </w:r>
            <w:r w:rsidRPr="00363C90">
              <w:rPr>
                <w:rFonts w:ascii="Times New Roman" w:eastAsia="Calibri" w:hAnsi="Times New Roman" w:cs="Times New Roman"/>
                <w:i/>
                <w:color w:val="auto"/>
                <w:sz w:val="24"/>
                <w:szCs w:val="24"/>
              </w:rPr>
              <w:t>...&gt;)</w:t>
            </w:r>
          </w:p>
          <w:p w14:paraId="7DBAE063" w14:textId="4E277C60" w:rsidR="00F54FF0" w:rsidRDefault="00F54FF0" w:rsidP="00A05200">
            <w:pPr>
              <w:jc w:val="both"/>
              <w:rPr>
                <w:rFonts w:ascii="Times New Roman" w:eastAsia="Calibri" w:hAnsi="Times New Roman" w:cs="Times New Roman"/>
                <w:i/>
                <w:color w:val="FF0000"/>
                <w:sz w:val="24"/>
                <w:szCs w:val="24"/>
              </w:rPr>
            </w:pPr>
            <w:r>
              <w:rPr>
                <w:rFonts w:ascii="Times New Roman" w:eastAsia="Calibri" w:hAnsi="Times New Roman" w:cs="Times New Roman"/>
                <w:i/>
                <w:color w:val="FF0000"/>
                <w:sz w:val="24"/>
                <w:szCs w:val="24"/>
              </w:rPr>
              <w:t>Tiekėjo n</w:t>
            </w:r>
            <w:r w:rsidR="00401AEF" w:rsidRPr="00F54FF0">
              <w:rPr>
                <w:rFonts w:ascii="Times New Roman" w:eastAsia="Calibri" w:hAnsi="Times New Roman" w:cs="Times New Roman"/>
                <w:i/>
                <w:color w:val="FF0000"/>
                <w:sz w:val="24"/>
                <w:szCs w:val="24"/>
              </w:rPr>
              <w:t>urodytų Laboratorijos specialistų</w:t>
            </w:r>
            <w:r w:rsidR="00DB305B" w:rsidRPr="00F54FF0">
              <w:rPr>
                <w:rFonts w:ascii="Times New Roman" w:eastAsia="Calibri" w:hAnsi="Times New Roman" w:cs="Times New Roman"/>
                <w:i/>
                <w:color w:val="FF0000"/>
                <w:sz w:val="24"/>
                <w:szCs w:val="24"/>
              </w:rPr>
              <w:t xml:space="preserve"> darbo patirtis </w:t>
            </w:r>
            <w:r>
              <w:rPr>
                <w:rFonts w:ascii="Times New Roman" w:eastAsia="Calibri" w:hAnsi="Times New Roman" w:cs="Times New Roman"/>
                <w:i/>
                <w:color w:val="FF0000"/>
                <w:sz w:val="24"/>
                <w:szCs w:val="24"/>
              </w:rPr>
              <w:t>nebus</w:t>
            </w:r>
            <w:r w:rsidRPr="00F54FF0">
              <w:rPr>
                <w:rFonts w:ascii="Times New Roman" w:eastAsia="Calibri" w:hAnsi="Times New Roman" w:cs="Times New Roman"/>
                <w:i/>
                <w:color w:val="FF0000"/>
                <w:sz w:val="24"/>
                <w:szCs w:val="24"/>
              </w:rPr>
              <w:t xml:space="preserve"> </w:t>
            </w:r>
            <w:r w:rsidR="00DB305B" w:rsidRPr="00F54FF0">
              <w:rPr>
                <w:rFonts w:ascii="Times New Roman" w:eastAsia="Calibri" w:hAnsi="Times New Roman" w:cs="Times New Roman"/>
                <w:i/>
                <w:color w:val="FF0000"/>
                <w:sz w:val="24"/>
                <w:szCs w:val="24"/>
              </w:rPr>
              <w:t>sumuojama.</w:t>
            </w:r>
            <w:r w:rsidR="00401AEF" w:rsidRPr="00F54FF0">
              <w:rPr>
                <w:rFonts w:ascii="Times New Roman" w:eastAsia="Calibri" w:hAnsi="Times New Roman" w:cs="Times New Roman"/>
                <w:i/>
                <w:color w:val="FF0000"/>
                <w:sz w:val="24"/>
                <w:szCs w:val="24"/>
              </w:rPr>
              <w:t xml:space="preserve"> </w:t>
            </w:r>
          </w:p>
          <w:p w14:paraId="5FBB7574" w14:textId="13D6DF07" w:rsidR="00DB305B" w:rsidRPr="00363C90" w:rsidRDefault="00DB305B" w:rsidP="00A05200">
            <w:pPr>
              <w:jc w:val="both"/>
              <w:rPr>
                <w:rFonts w:ascii="Times New Roman" w:eastAsia="Calibri" w:hAnsi="Times New Roman" w:cs="Times New Roman"/>
                <w:i/>
                <w:color w:val="auto"/>
                <w:sz w:val="24"/>
                <w:szCs w:val="24"/>
              </w:rPr>
            </w:pPr>
          </w:p>
        </w:tc>
      </w:tr>
    </w:tbl>
    <w:p w14:paraId="50E3A84A" w14:textId="77777777" w:rsidR="00DB305B" w:rsidRPr="00363C90" w:rsidRDefault="00DB305B" w:rsidP="00DB305B">
      <w:pPr>
        <w:rPr>
          <w:rFonts w:ascii="Times New Roman" w:hAnsi="Times New Roman" w:cs="Times New Roman"/>
          <w:color w:val="auto"/>
          <w:sz w:val="24"/>
          <w:szCs w:val="24"/>
        </w:rPr>
      </w:pPr>
    </w:p>
    <w:p w14:paraId="48BBF832" w14:textId="77777777" w:rsidR="00DB305B" w:rsidRPr="00363C90" w:rsidRDefault="00DB305B" w:rsidP="00DB305B">
      <w:pPr>
        <w:rPr>
          <w:rFonts w:ascii="Times New Roman" w:hAnsi="Times New Roman" w:cs="Times New Roman"/>
          <w:color w:val="auto"/>
          <w:sz w:val="24"/>
          <w:szCs w:val="24"/>
        </w:rPr>
      </w:pPr>
    </w:p>
    <w:p w14:paraId="6E2D83C8" w14:textId="77777777" w:rsidR="00DB305B" w:rsidRPr="00363C90" w:rsidRDefault="00DB305B" w:rsidP="00DB305B">
      <w:pPr>
        <w:suppressAutoHyphens/>
        <w:ind w:firstLine="567"/>
        <w:rPr>
          <w:rFonts w:ascii="Times New Roman" w:hAnsi="Times New Roman" w:cs="Times New Roman"/>
          <w:b/>
          <w:bCs/>
          <w:color w:val="auto"/>
          <w:sz w:val="24"/>
          <w:szCs w:val="24"/>
        </w:rPr>
      </w:pPr>
      <w:r w:rsidRPr="00363C90">
        <w:rPr>
          <w:rFonts w:ascii="Times New Roman" w:hAnsi="Times New Roman" w:cs="Times New Roman"/>
          <w:b/>
          <w:color w:val="auto"/>
          <w:sz w:val="24"/>
          <w:szCs w:val="24"/>
        </w:rPr>
        <w:tab/>
      </w:r>
      <w:r w:rsidRPr="00363C90">
        <w:rPr>
          <w:rFonts w:ascii="Times New Roman" w:hAnsi="Times New Roman" w:cs="Times New Roman"/>
          <w:b/>
          <w:bCs/>
          <w:color w:val="auto"/>
          <w:sz w:val="24"/>
          <w:szCs w:val="24"/>
        </w:rPr>
        <w:t>Pasirašydami šį pasiūlymą, tvirtiname, kad:</w:t>
      </w:r>
    </w:p>
    <w:p w14:paraId="632585E4" w14:textId="77777777" w:rsidR="00DB305B" w:rsidRPr="00363C90" w:rsidRDefault="00DB305B" w:rsidP="00DB305B">
      <w:pPr>
        <w:suppressAutoHyphens/>
        <w:ind w:firstLine="567"/>
        <w:rPr>
          <w:rFonts w:ascii="Times New Roman" w:hAnsi="Times New Roman" w:cs="Times New Roman"/>
          <w:color w:val="auto"/>
          <w:sz w:val="24"/>
          <w:szCs w:val="24"/>
        </w:rPr>
      </w:pPr>
      <w:r w:rsidRPr="00363C90">
        <w:rPr>
          <w:rFonts w:ascii="Times New Roman" w:hAnsi="Times New Roman" w:cs="Times New Roman"/>
          <w:b/>
          <w:bCs/>
          <w:color w:val="auto"/>
          <w:sz w:val="24"/>
          <w:szCs w:val="24"/>
        </w:rPr>
        <w:t>•</w:t>
      </w:r>
      <w:r w:rsidRPr="00363C90">
        <w:rPr>
          <w:rFonts w:ascii="Times New Roman" w:hAnsi="Times New Roman" w:cs="Times New Roman"/>
          <w:b/>
          <w:bCs/>
          <w:color w:val="auto"/>
          <w:sz w:val="24"/>
          <w:szCs w:val="24"/>
        </w:rPr>
        <w:tab/>
      </w:r>
      <w:r w:rsidRPr="00363C90">
        <w:rPr>
          <w:rFonts w:ascii="Times New Roman" w:hAnsi="Times New Roman" w:cs="Times New Roman"/>
          <w:color w:val="auto"/>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8E6DF2" w14:textId="77777777" w:rsidR="00DB305B" w:rsidRPr="00363C90" w:rsidRDefault="00DB305B" w:rsidP="00DB305B">
      <w:pPr>
        <w:suppressAutoHyphens/>
        <w:ind w:firstLine="567"/>
        <w:rPr>
          <w:rFonts w:ascii="Times New Roman" w:hAnsi="Times New Roman" w:cs="Times New Roman"/>
          <w:color w:val="auto"/>
          <w:sz w:val="24"/>
          <w:szCs w:val="24"/>
        </w:rPr>
      </w:pPr>
      <w:r w:rsidRPr="00363C90">
        <w:rPr>
          <w:rFonts w:ascii="Times New Roman" w:hAnsi="Times New Roman" w:cs="Times New Roman"/>
          <w:b/>
          <w:bCs/>
          <w:color w:val="auto"/>
          <w:sz w:val="24"/>
          <w:szCs w:val="24"/>
        </w:rPr>
        <w:t>•</w:t>
      </w:r>
      <w:r w:rsidRPr="00363C90">
        <w:rPr>
          <w:rFonts w:ascii="Times New Roman" w:hAnsi="Times New Roman" w:cs="Times New Roman"/>
          <w:b/>
          <w:bCs/>
          <w:color w:val="auto"/>
          <w:sz w:val="24"/>
          <w:szCs w:val="24"/>
        </w:rPr>
        <w:tab/>
      </w:r>
      <w:r w:rsidRPr="00363C90">
        <w:rPr>
          <w:rFonts w:ascii="Times New Roman" w:hAnsi="Times New Roman" w:cs="Times New Roman"/>
          <w:color w:val="auto"/>
          <w:sz w:val="24"/>
          <w:szCs w:val="24"/>
        </w:rPr>
        <w:t>sutinkame su pirkimo dokumentuose nustatytomis sąlygomis ir procedūromis;</w:t>
      </w:r>
    </w:p>
    <w:p w14:paraId="401CA8E4" w14:textId="77777777" w:rsidR="00DB305B" w:rsidRPr="00363C90" w:rsidRDefault="00DB305B" w:rsidP="00DB305B">
      <w:pPr>
        <w:suppressAutoHyphens/>
        <w:ind w:firstLine="567"/>
        <w:rPr>
          <w:rFonts w:ascii="Times New Roman" w:hAnsi="Times New Roman" w:cs="Times New Roman"/>
          <w:color w:val="auto"/>
          <w:sz w:val="24"/>
          <w:szCs w:val="24"/>
        </w:rPr>
      </w:pPr>
      <w:r w:rsidRPr="00363C90">
        <w:rPr>
          <w:rFonts w:ascii="Times New Roman" w:hAnsi="Times New Roman" w:cs="Times New Roman"/>
          <w:b/>
          <w:bCs/>
          <w:color w:val="auto"/>
          <w:sz w:val="24"/>
          <w:szCs w:val="24"/>
        </w:rPr>
        <w:t>•</w:t>
      </w:r>
      <w:r w:rsidRPr="00363C90">
        <w:rPr>
          <w:rFonts w:ascii="Times New Roman" w:hAnsi="Times New Roman" w:cs="Times New Roman"/>
          <w:b/>
          <w:bCs/>
          <w:color w:val="auto"/>
          <w:sz w:val="24"/>
          <w:szCs w:val="24"/>
        </w:rPr>
        <w:tab/>
      </w:r>
      <w:r w:rsidRPr="00363C90">
        <w:rPr>
          <w:rFonts w:ascii="Times New Roman" w:hAnsi="Times New Roman" w:cs="Times New Roman"/>
          <w:color w:val="auto"/>
          <w:sz w:val="24"/>
          <w:szCs w:val="24"/>
        </w:rPr>
        <w:t>tuo atveju, jei mūsų pasiūlymas laimės šį viešąjį pirkimą, įsipareigojame pirkimo sutartyje numatytas paslaugas suteikti per šiose konkurso sąlygose nurodytą terminą;</w:t>
      </w:r>
    </w:p>
    <w:p w14:paraId="268813B6" w14:textId="77777777" w:rsidR="00DB305B" w:rsidRPr="00363C90" w:rsidRDefault="00DB305B" w:rsidP="00DB305B">
      <w:pPr>
        <w:suppressAutoHyphens/>
        <w:ind w:firstLine="567"/>
        <w:rPr>
          <w:rFonts w:ascii="Times New Roman" w:hAnsi="Times New Roman" w:cs="Times New Roman"/>
          <w:color w:val="auto"/>
          <w:sz w:val="24"/>
          <w:szCs w:val="24"/>
        </w:rPr>
      </w:pPr>
      <w:r w:rsidRPr="00363C90">
        <w:rPr>
          <w:rFonts w:ascii="Times New Roman" w:hAnsi="Times New Roman" w:cs="Times New Roman"/>
          <w:color w:val="auto"/>
          <w:sz w:val="24"/>
          <w:szCs w:val="24"/>
        </w:rPr>
        <w:t>•</w:t>
      </w:r>
      <w:r w:rsidRPr="00363C90">
        <w:rPr>
          <w:rFonts w:ascii="Times New Roman" w:hAnsi="Times New Roman" w:cs="Times New Roman"/>
          <w:color w:val="auto"/>
          <w:sz w:val="24"/>
          <w:szCs w:val="24"/>
        </w:rPr>
        <w:tab/>
        <w:t>pasiūlymo dokumentuose pateikti duomenys ir informacija yra teisinga ir apima viską, ko reikia tinkamam sutarties įvykdymui;</w:t>
      </w:r>
    </w:p>
    <w:p w14:paraId="4D6901A3" w14:textId="77777777" w:rsidR="00DB305B" w:rsidRPr="00363C90" w:rsidRDefault="00DB305B" w:rsidP="00DB305B">
      <w:pPr>
        <w:suppressAutoHyphens/>
        <w:ind w:firstLine="567"/>
        <w:rPr>
          <w:rFonts w:ascii="Times New Roman" w:hAnsi="Times New Roman" w:cs="Times New Roman"/>
          <w:color w:val="auto"/>
          <w:sz w:val="24"/>
          <w:szCs w:val="24"/>
        </w:rPr>
      </w:pPr>
      <w:r w:rsidRPr="00363C90">
        <w:rPr>
          <w:rFonts w:ascii="Times New Roman" w:hAnsi="Times New Roman" w:cs="Times New Roman"/>
          <w:b/>
          <w:bCs/>
          <w:color w:val="auto"/>
          <w:sz w:val="24"/>
          <w:szCs w:val="24"/>
        </w:rPr>
        <w:t>•</w:t>
      </w:r>
      <w:r w:rsidRPr="00363C90">
        <w:rPr>
          <w:rFonts w:ascii="Times New Roman" w:hAnsi="Times New Roman" w:cs="Times New Roman"/>
          <w:b/>
          <w:bCs/>
          <w:color w:val="auto"/>
          <w:sz w:val="24"/>
          <w:szCs w:val="24"/>
        </w:rPr>
        <w:tab/>
      </w:r>
      <w:r w:rsidRPr="00363C90">
        <w:rPr>
          <w:rFonts w:ascii="Times New Roman" w:hAnsi="Times New Roman" w:cs="Times New Roman"/>
          <w:color w:val="auto"/>
          <w:sz w:val="24"/>
          <w:szCs w:val="24"/>
        </w:rPr>
        <w:t>jeigu kvalifikacija dėl teisės verstis atitinkama veikla nebuvo tikrinama arba tikrinama ne visa apimtimi, įsipareigojame perkančiajai organizacijai, kad pirkimo sutartį vykdys tik tokią teisę turintys asmenys;</w:t>
      </w:r>
    </w:p>
    <w:p w14:paraId="50709FDB" w14:textId="4CF867EE" w:rsidR="00DB305B" w:rsidRPr="00363C90" w:rsidRDefault="00DB305B" w:rsidP="00A86651">
      <w:pPr>
        <w:pStyle w:val="Sraopastraipa"/>
        <w:numPr>
          <w:ilvl w:val="0"/>
          <w:numId w:val="42"/>
        </w:numPr>
        <w:suppressAutoHyphens/>
        <w:rPr>
          <w:rFonts w:ascii="Times New Roman" w:hAnsi="Times New Roman" w:cs="Times New Roman"/>
          <w:sz w:val="24"/>
          <w:szCs w:val="24"/>
          <w:shd w:val="clear" w:color="auto" w:fill="FFFFFF"/>
        </w:rPr>
      </w:pPr>
      <w:r w:rsidRPr="00363C90">
        <w:rPr>
          <w:rFonts w:ascii="Times New Roman" w:hAnsi="Times New Roman" w:cs="Times New Roman"/>
          <w:sz w:val="24"/>
          <w:szCs w:val="24"/>
          <w:shd w:val="clear" w:color="auto" w:fill="FFFFFF"/>
        </w:rPr>
        <w:t xml:space="preserve">paslaugos bus teikiamos ne iš </w:t>
      </w:r>
      <w:r w:rsidRPr="00363C90">
        <w:rPr>
          <w:rFonts w:ascii="Times New Roman" w:hAnsi="Times New Roman" w:cs="Times New Roman"/>
          <w:sz w:val="24"/>
          <w:szCs w:val="24"/>
        </w:rPr>
        <w:t>Viešųjų pirkimų įstatymo</w:t>
      </w:r>
      <w:r w:rsidRPr="00363C90">
        <w:rPr>
          <w:rFonts w:ascii="Times New Roman" w:hAnsi="Times New Roman" w:cs="Times New Roman"/>
          <w:sz w:val="24"/>
          <w:szCs w:val="24"/>
          <w:shd w:val="clear" w:color="auto" w:fill="FFFFFF"/>
        </w:rPr>
        <w:t> 92 straipsnio 15 dalyse numatytame sąraše nurodytų valstybių ar teritorijų.</w:t>
      </w:r>
    </w:p>
    <w:p w14:paraId="58717F1A" w14:textId="1525E37C" w:rsidR="00A86651" w:rsidRPr="00363C90" w:rsidRDefault="00A86651" w:rsidP="00A86651">
      <w:pPr>
        <w:suppressAutoHyphens/>
        <w:rPr>
          <w:rFonts w:ascii="Times New Roman" w:hAnsi="Times New Roman" w:cs="Times New Roman"/>
          <w:color w:val="auto"/>
          <w:sz w:val="24"/>
          <w:szCs w:val="24"/>
          <w:shd w:val="clear" w:color="auto" w:fill="FFFFFF"/>
        </w:rPr>
      </w:pPr>
      <w:r w:rsidRPr="00363C90">
        <w:rPr>
          <w:rFonts w:ascii="Times New Roman" w:eastAsia="Times New Roman" w:hAnsi="Times New Roman" w:cs="Times New Roman"/>
          <w:color w:val="auto"/>
          <w:sz w:val="24"/>
          <w:szCs w:val="24"/>
        </w:rPr>
        <w:t>Pasiūlymas galioja iki pirkimo dokumentuose nurodyto termino pabaigos.</w:t>
      </w:r>
    </w:p>
    <w:p w14:paraId="6E789539" w14:textId="77777777" w:rsidR="00A86651" w:rsidRPr="00363C90" w:rsidRDefault="00A86651" w:rsidP="00DB305B">
      <w:pPr>
        <w:pStyle w:val="Sraopastraipa"/>
        <w:suppressAutoHyphens/>
        <w:ind w:left="0" w:firstLine="567"/>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44B48" w:rsidRPr="00363C90" w14:paraId="0F6020DD" w14:textId="77777777" w:rsidTr="00A05200">
        <w:trPr>
          <w:trHeight w:val="186"/>
        </w:trPr>
        <w:tc>
          <w:tcPr>
            <w:tcW w:w="3284" w:type="dxa"/>
            <w:tcBorders>
              <w:top w:val="single" w:sz="4" w:space="0" w:color="auto"/>
              <w:left w:val="nil"/>
              <w:bottom w:val="nil"/>
              <w:right w:val="nil"/>
            </w:tcBorders>
          </w:tcPr>
          <w:p w14:paraId="0BB18601" w14:textId="65DF7364" w:rsidR="00DB305B" w:rsidRPr="00363C90" w:rsidRDefault="00A86651" w:rsidP="00A05200">
            <w:pPr>
              <w:snapToGrid w:val="0"/>
              <w:rPr>
                <w:rFonts w:ascii="Times New Roman" w:eastAsia="Times New Roman" w:hAnsi="Times New Roman" w:cs="Times New Roman"/>
                <w:color w:val="auto"/>
                <w:position w:val="6"/>
                <w:sz w:val="24"/>
                <w:szCs w:val="24"/>
              </w:rPr>
            </w:pPr>
            <w:r w:rsidRPr="00363C90">
              <w:rPr>
                <w:rFonts w:ascii="Times New Roman" w:eastAsia="Times New Roman" w:hAnsi="Times New Roman" w:cs="Times New Roman"/>
                <w:color w:val="auto"/>
                <w:position w:val="6"/>
                <w:sz w:val="24"/>
                <w:szCs w:val="24"/>
              </w:rPr>
              <w:t xml:space="preserve"> </w:t>
            </w:r>
            <w:r w:rsidR="00DB305B" w:rsidRPr="00363C90">
              <w:rPr>
                <w:rFonts w:ascii="Times New Roman" w:eastAsia="Times New Roman" w:hAnsi="Times New Roman" w:cs="Times New Roman"/>
                <w:color w:val="auto"/>
                <w:position w:val="6"/>
                <w:sz w:val="24"/>
                <w:szCs w:val="24"/>
              </w:rPr>
              <w:t>(Tiekėjo arba jo įgalioto asmens pareigų pavadinimas*)</w:t>
            </w:r>
          </w:p>
        </w:tc>
        <w:tc>
          <w:tcPr>
            <w:tcW w:w="604" w:type="dxa"/>
          </w:tcPr>
          <w:p w14:paraId="346E87FD" w14:textId="77777777" w:rsidR="00DB305B" w:rsidRPr="00363C90" w:rsidRDefault="00DB305B" w:rsidP="00A05200">
            <w:pPr>
              <w:ind w:right="-1"/>
              <w:jc w:val="center"/>
              <w:rPr>
                <w:rFonts w:ascii="Times New Roman" w:eastAsia="Calibri" w:hAnsi="Times New Roman" w:cs="Times New Roman"/>
                <w:color w:val="auto"/>
                <w:sz w:val="24"/>
                <w:szCs w:val="24"/>
              </w:rPr>
            </w:pPr>
          </w:p>
        </w:tc>
        <w:tc>
          <w:tcPr>
            <w:tcW w:w="1980" w:type="dxa"/>
            <w:tcBorders>
              <w:top w:val="single" w:sz="4" w:space="0" w:color="auto"/>
              <w:left w:val="nil"/>
              <w:bottom w:val="nil"/>
              <w:right w:val="nil"/>
            </w:tcBorders>
          </w:tcPr>
          <w:p w14:paraId="0F63D486" w14:textId="77777777" w:rsidR="00DB305B" w:rsidRPr="00363C90" w:rsidRDefault="00DB305B" w:rsidP="00A05200">
            <w:pPr>
              <w:ind w:right="-1"/>
              <w:jc w:val="center"/>
              <w:rPr>
                <w:rFonts w:ascii="Times New Roman" w:eastAsia="Calibri" w:hAnsi="Times New Roman" w:cs="Times New Roman"/>
                <w:color w:val="auto"/>
                <w:sz w:val="24"/>
                <w:szCs w:val="24"/>
              </w:rPr>
            </w:pPr>
            <w:r w:rsidRPr="00363C90">
              <w:rPr>
                <w:rFonts w:ascii="Times New Roman" w:eastAsia="Calibri" w:hAnsi="Times New Roman" w:cs="Times New Roman"/>
                <w:color w:val="auto"/>
                <w:position w:val="6"/>
                <w:sz w:val="24"/>
                <w:szCs w:val="24"/>
              </w:rPr>
              <w:t>(Parašas*)</w:t>
            </w:r>
            <w:r w:rsidRPr="00363C90">
              <w:rPr>
                <w:rFonts w:ascii="Times New Roman" w:eastAsia="Calibri" w:hAnsi="Times New Roman" w:cs="Times New Roman"/>
                <w:i/>
                <w:color w:val="auto"/>
                <w:sz w:val="24"/>
                <w:szCs w:val="24"/>
              </w:rPr>
              <w:t xml:space="preserve"> </w:t>
            </w:r>
          </w:p>
        </w:tc>
        <w:tc>
          <w:tcPr>
            <w:tcW w:w="701" w:type="dxa"/>
          </w:tcPr>
          <w:p w14:paraId="03DCC378" w14:textId="77777777" w:rsidR="00DB305B" w:rsidRPr="00363C90" w:rsidRDefault="00DB305B" w:rsidP="00A05200">
            <w:pPr>
              <w:ind w:right="-1"/>
              <w:jc w:val="center"/>
              <w:rPr>
                <w:rFonts w:ascii="Times New Roman" w:eastAsia="Calibri" w:hAnsi="Times New Roman" w:cs="Times New Roman"/>
                <w:color w:val="auto"/>
                <w:sz w:val="24"/>
                <w:szCs w:val="24"/>
              </w:rPr>
            </w:pPr>
          </w:p>
        </w:tc>
        <w:tc>
          <w:tcPr>
            <w:tcW w:w="2611" w:type="dxa"/>
            <w:tcBorders>
              <w:top w:val="single" w:sz="4" w:space="0" w:color="auto"/>
              <w:left w:val="nil"/>
              <w:bottom w:val="nil"/>
              <w:right w:val="nil"/>
            </w:tcBorders>
          </w:tcPr>
          <w:p w14:paraId="47437B34" w14:textId="77777777" w:rsidR="00DB305B" w:rsidRPr="00363C90" w:rsidRDefault="00DB305B" w:rsidP="00A05200">
            <w:pPr>
              <w:ind w:right="-1"/>
              <w:jc w:val="center"/>
              <w:rPr>
                <w:rFonts w:ascii="Times New Roman" w:eastAsia="Calibri" w:hAnsi="Times New Roman" w:cs="Times New Roman"/>
                <w:color w:val="auto"/>
                <w:sz w:val="24"/>
                <w:szCs w:val="24"/>
              </w:rPr>
            </w:pPr>
            <w:r w:rsidRPr="00363C90">
              <w:rPr>
                <w:rFonts w:ascii="Times New Roman" w:eastAsia="Calibri" w:hAnsi="Times New Roman" w:cs="Times New Roman"/>
                <w:color w:val="auto"/>
                <w:position w:val="6"/>
                <w:sz w:val="24"/>
                <w:szCs w:val="24"/>
              </w:rPr>
              <w:t>(Vardas ir pavardė*)</w:t>
            </w:r>
            <w:r w:rsidRPr="00363C90">
              <w:rPr>
                <w:rFonts w:ascii="Times New Roman" w:eastAsia="Calibri" w:hAnsi="Times New Roman" w:cs="Times New Roman"/>
                <w:i/>
                <w:color w:val="auto"/>
                <w:sz w:val="24"/>
                <w:szCs w:val="24"/>
              </w:rPr>
              <w:t xml:space="preserve"> </w:t>
            </w:r>
          </w:p>
        </w:tc>
        <w:tc>
          <w:tcPr>
            <w:tcW w:w="648" w:type="dxa"/>
          </w:tcPr>
          <w:p w14:paraId="02DA64F8" w14:textId="77777777" w:rsidR="00DB305B" w:rsidRPr="00363C90" w:rsidRDefault="00DB305B" w:rsidP="00A05200">
            <w:pPr>
              <w:ind w:right="-1"/>
              <w:jc w:val="center"/>
              <w:rPr>
                <w:rFonts w:ascii="Times New Roman" w:eastAsia="Calibri" w:hAnsi="Times New Roman" w:cs="Times New Roman"/>
                <w:color w:val="auto"/>
                <w:sz w:val="24"/>
                <w:szCs w:val="24"/>
              </w:rPr>
            </w:pPr>
          </w:p>
        </w:tc>
      </w:tr>
    </w:tbl>
    <w:p w14:paraId="26192B7C" w14:textId="75D97C8D" w:rsidR="00DB305B" w:rsidRPr="00363C90" w:rsidRDefault="00DB305B" w:rsidP="00DB305B">
      <w:pPr>
        <w:suppressAutoHyphens/>
        <w:ind w:firstLine="567"/>
        <w:rPr>
          <w:rFonts w:ascii="Times New Roman" w:hAnsi="Times New Roman" w:cs="Times New Roman"/>
          <w:color w:val="auto"/>
          <w:sz w:val="24"/>
          <w:szCs w:val="24"/>
        </w:rPr>
      </w:pPr>
    </w:p>
    <w:p w14:paraId="2EA60AF7" w14:textId="77777777" w:rsidR="00DB305B" w:rsidRPr="00363C90" w:rsidRDefault="00DB305B" w:rsidP="00DB305B">
      <w:pPr>
        <w:spacing w:after="200" w:line="276" w:lineRule="auto"/>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br w:type="page"/>
      </w:r>
    </w:p>
    <w:p w14:paraId="085DB274" w14:textId="77777777" w:rsidR="00DB305B" w:rsidRPr="00363C90" w:rsidRDefault="00DB305B" w:rsidP="009C61CE">
      <w:pPr>
        <w:rPr>
          <w:rFonts w:ascii="Times New Roman" w:eastAsia="Calibri" w:hAnsi="Times New Roman" w:cs="Times New Roman"/>
          <w:b/>
          <w:bCs/>
          <w:color w:val="auto"/>
        </w:rPr>
      </w:pPr>
    </w:p>
    <w:p w14:paraId="095A076D" w14:textId="73324163" w:rsidR="00E768B1" w:rsidRPr="00363C90" w:rsidRDefault="00E768B1" w:rsidP="009C61CE">
      <w:pPr>
        <w:rPr>
          <w:rFonts w:ascii="Times New Roman" w:eastAsia="Calibri" w:hAnsi="Times New Roman" w:cs="Times New Roman"/>
          <w:color w:val="auto"/>
        </w:rPr>
      </w:pP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b/>
          <w:bCs/>
          <w:color w:val="auto"/>
        </w:rPr>
        <w:tab/>
      </w:r>
      <w:r w:rsidRPr="00363C90">
        <w:rPr>
          <w:rFonts w:ascii="Times New Roman" w:eastAsia="Calibri" w:hAnsi="Times New Roman" w:cs="Times New Roman"/>
          <w:color w:val="auto"/>
        </w:rPr>
        <w:t>Pirkimo sąlygų 6 priedas</w:t>
      </w:r>
    </w:p>
    <w:p w14:paraId="6A035B0A" w14:textId="1DC87403" w:rsidR="00E768B1" w:rsidRPr="00363C90" w:rsidRDefault="00E768B1" w:rsidP="009C61CE">
      <w:pPr>
        <w:rPr>
          <w:rFonts w:ascii="Times New Roman" w:eastAsia="Calibri" w:hAnsi="Times New Roman" w:cs="Times New Roman"/>
          <w:color w:val="auto"/>
        </w:rPr>
      </w:pPr>
    </w:p>
    <w:p w14:paraId="2E1767B7" w14:textId="71CCB307" w:rsidR="00E768B1" w:rsidRPr="00363C90" w:rsidRDefault="00E768B1" w:rsidP="00E768B1">
      <w:pPr>
        <w:jc w:val="center"/>
        <w:rPr>
          <w:rFonts w:ascii="Times New Roman" w:eastAsia="Calibri" w:hAnsi="Times New Roman" w:cs="Times New Roman"/>
          <w:b/>
          <w:bCs/>
          <w:color w:val="auto"/>
        </w:rPr>
      </w:pPr>
      <w:r w:rsidRPr="00363C90">
        <w:rPr>
          <w:rFonts w:ascii="Times New Roman" w:eastAsia="Calibri" w:hAnsi="Times New Roman" w:cs="Times New Roman"/>
          <w:b/>
          <w:bCs/>
          <w:color w:val="auto"/>
        </w:rPr>
        <w:t>SPECIALISTŲ PATIRTIS</w:t>
      </w:r>
    </w:p>
    <w:p w14:paraId="54FD19AA" w14:textId="128C38AF" w:rsidR="00E768B1" w:rsidRPr="00363C90" w:rsidRDefault="00E768B1" w:rsidP="00E768B1">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(lentelėje nurodyta informacija, kartu pateikti dokumentai bus naudojama vertinant tiekėjo pasiūlymą pagal kokybinius parametrus</w:t>
      </w:r>
      <w:r w:rsidR="00820BE0" w:rsidRPr="00363C90">
        <w:rPr>
          <w:rFonts w:ascii="Times New Roman" w:eastAsia="Calibri" w:hAnsi="Times New Roman" w:cs="Times New Roman"/>
          <w:color w:val="auto"/>
          <w:sz w:val="24"/>
          <w:szCs w:val="24"/>
        </w:rPr>
        <w:t xml:space="preserve">. Tinkama bus pripažįstama tik ta </w:t>
      </w:r>
      <w:r w:rsidR="009808EF" w:rsidRPr="00363C90">
        <w:rPr>
          <w:rFonts w:ascii="Times New Roman" w:eastAsia="Calibri" w:hAnsi="Times New Roman" w:cs="Times New Roman"/>
          <w:color w:val="auto"/>
          <w:sz w:val="24"/>
          <w:szCs w:val="24"/>
        </w:rPr>
        <w:t xml:space="preserve">Laboratorijos </w:t>
      </w:r>
      <w:r w:rsidR="00594BEE" w:rsidRPr="00363C90">
        <w:rPr>
          <w:rFonts w:ascii="Times New Roman" w:eastAsia="Calibri" w:hAnsi="Times New Roman" w:cs="Times New Roman"/>
          <w:color w:val="auto"/>
          <w:sz w:val="24"/>
          <w:szCs w:val="24"/>
        </w:rPr>
        <w:t>specialistų darbo patirtis</w:t>
      </w:r>
      <w:r w:rsidR="00820BE0" w:rsidRPr="00363C90">
        <w:rPr>
          <w:rFonts w:ascii="Times New Roman" w:eastAsia="Calibri" w:hAnsi="Times New Roman" w:cs="Times New Roman"/>
          <w:color w:val="auto"/>
          <w:sz w:val="24"/>
          <w:szCs w:val="24"/>
        </w:rPr>
        <w:t>, kuri bus pagrįsta darbdavio pažymomis.)</w:t>
      </w:r>
    </w:p>
    <w:p w14:paraId="0B2BA4D9" w14:textId="0D026400" w:rsidR="00E768B1" w:rsidRPr="00363C90" w:rsidRDefault="00E768B1" w:rsidP="00E768B1">
      <w:pPr>
        <w:rPr>
          <w:rFonts w:ascii="Times New Roman" w:eastAsia="Calibri" w:hAnsi="Times New Roman" w:cs="Times New Roman"/>
          <w:b/>
          <w:bCs/>
          <w:color w:val="auto"/>
        </w:rPr>
      </w:pPr>
    </w:p>
    <w:tbl>
      <w:tblPr>
        <w:tblStyle w:val="Lentelstinklelis"/>
        <w:tblW w:w="0" w:type="auto"/>
        <w:tblInd w:w="0" w:type="dxa"/>
        <w:tblLook w:val="04A0" w:firstRow="1" w:lastRow="0" w:firstColumn="1" w:lastColumn="0" w:noHBand="0" w:noVBand="1"/>
      </w:tblPr>
      <w:tblGrid>
        <w:gridCol w:w="562"/>
        <w:gridCol w:w="4418"/>
        <w:gridCol w:w="2491"/>
        <w:gridCol w:w="2491"/>
      </w:tblGrid>
      <w:tr w:rsidR="00363C90" w:rsidRPr="00363C90" w14:paraId="1FD5BF52" w14:textId="77777777" w:rsidTr="00E768B1">
        <w:tc>
          <w:tcPr>
            <w:tcW w:w="562" w:type="dxa"/>
          </w:tcPr>
          <w:p w14:paraId="4B747605" w14:textId="1C65CD3F" w:rsidR="00E768B1" w:rsidRPr="00363C90" w:rsidRDefault="00E768B1" w:rsidP="00E768B1">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1.</w:t>
            </w:r>
          </w:p>
        </w:tc>
        <w:tc>
          <w:tcPr>
            <w:tcW w:w="4418" w:type="dxa"/>
          </w:tcPr>
          <w:p w14:paraId="4DE08E5C" w14:textId="5BC36F76" w:rsidR="00DF7B8E" w:rsidRPr="00363C90" w:rsidRDefault="00DF7B8E" w:rsidP="00DF7B8E">
            <w:pPr>
              <w:jc w:val="both"/>
              <w:rPr>
                <w:rFonts w:ascii="Times New Roman" w:eastAsia="Calibri" w:hAnsi="Times New Roman" w:cs="Times New Roman"/>
                <w:b/>
                <w:bCs/>
                <w:color w:val="auto"/>
                <w:sz w:val="24"/>
                <w:szCs w:val="24"/>
              </w:rPr>
            </w:pPr>
            <w:r w:rsidRPr="00363C90">
              <w:rPr>
                <w:rFonts w:ascii="Times New Roman" w:hAnsi="Times New Roman" w:cs="Times New Roman"/>
                <w:b/>
                <w:bCs/>
                <w:color w:val="auto"/>
                <w:sz w:val="24"/>
                <w:szCs w:val="24"/>
              </w:rPr>
              <w:t>S</w:t>
            </w:r>
            <w:r w:rsidR="00A171C8" w:rsidRPr="00363C90">
              <w:rPr>
                <w:rFonts w:ascii="Times New Roman" w:hAnsi="Times New Roman" w:cs="Times New Roman"/>
                <w:b/>
                <w:bCs/>
                <w:color w:val="auto"/>
                <w:sz w:val="24"/>
                <w:szCs w:val="24"/>
              </w:rPr>
              <w:t>pecialist</w:t>
            </w:r>
            <w:r w:rsidRPr="00363C90">
              <w:rPr>
                <w:rFonts w:ascii="Times New Roman" w:hAnsi="Times New Roman" w:cs="Times New Roman"/>
                <w:b/>
                <w:bCs/>
                <w:color w:val="auto"/>
                <w:sz w:val="24"/>
                <w:szCs w:val="24"/>
              </w:rPr>
              <w:t>o</w:t>
            </w:r>
            <w:r w:rsidR="00A171C8" w:rsidRPr="00363C90">
              <w:rPr>
                <w:rFonts w:ascii="Times New Roman" w:hAnsi="Times New Roman" w:cs="Times New Roman"/>
                <w:color w:val="auto"/>
                <w:sz w:val="24"/>
                <w:szCs w:val="24"/>
              </w:rPr>
              <w:t xml:space="preserve">, kuris sutarties </w:t>
            </w:r>
            <w:r w:rsidR="00594BEE" w:rsidRPr="00363C90">
              <w:rPr>
                <w:rFonts w:ascii="Times New Roman" w:hAnsi="Times New Roman" w:cs="Times New Roman"/>
                <w:color w:val="auto"/>
                <w:sz w:val="24"/>
                <w:szCs w:val="24"/>
              </w:rPr>
              <w:t>galiojimo</w:t>
            </w:r>
            <w:r w:rsidR="00A171C8" w:rsidRPr="00363C90">
              <w:rPr>
                <w:rFonts w:ascii="Times New Roman" w:hAnsi="Times New Roman" w:cs="Times New Roman"/>
                <w:color w:val="auto"/>
                <w:sz w:val="24"/>
                <w:szCs w:val="24"/>
              </w:rPr>
              <w:t xml:space="preserve"> metu </w:t>
            </w:r>
            <w:r w:rsidR="00594BEE" w:rsidRPr="00363C90">
              <w:rPr>
                <w:rFonts w:ascii="Times New Roman" w:hAnsi="Times New Roman" w:cs="Times New Roman"/>
                <w:color w:val="auto"/>
                <w:sz w:val="24"/>
                <w:szCs w:val="24"/>
              </w:rPr>
              <w:t xml:space="preserve">atliks pieno tyrimus, skirtus saugos ir kokybės stebėsenai bei kontrolei, (toliau – Laboratorijos specialistas) </w:t>
            </w:r>
            <w:r w:rsidRPr="00363C90">
              <w:rPr>
                <w:rFonts w:ascii="Times New Roman" w:hAnsi="Times New Roman" w:cs="Times New Roman"/>
                <w:b/>
                <w:bCs/>
                <w:color w:val="auto"/>
                <w:sz w:val="24"/>
                <w:szCs w:val="24"/>
              </w:rPr>
              <w:t>vardas ir pavardė</w:t>
            </w:r>
          </w:p>
        </w:tc>
        <w:tc>
          <w:tcPr>
            <w:tcW w:w="2491" w:type="dxa"/>
          </w:tcPr>
          <w:p w14:paraId="28408E13" w14:textId="6FCB63AA" w:rsidR="001D146C" w:rsidRPr="00363C90" w:rsidRDefault="00594BEE" w:rsidP="00CA2C77">
            <w:pPr>
              <w:jc w:val="both"/>
              <w:rPr>
                <w:rFonts w:ascii="Times New Roman" w:eastAsia="Calibri" w:hAnsi="Times New Roman" w:cs="Times New Roman"/>
                <w:b/>
                <w:bCs/>
                <w:color w:val="auto"/>
                <w:sz w:val="24"/>
                <w:szCs w:val="24"/>
              </w:rPr>
            </w:pPr>
            <w:r w:rsidRPr="00363C90">
              <w:rPr>
                <w:rFonts w:ascii="Times New Roman" w:eastAsia="Calibri" w:hAnsi="Times New Roman" w:cs="Times New Roman"/>
                <w:b/>
                <w:bCs/>
                <w:color w:val="auto"/>
                <w:sz w:val="24"/>
                <w:szCs w:val="24"/>
              </w:rPr>
              <w:t xml:space="preserve">Laboratorijos specialisto </w:t>
            </w:r>
            <w:r w:rsidR="00DF7B8E" w:rsidRPr="00363C90">
              <w:rPr>
                <w:rFonts w:ascii="Times New Roman" w:eastAsia="Calibri" w:hAnsi="Times New Roman" w:cs="Times New Roman"/>
                <w:b/>
                <w:bCs/>
                <w:color w:val="auto"/>
                <w:sz w:val="24"/>
                <w:szCs w:val="24"/>
              </w:rPr>
              <w:t>darbo patirtis</w:t>
            </w:r>
            <w:r w:rsidRPr="00363C90">
              <w:rPr>
                <w:rFonts w:ascii="Times New Roman" w:eastAsia="Calibri" w:hAnsi="Times New Roman" w:cs="Times New Roman"/>
                <w:b/>
                <w:bCs/>
                <w:color w:val="auto"/>
                <w:sz w:val="24"/>
                <w:szCs w:val="24"/>
              </w:rPr>
              <w:t xml:space="preserve">, </w:t>
            </w:r>
            <w:r w:rsidRPr="00363C90">
              <w:rPr>
                <w:rFonts w:ascii="Times New Roman" w:eastAsia="Calibri" w:hAnsi="Times New Roman" w:cs="Times New Roman"/>
                <w:color w:val="auto"/>
                <w:sz w:val="24"/>
                <w:szCs w:val="24"/>
              </w:rPr>
              <w:t xml:space="preserve">atliekant </w:t>
            </w:r>
            <w:r w:rsidRPr="00363C90">
              <w:rPr>
                <w:rFonts w:ascii="Times New Roman" w:hAnsi="Times New Roman" w:cs="Times New Roman"/>
                <w:color w:val="auto"/>
                <w:sz w:val="24"/>
                <w:szCs w:val="24"/>
              </w:rPr>
              <w:t xml:space="preserve">žalio karvių pieno laboratorinius tyrimus </w:t>
            </w:r>
          </w:p>
          <w:p w14:paraId="2F53DEC8" w14:textId="68BB71C8" w:rsidR="001D146C" w:rsidRPr="00363C90" w:rsidRDefault="00820BE0" w:rsidP="00CA2C77">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(nurodoma metais ir mėnesiais)</w:t>
            </w:r>
            <w:r w:rsidR="00D873B7">
              <w:rPr>
                <w:rFonts w:ascii="Times New Roman" w:eastAsia="Calibri" w:hAnsi="Times New Roman" w:cs="Times New Roman"/>
                <w:color w:val="auto"/>
                <w:sz w:val="24"/>
                <w:szCs w:val="24"/>
              </w:rPr>
              <w:t>.</w:t>
            </w:r>
          </w:p>
          <w:p w14:paraId="36B778F3" w14:textId="77777777" w:rsidR="00820BE0" w:rsidRPr="00363C90" w:rsidRDefault="00820BE0" w:rsidP="00CA2C77">
            <w:pPr>
              <w:jc w:val="both"/>
              <w:rPr>
                <w:rFonts w:ascii="Times New Roman" w:eastAsia="Calibri" w:hAnsi="Times New Roman" w:cs="Times New Roman"/>
                <w:b/>
                <w:bCs/>
                <w:color w:val="auto"/>
                <w:sz w:val="24"/>
                <w:szCs w:val="24"/>
              </w:rPr>
            </w:pPr>
          </w:p>
          <w:p w14:paraId="3AC23285" w14:textId="612D73C4" w:rsidR="00E768B1" w:rsidRPr="00363C90" w:rsidRDefault="00DF7B8E" w:rsidP="00CA2C77">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(skaičiuojama metais ir mėnesiais. Jeigu </w:t>
            </w:r>
            <w:r w:rsidR="001D146C" w:rsidRPr="00363C90">
              <w:rPr>
                <w:rFonts w:ascii="Times New Roman" w:eastAsia="Calibri" w:hAnsi="Times New Roman" w:cs="Times New Roman"/>
                <w:color w:val="auto"/>
                <w:sz w:val="24"/>
                <w:szCs w:val="24"/>
              </w:rPr>
              <w:t xml:space="preserve">specialistas </w:t>
            </w:r>
            <w:r w:rsidRPr="00363C90">
              <w:rPr>
                <w:rFonts w:ascii="Times New Roman" w:eastAsia="Calibri" w:hAnsi="Times New Roman" w:cs="Times New Roman"/>
                <w:color w:val="auto"/>
                <w:sz w:val="24"/>
                <w:szCs w:val="24"/>
              </w:rPr>
              <w:t>dirb</w:t>
            </w:r>
            <w:r w:rsidR="001D146C" w:rsidRPr="00363C90">
              <w:rPr>
                <w:rFonts w:ascii="Times New Roman" w:eastAsia="Calibri" w:hAnsi="Times New Roman" w:cs="Times New Roman"/>
                <w:color w:val="auto"/>
                <w:sz w:val="24"/>
                <w:szCs w:val="24"/>
              </w:rPr>
              <w:t>o</w:t>
            </w:r>
            <w:r w:rsidRPr="00363C90">
              <w:rPr>
                <w:rFonts w:ascii="Times New Roman" w:eastAsia="Calibri" w:hAnsi="Times New Roman" w:cs="Times New Roman"/>
                <w:color w:val="auto"/>
                <w:sz w:val="24"/>
                <w:szCs w:val="24"/>
              </w:rPr>
              <w:t xml:space="preserve"> nepiln</w:t>
            </w:r>
            <w:r w:rsidR="001D146C" w:rsidRPr="00363C90">
              <w:rPr>
                <w:rFonts w:ascii="Times New Roman" w:eastAsia="Calibri" w:hAnsi="Times New Roman" w:cs="Times New Roman"/>
                <w:color w:val="auto"/>
                <w:sz w:val="24"/>
                <w:szCs w:val="24"/>
              </w:rPr>
              <w:t>ą</w:t>
            </w:r>
            <w:r w:rsidRPr="00363C90">
              <w:rPr>
                <w:rFonts w:ascii="Times New Roman" w:eastAsia="Calibri" w:hAnsi="Times New Roman" w:cs="Times New Roman"/>
                <w:color w:val="auto"/>
                <w:sz w:val="24"/>
                <w:szCs w:val="24"/>
              </w:rPr>
              <w:t xml:space="preserve"> mėn</w:t>
            </w:r>
            <w:r w:rsidR="001D146C" w:rsidRPr="00363C90">
              <w:rPr>
                <w:rFonts w:ascii="Times New Roman" w:eastAsia="Calibri" w:hAnsi="Times New Roman" w:cs="Times New Roman"/>
                <w:color w:val="auto"/>
                <w:sz w:val="24"/>
                <w:szCs w:val="24"/>
              </w:rPr>
              <w:t>esį</w:t>
            </w:r>
            <w:r w:rsidRPr="00363C90">
              <w:rPr>
                <w:rFonts w:ascii="Times New Roman" w:eastAsia="Calibri" w:hAnsi="Times New Roman" w:cs="Times New Roman"/>
                <w:color w:val="auto"/>
                <w:sz w:val="24"/>
                <w:szCs w:val="24"/>
              </w:rPr>
              <w:t xml:space="preserve">, tai </w:t>
            </w:r>
            <w:r w:rsidR="001D146C" w:rsidRPr="00363C90">
              <w:rPr>
                <w:rFonts w:ascii="Times New Roman" w:eastAsia="Calibri" w:hAnsi="Times New Roman" w:cs="Times New Roman"/>
                <w:color w:val="auto"/>
                <w:sz w:val="24"/>
                <w:szCs w:val="24"/>
              </w:rPr>
              <w:t xml:space="preserve">vertinamas dienų skaičius. Jeigu dirbo 15 ir daugiau dienų, tai šie duomenys yra apvalinami ir prie darbo patirties pridedamas </w:t>
            </w:r>
            <w:r w:rsidR="00594BEE" w:rsidRPr="00363C90">
              <w:rPr>
                <w:rFonts w:ascii="Times New Roman" w:eastAsia="Calibri" w:hAnsi="Times New Roman" w:cs="Times New Roman"/>
                <w:color w:val="auto"/>
                <w:sz w:val="24"/>
                <w:szCs w:val="24"/>
              </w:rPr>
              <w:t xml:space="preserve">vienas </w:t>
            </w:r>
            <w:r w:rsidR="001D146C" w:rsidRPr="00363C90">
              <w:rPr>
                <w:rFonts w:ascii="Times New Roman" w:eastAsia="Calibri" w:hAnsi="Times New Roman" w:cs="Times New Roman"/>
                <w:color w:val="auto"/>
                <w:sz w:val="24"/>
                <w:szCs w:val="24"/>
              </w:rPr>
              <w:t>mėnuo. Jeigu specialistas dirb</w:t>
            </w:r>
            <w:r w:rsidR="00594BEE" w:rsidRPr="00363C90">
              <w:rPr>
                <w:rFonts w:ascii="Times New Roman" w:eastAsia="Calibri" w:hAnsi="Times New Roman" w:cs="Times New Roman"/>
                <w:color w:val="auto"/>
                <w:sz w:val="24"/>
                <w:szCs w:val="24"/>
              </w:rPr>
              <w:t>o</w:t>
            </w:r>
            <w:r w:rsidR="001D146C" w:rsidRPr="00363C90">
              <w:rPr>
                <w:rFonts w:ascii="Times New Roman" w:eastAsia="Calibri" w:hAnsi="Times New Roman" w:cs="Times New Roman"/>
                <w:color w:val="auto"/>
                <w:sz w:val="24"/>
                <w:szCs w:val="24"/>
              </w:rPr>
              <w:t xml:space="preserve"> mažiau kaip 15 dienų, tai prie darbo patirties </w:t>
            </w:r>
            <w:r w:rsidR="00594BEE" w:rsidRPr="00363C90">
              <w:rPr>
                <w:rFonts w:ascii="Times New Roman" w:eastAsia="Calibri" w:hAnsi="Times New Roman" w:cs="Times New Roman"/>
                <w:color w:val="auto"/>
                <w:sz w:val="24"/>
                <w:szCs w:val="24"/>
              </w:rPr>
              <w:t xml:space="preserve">vienas </w:t>
            </w:r>
            <w:r w:rsidR="001D146C" w:rsidRPr="00363C90">
              <w:rPr>
                <w:rFonts w:ascii="Times New Roman" w:eastAsia="Calibri" w:hAnsi="Times New Roman" w:cs="Times New Roman"/>
                <w:color w:val="auto"/>
                <w:sz w:val="24"/>
                <w:szCs w:val="24"/>
              </w:rPr>
              <w:t>mėnuo nepridedamas).</w:t>
            </w:r>
          </w:p>
        </w:tc>
        <w:tc>
          <w:tcPr>
            <w:tcW w:w="2491" w:type="dxa"/>
          </w:tcPr>
          <w:p w14:paraId="01BC18E7" w14:textId="148E756E" w:rsidR="00E768B1" w:rsidRPr="00363C90" w:rsidRDefault="001D146C" w:rsidP="001D146C">
            <w:pPr>
              <w:jc w:val="both"/>
              <w:rPr>
                <w:rFonts w:ascii="Times New Roman" w:eastAsia="Calibri" w:hAnsi="Times New Roman" w:cs="Times New Roman"/>
                <w:b/>
                <w:bCs/>
                <w:color w:val="auto"/>
                <w:sz w:val="24"/>
                <w:szCs w:val="24"/>
              </w:rPr>
            </w:pPr>
            <w:r w:rsidRPr="00363C90">
              <w:rPr>
                <w:rFonts w:ascii="Times New Roman" w:eastAsia="Calibri" w:hAnsi="Times New Roman" w:cs="Times New Roman"/>
                <w:b/>
                <w:bCs/>
                <w:color w:val="auto"/>
                <w:sz w:val="24"/>
                <w:szCs w:val="24"/>
              </w:rPr>
              <w:t xml:space="preserve">Dokumentai, įrodantys </w:t>
            </w:r>
            <w:r w:rsidR="00CA2C77" w:rsidRPr="00363C90">
              <w:rPr>
                <w:rFonts w:ascii="Times New Roman" w:eastAsia="Calibri" w:hAnsi="Times New Roman" w:cs="Times New Roman"/>
                <w:b/>
                <w:bCs/>
                <w:color w:val="auto"/>
                <w:sz w:val="24"/>
                <w:szCs w:val="24"/>
              </w:rPr>
              <w:t xml:space="preserve">Laboratorijos specialisto </w:t>
            </w:r>
            <w:r w:rsidRPr="00363C90">
              <w:rPr>
                <w:rFonts w:ascii="Times New Roman" w:eastAsia="Calibri" w:hAnsi="Times New Roman" w:cs="Times New Roman"/>
                <w:b/>
                <w:bCs/>
                <w:color w:val="auto"/>
                <w:sz w:val="24"/>
                <w:szCs w:val="24"/>
              </w:rPr>
              <w:t>darbo patirtį</w:t>
            </w:r>
          </w:p>
          <w:p w14:paraId="758AA148" w14:textId="37A7C590" w:rsidR="00820BE0" w:rsidRPr="00363C90" w:rsidRDefault="00820BE0" w:rsidP="001D146C">
            <w:pPr>
              <w:jc w:val="both"/>
              <w:rPr>
                <w:rFonts w:ascii="Times New Roman" w:eastAsia="Calibri" w:hAnsi="Times New Roman" w:cs="Times New Roman"/>
                <w:b/>
                <w:bCs/>
                <w:color w:val="auto"/>
                <w:sz w:val="24"/>
                <w:szCs w:val="24"/>
              </w:rPr>
            </w:pPr>
            <w:r w:rsidRPr="00363C90">
              <w:rPr>
                <w:rFonts w:ascii="Times New Roman" w:eastAsia="Calibri" w:hAnsi="Times New Roman" w:cs="Times New Roman"/>
                <w:b/>
                <w:bCs/>
                <w:color w:val="auto"/>
                <w:sz w:val="24"/>
                <w:szCs w:val="24"/>
              </w:rPr>
              <w:t>(dokumento pavadinimas, sudarymo data ir registracijos Nr.)</w:t>
            </w:r>
          </w:p>
          <w:p w14:paraId="3A53037F" w14:textId="77777777" w:rsidR="00820BE0" w:rsidRPr="00363C90" w:rsidRDefault="00820BE0" w:rsidP="001D146C">
            <w:pPr>
              <w:jc w:val="both"/>
              <w:rPr>
                <w:rFonts w:ascii="Times New Roman" w:eastAsia="Calibri" w:hAnsi="Times New Roman" w:cs="Times New Roman"/>
                <w:b/>
                <w:bCs/>
                <w:color w:val="auto"/>
                <w:sz w:val="24"/>
                <w:szCs w:val="24"/>
              </w:rPr>
            </w:pPr>
          </w:p>
          <w:p w14:paraId="4718DCA7" w14:textId="2480F8AB" w:rsidR="001D146C" w:rsidRPr="00363C90" w:rsidRDefault="001D146C" w:rsidP="00CA2C77">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(pateikiamos esamo </w:t>
            </w:r>
            <w:r w:rsidR="00CA2C77" w:rsidRPr="00363C90">
              <w:rPr>
                <w:rFonts w:ascii="Times New Roman" w:eastAsia="Calibri" w:hAnsi="Times New Roman" w:cs="Times New Roman"/>
                <w:color w:val="auto"/>
                <w:sz w:val="24"/>
                <w:szCs w:val="24"/>
              </w:rPr>
              <w:t>ir (</w:t>
            </w:r>
            <w:r w:rsidRPr="00363C90">
              <w:rPr>
                <w:rFonts w:ascii="Times New Roman" w:eastAsia="Calibri" w:hAnsi="Times New Roman" w:cs="Times New Roman"/>
                <w:color w:val="auto"/>
                <w:sz w:val="24"/>
                <w:szCs w:val="24"/>
              </w:rPr>
              <w:t>ar</w:t>
            </w:r>
            <w:r w:rsidR="00CA2C77" w:rsidRPr="00363C90">
              <w:rPr>
                <w:rFonts w:ascii="Times New Roman" w:eastAsia="Calibri" w:hAnsi="Times New Roman" w:cs="Times New Roman"/>
                <w:color w:val="auto"/>
                <w:sz w:val="24"/>
                <w:szCs w:val="24"/>
              </w:rPr>
              <w:t>)</w:t>
            </w:r>
            <w:r w:rsidRPr="00363C90">
              <w:rPr>
                <w:rFonts w:ascii="Times New Roman" w:eastAsia="Calibri" w:hAnsi="Times New Roman" w:cs="Times New Roman"/>
                <w:color w:val="auto"/>
                <w:sz w:val="24"/>
                <w:szCs w:val="24"/>
              </w:rPr>
              <w:t xml:space="preserve"> buvusio darbdavio vadovo ar jo įgalioto asmens pasirašytos pažymos, kuriose </w:t>
            </w:r>
            <w:r w:rsidR="00820BE0" w:rsidRPr="00363C90">
              <w:rPr>
                <w:rFonts w:ascii="Times New Roman" w:eastAsia="Calibri" w:hAnsi="Times New Roman" w:cs="Times New Roman"/>
                <w:color w:val="auto"/>
                <w:sz w:val="24"/>
                <w:szCs w:val="24"/>
              </w:rPr>
              <w:t xml:space="preserve">patvirtinama, kad pažymoje </w:t>
            </w:r>
            <w:r w:rsidR="00CA2C77" w:rsidRPr="00363C90">
              <w:rPr>
                <w:rFonts w:ascii="Times New Roman" w:eastAsia="Calibri" w:hAnsi="Times New Roman" w:cs="Times New Roman"/>
                <w:color w:val="auto"/>
                <w:sz w:val="24"/>
                <w:szCs w:val="24"/>
              </w:rPr>
              <w:t>nurodytas</w:t>
            </w:r>
            <w:r w:rsidR="00820BE0" w:rsidRPr="00363C90">
              <w:rPr>
                <w:rFonts w:ascii="Times New Roman" w:eastAsia="Calibri" w:hAnsi="Times New Roman" w:cs="Times New Roman"/>
                <w:color w:val="auto"/>
                <w:sz w:val="24"/>
                <w:szCs w:val="24"/>
              </w:rPr>
              <w:t xml:space="preserve"> asmuo </w:t>
            </w:r>
            <w:r w:rsidR="00CA2C77" w:rsidRPr="00363C90">
              <w:rPr>
                <w:rFonts w:ascii="Times New Roman" w:eastAsia="Calibri" w:hAnsi="Times New Roman" w:cs="Times New Roman"/>
                <w:color w:val="auto"/>
                <w:sz w:val="24"/>
                <w:szCs w:val="24"/>
              </w:rPr>
              <w:t xml:space="preserve">atliko </w:t>
            </w:r>
            <w:r w:rsidR="00CA2C77" w:rsidRPr="00363C90">
              <w:rPr>
                <w:rFonts w:ascii="Times New Roman" w:hAnsi="Times New Roman" w:cs="Times New Roman"/>
                <w:color w:val="auto"/>
                <w:sz w:val="24"/>
                <w:szCs w:val="24"/>
              </w:rPr>
              <w:t>pieno tyrimus, skirtus saugos ir kokybės stebėsenai bei</w:t>
            </w:r>
            <w:r w:rsidR="00CA2C77" w:rsidRPr="00363C90">
              <w:rPr>
                <w:rFonts w:ascii="Times New Roman" w:hAnsi="Times New Roman" w:cs="Times New Roman"/>
                <w:b/>
                <w:bCs/>
                <w:color w:val="auto"/>
                <w:sz w:val="24"/>
                <w:szCs w:val="24"/>
              </w:rPr>
              <w:t xml:space="preserve"> </w:t>
            </w:r>
            <w:r w:rsidR="00CA2C77" w:rsidRPr="00363C90">
              <w:rPr>
                <w:rFonts w:ascii="Times New Roman" w:hAnsi="Times New Roman" w:cs="Times New Roman"/>
                <w:color w:val="auto"/>
                <w:sz w:val="24"/>
                <w:szCs w:val="24"/>
              </w:rPr>
              <w:t xml:space="preserve">kontrolei, </w:t>
            </w:r>
            <w:r w:rsidRPr="00363C90">
              <w:rPr>
                <w:rFonts w:ascii="Times New Roman" w:eastAsia="Calibri" w:hAnsi="Times New Roman" w:cs="Times New Roman"/>
                <w:color w:val="auto"/>
                <w:sz w:val="24"/>
                <w:szCs w:val="24"/>
              </w:rPr>
              <w:t xml:space="preserve">nurodoma </w:t>
            </w:r>
            <w:r w:rsidR="00CA2C77" w:rsidRPr="00363C90">
              <w:rPr>
                <w:rFonts w:ascii="Times New Roman" w:eastAsia="Calibri" w:hAnsi="Times New Roman" w:cs="Times New Roman"/>
                <w:color w:val="auto"/>
                <w:sz w:val="24"/>
                <w:szCs w:val="24"/>
              </w:rPr>
              <w:t>tyrimų</w:t>
            </w:r>
            <w:r w:rsidRPr="00363C90">
              <w:rPr>
                <w:rFonts w:ascii="Times New Roman" w:eastAsia="Calibri" w:hAnsi="Times New Roman" w:cs="Times New Roman"/>
                <w:color w:val="auto"/>
                <w:sz w:val="24"/>
                <w:szCs w:val="24"/>
              </w:rPr>
              <w:t xml:space="preserve"> darbo patirties pradžios ir pabaigos datos</w:t>
            </w:r>
            <w:r w:rsidR="00820BE0" w:rsidRPr="00363C90">
              <w:rPr>
                <w:rFonts w:ascii="Times New Roman" w:eastAsia="Calibri" w:hAnsi="Times New Roman" w:cs="Times New Roman"/>
                <w:color w:val="auto"/>
                <w:sz w:val="24"/>
                <w:szCs w:val="24"/>
              </w:rPr>
              <w:t>).</w:t>
            </w:r>
            <w:r w:rsidRPr="00363C90">
              <w:rPr>
                <w:rFonts w:ascii="Times New Roman" w:eastAsia="Calibri" w:hAnsi="Times New Roman" w:cs="Times New Roman"/>
                <w:color w:val="auto"/>
                <w:sz w:val="24"/>
                <w:szCs w:val="24"/>
              </w:rPr>
              <w:t xml:space="preserve"> </w:t>
            </w:r>
          </w:p>
        </w:tc>
      </w:tr>
      <w:tr w:rsidR="00363C90" w:rsidRPr="00363C90" w14:paraId="1487C1D3" w14:textId="77777777" w:rsidTr="00E768B1">
        <w:tc>
          <w:tcPr>
            <w:tcW w:w="562" w:type="dxa"/>
          </w:tcPr>
          <w:p w14:paraId="66197FA8" w14:textId="656B815F" w:rsidR="00E768B1"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1</w:t>
            </w:r>
          </w:p>
        </w:tc>
        <w:tc>
          <w:tcPr>
            <w:tcW w:w="4418" w:type="dxa"/>
          </w:tcPr>
          <w:p w14:paraId="7B434C2F" w14:textId="77777777" w:rsidR="00E768B1" w:rsidRPr="00363C90" w:rsidRDefault="00E768B1" w:rsidP="00E768B1">
            <w:pPr>
              <w:rPr>
                <w:rFonts w:ascii="Times New Roman" w:eastAsia="Calibri" w:hAnsi="Times New Roman" w:cs="Times New Roman"/>
                <w:b/>
                <w:bCs/>
                <w:color w:val="auto"/>
              </w:rPr>
            </w:pPr>
          </w:p>
        </w:tc>
        <w:tc>
          <w:tcPr>
            <w:tcW w:w="2491" w:type="dxa"/>
          </w:tcPr>
          <w:p w14:paraId="5FCEA673" w14:textId="77777777" w:rsidR="00E768B1" w:rsidRPr="00363C90" w:rsidRDefault="00E768B1" w:rsidP="00E768B1">
            <w:pPr>
              <w:rPr>
                <w:rFonts w:ascii="Times New Roman" w:eastAsia="Calibri" w:hAnsi="Times New Roman" w:cs="Times New Roman"/>
                <w:b/>
                <w:bCs/>
                <w:color w:val="auto"/>
              </w:rPr>
            </w:pPr>
          </w:p>
        </w:tc>
        <w:tc>
          <w:tcPr>
            <w:tcW w:w="2491" w:type="dxa"/>
          </w:tcPr>
          <w:p w14:paraId="15D481E4" w14:textId="77777777" w:rsidR="00E768B1" w:rsidRPr="00363C90" w:rsidRDefault="00E768B1" w:rsidP="00E768B1">
            <w:pPr>
              <w:rPr>
                <w:rFonts w:ascii="Times New Roman" w:eastAsia="Calibri" w:hAnsi="Times New Roman" w:cs="Times New Roman"/>
                <w:b/>
                <w:bCs/>
                <w:color w:val="auto"/>
              </w:rPr>
            </w:pPr>
          </w:p>
        </w:tc>
      </w:tr>
      <w:tr w:rsidR="00363C90" w:rsidRPr="00363C90" w14:paraId="4456613A" w14:textId="77777777" w:rsidTr="00E768B1">
        <w:tc>
          <w:tcPr>
            <w:tcW w:w="562" w:type="dxa"/>
          </w:tcPr>
          <w:p w14:paraId="372385C2" w14:textId="684F01BC" w:rsidR="00E768B1"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2</w:t>
            </w:r>
          </w:p>
        </w:tc>
        <w:tc>
          <w:tcPr>
            <w:tcW w:w="4418" w:type="dxa"/>
          </w:tcPr>
          <w:p w14:paraId="68CF2F9A" w14:textId="77777777" w:rsidR="00E768B1" w:rsidRPr="00363C90" w:rsidRDefault="00E768B1" w:rsidP="00E768B1">
            <w:pPr>
              <w:rPr>
                <w:rFonts w:ascii="Times New Roman" w:eastAsia="Calibri" w:hAnsi="Times New Roman" w:cs="Times New Roman"/>
                <w:b/>
                <w:bCs/>
                <w:color w:val="auto"/>
              </w:rPr>
            </w:pPr>
          </w:p>
        </w:tc>
        <w:tc>
          <w:tcPr>
            <w:tcW w:w="2491" w:type="dxa"/>
          </w:tcPr>
          <w:p w14:paraId="6F6215C3" w14:textId="77777777" w:rsidR="00E768B1" w:rsidRPr="00363C90" w:rsidRDefault="00E768B1" w:rsidP="00E768B1">
            <w:pPr>
              <w:rPr>
                <w:rFonts w:ascii="Times New Roman" w:eastAsia="Calibri" w:hAnsi="Times New Roman" w:cs="Times New Roman"/>
                <w:b/>
                <w:bCs/>
                <w:color w:val="auto"/>
              </w:rPr>
            </w:pPr>
          </w:p>
        </w:tc>
        <w:tc>
          <w:tcPr>
            <w:tcW w:w="2491" w:type="dxa"/>
          </w:tcPr>
          <w:p w14:paraId="20E9CC7B" w14:textId="77777777" w:rsidR="00E768B1" w:rsidRPr="00363C90" w:rsidRDefault="00E768B1" w:rsidP="00E768B1">
            <w:pPr>
              <w:rPr>
                <w:rFonts w:ascii="Times New Roman" w:eastAsia="Calibri" w:hAnsi="Times New Roman" w:cs="Times New Roman"/>
                <w:b/>
                <w:bCs/>
                <w:color w:val="auto"/>
              </w:rPr>
            </w:pPr>
          </w:p>
        </w:tc>
      </w:tr>
      <w:tr w:rsidR="00363C90" w:rsidRPr="00363C90" w14:paraId="7F72E2C9" w14:textId="77777777" w:rsidTr="00E768B1">
        <w:tc>
          <w:tcPr>
            <w:tcW w:w="562" w:type="dxa"/>
          </w:tcPr>
          <w:p w14:paraId="7C4C4328" w14:textId="3A027C8A" w:rsidR="00594BEE"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3</w:t>
            </w:r>
          </w:p>
        </w:tc>
        <w:tc>
          <w:tcPr>
            <w:tcW w:w="4418" w:type="dxa"/>
          </w:tcPr>
          <w:p w14:paraId="14B95BE1" w14:textId="77777777" w:rsidR="00594BEE" w:rsidRPr="00363C90" w:rsidRDefault="00594BEE" w:rsidP="00E768B1">
            <w:pPr>
              <w:rPr>
                <w:rFonts w:ascii="Times New Roman" w:eastAsia="Calibri" w:hAnsi="Times New Roman" w:cs="Times New Roman"/>
                <w:b/>
                <w:bCs/>
                <w:color w:val="auto"/>
              </w:rPr>
            </w:pPr>
          </w:p>
        </w:tc>
        <w:tc>
          <w:tcPr>
            <w:tcW w:w="2491" w:type="dxa"/>
          </w:tcPr>
          <w:p w14:paraId="26069471" w14:textId="77777777" w:rsidR="00594BEE" w:rsidRPr="00363C90" w:rsidRDefault="00594BEE" w:rsidP="00E768B1">
            <w:pPr>
              <w:rPr>
                <w:rFonts w:ascii="Times New Roman" w:eastAsia="Calibri" w:hAnsi="Times New Roman" w:cs="Times New Roman"/>
                <w:b/>
                <w:bCs/>
                <w:color w:val="auto"/>
              </w:rPr>
            </w:pPr>
          </w:p>
        </w:tc>
        <w:tc>
          <w:tcPr>
            <w:tcW w:w="2491" w:type="dxa"/>
          </w:tcPr>
          <w:p w14:paraId="65797463" w14:textId="77777777" w:rsidR="00594BEE" w:rsidRPr="00363C90" w:rsidRDefault="00594BEE" w:rsidP="00E768B1">
            <w:pPr>
              <w:rPr>
                <w:rFonts w:ascii="Times New Roman" w:eastAsia="Calibri" w:hAnsi="Times New Roman" w:cs="Times New Roman"/>
                <w:b/>
                <w:bCs/>
                <w:color w:val="auto"/>
              </w:rPr>
            </w:pPr>
          </w:p>
        </w:tc>
      </w:tr>
      <w:tr w:rsidR="00363C90" w:rsidRPr="00363C90" w14:paraId="7E37E957" w14:textId="77777777" w:rsidTr="00E768B1">
        <w:tc>
          <w:tcPr>
            <w:tcW w:w="562" w:type="dxa"/>
          </w:tcPr>
          <w:p w14:paraId="76FCA24C" w14:textId="0C707B8C" w:rsidR="00594BEE"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4</w:t>
            </w:r>
          </w:p>
        </w:tc>
        <w:tc>
          <w:tcPr>
            <w:tcW w:w="4418" w:type="dxa"/>
          </w:tcPr>
          <w:p w14:paraId="54EB3532" w14:textId="77777777" w:rsidR="00594BEE" w:rsidRPr="00363C90" w:rsidRDefault="00594BEE" w:rsidP="00E768B1">
            <w:pPr>
              <w:rPr>
                <w:rFonts w:ascii="Times New Roman" w:eastAsia="Calibri" w:hAnsi="Times New Roman" w:cs="Times New Roman"/>
                <w:b/>
                <w:bCs/>
                <w:color w:val="auto"/>
              </w:rPr>
            </w:pPr>
          </w:p>
        </w:tc>
        <w:tc>
          <w:tcPr>
            <w:tcW w:w="2491" w:type="dxa"/>
          </w:tcPr>
          <w:p w14:paraId="5E64951B" w14:textId="77777777" w:rsidR="00594BEE" w:rsidRPr="00363C90" w:rsidRDefault="00594BEE" w:rsidP="00E768B1">
            <w:pPr>
              <w:rPr>
                <w:rFonts w:ascii="Times New Roman" w:eastAsia="Calibri" w:hAnsi="Times New Roman" w:cs="Times New Roman"/>
                <w:b/>
                <w:bCs/>
                <w:color w:val="auto"/>
              </w:rPr>
            </w:pPr>
          </w:p>
        </w:tc>
        <w:tc>
          <w:tcPr>
            <w:tcW w:w="2491" w:type="dxa"/>
          </w:tcPr>
          <w:p w14:paraId="53B913C2" w14:textId="77777777" w:rsidR="00594BEE" w:rsidRPr="00363C90" w:rsidRDefault="00594BEE" w:rsidP="00E768B1">
            <w:pPr>
              <w:rPr>
                <w:rFonts w:ascii="Times New Roman" w:eastAsia="Calibri" w:hAnsi="Times New Roman" w:cs="Times New Roman"/>
                <w:b/>
                <w:bCs/>
                <w:color w:val="auto"/>
              </w:rPr>
            </w:pPr>
          </w:p>
        </w:tc>
      </w:tr>
      <w:tr w:rsidR="00363C90" w:rsidRPr="00363C90" w14:paraId="3D806EFF" w14:textId="77777777" w:rsidTr="00E768B1">
        <w:tc>
          <w:tcPr>
            <w:tcW w:w="562" w:type="dxa"/>
          </w:tcPr>
          <w:p w14:paraId="0DB8E97D" w14:textId="5240734A" w:rsidR="00594BEE"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5</w:t>
            </w:r>
          </w:p>
        </w:tc>
        <w:tc>
          <w:tcPr>
            <w:tcW w:w="4418" w:type="dxa"/>
          </w:tcPr>
          <w:p w14:paraId="09E22892" w14:textId="77777777" w:rsidR="00594BEE" w:rsidRPr="00363C90" w:rsidRDefault="00594BEE" w:rsidP="00E768B1">
            <w:pPr>
              <w:rPr>
                <w:rFonts w:ascii="Times New Roman" w:eastAsia="Calibri" w:hAnsi="Times New Roman" w:cs="Times New Roman"/>
                <w:b/>
                <w:bCs/>
                <w:color w:val="auto"/>
              </w:rPr>
            </w:pPr>
          </w:p>
        </w:tc>
        <w:tc>
          <w:tcPr>
            <w:tcW w:w="2491" w:type="dxa"/>
          </w:tcPr>
          <w:p w14:paraId="443B1971" w14:textId="77777777" w:rsidR="00594BEE" w:rsidRPr="00363C90" w:rsidRDefault="00594BEE" w:rsidP="00E768B1">
            <w:pPr>
              <w:rPr>
                <w:rFonts w:ascii="Times New Roman" w:eastAsia="Calibri" w:hAnsi="Times New Roman" w:cs="Times New Roman"/>
                <w:b/>
                <w:bCs/>
                <w:color w:val="auto"/>
              </w:rPr>
            </w:pPr>
          </w:p>
        </w:tc>
        <w:tc>
          <w:tcPr>
            <w:tcW w:w="2491" w:type="dxa"/>
          </w:tcPr>
          <w:p w14:paraId="2A4BEAEE" w14:textId="77777777" w:rsidR="00594BEE" w:rsidRPr="00363C90" w:rsidRDefault="00594BEE" w:rsidP="00E768B1">
            <w:pPr>
              <w:rPr>
                <w:rFonts w:ascii="Times New Roman" w:eastAsia="Calibri" w:hAnsi="Times New Roman" w:cs="Times New Roman"/>
                <w:b/>
                <w:bCs/>
                <w:color w:val="auto"/>
              </w:rPr>
            </w:pPr>
          </w:p>
        </w:tc>
      </w:tr>
      <w:tr w:rsidR="00363C90" w:rsidRPr="00363C90" w14:paraId="6C4974B2" w14:textId="77777777" w:rsidTr="00E768B1">
        <w:tc>
          <w:tcPr>
            <w:tcW w:w="562" w:type="dxa"/>
          </w:tcPr>
          <w:p w14:paraId="148606B0" w14:textId="0D93B806" w:rsidR="00594BEE"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6</w:t>
            </w:r>
          </w:p>
        </w:tc>
        <w:tc>
          <w:tcPr>
            <w:tcW w:w="4418" w:type="dxa"/>
          </w:tcPr>
          <w:p w14:paraId="74BB4229" w14:textId="77777777" w:rsidR="00594BEE" w:rsidRPr="00363C90" w:rsidRDefault="00594BEE" w:rsidP="00E768B1">
            <w:pPr>
              <w:rPr>
                <w:rFonts w:ascii="Times New Roman" w:eastAsia="Calibri" w:hAnsi="Times New Roman" w:cs="Times New Roman"/>
                <w:b/>
                <w:bCs/>
                <w:color w:val="auto"/>
              </w:rPr>
            </w:pPr>
          </w:p>
        </w:tc>
        <w:tc>
          <w:tcPr>
            <w:tcW w:w="2491" w:type="dxa"/>
          </w:tcPr>
          <w:p w14:paraId="4EE60FE3" w14:textId="77777777" w:rsidR="00594BEE" w:rsidRPr="00363C90" w:rsidRDefault="00594BEE" w:rsidP="00E768B1">
            <w:pPr>
              <w:rPr>
                <w:rFonts w:ascii="Times New Roman" w:eastAsia="Calibri" w:hAnsi="Times New Roman" w:cs="Times New Roman"/>
                <w:b/>
                <w:bCs/>
                <w:color w:val="auto"/>
              </w:rPr>
            </w:pPr>
          </w:p>
        </w:tc>
        <w:tc>
          <w:tcPr>
            <w:tcW w:w="2491" w:type="dxa"/>
          </w:tcPr>
          <w:p w14:paraId="6AFC4E01" w14:textId="77777777" w:rsidR="00594BEE" w:rsidRPr="00363C90" w:rsidRDefault="00594BEE" w:rsidP="00E768B1">
            <w:pPr>
              <w:rPr>
                <w:rFonts w:ascii="Times New Roman" w:eastAsia="Calibri" w:hAnsi="Times New Roman" w:cs="Times New Roman"/>
                <w:b/>
                <w:bCs/>
                <w:color w:val="auto"/>
              </w:rPr>
            </w:pPr>
          </w:p>
        </w:tc>
      </w:tr>
      <w:tr w:rsidR="00363C90" w:rsidRPr="00363C90" w14:paraId="74DA43F7" w14:textId="77777777" w:rsidTr="00E768B1">
        <w:tc>
          <w:tcPr>
            <w:tcW w:w="562" w:type="dxa"/>
          </w:tcPr>
          <w:p w14:paraId="6F095101" w14:textId="7707855C" w:rsidR="00594BEE"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7</w:t>
            </w:r>
          </w:p>
        </w:tc>
        <w:tc>
          <w:tcPr>
            <w:tcW w:w="4418" w:type="dxa"/>
          </w:tcPr>
          <w:p w14:paraId="53758F5E" w14:textId="77777777" w:rsidR="00594BEE" w:rsidRPr="00363C90" w:rsidRDefault="00594BEE" w:rsidP="00E768B1">
            <w:pPr>
              <w:rPr>
                <w:rFonts w:ascii="Times New Roman" w:eastAsia="Calibri" w:hAnsi="Times New Roman" w:cs="Times New Roman"/>
                <w:b/>
                <w:bCs/>
                <w:color w:val="auto"/>
              </w:rPr>
            </w:pPr>
          </w:p>
        </w:tc>
        <w:tc>
          <w:tcPr>
            <w:tcW w:w="2491" w:type="dxa"/>
          </w:tcPr>
          <w:p w14:paraId="6009FAAA" w14:textId="77777777" w:rsidR="00594BEE" w:rsidRPr="00363C90" w:rsidRDefault="00594BEE" w:rsidP="00E768B1">
            <w:pPr>
              <w:rPr>
                <w:rFonts w:ascii="Times New Roman" w:eastAsia="Calibri" w:hAnsi="Times New Roman" w:cs="Times New Roman"/>
                <w:b/>
                <w:bCs/>
                <w:color w:val="auto"/>
              </w:rPr>
            </w:pPr>
          </w:p>
        </w:tc>
        <w:tc>
          <w:tcPr>
            <w:tcW w:w="2491" w:type="dxa"/>
          </w:tcPr>
          <w:p w14:paraId="79E22CB6" w14:textId="77777777" w:rsidR="00594BEE" w:rsidRPr="00363C90" w:rsidRDefault="00594BEE" w:rsidP="00E768B1">
            <w:pPr>
              <w:rPr>
                <w:rFonts w:ascii="Times New Roman" w:eastAsia="Calibri" w:hAnsi="Times New Roman" w:cs="Times New Roman"/>
                <w:b/>
                <w:bCs/>
                <w:color w:val="auto"/>
              </w:rPr>
            </w:pPr>
          </w:p>
        </w:tc>
      </w:tr>
      <w:tr w:rsidR="00363C90" w:rsidRPr="00363C90" w14:paraId="120F0625" w14:textId="77777777" w:rsidTr="00E768B1">
        <w:tc>
          <w:tcPr>
            <w:tcW w:w="562" w:type="dxa"/>
          </w:tcPr>
          <w:p w14:paraId="6AD8E452" w14:textId="769409B0" w:rsidR="00594BEE" w:rsidRPr="00363C90" w:rsidRDefault="00594BEE" w:rsidP="00E768B1">
            <w:pPr>
              <w:rPr>
                <w:rFonts w:ascii="Times New Roman" w:eastAsia="Calibri" w:hAnsi="Times New Roman" w:cs="Times New Roman"/>
                <w:color w:val="auto"/>
              </w:rPr>
            </w:pPr>
            <w:r w:rsidRPr="00363C90">
              <w:rPr>
                <w:rFonts w:eastAsia="Calibri" w:hAnsi="Times New Roman" w:cs="Times New Roman"/>
                <w:color w:val="auto"/>
              </w:rPr>
              <w:t>8</w:t>
            </w:r>
          </w:p>
        </w:tc>
        <w:tc>
          <w:tcPr>
            <w:tcW w:w="4418" w:type="dxa"/>
          </w:tcPr>
          <w:p w14:paraId="1DBC1035" w14:textId="77777777" w:rsidR="00594BEE" w:rsidRPr="00363C90" w:rsidRDefault="00594BEE" w:rsidP="00E768B1">
            <w:pPr>
              <w:rPr>
                <w:rFonts w:ascii="Times New Roman" w:eastAsia="Calibri" w:hAnsi="Times New Roman" w:cs="Times New Roman"/>
                <w:b/>
                <w:bCs/>
                <w:color w:val="auto"/>
              </w:rPr>
            </w:pPr>
          </w:p>
        </w:tc>
        <w:tc>
          <w:tcPr>
            <w:tcW w:w="2491" w:type="dxa"/>
          </w:tcPr>
          <w:p w14:paraId="52C682D1" w14:textId="77777777" w:rsidR="00594BEE" w:rsidRPr="00363C90" w:rsidRDefault="00594BEE" w:rsidP="00E768B1">
            <w:pPr>
              <w:rPr>
                <w:rFonts w:ascii="Times New Roman" w:eastAsia="Calibri" w:hAnsi="Times New Roman" w:cs="Times New Roman"/>
                <w:b/>
                <w:bCs/>
                <w:color w:val="auto"/>
              </w:rPr>
            </w:pPr>
          </w:p>
        </w:tc>
        <w:tc>
          <w:tcPr>
            <w:tcW w:w="2491" w:type="dxa"/>
          </w:tcPr>
          <w:p w14:paraId="2495634B" w14:textId="77777777" w:rsidR="00594BEE" w:rsidRPr="00363C90" w:rsidRDefault="00594BEE" w:rsidP="00E768B1">
            <w:pPr>
              <w:rPr>
                <w:rFonts w:ascii="Times New Roman" w:eastAsia="Calibri" w:hAnsi="Times New Roman" w:cs="Times New Roman"/>
                <w:b/>
                <w:bCs/>
                <w:color w:val="auto"/>
              </w:rPr>
            </w:pPr>
          </w:p>
        </w:tc>
      </w:tr>
      <w:tr w:rsidR="00363C90" w:rsidRPr="00363C90" w14:paraId="7C806413" w14:textId="77777777" w:rsidTr="00E768B1">
        <w:tc>
          <w:tcPr>
            <w:tcW w:w="562" w:type="dxa"/>
          </w:tcPr>
          <w:p w14:paraId="406C31D9" w14:textId="648C3558" w:rsidR="00594BEE" w:rsidRPr="00363C90" w:rsidRDefault="00594BEE" w:rsidP="00E768B1">
            <w:pPr>
              <w:rPr>
                <w:rFonts w:eastAsia="Calibri" w:hAnsi="Times New Roman" w:cs="Times New Roman"/>
                <w:color w:val="auto"/>
              </w:rPr>
            </w:pPr>
            <w:r w:rsidRPr="00363C90">
              <w:rPr>
                <w:rFonts w:eastAsia="Calibri" w:hAnsi="Times New Roman" w:cs="Times New Roman"/>
                <w:color w:val="auto"/>
              </w:rPr>
              <w:t>9</w:t>
            </w:r>
          </w:p>
        </w:tc>
        <w:tc>
          <w:tcPr>
            <w:tcW w:w="4418" w:type="dxa"/>
          </w:tcPr>
          <w:p w14:paraId="11C1193E" w14:textId="77777777" w:rsidR="00594BEE" w:rsidRPr="00363C90" w:rsidRDefault="00594BEE" w:rsidP="00E768B1">
            <w:pPr>
              <w:rPr>
                <w:rFonts w:ascii="Times New Roman" w:eastAsia="Calibri" w:hAnsi="Times New Roman" w:cs="Times New Roman"/>
                <w:b/>
                <w:bCs/>
                <w:color w:val="auto"/>
              </w:rPr>
            </w:pPr>
          </w:p>
        </w:tc>
        <w:tc>
          <w:tcPr>
            <w:tcW w:w="2491" w:type="dxa"/>
          </w:tcPr>
          <w:p w14:paraId="37F216F9" w14:textId="77777777" w:rsidR="00594BEE" w:rsidRPr="00363C90" w:rsidRDefault="00594BEE" w:rsidP="00E768B1">
            <w:pPr>
              <w:rPr>
                <w:rFonts w:ascii="Times New Roman" w:eastAsia="Calibri" w:hAnsi="Times New Roman" w:cs="Times New Roman"/>
                <w:b/>
                <w:bCs/>
                <w:color w:val="auto"/>
              </w:rPr>
            </w:pPr>
          </w:p>
        </w:tc>
        <w:tc>
          <w:tcPr>
            <w:tcW w:w="2491" w:type="dxa"/>
          </w:tcPr>
          <w:p w14:paraId="5D6811D1" w14:textId="77777777" w:rsidR="00594BEE" w:rsidRPr="00363C90" w:rsidRDefault="00594BEE" w:rsidP="00E768B1">
            <w:pPr>
              <w:rPr>
                <w:rFonts w:ascii="Times New Roman" w:eastAsia="Calibri" w:hAnsi="Times New Roman" w:cs="Times New Roman"/>
                <w:b/>
                <w:bCs/>
                <w:color w:val="auto"/>
              </w:rPr>
            </w:pPr>
          </w:p>
        </w:tc>
      </w:tr>
      <w:tr w:rsidR="00594BEE" w:rsidRPr="00363C90" w14:paraId="4990307E" w14:textId="77777777" w:rsidTr="00E768B1">
        <w:tc>
          <w:tcPr>
            <w:tcW w:w="562" w:type="dxa"/>
          </w:tcPr>
          <w:p w14:paraId="0A2D2215" w14:textId="2FCE2652" w:rsidR="00594BEE" w:rsidRPr="00363C90" w:rsidRDefault="00594BEE" w:rsidP="00E768B1">
            <w:pPr>
              <w:rPr>
                <w:rFonts w:eastAsia="Calibri" w:hAnsi="Times New Roman" w:cs="Times New Roman"/>
                <w:color w:val="auto"/>
              </w:rPr>
            </w:pPr>
            <w:r w:rsidRPr="00363C90">
              <w:rPr>
                <w:rFonts w:eastAsia="Calibri" w:hAnsi="Times New Roman" w:cs="Times New Roman"/>
                <w:color w:val="auto"/>
              </w:rPr>
              <w:t>10</w:t>
            </w:r>
          </w:p>
        </w:tc>
        <w:tc>
          <w:tcPr>
            <w:tcW w:w="4418" w:type="dxa"/>
          </w:tcPr>
          <w:p w14:paraId="008133C8" w14:textId="77777777" w:rsidR="00594BEE" w:rsidRPr="00363C90" w:rsidRDefault="00594BEE" w:rsidP="00E768B1">
            <w:pPr>
              <w:rPr>
                <w:rFonts w:ascii="Times New Roman" w:eastAsia="Calibri" w:hAnsi="Times New Roman" w:cs="Times New Roman"/>
                <w:b/>
                <w:bCs/>
                <w:color w:val="auto"/>
              </w:rPr>
            </w:pPr>
          </w:p>
        </w:tc>
        <w:tc>
          <w:tcPr>
            <w:tcW w:w="2491" w:type="dxa"/>
          </w:tcPr>
          <w:p w14:paraId="77AC4350" w14:textId="77777777" w:rsidR="00594BEE" w:rsidRPr="00363C90" w:rsidRDefault="00594BEE" w:rsidP="00E768B1">
            <w:pPr>
              <w:rPr>
                <w:rFonts w:ascii="Times New Roman" w:eastAsia="Calibri" w:hAnsi="Times New Roman" w:cs="Times New Roman"/>
                <w:b/>
                <w:bCs/>
                <w:color w:val="auto"/>
              </w:rPr>
            </w:pPr>
          </w:p>
        </w:tc>
        <w:tc>
          <w:tcPr>
            <w:tcW w:w="2491" w:type="dxa"/>
          </w:tcPr>
          <w:p w14:paraId="269F5518" w14:textId="77777777" w:rsidR="00594BEE" w:rsidRPr="00363C90" w:rsidRDefault="00594BEE" w:rsidP="00E768B1">
            <w:pPr>
              <w:rPr>
                <w:rFonts w:ascii="Times New Roman" w:eastAsia="Calibri" w:hAnsi="Times New Roman" w:cs="Times New Roman"/>
                <w:b/>
                <w:bCs/>
                <w:color w:val="auto"/>
              </w:rPr>
            </w:pPr>
          </w:p>
        </w:tc>
      </w:tr>
    </w:tbl>
    <w:p w14:paraId="2FC2FD49" w14:textId="749A278F" w:rsidR="00E768B1" w:rsidRPr="00363C90" w:rsidRDefault="00E768B1" w:rsidP="00E768B1">
      <w:pPr>
        <w:rPr>
          <w:rFonts w:ascii="Times New Roman" w:eastAsia="Calibri" w:hAnsi="Times New Roman" w:cs="Times New Roman"/>
          <w:b/>
          <w:bCs/>
          <w:color w:val="auto"/>
        </w:rPr>
      </w:pPr>
    </w:p>
    <w:p w14:paraId="58EC9BB3" w14:textId="081DFA85" w:rsidR="00132B11" w:rsidRPr="00363C90" w:rsidRDefault="00132B11" w:rsidP="00E768B1">
      <w:pPr>
        <w:rPr>
          <w:rFonts w:ascii="Times New Roman" w:eastAsia="Calibri" w:hAnsi="Times New Roman" w:cs="Times New Roman"/>
          <w:b/>
          <w:bCs/>
          <w:color w:val="auto"/>
        </w:rPr>
      </w:pPr>
    </w:p>
    <w:p w14:paraId="012087A7" w14:textId="5800C225" w:rsidR="00132B11" w:rsidRPr="00363C90" w:rsidRDefault="00132B11">
      <w:pPr>
        <w:rPr>
          <w:rFonts w:ascii="Times New Roman" w:eastAsia="Calibri" w:hAnsi="Times New Roman" w:cs="Times New Roman"/>
          <w:b/>
          <w:bCs/>
          <w:color w:val="auto"/>
        </w:rPr>
      </w:pPr>
      <w:r w:rsidRPr="00363C90">
        <w:rPr>
          <w:rFonts w:ascii="Times New Roman" w:eastAsia="Calibri" w:hAnsi="Times New Roman" w:cs="Times New Roman"/>
          <w:b/>
          <w:bCs/>
          <w:color w:val="auto"/>
        </w:rPr>
        <w:br w:type="page"/>
      </w:r>
    </w:p>
    <w:p w14:paraId="3024F34A" w14:textId="149627C4" w:rsidR="00132B11" w:rsidRPr="00363C90" w:rsidRDefault="00132B11" w:rsidP="00E768B1">
      <w:pPr>
        <w:rPr>
          <w:rFonts w:ascii="Times New Roman" w:eastAsia="Calibri" w:hAnsi="Times New Roman" w:cs="Times New Roman"/>
          <w:b/>
          <w:bCs/>
          <w:color w:val="auto"/>
        </w:rPr>
      </w:pPr>
    </w:p>
    <w:p w14:paraId="5F80416C" w14:textId="565AC76A" w:rsidR="00132B11" w:rsidRPr="00363C90" w:rsidRDefault="00132B11" w:rsidP="00E768B1">
      <w:pPr>
        <w:rPr>
          <w:rFonts w:ascii="Times New Roman" w:eastAsia="Calibri" w:hAnsi="Times New Roman" w:cs="Times New Roman"/>
          <w:b/>
          <w:bCs/>
          <w:color w:val="auto"/>
        </w:rPr>
      </w:pPr>
    </w:p>
    <w:p w14:paraId="07300A24" w14:textId="3059588A" w:rsidR="00132B11" w:rsidRPr="00363C90" w:rsidRDefault="00132B11" w:rsidP="00132B11">
      <w:pPr>
        <w:jc w:val="right"/>
        <w:rPr>
          <w:rFonts w:ascii="Times New Roman" w:eastAsia="Calibri" w:hAnsi="Times New Roman" w:cs="Times New Roman"/>
          <w:color w:val="auto"/>
          <w:sz w:val="24"/>
          <w:szCs w:val="24"/>
        </w:rPr>
      </w:pPr>
      <w:bookmarkStart w:id="91" w:name="_Ref39484039"/>
      <w:bookmarkStart w:id="92" w:name="_Ref40278562"/>
      <w:r w:rsidRPr="00363C90">
        <w:rPr>
          <w:rFonts w:ascii="Times New Roman" w:eastAsia="Calibri" w:hAnsi="Times New Roman" w:cs="Times New Roman"/>
          <w:color w:val="auto"/>
          <w:sz w:val="24"/>
          <w:szCs w:val="24"/>
        </w:rPr>
        <w:t xml:space="preserve">Pirkimo sąlygų 7 priedas </w:t>
      </w:r>
      <w:bookmarkEnd w:id="91"/>
      <w:bookmarkEnd w:id="92"/>
    </w:p>
    <w:p w14:paraId="5901BC5A" w14:textId="77777777" w:rsidR="00132B11" w:rsidRPr="00363C90" w:rsidRDefault="00132B11" w:rsidP="00132B11">
      <w:pPr>
        <w:jc w:val="center"/>
        <w:rPr>
          <w:rFonts w:ascii="Times New Roman" w:hAnsi="Times New Roman" w:cs="Times New Roman"/>
          <w:color w:val="auto"/>
          <w:sz w:val="24"/>
          <w:szCs w:val="24"/>
        </w:rPr>
      </w:pPr>
    </w:p>
    <w:p w14:paraId="32A3A828" w14:textId="77777777" w:rsidR="00132B11" w:rsidRPr="00363C90" w:rsidRDefault="00132B11" w:rsidP="00132B11">
      <w:pPr>
        <w:pStyle w:val="Paantrat"/>
        <w:jc w:val="center"/>
        <w:rPr>
          <w:rFonts w:ascii="Times New Roman" w:hAnsi="Times New Roman" w:cs="Times New Roman"/>
          <w:b/>
          <w:bCs/>
          <w:smallCaps/>
          <w:color w:val="auto"/>
          <w:sz w:val="24"/>
          <w:szCs w:val="24"/>
        </w:rPr>
      </w:pPr>
      <w:r w:rsidRPr="00363C90">
        <w:rPr>
          <w:rFonts w:ascii="Times New Roman" w:hAnsi="Times New Roman" w:cs="Times New Roman"/>
          <w:b/>
          <w:bCs/>
          <w:color w:val="auto"/>
          <w:sz w:val="24"/>
          <w:szCs w:val="24"/>
        </w:rPr>
        <w:t>PASIŪLYMŲ VERTINIMO KRITERIJAI ir Sąlygos</w:t>
      </w:r>
    </w:p>
    <w:p w14:paraId="4B76C9BE" w14:textId="77777777" w:rsidR="00132B11" w:rsidRPr="00363C90" w:rsidRDefault="00132B11" w:rsidP="00132B11">
      <w:pPr>
        <w:ind w:firstLine="567"/>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Ekonomiškai naudingiausias pasiūlymas bus išrenkamas pagal šiuos kokybinius (kiekybiškai paskaičiuojamus) vertinimo kriterijus:</w:t>
      </w:r>
    </w:p>
    <w:p w14:paraId="2726553E" w14:textId="77777777" w:rsidR="00132B11" w:rsidRPr="00363C90" w:rsidRDefault="00132B11" w:rsidP="00132B11">
      <w:pPr>
        <w:ind w:firstLine="567"/>
        <w:jc w:val="both"/>
        <w:rPr>
          <w:rFonts w:ascii="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6946"/>
        <w:gridCol w:w="2835"/>
      </w:tblGrid>
      <w:tr w:rsidR="00363C90" w:rsidRPr="00363C90" w14:paraId="6249A3D1" w14:textId="77777777" w:rsidTr="00A05200">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A0EF7D" w14:textId="77777777" w:rsidR="00132B11" w:rsidRPr="00363C90" w:rsidRDefault="00132B11" w:rsidP="00A05200">
            <w:pPr>
              <w:spacing w:after="200"/>
              <w:ind w:left="284"/>
              <w:jc w:val="center"/>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Vertinimo kriterijai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103839" w14:textId="77777777" w:rsidR="00132B11" w:rsidRPr="00363C90" w:rsidRDefault="00132B11" w:rsidP="00A05200">
            <w:pPr>
              <w:spacing w:after="200"/>
              <w:jc w:val="center"/>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Lyginamasis svoris ekonominio naudingumo įvertinime</w:t>
            </w:r>
          </w:p>
        </w:tc>
      </w:tr>
      <w:tr w:rsidR="00363C90" w:rsidRPr="00363C90" w14:paraId="13EFE76D" w14:textId="77777777" w:rsidTr="00A05200">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E8336" w14:textId="77777777" w:rsidR="00132B11" w:rsidRPr="00363C90" w:rsidRDefault="00132B11" w:rsidP="00A05200">
            <w:pPr>
              <w:tabs>
                <w:tab w:val="left" w:pos="0"/>
                <w:tab w:val="left" w:pos="567"/>
                <w:tab w:val="left" w:pos="851"/>
                <w:tab w:val="left" w:pos="1276"/>
              </w:tabs>
              <w:spacing w:after="200"/>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Pirmas kriterijus – Kaina (C)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9C72E1" w14:textId="534E8BE6" w:rsidR="00132B11" w:rsidRPr="00363C90" w:rsidRDefault="00132B11" w:rsidP="00A05200">
            <w:pPr>
              <w:spacing w:after="200"/>
              <w:jc w:val="center"/>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 xml:space="preserve">X = </w:t>
            </w:r>
            <w:r w:rsidRPr="00363C90">
              <w:rPr>
                <w:rFonts w:ascii="Times New Roman" w:eastAsia="Calibri" w:hAnsi="Times New Roman" w:cs="Times New Roman"/>
                <w:color w:val="auto"/>
                <w:sz w:val="24"/>
                <w:szCs w:val="24"/>
              </w:rPr>
              <w:t>7</w:t>
            </w:r>
            <w:r w:rsidRPr="00363C90">
              <w:rPr>
                <w:rFonts w:ascii="Times New Roman" w:eastAsia="Calibri" w:hAnsi="Times New Roman" w:cs="Times New Roman"/>
                <w:color w:val="auto"/>
                <w:sz w:val="24"/>
                <w:szCs w:val="24"/>
                <w:lang w:eastAsia="en-US"/>
              </w:rPr>
              <w:t>0</w:t>
            </w:r>
          </w:p>
        </w:tc>
      </w:tr>
      <w:tr w:rsidR="00363C90" w:rsidRPr="00363C90" w14:paraId="0A347EF3" w14:textId="77777777" w:rsidTr="00A05200">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DF139" w14:textId="77777777" w:rsidR="00132B11" w:rsidRPr="00363C90" w:rsidRDefault="00132B11" w:rsidP="00A05200">
            <w:pPr>
              <w:spacing w:after="200"/>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Paslaugų kokybę (T) sudaro tokie kriterijai: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C137D" w14:textId="77777777" w:rsidR="00132B11" w:rsidRPr="00363C90" w:rsidRDefault="00132B11" w:rsidP="00A05200">
            <w:pPr>
              <w:spacing w:after="200"/>
              <w:jc w:val="center"/>
              <w:rPr>
                <w:rFonts w:ascii="Times New Roman" w:eastAsia="Calibri" w:hAnsi="Times New Roman" w:cs="Times New Roman"/>
                <w:color w:val="auto"/>
                <w:sz w:val="24"/>
                <w:szCs w:val="24"/>
                <w:lang w:eastAsia="en-US"/>
              </w:rPr>
            </w:pPr>
          </w:p>
        </w:tc>
      </w:tr>
      <w:tr w:rsidR="00363C90" w:rsidRPr="00363C90" w14:paraId="69C0F026" w14:textId="77777777" w:rsidTr="00A05200">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6F045" w14:textId="3E2C6DD9" w:rsidR="00132B11" w:rsidRPr="00363C90" w:rsidRDefault="00132B11" w:rsidP="002713D5">
            <w:pPr>
              <w:spacing w:line="252" w:lineRule="auto"/>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 xml:space="preserve">Antras kriterijus – </w:t>
            </w:r>
            <w:r w:rsidR="009808EF" w:rsidRPr="00363C90">
              <w:rPr>
                <w:rFonts w:ascii="Times New Roman" w:eastAsia="Calibri" w:hAnsi="Times New Roman" w:cs="Times New Roman"/>
                <w:color w:val="auto"/>
                <w:sz w:val="24"/>
                <w:szCs w:val="24"/>
              </w:rPr>
              <w:t xml:space="preserve">bent dešimties </w:t>
            </w:r>
            <w:r w:rsidR="009808EF" w:rsidRPr="00363C90">
              <w:rPr>
                <w:rFonts w:ascii="Times New Roman" w:hAnsi="Times New Roman" w:cs="Times New Roman"/>
                <w:color w:val="auto"/>
                <w:sz w:val="24"/>
                <w:szCs w:val="24"/>
              </w:rPr>
              <w:t>specialistų (</w:t>
            </w:r>
            <w:r w:rsidR="002713D5" w:rsidRPr="00363C90">
              <w:rPr>
                <w:rFonts w:ascii="Times New Roman" w:hAnsi="Times New Roman" w:cs="Times New Roman"/>
                <w:color w:val="auto"/>
                <w:sz w:val="24"/>
                <w:szCs w:val="24"/>
              </w:rPr>
              <w:t>vyriausiųjų laborantų, laborantų operatorių, laborantų ir kt.)</w:t>
            </w:r>
            <w:r w:rsidR="009808EF" w:rsidRPr="00363C90">
              <w:rPr>
                <w:rFonts w:ascii="Times New Roman" w:hAnsi="Times New Roman" w:cs="Times New Roman"/>
                <w:color w:val="auto"/>
                <w:sz w:val="24"/>
                <w:szCs w:val="24"/>
              </w:rPr>
              <w:t xml:space="preserve">, kurie sutarties galiojimo metu atliks žalio karvių pieno laboratorinius tyrimus, skirtus saugos ir kokybės stebėsenai bei kontrolei, (toliau – Laboratorijos specialistai) </w:t>
            </w:r>
            <w:r w:rsidR="003E6073" w:rsidRPr="00363C90">
              <w:rPr>
                <w:rFonts w:ascii="Times New Roman" w:hAnsi="Times New Roman" w:cs="Times New Roman"/>
                <w:color w:val="auto"/>
                <w:sz w:val="24"/>
                <w:szCs w:val="24"/>
              </w:rPr>
              <w:t xml:space="preserve">pieno tyrimų </w:t>
            </w:r>
            <w:r w:rsidR="009808EF" w:rsidRPr="00363C90">
              <w:rPr>
                <w:rFonts w:ascii="Times New Roman" w:hAnsi="Times New Roman" w:cs="Times New Roman"/>
                <w:color w:val="auto"/>
                <w:sz w:val="24"/>
                <w:szCs w:val="24"/>
              </w:rPr>
              <w:t xml:space="preserve">darbo patirtis </w:t>
            </w:r>
            <w:r w:rsidRPr="00363C90">
              <w:rPr>
                <w:rFonts w:ascii="Times New Roman" w:eastAsia="Calibri" w:hAnsi="Times New Roman" w:cs="Times New Roman"/>
                <w:color w:val="auto"/>
                <w:sz w:val="24"/>
                <w:szCs w:val="24"/>
                <w:lang w:eastAsia="en-US"/>
              </w:rPr>
              <w:t>(T)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6C3F31" w14:textId="0C19CAEC" w:rsidR="00132B11" w:rsidRPr="00363C90" w:rsidRDefault="00132B11" w:rsidP="002713D5">
            <w:pPr>
              <w:spacing w:after="200"/>
              <w:jc w:val="center"/>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Y = 30</w:t>
            </w:r>
          </w:p>
        </w:tc>
      </w:tr>
    </w:tbl>
    <w:p w14:paraId="17482BBA" w14:textId="77777777" w:rsidR="00132B11" w:rsidRPr="00363C90" w:rsidRDefault="00132B11" w:rsidP="00132B11">
      <w:pPr>
        <w:tabs>
          <w:tab w:val="left" w:pos="0"/>
          <w:tab w:val="left" w:pos="567"/>
          <w:tab w:val="left" w:pos="851"/>
          <w:tab w:val="left" w:pos="1276"/>
        </w:tabs>
        <w:spacing w:after="200"/>
        <w:contextualSpacing/>
        <w:jc w:val="both"/>
        <w:rPr>
          <w:rFonts w:ascii="Times New Roman" w:eastAsia="Calibri" w:hAnsi="Times New Roman" w:cs="Times New Roman"/>
          <w:color w:val="auto"/>
          <w:sz w:val="24"/>
          <w:szCs w:val="24"/>
          <w:lang w:eastAsia="en-US"/>
        </w:rPr>
      </w:pPr>
    </w:p>
    <w:p w14:paraId="46C2398A" w14:textId="77777777" w:rsidR="00132B11" w:rsidRPr="00363C90" w:rsidRDefault="00132B11" w:rsidP="00132B11">
      <w:pPr>
        <w:tabs>
          <w:tab w:val="left" w:pos="0"/>
          <w:tab w:val="left" w:pos="567"/>
          <w:tab w:val="left" w:pos="851"/>
          <w:tab w:val="left" w:pos="1276"/>
        </w:tabs>
        <w:spacing w:after="200"/>
        <w:ind w:firstLine="709"/>
        <w:contextualSpacing/>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4. Ekonominis naudingumas (S) apskaičiuojamas sudedant tiekėjo pasiūlymo kainos kriterijaus (C) ir kriterijaus „Paslaugų kokybė“ (T) vertinimo balus. Apvalinama iki skaičiaus šimtųjų. Ekonominis naudingumas (S):</w:t>
      </w:r>
    </w:p>
    <w:p w14:paraId="24263B1A" w14:textId="4427544F" w:rsidR="00132B11" w:rsidRPr="00363C90" w:rsidRDefault="00EB61E1" w:rsidP="00132B11">
      <w:pPr>
        <w:tabs>
          <w:tab w:val="left" w:pos="0"/>
          <w:tab w:val="left" w:pos="567"/>
          <w:tab w:val="left" w:pos="851"/>
          <w:tab w:val="left" w:pos="1276"/>
        </w:tabs>
        <w:spacing w:before="120" w:after="120"/>
        <w:jc w:val="both"/>
        <w:rPr>
          <w:rFonts w:ascii="Times New Roman" w:eastAsia="Calibri" w:hAnsi="Times New Roman" w:cs="Times New Roman"/>
          <w:i/>
          <w:color w:val="auto"/>
          <w:sz w:val="24"/>
          <w:szCs w:val="24"/>
          <w:lang w:eastAsia="en-US"/>
        </w:rPr>
      </w:pPr>
      <m:oMathPara>
        <m:oMath>
          <m:r>
            <w:rPr>
              <w:rFonts w:ascii="Cambria Math" w:eastAsia="Calibri" w:hAnsi="Cambria Math" w:cs="Times New Roman"/>
              <w:color w:val="auto"/>
              <w:sz w:val="24"/>
              <w:szCs w:val="24"/>
            </w:rPr>
            <m:t>S=C+T</m:t>
          </m:r>
        </m:oMath>
      </m:oMathPara>
    </w:p>
    <w:p w14:paraId="08C4EA1D" w14:textId="366E604E" w:rsidR="00132B11" w:rsidRPr="00363C90" w:rsidRDefault="00132B11" w:rsidP="00FE0F5B">
      <w:pPr>
        <w:tabs>
          <w:tab w:val="left" w:pos="567"/>
          <w:tab w:val="left" w:pos="851"/>
          <w:tab w:val="left" w:pos="1276"/>
        </w:tabs>
        <w:spacing w:after="200"/>
        <w:ind w:firstLine="709"/>
        <w:contextualSpacing/>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5. Susipažinus su tiekėjų pateiktais pasiūlymais, pasiūlymai palyginami ir vertinami pagal ,,Paslaugų kokybės“ kriterijų T. Komisija (kiekvienas narys ar visi nariai bendrai, komisijos pasitelkti ekspertai jei tokių yra) kiekvieną pasiūlymą įvertina pagal</w:t>
      </w:r>
      <w:r w:rsidR="00FE0F5B" w:rsidRPr="00363C90">
        <w:rPr>
          <w:rFonts w:ascii="Times New Roman" w:eastAsia="Calibri" w:hAnsi="Times New Roman" w:cs="Times New Roman"/>
          <w:color w:val="auto"/>
          <w:sz w:val="24"/>
          <w:szCs w:val="24"/>
        </w:rPr>
        <w:t xml:space="preserve"> </w:t>
      </w:r>
      <w:r w:rsidRPr="00363C90">
        <w:rPr>
          <w:rFonts w:ascii="Times New Roman" w:eastAsia="Calibri" w:hAnsi="Times New Roman" w:cs="Times New Roman"/>
          <w:color w:val="auto"/>
          <w:sz w:val="24"/>
          <w:szCs w:val="24"/>
          <w:lang w:eastAsia="en-US"/>
        </w:rPr>
        <w:t>vertinimo kriterijų T</w:t>
      </w:r>
      <w:r w:rsidR="000F5094" w:rsidRPr="00363C90">
        <w:rPr>
          <w:rFonts w:ascii="Times New Roman" w:eastAsia="Calibri" w:hAnsi="Times New Roman" w:cs="Times New Roman"/>
          <w:color w:val="auto"/>
          <w:sz w:val="24"/>
          <w:szCs w:val="24"/>
          <w:vertAlign w:val="subscript"/>
          <w:lang w:eastAsia="en-US"/>
        </w:rPr>
        <w:t xml:space="preserve">p </w:t>
      </w:r>
      <w:r w:rsidRPr="00363C90">
        <w:rPr>
          <w:rFonts w:ascii="Times New Roman" w:eastAsia="Calibri" w:hAnsi="Times New Roman" w:cs="Times New Roman"/>
          <w:color w:val="auto"/>
          <w:sz w:val="24"/>
          <w:szCs w:val="24"/>
          <w:lang w:eastAsia="en-US"/>
        </w:rPr>
        <w:t>(T</w:t>
      </w:r>
      <w:r w:rsidRPr="00363C90">
        <w:rPr>
          <w:rFonts w:ascii="Times New Roman" w:eastAsia="Calibri" w:hAnsi="Times New Roman" w:cs="Times New Roman"/>
          <w:color w:val="auto"/>
          <w:sz w:val="24"/>
          <w:szCs w:val="24"/>
          <w:vertAlign w:val="subscript"/>
          <w:lang w:eastAsia="en-US"/>
        </w:rPr>
        <w:t>1</w:t>
      </w:r>
      <w:r w:rsidRPr="00363C90">
        <w:rPr>
          <w:rFonts w:ascii="Times New Roman" w:eastAsia="Calibri" w:hAnsi="Times New Roman" w:cs="Times New Roman"/>
          <w:color w:val="auto"/>
          <w:sz w:val="24"/>
          <w:szCs w:val="24"/>
          <w:lang w:eastAsia="en-US"/>
        </w:rPr>
        <w:t>, T</w:t>
      </w:r>
      <w:r w:rsidRPr="00363C90">
        <w:rPr>
          <w:rFonts w:ascii="Times New Roman" w:eastAsia="Calibri" w:hAnsi="Times New Roman" w:cs="Times New Roman"/>
          <w:color w:val="auto"/>
          <w:sz w:val="24"/>
          <w:szCs w:val="24"/>
          <w:vertAlign w:val="subscript"/>
          <w:lang w:eastAsia="en-US"/>
        </w:rPr>
        <w:t xml:space="preserve">2, </w:t>
      </w:r>
      <w:r w:rsidRPr="00363C90">
        <w:rPr>
          <w:rFonts w:ascii="Times New Roman" w:eastAsia="Calibri" w:hAnsi="Times New Roman" w:cs="Times New Roman"/>
          <w:color w:val="auto"/>
          <w:sz w:val="24"/>
          <w:szCs w:val="24"/>
          <w:lang w:eastAsia="en-US"/>
        </w:rPr>
        <w:t>T</w:t>
      </w:r>
      <w:r w:rsidRPr="00363C90">
        <w:rPr>
          <w:rFonts w:ascii="Times New Roman" w:eastAsia="Calibri" w:hAnsi="Times New Roman" w:cs="Times New Roman"/>
          <w:color w:val="auto"/>
          <w:sz w:val="24"/>
          <w:szCs w:val="24"/>
          <w:vertAlign w:val="subscript"/>
          <w:lang w:eastAsia="en-US"/>
        </w:rPr>
        <w:t>3,</w:t>
      </w:r>
      <w:r w:rsidRPr="00363C90">
        <w:rPr>
          <w:rFonts w:ascii="Times New Roman" w:eastAsia="Calibri" w:hAnsi="Times New Roman" w:cs="Times New Roman"/>
          <w:color w:val="auto"/>
          <w:sz w:val="24"/>
          <w:szCs w:val="24"/>
          <w:lang w:eastAsia="en-US"/>
        </w:rPr>
        <w:t>), kuri</w:t>
      </w:r>
      <w:r w:rsidR="00FE0F5B" w:rsidRPr="00363C90">
        <w:rPr>
          <w:rFonts w:ascii="Times New Roman" w:eastAsia="Calibri" w:hAnsi="Times New Roman" w:cs="Times New Roman"/>
          <w:color w:val="auto"/>
          <w:sz w:val="24"/>
          <w:szCs w:val="24"/>
        </w:rPr>
        <w:t xml:space="preserve">s </w:t>
      </w:r>
      <w:r w:rsidRPr="00363C90">
        <w:rPr>
          <w:rFonts w:ascii="Times New Roman" w:eastAsia="Calibri" w:hAnsi="Times New Roman" w:cs="Times New Roman"/>
          <w:color w:val="auto"/>
          <w:sz w:val="24"/>
          <w:szCs w:val="24"/>
          <w:lang w:eastAsia="en-US"/>
        </w:rPr>
        <w:t>sudaro ,,Paslaugų kokybės“ kriterijų T</w:t>
      </w:r>
      <w:r w:rsidR="000F5094" w:rsidRPr="00363C90">
        <w:rPr>
          <w:rFonts w:ascii="Times New Roman" w:eastAsia="Calibri" w:hAnsi="Times New Roman" w:cs="Times New Roman"/>
          <w:color w:val="auto"/>
          <w:sz w:val="24"/>
          <w:szCs w:val="24"/>
          <w:lang w:eastAsia="en-US"/>
        </w:rPr>
        <w:t>p</w:t>
      </w:r>
      <w:r w:rsidRPr="00363C90">
        <w:rPr>
          <w:rFonts w:ascii="Times New Roman" w:eastAsia="Calibri" w:hAnsi="Times New Roman" w:cs="Times New Roman"/>
          <w:color w:val="auto"/>
          <w:sz w:val="24"/>
          <w:szCs w:val="24"/>
          <w:lang w:eastAsia="en-US"/>
        </w:rPr>
        <w:t>. Kriterijaus „Paslaugų kokybė“ (T</w:t>
      </w:r>
      <w:r w:rsidR="00FE0F5B" w:rsidRPr="00363C90">
        <w:rPr>
          <w:rFonts w:ascii="Times New Roman" w:eastAsia="Calibri" w:hAnsi="Times New Roman" w:cs="Times New Roman"/>
          <w:color w:val="auto"/>
          <w:sz w:val="24"/>
          <w:szCs w:val="24"/>
          <w:vertAlign w:val="subscript"/>
        </w:rPr>
        <w:t>p</w:t>
      </w:r>
      <w:r w:rsidRPr="00363C90">
        <w:rPr>
          <w:rFonts w:ascii="Times New Roman" w:eastAsia="Calibri" w:hAnsi="Times New Roman" w:cs="Times New Roman"/>
          <w:color w:val="auto"/>
          <w:sz w:val="24"/>
          <w:szCs w:val="24"/>
          <w:lang w:eastAsia="en-US"/>
        </w:rPr>
        <w:t xml:space="preserve">) balai </w:t>
      </w:r>
      <w:r w:rsidR="00FE0F5B" w:rsidRPr="00363C90">
        <w:rPr>
          <w:rFonts w:ascii="Times New Roman" w:eastAsia="Calibri" w:hAnsi="Times New Roman" w:cs="Times New Roman"/>
          <w:color w:val="auto"/>
          <w:sz w:val="24"/>
          <w:szCs w:val="24"/>
        </w:rPr>
        <w:t xml:space="preserve">yra lygus </w:t>
      </w:r>
      <w:r w:rsidR="00FE0F5B" w:rsidRPr="00363C90">
        <w:rPr>
          <w:rFonts w:ascii="Times New Roman" w:eastAsia="Calibri" w:hAnsi="Times New Roman" w:cs="Times New Roman"/>
          <w:color w:val="auto"/>
          <w:sz w:val="24"/>
          <w:szCs w:val="24"/>
          <w:lang w:eastAsia="en-US"/>
        </w:rPr>
        <w:t>T</w:t>
      </w:r>
      <w:r w:rsidR="00FE0F5B" w:rsidRPr="00363C90">
        <w:rPr>
          <w:rFonts w:ascii="Times New Roman" w:eastAsia="Calibri" w:hAnsi="Times New Roman" w:cs="Times New Roman"/>
          <w:color w:val="auto"/>
          <w:sz w:val="24"/>
          <w:szCs w:val="24"/>
          <w:vertAlign w:val="subscript"/>
          <w:lang w:eastAsia="en-US"/>
        </w:rPr>
        <w:t>1</w:t>
      </w:r>
      <w:r w:rsidR="00FE0F5B" w:rsidRPr="00363C90">
        <w:rPr>
          <w:rFonts w:ascii="Times New Roman" w:eastAsia="Calibri" w:hAnsi="Times New Roman" w:cs="Times New Roman"/>
          <w:color w:val="auto"/>
          <w:sz w:val="24"/>
          <w:szCs w:val="24"/>
          <w:lang w:eastAsia="en-US"/>
        </w:rPr>
        <w:t>,</w:t>
      </w:r>
      <w:r w:rsidR="00FE0F5B" w:rsidRPr="00363C90">
        <w:rPr>
          <w:rFonts w:ascii="Times New Roman" w:eastAsia="Calibri" w:hAnsi="Times New Roman" w:cs="Times New Roman"/>
          <w:color w:val="auto"/>
          <w:sz w:val="24"/>
          <w:szCs w:val="24"/>
        </w:rPr>
        <w:t xml:space="preserve"> arba </w:t>
      </w:r>
      <w:r w:rsidR="00FE0F5B" w:rsidRPr="00363C90">
        <w:rPr>
          <w:rFonts w:ascii="Times New Roman" w:eastAsia="Calibri" w:hAnsi="Times New Roman" w:cs="Times New Roman"/>
          <w:color w:val="auto"/>
          <w:sz w:val="24"/>
          <w:szCs w:val="24"/>
          <w:lang w:eastAsia="en-US"/>
        </w:rPr>
        <w:t>T</w:t>
      </w:r>
      <w:r w:rsidR="00FE0F5B" w:rsidRPr="00363C90">
        <w:rPr>
          <w:rFonts w:ascii="Times New Roman" w:eastAsia="Calibri" w:hAnsi="Times New Roman" w:cs="Times New Roman"/>
          <w:color w:val="auto"/>
          <w:sz w:val="24"/>
          <w:szCs w:val="24"/>
          <w:vertAlign w:val="subscript"/>
          <w:lang w:eastAsia="en-US"/>
        </w:rPr>
        <w:t>2</w:t>
      </w:r>
      <w:r w:rsidR="00FE0F5B" w:rsidRPr="00363C90">
        <w:rPr>
          <w:rFonts w:ascii="Times New Roman" w:eastAsia="Calibri" w:hAnsi="Times New Roman" w:cs="Times New Roman"/>
          <w:color w:val="auto"/>
          <w:sz w:val="24"/>
          <w:szCs w:val="24"/>
          <w:vertAlign w:val="subscript"/>
        </w:rPr>
        <w:t xml:space="preserve"> </w:t>
      </w:r>
      <w:r w:rsidR="00FE0F5B" w:rsidRPr="00363C90">
        <w:rPr>
          <w:rFonts w:ascii="Times New Roman" w:eastAsia="Calibri" w:hAnsi="Times New Roman" w:cs="Times New Roman"/>
          <w:color w:val="auto"/>
          <w:sz w:val="24"/>
          <w:szCs w:val="24"/>
        </w:rPr>
        <w:t>arba</w:t>
      </w:r>
      <w:r w:rsidR="00FE0F5B" w:rsidRPr="00363C90">
        <w:rPr>
          <w:rFonts w:ascii="Times New Roman" w:eastAsia="Calibri" w:hAnsi="Times New Roman" w:cs="Times New Roman"/>
          <w:color w:val="auto"/>
          <w:sz w:val="24"/>
          <w:szCs w:val="24"/>
          <w:lang w:eastAsia="en-US"/>
        </w:rPr>
        <w:t>T</w:t>
      </w:r>
      <w:r w:rsidR="00FE0F5B" w:rsidRPr="00363C90">
        <w:rPr>
          <w:rFonts w:ascii="Times New Roman" w:eastAsia="Calibri" w:hAnsi="Times New Roman" w:cs="Times New Roman"/>
          <w:color w:val="auto"/>
          <w:sz w:val="24"/>
          <w:szCs w:val="24"/>
          <w:vertAlign w:val="subscript"/>
          <w:lang w:eastAsia="en-US"/>
        </w:rPr>
        <w:t>3</w:t>
      </w:r>
      <w:r w:rsidR="00FE0F5B" w:rsidRPr="00363C90">
        <w:rPr>
          <w:rFonts w:ascii="Times New Roman" w:eastAsia="Calibri" w:hAnsi="Times New Roman" w:cs="Times New Roman"/>
          <w:color w:val="auto"/>
          <w:sz w:val="24"/>
          <w:szCs w:val="24"/>
          <w:vertAlign w:val="subscript"/>
        </w:rPr>
        <w:t xml:space="preserve">, </w:t>
      </w:r>
      <w:r w:rsidR="00FE0F5B" w:rsidRPr="00363C90">
        <w:rPr>
          <w:rFonts w:ascii="Times New Roman" w:eastAsia="Calibri" w:hAnsi="Times New Roman" w:cs="Times New Roman"/>
          <w:color w:val="auto"/>
          <w:sz w:val="24"/>
          <w:szCs w:val="24"/>
        </w:rPr>
        <w:t xml:space="preserve">atsižvelgus į tai, kokią </w:t>
      </w:r>
      <w:r w:rsidR="009808EF" w:rsidRPr="00363C90">
        <w:rPr>
          <w:rFonts w:ascii="Times New Roman" w:eastAsia="Calibri" w:hAnsi="Times New Roman" w:cs="Times New Roman"/>
          <w:color w:val="auto"/>
          <w:sz w:val="24"/>
          <w:szCs w:val="24"/>
        </w:rPr>
        <w:t>darbo patirtį turi Laboratorijos specialistai</w:t>
      </w:r>
      <w:r w:rsidR="00FE0F5B" w:rsidRPr="00363C90">
        <w:rPr>
          <w:rFonts w:ascii="Times New Roman" w:eastAsia="Calibri" w:hAnsi="Times New Roman" w:cs="Times New Roman"/>
          <w:color w:val="auto"/>
          <w:sz w:val="24"/>
          <w:szCs w:val="24"/>
        </w:rPr>
        <w:t>.</w:t>
      </w:r>
      <w:r w:rsidR="009808EF" w:rsidRPr="00363C90">
        <w:rPr>
          <w:rFonts w:ascii="Times New Roman" w:eastAsia="Calibri" w:hAnsi="Times New Roman" w:cs="Times New Roman"/>
          <w:color w:val="auto"/>
          <w:sz w:val="24"/>
          <w:szCs w:val="24"/>
        </w:rPr>
        <w:t xml:space="preserve"> Vertinama tik dešimties Laboratorijos specialistų darbo patirtis. Laboratorijos specialistų darbo patirtis nesumuojama, vertinama kiekvieno individualiai. </w:t>
      </w:r>
    </w:p>
    <w:p w14:paraId="05561F66" w14:textId="1B2824B5" w:rsidR="00132B11" w:rsidRPr="00363C90" w:rsidRDefault="00132B11" w:rsidP="00132B11">
      <w:pPr>
        <w:tabs>
          <w:tab w:val="left" w:pos="0"/>
          <w:tab w:val="left" w:pos="567"/>
          <w:tab w:val="left" w:pos="851"/>
          <w:tab w:val="left" w:pos="1276"/>
        </w:tabs>
        <w:spacing w:after="200"/>
        <w:ind w:firstLine="709"/>
        <w:contextualSpacing/>
        <w:jc w:val="both"/>
        <w:rPr>
          <w:rFonts w:ascii="Times New Roman" w:eastAsia="Calibri" w:hAnsi="Times New Roman" w:cs="Times New Roman"/>
          <w:i/>
          <w:color w:val="auto"/>
          <w:sz w:val="24"/>
          <w:szCs w:val="24"/>
          <w:lang w:eastAsia="en-US"/>
        </w:rPr>
      </w:pPr>
      <w:r w:rsidRPr="00363C90">
        <w:rPr>
          <w:rFonts w:ascii="Times New Roman" w:eastAsia="Calibri" w:hAnsi="Times New Roman" w:cs="Times New Roman"/>
          <w:color w:val="auto"/>
          <w:sz w:val="24"/>
          <w:szCs w:val="24"/>
          <w:lang w:eastAsia="en-US"/>
        </w:rPr>
        <w:t xml:space="preserve">6. Kriterijaus balas </w:t>
      </w:r>
      <w:r w:rsidR="00EB61E1" w:rsidRPr="00363C90">
        <w:rPr>
          <w:rFonts w:ascii="Times New Roman" w:eastAsia="Calibri" w:hAnsi="Times New Roman" w:cs="Times New Roman"/>
          <w:color w:val="auto"/>
          <w:sz w:val="24"/>
          <w:szCs w:val="24"/>
        </w:rPr>
        <w:t xml:space="preserve">T </w:t>
      </w:r>
      <w:r w:rsidRPr="00363C90">
        <w:rPr>
          <w:rFonts w:ascii="Times New Roman" w:eastAsia="Calibri" w:hAnsi="Times New Roman" w:cs="Times New Roman"/>
          <w:color w:val="auto"/>
          <w:sz w:val="24"/>
          <w:szCs w:val="24"/>
          <w:lang w:eastAsia="en-US"/>
        </w:rPr>
        <w:t>apskaičiuojamas konkretaus pasiūlymo įvertinimo reikšmės (T</w:t>
      </w:r>
      <w:r w:rsidRPr="00363C90">
        <w:rPr>
          <w:rFonts w:ascii="Times New Roman" w:eastAsia="Calibri" w:hAnsi="Times New Roman" w:cs="Times New Roman"/>
          <w:color w:val="auto"/>
          <w:sz w:val="24"/>
          <w:szCs w:val="24"/>
          <w:vertAlign w:val="subscript"/>
          <w:lang w:eastAsia="en-US"/>
        </w:rPr>
        <w:t>p</w:t>
      </w:r>
      <w:r w:rsidRPr="00363C90">
        <w:rPr>
          <w:rFonts w:ascii="Times New Roman" w:eastAsia="Calibri" w:hAnsi="Times New Roman" w:cs="Times New Roman"/>
          <w:color w:val="auto"/>
          <w:sz w:val="24"/>
          <w:szCs w:val="24"/>
          <w:lang w:eastAsia="en-US"/>
        </w:rPr>
        <w:t>) ir maksimalaus galimo surinkti balo (T</w:t>
      </w:r>
      <w:r w:rsidRPr="00363C90">
        <w:rPr>
          <w:rFonts w:ascii="Times New Roman" w:eastAsia="Calibri" w:hAnsi="Times New Roman" w:cs="Times New Roman"/>
          <w:color w:val="auto"/>
          <w:sz w:val="24"/>
          <w:szCs w:val="24"/>
          <w:vertAlign w:val="subscript"/>
          <w:lang w:eastAsia="en-US"/>
        </w:rPr>
        <w:t>max</w:t>
      </w:r>
      <w:r w:rsidRPr="00363C90">
        <w:rPr>
          <w:rFonts w:ascii="Times New Roman" w:eastAsia="Calibri" w:hAnsi="Times New Roman" w:cs="Times New Roman"/>
          <w:color w:val="auto"/>
          <w:sz w:val="24"/>
          <w:szCs w:val="24"/>
          <w:lang w:eastAsia="en-US"/>
        </w:rPr>
        <w:t>) santykį padauginant iš vertinamo kriterijaus lyginamojo svorio (</w:t>
      </w:r>
      <m:oMath>
        <m:sSub>
          <m:sSubPr>
            <m:ctrlPr>
              <w:rPr>
                <w:rFonts w:ascii="Cambria Math" w:eastAsia="Calibri" w:hAnsi="Cambria Math" w:cs="Times New Roman"/>
                <w:i/>
                <w:color w:val="auto"/>
                <w:sz w:val="24"/>
                <w:szCs w:val="24"/>
                <w:lang w:eastAsia="en-US"/>
              </w:rPr>
            </m:ctrlPr>
          </m:sSubPr>
          <m:e>
            <m:r>
              <w:rPr>
                <w:rFonts w:ascii="Cambria Math" w:eastAsia="Calibri" w:hAnsi="Cambria Math" w:cs="Times New Roman"/>
                <w:color w:val="auto"/>
                <w:sz w:val="24"/>
                <w:szCs w:val="24"/>
              </w:rPr>
              <m:t>Y</m:t>
            </m:r>
          </m:e>
          <m:sub/>
        </m:sSub>
      </m:oMath>
      <w:r w:rsidRPr="00363C90">
        <w:rPr>
          <w:rFonts w:ascii="Times New Roman" w:eastAsia="Calibri" w:hAnsi="Times New Roman" w:cs="Times New Roman"/>
          <w:color w:val="auto"/>
          <w:sz w:val="24"/>
          <w:szCs w:val="24"/>
          <w:lang w:eastAsia="en-US"/>
        </w:rPr>
        <w:t>).</w:t>
      </w:r>
    </w:p>
    <w:p w14:paraId="53FF3CC2" w14:textId="6E14F610" w:rsidR="00132B11" w:rsidRPr="00363C90" w:rsidRDefault="00000000" w:rsidP="00132B11">
      <w:pPr>
        <w:tabs>
          <w:tab w:val="left" w:pos="0"/>
          <w:tab w:val="left" w:pos="567"/>
          <w:tab w:val="left" w:pos="851"/>
          <w:tab w:val="left" w:pos="1276"/>
        </w:tabs>
        <w:spacing w:after="200"/>
        <w:contextualSpacing/>
        <w:jc w:val="both"/>
        <w:rPr>
          <w:rFonts w:ascii="Times New Roman" w:eastAsia="Calibri" w:hAnsi="Times New Roman" w:cs="Times New Roman"/>
          <w:i/>
          <w:color w:val="auto"/>
          <w:sz w:val="24"/>
          <w:szCs w:val="24"/>
          <w:lang w:eastAsia="en-US"/>
        </w:rPr>
      </w:pPr>
      <m:oMathPara>
        <m:oMath>
          <m:sSub>
            <m:sSubPr>
              <m:ctrlPr>
                <w:rPr>
                  <w:rFonts w:ascii="Cambria Math" w:eastAsia="Calibri" w:hAnsi="Cambria Math" w:cs="Times New Roman"/>
                  <w:i/>
                  <w:color w:val="auto"/>
                  <w:sz w:val="24"/>
                  <w:szCs w:val="24"/>
                  <w:lang w:eastAsia="en-US"/>
                </w:rPr>
              </m:ctrlPr>
            </m:sSubPr>
            <m:e>
              <m:r>
                <w:rPr>
                  <w:rFonts w:ascii="Cambria Math" w:eastAsia="Calibri" w:hAnsi="Cambria Math" w:cs="Times New Roman"/>
                  <w:color w:val="auto"/>
                  <w:sz w:val="24"/>
                  <w:szCs w:val="24"/>
                </w:rPr>
                <m:t>T</m:t>
              </m:r>
            </m:e>
            <m:sub/>
          </m:sSub>
          <m:r>
            <w:rPr>
              <w:rFonts w:ascii="Cambria Math" w:eastAsia="Calibri" w:hAnsi="Cambria Math" w:cs="Times New Roman"/>
              <w:color w:val="auto"/>
              <w:sz w:val="24"/>
              <w:szCs w:val="24"/>
            </w:rPr>
            <m:t>=</m:t>
          </m:r>
          <m:f>
            <m:fPr>
              <m:ctrlPr>
                <w:rPr>
                  <w:rFonts w:ascii="Cambria Math" w:eastAsia="Calibri" w:hAnsi="Cambria Math" w:cs="Times New Roman"/>
                  <w:i/>
                  <w:color w:val="auto"/>
                  <w:sz w:val="24"/>
                  <w:szCs w:val="24"/>
                  <w:lang w:eastAsia="en-US"/>
                </w:rPr>
              </m:ctrlPr>
            </m:fPr>
            <m:num>
              <m:sSub>
                <m:sSubPr>
                  <m:ctrlPr>
                    <w:rPr>
                      <w:rFonts w:ascii="Cambria Math" w:eastAsia="Calibri" w:hAnsi="Cambria Math" w:cs="Times New Roman"/>
                      <w:i/>
                      <w:color w:val="auto"/>
                      <w:sz w:val="24"/>
                      <w:szCs w:val="24"/>
                      <w:lang w:eastAsia="en-US"/>
                    </w:rPr>
                  </m:ctrlPr>
                </m:sSubPr>
                <m:e>
                  <m:r>
                    <w:rPr>
                      <w:rFonts w:ascii="Cambria Math" w:eastAsia="Calibri" w:hAnsi="Cambria Math" w:cs="Times New Roman"/>
                      <w:color w:val="auto"/>
                      <w:sz w:val="24"/>
                      <w:szCs w:val="24"/>
                    </w:rPr>
                    <m:t>T</m:t>
                  </m:r>
                </m:e>
                <m:sub>
                  <m:r>
                    <w:rPr>
                      <w:rFonts w:ascii="Cambria Math" w:eastAsia="Calibri" w:hAnsi="Cambria Math" w:cs="Times New Roman"/>
                      <w:color w:val="auto"/>
                      <w:sz w:val="24"/>
                      <w:szCs w:val="24"/>
                    </w:rPr>
                    <m:t>p</m:t>
                  </m:r>
                </m:sub>
              </m:sSub>
            </m:num>
            <m:den>
              <m:sSub>
                <m:sSubPr>
                  <m:ctrlPr>
                    <w:rPr>
                      <w:rFonts w:ascii="Cambria Math" w:eastAsia="Calibri" w:hAnsi="Cambria Math" w:cs="Times New Roman"/>
                      <w:i/>
                      <w:color w:val="auto"/>
                      <w:sz w:val="24"/>
                      <w:szCs w:val="24"/>
                      <w:lang w:eastAsia="en-US"/>
                    </w:rPr>
                  </m:ctrlPr>
                </m:sSubPr>
                <m:e>
                  <m:r>
                    <w:rPr>
                      <w:rFonts w:ascii="Cambria Math" w:eastAsia="Calibri" w:hAnsi="Cambria Math" w:cs="Times New Roman"/>
                      <w:color w:val="auto"/>
                      <w:sz w:val="24"/>
                      <w:szCs w:val="24"/>
                    </w:rPr>
                    <m:t>T</m:t>
                  </m:r>
                </m:e>
                <m:sub>
                  <m:r>
                    <w:rPr>
                      <w:rFonts w:ascii="Cambria Math" w:eastAsia="Calibri" w:hAnsi="Cambria Math" w:cs="Times New Roman"/>
                      <w:color w:val="auto"/>
                      <w:sz w:val="24"/>
                      <w:szCs w:val="24"/>
                    </w:rPr>
                    <m:t>max</m:t>
                  </m:r>
                </m:sub>
              </m:sSub>
            </m:den>
          </m:f>
          <m:r>
            <w:rPr>
              <w:rFonts w:ascii="Cambria Math" w:eastAsia="Calibri" w:hAnsi="Cambria Math" w:cs="Times New Roman"/>
              <w:color w:val="auto"/>
              <w:sz w:val="24"/>
              <w:szCs w:val="24"/>
            </w:rPr>
            <m:t xml:space="preserve">x </m:t>
          </m:r>
          <m:sSub>
            <m:sSubPr>
              <m:ctrlPr>
                <w:rPr>
                  <w:rFonts w:ascii="Cambria Math" w:eastAsia="Calibri" w:hAnsi="Cambria Math" w:cs="Times New Roman"/>
                  <w:i/>
                  <w:color w:val="auto"/>
                  <w:sz w:val="24"/>
                  <w:szCs w:val="24"/>
                  <w:lang w:eastAsia="en-US"/>
                </w:rPr>
              </m:ctrlPr>
            </m:sSubPr>
            <m:e>
              <m:r>
                <w:rPr>
                  <w:rFonts w:ascii="Cambria Math" w:eastAsia="Calibri" w:hAnsi="Cambria Math" w:cs="Times New Roman"/>
                  <w:color w:val="auto"/>
                  <w:sz w:val="24"/>
                  <w:szCs w:val="24"/>
                </w:rPr>
                <m:t>Y</m:t>
              </m:r>
            </m:e>
            <m:sub/>
          </m:sSub>
        </m:oMath>
      </m:oMathPara>
    </w:p>
    <w:p w14:paraId="01CABADE" w14:textId="77777777" w:rsidR="00132B11" w:rsidRPr="00363C90" w:rsidRDefault="00132B11" w:rsidP="00132B11">
      <w:pPr>
        <w:tabs>
          <w:tab w:val="left" w:pos="0"/>
          <w:tab w:val="left" w:pos="567"/>
          <w:tab w:val="left" w:pos="851"/>
          <w:tab w:val="left" w:pos="1276"/>
        </w:tabs>
        <w:spacing w:before="120" w:after="120"/>
        <w:jc w:val="both"/>
        <w:rPr>
          <w:rFonts w:ascii="Times New Roman" w:eastAsia="Calibri" w:hAnsi="Times New Roman" w:cs="Times New Roman"/>
          <w:color w:val="auto"/>
          <w:sz w:val="24"/>
          <w:szCs w:val="24"/>
          <w:lang w:eastAsia="en-US"/>
        </w:rPr>
      </w:pPr>
    </w:p>
    <w:p w14:paraId="596F88B3" w14:textId="33356D05" w:rsidR="00132B11" w:rsidRPr="00363C90" w:rsidRDefault="00132B11" w:rsidP="00132B11">
      <w:pPr>
        <w:tabs>
          <w:tab w:val="left" w:pos="0"/>
          <w:tab w:val="left" w:pos="567"/>
          <w:tab w:val="left" w:pos="851"/>
          <w:tab w:val="left" w:pos="1276"/>
        </w:tabs>
        <w:spacing w:after="200"/>
        <w:ind w:firstLine="709"/>
        <w:contextualSpacing/>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7. Pasiūlymo kriterijus (C) balas apskaičiuojamas taip – mažiausio visų tiekėjų pasiūlymo kainos kriterijaus (C</w:t>
      </w:r>
      <w:r w:rsidRPr="00363C90">
        <w:rPr>
          <w:rFonts w:ascii="Times New Roman" w:eastAsia="Calibri" w:hAnsi="Times New Roman" w:cs="Times New Roman"/>
          <w:color w:val="auto"/>
          <w:sz w:val="24"/>
          <w:szCs w:val="24"/>
          <w:vertAlign w:val="subscript"/>
          <w:lang w:eastAsia="en-US"/>
        </w:rPr>
        <w:t>min</w:t>
      </w:r>
      <w:r w:rsidRPr="00363C90">
        <w:rPr>
          <w:rFonts w:ascii="Times New Roman" w:eastAsia="Calibri" w:hAnsi="Times New Roman" w:cs="Times New Roman"/>
          <w:color w:val="auto"/>
          <w:sz w:val="24"/>
          <w:szCs w:val="24"/>
          <w:lang w:eastAsia="en-US"/>
        </w:rPr>
        <w:t>) ir konkretaus vertinamo pasiūlymo kainos kriterijaus (C</w:t>
      </w:r>
      <w:r w:rsidRPr="00363C90">
        <w:rPr>
          <w:rFonts w:ascii="Times New Roman" w:eastAsia="Calibri" w:hAnsi="Times New Roman" w:cs="Times New Roman"/>
          <w:color w:val="auto"/>
          <w:sz w:val="24"/>
          <w:szCs w:val="24"/>
          <w:vertAlign w:val="subscript"/>
          <w:lang w:eastAsia="en-US"/>
        </w:rPr>
        <w:t>p</w:t>
      </w:r>
      <w:r w:rsidRPr="00363C90">
        <w:rPr>
          <w:rFonts w:ascii="Times New Roman" w:eastAsia="Calibri" w:hAnsi="Times New Roman" w:cs="Times New Roman"/>
          <w:color w:val="auto"/>
          <w:sz w:val="24"/>
          <w:szCs w:val="24"/>
          <w:lang w:eastAsia="en-US"/>
        </w:rPr>
        <w:t>) santykį padauginant iš kainos kriterijaus lyginamojo svorio (X):</w:t>
      </w:r>
    </w:p>
    <w:p w14:paraId="26DC21C2" w14:textId="48485D17" w:rsidR="00132B11" w:rsidRPr="00363C90" w:rsidRDefault="00EB61E1" w:rsidP="00132B11">
      <w:pPr>
        <w:spacing w:before="120" w:after="120"/>
        <w:jc w:val="both"/>
        <w:rPr>
          <w:rFonts w:ascii="Times New Roman" w:eastAsia="Calibri" w:hAnsi="Times New Roman" w:cs="Times New Roman"/>
          <w:i/>
          <w:color w:val="auto"/>
          <w:sz w:val="24"/>
          <w:szCs w:val="24"/>
          <w:lang w:eastAsia="en-US"/>
        </w:rPr>
      </w:pPr>
      <m:oMath>
        <m:r>
          <w:rPr>
            <w:rFonts w:ascii="Cambria Math" w:eastAsia="Calibri" w:hAnsi="Cambria Math" w:cs="Times New Roman"/>
            <w:color w:val="auto"/>
            <w:sz w:val="24"/>
            <w:szCs w:val="24"/>
          </w:rPr>
          <w:lastRenderedPageBreak/>
          <m:t>C=</m:t>
        </m:r>
        <m:f>
          <m:fPr>
            <m:ctrlPr>
              <w:rPr>
                <w:rFonts w:ascii="Cambria Math" w:eastAsia="Calibri" w:hAnsi="Cambria Math" w:cs="Times New Roman"/>
                <w:i/>
                <w:color w:val="auto"/>
                <w:sz w:val="24"/>
                <w:szCs w:val="24"/>
                <w:lang w:eastAsia="en-US"/>
              </w:rPr>
            </m:ctrlPr>
          </m:fPr>
          <m:num>
            <m:sSub>
              <m:sSubPr>
                <m:ctrlPr>
                  <w:rPr>
                    <w:rFonts w:ascii="Cambria Math" w:eastAsia="Calibri" w:hAnsi="Cambria Math" w:cs="Times New Roman"/>
                    <w:i/>
                    <w:color w:val="auto"/>
                    <w:sz w:val="24"/>
                    <w:szCs w:val="24"/>
                    <w:lang w:eastAsia="en-US"/>
                  </w:rPr>
                </m:ctrlPr>
              </m:sSubPr>
              <m:e>
                <m:r>
                  <w:rPr>
                    <w:rFonts w:ascii="Cambria Math" w:eastAsia="Calibri" w:hAnsi="Cambria Math" w:cs="Times New Roman"/>
                    <w:color w:val="auto"/>
                    <w:sz w:val="24"/>
                    <w:szCs w:val="24"/>
                  </w:rPr>
                  <m:t>C</m:t>
                </m:r>
              </m:e>
              <m:sub>
                <m:r>
                  <w:rPr>
                    <w:rFonts w:ascii="Cambria Math" w:eastAsia="Calibri" w:hAnsi="Cambria Math" w:cs="Times New Roman"/>
                    <w:color w:val="auto"/>
                    <w:sz w:val="24"/>
                    <w:szCs w:val="24"/>
                  </w:rPr>
                  <m:t>min</m:t>
                </m:r>
              </m:sub>
            </m:sSub>
          </m:num>
          <m:den>
            <m:sSub>
              <m:sSubPr>
                <m:ctrlPr>
                  <w:rPr>
                    <w:rFonts w:ascii="Cambria Math" w:eastAsia="Calibri" w:hAnsi="Cambria Math" w:cs="Times New Roman"/>
                    <w:i/>
                    <w:color w:val="auto"/>
                    <w:sz w:val="24"/>
                    <w:szCs w:val="24"/>
                    <w:lang w:eastAsia="en-US"/>
                  </w:rPr>
                </m:ctrlPr>
              </m:sSubPr>
              <m:e>
                <m:r>
                  <w:rPr>
                    <w:rFonts w:ascii="Cambria Math" w:eastAsia="Calibri" w:hAnsi="Cambria Math" w:cs="Times New Roman"/>
                    <w:color w:val="auto"/>
                    <w:sz w:val="24"/>
                    <w:szCs w:val="24"/>
                  </w:rPr>
                  <m:t>C</m:t>
                </m:r>
              </m:e>
              <m:sub>
                <m:r>
                  <w:rPr>
                    <w:rFonts w:ascii="Cambria Math" w:eastAsia="Calibri" w:hAnsi="Cambria Math" w:cs="Times New Roman"/>
                    <w:color w:val="auto"/>
                    <w:sz w:val="24"/>
                    <w:szCs w:val="24"/>
                  </w:rPr>
                  <m:t>p</m:t>
                </m:r>
              </m:sub>
            </m:sSub>
          </m:den>
        </m:f>
        <m:r>
          <w:rPr>
            <w:rFonts w:ascii="Cambria Math" w:eastAsia="Calibri" w:hAnsi="Cambria Math" w:cs="Times New Roman"/>
            <w:color w:val="auto"/>
            <w:sz w:val="24"/>
            <w:szCs w:val="24"/>
          </w:rPr>
          <m:t>x X</m:t>
        </m:r>
      </m:oMath>
      <w:r w:rsidR="009224C8" w:rsidRPr="00363C90">
        <w:rPr>
          <w:rFonts w:ascii="Times New Roman" w:eastAsia="Calibri" w:hAnsi="Times New Roman" w:cs="Times New Roman"/>
          <w:color w:val="auto"/>
          <w:sz w:val="24"/>
          <w:szCs w:val="24"/>
        </w:rPr>
        <w:t xml:space="preserve"> bent dešimties </w:t>
      </w:r>
      <w:r w:rsidR="009224C8" w:rsidRPr="00363C90">
        <w:rPr>
          <w:rFonts w:ascii="Times New Roman" w:hAnsi="Times New Roman" w:cs="Times New Roman"/>
          <w:color w:val="auto"/>
          <w:sz w:val="24"/>
          <w:szCs w:val="24"/>
        </w:rPr>
        <w:t>specialistų (vyriausiųjų laborantų, laborantų operatorių, laborantų ir kt.), kurie sutarties galiojimo metu atliks pieno tyrimus, skirtus saugos ir kokybės stebėsenai bei kontrolei, (toliau – Laboratorijos specialistai) pieno tyrimų darbo patirtis</w:t>
      </w:r>
    </w:p>
    <w:p w14:paraId="566C72AB" w14:textId="77777777" w:rsidR="00132B11" w:rsidRPr="00363C90" w:rsidRDefault="00132B11" w:rsidP="00132B11">
      <w:pPr>
        <w:tabs>
          <w:tab w:val="left" w:pos="993"/>
        </w:tabs>
        <w:spacing w:after="200"/>
        <w:ind w:left="709"/>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8. Žemiau pateikiamas kokybinių vertinimų aprašymas:</w:t>
      </w:r>
    </w:p>
    <w:p w14:paraId="1977F340" w14:textId="3FC4A0B5" w:rsidR="00132B11" w:rsidRPr="00363C90" w:rsidRDefault="00132B11" w:rsidP="008C315D">
      <w:pPr>
        <w:spacing w:line="252" w:lineRule="auto"/>
        <w:ind w:firstLine="709"/>
        <w:jc w:val="both"/>
        <w:rPr>
          <w:rFonts w:ascii="Times New Roman" w:eastAsia="CIDFont+F2" w:hAnsi="Times New Roman" w:cs="Times New Roman"/>
          <w:color w:val="auto"/>
          <w:sz w:val="24"/>
          <w:szCs w:val="24"/>
          <w:lang w:eastAsia="en-US"/>
        </w:rPr>
      </w:pPr>
      <w:r w:rsidRPr="00363C90">
        <w:rPr>
          <w:rFonts w:ascii="Times New Roman" w:eastAsia="Times New Roman" w:hAnsi="Times New Roman" w:cs="Times New Roman"/>
          <w:iCs/>
          <w:color w:val="auto"/>
          <w:sz w:val="24"/>
          <w:szCs w:val="24"/>
        </w:rPr>
        <w:t xml:space="preserve">8.1. </w:t>
      </w:r>
      <w:bookmarkStart w:id="93" w:name="_Hlk18921751"/>
      <w:r w:rsidRPr="00363C90">
        <w:rPr>
          <w:rFonts w:ascii="Times New Roman" w:eastAsia="Calibri" w:hAnsi="Times New Roman" w:cs="Times New Roman"/>
          <w:color w:val="auto"/>
          <w:sz w:val="24"/>
          <w:szCs w:val="24"/>
          <w:lang w:eastAsia="en-US"/>
        </w:rPr>
        <w:t xml:space="preserve">Antru kriterijumi (T) </w:t>
      </w:r>
      <w:r w:rsidRPr="00363C90">
        <w:rPr>
          <w:rFonts w:ascii="Times New Roman" w:eastAsia="CIDFont+F2" w:hAnsi="Times New Roman" w:cs="Times New Roman"/>
          <w:color w:val="auto"/>
          <w:sz w:val="24"/>
          <w:szCs w:val="24"/>
          <w:lang w:eastAsia="en-US"/>
        </w:rPr>
        <w:t xml:space="preserve">vertinama </w:t>
      </w:r>
      <w:r w:rsidR="009808EF" w:rsidRPr="00363C90">
        <w:rPr>
          <w:rFonts w:ascii="Times New Roman" w:eastAsia="Calibri" w:hAnsi="Times New Roman" w:cs="Times New Roman"/>
          <w:color w:val="auto"/>
          <w:sz w:val="24"/>
          <w:szCs w:val="24"/>
        </w:rPr>
        <w:t xml:space="preserve">bent dešimties </w:t>
      </w:r>
      <w:r w:rsidR="009808EF" w:rsidRPr="00363C90">
        <w:rPr>
          <w:rFonts w:ascii="Times New Roman" w:hAnsi="Times New Roman" w:cs="Times New Roman"/>
          <w:color w:val="auto"/>
          <w:sz w:val="24"/>
          <w:szCs w:val="24"/>
        </w:rPr>
        <w:t>specialistų (vyriausi</w:t>
      </w:r>
      <w:r w:rsidR="002713D5" w:rsidRPr="00363C90">
        <w:rPr>
          <w:rFonts w:ascii="Times New Roman" w:hAnsi="Times New Roman" w:cs="Times New Roman"/>
          <w:color w:val="auto"/>
          <w:sz w:val="24"/>
          <w:szCs w:val="24"/>
        </w:rPr>
        <w:t>ųjų</w:t>
      </w:r>
      <w:r w:rsidR="009808EF" w:rsidRPr="00363C90">
        <w:rPr>
          <w:rFonts w:ascii="Times New Roman" w:hAnsi="Times New Roman" w:cs="Times New Roman"/>
          <w:color w:val="auto"/>
          <w:sz w:val="24"/>
          <w:szCs w:val="24"/>
        </w:rPr>
        <w:t xml:space="preserve"> laborant</w:t>
      </w:r>
      <w:r w:rsidR="002713D5" w:rsidRPr="00363C90">
        <w:rPr>
          <w:rFonts w:ascii="Times New Roman" w:hAnsi="Times New Roman" w:cs="Times New Roman"/>
          <w:color w:val="auto"/>
          <w:sz w:val="24"/>
          <w:szCs w:val="24"/>
        </w:rPr>
        <w:t>ų</w:t>
      </w:r>
      <w:r w:rsidR="009808EF" w:rsidRPr="00363C90">
        <w:rPr>
          <w:rFonts w:ascii="Times New Roman" w:hAnsi="Times New Roman" w:cs="Times New Roman"/>
          <w:color w:val="auto"/>
          <w:sz w:val="24"/>
          <w:szCs w:val="24"/>
        </w:rPr>
        <w:t>, laborant</w:t>
      </w:r>
      <w:r w:rsidR="002713D5" w:rsidRPr="00363C90">
        <w:rPr>
          <w:rFonts w:ascii="Times New Roman" w:hAnsi="Times New Roman" w:cs="Times New Roman"/>
          <w:color w:val="auto"/>
          <w:sz w:val="24"/>
          <w:szCs w:val="24"/>
        </w:rPr>
        <w:t xml:space="preserve">ų </w:t>
      </w:r>
      <w:r w:rsidR="009808EF" w:rsidRPr="00363C90">
        <w:rPr>
          <w:rFonts w:ascii="Times New Roman" w:hAnsi="Times New Roman" w:cs="Times New Roman"/>
          <w:color w:val="auto"/>
          <w:sz w:val="24"/>
          <w:szCs w:val="24"/>
        </w:rPr>
        <w:t>operatori</w:t>
      </w:r>
      <w:r w:rsidR="002713D5" w:rsidRPr="00363C90">
        <w:rPr>
          <w:rFonts w:ascii="Times New Roman" w:hAnsi="Times New Roman" w:cs="Times New Roman"/>
          <w:color w:val="auto"/>
          <w:sz w:val="24"/>
          <w:szCs w:val="24"/>
        </w:rPr>
        <w:t>ų</w:t>
      </w:r>
      <w:r w:rsidR="009808EF" w:rsidRPr="00363C90">
        <w:rPr>
          <w:rFonts w:ascii="Times New Roman" w:hAnsi="Times New Roman" w:cs="Times New Roman"/>
          <w:color w:val="auto"/>
          <w:sz w:val="24"/>
          <w:szCs w:val="24"/>
        </w:rPr>
        <w:t>, laborant</w:t>
      </w:r>
      <w:r w:rsidR="002713D5" w:rsidRPr="00363C90">
        <w:rPr>
          <w:rFonts w:ascii="Times New Roman" w:hAnsi="Times New Roman" w:cs="Times New Roman"/>
          <w:color w:val="auto"/>
          <w:sz w:val="24"/>
          <w:szCs w:val="24"/>
        </w:rPr>
        <w:t>ų</w:t>
      </w:r>
      <w:r w:rsidR="009808EF" w:rsidRPr="00363C90">
        <w:rPr>
          <w:rFonts w:ascii="Times New Roman" w:hAnsi="Times New Roman" w:cs="Times New Roman"/>
          <w:color w:val="auto"/>
          <w:sz w:val="24"/>
          <w:szCs w:val="24"/>
        </w:rPr>
        <w:t xml:space="preserve"> ir kt.</w:t>
      </w:r>
      <w:r w:rsidR="002713D5" w:rsidRPr="00363C90">
        <w:rPr>
          <w:rFonts w:ascii="Times New Roman" w:hAnsi="Times New Roman" w:cs="Times New Roman"/>
          <w:color w:val="auto"/>
          <w:sz w:val="24"/>
          <w:szCs w:val="24"/>
        </w:rPr>
        <w:t>)</w:t>
      </w:r>
      <w:r w:rsidR="009808EF" w:rsidRPr="00363C90">
        <w:rPr>
          <w:rFonts w:ascii="Times New Roman" w:hAnsi="Times New Roman" w:cs="Times New Roman"/>
          <w:color w:val="auto"/>
          <w:sz w:val="24"/>
          <w:szCs w:val="24"/>
        </w:rPr>
        <w:t>, kurie sutarties galiojimo metu atliks pieno tyrimus, skirtus saugos ir kokybės stebėsenai bei kontrolei, (toliau – Laboratorijos specialistai)</w:t>
      </w:r>
      <w:r w:rsidRPr="00363C90">
        <w:rPr>
          <w:rFonts w:ascii="Times New Roman" w:hAnsi="Times New Roman" w:cs="Times New Roman"/>
          <w:color w:val="auto"/>
          <w:sz w:val="24"/>
          <w:szCs w:val="24"/>
        </w:rPr>
        <w:t>.</w:t>
      </w:r>
      <w:bookmarkStart w:id="94" w:name="_Hlk9418302"/>
      <w:bookmarkStart w:id="95" w:name="_Hlk9418155"/>
    </w:p>
    <w:bookmarkEnd w:id="93"/>
    <w:p w14:paraId="29BB8BA9" w14:textId="77777777" w:rsidR="00132B11" w:rsidRPr="00363C90" w:rsidRDefault="00132B11" w:rsidP="00132B11">
      <w:pPr>
        <w:tabs>
          <w:tab w:val="left" w:pos="0"/>
          <w:tab w:val="left" w:pos="567"/>
          <w:tab w:val="left" w:pos="851"/>
          <w:tab w:val="left" w:pos="1276"/>
        </w:tabs>
        <w:spacing w:after="200"/>
        <w:ind w:firstLine="567"/>
        <w:contextualSpacing/>
        <w:jc w:val="both"/>
        <w:rPr>
          <w:rFonts w:ascii="Times New Roman" w:eastAsia="Calibri" w:hAnsi="Times New Roman" w:cs="Times New Roman"/>
          <w:color w:val="auto"/>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1843"/>
      </w:tblGrid>
      <w:tr w:rsidR="00363C90" w:rsidRPr="00363C90" w14:paraId="79D903CE" w14:textId="77777777" w:rsidTr="00A05200">
        <w:trPr>
          <w:trHeight w:val="1163"/>
        </w:trPr>
        <w:tc>
          <w:tcPr>
            <w:tcW w:w="7933" w:type="dxa"/>
            <w:shd w:val="clear" w:color="auto" w:fill="auto"/>
            <w:vAlign w:val="center"/>
          </w:tcPr>
          <w:p w14:paraId="1AE988B8" w14:textId="0362CAEC" w:rsidR="00132B11" w:rsidRPr="00363C90" w:rsidRDefault="00132B11" w:rsidP="00A05200">
            <w:pPr>
              <w:tabs>
                <w:tab w:val="left" w:pos="709"/>
              </w:tabs>
              <w:spacing w:after="200"/>
              <w:jc w:val="center"/>
              <w:rPr>
                <w:rFonts w:ascii="Times New Roman" w:eastAsia="CIDFont+F2" w:hAnsi="Times New Roman" w:cs="Times New Roman"/>
                <w:color w:val="auto"/>
                <w:sz w:val="24"/>
                <w:szCs w:val="24"/>
                <w:lang w:eastAsia="en-US"/>
              </w:rPr>
            </w:pPr>
            <w:bookmarkStart w:id="96" w:name="_Hlk18918540"/>
            <w:r w:rsidRPr="00363C90">
              <w:rPr>
                <w:rFonts w:ascii="Times New Roman" w:eastAsia="CIDFont+F2" w:hAnsi="Times New Roman" w:cs="Times New Roman"/>
                <w:color w:val="auto"/>
                <w:sz w:val="24"/>
                <w:szCs w:val="24"/>
                <w:lang w:eastAsia="en-US"/>
              </w:rPr>
              <w:t>Antras kriterijus „</w:t>
            </w:r>
            <w:r w:rsidR="00423E4A" w:rsidRPr="00363C90">
              <w:rPr>
                <w:rFonts w:ascii="Times New Roman" w:eastAsia="CIDFont+F2" w:hAnsi="Times New Roman" w:cs="Times New Roman"/>
                <w:color w:val="auto"/>
                <w:sz w:val="24"/>
                <w:szCs w:val="24"/>
              </w:rPr>
              <w:t>B</w:t>
            </w:r>
            <w:r w:rsidR="00151F97" w:rsidRPr="00363C90">
              <w:rPr>
                <w:rFonts w:ascii="Times New Roman" w:eastAsia="Calibri" w:hAnsi="Times New Roman" w:cs="Times New Roman"/>
                <w:color w:val="auto"/>
                <w:sz w:val="24"/>
                <w:szCs w:val="24"/>
              </w:rPr>
              <w:t xml:space="preserve">ent dešimties </w:t>
            </w:r>
            <w:r w:rsidR="00151F97" w:rsidRPr="00363C90">
              <w:rPr>
                <w:rFonts w:ascii="Times New Roman" w:hAnsi="Times New Roman" w:cs="Times New Roman"/>
                <w:color w:val="auto"/>
                <w:sz w:val="24"/>
                <w:szCs w:val="24"/>
              </w:rPr>
              <w:t xml:space="preserve">specialistų (vyriausiųjų laborantų, laborantų operatorių, laborantų ir kt.), kurie sutarties galiojimo metu atliks pieno tyrimus, skirtus saugos ir kokybės stebėsenai bei kontrolei, (toliau – Laboratorijos specialistai) pieno tyrimų darbo patirtis </w:t>
            </w:r>
            <w:r w:rsidRPr="00363C90">
              <w:rPr>
                <w:rFonts w:ascii="Times New Roman" w:eastAsia="Calibri" w:hAnsi="Times New Roman" w:cs="Times New Roman"/>
                <w:color w:val="auto"/>
                <w:sz w:val="24"/>
                <w:szCs w:val="24"/>
                <w:lang w:eastAsia="en-US"/>
              </w:rPr>
              <w:t>(T</w:t>
            </w:r>
            <w:r w:rsidR="00EB61E1" w:rsidRPr="00363C90">
              <w:rPr>
                <w:rFonts w:ascii="Times New Roman" w:eastAsia="Calibri" w:hAnsi="Times New Roman" w:cs="Times New Roman"/>
                <w:color w:val="auto"/>
                <w:sz w:val="24"/>
                <w:szCs w:val="24"/>
                <w:vertAlign w:val="subscript"/>
              </w:rPr>
              <w:t>i</w:t>
            </w:r>
            <w:r w:rsidRPr="00363C90">
              <w:rPr>
                <w:rFonts w:ascii="Times New Roman" w:eastAsia="Calibri" w:hAnsi="Times New Roman" w:cs="Times New Roman"/>
                <w:color w:val="auto"/>
                <w:sz w:val="24"/>
                <w:szCs w:val="24"/>
                <w:lang w:eastAsia="en-US"/>
              </w:rPr>
              <w:t>)</w:t>
            </w:r>
            <w:r w:rsidRPr="00363C90">
              <w:rPr>
                <w:rFonts w:ascii="Times New Roman" w:eastAsia="CIDFont+F2" w:hAnsi="Times New Roman" w:cs="Times New Roman"/>
                <w:color w:val="auto"/>
                <w:sz w:val="24"/>
                <w:szCs w:val="24"/>
                <w:lang w:eastAsia="en-US"/>
              </w:rPr>
              <w:t>“</w:t>
            </w:r>
          </w:p>
        </w:tc>
        <w:tc>
          <w:tcPr>
            <w:tcW w:w="1843" w:type="dxa"/>
            <w:shd w:val="clear" w:color="auto" w:fill="auto"/>
            <w:vAlign w:val="center"/>
          </w:tcPr>
          <w:p w14:paraId="0C2EC8C6" w14:textId="7FA8EB00" w:rsidR="00132B11" w:rsidRPr="00363C90" w:rsidRDefault="00132B11" w:rsidP="00A05200">
            <w:pPr>
              <w:spacing w:after="200"/>
              <w:jc w:val="center"/>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lang w:eastAsia="en-US"/>
              </w:rPr>
              <w:t>Maksimalus balų skaičius (T</w:t>
            </w:r>
            <w:r w:rsidRPr="00363C90">
              <w:rPr>
                <w:rFonts w:ascii="Times New Roman" w:eastAsia="Calibri" w:hAnsi="Times New Roman" w:cs="Times New Roman"/>
                <w:color w:val="auto"/>
                <w:sz w:val="24"/>
                <w:szCs w:val="24"/>
                <w:vertAlign w:val="subscript"/>
                <w:lang w:eastAsia="en-US"/>
              </w:rPr>
              <w:t>max</w:t>
            </w:r>
            <w:r w:rsidRPr="00363C90">
              <w:rPr>
                <w:rFonts w:ascii="Times New Roman" w:eastAsia="Calibri" w:hAnsi="Times New Roman" w:cs="Times New Roman"/>
                <w:color w:val="auto"/>
                <w:sz w:val="24"/>
                <w:szCs w:val="24"/>
                <w:lang w:eastAsia="en-US"/>
              </w:rPr>
              <w:t xml:space="preserve">) iš viso: </w:t>
            </w:r>
            <w:r w:rsidRPr="00363C90">
              <w:rPr>
                <w:rFonts w:ascii="Times New Roman" w:eastAsia="Calibri" w:hAnsi="Times New Roman" w:cs="Times New Roman"/>
                <w:color w:val="auto"/>
                <w:sz w:val="24"/>
                <w:szCs w:val="24"/>
              </w:rPr>
              <w:t>30</w:t>
            </w:r>
            <w:r w:rsidRPr="00363C90">
              <w:rPr>
                <w:rFonts w:ascii="Times New Roman" w:eastAsia="Calibri" w:hAnsi="Times New Roman" w:cs="Times New Roman"/>
                <w:color w:val="auto"/>
                <w:sz w:val="24"/>
                <w:szCs w:val="24"/>
                <w:lang w:eastAsia="en-US"/>
              </w:rPr>
              <w:t xml:space="preserve"> bal</w:t>
            </w:r>
            <w:r w:rsidRPr="00363C90">
              <w:rPr>
                <w:rFonts w:ascii="Times New Roman" w:eastAsia="Calibri" w:hAnsi="Times New Roman" w:cs="Times New Roman"/>
                <w:color w:val="auto"/>
                <w:sz w:val="24"/>
                <w:szCs w:val="24"/>
              </w:rPr>
              <w:t>ų</w:t>
            </w:r>
          </w:p>
        </w:tc>
      </w:tr>
      <w:tr w:rsidR="00363C90" w:rsidRPr="00363C90" w14:paraId="21A256A4" w14:textId="77777777" w:rsidTr="00A05200">
        <w:tc>
          <w:tcPr>
            <w:tcW w:w="7933" w:type="dxa"/>
          </w:tcPr>
          <w:p w14:paraId="1573F8AA" w14:textId="6900901A" w:rsidR="00132B11" w:rsidRPr="00363C90" w:rsidRDefault="003E6073" w:rsidP="003E6073">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 xml:space="preserve">bent dešimt Laboratorijos specialistų turi 1 metų </w:t>
            </w:r>
            <w:r w:rsidR="00170F45" w:rsidRPr="00363C90">
              <w:rPr>
                <w:rFonts w:ascii="Times New Roman" w:eastAsia="Calibri" w:hAnsi="Times New Roman" w:cs="Times New Roman"/>
                <w:color w:val="auto"/>
                <w:sz w:val="24"/>
                <w:szCs w:val="24"/>
              </w:rPr>
              <w:t xml:space="preserve">pieno tyrimų </w:t>
            </w:r>
            <w:r w:rsidRPr="00363C90">
              <w:rPr>
                <w:rFonts w:ascii="Times New Roman" w:eastAsia="Calibri" w:hAnsi="Times New Roman" w:cs="Times New Roman"/>
                <w:color w:val="auto"/>
                <w:sz w:val="24"/>
                <w:szCs w:val="24"/>
              </w:rPr>
              <w:t xml:space="preserve">darbo patirtį, atliekant </w:t>
            </w:r>
            <w:r w:rsidRPr="00363C90">
              <w:rPr>
                <w:rFonts w:ascii="Times New Roman" w:hAnsi="Times New Roman" w:cs="Times New Roman"/>
                <w:color w:val="auto"/>
                <w:sz w:val="24"/>
                <w:szCs w:val="24"/>
              </w:rPr>
              <w:t>pieno tyrimus, skirtus saugos ir kokybės stebėsenai bei kontrolei,</w:t>
            </w:r>
            <w:r w:rsidR="00EB61E1" w:rsidRPr="00363C90">
              <w:rPr>
                <w:rFonts w:ascii="Times New Roman" w:eastAsia="Calibri" w:hAnsi="Times New Roman" w:cs="Times New Roman"/>
                <w:color w:val="auto"/>
                <w:sz w:val="24"/>
                <w:szCs w:val="24"/>
                <w:lang w:eastAsia="en-US"/>
              </w:rPr>
              <w:t>T</w:t>
            </w:r>
            <w:r w:rsidR="00EB61E1" w:rsidRPr="00363C90">
              <w:rPr>
                <w:rFonts w:ascii="Times New Roman" w:eastAsia="Calibri" w:hAnsi="Times New Roman" w:cs="Times New Roman"/>
                <w:color w:val="auto"/>
                <w:sz w:val="24"/>
                <w:szCs w:val="24"/>
                <w:vertAlign w:val="subscript"/>
                <w:lang w:eastAsia="en-US"/>
              </w:rPr>
              <w:t>1</w:t>
            </w:r>
          </w:p>
        </w:tc>
        <w:tc>
          <w:tcPr>
            <w:tcW w:w="1843" w:type="dxa"/>
            <w:vAlign w:val="center"/>
          </w:tcPr>
          <w:p w14:paraId="1D174AEE" w14:textId="11CBDB46" w:rsidR="00132B11" w:rsidRPr="00363C90" w:rsidRDefault="00132B11" w:rsidP="00A05200">
            <w:pPr>
              <w:tabs>
                <w:tab w:val="left" w:pos="709"/>
              </w:tabs>
              <w:spacing w:after="200"/>
              <w:ind w:right="-22"/>
              <w:jc w:val="center"/>
              <w:rPr>
                <w:rFonts w:ascii="Times New Roman" w:eastAsia="CIDFont+F2" w:hAnsi="Times New Roman" w:cs="Times New Roman"/>
                <w:color w:val="auto"/>
                <w:sz w:val="24"/>
                <w:szCs w:val="24"/>
                <w:lang w:eastAsia="en-US"/>
              </w:rPr>
            </w:pPr>
            <w:r w:rsidRPr="00363C90">
              <w:rPr>
                <w:rFonts w:ascii="Times New Roman" w:eastAsia="CIDFont+F2" w:hAnsi="Times New Roman" w:cs="Times New Roman"/>
                <w:color w:val="auto"/>
                <w:sz w:val="24"/>
                <w:szCs w:val="24"/>
              </w:rPr>
              <w:t>10</w:t>
            </w:r>
          </w:p>
        </w:tc>
      </w:tr>
      <w:tr w:rsidR="00363C90" w:rsidRPr="00363C90" w14:paraId="1A6EE8BA" w14:textId="77777777" w:rsidTr="00A05200">
        <w:tc>
          <w:tcPr>
            <w:tcW w:w="7933" w:type="dxa"/>
          </w:tcPr>
          <w:p w14:paraId="6BE2A4AC" w14:textId="3AA9A769" w:rsidR="00132B11" w:rsidRPr="00363C90" w:rsidRDefault="003E6073" w:rsidP="00A05200">
            <w:pPr>
              <w:tabs>
                <w:tab w:val="left" w:pos="567"/>
              </w:tabs>
              <w:spacing w:after="200"/>
              <w:jc w:val="both"/>
              <w:rPr>
                <w:rFonts w:ascii="Times New Roman" w:eastAsia="Calibri" w:hAnsi="Times New Roman" w:cs="Times New Roman"/>
                <w:color w:val="auto"/>
                <w:sz w:val="24"/>
                <w:szCs w:val="24"/>
                <w:lang w:eastAsia="en-US"/>
              </w:rPr>
            </w:pPr>
            <w:r w:rsidRPr="00363C90">
              <w:rPr>
                <w:rFonts w:ascii="Times New Roman" w:eastAsia="Calibri" w:hAnsi="Times New Roman" w:cs="Times New Roman"/>
                <w:color w:val="auto"/>
                <w:sz w:val="24"/>
                <w:szCs w:val="24"/>
              </w:rPr>
              <w:t xml:space="preserve">bent dešimt Laboratorijos specialistų turi 2 metų </w:t>
            </w:r>
            <w:r w:rsidR="00170F45" w:rsidRPr="00363C90">
              <w:rPr>
                <w:rFonts w:ascii="Times New Roman" w:eastAsia="Calibri" w:hAnsi="Times New Roman" w:cs="Times New Roman"/>
                <w:color w:val="auto"/>
                <w:sz w:val="24"/>
                <w:szCs w:val="24"/>
              </w:rPr>
              <w:t xml:space="preserve">pieno tyrimų </w:t>
            </w:r>
            <w:r w:rsidRPr="00363C90">
              <w:rPr>
                <w:rFonts w:ascii="Times New Roman" w:eastAsia="Calibri" w:hAnsi="Times New Roman" w:cs="Times New Roman"/>
                <w:color w:val="auto"/>
                <w:sz w:val="24"/>
                <w:szCs w:val="24"/>
              </w:rPr>
              <w:t xml:space="preserve">darbo patirtį, atliekant </w:t>
            </w:r>
            <w:r w:rsidRPr="00363C90">
              <w:rPr>
                <w:rFonts w:ascii="Times New Roman" w:hAnsi="Times New Roman" w:cs="Times New Roman"/>
                <w:color w:val="auto"/>
                <w:sz w:val="24"/>
                <w:szCs w:val="24"/>
              </w:rPr>
              <w:t>pieno tyrimus, skirtus saugos ir kokybės stebėsenai bei kontrolei,</w:t>
            </w:r>
            <w:r w:rsidRPr="00363C90">
              <w:rPr>
                <w:rFonts w:ascii="Times New Roman" w:eastAsia="Calibri" w:hAnsi="Times New Roman" w:cs="Times New Roman"/>
                <w:color w:val="auto"/>
                <w:sz w:val="24"/>
                <w:szCs w:val="24"/>
              </w:rPr>
              <w:t xml:space="preserve"> </w:t>
            </w:r>
            <w:r w:rsidR="00EB61E1" w:rsidRPr="00363C90">
              <w:rPr>
                <w:rFonts w:ascii="Times New Roman" w:eastAsia="Calibri" w:hAnsi="Times New Roman" w:cs="Times New Roman"/>
                <w:color w:val="auto"/>
                <w:sz w:val="24"/>
                <w:szCs w:val="24"/>
                <w:lang w:eastAsia="en-US"/>
              </w:rPr>
              <w:t>T</w:t>
            </w:r>
            <w:r w:rsidR="00EB61E1" w:rsidRPr="00363C90">
              <w:rPr>
                <w:rFonts w:ascii="Times New Roman" w:eastAsia="Calibri" w:hAnsi="Times New Roman" w:cs="Times New Roman"/>
                <w:color w:val="auto"/>
                <w:sz w:val="24"/>
                <w:szCs w:val="24"/>
                <w:vertAlign w:val="subscript"/>
                <w:lang w:eastAsia="en-US"/>
              </w:rPr>
              <w:t>2</w:t>
            </w:r>
          </w:p>
        </w:tc>
        <w:tc>
          <w:tcPr>
            <w:tcW w:w="1843" w:type="dxa"/>
            <w:vAlign w:val="center"/>
          </w:tcPr>
          <w:p w14:paraId="70D4452E" w14:textId="7FE2CB5A" w:rsidR="00132B11" w:rsidRPr="00363C90" w:rsidRDefault="00132B11" w:rsidP="00A05200">
            <w:pPr>
              <w:tabs>
                <w:tab w:val="left" w:pos="709"/>
              </w:tabs>
              <w:spacing w:after="200"/>
              <w:jc w:val="center"/>
              <w:rPr>
                <w:rFonts w:ascii="Times New Roman" w:eastAsia="CIDFont+F2" w:hAnsi="Times New Roman" w:cs="Times New Roman"/>
                <w:color w:val="auto"/>
                <w:sz w:val="24"/>
                <w:szCs w:val="24"/>
                <w:lang w:eastAsia="en-US"/>
              </w:rPr>
            </w:pPr>
            <w:r w:rsidRPr="00363C90">
              <w:rPr>
                <w:rFonts w:ascii="Times New Roman" w:eastAsia="CIDFont+F2" w:hAnsi="Times New Roman" w:cs="Times New Roman"/>
                <w:color w:val="auto"/>
                <w:sz w:val="24"/>
                <w:szCs w:val="24"/>
              </w:rPr>
              <w:t>20</w:t>
            </w:r>
          </w:p>
        </w:tc>
      </w:tr>
      <w:tr w:rsidR="00244B48" w:rsidRPr="00363C90" w14:paraId="5C241F5F" w14:textId="77777777" w:rsidTr="00A05200">
        <w:tc>
          <w:tcPr>
            <w:tcW w:w="7933" w:type="dxa"/>
          </w:tcPr>
          <w:p w14:paraId="2BE2FA84" w14:textId="1CC4431E" w:rsidR="00132B11" w:rsidRPr="00363C90" w:rsidRDefault="003E6073" w:rsidP="00A05200">
            <w:pPr>
              <w:tabs>
                <w:tab w:val="left" w:pos="567"/>
              </w:tabs>
              <w:spacing w:after="200"/>
              <w:jc w:val="both"/>
              <w:rPr>
                <w:rFonts w:ascii="Times New Roman" w:eastAsia="Calibri" w:hAnsi="Times New Roman" w:cs="Times New Roman"/>
                <w:i/>
                <w:color w:val="auto"/>
                <w:sz w:val="24"/>
                <w:szCs w:val="24"/>
                <w:lang w:eastAsia="en-US"/>
              </w:rPr>
            </w:pPr>
            <w:r w:rsidRPr="00363C90">
              <w:rPr>
                <w:rFonts w:ascii="Times New Roman" w:eastAsia="Calibri" w:hAnsi="Times New Roman" w:cs="Times New Roman"/>
                <w:color w:val="auto"/>
                <w:sz w:val="24"/>
                <w:szCs w:val="24"/>
              </w:rPr>
              <w:t xml:space="preserve">bent dešimt Laboratorijos specialistų turi 3 metų </w:t>
            </w:r>
            <w:r w:rsidR="00170F45" w:rsidRPr="00363C90">
              <w:rPr>
                <w:rFonts w:ascii="Times New Roman" w:eastAsia="Calibri" w:hAnsi="Times New Roman" w:cs="Times New Roman"/>
                <w:color w:val="auto"/>
                <w:sz w:val="24"/>
                <w:szCs w:val="24"/>
              </w:rPr>
              <w:t xml:space="preserve">pieno tyrimų </w:t>
            </w:r>
            <w:r w:rsidRPr="00363C90">
              <w:rPr>
                <w:rFonts w:ascii="Times New Roman" w:eastAsia="Calibri" w:hAnsi="Times New Roman" w:cs="Times New Roman"/>
                <w:color w:val="auto"/>
                <w:sz w:val="24"/>
                <w:szCs w:val="24"/>
              </w:rPr>
              <w:t xml:space="preserve">darbo patirtį, atliekant </w:t>
            </w:r>
            <w:r w:rsidRPr="00363C90">
              <w:rPr>
                <w:rFonts w:ascii="Times New Roman" w:hAnsi="Times New Roman" w:cs="Times New Roman"/>
                <w:color w:val="auto"/>
                <w:sz w:val="24"/>
                <w:szCs w:val="24"/>
              </w:rPr>
              <w:t>pieno tyrimus, skirtus saugos ir kokybės stebėsenai bei kontrolei,</w:t>
            </w:r>
            <w:r w:rsidRPr="00363C90">
              <w:rPr>
                <w:rFonts w:ascii="Times New Roman" w:eastAsia="Calibri" w:hAnsi="Times New Roman" w:cs="Times New Roman"/>
                <w:color w:val="auto"/>
                <w:sz w:val="24"/>
                <w:szCs w:val="24"/>
              </w:rPr>
              <w:t xml:space="preserve"> </w:t>
            </w:r>
            <w:r w:rsidR="00EB61E1" w:rsidRPr="00363C90">
              <w:rPr>
                <w:rFonts w:ascii="Times New Roman" w:eastAsia="Calibri" w:hAnsi="Times New Roman" w:cs="Times New Roman"/>
                <w:color w:val="auto"/>
                <w:sz w:val="24"/>
                <w:szCs w:val="24"/>
                <w:lang w:eastAsia="en-US"/>
              </w:rPr>
              <w:t>T</w:t>
            </w:r>
            <w:r w:rsidR="00EB61E1" w:rsidRPr="00363C90">
              <w:rPr>
                <w:rFonts w:ascii="Times New Roman" w:eastAsia="Calibri" w:hAnsi="Times New Roman" w:cs="Times New Roman"/>
                <w:color w:val="auto"/>
                <w:sz w:val="24"/>
                <w:szCs w:val="24"/>
                <w:vertAlign w:val="subscript"/>
                <w:lang w:eastAsia="en-US"/>
              </w:rPr>
              <w:t>3</w:t>
            </w:r>
          </w:p>
        </w:tc>
        <w:tc>
          <w:tcPr>
            <w:tcW w:w="1843" w:type="dxa"/>
            <w:vAlign w:val="center"/>
          </w:tcPr>
          <w:p w14:paraId="3DB176B7" w14:textId="52865BED" w:rsidR="00132B11" w:rsidRPr="00363C90" w:rsidRDefault="00132B11" w:rsidP="00A05200">
            <w:pPr>
              <w:tabs>
                <w:tab w:val="left" w:pos="709"/>
              </w:tabs>
              <w:spacing w:after="200"/>
              <w:jc w:val="center"/>
              <w:rPr>
                <w:rFonts w:ascii="Times New Roman" w:eastAsia="CIDFont+F2" w:hAnsi="Times New Roman" w:cs="Times New Roman"/>
                <w:color w:val="auto"/>
                <w:sz w:val="24"/>
                <w:szCs w:val="24"/>
                <w:lang w:eastAsia="en-US"/>
              </w:rPr>
            </w:pPr>
            <w:r w:rsidRPr="00363C90">
              <w:rPr>
                <w:rFonts w:ascii="Times New Roman" w:eastAsia="CIDFont+F2" w:hAnsi="Times New Roman" w:cs="Times New Roman"/>
                <w:color w:val="auto"/>
                <w:sz w:val="24"/>
                <w:szCs w:val="24"/>
              </w:rPr>
              <w:t>30</w:t>
            </w:r>
          </w:p>
        </w:tc>
      </w:tr>
      <w:bookmarkEnd w:id="96"/>
    </w:tbl>
    <w:p w14:paraId="70D477FE" w14:textId="77777777" w:rsidR="00132B11" w:rsidRPr="00363C90" w:rsidRDefault="00132B11" w:rsidP="00132B11">
      <w:pPr>
        <w:spacing w:after="200"/>
        <w:jc w:val="both"/>
        <w:rPr>
          <w:rFonts w:ascii="Times New Roman" w:eastAsia="Calibri" w:hAnsi="Times New Roman" w:cs="Times New Roman"/>
          <w:color w:val="auto"/>
          <w:sz w:val="24"/>
          <w:szCs w:val="24"/>
          <w:u w:val="single"/>
          <w:lang w:eastAsia="en-US"/>
        </w:rPr>
      </w:pPr>
    </w:p>
    <w:bookmarkEnd w:id="94"/>
    <w:bookmarkEnd w:id="95"/>
    <w:p w14:paraId="220C4E7A" w14:textId="77777777" w:rsidR="00132B11" w:rsidRPr="00363C90" w:rsidRDefault="00132B11" w:rsidP="00132B11">
      <w:pPr>
        <w:ind w:firstLine="567"/>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9. Užpildytos lentelės, teikiamos kartu su pasiūlymu. Papildomi vertinimo kriterijai (papildoma specialistų patirtis) pagal 8 p. išdėstytus ekonominio naudingumo vertinimo kriterijus, po pasiūlymo pateikimo negali būti pateikti papildomai, turi būti aiškiai išdėstyti, jų reikšmės išviešintos pasiūlymo formoje.</w:t>
      </w:r>
    </w:p>
    <w:p w14:paraId="73A11F05" w14:textId="5F22FEB6" w:rsidR="00132B11" w:rsidRPr="00363C90" w:rsidRDefault="00132B11" w:rsidP="00E768B1">
      <w:pPr>
        <w:rPr>
          <w:rFonts w:ascii="Times New Roman" w:eastAsia="Calibri" w:hAnsi="Times New Roman" w:cs="Times New Roman"/>
          <w:color w:val="auto"/>
          <w:sz w:val="24"/>
          <w:szCs w:val="24"/>
        </w:rPr>
      </w:pPr>
    </w:p>
    <w:p w14:paraId="5C926DBF" w14:textId="78892C39" w:rsidR="00852B8A" w:rsidRPr="00363C90" w:rsidRDefault="00852B8A">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br w:type="page"/>
      </w:r>
    </w:p>
    <w:p w14:paraId="41727FDE" w14:textId="60A0368C" w:rsidR="00852B8A" w:rsidRPr="00363C90" w:rsidRDefault="00852B8A" w:rsidP="00E768B1">
      <w:pPr>
        <w:rPr>
          <w:rFonts w:ascii="Times New Roman" w:eastAsia="Calibri" w:hAnsi="Times New Roman" w:cs="Times New Roman"/>
          <w:color w:val="auto"/>
          <w:sz w:val="24"/>
          <w:szCs w:val="24"/>
        </w:rPr>
      </w:pPr>
    </w:p>
    <w:p w14:paraId="7D597CF6" w14:textId="5464AC53" w:rsidR="00852B8A" w:rsidRPr="00363C90" w:rsidRDefault="00852B8A" w:rsidP="00E768B1">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t>Pirkimų sąlygų 8 priedas</w:t>
      </w:r>
    </w:p>
    <w:p w14:paraId="3533D38E" w14:textId="2047BB8A" w:rsidR="00852B8A" w:rsidRPr="00363C90" w:rsidRDefault="00852B8A" w:rsidP="00E768B1">
      <w:pPr>
        <w:rPr>
          <w:rFonts w:ascii="Times New Roman" w:eastAsia="Calibri" w:hAnsi="Times New Roman" w:cs="Times New Roman"/>
          <w:color w:val="auto"/>
          <w:sz w:val="24"/>
          <w:szCs w:val="24"/>
        </w:rPr>
      </w:pPr>
    </w:p>
    <w:p w14:paraId="7AF26583" w14:textId="402D3E43" w:rsidR="00852B8A" w:rsidRPr="00363C90" w:rsidRDefault="00852B8A" w:rsidP="00DD05E7">
      <w:pPr>
        <w:jc w:val="both"/>
        <w:rPr>
          <w:rFonts w:ascii="Times New Roman" w:eastAsia="Calibri" w:hAnsi="Times New Roman" w:cs="Times New Roman"/>
          <w:color w:val="auto"/>
          <w:sz w:val="24"/>
          <w:szCs w:val="24"/>
        </w:rPr>
      </w:pPr>
    </w:p>
    <w:p w14:paraId="70692200" w14:textId="77777777" w:rsidR="00B004E6" w:rsidRDefault="00B004E6" w:rsidP="00441BDB">
      <w:pPr>
        <w:ind w:left="567"/>
        <w:contextualSpacing/>
        <w:jc w:val="center"/>
        <w:rPr>
          <w:rFonts w:ascii="Times New Roman" w:eastAsia="Times New Roman" w:hAnsi="Times New Roman" w:cs="Times New Roman"/>
          <w:color w:val="auto"/>
          <w:sz w:val="24"/>
          <w:szCs w:val="24"/>
        </w:rPr>
      </w:pPr>
      <w:r w:rsidRPr="00363C90">
        <w:rPr>
          <w:rFonts w:ascii="Times New Roman" w:eastAsia="Times New Roman" w:hAnsi="Times New Roman" w:cs="Times New Roman"/>
          <w:color w:val="auto"/>
          <w:sz w:val="24"/>
          <w:szCs w:val="24"/>
        </w:rPr>
        <w:t>(Sutarties projektas)</w:t>
      </w:r>
    </w:p>
    <w:p w14:paraId="2BE08FA3" w14:textId="77777777" w:rsidR="00064B30" w:rsidRDefault="00064B30" w:rsidP="00441BDB">
      <w:pPr>
        <w:ind w:left="567"/>
        <w:contextualSpacing/>
        <w:jc w:val="center"/>
        <w:rPr>
          <w:rFonts w:ascii="Times New Roman" w:eastAsia="Times New Roman" w:hAnsi="Times New Roman" w:cs="Times New Roman"/>
          <w:color w:val="auto"/>
          <w:sz w:val="24"/>
          <w:szCs w:val="24"/>
        </w:rPr>
      </w:pPr>
    </w:p>
    <w:p w14:paraId="1F7ED05C" w14:textId="77777777" w:rsidR="00064B30" w:rsidRPr="00363C90" w:rsidRDefault="00064B30" w:rsidP="00064B30">
      <w:pPr>
        <w:jc w:val="center"/>
        <w:rPr>
          <w:rFonts w:ascii="Times New Roman" w:hAnsi="Times New Roman" w:cs="Times New Roman"/>
          <w:color w:val="auto"/>
          <w:sz w:val="24"/>
          <w:szCs w:val="24"/>
        </w:rPr>
      </w:pPr>
      <w:r w:rsidRPr="00363C90">
        <w:rPr>
          <w:rFonts w:ascii="Times New Roman" w:hAnsi="Times New Roman" w:cs="Times New Roman"/>
          <w:color w:val="auto"/>
          <w:sz w:val="24"/>
          <w:szCs w:val="24"/>
        </w:rPr>
        <w:t>202</w:t>
      </w:r>
      <w:r>
        <w:rPr>
          <w:rFonts w:ascii="Times New Roman" w:hAnsi="Times New Roman" w:cs="Times New Roman"/>
          <w:color w:val="auto"/>
          <w:sz w:val="24"/>
          <w:szCs w:val="24"/>
        </w:rPr>
        <w:t>5</w:t>
      </w:r>
      <w:r w:rsidRPr="00363C90">
        <w:rPr>
          <w:rFonts w:ascii="Times New Roman" w:hAnsi="Times New Roman" w:cs="Times New Roman"/>
          <w:color w:val="auto"/>
          <w:sz w:val="24"/>
          <w:szCs w:val="24"/>
        </w:rPr>
        <w:t xml:space="preserve"> m. </w:t>
      </w:r>
      <w:r>
        <w:rPr>
          <w:rFonts w:ascii="Times New Roman" w:hAnsi="Times New Roman" w:cs="Times New Roman"/>
          <w:color w:val="auto"/>
          <w:sz w:val="24"/>
          <w:szCs w:val="24"/>
        </w:rPr>
        <w:t xml:space="preserve">                              </w:t>
      </w:r>
      <w:r w:rsidRPr="00363C90">
        <w:rPr>
          <w:rFonts w:ascii="Times New Roman" w:hAnsi="Times New Roman" w:cs="Times New Roman"/>
          <w:color w:val="auto"/>
          <w:sz w:val="24"/>
          <w:szCs w:val="24"/>
        </w:rPr>
        <w:t xml:space="preserve"> d. Nr. </w:t>
      </w:r>
    </w:p>
    <w:p w14:paraId="5F0C2087" w14:textId="77777777" w:rsidR="00064B30" w:rsidRPr="00363C90" w:rsidRDefault="00064B30" w:rsidP="00064B30">
      <w:pPr>
        <w:jc w:val="center"/>
        <w:rPr>
          <w:rFonts w:ascii="Times New Roman" w:hAnsi="Times New Roman" w:cs="Times New Roman"/>
          <w:color w:val="auto"/>
          <w:sz w:val="24"/>
          <w:szCs w:val="24"/>
        </w:rPr>
      </w:pPr>
      <w:r w:rsidRPr="00363C90">
        <w:rPr>
          <w:rFonts w:ascii="Times New Roman" w:hAnsi="Times New Roman" w:cs="Times New Roman"/>
          <w:color w:val="auto"/>
          <w:sz w:val="24"/>
          <w:szCs w:val="24"/>
        </w:rPr>
        <w:t>Vilnius</w:t>
      </w:r>
    </w:p>
    <w:p w14:paraId="6F48C357" w14:textId="77777777" w:rsidR="00064B30" w:rsidRPr="00363C90" w:rsidRDefault="00064B30" w:rsidP="00064B30">
      <w:pPr>
        <w:ind w:firstLine="709"/>
        <w:jc w:val="both"/>
        <w:rPr>
          <w:rFonts w:ascii="Times New Roman" w:hAnsi="Times New Roman" w:cs="Times New Roman"/>
          <w:bCs/>
          <w:color w:val="auto"/>
          <w:sz w:val="24"/>
          <w:szCs w:val="24"/>
        </w:rPr>
      </w:pPr>
      <w:r w:rsidRPr="00363C90">
        <w:rPr>
          <w:rFonts w:ascii="Times New Roman" w:hAnsi="Times New Roman" w:cs="Times New Roman"/>
          <w:color w:val="auto"/>
          <w:sz w:val="24"/>
          <w:szCs w:val="24"/>
        </w:rPr>
        <w:t>Lietuvos Respublikos žemės ūkio ministerija (toliau – Ministerija),</w:t>
      </w:r>
      <w:r w:rsidRPr="00363C90">
        <w:rPr>
          <w:rFonts w:ascii="Times New Roman" w:hAnsi="Times New Roman" w:cs="Times New Roman"/>
          <w:b/>
          <w:color w:val="auto"/>
          <w:sz w:val="24"/>
          <w:szCs w:val="24"/>
        </w:rPr>
        <w:t xml:space="preserve"> </w:t>
      </w:r>
      <w:r w:rsidRPr="00363C90">
        <w:rPr>
          <w:rFonts w:ascii="Times New Roman" w:hAnsi="Times New Roman" w:cs="Times New Roman"/>
          <w:color w:val="auto"/>
          <w:sz w:val="24"/>
          <w:szCs w:val="24"/>
        </w:rPr>
        <w:t xml:space="preserve">atstovaujama </w:t>
      </w:r>
      <w:r>
        <w:rPr>
          <w:rFonts w:ascii="Times New Roman" w:hAnsi="Times New Roman" w:cs="Times New Roman"/>
          <w:color w:val="auto"/>
          <w:sz w:val="24"/>
          <w:szCs w:val="24"/>
        </w:rPr>
        <w:t>ministerijos kanclerio ...,</w:t>
      </w:r>
      <w:r w:rsidRPr="00363C90">
        <w:rPr>
          <w:rFonts w:ascii="Times New Roman" w:hAnsi="Times New Roman" w:cs="Times New Roman"/>
          <w:bCs/>
          <w:color w:val="auto"/>
          <w:sz w:val="24"/>
          <w:szCs w:val="24"/>
        </w:rPr>
        <w:t xml:space="preserve"> veikiančio pagal Lietuvos Respublikos žemės ūkio ministerijos darbo reglamentą, </w:t>
      </w:r>
      <w:r w:rsidRPr="00363C90">
        <w:rPr>
          <w:rFonts w:ascii="Times New Roman" w:hAnsi="Times New Roman" w:cs="Times New Roman"/>
          <w:color w:val="auto"/>
          <w:sz w:val="24"/>
          <w:szCs w:val="24"/>
        </w:rPr>
        <w:t>patvirtintą Lietuvos Respublikos žemės ūkio ministro 2008 m. gruodžio 3 d. įsakymu Nr. 3D-658 „Dėl Lietuvos Respublikos žemės ūkio ministerijos darbo reglamento patvirtinimo“, 69 punktą, iš vienos pusės, ir</w:t>
      </w:r>
      <w:r w:rsidRPr="00363C90">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w:t>
      </w:r>
      <w:r w:rsidRPr="00363C90">
        <w:rPr>
          <w:rFonts w:ascii="Times New Roman" w:hAnsi="Times New Roman" w:cs="Times New Roman"/>
          <w:bCs/>
          <w:color w:val="auto"/>
          <w:sz w:val="24"/>
          <w:szCs w:val="24"/>
        </w:rPr>
        <w:t>(toliau – Vykdytojas), atstovaujama</w:t>
      </w:r>
      <w:r>
        <w:rPr>
          <w:rFonts w:ascii="Times New Roman" w:hAnsi="Times New Roman" w:cs="Times New Roman"/>
          <w:bCs/>
          <w:color w:val="auto"/>
          <w:sz w:val="24"/>
          <w:szCs w:val="24"/>
        </w:rPr>
        <w:t>s.....</w:t>
      </w:r>
      <w:r w:rsidRPr="00363C90">
        <w:rPr>
          <w:rFonts w:ascii="Times New Roman" w:hAnsi="Times New Roman" w:cs="Times New Roman"/>
          <w:bCs/>
          <w:color w:val="auto"/>
          <w:sz w:val="24"/>
          <w:szCs w:val="24"/>
        </w:rPr>
        <w:t>, veikiančio pagal</w:t>
      </w:r>
      <w:r>
        <w:rPr>
          <w:rFonts w:ascii="Times New Roman" w:hAnsi="Times New Roman" w:cs="Times New Roman"/>
          <w:bCs/>
          <w:color w:val="auto"/>
          <w:sz w:val="24"/>
          <w:szCs w:val="24"/>
        </w:rPr>
        <w:t xml:space="preserve"> ...</w:t>
      </w:r>
      <w:r w:rsidRPr="00363C90">
        <w:rPr>
          <w:rFonts w:ascii="Times New Roman" w:hAnsi="Times New Roman" w:cs="Times New Roman"/>
          <w:bCs/>
          <w:color w:val="auto"/>
          <w:sz w:val="24"/>
          <w:szCs w:val="24"/>
        </w:rPr>
        <w:t xml:space="preserve">, iš kitos pusės ir </w:t>
      </w:r>
      <w:r w:rsidRPr="00363C90">
        <w:rPr>
          <w:rFonts w:ascii="Times New Roman" w:hAnsi="Times New Roman" w:cs="Times New Roman"/>
          <w:color w:val="auto"/>
          <w:sz w:val="24"/>
          <w:szCs w:val="24"/>
        </w:rPr>
        <w:t>abi kartu toliau vadinamos Šalimis, o kiekviena atskirai Šalimi, vadovaudamosi</w:t>
      </w:r>
      <w:r w:rsidRPr="00363C90">
        <w:rPr>
          <w:rFonts w:ascii="Times New Roman" w:hAnsi="Times New Roman" w:cs="Times New Roman"/>
          <w:bCs/>
          <w:color w:val="auto"/>
          <w:sz w:val="24"/>
          <w:szCs w:val="24"/>
        </w:rPr>
        <w:t xml:space="preserve"> 202</w:t>
      </w:r>
      <w:r>
        <w:rPr>
          <w:rFonts w:ascii="Times New Roman" w:hAnsi="Times New Roman" w:cs="Times New Roman"/>
          <w:bCs/>
          <w:color w:val="auto"/>
          <w:sz w:val="24"/>
          <w:szCs w:val="24"/>
        </w:rPr>
        <w:t>5</w:t>
      </w:r>
      <w:r w:rsidRPr="00363C90">
        <w:rPr>
          <w:rFonts w:ascii="Times New Roman" w:hAnsi="Times New Roman" w:cs="Times New Roman"/>
          <w:bCs/>
          <w:color w:val="auto"/>
          <w:sz w:val="24"/>
          <w:szCs w:val="24"/>
        </w:rPr>
        <w:t xml:space="preserve"> m. </w:t>
      </w:r>
      <w:r>
        <w:rPr>
          <w:rFonts w:ascii="Times New Roman" w:hAnsi="Times New Roman" w:cs="Times New Roman"/>
          <w:bCs/>
          <w:color w:val="auto"/>
          <w:sz w:val="24"/>
          <w:szCs w:val="24"/>
        </w:rPr>
        <w:t xml:space="preserve">.  .. </w:t>
      </w:r>
      <w:r w:rsidRPr="00363C90">
        <w:rPr>
          <w:rFonts w:ascii="Times New Roman" w:hAnsi="Times New Roman" w:cs="Times New Roman"/>
          <w:bCs/>
          <w:color w:val="auto"/>
          <w:sz w:val="24"/>
          <w:szCs w:val="24"/>
        </w:rPr>
        <w:t xml:space="preserve"> d.</w:t>
      </w:r>
      <w:r w:rsidRPr="00363C90">
        <w:rPr>
          <w:rFonts w:ascii="Times New Roman" w:hAnsi="Times New Roman" w:cs="Times New Roman"/>
          <w:b/>
          <w:bCs/>
          <w:color w:val="auto"/>
          <w:sz w:val="24"/>
          <w:szCs w:val="24"/>
        </w:rPr>
        <w:t xml:space="preserve"> </w:t>
      </w:r>
      <w:r w:rsidRPr="00363C90">
        <w:rPr>
          <w:rFonts w:ascii="Times New Roman" w:hAnsi="Times New Roman" w:cs="Times New Roman"/>
          <w:bCs/>
          <w:color w:val="auto"/>
          <w:sz w:val="24"/>
          <w:szCs w:val="24"/>
        </w:rPr>
        <w:t>Viešojo pirkimo komisijos posėdžio protokolu Nr.</w:t>
      </w:r>
      <w:r>
        <w:rPr>
          <w:rFonts w:ascii="Times New Roman" w:hAnsi="Times New Roman" w:cs="Times New Roman"/>
          <w:bCs/>
          <w:color w:val="auto"/>
          <w:sz w:val="24"/>
          <w:szCs w:val="24"/>
        </w:rPr>
        <w:t xml:space="preserve"> ...</w:t>
      </w:r>
      <w:r w:rsidRPr="00363C90">
        <w:rPr>
          <w:rFonts w:ascii="Times New Roman" w:hAnsi="Times New Roman" w:cs="Times New Roman"/>
          <w:bCs/>
          <w:color w:val="auto"/>
          <w:sz w:val="24"/>
          <w:szCs w:val="24"/>
        </w:rPr>
        <w:t>, sudarome šią sutartį (toliau – Sutartis):</w:t>
      </w:r>
    </w:p>
    <w:p w14:paraId="557ADAD0" w14:textId="77777777" w:rsidR="00064B30" w:rsidRPr="00363C90" w:rsidRDefault="00064B30" w:rsidP="00064B30">
      <w:pPr>
        <w:ind w:firstLine="709"/>
        <w:jc w:val="both"/>
        <w:rPr>
          <w:rFonts w:ascii="Times New Roman" w:hAnsi="Times New Roman" w:cs="Times New Roman"/>
          <w:bCs/>
          <w:color w:val="auto"/>
          <w:sz w:val="24"/>
          <w:szCs w:val="24"/>
        </w:rPr>
      </w:pPr>
    </w:p>
    <w:p w14:paraId="6529414A" w14:textId="77777777" w:rsidR="00064B30" w:rsidRPr="00363C90" w:rsidRDefault="00064B30" w:rsidP="00064B30">
      <w:pPr>
        <w:jc w:val="center"/>
        <w:rPr>
          <w:rFonts w:ascii="Times New Roman" w:hAnsi="Times New Roman" w:cs="Times New Roman"/>
          <w:b/>
          <w:color w:val="auto"/>
          <w:sz w:val="24"/>
          <w:szCs w:val="24"/>
        </w:rPr>
      </w:pPr>
      <w:r w:rsidRPr="00363C90">
        <w:rPr>
          <w:rFonts w:ascii="Times New Roman" w:hAnsi="Times New Roman" w:cs="Times New Roman"/>
          <w:b/>
          <w:bCs/>
          <w:color w:val="auto"/>
          <w:sz w:val="24"/>
          <w:szCs w:val="24"/>
        </w:rPr>
        <w:t xml:space="preserve">I. </w:t>
      </w:r>
      <w:r w:rsidRPr="00363C90">
        <w:rPr>
          <w:rFonts w:ascii="Times New Roman" w:hAnsi="Times New Roman" w:cs="Times New Roman"/>
          <w:b/>
          <w:color w:val="auto"/>
          <w:sz w:val="24"/>
          <w:szCs w:val="24"/>
        </w:rPr>
        <w:t>SUTARTIES OBJEKTAS</w:t>
      </w:r>
    </w:p>
    <w:p w14:paraId="7ABAAB04" w14:textId="0F921646"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1.1. Žalio karvių pieno tyrimų</w:t>
      </w:r>
      <w:r w:rsidR="004570AC">
        <w:rPr>
          <w:rFonts w:ascii="Times New Roman" w:hAnsi="Times New Roman" w:cs="Times New Roman"/>
          <w:color w:val="auto"/>
          <w:sz w:val="24"/>
          <w:szCs w:val="24"/>
        </w:rPr>
        <w:t xml:space="preserve"> paslaugos</w:t>
      </w:r>
      <w:r w:rsidRPr="00363C90">
        <w:rPr>
          <w:rFonts w:ascii="Times New Roman" w:hAnsi="Times New Roman" w:cs="Times New Roman"/>
          <w:color w:val="auto"/>
          <w:sz w:val="24"/>
          <w:szCs w:val="24"/>
        </w:rPr>
        <w:t>, skirt</w:t>
      </w:r>
      <w:r w:rsidR="004570AC">
        <w:rPr>
          <w:rFonts w:ascii="Times New Roman" w:hAnsi="Times New Roman" w:cs="Times New Roman"/>
          <w:color w:val="auto"/>
          <w:sz w:val="24"/>
          <w:szCs w:val="24"/>
        </w:rPr>
        <w:t>os</w:t>
      </w:r>
      <w:r w:rsidRPr="00363C90">
        <w:rPr>
          <w:rFonts w:ascii="Times New Roman" w:hAnsi="Times New Roman" w:cs="Times New Roman"/>
          <w:color w:val="auto"/>
          <w:sz w:val="24"/>
          <w:szCs w:val="24"/>
        </w:rPr>
        <w:t xml:space="preserve"> saugos ir kokybės stebėsenai bei kontrolei, (toliau – Paslaugos), kurios teikiamos pagal Ministerijos įvykdyto atviro konkurso dokumentus, Vykdytojo pateiktą pasiūlymą ir Sutartyje nurodytus reikalavimus.</w:t>
      </w:r>
    </w:p>
    <w:p w14:paraId="663FB14F"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1.2. Paslaugos turi būti teikiamos 12 mėnesių. Paslaugų teikimo vieta – Lietuvos Respublika. </w:t>
      </w:r>
    </w:p>
    <w:p w14:paraId="34822374" w14:textId="77777777" w:rsidR="00064B30" w:rsidRPr="00363C90" w:rsidRDefault="00064B30" w:rsidP="00064B30">
      <w:pPr>
        <w:ind w:firstLine="720"/>
        <w:jc w:val="both"/>
        <w:rPr>
          <w:rFonts w:ascii="Times New Roman" w:hAnsi="Times New Roman" w:cs="Times New Roman"/>
          <w:color w:val="auto"/>
          <w:sz w:val="24"/>
          <w:szCs w:val="24"/>
        </w:rPr>
      </w:pPr>
    </w:p>
    <w:p w14:paraId="7F96E75D" w14:textId="77777777" w:rsidR="00064B30" w:rsidRPr="00363C90" w:rsidRDefault="00064B30" w:rsidP="00064B30">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II. ŠALIŲ ĮSIPAREIGOJIMAI</w:t>
      </w:r>
    </w:p>
    <w:p w14:paraId="5B36CCE6" w14:textId="77777777" w:rsidR="00064B30" w:rsidRPr="00363C90" w:rsidRDefault="00064B30" w:rsidP="00064B30">
      <w:pPr>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2.1. Vykdytojas įsipareigoja:</w:t>
      </w:r>
    </w:p>
    <w:p w14:paraId="605F85F8" w14:textId="77777777" w:rsidR="00064B30" w:rsidRPr="00363C90" w:rsidRDefault="00064B30" w:rsidP="00064B30">
      <w:pPr>
        <w:pStyle w:val="Pagrindinistekstas"/>
        <w:spacing w:line="240" w:lineRule="auto"/>
        <w:ind w:firstLine="720"/>
        <w:rPr>
          <w:rFonts w:ascii="Times New Roman" w:hAnsi="Times New Roman" w:cs="Times New Roman"/>
          <w:sz w:val="24"/>
          <w:szCs w:val="24"/>
        </w:rPr>
      </w:pPr>
      <w:r w:rsidRPr="00363C90">
        <w:rPr>
          <w:rFonts w:ascii="Times New Roman" w:hAnsi="Times New Roman" w:cs="Times New Roman"/>
          <w:sz w:val="24"/>
          <w:szCs w:val="24"/>
        </w:rPr>
        <w:t xml:space="preserve">2.1.1. tinkamai ir laiku suteikti Paslaugas pagal Sutartyje nustatytus reikalavimus; </w:t>
      </w:r>
    </w:p>
    <w:p w14:paraId="4BA362F2" w14:textId="77777777" w:rsidR="00064B30" w:rsidRPr="00363C90" w:rsidRDefault="00064B30" w:rsidP="00064B30">
      <w:pPr>
        <w:pStyle w:val="Pagrindinistekstas"/>
        <w:spacing w:line="240" w:lineRule="auto"/>
        <w:ind w:firstLine="720"/>
        <w:rPr>
          <w:rFonts w:ascii="Times New Roman" w:hAnsi="Times New Roman" w:cs="Times New Roman"/>
          <w:sz w:val="24"/>
          <w:szCs w:val="24"/>
        </w:rPr>
      </w:pPr>
      <w:r w:rsidRPr="00363C90">
        <w:rPr>
          <w:rFonts w:ascii="Times New Roman" w:hAnsi="Times New Roman" w:cs="Times New Roman"/>
          <w:sz w:val="24"/>
          <w:szCs w:val="24"/>
        </w:rPr>
        <w:t xml:space="preserve">2.1.2. vadovautis Pieno supirkimo taisyklių, patvirtintų Lietuvos Respublikos žemės ūkio ministro 2001 m. gegužės 9 d. įsakymu Nr. 146 (toliau – Pieno supirkimo taisyklės) nuostatomis, atliekant mėginių surinkimą, transportavimą ir duomenų pateikimą; </w:t>
      </w:r>
    </w:p>
    <w:p w14:paraId="5617AE50" w14:textId="77777777" w:rsidR="00064B30" w:rsidRPr="00363C90" w:rsidRDefault="00064B30" w:rsidP="00064B30">
      <w:pPr>
        <w:pStyle w:val="Pagrindinistekstas"/>
        <w:spacing w:line="240" w:lineRule="auto"/>
        <w:ind w:firstLine="720"/>
        <w:rPr>
          <w:rFonts w:ascii="Times New Roman" w:hAnsi="Times New Roman" w:cs="Times New Roman"/>
          <w:sz w:val="24"/>
          <w:szCs w:val="24"/>
        </w:rPr>
      </w:pPr>
      <w:r w:rsidRPr="00363C90">
        <w:rPr>
          <w:rFonts w:ascii="Times New Roman" w:hAnsi="Times New Roman" w:cs="Times New Roman"/>
          <w:sz w:val="24"/>
          <w:szCs w:val="24"/>
        </w:rPr>
        <w:t>2.1.3. tyrimus atlikti standartizuotais ir/arba oficialiai pripažintais įprastiniais (rutininiais) analizės metodais, naudojant įteisintą nustatyta tvarka laboratorinę įprastinių tyrimų įrangą, neviršijant normatyvinių dokumentų leidžiamų paklaidų;</w:t>
      </w:r>
    </w:p>
    <w:p w14:paraId="65870914" w14:textId="77777777" w:rsidR="00064B30" w:rsidRPr="00363C90" w:rsidRDefault="00064B30" w:rsidP="00064B30">
      <w:pPr>
        <w:pStyle w:val="Pagrindinistekstas"/>
        <w:spacing w:line="240" w:lineRule="auto"/>
        <w:ind w:firstLine="720"/>
        <w:rPr>
          <w:rFonts w:ascii="Times New Roman" w:hAnsi="Times New Roman" w:cs="Times New Roman"/>
          <w:strike/>
          <w:sz w:val="24"/>
          <w:szCs w:val="24"/>
        </w:rPr>
      </w:pPr>
      <w:r w:rsidRPr="00363C90">
        <w:rPr>
          <w:rFonts w:ascii="Times New Roman" w:hAnsi="Times New Roman" w:cs="Times New Roman"/>
          <w:sz w:val="24"/>
          <w:szCs w:val="24"/>
        </w:rPr>
        <w:t>2.1.4. garantuoti, kad perduodami suteiktų Paslaugų rezultatai bus kokybiški ir nepažeis trečiųjų asmenų turtinių ir asmeninių neturtinių teisių;</w:t>
      </w:r>
    </w:p>
    <w:p w14:paraId="08743230" w14:textId="77777777" w:rsidR="00064B30" w:rsidRPr="00363C90" w:rsidRDefault="00064B30" w:rsidP="00064B30">
      <w:pPr>
        <w:pStyle w:val="Pagrindiniotekstotrauka2"/>
        <w:spacing w:after="0" w:line="240" w:lineRule="auto"/>
        <w:ind w:left="0" w:firstLine="709"/>
        <w:jc w:val="both"/>
        <w:rPr>
          <w:rFonts w:ascii="Times New Roman" w:hAnsi="Times New Roman" w:cs="Times New Roman"/>
          <w:sz w:val="24"/>
          <w:szCs w:val="24"/>
        </w:rPr>
      </w:pPr>
      <w:r w:rsidRPr="00363C90">
        <w:rPr>
          <w:rFonts w:ascii="Times New Roman" w:hAnsi="Times New Roman" w:cs="Times New Roman"/>
          <w:sz w:val="24"/>
          <w:szCs w:val="24"/>
        </w:rPr>
        <w:t xml:space="preserve">2.1.5. per dvi darbo dienas po mėginių atvežimo patalpinti visus tyrimų duomenis savo interneto svetainėje; </w:t>
      </w:r>
    </w:p>
    <w:p w14:paraId="6CB620D2" w14:textId="77777777" w:rsidR="00064B30" w:rsidRPr="00363C90" w:rsidRDefault="00064B30" w:rsidP="00064B30">
      <w:pPr>
        <w:pStyle w:val="Pagrindiniotekstotrauka2"/>
        <w:spacing w:after="0"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 xml:space="preserve">  2.1.6. teikti atliktų tyrimų bei kitus duomenis Ministerijai ir Valstybinei maisto ir veterinarijos tarnybai pagal joms stebėsenai reikalingą grupavimą savo interneto svetainėje; </w:t>
      </w:r>
    </w:p>
    <w:p w14:paraId="2215F9C6" w14:textId="77777777" w:rsidR="00064B30" w:rsidRPr="00363C90" w:rsidRDefault="00064B30" w:rsidP="00064B30">
      <w:pPr>
        <w:pStyle w:val="Pagrindiniotekstotrauka2"/>
        <w:spacing w:after="0" w:line="240" w:lineRule="auto"/>
        <w:ind w:left="0"/>
        <w:jc w:val="both"/>
        <w:rPr>
          <w:rFonts w:ascii="Times New Roman" w:hAnsi="Times New Roman" w:cs="Times New Roman"/>
          <w:sz w:val="24"/>
          <w:szCs w:val="24"/>
        </w:rPr>
      </w:pPr>
      <w:r w:rsidRPr="00363C90">
        <w:rPr>
          <w:rFonts w:ascii="Times New Roman" w:hAnsi="Times New Roman" w:cs="Times New Roman"/>
          <w:sz w:val="24"/>
          <w:szCs w:val="24"/>
        </w:rPr>
        <w:t xml:space="preserve">            2.1.7. pateikti supirkėjui tyrimų duomenis elektroniniu būdu ir tyrimų protokolus, nepažeidžiant Pieno supirkimo taisyklėse nustatytos tvarkos ir terminų; </w:t>
      </w:r>
    </w:p>
    <w:p w14:paraId="401BE08B" w14:textId="77777777" w:rsidR="00064B30" w:rsidRPr="00363C90" w:rsidRDefault="00064B30" w:rsidP="00064B30">
      <w:pPr>
        <w:pStyle w:val="Pagrindinistekstas"/>
        <w:spacing w:line="240" w:lineRule="auto"/>
        <w:ind w:firstLine="720"/>
        <w:rPr>
          <w:rFonts w:ascii="Times New Roman" w:hAnsi="Times New Roman" w:cs="Times New Roman"/>
          <w:sz w:val="24"/>
          <w:szCs w:val="24"/>
        </w:rPr>
      </w:pPr>
      <w:r w:rsidRPr="00363C90">
        <w:rPr>
          <w:rFonts w:ascii="Times New Roman" w:hAnsi="Times New Roman" w:cs="Times New Roman"/>
          <w:sz w:val="24"/>
          <w:szCs w:val="24"/>
        </w:rPr>
        <w:t xml:space="preserve">2.1.8. pateikti Ministerijai Paslaugų suteikimo aktą už praėjusį kalendorinį mėnesį iki kito mėnesio 10 (dešimtos) dienos; </w:t>
      </w:r>
    </w:p>
    <w:p w14:paraId="08821682" w14:textId="77777777" w:rsidR="00064B30" w:rsidRPr="003911EB" w:rsidRDefault="00064B30" w:rsidP="00064B30">
      <w:pPr>
        <w:pStyle w:val="pf0"/>
        <w:spacing w:before="0" w:beforeAutospacing="0" w:after="0" w:afterAutospacing="0"/>
        <w:ind w:firstLine="720"/>
        <w:jc w:val="both"/>
        <w:rPr>
          <w:rFonts w:eastAsiaTheme="majorEastAsia"/>
        </w:rPr>
      </w:pPr>
      <w:r w:rsidRPr="003911EB">
        <w:t>2.1.9</w:t>
      </w:r>
      <w:r w:rsidRPr="0033112D">
        <w:rPr>
          <w:rFonts w:eastAsiaTheme="minorEastAsia"/>
        </w:rPr>
        <w:t>. užtikrinti, kad specialistai, kurie buvo pasitelkti pasiūlymų vertinimo metodikoje nustatytiems balams gauti, bus prieinami (dalyvaus Sutarties vykdyme tiesiogiai) Sutarties galiojimo metu. Atsiradus poreikiui pakeisti specialistus (-ą), Vykdytojas privalės užtikrinti, kad naujų (-o) specialistų (-o) darbo patirtis būtų lygiavertė keičiamų (-o) specialistų (-o) darbo patirčiai, t. y. turi atitikti pagal Konkurso sąlygų pasiūlymo vertinimo metodiką nustatytus balus;</w:t>
      </w:r>
      <w:r w:rsidRPr="003911EB">
        <w:rPr>
          <w:rFonts w:eastAsiaTheme="majorEastAsia"/>
        </w:rPr>
        <w:t xml:space="preserve"> </w:t>
      </w:r>
    </w:p>
    <w:p w14:paraId="01A61CD2" w14:textId="77777777" w:rsidR="00064B30" w:rsidRPr="003911EB" w:rsidRDefault="00064B30" w:rsidP="00064B30">
      <w:pPr>
        <w:pStyle w:val="pf0"/>
        <w:spacing w:before="0" w:beforeAutospacing="0" w:after="0" w:afterAutospacing="0"/>
        <w:ind w:firstLine="720"/>
        <w:jc w:val="both"/>
      </w:pPr>
      <w:r w:rsidRPr="003911EB">
        <w:t xml:space="preserve">2.1.10. laikytis visų Lietuvos Respublikoje galiojančių įstatymų, kitų teisės aktų nuostatų, užtikrinti, kad Vykdytojo darbuotojai jų laikytųsi ir garantuoti Ministerijai ar trečiajai šaliai nuostolių </w:t>
      </w:r>
      <w:r w:rsidRPr="003911EB">
        <w:lastRenderedPageBreak/>
        <w:t>atlyginimą, jei Vykdytojas ar jo darbuotojai nesilaikytų įstatymų, teisės aktų reikalavimų ir dėl to būtų pateikti kokie nors reikalavimai ar pradėti procesiniai veiksmai.</w:t>
      </w:r>
    </w:p>
    <w:p w14:paraId="5CAC627A"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2.2. Vykdytojas turi teisę gauti apmokėjimą už Paslaugas su sąlyga, kad jis tinkamai ir laiku vykdo šią Sutartį.</w:t>
      </w:r>
    </w:p>
    <w:p w14:paraId="5C4AD962"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2.3. Vykdytojas gali turėti ir kitų teisių ir pareigų, jei jos numatytos Sutartyje ar Lietuvos Respublikos galiojančiuose teisės aktuose.</w:t>
      </w:r>
    </w:p>
    <w:p w14:paraId="3E825B98"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w:t>
      </w:r>
      <w:r>
        <w:rPr>
          <w:rFonts w:ascii="Times New Roman" w:hAnsi="Times New Roman" w:cs="Times New Roman"/>
          <w:color w:val="auto"/>
          <w:sz w:val="24"/>
          <w:szCs w:val="24"/>
        </w:rPr>
        <w:t>4</w:t>
      </w:r>
      <w:r w:rsidRPr="00363C90">
        <w:rPr>
          <w:rFonts w:ascii="Times New Roman" w:hAnsi="Times New Roman" w:cs="Times New Roman"/>
          <w:color w:val="auto"/>
          <w:sz w:val="24"/>
          <w:szCs w:val="24"/>
        </w:rPr>
        <w:t>. Ministerija įsipareigoja:</w:t>
      </w:r>
    </w:p>
    <w:p w14:paraId="2A00ABA3"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w:t>
      </w:r>
      <w:r>
        <w:rPr>
          <w:rFonts w:ascii="Times New Roman" w:hAnsi="Times New Roman" w:cs="Times New Roman"/>
          <w:color w:val="auto"/>
          <w:sz w:val="24"/>
          <w:szCs w:val="24"/>
        </w:rPr>
        <w:t>4</w:t>
      </w:r>
      <w:r w:rsidRPr="00363C90">
        <w:rPr>
          <w:rFonts w:ascii="Times New Roman" w:hAnsi="Times New Roman" w:cs="Times New Roman"/>
          <w:color w:val="auto"/>
          <w:sz w:val="24"/>
          <w:szCs w:val="24"/>
        </w:rPr>
        <w:t>.1. bendradarbiauti su Vykdytoju ir suteikti jam visą informaciją, kurios pastarasis gali pagrįstai paprašyti, kad galėtų vykdyti Sutartį;</w:t>
      </w:r>
    </w:p>
    <w:p w14:paraId="76C568C0"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w:t>
      </w:r>
      <w:r>
        <w:rPr>
          <w:rFonts w:ascii="Times New Roman" w:hAnsi="Times New Roman" w:cs="Times New Roman"/>
          <w:color w:val="auto"/>
          <w:sz w:val="24"/>
          <w:szCs w:val="24"/>
        </w:rPr>
        <w:t>4</w:t>
      </w:r>
      <w:r w:rsidRPr="00363C90">
        <w:rPr>
          <w:rFonts w:ascii="Times New Roman" w:hAnsi="Times New Roman" w:cs="Times New Roman"/>
          <w:color w:val="auto"/>
          <w:sz w:val="24"/>
          <w:szCs w:val="24"/>
        </w:rPr>
        <w:t>.2. mokėti už tinkamai ir laiku suteiktas Paslaugas pagal šios Sutarties sąlygas.</w:t>
      </w:r>
    </w:p>
    <w:p w14:paraId="0E50741B"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w:t>
      </w:r>
      <w:r>
        <w:rPr>
          <w:rFonts w:ascii="Times New Roman" w:hAnsi="Times New Roman" w:cs="Times New Roman"/>
          <w:color w:val="auto"/>
          <w:sz w:val="24"/>
          <w:szCs w:val="24"/>
        </w:rPr>
        <w:t>5</w:t>
      </w:r>
      <w:r w:rsidRPr="00363C90">
        <w:rPr>
          <w:rFonts w:ascii="Times New Roman" w:hAnsi="Times New Roman" w:cs="Times New Roman"/>
          <w:color w:val="auto"/>
          <w:sz w:val="24"/>
          <w:szCs w:val="24"/>
        </w:rPr>
        <w:t>. Ministerija turi teisę duoti nurodymus ir pateikti papildomus dokumentus ar instrukcijas, siekdama užtikrinti greitą ir efektyvų Paslaugų teikimą.</w:t>
      </w:r>
    </w:p>
    <w:p w14:paraId="3F82E815" w14:textId="56836B80"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2.</w:t>
      </w:r>
      <w:r>
        <w:rPr>
          <w:rFonts w:ascii="Times New Roman" w:hAnsi="Times New Roman" w:cs="Times New Roman"/>
          <w:color w:val="auto"/>
          <w:sz w:val="24"/>
          <w:szCs w:val="24"/>
        </w:rPr>
        <w:t>6</w:t>
      </w:r>
      <w:r w:rsidRPr="00363C90">
        <w:rPr>
          <w:rFonts w:ascii="Times New Roman" w:hAnsi="Times New Roman" w:cs="Times New Roman"/>
          <w:color w:val="auto"/>
          <w:sz w:val="24"/>
          <w:szCs w:val="24"/>
        </w:rPr>
        <w:t>. Ministerija gali turėti ir kitų teisių ir pareigų, jei jos numatytos Sutartyje ar Lietuvos Respublikos galiojančiuose teisės aktuose.</w:t>
      </w:r>
      <w:r w:rsidR="009249AA">
        <w:rPr>
          <w:rFonts w:ascii="Times New Roman" w:hAnsi="Times New Roman" w:cs="Times New Roman"/>
          <w:color w:val="auto"/>
          <w:sz w:val="24"/>
          <w:szCs w:val="24"/>
        </w:rPr>
        <w:t xml:space="preserve"> </w:t>
      </w:r>
    </w:p>
    <w:p w14:paraId="1C0E30EB" w14:textId="77777777" w:rsidR="00064B30" w:rsidRPr="00363C90" w:rsidRDefault="00064B30" w:rsidP="00064B30">
      <w:pPr>
        <w:ind w:firstLine="720"/>
        <w:jc w:val="both"/>
        <w:rPr>
          <w:rFonts w:ascii="Times New Roman" w:hAnsi="Times New Roman" w:cs="Times New Roman"/>
          <w:color w:val="auto"/>
          <w:sz w:val="24"/>
          <w:szCs w:val="24"/>
        </w:rPr>
      </w:pPr>
    </w:p>
    <w:p w14:paraId="67775F31" w14:textId="77777777" w:rsidR="00064B30" w:rsidRPr="00363C90" w:rsidRDefault="00064B30" w:rsidP="00064B30">
      <w:pPr>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III. PASLAUGŲ ĮKAINIAI IR APMOKĖJIMO TVARKA</w:t>
      </w:r>
    </w:p>
    <w:p w14:paraId="698BC100" w14:textId="5B815692" w:rsidR="00064B30" w:rsidRPr="00363C90" w:rsidRDefault="00064B30" w:rsidP="00064B30">
      <w:pPr>
        <w:tabs>
          <w:tab w:val="left" w:pos="567"/>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ab/>
        <w:t xml:space="preserve">  3.1. Sutartyje parinktas Sutarties kainos apskaičiavimo būdas: fiksuot</w:t>
      </w:r>
      <w:r>
        <w:rPr>
          <w:rFonts w:ascii="Times New Roman" w:hAnsi="Times New Roman" w:cs="Times New Roman"/>
          <w:color w:val="auto"/>
          <w:sz w:val="24"/>
          <w:szCs w:val="24"/>
        </w:rPr>
        <w:t>as</w:t>
      </w:r>
      <w:r w:rsidRPr="00363C90">
        <w:rPr>
          <w:rFonts w:ascii="Times New Roman" w:hAnsi="Times New Roman" w:cs="Times New Roman"/>
          <w:color w:val="auto"/>
          <w:sz w:val="24"/>
          <w:szCs w:val="24"/>
        </w:rPr>
        <w:t xml:space="preserve"> įkainis. Pradinė Sutarties</w:t>
      </w:r>
      <w:r>
        <w:rPr>
          <w:rFonts w:ascii="Times New Roman" w:hAnsi="Times New Roman" w:cs="Times New Roman"/>
          <w:color w:val="auto"/>
          <w:sz w:val="24"/>
          <w:szCs w:val="24"/>
        </w:rPr>
        <w:t xml:space="preserve"> </w:t>
      </w:r>
      <w:r w:rsidRPr="00363C90">
        <w:rPr>
          <w:rFonts w:ascii="Times New Roman" w:hAnsi="Times New Roman" w:cs="Times New Roman"/>
          <w:color w:val="auto"/>
          <w:sz w:val="24"/>
          <w:szCs w:val="24"/>
        </w:rPr>
        <w:t xml:space="preserve">vertė be PVM yra </w:t>
      </w:r>
      <w:r w:rsidR="009249AA" w:rsidRPr="009249AA">
        <w:rPr>
          <w:rFonts w:ascii="Times New Roman" w:hAnsi="Times New Roman" w:cs="Times New Roman"/>
          <w:sz w:val="24"/>
          <w:szCs w:val="24"/>
        </w:rPr>
        <w:t>856</w:t>
      </w:r>
      <w:r w:rsidR="009249AA" w:rsidRPr="009249AA">
        <w:rPr>
          <w:rFonts w:ascii="Times New Roman" w:hAnsi="Times New Roman" w:cs="Times New Roman"/>
          <w:sz w:val="24"/>
          <w:szCs w:val="24"/>
        </w:rPr>
        <w:t> </w:t>
      </w:r>
      <w:r w:rsidR="009249AA" w:rsidRPr="009249AA">
        <w:rPr>
          <w:rFonts w:ascii="Times New Roman" w:hAnsi="Times New Roman" w:cs="Times New Roman"/>
          <w:sz w:val="24"/>
          <w:szCs w:val="24"/>
        </w:rPr>
        <w:t>037</w:t>
      </w:r>
      <w:r>
        <w:rPr>
          <w:rFonts w:ascii="Times New Roman" w:hAnsi="Times New Roman" w:cs="Times New Roman"/>
          <w:color w:val="auto"/>
          <w:sz w:val="24"/>
          <w:szCs w:val="24"/>
        </w:rPr>
        <w:t xml:space="preserve"> </w:t>
      </w:r>
      <w:r w:rsidR="00FA410F">
        <w:rPr>
          <w:rFonts w:ascii="Times New Roman" w:hAnsi="Times New Roman" w:cs="Times New Roman"/>
          <w:color w:val="auto"/>
          <w:sz w:val="24"/>
          <w:szCs w:val="24"/>
        </w:rPr>
        <w:t>Eur</w:t>
      </w:r>
      <w:r w:rsidRPr="00363C90">
        <w:rPr>
          <w:rFonts w:ascii="Times New Roman" w:hAnsi="Times New Roman" w:cs="Times New Roman"/>
          <w:color w:val="auto"/>
          <w:sz w:val="24"/>
          <w:szCs w:val="24"/>
        </w:rPr>
        <w:t xml:space="preserve"> (</w:t>
      </w:r>
      <w:r w:rsidR="009249AA">
        <w:rPr>
          <w:rFonts w:ascii="Times New Roman" w:hAnsi="Times New Roman" w:cs="Times New Roman"/>
          <w:color w:val="auto"/>
          <w:sz w:val="24"/>
          <w:szCs w:val="24"/>
        </w:rPr>
        <w:t>aštuoni šimtai penkiasdešimt šeši tūkstančiai trisdešimt septyni eurai</w:t>
      </w:r>
      <w:r w:rsidRPr="00363C90">
        <w:rPr>
          <w:rFonts w:ascii="Times New Roman" w:hAnsi="Times New Roman" w:cs="Times New Roman"/>
          <w:color w:val="auto"/>
          <w:sz w:val="24"/>
          <w:szCs w:val="24"/>
        </w:rPr>
        <w:t xml:space="preserve">), 21 proc. PVM – </w:t>
      </w:r>
      <w:r w:rsidR="009249AA">
        <w:rPr>
          <w:rFonts w:ascii="Times New Roman" w:hAnsi="Times New Roman" w:cs="Times New Roman"/>
          <w:color w:val="auto"/>
          <w:sz w:val="24"/>
          <w:szCs w:val="24"/>
        </w:rPr>
        <w:t>179 767,77</w:t>
      </w:r>
      <w:r w:rsidRPr="00363C90">
        <w:rPr>
          <w:rFonts w:ascii="Times New Roman" w:hAnsi="Times New Roman" w:cs="Times New Roman"/>
          <w:color w:val="auto"/>
          <w:sz w:val="24"/>
          <w:szCs w:val="24"/>
        </w:rPr>
        <w:t xml:space="preserve"> </w:t>
      </w:r>
      <w:r w:rsidR="00FA410F">
        <w:rPr>
          <w:rFonts w:ascii="Times New Roman" w:hAnsi="Times New Roman" w:cs="Times New Roman"/>
          <w:color w:val="auto"/>
          <w:sz w:val="24"/>
          <w:szCs w:val="24"/>
        </w:rPr>
        <w:t xml:space="preserve">Eur </w:t>
      </w:r>
      <w:r w:rsidRPr="00363C90">
        <w:rPr>
          <w:rFonts w:ascii="Times New Roman" w:hAnsi="Times New Roman" w:cs="Times New Roman"/>
          <w:color w:val="auto"/>
          <w:sz w:val="24"/>
          <w:szCs w:val="24"/>
        </w:rPr>
        <w:t>i (</w:t>
      </w:r>
      <w:r w:rsidR="009249AA">
        <w:rPr>
          <w:rFonts w:ascii="Times New Roman" w:hAnsi="Times New Roman" w:cs="Times New Roman"/>
          <w:color w:val="auto"/>
          <w:sz w:val="24"/>
          <w:szCs w:val="24"/>
        </w:rPr>
        <w:t>šimtas septyniasdešimt devyni tūkstančiai septyni šimtai šešiasdešimt septyni eurai</w:t>
      </w:r>
      <w:r w:rsidR="00FA410F">
        <w:rPr>
          <w:rFonts w:ascii="Times New Roman" w:hAnsi="Times New Roman" w:cs="Times New Roman"/>
          <w:color w:val="auto"/>
          <w:sz w:val="24"/>
          <w:szCs w:val="24"/>
        </w:rPr>
        <w:t>, 77 cnt.</w:t>
      </w:r>
      <w:r w:rsidRPr="00363C90">
        <w:rPr>
          <w:rFonts w:ascii="Times New Roman" w:hAnsi="Times New Roman" w:cs="Times New Roman"/>
          <w:color w:val="auto"/>
          <w:sz w:val="24"/>
          <w:szCs w:val="24"/>
        </w:rPr>
        <w:t>). Galutinė Sutarties kaina priklausys nuo faktiškai įsigytų Paslaugų apimčių, reikalingų Sutarčiai tinkamai įvykdyti, tačiau negalės viršyti pradinės Sutarties vertės. Ministerija neįsipareigoja Sutarties galiojimo laikotarpiu pirkti Paslaugų už visą pradinės Sutarties vertę. Ministerija už tinkamai ir laiku suteiktas Paslaugas apmoka Vykdytojui pagal šiuos įkainius (nurodomas vieno tyrimo įkainis):</w:t>
      </w:r>
    </w:p>
    <w:p w14:paraId="317813EA" w14:textId="77777777" w:rsidR="00064B30" w:rsidRPr="00363C90" w:rsidRDefault="00064B30" w:rsidP="00064B30">
      <w:pPr>
        <w:tabs>
          <w:tab w:val="left" w:pos="567"/>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3.1.1. somatinių ląstelių skaičiaus nustatymas – </w:t>
      </w:r>
      <w:r>
        <w:rPr>
          <w:rFonts w:ascii="Times New Roman" w:hAnsi="Times New Roman" w:cs="Times New Roman"/>
          <w:color w:val="auto"/>
          <w:sz w:val="24"/>
          <w:szCs w:val="24"/>
        </w:rPr>
        <w:t>...Eur</w:t>
      </w:r>
      <w:r w:rsidRPr="00363C90">
        <w:rPr>
          <w:rFonts w:ascii="Times New Roman" w:hAnsi="Times New Roman" w:cs="Times New Roman"/>
          <w:color w:val="auto"/>
          <w:sz w:val="24"/>
          <w:szCs w:val="24"/>
        </w:rPr>
        <w:t xml:space="preserve"> (</w:t>
      </w:r>
      <w:r>
        <w:rPr>
          <w:rFonts w:ascii="Times New Roman" w:hAnsi="Times New Roman" w:cs="Times New Roman"/>
          <w:color w:val="auto"/>
          <w:sz w:val="24"/>
          <w:szCs w:val="24"/>
        </w:rPr>
        <w:t>suma žodžiais)</w:t>
      </w:r>
      <w:r w:rsidRPr="00363C90">
        <w:rPr>
          <w:rFonts w:ascii="Times New Roman" w:hAnsi="Times New Roman" w:cs="Times New Roman"/>
          <w:color w:val="auto"/>
          <w:sz w:val="24"/>
          <w:szCs w:val="24"/>
        </w:rPr>
        <w:t xml:space="preserve"> be PVM arba </w:t>
      </w:r>
      <w:r>
        <w:rPr>
          <w:rFonts w:ascii="Times New Roman" w:hAnsi="Times New Roman" w:cs="Times New Roman"/>
          <w:color w:val="auto"/>
          <w:sz w:val="24"/>
          <w:szCs w:val="24"/>
        </w:rPr>
        <w:t>... Eur (suma žodžiais)</w:t>
      </w:r>
      <w:r w:rsidRPr="00363C90">
        <w:rPr>
          <w:rFonts w:ascii="Times New Roman" w:hAnsi="Times New Roman" w:cs="Times New Roman"/>
          <w:color w:val="auto"/>
          <w:sz w:val="24"/>
          <w:szCs w:val="24"/>
        </w:rPr>
        <w:t xml:space="preserve"> su PVM;</w:t>
      </w:r>
    </w:p>
    <w:p w14:paraId="66A0B599"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3.1.2. inhibitorinių (slopinančiųjų) medžiagų ištyrimas– </w:t>
      </w:r>
      <w:r>
        <w:rPr>
          <w:rFonts w:ascii="Times New Roman" w:hAnsi="Times New Roman" w:cs="Times New Roman"/>
          <w:color w:val="auto"/>
          <w:sz w:val="24"/>
          <w:szCs w:val="24"/>
        </w:rPr>
        <w:t>...</w:t>
      </w:r>
      <w:r w:rsidRPr="00363C90">
        <w:rPr>
          <w:rFonts w:ascii="Times New Roman" w:hAnsi="Times New Roman" w:cs="Times New Roman"/>
          <w:color w:val="auto"/>
          <w:sz w:val="24"/>
          <w:szCs w:val="24"/>
        </w:rPr>
        <w:t xml:space="preserve"> Eur (</w:t>
      </w:r>
      <w:r>
        <w:rPr>
          <w:rFonts w:ascii="Times New Roman" w:hAnsi="Times New Roman" w:cs="Times New Roman"/>
          <w:color w:val="auto"/>
          <w:sz w:val="24"/>
          <w:szCs w:val="24"/>
        </w:rPr>
        <w:t>suma žodžiais</w:t>
      </w:r>
      <w:r w:rsidRPr="00363C90">
        <w:rPr>
          <w:rFonts w:ascii="Times New Roman" w:hAnsi="Times New Roman" w:cs="Times New Roman"/>
          <w:color w:val="auto"/>
          <w:sz w:val="24"/>
          <w:szCs w:val="24"/>
        </w:rPr>
        <w:t xml:space="preserve">) be PVM arba </w:t>
      </w:r>
      <w:r>
        <w:rPr>
          <w:rFonts w:ascii="Times New Roman" w:hAnsi="Times New Roman" w:cs="Times New Roman"/>
          <w:color w:val="auto"/>
          <w:sz w:val="24"/>
          <w:szCs w:val="24"/>
        </w:rPr>
        <w:t>...</w:t>
      </w:r>
      <w:r w:rsidRPr="00363C90">
        <w:rPr>
          <w:rFonts w:ascii="Times New Roman" w:hAnsi="Times New Roman" w:cs="Times New Roman"/>
          <w:color w:val="auto"/>
          <w:sz w:val="24"/>
          <w:szCs w:val="24"/>
        </w:rPr>
        <w:t> Eur</w:t>
      </w:r>
      <w:r>
        <w:rPr>
          <w:rFonts w:ascii="Times New Roman" w:hAnsi="Times New Roman" w:cs="Times New Roman"/>
          <w:color w:val="auto"/>
          <w:sz w:val="24"/>
          <w:szCs w:val="24"/>
        </w:rPr>
        <w:t xml:space="preserve"> (suma žodžiais)</w:t>
      </w:r>
      <w:r w:rsidRPr="00363C90">
        <w:rPr>
          <w:rFonts w:ascii="Times New Roman" w:hAnsi="Times New Roman" w:cs="Times New Roman"/>
          <w:color w:val="auto"/>
          <w:sz w:val="24"/>
          <w:szCs w:val="24"/>
        </w:rPr>
        <w:t xml:space="preserve"> su PVM;</w:t>
      </w:r>
    </w:p>
    <w:p w14:paraId="3E639443"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3.1.3. pieno užšalimo temperatūros nustatymas – </w:t>
      </w:r>
      <w:r>
        <w:rPr>
          <w:rFonts w:ascii="Times New Roman" w:hAnsi="Times New Roman" w:cs="Times New Roman"/>
          <w:color w:val="auto"/>
          <w:sz w:val="24"/>
          <w:szCs w:val="24"/>
        </w:rPr>
        <w:t>...</w:t>
      </w:r>
      <w:r w:rsidRPr="00363C90">
        <w:rPr>
          <w:rFonts w:ascii="Times New Roman" w:hAnsi="Times New Roman" w:cs="Times New Roman"/>
          <w:color w:val="auto"/>
          <w:sz w:val="24"/>
          <w:szCs w:val="24"/>
        </w:rPr>
        <w:t xml:space="preserve"> Eur (</w:t>
      </w:r>
      <w:r>
        <w:rPr>
          <w:rFonts w:ascii="Times New Roman" w:hAnsi="Times New Roman" w:cs="Times New Roman"/>
          <w:color w:val="auto"/>
          <w:sz w:val="24"/>
          <w:szCs w:val="24"/>
        </w:rPr>
        <w:t>suma žodžiais</w:t>
      </w:r>
      <w:r w:rsidRPr="00363C90">
        <w:rPr>
          <w:rFonts w:ascii="Times New Roman" w:hAnsi="Times New Roman" w:cs="Times New Roman"/>
          <w:color w:val="auto"/>
          <w:sz w:val="24"/>
          <w:szCs w:val="24"/>
        </w:rPr>
        <w:t xml:space="preserve">) be PVM arba </w:t>
      </w:r>
      <w:r>
        <w:rPr>
          <w:rFonts w:ascii="Times New Roman" w:hAnsi="Times New Roman" w:cs="Times New Roman"/>
          <w:color w:val="auto"/>
          <w:sz w:val="24"/>
          <w:szCs w:val="24"/>
        </w:rPr>
        <w:t>...</w:t>
      </w:r>
      <w:r w:rsidRPr="00363C90">
        <w:rPr>
          <w:rFonts w:ascii="Times New Roman" w:hAnsi="Times New Roman" w:cs="Times New Roman"/>
          <w:color w:val="auto"/>
          <w:sz w:val="24"/>
          <w:szCs w:val="24"/>
        </w:rPr>
        <w:t xml:space="preserve"> Eur </w:t>
      </w:r>
      <w:r>
        <w:rPr>
          <w:rFonts w:ascii="Times New Roman" w:hAnsi="Times New Roman" w:cs="Times New Roman"/>
          <w:color w:val="auto"/>
          <w:sz w:val="24"/>
          <w:szCs w:val="24"/>
        </w:rPr>
        <w:t xml:space="preserve">(suma žodžiais) </w:t>
      </w:r>
      <w:r w:rsidRPr="00363C90">
        <w:rPr>
          <w:rFonts w:ascii="Times New Roman" w:hAnsi="Times New Roman" w:cs="Times New Roman"/>
          <w:color w:val="auto"/>
          <w:sz w:val="24"/>
          <w:szCs w:val="24"/>
        </w:rPr>
        <w:t>su PVM.</w:t>
      </w:r>
    </w:p>
    <w:p w14:paraId="0D3B947A" w14:textId="77777777" w:rsidR="00064B30" w:rsidRPr="00363C90" w:rsidRDefault="00064B30" w:rsidP="00064B30">
      <w:pPr>
        <w:tabs>
          <w:tab w:val="left" w:pos="900"/>
        </w:tabs>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3.2. Sutarties kaina gali būti peržiūrima (perskaičiuojama) dėl kainų kitimo ir (ar) PVM dydžio pasikeitimo šia tvarka:</w:t>
      </w:r>
    </w:p>
    <w:p w14:paraId="41BBC065" w14:textId="77777777" w:rsidR="00064B30" w:rsidRPr="00363C90" w:rsidRDefault="00064B30" w:rsidP="00064B30">
      <w:pPr>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3.2.1.1. Bet kuri Sutarties šalis Sutarties galiojimo metu turi teisę inicijuoti Sutartyje numatytos kainos perskaičiavimą (keitimą) vieną kartą per sutarties galiojimo laikotarpį, praėjus 6 (šešiems) mėnesiams po sutarties įsigaliojimo. Perskaičiuojama sutarties galiojimo 7 (septinto) mėnesio pirmą dieną, jeigu Vartojimo prekių ir paslaugų kainų pokytis (k), apskaičiuotas kaip nustatyta 3.2.1.5 papunktyje, viršija 10 procentų. </w:t>
      </w:r>
    </w:p>
    <w:p w14:paraId="5AD0C5BF" w14:textId="77777777" w:rsidR="00064B30" w:rsidRPr="00363C90" w:rsidRDefault="00064B30" w:rsidP="00064B30">
      <w:pPr>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3.2.1.2. Atlikdamos perskaičiavimą</w:t>
      </w:r>
      <w:r>
        <w:rPr>
          <w:rFonts w:ascii="Times New Roman" w:hAnsi="Times New Roman" w:cs="Times New Roman"/>
          <w:color w:val="auto"/>
          <w:sz w:val="24"/>
          <w:szCs w:val="24"/>
        </w:rPr>
        <w:t>,</w:t>
      </w:r>
      <w:r w:rsidRPr="00363C90">
        <w:rPr>
          <w:rFonts w:ascii="Times New Roman" w:hAnsi="Times New Roman" w:cs="Times New Roman"/>
          <w:color w:val="auto"/>
          <w:sz w:val="24"/>
          <w:szCs w:val="24"/>
        </w:rPr>
        <w:t xml:space="preserve"> Šalys vadovaujasi </w:t>
      </w:r>
      <w:r>
        <w:rPr>
          <w:rFonts w:ascii="Times New Roman" w:hAnsi="Times New Roman" w:cs="Times New Roman"/>
          <w:color w:val="auto"/>
          <w:sz w:val="24"/>
          <w:szCs w:val="24"/>
        </w:rPr>
        <w:t>Valstybės duomenų agentūros</w:t>
      </w:r>
      <w:r w:rsidRPr="00363C90">
        <w:rPr>
          <w:rFonts w:ascii="Times New Roman" w:hAnsi="Times New Roman" w:cs="Times New Roman"/>
          <w:color w:val="auto"/>
          <w:sz w:val="24"/>
          <w:szCs w:val="24"/>
        </w:rPr>
        <w:t xml:space="preserve"> viešai Oficialiosios statistikos portale paskelbtais Rodiklių duomenų bazės duomenimis, iš kitos Šalies nereikalaudamos pateikti oficialaus </w:t>
      </w:r>
      <w:r>
        <w:rPr>
          <w:rFonts w:ascii="Times New Roman" w:hAnsi="Times New Roman" w:cs="Times New Roman"/>
          <w:color w:val="auto"/>
          <w:sz w:val="24"/>
          <w:szCs w:val="24"/>
        </w:rPr>
        <w:t>Valstybės duomenų agentūros</w:t>
      </w:r>
      <w:r w:rsidRPr="00363C90">
        <w:rPr>
          <w:rFonts w:ascii="Times New Roman" w:hAnsi="Times New Roman" w:cs="Times New Roman"/>
          <w:color w:val="auto"/>
          <w:sz w:val="24"/>
          <w:szCs w:val="24"/>
        </w:rPr>
        <w:t xml:space="preserve"> ar kitos institucijos išduoto dokumento ar patvirtinimo.</w:t>
      </w:r>
    </w:p>
    <w:p w14:paraId="163F0F2D" w14:textId="77777777" w:rsidR="00064B30" w:rsidRPr="00363C90" w:rsidRDefault="00064B30" w:rsidP="00064B30">
      <w:pPr>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3.2.1.3. Šalys privalo Susitarime nurodyti indekso reikšmę laikotarpio pradžioje ir jos nustatymo datą, indekso reikšmę laikotarpio pabaigoje ir jos nustatymo datą, kainų pokytį (k), perskaičiuotą kainą, perskaičiuotą pradinės sutarties vertę.</w:t>
      </w:r>
    </w:p>
    <w:p w14:paraId="0C35DC36" w14:textId="77777777" w:rsidR="00064B30" w:rsidRPr="00363C90" w:rsidRDefault="00064B30" w:rsidP="00064B30">
      <w:pPr>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3.2.1.4. Perskaičiuotoji kaina taikoma užsakymams, pateiktiems po to, kai Šalys sudaro susitarimą dėl kainos perskaičiavimo.</w:t>
      </w:r>
    </w:p>
    <w:p w14:paraId="094DB333" w14:textId="77777777" w:rsidR="00064B30" w:rsidRPr="00363C90" w:rsidRDefault="00064B30" w:rsidP="00064B30">
      <w:pPr>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3.2.1.5. Nauja kaina apskaičiuojama pagal formulę:</w:t>
      </w:r>
    </w:p>
    <w:p w14:paraId="04E06C1F" w14:textId="77777777" w:rsidR="00064B30" w:rsidRPr="00363C90" w:rsidRDefault="00000000" w:rsidP="00064B30">
      <w:pPr>
        <w:jc w:val="both"/>
        <w:rPr>
          <w:rFonts w:ascii="Times New Roman" w:hAnsi="Times New Roman" w:cs="Times New Roman"/>
          <w:i/>
          <w:color w:val="auto"/>
          <w:sz w:val="24"/>
          <w:szCs w:val="24"/>
        </w:rPr>
      </w:pPr>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a</m:t>
            </m:r>
          </m:e>
          <m:sub>
            <m:r>
              <w:rPr>
                <w:rFonts w:ascii="Cambria Math" w:hAnsi="Cambria Math" w:cs="Times New Roman"/>
                <w:color w:val="auto"/>
                <w:sz w:val="24"/>
                <w:szCs w:val="24"/>
              </w:rPr>
              <m:t>1</m:t>
            </m:r>
          </m:sub>
        </m:sSub>
        <m:r>
          <w:rPr>
            <w:rFonts w:ascii="Cambria Math" w:hAnsi="Cambria Math" w:cs="Times New Roman"/>
            <w:color w:val="auto"/>
            <w:sz w:val="24"/>
            <w:szCs w:val="24"/>
          </w:rPr>
          <m:t>=</m:t>
        </m:r>
        <m:r>
          <w:rPr>
            <w:rFonts w:ascii="Cambria Math" w:eastAsiaTheme="minorEastAsia" w:hAnsi="Cambria Math" w:cs="Times New Roman"/>
            <w:color w:val="auto"/>
            <w:sz w:val="24"/>
            <w:szCs w:val="24"/>
          </w:rPr>
          <m:t>a+</m:t>
        </m:r>
        <m:d>
          <m:dPr>
            <m:ctrlPr>
              <w:rPr>
                <w:rFonts w:ascii="Cambria Math" w:eastAsiaTheme="minorEastAsia" w:hAnsi="Cambria Math" w:cs="Times New Roman"/>
                <w:i/>
                <w:color w:val="auto"/>
                <w:sz w:val="24"/>
                <w:szCs w:val="24"/>
                <w:lang w:val="en-US"/>
              </w:rPr>
            </m:ctrlPr>
          </m:dPr>
          <m:e>
            <m:f>
              <m:fPr>
                <m:ctrlPr>
                  <w:rPr>
                    <w:rFonts w:ascii="Cambria Math" w:eastAsiaTheme="minorEastAsia" w:hAnsi="Cambria Math" w:cs="Times New Roman"/>
                    <w:i/>
                    <w:color w:val="auto"/>
                    <w:sz w:val="24"/>
                    <w:szCs w:val="24"/>
                    <w:lang w:val="en-US"/>
                  </w:rPr>
                </m:ctrlPr>
              </m:fPr>
              <m:num>
                <m:r>
                  <w:rPr>
                    <w:rFonts w:ascii="Cambria Math" w:eastAsiaTheme="minorEastAsia" w:hAnsi="Cambria Math" w:cs="Times New Roman"/>
                    <w:color w:val="auto"/>
                    <w:sz w:val="24"/>
                    <w:szCs w:val="24"/>
                  </w:rPr>
                  <m:t>k</m:t>
                </m:r>
              </m:num>
              <m:den>
                <m:r>
                  <w:rPr>
                    <w:rFonts w:ascii="Cambria Math" w:eastAsiaTheme="minorEastAsia" w:hAnsi="Cambria Math" w:cs="Times New Roman"/>
                    <w:color w:val="auto"/>
                    <w:sz w:val="24"/>
                    <w:szCs w:val="24"/>
                  </w:rPr>
                  <m:t>100</m:t>
                </m:r>
              </m:den>
            </m:f>
            <m:r>
              <w:rPr>
                <w:rFonts w:ascii="Cambria Math" w:eastAsiaTheme="minorEastAsia" w:hAnsi="Cambria Math" w:cs="Times New Roman"/>
                <w:color w:val="auto"/>
                <w:sz w:val="24"/>
                <w:szCs w:val="24"/>
              </w:rPr>
              <m:t>×a</m:t>
            </m:r>
          </m:e>
        </m:d>
      </m:oMath>
      <w:r w:rsidR="00064B30" w:rsidRPr="00363C90">
        <w:rPr>
          <w:rFonts w:ascii="Times New Roman" w:eastAsiaTheme="minorEastAsia" w:hAnsi="Times New Roman" w:cs="Times New Roman"/>
          <w:i/>
          <w:color w:val="auto"/>
          <w:sz w:val="24"/>
          <w:szCs w:val="24"/>
        </w:rPr>
        <w:t>, kur</w:t>
      </w:r>
    </w:p>
    <w:p w14:paraId="30A08468"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a – kaina (Eur be PVM)) (jei ji jau buvo perskaičiuota, tai po paskutinio perskaičiavimo).</w:t>
      </w:r>
    </w:p>
    <w:p w14:paraId="19044487"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a</w:t>
      </w:r>
      <w:r w:rsidRPr="00363C90">
        <w:rPr>
          <w:rFonts w:ascii="Times New Roman" w:hAnsi="Times New Roman" w:cs="Times New Roman"/>
          <w:color w:val="auto"/>
          <w:sz w:val="24"/>
          <w:szCs w:val="24"/>
          <w:vertAlign w:val="subscript"/>
        </w:rPr>
        <w:t>1</w:t>
      </w:r>
      <w:r w:rsidRPr="00363C90">
        <w:rPr>
          <w:rFonts w:ascii="Times New Roman" w:hAnsi="Times New Roman" w:cs="Times New Roman"/>
          <w:color w:val="auto"/>
          <w:sz w:val="24"/>
          <w:szCs w:val="24"/>
        </w:rPr>
        <w:t xml:space="preserve"> – perskaičiuota (pakeista) kaina (Eur be PVM)</w:t>
      </w:r>
    </w:p>
    <w:p w14:paraId="53C5B21A"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k – Pagal vartotojų kainų indeksą (</w:t>
      </w:r>
      <w:r w:rsidRPr="00363C90">
        <w:rPr>
          <w:rFonts w:ascii="Times New Roman" w:hAnsi="Times New Roman" w:cs="Times New Roman"/>
          <w:i/>
          <w:iCs/>
          <w:color w:val="auto"/>
          <w:sz w:val="24"/>
          <w:szCs w:val="24"/>
        </w:rPr>
        <w:t>pasirenkamas bendras „Vartojimo prekės ir paslaugos“, perskaičiuojant naudojamas bendras indeksas)</w:t>
      </w:r>
      <w:r w:rsidRPr="00363C90">
        <w:rPr>
          <w:rFonts w:ascii="Times New Roman" w:hAnsi="Times New Roman" w:cs="Times New Roman"/>
          <w:color w:val="auto"/>
          <w:sz w:val="24"/>
          <w:szCs w:val="24"/>
        </w:rPr>
        <w:t xml:space="preserve"> apskaičiuotas Vartojimo prekių ir paslaugų  kainų pokytis (padidėjimas arba sumažėjimas) (%). „k“ reikšmė skaičiuojama pagal formulę: </w:t>
      </w:r>
    </w:p>
    <w:p w14:paraId="624E7F16"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w:t>
      </w:r>
      <m:oMath>
        <m:r>
          <w:rPr>
            <w:rFonts w:ascii="Cambria Math" w:hAnsi="Cambria Math" w:cs="Times New Roman"/>
            <w:color w:val="auto"/>
            <w:sz w:val="24"/>
            <w:szCs w:val="24"/>
          </w:rPr>
          <m:t>k =</m:t>
        </m:r>
        <m:f>
          <m:fPr>
            <m:ctrlPr>
              <w:rPr>
                <w:rFonts w:ascii="Cambria Math" w:eastAsiaTheme="minorEastAsia" w:hAnsi="Cambria Math" w:cs="Times New Roman"/>
                <w:i/>
                <w:color w:val="auto"/>
                <w:sz w:val="24"/>
                <w:szCs w:val="24"/>
              </w:rPr>
            </m:ctrlPr>
          </m:fPr>
          <m:num>
            <m:sSub>
              <m:sSubPr>
                <m:ctrlPr>
                  <w:rPr>
                    <w:rFonts w:ascii="Cambria Math" w:eastAsiaTheme="minorEastAsia" w:hAnsi="Cambria Math" w:cs="Times New Roman"/>
                    <w:i/>
                    <w:color w:val="auto"/>
                    <w:sz w:val="24"/>
                    <w:szCs w:val="24"/>
                  </w:rPr>
                </m:ctrlPr>
              </m:sSubPr>
              <m:e>
                <m:r>
                  <w:rPr>
                    <w:rFonts w:ascii="Cambria Math" w:eastAsiaTheme="minorEastAsia" w:hAnsi="Cambria Math" w:cs="Times New Roman"/>
                    <w:color w:val="auto"/>
                    <w:sz w:val="24"/>
                    <w:szCs w:val="24"/>
                  </w:rPr>
                  <m:t>Ind</m:t>
                </m:r>
              </m:e>
              <m:sub>
                <m:r>
                  <w:rPr>
                    <w:rFonts w:ascii="Cambria Math" w:eastAsiaTheme="minorEastAsia" w:hAnsi="Cambria Math" w:cs="Times New Roman"/>
                    <w:color w:val="auto"/>
                    <w:sz w:val="24"/>
                    <w:szCs w:val="24"/>
                  </w:rPr>
                  <m:t>naujausias</m:t>
                </m:r>
              </m:sub>
            </m:sSub>
          </m:num>
          <m:den>
            <m:sSub>
              <m:sSubPr>
                <m:ctrlPr>
                  <w:rPr>
                    <w:rFonts w:ascii="Cambria Math" w:eastAsiaTheme="minorEastAsia" w:hAnsi="Cambria Math" w:cs="Times New Roman"/>
                    <w:i/>
                    <w:color w:val="auto"/>
                    <w:sz w:val="24"/>
                    <w:szCs w:val="24"/>
                  </w:rPr>
                </m:ctrlPr>
              </m:sSubPr>
              <m:e>
                <m:r>
                  <w:rPr>
                    <w:rFonts w:ascii="Cambria Math" w:eastAsiaTheme="minorEastAsia" w:hAnsi="Cambria Math" w:cs="Times New Roman"/>
                    <w:color w:val="auto"/>
                    <w:sz w:val="24"/>
                    <w:szCs w:val="24"/>
                  </w:rPr>
                  <m:t>Ind</m:t>
                </m:r>
              </m:e>
              <m:sub>
                <m:r>
                  <w:rPr>
                    <w:rFonts w:ascii="Cambria Math" w:eastAsiaTheme="minorEastAsia" w:hAnsi="Cambria Math" w:cs="Times New Roman"/>
                    <w:color w:val="auto"/>
                    <w:sz w:val="24"/>
                    <w:szCs w:val="24"/>
                  </w:rPr>
                  <m:t>pradžia</m:t>
                </m:r>
              </m:sub>
            </m:sSub>
          </m:den>
        </m:f>
        <m:r>
          <w:rPr>
            <w:rFonts w:ascii="Cambria Math" w:eastAsiaTheme="minorEastAsia" w:hAnsi="Cambria Math" w:cs="Times New Roman"/>
            <w:color w:val="auto"/>
            <w:sz w:val="24"/>
            <w:szCs w:val="24"/>
          </w:rPr>
          <m:t>×100-100</m:t>
        </m:r>
      </m:oMath>
      <w:r w:rsidRPr="00363C90">
        <w:rPr>
          <w:rFonts w:ascii="Times New Roman" w:eastAsiaTheme="minorEastAsia" w:hAnsi="Times New Roman" w:cs="Times New Roman"/>
          <w:color w:val="auto"/>
          <w:sz w:val="24"/>
          <w:szCs w:val="24"/>
        </w:rPr>
        <w:t>, (proc.) kur</w:t>
      </w:r>
    </w:p>
    <w:p w14:paraId="786E618E"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Ind</w:t>
      </w:r>
      <w:r w:rsidRPr="00363C90">
        <w:rPr>
          <w:rFonts w:ascii="Times New Roman" w:hAnsi="Times New Roman" w:cs="Times New Roman"/>
          <w:color w:val="auto"/>
          <w:sz w:val="24"/>
          <w:szCs w:val="24"/>
          <w:vertAlign w:val="subscript"/>
        </w:rPr>
        <w:t>naujausias</w:t>
      </w:r>
      <w:r w:rsidRPr="00363C90">
        <w:rPr>
          <w:rFonts w:ascii="Times New Roman" w:hAnsi="Times New Roman" w:cs="Times New Roman"/>
          <w:color w:val="auto"/>
          <w:sz w:val="24"/>
          <w:szCs w:val="24"/>
        </w:rPr>
        <w:t xml:space="preserve"> – kreipimosi dėl kainos perskaičiavimo išsiuntimo kitai šaliai datą naujausias paskelbtas vartojimo prekių ir paslaugų indeksas (</w:t>
      </w:r>
      <w:r w:rsidRPr="00363C90">
        <w:rPr>
          <w:rFonts w:ascii="Times New Roman" w:hAnsi="Times New Roman" w:cs="Times New Roman"/>
          <w:i/>
          <w:iCs/>
          <w:color w:val="auto"/>
          <w:sz w:val="24"/>
          <w:szCs w:val="24"/>
        </w:rPr>
        <w:t>pasirenkamas bendras „Vartojimo prekės ir paslaugos“, perskaičiuojant naudojamas bendras indeksas)</w:t>
      </w:r>
      <w:r w:rsidRPr="00363C90">
        <w:rPr>
          <w:rFonts w:ascii="Times New Roman" w:hAnsi="Times New Roman" w:cs="Times New Roman"/>
          <w:color w:val="auto"/>
          <w:sz w:val="24"/>
          <w:szCs w:val="24"/>
        </w:rPr>
        <w:t>.</w:t>
      </w:r>
    </w:p>
    <w:p w14:paraId="3DA17A60"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Ind</w:t>
      </w:r>
      <w:r w:rsidRPr="00363C90">
        <w:rPr>
          <w:rFonts w:ascii="Times New Roman" w:hAnsi="Times New Roman" w:cs="Times New Roman"/>
          <w:color w:val="auto"/>
          <w:sz w:val="24"/>
          <w:szCs w:val="24"/>
          <w:vertAlign w:val="subscript"/>
        </w:rPr>
        <w:t>pradžia</w:t>
      </w:r>
      <w:r w:rsidRPr="00363C90">
        <w:rPr>
          <w:rFonts w:ascii="Times New Roman" w:hAnsi="Times New Roman" w:cs="Times New Roman"/>
          <w:color w:val="auto"/>
          <w:sz w:val="24"/>
          <w:szCs w:val="24"/>
        </w:rPr>
        <w:t xml:space="preserve"> – laikotarpio pradžios datos (mėnesio) vartojimo prekių ir paslaugų indeksas (</w:t>
      </w:r>
      <w:r w:rsidRPr="00363C90">
        <w:rPr>
          <w:rFonts w:ascii="Times New Roman" w:hAnsi="Times New Roman" w:cs="Times New Roman"/>
          <w:i/>
          <w:iCs/>
          <w:color w:val="auto"/>
          <w:sz w:val="24"/>
          <w:szCs w:val="24"/>
        </w:rPr>
        <w:t>pasirenkamas bendras „Vartojimo prekės ir paslaugos“, perskaičiuojant naudojamas bendras indeksas)</w:t>
      </w:r>
      <w:r w:rsidRPr="00363C90">
        <w:rPr>
          <w:rFonts w:ascii="Times New Roman" w:hAnsi="Times New Roman" w:cs="Times New Roman"/>
          <w:color w:val="auto"/>
          <w:sz w:val="24"/>
          <w:szCs w:val="24"/>
        </w:rPr>
        <w:t xml:space="preserve">.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76E07D07"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3.2.1.6. Skaičiavimams indeksų reikšmės imamos </w:t>
      </w:r>
      <w:r w:rsidRPr="00363C90">
        <w:rPr>
          <w:rFonts w:ascii="Times New Roman" w:hAnsi="Times New Roman" w:cs="Times New Roman"/>
          <w:b/>
          <w:bCs/>
          <w:color w:val="auto"/>
          <w:sz w:val="24"/>
          <w:szCs w:val="24"/>
        </w:rPr>
        <w:t>keturių</w:t>
      </w:r>
      <w:r w:rsidRPr="00363C90">
        <w:rPr>
          <w:rFonts w:ascii="Times New Roman" w:hAnsi="Times New Roman" w:cs="Times New Roman"/>
          <w:color w:val="auto"/>
          <w:sz w:val="24"/>
          <w:szCs w:val="24"/>
        </w:rPr>
        <w:t xml:space="preserve"> skaitmenų po kablelio tikslumu. Apskaičiuotas pokytis (k) tolimesniems skaičiavimams naudojamas suapvalinus iki </w:t>
      </w:r>
      <w:r w:rsidRPr="00363C90">
        <w:rPr>
          <w:rFonts w:ascii="Times New Roman" w:hAnsi="Times New Roman" w:cs="Times New Roman"/>
          <w:b/>
          <w:bCs/>
          <w:color w:val="auto"/>
          <w:sz w:val="24"/>
          <w:szCs w:val="24"/>
        </w:rPr>
        <w:t>vieno</w:t>
      </w:r>
      <w:r w:rsidRPr="00363C90">
        <w:rPr>
          <w:rFonts w:ascii="Times New Roman" w:hAnsi="Times New Roman" w:cs="Times New Roman"/>
          <w:color w:val="auto"/>
          <w:sz w:val="24"/>
          <w:szCs w:val="24"/>
        </w:rPr>
        <w:t xml:space="preserve"> skaitmens po kablelio, o apskaičiuota kaina „a“ suapvalinamas iki </w:t>
      </w:r>
      <w:r w:rsidRPr="00363C90">
        <w:rPr>
          <w:rFonts w:ascii="Times New Roman" w:hAnsi="Times New Roman" w:cs="Times New Roman"/>
          <w:b/>
          <w:bCs/>
          <w:color w:val="auto"/>
          <w:sz w:val="24"/>
          <w:szCs w:val="24"/>
        </w:rPr>
        <w:t xml:space="preserve">dviejų </w:t>
      </w:r>
      <w:r w:rsidRPr="00363C90">
        <w:rPr>
          <w:rFonts w:ascii="Times New Roman" w:hAnsi="Times New Roman" w:cs="Times New Roman"/>
          <w:color w:val="auto"/>
          <w:sz w:val="24"/>
          <w:szCs w:val="24"/>
        </w:rPr>
        <w:t xml:space="preserve">skaitmenų po kablelio. </w:t>
      </w:r>
    </w:p>
    <w:p w14:paraId="1D2972AD" w14:textId="77777777" w:rsidR="00064B30" w:rsidRPr="00363C90" w:rsidRDefault="00064B30" w:rsidP="00064B30">
      <w:pPr>
        <w:tabs>
          <w:tab w:val="left" w:pos="900"/>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3.2.1.7. Vėlesnis kainų perskaičiavimas negali apimti laikotarpio, už kurį jau buvo atliktas perskaičiavimas.  </w:t>
      </w:r>
    </w:p>
    <w:p w14:paraId="5A211782" w14:textId="77777777" w:rsidR="00064B30" w:rsidRPr="00363C90" w:rsidRDefault="00064B30" w:rsidP="00064B30">
      <w:pPr>
        <w:tabs>
          <w:tab w:val="left" w:pos="900"/>
        </w:tabs>
        <w:ind w:firstLine="709"/>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3.2.2. Šalys susitaria, kad </w:t>
      </w:r>
      <w:r w:rsidRPr="00363C90">
        <w:rPr>
          <w:rFonts w:ascii="Times New Roman" w:hAnsi="Times New Roman" w:cs="Times New Roman"/>
          <w:bCs/>
          <w:color w:val="auto"/>
          <w:sz w:val="24"/>
          <w:szCs w:val="24"/>
        </w:rPr>
        <w:t>Sutarties</w:t>
      </w:r>
      <w:r w:rsidRPr="00363C90">
        <w:rPr>
          <w:rFonts w:ascii="Times New Roman" w:hAnsi="Times New Roman" w:cs="Times New Roman"/>
          <w:color w:val="auto"/>
          <w:sz w:val="24"/>
          <w:szCs w:val="24"/>
        </w:rPr>
        <w:t xml:space="preserve"> Paslaugų kaina gali kisti (didėti ar mažėti) dėl valstybės institucijų priimtų įstatymų ir įstatymų įgyvendinamųjų teisės aktų, keičiančių PVM dydį, kurie turi tiesioginės įtakos Paslaugų teikėjo Paslaugų sąnaudų pasikeitimui, ir priimti šios </w:t>
      </w:r>
      <w:r w:rsidRPr="00363C90">
        <w:rPr>
          <w:rFonts w:ascii="Times New Roman" w:hAnsi="Times New Roman" w:cs="Times New Roman"/>
          <w:bCs/>
          <w:color w:val="auto"/>
          <w:sz w:val="24"/>
          <w:szCs w:val="24"/>
        </w:rPr>
        <w:t>Sutarties</w:t>
      </w:r>
      <w:r w:rsidRPr="00363C90">
        <w:rPr>
          <w:rFonts w:ascii="Times New Roman" w:hAnsi="Times New Roman" w:cs="Times New Roman"/>
          <w:color w:val="auto"/>
          <w:sz w:val="24"/>
          <w:szCs w:val="24"/>
        </w:rPr>
        <w:t xml:space="preserve"> galiojimo metu. Tokiu atveju Paslaugų kaina pasikeičia tiek, kiek pasikeičia mokestis. Perskaičiavimas atliekamas įsigaliojus teisės aktui dėl mokesčio dydžio pakeitimo. Perskaičiavimas įforminamas </w:t>
      </w:r>
      <w:r w:rsidRPr="00363C90">
        <w:rPr>
          <w:rFonts w:ascii="Times New Roman" w:hAnsi="Times New Roman" w:cs="Times New Roman"/>
          <w:bCs/>
          <w:color w:val="auto"/>
          <w:sz w:val="24"/>
          <w:szCs w:val="24"/>
        </w:rPr>
        <w:t>Sutarties</w:t>
      </w:r>
      <w:r w:rsidRPr="00363C90">
        <w:rPr>
          <w:rFonts w:ascii="Times New Roman" w:hAnsi="Times New Roman" w:cs="Times New Roman"/>
          <w:color w:val="auto"/>
          <w:sz w:val="24"/>
          <w:szCs w:val="24"/>
        </w:rPr>
        <w:t xml:space="preserve"> šalių susitarimu, kuris tampa neatsiejama </w:t>
      </w:r>
      <w:r w:rsidRPr="00363C90">
        <w:rPr>
          <w:rFonts w:ascii="Times New Roman" w:hAnsi="Times New Roman" w:cs="Times New Roman"/>
          <w:bCs/>
          <w:color w:val="auto"/>
          <w:sz w:val="24"/>
          <w:szCs w:val="24"/>
        </w:rPr>
        <w:t>Sutarties</w:t>
      </w:r>
      <w:r w:rsidRPr="00363C90">
        <w:rPr>
          <w:rFonts w:ascii="Times New Roman" w:hAnsi="Times New Roman" w:cs="Times New Roman"/>
          <w:color w:val="auto"/>
          <w:sz w:val="24"/>
          <w:szCs w:val="24"/>
        </w:rPr>
        <w:t xml:space="preserve"> dalimi. Perskaičiuota kaina taikoma už tas Paslaugas, už kurias PVM sąskaita faktūra išrašoma galiojant naujam PVM. Pasikeitus kitiems mokesčiams, kaina nebus perskaičiuojama.</w:t>
      </w:r>
    </w:p>
    <w:p w14:paraId="428FCD10" w14:textId="77777777" w:rsidR="00064B30" w:rsidRPr="00363C90" w:rsidRDefault="00064B30" w:rsidP="00064B30">
      <w:pPr>
        <w:pStyle w:val="Sraopastraipa"/>
        <w:ind w:left="0" w:firstLine="680"/>
        <w:jc w:val="both"/>
        <w:rPr>
          <w:rFonts w:ascii="Times New Roman" w:hAnsi="Times New Roman" w:cs="Times New Roman"/>
          <w:sz w:val="24"/>
          <w:szCs w:val="24"/>
        </w:rPr>
      </w:pPr>
      <w:r w:rsidRPr="00363C90">
        <w:rPr>
          <w:rFonts w:ascii="Times New Roman" w:hAnsi="Times New Roman" w:cs="Times New Roman"/>
          <w:sz w:val="24"/>
          <w:szCs w:val="24"/>
        </w:rPr>
        <w:t xml:space="preserve">3.3. Kiekvienam kalendoriniam mėnesiui prasidėjus per 10 darbo dienų Šalys pasirašo Paslaugų suteikimo aktą, kuriame nurodomas atliktų žalio pieno tyrimų skaičius pagal kiekvieną tyrimo rūšį už praėjusį kalendorinį mėnesį. Šio akto pagrindu Vykdytojas išrašo PVM sąskaitą faktūrą. Ministerija per 30 kalendorinių dienų nuo teisingos elektroninės PVM sąskaitos faktūros per informacinę sistemą „E. sąskaita“ (adresu </w:t>
      </w:r>
      <w:hyperlink r:id="rId32" w:history="1">
        <w:r w:rsidRPr="00363C90">
          <w:rPr>
            <w:rStyle w:val="Hipersaitas"/>
            <w:rFonts w:ascii="Times New Roman" w:hAnsi="Times New Roman" w:cs="Times New Roman"/>
            <w:sz w:val="24"/>
            <w:szCs w:val="24"/>
          </w:rPr>
          <w:t>https://www.esaskaita.eu/web/esaskaita</w:t>
        </w:r>
      </w:hyperlink>
      <w:r w:rsidRPr="00363C90">
        <w:rPr>
          <w:rFonts w:ascii="Times New Roman" w:hAnsi="Times New Roman" w:cs="Times New Roman"/>
          <w:sz w:val="24"/>
          <w:szCs w:val="24"/>
        </w:rPr>
        <w:t>) gavimo dienos sumoka Vykdytojui. Paslaugų perdavimo akte ir PVM sąskaitoje faktūroje turi būti nurodytas šios sutarties numeris. Ministerija apmoka už faktiškai atliktų tyrimų skaičių.</w:t>
      </w:r>
    </w:p>
    <w:p w14:paraId="21BABBCD" w14:textId="77777777" w:rsidR="00064B30" w:rsidRPr="00363C90" w:rsidRDefault="00064B30" w:rsidP="00064B30">
      <w:pPr>
        <w:ind w:firstLine="709"/>
        <w:jc w:val="both"/>
        <w:rPr>
          <w:rFonts w:ascii="Times New Roman" w:hAnsi="Times New Roman" w:cs="Times New Roman"/>
          <w:b/>
          <w:bCs/>
          <w:color w:val="auto"/>
          <w:sz w:val="24"/>
          <w:szCs w:val="24"/>
        </w:rPr>
      </w:pPr>
      <w:r w:rsidRPr="00722650">
        <w:rPr>
          <w:rFonts w:ascii="Times New Roman" w:eastAsia="Times New Roman" w:hAnsi="Times New Roman" w:cs="Times New Roman"/>
          <w:color w:val="auto"/>
          <w:sz w:val="24"/>
          <w:szCs w:val="24"/>
        </w:rPr>
        <w:t>3.4.</w:t>
      </w:r>
      <w:r w:rsidRPr="009E6590">
        <w:rPr>
          <w:rFonts w:ascii="Times New Roman" w:eastAsia="Times New Roman" w:hAnsi="Times New Roman" w:cs="Times New Roman"/>
          <w:color w:val="FF0000"/>
          <w:sz w:val="24"/>
          <w:szCs w:val="24"/>
        </w:rPr>
        <w:t xml:space="preserve"> </w:t>
      </w:r>
      <w:r w:rsidRPr="00363C90">
        <w:rPr>
          <w:rFonts w:ascii="Times New Roman" w:hAnsi="Times New Roman" w:cs="Times New Roman"/>
          <w:bCs/>
          <w:color w:val="auto"/>
          <w:sz w:val="24"/>
          <w:szCs w:val="24"/>
        </w:rPr>
        <w:t>Ministerija, į</w:t>
      </w:r>
      <w:r w:rsidRPr="00363C90">
        <w:rPr>
          <w:rFonts w:ascii="Times New Roman" w:hAnsi="Times New Roman" w:cs="Times New Roman"/>
          <w:color w:val="auto"/>
          <w:sz w:val="24"/>
          <w:szCs w:val="24"/>
        </w:rPr>
        <w:t xml:space="preserve">sigaliojus Sutarčiai, ne anksčiau kaip einamųjų metų gruodžio 1 d. perves Vykdytojui vieno mėnesio Paslaugų kainos dydžio avansą, </w:t>
      </w:r>
      <w:r>
        <w:rPr>
          <w:rFonts w:ascii="Times New Roman" w:hAnsi="Times New Roman" w:cs="Times New Roman"/>
          <w:color w:val="auto"/>
          <w:sz w:val="24"/>
          <w:szCs w:val="24"/>
        </w:rPr>
        <w:t>kuris negali būti didesnis kaip 1/12 (viena dvyliktoji) pradinės Sutarties vertės</w:t>
      </w:r>
      <w:r w:rsidRPr="00363C90">
        <w:rPr>
          <w:rFonts w:ascii="Times New Roman" w:hAnsi="Times New Roman" w:cs="Times New Roman"/>
          <w:color w:val="auto"/>
          <w:sz w:val="24"/>
          <w:szCs w:val="24"/>
        </w:rPr>
        <w:t>. Avansas bus užskaitomas atsiskaitant už gruodžio mėnesį suteiktas Paslaugas. Vykdytojas nepanaudotų lėšų likutį grąžina Ministerijai iki kitų metų, einančių po einamųjų metų, sausio 7 d.</w:t>
      </w:r>
      <w:r w:rsidRPr="00363C90">
        <w:rPr>
          <w:rFonts w:ascii="Times New Roman" w:hAnsi="Times New Roman" w:cs="Times New Roman"/>
          <w:b/>
          <w:bCs/>
          <w:color w:val="auto"/>
          <w:sz w:val="24"/>
          <w:szCs w:val="24"/>
        </w:rPr>
        <w:t xml:space="preserve"> </w:t>
      </w:r>
    </w:p>
    <w:p w14:paraId="13C36AE9" w14:textId="77777777" w:rsidR="00064B30" w:rsidRPr="00363C90" w:rsidRDefault="00064B30" w:rsidP="00064B30">
      <w:pPr>
        <w:ind w:firstLine="709"/>
        <w:jc w:val="both"/>
        <w:rPr>
          <w:rFonts w:ascii="Times New Roman" w:hAnsi="Times New Roman" w:cs="Times New Roman"/>
          <w:color w:val="auto"/>
          <w:sz w:val="24"/>
          <w:szCs w:val="24"/>
        </w:rPr>
      </w:pPr>
      <w:r w:rsidRPr="00363C90">
        <w:rPr>
          <w:rFonts w:ascii="Times New Roman" w:hAnsi="Times New Roman" w:cs="Times New Roman"/>
          <w:bCs/>
          <w:color w:val="auto"/>
          <w:sz w:val="24"/>
          <w:szCs w:val="24"/>
        </w:rPr>
        <w:t>3.5.</w:t>
      </w:r>
      <w:r w:rsidRPr="00363C90">
        <w:rPr>
          <w:rFonts w:ascii="Times New Roman" w:hAnsi="Times New Roman" w:cs="Times New Roman"/>
          <w:b/>
          <w:bCs/>
          <w:color w:val="auto"/>
          <w:sz w:val="24"/>
          <w:szCs w:val="24"/>
        </w:rPr>
        <w:t xml:space="preserve"> </w:t>
      </w:r>
      <w:r w:rsidRPr="00363C90">
        <w:rPr>
          <w:rFonts w:ascii="Times New Roman" w:hAnsi="Times New Roman" w:cs="Times New Roman"/>
          <w:color w:val="auto"/>
          <w:sz w:val="24"/>
          <w:szCs w:val="24"/>
        </w:rPr>
        <w:t>Sutarties kaina, t. y. Paslaugų įkainiai ir (ar) kainodaros taisyklės yra esminės Sutarties sąlygos, kurios nebus keičiamos per visą Sutarties vykdymo laikotarpį.</w:t>
      </w:r>
    </w:p>
    <w:p w14:paraId="4AE93267"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3.6. </w:t>
      </w:r>
      <w:r w:rsidRPr="00363C90">
        <w:rPr>
          <w:rFonts w:ascii="Times New Roman" w:eastAsiaTheme="majorEastAsia" w:hAnsi="Times New Roman" w:cs="Times New Roman"/>
          <w:color w:val="auto"/>
          <w:sz w:val="24"/>
          <w:szCs w:val="24"/>
        </w:rPr>
        <w:t>Tiesioginio atsiskaitymo su subteikėjais sąlygos:</w:t>
      </w:r>
    </w:p>
    <w:p w14:paraId="6F3F7760"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3.6.1. Tiesioginis atsiskaitymas su ūkio subjektais, kurių pajėgumais Vykdytojas remiasi, išskyrus subteikėjus, nenumatytas;</w:t>
      </w:r>
    </w:p>
    <w:p w14:paraId="70D39588"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lastRenderedPageBreak/>
        <w:t xml:space="preserve">            3.6.2. Jeigu Vykdytojas Sutarties vykdymui pasitelks subteikėjus, Vykdytojui sutikus, tarp Ministerijos, Vykdytojo ir subteikėjo gali būti pasirašoma trišalė tiesioginio atsiskaitymo su subteikėju sutartis, kurioje aprašoma tiesioginio atsiskaitymo su subteikėju tvarka;</w:t>
      </w:r>
    </w:p>
    <w:p w14:paraId="001C85C3"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3.6.3. Subteikėjas, norėdamas pasinaudoti tiesioginio atsiskaitymo galimybe, privalo raštu kreiptis į Ministerij</w:t>
      </w:r>
      <w:r>
        <w:rPr>
          <w:rFonts w:ascii="Times New Roman" w:hAnsi="Times New Roman" w:cs="Times New Roman"/>
          <w:color w:val="auto"/>
          <w:sz w:val="24"/>
          <w:szCs w:val="24"/>
        </w:rPr>
        <w:t>ą</w:t>
      </w:r>
      <w:r w:rsidRPr="00363C90">
        <w:rPr>
          <w:rFonts w:ascii="Times New Roman" w:hAnsi="Times New Roman" w:cs="Times New Roman"/>
          <w:color w:val="auto"/>
          <w:sz w:val="24"/>
          <w:szCs w:val="24"/>
        </w:rPr>
        <w:t xml:space="preserve"> ir kartu su laisvos formos prašymu dėl tiesioginio atsiskaitymo pateikti Vykdytojo sutikimą dėl tiesioginio mokėjimo atlikimo subteikėjui;</w:t>
      </w:r>
    </w:p>
    <w:p w14:paraId="614426FC"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3.6.4. Tiesioginis atsiskaitymas su subteikėju gali būti atliekamas tik po to, kai subteikėjas patiekia visą jam perduotą Paslaugų dalį ir pateikia Ministerijai atsiskaitymo dokumentus, o Ministerija priima atsiskaitymo dokumentus;</w:t>
      </w:r>
    </w:p>
    <w:p w14:paraId="0E9884A4"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3.6.5. Subteikėjui negali būti mokamas avansas; </w:t>
      </w:r>
    </w:p>
    <w:p w14:paraId="0C254972"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3.6.6. Kilus ginčui tarp Vykdytojo ir subteikėjo, jie ginčus sprendžia savarankiškai, Ministerijai nedalyvaujant.</w:t>
      </w:r>
    </w:p>
    <w:p w14:paraId="0D7F40EE" w14:textId="77777777" w:rsidR="00064B30" w:rsidRPr="00363C90" w:rsidRDefault="00064B30" w:rsidP="00064B30">
      <w:pPr>
        <w:tabs>
          <w:tab w:val="left" w:pos="993"/>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3.6.7. Subteikėjui išmokėtų sumų dydžiu mažinamos Vykdytojui mokėtinos sumos.</w:t>
      </w:r>
    </w:p>
    <w:p w14:paraId="65EAABDF" w14:textId="77777777" w:rsidR="00064B30" w:rsidRPr="00363C90" w:rsidRDefault="00064B30" w:rsidP="00064B30">
      <w:pPr>
        <w:ind w:firstLine="709"/>
        <w:jc w:val="both"/>
        <w:rPr>
          <w:rFonts w:ascii="Times New Roman" w:hAnsi="Times New Roman" w:cs="Times New Roman"/>
          <w:color w:val="auto"/>
          <w:sz w:val="24"/>
          <w:szCs w:val="24"/>
        </w:rPr>
      </w:pPr>
    </w:p>
    <w:p w14:paraId="76D079CD" w14:textId="77777777" w:rsidR="00064B30" w:rsidRPr="00363C90" w:rsidRDefault="00064B30" w:rsidP="00064B30">
      <w:pPr>
        <w:pStyle w:val="statja"/>
        <w:spacing w:before="0" w:beforeAutospacing="0" w:after="0" w:afterAutospacing="0"/>
        <w:jc w:val="center"/>
        <w:rPr>
          <w:b/>
          <w:lang w:val="lt-LT"/>
        </w:rPr>
      </w:pPr>
      <w:r w:rsidRPr="00363C90">
        <w:rPr>
          <w:b/>
          <w:lang w:val="lt-LT"/>
        </w:rPr>
        <w:t>IV. ŠALIŲ ATSAKOMYBĖ</w:t>
      </w:r>
    </w:p>
    <w:p w14:paraId="36DDADFA" w14:textId="77777777" w:rsidR="00064B30" w:rsidRPr="00363C90" w:rsidRDefault="00064B30" w:rsidP="00064B30">
      <w:pPr>
        <w:ind w:right="-17"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4.1. Jeigu sutartis nutraukiama dėl Vykdytojo kaltės, Vykdytojas privalo sumokėti Ministerijai 60 000 Eur (šešiasdešimt tūkstančių eurų) dydžio baudą ir atlyginti Ministerijos patirtus nuostolius. Jeigu Vykdytojas pažeidė Sutartį ir per Ministerijos nurodytą įspėjimo terminą nepašalino įspėjime nurodyto pažeidimo, Vykdytojas privalo sumokėti Ministerijai 300 Eur (trijų šimtų eurų) dydžio baudą per 5 (penkias) darbo dienas nuo Ministerijos nurodyto termino pašalinti trūkumus pabaigos ir atlyginti Ministerijai padarytus nuostolius. Baudos sumokėjimas neatleidžia Vykdytojo nuo sutartinių įsipareigojimų įvykdymo. </w:t>
      </w:r>
    </w:p>
    <w:p w14:paraId="71681713" w14:textId="77777777" w:rsidR="00064B30" w:rsidRPr="00363C90" w:rsidRDefault="00064B30" w:rsidP="00064B30">
      <w:pPr>
        <w:ind w:right="-17"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4.2. Ministerijai vėluojant sumokėti už tinkamai ir laiku suteiktas paslaugas Vykdytojas turi teisę skaičiuoti 0,02 proc. dydžio delspinigius nuo laiku nesumokėtos sumos už kiekvieną uždelstą dieną. </w:t>
      </w:r>
    </w:p>
    <w:p w14:paraId="414A2A24" w14:textId="77777777" w:rsidR="00064B30" w:rsidRPr="00363C90" w:rsidRDefault="00064B30" w:rsidP="00064B30">
      <w:pPr>
        <w:tabs>
          <w:tab w:val="left" w:pos="709"/>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ab/>
        <w:t>4.3. Kai Vykdytojas nevykdo (arba netinkamai vykdo) savo sutartinių prievolių, jis turi, Ministerijai pareikalavus, savo sąskaita ištaisyti bet kokius trūkumus, susijusius su Paslaugų teikimu.</w:t>
      </w:r>
    </w:p>
    <w:p w14:paraId="553F72D4"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4.4. Jeigu Ministerija, nesant Vykdytojo kaltės, nutraukia Sutartį ar jos vykdymas dėl Ministerijos kaltės tampa neįmanomas, Ministerija sumoka Vykdytojui už realiai iki to momento suteiktas Paslaugas.</w:t>
      </w:r>
    </w:p>
    <w:p w14:paraId="7E25215A" w14:textId="77777777" w:rsidR="00064B30" w:rsidRPr="00363C90" w:rsidRDefault="00064B30" w:rsidP="00064B30">
      <w:pPr>
        <w:ind w:right="-17" w:firstLine="720"/>
        <w:jc w:val="both"/>
        <w:rPr>
          <w:rFonts w:ascii="Times New Roman" w:hAnsi="Times New Roman" w:cs="Times New Roman"/>
          <w:color w:val="auto"/>
          <w:sz w:val="24"/>
          <w:szCs w:val="24"/>
        </w:rPr>
      </w:pPr>
    </w:p>
    <w:p w14:paraId="717D80F0" w14:textId="77777777" w:rsidR="00064B30" w:rsidRPr="00363C90" w:rsidRDefault="00064B30" w:rsidP="00064B30">
      <w:pPr>
        <w:pStyle w:val="statja"/>
        <w:spacing w:before="0" w:beforeAutospacing="0" w:after="0" w:afterAutospacing="0"/>
        <w:jc w:val="center"/>
        <w:rPr>
          <w:b/>
          <w:lang w:val="lt-LT"/>
        </w:rPr>
      </w:pPr>
      <w:r w:rsidRPr="00363C90">
        <w:rPr>
          <w:b/>
          <w:lang w:val="lt-LT"/>
        </w:rPr>
        <w:t>V. NENUGALIMOS JĖGOS APLINKYBĖS (</w:t>
      </w:r>
      <w:r w:rsidRPr="00363C90">
        <w:rPr>
          <w:b/>
          <w:i/>
          <w:iCs/>
          <w:lang w:val="lt-LT"/>
        </w:rPr>
        <w:t>FORCE MAJEURE</w:t>
      </w:r>
      <w:r w:rsidRPr="00363C90">
        <w:rPr>
          <w:b/>
          <w:lang w:val="lt-LT"/>
        </w:rPr>
        <w:t>)</w:t>
      </w:r>
    </w:p>
    <w:p w14:paraId="76C87224" w14:textId="77777777" w:rsidR="00064B30" w:rsidRPr="00363C90" w:rsidRDefault="00064B30" w:rsidP="00064B30">
      <w:pPr>
        <w:pStyle w:val="bodytext"/>
        <w:ind w:firstLine="720"/>
        <w:rPr>
          <w:rFonts w:ascii="Times New Roman" w:hAnsi="Times New Roman"/>
          <w:sz w:val="24"/>
          <w:szCs w:val="24"/>
        </w:rPr>
      </w:pPr>
      <w:r w:rsidRPr="00363C90">
        <w:rPr>
          <w:rFonts w:ascii="Times New Roman" w:hAnsi="Times New Roman"/>
          <w:sz w:val="24"/>
          <w:szCs w:val="24"/>
        </w:rPr>
        <w:t>5.1.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63C90">
        <w:rPr>
          <w:rFonts w:ascii="Times New Roman" w:hAnsi="Times New Roman"/>
          <w:i/>
          <w:iCs/>
          <w:sz w:val="24"/>
          <w:szCs w:val="24"/>
        </w:rPr>
        <w:t>force majeure</w:t>
      </w:r>
      <w:r w:rsidRPr="00363C90">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63C90">
        <w:rPr>
          <w:rFonts w:ascii="Times New Roman" w:hAnsi="Times New Roman"/>
          <w:i/>
          <w:iCs/>
          <w:sz w:val="24"/>
          <w:szCs w:val="24"/>
        </w:rPr>
        <w:t>force majeure</w:t>
      </w:r>
      <w:r w:rsidRPr="00363C90">
        <w:rPr>
          <w:rFonts w:ascii="Times New Roman" w:hAnsi="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CFD222" w14:textId="77777777" w:rsidR="00064B30" w:rsidRPr="00363C90" w:rsidRDefault="00064B30" w:rsidP="00064B30">
      <w:pPr>
        <w:pStyle w:val="bodytext"/>
        <w:ind w:firstLine="720"/>
        <w:rPr>
          <w:rFonts w:ascii="Times New Roman" w:hAnsi="Times New Roman"/>
          <w:sz w:val="24"/>
          <w:szCs w:val="24"/>
        </w:rPr>
      </w:pPr>
      <w:r w:rsidRPr="00363C90">
        <w:rPr>
          <w:rFonts w:ascii="Times New Roman" w:hAnsi="Times New Roman"/>
          <w:sz w:val="24"/>
          <w:szCs w:val="24"/>
        </w:rPr>
        <w:t>5.2.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BD09FC" w14:textId="77777777" w:rsidR="00064B30" w:rsidRPr="00363C90" w:rsidRDefault="00064B30" w:rsidP="00064B30">
      <w:pPr>
        <w:pStyle w:val="bodytext"/>
        <w:ind w:firstLine="720"/>
        <w:rPr>
          <w:rFonts w:ascii="Times New Roman" w:hAnsi="Times New Roman"/>
          <w:sz w:val="24"/>
          <w:szCs w:val="24"/>
        </w:rPr>
      </w:pPr>
      <w:r w:rsidRPr="00363C90">
        <w:rPr>
          <w:rFonts w:ascii="Times New Roman" w:hAnsi="Times New Roman"/>
          <w:sz w:val="24"/>
          <w:szCs w:val="24"/>
        </w:rPr>
        <w:t xml:space="preserve">5.3. Pagrindas atleisti šalį nuo atsakomybės atsiranda nuo nenugalimos jėgos aplinkybių atsiradimo momento arba, jeigu laiku nebuvo pateiktas pranešimas, nuo pranešimo pateikimo momento. </w:t>
      </w:r>
      <w:r w:rsidRPr="00363C90">
        <w:rPr>
          <w:rFonts w:ascii="Times New Roman" w:hAnsi="Times New Roman"/>
          <w:sz w:val="24"/>
          <w:szCs w:val="24"/>
        </w:rPr>
        <w:lastRenderedPageBreak/>
        <w:t>Jeigu šalis laiku neišsiunčia pranešimo arba neinformuoja, ji privalo kompensuoti kitai šaliai žalą, kurią ši patyrė dėl laiku nepateikto pranešimo arba dėl to, kad nebuvo jokio pranešimo.</w:t>
      </w:r>
    </w:p>
    <w:p w14:paraId="64350C1F" w14:textId="77777777" w:rsidR="00064B30" w:rsidRPr="00363C90" w:rsidRDefault="00064B30" w:rsidP="00064B30">
      <w:pPr>
        <w:pStyle w:val="bodytext"/>
        <w:ind w:firstLine="720"/>
        <w:rPr>
          <w:rFonts w:ascii="Times New Roman" w:hAnsi="Times New Roman"/>
          <w:sz w:val="24"/>
          <w:szCs w:val="24"/>
        </w:rPr>
      </w:pPr>
    </w:p>
    <w:p w14:paraId="621EF0AE" w14:textId="77777777" w:rsidR="00064B30" w:rsidRPr="00363C90" w:rsidRDefault="00064B30" w:rsidP="00064B30">
      <w:pPr>
        <w:ind w:firstLine="720"/>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VI. KITOS SĄLYGOS</w:t>
      </w:r>
    </w:p>
    <w:p w14:paraId="580420DF" w14:textId="77777777" w:rsidR="00064B30" w:rsidRPr="00363C90" w:rsidRDefault="00064B30" w:rsidP="00064B30">
      <w:pPr>
        <w:ind w:firstLine="72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6.1. Sutarties vykdymui Vykdytojas </w:t>
      </w:r>
      <w:r>
        <w:rPr>
          <w:rFonts w:ascii="Times New Roman" w:hAnsi="Times New Roman" w:cs="Times New Roman"/>
          <w:color w:val="auto"/>
          <w:sz w:val="24"/>
          <w:szCs w:val="24"/>
        </w:rPr>
        <w:t>ne</w:t>
      </w:r>
      <w:r w:rsidRPr="00363C90">
        <w:rPr>
          <w:rFonts w:ascii="Times New Roman" w:hAnsi="Times New Roman" w:cs="Times New Roman"/>
          <w:color w:val="auto"/>
          <w:sz w:val="24"/>
          <w:szCs w:val="24"/>
        </w:rPr>
        <w:t xml:space="preserve">pasitelks </w:t>
      </w:r>
      <w:r>
        <w:rPr>
          <w:rFonts w:ascii="Times New Roman" w:hAnsi="Times New Roman" w:cs="Times New Roman"/>
          <w:color w:val="auto"/>
          <w:sz w:val="24"/>
          <w:szCs w:val="24"/>
        </w:rPr>
        <w:t>subteikėjų</w:t>
      </w:r>
      <w:r w:rsidRPr="00363C90">
        <w:rPr>
          <w:rFonts w:ascii="Times New Roman" w:hAnsi="Times New Roman" w:cs="Times New Roman"/>
          <w:color w:val="auto"/>
          <w:sz w:val="24"/>
          <w:szCs w:val="24"/>
        </w:rPr>
        <w:t xml:space="preserve">. Vykdant sutartį, gali būti pasitelkiami nauji subteikėjai. Vykdytojas, pasitelkdamas naujus subteikėjus, turi apie tai per 3 (tris) darbo dienas raštu informuoti Ministerija, nurodydamas subteikėjo pakeitimo priežastis. Naujų subteikėjų pasitelkimą Ministerija kartu su Vykdytoju įformina raštišku susitarimu prie sudarytos pirkimo sutarties, kuris pasirašomas abiejų pirkimo sutarties šalių, ir šie dokumentai yra neatskiriama pirkimo sutarties dalis. Pirkimo sutarties vykdymo metu, kai subteikėjai netinkamai vykdo įsipareigojimus Vykdytojui, taip pat tuo atveju, kai subteikėjai nepajėgūs vykdyti įsipareigojimų Vykdytojui dėl iškeltos bankroto bylos, pradėtos likvidavimo procedūros ir pan. padėties, Vykdytojas gali pakeisti subteikėjus. Apie tai jis turi raštu  informuoti Ministeriją per 3 (tris) darbo dienas. Gavus tokį pranešimą, Ministerija kartu su Vykdytoju sudaro susitarimą dėl subteikėjų pakeitimo, kurį pasirašo abi šalys. Šie dokumentai yra neatskiriama pirkimo sutarties dalis. </w:t>
      </w:r>
    </w:p>
    <w:p w14:paraId="316DE6CD" w14:textId="77777777" w:rsidR="00064B30" w:rsidRPr="00363C90" w:rsidRDefault="00064B30" w:rsidP="00064B30">
      <w:pPr>
        <w:pStyle w:val="Sraopastraipa"/>
        <w:spacing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6.2. Sutartis jos galiojimo laikotarpiu gali būti keičiama vadovaujantis Viešųjų pirkimų įstatymo 89 straipsnio nuostatomis. Sutarties pakeitimai turi būti įforminami raštu dokumentais, pasirašytais Ministerijos ir Vykdytojo įgaliotųjų asmenų, ir jie bus neatskiriamos sutarties dalys.</w:t>
      </w:r>
    </w:p>
    <w:p w14:paraId="603C0D81" w14:textId="77777777" w:rsidR="00064B30" w:rsidRPr="00363C90" w:rsidRDefault="00064B30" w:rsidP="00064B30">
      <w:pPr>
        <w:pStyle w:val="Sraopastraipa"/>
        <w:spacing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 xml:space="preserve">6.3. Sutartis įsigalioja pasirašius Sutartį Ministerijos ir Vykdytojo įgaliotiems atstovams ir ją užregistravus Ministerijoje. Sutartis galioja 13 mėnesių. </w:t>
      </w:r>
    </w:p>
    <w:p w14:paraId="7ADEEF31" w14:textId="77777777" w:rsidR="00064B30" w:rsidRPr="00363C90" w:rsidRDefault="00064B30" w:rsidP="00064B30">
      <w:pPr>
        <w:pStyle w:val="Sraopastraipa"/>
        <w:spacing w:line="240" w:lineRule="auto"/>
        <w:ind w:left="0" w:firstLine="567"/>
        <w:jc w:val="both"/>
        <w:rPr>
          <w:rFonts w:ascii="Times New Roman" w:hAnsi="Times New Roman" w:cs="Times New Roman"/>
          <w:sz w:val="24"/>
          <w:szCs w:val="24"/>
        </w:rPr>
      </w:pPr>
      <w:r w:rsidRPr="00363C90">
        <w:rPr>
          <w:rFonts w:ascii="Times New Roman" w:hAnsi="Times New Roman" w:cs="Times New Roman"/>
          <w:sz w:val="24"/>
          <w:szCs w:val="24"/>
        </w:rPr>
        <w:t xml:space="preserve">6.4. Sutartis gali būti nutraukta rašytiniu Šalių susitarimu arba vienos iš Šalių valia, nesikreipiant į teismą ir nenurodant Sutarties nutraukimo priežasčių, raštu įspėjus kitą Šalį prieš 90 kalendorinių dienų. Sutartis gali būti nutraukta Viešųjų pirkimų įstatymo 90 straipsnio 1 dalyje nurodytais atvejais. </w:t>
      </w:r>
    </w:p>
    <w:p w14:paraId="558B2921" w14:textId="77777777" w:rsidR="00064B30" w:rsidRPr="00363C90" w:rsidRDefault="00064B30" w:rsidP="00064B3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6.5.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56B5BA6B" w14:textId="77777777" w:rsidR="00064B30" w:rsidRDefault="00064B30" w:rsidP="00064B30">
      <w:pPr>
        <w:tabs>
          <w:tab w:val="left" w:pos="709"/>
        </w:tabs>
        <w:suppressAutoHyphens/>
        <w:autoSpaceDE w:val="0"/>
        <w:autoSpaceDN w:val="0"/>
        <w:adjustRightInd w:val="0"/>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             6.6. Ministerija, vadovaudamasi Viešųjų pirkimų įstatymo 87 straipsnio 1 dalies 12 punktu, sudarant pirkimo sutartį skiria atsakingą asmenį už pirkimo sutarties vykdymą</w:t>
      </w:r>
      <w:r>
        <w:rPr>
          <w:rFonts w:ascii="Times New Roman" w:hAnsi="Times New Roman" w:cs="Times New Roman"/>
          <w:color w:val="auto"/>
          <w:sz w:val="24"/>
          <w:szCs w:val="24"/>
        </w:rPr>
        <w:t xml:space="preserve"> –</w:t>
      </w:r>
      <w:r w:rsidRPr="00363C90">
        <w:rPr>
          <w:rFonts w:ascii="Times New Roman" w:hAnsi="Times New Roman" w:cs="Times New Roman"/>
          <w:color w:val="auto"/>
          <w:sz w:val="24"/>
          <w:szCs w:val="24"/>
        </w:rPr>
        <w:t xml:space="preserve"> </w:t>
      </w:r>
      <w:r>
        <w:rPr>
          <w:rFonts w:ascii="Times New Roman" w:hAnsi="Times New Roman" w:cs="Times New Roman"/>
          <w:color w:val="auto"/>
          <w:sz w:val="24"/>
          <w:szCs w:val="24"/>
        </w:rPr>
        <w:t>T</w:t>
      </w:r>
      <w:r w:rsidRPr="00EA26CC">
        <w:rPr>
          <w:rFonts w:ascii="Times New Roman" w:hAnsi="Times New Roman" w:cs="Times New Roman"/>
          <w:sz w:val="24"/>
          <w:szCs w:val="24"/>
        </w:rPr>
        <w:t xml:space="preserve">varios žemės ūkio gamybos ir maisto pramonės departamento Maisto pramonės ir </w:t>
      </w:r>
      <w:r>
        <w:rPr>
          <w:rFonts w:ascii="Times New Roman" w:hAnsi="Times New Roman" w:cs="Times New Roman"/>
          <w:sz w:val="24"/>
          <w:szCs w:val="24"/>
        </w:rPr>
        <w:t>kokybės</w:t>
      </w:r>
      <w:r w:rsidRPr="00EA26CC">
        <w:rPr>
          <w:rFonts w:ascii="Times New Roman" w:hAnsi="Times New Roman" w:cs="Times New Roman"/>
          <w:sz w:val="24"/>
          <w:szCs w:val="24"/>
        </w:rPr>
        <w:t xml:space="preserve"> skyriaus vyriausi</w:t>
      </w:r>
      <w:r>
        <w:rPr>
          <w:rFonts w:ascii="Times New Roman" w:hAnsi="Times New Roman" w:cs="Times New Roman"/>
          <w:sz w:val="24"/>
          <w:szCs w:val="24"/>
        </w:rPr>
        <w:t xml:space="preserve">ąją </w:t>
      </w:r>
      <w:r w:rsidRPr="00EA26CC">
        <w:rPr>
          <w:rFonts w:ascii="Times New Roman" w:hAnsi="Times New Roman" w:cs="Times New Roman"/>
          <w:sz w:val="24"/>
          <w:szCs w:val="24"/>
        </w:rPr>
        <w:t>specialist</w:t>
      </w:r>
      <w:r>
        <w:rPr>
          <w:rFonts w:ascii="Times New Roman" w:hAnsi="Times New Roman" w:cs="Times New Roman"/>
          <w:sz w:val="24"/>
          <w:szCs w:val="24"/>
        </w:rPr>
        <w:t>ę</w:t>
      </w:r>
      <w:r w:rsidRPr="00EA26CC">
        <w:rPr>
          <w:rFonts w:ascii="Times New Roman" w:hAnsi="Times New Roman" w:cs="Times New Roman"/>
          <w:sz w:val="24"/>
          <w:szCs w:val="24"/>
        </w:rPr>
        <w:t xml:space="preserve"> Nering</w:t>
      </w:r>
      <w:r>
        <w:rPr>
          <w:rFonts w:ascii="Times New Roman" w:hAnsi="Times New Roman" w:cs="Times New Roman"/>
          <w:sz w:val="24"/>
          <w:szCs w:val="24"/>
        </w:rPr>
        <w:t>ą</w:t>
      </w:r>
      <w:r w:rsidRPr="00EA26CC">
        <w:rPr>
          <w:rFonts w:ascii="Times New Roman" w:hAnsi="Times New Roman" w:cs="Times New Roman"/>
          <w:sz w:val="24"/>
          <w:szCs w:val="24"/>
        </w:rPr>
        <w:t xml:space="preserve"> Michailovait</w:t>
      </w:r>
      <w:r>
        <w:rPr>
          <w:rFonts w:ascii="Times New Roman" w:hAnsi="Times New Roman" w:cs="Times New Roman"/>
          <w:sz w:val="24"/>
          <w:szCs w:val="24"/>
        </w:rPr>
        <w:t>ę</w:t>
      </w:r>
      <w:r w:rsidRPr="00EA26CC">
        <w:rPr>
          <w:rFonts w:ascii="Times New Roman" w:hAnsi="Times New Roman" w:cs="Times New Roman"/>
          <w:sz w:val="24"/>
          <w:szCs w:val="24"/>
        </w:rPr>
        <w:t xml:space="preserve"> tel. </w:t>
      </w:r>
      <w:r>
        <w:rPr>
          <w:rFonts w:ascii="Times New Roman" w:hAnsi="Times New Roman" w:cs="Times New Roman"/>
          <w:sz w:val="24"/>
          <w:szCs w:val="24"/>
        </w:rPr>
        <w:t>+370 5</w:t>
      </w:r>
      <w:r w:rsidRPr="00EA26CC">
        <w:rPr>
          <w:rFonts w:ascii="Times New Roman" w:hAnsi="Times New Roman" w:cs="Times New Roman"/>
          <w:sz w:val="24"/>
          <w:szCs w:val="24"/>
        </w:rPr>
        <w:t xml:space="preserve">239 1167, el. p. </w:t>
      </w:r>
      <w:hyperlink r:id="rId33" w:history="1">
        <w:r w:rsidRPr="00EA26CC">
          <w:rPr>
            <w:rStyle w:val="Hipersaitas"/>
            <w:rFonts w:ascii="Times New Roman" w:hAnsi="Times New Roman" w:cs="Times New Roman"/>
            <w:sz w:val="24"/>
            <w:szCs w:val="24"/>
          </w:rPr>
          <w:t>neringa.michailovaite@zum.lt</w:t>
        </w:r>
      </w:hyperlink>
      <w:r w:rsidRPr="00363C90">
        <w:rPr>
          <w:rFonts w:ascii="Times New Roman" w:hAnsi="Times New Roman" w:cs="Times New Roman"/>
          <w:i/>
          <w:color w:val="auto"/>
          <w:sz w:val="24"/>
          <w:szCs w:val="24"/>
        </w:rPr>
        <w:t>,</w:t>
      </w:r>
      <w:r w:rsidRPr="00363C90">
        <w:rPr>
          <w:rFonts w:ascii="Times New Roman" w:hAnsi="Times New Roman" w:cs="Times New Roman"/>
          <w:color w:val="auto"/>
          <w:sz w:val="24"/>
          <w:szCs w:val="24"/>
        </w:rPr>
        <w:t xml:space="preserve"> </w:t>
      </w:r>
      <w:r>
        <w:rPr>
          <w:rFonts w:ascii="Times New Roman" w:hAnsi="Times New Roman" w:cs="Times New Roman"/>
          <w:color w:val="auto"/>
          <w:sz w:val="24"/>
          <w:szCs w:val="24"/>
        </w:rPr>
        <w:t>už s</w:t>
      </w:r>
      <w:r w:rsidRPr="00363C90">
        <w:rPr>
          <w:rFonts w:ascii="Times New Roman" w:hAnsi="Times New Roman" w:cs="Times New Roman"/>
          <w:color w:val="auto"/>
          <w:sz w:val="24"/>
          <w:szCs w:val="24"/>
        </w:rPr>
        <w:t xml:space="preserve">utarties ir pakeitimų paskelbimą – </w:t>
      </w:r>
      <w:r>
        <w:rPr>
          <w:rFonts w:ascii="Times New Roman" w:hAnsi="Times New Roman" w:cs="Times New Roman"/>
          <w:color w:val="auto"/>
          <w:sz w:val="24"/>
          <w:szCs w:val="24"/>
        </w:rPr>
        <w:t>Turto ir viešųjų pirkimų skyriaus patarėją Dalią Sereikaitę.</w:t>
      </w:r>
    </w:p>
    <w:p w14:paraId="14BD7623" w14:textId="77777777" w:rsidR="00064B30" w:rsidRPr="00363C90" w:rsidRDefault="00064B30" w:rsidP="00064B30">
      <w:pPr>
        <w:tabs>
          <w:tab w:val="left" w:pos="709"/>
        </w:tabs>
        <w:suppressAutoHyphens/>
        <w:autoSpaceDE w:val="0"/>
        <w:autoSpaceDN w:val="0"/>
        <w:adjustRightInd w:val="0"/>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 </w:t>
      </w:r>
      <w:r w:rsidRPr="00363C90">
        <w:rPr>
          <w:rFonts w:ascii="Times New Roman" w:hAnsi="Times New Roman" w:cs="Times New Roman"/>
          <w:color w:val="auto"/>
          <w:sz w:val="24"/>
          <w:szCs w:val="24"/>
        </w:rPr>
        <w:t>6.7. Sutartis sudaryta dviem egzemplioriais, kurių kiekvienas turi vienodą juridinę galią – po vieną egzempliorių kiekvienai Sutarties Šaliai.</w:t>
      </w:r>
    </w:p>
    <w:p w14:paraId="4369D955" w14:textId="77777777" w:rsidR="00064B30" w:rsidRPr="00363C90" w:rsidRDefault="00064B30" w:rsidP="0006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bCs/>
          <w:color w:val="auto"/>
          <w:sz w:val="24"/>
          <w:szCs w:val="24"/>
        </w:rPr>
      </w:pPr>
      <w:r w:rsidRPr="00363C90">
        <w:rPr>
          <w:rFonts w:ascii="Times New Roman" w:hAnsi="Times New Roman" w:cs="Times New Roman"/>
          <w:color w:val="auto"/>
          <w:sz w:val="24"/>
          <w:szCs w:val="24"/>
        </w:rPr>
        <w:t xml:space="preserve">            6.8. Sutarties priedas „</w:t>
      </w:r>
      <w:r>
        <w:rPr>
          <w:rFonts w:ascii="Times New Roman" w:hAnsi="Times New Roman" w:cs="Times New Roman"/>
          <w:color w:val="auto"/>
          <w:sz w:val="24"/>
          <w:szCs w:val="24"/>
        </w:rPr>
        <w:t>T</w:t>
      </w:r>
      <w:r w:rsidRPr="00363C90">
        <w:rPr>
          <w:rFonts w:ascii="Times New Roman" w:hAnsi="Times New Roman" w:cs="Times New Roman"/>
          <w:color w:val="auto"/>
          <w:sz w:val="24"/>
          <w:szCs w:val="24"/>
        </w:rPr>
        <w:t>echninė specifikacija</w:t>
      </w:r>
      <w:r w:rsidRPr="00363C90">
        <w:rPr>
          <w:rFonts w:ascii="Times New Roman" w:hAnsi="Times New Roman" w:cs="Times New Roman"/>
          <w:bCs/>
          <w:color w:val="auto"/>
          <w:sz w:val="24"/>
          <w:szCs w:val="24"/>
        </w:rPr>
        <w:t xml:space="preserve">“, kurį sudaro </w:t>
      </w:r>
      <w:r>
        <w:rPr>
          <w:rFonts w:ascii="Times New Roman" w:hAnsi="Times New Roman" w:cs="Times New Roman"/>
          <w:bCs/>
          <w:color w:val="auto"/>
          <w:sz w:val="24"/>
          <w:szCs w:val="24"/>
        </w:rPr>
        <w:t xml:space="preserve">3 </w:t>
      </w:r>
      <w:r w:rsidRPr="00363C90">
        <w:rPr>
          <w:rFonts w:ascii="Times New Roman" w:hAnsi="Times New Roman" w:cs="Times New Roman"/>
          <w:bCs/>
          <w:color w:val="auto"/>
          <w:sz w:val="24"/>
          <w:szCs w:val="24"/>
        </w:rPr>
        <w:t>lapai, šalių pasirašytas, yra neatskiriama šios Sutarties dalis.</w:t>
      </w:r>
    </w:p>
    <w:p w14:paraId="4EC369B2" w14:textId="77777777" w:rsidR="00064B30" w:rsidRPr="00363C90" w:rsidRDefault="00064B30" w:rsidP="00064B30">
      <w:pPr>
        <w:ind w:firstLine="743"/>
        <w:jc w:val="both"/>
        <w:rPr>
          <w:rFonts w:ascii="Times New Roman" w:hAnsi="Times New Roman" w:cs="Times New Roman"/>
          <w:bCs/>
          <w:color w:val="auto"/>
          <w:sz w:val="24"/>
          <w:szCs w:val="24"/>
        </w:rPr>
      </w:pPr>
    </w:p>
    <w:p w14:paraId="39BAA702" w14:textId="77777777" w:rsidR="00064B30" w:rsidRPr="00363C90" w:rsidRDefault="00064B30" w:rsidP="00064B30">
      <w:pPr>
        <w:ind w:firstLine="743"/>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VII. ŠALIŲ ADRESAI IR REKVIZITAI</w:t>
      </w:r>
    </w:p>
    <w:tbl>
      <w:tblPr>
        <w:tblW w:w="9499" w:type="dxa"/>
        <w:tblLayout w:type="fixed"/>
        <w:tblLook w:val="0000" w:firstRow="0" w:lastRow="0" w:firstColumn="0" w:lastColumn="0" w:noHBand="0" w:noVBand="0"/>
      </w:tblPr>
      <w:tblGrid>
        <w:gridCol w:w="5069"/>
        <w:gridCol w:w="4430"/>
      </w:tblGrid>
      <w:tr w:rsidR="00064B30" w:rsidRPr="004408F1" w14:paraId="59AC879F" w14:textId="77777777" w:rsidTr="006858AF">
        <w:trPr>
          <w:trHeight w:val="910"/>
        </w:trPr>
        <w:tc>
          <w:tcPr>
            <w:tcW w:w="5069" w:type="dxa"/>
          </w:tcPr>
          <w:p w14:paraId="48A5CD4B" w14:textId="77777777" w:rsidR="00064B30" w:rsidRPr="004408F1" w:rsidRDefault="00064B30" w:rsidP="006858AF">
            <w:pPr>
              <w:jc w:val="both"/>
              <w:rPr>
                <w:rFonts w:ascii="Times New Roman" w:hAnsi="Times New Roman" w:cs="Times New Roman"/>
                <w:b/>
                <w:sz w:val="24"/>
                <w:szCs w:val="24"/>
              </w:rPr>
            </w:pPr>
            <w:r w:rsidRPr="004408F1">
              <w:rPr>
                <w:rFonts w:ascii="Times New Roman" w:hAnsi="Times New Roman" w:cs="Times New Roman"/>
                <w:b/>
                <w:sz w:val="24"/>
                <w:szCs w:val="24"/>
              </w:rPr>
              <w:t>Ministerija</w:t>
            </w:r>
          </w:p>
          <w:p w14:paraId="1BC1A0B9" w14:textId="77777777" w:rsidR="00064B30" w:rsidRPr="004408F1" w:rsidRDefault="00064B30" w:rsidP="006858AF">
            <w:pPr>
              <w:jc w:val="both"/>
              <w:rPr>
                <w:rFonts w:ascii="Times New Roman" w:hAnsi="Times New Roman" w:cs="Times New Roman"/>
                <w:b/>
                <w:sz w:val="24"/>
                <w:szCs w:val="24"/>
              </w:rPr>
            </w:pPr>
          </w:p>
          <w:p w14:paraId="6E3F90F4"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 xml:space="preserve">Lietuvos Respublikos žemės ūkio ministerija </w:t>
            </w:r>
          </w:p>
          <w:p w14:paraId="17A8BFE1"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 xml:space="preserve">Gedimino pr. 19, 01103Vilnius </w:t>
            </w:r>
          </w:p>
          <w:p w14:paraId="3FD5C91F"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 xml:space="preserve">Tel. (8 5) 2391001 </w:t>
            </w:r>
          </w:p>
          <w:p w14:paraId="07916E73"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 xml:space="preserve">Faksas (8 5) 2391212 </w:t>
            </w:r>
          </w:p>
          <w:p w14:paraId="7146F07D"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 xml:space="preserve">Bankas [įrašyti] </w:t>
            </w:r>
          </w:p>
          <w:p w14:paraId="4984ECE3"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 xml:space="preserve">A. s. [įrašyti] </w:t>
            </w:r>
          </w:p>
          <w:p w14:paraId="0B809583"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 xml:space="preserve">Banko kodas [įrašyti] </w:t>
            </w:r>
          </w:p>
          <w:p w14:paraId="5EF47C48"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Įstaigos kodas 188675190</w:t>
            </w:r>
          </w:p>
          <w:p w14:paraId="6450D11D"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lastRenderedPageBreak/>
              <w:t>PVM mokėtojo kodas LT886751917</w:t>
            </w:r>
          </w:p>
          <w:p w14:paraId="0B732226" w14:textId="77777777" w:rsidR="00064B30" w:rsidRPr="004408F1" w:rsidRDefault="00064B30" w:rsidP="006858AF">
            <w:pPr>
              <w:jc w:val="both"/>
              <w:rPr>
                <w:rFonts w:ascii="Times New Roman" w:hAnsi="Times New Roman" w:cs="Times New Roman"/>
                <w:sz w:val="24"/>
                <w:szCs w:val="24"/>
              </w:rPr>
            </w:pPr>
          </w:p>
          <w:p w14:paraId="5AF1D2C3"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[pareigos]</w:t>
            </w:r>
          </w:p>
          <w:p w14:paraId="0A2F5D35" w14:textId="77777777" w:rsidR="00064B30" w:rsidRPr="004408F1" w:rsidRDefault="00064B30" w:rsidP="006858AF">
            <w:pPr>
              <w:jc w:val="both"/>
              <w:rPr>
                <w:rFonts w:ascii="Times New Roman" w:hAnsi="Times New Roman" w:cs="Times New Roman"/>
                <w:sz w:val="24"/>
                <w:szCs w:val="24"/>
              </w:rPr>
            </w:pPr>
          </w:p>
          <w:p w14:paraId="56176FFA"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__________________</w:t>
            </w:r>
          </w:p>
          <w:p w14:paraId="5C2FACB9"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[vardas, pavardė]</w:t>
            </w:r>
          </w:p>
          <w:p w14:paraId="2C022C6B" w14:textId="77777777" w:rsidR="00064B30" w:rsidRPr="004408F1" w:rsidRDefault="00064B30" w:rsidP="006858AF">
            <w:pPr>
              <w:keepNext/>
              <w:tabs>
                <w:tab w:val="left" w:pos="851"/>
              </w:tabs>
              <w:outlineLvl w:val="3"/>
              <w:rPr>
                <w:rFonts w:ascii="Times New Roman" w:hAnsi="Times New Roman" w:cs="Times New Roman"/>
                <w:b/>
                <w:sz w:val="24"/>
                <w:szCs w:val="24"/>
              </w:rPr>
            </w:pPr>
          </w:p>
        </w:tc>
        <w:tc>
          <w:tcPr>
            <w:tcW w:w="4430" w:type="dxa"/>
          </w:tcPr>
          <w:p w14:paraId="6A6EDE55" w14:textId="77777777" w:rsidR="00064B30" w:rsidRPr="004408F1" w:rsidRDefault="00064B30" w:rsidP="006858AF">
            <w:pPr>
              <w:jc w:val="both"/>
              <w:rPr>
                <w:rFonts w:ascii="Times New Roman" w:hAnsi="Times New Roman" w:cs="Times New Roman"/>
                <w:b/>
                <w:sz w:val="24"/>
                <w:szCs w:val="24"/>
              </w:rPr>
            </w:pPr>
            <w:r w:rsidRPr="004408F1">
              <w:rPr>
                <w:rFonts w:ascii="Times New Roman" w:hAnsi="Times New Roman" w:cs="Times New Roman"/>
                <w:b/>
                <w:sz w:val="24"/>
                <w:szCs w:val="24"/>
              </w:rPr>
              <w:lastRenderedPageBreak/>
              <w:t>Vykdytojas</w:t>
            </w:r>
          </w:p>
          <w:p w14:paraId="3A545E70" w14:textId="77777777" w:rsidR="00064B30" w:rsidRPr="004408F1" w:rsidRDefault="00064B30" w:rsidP="006858AF">
            <w:pPr>
              <w:jc w:val="both"/>
              <w:rPr>
                <w:rFonts w:ascii="Times New Roman" w:hAnsi="Times New Roman" w:cs="Times New Roman"/>
                <w:b/>
                <w:sz w:val="24"/>
                <w:szCs w:val="24"/>
              </w:rPr>
            </w:pPr>
          </w:p>
          <w:p w14:paraId="51B7B651"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[Tiekėjo pavadinimas]</w:t>
            </w:r>
          </w:p>
          <w:p w14:paraId="0FDA3425"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[adresas]</w:t>
            </w:r>
          </w:p>
          <w:p w14:paraId="410F2670"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Tel. [įrašyti]</w:t>
            </w:r>
          </w:p>
          <w:p w14:paraId="7D427CF6"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Faksas [įrašyti]</w:t>
            </w:r>
          </w:p>
          <w:p w14:paraId="7AC0E73E"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Bankas [įrašyti]</w:t>
            </w:r>
          </w:p>
          <w:p w14:paraId="55743BB8"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A. s. [įrašyti]</w:t>
            </w:r>
          </w:p>
          <w:p w14:paraId="6723E7F8"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Banko kodas [įrašyti]</w:t>
            </w:r>
          </w:p>
          <w:p w14:paraId="67870509"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Įstaigos kodas [įrašyti]</w:t>
            </w:r>
          </w:p>
          <w:p w14:paraId="41D91258"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lastRenderedPageBreak/>
              <w:t>PVM mokėtojo kodas [įrašyti]</w:t>
            </w:r>
          </w:p>
          <w:p w14:paraId="3FA19F46" w14:textId="77777777" w:rsidR="00064B30" w:rsidRPr="004408F1" w:rsidRDefault="00064B30" w:rsidP="006858AF">
            <w:pPr>
              <w:jc w:val="both"/>
              <w:rPr>
                <w:rFonts w:ascii="Times New Roman" w:hAnsi="Times New Roman" w:cs="Times New Roman"/>
                <w:sz w:val="24"/>
                <w:szCs w:val="24"/>
              </w:rPr>
            </w:pPr>
          </w:p>
          <w:p w14:paraId="36680A16"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[pareigos]</w:t>
            </w:r>
          </w:p>
          <w:p w14:paraId="5057B6AC" w14:textId="77777777" w:rsidR="00064B30" w:rsidRPr="004408F1" w:rsidRDefault="00064B30" w:rsidP="006858AF">
            <w:pPr>
              <w:jc w:val="both"/>
              <w:rPr>
                <w:rFonts w:ascii="Times New Roman" w:hAnsi="Times New Roman" w:cs="Times New Roman"/>
                <w:sz w:val="24"/>
                <w:szCs w:val="24"/>
              </w:rPr>
            </w:pPr>
          </w:p>
          <w:p w14:paraId="5007C5AA"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__________________</w:t>
            </w:r>
          </w:p>
          <w:p w14:paraId="5536FB26" w14:textId="77777777" w:rsidR="00064B30" w:rsidRPr="004408F1" w:rsidRDefault="00064B30" w:rsidP="006858AF">
            <w:pPr>
              <w:jc w:val="both"/>
              <w:rPr>
                <w:rFonts w:ascii="Times New Roman" w:hAnsi="Times New Roman" w:cs="Times New Roman"/>
                <w:sz w:val="24"/>
                <w:szCs w:val="24"/>
              </w:rPr>
            </w:pPr>
            <w:r w:rsidRPr="004408F1">
              <w:rPr>
                <w:rFonts w:ascii="Times New Roman" w:hAnsi="Times New Roman" w:cs="Times New Roman"/>
                <w:sz w:val="24"/>
                <w:szCs w:val="24"/>
              </w:rPr>
              <w:t>[vardas, pavardė]</w:t>
            </w:r>
          </w:p>
          <w:p w14:paraId="394DCC54" w14:textId="77777777" w:rsidR="00064B30" w:rsidRPr="004408F1" w:rsidRDefault="00064B30" w:rsidP="006858AF">
            <w:pPr>
              <w:jc w:val="both"/>
              <w:rPr>
                <w:rFonts w:ascii="Times New Roman" w:hAnsi="Times New Roman" w:cs="Times New Roman"/>
                <w:b/>
                <w:sz w:val="24"/>
                <w:szCs w:val="24"/>
              </w:rPr>
            </w:pPr>
          </w:p>
          <w:p w14:paraId="78A47F17" w14:textId="77777777" w:rsidR="00064B30" w:rsidRPr="004408F1" w:rsidRDefault="00064B30" w:rsidP="006858AF">
            <w:pPr>
              <w:pStyle w:val="Antrat2"/>
              <w:ind w:left="180" w:firstLine="720"/>
              <w:rPr>
                <w:rFonts w:ascii="Times New Roman" w:hAnsi="Times New Roman" w:cs="Times New Roman"/>
                <w:b/>
                <w:sz w:val="24"/>
                <w:szCs w:val="24"/>
              </w:rPr>
            </w:pPr>
          </w:p>
        </w:tc>
      </w:tr>
    </w:tbl>
    <w:p w14:paraId="4ADBB8C0" w14:textId="77777777" w:rsidR="00064B30" w:rsidRDefault="00064B30" w:rsidP="00064B30">
      <w:pPr>
        <w:ind w:firstLine="743"/>
        <w:jc w:val="both"/>
        <w:rPr>
          <w:rFonts w:ascii="Times New Roman" w:hAnsi="Times New Roman" w:cs="Times New Roman"/>
          <w:color w:val="auto"/>
          <w:sz w:val="24"/>
          <w:szCs w:val="24"/>
        </w:rPr>
      </w:pPr>
    </w:p>
    <w:p w14:paraId="6A4B7D5B" w14:textId="77777777" w:rsidR="00064B30" w:rsidRDefault="00064B30" w:rsidP="00064B30">
      <w:pPr>
        <w:ind w:firstLine="743"/>
        <w:jc w:val="both"/>
        <w:rPr>
          <w:rFonts w:ascii="Times New Roman" w:hAnsi="Times New Roman" w:cs="Times New Roman"/>
          <w:color w:val="auto"/>
          <w:sz w:val="24"/>
          <w:szCs w:val="24"/>
        </w:rPr>
      </w:pPr>
    </w:p>
    <w:p w14:paraId="65D0EF98" w14:textId="77777777" w:rsidR="00B004E6" w:rsidRPr="00363C90" w:rsidRDefault="00B004E6" w:rsidP="007F095C">
      <w:pPr>
        <w:jc w:val="both"/>
        <w:rPr>
          <w:rFonts w:ascii="Times New Roman" w:hAnsi="Times New Roman" w:cs="Times New Roman"/>
          <w:color w:val="auto"/>
          <w:sz w:val="24"/>
          <w:szCs w:val="24"/>
        </w:rPr>
      </w:pPr>
    </w:p>
    <w:p w14:paraId="1B848897" w14:textId="77777777" w:rsidR="00B004E6" w:rsidRPr="00363C90" w:rsidRDefault="00B004E6" w:rsidP="007F095C">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Rengėjas: </w:t>
      </w:r>
    </w:p>
    <w:p w14:paraId="4678D1B0" w14:textId="77777777" w:rsidR="00B004E6" w:rsidRPr="00363C90" w:rsidRDefault="00B004E6" w:rsidP="007F095C">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BVPŽ kodas – 73111000-3 </w:t>
      </w:r>
    </w:p>
    <w:p w14:paraId="241115B2" w14:textId="77777777" w:rsidR="00B004E6" w:rsidRPr="00363C90" w:rsidRDefault="00B004E6" w:rsidP="007F095C">
      <w:pPr>
        <w:ind w:left="567"/>
        <w:contextualSpacing/>
        <w:jc w:val="both"/>
        <w:rPr>
          <w:rFonts w:ascii="Times New Roman" w:eastAsia="Times New Roman" w:hAnsi="Times New Roman" w:cs="Times New Roman"/>
          <w:color w:val="auto"/>
          <w:sz w:val="24"/>
          <w:szCs w:val="24"/>
        </w:rPr>
      </w:pPr>
    </w:p>
    <w:p w14:paraId="5C13C9F9" w14:textId="77777777" w:rsidR="00C4129B" w:rsidRPr="00363C90" w:rsidRDefault="00C4129B" w:rsidP="007F095C">
      <w:pPr>
        <w:jc w:val="both"/>
        <w:rPr>
          <w:rFonts w:ascii="Times New Roman" w:hAnsi="Times New Roman" w:cs="Times New Roman"/>
          <w:color w:val="auto"/>
          <w:sz w:val="24"/>
          <w:szCs w:val="24"/>
        </w:rPr>
      </w:pPr>
    </w:p>
    <w:p w14:paraId="7E382A59" w14:textId="77777777" w:rsidR="00C4129B" w:rsidRPr="00363C90" w:rsidRDefault="00C4129B" w:rsidP="007F095C">
      <w:pPr>
        <w:jc w:val="both"/>
        <w:rPr>
          <w:rFonts w:ascii="Times New Roman" w:hAnsi="Times New Roman" w:cs="Times New Roman"/>
          <w:color w:val="auto"/>
          <w:sz w:val="24"/>
          <w:szCs w:val="24"/>
        </w:rPr>
      </w:pPr>
    </w:p>
    <w:p w14:paraId="4BBD90D1" w14:textId="77777777" w:rsidR="00C4129B" w:rsidRPr="00363C90" w:rsidRDefault="00C4129B" w:rsidP="007F095C">
      <w:pPr>
        <w:jc w:val="both"/>
        <w:rPr>
          <w:rFonts w:ascii="Times New Roman" w:hAnsi="Times New Roman" w:cs="Times New Roman"/>
          <w:color w:val="auto"/>
          <w:sz w:val="24"/>
          <w:szCs w:val="24"/>
        </w:rPr>
      </w:pPr>
    </w:p>
    <w:p w14:paraId="42697EC3" w14:textId="77777777" w:rsidR="00C4129B" w:rsidRPr="00363C90" w:rsidRDefault="00C4129B" w:rsidP="007F095C">
      <w:pPr>
        <w:jc w:val="both"/>
        <w:rPr>
          <w:rFonts w:ascii="Times New Roman" w:hAnsi="Times New Roman" w:cs="Times New Roman"/>
          <w:color w:val="auto"/>
          <w:sz w:val="24"/>
          <w:szCs w:val="24"/>
        </w:rPr>
      </w:pPr>
    </w:p>
    <w:p w14:paraId="6430DAB3" w14:textId="77777777" w:rsidR="00C4129B" w:rsidRPr="00363C90" w:rsidRDefault="00C4129B" w:rsidP="007F095C">
      <w:pPr>
        <w:jc w:val="both"/>
        <w:rPr>
          <w:rFonts w:ascii="Times New Roman" w:hAnsi="Times New Roman" w:cs="Times New Roman"/>
          <w:color w:val="auto"/>
          <w:sz w:val="24"/>
          <w:szCs w:val="24"/>
        </w:rPr>
      </w:pPr>
    </w:p>
    <w:p w14:paraId="4142F964" w14:textId="77777777" w:rsidR="00C4129B" w:rsidRPr="00363C90" w:rsidRDefault="00C4129B" w:rsidP="007F095C">
      <w:pPr>
        <w:jc w:val="both"/>
        <w:rPr>
          <w:rFonts w:ascii="Times New Roman" w:hAnsi="Times New Roman" w:cs="Times New Roman"/>
          <w:color w:val="auto"/>
          <w:sz w:val="24"/>
          <w:szCs w:val="24"/>
        </w:rPr>
      </w:pPr>
    </w:p>
    <w:p w14:paraId="41664E8A" w14:textId="77777777" w:rsidR="00C4129B" w:rsidRPr="00363C90" w:rsidRDefault="00C4129B" w:rsidP="007F095C">
      <w:pPr>
        <w:jc w:val="both"/>
        <w:rPr>
          <w:rFonts w:ascii="Times New Roman" w:hAnsi="Times New Roman" w:cs="Times New Roman"/>
          <w:color w:val="auto"/>
          <w:sz w:val="24"/>
          <w:szCs w:val="24"/>
        </w:rPr>
      </w:pPr>
    </w:p>
    <w:p w14:paraId="0CDFDC7A" w14:textId="77777777" w:rsidR="00C4129B" w:rsidRPr="00363C90" w:rsidRDefault="00C4129B" w:rsidP="007F095C">
      <w:pPr>
        <w:jc w:val="both"/>
        <w:rPr>
          <w:rFonts w:ascii="Times New Roman" w:hAnsi="Times New Roman" w:cs="Times New Roman"/>
          <w:color w:val="auto"/>
          <w:sz w:val="24"/>
          <w:szCs w:val="24"/>
        </w:rPr>
      </w:pPr>
    </w:p>
    <w:p w14:paraId="0319EDB8" w14:textId="77777777" w:rsidR="00C4129B" w:rsidRPr="00363C90" w:rsidRDefault="00C4129B" w:rsidP="007F095C">
      <w:pPr>
        <w:jc w:val="both"/>
        <w:rPr>
          <w:rFonts w:ascii="Times New Roman" w:hAnsi="Times New Roman" w:cs="Times New Roman"/>
          <w:color w:val="auto"/>
          <w:sz w:val="24"/>
          <w:szCs w:val="24"/>
        </w:rPr>
      </w:pPr>
    </w:p>
    <w:p w14:paraId="14C16491" w14:textId="77777777" w:rsidR="00C4129B" w:rsidRPr="00363C90" w:rsidRDefault="00C4129B" w:rsidP="007F095C">
      <w:pPr>
        <w:jc w:val="both"/>
        <w:rPr>
          <w:rFonts w:ascii="Times New Roman" w:hAnsi="Times New Roman" w:cs="Times New Roman"/>
          <w:color w:val="auto"/>
          <w:sz w:val="24"/>
          <w:szCs w:val="24"/>
        </w:rPr>
      </w:pPr>
    </w:p>
    <w:p w14:paraId="7C76CBAA" w14:textId="7508A24F" w:rsidR="007D326F" w:rsidRPr="00363C90" w:rsidRDefault="007D326F">
      <w:pPr>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br w:type="page"/>
      </w:r>
    </w:p>
    <w:p w14:paraId="67479C25" w14:textId="3B256B36" w:rsidR="00C4129B" w:rsidRPr="00363C90" w:rsidRDefault="007D326F" w:rsidP="007F095C">
      <w:pPr>
        <w:jc w:val="both"/>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lastRenderedPageBreak/>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r>
      <w:r w:rsidRPr="00363C90">
        <w:rPr>
          <w:rFonts w:ascii="Times New Roman" w:eastAsia="Calibri" w:hAnsi="Times New Roman" w:cs="Times New Roman"/>
          <w:color w:val="auto"/>
          <w:sz w:val="24"/>
          <w:szCs w:val="24"/>
        </w:rPr>
        <w:tab/>
        <w:t>Pirkimo sąlygų 9 priedas</w:t>
      </w:r>
    </w:p>
    <w:p w14:paraId="1FB59C30" w14:textId="15359C28" w:rsidR="007D326F" w:rsidRPr="00363C90" w:rsidRDefault="007D326F" w:rsidP="007F095C">
      <w:pPr>
        <w:jc w:val="both"/>
        <w:rPr>
          <w:rFonts w:ascii="Times New Roman" w:eastAsia="Calibri" w:hAnsi="Times New Roman" w:cs="Times New Roman"/>
          <w:color w:val="auto"/>
          <w:sz w:val="24"/>
          <w:szCs w:val="24"/>
        </w:rPr>
      </w:pPr>
    </w:p>
    <w:p w14:paraId="44B45F48" w14:textId="77777777" w:rsidR="007D326F" w:rsidRPr="00363C90" w:rsidRDefault="007D326F" w:rsidP="007F095C">
      <w:pPr>
        <w:jc w:val="both"/>
        <w:rPr>
          <w:rFonts w:ascii="Times New Roman" w:eastAsia="Calibri" w:hAnsi="Times New Roman" w:cs="Times New Roman"/>
          <w:color w:val="auto"/>
          <w:sz w:val="24"/>
          <w:szCs w:val="24"/>
        </w:rPr>
      </w:pPr>
    </w:p>
    <w:p w14:paraId="552B9482" w14:textId="77777777" w:rsidR="007D326F" w:rsidRPr="00363C90" w:rsidRDefault="007D326F" w:rsidP="007D326F">
      <w:pPr>
        <w:shd w:val="clear" w:color="auto" w:fill="FFFFFF"/>
        <w:suppressAutoHyphens/>
        <w:ind w:left="5102"/>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Nacionalinio saugumo reikalavimų atitikties </w:t>
      </w:r>
    </w:p>
    <w:p w14:paraId="03ED1F37" w14:textId="77777777" w:rsidR="007D326F" w:rsidRPr="00363C90" w:rsidRDefault="007D326F" w:rsidP="007D326F">
      <w:pPr>
        <w:shd w:val="clear" w:color="auto" w:fill="FFFFFF"/>
        <w:suppressAutoHyphens/>
        <w:ind w:left="5102"/>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deklaracijos tipinė forma, patvirtinta </w:t>
      </w:r>
    </w:p>
    <w:p w14:paraId="3AD3283E" w14:textId="77777777" w:rsidR="007D326F" w:rsidRPr="00363C90" w:rsidRDefault="007D326F" w:rsidP="007D326F">
      <w:pPr>
        <w:shd w:val="clear" w:color="auto" w:fill="FFFFFF"/>
        <w:suppressAutoHyphens/>
        <w:ind w:left="5102"/>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Viešųjų pirkimų tarnybos direktoriaus </w:t>
      </w:r>
    </w:p>
    <w:p w14:paraId="51BBB341" w14:textId="77777777" w:rsidR="007D326F" w:rsidRPr="00363C90" w:rsidRDefault="007D326F" w:rsidP="007D326F">
      <w:pPr>
        <w:shd w:val="clear" w:color="auto" w:fill="FFFFFF"/>
        <w:suppressAutoHyphens/>
        <w:ind w:left="5102"/>
        <w:rPr>
          <w:rFonts w:ascii="Times New Roman" w:hAnsi="Times New Roman" w:cs="Times New Roman"/>
          <w:color w:val="auto"/>
          <w:sz w:val="24"/>
          <w:szCs w:val="24"/>
        </w:rPr>
      </w:pPr>
      <w:r w:rsidRPr="00363C90">
        <w:rPr>
          <w:rFonts w:ascii="Times New Roman" w:hAnsi="Times New Roman" w:cs="Times New Roman"/>
          <w:color w:val="auto"/>
          <w:sz w:val="24"/>
          <w:szCs w:val="24"/>
        </w:rPr>
        <w:t>2022 m. gruodžio 29 d. įsakymu Nr. 1S-233</w:t>
      </w:r>
    </w:p>
    <w:p w14:paraId="28D8B190" w14:textId="77777777" w:rsidR="007D326F" w:rsidRPr="00363C90" w:rsidRDefault="007D326F" w:rsidP="007D326F">
      <w:pPr>
        <w:shd w:val="clear" w:color="auto" w:fill="FFFFFF"/>
        <w:suppressAutoHyphens/>
        <w:jc w:val="center"/>
        <w:rPr>
          <w:rFonts w:ascii="Times New Roman" w:hAnsi="Times New Roman" w:cs="Times New Roman"/>
          <w:b/>
          <w:color w:val="auto"/>
          <w:sz w:val="24"/>
          <w:szCs w:val="24"/>
        </w:rPr>
      </w:pPr>
    </w:p>
    <w:p w14:paraId="1C2098D6" w14:textId="77777777" w:rsidR="007D326F" w:rsidRPr="00363C90" w:rsidRDefault="007D326F" w:rsidP="007D326F">
      <w:pPr>
        <w:shd w:val="clear" w:color="auto" w:fill="FFFFFF"/>
        <w:suppressAutoHyphens/>
        <w:jc w:val="center"/>
        <w:rPr>
          <w:rFonts w:ascii="Times New Roman" w:hAnsi="Times New Roman" w:cs="Times New Roman"/>
          <w:b/>
          <w:color w:val="auto"/>
          <w:sz w:val="24"/>
          <w:szCs w:val="24"/>
        </w:rPr>
      </w:pPr>
      <w:r w:rsidRPr="00363C90">
        <w:rPr>
          <w:rFonts w:ascii="Times New Roman" w:hAnsi="Times New Roman" w:cs="Times New Roman"/>
          <w:b/>
          <w:color w:val="auto"/>
          <w:sz w:val="24"/>
          <w:szCs w:val="24"/>
        </w:rPr>
        <w:t>(Nacionalinio saugumo reikalavimų atitikties deklaracijos tipinė forma)</w:t>
      </w:r>
    </w:p>
    <w:p w14:paraId="29941413" w14:textId="77777777" w:rsidR="007D326F" w:rsidRPr="00363C90" w:rsidRDefault="007D326F" w:rsidP="007D326F">
      <w:pPr>
        <w:widowControl w:val="0"/>
        <w:tabs>
          <w:tab w:val="right" w:leader="underscore" w:pos="9638"/>
        </w:tabs>
        <w:suppressAutoHyphens/>
        <w:jc w:val="center"/>
        <w:textAlignment w:val="baseline"/>
        <w:rPr>
          <w:rFonts w:ascii="Times New Roman" w:hAnsi="Times New Roman" w:cs="Times New Roman"/>
          <w:color w:val="auto"/>
          <w:sz w:val="24"/>
          <w:szCs w:val="24"/>
        </w:rPr>
      </w:pPr>
      <w:r w:rsidRPr="00363C90">
        <w:rPr>
          <w:rFonts w:ascii="Times New Roman" w:hAnsi="Times New Roman" w:cs="Times New Roman"/>
          <w:color w:val="auto"/>
          <w:sz w:val="24"/>
          <w:szCs w:val="24"/>
        </w:rPr>
        <w:tab/>
      </w:r>
    </w:p>
    <w:p w14:paraId="30D2D793" w14:textId="77777777" w:rsidR="007D326F" w:rsidRPr="00363C90" w:rsidRDefault="007D326F" w:rsidP="007D326F">
      <w:pPr>
        <w:shd w:val="clear" w:color="auto" w:fill="FFFFFF"/>
        <w:suppressAutoHyphens/>
        <w:ind w:right="-178"/>
        <w:jc w:val="center"/>
        <w:rPr>
          <w:rFonts w:ascii="Times New Roman" w:hAnsi="Times New Roman" w:cs="Times New Roman"/>
          <w:color w:val="auto"/>
          <w:sz w:val="24"/>
          <w:szCs w:val="24"/>
        </w:rPr>
      </w:pPr>
      <w:r w:rsidRPr="00363C90">
        <w:rPr>
          <w:rFonts w:ascii="Times New Roman" w:hAnsi="Times New Roman" w:cs="Times New Roman"/>
          <w:color w:val="auto"/>
          <w:sz w:val="24"/>
          <w:szCs w:val="24"/>
        </w:rPr>
        <w:t>(</w:t>
      </w:r>
      <w:r w:rsidRPr="00363C90">
        <w:rPr>
          <w:rFonts w:ascii="Times New Roman" w:hAnsi="Times New Roman" w:cs="Times New Roman"/>
          <w:i/>
          <w:iCs/>
          <w:color w:val="auto"/>
          <w:sz w:val="24"/>
          <w:szCs w:val="24"/>
        </w:rPr>
        <w:t>tiekėjo pavadinimas</w:t>
      </w:r>
      <w:r w:rsidRPr="00363C90">
        <w:rPr>
          <w:rFonts w:ascii="Times New Roman" w:hAnsi="Times New Roman" w:cs="Times New Roman"/>
          <w:color w:val="auto"/>
          <w:sz w:val="24"/>
          <w:szCs w:val="24"/>
        </w:rPr>
        <w:t>)</w:t>
      </w:r>
    </w:p>
    <w:p w14:paraId="23A4DE7F" w14:textId="77777777" w:rsidR="007D326F" w:rsidRPr="00363C90" w:rsidRDefault="007D326F" w:rsidP="007D326F">
      <w:pPr>
        <w:widowControl w:val="0"/>
        <w:tabs>
          <w:tab w:val="right" w:leader="underscore" w:pos="9638"/>
        </w:tabs>
        <w:suppressAutoHyphens/>
        <w:jc w:val="center"/>
        <w:textAlignment w:val="baseline"/>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ab/>
      </w:r>
    </w:p>
    <w:p w14:paraId="06F87B8B" w14:textId="77777777" w:rsidR="007D326F" w:rsidRPr="00363C90" w:rsidRDefault="007D326F" w:rsidP="007D326F">
      <w:pPr>
        <w:suppressAutoHyphens/>
        <w:jc w:val="center"/>
        <w:textAlignment w:val="baseline"/>
        <w:rPr>
          <w:rFonts w:ascii="Times New Roman" w:hAnsi="Times New Roman" w:cs="Times New Roman"/>
          <w:color w:val="auto"/>
          <w:sz w:val="24"/>
          <w:szCs w:val="24"/>
        </w:rPr>
      </w:pPr>
      <w:r w:rsidRPr="00363C90">
        <w:rPr>
          <w:rFonts w:ascii="Times New Roman" w:eastAsia="Calibri" w:hAnsi="Times New Roman" w:cs="Times New Roman"/>
          <w:iCs/>
          <w:color w:val="auto"/>
          <w:sz w:val="24"/>
          <w:szCs w:val="24"/>
        </w:rPr>
        <w:t>(</w:t>
      </w:r>
      <w:r w:rsidRPr="00363C90">
        <w:rPr>
          <w:rFonts w:ascii="Times New Roman" w:eastAsia="Calibri" w:hAnsi="Times New Roman" w:cs="Times New Roman"/>
          <w:i/>
          <w:color w:val="auto"/>
          <w:sz w:val="24"/>
          <w:szCs w:val="24"/>
        </w:rPr>
        <w:t>adresatas (perkančiosios organizacijos/perkančiojo subjekto pavadinimas</w:t>
      </w:r>
      <w:r w:rsidRPr="00363C90">
        <w:rPr>
          <w:rFonts w:ascii="Times New Roman" w:eastAsia="Calibri" w:hAnsi="Times New Roman" w:cs="Times New Roman"/>
          <w:iCs/>
          <w:color w:val="auto"/>
          <w:sz w:val="24"/>
          <w:szCs w:val="24"/>
        </w:rPr>
        <w:t>)</w:t>
      </w:r>
    </w:p>
    <w:p w14:paraId="05A828F7" w14:textId="77777777" w:rsidR="007D326F" w:rsidRPr="00363C90" w:rsidRDefault="007D326F" w:rsidP="007D326F">
      <w:pPr>
        <w:widowControl w:val="0"/>
        <w:tabs>
          <w:tab w:val="right" w:leader="underscore" w:pos="9071"/>
        </w:tabs>
        <w:suppressAutoHyphens/>
        <w:jc w:val="center"/>
        <w:textAlignment w:val="baseline"/>
        <w:rPr>
          <w:rFonts w:ascii="Times New Roman" w:eastAsia="Calibri" w:hAnsi="Times New Roman" w:cs="Times New Roman"/>
          <w:b/>
          <w:bCs/>
          <w:color w:val="auto"/>
          <w:sz w:val="24"/>
          <w:szCs w:val="24"/>
        </w:rPr>
      </w:pPr>
    </w:p>
    <w:p w14:paraId="1F383851" w14:textId="77777777" w:rsidR="007D326F" w:rsidRPr="00363C90" w:rsidRDefault="007D326F" w:rsidP="007D326F">
      <w:pPr>
        <w:widowControl w:val="0"/>
        <w:tabs>
          <w:tab w:val="right" w:leader="underscore" w:pos="9071"/>
        </w:tabs>
        <w:suppressAutoHyphens/>
        <w:jc w:val="center"/>
        <w:textAlignment w:val="baseline"/>
        <w:rPr>
          <w:rFonts w:ascii="Times New Roman" w:hAnsi="Times New Roman" w:cs="Times New Roman"/>
          <w:color w:val="auto"/>
          <w:sz w:val="24"/>
          <w:szCs w:val="24"/>
        </w:rPr>
      </w:pPr>
      <w:r w:rsidRPr="00363C90">
        <w:rPr>
          <w:rFonts w:ascii="Times New Roman" w:eastAsia="Calibri" w:hAnsi="Times New Roman" w:cs="Times New Roman"/>
          <w:b/>
          <w:bCs/>
          <w:color w:val="auto"/>
          <w:sz w:val="24"/>
          <w:szCs w:val="24"/>
        </w:rPr>
        <w:t>NACIONALINIO SAUGUMO REIKALAVIMŲ ATITIKTIES DEKLARACIJA</w:t>
      </w:r>
    </w:p>
    <w:p w14:paraId="4AD531D3" w14:textId="77777777" w:rsidR="007D326F" w:rsidRPr="00363C90" w:rsidRDefault="007D326F" w:rsidP="007D326F">
      <w:pPr>
        <w:widowControl w:val="0"/>
        <w:tabs>
          <w:tab w:val="right" w:leader="underscore" w:pos="9071"/>
        </w:tabs>
        <w:suppressAutoHyphens/>
        <w:jc w:val="center"/>
        <w:textAlignment w:val="baseline"/>
        <w:rPr>
          <w:rFonts w:ascii="Times New Roman" w:eastAsia="Calibri" w:hAnsi="Times New Roman" w:cs="Times New Roman"/>
          <w:b/>
          <w:bCs/>
          <w:color w:val="auto"/>
          <w:sz w:val="24"/>
          <w:szCs w:val="24"/>
        </w:rPr>
      </w:pPr>
    </w:p>
    <w:p w14:paraId="6FE5408B" w14:textId="77777777" w:rsidR="007D326F" w:rsidRPr="00363C90" w:rsidRDefault="007D326F" w:rsidP="007D326F">
      <w:pPr>
        <w:widowControl w:val="0"/>
        <w:tabs>
          <w:tab w:val="right" w:leader="underscore" w:pos="9071"/>
        </w:tabs>
        <w:suppressAutoHyphens/>
        <w:jc w:val="center"/>
        <w:textAlignment w:val="baseline"/>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20__ m._____________ d. Nr. ______</w:t>
      </w:r>
    </w:p>
    <w:p w14:paraId="48EA0CFB" w14:textId="77777777" w:rsidR="007D326F" w:rsidRPr="00363C90" w:rsidRDefault="007D326F" w:rsidP="007D326F">
      <w:pPr>
        <w:widowControl w:val="0"/>
        <w:tabs>
          <w:tab w:val="right" w:leader="underscore" w:pos="9071"/>
        </w:tabs>
        <w:suppressAutoHyphens/>
        <w:jc w:val="center"/>
        <w:textAlignment w:val="baseline"/>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__________________________</w:t>
      </w:r>
    </w:p>
    <w:p w14:paraId="5600D605" w14:textId="77777777" w:rsidR="007D326F" w:rsidRPr="00363C90" w:rsidRDefault="007D326F" w:rsidP="007D326F">
      <w:pPr>
        <w:widowControl w:val="0"/>
        <w:tabs>
          <w:tab w:val="right" w:leader="underscore" w:pos="9071"/>
        </w:tabs>
        <w:suppressAutoHyphens/>
        <w:jc w:val="center"/>
        <w:textAlignment w:val="baseline"/>
        <w:rPr>
          <w:rFonts w:ascii="Times New Roman" w:hAnsi="Times New Roman" w:cs="Times New Roman"/>
          <w:color w:val="auto"/>
          <w:sz w:val="24"/>
          <w:szCs w:val="24"/>
        </w:rPr>
      </w:pPr>
      <w:r w:rsidRPr="00363C90">
        <w:rPr>
          <w:rFonts w:ascii="Times New Roman" w:eastAsia="Calibri" w:hAnsi="Times New Roman" w:cs="Times New Roman"/>
          <w:i/>
          <w:iCs/>
          <w:color w:val="auto"/>
          <w:sz w:val="24"/>
          <w:szCs w:val="24"/>
        </w:rPr>
        <w:t>(Sudarymo vieta)</w:t>
      </w:r>
    </w:p>
    <w:p w14:paraId="791F59AD" w14:textId="77777777" w:rsidR="007D326F" w:rsidRPr="00363C90" w:rsidRDefault="007D326F" w:rsidP="007D326F">
      <w:pPr>
        <w:tabs>
          <w:tab w:val="right" w:leader="underscore" w:pos="9638"/>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Aš, </w:t>
      </w:r>
      <w:r w:rsidRPr="00363C90">
        <w:rPr>
          <w:rFonts w:ascii="Times New Roman" w:hAnsi="Times New Roman" w:cs="Times New Roman"/>
          <w:color w:val="auto"/>
          <w:sz w:val="24"/>
          <w:szCs w:val="24"/>
        </w:rPr>
        <w:tab/>
        <w:t>,</w:t>
      </w:r>
    </w:p>
    <w:p w14:paraId="42C03636" w14:textId="77777777" w:rsidR="007D326F" w:rsidRPr="00363C90" w:rsidRDefault="007D326F" w:rsidP="007D326F">
      <w:pPr>
        <w:ind w:left="960"/>
        <w:jc w:val="both"/>
        <w:rPr>
          <w:rFonts w:ascii="Times New Roman" w:hAnsi="Times New Roman" w:cs="Times New Roman"/>
          <w:color w:val="auto"/>
          <w:sz w:val="24"/>
          <w:szCs w:val="24"/>
        </w:rPr>
      </w:pPr>
      <w:r w:rsidRPr="00363C90">
        <w:rPr>
          <w:rFonts w:ascii="Times New Roman" w:hAnsi="Times New Roman" w:cs="Times New Roman"/>
          <w:i/>
          <w:iCs/>
          <w:color w:val="auto"/>
          <w:sz w:val="24"/>
          <w:szCs w:val="24"/>
        </w:rPr>
        <w:t>(tiekėjo vadovo ar jo įgalioto asmens pareigų pavadinimas, vardas ir pavardė)</w:t>
      </w:r>
    </w:p>
    <w:p w14:paraId="62EC92E7" w14:textId="77777777" w:rsidR="007D326F" w:rsidRPr="00363C90" w:rsidRDefault="007D326F" w:rsidP="007D326F">
      <w:pPr>
        <w:tabs>
          <w:tab w:val="right" w:leader="underscore" w:pos="9638"/>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patvirtinu, kad mano vadovaujamas (-a) (atstovaujamas (-a))</w:t>
      </w:r>
      <w:r w:rsidRPr="00363C90">
        <w:rPr>
          <w:rFonts w:ascii="Times New Roman" w:hAnsi="Times New Roman" w:cs="Times New Roman"/>
          <w:color w:val="auto"/>
          <w:sz w:val="24"/>
          <w:szCs w:val="24"/>
        </w:rPr>
        <w:tab/>
        <w:t>,</w:t>
      </w:r>
    </w:p>
    <w:p w14:paraId="28CC873A" w14:textId="77777777" w:rsidR="007D326F" w:rsidRPr="00363C90" w:rsidRDefault="007D326F" w:rsidP="007D326F">
      <w:pPr>
        <w:tabs>
          <w:tab w:val="right" w:pos="7513"/>
        </w:tabs>
        <w:rPr>
          <w:rFonts w:ascii="Times New Roman" w:hAnsi="Times New Roman" w:cs="Times New Roman"/>
          <w:color w:val="auto"/>
          <w:sz w:val="24"/>
          <w:szCs w:val="24"/>
        </w:rPr>
      </w:pPr>
      <w:r w:rsidRPr="00363C90">
        <w:rPr>
          <w:rFonts w:ascii="Times New Roman" w:hAnsi="Times New Roman" w:cs="Times New Roman"/>
          <w:i/>
          <w:iCs/>
          <w:color w:val="auto"/>
          <w:sz w:val="24"/>
          <w:szCs w:val="24"/>
        </w:rPr>
        <w:tab/>
        <w:t xml:space="preserve">(tiekėjo pavadinimas) </w:t>
      </w:r>
    </w:p>
    <w:p w14:paraId="496C97B5" w14:textId="77777777" w:rsidR="007D326F" w:rsidRPr="00363C90" w:rsidRDefault="007D326F" w:rsidP="007D326F">
      <w:pPr>
        <w:tabs>
          <w:tab w:val="right" w:leader="underscore" w:pos="9638"/>
        </w:tabs>
        <w:jc w:val="both"/>
        <w:rPr>
          <w:rFonts w:ascii="Times New Roman" w:hAnsi="Times New Roman" w:cs="Times New Roman"/>
          <w:color w:val="auto"/>
          <w:sz w:val="24"/>
          <w:szCs w:val="24"/>
          <w:u w:val="single"/>
        </w:rPr>
      </w:pPr>
      <w:r w:rsidRPr="00363C90">
        <w:rPr>
          <w:rFonts w:ascii="Times New Roman" w:hAnsi="Times New Roman" w:cs="Times New Roman"/>
          <w:color w:val="auto"/>
          <w:sz w:val="24"/>
          <w:szCs w:val="24"/>
        </w:rPr>
        <w:t xml:space="preserve">dalyvaujantis (-i) </w:t>
      </w:r>
      <w:r w:rsidRPr="00363C90">
        <w:rPr>
          <w:rFonts w:ascii="Times New Roman" w:hAnsi="Times New Roman" w:cs="Times New Roman"/>
          <w:color w:val="auto"/>
          <w:sz w:val="24"/>
          <w:szCs w:val="24"/>
        </w:rPr>
        <w:tab/>
      </w:r>
    </w:p>
    <w:p w14:paraId="6604DA36" w14:textId="77777777" w:rsidR="007D326F" w:rsidRPr="00363C90" w:rsidRDefault="007D326F" w:rsidP="007D326F">
      <w:pPr>
        <w:tabs>
          <w:tab w:val="left" w:pos="2835"/>
        </w:tabs>
        <w:jc w:val="both"/>
        <w:rPr>
          <w:rFonts w:ascii="Times New Roman" w:hAnsi="Times New Roman" w:cs="Times New Roman"/>
          <w:color w:val="auto"/>
          <w:sz w:val="24"/>
          <w:szCs w:val="24"/>
        </w:rPr>
      </w:pPr>
      <w:r w:rsidRPr="00363C90">
        <w:rPr>
          <w:rFonts w:ascii="Times New Roman" w:hAnsi="Times New Roman" w:cs="Times New Roman"/>
          <w:i/>
          <w:iCs/>
          <w:color w:val="auto"/>
          <w:sz w:val="24"/>
          <w:szCs w:val="24"/>
        </w:rPr>
        <w:tab/>
        <w:t>(perkančiosios organizacijos/perkančiojo subjekto pavadinimas)</w:t>
      </w:r>
    </w:p>
    <w:p w14:paraId="63343330" w14:textId="77777777" w:rsidR="007D326F" w:rsidRPr="00363C90" w:rsidRDefault="007D326F" w:rsidP="007D326F">
      <w:pPr>
        <w:tabs>
          <w:tab w:val="right" w:leader="underscore" w:pos="9638"/>
        </w:tabs>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vykdomame </w:t>
      </w:r>
      <w:r w:rsidRPr="00363C90">
        <w:rPr>
          <w:rFonts w:ascii="Times New Roman" w:hAnsi="Times New Roman" w:cs="Times New Roman"/>
          <w:color w:val="auto"/>
          <w:sz w:val="24"/>
          <w:szCs w:val="24"/>
        </w:rPr>
        <w:tab/>
        <w:t>, atitinka toliau nurodomus reikalavimus:</w:t>
      </w:r>
    </w:p>
    <w:p w14:paraId="649CB604" w14:textId="77777777" w:rsidR="007D326F" w:rsidRPr="00363C90" w:rsidRDefault="007D326F" w:rsidP="007D326F">
      <w:pPr>
        <w:jc w:val="both"/>
        <w:rPr>
          <w:rFonts w:ascii="Times New Roman" w:hAnsi="Times New Roman" w:cs="Times New Roman"/>
          <w:color w:val="auto"/>
          <w:sz w:val="24"/>
          <w:szCs w:val="24"/>
        </w:rPr>
      </w:pPr>
      <w:r w:rsidRPr="00363C90">
        <w:rPr>
          <w:rFonts w:ascii="Times New Roman" w:hAnsi="Times New Roman" w:cs="Times New Roman"/>
          <w:i/>
          <w:iCs/>
          <w:color w:val="auto"/>
          <w:sz w:val="24"/>
          <w:szCs w:val="24"/>
        </w:rPr>
        <w:tab/>
        <w:t>(pirkimo objekto pavadinimas, pirkimo numeris, pirkimo paskelbimo CVP IS data</w:t>
      </w:r>
      <w:r w:rsidRPr="00363C90">
        <w:rPr>
          <w:rFonts w:ascii="Times New Roman" w:hAnsi="Times New Roman" w:cs="Times New Roman"/>
          <w:color w:val="auto"/>
          <w:sz w:val="24"/>
          <w:szCs w:val="24"/>
        </w:rPr>
        <w:t>)</w:t>
      </w:r>
    </w:p>
    <w:p w14:paraId="6AFFA1C6" w14:textId="77777777" w:rsidR="007D326F" w:rsidRPr="00363C90" w:rsidRDefault="007D326F" w:rsidP="007D326F">
      <w:pPr>
        <w:jc w:val="both"/>
        <w:rPr>
          <w:rFonts w:ascii="Times New Roman" w:hAnsi="Times New Roman" w:cs="Times New Roman"/>
          <w:color w:val="auto"/>
          <w:sz w:val="24"/>
          <w:szCs w:val="24"/>
        </w:rPr>
      </w:pPr>
    </w:p>
    <w:p w14:paraId="6BEE1F77" w14:textId="77777777" w:rsidR="007D326F" w:rsidRPr="00363C90" w:rsidRDefault="007D326F" w:rsidP="007D326F">
      <w:pPr>
        <w:jc w:val="both"/>
        <w:rPr>
          <w:rFonts w:ascii="Times New Roman" w:hAnsi="Times New Roman" w:cs="Times New Roman"/>
          <w:i/>
          <w:iCs/>
          <w:color w:val="auto"/>
          <w:sz w:val="24"/>
          <w:szCs w:val="24"/>
        </w:rPr>
      </w:pPr>
      <w:r w:rsidRPr="00363C90">
        <w:rPr>
          <w:rFonts w:ascii="Times New Roman" w:hAnsi="Times New Roman" w:cs="Times New Roman"/>
          <w:i/>
          <w:iCs/>
          <w:color w:val="auto"/>
          <w:sz w:val="24"/>
          <w:szCs w:val="24"/>
        </w:rPr>
        <w:t>/Perkančioji organizacija/perkantysis subjektas žemiau esančiame sąraše palieka tik tas eilutes, kurios atitinka pirkimo dokumentuose keliamus nacionalinio saugumo reikalavimus tiekėjams/</w:t>
      </w:r>
    </w:p>
    <w:p w14:paraId="2939FFDC" w14:textId="77777777" w:rsidR="007D326F" w:rsidRPr="00363C90" w:rsidRDefault="007D326F" w:rsidP="007D326F">
      <w:pPr>
        <w:widowControl w:val="0"/>
        <w:suppressAutoHyphens/>
        <w:jc w:val="both"/>
        <w:textAlignment w:val="baseline"/>
        <w:rPr>
          <w:rFonts w:ascii="Times New Roman" w:hAnsi="Times New Roman" w:cs="Times New Roman"/>
          <w:color w:val="auto"/>
          <w:sz w:val="24"/>
          <w:szCs w:val="24"/>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363C90" w:rsidRPr="00363C90" w14:paraId="5B2F497D" w14:textId="77777777" w:rsidTr="00A05200">
        <w:tc>
          <w:tcPr>
            <w:tcW w:w="352" w:type="dxa"/>
            <w:tcBorders>
              <w:top w:val="single" w:sz="4" w:space="0" w:color="auto"/>
              <w:left w:val="single" w:sz="4" w:space="0" w:color="auto"/>
              <w:bottom w:val="single" w:sz="4" w:space="0" w:color="auto"/>
              <w:right w:val="nil"/>
            </w:tcBorders>
          </w:tcPr>
          <w:p w14:paraId="3119567E" w14:textId="77777777" w:rsidR="007D326F" w:rsidRPr="00363C90" w:rsidRDefault="007D326F"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w:t>
            </w:r>
          </w:p>
        </w:tc>
        <w:tc>
          <w:tcPr>
            <w:tcW w:w="9503" w:type="dxa"/>
            <w:vMerge w:val="restart"/>
            <w:tcBorders>
              <w:top w:val="nil"/>
              <w:left w:val="nil"/>
              <w:bottom w:val="nil"/>
              <w:right w:val="nil"/>
            </w:tcBorders>
          </w:tcPr>
          <w:p w14:paraId="3417E2C3" w14:textId="77777777" w:rsidR="007D326F" w:rsidRPr="00363C90" w:rsidRDefault="007D326F" w:rsidP="00A0520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tiekėjo siūlomos prekės nekelia grėsmės nacionaliniam saugumui </w:t>
            </w:r>
            <w:r w:rsidRPr="00363C90">
              <w:rPr>
                <w:rFonts w:ascii="Times New Roman" w:hAnsi="Times New Roman" w:cs="Times New Roman"/>
                <w:color w:val="auto"/>
                <w:sz w:val="24"/>
                <w:szCs w:val="24"/>
                <w:bdr w:val="none" w:sz="0" w:space="0" w:color="auto" w:frame="1"/>
                <w:lang w:eastAsia="en-US"/>
              </w:rPr>
              <w:t>–</w:t>
            </w:r>
            <w:r w:rsidRPr="00363C90">
              <w:rPr>
                <w:rFonts w:ascii="Times New Roman" w:hAnsi="Times New Roman" w:cs="Times New Roman"/>
                <w:color w:val="auto"/>
                <w:sz w:val="24"/>
                <w:szCs w:val="24"/>
              </w:rPr>
              <w:t xml:space="preserve"> vadovaujantis Lietuvos Respublikos viešųjų pirkimų įstatymo (toliau – VPĮ) 37 straipsnio 9 dalies 1 punktu, </w:t>
            </w:r>
            <w:r w:rsidRPr="00363C90">
              <w:rPr>
                <w:rFonts w:ascii="Times New Roman" w:hAnsi="Times New Roman" w:cs="Times New Roman"/>
                <w:color w:val="auto"/>
                <w:sz w:val="24"/>
                <w:szCs w:val="24"/>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363C90">
              <w:rPr>
                <w:rFonts w:ascii="Times New Roman" w:hAnsi="Times New Roman" w:cs="Times New Roman"/>
                <w:color w:val="auto"/>
                <w:sz w:val="24"/>
                <w:szCs w:val="24"/>
              </w:rPr>
              <w:t>(_____________)</w:t>
            </w:r>
          </w:p>
          <w:p w14:paraId="13631528" w14:textId="77777777" w:rsidR="007D326F" w:rsidRPr="00363C90" w:rsidRDefault="007D326F" w:rsidP="00A05200">
            <w:pPr>
              <w:shd w:val="clear" w:color="auto" w:fill="FFFFFF"/>
              <w:tabs>
                <w:tab w:val="left" w:pos="3341"/>
              </w:tabs>
              <w:rPr>
                <w:rFonts w:ascii="Times New Roman" w:hAnsi="Times New Roman" w:cs="Times New Roman"/>
                <w:i/>
                <w:color w:val="auto"/>
                <w:sz w:val="24"/>
                <w:szCs w:val="24"/>
                <w:lang w:eastAsia="en-US"/>
              </w:rPr>
            </w:pPr>
            <w:r w:rsidRPr="00363C90">
              <w:rPr>
                <w:rFonts w:ascii="Times New Roman" w:hAnsi="Times New Roman" w:cs="Times New Roman"/>
                <w:i/>
                <w:color w:val="auto"/>
                <w:sz w:val="24"/>
                <w:szCs w:val="24"/>
                <w:lang w:eastAsia="en-US"/>
              </w:rPr>
              <w:tab/>
              <w:t>(pirkimo dokumentų punktai)</w:t>
            </w:r>
          </w:p>
        </w:tc>
      </w:tr>
      <w:tr w:rsidR="00363C90" w:rsidRPr="00363C90" w14:paraId="76BDA0E3" w14:textId="77777777" w:rsidTr="00A05200">
        <w:tc>
          <w:tcPr>
            <w:tcW w:w="352" w:type="dxa"/>
            <w:tcBorders>
              <w:top w:val="single" w:sz="4" w:space="0" w:color="auto"/>
              <w:left w:val="nil"/>
              <w:bottom w:val="nil"/>
              <w:right w:val="nil"/>
            </w:tcBorders>
          </w:tcPr>
          <w:p w14:paraId="402335D3" w14:textId="77777777" w:rsidR="007D326F" w:rsidRPr="00363C90" w:rsidRDefault="007D326F" w:rsidP="00A05200">
            <w:pPr>
              <w:rPr>
                <w:rFonts w:ascii="Times New Roman" w:hAnsi="Times New Roman" w:cs="Times New Roman"/>
                <w:color w:val="auto"/>
                <w:sz w:val="24"/>
                <w:szCs w:val="24"/>
              </w:rPr>
            </w:pPr>
          </w:p>
        </w:tc>
        <w:tc>
          <w:tcPr>
            <w:tcW w:w="9503" w:type="dxa"/>
            <w:vMerge/>
            <w:tcBorders>
              <w:top w:val="nil"/>
              <w:left w:val="nil"/>
              <w:bottom w:val="nil"/>
              <w:right w:val="nil"/>
            </w:tcBorders>
            <w:vAlign w:val="center"/>
          </w:tcPr>
          <w:p w14:paraId="21D4AB55" w14:textId="77777777" w:rsidR="007D326F" w:rsidRPr="00363C90" w:rsidRDefault="007D326F" w:rsidP="00A05200">
            <w:pPr>
              <w:rPr>
                <w:rFonts w:ascii="Times New Roman" w:hAnsi="Times New Roman" w:cs="Times New Roman"/>
                <w:color w:val="auto"/>
                <w:sz w:val="24"/>
                <w:szCs w:val="24"/>
              </w:rPr>
            </w:pPr>
          </w:p>
        </w:tc>
      </w:tr>
      <w:tr w:rsidR="00244B48" w:rsidRPr="00363C90" w14:paraId="2FA26FD3" w14:textId="77777777" w:rsidTr="00A05200">
        <w:tc>
          <w:tcPr>
            <w:tcW w:w="352" w:type="dxa"/>
            <w:tcBorders>
              <w:top w:val="nil"/>
              <w:left w:val="nil"/>
              <w:bottom w:val="nil"/>
              <w:right w:val="nil"/>
            </w:tcBorders>
          </w:tcPr>
          <w:p w14:paraId="63D20977" w14:textId="77777777" w:rsidR="007D326F" w:rsidRPr="00363C90" w:rsidRDefault="007D326F" w:rsidP="00A05200">
            <w:pPr>
              <w:rPr>
                <w:rFonts w:ascii="Times New Roman" w:hAnsi="Times New Roman" w:cs="Times New Roman"/>
                <w:color w:val="auto"/>
                <w:sz w:val="24"/>
                <w:szCs w:val="24"/>
              </w:rPr>
            </w:pPr>
          </w:p>
        </w:tc>
        <w:tc>
          <w:tcPr>
            <w:tcW w:w="9503" w:type="dxa"/>
            <w:vMerge/>
            <w:tcBorders>
              <w:top w:val="nil"/>
              <w:left w:val="nil"/>
              <w:bottom w:val="nil"/>
              <w:right w:val="nil"/>
            </w:tcBorders>
            <w:vAlign w:val="center"/>
          </w:tcPr>
          <w:p w14:paraId="0BC214BE" w14:textId="77777777" w:rsidR="007D326F" w:rsidRPr="00363C90" w:rsidRDefault="007D326F" w:rsidP="00A05200">
            <w:pPr>
              <w:rPr>
                <w:rFonts w:ascii="Times New Roman" w:hAnsi="Times New Roman" w:cs="Times New Roman"/>
                <w:color w:val="auto"/>
                <w:sz w:val="24"/>
                <w:szCs w:val="24"/>
              </w:rPr>
            </w:pPr>
          </w:p>
        </w:tc>
      </w:tr>
    </w:tbl>
    <w:p w14:paraId="05A8D157" w14:textId="77777777" w:rsidR="007D326F" w:rsidRPr="00363C90" w:rsidRDefault="007D326F" w:rsidP="007D326F">
      <w:pPr>
        <w:shd w:val="clear" w:color="auto" w:fill="FFFFFF"/>
        <w:rPr>
          <w:rFonts w:ascii="Times New Roman" w:hAnsi="Times New Roman" w:cs="Times New Roman"/>
          <w:i/>
          <w:color w:val="auto"/>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363C90" w:rsidRPr="00363C90" w14:paraId="6CDD436E" w14:textId="77777777" w:rsidTr="00A05200">
        <w:tc>
          <w:tcPr>
            <w:tcW w:w="351" w:type="dxa"/>
            <w:tcBorders>
              <w:bottom w:val="single" w:sz="4" w:space="0" w:color="auto"/>
              <w:right w:val="nil"/>
            </w:tcBorders>
          </w:tcPr>
          <w:p w14:paraId="3873A85C" w14:textId="77777777" w:rsidR="007D326F" w:rsidRPr="00363C90" w:rsidRDefault="007D326F"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w:t>
            </w:r>
          </w:p>
        </w:tc>
        <w:tc>
          <w:tcPr>
            <w:tcW w:w="9286" w:type="dxa"/>
            <w:vMerge w:val="restart"/>
            <w:tcBorders>
              <w:top w:val="nil"/>
              <w:left w:val="nil"/>
              <w:bottom w:val="nil"/>
              <w:right w:val="nil"/>
            </w:tcBorders>
          </w:tcPr>
          <w:p w14:paraId="480E9C46" w14:textId="77777777" w:rsidR="007D326F" w:rsidRPr="00363C90" w:rsidRDefault="007D326F" w:rsidP="00A05200">
            <w:pPr>
              <w:shd w:val="clear" w:color="auto" w:fill="FFFFFF"/>
              <w:jc w:val="both"/>
              <w:rPr>
                <w:rFonts w:ascii="Times New Roman" w:hAnsi="Times New Roman" w:cs="Times New Roman"/>
                <w:i/>
                <w:iCs/>
                <w:color w:val="auto"/>
                <w:sz w:val="24"/>
                <w:szCs w:val="24"/>
                <w:lang w:eastAsia="en-US"/>
              </w:rPr>
            </w:pPr>
            <w:r w:rsidRPr="00363C90">
              <w:rPr>
                <w:rFonts w:ascii="Times New Roman" w:hAnsi="Times New Roman" w:cs="Times New Roman"/>
                <w:color w:val="auto"/>
                <w:sz w:val="24"/>
                <w:szCs w:val="24"/>
              </w:rPr>
              <w:t xml:space="preserve">tiekėjo siūlomos teikti paslaugos nekelia grėsmės nacionaliniam saugumui </w:t>
            </w:r>
            <w:r w:rsidRPr="00363C90">
              <w:rPr>
                <w:rFonts w:ascii="Times New Roman" w:hAnsi="Times New Roman" w:cs="Times New Roman"/>
                <w:color w:val="auto"/>
                <w:sz w:val="24"/>
                <w:szCs w:val="24"/>
                <w:bdr w:val="none" w:sz="0" w:space="0" w:color="auto" w:frame="1"/>
                <w:lang w:eastAsia="en-US"/>
              </w:rPr>
              <w:t>–</w:t>
            </w:r>
            <w:r w:rsidRPr="00363C90">
              <w:rPr>
                <w:rFonts w:ascii="Times New Roman" w:hAnsi="Times New Roman" w:cs="Times New Roman"/>
                <w:color w:val="auto"/>
                <w:sz w:val="24"/>
                <w:szCs w:val="24"/>
              </w:rPr>
              <w:t xml:space="preserve"> vadovaujantis VPĮ 37 straipsnio 9 dalies 2 punktu, </w:t>
            </w:r>
            <w:r w:rsidRPr="00363C90">
              <w:rPr>
                <w:rFonts w:ascii="Times New Roman" w:hAnsi="Times New Roman" w:cs="Times New Roman"/>
                <w:color w:val="auto"/>
                <w:sz w:val="24"/>
                <w:szCs w:val="24"/>
                <w:lang w:eastAsia="en-US"/>
              </w:rPr>
              <w:t xml:space="preserve">paslaugų teikimas nebus vykdomas iš VPĮ 92 straipsnio 14 dalyje numatytame sąraše nurodytų valstybių ar teritorijų. </w:t>
            </w:r>
            <w:r w:rsidRPr="00363C90">
              <w:rPr>
                <w:rFonts w:ascii="Times New Roman" w:hAnsi="Times New Roman" w:cs="Times New Roman"/>
                <w:color w:val="auto"/>
                <w:sz w:val="24"/>
                <w:szCs w:val="24"/>
              </w:rPr>
              <w:t>(_____________)</w:t>
            </w:r>
            <w:r w:rsidRPr="00363C90">
              <w:rPr>
                <w:rFonts w:ascii="Times New Roman" w:hAnsi="Times New Roman" w:cs="Times New Roman"/>
                <w:i/>
                <w:iCs/>
                <w:color w:val="auto"/>
                <w:sz w:val="24"/>
                <w:szCs w:val="24"/>
                <w:lang w:eastAsia="en-US"/>
              </w:rPr>
              <w:t xml:space="preserve"> </w:t>
            </w:r>
          </w:p>
          <w:p w14:paraId="738E14E0" w14:textId="77777777" w:rsidR="007D326F" w:rsidRPr="00363C90" w:rsidRDefault="007D326F" w:rsidP="00A05200">
            <w:pPr>
              <w:shd w:val="clear" w:color="auto" w:fill="FFFFFF"/>
              <w:tabs>
                <w:tab w:val="left" w:pos="4617"/>
              </w:tabs>
              <w:rPr>
                <w:rFonts w:ascii="Times New Roman" w:hAnsi="Times New Roman" w:cs="Times New Roman"/>
                <w:i/>
                <w:color w:val="auto"/>
                <w:sz w:val="24"/>
                <w:szCs w:val="24"/>
                <w:lang w:eastAsia="en-US"/>
              </w:rPr>
            </w:pPr>
            <w:r w:rsidRPr="00363C90">
              <w:rPr>
                <w:rFonts w:ascii="Times New Roman" w:hAnsi="Times New Roman" w:cs="Times New Roman"/>
                <w:i/>
                <w:color w:val="auto"/>
                <w:sz w:val="24"/>
                <w:szCs w:val="24"/>
                <w:lang w:eastAsia="en-US"/>
              </w:rPr>
              <w:tab/>
              <w:t>(pirkimo dokumentų punktai)</w:t>
            </w:r>
          </w:p>
          <w:p w14:paraId="2CC3C159" w14:textId="77777777" w:rsidR="007D326F" w:rsidRPr="00363C90" w:rsidRDefault="007D326F" w:rsidP="00A05200">
            <w:pPr>
              <w:jc w:val="both"/>
              <w:rPr>
                <w:rFonts w:ascii="Times New Roman" w:hAnsi="Times New Roman" w:cs="Times New Roman"/>
                <w:color w:val="auto"/>
                <w:sz w:val="24"/>
                <w:szCs w:val="24"/>
                <w:lang w:eastAsia="en-US"/>
              </w:rPr>
            </w:pPr>
          </w:p>
        </w:tc>
      </w:tr>
      <w:tr w:rsidR="00363C90" w:rsidRPr="00363C90" w14:paraId="594D632C" w14:textId="77777777" w:rsidTr="00A05200">
        <w:tc>
          <w:tcPr>
            <w:tcW w:w="351" w:type="dxa"/>
            <w:tcBorders>
              <w:left w:val="nil"/>
              <w:bottom w:val="nil"/>
              <w:right w:val="nil"/>
            </w:tcBorders>
          </w:tcPr>
          <w:p w14:paraId="7F70B377" w14:textId="77777777" w:rsidR="007D326F" w:rsidRPr="00363C90" w:rsidRDefault="007D326F" w:rsidP="00A05200">
            <w:pPr>
              <w:rPr>
                <w:rFonts w:ascii="Times New Roman" w:hAnsi="Times New Roman" w:cs="Times New Roman"/>
                <w:color w:val="auto"/>
                <w:sz w:val="24"/>
                <w:szCs w:val="24"/>
              </w:rPr>
            </w:pPr>
          </w:p>
        </w:tc>
        <w:tc>
          <w:tcPr>
            <w:tcW w:w="9286" w:type="dxa"/>
            <w:vMerge/>
            <w:tcBorders>
              <w:top w:val="nil"/>
              <w:left w:val="nil"/>
              <w:bottom w:val="nil"/>
              <w:right w:val="nil"/>
            </w:tcBorders>
            <w:vAlign w:val="center"/>
          </w:tcPr>
          <w:p w14:paraId="21A1DAA3" w14:textId="77777777" w:rsidR="007D326F" w:rsidRPr="00363C90" w:rsidRDefault="007D326F" w:rsidP="00A05200">
            <w:pPr>
              <w:rPr>
                <w:rFonts w:ascii="Times New Roman" w:hAnsi="Times New Roman" w:cs="Times New Roman"/>
                <w:color w:val="auto"/>
                <w:sz w:val="24"/>
                <w:szCs w:val="24"/>
              </w:rPr>
            </w:pPr>
          </w:p>
        </w:tc>
      </w:tr>
      <w:tr w:rsidR="00363C90" w:rsidRPr="00363C90" w14:paraId="46C20DAA" w14:textId="77777777" w:rsidTr="00A05200">
        <w:trPr>
          <w:trHeight w:val="708"/>
        </w:trPr>
        <w:tc>
          <w:tcPr>
            <w:tcW w:w="351" w:type="dxa"/>
            <w:tcBorders>
              <w:top w:val="nil"/>
              <w:left w:val="nil"/>
              <w:bottom w:val="nil"/>
              <w:right w:val="nil"/>
            </w:tcBorders>
          </w:tcPr>
          <w:p w14:paraId="08E28586" w14:textId="77777777" w:rsidR="007D326F" w:rsidRPr="00363C90" w:rsidRDefault="007D326F" w:rsidP="00A05200">
            <w:pPr>
              <w:rPr>
                <w:rFonts w:ascii="Times New Roman" w:hAnsi="Times New Roman" w:cs="Times New Roman"/>
                <w:color w:val="auto"/>
                <w:sz w:val="24"/>
                <w:szCs w:val="24"/>
              </w:rPr>
            </w:pPr>
          </w:p>
        </w:tc>
        <w:tc>
          <w:tcPr>
            <w:tcW w:w="9286" w:type="dxa"/>
            <w:vMerge/>
            <w:tcBorders>
              <w:top w:val="nil"/>
              <w:left w:val="nil"/>
              <w:bottom w:val="nil"/>
              <w:right w:val="nil"/>
            </w:tcBorders>
            <w:vAlign w:val="center"/>
          </w:tcPr>
          <w:p w14:paraId="752926CA" w14:textId="77777777" w:rsidR="007D326F" w:rsidRPr="00363C90" w:rsidRDefault="007D326F" w:rsidP="00A05200">
            <w:pPr>
              <w:rPr>
                <w:rFonts w:ascii="Times New Roman" w:hAnsi="Times New Roman" w:cs="Times New Roman"/>
                <w:color w:val="auto"/>
                <w:sz w:val="24"/>
                <w:szCs w:val="24"/>
              </w:rPr>
            </w:pPr>
          </w:p>
        </w:tc>
      </w:tr>
      <w:tr w:rsidR="00363C90" w:rsidRPr="00363C90" w14:paraId="7F5A0D82" w14:textId="77777777" w:rsidTr="00A05200">
        <w:tc>
          <w:tcPr>
            <w:tcW w:w="351" w:type="dxa"/>
            <w:tcBorders>
              <w:top w:val="single" w:sz="4" w:space="0" w:color="auto"/>
              <w:left w:val="single" w:sz="4" w:space="0" w:color="auto"/>
              <w:bottom w:val="single" w:sz="4" w:space="0" w:color="auto"/>
              <w:right w:val="nil"/>
            </w:tcBorders>
          </w:tcPr>
          <w:p w14:paraId="1D931D62" w14:textId="77777777" w:rsidR="007D326F" w:rsidRPr="00363C90" w:rsidRDefault="007D326F"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w:t>
            </w:r>
          </w:p>
        </w:tc>
        <w:tc>
          <w:tcPr>
            <w:tcW w:w="9286" w:type="dxa"/>
            <w:vMerge w:val="restart"/>
            <w:tcBorders>
              <w:top w:val="nil"/>
              <w:left w:val="nil"/>
              <w:bottom w:val="nil"/>
              <w:right w:val="nil"/>
            </w:tcBorders>
          </w:tcPr>
          <w:p w14:paraId="2FDAFE49" w14:textId="77777777" w:rsidR="007D326F" w:rsidRPr="00363C90" w:rsidRDefault="007D326F" w:rsidP="00A05200">
            <w:pPr>
              <w:jc w:val="both"/>
              <w:rPr>
                <w:rFonts w:ascii="Times New Roman" w:hAnsi="Times New Roman" w:cs="Times New Roman"/>
                <w:color w:val="auto"/>
                <w:sz w:val="24"/>
                <w:szCs w:val="24"/>
                <w:lang w:eastAsia="en-US"/>
              </w:rPr>
            </w:pPr>
            <w:r w:rsidRPr="00363C90">
              <w:rPr>
                <w:rFonts w:ascii="Times New Roman" w:hAnsi="Times New Roman" w:cs="Times New Roman"/>
                <w:color w:val="auto"/>
                <w:sz w:val="24"/>
                <w:szCs w:val="24"/>
              </w:rPr>
              <w:t>tiekėjas neturi interesų, galinčių kelti grėsmę nacionaliniam saugumui – vadovaujantis VPĮ 47 straipsnio 9 dalimi, jis pats,</w:t>
            </w:r>
            <w:r w:rsidRPr="00363C90">
              <w:rPr>
                <w:rFonts w:ascii="Times New Roman" w:hAnsi="Times New Roman" w:cs="Times New Roman"/>
                <w:color w:val="auto"/>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w:t>
            </w:r>
            <w:r w:rsidRPr="00363C90">
              <w:rPr>
                <w:rFonts w:ascii="Times New Roman" w:hAnsi="Times New Roman" w:cs="Times New Roman"/>
                <w:color w:val="auto"/>
                <w:sz w:val="24"/>
                <w:szCs w:val="24"/>
                <w:bdr w:val="none" w:sz="0" w:space="0" w:color="auto" w:frame="1"/>
                <w:lang w:eastAsia="en-US"/>
              </w:rPr>
              <w:lastRenderedPageBreak/>
              <w:t xml:space="preserve">turintis pilietybę) VPĮ 92 straipsnio 14 dalyje numatytame sąraše nurodytose valstybėse ar teritorijose. </w:t>
            </w:r>
            <w:r w:rsidRPr="00363C90">
              <w:rPr>
                <w:rFonts w:ascii="Times New Roman" w:hAnsi="Times New Roman" w:cs="Times New Roman"/>
                <w:color w:val="auto"/>
                <w:sz w:val="24"/>
                <w:szCs w:val="24"/>
              </w:rPr>
              <w:t>(_____________)</w:t>
            </w:r>
          </w:p>
        </w:tc>
      </w:tr>
      <w:tr w:rsidR="00363C90" w:rsidRPr="00363C90" w14:paraId="7E3785B0" w14:textId="77777777" w:rsidTr="00A05200">
        <w:tc>
          <w:tcPr>
            <w:tcW w:w="351" w:type="dxa"/>
            <w:tcBorders>
              <w:top w:val="single" w:sz="4" w:space="0" w:color="auto"/>
              <w:left w:val="nil"/>
              <w:bottom w:val="nil"/>
              <w:right w:val="nil"/>
            </w:tcBorders>
          </w:tcPr>
          <w:p w14:paraId="3CC53002" w14:textId="77777777" w:rsidR="007D326F" w:rsidRPr="00363C90" w:rsidRDefault="007D326F" w:rsidP="00A05200">
            <w:pPr>
              <w:rPr>
                <w:rFonts w:ascii="Times New Roman" w:hAnsi="Times New Roman" w:cs="Times New Roman"/>
                <w:color w:val="auto"/>
                <w:sz w:val="24"/>
                <w:szCs w:val="24"/>
              </w:rPr>
            </w:pPr>
          </w:p>
        </w:tc>
        <w:tc>
          <w:tcPr>
            <w:tcW w:w="9286" w:type="dxa"/>
            <w:vMerge/>
            <w:tcBorders>
              <w:top w:val="nil"/>
              <w:left w:val="nil"/>
              <w:bottom w:val="nil"/>
              <w:right w:val="nil"/>
            </w:tcBorders>
            <w:vAlign w:val="center"/>
          </w:tcPr>
          <w:p w14:paraId="73CF9943" w14:textId="77777777" w:rsidR="007D326F" w:rsidRPr="00363C90" w:rsidRDefault="007D326F" w:rsidP="00A05200">
            <w:pPr>
              <w:rPr>
                <w:rFonts w:ascii="Times New Roman" w:hAnsi="Times New Roman" w:cs="Times New Roman"/>
                <w:color w:val="auto"/>
                <w:sz w:val="24"/>
                <w:szCs w:val="24"/>
              </w:rPr>
            </w:pPr>
          </w:p>
        </w:tc>
      </w:tr>
      <w:tr w:rsidR="00363C90" w:rsidRPr="00363C90" w14:paraId="30308F04" w14:textId="77777777" w:rsidTr="00A05200">
        <w:tc>
          <w:tcPr>
            <w:tcW w:w="351" w:type="dxa"/>
            <w:tcBorders>
              <w:top w:val="nil"/>
              <w:left w:val="nil"/>
              <w:bottom w:val="nil"/>
              <w:right w:val="nil"/>
            </w:tcBorders>
          </w:tcPr>
          <w:p w14:paraId="3310B5F0" w14:textId="77777777" w:rsidR="007D326F" w:rsidRPr="00363C90" w:rsidRDefault="007D326F" w:rsidP="00A05200">
            <w:pPr>
              <w:rPr>
                <w:rFonts w:ascii="Times New Roman" w:hAnsi="Times New Roman" w:cs="Times New Roman"/>
                <w:color w:val="auto"/>
                <w:sz w:val="24"/>
                <w:szCs w:val="24"/>
              </w:rPr>
            </w:pPr>
          </w:p>
        </w:tc>
        <w:tc>
          <w:tcPr>
            <w:tcW w:w="9286" w:type="dxa"/>
            <w:vMerge/>
            <w:tcBorders>
              <w:top w:val="nil"/>
              <w:left w:val="nil"/>
              <w:bottom w:val="nil"/>
              <w:right w:val="nil"/>
            </w:tcBorders>
            <w:vAlign w:val="center"/>
          </w:tcPr>
          <w:p w14:paraId="23207B8D" w14:textId="77777777" w:rsidR="007D326F" w:rsidRPr="00363C90" w:rsidRDefault="007D326F" w:rsidP="00A05200">
            <w:pPr>
              <w:rPr>
                <w:rFonts w:ascii="Times New Roman" w:hAnsi="Times New Roman" w:cs="Times New Roman"/>
                <w:color w:val="auto"/>
                <w:sz w:val="24"/>
                <w:szCs w:val="24"/>
              </w:rPr>
            </w:pPr>
          </w:p>
        </w:tc>
      </w:tr>
    </w:tbl>
    <w:p w14:paraId="51EB482C" w14:textId="77777777" w:rsidR="007D326F" w:rsidRPr="00363C90" w:rsidRDefault="007D326F" w:rsidP="007D326F">
      <w:pPr>
        <w:shd w:val="clear" w:color="auto" w:fill="FFFFFF"/>
        <w:jc w:val="both"/>
        <w:rPr>
          <w:rFonts w:ascii="Times New Roman" w:hAnsi="Times New Roman" w:cs="Times New Roman"/>
          <w:i/>
          <w:color w:val="auto"/>
          <w:sz w:val="24"/>
          <w:szCs w:val="24"/>
        </w:rPr>
      </w:pPr>
      <w:r w:rsidRPr="00363C90">
        <w:rPr>
          <w:rFonts w:ascii="Times New Roman" w:hAnsi="Times New Roman" w:cs="Times New Roman"/>
          <w:i/>
          <w:color w:val="auto"/>
          <w:sz w:val="24"/>
          <w:szCs w:val="24"/>
        </w:rPr>
        <w:t>(pirkimo dokumentų punktai)</w:t>
      </w:r>
    </w:p>
    <w:p w14:paraId="4A3C90E8" w14:textId="77777777" w:rsidR="007D326F" w:rsidRPr="00363C90" w:rsidRDefault="007D326F" w:rsidP="007D326F">
      <w:pPr>
        <w:shd w:val="clear" w:color="auto" w:fill="FFFFFF"/>
        <w:rPr>
          <w:rFonts w:ascii="Times New Roman" w:hAnsi="Times New Roman" w:cs="Times New Roman"/>
          <w:i/>
          <w:color w:val="auto"/>
          <w:sz w:val="24"/>
          <w:szCs w:val="24"/>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6"/>
        <w:gridCol w:w="9269"/>
        <w:gridCol w:w="209"/>
      </w:tblGrid>
      <w:tr w:rsidR="00363C90" w:rsidRPr="00363C90" w14:paraId="1151175A" w14:textId="77777777" w:rsidTr="00A05200">
        <w:trPr>
          <w:trHeight w:val="187"/>
        </w:trPr>
        <w:tc>
          <w:tcPr>
            <w:tcW w:w="367" w:type="dxa"/>
            <w:gridSpan w:val="2"/>
            <w:tcBorders>
              <w:top w:val="single" w:sz="4" w:space="0" w:color="auto"/>
              <w:left w:val="single" w:sz="4" w:space="0" w:color="auto"/>
              <w:bottom w:val="single" w:sz="4" w:space="0" w:color="auto"/>
              <w:right w:val="nil"/>
            </w:tcBorders>
          </w:tcPr>
          <w:p w14:paraId="108FF4B8" w14:textId="77777777" w:rsidR="007D326F" w:rsidRPr="00363C90" w:rsidRDefault="007D326F"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w:t>
            </w:r>
          </w:p>
        </w:tc>
        <w:tc>
          <w:tcPr>
            <w:tcW w:w="9479" w:type="dxa"/>
            <w:gridSpan w:val="2"/>
            <w:vMerge w:val="restart"/>
            <w:tcBorders>
              <w:top w:val="nil"/>
              <w:left w:val="nil"/>
              <w:bottom w:val="nil"/>
              <w:right w:val="nil"/>
            </w:tcBorders>
          </w:tcPr>
          <w:p w14:paraId="7DABE18D" w14:textId="77777777" w:rsidR="007D326F" w:rsidRPr="00363C90" w:rsidRDefault="007D326F" w:rsidP="00A0520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tiekėjo siūlomos prekės nekelia grėsmės nacionaliniam saugumui </w:t>
            </w:r>
            <w:r w:rsidRPr="00363C90">
              <w:rPr>
                <w:rFonts w:ascii="Times New Roman" w:hAnsi="Times New Roman" w:cs="Times New Roman"/>
                <w:color w:val="auto"/>
                <w:sz w:val="24"/>
                <w:szCs w:val="24"/>
                <w:bdr w:val="none" w:sz="0" w:space="0" w:color="auto" w:frame="1"/>
                <w:lang w:eastAsia="en-US"/>
              </w:rPr>
              <w:t>–</w:t>
            </w:r>
            <w:r w:rsidRPr="00363C90">
              <w:rPr>
                <w:rFonts w:ascii="Times New Roman" w:hAnsi="Times New Roman" w:cs="Times New Roman"/>
                <w:color w:val="auto"/>
                <w:sz w:val="24"/>
                <w:szCs w:val="24"/>
              </w:rPr>
              <w:t xml:space="preserve"> vadovaujantis </w:t>
            </w:r>
            <w:r w:rsidRPr="00363C90">
              <w:rPr>
                <w:rFonts w:ascii="Times New Roman" w:hAnsi="Times New Roman" w:cs="Times New Roman"/>
                <w:color w:val="auto"/>
                <w:sz w:val="24"/>
                <w:szCs w:val="24"/>
                <w:lang w:eastAsia="en-US"/>
              </w:rPr>
              <w:t xml:space="preserve">Lietuvos Respublikos pirkimų, atliekamų vandentvarkos, energetikos, transporto, ar pašto paslaugų srities perkančiųjų subjektų, įstatymo (toliau – </w:t>
            </w:r>
            <w:r w:rsidRPr="00363C90">
              <w:rPr>
                <w:rFonts w:ascii="Times New Roman" w:hAnsi="Times New Roman" w:cs="Times New Roman"/>
                <w:color w:val="auto"/>
                <w:sz w:val="24"/>
                <w:szCs w:val="24"/>
              </w:rPr>
              <w:t xml:space="preserve">PĮ) 50 straipsnio 9 dalies 1 punktu, </w:t>
            </w:r>
            <w:r w:rsidRPr="00363C90">
              <w:rPr>
                <w:rFonts w:ascii="Times New Roman" w:hAnsi="Times New Roman" w:cs="Times New Roman"/>
                <w:color w:val="auto"/>
                <w:sz w:val="24"/>
                <w:szCs w:val="24"/>
                <w:lang w:eastAsia="en-US"/>
              </w:rPr>
              <w:t>prekių gamintojas ar jį kontroliuojantis asmuo</w:t>
            </w:r>
            <w:r w:rsidRPr="00363C90">
              <w:rPr>
                <w:rFonts w:ascii="Times New Roman" w:hAnsi="Times New Roman" w:cs="Times New Roman"/>
                <w:color w:val="auto"/>
                <w:sz w:val="24"/>
                <w:szCs w:val="24"/>
              </w:rPr>
              <w:t xml:space="preserve"> </w:t>
            </w:r>
            <w:r w:rsidRPr="00363C90">
              <w:rPr>
                <w:rFonts w:ascii="Times New Roman" w:hAnsi="Times New Roman" w:cs="Times New Roman"/>
                <w:color w:val="auto"/>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r w:rsidRPr="00363C90">
              <w:rPr>
                <w:rFonts w:ascii="Times New Roman" w:hAnsi="Times New Roman" w:cs="Times New Roman"/>
                <w:color w:val="auto"/>
                <w:sz w:val="24"/>
                <w:szCs w:val="24"/>
              </w:rPr>
              <w:t>(_____________)</w:t>
            </w:r>
          </w:p>
          <w:p w14:paraId="45F8CC98" w14:textId="77777777" w:rsidR="007D326F" w:rsidRPr="00363C90" w:rsidRDefault="007D326F" w:rsidP="00A05200">
            <w:pPr>
              <w:shd w:val="clear" w:color="auto" w:fill="FFFFFF"/>
              <w:tabs>
                <w:tab w:val="left" w:pos="1058"/>
              </w:tabs>
              <w:rPr>
                <w:rFonts w:ascii="Times New Roman" w:hAnsi="Times New Roman" w:cs="Times New Roman"/>
                <w:i/>
                <w:color w:val="auto"/>
                <w:sz w:val="24"/>
                <w:szCs w:val="24"/>
              </w:rPr>
            </w:pPr>
            <w:r w:rsidRPr="00363C90">
              <w:rPr>
                <w:rFonts w:ascii="Times New Roman" w:hAnsi="Times New Roman" w:cs="Times New Roman"/>
                <w:i/>
                <w:color w:val="auto"/>
                <w:sz w:val="24"/>
                <w:szCs w:val="24"/>
              </w:rPr>
              <w:tab/>
              <w:t>(pirkimo dokumentų punktai)</w:t>
            </w:r>
          </w:p>
          <w:p w14:paraId="74CDAC1F" w14:textId="77777777" w:rsidR="007D326F" w:rsidRPr="00363C90" w:rsidRDefault="007D326F" w:rsidP="00A05200">
            <w:pPr>
              <w:jc w:val="both"/>
              <w:rPr>
                <w:rFonts w:ascii="Times New Roman" w:hAnsi="Times New Roman" w:cs="Times New Roman"/>
                <w:color w:val="auto"/>
                <w:sz w:val="24"/>
                <w:szCs w:val="24"/>
                <w:lang w:eastAsia="en-US"/>
              </w:rPr>
            </w:pPr>
          </w:p>
        </w:tc>
      </w:tr>
      <w:tr w:rsidR="00363C90" w:rsidRPr="00363C90" w14:paraId="7ABE8FB3" w14:textId="77777777" w:rsidTr="00A05200">
        <w:trPr>
          <w:trHeight w:val="187"/>
        </w:trPr>
        <w:tc>
          <w:tcPr>
            <w:tcW w:w="367" w:type="dxa"/>
            <w:gridSpan w:val="2"/>
            <w:tcBorders>
              <w:top w:val="single" w:sz="4" w:space="0" w:color="auto"/>
              <w:left w:val="nil"/>
              <w:bottom w:val="nil"/>
              <w:right w:val="nil"/>
            </w:tcBorders>
          </w:tcPr>
          <w:p w14:paraId="6EF9955C" w14:textId="77777777" w:rsidR="007D326F" w:rsidRPr="00363C90" w:rsidRDefault="007D326F" w:rsidP="00A05200">
            <w:pPr>
              <w:rPr>
                <w:rFonts w:ascii="Times New Roman" w:hAnsi="Times New Roman" w:cs="Times New Roman"/>
                <w:color w:val="auto"/>
                <w:sz w:val="24"/>
                <w:szCs w:val="24"/>
              </w:rPr>
            </w:pPr>
          </w:p>
        </w:tc>
        <w:tc>
          <w:tcPr>
            <w:tcW w:w="0" w:type="auto"/>
            <w:gridSpan w:val="2"/>
            <w:vMerge/>
            <w:tcBorders>
              <w:top w:val="nil"/>
              <w:left w:val="nil"/>
              <w:bottom w:val="nil"/>
              <w:right w:val="nil"/>
            </w:tcBorders>
            <w:vAlign w:val="center"/>
          </w:tcPr>
          <w:p w14:paraId="77E3D711" w14:textId="77777777" w:rsidR="007D326F" w:rsidRPr="00363C90" w:rsidRDefault="007D326F" w:rsidP="00A05200">
            <w:pPr>
              <w:rPr>
                <w:rFonts w:ascii="Times New Roman" w:hAnsi="Times New Roman" w:cs="Times New Roman"/>
                <w:color w:val="auto"/>
                <w:sz w:val="24"/>
                <w:szCs w:val="24"/>
              </w:rPr>
            </w:pPr>
          </w:p>
        </w:tc>
      </w:tr>
      <w:tr w:rsidR="00363C90" w:rsidRPr="00363C90" w14:paraId="0BB39243" w14:textId="77777777" w:rsidTr="00A05200">
        <w:trPr>
          <w:trHeight w:val="1345"/>
        </w:trPr>
        <w:tc>
          <w:tcPr>
            <w:tcW w:w="367" w:type="dxa"/>
            <w:gridSpan w:val="2"/>
            <w:tcBorders>
              <w:top w:val="nil"/>
              <w:left w:val="nil"/>
              <w:bottom w:val="nil"/>
              <w:right w:val="nil"/>
            </w:tcBorders>
          </w:tcPr>
          <w:p w14:paraId="7B9BAED9" w14:textId="77777777" w:rsidR="007D326F" w:rsidRPr="00363C90" w:rsidRDefault="007D326F" w:rsidP="00A05200">
            <w:pPr>
              <w:rPr>
                <w:rFonts w:ascii="Times New Roman" w:hAnsi="Times New Roman" w:cs="Times New Roman"/>
                <w:color w:val="auto"/>
                <w:sz w:val="24"/>
                <w:szCs w:val="24"/>
              </w:rPr>
            </w:pPr>
          </w:p>
        </w:tc>
        <w:tc>
          <w:tcPr>
            <w:tcW w:w="0" w:type="auto"/>
            <w:gridSpan w:val="2"/>
            <w:vMerge/>
            <w:tcBorders>
              <w:top w:val="nil"/>
              <w:left w:val="nil"/>
              <w:bottom w:val="nil"/>
              <w:right w:val="nil"/>
            </w:tcBorders>
            <w:vAlign w:val="center"/>
          </w:tcPr>
          <w:p w14:paraId="1E8FBF88" w14:textId="77777777" w:rsidR="007D326F" w:rsidRPr="00363C90" w:rsidRDefault="007D326F" w:rsidP="00A05200">
            <w:pPr>
              <w:rPr>
                <w:rFonts w:ascii="Times New Roman" w:hAnsi="Times New Roman" w:cs="Times New Roman"/>
                <w:color w:val="auto"/>
                <w:sz w:val="24"/>
                <w:szCs w:val="24"/>
              </w:rPr>
            </w:pPr>
          </w:p>
        </w:tc>
      </w:tr>
      <w:tr w:rsidR="00363C90" w:rsidRPr="00363C90" w14:paraId="6C363296" w14:textId="77777777" w:rsidTr="00A05200">
        <w:trPr>
          <w:gridAfter w:val="1"/>
          <w:wAfter w:w="209" w:type="dxa"/>
        </w:trPr>
        <w:tc>
          <w:tcPr>
            <w:tcW w:w="351" w:type="dxa"/>
            <w:tcBorders>
              <w:top w:val="single" w:sz="4" w:space="0" w:color="auto"/>
              <w:left w:val="single" w:sz="4" w:space="0" w:color="auto"/>
              <w:bottom w:val="single" w:sz="4" w:space="0" w:color="auto"/>
              <w:right w:val="nil"/>
            </w:tcBorders>
          </w:tcPr>
          <w:p w14:paraId="02FEBD41" w14:textId="77777777" w:rsidR="007D326F" w:rsidRPr="00363C90" w:rsidRDefault="007D326F"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w:t>
            </w:r>
          </w:p>
        </w:tc>
        <w:tc>
          <w:tcPr>
            <w:tcW w:w="9286" w:type="dxa"/>
            <w:gridSpan w:val="2"/>
            <w:vMerge w:val="restart"/>
            <w:tcBorders>
              <w:top w:val="nil"/>
              <w:left w:val="nil"/>
              <w:bottom w:val="nil"/>
              <w:right w:val="nil"/>
            </w:tcBorders>
          </w:tcPr>
          <w:p w14:paraId="01AF20D6" w14:textId="77777777" w:rsidR="007D326F" w:rsidRPr="00363C90" w:rsidRDefault="007D326F" w:rsidP="00A05200">
            <w:pPr>
              <w:shd w:val="clear" w:color="auto" w:fill="FFFFFF"/>
              <w:jc w:val="both"/>
              <w:rPr>
                <w:rFonts w:ascii="Times New Roman" w:hAnsi="Times New Roman" w:cs="Times New Roman"/>
                <w:i/>
                <w:iCs/>
                <w:color w:val="auto"/>
                <w:sz w:val="24"/>
                <w:szCs w:val="24"/>
                <w:lang w:eastAsia="en-US"/>
              </w:rPr>
            </w:pPr>
            <w:r w:rsidRPr="00363C90">
              <w:rPr>
                <w:rFonts w:ascii="Times New Roman" w:hAnsi="Times New Roman" w:cs="Times New Roman"/>
                <w:color w:val="auto"/>
                <w:sz w:val="24"/>
                <w:szCs w:val="24"/>
              </w:rPr>
              <w:t xml:space="preserve">tiekėjo siūlomos teikti paslaugos nekelia grėsmės nacionaliniam saugumui </w:t>
            </w:r>
            <w:r w:rsidRPr="00363C90">
              <w:rPr>
                <w:rFonts w:ascii="Times New Roman" w:hAnsi="Times New Roman" w:cs="Times New Roman"/>
                <w:color w:val="auto"/>
                <w:sz w:val="24"/>
                <w:szCs w:val="24"/>
                <w:bdr w:val="none" w:sz="0" w:space="0" w:color="auto" w:frame="1"/>
                <w:lang w:eastAsia="en-US"/>
              </w:rPr>
              <w:t>–</w:t>
            </w:r>
            <w:r w:rsidRPr="00363C90">
              <w:rPr>
                <w:rFonts w:ascii="Times New Roman" w:hAnsi="Times New Roman" w:cs="Times New Roman"/>
                <w:color w:val="auto"/>
                <w:sz w:val="24"/>
                <w:szCs w:val="24"/>
              </w:rPr>
              <w:t xml:space="preserve"> vadovaujantis PĮ 50 straipsnio 9 dalies 2 punktu, </w:t>
            </w:r>
            <w:r w:rsidRPr="00363C90">
              <w:rPr>
                <w:rFonts w:ascii="Times New Roman" w:hAnsi="Times New Roman" w:cs="Times New Roman"/>
                <w:color w:val="auto"/>
                <w:sz w:val="24"/>
                <w:szCs w:val="24"/>
                <w:lang w:eastAsia="en-US"/>
              </w:rPr>
              <w:t xml:space="preserve">paslaugų teikimas nebus vykdomas iš VPĮ 92 straipsnio 14 dalyje numatytame sąraše nurodytų valstybių ar teritorijų. </w:t>
            </w:r>
            <w:r w:rsidRPr="00363C90">
              <w:rPr>
                <w:rFonts w:ascii="Times New Roman" w:hAnsi="Times New Roman" w:cs="Times New Roman"/>
                <w:color w:val="auto"/>
                <w:sz w:val="24"/>
                <w:szCs w:val="24"/>
              </w:rPr>
              <w:t>(_____________)</w:t>
            </w:r>
            <w:r w:rsidRPr="00363C90">
              <w:rPr>
                <w:rFonts w:ascii="Times New Roman" w:hAnsi="Times New Roman" w:cs="Times New Roman"/>
                <w:i/>
                <w:iCs/>
                <w:color w:val="auto"/>
                <w:sz w:val="24"/>
                <w:szCs w:val="24"/>
                <w:lang w:eastAsia="en-US"/>
              </w:rPr>
              <w:t xml:space="preserve"> </w:t>
            </w:r>
          </w:p>
          <w:p w14:paraId="368B6A64" w14:textId="77777777" w:rsidR="007D326F" w:rsidRPr="00363C90" w:rsidRDefault="007D326F" w:rsidP="00A05200">
            <w:pPr>
              <w:shd w:val="clear" w:color="auto" w:fill="FFFFFF"/>
              <w:tabs>
                <w:tab w:val="left" w:pos="4617"/>
              </w:tabs>
              <w:rPr>
                <w:rFonts w:ascii="Times New Roman" w:hAnsi="Times New Roman" w:cs="Times New Roman"/>
                <w:i/>
                <w:color w:val="auto"/>
                <w:sz w:val="24"/>
                <w:szCs w:val="24"/>
                <w:lang w:eastAsia="en-US"/>
              </w:rPr>
            </w:pPr>
            <w:r w:rsidRPr="00363C90">
              <w:rPr>
                <w:rFonts w:ascii="Times New Roman" w:hAnsi="Times New Roman" w:cs="Times New Roman"/>
                <w:i/>
                <w:color w:val="auto"/>
                <w:sz w:val="24"/>
                <w:szCs w:val="24"/>
                <w:lang w:eastAsia="en-US"/>
              </w:rPr>
              <w:tab/>
              <w:t xml:space="preserve">(pirkimo dokumentų punktai) </w:t>
            </w:r>
          </w:p>
          <w:p w14:paraId="1D7D5518" w14:textId="77777777" w:rsidR="007D326F" w:rsidRPr="00363C90" w:rsidRDefault="007D326F" w:rsidP="00A05200">
            <w:pPr>
              <w:jc w:val="both"/>
              <w:rPr>
                <w:rFonts w:ascii="Times New Roman" w:hAnsi="Times New Roman" w:cs="Times New Roman"/>
                <w:color w:val="auto"/>
                <w:sz w:val="24"/>
                <w:szCs w:val="24"/>
                <w:lang w:eastAsia="en-US"/>
              </w:rPr>
            </w:pPr>
          </w:p>
        </w:tc>
      </w:tr>
      <w:tr w:rsidR="00363C90" w:rsidRPr="00363C90" w14:paraId="4C3D7BFE" w14:textId="77777777" w:rsidTr="00A05200">
        <w:trPr>
          <w:gridAfter w:val="1"/>
          <w:wAfter w:w="209" w:type="dxa"/>
        </w:trPr>
        <w:tc>
          <w:tcPr>
            <w:tcW w:w="351" w:type="dxa"/>
            <w:tcBorders>
              <w:top w:val="single" w:sz="4" w:space="0" w:color="auto"/>
              <w:left w:val="nil"/>
              <w:bottom w:val="nil"/>
              <w:right w:val="nil"/>
            </w:tcBorders>
          </w:tcPr>
          <w:p w14:paraId="763F9F85" w14:textId="77777777" w:rsidR="007D326F" w:rsidRPr="00363C90" w:rsidRDefault="007D326F" w:rsidP="00A05200">
            <w:pPr>
              <w:rPr>
                <w:rFonts w:ascii="Times New Roman" w:hAnsi="Times New Roman" w:cs="Times New Roman"/>
                <w:color w:val="auto"/>
                <w:sz w:val="24"/>
                <w:szCs w:val="24"/>
              </w:rPr>
            </w:pPr>
          </w:p>
        </w:tc>
        <w:tc>
          <w:tcPr>
            <w:tcW w:w="9286" w:type="dxa"/>
            <w:gridSpan w:val="2"/>
            <w:vMerge/>
            <w:tcBorders>
              <w:top w:val="nil"/>
              <w:left w:val="nil"/>
              <w:bottom w:val="nil"/>
              <w:right w:val="nil"/>
            </w:tcBorders>
            <w:vAlign w:val="center"/>
          </w:tcPr>
          <w:p w14:paraId="01D7BB6A" w14:textId="77777777" w:rsidR="007D326F" w:rsidRPr="00363C90" w:rsidRDefault="007D326F" w:rsidP="00A05200">
            <w:pPr>
              <w:rPr>
                <w:rFonts w:ascii="Times New Roman" w:hAnsi="Times New Roman" w:cs="Times New Roman"/>
                <w:color w:val="auto"/>
                <w:sz w:val="24"/>
                <w:szCs w:val="24"/>
              </w:rPr>
            </w:pPr>
          </w:p>
        </w:tc>
      </w:tr>
      <w:tr w:rsidR="00363C90" w:rsidRPr="00363C90" w14:paraId="46A6947D" w14:textId="77777777" w:rsidTr="00A05200">
        <w:trPr>
          <w:gridAfter w:val="1"/>
          <w:wAfter w:w="209" w:type="dxa"/>
        </w:trPr>
        <w:tc>
          <w:tcPr>
            <w:tcW w:w="351" w:type="dxa"/>
            <w:tcBorders>
              <w:top w:val="nil"/>
              <w:left w:val="nil"/>
              <w:bottom w:val="nil"/>
              <w:right w:val="nil"/>
            </w:tcBorders>
          </w:tcPr>
          <w:p w14:paraId="6DCA98BD" w14:textId="77777777" w:rsidR="007D326F" w:rsidRPr="00363C90" w:rsidRDefault="007D326F" w:rsidP="00A05200">
            <w:pPr>
              <w:rPr>
                <w:rFonts w:ascii="Times New Roman" w:hAnsi="Times New Roman" w:cs="Times New Roman"/>
                <w:color w:val="auto"/>
                <w:sz w:val="24"/>
                <w:szCs w:val="24"/>
              </w:rPr>
            </w:pPr>
          </w:p>
        </w:tc>
        <w:tc>
          <w:tcPr>
            <w:tcW w:w="9286" w:type="dxa"/>
            <w:gridSpan w:val="2"/>
            <w:vMerge/>
            <w:tcBorders>
              <w:top w:val="nil"/>
              <w:left w:val="nil"/>
              <w:bottom w:val="nil"/>
              <w:right w:val="nil"/>
            </w:tcBorders>
            <w:vAlign w:val="center"/>
          </w:tcPr>
          <w:p w14:paraId="105276DC" w14:textId="77777777" w:rsidR="007D326F" w:rsidRPr="00363C90" w:rsidRDefault="007D326F" w:rsidP="00A05200">
            <w:pPr>
              <w:rPr>
                <w:rFonts w:ascii="Times New Roman" w:hAnsi="Times New Roman" w:cs="Times New Roman"/>
                <w:color w:val="auto"/>
                <w:sz w:val="24"/>
                <w:szCs w:val="24"/>
              </w:rPr>
            </w:pPr>
          </w:p>
        </w:tc>
      </w:tr>
      <w:tr w:rsidR="00363C90" w:rsidRPr="00363C90" w14:paraId="41F5F8AD" w14:textId="77777777" w:rsidTr="00A05200">
        <w:trPr>
          <w:gridAfter w:val="1"/>
          <w:wAfter w:w="209" w:type="dxa"/>
          <w:trHeight w:val="278"/>
        </w:trPr>
        <w:tc>
          <w:tcPr>
            <w:tcW w:w="351" w:type="dxa"/>
            <w:tcBorders>
              <w:top w:val="single" w:sz="4" w:space="0" w:color="auto"/>
              <w:left w:val="single" w:sz="4" w:space="0" w:color="auto"/>
              <w:bottom w:val="single" w:sz="4" w:space="0" w:color="auto"/>
              <w:right w:val="nil"/>
            </w:tcBorders>
          </w:tcPr>
          <w:p w14:paraId="7F9B4C95" w14:textId="77777777" w:rsidR="007D326F" w:rsidRPr="00363C90" w:rsidRDefault="007D326F"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w:t>
            </w:r>
          </w:p>
        </w:tc>
        <w:tc>
          <w:tcPr>
            <w:tcW w:w="9286" w:type="dxa"/>
            <w:gridSpan w:val="2"/>
            <w:vMerge w:val="restart"/>
            <w:tcBorders>
              <w:top w:val="nil"/>
              <w:left w:val="nil"/>
              <w:bottom w:val="nil"/>
              <w:right w:val="nil"/>
            </w:tcBorders>
          </w:tcPr>
          <w:p w14:paraId="03D5F3C8" w14:textId="77777777" w:rsidR="007D326F" w:rsidRPr="00363C90" w:rsidRDefault="007D326F" w:rsidP="00A05200">
            <w:pPr>
              <w:jc w:val="both"/>
              <w:rPr>
                <w:rFonts w:ascii="Times New Roman" w:hAnsi="Times New Roman" w:cs="Times New Roman"/>
                <w:color w:val="auto"/>
                <w:sz w:val="24"/>
                <w:szCs w:val="24"/>
                <w:lang w:eastAsia="en-US"/>
              </w:rPr>
            </w:pPr>
            <w:r w:rsidRPr="00363C90">
              <w:rPr>
                <w:rFonts w:ascii="Times New Roman" w:hAnsi="Times New Roman" w:cs="Times New Roman"/>
                <w:color w:val="auto"/>
                <w:sz w:val="24"/>
                <w:szCs w:val="24"/>
              </w:rPr>
              <w:t xml:space="preserve">tiekėjo siūlomos prekės nekelia grėsmės nacionaliniam saugumui – vadovaujantis </w:t>
            </w:r>
            <w:r w:rsidRPr="00363C90">
              <w:rPr>
                <w:rFonts w:ascii="Times New Roman" w:hAnsi="Times New Roman" w:cs="Times New Roman"/>
                <w:color w:val="auto"/>
                <w:sz w:val="24"/>
                <w:szCs w:val="24"/>
                <w:lang w:eastAsia="en-US"/>
              </w:rPr>
              <w:t>Lietuvos Respublikos viešųjų pirkimų, atliekamų gynybos ir saugumo srityje, įstatymo</w:t>
            </w:r>
            <w:r w:rsidRPr="00363C90">
              <w:rPr>
                <w:rFonts w:ascii="Times New Roman" w:hAnsi="Times New Roman" w:cs="Times New Roman"/>
                <w:color w:val="auto"/>
                <w:sz w:val="24"/>
                <w:szCs w:val="24"/>
              </w:rPr>
              <w:t xml:space="preserve"> (toliau – GĮ) 40 straipsnio 9 dalies 1 punktu, </w:t>
            </w:r>
            <w:r w:rsidRPr="00363C90">
              <w:rPr>
                <w:rFonts w:ascii="Times New Roman" w:hAnsi="Times New Roman" w:cs="Times New Roman"/>
                <w:color w:val="auto"/>
                <w:sz w:val="24"/>
                <w:szCs w:val="24"/>
                <w:lang w:eastAsia="en-US"/>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363C90">
              <w:rPr>
                <w:rFonts w:ascii="Times New Roman" w:hAnsi="Times New Roman" w:cs="Times New Roman"/>
                <w:color w:val="auto"/>
                <w:sz w:val="24"/>
                <w:szCs w:val="24"/>
              </w:rPr>
              <w:t>(_____________)</w:t>
            </w:r>
          </w:p>
        </w:tc>
      </w:tr>
      <w:tr w:rsidR="00363C90" w:rsidRPr="00363C90" w14:paraId="3702BA45" w14:textId="77777777" w:rsidTr="00A05200">
        <w:trPr>
          <w:gridAfter w:val="1"/>
          <w:wAfter w:w="209" w:type="dxa"/>
          <w:trHeight w:val="278"/>
        </w:trPr>
        <w:tc>
          <w:tcPr>
            <w:tcW w:w="351" w:type="dxa"/>
            <w:tcBorders>
              <w:top w:val="single" w:sz="4" w:space="0" w:color="auto"/>
              <w:left w:val="nil"/>
              <w:bottom w:val="nil"/>
              <w:right w:val="nil"/>
            </w:tcBorders>
          </w:tcPr>
          <w:p w14:paraId="1451E775" w14:textId="77777777" w:rsidR="007D326F" w:rsidRPr="00363C90" w:rsidRDefault="007D326F" w:rsidP="00A05200">
            <w:pPr>
              <w:rPr>
                <w:rFonts w:ascii="Times New Roman" w:hAnsi="Times New Roman" w:cs="Times New Roman"/>
                <w:color w:val="auto"/>
                <w:sz w:val="24"/>
                <w:szCs w:val="24"/>
              </w:rPr>
            </w:pPr>
          </w:p>
        </w:tc>
        <w:tc>
          <w:tcPr>
            <w:tcW w:w="9286" w:type="dxa"/>
            <w:gridSpan w:val="2"/>
            <w:vMerge/>
            <w:tcBorders>
              <w:top w:val="nil"/>
              <w:left w:val="nil"/>
              <w:bottom w:val="nil"/>
              <w:right w:val="nil"/>
            </w:tcBorders>
            <w:vAlign w:val="center"/>
          </w:tcPr>
          <w:p w14:paraId="2529287B" w14:textId="77777777" w:rsidR="007D326F" w:rsidRPr="00363C90" w:rsidRDefault="007D326F" w:rsidP="00A05200">
            <w:pPr>
              <w:rPr>
                <w:rFonts w:ascii="Times New Roman" w:hAnsi="Times New Roman" w:cs="Times New Roman"/>
                <w:color w:val="auto"/>
                <w:sz w:val="24"/>
                <w:szCs w:val="24"/>
              </w:rPr>
            </w:pPr>
          </w:p>
        </w:tc>
      </w:tr>
      <w:tr w:rsidR="00363C90" w:rsidRPr="00363C90" w14:paraId="6F0CF1FE" w14:textId="77777777" w:rsidTr="00A05200">
        <w:trPr>
          <w:gridAfter w:val="1"/>
          <w:wAfter w:w="209" w:type="dxa"/>
          <w:trHeight w:val="851"/>
        </w:trPr>
        <w:tc>
          <w:tcPr>
            <w:tcW w:w="351" w:type="dxa"/>
            <w:tcBorders>
              <w:top w:val="nil"/>
              <w:left w:val="nil"/>
              <w:bottom w:val="nil"/>
              <w:right w:val="nil"/>
            </w:tcBorders>
          </w:tcPr>
          <w:p w14:paraId="7EB0BCC2" w14:textId="77777777" w:rsidR="007D326F" w:rsidRPr="00363C90" w:rsidRDefault="007D326F" w:rsidP="00A05200">
            <w:pPr>
              <w:rPr>
                <w:rFonts w:ascii="Times New Roman" w:hAnsi="Times New Roman" w:cs="Times New Roman"/>
                <w:color w:val="auto"/>
                <w:sz w:val="24"/>
                <w:szCs w:val="24"/>
              </w:rPr>
            </w:pPr>
          </w:p>
        </w:tc>
        <w:tc>
          <w:tcPr>
            <w:tcW w:w="9286" w:type="dxa"/>
            <w:gridSpan w:val="2"/>
            <w:vMerge/>
            <w:tcBorders>
              <w:top w:val="nil"/>
              <w:left w:val="nil"/>
              <w:bottom w:val="nil"/>
              <w:right w:val="nil"/>
            </w:tcBorders>
            <w:vAlign w:val="center"/>
          </w:tcPr>
          <w:p w14:paraId="5D465A8E" w14:textId="77777777" w:rsidR="007D326F" w:rsidRPr="00363C90" w:rsidRDefault="007D326F" w:rsidP="00A05200">
            <w:pPr>
              <w:rPr>
                <w:rFonts w:ascii="Times New Roman" w:hAnsi="Times New Roman" w:cs="Times New Roman"/>
                <w:color w:val="auto"/>
                <w:sz w:val="24"/>
                <w:szCs w:val="24"/>
              </w:rPr>
            </w:pPr>
          </w:p>
        </w:tc>
      </w:tr>
    </w:tbl>
    <w:p w14:paraId="5EAC9981" w14:textId="77777777" w:rsidR="007D326F" w:rsidRPr="00363C90" w:rsidRDefault="007D326F" w:rsidP="007D326F">
      <w:pPr>
        <w:shd w:val="clear" w:color="auto" w:fill="FFFFFF"/>
        <w:tabs>
          <w:tab w:val="left" w:pos="5529"/>
        </w:tabs>
        <w:rPr>
          <w:rFonts w:ascii="Times New Roman" w:hAnsi="Times New Roman" w:cs="Times New Roman"/>
          <w:i/>
          <w:color w:val="auto"/>
          <w:sz w:val="24"/>
          <w:szCs w:val="24"/>
        </w:rPr>
      </w:pPr>
      <w:r w:rsidRPr="00363C90">
        <w:rPr>
          <w:rFonts w:ascii="Times New Roman" w:hAnsi="Times New Roman" w:cs="Times New Roman"/>
          <w:i/>
          <w:color w:val="auto"/>
          <w:sz w:val="24"/>
          <w:szCs w:val="24"/>
        </w:rPr>
        <w:tab/>
        <w:t>(pirkimo dokumentų punktai)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363C90" w:rsidRPr="00363C90" w14:paraId="59D12BA5" w14:textId="77777777" w:rsidTr="00A05200">
        <w:trPr>
          <w:trHeight w:val="164"/>
        </w:trPr>
        <w:tc>
          <w:tcPr>
            <w:tcW w:w="352" w:type="dxa"/>
            <w:tcBorders>
              <w:top w:val="single" w:sz="4" w:space="0" w:color="auto"/>
              <w:left w:val="single" w:sz="4" w:space="0" w:color="auto"/>
              <w:bottom w:val="single" w:sz="4" w:space="0" w:color="auto"/>
              <w:right w:val="nil"/>
            </w:tcBorders>
          </w:tcPr>
          <w:p w14:paraId="1E89CA00" w14:textId="77777777" w:rsidR="007D326F" w:rsidRPr="00363C90" w:rsidRDefault="007D326F" w:rsidP="00A05200">
            <w:pPr>
              <w:rPr>
                <w:rFonts w:ascii="Times New Roman" w:hAnsi="Times New Roman" w:cs="Times New Roman"/>
                <w:color w:val="auto"/>
                <w:sz w:val="24"/>
                <w:szCs w:val="24"/>
              </w:rPr>
            </w:pPr>
            <w:r w:rsidRPr="00363C90">
              <w:rPr>
                <w:rFonts w:ascii="Times New Roman" w:hAnsi="Times New Roman" w:cs="Times New Roman"/>
                <w:color w:val="auto"/>
                <w:sz w:val="24"/>
                <w:szCs w:val="24"/>
              </w:rPr>
              <w:t>×</w:t>
            </w:r>
          </w:p>
        </w:tc>
        <w:tc>
          <w:tcPr>
            <w:tcW w:w="9285" w:type="dxa"/>
            <w:vMerge w:val="restart"/>
            <w:tcBorders>
              <w:top w:val="nil"/>
              <w:left w:val="nil"/>
              <w:bottom w:val="nil"/>
              <w:right w:val="nil"/>
            </w:tcBorders>
          </w:tcPr>
          <w:p w14:paraId="27171733" w14:textId="77777777" w:rsidR="007D326F" w:rsidRPr="00363C90" w:rsidRDefault="007D326F" w:rsidP="00A05200">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 xml:space="preserve">tiekėjo siūlomos teikti paslaugos nekelia grėsmės nacionaliniam saugumui </w:t>
            </w:r>
            <w:r w:rsidRPr="00363C90">
              <w:rPr>
                <w:rFonts w:ascii="Times New Roman" w:hAnsi="Times New Roman" w:cs="Times New Roman"/>
                <w:color w:val="auto"/>
                <w:sz w:val="24"/>
                <w:szCs w:val="24"/>
                <w:lang w:eastAsia="en-US"/>
              </w:rPr>
              <w:t xml:space="preserve">– </w:t>
            </w:r>
            <w:r w:rsidRPr="00363C90">
              <w:rPr>
                <w:rFonts w:ascii="Times New Roman" w:hAnsi="Times New Roman" w:cs="Times New Roman"/>
                <w:color w:val="auto"/>
                <w:sz w:val="24"/>
                <w:szCs w:val="24"/>
              </w:rPr>
              <w:t xml:space="preserve">vadovaujantis GĮ 40 straipsnio 9 dalies 2 punktu, </w:t>
            </w:r>
            <w:r w:rsidRPr="00363C90">
              <w:rPr>
                <w:rFonts w:ascii="Times New Roman" w:hAnsi="Times New Roman" w:cs="Times New Roman"/>
                <w:color w:val="auto"/>
                <w:sz w:val="24"/>
                <w:szCs w:val="24"/>
                <w:lang w:eastAsia="en-US"/>
              </w:rPr>
              <w:t xml:space="preserve">paslaugų teikimas nebūtų vykdomas iš VPĮ 92 straipsnio 14 dalyje numatytame sąraše nurodytų valstybių ar teritorijų. </w:t>
            </w:r>
            <w:r w:rsidRPr="00363C90">
              <w:rPr>
                <w:rFonts w:ascii="Times New Roman" w:hAnsi="Times New Roman" w:cs="Times New Roman"/>
                <w:color w:val="auto"/>
                <w:sz w:val="24"/>
                <w:szCs w:val="24"/>
              </w:rPr>
              <w:t>(_____________)</w:t>
            </w:r>
          </w:p>
          <w:p w14:paraId="3BE1D805" w14:textId="77777777" w:rsidR="007D326F" w:rsidRPr="00363C90" w:rsidRDefault="007D326F" w:rsidP="00A05200">
            <w:pPr>
              <w:shd w:val="clear" w:color="auto" w:fill="FFFFFF"/>
              <w:tabs>
                <w:tab w:val="left" w:pos="4475"/>
              </w:tabs>
              <w:rPr>
                <w:rFonts w:ascii="Times New Roman" w:hAnsi="Times New Roman" w:cs="Times New Roman"/>
                <w:i/>
                <w:color w:val="auto"/>
                <w:sz w:val="24"/>
                <w:szCs w:val="24"/>
              </w:rPr>
            </w:pPr>
            <w:r w:rsidRPr="00363C90">
              <w:rPr>
                <w:rFonts w:ascii="Times New Roman" w:hAnsi="Times New Roman" w:cs="Times New Roman"/>
                <w:i/>
                <w:color w:val="auto"/>
                <w:sz w:val="24"/>
                <w:szCs w:val="24"/>
              </w:rPr>
              <w:tab/>
              <w:t>(pirkimo dokumentų punktai)</w:t>
            </w:r>
          </w:p>
          <w:p w14:paraId="6228FF25" w14:textId="77777777" w:rsidR="007D326F" w:rsidRPr="00363C90" w:rsidRDefault="007D326F" w:rsidP="00A05200">
            <w:pPr>
              <w:jc w:val="both"/>
              <w:rPr>
                <w:rFonts w:ascii="Times New Roman" w:hAnsi="Times New Roman" w:cs="Times New Roman"/>
                <w:color w:val="auto"/>
                <w:sz w:val="24"/>
                <w:szCs w:val="24"/>
                <w:lang w:eastAsia="en-US"/>
              </w:rPr>
            </w:pPr>
          </w:p>
        </w:tc>
      </w:tr>
      <w:tr w:rsidR="00363C90" w:rsidRPr="00363C90" w14:paraId="2DC684B7" w14:textId="77777777" w:rsidTr="00A05200">
        <w:trPr>
          <w:trHeight w:val="164"/>
        </w:trPr>
        <w:tc>
          <w:tcPr>
            <w:tcW w:w="352" w:type="dxa"/>
            <w:tcBorders>
              <w:top w:val="single" w:sz="4" w:space="0" w:color="auto"/>
              <w:left w:val="nil"/>
              <w:bottom w:val="nil"/>
              <w:right w:val="nil"/>
            </w:tcBorders>
          </w:tcPr>
          <w:p w14:paraId="488446C9" w14:textId="77777777" w:rsidR="007D326F" w:rsidRPr="00363C90" w:rsidRDefault="007D326F" w:rsidP="00A05200">
            <w:pPr>
              <w:rPr>
                <w:rFonts w:ascii="Times New Roman" w:hAnsi="Times New Roman" w:cs="Times New Roman"/>
                <w:color w:val="auto"/>
                <w:sz w:val="24"/>
                <w:szCs w:val="24"/>
              </w:rPr>
            </w:pPr>
          </w:p>
        </w:tc>
        <w:tc>
          <w:tcPr>
            <w:tcW w:w="0" w:type="auto"/>
            <w:vMerge/>
            <w:tcBorders>
              <w:top w:val="nil"/>
              <w:left w:val="nil"/>
              <w:bottom w:val="nil"/>
              <w:right w:val="nil"/>
            </w:tcBorders>
            <w:vAlign w:val="center"/>
          </w:tcPr>
          <w:p w14:paraId="159C71CD" w14:textId="77777777" w:rsidR="007D326F" w:rsidRPr="00363C90" w:rsidRDefault="007D326F" w:rsidP="00A05200">
            <w:pPr>
              <w:rPr>
                <w:rFonts w:ascii="Times New Roman" w:hAnsi="Times New Roman" w:cs="Times New Roman"/>
                <w:color w:val="auto"/>
                <w:sz w:val="24"/>
                <w:szCs w:val="24"/>
              </w:rPr>
            </w:pPr>
          </w:p>
        </w:tc>
      </w:tr>
      <w:tr w:rsidR="00363C90" w:rsidRPr="00363C90" w14:paraId="63A1A02E" w14:textId="77777777" w:rsidTr="00A05200">
        <w:trPr>
          <w:trHeight w:val="329"/>
        </w:trPr>
        <w:tc>
          <w:tcPr>
            <w:tcW w:w="352" w:type="dxa"/>
            <w:tcBorders>
              <w:top w:val="nil"/>
              <w:left w:val="nil"/>
              <w:bottom w:val="nil"/>
              <w:right w:val="nil"/>
            </w:tcBorders>
          </w:tcPr>
          <w:p w14:paraId="33DE1FA5" w14:textId="77777777" w:rsidR="007D326F" w:rsidRPr="00363C90" w:rsidRDefault="007D326F" w:rsidP="00A05200">
            <w:pPr>
              <w:rPr>
                <w:rFonts w:ascii="Times New Roman" w:hAnsi="Times New Roman" w:cs="Times New Roman"/>
                <w:color w:val="auto"/>
                <w:sz w:val="24"/>
                <w:szCs w:val="24"/>
              </w:rPr>
            </w:pPr>
          </w:p>
        </w:tc>
        <w:tc>
          <w:tcPr>
            <w:tcW w:w="0" w:type="auto"/>
            <w:vMerge/>
            <w:tcBorders>
              <w:top w:val="nil"/>
              <w:left w:val="nil"/>
              <w:bottom w:val="nil"/>
              <w:right w:val="nil"/>
            </w:tcBorders>
            <w:vAlign w:val="center"/>
          </w:tcPr>
          <w:p w14:paraId="6B70DB80" w14:textId="77777777" w:rsidR="007D326F" w:rsidRPr="00363C90" w:rsidRDefault="007D326F" w:rsidP="00A05200">
            <w:pPr>
              <w:rPr>
                <w:rFonts w:ascii="Times New Roman" w:hAnsi="Times New Roman" w:cs="Times New Roman"/>
                <w:color w:val="auto"/>
                <w:sz w:val="24"/>
                <w:szCs w:val="24"/>
              </w:rPr>
            </w:pPr>
          </w:p>
        </w:tc>
      </w:tr>
    </w:tbl>
    <w:p w14:paraId="4A8AE717" w14:textId="77777777" w:rsidR="007D326F" w:rsidRPr="00363C90" w:rsidRDefault="007D326F" w:rsidP="007D326F">
      <w:pPr>
        <w:shd w:val="clear" w:color="auto" w:fill="FFFFFF"/>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Patvirtinu, kad šie duomenys yra teisingi ir aktualūs pasiūlymo pateikimo dieną.</w:t>
      </w:r>
    </w:p>
    <w:p w14:paraId="4DD04A27" w14:textId="77777777" w:rsidR="007D326F" w:rsidRPr="00363C90" w:rsidRDefault="007D326F" w:rsidP="007D326F">
      <w:pPr>
        <w:shd w:val="clear" w:color="auto" w:fill="FFFFFF"/>
        <w:jc w:val="both"/>
        <w:rPr>
          <w:rFonts w:ascii="Times New Roman" w:hAnsi="Times New Roman" w:cs="Times New Roman"/>
          <w:color w:val="auto"/>
          <w:sz w:val="24"/>
          <w:szCs w:val="24"/>
        </w:rPr>
      </w:pPr>
    </w:p>
    <w:p w14:paraId="4AB98A1E" w14:textId="77777777" w:rsidR="007D326F" w:rsidRPr="00363C90" w:rsidRDefault="007D326F" w:rsidP="007D326F">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Suprantu, kad vadovaudamasis VPĮ 39 straipsnio 4 dalimi, PĮ 52 straipsnio 4 dalimi ar GĮ 40 straipsnio 12 dalimi perkančioji organizacija/perkantysis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AF47378" w14:textId="77777777" w:rsidR="007D326F" w:rsidRPr="00363C90" w:rsidRDefault="007D326F" w:rsidP="007D326F">
      <w:pPr>
        <w:widowControl w:val="0"/>
        <w:shd w:val="clear" w:color="auto" w:fill="FFFFFF"/>
        <w:suppressAutoHyphens/>
        <w:jc w:val="both"/>
        <w:textAlignment w:val="baseline"/>
        <w:rPr>
          <w:rFonts w:ascii="Times New Roman" w:hAnsi="Times New Roman" w:cs="Times New Roman"/>
          <w:color w:val="auto"/>
          <w:sz w:val="24"/>
          <w:szCs w:val="24"/>
          <w:shd w:val="clear" w:color="auto" w:fill="00FF00"/>
        </w:rPr>
      </w:pPr>
    </w:p>
    <w:p w14:paraId="1EFEA2E1" w14:textId="77777777" w:rsidR="007D326F" w:rsidRPr="00363C90" w:rsidRDefault="007D326F" w:rsidP="007D326F">
      <w:pPr>
        <w:jc w:val="both"/>
        <w:rPr>
          <w:rFonts w:ascii="Times New Roman" w:hAnsi="Times New Roman" w:cs="Times New Roman"/>
          <w:color w:val="auto"/>
          <w:sz w:val="24"/>
          <w:szCs w:val="24"/>
        </w:rPr>
      </w:pPr>
      <w:r w:rsidRPr="00363C90">
        <w:rPr>
          <w:rFonts w:ascii="Times New Roman" w:hAnsi="Times New Roman" w:cs="Times New Roman"/>
          <w:color w:val="auto"/>
          <w:sz w:val="24"/>
          <w:szCs w:val="24"/>
        </w:rPr>
        <w:t>Suprantu, kad jeigu pagal vertinimo rezultatus pasiūlymas bus pripažintas laimėjusiu, turės būti pateikti perkančiosios organizacijos/perkančiojo subjekto nurodyti atitiktį nacionalinio saugumo reikalavimams patvirtinantys dokumentai.</w:t>
      </w:r>
    </w:p>
    <w:p w14:paraId="29BB54E0" w14:textId="77777777" w:rsidR="007D326F" w:rsidRPr="00363C90" w:rsidRDefault="007D326F" w:rsidP="007D326F">
      <w:pPr>
        <w:widowControl w:val="0"/>
        <w:tabs>
          <w:tab w:val="left" w:pos="3261"/>
          <w:tab w:val="left" w:pos="6521"/>
        </w:tabs>
        <w:suppressAutoHyphens/>
        <w:textAlignment w:val="baseline"/>
        <w:rPr>
          <w:rFonts w:ascii="Times New Roman" w:eastAsia="Calibri" w:hAnsi="Times New Roman" w:cs="Times New Roman"/>
          <w:color w:val="auto"/>
          <w:sz w:val="24"/>
          <w:szCs w:val="24"/>
        </w:rPr>
      </w:pPr>
      <w:r w:rsidRPr="00363C90">
        <w:rPr>
          <w:rFonts w:ascii="Times New Roman" w:eastAsia="Calibri" w:hAnsi="Times New Roman" w:cs="Times New Roman"/>
          <w:color w:val="auto"/>
          <w:sz w:val="24"/>
          <w:szCs w:val="24"/>
        </w:rPr>
        <w:t>____________________</w:t>
      </w:r>
      <w:r w:rsidRPr="00363C90">
        <w:rPr>
          <w:rFonts w:ascii="Times New Roman" w:eastAsia="Calibri" w:hAnsi="Times New Roman" w:cs="Times New Roman"/>
          <w:i/>
          <w:iCs/>
          <w:color w:val="auto"/>
          <w:sz w:val="24"/>
          <w:szCs w:val="24"/>
        </w:rPr>
        <w:t xml:space="preserve"> </w:t>
      </w:r>
      <w:r w:rsidRPr="00363C90">
        <w:rPr>
          <w:rFonts w:ascii="Times New Roman" w:eastAsia="Calibri" w:hAnsi="Times New Roman" w:cs="Times New Roman"/>
          <w:i/>
          <w:iCs/>
          <w:color w:val="auto"/>
          <w:sz w:val="24"/>
          <w:szCs w:val="24"/>
        </w:rPr>
        <w:tab/>
      </w:r>
      <w:r w:rsidRPr="00363C90">
        <w:rPr>
          <w:rFonts w:ascii="Times New Roman" w:eastAsia="Calibri" w:hAnsi="Times New Roman" w:cs="Times New Roman"/>
          <w:color w:val="auto"/>
          <w:sz w:val="24"/>
          <w:szCs w:val="24"/>
        </w:rPr>
        <w:t>____________________</w:t>
      </w:r>
      <w:r w:rsidRPr="00363C90">
        <w:rPr>
          <w:rFonts w:ascii="Times New Roman" w:eastAsia="Calibri" w:hAnsi="Times New Roman" w:cs="Times New Roman"/>
          <w:color w:val="auto"/>
          <w:sz w:val="24"/>
          <w:szCs w:val="24"/>
        </w:rPr>
        <w:tab/>
        <w:t xml:space="preserve"> ___________________</w:t>
      </w:r>
    </w:p>
    <w:p w14:paraId="12B3E5A0" w14:textId="77777777" w:rsidR="007D326F" w:rsidRPr="00363C90" w:rsidRDefault="007D326F" w:rsidP="007D326F">
      <w:pPr>
        <w:widowControl w:val="0"/>
        <w:tabs>
          <w:tab w:val="left" w:pos="709"/>
          <w:tab w:val="left" w:pos="3828"/>
          <w:tab w:val="left" w:pos="6804"/>
        </w:tabs>
        <w:suppressAutoHyphens/>
        <w:textAlignment w:val="baseline"/>
        <w:rPr>
          <w:rFonts w:ascii="Times New Roman" w:eastAsia="Calibri" w:hAnsi="Times New Roman" w:cs="Times New Roman"/>
          <w:i/>
          <w:iCs/>
          <w:color w:val="auto"/>
          <w:sz w:val="24"/>
          <w:szCs w:val="24"/>
        </w:rPr>
      </w:pPr>
      <w:r w:rsidRPr="00363C90">
        <w:rPr>
          <w:rFonts w:ascii="Times New Roman" w:eastAsia="Calibri" w:hAnsi="Times New Roman" w:cs="Times New Roman"/>
          <w:i/>
          <w:iCs/>
          <w:color w:val="auto"/>
          <w:sz w:val="24"/>
          <w:szCs w:val="24"/>
        </w:rPr>
        <w:tab/>
        <w:t xml:space="preserve">(pareigos) </w:t>
      </w:r>
      <w:r w:rsidRPr="00363C90">
        <w:rPr>
          <w:rFonts w:ascii="Times New Roman" w:eastAsia="Calibri" w:hAnsi="Times New Roman" w:cs="Times New Roman"/>
          <w:i/>
          <w:iCs/>
          <w:color w:val="auto"/>
          <w:sz w:val="24"/>
          <w:szCs w:val="24"/>
        </w:rPr>
        <w:tab/>
        <w:t xml:space="preserve">(parašas) </w:t>
      </w:r>
      <w:r w:rsidRPr="00363C90">
        <w:rPr>
          <w:rFonts w:ascii="Times New Roman" w:eastAsia="Calibri" w:hAnsi="Times New Roman" w:cs="Times New Roman"/>
          <w:i/>
          <w:iCs/>
          <w:color w:val="auto"/>
          <w:sz w:val="24"/>
          <w:szCs w:val="24"/>
        </w:rPr>
        <w:tab/>
        <w:t>(vardas ir pavardė)</w:t>
      </w:r>
    </w:p>
    <w:p w14:paraId="1A7CF335" w14:textId="77777777" w:rsidR="007D326F" w:rsidRPr="00363C90" w:rsidRDefault="007D326F" w:rsidP="007D326F">
      <w:pPr>
        <w:widowControl w:val="0"/>
        <w:tabs>
          <w:tab w:val="left" w:pos="709"/>
          <w:tab w:val="left" w:pos="3828"/>
          <w:tab w:val="left" w:pos="6804"/>
        </w:tabs>
        <w:suppressAutoHyphens/>
        <w:jc w:val="center"/>
        <w:textAlignment w:val="baseline"/>
        <w:rPr>
          <w:rFonts w:ascii="Times New Roman" w:hAnsi="Times New Roman" w:cs="Times New Roman"/>
          <w:color w:val="auto"/>
          <w:sz w:val="24"/>
          <w:szCs w:val="24"/>
        </w:rPr>
      </w:pPr>
      <w:r w:rsidRPr="00363C90">
        <w:rPr>
          <w:rFonts w:ascii="Times New Roman" w:hAnsi="Times New Roman" w:cs="Times New Roman"/>
          <w:color w:val="auto"/>
          <w:sz w:val="24"/>
          <w:szCs w:val="24"/>
        </w:rPr>
        <w:t>______________</w:t>
      </w:r>
    </w:p>
    <w:p w14:paraId="468B080D" w14:textId="77777777" w:rsidR="007D326F" w:rsidRPr="00363C90" w:rsidRDefault="007D326F" w:rsidP="007D326F">
      <w:pPr>
        <w:widowControl w:val="0"/>
        <w:tabs>
          <w:tab w:val="left" w:pos="709"/>
          <w:tab w:val="left" w:pos="3828"/>
          <w:tab w:val="left" w:pos="6804"/>
        </w:tabs>
        <w:suppressAutoHyphens/>
        <w:jc w:val="center"/>
        <w:textAlignment w:val="baseline"/>
        <w:rPr>
          <w:rFonts w:ascii="Times New Roman" w:hAnsi="Times New Roman" w:cs="Times New Roman"/>
          <w:color w:val="auto"/>
          <w:sz w:val="24"/>
          <w:szCs w:val="24"/>
        </w:rPr>
      </w:pPr>
    </w:p>
    <w:p w14:paraId="642406F3" w14:textId="77777777" w:rsidR="007D326F" w:rsidRPr="00363C90" w:rsidRDefault="007D326F" w:rsidP="007F095C">
      <w:pPr>
        <w:jc w:val="both"/>
        <w:rPr>
          <w:rFonts w:ascii="Times New Roman" w:eastAsia="Calibri" w:hAnsi="Times New Roman" w:cs="Times New Roman"/>
          <w:color w:val="auto"/>
          <w:sz w:val="24"/>
          <w:szCs w:val="24"/>
        </w:rPr>
      </w:pPr>
    </w:p>
    <w:p w14:paraId="3E933297" w14:textId="77777777" w:rsidR="00E72B63" w:rsidRPr="00363C90" w:rsidRDefault="00E72B63">
      <w:pPr>
        <w:jc w:val="both"/>
        <w:rPr>
          <w:rFonts w:ascii="Times New Roman" w:eastAsia="Calibri" w:hAnsi="Times New Roman" w:cs="Times New Roman"/>
          <w:color w:val="auto"/>
          <w:sz w:val="24"/>
          <w:szCs w:val="24"/>
        </w:rPr>
      </w:pPr>
    </w:p>
    <w:sectPr w:rsidR="00E72B63" w:rsidRPr="00363C90" w:rsidSect="00A354E3">
      <w:footerReference w:type="default" r:id="rId34"/>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573C" w14:textId="77777777" w:rsidR="002033C3" w:rsidRDefault="002033C3" w:rsidP="005E4540">
      <w:r>
        <w:separator/>
      </w:r>
    </w:p>
  </w:endnote>
  <w:endnote w:type="continuationSeparator" w:id="0">
    <w:p w14:paraId="466BACF8" w14:textId="77777777" w:rsidR="002033C3" w:rsidRDefault="002033C3" w:rsidP="005E4540">
      <w:r>
        <w:continuationSeparator/>
      </w:r>
    </w:p>
  </w:endnote>
  <w:endnote w:type="continuationNotice" w:id="1">
    <w:p w14:paraId="05176837" w14:textId="77777777" w:rsidR="002033C3" w:rsidRDefault="00203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27667"/>
      <w:docPartObj>
        <w:docPartGallery w:val="Page Numbers (Bottom of Page)"/>
        <w:docPartUnique/>
      </w:docPartObj>
    </w:sdtPr>
    <w:sdtContent>
      <w:p w14:paraId="30D9D15F" w14:textId="77777777" w:rsidR="001A7C8C" w:rsidRDefault="001A7C8C">
        <w:pPr>
          <w:pStyle w:val="Porat"/>
          <w:jc w:val="right"/>
        </w:pPr>
        <w:r>
          <w:fldChar w:fldCharType="begin"/>
        </w:r>
        <w:r>
          <w:instrText>PAGE   \* MERGEFORMAT</w:instrText>
        </w:r>
        <w:r>
          <w:fldChar w:fldCharType="separate"/>
        </w:r>
        <w:r>
          <w:t>2</w:t>
        </w:r>
        <w:r>
          <w:fldChar w:fldCharType="end"/>
        </w:r>
      </w:p>
    </w:sdtContent>
  </w:sdt>
  <w:p w14:paraId="12F9865E" w14:textId="77777777" w:rsidR="001A7C8C" w:rsidRDefault="001A7C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38A4" w14:textId="77777777" w:rsidR="002033C3" w:rsidRDefault="002033C3" w:rsidP="005E4540">
      <w:r>
        <w:separator/>
      </w:r>
    </w:p>
  </w:footnote>
  <w:footnote w:type="continuationSeparator" w:id="0">
    <w:p w14:paraId="3C9C5F51" w14:textId="77777777" w:rsidR="002033C3" w:rsidRDefault="002033C3" w:rsidP="005E4540">
      <w:r>
        <w:continuationSeparator/>
      </w:r>
    </w:p>
  </w:footnote>
  <w:footnote w:type="continuationNotice" w:id="1">
    <w:p w14:paraId="116EF037" w14:textId="77777777" w:rsidR="002033C3" w:rsidRDefault="002033C3"/>
  </w:footnote>
  <w:footnote w:id="2">
    <w:p w14:paraId="2010A890" w14:textId="77777777" w:rsidR="00DC3CF1" w:rsidRPr="00154577" w:rsidRDefault="00DC3CF1" w:rsidP="005E4540">
      <w:pPr>
        <w:pStyle w:val="Puslapioinaostekstas"/>
        <w:rPr>
          <w:rFonts w:ascii="Times New Roman" w:hAnsi="Times New Roman" w:cs="Times New Roman"/>
        </w:rPr>
      </w:pPr>
      <w:r w:rsidRPr="00154577">
        <w:rPr>
          <w:rStyle w:val="Puslapioinaosnuoroda"/>
          <w:rFonts w:ascii="Times New Roman" w:hAnsi="Times New Roman" w:cs="Times New Roman"/>
        </w:rPr>
        <w:footnoteRef/>
      </w:r>
      <w:r w:rsidRPr="00154577">
        <w:rPr>
          <w:rFonts w:ascii="Times New Roman" w:hAnsi="Times New Roman" w:cs="Times New Roman"/>
        </w:rPr>
        <w:t xml:space="preserve"> </w:t>
      </w:r>
      <w:hyperlink r:id="rId1" w:history="1">
        <w:r w:rsidRPr="00154577">
          <w:rPr>
            <w:rStyle w:val="Hipersaitas"/>
            <w:rFonts w:ascii="Times New Roman" w:hAnsi="Times New Roman" w:cs="Times New Roman"/>
          </w:rPr>
          <w:t>https://www.youtube.com/watch?v=d-XMwX2inLI</w:t>
        </w:r>
      </w:hyperlink>
    </w:p>
  </w:footnote>
  <w:footnote w:id="3">
    <w:p w14:paraId="3A1F6B10" w14:textId="77777777" w:rsidR="00DC3CF1" w:rsidRPr="00EF4843" w:rsidRDefault="00DC3CF1" w:rsidP="00000FD8">
      <w:pPr>
        <w:pStyle w:val="Puslapioinaostekstas"/>
        <w:rPr>
          <w:rFonts w:ascii="Tahoma" w:hAnsi="Tahoma" w:cs="Tahoma"/>
        </w:rPr>
      </w:pPr>
      <w:r>
        <w:rPr>
          <w:rStyle w:val="Puslapioinaosnuoroda"/>
        </w:rPr>
        <w:footnoteRef/>
      </w:r>
      <w:r>
        <w:t xml:space="preserve"> </w:t>
      </w:r>
      <w:hyperlink r:id="rId2" w:history="1">
        <w:r w:rsidRPr="00EF4843">
          <w:rPr>
            <w:rStyle w:val="Hipersaitas"/>
            <w:rFonts w:ascii="Tahoma" w:hAnsi="Tahoma" w:cs="Tahoma"/>
          </w:rPr>
          <w:t>http://vpt.lrv.lt/uploads/vpt/documents/files/1S-31.pdf</w:t>
        </w:r>
      </w:hyperlink>
    </w:p>
  </w:footnote>
  <w:footnote w:id="4">
    <w:p w14:paraId="625B1AFA" w14:textId="77777777" w:rsidR="00DC3CF1" w:rsidRPr="00EF4843" w:rsidRDefault="00DC3CF1" w:rsidP="005E4540">
      <w:pPr>
        <w:pStyle w:val="Puslapioinaostekstas"/>
        <w:spacing w:line="240" w:lineRule="auto"/>
        <w:rPr>
          <w:rFonts w:ascii="Tahoma" w:hAnsi="Tahoma" w:cs="Tahoma"/>
        </w:rPr>
      </w:pPr>
      <w:r w:rsidRPr="00EF4843">
        <w:rPr>
          <w:rStyle w:val="Puslapioinaosnuoroda"/>
          <w:rFonts w:ascii="Tahoma" w:hAnsi="Tahoma" w:cs="Tahoma"/>
        </w:rPr>
        <w:footnoteRef/>
      </w:r>
      <w:r w:rsidRPr="00EF4843">
        <w:rPr>
          <w:rFonts w:ascii="Tahoma" w:hAnsi="Tahoma" w:cs="Tahoma"/>
        </w:rPr>
        <w:t xml:space="preserve"> </w:t>
      </w:r>
      <w:hyperlink r:id="rId3" w:history="1">
        <w:r w:rsidRPr="00EF4843">
          <w:rPr>
            <w:rStyle w:val="Hipersaitas"/>
            <w:rFonts w:ascii="Tahoma" w:hAnsi="Tahoma" w:cs="Tahoma"/>
          </w:rPr>
          <w:t>https://vpt.lrv.lt/uploads/vpt/documents/files/Kaip_atsiimti_pasiulyma_CVP_IS.pdf</w:t>
        </w:r>
      </w:hyperlink>
      <w:r w:rsidRPr="00EF4843">
        <w:rPr>
          <w:rFonts w:ascii="Tahoma" w:hAnsi="Tahoma" w:cs="Tahoma"/>
        </w:rPr>
        <w:t xml:space="preserve"> </w:t>
      </w:r>
    </w:p>
  </w:footnote>
  <w:footnote w:id="5">
    <w:p w14:paraId="5C26E4AD" w14:textId="77777777" w:rsidR="00DC3CF1" w:rsidRDefault="00DC3CF1" w:rsidP="005E4540">
      <w:pPr>
        <w:pStyle w:val="Puslapioinaostekstas"/>
        <w:spacing w:line="240" w:lineRule="auto"/>
      </w:pPr>
      <w:r w:rsidRPr="00EF4843">
        <w:rPr>
          <w:rStyle w:val="Puslapioinaosnuoroda"/>
          <w:rFonts w:ascii="Tahoma" w:hAnsi="Tahoma" w:cs="Tahoma"/>
        </w:rPr>
        <w:footnoteRef/>
      </w:r>
      <w:r w:rsidRPr="00EF4843">
        <w:rPr>
          <w:rFonts w:ascii="Tahoma" w:hAnsi="Tahoma" w:cs="Tahoma"/>
        </w:rPr>
        <w:t xml:space="preserve"> </w:t>
      </w:r>
      <w:hyperlink r:id="rId4" w:history="1">
        <w:r w:rsidRPr="00EF4843">
          <w:rPr>
            <w:rStyle w:val="Hipersaitas"/>
            <w:rFonts w:ascii="Tahoma" w:hAnsi="Tahoma" w:cs="Tahoma"/>
          </w:rPr>
          <w:t>https://vpt.lrv.lt/uploads/vpt/documents/files/Kaip_parengti_ir_pateikti_pasiulyma_CVP_IS.pdf</w:t>
        </w:r>
      </w:hyperlink>
    </w:p>
  </w:footnote>
  <w:footnote w:id="6">
    <w:p w14:paraId="21E7758A" w14:textId="77777777" w:rsidR="00DC3CF1" w:rsidRDefault="00DC3CF1" w:rsidP="00341813">
      <w:pPr>
        <w:pStyle w:val="Puslapioinaostekstas"/>
        <w:spacing w:line="240" w:lineRule="auto"/>
      </w:pPr>
      <w:r>
        <w:rPr>
          <w:rStyle w:val="Puslapioinaosnuoroda"/>
        </w:rPr>
        <w:footnoteRef/>
      </w:r>
      <w:r>
        <w:t xml:space="preserve"> </w:t>
      </w:r>
      <w:hyperlink r:id="rId5" w:history="1">
        <w:r w:rsidRPr="0064744E">
          <w:rPr>
            <w:rStyle w:val="Hipersaitas"/>
            <w:rFonts w:ascii="Tahoma" w:hAnsi="Tahoma" w:cs="Tahoma"/>
          </w:rPr>
          <w:t>https://vpt.lrv.lt/uploads/vpt/documents/files/uzsifravimo_instrukcija.pdf</w:t>
        </w:r>
      </w:hyperlink>
      <w:r>
        <w:t xml:space="preserve"> </w:t>
      </w:r>
    </w:p>
  </w:footnote>
  <w:footnote w:id="7">
    <w:p w14:paraId="0650B51A" w14:textId="1792CC35" w:rsidR="002165D6" w:rsidRPr="001620D3" w:rsidRDefault="002165D6" w:rsidP="002165D6">
      <w:pPr>
        <w:pStyle w:val="Puslapioinaostekstas"/>
        <w:jc w:val="both"/>
        <w:rPr>
          <w:i/>
          <w:iCs/>
        </w:rPr>
      </w:pPr>
    </w:p>
  </w:footnote>
  <w:footnote w:id="8">
    <w:p w14:paraId="61406310" w14:textId="77777777" w:rsidR="002165D6" w:rsidRPr="001620D3" w:rsidRDefault="002165D6" w:rsidP="002165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2534A0" w14:textId="77777777" w:rsidR="002165D6" w:rsidRPr="001620D3" w:rsidRDefault="002165D6" w:rsidP="002165D6">
      <w:pPr>
        <w:pStyle w:val="Puslapioinaostekstas"/>
        <w:numPr>
          <w:ilvl w:val="0"/>
          <w:numId w:val="22"/>
        </w:numPr>
        <w:spacing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0D9D4" w14:textId="77777777" w:rsidR="002165D6" w:rsidRDefault="002165D6" w:rsidP="002165D6">
      <w:pPr>
        <w:pStyle w:val="Puslapioinaostekstas"/>
        <w:numPr>
          <w:ilvl w:val="0"/>
          <w:numId w:val="22"/>
        </w:numPr>
        <w:spacing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42919606" w14:textId="77777777" w:rsidR="002165D6" w:rsidRPr="001620D3" w:rsidRDefault="002165D6" w:rsidP="002165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352F55" w14:textId="77777777" w:rsidR="002165D6" w:rsidRPr="001620D3" w:rsidRDefault="002165D6" w:rsidP="002165D6">
      <w:pPr>
        <w:pStyle w:val="Puslapioinaostekstas"/>
        <w:numPr>
          <w:ilvl w:val="0"/>
          <w:numId w:val="23"/>
        </w:numPr>
        <w:spacing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65B0D7" w14:textId="77777777" w:rsidR="002165D6" w:rsidRDefault="002165D6" w:rsidP="002165D6">
      <w:pPr>
        <w:pStyle w:val="Puslapioinaostekstas"/>
        <w:numPr>
          <w:ilvl w:val="0"/>
          <w:numId w:val="23"/>
        </w:numPr>
        <w:spacing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53DDD3B" w14:textId="77777777" w:rsidR="002165D6" w:rsidRPr="001620D3" w:rsidRDefault="002165D6" w:rsidP="002165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CF1F5" w14:textId="77777777" w:rsidR="002165D6" w:rsidRPr="001620D3" w:rsidRDefault="002165D6" w:rsidP="002165D6">
      <w:pPr>
        <w:pStyle w:val="Puslapioinaostekstas"/>
        <w:numPr>
          <w:ilvl w:val="0"/>
          <w:numId w:val="24"/>
        </w:numPr>
        <w:spacing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BB0F75" w14:textId="77777777" w:rsidR="002165D6" w:rsidRDefault="002165D6" w:rsidP="002165D6">
      <w:pPr>
        <w:pStyle w:val="Puslapioinaostekstas"/>
        <w:numPr>
          <w:ilvl w:val="0"/>
          <w:numId w:val="24"/>
        </w:numPr>
        <w:spacing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C9545750"/>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ahoma" w:hAnsi="Tahoma" w:cs="Tahoma" w:hint="default"/>
        <w:b w:val="0"/>
        <w:bCs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C109A"/>
    <w:multiLevelType w:val="multilevel"/>
    <w:tmpl w:val="DB9A36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2417B"/>
    <w:multiLevelType w:val="multilevel"/>
    <w:tmpl w:val="DB84D0F4"/>
    <w:lvl w:ilvl="0">
      <w:start w:val="17"/>
      <w:numFmt w:val="decimal"/>
      <w:lvlText w:val="%1."/>
      <w:lvlJc w:val="left"/>
      <w:pPr>
        <w:ind w:left="502" w:hanging="360"/>
      </w:pPr>
      <w:rPr>
        <w:rFonts w:hint="default"/>
        <w:b w:val="0"/>
        <w:bCs/>
      </w:rPr>
    </w:lvl>
    <w:lvl w:ilvl="1">
      <w:start w:val="1"/>
      <w:numFmt w:val="decimal"/>
      <w:lvlText w:val="%1.%2."/>
      <w:lvlJc w:val="left"/>
      <w:pPr>
        <w:ind w:left="1070" w:hanging="360"/>
      </w:pPr>
      <w:rPr>
        <w:rFonts w:hint="default"/>
        <w:color w:val="000000" w:themeColor="text1"/>
        <w:sz w:val="20"/>
        <w:szCs w:val="20"/>
      </w:rPr>
    </w:lvl>
    <w:lvl w:ilvl="2">
      <w:start w:val="1"/>
      <w:numFmt w:val="decimal"/>
      <w:lvlText w:val="%1.%2.%3."/>
      <w:lvlJc w:val="left"/>
      <w:pPr>
        <w:ind w:left="1440"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15:restartNumberingAfterBreak="0">
    <w:nsid w:val="178170FC"/>
    <w:multiLevelType w:val="multilevel"/>
    <w:tmpl w:val="B57A7DCE"/>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ascii="Tahoma" w:hAnsi="Tahoma" w:cs="Tahoma" w:hint="default"/>
        <w:color w:val="auto"/>
      </w:rPr>
    </w:lvl>
    <w:lvl w:ilvl="2">
      <w:start w:val="1"/>
      <w:numFmt w:val="decimal"/>
      <w:lvlText w:val="%1.%2.%3."/>
      <w:lvlJc w:val="left"/>
      <w:pPr>
        <w:ind w:left="1854"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DC710FD"/>
    <w:multiLevelType w:val="multilevel"/>
    <w:tmpl w:val="8832634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0773CD0"/>
    <w:multiLevelType w:val="hybridMultilevel"/>
    <w:tmpl w:val="0BDC5EE0"/>
    <w:lvl w:ilvl="0" w:tplc="FFFFFFFF">
      <w:start w:val="1"/>
      <w:numFmt w:val="decimal"/>
      <w:lvlText w:val="%1."/>
      <w:lvlJc w:val="left"/>
      <w:pPr>
        <w:tabs>
          <w:tab w:val="num" w:pos="644"/>
        </w:tabs>
        <w:ind w:left="644"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282BCC"/>
    <w:multiLevelType w:val="multilevel"/>
    <w:tmpl w:val="BD76D2C2"/>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225F57D2"/>
    <w:multiLevelType w:val="hybridMultilevel"/>
    <w:tmpl w:val="D91EF4BE"/>
    <w:lvl w:ilvl="0" w:tplc="51246D12">
      <w:numFmt w:val="bullet"/>
      <w:lvlText w:val="•"/>
      <w:lvlJc w:val="left"/>
      <w:pPr>
        <w:ind w:left="927" w:hanging="360"/>
      </w:pPr>
      <w:rPr>
        <w:rFonts w:ascii="Times New Roman" w:eastAsiaTheme="minorHAnsi" w:hAnsi="Times New Roman" w:cs="Times New Roman" w:hint="default"/>
        <w:b/>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4" w15:restartNumberingAfterBreak="0">
    <w:nsid w:val="28A7526A"/>
    <w:multiLevelType w:val="multilevel"/>
    <w:tmpl w:val="DB9A36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AE1663"/>
    <w:multiLevelType w:val="multilevel"/>
    <w:tmpl w:val="0C403B78"/>
    <w:lvl w:ilvl="0">
      <w:start w:val="1"/>
      <w:numFmt w:val="decimal"/>
      <w:suff w:val="space"/>
      <w:lvlText w:val="%1."/>
      <w:lvlJc w:val="left"/>
      <w:pPr>
        <w:ind w:left="2345" w:hanging="360"/>
      </w:pPr>
      <w:rPr>
        <w:rFonts w:ascii="Times New Roman" w:eastAsia="Times New Roman" w:hAnsi="Times New Roman" w:cs="Times New Roman"/>
        <w:b w:val="0"/>
        <w:i w:val="0"/>
        <w:strike w:val="0"/>
        <w:color w:val="auto"/>
      </w:rPr>
    </w:lvl>
    <w:lvl w:ilvl="1">
      <w:start w:val="1"/>
      <w:numFmt w:val="decimal"/>
      <w:suff w:val="space"/>
      <w:lvlText w:val="%1.%2."/>
      <w:lvlJc w:val="left"/>
      <w:pPr>
        <w:ind w:left="4685"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454F17"/>
    <w:multiLevelType w:val="hybridMultilevel"/>
    <w:tmpl w:val="4FB66BA2"/>
    <w:lvl w:ilvl="0" w:tplc="8460B99A">
      <w:start w:val="1"/>
      <w:numFmt w:val="decimal"/>
      <w:lvlText w:val="%1)"/>
      <w:lvlJc w:val="left"/>
      <w:pPr>
        <w:tabs>
          <w:tab w:val="num" w:pos="1077"/>
        </w:tabs>
        <w:ind w:left="0" w:firstLine="72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15712"/>
    <w:multiLevelType w:val="multilevel"/>
    <w:tmpl w:val="13E82084"/>
    <w:lvl w:ilvl="0">
      <w:start w:val="1"/>
      <w:numFmt w:val="decimal"/>
      <w:suff w:val="space"/>
      <w:lvlText w:val="%1."/>
      <w:lvlJc w:val="left"/>
      <w:pPr>
        <w:ind w:left="284"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016" w:hanging="720"/>
      </w:pPr>
      <w:rPr>
        <w:rFonts w:hint="default"/>
      </w:rPr>
    </w:lvl>
    <w:lvl w:ilvl="3">
      <w:start w:val="1"/>
      <w:numFmt w:val="decimal"/>
      <w:isLgl/>
      <w:lvlText w:val="%1.%2.%3.%4."/>
      <w:lvlJc w:val="left"/>
      <w:pPr>
        <w:ind w:left="4022" w:hanging="720"/>
      </w:pPr>
      <w:rPr>
        <w:rFonts w:hint="default"/>
      </w:rPr>
    </w:lvl>
    <w:lvl w:ilvl="4">
      <w:start w:val="1"/>
      <w:numFmt w:val="decimal"/>
      <w:isLgl/>
      <w:lvlText w:val="%1.%2.%3.%4.%5."/>
      <w:lvlJc w:val="left"/>
      <w:pPr>
        <w:ind w:left="5388" w:hanging="1080"/>
      </w:pPr>
      <w:rPr>
        <w:rFonts w:hint="default"/>
      </w:rPr>
    </w:lvl>
    <w:lvl w:ilvl="5">
      <w:start w:val="1"/>
      <w:numFmt w:val="decimal"/>
      <w:isLgl/>
      <w:lvlText w:val="%1.%2.%3.%4.%5.%6."/>
      <w:lvlJc w:val="left"/>
      <w:pPr>
        <w:ind w:left="6394" w:hanging="1080"/>
      </w:pPr>
      <w:rPr>
        <w:rFonts w:hint="default"/>
      </w:rPr>
    </w:lvl>
    <w:lvl w:ilvl="6">
      <w:start w:val="1"/>
      <w:numFmt w:val="decimal"/>
      <w:isLgl/>
      <w:lvlText w:val="%1.%2.%3.%4.%5.%6.%7."/>
      <w:lvlJc w:val="left"/>
      <w:pPr>
        <w:ind w:left="7760" w:hanging="1440"/>
      </w:pPr>
      <w:rPr>
        <w:rFonts w:hint="default"/>
      </w:rPr>
    </w:lvl>
    <w:lvl w:ilvl="7">
      <w:start w:val="1"/>
      <w:numFmt w:val="decimal"/>
      <w:isLgl/>
      <w:lvlText w:val="%1.%2.%3.%4.%5.%6.%7.%8."/>
      <w:lvlJc w:val="left"/>
      <w:pPr>
        <w:ind w:left="8766" w:hanging="1440"/>
      </w:pPr>
      <w:rPr>
        <w:rFonts w:hint="default"/>
      </w:rPr>
    </w:lvl>
    <w:lvl w:ilvl="8">
      <w:start w:val="1"/>
      <w:numFmt w:val="decimal"/>
      <w:isLgl/>
      <w:lvlText w:val="%1.%2.%3.%4.%5.%6.%7.%8.%9."/>
      <w:lvlJc w:val="left"/>
      <w:pPr>
        <w:ind w:left="10132" w:hanging="1800"/>
      </w:pPr>
      <w:rPr>
        <w:rFonts w:hint="default"/>
      </w:rPr>
    </w:lvl>
  </w:abstractNum>
  <w:abstractNum w:abstractNumId="19" w15:restartNumberingAfterBreak="0">
    <w:nsid w:val="32180F71"/>
    <w:multiLevelType w:val="hybridMultilevel"/>
    <w:tmpl w:val="3FA636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7A086E"/>
    <w:multiLevelType w:val="multilevel"/>
    <w:tmpl w:val="4F700750"/>
    <w:lvl w:ilvl="0">
      <w:start w:val="22"/>
      <w:numFmt w:val="decimal"/>
      <w:lvlText w:val="%1."/>
      <w:lvlJc w:val="left"/>
      <w:pPr>
        <w:ind w:left="450" w:hanging="450"/>
      </w:pPr>
      <w:rPr>
        <w:rFonts w:hint="default"/>
        <w:color w:val="000000" w:themeColor="text1"/>
      </w:rPr>
    </w:lvl>
    <w:lvl w:ilvl="1">
      <w:start w:val="4"/>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2" w15:restartNumberingAfterBreak="0">
    <w:nsid w:val="3B987E2B"/>
    <w:multiLevelType w:val="multilevel"/>
    <w:tmpl w:val="E154F5B2"/>
    <w:lvl w:ilvl="0">
      <w:start w:val="5"/>
      <w:numFmt w:val="decimal"/>
      <w:lvlText w:val="%1."/>
      <w:lvlJc w:val="left"/>
      <w:pPr>
        <w:ind w:left="502" w:hanging="360"/>
      </w:pPr>
      <w:rPr>
        <w:rFonts w:hint="default"/>
        <w:b w:val="0"/>
        <w:bCs/>
      </w:rPr>
    </w:lvl>
    <w:lvl w:ilvl="1">
      <w:start w:val="1"/>
      <w:numFmt w:val="decimal"/>
      <w:lvlText w:val="%1.%2."/>
      <w:lvlJc w:val="left"/>
      <w:pPr>
        <w:ind w:left="1070" w:hanging="360"/>
      </w:pPr>
      <w:rPr>
        <w:rFonts w:hint="default"/>
        <w:color w:val="000000" w:themeColor="text1"/>
      </w:rPr>
    </w:lvl>
    <w:lvl w:ilvl="2">
      <w:start w:val="1"/>
      <w:numFmt w:val="decimal"/>
      <w:lvlText w:val="%1.%2.%3."/>
      <w:lvlJc w:val="left"/>
      <w:pPr>
        <w:ind w:left="1440"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25"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BF1105C"/>
    <w:multiLevelType w:val="multilevel"/>
    <w:tmpl w:val="2564D762"/>
    <w:lvl w:ilvl="0">
      <w:start w:val="3"/>
      <w:numFmt w:val="decimal"/>
      <w:lvlText w:val="%1."/>
      <w:lvlJc w:val="left"/>
      <w:pPr>
        <w:ind w:left="644" w:hanging="360"/>
      </w:pPr>
      <w:rPr>
        <w:rFonts w:hint="default"/>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4C24349F"/>
    <w:multiLevelType w:val="multilevel"/>
    <w:tmpl w:val="3A6215E8"/>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94149C6"/>
    <w:multiLevelType w:val="multilevel"/>
    <w:tmpl w:val="EF145E86"/>
    <w:lvl w:ilvl="0">
      <w:start w:val="16"/>
      <w:numFmt w:val="decimal"/>
      <w:lvlText w:val="%1."/>
      <w:lvlJc w:val="left"/>
      <w:pPr>
        <w:ind w:left="502" w:hanging="360"/>
      </w:pPr>
      <w:rPr>
        <w:rFonts w:hint="default"/>
        <w:b w:val="0"/>
        <w:bCs/>
      </w:rPr>
    </w:lvl>
    <w:lvl w:ilvl="1">
      <w:start w:val="1"/>
      <w:numFmt w:val="decimal"/>
      <w:lvlText w:val="%1.%2."/>
      <w:lvlJc w:val="left"/>
      <w:pPr>
        <w:ind w:left="1070" w:hanging="360"/>
      </w:pPr>
      <w:rPr>
        <w:rFonts w:hint="default"/>
        <w:color w:val="000000" w:themeColor="text1"/>
      </w:rPr>
    </w:lvl>
    <w:lvl w:ilvl="2">
      <w:start w:val="1"/>
      <w:numFmt w:val="decimal"/>
      <w:lvlText w:val="%1.%2.%3."/>
      <w:lvlJc w:val="left"/>
      <w:pPr>
        <w:ind w:left="1440"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746D9"/>
    <w:multiLevelType w:val="multilevel"/>
    <w:tmpl w:val="53462E52"/>
    <w:lvl w:ilvl="0">
      <w:start w:val="2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C939DD"/>
    <w:multiLevelType w:val="multilevel"/>
    <w:tmpl w:val="6A747460"/>
    <w:lvl w:ilvl="0">
      <w:start w:val="7"/>
      <w:numFmt w:val="decimal"/>
      <w:lvlText w:val="%1."/>
      <w:lvlJc w:val="left"/>
      <w:pPr>
        <w:ind w:left="360" w:hanging="360"/>
      </w:pPr>
      <w:rPr>
        <w:rFonts w:hint="default"/>
      </w:rPr>
    </w:lvl>
    <w:lvl w:ilvl="1">
      <w:start w:val="8"/>
      <w:numFmt w:val="decimal"/>
      <w:lvlText w:val="%1.%2."/>
      <w:lvlJc w:val="left"/>
      <w:pPr>
        <w:ind w:left="1495"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3" w15:restartNumberingAfterBreak="0">
    <w:nsid w:val="738A3CBF"/>
    <w:multiLevelType w:val="multilevel"/>
    <w:tmpl w:val="7584C056"/>
    <w:lvl w:ilvl="0">
      <w:start w:val="1"/>
      <w:numFmt w:val="none"/>
      <w:lvlText w:val="13.1."/>
      <w:lvlJc w:val="left"/>
      <w:pPr>
        <w:ind w:left="794" w:hanging="437"/>
      </w:pPr>
      <w:rPr>
        <w:rFonts w:hint="default"/>
      </w:rPr>
    </w:lvl>
    <w:lvl w:ilvl="1">
      <w:start w:val="1"/>
      <w:numFmt w:val="decimal"/>
      <w:lvlText w:val="%11.%2."/>
      <w:lvlJc w:val="left"/>
      <w:pPr>
        <w:ind w:left="114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894389"/>
    <w:multiLevelType w:val="multilevel"/>
    <w:tmpl w:val="75467BD4"/>
    <w:lvl w:ilvl="0">
      <w:start w:val="4"/>
      <w:numFmt w:val="decimal"/>
      <w:lvlText w:val="%1."/>
      <w:lvlJc w:val="left"/>
      <w:pPr>
        <w:ind w:left="510" w:hanging="510"/>
      </w:pPr>
      <w:rPr>
        <w:rFonts w:hint="default"/>
        <w:b w:val="0"/>
        <w:bCs w:val="0"/>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E0B47EA"/>
    <w:multiLevelType w:val="multilevel"/>
    <w:tmpl w:val="A0902F68"/>
    <w:lvl w:ilvl="0">
      <w:start w:val="15"/>
      <w:numFmt w:val="decimal"/>
      <w:lvlText w:val="%1."/>
      <w:lvlJc w:val="left"/>
      <w:pPr>
        <w:ind w:left="502" w:hanging="360"/>
      </w:pPr>
      <w:rPr>
        <w:rFonts w:hint="default"/>
        <w:b w:val="0"/>
        <w:bCs/>
      </w:rPr>
    </w:lvl>
    <w:lvl w:ilvl="1">
      <w:start w:val="7"/>
      <w:numFmt w:val="decimal"/>
      <w:lvlText w:val="%1.%2."/>
      <w:lvlJc w:val="left"/>
      <w:pPr>
        <w:ind w:left="1070" w:hanging="360"/>
      </w:pPr>
      <w:rPr>
        <w:rFonts w:hint="default"/>
        <w:color w:val="000000" w:themeColor="text1"/>
      </w:rPr>
    </w:lvl>
    <w:lvl w:ilvl="2">
      <w:start w:val="1"/>
      <w:numFmt w:val="decimal"/>
      <w:lvlText w:val="%1.%2.%3."/>
      <w:lvlJc w:val="left"/>
      <w:pPr>
        <w:ind w:left="2989"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67129682">
    <w:abstractNumId w:val="17"/>
  </w:num>
  <w:num w:numId="2" w16cid:durableId="1102459584">
    <w:abstractNumId w:val="4"/>
  </w:num>
  <w:num w:numId="3" w16cid:durableId="2052874760">
    <w:abstractNumId w:val="12"/>
  </w:num>
  <w:num w:numId="4" w16cid:durableId="1600602208">
    <w:abstractNumId w:val="39"/>
  </w:num>
  <w:num w:numId="5" w16cid:durableId="2001078559">
    <w:abstractNumId w:val="28"/>
  </w:num>
  <w:num w:numId="6" w16cid:durableId="812333507">
    <w:abstractNumId w:val="44"/>
  </w:num>
  <w:num w:numId="7" w16cid:durableId="1940138244">
    <w:abstractNumId w:val="22"/>
  </w:num>
  <w:num w:numId="8" w16cid:durableId="982277988">
    <w:abstractNumId w:val="0"/>
  </w:num>
  <w:num w:numId="9" w16cid:durableId="177474614">
    <w:abstractNumId w:val="8"/>
  </w:num>
  <w:num w:numId="10" w16cid:durableId="1190484444">
    <w:abstractNumId w:val="21"/>
  </w:num>
  <w:num w:numId="11" w16cid:durableId="1787774818">
    <w:abstractNumId w:val="37"/>
  </w:num>
  <w:num w:numId="12" w16cid:durableId="23212302">
    <w:abstractNumId w:val="45"/>
  </w:num>
  <w:num w:numId="13" w16cid:durableId="1136873357">
    <w:abstractNumId w:val="5"/>
  </w:num>
  <w:num w:numId="14" w16cid:durableId="1329795822">
    <w:abstractNumId w:val="30"/>
  </w:num>
  <w:num w:numId="15" w16cid:durableId="1796094536">
    <w:abstractNumId w:val="7"/>
  </w:num>
  <w:num w:numId="16" w16cid:durableId="429351336">
    <w:abstractNumId w:val="31"/>
  </w:num>
  <w:num w:numId="17" w16cid:durableId="879705217">
    <w:abstractNumId w:val="29"/>
  </w:num>
  <w:num w:numId="18" w16cid:durableId="855650653">
    <w:abstractNumId w:val="20"/>
  </w:num>
  <w:num w:numId="19" w16cid:durableId="80105633">
    <w:abstractNumId w:val="38"/>
  </w:num>
  <w:num w:numId="20" w16cid:durableId="1774861196">
    <w:abstractNumId w:val="33"/>
  </w:num>
  <w:num w:numId="21" w16cid:durableId="610430057">
    <w:abstractNumId w:val="41"/>
  </w:num>
  <w:num w:numId="22" w16cid:durableId="1061827472">
    <w:abstractNumId w:val="36"/>
  </w:num>
  <w:num w:numId="23" w16cid:durableId="1201627739">
    <w:abstractNumId w:val="40"/>
  </w:num>
  <w:num w:numId="24" w16cid:durableId="435297296">
    <w:abstractNumId w:val="1"/>
  </w:num>
  <w:num w:numId="25" w16cid:durableId="1114977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8237821">
    <w:abstractNumId w:val="13"/>
  </w:num>
  <w:num w:numId="27" w16cid:durableId="167714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689868">
    <w:abstractNumId w:val="10"/>
  </w:num>
  <w:num w:numId="29" w16cid:durableId="1306012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0689747">
    <w:abstractNumId w:val="3"/>
  </w:num>
  <w:num w:numId="31" w16cid:durableId="318192177">
    <w:abstractNumId w:val="23"/>
  </w:num>
  <w:num w:numId="32" w16cid:durableId="1462992581">
    <w:abstractNumId w:val="32"/>
  </w:num>
  <w:num w:numId="33" w16cid:durableId="1858496730">
    <w:abstractNumId w:val="43"/>
  </w:num>
  <w:num w:numId="34" w16cid:durableId="1298611388">
    <w:abstractNumId w:val="18"/>
  </w:num>
  <w:num w:numId="35" w16cid:durableId="739132583">
    <w:abstractNumId w:val="27"/>
  </w:num>
  <w:num w:numId="36" w16cid:durableId="2094087698">
    <w:abstractNumId w:val="14"/>
  </w:num>
  <w:num w:numId="37" w16cid:durableId="2056923737">
    <w:abstractNumId w:val="42"/>
  </w:num>
  <w:num w:numId="38" w16cid:durableId="171142079">
    <w:abstractNumId w:val="2"/>
  </w:num>
  <w:num w:numId="39" w16cid:durableId="1408113876">
    <w:abstractNumId w:val="15"/>
  </w:num>
  <w:num w:numId="40" w16cid:durableId="1260261757">
    <w:abstractNumId w:val="9"/>
  </w:num>
  <w:num w:numId="41" w16cid:durableId="1002662666">
    <w:abstractNumId w:val="19"/>
  </w:num>
  <w:num w:numId="42" w16cid:durableId="719787600">
    <w:abstractNumId w:val="11"/>
  </w:num>
  <w:num w:numId="43" w16cid:durableId="635306071">
    <w:abstractNumId w:val="35"/>
  </w:num>
  <w:num w:numId="44" w16cid:durableId="379399690">
    <w:abstractNumId w:val="25"/>
  </w:num>
  <w:num w:numId="45" w16cid:durableId="1457481937">
    <w:abstractNumId w:val="24"/>
  </w:num>
  <w:num w:numId="46" w16cid:durableId="126040532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540"/>
    <w:rsid w:val="00000FD8"/>
    <w:rsid w:val="00001BBB"/>
    <w:rsid w:val="00006C81"/>
    <w:rsid w:val="0001691B"/>
    <w:rsid w:val="00017EA6"/>
    <w:rsid w:val="000211C7"/>
    <w:rsid w:val="000212A6"/>
    <w:rsid w:val="00022425"/>
    <w:rsid w:val="00022A63"/>
    <w:rsid w:val="000239CA"/>
    <w:rsid w:val="00026188"/>
    <w:rsid w:val="000270FF"/>
    <w:rsid w:val="000272FF"/>
    <w:rsid w:val="0002787F"/>
    <w:rsid w:val="00027B0B"/>
    <w:rsid w:val="00030860"/>
    <w:rsid w:val="00032673"/>
    <w:rsid w:val="000349BC"/>
    <w:rsid w:val="00034F61"/>
    <w:rsid w:val="00035F7C"/>
    <w:rsid w:val="000367B2"/>
    <w:rsid w:val="00037B05"/>
    <w:rsid w:val="000400D3"/>
    <w:rsid w:val="000410F9"/>
    <w:rsid w:val="000413E8"/>
    <w:rsid w:val="00041589"/>
    <w:rsid w:val="00041830"/>
    <w:rsid w:val="0004344A"/>
    <w:rsid w:val="00043FD1"/>
    <w:rsid w:val="00050849"/>
    <w:rsid w:val="000523A5"/>
    <w:rsid w:val="0005497B"/>
    <w:rsid w:val="0005626D"/>
    <w:rsid w:val="00056FF9"/>
    <w:rsid w:val="000602DA"/>
    <w:rsid w:val="00060AD3"/>
    <w:rsid w:val="00062D9B"/>
    <w:rsid w:val="00062F42"/>
    <w:rsid w:val="0006427F"/>
    <w:rsid w:val="00064840"/>
    <w:rsid w:val="00064B30"/>
    <w:rsid w:val="00066339"/>
    <w:rsid w:val="000668DB"/>
    <w:rsid w:val="00071188"/>
    <w:rsid w:val="0007721A"/>
    <w:rsid w:val="00077A43"/>
    <w:rsid w:val="00080577"/>
    <w:rsid w:val="00083620"/>
    <w:rsid w:val="000844AF"/>
    <w:rsid w:val="00084621"/>
    <w:rsid w:val="0008646E"/>
    <w:rsid w:val="00086D56"/>
    <w:rsid w:val="00090706"/>
    <w:rsid w:val="00092AD7"/>
    <w:rsid w:val="00092B0A"/>
    <w:rsid w:val="00092B41"/>
    <w:rsid w:val="0009575D"/>
    <w:rsid w:val="000959E3"/>
    <w:rsid w:val="00096830"/>
    <w:rsid w:val="0009684F"/>
    <w:rsid w:val="000A152B"/>
    <w:rsid w:val="000A19CA"/>
    <w:rsid w:val="000A4BD8"/>
    <w:rsid w:val="000A5113"/>
    <w:rsid w:val="000A55EE"/>
    <w:rsid w:val="000A74DE"/>
    <w:rsid w:val="000A7716"/>
    <w:rsid w:val="000B0360"/>
    <w:rsid w:val="000B0889"/>
    <w:rsid w:val="000B1483"/>
    <w:rsid w:val="000B1BD4"/>
    <w:rsid w:val="000B3EF8"/>
    <w:rsid w:val="000B444C"/>
    <w:rsid w:val="000B54B1"/>
    <w:rsid w:val="000B5CA5"/>
    <w:rsid w:val="000B5E6C"/>
    <w:rsid w:val="000B6EE6"/>
    <w:rsid w:val="000C00A3"/>
    <w:rsid w:val="000C6105"/>
    <w:rsid w:val="000D3DC0"/>
    <w:rsid w:val="000D5AA9"/>
    <w:rsid w:val="000D63B2"/>
    <w:rsid w:val="000D6848"/>
    <w:rsid w:val="000D696F"/>
    <w:rsid w:val="000D7222"/>
    <w:rsid w:val="000E0424"/>
    <w:rsid w:val="000E0C84"/>
    <w:rsid w:val="000E21F2"/>
    <w:rsid w:val="000E3CEE"/>
    <w:rsid w:val="000E3FE9"/>
    <w:rsid w:val="000E4240"/>
    <w:rsid w:val="000E4C2A"/>
    <w:rsid w:val="000E5AE7"/>
    <w:rsid w:val="000E6D5D"/>
    <w:rsid w:val="000F419E"/>
    <w:rsid w:val="000F5094"/>
    <w:rsid w:val="000F5EBA"/>
    <w:rsid w:val="001016A8"/>
    <w:rsid w:val="00102590"/>
    <w:rsid w:val="00104441"/>
    <w:rsid w:val="00105EA7"/>
    <w:rsid w:val="00106E87"/>
    <w:rsid w:val="00107B17"/>
    <w:rsid w:val="0011002B"/>
    <w:rsid w:val="00112F29"/>
    <w:rsid w:val="001156D7"/>
    <w:rsid w:val="00116B1F"/>
    <w:rsid w:val="00120EF3"/>
    <w:rsid w:val="00122F32"/>
    <w:rsid w:val="00123F21"/>
    <w:rsid w:val="00131A1F"/>
    <w:rsid w:val="001329DF"/>
    <w:rsid w:val="00132B11"/>
    <w:rsid w:val="00135802"/>
    <w:rsid w:val="00136F73"/>
    <w:rsid w:val="001376E7"/>
    <w:rsid w:val="001431E8"/>
    <w:rsid w:val="0014336E"/>
    <w:rsid w:val="001434E2"/>
    <w:rsid w:val="00143B45"/>
    <w:rsid w:val="00144421"/>
    <w:rsid w:val="001448CA"/>
    <w:rsid w:val="0014492E"/>
    <w:rsid w:val="0014650F"/>
    <w:rsid w:val="001465B9"/>
    <w:rsid w:val="00151D26"/>
    <w:rsid w:val="00151F97"/>
    <w:rsid w:val="00153014"/>
    <w:rsid w:val="00154B40"/>
    <w:rsid w:val="00154B57"/>
    <w:rsid w:val="001552DC"/>
    <w:rsid w:val="00155657"/>
    <w:rsid w:val="00156125"/>
    <w:rsid w:val="0015614F"/>
    <w:rsid w:val="00156269"/>
    <w:rsid w:val="001570D8"/>
    <w:rsid w:val="00157909"/>
    <w:rsid w:val="0016356B"/>
    <w:rsid w:val="001640B9"/>
    <w:rsid w:val="001653D6"/>
    <w:rsid w:val="00165754"/>
    <w:rsid w:val="00165A14"/>
    <w:rsid w:val="00165CC8"/>
    <w:rsid w:val="001666E1"/>
    <w:rsid w:val="00166AA7"/>
    <w:rsid w:val="00170F45"/>
    <w:rsid w:val="001713E9"/>
    <w:rsid w:val="001754B2"/>
    <w:rsid w:val="00175985"/>
    <w:rsid w:val="001763DD"/>
    <w:rsid w:val="00177ED3"/>
    <w:rsid w:val="001803A4"/>
    <w:rsid w:val="001811AD"/>
    <w:rsid w:val="00182C31"/>
    <w:rsid w:val="00182CEF"/>
    <w:rsid w:val="001836F3"/>
    <w:rsid w:val="00186728"/>
    <w:rsid w:val="00186E81"/>
    <w:rsid w:val="001870B3"/>
    <w:rsid w:val="00187600"/>
    <w:rsid w:val="00187692"/>
    <w:rsid w:val="0019128F"/>
    <w:rsid w:val="00191908"/>
    <w:rsid w:val="00191C59"/>
    <w:rsid w:val="0019325B"/>
    <w:rsid w:val="00195BAB"/>
    <w:rsid w:val="001964BB"/>
    <w:rsid w:val="001972C2"/>
    <w:rsid w:val="001A019A"/>
    <w:rsid w:val="001A0419"/>
    <w:rsid w:val="001A1E02"/>
    <w:rsid w:val="001A3839"/>
    <w:rsid w:val="001A3D25"/>
    <w:rsid w:val="001A4A3A"/>
    <w:rsid w:val="001A5140"/>
    <w:rsid w:val="001A589A"/>
    <w:rsid w:val="001A7B13"/>
    <w:rsid w:val="001A7C8C"/>
    <w:rsid w:val="001B3739"/>
    <w:rsid w:val="001B4E74"/>
    <w:rsid w:val="001B57FD"/>
    <w:rsid w:val="001B6E57"/>
    <w:rsid w:val="001B7CBF"/>
    <w:rsid w:val="001C0E56"/>
    <w:rsid w:val="001C1E23"/>
    <w:rsid w:val="001C20E5"/>
    <w:rsid w:val="001C25E0"/>
    <w:rsid w:val="001C522F"/>
    <w:rsid w:val="001C7CBA"/>
    <w:rsid w:val="001D146C"/>
    <w:rsid w:val="001D2856"/>
    <w:rsid w:val="001D36F6"/>
    <w:rsid w:val="001D605B"/>
    <w:rsid w:val="001D6637"/>
    <w:rsid w:val="001D7F96"/>
    <w:rsid w:val="001E3D2C"/>
    <w:rsid w:val="001E7ECD"/>
    <w:rsid w:val="001F0740"/>
    <w:rsid w:val="001F265B"/>
    <w:rsid w:val="001F2792"/>
    <w:rsid w:val="001F2918"/>
    <w:rsid w:val="001F415C"/>
    <w:rsid w:val="001F47D6"/>
    <w:rsid w:val="001F52BC"/>
    <w:rsid w:val="001F60BF"/>
    <w:rsid w:val="001F6A6F"/>
    <w:rsid w:val="00202584"/>
    <w:rsid w:val="002033C3"/>
    <w:rsid w:val="00203DE2"/>
    <w:rsid w:val="00204348"/>
    <w:rsid w:val="00214E0B"/>
    <w:rsid w:val="00215A26"/>
    <w:rsid w:val="00216288"/>
    <w:rsid w:val="00216548"/>
    <w:rsid w:val="002165D6"/>
    <w:rsid w:val="0021677B"/>
    <w:rsid w:val="0021687F"/>
    <w:rsid w:val="00221347"/>
    <w:rsid w:val="00225CBF"/>
    <w:rsid w:val="002304F1"/>
    <w:rsid w:val="00230A51"/>
    <w:rsid w:val="00230D14"/>
    <w:rsid w:val="0023106C"/>
    <w:rsid w:val="00231448"/>
    <w:rsid w:val="002326B8"/>
    <w:rsid w:val="00232A64"/>
    <w:rsid w:val="0023451D"/>
    <w:rsid w:val="00242158"/>
    <w:rsid w:val="00242A21"/>
    <w:rsid w:val="00244574"/>
    <w:rsid w:val="00244B48"/>
    <w:rsid w:val="00245BC4"/>
    <w:rsid w:val="00250E25"/>
    <w:rsid w:val="00250F2D"/>
    <w:rsid w:val="00251D66"/>
    <w:rsid w:val="00257AF8"/>
    <w:rsid w:val="00257F3A"/>
    <w:rsid w:val="00257FA9"/>
    <w:rsid w:val="00260BCE"/>
    <w:rsid w:val="00260CCD"/>
    <w:rsid w:val="00260D98"/>
    <w:rsid w:val="00260E26"/>
    <w:rsid w:val="00261E7A"/>
    <w:rsid w:val="00263F16"/>
    <w:rsid w:val="002645DE"/>
    <w:rsid w:val="00264767"/>
    <w:rsid w:val="00264C54"/>
    <w:rsid w:val="00266B11"/>
    <w:rsid w:val="00266E02"/>
    <w:rsid w:val="00267F76"/>
    <w:rsid w:val="002713D5"/>
    <w:rsid w:val="002727BD"/>
    <w:rsid w:val="0027302F"/>
    <w:rsid w:val="002735A9"/>
    <w:rsid w:val="00274074"/>
    <w:rsid w:val="00274E09"/>
    <w:rsid w:val="002769A4"/>
    <w:rsid w:val="00276C09"/>
    <w:rsid w:val="002775FC"/>
    <w:rsid w:val="0028108C"/>
    <w:rsid w:val="002821B9"/>
    <w:rsid w:val="00286304"/>
    <w:rsid w:val="00287088"/>
    <w:rsid w:val="00290E77"/>
    <w:rsid w:val="002912FA"/>
    <w:rsid w:val="002953B1"/>
    <w:rsid w:val="00297137"/>
    <w:rsid w:val="0029716F"/>
    <w:rsid w:val="002A1F3D"/>
    <w:rsid w:val="002A251F"/>
    <w:rsid w:val="002A3B7F"/>
    <w:rsid w:val="002A55E6"/>
    <w:rsid w:val="002A6B60"/>
    <w:rsid w:val="002B1BFA"/>
    <w:rsid w:val="002B2A12"/>
    <w:rsid w:val="002B528E"/>
    <w:rsid w:val="002B598A"/>
    <w:rsid w:val="002B5B20"/>
    <w:rsid w:val="002B7FC0"/>
    <w:rsid w:val="002C4B59"/>
    <w:rsid w:val="002C58EC"/>
    <w:rsid w:val="002C5F10"/>
    <w:rsid w:val="002D1C7F"/>
    <w:rsid w:val="002D37EA"/>
    <w:rsid w:val="002D4B4A"/>
    <w:rsid w:val="002D769C"/>
    <w:rsid w:val="002E32D2"/>
    <w:rsid w:val="002E5748"/>
    <w:rsid w:val="002E589C"/>
    <w:rsid w:val="002E7AF0"/>
    <w:rsid w:val="002F126E"/>
    <w:rsid w:val="002F18D1"/>
    <w:rsid w:val="002F1CBD"/>
    <w:rsid w:val="002F1FCA"/>
    <w:rsid w:val="002F3628"/>
    <w:rsid w:val="002F4B91"/>
    <w:rsid w:val="002F5D3D"/>
    <w:rsid w:val="002F7275"/>
    <w:rsid w:val="0030034D"/>
    <w:rsid w:val="00304D65"/>
    <w:rsid w:val="00306433"/>
    <w:rsid w:val="00307EDB"/>
    <w:rsid w:val="003151F5"/>
    <w:rsid w:val="003159B1"/>
    <w:rsid w:val="00315E41"/>
    <w:rsid w:val="003218FA"/>
    <w:rsid w:val="0032217B"/>
    <w:rsid w:val="003233FF"/>
    <w:rsid w:val="00325FDF"/>
    <w:rsid w:val="00327347"/>
    <w:rsid w:val="00327F7C"/>
    <w:rsid w:val="00327FD8"/>
    <w:rsid w:val="00331048"/>
    <w:rsid w:val="0033106B"/>
    <w:rsid w:val="0033112D"/>
    <w:rsid w:val="00333AED"/>
    <w:rsid w:val="00335477"/>
    <w:rsid w:val="00335EB4"/>
    <w:rsid w:val="0033776B"/>
    <w:rsid w:val="003377A0"/>
    <w:rsid w:val="00337C08"/>
    <w:rsid w:val="003405E6"/>
    <w:rsid w:val="003413FC"/>
    <w:rsid w:val="00341813"/>
    <w:rsid w:val="00342268"/>
    <w:rsid w:val="0034242B"/>
    <w:rsid w:val="00342672"/>
    <w:rsid w:val="003447E7"/>
    <w:rsid w:val="003449C7"/>
    <w:rsid w:val="00344D38"/>
    <w:rsid w:val="003475D6"/>
    <w:rsid w:val="003532D5"/>
    <w:rsid w:val="00356D5A"/>
    <w:rsid w:val="0035753B"/>
    <w:rsid w:val="003618DC"/>
    <w:rsid w:val="00362E40"/>
    <w:rsid w:val="00363AD6"/>
    <w:rsid w:val="00363C90"/>
    <w:rsid w:val="00365C36"/>
    <w:rsid w:val="00367289"/>
    <w:rsid w:val="00367963"/>
    <w:rsid w:val="0037023F"/>
    <w:rsid w:val="0037234A"/>
    <w:rsid w:val="00374D9C"/>
    <w:rsid w:val="0037568A"/>
    <w:rsid w:val="003756F4"/>
    <w:rsid w:val="0037722D"/>
    <w:rsid w:val="0038087C"/>
    <w:rsid w:val="0038137D"/>
    <w:rsid w:val="0038342F"/>
    <w:rsid w:val="00383FAC"/>
    <w:rsid w:val="00384432"/>
    <w:rsid w:val="003861A0"/>
    <w:rsid w:val="00387702"/>
    <w:rsid w:val="00390262"/>
    <w:rsid w:val="00390363"/>
    <w:rsid w:val="00390B9A"/>
    <w:rsid w:val="00390F3C"/>
    <w:rsid w:val="00390F5D"/>
    <w:rsid w:val="003923ED"/>
    <w:rsid w:val="00393CC8"/>
    <w:rsid w:val="003A02F8"/>
    <w:rsid w:val="003A04A0"/>
    <w:rsid w:val="003A1D80"/>
    <w:rsid w:val="003A1EC2"/>
    <w:rsid w:val="003A40FA"/>
    <w:rsid w:val="003A7636"/>
    <w:rsid w:val="003A7CD6"/>
    <w:rsid w:val="003B09CB"/>
    <w:rsid w:val="003B46F0"/>
    <w:rsid w:val="003B5222"/>
    <w:rsid w:val="003C087C"/>
    <w:rsid w:val="003C1943"/>
    <w:rsid w:val="003C377C"/>
    <w:rsid w:val="003C707E"/>
    <w:rsid w:val="003C7CF1"/>
    <w:rsid w:val="003D21CD"/>
    <w:rsid w:val="003D47F9"/>
    <w:rsid w:val="003D4E6F"/>
    <w:rsid w:val="003D60FC"/>
    <w:rsid w:val="003D7CD6"/>
    <w:rsid w:val="003E1D5E"/>
    <w:rsid w:val="003E40F1"/>
    <w:rsid w:val="003E6073"/>
    <w:rsid w:val="003F1036"/>
    <w:rsid w:val="003F12B2"/>
    <w:rsid w:val="003F1ED1"/>
    <w:rsid w:val="003F6B5B"/>
    <w:rsid w:val="003F6EB9"/>
    <w:rsid w:val="00400055"/>
    <w:rsid w:val="00401AEF"/>
    <w:rsid w:val="00402D9B"/>
    <w:rsid w:val="00406730"/>
    <w:rsid w:val="004077F3"/>
    <w:rsid w:val="00407837"/>
    <w:rsid w:val="0041167A"/>
    <w:rsid w:val="00412442"/>
    <w:rsid w:val="004126AD"/>
    <w:rsid w:val="004137A1"/>
    <w:rsid w:val="00414A00"/>
    <w:rsid w:val="00417CB1"/>
    <w:rsid w:val="00422746"/>
    <w:rsid w:val="00422F62"/>
    <w:rsid w:val="00423E4A"/>
    <w:rsid w:val="00427865"/>
    <w:rsid w:val="0042798F"/>
    <w:rsid w:val="00427BB5"/>
    <w:rsid w:val="00431A6A"/>
    <w:rsid w:val="00436349"/>
    <w:rsid w:val="0043689E"/>
    <w:rsid w:val="00436A13"/>
    <w:rsid w:val="00436BF7"/>
    <w:rsid w:val="004373CB"/>
    <w:rsid w:val="004377AB"/>
    <w:rsid w:val="004411D1"/>
    <w:rsid w:val="00441BDB"/>
    <w:rsid w:val="0044467E"/>
    <w:rsid w:val="0044512E"/>
    <w:rsid w:val="00446EE5"/>
    <w:rsid w:val="004502D4"/>
    <w:rsid w:val="004514E6"/>
    <w:rsid w:val="004526AA"/>
    <w:rsid w:val="00453AED"/>
    <w:rsid w:val="00456E46"/>
    <w:rsid w:val="004570AC"/>
    <w:rsid w:val="00460FFC"/>
    <w:rsid w:val="00461D05"/>
    <w:rsid w:val="0046431F"/>
    <w:rsid w:val="00466101"/>
    <w:rsid w:val="004662D3"/>
    <w:rsid w:val="0047022C"/>
    <w:rsid w:val="0047084C"/>
    <w:rsid w:val="004718AB"/>
    <w:rsid w:val="0047391C"/>
    <w:rsid w:val="00474D6A"/>
    <w:rsid w:val="00476632"/>
    <w:rsid w:val="00477821"/>
    <w:rsid w:val="00481153"/>
    <w:rsid w:val="00487E7B"/>
    <w:rsid w:val="00490EE3"/>
    <w:rsid w:val="004931AA"/>
    <w:rsid w:val="004935BF"/>
    <w:rsid w:val="00494EC0"/>
    <w:rsid w:val="00495E9F"/>
    <w:rsid w:val="00497A8E"/>
    <w:rsid w:val="004A000A"/>
    <w:rsid w:val="004A0773"/>
    <w:rsid w:val="004A43F4"/>
    <w:rsid w:val="004A6BB6"/>
    <w:rsid w:val="004B1BC1"/>
    <w:rsid w:val="004B2B5F"/>
    <w:rsid w:val="004B3C12"/>
    <w:rsid w:val="004B421E"/>
    <w:rsid w:val="004B6DF1"/>
    <w:rsid w:val="004B7AEB"/>
    <w:rsid w:val="004C2CA1"/>
    <w:rsid w:val="004C59C2"/>
    <w:rsid w:val="004C6F19"/>
    <w:rsid w:val="004C6F89"/>
    <w:rsid w:val="004C7551"/>
    <w:rsid w:val="004C7A3A"/>
    <w:rsid w:val="004D028F"/>
    <w:rsid w:val="004D206A"/>
    <w:rsid w:val="004D3747"/>
    <w:rsid w:val="004D431D"/>
    <w:rsid w:val="004D4DC2"/>
    <w:rsid w:val="004D6612"/>
    <w:rsid w:val="004D6FD6"/>
    <w:rsid w:val="004E03B7"/>
    <w:rsid w:val="004E181B"/>
    <w:rsid w:val="004E2288"/>
    <w:rsid w:val="004E3A7D"/>
    <w:rsid w:val="004E4236"/>
    <w:rsid w:val="004F2399"/>
    <w:rsid w:val="004F4BAD"/>
    <w:rsid w:val="004F4C59"/>
    <w:rsid w:val="004F5071"/>
    <w:rsid w:val="004F7551"/>
    <w:rsid w:val="004F7DA3"/>
    <w:rsid w:val="005014FB"/>
    <w:rsid w:val="005018D1"/>
    <w:rsid w:val="00501E53"/>
    <w:rsid w:val="0050435C"/>
    <w:rsid w:val="00504E7D"/>
    <w:rsid w:val="00507BE1"/>
    <w:rsid w:val="005149C0"/>
    <w:rsid w:val="0051558D"/>
    <w:rsid w:val="00515CC7"/>
    <w:rsid w:val="00517A4A"/>
    <w:rsid w:val="005254DF"/>
    <w:rsid w:val="005279FE"/>
    <w:rsid w:val="00530B31"/>
    <w:rsid w:val="005325D6"/>
    <w:rsid w:val="00534D09"/>
    <w:rsid w:val="00536A34"/>
    <w:rsid w:val="005372FA"/>
    <w:rsid w:val="005374DF"/>
    <w:rsid w:val="0053763D"/>
    <w:rsid w:val="00541F80"/>
    <w:rsid w:val="00542016"/>
    <w:rsid w:val="0054599D"/>
    <w:rsid w:val="005467BD"/>
    <w:rsid w:val="0055303B"/>
    <w:rsid w:val="005548DB"/>
    <w:rsid w:val="00555146"/>
    <w:rsid w:val="00556E5B"/>
    <w:rsid w:val="00557813"/>
    <w:rsid w:val="00561A0D"/>
    <w:rsid w:val="005628BB"/>
    <w:rsid w:val="00570F80"/>
    <w:rsid w:val="00572870"/>
    <w:rsid w:val="00575B6F"/>
    <w:rsid w:val="0057627E"/>
    <w:rsid w:val="005764B5"/>
    <w:rsid w:val="00580F4E"/>
    <w:rsid w:val="00587303"/>
    <w:rsid w:val="00587575"/>
    <w:rsid w:val="00591632"/>
    <w:rsid w:val="005923DA"/>
    <w:rsid w:val="005945C7"/>
    <w:rsid w:val="00594BEE"/>
    <w:rsid w:val="00595890"/>
    <w:rsid w:val="005A3E99"/>
    <w:rsid w:val="005A58E0"/>
    <w:rsid w:val="005A69A2"/>
    <w:rsid w:val="005A6B71"/>
    <w:rsid w:val="005B2C2B"/>
    <w:rsid w:val="005C00D0"/>
    <w:rsid w:val="005C15DD"/>
    <w:rsid w:val="005C1A61"/>
    <w:rsid w:val="005C3AE0"/>
    <w:rsid w:val="005C4662"/>
    <w:rsid w:val="005C5432"/>
    <w:rsid w:val="005C5705"/>
    <w:rsid w:val="005C60C7"/>
    <w:rsid w:val="005C6247"/>
    <w:rsid w:val="005C670C"/>
    <w:rsid w:val="005D009C"/>
    <w:rsid w:val="005D0D3E"/>
    <w:rsid w:val="005D356D"/>
    <w:rsid w:val="005D3D56"/>
    <w:rsid w:val="005D4FAC"/>
    <w:rsid w:val="005D550D"/>
    <w:rsid w:val="005D772F"/>
    <w:rsid w:val="005D77BB"/>
    <w:rsid w:val="005D7892"/>
    <w:rsid w:val="005E041A"/>
    <w:rsid w:val="005E4540"/>
    <w:rsid w:val="005E47E0"/>
    <w:rsid w:val="005E4A9E"/>
    <w:rsid w:val="005E5B71"/>
    <w:rsid w:val="005E5BD7"/>
    <w:rsid w:val="005E67A1"/>
    <w:rsid w:val="005E7BD0"/>
    <w:rsid w:val="005F1CCE"/>
    <w:rsid w:val="005F3748"/>
    <w:rsid w:val="005F3938"/>
    <w:rsid w:val="00600F26"/>
    <w:rsid w:val="00601370"/>
    <w:rsid w:val="00601BF4"/>
    <w:rsid w:val="00602B3E"/>
    <w:rsid w:val="00603697"/>
    <w:rsid w:val="00604DCE"/>
    <w:rsid w:val="00605C91"/>
    <w:rsid w:val="0060628F"/>
    <w:rsid w:val="006069C2"/>
    <w:rsid w:val="00612C2E"/>
    <w:rsid w:val="00613574"/>
    <w:rsid w:val="00613764"/>
    <w:rsid w:val="00613B14"/>
    <w:rsid w:val="00614681"/>
    <w:rsid w:val="00615B91"/>
    <w:rsid w:val="00620636"/>
    <w:rsid w:val="006239CC"/>
    <w:rsid w:val="006240D4"/>
    <w:rsid w:val="0063355B"/>
    <w:rsid w:val="00633F4B"/>
    <w:rsid w:val="00634F6E"/>
    <w:rsid w:val="00636B2E"/>
    <w:rsid w:val="0063747D"/>
    <w:rsid w:val="006377B1"/>
    <w:rsid w:val="00640B7B"/>
    <w:rsid w:val="00646A85"/>
    <w:rsid w:val="0064744E"/>
    <w:rsid w:val="00647EE4"/>
    <w:rsid w:val="0065100D"/>
    <w:rsid w:val="00653566"/>
    <w:rsid w:val="0065457F"/>
    <w:rsid w:val="006547DB"/>
    <w:rsid w:val="0065588C"/>
    <w:rsid w:val="00657AAB"/>
    <w:rsid w:val="0066275C"/>
    <w:rsid w:val="00663025"/>
    <w:rsid w:val="00666769"/>
    <w:rsid w:val="006667EB"/>
    <w:rsid w:val="00666CB4"/>
    <w:rsid w:val="006718EF"/>
    <w:rsid w:val="00671FC8"/>
    <w:rsid w:val="00672480"/>
    <w:rsid w:val="00675041"/>
    <w:rsid w:val="0067590E"/>
    <w:rsid w:val="00676557"/>
    <w:rsid w:val="0067745D"/>
    <w:rsid w:val="006802BE"/>
    <w:rsid w:val="006818B5"/>
    <w:rsid w:val="0068386A"/>
    <w:rsid w:val="00685A3A"/>
    <w:rsid w:val="006917E5"/>
    <w:rsid w:val="00691A30"/>
    <w:rsid w:val="00696BAC"/>
    <w:rsid w:val="00697E08"/>
    <w:rsid w:val="006A2080"/>
    <w:rsid w:val="006A2BE4"/>
    <w:rsid w:val="006A3C06"/>
    <w:rsid w:val="006A3F94"/>
    <w:rsid w:val="006A486B"/>
    <w:rsid w:val="006B2846"/>
    <w:rsid w:val="006B38FE"/>
    <w:rsid w:val="006C224D"/>
    <w:rsid w:val="006C28BC"/>
    <w:rsid w:val="006C4D92"/>
    <w:rsid w:val="006D3CE7"/>
    <w:rsid w:val="006D5B4D"/>
    <w:rsid w:val="006D7307"/>
    <w:rsid w:val="006E002C"/>
    <w:rsid w:val="006E0D82"/>
    <w:rsid w:val="006E1BD6"/>
    <w:rsid w:val="006E29A2"/>
    <w:rsid w:val="006E50C7"/>
    <w:rsid w:val="006E61CE"/>
    <w:rsid w:val="006E75B2"/>
    <w:rsid w:val="006F0878"/>
    <w:rsid w:val="006F16BE"/>
    <w:rsid w:val="006F4F41"/>
    <w:rsid w:val="006F60A5"/>
    <w:rsid w:val="006F6A56"/>
    <w:rsid w:val="00702EEB"/>
    <w:rsid w:val="007032DE"/>
    <w:rsid w:val="00703A17"/>
    <w:rsid w:val="00704E39"/>
    <w:rsid w:val="00704F7D"/>
    <w:rsid w:val="00705135"/>
    <w:rsid w:val="00705B42"/>
    <w:rsid w:val="007060C0"/>
    <w:rsid w:val="00707D19"/>
    <w:rsid w:val="0071193B"/>
    <w:rsid w:val="00714D19"/>
    <w:rsid w:val="00714EAF"/>
    <w:rsid w:val="00721090"/>
    <w:rsid w:val="007215FB"/>
    <w:rsid w:val="00723CB6"/>
    <w:rsid w:val="007243EF"/>
    <w:rsid w:val="0073180A"/>
    <w:rsid w:val="00734823"/>
    <w:rsid w:val="00734F2A"/>
    <w:rsid w:val="007368BB"/>
    <w:rsid w:val="007369FD"/>
    <w:rsid w:val="00742F51"/>
    <w:rsid w:val="0074433B"/>
    <w:rsid w:val="007444F8"/>
    <w:rsid w:val="007459EC"/>
    <w:rsid w:val="007508BB"/>
    <w:rsid w:val="007517DC"/>
    <w:rsid w:val="0075344B"/>
    <w:rsid w:val="0075654B"/>
    <w:rsid w:val="00757013"/>
    <w:rsid w:val="00757CD1"/>
    <w:rsid w:val="00757EFE"/>
    <w:rsid w:val="00770ADA"/>
    <w:rsid w:val="00770F69"/>
    <w:rsid w:val="00772762"/>
    <w:rsid w:val="007763FA"/>
    <w:rsid w:val="007772AF"/>
    <w:rsid w:val="007772DC"/>
    <w:rsid w:val="00782C9C"/>
    <w:rsid w:val="00784E87"/>
    <w:rsid w:val="007866A0"/>
    <w:rsid w:val="00786E38"/>
    <w:rsid w:val="00790785"/>
    <w:rsid w:val="007910E8"/>
    <w:rsid w:val="00791441"/>
    <w:rsid w:val="00793C0C"/>
    <w:rsid w:val="00797BAB"/>
    <w:rsid w:val="007A0856"/>
    <w:rsid w:val="007A37E4"/>
    <w:rsid w:val="007A4862"/>
    <w:rsid w:val="007A4AA6"/>
    <w:rsid w:val="007A5E15"/>
    <w:rsid w:val="007A7096"/>
    <w:rsid w:val="007A7B6A"/>
    <w:rsid w:val="007A7C5C"/>
    <w:rsid w:val="007B0A82"/>
    <w:rsid w:val="007B1294"/>
    <w:rsid w:val="007B2C84"/>
    <w:rsid w:val="007B31A1"/>
    <w:rsid w:val="007B4B78"/>
    <w:rsid w:val="007B4C6D"/>
    <w:rsid w:val="007B54A1"/>
    <w:rsid w:val="007B6C61"/>
    <w:rsid w:val="007C1B52"/>
    <w:rsid w:val="007C1F75"/>
    <w:rsid w:val="007C4B96"/>
    <w:rsid w:val="007D0468"/>
    <w:rsid w:val="007D326F"/>
    <w:rsid w:val="007D36C4"/>
    <w:rsid w:val="007D47A0"/>
    <w:rsid w:val="007D4AA7"/>
    <w:rsid w:val="007D6E96"/>
    <w:rsid w:val="007D7F7B"/>
    <w:rsid w:val="007E259B"/>
    <w:rsid w:val="007E2F9D"/>
    <w:rsid w:val="007E4C47"/>
    <w:rsid w:val="007E530A"/>
    <w:rsid w:val="007E6B28"/>
    <w:rsid w:val="007E74F7"/>
    <w:rsid w:val="007F02C1"/>
    <w:rsid w:val="007F095C"/>
    <w:rsid w:val="007F0998"/>
    <w:rsid w:val="007F3D55"/>
    <w:rsid w:val="007F3E1A"/>
    <w:rsid w:val="007F3F37"/>
    <w:rsid w:val="007F6467"/>
    <w:rsid w:val="00800A9D"/>
    <w:rsid w:val="00800B3E"/>
    <w:rsid w:val="008105A8"/>
    <w:rsid w:val="00810940"/>
    <w:rsid w:val="008122CD"/>
    <w:rsid w:val="00816263"/>
    <w:rsid w:val="00817DD4"/>
    <w:rsid w:val="00817FFD"/>
    <w:rsid w:val="00820BE0"/>
    <w:rsid w:val="008210B2"/>
    <w:rsid w:val="008251F1"/>
    <w:rsid w:val="00826772"/>
    <w:rsid w:val="00826849"/>
    <w:rsid w:val="008278D7"/>
    <w:rsid w:val="0083285B"/>
    <w:rsid w:val="008361A0"/>
    <w:rsid w:val="00836532"/>
    <w:rsid w:val="0084183E"/>
    <w:rsid w:val="0084379E"/>
    <w:rsid w:val="0084420B"/>
    <w:rsid w:val="008454A8"/>
    <w:rsid w:val="0084578D"/>
    <w:rsid w:val="0084582B"/>
    <w:rsid w:val="00846F92"/>
    <w:rsid w:val="00852B8A"/>
    <w:rsid w:val="00854D46"/>
    <w:rsid w:val="00855CB0"/>
    <w:rsid w:val="0085689C"/>
    <w:rsid w:val="0086227E"/>
    <w:rsid w:val="0086348C"/>
    <w:rsid w:val="00865C29"/>
    <w:rsid w:val="008663BE"/>
    <w:rsid w:val="00866AC7"/>
    <w:rsid w:val="00866B85"/>
    <w:rsid w:val="00867FAF"/>
    <w:rsid w:val="00871B05"/>
    <w:rsid w:val="00871FA2"/>
    <w:rsid w:val="008720F1"/>
    <w:rsid w:val="00872DCD"/>
    <w:rsid w:val="008756C5"/>
    <w:rsid w:val="008805B9"/>
    <w:rsid w:val="00882C3E"/>
    <w:rsid w:val="00883855"/>
    <w:rsid w:val="00884FDC"/>
    <w:rsid w:val="0088507C"/>
    <w:rsid w:val="008870D8"/>
    <w:rsid w:val="008927FE"/>
    <w:rsid w:val="00892867"/>
    <w:rsid w:val="00892D5D"/>
    <w:rsid w:val="00896085"/>
    <w:rsid w:val="00896999"/>
    <w:rsid w:val="008A0795"/>
    <w:rsid w:val="008A0FD8"/>
    <w:rsid w:val="008A1589"/>
    <w:rsid w:val="008A243D"/>
    <w:rsid w:val="008A2BBA"/>
    <w:rsid w:val="008A3C1A"/>
    <w:rsid w:val="008B27A7"/>
    <w:rsid w:val="008B2D61"/>
    <w:rsid w:val="008B38A8"/>
    <w:rsid w:val="008B4CD8"/>
    <w:rsid w:val="008B61A3"/>
    <w:rsid w:val="008C315D"/>
    <w:rsid w:val="008C4DA7"/>
    <w:rsid w:val="008C62E0"/>
    <w:rsid w:val="008C74D8"/>
    <w:rsid w:val="008D03A4"/>
    <w:rsid w:val="008D0583"/>
    <w:rsid w:val="008D1345"/>
    <w:rsid w:val="008D3680"/>
    <w:rsid w:val="008D3896"/>
    <w:rsid w:val="008D4484"/>
    <w:rsid w:val="008D4C5A"/>
    <w:rsid w:val="008D7D0D"/>
    <w:rsid w:val="008E06FE"/>
    <w:rsid w:val="008E0D37"/>
    <w:rsid w:val="008E52D2"/>
    <w:rsid w:val="008F16C7"/>
    <w:rsid w:val="008F3A6C"/>
    <w:rsid w:val="008F601A"/>
    <w:rsid w:val="008F6264"/>
    <w:rsid w:val="00900212"/>
    <w:rsid w:val="00900FA6"/>
    <w:rsid w:val="0090184B"/>
    <w:rsid w:val="00901A5F"/>
    <w:rsid w:val="00902CAA"/>
    <w:rsid w:val="009031F0"/>
    <w:rsid w:val="00903FFC"/>
    <w:rsid w:val="009055C2"/>
    <w:rsid w:val="00907D7C"/>
    <w:rsid w:val="009139AB"/>
    <w:rsid w:val="009143FE"/>
    <w:rsid w:val="009164E8"/>
    <w:rsid w:val="0092200F"/>
    <w:rsid w:val="0092232C"/>
    <w:rsid w:val="009224C8"/>
    <w:rsid w:val="009229CC"/>
    <w:rsid w:val="00923B97"/>
    <w:rsid w:val="009249AA"/>
    <w:rsid w:val="00924D76"/>
    <w:rsid w:val="00933969"/>
    <w:rsid w:val="00935C6E"/>
    <w:rsid w:val="00936079"/>
    <w:rsid w:val="0093747E"/>
    <w:rsid w:val="009374EC"/>
    <w:rsid w:val="009375A9"/>
    <w:rsid w:val="009421D9"/>
    <w:rsid w:val="0094433B"/>
    <w:rsid w:val="00951454"/>
    <w:rsid w:val="00951F48"/>
    <w:rsid w:val="009520C0"/>
    <w:rsid w:val="00953BE5"/>
    <w:rsid w:val="009559AF"/>
    <w:rsid w:val="009602F5"/>
    <w:rsid w:val="00961D4C"/>
    <w:rsid w:val="0096284F"/>
    <w:rsid w:val="00964C9F"/>
    <w:rsid w:val="00964D64"/>
    <w:rsid w:val="00966A92"/>
    <w:rsid w:val="00966F21"/>
    <w:rsid w:val="00967F41"/>
    <w:rsid w:val="009716A6"/>
    <w:rsid w:val="0097179B"/>
    <w:rsid w:val="00971A40"/>
    <w:rsid w:val="00973566"/>
    <w:rsid w:val="00973742"/>
    <w:rsid w:val="00977ADC"/>
    <w:rsid w:val="00977CD2"/>
    <w:rsid w:val="009808EF"/>
    <w:rsid w:val="00984483"/>
    <w:rsid w:val="00984B79"/>
    <w:rsid w:val="00985A74"/>
    <w:rsid w:val="00991950"/>
    <w:rsid w:val="009926C0"/>
    <w:rsid w:val="00994EE1"/>
    <w:rsid w:val="00995950"/>
    <w:rsid w:val="0099794E"/>
    <w:rsid w:val="009A0442"/>
    <w:rsid w:val="009A7722"/>
    <w:rsid w:val="009B18CD"/>
    <w:rsid w:val="009B1B5A"/>
    <w:rsid w:val="009B2FC4"/>
    <w:rsid w:val="009B7244"/>
    <w:rsid w:val="009B759A"/>
    <w:rsid w:val="009C119C"/>
    <w:rsid w:val="009C2F08"/>
    <w:rsid w:val="009C327F"/>
    <w:rsid w:val="009C611A"/>
    <w:rsid w:val="009C61CE"/>
    <w:rsid w:val="009D042A"/>
    <w:rsid w:val="009D0846"/>
    <w:rsid w:val="009D3AF4"/>
    <w:rsid w:val="009D3EF0"/>
    <w:rsid w:val="009D5517"/>
    <w:rsid w:val="009D591B"/>
    <w:rsid w:val="009D6214"/>
    <w:rsid w:val="009E3512"/>
    <w:rsid w:val="009E40DE"/>
    <w:rsid w:val="009E421D"/>
    <w:rsid w:val="009E6590"/>
    <w:rsid w:val="009E6C9C"/>
    <w:rsid w:val="009E6DC5"/>
    <w:rsid w:val="009E75D5"/>
    <w:rsid w:val="009F04B5"/>
    <w:rsid w:val="009F0B60"/>
    <w:rsid w:val="009F4808"/>
    <w:rsid w:val="009F4EBB"/>
    <w:rsid w:val="009F56C8"/>
    <w:rsid w:val="009F784F"/>
    <w:rsid w:val="00A01593"/>
    <w:rsid w:val="00A02BB8"/>
    <w:rsid w:val="00A04D6F"/>
    <w:rsid w:val="00A06D8E"/>
    <w:rsid w:val="00A06F1C"/>
    <w:rsid w:val="00A077F9"/>
    <w:rsid w:val="00A07C97"/>
    <w:rsid w:val="00A105AC"/>
    <w:rsid w:val="00A112D0"/>
    <w:rsid w:val="00A11A38"/>
    <w:rsid w:val="00A11ADA"/>
    <w:rsid w:val="00A11B66"/>
    <w:rsid w:val="00A12698"/>
    <w:rsid w:val="00A12DAF"/>
    <w:rsid w:val="00A132A0"/>
    <w:rsid w:val="00A149DD"/>
    <w:rsid w:val="00A16357"/>
    <w:rsid w:val="00A171C8"/>
    <w:rsid w:val="00A17A85"/>
    <w:rsid w:val="00A2011D"/>
    <w:rsid w:val="00A21035"/>
    <w:rsid w:val="00A2166B"/>
    <w:rsid w:val="00A25B47"/>
    <w:rsid w:val="00A272D6"/>
    <w:rsid w:val="00A33E28"/>
    <w:rsid w:val="00A354E3"/>
    <w:rsid w:val="00A36250"/>
    <w:rsid w:val="00A41541"/>
    <w:rsid w:val="00A4189E"/>
    <w:rsid w:val="00A42E55"/>
    <w:rsid w:val="00A47C47"/>
    <w:rsid w:val="00A5086E"/>
    <w:rsid w:val="00A512C6"/>
    <w:rsid w:val="00A524BD"/>
    <w:rsid w:val="00A53681"/>
    <w:rsid w:val="00A577F8"/>
    <w:rsid w:val="00A60FE2"/>
    <w:rsid w:val="00A610FC"/>
    <w:rsid w:val="00A61329"/>
    <w:rsid w:val="00A6221D"/>
    <w:rsid w:val="00A62655"/>
    <w:rsid w:val="00A6280F"/>
    <w:rsid w:val="00A63B81"/>
    <w:rsid w:val="00A65653"/>
    <w:rsid w:val="00A664AC"/>
    <w:rsid w:val="00A71231"/>
    <w:rsid w:val="00A722BD"/>
    <w:rsid w:val="00A7275D"/>
    <w:rsid w:val="00A72C37"/>
    <w:rsid w:val="00A733BD"/>
    <w:rsid w:val="00A770F9"/>
    <w:rsid w:val="00A77BFF"/>
    <w:rsid w:val="00A8008C"/>
    <w:rsid w:val="00A80314"/>
    <w:rsid w:val="00A81CBD"/>
    <w:rsid w:val="00A81CC2"/>
    <w:rsid w:val="00A82016"/>
    <w:rsid w:val="00A84FDD"/>
    <w:rsid w:val="00A86651"/>
    <w:rsid w:val="00A9177E"/>
    <w:rsid w:val="00A95948"/>
    <w:rsid w:val="00A95AB1"/>
    <w:rsid w:val="00A96AE0"/>
    <w:rsid w:val="00AA09CC"/>
    <w:rsid w:val="00AA0BB2"/>
    <w:rsid w:val="00AA0E3B"/>
    <w:rsid w:val="00AA3EC8"/>
    <w:rsid w:val="00AB13D8"/>
    <w:rsid w:val="00AB2132"/>
    <w:rsid w:val="00AB6A63"/>
    <w:rsid w:val="00AB70E9"/>
    <w:rsid w:val="00AB7AC0"/>
    <w:rsid w:val="00AC0B75"/>
    <w:rsid w:val="00AC13F2"/>
    <w:rsid w:val="00AC1BBA"/>
    <w:rsid w:val="00AC1E8C"/>
    <w:rsid w:val="00AC275F"/>
    <w:rsid w:val="00AC5FBA"/>
    <w:rsid w:val="00AD314B"/>
    <w:rsid w:val="00AD3E66"/>
    <w:rsid w:val="00AD44D0"/>
    <w:rsid w:val="00AD55BA"/>
    <w:rsid w:val="00AD6807"/>
    <w:rsid w:val="00AE249A"/>
    <w:rsid w:val="00AE26DE"/>
    <w:rsid w:val="00AE386B"/>
    <w:rsid w:val="00AE46C4"/>
    <w:rsid w:val="00AE59F6"/>
    <w:rsid w:val="00AF0A92"/>
    <w:rsid w:val="00AF63E1"/>
    <w:rsid w:val="00AF64A9"/>
    <w:rsid w:val="00AF6FD4"/>
    <w:rsid w:val="00B004E6"/>
    <w:rsid w:val="00B00C6A"/>
    <w:rsid w:val="00B04364"/>
    <w:rsid w:val="00B0578D"/>
    <w:rsid w:val="00B101D7"/>
    <w:rsid w:val="00B104B7"/>
    <w:rsid w:val="00B10FC1"/>
    <w:rsid w:val="00B13265"/>
    <w:rsid w:val="00B149FE"/>
    <w:rsid w:val="00B16F26"/>
    <w:rsid w:val="00B20254"/>
    <w:rsid w:val="00B222E1"/>
    <w:rsid w:val="00B23E44"/>
    <w:rsid w:val="00B25074"/>
    <w:rsid w:val="00B25688"/>
    <w:rsid w:val="00B30439"/>
    <w:rsid w:val="00B3242B"/>
    <w:rsid w:val="00B34159"/>
    <w:rsid w:val="00B360AC"/>
    <w:rsid w:val="00B40952"/>
    <w:rsid w:val="00B40E3B"/>
    <w:rsid w:val="00B416A7"/>
    <w:rsid w:val="00B418A9"/>
    <w:rsid w:val="00B44015"/>
    <w:rsid w:val="00B4520A"/>
    <w:rsid w:val="00B47022"/>
    <w:rsid w:val="00B4713C"/>
    <w:rsid w:val="00B47F7E"/>
    <w:rsid w:val="00B51150"/>
    <w:rsid w:val="00B52361"/>
    <w:rsid w:val="00B5395B"/>
    <w:rsid w:val="00B568A8"/>
    <w:rsid w:val="00B56E4B"/>
    <w:rsid w:val="00B60068"/>
    <w:rsid w:val="00B60108"/>
    <w:rsid w:val="00B60DFE"/>
    <w:rsid w:val="00B62FCF"/>
    <w:rsid w:val="00B63643"/>
    <w:rsid w:val="00B6399F"/>
    <w:rsid w:val="00B652B6"/>
    <w:rsid w:val="00B664C4"/>
    <w:rsid w:val="00B670C9"/>
    <w:rsid w:val="00B703E4"/>
    <w:rsid w:val="00B708A0"/>
    <w:rsid w:val="00B728DD"/>
    <w:rsid w:val="00B73A92"/>
    <w:rsid w:val="00B7732F"/>
    <w:rsid w:val="00B77635"/>
    <w:rsid w:val="00B80A41"/>
    <w:rsid w:val="00B84057"/>
    <w:rsid w:val="00B87DAF"/>
    <w:rsid w:val="00B9069C"/>
    <w:rsid w:val="00B93BA7"/>
    <w:rsid w:val="00B959FB"/>
    <w:rsid w:val="00BA1458"/>
    <w:rsid w:val="00BA2CC3"/>
    <w:rsid w:val="00BA3D98"/>
    <w:rsid w:val="00BA4449"/>
    <w:rsid w:val="00BA5242"/>
    <w:rsid w:val="00BA609C"/>
    <w:rsid w:val="00BB5F71"/>
    <w:rsid w:val="00BB7A41"/>
    <w:rsid w:val="00BC03B5"/>
    <w:rsid w:val="00BC18F7"/>
    <w:rsid w:val="00BC2189"/>
    <w:rsid w:val="00BC4540"/>
    <w:rsid w:val="00BC689D"/>
    <w:rsid w:val="00BD03B9"/>
    <w:rsid w:val="00BD2C61"/>
    <w:rsid w:val="00BD73C9"/>
    <w:rsid w:val="00BE04B5"/>
    <w:rsid w:val="00BE09A8"/>
    <w:rsid w:val="00BE0C81"/>
    <w:rsid w:val="00BE1D67"/>
    <w:rsid w:val="00BE2478"/>
    <w:rsid w:val="00BE5F2E"/>
    <w:rsid w:val="00BE63FA"/>
    <w:rsid w:val="00BF0483"/>
    <w:rsid w:val="00BF0787"/>
    <w:rsid w:val="00BF14D2"/>
    <w:rsid w:val="00BF2FB4"/>
    <w:rsid w:val="00BF4D2F"/>
    <w:rsid w:val="00BF5170"/>
    <w:rsid w:val="00BF591E"/>
    <w:rsid w:val="00BF5CD6"/>
    <w:rsid w:val="00BF5E7F"/>
    <w:rsid w:val="00BF64BD"/>
    <w:rsid w:val="00BF6E1D"/>
    <w:rsid w:val="00BF7311"/>
    <w:rsid w:val="00BF79F2"/>
    <w:rsid w:val="00C01514"/>
    <w:rsid w:val="00C01C8A"/>
    <w:rsid w:val="00C0355A"/>
    <w:rsid w:val="00C04CD6"/>
    <w:rsid w:val="00C04F66"/>
    <w:rsid w:val="00C04FC9"/>
    <w:rsid w:val="00C10F86"/>
    <w:rsid w:val="00C12797"/>
    <w:rsid w:val="00C12CB3"/>
    <w:rsid w:val="00C16FA6"/>
    <w:rsid w:val="00C17533"/>
    <w:rsid w:val="00C17A26"/>
    <w:rsid w:val="00C21928"/>
    <w:rsid w:val="00C21A21"/>
    <w:rsid w:val="00C220FB"/>
    <w:rsid w:val="00C22598"/>
    <w:rsid w:val="00C303CB"/>
    <w:rsid w:val="00C304B5"/>
    <w:rsid w:val="00C34824"/>
    <w:rsid w:val="00C369D5"/>
    <w:rsid w:val="00C4129B"/>
    <w:rsid w:val="00C43C57"/>
    <w:rsid w:val="00C46B8F"/>
    <w:rsid w:val="00C47C5D"/>
    <w:rsid w:val="00C47EC8"/>
    <w:rsid w:val="00C535D8"/>
    <w:rsid w:val="00C53B79"/>
    <w:rsid w:val="00C546AF"/>
    <w:rsid w:val="00C55506"/>
    <w:rsid w:val="00C57578"/>
    <w:rsid w:val="00C60442"/>
    <w:rsid w:val="00C61FDE"/>
    <w:rsid w:val="00C64532"/>
    <w:rsid w:val="00C652DF"/>
    <w:rsid w:val="00C65AA4"/>
    <w:rsid w:val="00C65D9C"/>
    <w:rsid w:val="00C71A22"/>
    <w:rsid w:val="00C723C0"/>
    <w:rsid w:val="00C73BAF"/>
    <w:rsid w:val="00C74397"/>
    <w:rsid w:val="00C751C9"/>
    <w:rsid w:val="00C77C15"/>
    <w:rsid w:val="00C77C61"/>
    <w:rsid w:val="00C8019A"/>
    <w:rsid w:val="00C80E39"/>
    <w:rsid w:val="00C849C4"/>
    <w:rsid w:val="00C85E3F"/>
    <w:rsid w:val="00C86855"/>
    <w:rsid w:val="00C8785E"/>
    <w:rsid w:val="00C917C3"/>
    <w:rsid w:val="00C94036"/>
    <w:rsid w:val="00C97D58"/>
    <w:rsid w:val="00CA017B"/>
    <w:rsid w:val="00CA1483"/>
    <w:rsid w:val="00CA1B03"/>
    <w:rsid w:val="00CA2C77"/>
    <w:rsid w:val="00CA4F2E"/>
    <w:rsid w:val="00CA6F44"/>
    <w:rsid w:val="00CB04DD"/>
    <w:rsid w:val="00CB10D6"/>
    <w:rsid w:val="00CB15A9"/>
    <w:rsid w:val="00CB4045"/>
    <w:rsid w:val="00CB64D1"/>
    <w:rsid w:val="00CB6879"/>
    <w:rsid w:val="00CB7DC0"/>
    <w:rsid w:val="00CC049C"/>
    <w:rsid w:val="00CC4386"/>
    <w:rsid w:val="00CC4460"/>
    <w:rsid w:val="00CC6E11"/>
    <w:rsid w:val="00CC778A"/>
    <w:rsid w:val="00CC7CBD"/>
    <w:rsid w:val="00CD28A9"/>
    <w:rsid w:val="00CD2BAD"/>
    <w:rsid w:val="00CE1E18"/>
    <w:rsid w:val="00CE2DD2"/>
    <w:rsid w:val="00CE3E36"/>
    <w:rsid w:val="00CE42B2"/>
    <w:rsid w:val="00CE7C17"/>
    <w:rsid w:val="00CF2CF9"/>
    <w:rsid w:val="00CF2DC2"/>
    <w:rsid w:val="00D00EC8"/>
    <w:rsid w:val="00D0405B"/>
    <w:rsid w:val="00D0461A"/>
    <w:rsid w:val="00D06A9B"/>
    <w:rsid w:val="00D102B6"/>
    <w:rsid w:val="00D12F48"/>
    <w:rsid w:val="00D14E2E"/>
    <w:rsid w:val="00D16267"/>
    <w:rsid w:val="00D2191B"/>
    <w:rsid w:val="00D21933"/>
    <w:rsid w:val="00D22364"/>
    <w:rsid w:val="00D22F7E"/>
    <w:rsid w:val="00D2359C"/>
    <w:rsid w:val="00D24BF1"/>
    <w:rsid w:val="00D25E94"/>
    <w:rsid w:val="00D32ECE"/>
    <w:rsid w:val="00D351EA"/>
    <w:rsid w:val="00D37ECE"/>
    <w:rsid w:val="00D4095C"/>
    <w:rsid w:val="00D40DDC"/>
    <w:rsid w:val="00D413F6"/>
    <w:rsid w:val="00D42111"/>
    <w:rsid w:val="00D4234A"/>
    <w:rsid w:val="00D43C3C"/>
    <w:rsid w:val="00D441C8"/>
    <w:rsid w:val="00D46EBE"/>
    <w:rsid w:val="00D4775E"/>
    <w:rsid w:val="00D528BD"/>
    <w:rsid w:val="00D575B9"/>
    <w:rsid w:val="00D60BE3"/>
    <w:rsid w:val="00D6198E"/>
    <w:rsid w:val="00D6448C"/>
    <w:rsid w:val="00D65699"/>
    <w:rsid w:val="00D65D09"/>
    <w:rsid w:val="00D67E2E"/>
    <w:rsid w:val="00D70938"/>
    <w:rsid w:val="00D70EC3"/>
    <w:rsid w:val="00D73E51"/>
    <w:rsid w:val="00D75F1D"/>
    <w:rsid w:val="00D77710"/>
    <w:rsid w:val="00D8083F"/>
    <w:rsid w:val="00D81916"/>
    <w:rsid w:val="00D819AC"/>
    <w:rsid w:val="00D85674"/>
    <w:rsid w:val="00D86B2D"/>
    <w:rsid w:val="00D873B7"/>
    <w:rsid w:val="00D90953"/>
    <w:rsid w:val="00D91C71"/>
    <w:rsid w:val="00D92739"/>
    <w:rsid w:val="00D953F5"/>
    <w:rsid w:val="00DA2437"/>
    <w:rsid w:val="00DA3DCC"/>
    <w:rsid w:val="00DA4306"/>
    <w:rsid w:val="00DA6512"/>
    <w:rsid w:val="00DB0D0D"/>
    <w:rsid w:val="00DB1F68"/>
    <w:rsid w:val="00DB305B"/>
    <w:rsid w:val="00DB36BB"/>
    <w:rsid w:val="00DB6943"/>
    <w:rsid w:val="00DC3CF1"/>
    <w:rsid w:val="00DC46BF"/>
    <w:rsid w:val="00DC65C4"/>
    <w:rsid w:val="00DC6A20"/>
    <w:rsid w:val="00DD05E7"/>
    <w:rsid w:val="00DD36A5"/>
    <w:rsid w:val="00DD3C70"/>
    <w:rsid w:val="00DD50C6"/>
    <w:rsid w:val="00DD5880"/>
    <w:rsid w:val="00DD61F3"/>
    <w:rsid w:val="00DD66A1"/>
    <w:rsid w:val="00DE0F90"/>
    <w:rsid w:val="00DE70F6"/>
    <w:rsid w:val="00DE78B1"/>
    <w:rsid w:val="00DF0B89"/>
    <w:rsid w:val="00DF2725"/>
    <w:rsid w:val="00DF2A02"/>
    <w:rsid w:val="00DF3EB2"/>
    <w:rsid w:val="00DF48F9"/>
    <w:rsid w:val="00DF4A8F"/>
    <w:rsid w:val="00DF7B8E"/>
    <w:rsid w:val="00E00F86"/>
    <w:rsid w:val="00E01B83"/>
    <w:rsid w:val="00E02E6D"/>
    <w:rsid w:val="00E03C16"/>
    <w:rsid w:val="00E07C31"/>
    <w:rsid w:val="00E13DF0"/>
    <w:rsid w:val="00E1526D"/>
    <w:rsid w:val="00E17552"/>
    <w:rsid w:val="00E178DD"/>
    <w:rsid w:val="00E215A1"/>
    <w:rsid w:val="00E215AB"/>
    <w:rsid w:val="00E239A0"/>
    <w:rsid w:val="00E25F00"/>
    <w:rsid w:val="00E26114"/>
    <w:rsid w:val="00E27879"/>
    <w:rsid w:val="00E30C00"/>
    <w:rsid w:val="00E30C19"/>
    <w:rsid w:val="00E31A4B"/>
    <w:rsid w:val="00E335A2"/>
    <w:rsid w:val="00E3418F"/>
    <w:rsid w:val="00E341E5"/>
    <w:rsid w:val="00E35A64"/>
    <w:rsid w:val="00E4230A"/>
    <w:rsid w:val="00E42A02"/>
    <w:rsid w:val="00E446AD"/>
    <w:rsid w:val="00E453F9"/>
    <w:rsid w:val="00E47D21"/>
    <w:rsid w:val="00E506D6"/>
    <w:rsid w:val="00E51658"/>
    <w:rsid w:val="00E635D0"/>
    <w:rsid w:val="00E640E5"/>
    <w:rsid w:val="00E65086"/>
    <w:rsid w:val="00E6610D"/>
    <w:rsid w:val="00E673B5"/>
    <w:rsid w:val="00E67ECD"/>
    <w:rsid w:val="00E72B63"/>
    <w:rsid w:val="00E737DC"/>
    <w:rsid w:val="00E75395"/>
    <w:rsid w:val="00E754B6"/>
    <w:rsid w:val="00E768B1"/>
    <w:rsid w:val="00E77AB0"/>
    <w:rsid w:val="00E81178"/>
    <w:rsid w:val="00E8240F"/>
    <w:rsid w:val="00E84C54"/>
    <w:rsid w:val="00E87BE8"/>
    <w:rsid w:val="00E9030A"/>
    <w:rsid w:val="00E9261F"/>
    <w:rsid w:val="00E93319"/>
    <w:rsid w:val="00E97BE0"/>
    <w:rsid w:val="00EA195D"/>
    <w:rsid w:val="00EA3F2C"/>
    <w:rsid w:val="00EA3F98"/>
    <w:rsid w:val="00EA49C1"/>
    <w:rsid w:val="00EA5BE6"/>
    <w:rsid w:val="00EA608A"/>
    <w:rsid w:val="00EA66CB"/>
    <w:rsid w:val="00EA7D72"/>
    <w:rsid w:val="00EB0915"/>
    <w:rsid w:val="00EB4457"/>
    <w:rsid w:val="00EB5A6E"/>
    <w:rsid w:val="00EB61E1"/>
    <w:rsid w:val="00EB77D8"/>
    <w:rsid w:val="00EC2577"/>
    <w:rsid w:val="00EC609A"/>
    <w:rsid w:val="00EC6221"/>
    <w:rsid w:val="00EC79A4"/>
    <w:rsid w:val="00ED2DC9"/>
    <w:rsid w:val="00ED3AB5"/>
    <w:rsid w:val="00ED3D74"/>
    <w:rsid w:val="00ED4CE4"/>
    <w:rsid w:val="00ED55C0"/>
    <w:rsid w:val="00ED771A"/>
    <w:rsid w:val="00EE016F"/>
    <w:rsid w:val="00EE0245"/>
    <w:rsid w:val="00EE169A"/>
    <w:rsid w:val="00EE2A70"/>
    <w:rsid w:val="00EE686B"/>
    <w:rsid w:val="00EE73F4"/>
    <w:rsid w:val="00EF2EDE"/>
    <w:rsid w:val="00EF4843"/>
    <w:rsid w:val="00EF6CBE"/>
    <w:rsid w:val="00EF7AC2"/>
    <w:rsid w:val="00F01350"/>
    <w:rsid w:val="00F01B49"/>
    <w:rsid w:val="00F05CCC"/>
    <w:rsid w:val="00F077B4"/>
    <w:rsid w:val="00F12136"/>
    <w:rsid w:val="00F12B66"/>
    <w:rsid w:val="00F144ED"/>
    <w:rsid w:val="00F23526"/>
    <w:rsid w:val="00F24400"/>
    <w:rsid w:val="00F24948"/>
    <w:rsid w:val="00F267BF"/>
    <w:rsid w:val="00F2692D"/>
    <w:rsid w:val="00F27040"/>
    <w:rsid w:val="00F300F5"/>
    <w:rsid w:val="00F31461"/>
    <w:rsid w:val="00F329D7"/>
    <w:rsid w:val="00F353A1"/>
    <w:rsid w:val="00F3792F"/>
    <w:rsid w:val="00F41996"/>
    <w:rsid w:val="00F45164"/>
    <w:rsid w:val="00F4672B"/>
    <w:rsid w:val="00F47EE0"/>
    <w:rsid w:val="00F51469"/>
    <w:rsid w:val="00F54FF0"/>
    <w:rsid w:val="00F55145"/>
    <w:rsid w:val="00F556CE"/>
    <w:rsid w:val="00F55EBD"/>
    <w:rsid w:val="00F6091D"/>
    <w:rsid w:val="00F61554"/>
    <w:rsid w:val="00F625E3"/>
    <w:rsid w:val="00F62D0A"/>
    <w:rsid w:val="00F63207"/>
    <w:rsid w:val="00F63F7D"/>
    <w:rsid w:val="00F66318"/>
    <w:rsid w:val="00F66A3B"/>
    <w:rsid w:val="00F66F56"/>
    <w:rsid w:val="00F73184"/>
    <w:rsid w:val="00F737EC"/>
    <w:rsid w:val="00F75F26"/>
    <w:rsid w:val="00F76872"/>
    <w:rsid w:val="00F76F1E"/>
    <w:rsid w:val="00F81D19"/>
    <w:rsid w:val="00F868E1"/>
    <w:rsid w:val="00F86963"/>
    <w:rsid w:val="00F872BE"/>
    <w:rsid w:val="00F87C83"/>
    <w:rsid w:val="00F902CE"/>
    <w:rsid w:val="00F903FB"/>
    <w:rsid w:val="00F90972"/>
    <w:rsid w:val="00F909A4"/>
    <w:rsid w:val="00F91522"/>
    <w:rsid w:val="00F91953"/>
    <w:rsid w:val="00F91CE1"/>
    <w:rsid w:val="00F92B86"/>
    <w:rsid w:val="00F94217"/>
    <w:rsid w:val="00F967E3"/>
    <w:rsid w:val="00F96C5C"/>
    <w:rsid w:val="00F97F2C"/>
    <w:rsid w:val="00FA0697"/>
    <w:rsid w:val="00FA410F"/>
    <w:rsid w:val="00FB0569"/>
    <w:rsid w:val="00FB1656"/>
    <w:rsid w:val="00FB1F88"/>
    <w:rsid w:val="00FB36BF"/>
    <w:rsid w:val="00FB49BF"/>
    <w:rsid w:val="00FB4D00"/>
    <w:rsid w:val="00FB5423"/>
    <w:rsid w:val="00FB5AD0"/>
    <w:rsid w:val="00FC1F10"/>
    <w:rsid w:val="00FC2554"/>
    <w:rsid w:val="00FC37E9"/>
    <w:rsid w:val="00FC3958"/>
    <w:rsid w:val="00FC5AFE"/>
    <w:rsid w:val="00FC610C"/>
    <w:rsid w:val="00FD0E2E"/>
    <w:rsid w:val="00FD172C"/>
    <w:rsid w:val="00FD1B0F"/>
    <w:rsid w:val="00FD1B58"/>
    <w:rsid w:val="00FD38D4"/>
    <w:rsid w:val="00FD7951"/>
    <w:rsid w:val="00FE0F5B"/>
    <w:rsid w:val="00FE536B"/>
    <w:rsid w:val="00FE66CB"/>
    <w:rsid w:val="00FE6740"/>
    <w:rsid w:val="00FF107F"/>
    <w:rsid w:val="00FF10C5"/>
    <w:rsid w:val="00FF5ECA"/>
    <w:rsid w:val="00FF6409"/>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2EF4AED"/>
  <w15:chartTrackingRefBased/>
  <w15:docId w15:val="{AD9EC320-9116-467F-9B52-43310A42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8EF"/>
    <w:rPr>
      <w:rFonts w:ascii="Calibri" w:hAnsi="Calibri" w:cs="Calibri"/>
      <w:color w:val="000000"/>
      <w:lang w:val="lt-LT" w:eastAsia="lt-LT"/>
    </w:rPr>
  </w:style>
  <w:style w:type="paragraph" w:styleId="Antrat1">
    <w:name w:val="heading 1"/>
    <w:basedOn w:val="prastasis"/>
    <w:next w:val="prastasis"/>
    <w:link w:val="Antrat1Diagrama"/>
    <w:uiPriority w:val="9"/>
    <w:qFormat/>
    <w:rsid w:val="005E4540"/>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4540"/>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5E4540"/>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4540"/>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4540"/>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4540"/>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4540"/>
    <w:pPr>
      <w:keepNext/>
      <w:keepLines/>
      <w:spacing w:before="80"/>
      <w:outlineLvl w:val="6"/>
    </w:pPr>
    <w:rPr>
      <w:rFonts w:asciiTheme="majorHAnsi" w:eastAsiaTheme="majorEastAsia" w:hAnsiTheme="majorHAnsi" w:cstheme="majorBidi"/>
      <w:b/>
      <w:bCs/>
      <w:color w:val="833C0B" w:themeColor="accent2" w:themeShade="80"/>
    </w:rPr>
  </w:style>
  <w:style w:type="paragraph" w:styleId="Antrat8">
    <w:name w:val="heading 8"/>
    <w:basedOn w:val="prastasis"/>
    <w:next w:val="prastasis"/>
    <w:link w:val="Antrat8Diagrama"/>
    <w:uiPriority w:val="9"/>
    <w:semiHidden/>
    <w:unhideWhenUsed/>
    <w:qFormat/>
    <w:rsid w:val="005E4540"/>
    <w:pPr>
      <w:keepNext/>
      <w:keepLines/>
      <w:spacing w:before="80"/>
      <w:outlineLvl w:val="7"/>
    </w:pPr>
    <w:rPr>
      <w:rFonts w:asciiTheme="majorHAnsi" w:eastAsiaTheme="majorEastAsia" w:hAnsiTheme="majorHAnsi" w:cstheme="majorBidi"/>
      <w:color w:val="833C0B" w:themeColor="accent2" w:themeShade="80"/>
    </w:rPr>
  </w:style>
  <w:style w:type="paragraph" w:styleId="Antrat9">
    <w:name w:val="heading 9"/>
    <w:basedOn w:val="prastasis"/>
    <w:next w:val="prastasis"/>
    <w:link w:val="Antrat9Diagrama"/>
    <w:uiPriority w:val="9"/>
    <w:semiHidden/>
    <w:unhideWhenUsed/>
    <w:qFormat/>
    <w:rsid w:val="005E4540"/>
    <w:pPr>
      <w:keepNext/>
      <w:keepLines/>
      <w:spacing w:before="80"/>
      <w:outlineLvl w:val="8"/>
    </w:pPr>
    <w:rPr>
      <w:rFonts w:asciiTheme="majorHAnsi" w:eastAsiaTheme="majorEastAsia" w:hAnsiTheme="majorHAnsi" w:cstheme="majorBidi"/>
      <w:i/>
      <w:iCs/>
      <w:color w:val="833C0B" w:themeColor="accent2"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540"/>
    <w:rPr>
      <w:rFonts w:asciiTheme="majorHAnsi" w:eastAsiaTheme="majorEastAsia" w:hAnsiTheme="majorHAnsi" w:cstheme="majorBidi"/>
      <w:color w:val="262626" w:themeColor="text1" w:themeTint="D9"/>
      <w:sz w:val="40"/>
      <w:szCs w:val="40"/>
      <w:lang w:val="lt-LT" w:eastAsia="lt-LT"/>
    </w:rPr>
  </w:style>
  <w:style w:type="character" w:customStyle="1" w:styleId="Antrat2Diagrama">
    <w:name w:val="Antraštė 2 Diagrama"/>
    <w:basedOn w:val="Numatytasispastraiposriftas"/>
    <w:link w:val="Antrat2"/>
    <w:uiPriority w:val="9"/>
    <w:rsid w:val="005E4540"/>
    <w:rPr>
      <w:rFonts w:asciiTheme="majorHAnsi" w:eastAsiaTheme="majorEastAsia" w:hAnsiTheme="majorHAnsi" w:cstheme="majorBidi"/>
      <w:color w:val="ED7D31" w:themeColor="accent2"/>
      <w:sz w:val="36"/>
      <w:szCs w:val="36"/>
      <w:lang w:val="lt-LT" w:eastAsia="lt-LT"/>
    </w:rPr>
  </w:style>
  <w:style w:type="character" w:customStyle="1" w:styleId="Antrat3Diagrama">
    <w:name w:val="Antraštė 3 Diagrama"/>
    <w:basedOn w:val="Numatytasispastraiposriftas"/>
    <w:link w:val="Antrat3"/>
    <w:uiPriority w:val="9"/>
    <w:rsid w:val="005E4540"/>
    <w:rPr>
      <w:rFonts w:asciiTheme="majorHAnsi" w:eastAsiaTheme="majorEastAsia" w:hAnsiTheme="majorHAnsi" w:cstheme="majorBidi"/>
      <w:color w:val="C45911"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rsid w:val="005E4540"/>
    <w:rPr>
      <w:rFonts w:asciiTheme="majorHAnsi" w:eastAsiaTheme="majorEastAsia" w:hAnsiTheme="majorHAnsi" w:cstheme="majorBidi"/>
      <w:i/>
      <w:iCs/>
      <w:color w:val="833C0B" w:themeColor="accent2" w:themeShade="80"/>
      <w:sz w:val="28"/>
      <w:szCs w:val="28"/>
      <w:lang w:val="lt-LT" w:eastAsia="lt-LT"/>
    </w:rPr>
  </w:style>
  <w:style w:type="character" w:customStyle="1" w:styleId="Antrat5Diagrama">
    <w:name w:val="Antraštė 5 Diagrama"/>
    <w:basedOn w:val="Numatytasispastraiposriftas"/>
    <w:link w:val="Antrat5"/>
    <w:uiPriority w:val="9"/>
    <w:semiHidden/>
    <w:rsid w:val="005E4540"/>
    <w:rPr>
      <w:rFonts w:asciiTheme="majorHAnsi" w:eastAsiaTheme="majorEastAsia" w:hAnsiTheme="majorHAnsi" w:cstheme="majorBidi"/>
      <w:color w:val="C45911"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rsid w:val="005E4540"/>
    <w:rPr>
      <w:rFonts w:asciiTheme="majorHAnsi" w:eastAsiaTheme="majorEastAsia" w:hAnsiTheme="majorHAnsi" w:cstheme="majorBidi"/>
      <w:i/>
      <w:iCs/>
      <w:color w:val="833C0B"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rsid w:val="005E4540"/>
    <w:rPr>
      <w:rFonts w:asciiTheme="majorHAnsi" w:eastAsiaTheme="majorEastAsia" w:hAnsiTheme="majorHAnsi" w:cstheme="majorBidi"/>
      <w:b/>
      <w:bCs/>
      <w:color w:val="833C0B" w:themeColor="accent2" w:themeShade="80"/>
      <w:lang w:val="lt-LT" w:eastAsia="lt-LT"/>
    </w:rPr>
  </w:style>
  <w:style w:type="character" w:customStyle="1" w:styleId="Antrat8Diagrama">
    <w:name w:val="Antraštė 8 Diagrama"/>
    <w:basedOn w:val="Numatytasispastraiposriftas"/>
    <w:link w:val="Antrat8"/>
    <w:uiPriority w:val="9"/>
    <w:semiHidden/>
    <w:rsid w:val="005E4540"/>
    <w:rPr>
      <w:rFonts w:asciiTheme="majorHAnsi" w:eastAsiaTheme="majorEastAsia" w:hAnsiTheme="majorHAnsi" w:cstheme="majorBidi"/>
      <w:color w:val="833C0B" w:themeColor="accent2" w:themeShade="80"/>
      <w:lang w:val="lt-LT" w:eastAsia="lt-LT"/>
    </w:rPr>
  </w:style>
  <w:style w:type="character" w:customStyle="1" w:styleId="Antrat9Diagrama">
    <w:name w:val="Antraštė 9 Diagrama"/>
    <w:basedOn w:val="Numatytasispastraiposriftas"/>
    <w:link w:val="Antrat9"/>
    <w:uiPriority w:val="9"/>
    <w:semiHidden/>
    <w:rsid w:val="005E4540"/>
    <w:rPr>
      <w:rFonts w:asciiTheme="majorHAnsi" w:eastAsiaTheme="majorEastAsia" w:hAnsiTheme="majorHAnsi" w:cstheme="majorBidi"/>
      <w:i/>
      <w:iCs/>
      <w:color w:val="833C0B" w:themeColor="accent2" w:themeShade="80"/>
      <w:lang w:val="lt-LT" w:eastAsia="lt-LT"/>
    </w:rPr>
  </w:style>
  <w:style w:type="numbering" w:customStyle="1" w:styleId="NoList1">
    <w:name w:val="No List1"/>
    <w:next w:val="Sraonra"/>
    <w:uiPriority w:val="99"/>
    <w:semiHidden/>
    <w:unhideWhenUsed/>
    <w:rsid w:val="005E4540"/>
  </w:style>
  <w:style w:type="character" w:styleId="Hipersaitas">
    <w:name w:val="Hyperlink"/>
    <w:aliases w:val="Alna,IVPK Hyperlink"/>
    <w:basedOn w:val="Numatytasispastraiposriftas"/>
    <w:uiPriority w:val="99"/>
    <w:unhideWhenUsed/>
    <w:rsid w:val="005E4540"/>
    <w:rPr>
      <w:strike w:val="0"/>
      <w:dstrike w:val="0"/>
      <w:color w:val="auto"/>
      <w:u w:val="none"/>
      <w:effect w:val="none"/>
    </w:rPr>
  </w:style>
  <w:style w:type="paragraph" w:styleId="Puslapioinaostekstas">
    <w:name w:val="footnote text"/>
    <w:aliases w:val=" Diagrama1,Diagrama1,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5E4540"/>
    <w:pPr>
      <w:spacing w:line="276" w:lineRule="auto"/>
    </w:pPr>
    <w:rPr>
      <w:rFonts w:asciiTheme="minorHAnsi" w:eastAsiaTheme="minorEastAsia" w:hAnsiTheme="minorHAnsi" w:cstheme="minorBidi"/>
      <w:color w:val="auto"/>
      <w:sz w:val="20"/>
      <w:szCs w:val="20"/>
    </w:rPr>
  </w:style>
  <w:style w:type="character" w:customStyle="1" w:styleId="PuslapioinaostekstasDiagrama">
    <w:name w:val="Puslapio išnašos tekstas Diagrama"/>
    <w:aliases w:val=" Diagrama1 Diagrama,Diagrama1 Diagrama,Fußnotentext Char Diagrama,Fußnotentext Char1 Char Diagrama,Schriftart: 9 pt Char1 Char Diagrama,Schriftart: 8 pt Char Char1 Char Diagrama,Fußnotentext Char Char Char Diagrama"/>
    <w:basedOn w:val="Numatytasispastraiposriftas"/>
    <w:link w:val="Puslapioinaostekstas"/>
    <w:uiPriority w:val="99"/>
    <w:rsid w:val="005E4540"/>
    <w:rPr>
      <w:rFonts w:eastAsiaTheme="minorEastAsia"/>
      <w:sz w:val="20"/>
      <w:szCs w:val="20"/>
      <w:lang w:val="lt-LT" w:eastAsia="lt-LT"/>
    </w:rPr>
  </w:style>
  <w:style w:type="paragraph" w:styleId="Komentarotekstas">
    <w:name w:val="annotation text"/>
    <w:basedOn w:val="prastasis"/>
    <w:link w:val="KomentarotekstasDiagrama"/>
    <w:uiPriority w:val="99"/>
    <w:unhideWhenUsed/>
    <w:rsid w:val="005E4540"/>
    <w:pPr>
      <w:spacing w:line="276" w:lineRule="auto"/>
    </w:pPr>
    <w:rPr>
      <w:rFonts w:asciiTheme="minorHAnsi" w:eastAsiaTheme="minorEastAsia" w:hAnsiTheme="minorHAnsi" w:cstheme="minorBidi"/>
      <w:color w:val="auto"/>
      <w:sz w:val="20"/>
      <w:szCs w:val="20"/>
    </w:rPr>
  </w:style>
  <w:style w:type="character" w:customStyle="1" w:styleId="KomentarotekstasDiagrama">
    <w:name w:val="Komentaro tekstas Diagrama"/>
    <w:basedOn w:val="Numatytasispastraiposriftas"/>
    <w:link w:val="Komentarotekstas"/>
    <w:uiPriority w:val="99"/>
    <w:rsid w:val="005E4540"/>
    <w:rPr>
      <w:rFonts w:eastAsiaTheme="minorEastAsia"/>
      <w:sz w:val="20"/>
      <w:szCs w:val="20"/>
      <w:lang w:val="lt-LT" w:eastAsia="lt-LT"/>
    </w:rPr>
  </w:style>
  <w:style w:type="paragraph" w:styleId="Paantrat">
    <w:name w:val="Subtitle"/>
    <w:basedOn w:val="prastasis"/>
    <w:next w:val="prastasis"/>
    <w:link w:val="PaantratDiagrama"/>
    <w:uiPriority w:val="11"/>
    <w:qFormat/>
    <w:rsid w:val="005E4540"/>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E4540"/>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454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p11"/>
    <w:basedOn w:val="prastasis"/>
    <w:link w:val="SraopastraipaDiagrama"/>
    <w:uiPriority w:val="34"/>
    <w:qFormat/>
    <w:rsid w:val="005E4540"/>
    <w:pPr>
      <w:spacing w:line="276" w:lineRule="auto"/>
      <w:ind w:left="720"/>
      <w:contextualSpacing/>
    </w:pPr>
    <w:rPr>
      <w:rFonts w:asciiTheme="minorHAnsi" w:hAnsiTheme="minorHAnsi" w:cstheme="minorBidi"/>
      <w:color w:val="auto"/>
      <w:lang w:eastAsia="en-US"/>
    </w:rPr>
  </w:style>
  <w:style w:type="character" w:styleId="Puslapioinaosnuoroda">
    <w:name w:val="footnote reference"/>
    <w:aliases w:val="• Isnasos nuoroda"/>
    <w:basedOn w:val="Numatytasispastraiposriftas"/>
    <w:uiPriority w:val="99"/>
    <w:unhideWhenUsed/>
    <w:qFormat/>
    <w:rsid w:val="005E4540"/>
    <w:rPr>
      <w:vertAlign w:val="superscript"/>
    </w:rPr>
  </w:style>
  <w:style w:type="character" w:styleId="Komentaronuoroda">
    <w:name w:val="annotation reference"/>
    <w:basedOn w:val="Numatytasispastraiposriftas"/>
    <w:uiPriority w:val="99"/>
    <w:unhideWhenUsed/>
    <w:rsid w:val="005E4540"/>
    <w:rPr>
      <w:sz w:val="16"/>
      <w:szCs w:val="16"/>
    </w:rPr>
  </w:style>
  <w:style w:type="table" w:styleId="Lentelstinklelis">
    <w:name w:val="Table Grid"/>
    <w:basedOn w:val="prastojilentel"/>
    <w:rsid w:val="005E4540"/>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4540"/>
    <w:pPr>
      <w:spacing w:line="276" w:lineRule="auto"/>
    </w:pPr>
    <w:rPr>
      <w:rFonts w:ascii="Segoe UI" w:eastAsiaTheme="minorEastAsia" w:hAnsi="Segoe UI" w:cs="Segoe UI"/>
      <w:color w:val="auto"/>
      <w:sz w:val="18"/>
      <w:szCs w:val="18"/>
    </w:rPr>
  </w:style>
  <w:style w:type="character" w:customStyle="1" w:styleId="DebesliotekstasDiagrama">
    <w:name w:val="Debesėlio tekstas Diagrama"/>
    <w:basedOn w:val="Numatytasispastraiposriftas"/>
    <w:link w:val="Debesliotekstas"/>
    <w:uiPriority w:val="99"/>
    <w:semiHidden/>
    <w:rsid w:val="005E4540"/>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E454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4540"/>
    <w:rPr>
      <w:b/>
      <w:bCs/>
    </w:rPr>
  </w:style>
  <w:style w:type="character" w:customStyle="1" w:styleId="KomentarotemaDiagrama">
    <w:name w:val="Komentaro tema Diagrama"/>
    <w:basedOn w:val="KomentarotekstasDiagrama"/>
    <w:link w:val="Komentarotema"/>
    <w:uiPriority w:val="99"/>
    <w:semiHidden/>
    <w:rsid w:val="005E4540"/>
    <w:rPr>
      <w:rFonts w:eastAsiaTheme="minorEastAsia"/>
      <w:b/>
      <w:bCs/>
      <w:sz w:val="20"/>
      <w:szCs w:val="20"/>
      <w:lang w:val="lt-LT" w:eastAsia="lt-LT"/>
    </w:rPr>
  </w:style>
  <w:style w:type="paragraph" w:styleId="prastasiniatinklio">
    <w:name w:val="Normal (Web)"/>
    <w:basedOn w:val="prastasis"/>
    <w:uiPriority w:val="99"/>
    <w:semiHidden/>
    <w:unhideWhenUsed/>
    <w:rsid w:val="005E4540"/>
    <w:pPr>
      <w:spacing w:before="100" w:beforeAutospacing="1" w:after="100" w:afterAutospacing="1" w:line="276" w:lineRule="auto"/>
    </w:pPr>
    <w:rPr>
      <w:rFonts w:asciiTheme="minorHAnsi" w:eastAsiaTheme="minorEastAsia" w:hAnsiTheme="minorHAnsi" w:cstheme="minorBidi"/>
      <w:color w:val="auto"/>
      <w:sz w:val="21"/>
      <w:szCs w:val="21"/>
    </w:rPr>
  </w:style>
  <w:style w:type="character" w:customStyle="1" w:styleId="pildymui">
    <w:name w:val="pildymui"/>
    <w:basedOn w:val="Numatytasispastraiposriftas"/>
    <w:rsid w:val="005E454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4540"/>
    <w:pPr>
      <w:spacing w:line="276" w:lineRule="auto"/>
      <w:ind w:firstLine="567"/>
      <w:jc w:val="both"/>
    </w:pPr>
    <w:rPr>
      <w:rFonts w:asciiTheme="minorHAnsi" w:eastAsiaTheme="minorEastAsia" w:hAnsiTheme="minorHAnsi" w:cstheme="minorBidi"/>
      <w:color w:val="auto"/>
      <w:sz w:val="21"/>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4540"/>
    <w:rPr>
      <w:rFonts w:eastAsiaTheme="minorEastAsia"/>
      <w:sz w:val="21"/>
      <w:szCs w:val="20"/>
      <w:lang w:val="lt-LT" w:eastAsia="lt-LT"/>
    </w:rPr>
  </w:style>
  <w:style w:type="character" w:customStyle="1" w:styleId="Internetlink">
    <w:name w:val="Internet link"/>
    <w:rsid w:val="005E4540"/>
    <w:rPr>
      <w:color w:val="000080"/>
      <w:u w:val="single"/>
    </w:rPr>
  </w:style>
  <w:style w:type="paragraph" w:styleId="Antrats">
    <w:name w:val="header"/>
    <w:aliases w:val="Specialioji žyma,En-tête-1,En-tête-2,hd,Header 2"/>
    <w:basedOn w:val="prastasis"/>
    <w:link w:val="AntratsDiagrama"/>
    <w:uiPriority w:val="99"/>
    <w:unhideWhenUsed/>
    <w:rsid w:val="005E4540"/>
    <w:pPr>
      <w:tabs>
        <w:tab w:val="center" w:pos="4513"/>
        <w:tab w:val="right" w:pos="9026"/>
      </w:tabs>
      <w:spacing w:line="276" w:lineRule="auto"/>
    </w:pPr>
    <w:rPr>
      <w:rFonts w:asciiTheme="minorHAnsi" w:eastAsiaTheme="minorEastAsia" w:hAnsiTheme="minorHAnsi" w:cstheme="minorBidi"/>
      <w:color w:val="auto"/>
      <w:sz w:val="21"/>
      <w:szCs w:val="21"/>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5E4540"/>
    <w:rPr>
      <w:rFonts w:eastAsiaTheme="minorEastAsia"/>
      <w:sz w:val="21"/>
      <w:szCs w:val="21"/>
      <w:lang w:val="lt-LT" w:eastAsia="lt-LT"/>
    </w:rPr>
  </w:style>
  <w:style w:type="paragraph" w:styleId="Porat">
    <w:name w:val="footer"/>
    <w:basedOn w:val="prastasis"/>
    <w:link w:val="PoratDiagrama"/>
    <w:uiPriority w:val="99"/>
    <w:unhideWhenUsed/>
    <w:rsid w:val="005E4540"/>
    <w:pPr>
      <w:tabs>
        <w:tab w:val="center" w:pos="4513"/>
        <w:tab w:val="right" w:pos="9026"/>
      </w:tabs>
      <w:spacing w:line="276" w:lineRule="auto"/>
    </w:pPr>
    <w:rPr>
      <w:rFonts w:asciiTheme="minorHAnsi" w:eastAsiaTheme="minorEastAsia" w:hAnsiTheme="minorHAnsi" w:cstheme="minorBidi"/>
      <w:color w:val="auto"/>
      <w:sz w:val="21"/>
      <w:szCs w:val="21"/>
    </w:rPr>
  </w:style>
  <w:style w:type="character" w:customStyle="1" w:styleId="PoratDiagrama">
    <w:name w:val="Poraštė Diagrama"/>
    <w:basedOn w:val="Numatytasispastraiposriftas"/>
    <w:link w:val="Porat"/>
    <w:uiPriority w:val="99"/>
    <w:rsid w:val="005E4540"/>
    <w:rPr>
      <w:rFonts w:eastAsiaTheme="minorEastAsia"/>
      <w:sz w:val="21"/>
      <w:szCs w:val="21"/>
      <w:lang w:val="lt-LT" w:eastAsia="lt-LT"/>
    </w:rPr>
  </w:style>
  <w:style w:type="paragraph" w:styleId="Pataisymai">
    <w:name w:val="Revision"/>
    <w:hidden/>
    <w:uiPriority w:val="99"/>
    <w:semiHidden/>
    <w:rsid w:val="005E4540"/>
    <w:rPr>
      <w:rFonts w:ascii="Times New Roman" w:eastAsiaTheme="minorEastAsia"/>
      <w:sz w:val="24"/>
      <w:szCs w:val="24"/>
      <w:lang w:val="lt-LT"/>
    </w:rPr>
  </w:style>
  <w:style w:type="character" w:styleId="Nerykuspabraukimas">
    <w:name w:val="Subtle Emphasis"/>
    <w:basedOn w:val="Numatytasispastraiposriftas"/>
    <w:uiPriority w:val="19"/>
    <w:qFormat/>
    <w:rsid w:val="005E4540"/>
    <w:rPr>
      <w:i/>
      <w:iCs/>
      <w:color w:val="595959" w:themeColor="text1" w:themeTint="A6"/>
    </w:rPr>
  </w:style>
  <w:style w:type="paragraph" w:styleId="Antrat">
    <w:name w:val="caption"/>
    <w:basedOn w:val="prastasis"/>
    <w:next w:val="prastasis"/>
    <w:uiPriority w:val="35"/>
    <w:semiHidden/>
    <w:unhideWhenUsed/>
    <w:qFormat/>
    <w:rsid w:val="005E4540"/>
    <w:rPr>
      <w:rFonts w:asciiTheme="minorHAnsi" w:eastAsiaTheme="minorEastAsia" w:hAnsiTheme="minorHAnsi" w:cstheme="minorBidi"/>
      <w:b/>
      <w:bCs/>
      <w:color w:val="404040" w:themeColor="text1" w:themeTint="BF"/>
      <w:sz w:val="16"/>
      <w:szCs w:val="16"/>
    </w:rPr>
  </w:style>
  <w:style w:type="paragraph" w:styleId="Pavadinimas">
    <w:name w:val="Title"/>
    <w:basedOn w:val="prastasis"/>
    <w:next w:val="prastasis"/>
    <w:link w:val="PavadinimasDiagrama"/>
    <w:qFormat/>
    <w:rsid w:val="005E4540"/>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5E4540"/>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5E4540"/>
    <w:rPr>
      <w:b/>
      <w:bCs/>
    </w:rPr>
  </w:style>
  <w:style w:type="character" w:styleId="Emfaz">
    <w:name w:val="Emphasis"/>
    <w:basedOn w:val="Numatytasispastraiposriftas"/>
    <w:uiPriority w:val="20"/>
    <w:qFormat/>
    <w:rsid w:val="005E4540"/>
    <w:rPr>
      <w:i/>
      <w:iCs/>
      <w:color w:val="000000" w:themeColor="text1"/>
    </w:rPr>
  </w:style>
  <w:style w:type="paragraph" w:styleId="Betarp">
    <w:name w:val="No Spacing"/>
    <w:link w:val="BetarpDiagrama"/>
    <w:uiPriority w:val="1"/>
    <w:qFormat/>
    <w:rsid w:val="005E4540"/>
    <w:rPr>
      <w:rFonts w:eastAsiaTheme="minorEastAsia"/>
      <w:sz w:val="21"/>
      <w:szCs w:val="21"/>
      <w:lang w:val="lt-LT" w:eastAsia="lt-LT"/>
    </w:rPr>
  </w:style>
  <w:style w:type="paragraph" w:styleId="Citata">
    <w:name w:val="Quote"/>
    <w:basedOn w:val="prastasis"/>
    <w:next w:val="prastasis"/>
    <w:link w:val="CitataDiagrama"/>
    <w:uiPriority w:val="29"/>
    <w:qFormat/>
    <w:rsid w:val="005E4540"/>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4540"/>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5E4540"/>
    <w:pPr>
      <w:pBdr>
        <w:top w:val="single" w:sz="24" w:space="4" w:color="ED7D31" w:themeColor="accent2"/>
      </w:pBdr>
      <w:spacing w:before="240" w:after="240"/>
      <w:ind w:left="936" w:right="936"/>
      <w:jc w:val="center"/>
    </w:pPr>
    <w:rPr>
      <w:rFonts w:asciiTheme="majorHAnsi" w:eastAsiaTheme="majorEastAsia" w:hAnsiTheme="majorHAnsi" w:cstheme="majorBidi"/>
      <w:color w:val="auto"/>
      <w:sz w:val="24"/>
      <w:szCs w:val="24"/>
    </w:rPr>
  </w:style>
  <w:style w:type="character" w:customStyle="1" w:styleId="IskirtacitataDiagrama">
    <w:name w:val="Išskirta citata Diagrama"/>
    <w:basedOn w:val="Numatytasispastraiposriftas"/>
    <w:link w:val="Iskirtacitata"/>
    <w:uiPriority w:val="30"/>
    <w:rsid w:val="005E4540"/>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5E454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454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4540"/>
    <w:rPr>
      <w:b/>
      <w:bCs/>
      <w:caps w:val="0"/>
      <w:smallCaps/>
      <w:color w:val="auto"/>
      <w:spacing w:val="0"/>
      <w:u w:val="single"/>
    </w:rPr>
  </w:style>
  <w:style w:type="character" w:styleId="Knygospavadinimas">
    <w:name w:val="Book Title"/>
    <w:basedOn w:val="Numatytasispastraiposriftas"/>
    <w:uiPriority w:val="33"/>
    <w:qFormat/>
    <w:rsid w:val="005E4540"/>
    <w:rPr>
      <w:b/>
      <w:bCs/>
      <w:caps w:val="0"/>
      <w:smallCaps/>
      <w:spacing w:val="0"/>
    </w:rPr>
  </w:style>
  <w:style w:type="paragraph" w:styleId="Turinioantrat">
    <w:name w:val="TOC Heading"/>
    <w:basedOn w:val="Antrat1"/>
    <w:next w:val="prastasis"/>
    <w:uiPriority w:val="39"/>
    <w:unhideWhenUsed/>
    <w:qFormat/>
    <w:rsid w:val="005E4540"/>
    <w:pPr>
      <w:outlineLvl w:val="9"/>
    </w:pPr>
  </w:style>
  <w:style w:type="character" w:customStyle="1" w:styleId="BetarpDiagrama">
    <w:name w:val="Be tarpų Diagrama"/>
    <w:basedOn w:val="Numatytasispastraiposriftas"/>
    <w:link w:val="Betarp"/>
    <w:uiPriority w:val="1"/>
    <w:rsid w:val="005E4540"/>
    <w:rPr>
      <w:rFonts w:eastAsiaTheme="minorEastAsia"/>
      <w:sz w:val="21"/>
      <w:szCs w:val="21"/>
      <w:lang w:val="lt-LT" w:eastAsia="lt-LT"/>
    </w:rPr>
  </w:style>
  <w:style w:type="character" w:styleId="Vietosrezervavimoenklotekstas">
    <w:name w:val="Placeholder Text"/>
    <w:basedOn w:val="Numatytasispastraiposriftas"/>
    <w:uiPriority w:val="99"/>
    <w:semiHidden/>
    <w:rsid w:val="005E4540"/>
    <w:rPr>
      <w:color w:val="808080"/>
    </w:rPr>
  </w:style>
  <w:style w:type="paragraph" w:styleId="Turinys1">
    <w:name w:val="toc 1"/>
    <w:basedOn w:val="prastasis"/>
    <w:next w:val="prastasis"/>
    <w:autoRedefine/>
    <w:uiPriority w:val="39"/>
    <w:unhideWhenUsed/>
    <w:rsid w:val="00E17552"/>
    <w:pPr>
      <w:tabs>
        <w:tab w:val="left" w:pos="426"/>
        <w:tab w:val="right" w:leader="dot" w:pos="9962"/>
      </w:tabs>
      <w:spacing w:line="276" w:lineRule="auto"/>
    </w:pPr>
    <w:rPr>
      <w:rFonts w:asciiTheme="minorHAnsi" w:eastAsiaTheme="minorEastAsia" w:hAnsiTheme="minorHAnsi" w:cstheme="minorBidi"/>
      <w:color w:val="auto"/>
      <w:sz w:val="21"/>
      <w:szCs w:val="21"/>
    </w:rPr>
  </w:style>
  <w:style w:type="paragraph" w:customStyle="1" w:styleId="tajtip">
    <w:name w:val="tajtip"/>
    <w:basedOn w:val="prastasis"/>
    <w:rsid w:val="005E4540"/>
    <w:pPr>
      <w:spacing w:before="100" w:beforeAutospacing="1" w:after="100" w:afterAutospacing="1"/>
    </w:pPr>
    <w:rPr>
      <w:rFonts w:ascii="Times New Roman" w:eastAsia="Times New Roman" w:hAnsi="Times New Roman" w:cs="Times New Roman"/>
      <w:color w:val="auto"/>
      <w:sz w:val="24"/>
      <w:szCs w:val="24"/>
    </w:rPr>
  </w:style>
  <w:style w:type="character" w:styleId="Perirtashipersaitas">
    <w:name w:val="FollowedHyperlink"/>
    <w:basedOn w:val="Numatytasispastraiposriftas"/>
    <w:uiPriority w:val="99"/>
    <w:semiHidden/>
    <w:unhideWhenUsed/>
    <w:rsid w:val="005E4540"/>
    <w:rPr>
      <w:color w:val="954F72" w:themeColor="followedHyperlink"/>
      <w:u w:val="single"/>
    </w:rPr>
  </w:style>
  <w:style w:type="paragraph" w:customStyle="1" w:styleId="Body2">
    <w:name w:val="Body 2"/>
    <w:rsid w:val="005E4540"/>
    <w:pPr>
      <w:suppressAutoHyphens/>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rsid w:val="005E4540"/>
    <w:pPr>
      <w:numPr>
        <w:numId w:val="2"/>
      </w:numPr>
    </w:pPr>
  </w:style>
  <w:style w:type="paragraph" w:styleId="Turinys2">
    <w:name w:val="toc 2"/>
    <w:basedOn w:val="prastasis"/>
    <w:next w:val="prastasis"/>
    <w:autoRedefine/>
    <w:uiPriority w:val="39"/>
    <w:unhideWhenUsed/>
    <w:rsid w:val="005E4540"/>
    <w:pPr>
      <w:tabs>
        <w:tab w:val="right" w:leader="dot" w:pos="9962"/>
      </w:tabs>
      <w:spacing w:line="276" w:lineRule="auto"/>
      <w:ind w:left="220"/>
    </w:pPr>
    <w:rPr>
      <w:rFonts w:asciiTheme="minorHAnsi" w:eastAsiaTheme="minorEastAsia" w:hAnsiTheme="minorHAnsi" w:cstheme="minorBidi"/>
      <w:color w:val="auto"/>
      <w:sz w:val="21"/>
      <w:szCs w:val="21"/>
    </w:rPr>
  </w:style>
  <w:style w:type="table" w:customStyle="1" w:styleId="TableGrid2">
    <w:name w:val="Table Grid2"/>
    <w:basedOn w:val="prastojilentel"/>
    <w:next w:val="Lentelstinklelis"/>
    <w:uiPriority w:val="39"/>
    <w:rsid w:val="005E454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454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4540"/>
    <w:pPr>
      <w:numPr>
        <w:numId w:val="4"/>
      </w:numPr>
      <w:spacing w:before="240" w:after="240"/>
    </w:pPr>
    <w:rPr>
      <w:rFonts w:ascii="Times New Roman" w:eastAsia="Times New Roman" w:hAnsi="Times New Roman" w:cs="Times New Roman"/>
      <w:b/>
      <w:color w:val="auto"/>
      <w:sz w:val="24"/>
      <w:szCs w:val="24"/>
    </w:rPr>
  </w:style>
  <w:style w:type="paragraph" w:customStyle="1" w:styleId="S2lygis">
    <w:name w:val="_S 2 lygis"/>
    <w:basedOn w:val="prastasis"/>
    <w:rsid w:val="005E4540"/>
    <w:pPr>
      <w:numPr>
        <w:ilvl w:val="1"/>
        <w:numId w:val="4"/>
      </w:numPr>
      <w:spacing w:before="120" w:after="120"/>
      <w:jc w:val="both"/>
    </w:pPr>
    <w:rPr>
      <w:rFonts w:ascii="Times New Roman" w:eastAsia="Times New Roman" w:hAnsi="Times New Roman" w:cs="Times New Roman"/>
      <w:color w:val="auto"/>
      <w:sz w:val="24"/>
      <w:szCs w:val="24"/>
    </w:rPr>
  </w:style>
  <w:style w:type="paragraph" w:customStyle="1" w:styleId="S3lygis">
    <w:name w:val="_S 3 lygis"/>
    <w:basedOn w:val="S2lygis"/>
    <w:rsid w:val="005E4540"/>
    <w:pPr>
      <w:numPr>
        <w:ilvl w:val="2"/>
      </w:numPr>
    </w:pPr>
  </w:style>
  <w:style w:type="paragraph" w:customStyle="1" w:styleId="Heading">
    <w:name w:val="Heading"/>
    <w:next w:val="Body2"/>
    <w:rsid w:val="005E4540"/>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5E4540"/>
    <w:rPr>
      <w:rFonts w:asciiTheme="minorHAnsi" w:eastAsiaTheme="minorEastAsia" w:hAnsiTheme="minorHAnsi" w:cstheme="minorBidi"/>
      <w:color w:val="auto"/>
      <w:sz w:val="20"/>
      <w:szCs w:val="20"/>
    </w:rPr>
  </w:style>
  <w:style w:type="character" w:customStyle="1" w:styleId="DokumentoinaostekstasDiagrama">
    <w:name w:val="Dokumento išnašos tekstas Diagrama"/>
    <w:basedOn w:val="Numatytasispastraiposriftas"/>
    <w:link w:val="Dokumentoinaostekstas"/>
    <w:uiPriority w:val="99"/>
    <w:semiHidden/>
    <w:rsid w:val="005E4540"/>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5E4540"/>
    <w:rPr>
      <w:vertAlign w:val="superscript"/>
    </w:rPr>
  </w:style>
  <w:style w:type="character" w:customStyle="1" w:styleId="Normal12ptChar">
    <w:name w:val="Normal + 12 pt Char"/>
    <w:basedOn w:val="Numatytasispastraiposriftas"/>
    <w:link w:val="Normal12pt"/>
    <w:locked/>
    <w:rsid w:val="005E4540"/>
  </w:style>
  <w:style w:type="paragraph" w:customStyle="1" w:styleId="Normal12pt">
    <w:name w:val="Normal + 12 pt"/>
    <w:basedOn w:val="prastasis"/>
    <w:link w:val="Normal12ptChar"/>
    <w:rsid w:val="005E4540"/>
    <w:pPr>
      <w:ind w:right="-283"/>
      <w:jc w:val="both"/>
    </w:pPr>
    <w:rPr>
      <w:rFonts w:asciiTheme="minorHAnsi" w:hAnsiTheme="minorHAnsi" w:cstheme="minorBidi"/>
      <w:color w:val="auto"/>
      <w:lang w:eastAsia="en-US"/>
    </w:rPr>
  </w:style>
  <w:style w:type="character" w:customStyle="1" w:styleId="fontstyle01">
    <w:name w:val="fontstyle01"/>
    <w:basedOn w:val="Numatytasispastraiposriftas"/>
    <w:rsid w:val="00EA5BE6"/>
    <w:rPr>
      <w:rFonts w:ascii="ArialMT" w:hAnsi="ArialMT" w:hint="default"/>
      <w:b w:val="0"/>
      <w:bCs w:val="0"/>
      <w:i w:val="0"/>
      <w:iCs w:val="0"/>
      <w:color w:val="000000"/>
      <w:sz w:val="20"/>
      <w:szCs w:val="20"/>
    </w:rPr>
  </w:style>
  <w:style w:type="paragraph" w:styleId="Turinys3">
    <w:name w:val="toc 3"/>
    <w:basedOn w:val="prastasis"/>
    <w:next w:val="prastasis"/>
    <w:autoRedefine/>
    <w:uiPriority w:val="39"/>
    <w:unhideWhenUsed/>
    <w:rsid w:val="00D42111"/>
    <w:pPr>
      <w:spacing w:after="100"/>
      <w:ind w:left="440"/>
    </w:pPr>
    <w:rPr>
      <w:rFonts w:asciiTheme="minorHAnsi" w:hAnsiTheme="minorHAnsi" w:cstheme="minorBidi"/>
      <w:color w:val="auto"/>
      <w:lang w:eastAsia="en-US"/>
    </w:rPr>
  </w:style>
  <w:style w:type="paragraph" w:styleId="Pagrindiniotekstotrauka3">
    <w:name w:val="Body Text Indent 3"/>
    <w:basedOn w:val="prastasis"/>
    <w:link w:val="Pagrindiniotekstotrauka3Diagrama"/>
    <w:uiPriority w:val="99"/>
    <w:unhideWhenUsed/>
    <w:rsid w:val="009C61CE"/>
    <w:pPr>
      <w:spacing w:after="120"/>
      <w:ind w:left="283"/>
    </w:pPr>
    <w:rPr>
      <w:rFonts w:asciiTheme="minorHAnsi" w:hAnsiTheme="minorHAnsi" w:cstheme="minorBidi"/>
      <w:color w:val="auto"/>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C61CE"/>
    <w:rPr>
      <w:sz w:val="16"/>
      <w:szCs w:val="16"/>
    </w:rPr>
  </w:style>
  <w:style w:type="paragraph" w:styleId="Tekstoblokas">
    <w:name w:val="Block Text"/>
    <w:basedOn w:val="prastasis"/>
    <w:rsid w:val="009C61CE"/>
    <w:pPr>
      <w:tabs>
        <w:tab w:val="left" w:pos="720"/>
      </w:tabs>
      <w:spacing w:before="120" w:after="120"/>
      <w:ind w:left="720" w:right="-58" w:hanging="720"/>
      <w:jc w:val="both"/>
    </w:pPr>
    <w:rPr>
      <w:rFonts w:ascii="Times New Roman" w:eastAsia="Times New Roman" w:hAnsi="Times New Roman" w:cs="Times New Roman"/>
      <w:lang w:eastAsia="en-US"/>
    </w:rPr>
  </w:style>
  <w:style w:type="paragraph" w:customStyle="1" w:styleId="Point1">
    <w:name w:val="Point 1"/>
    <w:basedOn w:val="prastasis"/>
    <w:rsid w:val="00F31461"/>
    <w:pPr>
      <w:spacing w:before="120" w:after="120"/>
      <w:ind w:left="1418" w:hanging="567"/>
      <w:jc w:val="both"/>
    </w:pPr>
    <w:rPr>
      <w:rFonts w:ascii="Times New Roman" w:eastAsia="Times New Roman" w:hAnsi="Times New Roman" w:cs="Times New Roman"/>
      <w:color w:val="auto"/>
      <w:sz w:val="24"/>
      <w:szCs w:val="24"/>
      <w:lang w:val="en-GB"/>
    </w:rPr>
  </w:style>
  <w:style w:type="character" w:customStyle="1" w:styleId="cf01">
    <w:name w:val="cf01"/>
    <w:basedOn w:val="Numatytasispastraiposriftas"/>
    <w:rsid w:val="001870B3"/>
    <w:rPr>
      <w:rFonts w:ascii="Segoe UI" w:hAnsi="Segoe UI" w:cs="Segoe UI" w:hint="default"/>
      <w:sz w:val="18"/>
      <w:szCs w:val="18"/>
    </w:rPr>
  </w:style>
  <w:style w:type="paragraph" w:styleId="Pagrindinistekstas2">
    <w:name w:val="Body Text 2"/>
    <w:basedOn w:val="prastasis"/>
    <w:link w:val="Pagrindinistekstas2Diagrama"/>
    <w:uiPriority w:val="99"/>
    <w:semiHidden/>
    <w:unhideWhenUsed/>
    <w:rsid w:val="00852B8A"/>
    <w:pPr>
      <w:spacing w:after="120" w:line="480" w:lineRule="auto"/>
    </w:pPr>
    <w:rPr>
      <w:rFonts w:asciiTheme="minorHAnsi" w:hAnsiTheme="minorHAnsi" w:cstheme="minorBidi"/>
      <w:color w:val="auto"/>
      <w:lang w:eastAsia="en-US"/>
    </w:rPr>
  </w:style>
  <w:style w:type="character" w:customStyle="1" w:styleId="Pagrindinistekstas2Diagrama">
    <w:name w:val="Pagrindinis tekstas 2 Diagrama"/>
    <w:basedOn w:val="Numatytasispastraiposriftas"/>
    <w:link w:val="Pagrindinistekstas2"/>
    <w:uiPriority w:val="99"/>
    <w:semiHidden/>
    <w:rsid w:val="00852B8A"/>
  </w:style>
  <w:style w:type="paragraph" w:styleId="Pagrindiniotekstotrauka2">
    <w:name w:val="Body Text Indent 2"/>
    <w:basedOn w:val="prastasis"/>
    <w:link w:val="Pagrindiniotekstotrauka2Diagrama"/>
    <w:uiPriority w:val="99"/>
    <w:semiHidden/>
    <w:unhideWhenUsed/>
    <w:rsid w:val="00852B8A"/>
    <w:pPr>
      <w:spacing w:after="120" w:line="480" w:lineRule="auto"/>
      <w:ind w:left="283"/>
    </w:pPr>
    <w:rPr>
      <w:rFonts w:asciiTheme="minorHAnsi" w:hAnsiTheme="minorHAnsi" w:cstheme="minorBidi"/>
      <w:color w:val="auto"/>
      <w:lang w:eastAsia="en-US"/>
    </w:rPr>
  </w:style>
  <w:style w:type="character" w:customStyle="1" w:styleId="Pagrindiniotekstotrauka2Diagrama">
    <w:name w:val="Pagrindinio teksto įtrauka 2 Diagrama"/>
    <w:basedOn w:val="Numatytasispastraiposriftas"/>
    <w:link w:val="Pagrindiniotekstotrauka2"/>
    <w:uiPriority w:val="99"/>
    <w:semiHidden/>
    <w:rsid w:val="00852B8A"/>
  </w:style>
  <w:style w:type="paragraph" w:styleId="Pagrindiniotekstotrauka">
    <w:name w:val="Body Text Indent"/>
    <w:basedOn w:val="prastasis"/>
    <w:link w:val="PagrindiniotekstotraukaDiagrama"/>
    <w:uiPriority w:val="99"/>
    <w:semiHidden/>
    <w:unhideWhenUsed/>
    <w:rsid w:val="00136F73"/>
    <w:pPr>
      <w:spacing w:after="120"/>
      <w:ind w:left="283"/>
      <w:jc w:val="both"/>
    </w:pPr>
    <w:rPr>
      <w:rFonts w:ascii="Times New Roman" w:hAnsi="Times New Roman" w:cstheme="minorBidi"/>
      <w:color w:val="auto"/>
      <w:sz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136F73"/>
    <w:rPr>
      <w:rFonts w:ascii="Times New Roman" w:hAnsi="Times New Roman"/>
      <w:sz w:val="24"/>
      <w:lang w:val="lt-LT"/>
    </w:rPr>
  </w:style>
  <w:style w:type="paragraph" w:customStyle="1" w:styleId="TableContents">
    <w:name w:val="Table Contents"/>
    <w:basedOn w:val="prastasis"/>
    <w:rsid w:val="00136F73"/>
    <w:pPr>
      <w:suppressLineNumbers/>
      <w:suppressAutoHyphens/>
    </w:pPr>
    <w:rPr>
      <w:rFonts w:ascii="Times New Roman" w:eastAsia="Times New Roman" w:hAnsi="Times New Roman" w:cs="Times New Roman"/>
      <w:color w:val="auto"/>
      <w:sz w:val="24"/>
      <w:szCs w:val="24"/>
      <w:lang w:eastAsia="ar-SA"/>
    </w:rPr>
  </w:style>
  <w:style w:type="paragraph" w:customStyle="1" w:styleId="tin">
    <w:name w:val="tin"/>
    <w:basedOn w:val="prastasis"/>
    <w:rsid w:val="00BF5E7F"/>
    <w:pPr>
      <w:spacing w:after="150"/>
    </w:pPr>
    <w:rPr>
      <w:rFonts w:ascii="Times New Roman" w:eastAsia="Times New Roman" w:hAnsi="Times New Roman" w:cs="Times New Roman"/>
      <w:color w:val="auto"/>
      <w:sz w:val="24"/>
      <w:szCs w:val="24"/>
    </w:rPr>
  </w:style>
  <w:style w:type="paragraph" w:customStyle="1" w:styleId="bodytext">
    <w:name w:val="bodytext"/>
    <w:basedOn w:val="prastasis"/>
    <w:rsid w:val="00B004E6"/>
    <w:pPr>
      <w:autoSpaceDE w:val="0"/>
      <w:autoSpaceDN w:val="0"/>
      <w:ind w:firstLine="312"/>
      <w:jc w:val="both"/>
    </w:pPr>
    <w:rPr>
      <w:rFonts w:ascii="TimesLT" w:eastAsia="Times New Roman" w:hAnsi="TimesLT" w:cs="Times New Roman"/>
      <w:color w:val="auto"/>
      <w:sz w:val="20"/>
      <w:szCs w:val="20"/>
    </w:rPr>
  </w:style>
  <w:style w:type="paragraph" w:customStyle="1" w:styleId="statja">
    <w:name w:val="statja"/>
    <w:basedOn w:val="prastasis"/>
    <w:rsid w:val="00B004E6"/>
    <w:pPr>
      <w:spacing w:before="100" w:beforeAutospacing="1" w:after="100" w:afterAutospacing="1"/>
    </w:pPr>
    <w:rPr>
      <w:rFonts w:ascii="Times New Roman" w:eastAsia="Times New Roman" w:hAnsi="Times New Roman" w:cs="Times New Roman"/>
      <w:color w:val="auto"/>
      <w:sz w:val="24"/>
      <w:szCs w:val="24"/>
      <w:lang w:val="en-US" w:eastAsia="en-US"/>
    </w:rPr>
  </w:style>
  <w:style w:type="character" w:styleId="Neapdorotaspaminjimas">
    <w:name w:val="Unresolved Mention"/>
    <w:basedOn w:val="Numatytasispastraiposriftas"/>
    <w:uiPriority w:val="99"/>
    <w:semiHidden/>
    <w:unhideWhenUsed/>
    <w:rsid w:val="0075344B"/>
    <w:rPr>
      <w:color w:val="605E5C"/>
      <w:shd w:val="clear" w:color="auto" w:fill="E1DFDD"/>
    </w:rPr>
  </w:style>
  <w:style w:type="paragraph" w:customStyle="1" w:styleId="pf0">
    <w:name w:val="pf0"/>
    <w:basedOn w:val="prastasis"/>
    <w:rsid w:val="00F76872"/>
    <w:pPr>
      <w:spacing w:before="100" w:beforeAutospacing="1" w:after="100" w:afterAutospacing="1"/>
    </w:pPr>
    <w:rPr>
      <w:rFonts w:ascii="Times New Roman" w:eastAsia="Times New Roman" w:hAnsi="Times New Roman" w:cs="Times New Roman"/>
      <w:color w:val="auto"/>
      <w:sz w:val="24"/>
      <w:szCs w:val="24"/>
    </w:rPr>
  </w:style>
  <w:style w:type="character" w:styleId="Paminjimas">
    <w:name w:val="Mention"/>
    <w:basedOn w:val="Numatytasispastraiposriftas"/>
    <w:uiPriority w:val="99"/>
    <w:unhideWhenUsed/>
    <w:rsid w:val="00984B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1644">
      <w:bodyDiv w:val="1"/>
      <w:marLeft w:val="0"/>
      <w:marRight w:val="0"/>
      <w:marTop w:val="0"/>
      <w:marBottom w:val="0"/>
      <w:divBdr>
        <w:top w:val="none" w:sz="0" w:space="0" w:color="auto"/>
        <w:left w:val="none" w:sz="0" w:space="0" w:color="auto"/>
        <w:bottom w:val="none" w:sz="0" w:space="0" w:color="auto"/>
        <w:right w:val="none" w:sz="0" w:space="0" w:color="auto"/>
      </w:divBdr>
    </w:div>
    <w:div w:id="163783905">
      <w:bodyDiv w:val="1"/>
      <w:marLeft w:val="0"/>
      <w:marRight w:val="0"/>
      <w:marTop w:val="0"/>
      <w:marBottom w:val="0"/>
      <w:divBdr>
        <w:top w:val="none" w:sz="0" w:space="0" w:color="auto"/>
        <w:left w:val="none" w:sz="0" w:space="0" w:color="auto"/>
        <w:bottom w:val="none" w:sz="0" w:space="0" w:color="auto"/>
        <w:right w:val="none" w:sz="0" w:space="0" w:color="auto"/>
      </w:divBdr>
    </w:div>
    <w:div w:id="197470555">
      <w:bodyDiv w:val="1"/>
      <w:marLeft w:val="0"/>
      <w:marRight w:val="0"/>
      <w:marTop w:val="0"/>
      <w:marBottom w:val="0"/>
      <w:divBdr>
        <w:top w:val="none" w:sz="0" w:space="0" w:color="auto"/>
        <w:left w:val="none" w:sz="0" w:space="0" w:color="auto"/>
        <w:bottom w:val="none" w:sz="0" w:space="0" w:color="auto"/>
        <w:right w:val="none" w:sz="0" w:space="0" w:color="auto"/>
      </w:divBdr>
    </w:div>
    <w:div w:id="271742660">
      <w:bodyDiv w:val="1"/>
      <w:marLeft w:val="0"/>
      <w:marRight w:val="0"/>
      <w:marTop w:val="0"/>
      <w:marBottom w:val="0"/>
      <w:divBdr>
        <w:top w:val="none" w:sz="0" w:space="0" w:color="auto"/>
        <w:left w:val="none" w:sz="0" w:space="0" w:color="auto"/>
        <w:bottom w:val="none" w:sz="0" w:space="0" w:color="auto"/>
        <w:right w:val="none" w:sz="0" w:space="0" w:color="auto"/>
      </w:divBdr>
    </w:div>
    <w:div w:id="350882405">
      <w:bodyDiv w:val="1"/>
      <w:marLeft w:val="0"/>
      <w:marRight w:val="0"/>
      <w:marTop w:val="0"/>
      <w:marBottom w:val="0"/>
      <w:divBdr>
        <w:top w:val="none" w:sz="0" w:space="0" w:color="auto"/>
        <w:left w:val="none" w:sz="0" w:space="0" w:color="auto"/>
        <w:bottom w:val="none" w:sz="0" w:space="0" w:color="auto"/>
        <w:right w:val="none" w:sz="0" w:space="0" w:color="auto"/>
      </w:divBdr>
    </w:div>
    <w:div w:id="1525944145">
      <w:bodyDiv w:val="1"/>
      <w:marLeft w:val="0"/>
      <w:marRight w:val="0"/>
      <w:marTop w:val="0"/>
      <w:marBottom w:val="0"/>
      <w:divBdr>
        <w:top w:val="none" w:sz="0" w:space="0" w:color="auto"/>
        <w:left w:val="none" w:sz="0" w:space="0" w:color="auto"/>
        <w:bottom w:val="none" w:sz="0" w:space="0" w:color="auto"/>
        <w:right w:val="none" w:sz="0" w:space="0" w:color="auto"/>
      </w:divBdr>
    </w:div>
    <w:div w:id="1604874641">
      <w:bodyDiv w:val="1"/>
      <w:marLeft w:val="0"/>
      <w:marRight w:val="0"/>
      <w:marTop w:val="0"/>
      <w:marBottom w:val="0"/>
      <w:divBdr>
        <w:top w:val="none" w:sz="0" w:space="0" w:color="auto"/>
        <w:left w:val="none" w:sz="0" w:space="0" w:color="auto"/>
        <w:bottom w:val="none" w:sz="0" w:space="0" w:color="auto"/>
        <w:right w:val="none" w:sz="0" w:space="0" w:color="auto"/>
      </w:divBdr>
    </w:div>
    <w:div w:id="1648901589">
      <w:bodyDiv w:val="1"/>
      <w:marLeft w:val="0"/>
      <w:marRight w:val="0"/>
      <w:marTop w:val="0"/>
      <w:marBottom w:val="0"/>
      <w:divBdr>
        <w:top w:val="none" w:sz="0" w:space="0" w:color="auto"/>
        <w:left w:val="none" w:sz="0" w:space="0" w:color="auto"/>
        <w:bottom w:val="none" w:sz="0" w:space="0" w:color="auto"/>
        <w:right w:val="none" w:sz="0" w:space="0" w:color="auto"/>
      </w:divBdr>
    </w:div>
    <w:div w:id="173272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 TargetMode="External"/><Relationship Id="rId18" Type="http://schemas.openxmlformats.org/officeDocument/2006/relationships/hyperlink" Target="http://ebvpd.eviesiejipirkimai.lt/espd-web/"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pt.lrv.lt/uploads/vpt/documents/files/uzsifravimo_instrukcija.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zum.lrv.lt" TargetMode="External"/><Relationship Id="rId17" Type="http://schemas.openxmlformats.org/officeDocument/2006/relationships/hyperlink" Target="https://www.youtube.com/watch?v=d-XMwX2inLI"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mailto:neringa.michailovaite@zum.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uploads/vpt/documents/files/Kaip_parengti_ir_pateikti_pasiulyma_CVP_IS.pdf"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www.esaskaita.eu/web/esaskaita"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Kaip_atsiimti_pasiulyma_CVP_IS.pdf" TargetMode="Externa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Kaip_atsiimti_pasiulyma_CVP_IS.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www.youtube.com/watch?v=d-XMwX2inLI" TargetMode="External"/><Relationship Id="rId5" Type="http://schemas.openxmlformats.org/officeDocument/2006/relationships/hyperlink" Target="https://vpt.lrv.lt/uploads/vpt/documents/files/uzsifravimo_instrukcija.pdf" TargetMode="External"/><Relationship Id="rId4" Type="http://schemas.openxmlformats.org/officeDocument/2006/relationships/hyperlink" Target="https://vpt.lrv.lt/uploads/vpt/documents/file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9F65028AE5B4141A3CED19097693096" ma:contentTypeVersion="13" ma:contentTypeDescription="Kurkite naują dokumentą." ma:contentTypeScope="" ma:versionID="432a039854dfbbc9ccf342cacb0f9e8f">
  <xsd:schema xmlns:xsd="http://www.w3.org/2001/XMLSchema" xmlns:xs="http://www.w3.org/2001/XMLSchema" xmlns:p="http://schemas.microsoft.com/office/2006/metadata/properties" xmlns:ns2="13639865-40e9-4b3d-bbd0-6471e19fa3ff" xmlns:ns3="71865e40-4a04-4b73-a621-bce72b606224" targetNamespace="http://schemas.microsoft.com/office/2006/metadata/properties" ma:root="true" ma:fieldsID="98ebc420dd6bb57141e7f4c3f18fc327" ns2:_="" ns3:_="">
    <xsd:import namespace="13639865-40e9-4b3d-bbd0-6471e19fa3ff"/>
    <xsd:import namespace="71865e40-4a04-4b73-a621-bce72b606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39865-40e9-4b3d-bbd0-6471e19f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65e40-4a04-4b73-a621-bce72b60622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4A603-A09D-4D8B-8B57-A6111B345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0E7278-3E59-41D8-AAEB-06A9F54B0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39865-40e9-4b3d-bbd0-6471e19fa3ff"/>
    <ds:schemaRef ds:uri="71865e40-4a04-4b73-a621-bce72b606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25944-1720-4182-A167-A4C6D89532A6}">
  <ds:schemaRefs>
    <ds:schemaRef ds:uri="http://schemas.openxmlformats.org/officeDocument/2006/bibliography"/>
  </ds:schemaRefs>
</ds:datastoreItem>
</file>

<file path=customXml/itemProps4.xml><?xml version="1.0" encoding="utf-8"?>
<ds:datastoreItem xmlns:ds="http://schemas.openxmlformats.org/officeDocument/2006/customXml" ds:itemID="{E45BE431-FF52-48B7-8E4E-EB29AB2ED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53</Pages>
  <Words>90264</Words>
  <Characters>51451</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Cuchonska</dc:creator>
  <cp:keywords/>
  <dc:description/>
  <cp:lastModifiedBy>Dalia Sereikaitė</cp:lastModifiedBy>
  <cp:revision>3</cp:revision>
  <cp:lastPrinted>2021-03-11T06:43:00Z</cp:lastPrinted>
  <dcterms:created xsi:type="dcterms:W3CDTF">2025-02-28T11:16:00Z</dcterms:created>
  <dcterms:modified xsi:type="dcterms:W3CDTF">2025-02-28T19:10:00Z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0x01010099F65028AE5B4141A3CED19097693096</vt:lpwstr>
  </property>
</Properties>
</file>