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99A6" w14:textId="6DB1701F" w:rsidR="005D0C19" w:rsidRDefault="00104FF7" w:rsidP="00605881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Konkurso</w:t>
      </w:r>
      <w:r w:rsidR="003918EC">
        <w:rPr>
          <w:szCs w:val="24"/>
        </w:rPr>
        <w:t xml:space="preserve"> sąlygų </w:t>
      </w:r>
      <w:r w:rsidR="004F5DC9">
        <w:rPr>
          <w:szCs w:val="24"/>
        </w:rPr>
        <w:t>4</w:t>
      </w:r>
      <w:r w:rsidR="003918EC" w:rsidRPr="00F770CF">
        <w:rPr>
          <w:szCs w:val="24"/>
        </w:rPr>
        <w:t xml:space="preserve"> priedas</w:t>
      </w:r>
    </w:p>
    <w:p w14:paraId="1E5077DC" w14:textId="1D749D91" w:rsidR="005D0C19" w:rsidRPr="005D0C19" w:rsidRDefault="000F2380" w:rsidP="000F2380">
      <w:pPr>
        <w:tabs>
          <w:tab w:val="left" w:pos="6521"/>
        </w:tabs>
        <w:rPr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                                                                                    </w:t>
      </w:r>
      <w:r w:rsidR="002B7B4F">
        <w:rPr>
          <w:rFonts w:eastAsia="Times New Roman"/>
          <w:b/>
          <w:bCs/>
          <w:szCs w:val="24"/>
        </w:rPr>
        <w:t xml:space="preserve">SURENGTŲ RENGINIŲ </w:t>
      </w:r>
      <w:r w:rsidR="005D0C19" w:rsidRPr="005D0C19">
        <w:rPr>
          <w:rFonts w:eastAsia="Times New Roman"/>
          <w:b/>
          <w:bCs/>
          <w:szCs w:val="24"/>
        </w:rPr>
        <w:t>SĄRAŠO FORMA</w:t>
      </w:r>
    </w:p>
    <w:p w14:paraId="230A06A9" w14:textId="4E713FEF" w:rsidR="00423990" w:rsidRPr="00605881" w:rsidRDefault="003918EC" w:rsidP="00605881">
      <w:pPr>
        <w:tabs>
          <w:tab w:val="left" w:pos="6521"/>
        </w:tabs>
        <w:ind w:left="6521"/>
        <w:jc w:val="right"/>
        <w:rPr>
          <w:szCs w:val="24"/>
        </w:rPr>
      </w:pPr>
      <w:r w:rsidRPr="00F770CF">
        <w:rPr>
          <w:szCs w:val="24"/>
        </w:rPr>
        <w:t xml:space="preserve"> </w:t>
      </w:r>
    </w:p>
    <w:tbl>
      <w:tblPr>
        <w:tblStyle w:val="Lentelstinklelis"/>
        <w:tblpPr w:leftFromText="180" w:rightFromText="180" w:vertAnchor="page" w:horzAnchor="margin" w:tblpY="3097"/>
        <w:tblW w:w="14390" w:type="dxa"/>
        <w:tblLook w:val="04A0" w:firstRow="1" w:lastRow="0" w:firstColumn="1" w:lastColumn="0" w:noHBand="0" w:noVBand="1"/>
      </w:tblPr>
      <w:tblGrid>
        <w:gridCol w:w="869"/>
        <w:gridCol w:w="3458"/>
        <w:gridCol w:w="3456"/>
        <w:gridCol w:w="3188"/>
        <w:gridCol w:w="3419"/>
      </w:tblGrid>
      <w:tr w:rsidR="00413DFB" w:rsidRPr="005D0C19" w14:paraId="19E8FFE0" w14:textId="77777777" w:rsidTr="009A219E">
        <w:trPr>
          <w:trHeight w:val="1714"/>
        </w:trPr>
        <w:tc>
          <w:tcPr>
            <w:tcW w:w="869" w:type="dxa"/>
            <w:vAlign w:val="center"/>
          </w:tcPr>
          <w:p w14:paraId="2AAD8631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</w:rPr>
            </w:pPr>
            <w:r w:rsidRPr="005D0C19">
              <w:rPr>
                <w:rFonts w:eastAsia="Arial Unicode MS"/>
                <w:b/>
                <w:bCs/>
                <w:szCs w:val="24"/>
                <w:bdr w:val="nil"/>
              </w:rPr>
              <w:t>Eil. Nr.</w:t>
            </w:r>
          </w:p>
        </w:tc>
        <w:tc>
          <w:tcPr>
            <w:tcW w:w="3458" w:type="dxa"/>
            <w:vAlign w:val="center"/>
          </w:tcPr>
          <w:p w14:paraId="58F5277E" w14:textId="7B2066FD" w:rsidR="00413DFB" w:rsidRPr="00061CB8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  <w:r>
              <w:rPr>
                <w:rFonts w:eastAsia="Arial Unicode MS"/>
                <w:b/>
                <w:bCs/>
                <w:szCs w:val="24"/>
                <w:bdr w:val="nil"/>
              </w:rPr>
              <w:t>Renginio aprašymas</w:t>
            </w:r>
            <w:r w:rsidR="00061CB8">
              <w:rPr>
                <w:rFonts w:eastAsia="Arial Unicode MS"/>
                <w:b/>
                <w:bCs/>
                <w:szCs w:val="24"/>
                <w:bdr w:val="nil"/>
                <w:lang w:val="en-US"/>
              </w:rPr>
              <w:t>*</w:t>
            </w:r>
          </w:p>
          <w:p w14:paraId="5E01C33E" w14:textId="348E7A43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</w:rPr>
            </w:pPr>
          </w:p>
        </w:tc>
        <w:tc>
          <w:tcPr>
            <w:tcW w:w="3456" w:type="dxa"/>
            <w:vAlign w:val="center"/>
          </w:tcPr>
          <w:p w14:paraId="04ABF945" w14:textId="6A4957C5" w:rsidR="00413DFB" w:rsidRPr="005D0C19" w:rsidRDefault="00413DFB" w:rsidP="009A219E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</w:rPr>
            </w:pPr>
            <w:r>
              <w:rPr>
                <w:rFonts w:eastAsia="Arial Unicode MS"/>
                <w:b/>
                <w:bCs/>
                <w:szCs w:val="24"/>
                <w:bdr w:val="nil"/>
              </w:rPr>
              <w:t>Renginio data</w:t>
            </w:r>
          </w:p>
        </w:tc>
        <w:tc>
          <w:tcPr>
            <w:tcW w:w="3188" w:type="dxa"/>
            <w:vAlign w:val="center"/>
          </w:tcPr>
          <w:p w14:paraId="451FFCF4" w14:textId="12E673B6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</w:rPr>
            </w:pPr>
            <w:r w:rsidRPr="005D0C19">
              <w:rPr>
                <w:rFonts w:eastAsia="Arial Unicode MS"/>
                <w:b/>
                <w:bCs/>
                <w:szCs w:val="24"/>
                <w:bdr w:val="nil"/>
              </w:rPr>
              <w:t>Užsakovo, kuriam suteiktos paslaugos, pavadinimas ir kontaktai</w:t>
            </w:r>
          </w:p>
        </w:tc>
        <w:tc>
          <w:tcPr>
            <w:tcW w:w="3419" w:type="dxa"/>
            <w:vAlign w:val="center"/>
          </w:tcPr>
          <w:p w14:paraId="0832A4CD" w14:textId="465D9F58" w:rsidR="00413DFB" w:rsidRPr="005D0C19" w:rsidRDefault="0009129A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</w:rPr>
            </w:pPr>
            <w:r>
              <w:rPr>
                <w:rFonts w:eastAsia="Arial Unicode MS"/>
                <w:b/>
                <w:bCs/>
                <w:szCs w:val="24"/>
                <w:bdr w:val="nil"/>
              </w:rPr>
              <w:t>Renginyje dalyvavusių asmenų skaičius</w:t>
            </w:r>
          </w:p>
        </w:tc>
      </w:tr>
      <w:tr w:rsidR="00413DFB" w:rsidRPr="005D0C19" w14:paraId="62170CD5" w14:textId="77777777" w:rsidTr="009A219E">
        <w:trPr>
          <w:trHeight w:val="476"/>
        </w:trPr>
        <w:tc>
          <w:tcPr>
            <w:tcW w:w="869" w:type="dxa"/>
          </w:tcPr>
          <w:p w14:paraId="1AACFF15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8" w:type="dxa"/>
          </w:tcPr>
          <w:p w14:paraId="79C27FC6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6" w:type="dxa"/>
          </w:tcPr>
          <w:p w14:paraId="35ACC325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188" w:type="dxa"/>
          </w:tcPr>
          <w:p w14:paraId="57CDF9EF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19" w:type="dxa"/>
          </w:tcPr>
          <w:p w14:paraId="2847B5D2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</w:tr>
      <w:tr w:rsidR="00413DFB" w:rsidRPr="005D0C19" w14:paraId="7B4E5A1A" w14:textId="77777777" w:rsidTr="009A219E">
        <w:trPr>
          <w:trHeight w:val="476"/>
        </w:trPr>
        <w:tc>
          <w:tcPr>
            <w:tcW w:w="869" w:type="dxa"/>
          </w:tcPr>
          <w:p w14:paraId="29543586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8" w:type="dxa"/>
          </w:tcPr>
          <w:p w14:paraId="1E962FF8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6" w:type="dxa"/>
          </w:tcPr>
          <w:p w14:paraId="02BB1237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188" w:type="dxa"/>
          </w:tcPr>
          <w:p w14:paraId="3EA4F26B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19" w:type="dxa"/>
          </w:tcPr>
          <w:p w14:paraId="7C203997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</w:tr>
      <w:tr w:rsidR="00413DFB" w:rsidRPr="005D0C19" w14:paraId="6F25F664" w14:textId="77777777" w:rsidTr="009A219E">
        <w:trPr>
          <w:trHeight w:val="476"/>
        </w:trPr>
        <w:tc>
          <w:tcPr>
            <w:tcW w:w="869" w:type="dxa"/>
          </w:tcPr>
          <w:p w14:paraId="07E38837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8" w:type="dxa"/>
          </w:tcPr>
          <w:p w14:paraId="3EED67B1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6" w:type="dxa"/>
          </w:tcPr>
          <w:p w14:paraId="34AFD69B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188" w:type="dxa"/>
          </w:tcPr>
          <w:p w14:paraId="28C5E96A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19" w:type="dxa"/>
          </w:tcPr>
          <w:p w14:paraId="38DF7205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</w:tr>
      <w:tr w:rsidR="00413DFB" w:rsidRPr="005D0C19" w14:paraId="54292A7B" w14:textId="77777777" w:rsidTr="009A219E">
        <w:trPr>
          <w:trHeight w:val="476"/>
        </w:trPr>
        <w:tc>
          <w:tcPr>
            <w:tcW w:w="869" w:type="dxa"/>
          </w:tcPr>
          <w:p w14:paraId="1E6A4C99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8" w:type="dxa"/>
          </w:tcPr>
          <w:p w14:paraId="6F093D35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56" w:type="dxa"/>
          </w:tcPr>
          <w:p w14:paraId="507DF9DD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188" w:type="dxa"/>
          </w:tcPr>
          <w:p w14:paraId="4704C54C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  <w:tc>
          <w:tcPr>
            <w:tcW w:w="3419" w:type="dxa"/>
          </w:tcPr>
          <w:p w14:paraId="284AAF05" w14:textId="77777777" w:rsidR="00413DFB" w:rsidRPr="005D0C19" w:rsidRDefault="00413DFB" w:rsidP="005D0C19">
            <w:pPr>
              <w:spacing w:after="160" w:line="259" w:lineRule="auto"/>
              <w:jc w:val="center"/>
              <w:rPr>
                <w:rFonts w:eastAsia="Arial Unicode MS"/>
                <w:b/>
                <w:bCs/>
                <w:szCs w:val="24"/>
                <w:bdr w:val="nil"/>
                <w:lang w:val="en-US"/>
              </w:rPr>
            </w:pPr>
          </w:p>
        </w:tc>
      </w:tr>
    </w:tbl>
    <w:p w14:paraId="72807707" w14:textId="77777777" w:rsidR="00605881" w:rsidRPr="00423990" w:rsidRDefault="00605881" w:rsidP="00423990">
      <w:pPr>
        <w:spacing w:after="160" w:line="259" w:lineRule="auto"/>
        <w:jc w:val="center"/>
        <w:rPr>
          <w:rFonts w:eastAsia="Arial Unicode MS"/>
          <w:b/>
          <w:bCs/>
          <w:szCs w:val="24"/>
          <w:bdr w:val="nil"/>
        </w:rPr>
      </w:pPr>
    </w:p>
    <w:p w14:paraId="6DB2B04A" w14:textId="2908BD28" w:rsidR="003918EC" w:rsidRPr="00061CB8" w:rsidRDefault="005258D2" w:rsidP="00BE3B8D">
      <w:pPr>
        <w:jc w:val="both"/>
        <w:rPr>
          <w:szCs w:val="24"/>
        </w:rPr>
      </w:pPr>
      <w:r w:rsidRPr="00A86793">
        <w:rPr>
          <w:szCs w:val="24"/>
        </w:rPr>
        <w:t>*</w:t>
      </w:r>
      <w:r w:rsidR="00061CB8">
        <w:rPr>
          <w:szCs w:val="24"/>
        </w:rPr>
        <w:t>Teikėjas turi detaliai ir aiškiai</w:t>
      </w:r>
      <w:r w:rsidR="00407A34">
        <w:rPr>
          <w:szCs w:val="24"/>
        </w:rPr>
        <w:t xml:space="preserve">  nurodyti informaciją apie surengtą renginį, t. y. iš pateikto aprašymo turi aiškiai matytis, kad teikėjas buvo atsakingas </w:t>
      </w:r>
      <w:r w:rsidR="00E07705">
        <w:rPr>
          <w:szCs w:val="24"/>
        </w:rPr>
        <w:t xml:space="preserve">už nurodyto renginio organizavimą, </w:t>
      </w:r>
      <w:r w:rsidR="00A23C4D">
        <w:rPr>
          <w:szCs w:val="24"/>
        </w:rPr>
        <w:t xml:space="preserve">įskaitant patalpų parinkimą, </w:t>
      </w:r>
      <w:r w:rsidR="00BE3B8D" w:rsidRPr="00BE3B8D">
        <w:rPr>
          <w:szCs w:val="24"/>
        </w:rPr>
        <w:t>maitinim</w:t>
      </w:r>
      <w:r w:rsidR="00BE3B8D">
        <w:rPr>
          <w:szCs w:val="24"/>
        </w:rPr>
        <w:t>o organizavimą</w:t>
      </w:r>
      <w:r w:rsidR="00BE3B8D" w:rsidRPr="00BE3B8D">
        <w:rPr>
          <w:szCs w:val="24"/>
        </w:rPr>
        <w:t>, renginio aptarnavim</w:t>
      </w:r>
      <w:r w:rsidR="00BE3B8D">
        <w:rPr>
          <w:szCs w:val="24"/>
        </w:rPr>
        <w:t>ą.</w:t>
      </w:r>
    </w:p>
    <w:p w14:paraId="0D48FFC4" w14:textId="77777777" w:rsidR="003918EC" w:rsidRPr="00F770CF" w:rsidRDefault="003918EC" w:rsidP="003918EC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  <w:r w:rsidRPr="00F770CF">
        <w:rPr>
          <w:szCs w:val="24"/>
        </w:rPr>
        <w:t>________________</w:t>
      </w:r>
    </w:p>
    <w:p w14:paraId="4488C1F8" w14:textId="77777777" w:rsidR="00E413DD" w:rsidRDefault="00E413DD"/>
    <w:sectPr w:rsidR="00E413DD" w:rsidSect="005D0C1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5385"/>
    <w:multiLevelType w:val="hybridMultilevel"/>
    <w:tmpl w:val="5B180F0A"/>
    <w:lvl w:ilvl="0" w:tplc="39CA539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7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61CB8"/>
    <w:rsid w:val="00070E7E"/>
    <w:rsid w:val="00072B20"/>
    <w:rsid w:val="0009129A"/>
    <w:rsid w:val="000F2380"/>
    <w:rsid w:val="00104FF7"/>
    <w:rsid w:val="002B53E0"/>
    <w:rsid w:val="002B7B4F"/>
    <w:rsid w:val="002E61B5"/>
    <w:rsid w:val="00356D27"/>
    <w:rsid w:val="003918EC"/>
    <w:rsid w:val="00407A34"/>
    <w:rsid w:val="00413DFB"/>
    <w:rsid w:val="00423990"/>
    <w:rsid w:val="004A4F3E"/>
    <w:rsid w:val="004D2FA6"/>
    <w:rsid w:val="004F5DC9"/>
    <w:rsid w:val="005258D2"/>
    <w:rsid w:val="005A484E"/>
    <w:rsid w:val="005D0C19"/>
    <w:rsid w:val="00605881"/>
    <w:rsid w:val="00680C91"/>
    <w:rsid w:val="00793DE9"/>
    <w:rsid w:val="007E4EAA"/>
    <w:rsid w:val="0081776C"/>
    <w:rsid w:val="008D1E4B"/>
    <w:rsid w:val="0095018D"/>
    <w:rsid w:val="009621E7"/>
    <w:rsid w:val="009A219E"/>
    <w:rsid w:val="00A23C4D"/>
    <w:rsid w:val="00A86793"/>
    <w:rsid w:val="00AD1470"/>
    <w:rsid w:val="00B368A0"/>
    <w:rsid w:val="00BE3B8D"/>
    <w:rsid w:val="00C602ED"/>
    <w:rsid w:val="00D5549A"/>
    <w:rsid w:val="00D62C81"/>
    <w:rsid w:val="00DF2601"/>
    <w:rsid w:val="00E07705"/>
    <w:rsid w:val="00E413DD"/>
    <w:rsid w:val="00F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2</cp:revision>
  <cp:lastPrinted>2017-11-10T07:34:00Z</cp:lastPrinted>
  <dcterms:created xsi:type="dcterms:W3CDTF">2025-02-28T08:18:00Z</dcterms:created>
  <dcterms:modified xsi:type="dcterms:W3CDTF">2025-02-28T08:18:00Z</dcterms:modified>
</cp:coreProperties>
</file>