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1813" w14:textId="77777777" w:rsidR="00382DF7" w:rsidRPr="00072092" w:rsidRDefault="00382DF7" w:rsidP="00382DF7">
      <w:pPr>
        <w:ind w:firstLine="567"/>
        <w:jc w:val="both"/>
        <w:rPr>
          <w:u w:val="single"/>
        </w:rPr>
      </w:pPr>
      <w:r w:rsidRPr="00072092">
        <w:rPr>
          <w:u w:val="single"/>
        </w:rPr>
        <w:t>KLAUSIMAS</w:t>
      </w:r>
    </w:p>
    <w:p w14:paraId="1A4580FF" w14:textId="77777777" w:rsidR="00382DF7" w:rsidRDefault="00382DF7" w:rsidP="00382DF7">
      <w:pPr>
        <w:ind w:firstLine="567"/>
        <w:jc w:val="both"/>
      </w:pPr>
      <w:r w:rsidRPr="000676AE">
        <w:t>Konkurso Specialiųjų sąlygų Techninėje specifikacijoje 14 eilutėje nurodytas kabinos gylis 2400 mm. Pamatavus šachtą radome, kad šachtos gylis 2700 mm, o šachtos sienos 250 mm storio. Tokioje šachtoje 2400 gylio kabinos sumontuoti neįmanoma. Siūlome nustatyti 2300 kabinos gylį. Šalia esamo lifto, pakeisto 2008m, šachta taip pat yra 2700 gylio, tačiau siena 500 mm ir gilesnę kabiną buvo galima sumontuoti sienos sąskaita.</w:t>
      </w:r>
      <w:r>
        <w:t xml:space="preserve"> </w:t>
      </w:r>
    </w:p>
    <w:p w14:paraId="77728648" w14:textId="77777777" w:rsidR="00382DF7" w:rsidRPr="00072092" w:rsidRDefault="00382DF7" w:rsidP="00382DF7">
      <w:pPr>
        <w:ind w:firstLine="567"/>
        <w:jc w:val="both"/>
        <w:rPr>
          <w:u w:val="single"/>
        </w:rPr>
      </w:pPr>
      <w:r w:rsidRPr="00072092">
        <w:rPr>
          <w:u w:val="single"/>
        </w:rPr>
        <w:t>ATSAKYMAS</w:t>
      </w:r>
    </w:p>
    <w:p w14:paraId="7F967B94" w14:textId="77777777" w:rsidR="00382DF7" w:rsidRDefault="00382DF7" w:rsidP="00382DF7">
      <w:pPr>
        <w:ind w:firstLine="567"/>
        <w:jc w:val="both"/>
      </w:pPr>
      <w:r>
        <w:t>Atsižvelgiant į tai, kad esamas eksploatuojamas liftas yra 2400 mm gylio, darome išvadą, kad į esamą šachtą galima sumontuoti reikalaujamo gylio kabiną. Tokio gylio kabina reikalinga tam, kad neapsunkinti personalo darbo, kadangi turimos ligoninės lovos netilps į siūlomo mažesnio gylio kabiną. Jei Jūsų manymu į esamą šachtą tokia kabina netelpa, galite į pasiūlymo kainą įsivertinti šachtos gilinimo darbus.</w:t>
      </w:r>
    </w:p>
    <w:p w14:paraId="4B0FCDAF" w14:textId="77777777" w:rsidR="00382DF7" w:rsidRDefault="00382DF7" w:rsidP="00382DF7">
      <w:pPr>
        <w:ind w:firstLine="567"/>
        <w:jc w:val="both"/>
        <w:rPr>
          <w:u w:val="single"/>
        </w:rPr>
      </w:pPr>
      <w:r w:rsidRPr="000676AE">
        <w:rPr>
          <w:u w:val="single"/>
        </w:rPr>
        <w:t>KLAUSIMAS</w:t>
      </w:r>
    </w:p>
    <w:p w14:paraId="38528239" w14:textId="77777777" w:rsidR="00382DF7" w:rsidRDefault="00382DF7" w:rsidP="00382DF7">
      <w:pPr>
        <w:ind w:firstLine="567"/>
        <w:jc w:val="both"/>
      </w:pPr>
      <w:r w:rsidRPr="00E15BF5">
        <w:t>Konkurso Specialiųjų sąlygų Techninėje specifikacijoje 20 eilutėje nurodytas durų tipas – trijų panelių. Siūlome šią sąlygą išbraukti nes panelių kiekis neturi įtakos lifto naudotojui. Tai yra konstrukcinė savybė ir skirtingi gamintojai naudoja skirtingo tipo duris.</w:t>
      </w:r>
    </w:p>
    <w:p w14:paraId="505AA1C4" w14:textId="77777777" w:rsidR="00382DF7" w:rsidRDefault="00382DF7" w:rsidP="00382DF7">
      <w:pPr>
        <w:ind w:firstLine="567"/>
        <w:jc w:val="both"/>
        <w:rPr>
          <w:u w:val="single"/>
        </w:rPr>
      </w:pPr>
      <w:r w:rsidRPr="00E15BF5">
        <w:rPr>
          <w:u w:val="single"/>
        </w:rPr>
        <w:t>ATSAKYMAS</w:t>
      </w:r>
    </w:p>
    <w:p w14:paraId="3FFCCCF8" w14:textId="77777777" w:rsidR="00382DF7" w:rsidRDefault="00382DF7" w:rsidP="00382DF7">
      <w:pPr>
        <w:ind w:firstLine="567"/>
        <w:jc w:val="both"/>
        <w:rPr>
          <w:u w:val="single"/>
        </w:rPr>
      </w:pPr>
      <w:r w:rsidRPr="00E15BF5">
        <w:t>Varstomų durų segmentų kiekis gali būti ir kitoks</w:t>
      </w:r>
      <w:r>
        <w:t xml:space="preserve">, tačiau privalo užtikrinti </w:t>
      </w:r>
      <w:r w:rsidRPr="00E15BF5">
        <w:t>1</w:t>
      </w:r>
      <w:r>
        <w:t>100</w:t>
      </w:r>
      <w:r w:rsidRPr="00E15BF5">
        <w:t>m</w:t>
      </w:r>
      <w:r>
        <w:t xml:space="preserve">m </w:t>
      </w:r>
      <w:r w:rsidRPr="0074598B">
        <w:rPr>
          <w:rFonts w:cstheme="minorHAnsi"/>
          <w:spacing w:val="-5"/>
        </w:rPr>
        <w:t>(±5 mm)</w:t>
      </w:r>
      <w:r>
        <w:rPr>
          <w:rFonts w:cstheme="minorHAnsi"/>
          <w:spacing w:val="-5"/>
        </w:rPr>
        <w:t>.</w:t>
      </w:r>
      <w:r w:rsidRPr="00E15BF5">
        <w:t>plotį</w:t>
      </w:r>
      <w:r w:rsidRPr="00E15BF5">
        <w:rPr>
          <w:u w:val="single"/>
        </w:rPr>
        <w:t>.</w:t>
      </w:r>
    </w:p>
    <w:p w14:paraId="60502E18" w14:textId="77777777" w:rsidR="00382DF7" w:rsidRPr="00E15BF5" w:rsidRDefault="00382DF7" w:rsidP="00382DF7">
      <w:pPr>
        <w:ind w:firstLine="567"/>
        <w:jc w:val="both"/>
        <w:rPr>
          <w:u w:val="single"/>
        </w:rPr>
      </w:pPr>
      <w:r>
        <w:rPr>
          <w:u w:val="single"/>
        </w:rPr>
        <w:t>KLAUSIMAS</w:t>
      </w:r>
    </w:p>
    <w:p w14:paraId="7F052D0D" w14:textId="77777777" w:rsidR="00382DF7" w:rsidRDefault="00382DF7" w:rsidP="00382DF7">
      <w:pPr>
        <w:ind w:firstLine="567"/>
        <w:jc w:val="both"/>
      </w:pPr>
      <w:r w:rsidRPr="00E15BF5">
        <w:t>Konkurso Specialiųjų sąlygų Techninėje specifikacijoje 23 eilutėje nurodytas grindų tipas- rifliuotas aliuminis. Ši grindų danga yra triukšminga, naudojama krovininiuose 2-3 tonų liftuose, ten, kur vežami sunkūs 500 kg ir daugiau kroviniai. Ligoninėse naudojama ruloninė danga. Siūlome pakeisti tipą į „neslidi guminė danga“</w:t>
      </w:r>
    </w:p>
    <w:p w14:paraId="049E3FDE" w14:textId="77777777" w:rsidR="00382DF7" w:rsidRDefault="00382DF7" w:rsidP="00382DF7">
      <w:pPr>
        <w:ind w:firstLine="567"/>
        <w:jc w:val="both"/>
        <w:rPr>
          <w:u w:val="single"/>
        </w:rPr>
      </w:pPr>
      <w:r w:rsidRPr="00E15BF5">
        <w:rPr>
          <w:u w:val="single"/>
        </w:rPr>
        <w:t>ATSAKYMAS</w:t>
      </w:r>
    </w:p>
    <w:p w14:paraId="4604C9BE" w14:textId="77777777" w:rsidR="00382DF7" w:rsidRDefault="00382DF7" w:rsidP="00382DF7">
      <w:pPr>
        <w:ind w:firstLine="567"/>
        <w:jc w:val="both"/>
      </w:pPr>
      <w:r w:rsidRPr="00E15BF5">
        <w:t xml:space="preserve">Lifto grindims </w:t>
      </w:r>
      <w:r>
        <w:t xml:space="preserve">gali </w:t>
      </w:r>
      <w:r w:rsidRPr="00E15BF5">
        <w:t>būti naudojamas rifliuotas aliuminis arba neslidi guminė danga.</w:t>
      </w:r>
    </w:p>
    <w:p w14:paraId="40BC4A4D" w14:textId="77777777" w:rsidR="00382DF7" w:rsidRDefault="00382DF7" w:rsidP="00382DF7">
      <w:pPr>
        <w:ind w:firstLine="567"/>
        <w:jc w:val="both"/>
        <w:rPr>
          <w:u w:val="single"/>
        </w:rPr>
      </w:pPr>
      <w:r w:rsidRPr="00E15BF5">
        <w:rPr>
          <w:u w:val="single"/>
        </w:rPr>
        <w:t>KLAUSIMAS</w:t>
      </w:r>
    </w:p>
    <w:p w14:paraId="127B425E" w14:textId="77777777" w:rsidR="00382DF7" w:rsidRDefault="00382DF7" w:rsidP="00382DF7">
      <w:pPr>
        <w:ind w:firstLine="567"/>
        <w:jc w:val="both"/>
      </w:pPr>
      <w:r w:rsidRPr="00E15BF5">
        <w:t>Sutarties projekte 6.1 punkte numatytas darbų atlikimo terminas 5 mėnesiai per trumpas. Prašome nustatyti 7 mėnesių terminą, kadangi lifto projektavimas ir gamyba trunka 3,5 -4 mėn. o montavimas 2,5 mėn.</w:t>
      </w:r>
    </w:p>
    <w:p w14:paraId="1DADD430" w14:textId="77777777" w:rsidR="00382DF7" w:rsidRDefault="00382DF7" w:rsidP="00382DF7">
      <w:pPr>
        <w:ind w:firstLine="567"/>
        <w:jc w:val="both"/>
        <w:rPr>
          <w:u w:val="single"/>
        </w:rPr>
      </w:pPr>
      <w:r w:rsidRPr="00E15BF5">
        <w:rPr>
          <w:u w:val="single"/>
        </w:rPr>
        <w:t>ATSAKYMAS</w:t>
      </w:r>
    </w:p>
    <w:p w14:paraId="30B1E638" w14:textId="77777777" w:rsidR="00382DF7" w:rsidRDefault="00382DF7" w:rsidP="00382DF7">
      <w:pPr>
        <w:ind w:firstLine="567"/>
        <w:jc w:val="both"/>
      </w:pPr>
      <w:r w:rsidRPr="00E15BF5">
        <w:t>Nustatomas 6 mėnesių darbų atlikimo terminas</w:t>
      </w:r>
      <w:r>
        <w:t xml:space="preserve"> bei atitinkamai koreguojamas Sutarties projekto 6.1 punktas </w:t>
      </w:r>
      <w:r w:rsidRPr="004F3F2E">
        <w:rPr>
          <w:i/>
          <w:iCs/>
        </w:rPr>
        <w:t>&lt;</w:t>
      </w:r>
      <w:r w:rsidRPr="004F3F2E">
        <w:rPr>
          <w:i/>
          <w:iCs/>
          <w:lang w:eastAsia="ar-SA"/>
        </w:rPr>
        <w:t xml:space="preserve"> Darbai turi būti atlikti per 6 mėnesius </w:t>
      </w:r>
      <w:r w:rsidRPr="004F3F2E">
        <w:rPr>
          <w:i/>
          <w:iCs/>
        </w:rPr>
        <w:t>nuo sutarties įsigaliojimo dienos.&gt;</w:t>
      </w:r>
    </w:p>
    <w:p w14:paraId="52E06F67" w14:textId="77777777" w:rsidR="00382DF7" w:rsidRDefault="00382DF7"/>
    <w:sectPr w:rsidR="00382D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F7"/>
    <w:rsid w:val="00382DF7"/>
    <w:rsid w:val="00BE1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E9ED"/>
  <w15:chartTrackingRefBased/>
  <w15:docId w15:val="{021DD00B-BAAE-4DE7-AD10-4F751D4C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DF7"/>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82DF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82DF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82DF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82DF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382DF7"/>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382DF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382DF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382DF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382DF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2D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2D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2D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2D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2D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2D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2D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2D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2D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2DF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82D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2DF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82D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2DF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382DF7"/>
    <w:rPr>
      <w:i/>
      <w:iCs/>
      <w:color w:val="404040" w:themeColor="text1" w:themeTint="BF"/>
    </w:rPr>
  </w:style>
  <w:style w:type="paragraph" w:styleId="Sraopastraipa">
    <w:name w:val="List Paragraph"/>
    <w:basedOn w:val="prastasis"/>
    <w:uiPriority w:val="34"/>
    <w:qFormat/>
    <w:rsid w:val="00382DF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382DF7"/>
    <w:rPr>
      <w:i/>
      <w:iCs/>
      <w:color w:val="2F5496" w:themeColor="accent1" w:themeShade="BF"/>
    </w:rPr>
  </w:style>
  <w:style w:type="paragraph" w:styleId="Iskirtacitata">
    <w:name w:val="Intense Quote"/>
    <w:basedOn w:val="prastasis"/>
    <w:next w:val="prastasis"/>
    <w:link w:val="IskirtacitataDiagrama"/>
    <w:uiPriority w:val="30"/>
    <w:qFormat/>
    <w:rsid w:val="00382DF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382DF7"/>
    <w:rPr>
      <w:i/>
      <w:iCs/>
      <w:color w:val="2F5496" w:themeColor="accent1" w:themeShade="BF"/>
    </w:rPr>
  </w:style>
  <w:style w:type="character" w:styleId="Rykinuoroda">
    <w:name w:val="Intense Reference"/>
    <w:basedOn w:val="Numatytasispastraiposriftas"/>
    <w:uiPriority w:val="32"/>
    <w:qFormat/>
    <w:rsid w:val="00382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1323</Words>
  <Characters>755</Characters>
  <Application>Microsoft Office Word</Application>
  <DocSecurity>0</DocSecurity>
  <Lines>6</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1</cp:revision>
  <dcterms:created xsi:type="dcterms:W3CDTF">2025-02-28T10:55:00Z</dcterms:created>
  <dcterms:modified xsi:type="dcterms:W3CDTF">2025-02-28T10:55:00Z</dcterms:modified>
</cp:coreProperties>
</file>