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7E57E" w14:textId="5FD194F3" w:rsidR="00BA6C32" w:rsidRDefault="00D828D1" w:rsidP="00D828D1">
      <w:pPr>
        <w:tabs>
          <w:tab w:val="left" w:pos="4820"/>
        </w:tabs>
        <w:rPr>
          <w:szCs w:val="24"/>
        </w:rPr>
      </w:pPr>
      <w:r>
        <w:tab/>
      </w:r>
      <w:r>
        <w:rPr>
          <w:szCs w:val="24"/>
        </w:rPr>
        <w:t>PATVIRTINTA</w:t>
      </w:r>
    </w:p>
    <w:p w14:paraId="56ABDD40" w14:textId="77777777" w:rsidR="00BA6C32" w:rsidRDefault="00D828D1">
      <w:pPr>
        <w:ind w:firstLine="4820"/>
        <w:textAlignment w:val="center"/>
        <w:rPr>
          <w:szCs w:val="24"/>
        </w:rPr>
      </w:pPr>
      <w:r>
        <w:rPr>
          <w:szCs w:val="24"/>
        </w:rPr>
        <w:t xml:space="preserve">Viešųjų pirkimų tarnybos direktoriaus </w:t>
      </w:r>
    </w:p>
    <w:p w14:paraId="1A53CF39" w14:textId="77777777" w:rsidR="00BA6C32" w:rsidRDefault="00D828D1">
      <w:pPr>
        <w:ind w:firstLine="4820"/>
        <w:textAlignment w:val="center"/>
        <w:rPr>
          <w:szCs w:val="24"/>
        </w:rPr>
      </w:pPr>
      <w:r>
        <w:rPr>
          <w:szCs w:val="24"/>
        </w:rPr>
        <w:t>2024 m. vasario 8 d. įsakymu Nr. 1S-19</w:t>
      </w:r>
    </w:p>
    <w:p w14:paraId="1C41718F" w14:textId="77777777" w:rsidR="00BA6C32" w:rsidRDefault="00BA6C32">
      <w:pPr>
        <w:spacing w:line="259" w:lineRule="auto"/>
        <w:ind w:left="6237"/>
        <w:textAlignment w:val="center"/>
        <w:rPr>
          <w:szCs w:val="24"/>
        </w:rPr>
      </w:pPr>
    </w:p>
    <w:p w14:paraId="15AE491A" w14:textId="77777777" w:rsidR="00BA6C32" w:rsidRDefault="00D828D1">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A372F3A" w14:textId="77777777" w:rsidR="00BA6C32" w:rsidRDefault="00BA6C32">
      <w:pPr>
        <w:spacing w:line="259" w:lineRule="auto"/>
        <w:jc w:val="center"/>
        <w:rPr>
          <w:szCs w:val="24"/>
        </w:rPr>
      </w:pPr>
    </w:p>
    <w:p w14:paraId="121BBA89" w14:textId="77777777" w:rsidR="00BA6C32" w:rsidRDefault="00D828D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CCFD3EA" w14:textId="77777777" w:rsidR="00BA6C32" w:rsidRDefault="00BA6C32">
      <w:pPr>
        <w:keepNext/>
        <w:keepLines/>
        <w:tabs>
          <w:tab w:val="left" w:pos="426"/>
        </w:tabs>
        <w:spacing w:line="259" w:lineRule="auto"/>
        <w:jc w:val="both"/>
        <w:rPr>
          <w:rFonts w:eastAsia="Cambria"/>
          <w:b/>
          <w:bCs/>
          <w:caps/>
          <w:szCs w:val="24"/>
          <w14:numSpacing w14:val="tabular"/>
        </w:rPr>
      </w:pPr>
    </w:p>
    <w:p w14:paraId="5C01900C" w14:textId="77777777" w:rsidR="00BA6C32" w:rsidRDefault="00D828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300069C" w14:textId="77777777" w:rsidR="00BA6C32" w:rsidRDefault="00BA6C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30A57E0" w14:textId="77777777" w:rsidR="00BA6C32" w:rsidRDefault="00D828D1">
      <w:pPr>
        <w:widowControl w:val="0"/>
        <w:tabs>
          <w:tab w:val="left" w:pos="567"/>
        </w:tabs>
        <w:spacing w:line="259" w:lineRule="auto"/>
        <w:jc w:val="both"/>
        <w:rPr>
          <w:rFonts w:eastAsia="Cambria"/>
          <w:b/>
          <w:bCs/>
          <w:szCs w:val="24"/>
        </w:rPr>
      </w:pPr>
      <w:r>
        <w:rPr>
          <w:rFonts w:eastAsia="Cambria"/>
          <w:szCs w:val="24"/>
        </w:rPr>
        <w:t xml:space="preserve">1.1.1. Šioje Sutartyje didžiąja raide </w:t>
      </w:r>
      <w:r>
        <w:rPr>
          <w:rFonts w:eastAsia="Cambria"/>
          <w:szCs w:val="24"/>
        </w:rPr>
        <w:t>rašomos sąvokos turi paskiau nurodytas reikšmes:</w:t>
      </w:r>
    </w:p>
    <w:p w14:paraId="6EDA17F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67F0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D31139"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648729B"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614EF1"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E5AF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w:t>
      </w:r>
      <w:r>
        <w:rPr>
          <w:szCs w:val="24"/>
        </w:rPr>
        <w:t xml:space="preserve"> arba nebūtų už Prekes mokėjęs tokio dydžio kainą;</w:t>
      </w:r>
    </w:p>
    <w:p w14:paraId="2B940F98"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27029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9B9340"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t>leidžiama apimtimi;</w:t>
      </w:r>
    </w:p>
    <w:p w14:paraId="6C6CFF20"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C8458A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C49B30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266858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21EB3C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3EE3207F"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A628E1E"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1F2D08B"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B372E7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EFDD65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144BBA"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14A9F80A" w14:textId="77777777" w:rsidR="00BA6C32" w:rsidRDefault="00D828D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79D4676" w14:textId="77777777" w:rsidR="00BA6C32" w:rsidRDefault="00BA6C32">
      <w:pPr>
        <w:keepNext/>
        <w:keepLines/>
        <w:tabs>
          <w:tab w:val="left" w:pos="567"/>
        </w:tabs>
        <w:spacing w:line="259" w:lineRule="auto"/>
        <w:ind w:left="792"/>
        <w:jc w:val="both"/>
        <w:rPr>
          <w:rFonts w:eastAsia="Cambria"/>
          <w:b/>
          <w:bCs/>
          <w:szCs w:val="24"/>
          <w14:numSpacing w14:val="tabular"/>
        </w:rPr>
      </w:pPr>
    </w:p>
    <w:p w14:paraId="47A50AD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19E8CA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A86269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782BBA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D66D9BB"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DBB946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039197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92F99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67D1BF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r>
      <w:r>
        <w:rPr>
          <w:rFonts w:eastAsia="Arial"/>
          <w:szCs w:val="24"/>
        </w:rPr>
        <w:t>Patvirtinti reiškia pateikti patvirtinimą raštu arba pasirašyti dokumentą be išlygų ar su išlygomis, išskyrus atvejus, kai asmuo, pasirašydamas dokumentą, nurodo, jog atsisako jį patvirtinti.</w:t>
      </w:r>
    </w:p>
    <w:p w14:paraId="38A5FED0"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2D3A9E"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w:t>
      </w:r>
      <w:r>
        <w:rPr>
          <w:rFonts w:eastAsia="Arial"/>
          <w:color w:val="000000"/>
          <w:szCs w:val="24"/>
          <w:shd w:val="clear" w:color="auto" w:fill="FFFFFF"/>
        </w:rPr>
        <w:t>žodžiais skiriasi, vadovaujamasi žodžiais nurodyta reikšme.</w:t>
      </w:r>
    </w:p>
    <w:p w14:paraId="092E9D10"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C4C243C" w14:textId="77777777" w:rsidR="00BA6C32" w:rsidRDefault="00BA6C32">
      <w:pPr>
        <w:widowControl w:val="0"/>
        <w:tabs>
          <w:tab w:val="left" w:pos="567"/>
          <w:tab w:val="left" w:pos="851"/>
          <w:tab w:val="left" w:pos="992"/>
          <w:tab w:val="left" w:pos="1134"/>
        </w:tabs>
        <w:spacing w:line="259" w:lineRule="auto"/>
        <w:jc w:val="both"/>
        <w:rPr>
          <w:rFonts w:eastAsia="Arial"/>
          <w:color w:val="000000"/>
          <w:szCs w:val="24"/>
        </w:rPr>
      </w:pPr>
    </w:p>
    <w:p w14:paraId="7016FF31"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D48DC22"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F31DC65"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6E0D294"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9FB40F9"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6F855B1"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FFC3AD9"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A6A5E9D"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DBC8753"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04A05046"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r>
      <w:r>
        <w:rPr>
          <w:rFonts w:eastAsia="Cambria"/>
          <w:szCs w:val="24"/>
        </w:rPr>
        <w:t xml:space="preserve"> Tuo atveju, kai Šalių Susitarimu yra keičiamos Sutarties sąlygos, naujai sutartos Sutarties sąlygos turi viršenybę prieš pakeistąsias.</w:t>
      </w:r>
    </w:p>
    <w:p w14:paraId="15344E19"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2A4BF3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54797C9"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3696E3D2"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5AEB50C"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646B52" w14:textId="77777777" w:rsidR="00BA6C32" w:rsidRDefault="00D828D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75FA16" w14:textId="77777777" w:rsidR="00BA6C32" w:rsidRDefault="00D828D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w:t>
      </w:r>
      <w:r>
        <w:rPr>
          <w:rFonts w:eastAsia="Arial"/>
          <w:szCs w:val="24"/>
        </w:rPr>
        <w:t xml:space="preserve"> ir garantijų dėl atlyginimo už Prekes gavimo.</w:t>
      </w:r>
    </w:p>
    <w:p w14:paraId="6E07FAE7" w14:textId="77777777" w:rsidR="00BA6C32" w:rsidRDefault="00D828D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33152C0" w14:textId="77777777" w:rsidR="00BA6C32" w:rsidRDefault="00BA6C32">
      <w:pPr>
        <w:widowControl w:val="0"/>
        <w:tabs>
          <w:tab w:val="left" w:pos="426"/>
          <w:tab w:val="left" w:pos="567"/>
          <w:tab w:val="left" w:pos="851"/>
          <w:tab w:val="left" w:pos="992"/>
          <w:tab w:val="left" w:pos="1134"/>
        </w:tabs>
        <w:spacing w:line="259" w:lineRule="auto"/>
        <w:jc w:val="both"/>
        <w:rPr>
          <w:rFonts w:eastAsia="Arial"/>
          <w:szCs w:val="24"/>
        </w:rPr>
      </w:pPr>
    </w:p>
    <w:p w14:paraId="564059B4"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DBE32F1"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B53E9E" w14:textId="77777777" w:rsidR="00BA6C32" w:rsidRDefault="00D828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r>
      <w:r>
        <w:rPr>
          <w:rFonts w:eastAsia="Arial"/>
          <w:b/>
          <w:szCs w:val="24"/>
        </w:rPr>
        <w:t>Kvalifikacija ir kiti Tiekėjo pasiūlymu prisiimti įsipareigojimai</w:t>
      </w:r>
    </w:p>
    <w:p w14:paraId="382FD8A3" w14:textId="77777777" w:rsidR="00BA6C32" w:rsidRDefault="00BA6C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E96C99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9C19B8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378377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5F4137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F9B8A2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w:t>
      </w:r>
      <w:r>
        <w:rPr>
          <w:rFonts w:eastAsia="Arial"/>
          <w:szCs w:val="24"/>
        </w:rPr>
        <w:t>nustatytų kokybės vadybos sistemos ir (arba) aplinkos apsaugos vadybos sistemos standartų taikymą, jeigu to reikalaujama pirkimo dokumentuose, ir turėtų tą patvirtinančius dokumentus;</w:t>
      </w:r>
    </w:p>
    <w:p w14:paraId="2D0FF6C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87AE66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w:t>
      </w:r>
      <w:r>
        <w:rPr>
          <w:rFonts w:eastAsia="Arial"/>
          <w:color w:val="000000"/>
          <w:szCs w:val="24"/>
          <w:shd w:val="clear" w:color="auto" w:fill="FFFFFF"/>
        </w:rPr>
        <w:lastRenderedPageBreak/>
        <w:t xml:space="preserve">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E569B5"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5154DB9"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538D8B"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969F773"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46A44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E185BA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7801FA9" w14:textId="77777777" w:rsidR="00BA6C32" w:rsidRDefault="00D828D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w:t>
      </w:r>
      <w:r>
        <w:rPr>
          <w:rFonts w:eastAsia="Arial"/>
          <w:color w:val="000000"/>
          <w:szCs w:val="24"/>
          <w:shd w:val="clear" w:color="auto" w:fill="FFFFFF"/>
        </w:rPr>
        <w:t xml:space="preserve">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w:t>
      </w:r>
      <w:r>
        <w:rPr>
          <w:color w:val="000000"/>
          <w:szCs w:val="24"/>
        </w:rPr>
        <w:t>ubtiekėją, kurio pajėgumais Tiekėjas nesirėmė pirkimo dokumentuose numatytiems kvalifikacijos reikalavimams pagrįsti. Pirkėjui sutikus, Šalys pasirašo Susitarimą, kuris laikomas neatsiejama Sutarties dalimi.</w:t>
      </w:r>
    </w:p>
    <w:p w14:paraId="294B46A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7E2273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w:t>
      </w:r>
      <w:r>
        <w:rPr>
          <w:rFonts w:eastAsia="Cambria"/>
          <w:color w:val="000000"/>
          <w:szCs w:val="24"/>
        </w:rPr>
        <w:t>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0866AA"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F576C3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7E029E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DB3DF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w:t>
      </w:r>
      <w:r>
        <w:rPr>
          <w:rFonts w:eastAsia="Cambria"/>
          <w:color w:val="000000"/>
          <w:szCs w:val="24"/>
          <w:shd w:val="clear" w:color="auto" w:fill="FFFFFF"/>
        </w:rPr>
        <w:lastRenderedPageBreak/>
        <w:t>nebuvimo</w:t>
      </w:r>
      <w:r>
        <w:rPr>
          <w:color w:val="000000"/>
          <w:szCs w:val="24"/>
          <w:highlight w:val="white"/>
        </w:rPr>
        <w:t xml:space="preserve">, keliamus kvalifikacijos reikalavimus, Tiekėjo pasiūlyme nurodytą keičiamo subtiekėjo kvalifikaciją pirkimo dokumentuose nustatytiems kokybiniams kriterijams pagrįsti ir nacionalinio saugumo interesus bei kilmės reikalavimus </w:t>
      </w:r>
      <w:r>
        <w:rPr>
          <w:color w:val="000000"/>
          <w:szCs w:val="24"/>
          <w:highlight w:val="white"/>
        </w:rPr>
        <w:t>(jei taikoma)</w:t>
      </w:r>
      <w:r>
        <w:rPr>
          <w:rFonts w:eastAsia="Cambria"/>
          <w:color w:val="000000"/>
          <w:szCs w:val="24"/>
          <w:shd w:val="clear" w:color="auto" w:fill="FFFFFF"/>
        </w:rPr>
        <w:t xml:space="preserve">. </w:t>
      </w:r>
    </w:p>
    <w:p w14:paraId="4891286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3C7020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 xml:space="preserve">Tiekėjo iniciatyva dėl objektyvių priežasčių (pavyzdžiui, atostogų, ligos, nutrūkus darbo </w:t>
      </w:r>
      <w:r>
        <w:rPr>
          <w:rFonts w:eastAsia="Cambria"/>
          <w:color w:val="000000"/>
          <w:szCs w:val="24"/>
          <w:shd w:val="clear" w:color="auto" w:fill="FFFFFF"/>
        </w:rPr>
        <w:t>santykiams ir pan.), pateikus duomenis apie numatomą naujai skirti specialistą bei jo kvalifikaciją ir atitiktį kitiems pirkimo dokumentuose keliamiems reikalavimams patvirtinančius dokumentus;</w:t>
      </w:r>
    </w:p>
    <w:p w14:paraId="04A4C85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0A7761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6B510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710B4F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6FA3FF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974CC6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0D29E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0EE43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5568E9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w:t>
      </w:r>
      <w:r>
        <w:rPr>
          <w:rFonts w:eastAsia="Cambria"/>
          <w:color w:val="000000"/>
          <w:szCs w:val="24"/>
        </w:rPr>
        <w:t>a)</w:t>
      </w:r>
      <w:r>
        <w:rPr>
          <w:rFonts w:eastAsia="Cambria"/>
          <w:color w:val="000000"/>
          <w:szCs w:val="24"/>
          <w:shd w:val="clear" w:color="auto" w:fill="FFFFFF"/>
        </w:rPr>
        <w:t>, Tiekėjui taikoma Specialiosiose sąlygose nustatyto dydžio bauda.</w:t>
      </w:r>
    </w:p>
    <w:p w14:paraId="44A8101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E7D29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22A55F1D" w14:textId="77777777" w:rsidR="00BA6C32" w:rsidRDefault="00BA6C32">
      <w:pPr>
        <w:widowControl w:val="0"/>
        <w:pBdr>
          <w:top w:val="nil"/>
          <w:left w:val="nil"/>
          <w:bottom w:val="nil"/>
          <w:right w:val="nil"/>
          <w:between w:val="nil"/>
        </w:pBdr>
        <w:tabs>
          <w:tab w:val="left" w:pos="567"/>
        </w:tabs>
        <w:spacing w:line="259" w:lineRule="auto"/>
        <w:jc w:val="both"/>
        <w:rPr>
          <w:rFonts w:eastAsia="Cambria"/>
          <w:szCs w:val="24"/>
        </w:rPr>
      </w:pPr>
    </w:p>
    <w:p w14:paraId="3D3E989A" w14:textId="77777777" w:rsidR="00BA6C32" w:rsidRDefault="00D828D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w:t>
      </w:r>
      <w:r>
        <w:rPr>
          <w:rFonts w:eastAsia="Cambria"/>
          <w:color w:val="000000"/>
          <w:szCs w:val="24"/>
          <w:shd w:val="clear" w:color="auto" w:fill="FFFFFF"/>
        </w:rPr>
        <w:t xml:space="preserve">.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w:t>
      </w:r>
      <w:r>
        <w:rPr>
          <w:rFonts w:eastAsia="Cambria"/>
          <w:color w:val="000000"/>
          <w:szCs w:val="24"/>
          <w:shd w:val="clear" w:color="auto" w:fill="FFFFFF"/>
        </w:rPr>
        <w:t xml:space="preserve">finansinė būklė, lemianti Sutarties nevykdymą ir (ar) atsisakymą ją vykdyti ar atsirado kitos nenumatytos objektyvios priežastys, lemiančios partnerio pasitraukimą iš jungtinės veiklos sutarties. </w:t>
      </w:r>
    </w:p>
    <w:p w14:paraId="2571273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Pr>
          <w:rFonts w:eastAsia="Cambria"/>
          <w:color w:val="000000"/>
          <w:szCs w:val="24"/>
          <w:shd w:val="clear" w:color="auto" w:fill="FFFFFF"/>
        </w:rPr>
        <w:lastRenderedPageBreak/>
        <w:t>Sutarties pakeitimų ir taip negali būti siekiama išvengti VPĮ ir kitų teisės aktų taikymo.</w:t>
      </w:r>
    </w:p>
    <w:p w14:paraId="00F9FF3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1C1789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63CF46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B780E4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w:t>
      </w:r>
      <w:r>
        <w:rPr>
          <w:rFonts w:eastAsia="Cambria"/>
          <w:color w:val="000000"/>
          <w:szCs w:val="24"/>
          <w:shd w:val="clear" w:color="auto" w:fill="FFFFFF"/>
        </w:rPr>
        <w:t xml:space="preserve">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7C9BF6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C15A17"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1AA059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2A6290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B80FF4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t>atsiskaitymo galimybę su Sutartyje nurodytais subtiekėjais tokiomis sąlygomis ir tvarka: </w:t>
      </w:r>
    </w:p>
    <w:p w14:paraId="4ECF523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290E93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C4F741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24738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4714AEB"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53E31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3C2C19"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97471C7"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33DD010"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563CE7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r>
      <w:r>
        <w:rPr>
          <w:rFonts w:eastAsia="Arial"/>
          <w:szCs w:val="24"/>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F40D6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yra </w:t>
      </w:r>
      <w:r>
        <w:rPr>
          <w:rFonts w:eastAsia="Arial"/>
          <w:szCs w:val="24"/>
        </w:rPr>
        <w:lastRenderedPageBreak/>
        <w:t>būtini Šalių tinkamam įsipareigojimų įvykdymui pagal Sutartį.</w:t>
      </w:r>
    </w:p>
    <w:p w14:paraId="5DB343B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13ABEB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2710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9A61200"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D4D49"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r>
      <w:r>
        <w:rPr>
          <w:rFonts w:eastAsia="Arial"/>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05AC7B5"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5AC2A99"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8EAD9C4" w14:textId="77777777" w:rsidR="00BA6C32" w:rsidRDefault="00BA6C32">
      <w:pPr>
        <w:widowControl w:val="0"/>
        <w:tabs>
          <w:tab w:val="left" w:pos="567"/>
          <w:tab w:val="left" w:pos="709"/>
          <w:tab w:val="left" w:pos="851"/>
          <w:tab w:val="left" w:pos="992"/>
          <w:tab w:val="left" w:pos="1134"/>
        </w:tabs>
        <w:spacing w:line="259" w:lineRule="auto"/>
        <w:jc w:val="both"/>
        <w:rPr>
          <w:rFonts w:eastAsia="Arial"/>
          <w:szCs w:val="24"/>
        </w:rPr>
      </w:pPr>
    </w:p>
    <w:p w14:paraId="24B11829"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8F89C36" w14:textId="77777777" w:rsidR="00BA6C32" w:rsidRDefault="00BA6C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48D89C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 xml:space="preserve">Jeigu Tiekėjas turi parengti ir (ar) pateikti Pirkėjui Prekių naudojimo instrukcijas, jos turi būti aiškios ir </w:t>
      </w:r>
      <w:r>
        <w:rPr>
          <w:rFonts w:eastAsia="Arial"/>
          <w:szCs w:val="24"/>
        </w:rPr>
        <w:t>detalios, kad Pirkėjas, vadovaudamasis jomis, galėtų tinkamai naudoti patiektas Prekes.</w:t>
      </w:r>
    </w:p>
    <w:p w14:paraId="34EA653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8C57F"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FD518E" w14:textId="77777777" w:rsidR="00BA6C32" w:rsidRDefault="00BA6C32">
      <w:pPr>
        <w:widowControl w:val="0"/>
        <w:tabs>
          <w:tab w:val="left" w:pos="567"/>
          <w:tab w:val="left" w:pos="709"/>
          <w:tab w:val="left" w:pos="851"/>
          <w:tab w:val="left" w:pos="992"/>
          <w:tab w:val="left" w:pos="1134"/>
        </w:tabs>
        <w:spacing w:line="259" w:lineRule="auto"/>
        <w:jc w:val="both"/>
        <w:rPr>
          <w:rFonts w:eastAsia="Arial"/>
          <w:szCs w:val="24"/>
        </w:rPr>
      </w:pPr>
    </w:p>
    <w:p w14:paraId="142EAC2D"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D8FE9ED"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50E100C"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78A8C3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326E40"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r>
      <w:r>
        <w:rPr>
          <w:rFonts w:eastAsia="Arial"/>
          <w:szCs w:val="24"/>
        </w:rPr>
        <w:t xml:space="preserve">Prekių tiekimas laikomas užbaigtu, kai yra įvykdytos visos šios sąlygos: </w:t>
      </w:r>
    </w:p>
    <w:p w14:paraId="7EBC7DA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02CE81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D0FA1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D1763F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5625D9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9AD0428"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1D85430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1C685A5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EF221"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r>
      <w:r>
        <w:rPr>
          <w:rFonts w:eastAsia="Arial"/>
          <w:szCs w:val="24"/>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7BC81C"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2B8B822"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37CC1A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41DDA3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84952D0"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FFABF7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8F2FA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D23550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r>
      <w:r>
        <w:rPr>
          <w:rFonts w:eastAsia="Arial"/>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w:t>
      </w:r>
      <w:r>
        <w:rPr>
          <w:rFonts w:eastAsia="Arial"/>
          <w:szCs w:val="24"/>
        </w:rPr>
        <w:t xml:space="preserve">rminus, taikomos Bendrųjų sąlygų 7.4 poskyrio „Pirkėjo teisės, Tiekėjui nepašalinus Prekių trūkumų“ nuostatos. </w:t>
      </w:r>
    </w:p>
    <w:p w14:paraId="6F82056C"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A16E13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AC9F071"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19D82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A85ED03"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E289AB"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3C85D3B"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8AD80D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33595B9"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9BDA236"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w:t>
      </w:r>
      <w:r>
        <w:rPr>
          <w:rFonts w:eastAsia="Arial"/>
          <w:szCs w:val="24"/>
        </w:rPr>
        <w:t xml:space="preserve">garantinis terminas, jeigu Techninėje specifikacijoje ar Specialiosiose sąlygose nėra nurodytas kitas garantinis terminas. Jeigu garantinis terminas nėra niekur nustatytas, Prekėms taikomas 24 (dvidešimt keturių) mėnesių </w:t>
      </w:r>
      <w:r>
        <w:rPr>
          <w:rFonts w:eastAsia="Arial"/>
          <w:szCs w:val="24"/>
        </w:rPr>
        <w:lastRenderedPageBreak/>
        <w:t>garantinis terminas. Garantinis terminas pradedamas skaičiuoti nuo pristatytų Prekių perdavimo–priėmimo akto pasirašymo dienos.</w:t>
      </w:r>
    </w:p>
    <w:p w14:paraId="7B04E0CF"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315452"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7C8FA6" w14:textId="77777777" w:rsidR="00BA6C32" w:rsidRDefault="00BA6C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59FC68B"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D90AA45"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108D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r>
      <w:r>
        <w:rPr>
          <w:rFonts w:eastAsia="Arial"/>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11DBA1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C77BEFF" w14:textId="77777777" w:rsidR="00BA6C32" w:rsidRDefault="00D828D1">
      <w:pPr>
        <w:tabs>
          <w:tab w:val="left" w:pos="567"/>
          <w:tab w:val="left" w:pos="851"/>
          <w:tab w:val="left" w:pos="992"/>
          <w:tab w:val="left" w:pos="1134"/>
        </w:tabs>
        <w:spacing w:line="259" w:lineRule="auto"/>
        <w:jc w:val="both"/>
        <w:rPr>
          <w:szCs w:val="24"/>
        </w:rPr>
      </w:pPr>
      <w:r>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w:t>
      </w:r>
      <w:r>
        <w:rPr>
          <w:szCs w:val="24"/>
        </w:rPr>
        <w:t xml:space="preserve">tlikimo prieš tai suderinęs su Tiekėju nepriklausomo eksperto kandidatūrą. Tokiu atveju ekspertizės išlaidas padengia: </w:t>
      </w:r>
    </w:p>
    <w:p w14:paraId="58E7058A" w14:textId="77777777" w:rsidR="00BA6C32" w:rsidRDefault="00D828D1">
      <w:pPr>
        <w:tabs>
          <w:tab w:val="left" w:pos="567"/>
          <w:tab w:val="left" w:pos="851"/>
          <w:tab w:val="left" w:pos="992"/>
          <w:tab w:val="left" w:pos="1134"/>
        </w:tabs>
        <w:spacing w:line="259" w:lineRule="auto"/>
        <w:jc w:val="both"/>
        <w:rPr>
          <w:szCs w:val="24"/>
        </w:rPr>
      </w:pPr>
      <w:r>
        <w:rPr>
          <w:szCs w:val="24"/>
        </w:rPr>
        <w:t xml:space="preserve">7.2.3.1. jei Prekės atitinka Sutartyje </w:t>
      </w:r>
      <w:r>
        <w:rPr>
          <w:szCs w:val="24"/>
        </w:rPr>
        <w:t>nurodytus reikalavimus – Pirkėjas;</w:t>
      </w:r>
    </w:p>
    <w:p w14:paraId="31CC7539" w14:textId="77777777" w:rsidR="00BA6C32" w:rsidRDefault="00D828D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BB9C960" w14:textId="77777777" w:rsidR="00BA6C32" w:rsidRDefault="00BA6C32">
      <w:pPr>
        <w:tabs>
          <w:tab w:val="left" w:pos="567"/>
          <w:tab w:val="left" w:pos="851"/>
          <w:tab w:val="left" w:pos="992"/>
          <w:tab w:val="left" w:pos="1134"/>
        </w:tabs>
        <w:spacing w:line="259" w:lineRule="auto"/>
        <w:jc w:val="both"/>
        <w:rPr>
          <w:rFonts w:eastAsia="Arial"/>
          <w:szCs w:val="24"/>
        </w:rPr>
      </w:pPr>
    </w:p>
    <w:p w14:paraId="716F2E28"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14A9CE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724B2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r>
      <w:r>
        <w:rPr>
          <w:rFonts w:eastAsia="Arial"/>
          <w:szCs w:val="24"/>
        </w:rPr>
        <w:t xml:space="preserve">Tiekėjas privalo pašalinti Prekių trūkumus, sutaisydamas Prekes ar jų dalį arba pakeisdamas Prekę nauja Preke ar jos dalimi. </w:t>
      </w:r>
    </w:p>
    <w:p w14:paraId="59BA971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446C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A0A490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7A1122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43006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A72F76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78B47E0"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75511B16"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891C7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15FCA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C89D9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F61272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D28AD8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C961F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42B32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7E000F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t>Specialiosiose sąlygose nustatyto dydžio netesybas.</w:t>
      </w:r>
    </w:p>
    <w:p w14:paraId="4790D73F"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9E607C"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8E82B4B"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D1C99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42E9A0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84DB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r>
      <w:r>
        <w:rPr>
          <w:rFonts w:eastAsia="Arial"/>
          <w:szCs w:val="24"/>
        </w:rPr>
        <w:t xml:space="preserve">Tiekėjas privalo pristatyti Prekes laikydamasis terminų, nurodytų Specialiosiose sąlygose. </w:t>
      </w:r>
    </w:p>
    <w:p w14:paraId="672A6EB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1E78C9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09A30D"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C0D88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408739"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903BB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64EF90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B44FD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67E43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AA9F3A7"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F55549"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2D5C90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szCs w:val="24"/>
        </w:rPr>
        <w:lastRenderedPageBreak/>
        <w:t xml:space="preserve">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E8E06E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AAD0D0"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 xml:space="preserve">Sutarties įvykdymo užtikrinimas (JEI </w:t>
      </w:r>
      <w:r>
        <w:rPr>
          <w:rFonts w:eastAsia="Arial"/>
          <w:b/>
          <w:caps/>
          <w:szCs w:val="24"/>
        </w:rPr>
        <w:t>TAIKOMA)</w:t>
      </w:r>
    </w:p>
    <w:p w14:paraId="691984B1"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045EE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9BAA82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w:t>
      </w:r>
      <w:r>
        <w:rPr>
          <w:rFonts w:eastAsia="Arial"/>
          <w:color w:val="000000"/>
          <w:szCs w:val="24"/>
          <w:shd w:val="clear" w:color="auto" w:fill="FFFFFF"/>
        </w:rPr>
        <w:t>Pirkėjas gali nusimatyti papildomus reikalavimus Specialiosiose sąlygose tokio Sutarties įvykdymo užtikrinimo pateikimui, atitinkančius įstatymų bei kitų teisės aktų nuostatas.</w:t>
      </w:r>
    </w:p>
    <w:p w14:paraId="78D0C164" w14:textId="77777777" w:rsidR="00BA6C32" w:rsidRDefault="00D828D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B981D80" w14:textId="77777777" w:rsidR="00BA6C32" w:rsidRDefault="00D828D1">
      <w:pPr>
        <w:tabs>
          <w:tab w:val="left" w:pos="567"/>
        </w:tabs>
        <w:spacing w:line="259" w:lineRule="auto"/>
        <w:jc w:val="both"/>
        <w:textAlignment w:val="baseline"/>
        <w:rPr>
          <w:szCs w:val="24"/>
        </w:rPr>
      </w:pPr>
      <w:r>
        <w:rPr>
          <w:szCs w:val="24"/>
        </w:rPr>
        <w:t>10.3</w:t>
      </w:r>
      <w:r>
        <w:rPr>
          <w:szCs w:val="24"/>
        </w:rPr>
        <w:t xml:space="preserve">.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5B0A13A" w14:textId="77777777" w:rsidR="00BA6C32" w:rsidRDefault="00D828D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25ECF0" w14:textId="77777777" w:rsidR="00BA6C32" w:rsidRDefault="00D828D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FF75E0" w14:textId="77777777" w:rsidR="00BA6C32" w:rsidRDefault="00D828D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rPr>
          <w:szCs w:val="24"/>
        </w:rPr>
        <w:t>iekėjas, pasirašydamas Sutartį ir pateikdamas Sutarties įvykdymo užtikrinimą, patvirtina, kad Sutarties įvykdymo užtikrinimo suma laikytina minimaliais neįrodinėjamais Pirkėjo nuostoliais. </w:t>
      </w:r>
    </w:p>
    <w:p w14:paraId="3C59DF2D" w14:textId="77777777" w:rsidR="00BA6C32" w:rsidRDefault="00D828D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ED3A227" w14:textId="77777777" w:rsidR="00BA6C32" w:rsidRDefault="00D828D1">
      <w:pPr>
        <w:tabs>
          <w:tab w:val="left" w:pos="567"/>
        </w:tabs>
        <w:spacing w:line="259" w:lineRule="auto"/>
        <w:jc w:val="both"/>
        <w:textAlignment w:val="baseline"/>
        <w:rPr>
          <w:szCs w:val="24"/>
        </w:rPr>
      </w:pPr>
      <w:r>
        <w:rPr>
          <w:szCs w:val="24"/>
        </w:rPr>
        <w:t>10.8. Sutarties įvykdymo užtikrinimo suma turi būti nurodoma ir išmokama eurais. </w:t>
      </w:r>
    </w:p>
    <w:p w14:paraId="7800A614" w14:textId="77777777" w:rsidR="00BA6C32" w:rsidRDefault="00D828D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F04D65" w14:textId="77777777" w:rsidR="00BA6C32" w:rsidRDefault="00D828D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CD5E68B" w14:textId="77777777" w:rsidR="00BA6C32" w:rsidRDefault="00D828D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FA4DF2" w14:textId="77777777" w:rsidR="00BA6C32" w:rsidRDefault="00D828D1">
      <w:pPr>
        <w:tabs>
          <w:tab w:val="left" w:pos="567"/>
        </w:tabs>
        <w:spacing w:line="259" w:lineRule="auto"/>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18D0285" w14:textId="77777777" w:rsidR="00BA6C32" w:rsidRDefault="00D828D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A69EB3" w14:textId="77777777" w:rsidR="00BA6C32" w:rsidRDefault="00D828D1">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rPr>
          <w:szCs w:val="24"/>
        </w:rPr>
        <w:t>(įskaitant nemokumą, likvidavimą ar teisinės apsaugos taikymo procedūras). </w:t>
      </w:r>
    </w:p>
    <w:p w14:paraId="082338EF" w14:textId="77777777" w:rsidR="00BA6C32" w:rsidRDefault="00D828D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4BDEB3" w14:textId="77777777" w:rsidR="00BA6C32" w:rsidRDefault="00D828D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BAB4381" w14:textId="77777777" w:rsidR="00BA6C32" w:rsidRDefault="00D828D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4499AD5" w14:textId="77777777" w:rsidR="00BA6C32" w:rsidRDefault="00D828D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6C5B798" w14:textId="77777777" w:rsidR="00BA6C32" w:rsidRDefault="00D828D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21105F" w14:textId="77777777" w:rsidR="00BA6C32" w:rsidRDefault="00D828D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17DD14C" w14:textId="77777777" w:rsidR="00BA6C32" w:rsidRDefault="00BA6C32">
      <w:pPr>
        <w:tabs>
          <w:tab w:val="left" w:pos="567"/>
        </w:tabs>
        <w:spacing w:line="259" w:lineRule="auto"/>
        <w:jc w:val="both"/>
        <w:textAlignment w:val="baseline"/>
        <w:rPr>
          <w:szCs w:val="24"/>
        </w:rPr>
      </w:pPr>
    </w:p>
    <w:p w14:paraId="42D320B5" w14:textId="77777777" w:rsidR="00BA6C32" w:rsidRDefault="00D828D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89AA043"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03026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w:t>
      </w:r>
      <w:r>
        <w:rPr>
          <w:rFonts w:eastAsia="Arial"/>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17F2D7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11.2. </w:t>
      </w:r>
      <w:r>
        <w:rPr>
          <w:rFonts w:eastAsia="Arial"/>
          <w:szCs w:val="24"/>
        </w:rPr>
        <w:t>Pradinės sutarties vertė yra nurodyta Specialiosiose sąlygose.</w:t>
      </w:r>
    </w:p>
    <w:p w14:paraId="1700DD9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42BBA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6250965"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E655D7" w14:textId="77777777" w:rsidR="00BA6C32" w:rsidRDefault="00D828D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077CD2E" w14:textId="77777777" w:rsidR="00BA6C32" w:rsidRDefault="00BA6C32">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F0740C4"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 xml:space="preserve">Išankstinis </w:t>
      </w:r>
      <w:r>
        <w:rPr>
          <w:rFonts w:eastAsia="Arial"/>
          <w:b/>
          <w:szCs w:val="24"/>
        </w:rPr>
        <w:t>mokėjimas (avansas) (jei taikoma)</w:t>
      </w:r>
    </w:p>
    <w:p w14:paraId="144C7E24"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8FE3DF" w14:textId="77777777" w:rsidR="00BA6C32" w:rsidRDefault="00D828D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C25D614" w14:textId="77777777" w:rsidR="00BA6C32" w:rsidRDefault="00D828D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2927E9B" w14:textId="77777777" w:rsidR="00BA6C32" w:rsidRDefault="00D828D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0FC2C5" w14:textId="77777777" w:rsidR="00BA6C32" w:rsidRDefault="00D828D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CAFDDD4" w14:textId="77777777" w:rsidR="00BA6C32" w:rsidRDefault="00D828D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DDD4D3" w14:textId="77777777" w:rsidR="00BA6C32" w:rsidRDefault="00D828D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3A6F14" w14:textId="77777777" w:rsidR="00BA6C32" w:rsidRDefault="00D828D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C43699" w14:textId="77777777" w:rsidR="00BA6C32" w:rsidRDefault="00D828D1">
      <w:pPr>
        <w:tabs>
          <w:tab w:val="left" w:pos="567"/>
        </w:tabs>
        <w:spacing w:line="259" w:lineRule="auto"/>
        <w:jc w:val="both"/>
        <w:textAlignment w:val="baseline"/>
        <w:rPr>
          <w:szCs w:val="24"/>
        </w:rPr>
      </w:pPr>
      <w:r>
        <w:rPr>
          <w:szCs w:val="24"/>
        </w:rPr>
        <w:t>12.1.7. Avanso užtikrinimo suma turi būti nurodoma ir išmokama eurais. </w:t>
      </w:r>
    </w:p>
    <w:p w14:paraId="746F475F" w14:textId="77777777" w:rsidR="00BA6C32" w:rsidRDefault="00D828D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C1205C3" w14:textId="77777777" w:rsidR="00BA6C32" w:rsidRDefault="00D828D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A740C98" w14:textId="77777777" w:rsidR="00BA6C32" w:rsidRDefault="00D828D1">
      <w:pPr>
        <w:tabs>
          <w:tab w:val="left" w:pos="567"/>
        </w:tabs>
        <w:spacing w:line="259" w:lineRule="auto"/>
        <w:jc w:val="both"/>
        <w:textAlignment w:val="baseline"/>
        <w:rPr>
          <w:szCs w:val="24"/>
        </w:rPr>
      </w:pPr>
      <w:r>
        <w:rPr>
          <w:color w:val="000000"/>
          <w:szCs w:val="24"/>
        </w:rPr>
        <w:t xml:space="preserve">12.1.10. Jei Sutarties vykdymo metu Avanso </w:t>
      </w:r>
      <w:r>
        <w:rPr>
          <w:color w:val="000000"/>
          <w:szCs w:val="24"/>
        </w:rPr>
        <w:t>užtikrinimą išdavęs bankas (draudimo bendrovė) negali įvykdyti savo įsipareigojimų, Pirkėjas gali raštu pareikalauti Tiekėjo per 10 (dešimt) darbo dienų pateikti naują Avanso užtikrinimą, tokiomis pačiomis sąlygomis kaip ir ankstesnysis. </w:t>
      </w:r>
    </w:p>
    <w:p w14:paraId="2113D559" w14:textId="77777777" w:rsidR="00BA6C32" w:rsidRDefault="00D828D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0EC7EAB" w14:textId="77777777" w:rsidR="00BA6C32" w:rsidRDefault="00D828D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w:t>
      </w:r>
      <w:r>
        <w:rPr>
          <w:szCs w:val="24"/>
        </w:rPr>
        <w:t>uojamas nuo grąžintinos avanso sumos už laikotarpį nuo avanso išmokėjimo iki jo grąžinimo.</w:t>
      </w:r>
    </w:p>
    <w:p w14:paraId="5BC41699" w14:textId="77777777" w:rsidR="00BA6C32" w:rsidRDefault="00BA6C32">
      <w:pPr>
        <w:tabs>
          <w:tab w:val="left" w:pos="567"/>
        </w:tabs>
        <w:spacing w:line="259" w:lineRule="auto"/>
        <w:jc w:val="both"/>
        <w:textAlignment w:val="baseline"/>
        <w:rPr>
          <w:szCs w:val="24"/>
        </w:rPr>
      </w:pPr>
    </w:p>
    <w:p w14:paraId="0CA3D96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04D90F61"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2FBB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0381CD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r>
      <w:r>
        <w:rPr>
          <w:rFonts w:eastAsia="Arial"/>
          <w:szCs w:val="24"/>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w:t>
      </w:r>
      <w:r>
        <w:rPr>
          <w:rFonts w:eastAsia="Arial"/>
          <w:szCs w:val="24"/>
        </w:rPr>
        <w:t>rmacinę sistemą;</w:t>
      </w:r>
    </w:p>
    <w:p w14:paraId="43B78F6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404D20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7F97908" w14:textId="77777777" w:rsidR="00BA6C32" w:rsidRDefault="00D828D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8A50DB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F0CB97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632FD3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2906AA"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17FDF"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C37F3A"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6F4BF85"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64171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8D611D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w:t>
      </w:r>
      <w:r>
        <w:rPr>
          <w:rFonts w:eastAsia="Arial"/>
          <w:szCs w:val="24"/>
        </w:rPr>
        <w:t>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781C9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5ED5D0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E172B77"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EB3E2F"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0BD75A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5672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r>
      <w:r>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6766F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3E5EF2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w:t>
      </w:r>
      <w:r>
        <w:rPr>
          <w:rFonts w:eastAsia="Arial"/>
          <w:szCs w:val="24"/>
        </w:rPr>
        <w:t>cialią informaciją, Šalis atsako už jų veiksmus kaip už savo;</w:t>
      </w:r>
    </w:p>
    <w:p w14:paraId="47150B8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D67274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959EF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A39C09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 xml:space="preserve">už bet kokį neteisėtą, įskaitant atsitiktinį, kitos Šalies konfidencialios informacijos ar bet kurios jos dalies atskleidimą ar perdavimą arba </w:t>
      </w:r>
      <w:r>
        <w:rPr>
          <w:rFonts w:eastAsia="Arial"/>
          <w:szCs w:val="24"/>
        </w:rPr>
        <w:t>konfidencialios informacijos neteisėtą naudojimą;</w:t>
      </w:r>
    </w:p>
    <w:p w14:paraId="349ECE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B6BB0E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D6EFAB0"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4318B"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13D61DC"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E00FE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0CE3E93" w14:textId="77777777" w:rsidR="00BA6C32" w:rsidRDefault="00D828D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34F69" w14:textId="77777777" w:rsidR="00BA6C32" w:rsidRDefault="00BA6C32">
      <w:pPr>
        <w:tabs>
          <w:tab w:val="left" w:pos="567"/>
          <w:tab w:val="left" w:pos="851"/>
          <w:tab w:val="left" w:pos="992"/>
          <w:tab w:val="left" w:pos="1134"/>
        </w:tabs>
        <w:spacing w:line="259" w:lineRule="auto"/>
        <w:ind w:left="360" w:firstLine="53"/>
        <w:jc w:val="both"/>
        <w:rPr>
          <w:rFonts w:eastAsia="Arial"/>
          <w:szCs w:val="24"/>
        </w:rPr>
      </w:pPr>
    </w:p>
    <w:p w14:paraId="784A7051"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AC3D952"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6750F68" w14:textId="77777777" w:rsidR="00BA6C32" w:rsidRDefault="00D828D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w:t>
      </w:r>
      <w:r>
        <w:rPr>
          <w:szCs w:val="24"/>
        </w:rPr>
        <w:t>savybės teise dėl Prekių pobūdžio ar (ir) Prekių gamintojo išimtinių teisių, patentų ir kt. </w:t>
      </w:r>
    </w:p>
    <w:p w14:paraId="73DCE2D8" w14:textId="77777777" w:rsidR="00BA6C32" w:rsidRDefault="00D828D1">
      <w:pPr>
        <w:tabs>
          <w:tab w:val="left" w:pos="567"/>
        </w:tabs>
        <w:spacing w:line="259" w:lineRule="auto"/>
        <w:jc w:val="both"/>
        <w:textAlignment w:val="baseline"/>
        <w:rPr>
          <w:szCs w:val="24"/>
        </w:rPr>
      </w:pPr>
      <w:r>
        <w:rPr>
          <w:szCs w:val="24"/>
        </w:rPr>
        <w:t xml:space="preserve">15.2. Tiekėjas įsipareigoja atlyginti nuostolius Pirkėjui dėl bet kokių </w:t>
      </w:r>
      <w:r>
        <w:rPr>
          <w:szCs w:val="24"/>
        </w:rPr>
        <w:t>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w:t>
      </w:r>
      <w:r>
        <w:rPr>
          <w:szCs w:val="24"/>
        </w:rPr>
        <w:t>e šalyse, ar neregistruotini, kaip numatyta Sutartyje, išskyrus atvejus, kai toks pažeidimas atsiranda dėl Pirkėjo kaltės. </w:t>
      </w:r>
    </w:p>
    <w:p w14:paraId="7BF75F0B" w14:textId="77777777" w:rsidR="00BA6C32" w:rsidRDefault="00D828D1">
      <w:pPr>
        <w:tabs>
          <w:tab w:val="left" w:pos="567"/>
        </w:tabs>
        <w:spacing w:line="259" w:lineRule="auto"/>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061C76" w14:textId="77777777" w:rsidR="00BA6C32" w:rsidRDefault="00BA6C32">
      <w:pPr>
        <w:tabs>
          <w:tab w:val="left" w:pos="567"/>
        </w:tabs>
        <w:spacing w:line="259" w:lineRule="auto"/>
        <w:jc w:val="both"/>
        <w:textAlignment w:val="baseline"/>
        <w:rPr>
          <w:szCs w:val="24"/>
        </w:rPr>
      </w:pPr>
    </w:p>
    <w:p w14:paraId="717EB142"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4631B6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1E0905"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 Kiekviena iš Šalių pareiškia ir </w:t>
      </w:r>
      <w:r>
        <w:rPr>
          <w:rFonts w:eastAsia="Arial"/>
          <w:szCs w:val="24"/>
        </w:rPr>
        <w:t>garantuoja kitai Šaliai, kad:</w:t>
      </w:r>
    </w:p>
    <w:p w14:paraId="604CC1C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BB3F67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20426E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5436D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C7C8C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6ED78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B504B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26139C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 xml:space="preserve">Tiekėjas pareiškia, kad parduodamų Prekių </w:t>
      </w:r>
      <w:r>
        <w:rPr>
          <w:szCs w:val="24"/>
        </w:rPr>
        <w:t>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6F2F3FD"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187298B"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951A46C"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6C1D7E6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17.1. Netesybų už vėlavimą ar pareigų pagal </w:t>
      </w:r>
      <w:r>
        <w:rPr>
          <w:rFonts w:eastAsia="Arial"/>
          <w:szCs w:val="24"/>
        </w:rPr>
        <w:t>Sutartį pažeidimą sumokėjimas neatleidžia Šalies nuo Sutartyje numatytų jos pareigų vykdymo.</w:t>
      </w:r>
    </w:p>
    <w:p w14:paraId="42880878"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w:t>
      </w:r>
      <w:r>
        <w:rPr>
          <w:szCs w:val="24"/>
        </w:rPr>
        <w:t xml:space="preserve">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B9BA95"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7E1E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17.4. Šioje Sutartyje numatytos teisių gynybos priemonės neapriboja Šalių teisės pasinaudoti kitomis teisėtomis teisių gynybos priemonėmis.</w:t>
      </w:r>
    </w:p>
    <w:p w14:paraId="19E2842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F5BF1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AFA74B" w14:textId="77777777" w:rsidR="00BA6C32" w:rsidRDefault="00BA6C32">
      <w:pPr>
        <w:widowControl w:val="0"/>
        <w:tabs>
          <w:tab w:val="left" w:pos="567"/>
          <w:tab w:val="left" w:pos="851"/>
          <w:tab w:val="left" w:pos="992"/>
          <w:tab w:val="left" w:pos="1134"/>
        </w:tabs>
        <w:spacing w:line="259" w:lineRule="auto"/>
        <w:ind w:firstLine="53"/>
        <w:jc w:val="both"/>
        <w:rPr>
          <w:rFonts w:eastAsia="Arial"/>
          <w:szCs w:val="24"/>
        </w:rPr>
      </w:pPr>
    </w:p>
    <w:p w14:paraId="4CB1EA52"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0773237"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CE4D6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civilinės </w:t>
      </w:r>
      <w:r>
        <w:rPr>
          <w:rFonts w:eastAsia="Arial"/>
          <w:szCs w:val="24"/>
        </w:rPr>
        <w:t>atsakomybės šiais pagrindais:</w:t>
      </w:r>
    </w:p>
    <w:p w14:paraId="207D72EB"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AE61D0"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EB242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rFonts w:eastAsia="Arial"/>
          <w:szCs w:val="24"/>
        </w:rPr>
        <w:t>agrindas.</w:t>
      </w:r>
    </w:p>
    <w:p w14:paraId="22D5EF57"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4B9EEC"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41C6DB1"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31A914B7"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8C7C29"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83F5E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r>
      <w:r>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w:t>
      </w:r>
      <w:r>
        <w:rPr>
          <w:rFonts w:eastAsia="Arial"/>
          <w:szCs w:val="24"/>
        </w:rPr>
        <w:t>sėtai sudaryta ir neįtraukus nuostatos, kuri yra negaliojanti.</w:t>
      </w:r>
    </w:p>
    <w:p w14:paraId="177D83E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3AC8E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3938E6"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5D48D59A"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374D23" w14:textId="77777777" w:rsidR="00BA6C32" w:rsidRDefault="00D828D1">
      <w:pPr>
        <w:tabs>
          <w:tab w:val="left" w:pos="284"/>
          <w:tab w:val="left" w:pos="567"/>
        </w:tabs>
        <w:spacing w:line="259" w:lineRule="auto"/>
        <w:jc w:val="both"/>
        <w:rPr>
          <w:szCs w:val="24"/>
        </w:rPr>
      </w:pPr>
      <w:r>
        <w:rPr>
          <w:szCs w:val="24"/>
        </w:rPr>
        <w:t xml:space="preserve">20.1. Sutarties sąlygos Sutarties galiojimo laikotarpiu negali būti keičiamos, išskyrus tokias Sutarties sąlygas, kurių keitimas </w:t>
      </w:r>
      <w:r>
        <w:rPr>
          <w:szCs w:val="24"/>
        </w:rPr>
        <w:t>numatytas Sutartyje ir (ar) galimas vadovaujantis VPĮ nuostatomis.</w:t>
      </w:r>
    </w:p>
    <w:p w14:paraId="3A97098A"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F55B41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5EAE91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FFBFD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3FC125"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E1867A"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7F0CE95"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322948" w14:textId="77777777" w:rsidR="00BA6C32" w:rsidRDefault="00D828D1">
      <w:pPr>
        <w:tabs>
          <w:tab w:val="left" w:pos="567"/>
        </w:tabs>
        <w:spacing w:line="259" w:lineRule="auto"/>
        <w:jc w:val="both"/>
        <w:textAlignment w:val="baseline"/>
        <w:rPr>
          <w:szCs w:val="24"/>
        </w:rPr>
      </w:pPr>
      <w:r>
        <w:rPr>
          <w:szCs w:val="24"/>
        </w:rPr>
        <w:t xml:space="preserve">21.1. Nesant Tiekėjo kaltės ir esant aplinkybėms, kurių Tiekėjas negalėjo numatyti, dėl kurių Tiekėjas negali </w:t>
      </w:r>
      <w:r>
        <w:rPr>
          <w:szCs w:val="24"/>
        </w:rPr>
        <w:t>vykdyti savo sutartinių įsipareigojimų ir (arba) esant kitoms nenumatytoms aplinkybėms, Sutarties šalys turi teisę inicijuoti Prekių (jų dalies) tiekimo sustabdymą iki atitinkamų aplinkybių pasibaigimo. </w:t>
      </w:r>
    </w:p>
    <w:p w14:paraId="5B66926F" w14:textId="77777777" w:rsidR="00BA6C32" w:rsidRDefault="00D828D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90CA018" w14:textId="77777777" w:rsidR="00BA6C32" w:rsidRDefault="00D828D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665E2F" w14:textId="77777777" w:rsidR="00BA6C32" w:rsidRDefault="00D828D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6380406" w14:textId="77777777" w:rsidR="00BA6C32" w:rsidRDefault="00D828D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DFF1094" w14:textId="77777777" w:rsidR="00BA6C32" w:rsidRDefault="00D828D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D2BD2A9" w14:textId="77777777" w:rsidR="00BA6C32" w:rsidRDefault="00D828D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3D6F85" w14:textId="77777777" w:rsidR="00BA6C32" w:rsidRDefault="00D828D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0EBF7CA" w14:textId="77777777" w:rsidR="00BA6C32" w:rsidRDefault="00D828D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8DDC3F" w14:textId="77777777" w:rsidR="00BA6C32" w:rsidRDefault="00D828D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8472AE3" w14:textId="77777777" w:rsidR="00BA6C32" w:rsidRDefault="00D828D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D4523AD" w14:textId="77777777" w:rsidR="00BA6C32" w:rsidRDefault="00D828D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w:t>
      </w:r>
      <w:r>
        <w:rPr>
          <w:szCs w:val="24"/>
        </w:rPr>
        <w:lastRenderedPageBreak/>
        <w:t xml:space="preserve">mėnesius ir (ar) nesilaikant šiame skyriuje nustatytos tvarkos, tai laikoma Sutarties keitimu, kuris turi būti atliekamas, vadovaujantis VPĮ nuostatomis. </w:t>
      </w:r>
    </w:p>
    <w:p w14:paraId="20767C31" w14:textId="77777777" w:rsidR="00BA6C32" w:rsidRDefault="00D828D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7C871D31" w14:textId="77777777" w:rsidR="00BA6C32" w:rsidRDefault="00D828D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w:t>
      </w:r>
      <w:r>
        <w:rPr>
          <w:szCs w:val="24"/>
        </w:rPr>
        <w:t>o. Tiekėjui nepateikus konkrečių argumentų, faktų, pagrįstų įrodymais, Pirkėjas turi teisę raštu atsisakyti patvirtinti stabdymą. </w:t>
      </w:r>
    </w:p>
    <w:p w14:paraId="6677E63F" w14:textId="77777777" w:rsidR="00BA6C32" w:rsidRDefault="00D828D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w:t>
      </w:r>
      <w:r>
        <w:rPr>
          <w:szCs w:val="24"/>
        </w:rPr>
        <w:t>inių įsipareigojimų vykdymą.</w:t>
      </w:r>
    </w:p>
    <w:p w14:paraId="20C8EC0F" w14:textId="77777777" w:rsidR="00BA6C32" w:rsidRDefault="00D828D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714C7E0" w14:textId="77777777" w:rsidR="00BA6C32" w:rsidRDefault="00D828D1">
      <w:pPr>
        <w:spacing w:line="264" w:lineRule="auto"/>
        <w:jc w:val="both"/>
        <w:rPr>
          <w:szCs w:val="24"/>
        </w:rPr>
      </w:pPr>
      <w:r>
        <w:rPr>
          <w:szCs w:val="24"/>
        </w:rPr>
        <w:t xml:space="preserve">21.6. Šalys sutartinių įsipareigojimų vykdymo stabdymą įformina rašytiniu susitarimu, nurodant priežastis ir sustabdymo terminą, bei pridedant dokumentus, patvirtinančius sustabdymo pagrindą, ir </w:t>
      </w:r>
      <w:r>
        <w:rPr>
          <w:szCs w:val="24"/>
        </w:rPr>
        <w:t>patvirtina Šalių įgaliotų atstovų parašais. Tokie susitarimai yra neatskiriama Sutarties dalis.</w:t>
      </w:r>
    </w:p>
    <w:p w14:paraId="5344C0B4" w14:textId="77777777" w:rsidR="00BA6C32" w:rsidRDefault="00D828D1">
      <w:pPr>
        <w:spacing w:line="264" w:lineRule="auto"/>
        <w:jc w:val="both"/>
        <w:rPr>
          <w:szCs w:val="24"/>
        </w:rPr>
      </w:pPr>
      <w:r>
        <w:rPr>
          <w:szCs w:val="24"/>
        </w:rPr>
        <w:t>21.7. Sutartinių įsipareigojimų vykdymas stabdomas ne ilgesniam kaip konkrečios, pagrįstos aplinkybės egzistavimo laikotarpiui.</w:t>
      </w:r>
    </w:p>
    <w:p w14:paraId="0FA19B8D" w14:textId="77777777" w:rsidR="00BA6C32" w:rsidRDefault="00D828D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D921C0" w14:textId="77777777" w:rsidR="00BA6C32" w:rsidRDefault="00D828D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9F10" w14:textId="77777777" w:rsidR="00BA6C32" w:rsidRDefault="00D828D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B12FA42" w14:textId="77777777" w:rsidR="00BA6C32" w:rsidRDefault="00D828D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17A0D3" w14:textId="77777777" w:rsidR="00BA6C32" w:rsidRDefault="00BA6C32">
      <w:pPr>
        <w:tabs>
          <w:tab w:val="left" w:pos="567"/>
        </w:tabs>
        <w:spacing w:line="259" w:lineRule="auto"/>
        <w:jc w:val="both"/>
        <w:textAlignment w:val="baseline"/>
        <w:rPr>
          <w:szCs w:val="24"/>
        </w:rPr>
      </w:pPr>
    </w:p>
    <w:p w14:paraId="6F819963"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E669E4"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944A3" w14:textId="77777777" w:rsidR="00BA6C32" w:rsidRPr="00D828D1" w:rsidRDefault="00D828D1">
      <w:pPr>
        <w:tabs>
          <w:tab w:val="left" w:pos="567"/>
          <w:tab w:val="left" w:pos="851"/>
          <w:tab w:val="left" w:pos="992"/>
          <w:tab w:val="left" w:pos="1134"/>
        </w:tabs>
        <w:spacing w:line="259" w:lineRule="auto"/>
        <w:jc w:val="both"/>
        <w:rPr>
          <w:rFonts w:eastAsia="Cambria"/>
          <w:b/>
          <w:bCs/>
          <w:szCs w:val="24"/>
        </w:rPr>
      </w:pPr>
      <w:r>
        <w:rPr>
          <w:rFonts w:eastAsia="Cambria"/>
          <w:szCs w:val="24"/>
        </w:rPr>
        <w:t xml:space="preserve">Sutartis gali būti nutraukiama VPĮ 90 straipsnyje ir Sutartyje numatytais atvejais, įskaitant galimybę nutraukti Sutartį Šalių </w:t>
      </w:r>
      <w:r>
        <w:rPr>
          <w:rFonts w:eastAsia="Cambria"/>
          <w:szCs w:val="24"/>
        </w:rPr>
        <w:t>susitarimu.</w:t>
      </w:r>
    </w:p>
    <w:p w14:paraId="024B283D" w14:textId="77777777" w:rsidR="00BA6C32" w:rsidRPr="00D828D1" w:rsidRDefault="00BA6C32">
      <w:pPr>
        <w:tabs>
          <w:tab w:val="left" w:pos="567"/>
          <w:tab w:val="left" w:pos="851"/>
          <w:tab w:val="left" w:pos="992"/>
          <w:tab w:val="left" w:pos="1134"/>
        </w:tabs>
        <w:spacing w:line="259" w:lineRule="auto"/>
        <w:jc w:val="both"/>
        <w:rPr>
          <w:rFonts w:eastAsia="Cambria"/>
          <w:b/>
          <w:bCs/>
          <w:szCs w:val="24"/>
        </w:rPr>
      </w:pPr>
    </w:p>
    <w:p w14:paraId="18536BED"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3602CAE"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9EE7ED" w14:textId="77777777" w:rsidR="00BA6C32" w:rsidRDefault="00D828D1">
      <w:pPr>
        <w:tabs>
          <w:tab w:val="left" w:pos="567"/>
        </w:tabs>
        <w:spacing w:line="259" w:lineRule="auto"/>
        <w:jc w:val="both"/>
        <w:textAlignment w:val="baseline"/>
        <w:rPr>
          <w:szCs w:val="24"/>
        </w:rPr>
      </w:pPr>
      <w:r>
        <w:rPr>
          <w:szCs w:val="24"/>
        </w:rPr>
        <w:t xml:space="preserve">22.1.1. Jeigu Šalis pažeidžia Sutartį arba įstatymus bei kitus teisės aktus, kita Šalis turi teisę pareikšti jai rašytinę pretenziją, nurodyti, kokią Sutarties ar įstatymų bei kitų teisės aktų </w:t>
      </w:r>
      <w:r>
        <w:rPr>
          <w:szCs w:val="24"/>
        </w:rPr>
        <w:t>nuostatą ir kokiu būdu priešinga Šalis pažeidė bei nustatyti protingą terminą ištaisyti pažeidimą.</w:t>
      </w:r>
    </w:p>
    <w:p w14:paraId="0A344B57" w14:textId="77777777" w:rsidR="00BA6C32" w:rsidRDefault="00D828D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33AECB9" w14:textId="77777777" w:rsidR="00BA6C32" w:rsidRDefault="00BA6C32">
      <w:pPr>
        <w:tabs>
          <w:tab w:val="left" w:pos="567"/>
        </w:tabs>
        <w:spacing w:line="259" w:lineRule="auto"/>
        <w:jc w:val="both"/>
        <w:textAlignment w:val="baseline"/>
        <w:rPr>
          <w:szCs w:val="24"/>
        </w:rPr>
      </w:pPr>
    </w:p>
    <w:p w14:paraId="56983DD0"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9882EC7"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775671" w14:textId="77777777" w:rsidR="00BA6C32" w:rsidRDefault="00D828D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53C1833" w14:textId="77777777" w:rsidR="00BA6C32" w:rsidRDefault="00D828D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D792CA1" w14:textId="77777777" w:rsidR="00BA6C32" w:rsidRDefault="00D828D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CB1D6A3" w14:textId="77777777" w:rsidR="00BA6C32" w:rsidRDefault="00D828D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D83DCE4" w14:textId="77777777" w:rsidR="00BA6C32" w:rsidRDefault="00D828D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6BE0113" w14:textId="77777777" w:rsidR="00BA6C32" w:rsidRDefault="00D828D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23C259E" w14:textId="77777777" w:rsidR="00BA6C32" w:rsidRDefault="00D828D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87C1803" w14:textId="77777777" w:rsidR="00BA6C32" w:rsidRDefault="00D828D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BB1D713" w14:textId="77777777" w:rsidR="00BA6C32" w:rsidRDefault="00D828D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094BF49" w14:textId="77777777" w:rsidR="00BA6C32" w:rsidRDefault="00D828D1">
      <w:pPr>
        <w:tabs>
          <w:tab w:val="left" w:pos="567"/>
        </w:tabs>
        <w:spacing w:line="259" w:lineRule="auto"/>
        <w:jc w:val="both"/>
        <w:textAlignment w:val="baseline"/>
        <w:rPr>
          <w:szCs w:val="24"/>
        </w:rPr>
      </w:pPr>
      <w:r>
        <w:rPr>
          <w:szCs w:val="24"/>
        </w:rPr>
        <w:t>22.2.2.8. nebelieka perkamų Prekių poreikio; </w:t>
      </w:r>
    </w:p>
    <w:p w14:paraId="357AFCA8" w14:textId="77777777" w:rsidR="00BA6C32" w:rsidRDefault="00D828D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3B8828" w14:textId="77777777" w:rsidR="00BA6C32" w:rsidRDefault="00D828D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8E3392D" w14:textId="77777777" w:rsidR="00BA6C32" w:rsidRDefault="00D828D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155A99" w14:textId="77777777" w:rsidR="00BA6C32" w:rsidRDefault="00D828D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E4184F5" w14:textId="77777777" w:rsidR="00BA6C32" w:rsidRDefault="00D828D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296A211" w14:textId="77777777" w:rsidR="00BA6C32" w:rsidRDefault="00D828D1">
      <w:pPr>
        <w:tabs>
          <w:tab w:val="left" w:pos="567"/>
        </w:tabs>
        <w:spacing w:line="259" w:lineRule="auto"/>
        <w:jc w:val="both"/>
        <w:textAlignment w:val="baseline"/>
        <w:rPr>
          <w:szCs w:val="24"/>
        </w:rPr>
      </w:pPr>
      <w:r>
        <w:rPr>
          <w:szCs w:val="24"/>
        </w:rPr>
        <w:lastRenderedPageBreak/>
        <w:t xml:space="preserve">22.2.4. Pirkėjas nedelsiant, bet ne vėliau kaip per 5 (penkias) dienas, </w:t>
      </w:r>
      <w:r>
        <w:rPr>
          <w:szCs w:val="24"/>
        </w:rPr>
        <w:t>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w:t>
      </w:r>
      <w:r>
        <w:rPr>
          <w:szCs w:val="24"/>
        </w:rPr>
        <w:t>ms. </w:t>
      </w:r>
    </w:p>
    <w:p w14:paraId="57D431C7" w14:textId="77777777" w:rsidR="00BA6C32" w:rsidRDefault="00D828D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w:t>
      </w:r>
      <w:r>
        <w:rPr>
          <w:szCs w:val="24"/>
        </w:rPr>
        <w: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8683B3" w14:textId="77777777" w:rsidR="00BA6C32" w:rsidRDefault="00D828D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D772CC9" w14:textId="77777777" w:rsidR="00BA6C32" w:rsidRDefault="00D828D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FFE1527" w14:textId="77777777" w:rsidR="00BA6C32" w:rsidRDefault="00D828D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7E6CEF" w14:textId="77777777" w:rsidR="00BA6C32" w:rsidRDefault="00BA6C32">
      <w:pPr>
        <w:tabs>
          <w:tab w:val="left" w:pos="567"/>
        </w:tabs>
        <w:spacing w:line="259" w:lineRule="auto"/>
        <w:jc w:val="both"/>
        <w:textAlignment w:val="baseline"/>
        <w:rPr>
          <w:szCs w:val="24"/>
        </w:rPr>
      </w:pPr>
    </w:p>
    <w:p w14:paraId="5A25D8A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8F5519C"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648D0CB" w14:textId="77777777" w:rsidR="00BA6C32" w:rsidRDefault="00D828D1">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w:t>
      </w:r>
      <w:r>
        <w:rPr>
          <w:szCs w:val="24"/>
        </w:rPr>
        <w:t>(išskyrus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7EF727" w14:textId="77777777" w:rsidR="00BA6C32" w:rsidRDefault="00D828D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BDC734D" w14:textId="77777777" w:rsidR="00BA6C32" w:rsidRDefault="00D828D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402C8A" w14:textId="77777777" w:rsidR="00BA6C32" w:rsidRDefault="00D828D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FF95C43" w14:textId="77777777" w:rsidR="00BA6C32" w:rsidRDefault="00D828D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C553DAC" w14:textId="77777777" w:rsidR="00BA6C32" w:rsidRDefault="00D828D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D2BC654" w14:textId="77777777" w:rsidR="00BA6C32" w:rsidRDefault="00D828D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644C00" w14:textId="77777777" w:rsidR="00BA6C32" w:rsidRDefault="00D828D1">
      <w:pPr>
        <w:tabs>
          <w:tab w:val="left" w:pos="567"/>
        </w:tabs>
        <w:spacing w:line="259" w:lineRule="auto"/>
        <w:jc w:val="both"/>
        <w:textAlignment w:val="baseline"/>
        <w:rPr>
          <w:szCs w:val="24"/>
        </w:rPr>
      </w:pPr>
      <w:r>
        <w:rPr>
          <w:szCs w:val="24"/>
        </w:rPr>
        <w:lastRenderedPageBreak/>
        <w:t>22.3.6. Sutartis laikoma nutraukta kitą dieną po to, kai pasibaigia įspėjimo apie Sutarties nutraukimą terminas. </w:t>
      </w:r>
    </w:p>
    <w:p w14:paraId="39C45A6A" w14:textId="77777777" w:rsidR="00BA6C32" w:rsidRDefault="00D828D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CD7A1C" w14:textId="77777777" w:rsidR="00BA6C32" w:rsidRDefault="00BA6C32">
      <w:pPr>
        <w:tabs>
          <w:tab w:val="left" w:pos="567"/>
        </w:tabs>
        <w:spacing w:line="259" w:lineRule="auto"/>
        <w:jc w:val="both"/>
        <w:textAlignment w:val="baseline"/>
        <w:rPr>
          <w:szCs w:val="24"/>
        </w:rPr>
      </w:pPr>
    </w:p>
    <w:p w14:paraId="31D269B3"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02DD696"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8E1B2D" w14:textId="77777777" w:rsidR="00BA6C32" w:rsidRDefault="00D828D1">
      <w:pPr>
        <w:tabs>
          <w:tab w:val="left" w:pos="567"/>
        </w:tabs>
        <w:spacing w:line="259" w:lineRule="auto"/>
        <w:jc w:val="both"/>
        <w:textAlignment w:val="baseline"/>
        <w:rPr>
          <w:szCs w:val="24"/>
        </w:rPr>
      </w:pPr>
      <w:r>
        <w:rPr>
          <w:szCs w:val="24"/>
        </w:rPr>
        <w:t xml:space="preserve">22.4.1. Sutarties nutraukimas neturi įtakos ginčų nagrinėjimo tvarką nustatančių Sutarties sąlygų ir kitų Sutarties sąlygų, kurios pagal savo esmę lieka galioti ir po </w:t>
      </w:r>
      <w:r>
        <w:rPr>
          <w:szCs w:val="24"/>
        </w:rPr>
        <w:t>Sutarties nutraukimo, galiojimui. </w:t>
      </w:r>
    </w:p>
    <w:p w14:paraId="4BB5495D" w14:textId="77777777" w:rsidR="00BA6C32" w:rsidRDefault="00D828D1">
      <w:pPr>
        <w:tabs>
          <w:tab w:val="left" w:pos="567"/>
        </w:tabs>
        <w:spacing w:line="259" w:lineRule="auto"/>
        <w:jc w:val="both"/>
        <w:textAlignment w:val="baseline"/>
        <w:rPr>
          <w:szCs w:val="24"/>
        </w:rPr>
      </w:pPr>
      <w:r>
        <w:rPr>
          <w:szCs w:val="24"/>
        </w:rPr>
        <w:t>22.4.2. Nutraukus Sutartį, Šalys privalo: </w:t>
      </w:r>
    </w:p>
    <w:p w14:paraId="04CC6196" w14:textId="77777777" w:rsidR="00BA6C32" w:rsidRDefault="00D828D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FC86114" w14:textId="77777777" w:rsidR="00BA6C32" w:rsidRDefault="00D828D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5410ED6" w14:textId="77777777" w:rsidR="00BA6C32" w:rsidRDefault="00D828D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BE30807" w14:textId="77777777" w:rsidR="00BA6C32" w:rsidRDefault="00BA6C32">
      <w:pPr>
        <w:tabs>
          <w:tab w:val="left" w:pos="567"/>
        </w:tabs>
        <w:spacing w:line="259" w:lineRule="auto"/>
        <w:jc w:val="both"/>
        <w:textAlignment w:val="baseline"/>
        <w:rPr>
          <w:szCs w:val="24"/>
        </w:rPr>
      </w:pPr>
    </w:p>
    <w:p w14:paraId="6FB7B7AD"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60E5E75"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4A9D07" w14:textId="77777777" w:rsidR="00BA6C32" w:rsidRDefault="00D828D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76C605" w14:textId="77777777" w:rsidR="00BA6C32" w:rsidRDefault="00D828D1">
      <w:pPr>
        <w:spacing w:line="259" w:lineRule="auto"/>
        <w:jc w:val="both"/>
        <w:rPr>
          <w:szCs w:val="24"/>
        </w:rPr>
      </w:pPr>
      <w:r>
        <w:rPr>
          <w:szCs w:val="24"/>
        </w:rPr>
        <w:t xml:space="preserve">23.1.1. jei </w:t>
      </w:r>
      <w:r>
        <w:rPr>
          <w:szCs w:val="24"/>
        </w:rPr>
        <w:t>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C979BAA" w14:textId="77777777" w:rsidR="00BA6C32" w:rsidRDefault="00D828D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F3B872D" w14:textId="77777777" w:rsidR="00BA6C32" w:rsidRDefault="00D828D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9BD8897" w14:textId="77777777" w:rsidR="00BA6C32" w:rsidRDefault="00D828D1">
      <w:pPr>
        <w:spacing w:line="259" w:lineRule="auto"/>
        <w:jc w:val="both"/>
        <w:rPr>
          <w:szCs w:val="24"/>
        </w:rPr>
      </w:pPr>
      <w:r>
        <w:rPr>
          <w:szCs w:val="24"/>
        </w:rPr>
        <w:t>23.1.4. Šalys sudarė rašytinį susitarimą prie Sutarties dėl Prekių keitimo.</w:t>
      </w:r>
    </w:p>
    <w:p w14:paraId="172DC806"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25F466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1BB38F"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DC430E4"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A9480A8" w14:textId="77777777" w:rsidR="00BA6C32" w:rsidRDefault="00D828D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E18811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1D94A5"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2DC3B61"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5DEF658"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24.5. </w:t>
      </w:r>
      <w:r>
        <w:rPr>
          <w:rFonts w:eastAsia="Arial"/>
          <w:szCs w:val="24"/>
        </w:rPr>
        <w:t>Jeigu pranešimas siunčiamas keliais skirtingais būdais, laikoma, kad gavėjas jį gavo tada, kai jis gavo pirmesnįjį pranešimą.</w:t>
      </w:r>
    </w:p>
    <w:p w14:paraId="459D5C58" w14:textId="77777777" w:rsidR="00BA6C32" w:rsidRDefault="00BA6C32">
      <w:pPr>
        <w:widowControl w:val="0"/>
        <w:tabs>
          <w:tab w:val="left" w:pos="0"/>
          <w:tab w:val="left" w:pos="851"/>
          <w:tab w:val="left" w:pos="992"/>
          <w:tab w:val="left" w:pos="1134"/>
        </w:tabs>
        <w:spacing w:line="259" w:lineRule="auto"/>
        <w:jc w:val="both"/>
        <w:rPr>
          <w:rFonts w:eastAsia="Arial"/>
          <w:szCs w:val="24"/>
        </w:rPr>
      </w:pPr>
    </w:p>
    <w:p w14:paraId="40EC75A8"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A6A9821"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65B0B9E" w14:textId="77777777" w:rsidR="00BA6C32" w:rsidRDefault="00D828D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DD9A03D" w14:textId="77777777" w:rsidR="00BA6C32" w:rsidRDefault="00D828D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0E5171B" w14:textId="77777777" w:rsidR="00BA6C32" w:rsidRDefault="00D828D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25.3. Kilę ginčai nesudaro pagrindo Šalims atsisakyti vykdyti savo </w:t>
      </w:r>
      <w:r>
        <w:rPr>
          <w:rFonts w:eastAsia="Arial"/>
          <w:szCs w:val="24"/>
        </w:rPr>
        <w:t>prievoles pagal Sutartį.</w:t>
      </w:r>
    </w:p>
    <w:p w14:paraId="24A9FEF3" w14:textId="77777777" w:rsidR="00BA6C32" w:rsidRDefault="00BA6C32">
      <w:pPr>
        <w:jc w:val="both"/>
        <w:rPr>
          <w:b/>
          <w:sz w:val="20"/>
        </w:rPr>
      </w:pPr>
    </w:p>
    <w:sectPr w:rsidR="00BA6C32" w:rsidSect="00D828D1">
      <w:headerReference w:type="even" r:id="rId9"/>
      <w:headerReference w:type="default" r:id="rId10"/>
      <w:footerReference w:type="even" r:id="rId11"/>
      <w:footerReference w:type="default" r:id="rId12"/>
      <w:footerReference w:type="first" r:id="rId13"/>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5FBBE" w14:textId="77777777" w:rsidR="00BA6C32" w:rsidRDefault="00D828D1">
      <w:r>
        <w:separator/>
      </w:r>
    </w:p>
  </w:endnote>
  <w:endnote w:type="continuationSeparator" w:id="0">
    <w:p w14:paraId="764838B9" w14:textId="77777777" w:rsidR="00BA6C32" w:rsidRDefault="00D8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D120E" w14:textId="77777777" w:rsidR="00BA6C32" w:rsidRDefault="00BA6C3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C755E" w14:textId="77777777" w:rsidR="00BA6C32" w:rsidRDefault="00BA6C3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03486" w14:textId="77777777" w:rsidR="00BA6C32" w:rsidRDefault="00BA6C3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33604" w14:textId="77777777" w:rsidR="00BA6C32" w:rsidRDefault="00D828D1">
      <w:r>
        <w:separator/>
      </w:r>
    </w:p>
  </w:footnote>
  <w:footnote w:type="continuationSeparator" w:id="0">
    <w:p w14:paraId="05F16C7E" w14:textId="77777777" w:rsidR="00BA6C32" w:rsidRDefault="00D82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DEA9D" w14:textId="77777777" w:rsidR="00BA6C32" w:rsidRDefault="00BA6C3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6860C" w14:textId="77777777" w:rsidR="00BA6C32" w:rsidRDefault="00D828D1">
    <w:pPr>
      <w:tabs>
        <w:tab w:val="center" w:pos="4819"/>
        <w:tab w:val="right" w:pos="9638"/>
      </w:tabs>
      <w:jc w:val="center"/>
    </w:pPr>
    <w:r>
      <w:fldChar w:fldCharType="begin"/>
    </w:r>
    <w:r>
      <w:instrText>PAGE   \* MERGEFORMAT</w:instrText>
    </w:r>
    <w:r>
      <w:fldChar w:fldCharType="separate"/>
    </w:r>
    <w:r>
      <w:t>20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BA6C32"/>
    <w:rsid w:val="00D828D1"/>
    <w:rsid w:val="00EF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DB2B"/>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D828D1"/>
    <w:pPr>
      <w:tabs>
        <w:tab w:val="center" w:pos="4513"/>
        <w:tab w:val="right" w:pos="9026"/>
      </w:tabs>
    </w:pPr>
  </w:style>
  <w:style w:type="character" w:customStyle="1" w:styleId="AntratsDiagrama">
    <w:name w:val="Antraštės Diagrama"/>
    <w:basedOn w:val="Numatytasispastraiposriftas"/>
    <w:link w:val="Antrats"/>
    <w:semiHidden/>
    <w:rsid w:val="00D8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51722</Words>
  <Characters>29483</Characters>
  <Application>Microsoft Office Word</Application>
  <DocSecurity>0</DocSecurity>
  <Lines>245</Lines>
  <Paragraphs>162</Paragraphs>
  <ScaleCrop>false</ScaleCrop>
  <Company>VPT</Company>
  <LinksUpToDate>false</LinksUpToDate>
  <CharactersWithSpaces>81043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Greta Stirbytė</cp:lastModifiedBy>
  <cp:revision>2</cp:revision>
  <dcterms:created xsi:type="dcterms:W3CDTF">2024-06-03T12:49:00Z</dcterms:created>
  <dcterms:modified xsi:type="dcterms:W3CDTF">2024-06-03T12:49:00Z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