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612CBB01"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2025-0</w:t>
      </w:r>
      <w:r w:rsidR="007F15CD">
        <w:rPr>
          <w:szCs w:val="24"/>
        </w:rPr>
        <w:t>3-03</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6135BC08"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1872AC" w:rsidRPr="00FD62BB">
        <w:rPr>
          <w:rFonts w:eastAsiaTheme="minorHAnsi"/>
          <w:b/>
          <w:bCs/>
          <w:szCs w:val="24"/>
          <w:lang w:eastAsia="en-US"/>
        </w:rPr>
        <w:t xml:space="preserve">O KLAUSIMO </w:t>
      </w:r>
    </w:p>
    <w:p w14:paraId="5BB508DD" w14:textId="20A7967F" w:rsidR="003D4688" w:rsidRPr="00FD62BB" w:rsidRDefault="00844D8D" w:rsidP="007F15CD">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bookmarkStart w:id="1" w:name="_Hlk190934115"/>
      <w:r w:rsidR="007F15CD" w:rsidRPr="007F15CD">
        <w:rPr>
          <w:b/>
          <w:bCs/>
          <w:i/>
          <w:iCs/>
          <w:color w:val="000000"/>
          <w:szCs w:val="24"/>
        </w:rPr>
        <w:t>Tilžės gatvės nuo Aušros al. iki Aukštosios g. paprastojo remonto</w:t>
      </w:r>
      <w:bookmarkEnd w:id="1"/>
      <w:r w:rsidR="007F15CD" w:rsidRPr="007F15CD">
        <w:rPr>
          <w:b/>
          <w:bCs/>
          <w:i/>
          <w:iCs/>
          <w:color w:val="000000"/>
          <w:szCs w:val="24"/>
        </w:rPr>
        <w:t xml:space="preserve"> darbai</w:t>
      </w:r>
      <w:r w:rsidR="00A3610A" w:rsidRPr="00FD62BB">
        <w:rPr>
          <w:b/>
          <w:bCs/>
          <w:i/>
          <w:iCs/>
          <w:szCs w:val="24"/>
        </w:rPr>
        <w:t>“</w:t>
      </w:r>
      <w:r w:rsidR="00A3610A" w:rsidRPr="00FD62BB">
        <w:rPr>
          <w:szCs w:val="24"/>
        </w:rPr>
        <w:t xml:space="preserve"> </w:t>
      </w:r>
      <w:r w:rsidRPr="00FD62BB">
        <w:rPr>
          <w:szCs w:val="24"/>
        </w:rPr>
        <w:t xml:space="preserve">(CVP IS pirkimo Nr. </w:t>
      </w:r>
      <w:r w:rsidR="007F15CD" w:rsidRPr="007F15CD">
        <w:rPr>
          <w:szCs w:val="24"/>
        </w:rPr>
        <w:t>1373627</w:t>
      </w:r>
      <w:r w:rsidRPr="00FD62BB">
        <w:rPr>
          <w:szCs w:val="24"/>
        </w:rPr>
        <w:t>) procedūras.</w:t>
      </w:r>
    </w:p>
    <w:p w14:paraId="7BC68BE0" w14:textId="00A4303F" w:rsidR="003D4688" w:rsidRPr="00FD62BB" w:rsidRDefault="003D4688" w:rsidP="003D4688">
      <w:pPr>
        <w:ind w:firstLine="709"/>
        <w:jc w:val="both"/>
        <w:rPr>
          <w:szCs w:val="24"/>
        </w:rPr>
      </w:pPr>
      <w:r w:rsidRPr="00FD62BB">
        <w:rPr>
          <w:szCs w:val="24"/>
        </w:rPr>
        <w:t>Informuojame, kad CVP IS susirašinėjimo priemonėmis gaut</w:t>
      </w:r>
      <w:r w:rsidR="007F15CD">
        <w:rPr>
          <w:szCs w:val="24"/>
        </w:rPr>
        <w:t>i</w:t>
      </w:r>
      <w:r w:rsidRPr="00FD62BB">
        <w:rPr>
          <w:szCs w:val="24"/>
        </w:rPr>
        <w:t xml:space="preserve"> tiekėjo klausima</w:t>
      </w:r>
      <w:r w:rsidR="007F15CD">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7F15CD">
        <w:rPr>
          <w:szCs w:val="24"/>
        </w:rPr>
        <w:t>us</w:t>
      </w:r>
      <w:r w:rsidRPr="00FD62BB">
        <w:rPr>
          <w:szCs w:val="24"/>
        </w:rPr>
        <w:t xml:space="preserve"> klausim</w:t>
      </w:r>
      <w:r w:rsidR="007F15CD">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bookmarkStart w:id="2" w:name="_Hlk191886041"/>
    </w:p>
    <w:p w14:paraId="0997F9AB" w14:textId="1DCD87CC" w:rsidR="00904A7A" w:rsidRPr="008F7603" w:rsidRDefault="00433455" w:rsidP="008F7603">
      <w:pPr>
        <w:pStyle w:val="Sraopastraipa"/>
        <w:tabs>
          <w:tab w:val="left" w:pos="993"/>
          <w:tab w:val="left" w:pos="1134"/>
        </w:tabs>
        <w:ind w:left="0" w:firstLine="709"/>
        <w:jc w:val="both"/>
        <w:rPr>
          <w:b/>
          <w:bCs/>
          <w:szCs w:val="24"/>
        </w:rPr>
      </w:pPr>
      <w:r>
        <w:rPr>
          <w:b/>
          <w:bCs/>
          <w:szCs w:val="24"/>
        </w:rPr>
        <w:t xml:space="preserve">1 </w:t>
      </w:r>
      <w:r w:rsidR="003D4688" w:rsidRPr="003D4688">
        <w:rPr>
          <w:b/>
          <w:bCs/>
          <w:szCs w:val="24"/>
        </w:rPr>
        <w:t>Klausima</w:t>
      </w:r>
      <w:r w:rsidR="008F7603">
        <w:rPr>
          <w:b/>
          <w:bCs/>
          <w:szCs w:val="24"/>
        </w:rPr>
        <w:t>s</w:t>
      </w:r>
      <w:r w:rsidR="00FD62BB" w:rsidRPr="00FD62BB">
        <w:rPr>
          <w:b/>
          <w:bCs/>
          <w:szCs w:val="24"/>
        </w:rPr>
        <w:t>:</w:t>
      </w:r>
    </w:p>
    <w:p w14:paraId="776DBE63" w14:textId="6157405E" w:rsidR="008F7603" w:rsidRPr="008F7603" w:rsidRDefault="007F15CD" w:rsidP="008F7603">
      <w:pPr>
        <w:pStyle w:val="Sraopastraipa"/>
        <w:tabs>
          <w:tab w:val="left" w:pos="851"/>
        </w:tabs>
        <w:ind w:left="0" w:firstLine="709"/>
        <w:jc w:val="both"/>
        <w:rPr>
          <w:i/>
          <w:iCs/>
        </w:rPr>
      </w:pPr>
      <w:r>
        <w:rPr>
          <w:i/>
          <w:iCs/>
        </w:rPr>
        <w:t>„</w:t>
      </w:r>
      <w:r w:rsidRPr="008671DB">
        <w:rPr>
          <w:i/>
          <w:iCs/>
        </w:rPr>
        <w:t>Pirkimo dokumentų TS 4.1. punkte nurodyta, kad reikalinga aprašo sprendinius suderinti su inž. tinklų savininkais. Prašome paaiškinti, kokiu tikslu reikia derinti, kai projekte formaliai keičiamos tik dangos? Tokiu atveju ilgėja terminai ir atsiranda rizika, kad tinklų savininkai dėl tam tikrų priežasčių gali nederinti sprendinių.</w:t>
      </w:r>
      <w:r w:rsidR="008F7603">
        <w:rPr>
          <w:i/>
          <w:iCs/>
        </w:rPr>
        <w:t>“</w:t>
      </w:r>
    </w:p>
    <w:p w14:paraId="2AC6C539" w14:textId="41BEC0B1" w:rsidR="008F7603" w:rsidRDefault="00433455" w:rsidP="008F7603">
      <w:pPr>
        <w:ind w:firstLine="709"/>
        <w:jc w:val="both"/>
        <w:rPr>
          <w:b/>
          <w:bCs/>
          <w:szCs w:val="24"/>
        </w:rPr>
      </w:pPr>
      <w:r>
        <w:rPr>
          <w:b/>
          <w:bCs/>
          <w:szCs w:val="24"/>
        </w:rPr>
        <w:t xml:space="preserve">1 </w:t>
      </w:r>
      <w:r w:rsidR="008F7603" w:rsidRPr="003D4688">
        <w:rPr>
          <w:b/>
          <w:bCs/>
          <w:szCs w:val="24"/>
        </w:rPr>
        <w:t>Atsakyma</w:t>
      </w:r>
      <w:r w:rsidR="008F7603">
        <w:rPr>
          <w:b/>
          <w:bCs/>
          <w:szCs w:val="24"/>
        </w:rPr>
        <w:t>s:</w:t>
      </w:r>
    </w:p>
    <w:p w14:paraId="1FDA8C99" w14:textId="1C629978" w:rsidR="008F7603" w:rsidRDefault="008F7603" w:rsidP="008F7603">
      <w:pPr>
        <w:ind w:firstLine="709"/>
        <w:jc w:val="both"/>
        <w:rPr>
          <w:i/>
          <w:iCs/>
          <w:szCs w:val="24"/>
        </w:rPr>
      </w:pPr>
      <w:r>
        <w:rPr>
          <w:i/>
          <w:iCs/>
        </w:rPr>
        <w:t>„</w:t>
      </w:r>
      <w:r w:rsidRPr="002C0375">
        <w:rPr>
          <w:i/>
          <w:iCs/>
        </w:rPr>
        <w:t>A</w:t>
      </w:r>
      <w:r w:rsidRPr="002C0375">
        <w:rPr>
          <w:i/>
          <w:iCs/>
          <w:szCs w:val="24"/>
        </w:rPr>
        <w:t>tkreipiame dėmesį, kad objekto šaligatvių ir takų atnaujinamos ne tik dangos, bet ir pagrindai, todėl derinimas su inžinerinių tinklų savininkai</w:t>
      </w:r>
      <w:r w:rsidRPr="002C0375">
        <w:rPr>
          <w:i/>
          <w:iCs/>
        </w:rPr>
        <w:t>s</w:t>
      </w:r>
      <w:r w:rsidRPr="002C0375">
        <w:rPr>
          <w:i/>
          <w:iCs/>
          <w:szCs w:val="24"/>
        </w:rPr>
        <w:t xml:space="preserve"> turi būti atliekamas.</w:t>
      </w:r>
      <w:r>
        <w:rPr>
          <w:i/>
          <w:iCs/>
          <w:szCs w:val="24"/>
        </w:rPr>
        <w:t>“</w:t>
      </w:r>
    </w:p>
    <w:p w14:paraId="68EFB5C1" w14:textId="77777777" w:rsidR="008F7603" w:rsidRPr="002C0375" w:rsidRDefault="008F7603" w:rsidP="008F7603">
      <w:pPr>
        <w:ind w:firstLine="709"/>
        <w:jc w:val="both"/>
        <w:rPr>
          <w:i/>
          <w:iCs/>
        </w:rPr>
      </w:pPr>
    </w:p>
    <w:p w14:paraId="424FD960" w14:textId="548CE25A" w:rsidR="008F7603" w:rsidRPr="008F7603" w:rsidRDefault="00433455" w:rsidP="008F7603">
      <w:pPr>
        <w:pStyle w:val="Sraopastraipa"/>
        <w:tabs>
          <w:tab w:val="left" w:pos="993"/>
          <w:tab w:val="left" w:pos="1134"/>
        </w:tabs>
        <w:ind w:left="0" w:firstLine="709"/>
        <w:jc w:val="both"/>
        <w:rPr>
          <w:b/>
          <w:bCs/>
          <w:szCs w:val="24"/>
        </w:rPr>
      </w:pPr>
      <w:r>
        <w:rPr>
          <w:b/>
          <w:bCs/>
          <w:szCs w:val="24"/>
        </w:rPr>
        <w:t xml:space="preserve">2 </w:t>
      </w:r>
      <w:r w:rsidR="008F7603" w:rsidRPr="003D4688">
        <w:rPr>
          <w:b/>
          <w:bCs/>
          <w:szCs w:val="24"/>
        </w:rPr>
        <w:t>Klausima</w:t>
      </w:r>
      <w:r w:rsidR="008F7603">
        <w:rPr>
          <w:b/>
          <w:bCs/>
          <w:szCs w:val="24"/>
        </w:rPr>
        <w:t>s</w:t>
      </w:r>
      <w:r w:rsidR="008F7603" w:rsidRPr="00FD62BB">
        <w:rPr>
          <w:b/>
          <w:bCs/>
          <w:szCs w:val="24"/>
        </w:rPr>
        <w:t>:</w:t>
      </w:r>
    </w:p>
    <w:p w14:paraId="550CFAD3" w14:textId="43F62500" w:rsidR="008F7603" w:rsidRPr="008F7603" w:rsidRDefault="008F7603" w:rsidP="008F7603">
      <w:pPr>
        <w:pStyle w:val="Sraopastraipa"/>
        <w:tabs>
          <w:tab w:val="left" w:pos="851"/>
          <w:tab w:val="left" w:pos="993"/>
        </w:tabs>
        <w:ind w:left="0" w:firstLine="709"/>
        <w:contextualSpacing w:val="0"/>
        <w:jc w:val="both"/>
        <w:rPr>
          <w:i/>
          <w:iCs/>
        </w:rPr>
      </w:pPr>
      <w:r>
        <w:rPr>
          <w:i/>
          <w:iCs/>
        </w:rPr>
        <w:t>„</w:t>
      </w:r>
      <w:r w:rsidR="007F15CD" w:rsidRPr="008671DB">
        <w:rPr>
          <w:i/>
          <w:iCs/>
        </w:rPr>
        <w:t>Prašome patvirtinti, kad projektuojant aukščių planą, prisitaikant prie esamos situacijos, bus galima keisti projektinį skersinį gatvės nuolydį.</w:t>
      </w:r>
      <w:r>
        <w:rPr>
          <w:i/>
          <w:iCs/>
        </w:rPr>
        <w:t>“</w:t>
      </w:r>
    </w:p>
    <w:p w14:paraId="4918B53E" w14:textId="141A6B23" w:rsidR="008F7603" w:rsidRDefault="00433455" w:rsidP="008F7603">
      <w:pPr>
        <w:ind w:firstLine="709"/>
        <w:jc w:val="both"/>
        <w:rPr>
          <w:b/>
          <w:bCs/>
          <w:szCs w:val="24"/>
        </w:rPr>
      </w:pPr>
      <w:r>
        <w:rPr>
          <w:b/>
          <w:bCs/>
          <w:szCs w:val="24"/>
        </w:rPr>
        <w:t xml:space="preserve">2 </w:t>
      </w:r>
      <w:r w:rsidR="008F7603" w:rsidRPr="003D4688">
        <w:rPr>
          <w:b/>
          <w:bCs/>
          <w:szCs w:val="24"/>
        </w:rPr>
        <w:t>Atsakyma</w:t>
      </w:r>
      <w:r w:rsidR="008F7603">
        <w:rPr>
          <w:b/>
          <w:bCs/>
          <w:szCs w:val="24"/>
        </w:rPr>
        <w:t>s:</w:t>
      </w:r>
    </w:p>
    <w:p w14:paraId="438F9C31" w14:textId="1C801145" w:rsidR="008F7603" w:rsidRPr="002C0375" w:rsidRDefault="008F7603" w:rsidP="008F7603">
      <w:pPr>
        <w:ind w:firstLine="709"/>
        <w:jc w:val="both"/>
        <w:rPr>
          <w:i/>
          <w:iCs/>
        </w:rPr>
      </w:pPr>
      <w:r>
        <w:rPr>
          <w:i/>
          <w:iCs/>
        </w:rPr>
        <w:t>„</w:t>
      </w:r>
      <w:r w:rsidRPr="002C0375">
        <w:rPr>
          <w:i/>
          <w:iCs/>
        </w:rPr>
        <w:t>S</w:t>
      </w:r>
      <w:r w:rsidRPr="002C0375">
        <w:rPr>
          <w:i/>
          <w:iCs/>
          <w:szCs w:val="24"/>
        </w:rPr>
        <w:t>kersinis profilis gali būti keičiamas, neviršijant 2,0 %.</w:t>
      </w:r>
      <w:r>
        <w:rPr>
          <w:i/>
          <w:iCs/>
          <w:szCs w:val="24"/>
        </w:rPr>
        <w:t>“</w:t>
      </w:r>
    </w:p>
    <w:p w14:paraId="1906DB8D" w14:textId="77777777" w:rsidR="008F7603" w:rsidRDefault="008F7603" w:rsidP="008F7603">
      <w:pPr>
        <w:pStyle w:val="Sraopastraipa"/>
        <w:tabs>
          <w:tab w:val="left" w:pos="851"/>
          <w:tab w:val="left" w:pos="993"/>
        </w:tabs>
        <w:ind w:left="0" w:firstLine="709"/>
        <w:contextualSpacing w:val="0"/>
        <w:jc w:val="both"/>
        <w:rPr>
          <w:i/>
          <w:iCs/>
        </w:rPr>
      </w:pPr>
    </w:p>
    <w:p w14:paraId="1BE5E8BA" w14:textId="5FD42A9B" w:rsidR="008F7603" w:rsidRPr="008F7603" w:rsidRDefault="00433455" w:rsidP="008F7603">
      <w:pPr>
        <w:pStyle w:val="Sraopastraipa"/>
        <w:tabs>
          <w:tab w:val="left" w:pos="993"/>
          <w:tab w:val="left" w:pos="1134"/>
        </w:tabs>
        <w:ind w:left="0" w:firstLine="709"/>
        <w:jc w:val="both"/>
        <w:rPr>
          <w:b/>
          <w:bCs/>
          <w:szCs w:val="24"/>
        </w:rPr>
      </w:pPr>
      <w:r>
        <w:rPr>
          <w:b/>
          <w:bCs/>
          <w:szCs w:val="24"/>
        </w:rPr>
        <w:t xml:space="preserve">3 </w:t>
      </w:r>
      <w:r w:rsidR="008F7603" w:rsidRPr="003D4688">
        <w:rPr>
          <w:b/>
          <w:bCs/>
          <w:szCs w:val="24"/>
        </w:rPr>
        <w:t>Klausima</w:t>
      </w:r>
      <w:r w:rsidR="008F7603">
        <w:rPr>
          <w:b/>
          <w:bCs/>
          <w:szCs w:val="24"/>
        </w:rPr>
        <w:t>s</w:t>
      </w:r>
      <w:r w:rsidR="008F7603" w:rsidRPr="00FD62BB">
        <w:rPr>
          <w:b/>
          <w:bCs/>
          <w:szCs w:val="24"/>
        </w:rPr>
        <w:t>:</w:t>
      </w:r>
    </w:p>
    <w:p w14:paraId="5ABDDED8" w14:textId="54F6442B" w:rsidR="008F7603" w:rsidRDefault="008F7603" w:rsidP="008F7603">
      <w:pPr>
        <w:tabs>
          <w:tab w:val="left" w:pos="851"/>
          <w:tab w:val="left" w:pos="993"/>
        </w:tabs>
        <w:ind w:firstLine="709"/>
        <w:jc w:val="both"/>
        <w:rPr>
          <w:i/>
          <w:iCs/>
        </w:rPr>
      </w:pPr>
      <w:r>
        <w:rPr>
          <w:i/>
          <w:iCs/>
        </w:rPr>
        <w:t>„</w:t>
      </w:r>
      <w:r w:rsidR="007F15CD" w:rsidRPr="008F7603">
        <w:rPr>
          <w:i/>
          <w:iCs/>
        </w:rPr>
        <w:t xml:space="preserve">Pirkimo dokumentų TS 4.2. punkte nurodyta, kad  „Esamo asfalto frezavimo metu atsivėręs skaldos sluoksnis </w:t>
      </w:r>
      <w:r w:rsidR="007F15CD" w:rsidRPr="008F7603">
        <w:rPr>
          <w:b/>
          <w:bCs/>
          <w:i/>
          <w:iCs/>
        </w:rPr>
        <w:t>nebus laikomas papildomais darbais</w:t>
      </w:r>
      <w:r w:rsidR="007F15CD" w:rsidRPr="008F7603">
        <w:rPr>
          <w:i/>
          <w:iCs/>
        </w:rPr>
        <w:t xml:space="preserve">. Rangovas, siekiant atstatyti dangos konstrukciją, privalės įrengti apatinį asfalto sluoksnį ir atlikti kitus reikalingus darbus dangos konstrukcijai atstatyti“. Teikėjas mano, kad paprastojo remonto metu </w:t>
      </w:r>
      <w:r w:rsidR="007F15CD" w:rsidRPr="008F7603">
        <w:rPr>
          <w:b/>
          <w:bCs/>
          <w:i/>
          <w:iCs/>
        </w:rPr>
        <w:t>neturėtų</w:t>
      </w:r>
      <w:r w:rsidR="007F15CD" w:rsidRPr="008F7603">
        <w:rPr>
          <w:i/>
          <w:iCs/>
        </w:rPr>
        <w:t xml:space="preserve"> būti silpninama esama dangos konstrukcija, </w:t>
      </w:r>
      <w:proofErr w:type="spellStart"/>
      <w:r w:rsidR="007F15CD" w:rsidRPr="008F7603">
        <w:rPr>
          <w:i/>
          <w:iCs/>
        </w:rPr>
        <w:t>t.y</w:t>
      </w:r>
      <w:proofErr w:type="spellEnd"/>
      <w:r w:rsidR="007F15CD" w:rsidRPr="008F7603">
        <w:rPr>
          <w:i/>
          <w:iCs/>
        </w:rPr>
        <w:t xml:space="preserve">. </w:t>
      </w:r>
      <w:r w:rsidR="007F15CD" w:rsidRPr="008F7603">
        <w:rPr>
          <w:b/>
          <w:bCs/>
          <w:i/>
          <w:iCs/>
        </w:rPr>
        <w:t>ploninama</w:t>
      </w:r>
      <w:r w:rsidR="007F15CD" w:rsidRPr="008F7603">
        <w:rPr>
          <w:i/>
          <w:iCs/>
        </w:rPr>
        <w:t xml:space="preserve"> asfalto danga. Konkrečiu atveju neturėtų būti leidžiama nufrezuoti daugiau kaip 4 cm esamos asfalto dangos, o jei frezavimo metu atsivertų skaldos pagrindas, tuomet tai </w:t>
      </w:r>
      <w:r w:rsidR="007F15CD" w:rsidRPr="008F7603">
        <w:rPr>
          <w:b/>
          <w:bCs/>
          <w:i/>
          <w:iCs/>
        </w:rPr>
        <w:t xml:space="preserve">neturėtų </w:t>
      </w:r>
      <w:r w:rsidR="007F15CD" w:rsidRPr="008F7603">
        <w:rPr>
          <w:i/>
          <w:iCs/>
        </w:rPr>
        <w:t xml:space="preserve">būti vertinama, kaip Teikėjo rizika. Juolab, kad pirkimo metu Teikėjas </w:t>
      </w:r>
      <w:r w:rsidR="007F15CD" w:rsidRPr="008F7603">
        <w:rPr>
          <w:b/>
          <w:bCs/>
          <w:i/>
          <w:iCs/>
        </w:rPr>
        <w:t>neturi jokių galimybių įvertinti</w:t>
      </w:r>
      <w:r w:rsidR="007F15CD" w:rsidRPr="008F7603">
        <w:rPr>
          <w:i/>
          <w:iCs/>
        </w:rPr>
        <w:t>, koks yra esamas gatvės asfalto dangos storis. Prašome patikslinti reikalavimą.</w:t>
      </w:r>
      <w:r>
        <w:rPr>
          <w:i/>
          <w:iCs/>
        </w:rPr>
        <w:t>“</w:t>
      </w:r>
    </w:p>
    <w:p w14:paraId="64F71F23" w14:textId="087AA474" w:rsidR="008F7603" w:rsidRPr="008F7603" w:rsidRDefault="00433455" w:rsidP="008F7603">
      <w:pPr>
        <w:ind w:firstLine="709"/>
        <w:jc w:val="both"/>
        <w:rPr>
          <w:b/>
          <w:bCs/>
          <w:szCs w:val="24"/>
        </w:rPr>
      </w:pPr>
      <w:r>
        <w:rPr>
          <w:b/>
          <w:bCs/>
          <w:szCs w:val="24"/>
        </w:rPr>
        <w:t xml:space="preserve">3 </w:t>
      </w:r>
      <w:r w:rsidR="008F7603" w:rsidRPr="003D4688">
        <w:rPr>
          <w:b/>
          <w:bCs/>
          <w:szCs w:val="24"/>
        </w:rPr>
        <w:t>Atsakyma</w:t>
      </w:r>
      <w:r w:rsidR="008F7603">
        <w:rPr>
          <w:b/>
          <w:bCs/>
          <w:szCs w:val="24"/>
        </w:rPr>
        <w:t>s:</w:t>
      </w:r>
    </w:p>
    <w:p w14:paraId="7C2EA5B9" w14:textId="219C83EC" w:rsidR="008F7603" w:rsidRDefault="008F7603" w:rsidP="008F7603">
      <w:pPr>
        <w:tabs>
          <w:tab w:val="left" w:pos="851"/>
          <w:tab w:val="left" w:pos="993"/>
        </w:tabs>
        <w:ind w:firstLine="709"/>
        <w:jc w:val="both"/>
        <w:rPr>
          <w:i/>
          <w:iCs/>
        </w:rPr>
      </w:pPr>
      <w:r>
        <w:rPr>
          <w:i/>
          <w:iCs/>
          <w:szCs w:val="24"/>
        </w:rPr>
        <w:t>„</w:t>
      </w:r>
      <w:r w:rsidRPr="002C0375">
        <w:rPr>
          <w:i/>
          <w:iCs/>
          <w:szCs w:val="24"/>
        </w:rPr>
        <w:t>Patikslintas techninės specifikacijos 4.2 p. Siekiant nesilpninti esamos asfalto dangos, frezavimas galimas ne daugiau kaip 4 cm.</w:t>
      </w:r>
      <w:r>
        <w:rPr>
          <w:i/>
          <w:iCs/>
          <w:szCs w:val="24"/>
        </w:rPr>
        <w:t>“</w:t>
      </w:r>
    </w:p>
    <w:p w14:paraId="11947B76" w14:textId="77777777" w:rsidR="008F7603" w:rsidRDefault="008F7603" w:rsidP="008F7603">
      <w:pPr>
        <w:tabs>
          <w:tab w:val="left" w:pos="851"/>
          <w:tab w:val="left" w:pos="993"/>
        </w:tabs>
        <w:ind w:firstLine="709"/>
        <w:jc w:val="both"/>
        <w:rPr>
          <w:i/>
          <w:iCs/>
        </w:rPr>
      </w:pPr>
    </w:p>
    <w:p w14:paraId="2BF0A640" w14:textId="7E3265AD" w:rsidR="008F7603" w:rsidRPr="008F7603" w:rsidRDefault="00433455" w:rsidP="008F7603">
      <w:pPr>
        <w:pStyle w:val="Sraopastraipa"/>
        <w:tabs>
          <w:tab w:val="left" w:pos="993"/>
          <w:tab w:val="left" w:pos="1134"/>
        </w:tabs>
        <w:ind w:left="0" w:firstLine="709"/>
        <w:jc w:val="both"/>
        <w:rPr>
          <w:b/>
          <w:bCs/>
          <w:szCs w:val="24"/>
        </w:rPr>
      </w:pPr>
      <w:r>
        <w:rPr>
          <w:b/>
          <w:bCs/>
          <w:szCs w:val="24"/>
        </w:rPr>
        <w:t xml:space="preserve">4 </w:t>
      </w:r>
      <w:r w:rsidR="008F7603" w:rsidRPr="003D4688">
        <w:rPr>
          <w:b/>
          <w:bCs/>
          <w:szCs w:val="24"/>
        </w:rPr>
        <w:t>Klausima</w:t>
      </w:r>
      <w:r w:rsidR="008F7603">
        <w:rPr>
          <w:b/>
          <w:bCs/>
          <w:szCs w:val="24"/>
        </w:rPr>
        <w:t>s</w:t>
      </w:r>
      <w:r w:rsidR="008F7603" w:rsidRPr="00FD62BB">
        <w:rPr>
          <w:b/>
          <w:bCs/>
          <w:szCs w:val="24"/>
        </w:rPr>
        <w:t>:</w:t>
      </w:r>
    </w:p>
    <w:p w14:paraId="002D8EB0" w14:textId="0D2829DB" w:rsidR="008F7603" w:rsidRPr="008F7603" w:rsidRDefault="008F7603" w:rsidP="008F7603">
      <w:pPr>
        <w:pStyle w:val="Sraopastraipa"/>
        <w:tabs>
          <w:tab w:val="left" w:pos="851"/>
          <w:tab w:val="left" w:pos="993"/>
        </w:tabs>
        <w:ind w:left="0" w:firstLine="709"/>
        <w:contextualSpacing w:val="0"/>
        <w:jc w:val="both"/>
        <w:rPr>
          <w:i/>
          <w:iCs/>
        </w:rPr>
      </w:pPr>
      <w:r>
        <w:rPr>
          <w:i/>
          <w:iCs/>
        </w:rPr>
        <w:t>„</w:t>
      </w:r>
      <w:r w:rsidR="007F15CD" w:rsidRPr="008671DB">
        <w:rPr>
          <w:i/>
          <w:iCs/>
        </w:rPr>
        <w:t>Pirkimo dokumentų TS 4.2. punkte nurodyta, kad  „Esamo asfalto frezavimo metu atsivėręs skaldos sluoksnis nebus laikomas papildomais darbais. Rangovas, siekiant atstatyti dangos</w:t>
      </w:r>
      <w:r>
        <w:rPr>
          <w:i/>
          <w:iCs/>
        </w:rPr>
        <w:t xml:space="preserve"> </w:t>
      </w:r>
      <w:r w:rsidR="007F15CD" w:rsidRPr="008671DB">
        <w:rPr>
          <w:i/>
          <w:iCs/>
        </w:rPr>
        <w:t>konstrukciją, privalės įrengti apatinį asfalto sluoksnį ir atlikti kitus reikalingus darbus dangos konstrukcijai atstatyti“. Atkreipiame dėmesį, kad tokiu atveju, remiantis KPT SDK 19, turi būti įrengiamas ne apatinis asfalto sluoksnis, o pagrindo asfalto sluoksnis. Prašome patikslinti.</w:t>
      </w:r>
      <w:r>
        <w:rPr>
          <w:i/>
          <w:iCs/>
        </w:rPr>
        <w:t>“</w:t>
      </w:r>
    </w:p>
    <w:p w14:paraId="6EC7AD02" w14:textId="630A9B56" w:rsidR="008F7603" w:rsidRDefault="00433455" w:rsidP="008F7603">
      <w:pPr>
        <w:ind w:firstLine="709"/>
        <w:jc w:val="both"/>
        <w:rPr>
          <w:b/>
          <w:bCs/>
          <w:szCs w:val="24"/>
        </w:rPr>
      </w:pPr>
      <w:r>
        <w:rPr>
          <w:b/>
          <w:bCs/>
          <w:szCs w:val="24"/>
        </w:rPr>
        <w:t xml:space="preserve">4 </w:t>
      </w:r>
      <w:r w:rsidR="008F7603" w:rsidRPr="003D4688">
        <w:rPr>
          <w:b/>
          <w:bCs/>
          <w:szCs w:val="24"/>
        </w:rPr>
        <w:t>Atsakyma</w:t>
      </w:r>
      <w:r w:rsidR="008F7603">
        <w:rPr>
          <w:b/>
          <w:bCs/>
          <w:szCs w:val="24"/>
        </w:rPr>
        <w:t>s:</w:t>
      </w:r>
    </w:p>
    <w:p w14:paraId="12FF07B0" w14:textId="19B264C3" w:rsidR="008F7603" w:rsidRPr="002C0375" w:rsidRDefault="003C165D" w:rsidP="008F7603">
      <w:pPr>
        <w:ind w:firstLine="709"/>
        <w:jc w:val="both"/>
        <w:rPr>
          <w:i/>
          <w:iCs/>
        </w:rPr>
      </w:pPr>
      <w:r>
        <w:rPr>
          <w:i/>
          <w:iCs/>
          <w:szCs w:val="24"/>
        </w:rPr>
        <w:t>„</w:t>
      </w:r>
      <w:r w:rsidR="008F7603" w:rsidRPr="002C0375">
        <w:rPr>
          <w:i/>
          <w:iCs/>
          <w:szCs w:val="24"/>
        </w:rPr>
        <w:t>Patikslintas techninės specifikacijos 4.2 p.</w:t>
      </w:r>
      <w:r>
        <w:rPr>
          <w:i/>
          <w:iCs/>
          <w:szCs w:val="24"/>
        </w:rPr>
        <w:t>“</w:t>
      </w:r>
    </w:p>
    <w:p w14:paraId="2FD73B2A" w14:textId="77777777" w:rsidR="008F7603" w:rsidRPr="008671DB" w:rsidRDefault="008F7603" w:rsidP="008F7603">
      <w:pPr>
        <w:pStyle w:val="Sraopastraipa"/>
        <w:tabs>
          <w:tab w:val="left" w:pos="851"/>
          <w:tab w:val="left" w:pos="993"/>
        </w:tabs>
        <w:ind w:left="0" w:firstLine="709"/>
        <w:contextualSpacing w:val="0"/>
        <w:jc w:val="both"/>
        <w:rPr>
          <w:i/>
          <w:iCs/>
        </w:rPr>
      </w:pPr>
    </w:p>
    <w:p w14:paraId="5DF5BC3D" w14:textId="02964F2B" w:rsidR="008F7603" w:rsidRPr="008F7603" w:rsidRDefault="00433455" w:rsidP="008F7603">
      <w:pPr>
        <w:pStyle w:val="Sraopastraipa"/>
        <w:tabs>
          <w:tab w:val="left" w:pos="993"/>
          <w:tab w:val="left" w:pos="1134"/>
        </w:tabs>
        <w:ind w:left="0" w:firstLine="709"/>
        <w:jc w:val="both"/>
        <w:rPr>
          <w:b/>
          <w:bCs/>
          <w:szCs w:val="24"/>
        </w:rPr>
      </w:pPr>
      <w:r>
        <w:rPr>
          <w:b/>
          <w:bCs/>
          <w:szCs w:val="24"/>
        </w:rPr>
        <w:t xml:space="preserve">5 </w:t>
      </w:r>
      <w:r w:rsidR="008F7603" w:rsidRPr="003D4688">
        <w:rPr>
          <w:b/>
          <w:bCs/>
          <w:szCs w:val="24"/>
        </w:rPr>
        <w:t>Klausima</w:t>
      </w:r>
      <w:r w:rsidR="008F7603">
        <w:rPr>
          <w:b/>
          <w:bCs/>
          <w:szCs w:val="24"/>
        </w:rPr>
        <w:t>s</w:t>
      </w:r>
      <w:r w:rsidR="008F7603" w:rsidRPr="00FD62BB">
        <w:rPr>
          <w:b/>
          <w:bCs/>
          <w:szCs w:val="24"/>
        </w:rPr>
        <w:t>:</w:t>
      </w:r>
    </w:p>
    <w:p w14:paraId="68504E22" w14:textId="0CE6605F" w:rsidR="008F7603" w:rsidRPr="008F7603" w:rsidRDefault="003C165D" w:rsidP="008F7603">
      <w:pPr>
        <w:pStyle w:val="Sraopastraipa"/>
        <w:tabs>
          <w:tab w:val="left" w:pos="851"/>
          <w:tab w:val="left" w:pos="993"/>
        </w:tabs>
        <w:ind w:left="0" w:firstLine="709"/>
        <w:contextualSpacing w:val="0"/>
        <w:jc w:val="both"/>
        <w:rPr>
          <w:i/>
          <w:iCs/>
        </w:rPr>
      </w:pPr>
      <w:r>
        <w:rPr>
          <w:i/>
          <w:iCs/>
        </w:rPr>
        <w:t>„</w:t>
      </w:r>
      <w:r w:rsidR="007F15CD" w:rsidRPr="008671DB">
        <w:rPr>
          <w:i/>
          <w:iCs/>
        </w:rPr>
        <w:t>Pirkimo dokumentų TS 4.2. punkte nurodyta „&lt;...&gt; pagruntuoti skystu bitumu &lt;...&gt;“ . Teikėjas atkreipia dėmesį, kad asfalto danga gruntuojama ne skystu bitumu, o bitumo emulsija. Prašome pataisyti.</w:t>
      </w:r>
      <w:r>
        <w:rPr>
          <w:i/>
          <w:iCs/>
        </w:rPr>
        <w:t>“</w:t>
      </w:r>
    </w:p>
    <w:p w14:paraId="6BD25C58" w14:textId="3744E681" w:rsidR="008F7603" w:rsidRDefault="00433455" w:rsidP="008F7603">
      <w:pPr>
        <w:ind w:firstLine="709"/>
        <w:jc w:val="both"/>
        <w:rPr>
          <w:b/>
          <w:bCs/>
          <w:szCs w:val="24"/>
        </w:rPr>
      </w:pPr>
      <w:r>
        <w:rPr>
          <w:b/>
          <w:bCs/>
          <w:szCs w:val="24"/>
        </w:rPr>
        <w:t xml:space="preserve">5 </w:t>
      </w:r>
      <w:r w:rsidR="008F7603" w:rsidRPr="003D4688">
        <w:rPr>
          <w:b/>
          <w:bCs/>
          <w:szCs w:val="24"/>
        </w:rPr>
        <w:t>Atsakyma</w:t>
      </w:r>
      <w:r w:rsidR="008F7603">
        <w:rPr>
          <w:b/>
          <w:bCs/>
          <w:szCs w:val="24"/>
        </w:rPr>
        <w:t>s:</w:t>
      </w:r>
    </w:p>
    <w:p w14:paraId="72864E60" w14:textId="0CECD7DD" w:rsidR="008F7603" w:rsidRPr="008F7603" w:rsidRDefault="003C165D" w:rsidP="008F7603">
      <w:pPr>
        <w:pStyle w:val="Sraopastraipa"/>
        <w:ind w:left="0" w:firstLine="709"/>
        <w:jc w:val="both"/>
        <w:rPr>
          <w:i/>
          <w:iCs/>
        </w:rPr>
      </w:pPr>
      <w:r>
        <w:rPr>
          <w:i/>
          <w:iCs/>
          <w:szCs w:val="24"/>
        </w:rPr>
        <w:t>„</w:t>
      </w:r>
      <w:r w:rsidR="008F7603" w:rsidRPr="008F7603">
        <w:rPr>
          <w:i/>
          <w:iCs/>
          <w:szCs w:val="24"/>
        </w:rPr>
        <w:t>Patikslintas techninės specifikacijos 4.2 p.</w:t>
      </w:r>
      <w:r>
        <w:rPr>
          <w:i/>
          <w:iCs/>
          <w:szCs w:val="24"/>
        </w:rPr>
        <w:t>“</w:t>
      </w:r>
    </w:p>
    <w:p w14:paraId="2F79E656" w14:textId="77777777" w:rsidR="008F7603" w:rsidRDefault="008F7603" w:rsidP="008F7603">
      <w:pPr>
        <w:pStyle w:val="Sraopastraipa"/>
        <w:tabs>
          <w:tab w:val="left" w:pos="851"/>
          <w:tab w:val="left" w:pos="993"/>
        </w:tabs>
        <w:ind w:left="0" w:firstLine="709"/>
        <w:contextualSpacing w:val="0"/>
        <w:jc w:val="both"/>
        <w:rPr>
          <w:i/>
          <w:iCs/>
        </w:rPr>
      </w:pPr>
    </w:p>
    <w:p w14:paraId="37434BA6" w14:textId="158565C1" w:rsidR="008F7603" w:rsidRPr="008F7603" w:rsidRDefault="00433455" w:rsidP="008F7603">
      <w:pPr>
        <w:pStyle w:val="Sraopastraipa"/>
        <w:tabs>
          <w:tab w:val="left" w:pos="993"/>
          <w:tab w:val="left" w:pos="1134"/>
        </w:tabs>
        <w:ind w:left="0" w:firstLine="709"/>
        <w:jc w:val="both"/>
        <w:rPr>
          <w:b/>
          <w:bCs/>
          <w:szCs w:val="24"/>
        </w:rPr>
      </w:pPr>
      <w:r>
        <w:rPr>
          <w:b/>
          <w:bCs/>
          <w:szCs w:val="24"/>
        </w:rPr>
        <w:t xml:space="preserve">6 </w:t>
      </w:r>
      <w:r w:rsidR="008F7603" w:rsidRPr="003D4688">
        <w:rPr>
          <w:b/>
          <w:bCs/>
          <w:szCs w:val="24"/>
        </w:rPr>
        <w:t>Klausima</w:t>
      </w:r>
      <w:r w:rsidR="008F7603">
        <w:rPr>
          <w:b/>
          <w:bCs/>
          <w:szCs w:val="24"/>
        </w:rPr>
        <w:t>s</w:t>
      </w:r>
      <w:r w:rsidR="008F7603" w:rsidRPr="00FD62BB">
        <w:rPr>
          <w:b/>
          <w:bCs/>
          <w:szCs w:val="24"/>
        </w:rPr>
        <w:t>:</w:t>
      </w:r>
    </w:p>
    <w:p w14:paraId="2C63A831" w14:textId="5418262A" w:rsidR="007F15CD" w:rsidRDefault="003C165D" w:rsidP="008F7603">
      <w:pPr>
        <w:pStyle w:val="Sraopastraipa"/>
        <w:tabs>
          <w:tab w:val="left" w:pos="851"/>
          <w:tab w:val="left" w:pos="993"/>
        </w:tabs>
        <w:ind w:left="0" w:firstLine="709"/>
        <w:contextualSpacing w:val="0"/>
        <w:jc w:val="both"/>
        <w:rPr>
          <w:i/>
          <w:iCs/>
        </w:rPr>
      </w:pPr>
      <w:r>
        <w:rPr>
          <w:i/>
          <w:iCs/>
        </w:rPr>
        <w:t>„</w:t>
      </w:r>
      <w:r w:rsidR="007F15CD" w:rsidRPr="008671DB">
        <w:rPr>
          <w:i/>
          <w:iCs/>
        </w:rPr>
        <w:t xml:space="preserve">Prašome atsakyti, koks turi būti išlaikytas projektinis aukščių skirtumas tarp asfalto ir </w:t>
      </w:r>
      <w:r w:rsidR="007F15CD" w:rsidRPr="008671DB">
        <w:rPr>
          <w:b/>
          <w:bCs/>
          <w:i/>
          <w:iCs/>
        </w:rPr>
        <w:t>naujai įrengtų</w:t>
      </w:r>
      <w:r w:rsidR="007F15CD" w:rsidRPr="008671DB">
        <w:rPr>
          <w:i/>
          <w:iCs/>
        </w:rPr>
        <w:t xml:space="preserve"> bortų viršaus?</w:t>
      </w:r>
      <w:r>
        <w:rPr>
          <w:i/>
          <w:iCs/>
        </w:rPr>
        <w:t>“</w:t>
      </w:r>
    </w:p>
    <w:p w14:paraId="378CF2D8" w14:textId="61D371EA" w:rsidR="008F7603" w:rsidRDefault="00433455" w:rsidP="008F7603">
      <w:pPr>
        <w:ind w:firstLine="709"/>
        <w:jc w:val="both"/>
        <w:rPr>
          <w:b/>
          <w:bCs/>
          <w:szCs w:val="24"/>
        </w:rPr>
      </w:pPr>
      <w:r>
        <w:rPr>
          <w:b/>
          <w:bCs/>
          <w:szCs w:val="24"/>
        </w:rPr>
        <w:t xml:space="preserve">6 </w:t>
      </w:r>
      <w:r w:rsidR="008F7603" w:rsidRPr="003D4688">
        <w:rPr>
          <w:b/>
          <w:bCs/>
          <w:szCs w:val="24"/>
        </w:rPr>
        <w:t>Atsakyma</w:t>
      </w:r>
      <w:r w:rsidR="008F7603">
        <w:rPr>
          <w:b/>
          <w:bCs/>
          <w:szCs w:val="24"/>
        </w:rPr>
        <w:t>s:</w:t>
      </w:r>
    </w:p>
    <w:p w14:paraId="14D734B8" w14:textId="0F73D21C" w:rsidR="008F7603" w:rsidRDefault="003C165D" w:rsidP="008F7603">
      <w:pPr>
        <w:pStyle w:val="Sraopastraipa"/>
        <w:tabs>
          <w:tab w:val="left" w:pos="851"/>
          <w:tab w:val="left" w:pos="993"/>
        </w:tabs>
        <w:ind w:left="0" w:firstLine="709"/>
        <w:contextualSpacing w:val="0"/>
        <w:jc w:val="both"/>
        <w:rPr>
          <w:i/>
          <w:iCs/>
          <w:szCs w:val="24"/>
        </w:rPr>
      </w:pPr>
      <w:r>
        <w:rPr>
          <w:i/>
          <w:iCs/>
        </w:rPr>
        <w:t>„</w:t>
      </w:r>
      <w:r w:rsidR="008F7603" w:rsidRPr="002C0375">
        <w:rPr>
          <w:i/>
          <w:iCs/>
        </w:rPr>
        <w:t>N</w:t>
      </w:r>
      <w:r w:rsidR="008F7603" w:rsidRPr="002C0375">
        <w:rPr>
          <w:i/>
          <w:iCs/>
          <w:szCs w:val="24"/>
        </w:rPr>
        <w:t>aujai įrengto borto viršus turi būti 15 cm virš dangos</w:t>
      </w:r>
      <w:r>
        <w:rPr>
          <w:i/>
          <w:iCs/>
          <w:szCs w:val="24"/>
        </w:rPr>
        <w:t>.“</w:t>
      </w:r>
    </w:p>
    <w:p w14:paraId="7F355E41" w14:textId="77777777" w:rsidR="008F7603" w:rsidRDefault="008F7603" w:rsidP="008F7603">
      <w:pPr>
        <w:pStyle w:val="Sraopastraipa"/>
        <w:tabs>
          <w:tab w:val="left" w:pos="851"/>
          <w:tab w:val="left" w:pos="993"/>
        </w:tabs>
        <w:ind w:left="0" w:firstLine="709"/>
        <w:contextualSpacing w:val="0"/>
        <w:jc w:val="both"/>
        <w:rPr>
          <w:i/>
          <w:iCs/>
        </w:rPr>
      </w:pPr>
    </w:p>
    <w:p w14:paraId="7853C7BD" w14:textId="55317E6B" w:rsidR="008F7603" w:rsidRPr="008F7603" w:rsidRDefault="00433455" w:rsidP="008F7603">
      <w:pPr>
        <w:pStyle w:val="Sraopastraipa"/>
        <w:tabs>
          <w:tab w:val="left" w:pos="993"/>
          <w:tab w:val="left" w:pos="1134"/>
        </w:tabs>
        <w:ind w:left="0" w:firstLine="709"/>
        <w:jc w:val="both"/>
        <w:rPr>
          <w:b/>
          <w:bCs/>
          <w:szCs w:val="24"/>
        </w:rPr>
      </w:pPr>
      <w:r>
        <w:rPr>
          <w:b/>
          <w:bCs/>
          <w:szCs w:val="24"/>
        </w:rPr>
        <w:t xml:space="preserve">7 </w:t>
      </w:r>
      <w:r w:rsidR="008F7603" w:rsidRPr="003D4688">
        <w:rPr>
          <w:b/>
          <w:bCs/>
          <w:szCs w:val="24"/>
        </w:rPr>
        <w:t>Klausima</w:t>
      </w:r>
      <w:r w:rsidR="008F7603">
        <w:rPr>
          <w:b/>
          <w:bCs/>
          <w:szCs w:val="24"/>
        </w:rPr>
        <w:t>s</w:t>
      </w:r>
      <w:r w:rsidR="008F7603" w:rsidRPr="00FD62BB">
        <w:rPr>
          <w:b/>
          <w:bCs/>
          <w:szCs w:val="24"/>
        </w:rPr>
        <w:t>:</w:t>
      </w:r>
    </w:p>
    <w:p w14:paraId="06381946" w14:textId="5E3E4D36" w:rsidR="007F15CD" w:rsidRDefault="003C165D" w:rsidP="008F7603">
      <w:pPr>
        <w:pStyle w:val="Sraopastraipa"/>
        <w:tabs>
          <w:tab w:val="left" w:pos="851"/>
          <w:tab w:val="left" w:pos="993"/>
        </w:tabs>
        <w:ind w:left="0" w:firstLine="709"/>
        <w:contextualSpacing w:val="0"/>
        <w:jc w:val="both"/>
        <w:rPr>
          <w:i/>
          <w:iCs/>
        </w:rPr>
      </w:pPr>
      <w:r>
        <w:rPr>
          <w:i/>
          <w:iCs/>
        </w:rPr>
        <w:t>„</w:t>
      </w:r>
      <w:r w:rsidR="007F15CD" w:rsidRPr="008671DB">
        <w:rPr>
          <w:i/>
          <w:iCs/>
        </w:rPr>
        <w:t xml:space="preserve">Prašome atsakyti, koks turi būti išlaikytas projektinis aukščių skirtumas tarp asfalto ir </w:t>
      </w:r>
      <w:r w:rsidR="007F15CD" w:rsidRPr="008671DB">
        <w:rPr>
          <w:b/>
          <w:bCs/>
          <w:i/>
          <w:iCs/>
        </w:rPr>
        <w:t>esamų</w:t>
      </w:r>
      <w:r w:rsidR="007F15CD" w:rsidRPr="008671DB">
        <w:rPr>
          <w:i/>
          <w:iCs/>
        </w:rPr>
        <w:t xml:space="preserve"> bortų viršaus?</w:t>
      </w:r>
      <w:r>
        <w:rPr>
          <w:i/>
          <w:iCs/>
        </w:rPr>
        <w:t>“</w:t>
      </w:r>
    </w:p>
    <w:p w14:paraId="357FE1A6" w14:textId="31475AEF" w:rsidR="008F7603" w:rsidRPr="008F7603" w:rsidRDefault="00433455" w:rsidP="008F7603">
      <w:pPr>
        <w:pStyle w:val="Sraopastraipa"/>
        <w:ind w:left="0" w:firstLine="709"/>
        <w:jc w:val="both"/>
        <w:rPr>
          <w:b/>
          <w:bCs/>
          <w:szCs w:val="24"/>
        </w:rPr>
      </w:pPr>
      <w:r>
        <w:rPr>
          <w:b/>
          <w:bCs/>
          <w:szCs w:val="24"/>
        </w:rPr>
        <w:t xml:space="preserve">7 </w:t>
      </w:r>
      <w:r w:rsidR="008F7603" w:rsidRPr="008F7603">
        <w:rPr>
          <w:b/>
          <w:bCs/>
          <w:szCs w:val="24"/>
        </w:rPr>
        <w:t>Atsakymas:</w:t>
      </w:r>
    </w:p>
    <w:p w14:paraId="7008A162" w14:textId="346C033D" w:rsidR="008F7603" w:rsidRDefault="003C165D" w:rsidP="008F7603">
      <w:pPr>
        <w:pStyle w:val="Sraopastraipa"/>
        <w:tabs>
          <w:tab w:val="left" w:pos="851"/>
          <w:tab w:val="left" w:pos="993"/>
        </w:tabs>
        <w:ind w:left="0" w:firstLine="709"/>
        <w:contextualSpacing w:val="0"/>
        <w:jc w:val="both"/>
        <w:rPr>
          <w:i/>
          <w:iCs/>
          <w:szCs w:val="24"/>
        </w:rPr>
      </w:pPr>
      <w:r>
        <w:rPr>
          <w:i/>
          <w:iCs/>
        </w:rPr>
        <w:t>„</w:t>
      </w:r>
      <w:r w:rsidR="008F7603" w:rsidRPr="002C0375">
        <w:rPr>
          <w:i/>
          <w:iCs/>
        </w:rPr>
        <w:t>Ne</w:t>
      </w:r>
      <w:r w:rsidR="008F7603" w:rsidRPr="002C0375">
        <w:rPr>
          <w:i/>
          <w:iCs/>
          <w:szCs w:val="24"/>
        </w:rPr>
        <w:t xml:space="preserve"> mažiau kaip 13 cm virš dangos.</w:t>
      </w:r>
      <w:r>
        <w:rPr>
          <w:i/>
          <w:iCs/>
          <w:szCs w:val="24"/>
        </w:rPr>
        <w:t>“</w:t>
      </w:r>
    </w:p>
    <w:p w14:paraId="7C8503F6" w14:textId="77777777" w:rsidR="008F7603" w:rsidRDefault="008F7603" w:rsidP="008F7603">
      <w:pPr>
        <w:pStyle w:val="Sraopastraipa"/>
        <w:tabs>
          <w:tab w:val="left" w:pos="851"/>
          <w:tab w:val="left" w:pos="993"/>
        </w:tabs>
        <w:ind w:left="0" w:firstLine="709"/>
        <w:contextualSpacing w:val="0"/>
        <w:jc w:val="both"/>
        <w:rPr>
          <w:i/>
          <w:iCs/>
        </w:rPr>
      </w:pPr>
    </w:p>
    <w:p w14:paraId="7EA8CF73" w14:textId="35ED00F2" w:rsidR="008F7603" w:rsidRPr="008F7603" w:rsidRDefault="00433455" w:rsidP="008F7603">
      <w:pPr>
        <w:pStyle w:val="Sraopastraipa"/>
        <w:tabs>
          <w:tab w:val="left" w:pos="993"/>
          <w:tab w:val="left" w:pos="1134"/>
        </w:tabs>
        <w:ind w:left="0" w:firstLine="709"/>
        <w:jc w:val="both"/>
        <w:rPr>
          <w:b/>
          <w:bCs/>
          <w:szCs w:val="24"/>
        </w:rPr>
      </w:pPr>
      <w:r>
        <w:rPr>
          <w:b/>
          <w:bCs/>
          <w:szCs w:val="24"/>
        </w:rPr>
        <w:t xml:space="preserve">8 </w:t>
      </w:r>
      <w:r w:rsidR="008F7603" w:rsidRPr="003D4688">
        <w:rPr>
          <w:b/>
          <w:bCs/>
          <w:szCs w:val="24"/>
        </w:rPr>
        <w:t>Klausima</w:t>
      </w:r>
      <w:r w:rsidR="008F7603">
        <w:rPr>
          <w:b/>
          <w:bCs/>
          <w:szCs w:val="24"/>
        </w:rPr>
        <w:t>s</w:t>
      </w:r>
      <w:r w:rsidR="008F7603" w:rsidRPr="00FD62BB">
        <w:rPr>
          <w:b/>
          <w:bCs/>
          <w:szCs w:val="24"/>
        </w:rPr>
        <w:t>:</w:t>
      </w:r>
    </w:p>
    <w:p w14:paraId="312E521F" w14:textId="3288D509" w:rsidR="007F15CD" w:rsidRDefault="003C165D" w:rsidP="008F7603">
      <w:pPr>
        <w:pStyle w:val="Sraopastraipa"/>
        <w:tabs>
          <w:tab w:val="left" w:pos="851"/>
          <w:tab w:val="left" w:pos="993"/>
        </w:tabs>
        <w:ind w:left="0" w:firstLine="709"/>
        <w:contextualSpacing w:val="0"/>
        <w:jc w:val="both"/>
        <w:rPr>
          <w:i/>
          <w:iCs/>
        </w:rPr>
      </w:pPr>
      <w:r>
        <w:rPr>
          <w:i/>
          <w:iCs/>
        </w:rPr>
        <w:t>„</w:t>
      </w:r>
      <w:r w:rsidR="007F15CD" w:rsidRPr="008671DB">
        <w:rPr>
          <w:i/>
          <w:iCs/>
        </w:rPr>
        <w:t>Iš pirkimo dokumentų TS 4.7. punkto aprašymo neaišku, kuriose vietose reikalinga demontuoti esamus ir įrengti naujus vejos bortus. Prašome papildyti.</w:t>
      </w:r>
      <w:r>
        <w:rPr>
          <w:i/>
          <w:iCs/>
        </w:rPr>
        <w:t>“</w:t>
      </w:r>
    </w:p>
    <w:p w14:paraId="077477A8" w14:textId="135949D6" w:rsidR="008F7603" w:rsidRPr="008F7603" w:rsidRDefault="00433455" w:rsidP="008F7603">
      <w:pPr>
        <w:pStyle w:val="Sraopastraipa"/>
        <w:ind w:left="0" w:firstLine="709"/>
        <w:jc w:val="both"/>
        <w:rPr>
          <w:b/>
          <w:bCs/>
          <w:szCs w:val="24"/>
        </w:rPr>
      </w:pPr>
      <w:r>
        <w:rPr>
          <w:b/>
          <w:bCs/>
          <w:szCs w:val="24"/>
        </w:rPr>
        <w:t xml:space="preserve">8 </w:t>
      </w:r>
      <w:r w:rsidR="008F7603" w:rsidRPr="008F7603">
        <w:rPr>
          <w:b/>
          <w:bCs/>
          <w:szCs w:val="24"/>
        </w:rPr>
        <w:t>Atsakymas:</w:t>
      </w:r>
    </w:p>
    <w:p w14:paraId="7F3FA4F0" w14:textId="25B08C9C" w:rsidR="008F7603" w:rsidRDefault="003C165D" w:rsidP="008F7603">
      <w:pPr>
        <w:pStyle w:val="Sraopastraipa"/>
        <w:tabs>
          <w:tab w:val="left" w:pos="851"/>
          <w:tab w:val="left" w:pos="993"/>
        </w:tabs>
        <w:ind w:left="0" w:firstLine="709"/>
        <w:contextualSpacing w:val="0"/>
        <w:jc w:val="both"/>
        <w:rPr>
          <w:i/>
          <w:iCs/>
          <w:szCs w:val="24"/>
        </w:rPr>
      </w:pPr>
      <w:r>
        <w:rPr>
          <w:i/>
          <w:iCs/>
        </w:rPr>
        <w:t>„</w:t>
      </w:r>
      <w:r w:rsidR="008F7603" w:rsidRPr="002C0375">
        <w:rPr>
          <w:i/>
          <w:iCs/>
        </w:rPr>
        <w:t>V</w:t>
      </w:r>
      <w:r w:rsidR="008F7603" w:rsidRPr="002C0375">
        <w:rPr>
          <w:i/>
          <w:iCs/>
          <w:szCs w:val="24"/>
        </w:rPr>
        <w:t>ejos bortai demontuojami ir naujai įrengiami visur kur remontuojami šaligatviai ir takai.</w:t>
      </w:r>
      <w:r>
        <w:rPr>
          <w:i/>
          <w:iCs/>
          <w:szCs w:val="24"/>
        </w:rPr>
        <w:t>“</w:t>
      </w:r>
    </w:p>
    <w:p w14:paraId="3907BB76" w14:textId="77777777" w:rsidR="008F7603" w:rsidRDefault="008F7603" w:rsidP="008F7603">
      <w:pPr>
        <w:pStyle w:val="Sraopastraipa"/>
        <w:tabs>
          <w:tab w:val="left" w:pos="851"/>
          <w:tab w:val="left" w:pos="993"/>
        </w:tabs>
        <w:ind w:left="0" w:firstLine="709"/>
        <w:contextualSpacing w:val="0"/>
        <w:jc w:val="both"/>
        <w:rPr>
          <w:i/>
          <w:iCs/>
        </w:rPr>
      </w:pPr>
    </w:p>
    <w:p w14:paraId="2D2B676A" w14:textId="3328B16C" w:rsidR="008F7603" w:rsidRPr="008F7603" w:rsidRDefault="00433455" w:rsidP="008F7603">
      <w:pPr>
        <w:pStyle w:val="Sraopastraipa"/>
        <w:tabs>
          <w:tab w:val="left" w:pos="993"/>
          <w:tab w:val="left" w:pos="1134"/>
        </w:tabs>
        <w:ind w:left="0" w:firstLine="709"/>
        <w:jc w:val="both"/>
        <w:rPr>
          <w:b/>
          <w:bCs/>
          <w:szCs w:val="24"/>
        </w:rPr>
      </w:pPr>
      <w:r>
        <w:rPr>
          <w:b/>
          <w:bCs/>
          <w:szCs w:val="24"/>
        </w:rPr>
        <w:t xml:space="preserve">9 </w:t>
      </w:r>
      <w:r w:rsidR="008F7603" w:rsidRPr="003D4688">
        <w:rPr>
          <w:b/>
          <w:bCs/>
          <w:szCs w:val="24"/>
        </w:rPr>
        <w:t>Klausima</w:t>
      </w:r>
      <w:r w:rsidR="008F7603">
        <w:rPr>
          <w:b/>
          <w:bCs/>
          <w:szCs w:val="24"/>
        </w:rPr>
        <w:t>s</w:t>
      </w:r>
      <w:r w:rsidR="008F7603" w:rsidRPr="00FD62BB">
        <w:rPr>
          <w:b/>
          <w:bCs/>
          <w:szCs w:val="24"/>
        </w:rPr>
        <w:t>:</w:t>
      </w:r>
    </w:p>
    <w:p w14:paraId="591131DF" w14:textId="444A7E74" w:rsidR="007F15CD" w:rsidRDefault="003C165D" w:rsidP="008F7603">
      <w:pPr>
        <w:pStyle w:val="Sraopastraipa"/>
        <w:tabs>
          <w:tab w:val="left" w:pos="851"/>
          <w:tab w:val="left" w:pos="993"/>
        </w:tabs>
        <w:ind w:left="0" w:firstLine="709"/>
        <w:contextualSpacing w:val="0"/>
        <w:jc w:val="both"/>
        <w:rPr>
          <w:i/>
          <w:iCs/>
        </w:rPr>
      </w:pPr>
      <w:r>
        <w:rPr>
          <w:i/>
          <w:iCs/>
        </w:rPr>
        <w:t>„</w:t>
      </w:r>
      <w:r w:rsidR="007F15CD" w:rsidRPr="008671DB">
        <w:rPr>
          <w:i/>
          <w:iCs/>
        </w:rPr>
        <w:t>Ar naujai įrengiamos trinkelės turi būti įprastinės pilkos spalvos?</w:t>
      </w:r>
      <w:r>
        <w:rPr>
          <w:i/>
          <w:iCs/>
        </w:rPr>
        <w:t>“</w:t>
      </w:r>
    </w:p>
    <w:p w14:paraId="730CADF4" w14:textId="05C0690A" w:rsidR="008F7603" w:rsidRPr="008F7603" w:rsidRDefault="00433455" w:rsidP="008F7603">
      <w:pPr>
        <w:pStyle w:val="Sraopastraipa"/>
        <w:ind w:left="0" w:firstLine="709"/>
        <w:jc w:val="both"/>
        <w:rPr>
          <w:b/>
          <w:bCs/>
          <w:szCs w:val="24"/>
        </w:rPr>
      </w:pPr>
      <w:r>
        <w:rPr>
          <w:b/>
          <w:bCs/>
          <w:szCs w:val="24"/>
        </w:rPr>
        <w:t xml:space="preserve">9 </w:t>
      </w:r>
      <w:r w:rsidR="008F7603" w:rsidRPr="008F7603">
        <w:rPr>
          <w:b/>
          <w:bCs/>
          <w:szCs w:val="24"/>
        </w:rPr>
        <w:t>Atsakymas:</w:t>
      </w:r>
    </w:p>
    <w:p w14:paraId="178D73F1" w14:textId="78FF9A8A" w:rsidR="008F7603" w:rsidRDefault="003C165D" w:rsidP="008F7603">
      <w:pPr>
        <w:pStyle w:val="Sraopastraipa"/>
        <w:tabs>
          <w:tab w:val="left" w:pos="851"/>
          <w:tab w:val="left" w:pos="993"/>
        </w:tabs>
        <w:ind w:left="0" w:firstLine="709"/>
        <w:contextualSpacing w:val="0"/>
        <w:jc w:val="both"/>
        <w:rPr>
          <w:rFonts w:eastAsia="Lucida Sans Unicode"/>
          <w:i/>
          <w:iCs/>
          <w:szCs w:val="24"/>
          <w:lang w:eastAsia="ar-SA"/>
        </w:rPr>
      </w:pPr>
      <w:r>
        <w:rPr>
          <w:i/>
          <w:iCs/>
        </w:rPr>
        <w:t>„</w:t>
      </w:r>
      <w:r w:rsidR="008F7603" w:rsidRPr="002C0375">
        <w:rPr>
          <w:i/>
          <w:iCs/>
        </w:rPr>
        <w:t>T</w:t>
      </w:r>
      <w:r w:rsidR="008F7603" w:rsidRPr="002C0375">
        <w:rPr>
          <w:i/>
          <w:iCs/>
          <w:szCs w:val="24"/>
        </w:rPr>
        <w:t>rinkelės turi būti pilkos spalvos,</w:t>
      </w:r>
      <w:r w:rsidR="008F7603" w:rsidRPr="002C0375">
        <w:rPr>
          <w:b/>
          <w:bCs/>
          <w:i/>
          <w:iCs/>
          <w:szCs w:val="24"/>
        </w:rPr>
        <w:t xml:space="preserve"> </w:t>
      </w:r>
      <w:proofErr w:type="spellStart"/>
      <w:r w:rsidR="008F7603" w:rsidRPr="002C0375">
        <w:rPr>
          <w:rFonts w:eastAsia="Lucida Sans Unicode"/>
          <w:i/>
          <w:iCs/>
          <w:szCs w:val="24"/>
          <w:lang w:eastAsia="ar-SA"/>
        </w:rPr>
        <w:t>taktiliniai</w:t>
      </w:r>
      <w:proofErr w:type="spellEnd"/>
      <w:r w:rsidR="008F7603" w:rsidRPr="002C0375">
        <w:rPr>
          <w:rFonts w:eastAsia="Lucida Sans Unicode"/>
          <w:i/>
          <w:iCs/>
          <w:szCs w:val="24"/>
          <w:lang w:eastAsia="ar-SA"/>
        </w:rPr>
        <w:t xml:space="preserve"> (įspėjamieji) paviršiai iš geltonos spalvos trinkelių. Papildyta techninė specifikacija.</w:t>
      </w:r>
      <w:r>
        <w:rPr>
          <w:rFonts w:eastAsia="Lucida Sans Unicode"/>
          <w:i/>
          <w:iCs/>
          <w:szCs w:val="24"/>
          <w:lang w:eastAsia="ar-SA"/>
        </w:rPr>
        <w:t>“</w:t>
      </w:r>
    </w:p>
    <w:p w14:paraId="54DF616D" w14:textId="77777777" w:rsidR="008F7603" w:rsidRDefault="008F7603" w:rsidP="008F7603">
      <w:pPr>
        <w:pStyle w:val="Sraopastraipa"/>
        <w:tabs>
          <w:tab w:val="left" w:pos="851"/>
          <w:tab w:val="left" w:pos="993"/>
        </w:tabs>
        <w:ind w:left="0" w:firstLine="709"/>
        <w:contextualSpacing w:val="0"/>
        <w:jc w:val="both"/>
        <w:rPr>
          <w:i/>
          <w:iCs/>
        </w:rPr>
      </w:pPr>
    </w:p>
    <w:p w14:paraId="752B1210" w14:textId="72840F97" w:rsidR="008F7603" w:rsidRPr="008F7603" w:rsidRDefault="00433455" w:rsidP="008F7603">
      <w:pPr>
        <w:pStyle w:val="Sraopastraipa"/>
        <w:tabs>
          <w:tab w:val="left" w:pos="993"/>
          <w:tab w:val="left" w:pos="1134"/>
        </w:tabs>
        <w:ind w:left="0" w:firstLine="709"/>
        <w:jc w:val="both"/>
        <w:rPr>
          <w:b/>
          <w:bCs/>
          <w:szCs w:val="24"/>
        </w:rPr>
      </w:pPr>
      <w:r>
        <w:rPr>
          <w:b/>
          <w:bCs/>
          <w:szCs w:val="24"/>
        </w:rPr>
        <w:t xml:space="preserve">10 </w:t>
      </w:r>
      <w:r w:rsidR="008F7603" w:rsidRPr="003D4688">
        <w:rPr>
          <w:b/>
          <w:bCs/>
          <w:szCs w:val="24"/>
        </w:rPr>
        <w:t>Klausima</w:t>
      </w:r>
      <w:r w:rsidR="008F7603">
        <w:rPr>
          <w:b/>
          <w:bCs/>
          <w:szCs w:val="24"/>
        </w:rPr>
        <w:t>s</w:t>
      </w:r>
      <w:r w:rsidR="008F7603" w:rsidRPr="00FD62BB">
        <w:rPr>
          <w:b/>
          <w:bCs/>
          <w:szCs w:val="24"/>
        </w:rPr>
        <w:t>:</w:t>
      </w:r>
    </w:p>
    <w:p w14:paraId="6BFE76F5" w14:textId="1D4DDE9C" w:rsidR="007F15CD" w:rsidRPr="008F7603" w:rsidRDefault="003C165D" w:rsidP="008F7603">
      <w:pPr>
        <w:pStyle w:val="Sraopastraipa"/>
        <w:tabs>
          <w:tab w:val="left" w:pos="851"/>
          <w:tab w:val="left" w:pos="1134"/>
        </w:tabs>
        <w:ind w:left="0" w:firstLine="709"/>
        <w:contextualSpacing w:val="0"/>
        <w:jc w:val="both"/>
        <w:rPr>
          <w:i/>
          <w:iCs/>
        </w:rPr>
      </w:pPr>
      <w:r>
        <w:rPr>
          <w:i/>
          <w:iCs/>
        </w:rPr>
        <w:t>„</w:t>
      </w:r>
      <w:r w:rsidR="007F15CD" w:rsidRPr="008671DB">
        <w:rPr>
          <w:i/>
          <w:iCs/>
        </w:rPr>
        <w:t>Pirkimo dokumentų TS 4.8. Šaligatvių remontas. Neaišku, kas turi būti daroma su šaligatvių atkarpomis Nr. 6 ir Nr. 7. Prašome patikslinti.“</w:t>
      </w:r>
    </w:p>
    <w:p w14:paraId="7048C201" w14:textId="10326E24" w:rsidR="003D4688" w:rsidRDefault="00433455" w:rsidP="003D4688">
      <w:pPr>
        <w:ind w:firstLine="709"/>
        <w:jc w:val="both"/>
        <w:rPr>
          <w:b/>
          <w:bCs/>
          <w:szCs w:val="24"/>
        </w:rPr>
      </w:pPr>
      <w:r>
        <w:rPr>
          <w:b/>
          <w:bCs/>
          <w:szCs w:val="24"/>
        </w:rPr>
        <w:t xml:space="preserve">10 </w:t>
      </w:r>
      <w:r w:rsidR="003D4688" w:rsidRPr="003D4688">
        <w:rPr>
          <w:b/>
          <w:bCs/>
          <w:szCs w:val="24"/>
        </w:rPr>
        <w:t>Atsakyma</w:t>
      </w:r>
      <w:r w:rsidR="008F7603">
        <w:rPr>
          <w:b/>
          <w:bCs/>
          <w:szCs w:val="24"/>
        </w:rPr>
        <w:t>s</w:t>
      </w:r>
      <w:r w:rsidR="00FD62BB">
        <w:rPr>
          <w:b/>
          <w:bCs/>
          <w:szCs w:val="24"/>
        </w:rPr>
        <w:t>:</w:t>
      </w:r>
    </w:p>
    <w:p w14:paraId="5148A62F" w14:textId="013EAADC" w:rsidR="007F15CD" w:rsidRDefault="003C165D" w:rsidP="007F15CD">
      <w:pPr>
        <w:ind w:firstLine="709"/>
        <w:rPr>
          <w:i/>
          <w:iCs/>
          <w:szCs w:val="24"/>
        </w:rPr>
      </w:pPr>
      <w:r>
        <w:rPr>
          <w:i/>
          <w:iCs/>
        </w:rPr>
        <w:t>„</w:t>
      </w:r>
      <w:r w:rsidR="007F15CD" w:rsidRPr="002C0375">
        <w:rPr>
          <w:i/>
          <w:iCs/>
        </w:rPr>
        <w:t>P</w:t>
      </w:r>
      <w:r w:rsidR="007F15CD" w:rsidRPr="002C0375">
        <w:rPr>
          <w:i/>
          <w:iCs/>
          <w:szCs w:val="24"/>
        </w:rPr>
        <w:t>apildyta techninė specifikacija dėl šaligatvių Nr. 6 ir Nr. 7 remonto.</w:t>
      </w:r>
      <w:r>
        <w:rPr>
          <w:i/>
          <w:iCs/>
          <w:szCs w:val="24"/>
        </w:rPr>
        <w:t>“</w:t>
      </w:r>
    </w:p>
    <w:bookmarkEnd w:id="2"/>
    <w:p w14:paraId="341ABEE6" w14:textId="77777777" w:rsidR="007F15CD" w:rsidRDefault="007F15CD" w:rsidP="007F15CD">
      <w:pPr>
        <w:ind w:firstLine="709"/>
        <w:rPr>
          <w:i/>
          <w:iCs/>
          <w:szCs w:val="24"/>
        </w:rPr>
      </w:pPr>
    </w:p>
    <w:p w14:paraId="37E861EB" w14:textId="5C2D7078" w:rsidR="007F15CD" w:rsidRPr="003C165D" w:rsidRDefault="007F15CD" w:rsidP="007F15CD">
      <w:pPr>
        <w:ind w:firstLine="709"/>
        <w:rPr>
          <w:szCs w:val="24"/>
        </w:rPr>
      </w:pPr>
      <w:bookmarkStart w:id="3" w:name="_Hlk191881288"/>
      <w:r w:rsidRPr="003C165D">
        <w:rPr>
          <w:b/>
          <w:bCs/>
          <w:szCs w:val="24"/>
        </w:rPr>
        <w:t>PRIDEDAMA:</w:t>
      </w:r>
      <w:r w:rsidRPr="003C165D">
        <w:rPr>
          <w:szCs w:val="24"/>
        </w:rPr>
        <w:t xml:space="preserve"> Techninės specifikacijos aktuali redakcija.</w:t>
      </w:r>
      <w:bookmarkEnd w:id="3"/>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5864D762"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r w:rsidR="007F15CD">
        <w:rPr>
          <w:rFonts w:eastAsiaTheme="minorHAnsi"/>
          <w:szCs w:val="24"/>
          <w:lang w:eastAsia="en-US"/>
        </w:rPr>
        <w:t xml:space="preserve"> ir aktualiomis dokumentų redakcijomis</w:t>
      </w:r>
      <w:r w:rsidRPr="003D4688">
        <w:rPr>
          <w:rFonts w:eastAsiaTheme="minorHAnsi"/>
          <w:szCs w:val="24"/>
          <w:lang w:eastAsia="en-US"/>
        </w:rPr>
        <w:t>.</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D4B5" w14:textId="77777777" w:rsidR="00580ECE" w:rsidRDefault="00580ECE" w:rsidP="00FD62BB">
      <w:r>
        <w:separator/>
      </w:r>
    </w:p>
  </w:endnote>
  <w:endnote w:type="continuationSeparator" w:id="0">
    <w:p w14:paraId="569F3C75" w14:textId="77777777" w:rsidR="00580ECE" w:rsidRDefault="00580ECE"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4"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w:t>
    </w:r>
    <w:proofErr w:type="spellStart"/>
    <w:r w:rsidRPr="00FD62BB">
      <w:rPr>
        <w:rFonts w:eastAsia="Calibri"/>
        <w:sz w:val="20"/>
      </w:rPr>
      <w:t>Nauronytė</w:t>
    </w:r>
    <w:proofErr w:type="spellEnd"/>
    <w:r w:rsidRPr="00FD62BB">
      <w:rPr>
        <w:rFonts w:eastAsia="Calibri"/>
        <w:sz w:val="20"/>
      </w:rPr>
      <w:t xml:space="preserve">,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4"/>
    <w:proofErr w:type="spellStart"/>
    <w:r w:rsidRPr="00FD62BB">
      <w:rPr>
        <w:rFonts w:eastAsia="Calibri"/>
        <w:sz w:val="20"/>
      </w:rPr>
      <w:t>simona.nauronyte</w:t>
    </w:r>
    <w:proofErr w:type="spellEnd"/>
    <w:r w:rsidRPr="00FD62BB">
      <w:rPr>
        <w:rFonts w:eastAsia="Calibri"/>
        <w:sz w:val="20"/>
        <w:lang w:val="en-US"/>
      </w:rPr>
      <w:t>@</w:t>
    </w:r>
    <w:proofErr w:type="spellStart"/>
    <w:r w:rsidRPr="00FD62BB">
      <w:rPr>
        <w:rFonts w:eastAsia="Calibri"/>
        <w:sz w:val="20"/>
      </w:rPr>
      <w:t>sac.lt</w:t>
    </w:r>
    <w:proofErr w:type="spellEnd"/>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BF39" w14:textId="77777777" w:rsidR="00580ECE" w:rsidRDefault="00580ECE" w:rsidP="00FD62BB">
      <w:r>
        <w:separator/>
      </w:r>
    </w:p>
  </w:footnote>
  <w:footnote w:type="continuationSeparator" w:id="0">
    <w:p w14:paraId="5FCD9E33" w14:textId="77777777" w:rsidR="00580ECE" w:rsidRDefault="00580ECE"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2B53D13"/>
    <w:multiLevelType w:val="hybridMultilevel"/>
    <w:tmpl w:val="AE7083A0"/>
    <w:lvl w:ilvl="0" w:tplc="73CEFEB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071048">
    <w:abstractNumId w:val="3"/>
  </w:num>
  <w:num w:numId="2" w16cid:durableId="908929097">
    <w:abstractNumId w:val="0"/>
  </w:num>
  <w:num w:numId="3" w16cid:durableId="1615287032">
    <w:abstractNumId w:val="1"/>
  </w:num>
  <w:num w:numId="4" w16cid:durableId="88914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0505C"/>
    <w:rsid w:val="000223B8"/>
    <w:rsid w:val="000468E4"/>
    <w:rsid w:val="00063C6B"/>
    <w:rsid w:val="000850BC"/>
    <w:rsid w:val="00101BCC"/>
    <w:rsid w:val="00102D24"/>
    <w:rsid w:val="00155A35"/>
    <w:rsid w:val="00173F7B"/>
    <w:rsid w:val="00177852"/>
    <w:rsid w:val="001872AC"/>
    <w:rsid w:val="001F0784"/>
    <w:rsid w:val="001F6AE2"/>
    <w:rsid w:val="00245687"/>
    <w:rsid w:val="00255412"/>
    <w:rsid w:val="00273D93"/>
    <w:rsid w:val="002B49F5"/>
    <w:rsid w:val="002C2DDB"/>
    <w:rsid w:val="003C165D"/>
    <w:rsid w:val="003D4688"/>
    <w:rsid w:val="00433455"/>
    <w:rsid w:val="00497C6A"/>
    <w:rsid w:val="004A5B7A"/>
    <w:rsid w:val="004D0C93"/>
    <w:rsid w:val="004F09B7"/>
    <w:rsid w:val="004F2241"/>
    <w:rsid w:val="00516626"/>
    <w:rsid w:val="00572D36"/>
    <w:rsid w:val="00580ECE"/>
    <w:rsid w:val="00584E5A"/>
    <w:rsid w:val="00593906"/>
    <w:rsid w:val="006409F4"/>
    <w:rsid w:val="0066650C"/>
    <w:rsid w:val="00685C5B"/>
    <w:rsid w:val="006F76AF"/>
    <w:rsid w:val="00711942"/>
    <w:rsid w:val="007315EC"/>
    <w:rsid w:val="00736A2A"/>
    <w:rsid w:val="00754D15"/>
    <w:rsid w:val="007A3B76"/>
    <w:rsid w:val="007C623E"/>
    <w:rsid w:val="007E4E23"/>
    <w:rsid w:val="007F15CD"/>
    <w:rsid w:val="00804B26"/>
    <w:rsid w:val="00832076"/>
    <w:rsid w:val="0083607E"/>
    <w:rsid w:val="00844D8D"/>
    <w:rsid w:val="008F4330"/>
    <w:rsid w:val="008F7603"/>
    <w:rsid w:val="00904A7A"/>
    <w:rsid w:val="009131D0"/>
    <w:rsid w:val="00914221"/>
    <w:rsid w:val="00914CD2"/>
    <w:rsid w:val="009435DE"/>
    <w:rsid w:val="009C5A92"/>
    <w:rsid w:val="00A0470E"/>
    <w:rsid w:val="00A3610A"/>
    <w:rsid w:val="00A444A5"/>
    <w:rsid w:val="00A51470"/>
    <w:rsid w:val="00AA3CAC"/>
    <w:rsid w:val="00AE1518"/>
    <w:rsid w:val="00B2030A"/>
    <w:rsid w:val="00B34A5C"/>
    <w:rsid w:val="00B541AD"/>
    <w:rsid w:val="00B80A08"/>
    <w:rsid w:val="00BA54BC"/>
    <w:rsid w:val="00C077A0"/>
    <w:rsid w:val="00C16CF0"/>
    <w:rsid w:val="00C42654"/>
    <w:rsid w:val="00C43E2D"/>
    <w:rsid w:val="00CA2892"/>
    <w:rsid w:val="00CA62BC"/>
    <w:rsid w:val="00CB72D7"/>
    <w:rsid w:val="00CC48D1"/>
    <w:rsid w:val="00D57DBB"/>
    <w:rsid w:val="00D939C1"/>
    <w:rsid w:val="00E36BC0"/>
    <w:rsid w:val="00E57098"/>
    <w:rsid w:val="00EA6409"/>
    <w:rsid w:val="00F462A4"/>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7F15CD"/>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2770</Words>
  <Characters>1579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19</cp:revision>
  <cp:lastPrinted>2023-04-03T07:21:00Z</cp:lastPrinted>
  <dcterms:created xsi:type="dcterms:W3CDTF">2024-10-29T13:08:00Z</dcterms:created>
  <dcterms:modified xsi:type="dcterms:W3CDTF">2025-03-03T07:53:00Z</dcterms:modified>
</cp:coreProperties>
</file>