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A11884" w14:paraId="10DFE695" w14:textId="77777777" w:rsidTr="00A11884">
        <w:tc>
          <w:tcPr>
            <w:tcW w:w="5953" w:type="dxa"/>
            <w:hideMark/>
          </w:tcPr>
          <w:p w14:paraId="1AD5A321" w14:textId="77777777" w:rsidR="00A11884" w:rsidRDefault="00A11884" w:rsidP="001856ED">
            <w:pPr>
              <w:tabs>
                <w:tab w:val="left" w:pos="5070"/>
                <w:tab w:val="left" w:pos="5366"/>
                <w:tab w:val="left" w:pos="6771"/>
                <w:tab w:val="left" w:pos="7363"/>
              </w:tabs>
              <w:jc w:val="both"/>
            </w:pPr>
            <w:r>
              <w:t>PATVIRTINTA</w:t>
            </w:r>
          </w:p>
        </w:tc>
      </w:tr>
      <w:tr w:rsidR="00A11884" w14:paraId="5247588C" w14:textId="77777777" w:rsidTr="00A11884">
        <w:tc>
          <w:tcPr>
            <w:tcW w:w="5953" w:type="dxa"/>
            <w:hideMark/>
          </w:tcPr>
          <w:p w14:paraId="789DA171" w14:textId="77777777" w:rsidR="00A11884" w:rsidRDefault="00A11884" w:rsidP="001856ED">
            <w:r>
              <w:t>Klaipėdos miesto savivaldybės administracijos direktoriaus</w:t>
            </w:r>
          </w:p>
        </w:tc>
      </w:tr>
      <w:tr w:rsidR="00A11884" w14:paraId="69FCBFAA" w14:textId="77777777" w:rsidTr="00A11884">
        <w:tc>
          <w:tcPr>
            <w:tcW w:w="5953" w:type="dxa"/>
            <w:hideMark/>
          </w:tcPr>
          <w:p w14:paraId="161CCD4D" w14:textId="5F4A75DD" w:rsidR="00A11884" w:rsidRDefault="00A11884" w:rsidP="001856ED">
            <w:pPr>
              <w:tabs>
                <w:tab w:val="left" w:pos="5070"/>
                <w:tab w:val="left" w:pos="5366"/>
                <w:tab w:val="left" w:pos="6771"/>
                <w:tab w:val="left" w:pos="7363"/>
              </w:tabs>
            </w:pPr>
            <w:r>
              <w:t>202</w:t>
            </w:r>
            <w:r w:rsidR="007E3FD9">
              <w:t>5</w:t>
            </w:r>
            <w:r>
              <w:t xml:space="preserve"> m.                               d. įsakymu Nr.</w:t>
            </w:r>
          </w:p>
        </w:tc>
      </w:tr>
    </w:tbl>
    <w:p w14:paraId="748E77A7" w14:textId="519E1FA4" w:rsidR="0006079E" w:rsidRPr="0055717C" w:rsidRDefault="0006079E" w:rsidP="00CF20C0">
      <w:pPr>
        <w:jc w:val="center"/>
      </w:pPr>
    </w:p>
    <w:p w14:paraId="3A30A481" w14:textId="77777777" w:rsidR="00CF20C0" w:rsidRPr="0055717C" w:rsidRDefault="00CF20C0" w:rsidP="00CF20C0">
      <w:pPr>
        <w:jc w:val="center"/>
      </w:pPr>
    </w:p>
    <w:p w14:paraId="32A377C0" w14:textId="77777777" w:rsidR="0013141F" w:rsidRPr="0055717C" w:rsidRDefault="0013141F" w:rsidP="00CF20C0">
      <w:pPr>
        <w:pStyle w:val="Antrat1"/>
        <w:rPr>
          <w:rFonts w:ascii="Times New Roman" w:hAnsi="Times New Roman"/>
          <w:sz w:val="24"/>
          <w:szCs w:val="24"/>
          <w:lang w:val="pt-BR"/>
        </w:rPr>
      </w:pPr>
      <w:r w:rsidRPr="0055717C">
        <w:rPr>
          <w:rFonts w:ascii="Times New Roman" w:hAnsi="Times New Roman"/>
          <w:sz w:val="24"/>
          <w:szCs w:val="24"/>
          <w:lang w:val="pt-BR"/>
        </w:rPr>
        <w:t>STATINIO PROJEKTAVIMO UŽDUOTIS</w:t>
      </w:r>
    </w:p>
    <w:p w14:paraId="4435E275" w14:textId="77777777" w:rsidR="0013141F" w:rsidRPr="0055717C" w:rsidRDefault="0013141F" w:rsidP="00CF20C0">
      <w:pPr>
        <w:pStyle w:val="Antrat1"/>
        <w:rPr>
          <w:rFonts w:ascii="Times New Roman" w:hAnsi="Times New Roman"/>
          <w:sz w:val="24"/>
          <w:szCs w:val="24"/>
          <w:lang w:val="pt-BR"/>
        </w:rPr>
      </w:pPr>
      <w:r w:rsidRPr="0055717C">
        <w:rPr>
          <w:rFonts w:ascii="Times New Roman" w:hAnsi="Times New Roman"/>
          <w:sz w:val="24"/>
          <w:szCs w:val="24"/>
          <w:lang w:val="pt-BR"/>
        </w:rPr>
        <w:t>(TECHNINĖ UŽDUOTIS)</w:t>
      </w:r>
    </w:p>
    <w:p w14:paraId="623D76F2" w14:textId="347BA0EF" w:rsidR="0013141F" w:rsidRDefault="0013141F" w:rsidP="00CF20C0"/>
    <w:p w14:paraId="05D9CBF1" w14:textId="77777777" w:rsidR="00114D02" w:rsidRPr="0055717C" w:rsidRDefault="00114D02" w:rsidP="00CF20C0"/>
    <w:p w14:paraId="6B0916F3" w14:textId="33D599A2" w:rsidR="0013141F" w:rsidRPr="0055717C" w:rsidRDefault="00CF20C0" w:rsidP="00CF20C0">
      <w:pPr>
        <w:rPr>
          <w:b/>
        </w:rPr>
      </w:pPr>
      <w:r w:rsidRPr="0055717C">
        <w:rPr>
          <w:b/>
        </w:rPr>
        <w:t>I. </w:t>
      </w:r>
      <w:r w:rsidR="0013141F" w:rsidRPr="0055717C">
        <w:rPr>
          <w:b/>
        </w:rPr>
        <w:t>BENDRA INFORMACIJA</w:t>
      </w:r>
    </w:p>
    <w:p w14:paraId="56C25DD7" w14:textId="77777777" w:rsidR="0013141F" w:rsidRPr="0055717C" w:rsidRDefault="0013141F" w:rsidP="00CF20C0"/>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13141F" w:rsidRPr="0055717C" w14:paraId="1092BD89" w14:textId="77777777" w:rsidTr="007F1BEF">
        <w:trPr>
          <w:trHeight w:val="397"/>
        </w:trPr>
        <w:tc>
          <w:tcPr>
            <w:tcW w:w="2689" w:type="dxa"/>
            <w:vAlign w:val="center"/>
          </w:tcPr>
          <w:p w14:paraId="7996DACB" w14:textId="77777777" w:rsidR="0013141F" w:rsidRPr="0055717C" w:rsidRDefault="0013141F" w:rsidP="00CF20C0">
            <w:pPr>
              <w:numPr>
                <w:ilvl w:val="0"/>
                <w:numId w:val="1"/>
              </w:numPr>
              <w:tabs>
                <w:tab w:val="left" w:pos="171"/>
                <w:tab w:val="left" w:pos="313"/>
              </w:tabs>
              <w:ind w:left="0" w:firstLine="29"/>
            </w:pPr>
            <w:r w:rsidRPr="0055717C">
              <w:t>STATYTOJAS (UŽSAKOVAS)</w:t>
            </w:r>
          </w:p>
        </w:tc>
        <w:tc>
          <w:tcPr>
            <w:tcW w:w="7087" w:type="dxa"/>
            <w:vAlign w:val="center"/>
          </w:tcPr>
          <w:p w14:paraId="2B5487D9" w14:textId="3164754E" w:rsidR="0013141F" w:rsidRPr="0055717C" w:rsidRDefault="0013141F" w:rsidP="00C42A37">
            <w:pPr>
              <w:jc w:val="both"/>
            </w:pPr>
            <w:r w:rsidRPr="0055717C">
              <w:t xml:space="preserve">Klaipėdos miesto savivaldybė, </w:t>
            </w:r>
            <w:r w:rsidR="00933361" w:rsidRPr="0055717C">
              <w:t xml:space="preserve">j. </w:t>
            </w:r>
            <w:r w:rsidRPr="0055717C">
              <w:t>a. k. 111100775,</w:t>
            </w:r>
          </w:p>
          <w:p w14:paraId="64EC4B19" w14:textId="4D44ED88" w:rsidR="0013141F" w:rsidRPr="0055717C" w:rsidRDefault="0013141F" w:rsidP="00C42A37">
            <w:pPr>
              <w:jc w:val="both"/>
            </w:pPr>
            <w:r w:rsidRPr="0055717C">
              <w:t>Liepų g. 11, 91502 Klaipėda</w:t>
            </w:r>
            <w:r w:rsidR="00CF20C0" w:rsidRPr="0055717C">
              <w:t>.</w:t>
            </w:r>
          </w:p>
          <w:p w14:paraId="5809F1EC" w14:textId="5DBE282C" w:rsidR="0013141F" w:rsidRPr="0055717C" w:rsidRDefault="0013141F" w:rsidP="00C42A37">
            <w:r w:rsidRPr="0055717C">
              <w:t xml:space="preserve">Kontaktinis asmuo: </w:t>
            </w:r>
            <w:r w:rsidR="009626CE">
              <w:t xml:space="preserve">Miesto vystymo ir priežiūros departamento </w:t>
            </w:r>
            <w:r w:rsidR="00823241">
              <w:t>Vystymo skyriaus vedėjas</w:t>
            </w:r>
            <w:r w:rsidRPr="0055717C">
              <w:t xml:space="preserve"> </w:t>
            </w:r>
            <w:r w:rsidR="00823241">
              <w:t>Dainius Skirius</w:t>
            </w:r>
            <w:r w:rsidRPr="00A07EA1">
              <w:t xml:space="preserve">, </w:t>
            </w:r>
            <w:r w:rsidRPr="00A07EA1">
              <w:rPr>
                <w:lang w:eastAsia="lt-LT"/>
              </w:rPr>
              <w:t xml:space="preserve">tel. </w:t>
            </w:r>
            <w:r w:rsidR="00175869" w:rsidRPr="00A07EA1">
              <w:rPr>
                <w:lang w:eastAsia="lt-LT"/>
              </w:rPr>
              <w:t>+370</w:t>
            </w:r>
            <w:r w:rsidR="00823241">
              <w:rPr>
                <w:lang w:eastAsia="lt-LT"/>
              </w:rPr>
              <w:t> </w:t>
            </w:r>
            <w:r w:rsidR="00175869" w:rsidRPr="00A07EA1">
              <w:rPr>
                <w:lang w:eastAsia="lt-LT"/>
              </w:rPr>
              <w:t>6</w:t>
            </w:r>
            <w:r w:rsidR="00823241">
              <w:rPr>
                <w:lang w:eastAsia="lt-LT"/>
              </w:rPr>
              <w:t>18 57938</w:t>
            </w:r>
            <w:r w:rsidRPr="00A07EA1">
              <w:rPr>
                <w:lang w:eastAsia="lt-LT"/>
              </w:rPr>
              <w:t>, el. p. </w:t>
            </w:r>
            <w:r w:rsidR="00823241">
              <w:rPr>
                <w:lang w:eastAsia="lt-LT"/>
              </w:rPr>
              <w:t>dainius.skirius</w:t>
            </w:r>
            <w:r w:rsidR="002300C8" w:rsidRPr="00A07EA1">
              <w:rPr>
                <w:lang w:eastAsia="lt-LT"/>
              </w:rPr>
              <w:t>@klaipeda.lt</w:t>
            </w:r>
          </w:p>
        </w:tc>
      </w:tr>
      <w:tr w:rsidR="0013141F" w:rsidRPr="0055717C" w14:paraId="05C1776A" w14:textId="77777777" w:rsidTr="007F1BEF">
        <w:trPr>
          <w:trHeight w:val="397"/>
        </w:trPr>
        <w:tc>
          <w:tcPr>
            <w:tcW w:w="2689" w:type="dxa"/>
            <w:vAlign w:val="center"/>
          </w:tcPr>
          <w:p w14:paraId="687DD93B" w14:textId="77777777" w:rsidR="0013141F" w:rsidRPr="0055717C" w:rsidRDefault="0013141F" w:rsidP="00CF20C0">
            <w:pPr>
              <w:numPr>
                <w:ilvl w:val="0"/>
                <w:numId w:val="1"/>
              </w:numPr>
              <w:tabs>
                <w:tab w:val="left" w:pos="171"/>
                <w:tab w:val="left" w:pos="313"/>
              </w:tabs>
              <w:ind w:left="0" w:firstLine="29"/>
            </w:pPr>
            <w:r w:rsidRPr="0055717C">
              <w:t>STATINIO (OBJEKTO) PAVADINIMAS</w:t>
            </w:r>
          </w:p>
        </w:tc>
        <w:tc>
          <w:tcPr>
            <w:tcW w:w="7087" w:type="dxa"/>
            <w:vAlign w:val="center"/>
          </w:tcPr>
          <w:p w14:paraId="3F038992" w14:textId="515DF0C0" w:rsidR="00F420D3" w:rsidRPr="009808BA" w:rsidRDefault="00480461" w:rsidP="00496679">
            <w:pPr>
              <w:jc w:val="both"/>
              <w:rPr>
                <w:color w:val="FF0000"/>
              </w:rPr>
            </w:pPr>
            <w:r w:rsidRPr="00D27A56">
              <w:t>Pastat</w:t>
            </w:r>
            <w:r w:rsidR="00AD38BD" w:rsidRPr="00D27A56">
              <w:t>ų komplekso</w:t>
            </w:r>
            <w:r w:rsidR="000329D6">
              <w:t>,</w:t>
            </w:r>
            <w:r w:rsidR="00496679" w:rsidRPr="00D27A56">
              <w:t xml:space="preserve"> </w:t>
            </w:r>
            <w:r w:rsidR="000329D6">
              <w:t xml:space="preserve">infrastruktūros ir </w:t>
            </w:r>
            <w:r w:rsidR="00360A99">
              <w:t xml:space="preserve">sklypo </w:t>
            </w:r>
            <w:r w:rsidR="00AD38BD" w:rsidRPr="00D27A56">
              <w:t>tvarkymo</w:t>
            </w:r>
            <w:r w:rsidR="000329D6">
              <w:t xml:space="preserve"> </w:t>
            </w:r>
            <w:r w:rsidR="00AD38BD" w:rsidRPr="00D27A56">
              <w:t>darbai</w:t>
            </w:r>
            <w:r w:rsidRPr="00D27A56">
              <w:t xml:space="preserve"> </w:t>
            </w:r>
            <w:r w:rsidR="00A93965" w:rsidRPr="00D27A56">
              <w:t>Šaltkalvių</w:t>
            </w:r>
            <w:r w:rsidR="009808BA" w:rsidRPr="00D27A56">
              <w:t xml:space="preserve"> </w:t>
            </w:r>
            <w:r w:rsidR="0058483C" w:rsidRPr="00D27A56">
              <w:t xml:space="preserve">g. </w:t>
            </w:r>
            <w:r w:rsidR="00A93965" w:rsidRPr="00D27A56">
              <w:t>2</w:t>
            </w:r>
            <w:r w:rsidR="0058483C" w:rsidRPr="00D27A56">
              <w:t>, Klaipėd</w:t>
            </w:r>
            <w:r w:rsidR="00BB39AB">
              <w:t>a.</w:t>
            </w:r>
          </w:p>
        </w:tc>
      </w:tr>
      <w:tr w:rsidR="00E17A8D" w:rsidRPr="0055717C" w14:paraId="013358A7" w14:textId="77777777" w:rsidTr="007F1BEF">
        <w:trPr>
          <w:trHeight w:val="397"/>
        </w:trPr>
        <w:tc>
          <w:tcPr>
            <w:tcW w:w="2689" w:type="dxa"/>
            <w:vAlign w:val="center"/>
          </w:tcPr>
          <w:p w14:paraId="067D8013" w14:textId="78E94ADC" w:rsidR="00E17A8D" w:rsidRPr="0055717C" w:rsidRDefault="00E17A8D" w:rsidP="00CF20C0">
            <w:pPr>
              <w:numPr>
                <w:ilvl w:val="0"/>
                <w:numId w:val="1"/>
              </w:numPr>
              <w:tabs>
                <w:tab w:val="left" w:pos="171"/>
                <w:tab w:val="left" w:pos="313"/>
              </w:tabs>
              <w:ind w:left="0" w:firstLine="29"/>
            </w:pPr>
            <w:r>
              <w:t>PROJEKTO PAVADINIMAS</w:t>
            </w:r>
          </w:p>
        </w:tc>
        <w:tc>
          <w:tcPr>
            <w:tcW w:w="7087" w:type="dxa"/>
            <w:vAlign w:val="center"/>
          </w:tcPr>
          <w:p w14:paraId="17A71DEA" w14:textId="7BEBE98B" w:rsidR="00E17A8D" w:rsidRPr="00671FD4" w:rsidRDefault="00E17A8D" w:rsidP="00480461">
            <w:pPr>
              <w:jc w:val="both"/>
              <w:rPr>
                <w:color w:val="FF0000"/>
              </w:rPr>
            </w:pPr>
            <w:r w:rsidRPr="00E17A8D">
              <w:t>Projekto pavadinimas nustatomas vadovaujantis STR 1.04.04:2017 „Statinio projektavimas, projekto ekspertizė“ 6.8 papunkčiu.</w:t>
            </w:r>
          </w:p>
        </w:tc>
      </w:tr>
      <w:tr w:rsidR="0013141F" w:rsidRPr="0055717C" w14:paraId="1CA01C16" w14:textId="77777777" w:rsidTr="007F1BEF">
        <w:trPr>
          <w:trHeight w:val="397"/>
        </w:trPr>
        <w:tc>
          <w:tcPr>
            <w:tcW w:w="2689" w:type="dxa"/>
            <w:vAlign w:val="center"/>
          </w:tcPr>
          <w:p w14:paraId="6A0EDB06" w14:textId="77777777" w:rsidR="0013141F" w:rsidRPr="0055717C" w:rsidRDefault="0013141F" w:rsidP="00CF20C0">
            <w:pPr>
              <w:numPr>
                <w:ilvl w:val="0"/>
                <w:numId w:val="1"/>
              </w:numPr>
              <w:tabs>
                <w:tab w:val="left" w:pos="171"/>
                <w:tab w:val="left" w:pos="313"/>
              </w:tabs>
              <w:ind w:left="0" w:firstLine="29"/>
            </w:pPr>
            <w:r w:rsidRPr="0055717C">
              <w:t>STATINIO ADRESAS</w:t>
            </w:r>
          </w:p>
        </w:tc>
        <w:tc>
          <w:tcPr>
            <w:tcW w:w="7087" w:type="dxa"/>
            <w:vAlign w:val="center"/>
          </w:tcPr>
          <w:p w14:paraId="56F553E3" w14:textId="7A2E95E8" w:rsidR="0013141F" w:rsidRPr="0055717C" w:rsidRDefault="00A93965" w:rsidP="00377F90">
            <w:pPr>
              <w:jc w:val="both"/>
            </w:pPr>
            <w:r>
              <w:t>Šaltkalvių</w:t>
            </w:r>
            <w:r w:rsidR="009402F4" w:rsidRPr="0055717C">
              <w:t xml:space="preserve"> g. </w:t>
            </w:r>
            <w:r>
              <w:t>2</w:t>
            </w:r>
            <w:r w:rsidR="009402F4" w:rsidRPr="0055717C">
              <w:t>, Klaipėda</w:t>
            </w:r>
          </w:p>
        </w:tc>
      </w:tr>
      <w:tr w:rsidR="0013141F" w:rsidRPr="0055717C" w14:paraId="60DAC58D" w14:textId="77777777" w:rsidTr="007F1BEF">
        <w:trPr>
          <w:trHeight w:val="397"/>
        </w:trPr>
        <w:tc>
          <w:tcPr>
            <w:tcW w:w="2689" w:type="dxa"/>
            <w:vAlign w:val="center"/>
          </w:tcPr>
          <w:p w14:paraId="45622BB1" w14:textId="77777777" w:rsidR="0013141F" w:rsidRPr="0055717C" w:rsidRDefault="0013141F" w:rsidP="00CF20C0">
            <w:pPr>
              <w:numPr>
                <w:ilvl w:val="0"/>
                <w:numId w:val="1"/>
              </w:numPr>
              <w:tabs>
                <w:tab w:val="left" w:pos="171"/>
                <w:tab w:val="left" w:pos="313"/>
              </w:tabs>
              <w:ind w:left="0" w:firstLine="29"/>
            </w:pPr>
            <w:r w:rsidRPr="0055717C">
              <w:t>NAUDOJIMO PASKIRTIS</w:t>
            </w:r>
          </w:p>
        </w:tc>
        <w:tc>
          <w:tcPr>
            <w:tcW w:w="7087" w:type="dxa"/>
            <w:vAlign w:val="center"/>
          </w:tcPr>
          <w:p w14:paraId="5B5B83C3" w14:textId="1544DC10" w:rsidR="0013141F" w:rsidRPr="0055717C" w:rsidRDefault="00480461" w:rsidP="00377F90">
            <w:pPr>
              <w:jc w:val="both"/>
            </w:pPr>
            <w:r>
              <w:rPr>
                <w:rFonts w:eastAsiaTheme="minorHAnsi"/>
                <w:i/>
              </w:rPr>
              <w:t xml:space="preserve">Negyvenamieji pastatai: </w:t>
            </w:r>
            <w:r w:rsidR="00AF7480">
              <w:rPr>
                <w:rFonts w:eastAsiaTheme="minorHAnsi"/>
                <w:i/>
              </w:rPr>
              <w:t xml:space="preserve">kultūros, </w:t>
            </w:r>
            <w:r>
              <w:rPr>
                <w:rFonts w:eastAsiaTheme="minorHAnsi"/>
                <w:i/>
              </w:rPr>
              <w:t>gamybos, pramonės paskirties pastatai.</w:t>
            </w:r>
            <w:r w:rsidR="00F52CDF" w:rsidRPr="0055717C">
              <w:rPr>
                <w:rFonts w:eastAsiaTheme="minorHAnsi"/>
              </w:rPr>
              <w:t xml:space="preserve"> </w:t>
            </w:r>
          </w:p>
        </w:tc>
      </w:tr>
      <w:tr w:rsidR="0013141F" w:rsidRPr="0055717C" w14:paraId="5C51076D" w14:textId="77777777" w:rsidTr="007F1BEF">
        <w:trPr>
          <w:trHeight w:val="397"/>
        </w:trPr>
        <w:tc>
          <w:tcPr>
            <w:tcW w:w="2689" w:type="dxa"/>
            <w:vAlign w:val="center"/>
          </w:tcPr>
          <w:p w14:paraId="43D999C6" w14:textId="77777777" w:rsidR="0013141F" w:rsidRPr="0055717C" w:rsidRDefault="0013141F" w:rsidP="00CF20C0">
            <w:pPr>
              <w:numPr>
                <w:ilvl w:val="0"/>
                <w:numId w:val="1"/>
              </w:numPr>
              <w:tabs>
                <w:tab w:val="left" w:pos="171"/>
                <w:tab w:val="left" w:pos="313"/>
              </w:tabs>
              <w:ind w:left="0" w:firstLine="29"/>
            </w:pPr>
            <w:r w:rsidRPr="0055717C">
              <w:t>STATINIO APIBŪDINIMAS, ESAMA PADĖTIS</w:t>
            </w:r>
          </w:p>
        </w:tc>
        <w:tc>
          <w:tcPr>
            <w:tcW w:w="7087" w:type="dxa"/>
            <w:vAlign w:val="center"/>
          </w:tcPr>
          <w:p w14:paraId="60F60F09" w14:textId="144257E6" w:rsidR="002D4F42" w:rsidRPr="003E7650" w:rsidRDefault="002D4F42" w:rsidP="002D4F42">
            <w:pPr>
              <w:jc w:val="both"/>
            </w:pPr>
            <w:r w:rsidRPr="003E7650">
              <w:t xml:space="preserve">Objektas, </w:t>
            </w:r>
            <w:r>
              <w:t>Šaltkalvių</w:t>
            </w:r>
            <w:r w:rsidRPr="003E7650">
              <w:t xml:space="preserve"> g. </w:t>
            </w:r>
            <w:r>
              <w:t>2</w:t>
            </w:r>
            <w:r w:rsidRPr="003E7650">
              <w:t xml:space="preserve">, Klaipėdoje, įrašytas į Nekilnojamųjų kultūros vertybių registrą (unikalus KVR kodas </w:t>
            </w:r>
            <w:r>
              <w:t xml:space="preserve">31143 (Gustavo </w:t>
            </w:r>
            <w:proofErr w:type="spellStart"/>
            <w:r>
              <w:t>Katzkės</w:t>
            </w:r>
            <w:proofErr w:type="spellEnd"/>
            <w:r>
              <w:t xml:space="preserve"> kalvė)</w:t>
            </w:r>
            <w:r w:rsidRPr="003E7650">
              <w:t>).</w:t>
            </w:r>
          </w:p>
          <w:p w14:paraId="5AABB5B1" w14:textId="67AF644D" w:rsidR="002D4F42" w:rsidRPr="003E7650" w:rsidRDefault="002D4F42" w:rsidP="002D4F42">
            <w:pPr>
              <w:rPr>
                <w:rFonts w:eastAsiaTheme="minorHAnsi"/>
              </w:rPr>
            </w:pPr>
            <w:r w:rsidRPr="003E7650">
              <w:t xml:space="preserve">Žemės sklypas </w:t>
            </w:r>
            <w:r>
              <w:t>Šaltkalvių</w:t>
            </w:r>
            <w:r w:rsidRPr="003E7650">
              <w:t xml:space="preserve"> g. </w:t>
            </w:r>
            <w:r>
              <w:t>2</w:t>
            </w:r>
            <w:r w:rsidRPr="003E7650">
              <w:t>, Klaipėdoje, patenka į Kultūros paveldo Klaipėdos senojo miesto vieta su priemiesčiais (</w:t>
            </w:r>
            <w:r w:rsidR="006F580E">
              <w:t xml:space="preserve">unikalus objekto </w:t>
            </w:r>
            <w:r w:rsidRPr="003E7650">
              <w:t xml:space="preserve">kodas 27077) ir Klaipėdos </w:t>
            </w:r>
            <w:r w:rsidR="006F580E">
              <w:t>senamiestis (unikalus objekto 16075</w:t>
            </w:r>
            <w:r w:rsidRPr="003E7650">
              <w:rPr>
                <w:rFonts w:eastAsiaTheme="minorHAnsi"/>
              </w:rPr>
              <w:t>) teritoriją.</w:t>
            </w:r>
          </w:p>
          <w:p w14:paraId="5456AE1D" w14:textId="2AD9AA18" w:rsidR="002D4F42" w:rsidRDefault="002D4F42" w:rsidP="002D4F42">
            <w:pPr>
              <w:jc w:val="both"/>
              <w:rPr>
                <w:rFonts w:eastAsiaTheme="minorHAnsi"/>
              </w:rPr>
            </w:pPr>
            <w:r w:rsidRPr="003E7650">
              <w:rPr>
                <w:rFonts w:eastAsiaTheme="minorHAnsi"/>
              </w:rPr>
              <w:t>Statini</w:t>
            </w:r>
            <w:r w:rsidR="006F580E">
              <w:rPr>
                <w:rFonts w:eastAsiaTheme="minorHAnsi"/>
              </w:rPr>
              <w:t>ų</w:t>
            </w:r>
            <w:r w:rsidRPr="003E7650">
              <w:rPr>
                <w:rFonts w:eastAsiaTheme="minorHAnsi"/>
              </w:rPr>
              <w:t xml:space="preserve"> savininkas</w:t>
            </w:r>
            <w:r w:rsidR="006F580E">
              <w:rPr>
                <w:rFonts w:eastAsiaTheme="minorHAnsi"/>
              </w:rPr>
              <w:t>:</w:t>
            </w:r>
            <w:r w:rsidRPr="003E7650">
              <w:rPr>
                <w:rFonts w:eastAsiaTheme="minorHAnsi"/>
              </w:rPr>
              <w:t xml:space="preserve"> Klaipėdos miesto savivaldybė, j. a. k.</w:t>
            </w:r>
            <w:r w:rsidR="006F580E">
              <w:rPr>
                <w:rFonts w:eastAsiaTheme="minorHAnsi"/>
              </w:rPr>
              <w:t xml:space="preserve"> </w:t>
            </w:r>
            <w:r w:rsidRPr="003E7650">
              <w:rPr>
                <w:rFonts w:eastAsiaTheme="minorHAnsi"/>
              </w:rPr>
              <w:t>111100775.</w:t>
            </w:r>
          </w:p>
          <w:p w14:paraId="7B5F1349" w14:textId="77B7EF0C" w:rsidR="006F580E" w:rsidRPr="003E7650" w:rsidRDefault="006F580E" w:rsidP="002D4F42">
            <w:pPr>
              <w:jc w:val="both"/>
              <w:rPr>
                <w:rFonts w:eastAsiaTheme="minorHAnsi"/>
              </w:rPr>
            </w:pPr>
            <w:r>
              <w:rPr>
                <w:rFonts w:eastAsiaTheme="minorHAnsi"/>
              </w:rPr>
              <w:t xml:space="preserve">Statinių </w:t>
            </w:r>
            <w:r w:rsidRPr="003E7650">
              <w:rPr>
                <w:rFonts w:eastAsiaTheme="minorHAnsi"/>
              </w:rPr>
              <w:t>patikėtinis:</w:t>
            </w:r>
            <w:r>
              <w:rPr>
                <w:rFonts w:eastAsiaTheme="minorHAnsi"/>
              </w:rPr>
              <w:t xml:space="preserve"> Klaipėdos miesto savivaldybės Mažosios Lietuvos istorijos muziejus, j. a. k. 190464738.</w:t>
            </w:r>
          </w:p>
          <w:p w14:paraId="0B6732EE" w14:textId="2F96742E" w:rsidR="000B2894" w:rsidRPr="009808BA" w:rsidRDefault="000B2894" w:rsidP="00CD3CBC">
            <w:pPr>
              <w:jc w:val="both"/>
              <w:rPr>
                <w:rFonts w:eastAsiaTheme="minorHAnsi"/>
                <w:b/>
                <w:bCs/>
                <w:i/>
                <w:iCs/>
              </w:rPr>
            </w:pPr>
            <w:r w:rsidRPr="009808BA">
              <w:rPr>
                <w:rFonts w:eastAsiaTheme="minorHAnsi"/>
                <w:b/>
                <w:bCs/>
                <w:i/>
                <w:iCs/>
              </w:rPr>
              <w:t>Pastatas – muziejus:</w:t>
            </w:r>
          </w:p>
          <w:p w14:paraId="613459B6" w14:textId="606908F9" w:rsidR="005078A2" w:rsidRDefault="00BE5E52" w:rsidP="00CD3CBC">
            <w:pPr>
              <w:jc w:val="both"/>
              <w:rPr>
                <w:rFonts w:eastAsiaTheme="minorHAnsi"/>
              </w:rPr>
            </w:pPr>
            <w:r w:rsidRPr="0055717C">
              <w:rPr>
                <w:rFonts w:eastAsiaTheme="minorHAnsi"/>
              </w:rPr>
              <w:t>Pastato statybos pabaiga – 19</w:t>
            </w:r>
            <w:r w:rsidR="00AF7480">
              <w:rPr>
                <w:rFonts w:eastAsiaTheme="minorHAnsi"/>
              </w:rPr>
              <w:t>20</w:t>
            </w:r>
            <w:r w:rsidRPr="0055717C">
              <w:rPr>
                <w:rFonts w:eastAsiaTheme="minorHAnsi"/>
              </w:rPr>
              <w:t xml:space="preserve"> m.</w:t>
            </w:r>
            <w:r w:rsidR="00AF7480">
              <w:rPr>
                <w:rFonts w:eastAsiaTheme="minorHAnsi"/>
              </w:rPr>
              <w:t xml:space="preserve">, </w:t>
            </w:r>
            <w:r w:rsidR="00CD1846">
              <w:rPr>
                <w:rFonts w:eastAsiaTheme="minorHAnsi"/>
              </w:rPr>
              <w:t>p</w:t>
            </w:r>
            <w:r w:rsidR="00AF7480">
              <w:rPr>
                <w:rFonts w:eastAsiaTheme="minorHAnsi"/>
              </w:rPr>
              <w:t>astato rekonstravimo pabaiga – 1992 m.</w:t>
            </w:r>
            <w:r w:rsidRPr="0055717C">
              <w:rPr>
                <w:rFonts w:eastAsiaTheme="minorHAnsi"/>
              </w:rPr>
              <w:t xml:space="preserve"> </w:t>
            </w:r>
            <w:r w:rsidR="00971303" w:rsidRPr="0055717C">
              <w:rPr>
                <w:rFonts w:eastAsiaTheme="minorHAnsi"/>
              </w:rPr>
              <w:t>Išorinės sienos</w:t>
            </w:r>
            <w:r w:rsidRPr="0055717C">
              <w:rPr>
                <w:rFonts w:eastAsiaTheme="minorHAnsi"/>
              </w:rPr>
              <w:t xml:space="preserve"> – plytų mūro, </w:t>
            </w:r>
            <w:r w:rsidR="00833D88" w:rsidRPr="0055717C">
              <w:rPr>
                <w:rFonts w:eastAsiaTheme="minorHAnsi"/>
              </w:rPr>
              <w:t>tinkuotos, dažytos.</w:t>
            </w:r>
            <w:r w:rsidR="00971303" w:rsidRPr="0055717C">
              <w:rPr>
                <w:rFonts w:eastAsiaTheme="minorHAnsi"/>
              </w:rPr>
              <w:t xml:space="preserve"> Pertvaros gelžbetonio blokų, dažytos. Stogas –</w:t>
            </w:r>
            <w:r w:rsidR="00AF7480">
              <w:rPr>
                <w:rFonts w:eastAsiaTheme="minorHAnsi"/>
              </w:rPr>
              <w:t xml:space="preserve"> metalinė </w:t>
            </w:r>
            <w:r w:rsidR="00833D88" w:rsidRPr="0055717C">
              <w:rPr>
                <w:rFonts w:eastAsiaTheme="minorHAnsi"/>
              </w:rPr>
              <w:t>danga</w:t>
            </w:r>
            <w:r w:rsidR="00971303" w:rsidRPr="0055717C">
              <w:rPr>
                <w:rFonts w:eastAsiaTheme="minorHAnsi"/>
              </w:rPr>
              <w:t xml:space="preserve">. Pastate veikia centralizuota šildymo sistema, komunalinis vandentiekis ir nuotekų šalinimas. </w:t>
            </w:r>
          </w:p>
          <w:p w14:paraId="1B321124" w14:textId="26B87F15" w:rsidR="00587E08" w:rsidRDefault="00347F7E" w:rsidP="00CD3CBC">
            <w:pPr>
              <w:jc w:val="both"/>
              <w:rPr>
                <w:rFonts w:eastAsiaTheme="minorHAnsi"/>
              </w:rPr>
            </w:pPr>
            <w:r w:rsidRPr="0055717C">
              <w:rPr>
                <w:rFonts w:eastAsiaTheme="minorHAnsi"/>
              </w:rPr>
              <w:t xml:space="preserve">Bendras pastato plotas – </w:t>
            </w:r>
            <w:r w:rsidR="00AF7480">
              <w:rPr>
                <w:rFonts w:eastAsiaTheme="minorHAnsi"/>
              </w:rPr>
              <w:t>205,65</w:t>
            </w:r>
            <w:r w:rsidRPr="0055717C">
              <w:rPr>
                <w:rFonts w:eastAsiaTheme="minorHAnsi"/>
              </w:rPr>
              <w:t xml:space="preserve"> m</w:t>
            </w:r>
            <w:r w:rsidRPr="0055717C">
              <w:rPr>
                <w:rFonts w:eastAsiaTheme="minorHAnsi"/>
                <w:vertAlign w:val="superscript"/>
              </w:rPr>
              <w:t>2</w:t>
            </w:r>
            <w:r w:rsidRPr="0055717C">
              <w:rPr>
                <w:rFonts w:eastAsiaTheme="minorHAnsi"/>
              </w:rPr>
              <w:t xml:space="preserve">, remontuojamų patalpų plotas </w:t>
            </w:r>
            <w:r w:rsidR="00CD1846">
              <w:rPr>
                <w:rFonts w:eastAsiaTheme="minorHAnsi"/>
              </w:rPr>
              <w:t>–</w:t>
            </w:r>
            <w:r w:rsidRPr="0055717C">
              <w:rPr>
                <w:rFonts w:eastAsiaTheme="minorHAnsi"/>
              </w:rPr>
              <w:t xml:space="preserve"> </w:t>
            </w:r>
            <w:r w:rsidR="00AF7480">
              <w:rPr>
                <w:rFonts w:eastAsiaTheme="minorHAnsi"/>
              </w:rPr>
              <w:t>205,65</w:t>
            </w:r>
            <w:r w:rsidRPr="0055717C">
              <w:rPr>
                <w:rFonts w:eastAsiaTheme="minorHAnsi"/>
              </w:rPr>
              <w:t xml:space="preserve"> m</w:t>
            </w:r>
            <w:r w:rsidRPr="0055717C">
              <w:rPr>
                <w:rFonts w:eastAsiaTheme="minorHAnsi"/>
                <w:vertAlign w:val="superscript"/>
              </w:rPr>
              <w:t>2</w:t>
            </w:r>
            <w:r w:rsidRPr="0055717C">
              <w:rPr>
                <w:rFonts w:eastAsiaTheme="minorHAnsi"/>
              </w:rPr>
              <w:t>.</w:t>
            </w:r>
          </w:p>
          <w:p w14:paraId="2057C5D4" w14:textId="77777777" w:rsidR="000B2894" w:rsidRPr="009808BA" w:rsidRDefault="000B2894" w:rsidP="00CD3CBC">
            <w:pPr>
              <w:jc w:val="both"/>
              <w:rPr>
                <w:rFonts w:eastAsiaTheme="minorHAnsi"/>
                <w:b/>
                <w:bCs/>
                <w:i/>
                <w:iCs/>
              </w:rPr>
            </w:pPr>
            <w:r w:rsidRPr="009808BA">
              <w:rPr>
                <w:rFonts w:eastAsiaTheme="minorHAnsi"/>
                <w:b/>
                <w:bCs/>
                <w:i/>
                <w:iCs/>
              </w:rPr>
              <w:t xml:space="preserve">Pastatas – dirbtuvės: </w:t>
            </w:r>
          </w:p>
          <w:p w14:paraId="3321A273" w14:textId="470E9D3E" w:rsidR="0057502C" w:rsidRDefault="00DC12BC" w:rsidP="000B2894">
            <w:pPr>
              <w:jc w:val="both"/>
              <w:rPr>
                <w:rFonts w:eastAsiaTheme="minorHAnsi"/>
              </w:rPr>
            </w:pPr>
            <w:r>
              <w:rPr>
                <w:rFonts w:eastAsiaTheme="minorHAnsi"/>
              </w:rPr>
              <w:t>Pastatas – dirbtuvės įrašytas į nekilnojamųjų kultūros vertybių registrą (2007-03-06 Kultūros paveldo departamento Nekilnojamojo kultūros paveldo vertinimo tarybos aktas Nr. KPD-RM-266; 2007-07-16 Kultūros paveldo pranešimas Nr. 40. Įregistravimo NKVR Nr. 31143).</w:t>
            </w:r>
          </w:p>
          <w:p w14:paraId="4BFFAEBF" w14:textId="2908F993" w:rsidR="005078A2" w:rsidRDefault="000B2894" w:rsidP="000B2894">
            <w:pPr>
              <w:jc w:val="both"/>
              <w:rPr>
                <w:rFonts w:eastAsiaTheme="minorHAnsi"/>
              </w:rPr>
            </w:pPr>
            <w:r w:rsidRPr="0055717C">
              <w:rPr>
                <w:rFonts w:eastAsiaTheme="minorHAnsi"/>
              </w:rPr>
              <w:t>Pastato statybos pabaiga – 19</w:t>
            </w:r>
            <w:r>
              <w:rPr>
                <w:rFonts w:eastAsiaTheme="minorHAnsi"/>
              </w:rPr>
              <w:t>20</w:t>
            </w:r>
            <w:r w:rsidRPr="0055717C">
              <w:rPr>
                <w:rFonts w:eastAsiaTheme="minorHAnsi"/>
              </w:rPr>
              <w:t xml:space="preserve"> m.</w:t>
            </w:r>
            <w:r>
              <w:rPr>
                <w:rFonts w:eastAsiaTheme="minorHAnsi"/>
              </w:rPr>
              <w:t xml:space="preserve">, </w:t>
            </w:r>
            <w:r w:rsidR="00CD1846">
              <w:rPr>
                <w:rFonts w:eastAsiaTheme="minorHAnsi"/>
              </w:rPr>
              <w:t>p</w:t>
            </w:r>
            <w:r>
              <w:rPr>
                <w:rFonts w:eastAsiaTheme="minorHAnsi"/>
              </w:rPr>
              <w:t>astato rekonstravimo pabaiga – 1992 m.,</w:t>
            </w:r>
            <w:r w:rsidRPr="0055717C">
              <w:rPr>
                <w:rFonts w:eastAsiaTheme="minorHAnsi"/>
              </w:rPr>
              <w:t xml:space="preserve"> </w:t>
            </w:r>
            <w:r>
              <w:rPr>
                <w:rFonts w:eastAsiaTheme="minorHAnsi"/>
              </w:rPr>
              <w:t xml:space="preserve">Pastato paprastojo remonto pabaiga – 2016 m. </w:t>
            </w:r>
            <w:r w:rsidRPr="0055717C">
              <w:rPr>
                <w:rFonts w:eastAsiaTheme="minorHAnsi"/>
              </w:rPr>
              <w:t>Išorinės sienos – plytų mūro, tinkuotos, dažytos. Pertvaros gelžbetonio blokų, dažytos. Stogas –</w:t>
            </w:r>
            <w:r>
              <w:rPr>
                <w:rFonts w:eastAsiaTheme="minorHAnsi"/>
              </w:rPr>
              <w:t xml:space="preserve"> keraminių čerpių </w:t>
            </w:r>
            <w:r w:rsidRPr="0055717C">
              <w:rPr>
                <w:rFonts w:eastAsiaTheme="minorHAnsi"/>
              </w:rPr>
              <w:t xml:space="preserve">danga. Pastate veikia centralizuota šildymo sistema, komunalinis vandentiekis ir nuotekų šalinimas. </w:t>
            </w:r>
          </w:p>
          <w:p w14:paraId="46B908BE" w14:textId="41BDC911" w:rsidR="000B2894" w:rsidRDefault="000B2894" w:rsidP="000B2894">
            <w:pPr>
              <w:jc w:val="both"/>
              <w:rPr>
                <w:rFonts w:eastAsiaTheme="minorHAnsi"/>
              </w:rPr>
            </w:pPr>
            <w:r w:rsidRPr="0055717C">
              <w:rPr>
                <w:rFonts w:eastAsiaTheme="minorHAnsi"/>
              </w:rPr>
              <w:t xml:space="preserve">Bendras pastato plotas – </w:t>
            </w:r>
            <w:r>
              <w:rPr>
                <w:rFonts w:eastAsiaTheme="minorHAnsi"/>
              </w:rPr>
              <w:t>198,42</w:t>
            </w:r>
            <w:r w:rsidRPr="0055717C">
              <w:rPr>
                <w:rFonts w:eastAsiaTheme="minorHAnsi"/>
              </w:rPr>
              <w:t xml:space="preserve"> m</w:t>
            </w:r>
            <w:r w:rsidRPr="0055717C">
              <w:rPr>
                <w:rFonts w:eastAsiaTheme="minorHAnsi"/>
                <w:vertAlign w:val="superscript"/>
              </w:rPr>
              <w:t>2</w:t>
            </w:r>
            <w:r w:rsidRPr="0055717C">
              <w:rPr>
                <w:rFonts w:eastAsiaTheme="minorHAnsi"/>
              </w:rPr>
              <w:t xml:space="preserve">, remontuojamų patalpų plotas </w:t>
            </w:r>
            <w:r w:rsidR="00CD1846">
              <w:rPr>
                <w:rFonts w:eastAsiaTheme="minorHAnsi"/>
              </w:rPr>
              <w:t>–</w:t>
            </w:r>
            <w:r w:rsidRPr="0055717C">
              <w:rPr>
                <w:rFonts w:eastAsiaTheme="minorHAnsi"/>
              </w:rPr>
              <w:t xml:space="preserve"> </w:t>
            </w:r>
            <w:r>
              <w:rPr>
                <w:rFonts w:eastAsiaTheme="minorHAnsi"/>
              </w:rPr>
              <w:t>198,42</w:t>
            </w:r>
            <w:r w:rsidRPr="0055717C">
              <w:rPr>
                <w:rFonts w:eastAsiaTheme="minorHAnsi"/>
              </w:rPr>
              <w:t xml:space="preserve"> m</w:t>
            </w:r>
            <w:r w:rsidRPr="0055717C">
              <w:rPr>
                <w:rFonts w:eastAsiaTheme="minorHAnsi"/>
                <w:vertAlign w:val="superscript"/>
              </w:rPr>
              <w:t>2</w:t>
            </w:r>
            <w:r w:rsidRPr="0055717C">
              <w:rPr>
                <w:rFonts w:eastAsiaTheme="minorHAnsi"/>
              </w:rPr>
              <w:t>.</w:t>
            </w:r>
          </w:p>
          <w:p w14:paraId="7B64BB8E" w14:textId="6D28537E" w:rsidR="000B2894" w:rsidRPr="009808BA" w:rsidRDefault="000B2894" w:rsidP="00CD3CBC">
            <w:pPr>
              <w:jc w:val="both"/>
              <w:rPr>
                <w:rFonts w:eastAsiaTheme="minorHAnsi"/>
                <w:b/>
                <w:bCs/>
                <w:i/>
                <w:iCs/>
              </w:rPr>
            </w:pPr>
            <w:r w:rsidRPr="009808BA">
              <w:rPr>
                <w:rFonts w:eastAsiaTheme="minorHAnsi"/>
                <w:b/>
                <w:bCs/>
                <w:i/>
                <w:iCs/>
              </w:rPr>
              <w:lastRenderedPageBreak/>
              <w:t xml:space="preserve">Kiti inžineriniai statiniai – </w:t>
            </w:r>
            <w:r w:rsidR="00CD1846">
              <w:rPr>
                <w:rFonts w:eastAsiaTheme="minorHAnsi"/>
                <w:b/>
                <w:bCs/>
                <w:i/>
                <w:iCs/>
              </w:rPr>
              <w:t>a</w:t>
            </w:r>
            <w:r w:rsidRPr="009808BA">
              <w:rPr>
                <w:rFonts w:eastAsiaTheme="minorHAnsi"/>
                <w:b/>
                <w:bCs/>
                <w:i/>
                <w:iCs/>
              </w:rPr>
              <w:t>ikštelė:</w:t>
            </w:r>
          </w:p>
          <w:p w14:paraId="00253BC9" w14:textId="1374462A" w:rsidR="000B2894" w:rsidRDefault="000B2894" w:rsidP="00CD3CBC">
            <w:pPr>
              <w:jc w:val="both"/>
              <w:rPr>
                <w:rFonts w:eastAsiaTheme="minorHAnsi"/>
              </w:rPr>
            </w:pPr>
            <w:r>
              <w:rPr>
                <w:rFonts w:eastAsiaTheme="minorHAnsi"/>
              </w:rPr>
              <w:t>Statinių statybos pabaiga – 1992 m.</w:t>
            </w:r>
            <w:r w:rsidR="00A26C99">
              <w:rPr>
                <w:rFonts w:eastAsiaTheme="minorHAnsi"/>
              </w:rPr>
              <w:t xml:space="preserve">  Danga </w:t>
            </w:r>
            <w:r w:rsidR="00CD1846">
              <w:rPr>
                <w:rFonts w:eastAsiaTheme="minorHAnsi"/>
              </w:rPr>
              <w:t>–</w:t>
            </w:r>
            <w:r w:rsidR="00A26C99">
              <w:rPr>
                <w:rFonts w:eastAsiaTheme="minorHAnsi"/>
              </w:rPr>
              <w:t xml:space="preserve"> betono plytelės.</w:t>
            </w:r>
          </w:p>
          <w:p w14:paraId="61DB1AA9" w14:textId="77777777" w:rsidR="00A26C99" w:rsidRDefault="00A26C99" w:rsidP="00CD3CBC">
            <w:pPr>
              <w:jc w:val="both"/>
              <w:rPr>
                <w:rFonts w:eastAsiaTheme="minorHAnsi"/>
                <w:vertAlign w:val="superscript"/>
              </w:rPr>
            </w:pPr>
            <w:r>
              <w:rPr>
                <w:rFonts w:eastAsiaTheme="minorHAnsi"/>
              </w:rPr>
              <w:t xml:space="preserve">Bendras kitų inžinerinių statinių – aikštelės plotas 467,00 </w:t>
            </w:r>
            <w:r w:rsidRPr="0055717C">
              <w:rPr>
                <w:rFonts w:eastAsiaTheme="minorHAnsi"/>
              </w:rPr>
              <w:t>m</w:t>
            </w:r>
            <w:r w:rsidRPr="0055717C">
              <w:rPr>
                <w:rFonts w:eastAsiaTheme="minorHAnsi"/>
                <w:vertAlign w:val="superscript"/>
              </w:rPr>
              <w:t>2</w:t>
            </w:r>
            <w:r w:rsidRPr="00A26C99">
              <w:rPr>
                <w:rFonts w:eastAsiaTheme="minorHAnsi"/>
              </w:rPr>
              <w:t>.</w:t>
            </w:r>
          </w:p>
          <w:p w14:paraId="24B543CD" w14:textId="643A5D79" w:rsidR="00A26C99" w:rsidRPr="009808BA" w:rsidRDefault="00A26C99" w:rsidP="00A26C99">
            <w:pPr>
              <w:jc w:val="both"/>
              <w:rPr>
                <w:rFonts w:eastAsiaTheme="minorHAnsi"/>
                <w:b/>
                <w:bCs/>
                <w:i/>
                <w:iCs/>
              </w:rPr>
            </w:pPr>
            <w:r w:rsidRPr="009808BA">
              <w:rPr>
                <w:rFonts w:eastAsiaTheme="minorHAnsi"/>
                <w:b/>
                <w:bCs/>
                <w:i/>
                <w:iCs/>
              </w:rPr>
              <w:t xml:space="preserve">Kiti inžineriniai statiniai – </w:t>
            </w:r>
            <w:r w:rsidR="007E3FD9">
              <w:rPr>
                <w:rFonts w:eastAsiaTheme="minorHAnsi"/>
                <w:b/>
                <w:bCs/>
                <w:i/>
                <w:iCs/>
              </w:rPr>
              <w:t>a</w:t>
            </w:r>
            <w:r w:rsidRPr="009808BA">
              <w:rPr>
                <w:rFonts w:eastAsiaTheme="minorHAnsi"/>
                <w:b/>
                <w:bCs/>
                <w:i/>
                <w:iCs/>
              </w:rPr>
              <w:t>ptvėrimai:</w:t>
            </w:r>
          </w:p>
          <w:p w14:paraId="58F6E2A4" w14:textId="77B7FD90" w:rsidR="00A26C99" w:rsidRDefault="00A26C99" w:rsidP="00A26C99">
            <w:pPr>
              <w:jc w:val="both"/>
              <w:rPr>
                <w:rFonts w:eastAsiaTheme="minorHAnsi"/>
              </w:rPr>
            </w:pPr>
            <w:r>
              <w:rPr>
                <w:rFonts w:eastAsiaTheme="minorHAnsi"/>
              </w:rPr>
              <w:t>Statinių statybos pabaiga – 1992 m.  Sienos medžiaga – plytos.</w:t>
            </w:r>
          </w:p>
          <w:p w14:paraId="0DED1BD2" w14:textId="5225B6A0" w:rsidR="00A26C99" w:rsidRPr="002D4F42" w:rsidRDefault="00A26C99" w:rsidP="00CD3CBC">
            <w:pPr>
              <w:jc w:val="both"/>
              <w:rPr>
                <w:rFonts w:eastAsiaTheme="minorHAnsi"/>
                <w:vertAlign w:val="superscript"/>
              </w:rPr>
            </w:pPr>
            <w:r>
              <w:rPr>
                <w:rFonts w:eastAsiaTheme="minorHAnsi"/>
              </w:rPr>
              <w:t xml:space="preserve">Bendras kitų inžinerinių statinių – aikštelės ilgis  82,00 </w:t>
            </w:r>
            <w:r w:rsidRPr="0055717C">
              <w:rPr>
                <w:rFonts w:eastAsiaTheme="minorHAnsi"/>
              </w:rPr>
              <w:t>m</w:t>
            </w:r>
            <w:r w:rsidRPr="00A26C99">
              <w:rPr>
                <w:rFonts w:eastAsiaTheme="minorHAnsi"/>
              </w:rPr>
              <w:t>.</w:t>
            </w:r>
          </w:p>
        </w:tc>
      </w:tr>
      <w:tr w:rsidR="0013141F" w:rsidRPr="0055717C" w14:paraId="34019F7E" w14:textId="77777777" w:rsidTr="007F1BEF">
        <w:trPr>
          <w:trHeight w:val="397"/>
        </w:trPr>
        <w:tc>
          <w:tcPr>
            <w:tcW w:w="2689" w:type="dxa"/>
            <w:vAlign w:val="center"/>
          </w:tcPr>
          <w:p w14:paraId="0E041214" w14:textId="77777777" w:rsidR="0013141F" w:rsidRPr="0055717C" w:rsidRDefault="0013141F" w:rsidP="00CF20C0">
            <w:pPr>
              <w:numPr>
                <w:ilvl w:val="0"/>
                <w:numId w:val="1"/>
              </w:numPr>
              <w:tabs>
                <w:tab w:val="left" w:pos="171"/>
                <w:tab w:val="left" w:pos="313"/>
              </w:tabs>
              <w:ind w:left="0" w:firstLine="29"/>
            </w:pPr>
            <w:r w:rsidRPr="0055717C">
              <w:rPr>
                <w:lang w:val="en-US"/>
              </w:rPr>
              <w:lastRenderedPageBreak/>
              <w:t xml:space="preserve">STATINIO PROJEKTO RENGIMO </w:t>
            </w:r>
            <w:r w:rsidRPr="0055717C">
              <w:t>ETAPAS</w:t>
            </w:r>
          </w:p>
        </w:tc>
        <w:tc>
          <w:tcPr>
            <w:tcW w:w="7087" w:type="dxa"/>
            <w:vAlign w:val="center"/>
          </w:tcPr>
          <w:p w14:paraId="68686F3A" w14:textId="0980028E" w:rsidR="0013141F" w:rsidRPr="00A5004F" w:rsidRDefault="00EC7F10" w:rsidP="0058483C">
            <w:pPr>
              <w:jc w:val="both"/>
              <w:rPr>
                <w:b/>
              </w:rPr>
            </w:pPr>
            <w:r w:rsidRPr="00A5004F">
              <w:rPr>
                <w:b/>
              </w:rPr>
              <w:t xml:space="preserve">Techninis </w:t>
            </w:r>
            <w:r w:rsidR="003C3DC6" w:rsidRPr="00A5004F">
              <w:rPr>
                <w:b/>
              </w:rPr>
              <w:t xml:space="preserve">darbo </w:t>
            </w:r>
            <w:r w:rsidRPr="00A5004F">
              <w:rPr>
                <w:b/>
              </w:rPr>
              <w:t>projektas</w:t>
            </w:r>
          </w:p>
          <w:p w14:paraId="0EEEA614" w14:textId="6F6D2F8D" w:rsidR="006753B8" w:rsidRDefault="006753B8" w:rsidP="0058483C">
            <w:pPr>
              <w:jc w:val="both"/>
              <w:rPr>
                <w:b/>
              </w:rPr>
            </w:pPr>
            <w:r w:rsidRPr="00A5004F">
              <w:rPr>
                <w:b/>
              </w:rPr>
              <w:t>Paveldo tvarkybos darbų projektas</w:t>
            </w:r>
          </w:p>
          <w:p w14:paraId="4D3637A5" w14:textId="21983CFD" w:rsidR="006753B8" w:rsidRPr="0055717C" w:rsidRDefault="006753B8" w:rsidP="0058483C">
            <w:pPr>
              <w:jc w:val="both"/>
              <w:rPr>
                <w:b/>
              </w:rPr>
            </w:pPr>
          </w:p>
        </w:tc>
      </w:tr>
      <w:tr w:rsidR="0013141F" w:rsidRPr="0055717C" w14:paraId="001322BA" w14:textId="77777777" w:rsidTr="007F1BEF">
        <w:trPr>
          <w:trHeight w:val="397"/>
        </w:trPr>
        <w:tc>
          <w:tcPr>
            <w:tcW w:w="2689" w:type="dxa"/>
            <w:vAlign w:val="center"/>
          </w:tcPr>
          <w:p w14:paraId="3D50637D" w14:textId="77777777" w:rsidR="0013141F" w:rsidRPr="0055717C" w:rsidRDefault="0013141F" w:rsidP="00CF20C0">
            <w:pPr>
              <w:numPr>
                <w:ilvl w:val="0"/>
                <w:numId w:val="1"/>
              </w:numPr>
              <w:tabs>
                <w:tab w:val="left" w:pos="171"/>
                <w:tab w:val="left" w:pos="313"/>
              </w:tabs>
              <w:ind w:left="0" w:firstLine="29"/>
            </w:pPr>
            <w:r w:rsidRPr="0055717C">
              <w:t>STATINIO KATEGORIJA</w:t>
            </w:r>
          </w:p>
        </w:tc>
        <w:tc>
          <w:tcPr>
            <w:tcW w:w="7087" w:type="dxa"/>
            <w:vAlign w:val="center"/>
          </w:tcPr>
          <w:p w14:paraId="0A54D252" w14:textId="1E00B456" w:rsidR="00A26C99" w:rsidRPr="00D27A56" w:rsidRDefault="00A26C99" w:rsidP="00AC5700">
            <w:pPr>
              <w:jc w:val="both"/>
            </w:pPr>
            <w:r w:rsidRPr="00D27A56">
              <w:t xml:space="preserve">Pastatas </w:t>
            </w:r>
            <w:r w:rsidR="00CD1846">
              <w:t>–</w:t>
            </w:r>
            <w:r w:rsidRPr="00D27A56">
              <w:t xml:space="preserve"> muziejus – n</w:t>
            </w:r>
            <w:r w:rsidR="00AF7480" w:rsidRPr="00D27A56">
              <w:t>ey</w:t>
            </w:r>
            <w:r w:rsidR="002273F4" w:rsidRPr="00D27A56">
              <w:t>patingas</w:t>
            </w:r>
            <w:r w:rsidR="00B93C42" w:rsidRPr="00D27A56">
              <w:t>is</w:t>
            </w:r>
            <w:r w:rsidR="00F420D3" w:rsidRPr="00D27A56">
              <w:t xml:space="preserve"> statinys</w:t>
            </w:r>
            <w:r w:rsidR="00961DE1" w:rsidRPr="00D27A56">
              <w:t>.</w:t>
            </w:r>
          </w:p>
          <w:p w14:paraId="1DE4A3BC" w14:textId="235C4626" w:rsidR="00F420D3" w:rsidRPr="00D27A56" w:rsidRDefault="00A26C99" w:rsidP="00AC5700">
            <w:pPr>
              <w:jc w:val="both"/>
            </w:pPr>
            <w:r w:rsidRPr="00D27A56">
              <w:t xml:space="preserve">Pastatas </w:t>
            </w:r>
            <w:r w:rsidR="00CD1846">
              <w:t>–</w:t>
            </w:r>
            <w:r w:rsidR="009808BA" w:rsidRPr="00D27A56">
              <w:t xml:space="preserve"> </w:t>
            </w:r>
            <w:r w:rsidRPr="00D27A56">
              <w:t>dirbtuvės – ypatingasis statinys.</w:t>
            </w:r>
          </w:p>
          <w:p w14:paraId="5583C85E" w14:textId="4D910D07" w:rsidR="00A26C99" w:rsidRPr="00D27A56" w:rsidRDefault="00A26C99" w:rsidP="00AC5700">
            <w:pPr>
              <w:jc w:val="both"/>
            </w:pPr>
            <w:r w:rsidRPr="00D27A56">
              <w:t xml:space="preserve">Kiti inžineriniai statiniai </w:t>
            </w:r>
            <w:r w:rsidR="00CD1846">
              <w:t>–</w:t>
            </w:r>
            <w:r w:rsidRPr="00D27A56">
              <w:t xml:space="preserve"> </w:t>
            </w:r>
            <w:r w:rsidR="00036BDB" w:rsidRPr="00D27A56">
              <w:t>aikštelė – II grupės nesudėtingasis statinys.</w:t>
            </w:r>
          </w:p>
          <w:p w14:paraId="343FD800" w14:textId="3182F05C" w:rsidR="00036BDB" w:rsidRPr="00D27A56" w:rsidRDefault="00036BDB" w:rsidP="00036BDB">
            <w:pPr>
              <w:jc w:val="both"/>
            </w:pPr>
            <w:r w:rsidRPr="00D27A56">
              <w:t xml:space="preserve">Kiti inžineriniai statiniai </w:t>
            </w:r>
            <w:r w:rsidR="00CD1846">
              <w:t>–</w:t>
            </w:r>
            <w:r w:rsidRPr="00D27A56">
              <w:t xml:space="preserve"> aptvėrimai – II grupės nesudėtingasis statinys.</w:t>
            </w:r>
          </w:p>
          <w:p w14:paraId="50058D86" w14:textId="7C275FCA" w:rsidR="0013141F" w:rsidRPr="0055717C" w:rsidRDefault="00824310" w:rsidP="00AC5700">
            <w:pPr>
              <w:jc w:val="both"/>
            </w:pPr>
            <w:r w:rsidRPr="00D27A56">
              <w:t>Projekto rengimo metu projektuotojas vadovaudamasis</w:t>
            </w:r>
            <w:r w:rsidR="00AC5700" w:rsidRPr="00D27A56">
              <w:t xml:space="preserve"> </w:t>
            </w:r>
            <w:r w:rsidR="0013141F" w:rsidRPr="00D27A56">
              <w:t>(</w:t>
            </w:r>
            <w:r w:rsidR="00C95443" w:rsidRPr="00D27A56">
              <w:t xml:space="preserve">STR </w:t>
            </w:r>
            <w:r w:rsidR="006A7591" w:rsidRPr="00D27A56">
              <w:t xml:space="preserve">1.01.03:2017 </w:t>
            </w:r>
            <w:r w:rsidR="00C95443" w:rsidRPr="00D27A56">
              <w:t>„</w:t>
            </w:r>
            <w:r w:rsidR="006A7591" w:rsidRPr="00D27A56">
              <w:t>Statinių klasifikavimas</w:t>
            </w:r>
            <w:r w:rsidRPr="00D27A56">
              <w:t>“ nustato ir parenka statinio kategoriją</w:t>
            </w:r>
            <w:r w:rsidR="00107603">
              <w:t>.</w:t>
            </w:r>
          </w:p>
        </w:tc>
      </w:tr>
      <w:tr w:rsidR="0013141F" w:rsidRPr="0055717C" w14:paraId="48F7E9EF" w14:textId="77777777" w:rsidTr="007F1BEF">
        <w:trPr>
          <w:trHeight w:val="397"/>
        </w:trPr>
        <w:tc>
          <w:tcPr>
            <w:tcW w:w="2689" w:type="dxa"/>
            <w:vAlign w:val="center"/>
          </w:tcPr>
          <w:p w14:paraId="7927F343" w14:textId="731EC599" w:rsidR="0013141F" w:rsidRPr="0055717C" w:rsidRDefault="007F1BEF" w:rsidP="007F1BEF">
            <w:pPr>
              <w:numPr>
                <w:ilvl w:val="0"/>
                <w:numId w:val="1"/>
              </w:numPr>
              <w:tabs>
                <w:tab w:val="left" w:pos="171"/>
                <w:tab w:val="left" w:pos="455"/>
              </w:tabs>
              <w:ind w:left="0" w:firstLine="29"/>
            </w:pPr>
            <w:r>
              <w:t>S</w:t>
            </w:r>
            <w:r w:rsidR="00365DE2" w:rsidRPr="0055717C">
              <w:t>TATYBOS RŪŠIS</w:t>
            </w:r>
          </w:p>
        </w:tc>
        <w:tc>
          <w:tcPr>
            <w:tcW w:w="7087" w:type="dxa"/>
            <w:vAlign w:val="center"/>
          </w:tcPr>
          <w:p w14:paraId="0CAC4C4D" w14:textId="2B238A76" w:rsidR="0013141F" w:rsidRPr="00AD38BD" w:rsidRDefault="00185C53" w:rsidP="00AD38BD">
            <w:pPr>
              <w:jc w:val="both"/>
            </w:pPr>
            <w:r w:rsidRPr="00AD38BD">
              <w:t>Projekto rengimo metu projektuotojas vadovaudamasis STR 1.01.08.2002 „Statinio statybos rūšys“</w:t>
            </w:r>
            <w:r w:rsidR="005078A2">
              <w:t xml:space="preserve"> (atlikus konstrukcinius tyrimus) kiekvienam objektui</w:t>
            </w:r>
            <w:r w:rsidRPr="00AD38BD">
              <w:t xml:space="preserve"> nustato ir parenka statybos rūšį</w:t>
            </w:r>
            <w:r w:rsidR="00E17A8D" w:rsidRPr="00AD38BD">
              <w:t>.</w:t>
            </w:r>
          </w:p>
        </w:tc>
      </w:tr>
      <w:tr w:rsidR="0013141F" w:rsidRPr="0055717C" w14:paraId="78581BEB" w14:textId="77777777" w:rsidTr="007F1BEF">
        <w:trPr>
          <w:trHeight w:val="397"/>
        </w:trPr>
        <w:tc>
          <w:tcPr>
            <w:tcW w:w="9776" w:type="dxa"/>
            <w:gridSpan w:val="2"/>
            <w:tcBorders>
              <w:left w:val="nil"/>
              <w:right w:val="nil"/>
            </w:tcBorders>
            <w:vAlign w:val="center"/>
          </w:tcPr>
          <w:p w14:paraId="4D432FC3" w14:textId="77777777" w:rsidR="0013141F" w:rsidRPr="0055717C" w:rsidRDefault="0013141F" w:rsidP="00C42A37">
            <w:pPr>
              <w:tabs>
                <w:tab w:val="left" w:pos="171"/>
                <w:tab w:val="left" w:pos="313"/>
              </w:tabs>
            </w:pPr>
          </w:p>
          <w:p w14:paraId="258C37E3" w14:textId="4D4150B7" w:rsidR="0013141F" w:rsidRPr="0055717C" w:rsidRDefault="00CF20C0" w:rsidP="00C42A37">
            <w:pPr>
              <w:tabs>
                <w:tab w:val="left" w:pos="171"/>
                <w:tab w:val="left" w:pos="313"/>
              </w:tabs>
              <w:rPr>
                <w:b/>
              </w:rPr>
            </w:pPr>
            <w:r w:rsidRPr="0055717C">
              <w:rPr>
                <w:b/>
              </w:rPr>
              <w:t>II. </w:t>
            </w:r>
            <w:r w:rsidR="0013141F" w:rsidRPr="0055717C">
              <w:rPr>
                <w:b/>
              </w:rPr>
              <w:t>PROJEKTAVIMO PASLAUGŲ APIMTIS IR STATYTOJO (UŽSAKOVO) PATEIKIAMI DUOMENYS</w:t>
            </w:r>
          </w:p>
          <w:p w14:paraId="0F48D676" w14:textId="77777777" w:rsidR="0013141F" w:rsidRPr="0055717C" w:rsidRDefault="0013141F" w:rsidP="00C42A37">
            <w:pPr>
              <w:tabs>
                <w:tab w:val="left" w:pos="171"/>
                <w:tab w:val="left" w:pos="313"/>
              </w:tabs>
            </w:pPr>
          </w:p>
        </w:tc>
      </w:tr>
      <w:tr w:rsidR="00D80F40" w:rsidRPr="0055717C" w14:paraId="60A54806" w14:textId="77777777" w:rsidTr="007F1BEF">
        <w:trPr>
          <w:trHeight w:val="397"/>
        </w:trPr>
        <w:tc>
          <w:tcPr>
            <w:tcW w:w="2689" w:type="dxa"/>
            <w:vAlign w:val="center"/>
          </w:tcPr>
          <w:p w14:paraId="67340945" w14:textId="77777777" w:rsidR="00D80F40" w:rsidRPr="0055717C" w:rsidRDefault="00D80F40" w:rsidP="00CF20C0">
            <w:pPr>
              <w:numPr>
                <w:ilvl w:val="0"/>
                <w:numId w:val="1"/>
              </w:numPr>
              <w:tabs>
                <w:tab w:val="left" w:pos="171"/>
                <w:tab w:val="left" w:pos="313"/>
                <w:tab w:val="left" w:pos="454"/>
              </w:tabs>
              <w:ind w:left="0" w:firstLine="29"/>
            </w:pPr>
            <w:r w:rsidRPr="0055717C">
              <w:t>PROJEKTAVIMO PASLAUGŲ APIMTIS</w:t>
            </w:r>
          </w:p>
        </w:tc>
        <w:tc>
          <w:tcPr>
            <w:tcW w:w="7087" w:type="dxa"/>
          </w:tcPr>
          <w:p w14:paraId="55264737" w14:textId="7FC427BD" w:rsidR="003E7DC6" w:rsidRPr="00A5004F" w:rsidRDefault="003E7DC6" w:rsidP="003E7DC6">
            <w:pPr>
              <w:ind w:firstLine="538"/>
              <w:jc w:val="both"/>
              <w:rPr>
                <w:b/>
              </w:rPr>
            </w:pPr>
            <w:r w:rsidRPr="00A5004F">
              <w:rPr>
                <w:b/>
              </w:rPr>
              <w:t>Kai rengiamas Statybos įstatymo 24 straipsnio 1 dalies 1</w:t>
            </w:r>
            <w:r w:rsidR="00CD1846">
              <w:rPr>
                <w:b/>
              </w:rPr>
              <w:t>–</w:t>
            </w:r>
            <w:r w:rsidRPr="00A5004F">
              <w:rPr>
                <w:b/>
              </w:rPr>
              <w:t>5 punktuose nurodytas statinio projektas ir jam privalomas Statybą leidžiantis dokumentas, statinio projektas rengiamas dviem etapais: pirmuoju etapu rengiami projektiniai pasiūlymai, pagal kuriuos išduodamas statybą leidžiantis dokumentas, antruoju etapu – techninis darbo projektas.</w:t>
            </w:r>
          </w:p>
          <w:p w14:paraId="3886EA50" w14:textId="77777777" w:rsidR="003E7DC6" w:rsidRPr="00A5004F" w:rsidRDefault="003E7DC6" w:rsidP="003E7DC6">
            <w:pPr>
              <w:spacing w:line="276" w:lineRule="atLeast"/>
              <w:ind w:firstLine="567"/>
              <w:jc w:val="both"/>
              <w:rPr>
                <w:color w:val="000000"/>
                <w:lang w:eastAsia="lt-LT"/>
              </w:rPr>
            </w:pPr>
            <w:r w:rsidRPr="00A5004F">
              <w:rPr>
                <w:color w:val="000000"/>
                <w:lang w:eastAsia="lt-LT"/>
              </w:rPr>
              <w:t>Projektinių pasiūlymų apimtis ir detalumas turi būti pakankamas statytojo sumanymui suprasti, statybą leidžiančiam dokumentui gauti ir techniniam darbo projektui parengti.</w:t>
            </w:r>
          </w:p>
          <w:p w14:paraId="2AD7D708" w14:textId="77777777" w:rsidR="003E7DC6" w:rsidRPr="003143C1" w:rsidRDefault="003E7DC6" w:rsidP="003E7DC6">
            <w:pPr>
              <w:spacing w:line="276" w:lineRule="atLeast"/>
              <w:ind w:firstLine="567"/>
              <w:jc w:val="both"/>
              <w:rPr>
                <w:color w:val="000000"/>
                <w:lang w:eastAsia="lt-LT"/>
              </w:rPr>
            </w:pPr>
            <w:r w:rsidRPr="00A5004F">
              <w:rPr>
                <w:color w:val="000000"/>
                <w:lang w:eastAsia="lt-LT"/>
              </w:rPr>
              <w:t>Bendruoju atveju projektinių pasiūlymų sudedamosios dalys nurodytos šio reglamento STR 1.04.04:2017 „Statinio projektavimas, projekto ekspertizė“ 8 priede, tačiau kiekvienu konkrečiu atveju papildomos projektinių pasiūlymų sudedamosios dalys nustatomos atsižvelgus į projektuojamo statinio specifiką ir specialiuosius reikalavimus, kai jie išduoti. Projektinių pasiūlymų sudedamųjų dalių sprendiniuose nurodomi projektuojamo statinio architektūros, infrastruktūros, želdynų ir kiti pagrindiniai sprendiniai, pakankami statytojo sumanymui suprasti, statinių funkcijai ir paskirčiai pagrįsti, be vidinių pastato inžinerinių sistemų ir (ar) komunikacijų išdėstymo sprendinių, konkrečių techninių specifikacijų, detalių skaičiavimų ir juos pagrindžiančių schemų.</w:t>
            </w:r>
          </w:p>
          <w:p w14:paraId="11A5D344" w14:textId="583D48A7" w:rsidR="006F580E" w:rsidRPr="003E7650" w:rsidRDefault="006F580E" w:rsidP="007E3FD9">
            <w:pPr>
              <w:ind w:firstLine="598"/>
              <w:jc w:val="both"/>
            </w:pPr>
            <w:r w:rsidRPr="003E7650">
              <w:t>Perkamos įprastos paslaugos, kurias projektuotojas privalo atlikti pagal Statybos įstatymo, STR 1.04.04:2017 „Statinio projektavimas, projekto ekspertizė“, PTR 3.06.01:2014 „Kultūros paveldo tvarkybos darbų projektų rengimo taisyklės“, Higienos normos 20:2018 ir kitų norminių teisės aktų reikalavimus.</w:t>
            </w:r>
          </w:p>
          <w:p w14:paraId="21A68782" w14:textId="70D8463B" w:rsidR="006F580E" w:rsidRPr="003E7650" w:rsidRDefault="007E3FD9" w:rsidP="007E3FD9">
            <w:pPr>
              <w:ind w:firstLine="457"/>
              <w:jc w:val="both"/>
            </w:pPr>
            <w:r>
              <w:t xml:space="preserve"> </w:t>
            </w:r>
            <w:r w:rsidR="006F580E" w:rsidRPr="003E7650">
              <w:t xml:space="preserve">Statybos projekto rangovas (toliau – Projektuotojas) pagal Lietuvos Respublikos įstatymų ir kitų teisės aktų reikalavimus projektavimo paslaugas privalo atlikti tokios sudėties bei apimties, kad </w:t>
            </w:r>
            <w:r w:rsidR="006F580E" w:rsidRPr="003E7650">
              <w:lastRenderedPageBreak/>
              <w:t>ji būtų pakankama projekto paskirčiai įgyvendinti ir atitiktų aukščiausius šiuo metu projektavimo darbų rinkoje taikomus profesinius standartus.</w:t>
            </w:r>
          </w:p>
          <w:p w14:paraId="0CA95BB9" w14:textId="77777777" w:rsidR="006F580E" w:rsidRPr="003E7650" w:rsidRDefault="006F580E" w:rsidP="00B705C6">
            <w:pPr>
              <w:ind w:firstLine="315"/>
              <w:jc w:val="both"/>
            </w:pPr>
            <w:r w:rsidRPr="003E7650">
              <w:t xml:space="preserve">Projekto sprendiniai (pateikti techninėse specifikacijose, aiškinamuosiuose raštuose, brėžiniuose) privalo būti tarpusavyje  susieti, atskiruose projekto dokumentuose bei tarp atskirų projekto dalių neturi prieštarauti vieni kitiems, ypač atkreipiant dėmesį į projekto dokumentų – projekto sąnaudų kiekio žiniaraščių – kiekių duomenų atitiktį projekto sprendiniams. </w:t>
            </w:r>
          </w:p>
          <w:p w14:paraId="58308559" w14:textId="0B927D76" w:rsidR="006F580E" w:rsidRPr="003E7650" w:rsidRDefault="006F580E" w:rsidP="00B705C6">
            <w:pPr>
              <w:ind w:firstLine="315"/>
              <w:jc w:val="both"/>
            </w:pPr>
            <w:r w:rsidRPr="003E7650">
              <w:t>Parengtas projektas turi užtikrinti konkurenciją</w:t>
            </w:r>
            <w:r w:rsidR="005078A2">
              <w:t xml:space="preserve"> </w:t>
            </w:r>
            <w:r w:rsidRPr="003E7650">
              <w:t xml:space="preserve">ir nediskriminuoti tiekėjų (prekių tiekėjų, paslaugų teikėjų, rangovų). </w:t>
            </w:r>
          </w:p>
          <w:p w14:paraId="58788990" w14:textId="77777777" w:rsidR="006F580E" w:rsidRPr="003E7650" w:rsidRDefault="006F580E" w:rsidP="00B705C6">
            <w:pPr>
              <w:ind w:firstLine="315"/>
              <w:jc w:val="both"/>
            </w:pPr>
            <w:r w:rsidRPr="003E7650">
              <w:t>Esant poreikiui, Projektuotojas privalės užsakovui pateikti projektinius sprendinius pagrindžiančius skaičiavimus kurių rezultatai pateikiami projekto sudedamųjų dalių aiškinamuosiuose raštuose ir brėžiniuose.</w:t>
            </w:r>
          </w:p>
          <w:p w14:paraId="09796860" w14:textId="63ED1E2B" w:rsidR="006F580E" w:rsidRDefault="006F580E" w:rsidP="00B705C6">
            <w:pPr>
              <w:ind w:firstLine="315"/>
              <w:jc w:val="both"/>
            </w:pPr>
            <w:r w:rsidRPr="003E7650">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r w:rsidR="00B97BEF">
              <w:t>.</w:t>
            </w:r>
          </w:p>
          <w:p w14:paraId="1AAB5055" w14:textId="786ADBE2" w:rsidR="00CA7DA2" w:rsidRDefault="003368CA" w:rsidP="00B705C6">
            <w:pPr>
              <w:ind w:firstLine="315"/>
              <w:jc w:val="both"/>
              <w:rPr>
                <w:b/>
                <w:bCs/>
              </w:rPr>
            </w:pPr>
            <w:r w:rsidRPr="003368CA">
              <w:rPr>
                <w:b/>
                <w:bCs/>
              </w:rPr>
              <w:t>Paveldosauginę projekto dalį rengti vadovaujantis Kultūros ministro patvirtintais paveldo tvarkybos reglamentais, nustatančius reikalavimus konkretiems tvarkybos darbams. Specialistas (architektas) turi turėti nekilnojamųjų kultūros paveldo apsaugos specialisto atestatą. Veiklos rūšis – tvarkomųjų paveldosaugos darbų projektų rengimas.</w:t>
            </w:r>
          </w:p>
          <w:p w14:paraId="431E4CE0" w14:textId="13CFC627" w:rsidR="006753B8" w:rsidRPr="00A5004F" w:rsidRDefault="006753B8" w:rsidP="009E502E">
            <w:pPr>
              <w:tabs>
                <w:tab w:val="left" w:pos="323"/>
              </w:tabs>
              <w:ind w:firstLine="315"/>
              <w:jc w:val="both"/>
              <w:rPr>
                <w:rFonts w:eastAsiaTheme="minorHAnsi"/>
                <w:b/>
                <w:bCs/>
                <w:i/>
                <w:iCs/>
              </w:rPr>
            </w:pPr>
            <w:r w:rsidRPr="00A5004F">
              <w:rPr>
                <w:rFonts w:eastAsiaTheme="minorHAnsi"/>
                <w:b/>
                <w:bCs/>
                <w:i/>
                <w:iCs/>
              </w:rPr>
              <w:t>Paveldo tvarkybos projekte numatomi sprendiniai:</w:t>
            </w:r>
          </w:p>
          <w:p w14:paraId="3682630A" w14:textId="4D32D019" w:rsidR="006753B8" w:rsidRPr="00A5004F" w:rsidRDefault="009E502E" w:rsidP="006753B8">
            <w:pPr>
              <w:ind w:firstLine="315"/>
              <w:jc w:val="both"/>
              <w:rPr>
                <w:b/>
                <w:bCs/>
              </w:rPr>
            </w:pPr>
            <w:r w:rsidRPr="00A5004F">
              <w:rPr>
                <w:i/>
                <w:iCs/>
              </w:rPr>
              <w:t>N</w:t>
            </w:r>
            <w:r w:rsidR="006753B8" w:rsidRPr="00A5004F">
              <w:rPr>
                <w:i/>
                <w:iCs/>
              </w:rPr>
              <w:t xml:space="preserve">umatyti specialūs darbai, skirti pastato vertingosioms savybėms išsaugoti. Šiam paveldo tvarkybos darbų projektui turi būti atlikta specialioji paveldosaugos ekspertizė. Gautas leidimas ir </w:t>
            </w:r>
            <w:r w:rsidRPr="00A5004F">
              <w:rPr>
                <w:i/>
                <w:iCs/>
              </w:rPr>
              <w:t>šie projektiniai sprendiniai</w:t>
            </w:r>
            <w:r w:rsidR="006753B8" w:rsidRPr="00A5004F">
              <w:rPr>
                <w:i/>
                <w:iCs/>
              </w:rPr>
              <w:t xml:space="preserve"> integruojami į </w:t>
            </w:r>
            <w:r w:rsidRPr="00A5004F">
              <w:rPr>
                <w:i/>
                <w:iCs/>
              </w:rPr>
              <w:t>techninį</w:t>
            </w:r>
            <w:r w:rsidR="006753B8" w:rsidRPr="00A5004F">
              <w:rPr>
                <w:i/>
                <w:iCs/>
              </w:rPr>
              <w:t xml:space="preserve"> darb</w:t>
            </w:r>
            <w:r w:rsidRPr="00A5004F">
              <w:rPr>
                <w:i/>
                <w:iCs/>
              </w:rPr>
              <w:t>o</w:t>
            </w:r>
            <w:r w:rsidR="006753B8" w:rsidRPr="00A5004F">
              <w:rPr>
                <w:i/>
                <w:iCs/>
              </w:rPr>
              <w:t xml:space="preserve"> projektą</w:t>
            </w:r>
            <w:r w:rsidRPr="00A5004F">
              <w:rPr>
                <w:i/>
                <w:iCs/>
              </w:rPr>
              <w:t>.</w:t>
            </w:r>
          </w:p>
          <w:p w14:paraId="39891315" w14:textId="401AEBC3" w:rsidR="003368CA" w:rsidRPr="00A5004F" w:rsidRDefault="003368CA" w:rsidP="00B705C6">
            <w:pPr>
              <w:ind w:firstLine="315"/>
              <w:jc w:val="both"/>
              <w:rPr>
                <w:bCs/>
              </w:rPr>
            </w:pPr>
            <w:r w:rsidRPr="00A5004F">
              <w:rPr>
                <w:bCs/>
              </w:rPr>
              <w:t>Prieš pradedant projektavimo darbus, būtinai atlikti visų objektų architektūrinius apmatavimus, architektūrinius ir konstrukcinius tyrinėjimus ir parengti ataskaitą. Ataskaitą pateikti užsakovui ir suderini</w:t>
            </w:r>
            <w:r w:rsidR="00FA2C7D" w:rsidRPr="00A5004F">
              <w:rPr>
                <w:bCs/>
              </w:rPr>
              <w:t>mui su Kultūros paveldo departamentu. Gauti Laikinojo apsaugos reglamento sąlygas iš Kultūros paveldo departamento. Vadovaujantis ataskaita ir projektavimo sąlygomis parengti techninius projektus.</w:t>
            </w:r>
          </w:p>
          <w:p w14:paraId="63D37785" w14:textId="5344BA66" w:rsidR="00412F8C" w:rsidRPr="00A5004F" w:rsidRDefault="00412F8C" w:rsidP="00B705C6">
            <w:pPr>
              <w:ind w:firstLine="315"/>
              <w:jc w:val="both"/>
              <w:rPr>
                <w:bCs/>
              </w:rPr>
            </w:pPr>
            <w:r w:rsidRPr="00A5004F">
              <w:rPr>
                <w:bCs/>
              </w:rPr>
              <w:t xml:space="preserve">Įvertinti kito rengiamo projekto sprendinius </w:t>
            </w:r>
            <w:r w:rsidR="00CD1846">
              <w:rPr>
                <w:bCs/>
              </w:rPr>
              <w:t>–</w:t>
            </w:r>
            <w:r w:rsidRPr="00A5004F">
              <w:rPr>
                <w:bCs/>
              </w:rPr>
              <w:t xml:space="preserve"> </w:t>
            </w:r>
            <w:r w:rsidRPr="00A5004F">
              <w:rPr>
                <w:color w:val="111111"/>
                <w:lang w:eastAsia="lt-LT"/>
              </w:rPr>
              <w:t>„Kitos paskirties inžinerinio statinio – aikštės – naujo statinio statybos; kitos paskirties inžinerinių statinių – kiemo statiniai (</w:t>
            </w:r>
            <w:r w:rsidR="00A5004F">
              <w:rPr>
                <w:color w:val="111111"/>
                <w:lang w:eastAsia="lt-LT"/>
              </w:rPr>
              <w:t>u</w:t>
            </w:r>
            <w:r w:rsidRPr="00A5004F">
              <w:rPr>
                <w:color w:val="111111"/>
                <w:lang w:eastAsia="lt-LT"/>
              </w:rPr>
              <w:t>n</w:t>
            </w:r>
            <w:r w:rsidR="00A5004F">
              <w:rPr>
                <w:color w:val="111111"/>
                <w:lang w:eastAsia="lt-LT"/>
              </w:rPr>
              <w:t>ikalus</w:t>
            </w:r>
            <w:r w:rsidRPr="00A5004F">
              <w:rPr>
                <w:color w:val="111111"/>
                <w:lang w:eastAsia="lt-LT"/>
              </w:rPr>
              <w:t xml:space="preserve"> Nr. 2190-0010-1032) rekonstravimo; kelių (gatvių) – Aukštosios atkarpos, Bružės, Skerdėjų, Šaltkalvių gatvių kapitalinio remonto, Turgaus aikštės rekonstravimo Klaipėdoje projektas“.</w:t>
            </w:r>
          </w:p>
          <w:p w14:paraId="0C0A0018" w14:textId="7CC38020" w:rsidR="00B705C6" w:rsidRPr="00152710" w:rsidRDefault="00FA2C7D" w:rsidP="00B705C6">
            <w:pPr>
              <w:ind w:firstLine="317"/>
              <w:jc w:val="both"/>
              <w:rPr>
                <w:rFonts w:eastAsiaTheme="minorHAnsi" w:cstheme="minorBidi"/>
              </w:rPr>
            </w:pPr>
            <w:r w:rsidRPr="00A5004F">
              <w:rPr>
                <w:bCs/>
              </w:rPr>
              <w:t xml:space="preserve">Techniniai </w:t>
            </w:r>
            <w:r w:rsidR="00B705C6" w:rsidRPr="00A5004F">
              <w:rPr>
                <w:bCs/>
              </w:rPr>
              <w:t xml:space="preserve">darbo </w:t>
            </w:r>
            <w:r w:rsidRPr="00A5004F">
              <w:rPr>
                <w:bCs/>
              </w:rPr>
              <w:t>projektai rengiami kiekvienam objektui</w:t>
            </w:r>
            <w:r w:rsidR="00B705C6" w:rsidRPr="00A5004F">
              <w:rPr>
                <w:bCs/>
              </w:rPr>
              <w:t xml:space="preserve"> (muziejui ir dirbtuvėms)</w:t>
            </w:r>
            <w:r w:rsidRPr="00A5004F">
              <w:rPr>
                <w:bCs/>
              </w:rPr>
              <w:t xml:space="preserve"> atskirai.</w:t>
            </w:r>
            <w:r w:rsidR="00B705C6" w:rsidRPr="00A5004F">
              <w:rPr>
                <w:bCs/>
              </w:rPr>
              <w:t xml:space="preserve"> </w:t>
            </w:r>
            <w:r w:rsidR="00B705C6" w:rsidRPr="00A5004F">
              <w:rPr>
                <w:rFonts w:eastAsiaTheme="minorHAnsi" w:cstheme="minorBidi"/>
              </w:rPr>
              <w:t>Sprendiniai turi būti numatyti taip, kad įgyvendintas vienas objekto projektas funkcionuotų pilnai be kit</w:t>
            </w:r>
            <w:r w:rsidR="005E61E0" w:rsidRPr="00A5004F">
              <w:rPr>
                <w:rFonts w:eastAsiaTheme="minorHAnsi" w:cstheme="minorBidi"/>
              </w:rPr>
              <w:t>o</w:t>
            </w:r>
            <w:r w:rsidR="00B705C6" w:rsidRPr="00A5004F">
              <w:rPr>
                <w:rFonts w:eastAsiaTheme="minorHAnsi" w:cstheme="minorBidi"/>
              </w:rPr>
              <w:t xml:space="preserve"> objekto projekto.</w:t>
            </w:r>
            <w:r w:rsidR="006753B8" w:rsidRPr="00A5004F">
              <w:rPr>
                <w:rFonts w:eastAsiaTheme="minorHAnsi" w:cstheme="minorBidi"/>
              </w:rPr>
              <w:t xml:space="preserve"> Kitų inžinerinių statinių (aptvėrimas ir aikštelė) projektinius sprendinius įvertinti objekto – muziejus rengiamame techniniame darbo projekte.</w:t>
            </w:r>
          </w:p>
          <w:p w14:paraId="1699FBF0" w14:textId="103CEAD7" w:rsidR="00FA2C7D" w:rsidRPr="003368CA" w:rsidRDefault="00FA2C7D" w:rsidP="006F580E">
            <w:pPr>
              <w:jc w:val="both"/>
              <w:rPr>
                <w:bCs/>
              </w:rPr>
            </w:pPr>
          </w:p>
          <w:p w14:paraId="162AC713" w14:textId="67141BBF" w:rsidR="00D97635" w:rsidRPr="0055717C" w:rsidRDefault="006A2BD9" w:rsidP="00131F1E">
            <w:pPr>
              <w:jc w:val="both"/>
              <w:rPr>
                <w:b/>
              </w:rPr>
            </w:pPr>
            <w:r w:rsidRPr="0055717C">
              <w:rPr>
                <w:b/>
              </w:rPr>
              <w:t>Perkamų paslaugų apimti</w:t>
            </w:r>
            <w:r w:rsidR="009D3DC0" w:rsidRPr="0055717C">
              <w:rPr>
                <w:b/>
              </w:rPr>
              <w:t>s:</w:t>
            </w:r>
          </w:p>
          <w:p w14:paraId="37C0388A" w14:textId="0511EE7F" w:rsidR="001C71A1" w:rsidRDefault="00CD1846" w:rsidP="00131F1E">
            <w:pPr>
              <w:pStyle w:val="Sraopastraipa"/>
              <w:numPr>
                <w:ilvl w:val="0"/>
                <w:numId w:val="27"/>
              </w:numPr>
              <w:tabs>
                <w:tab w:val="left" w:pos="695"/>
                <w:tab w:val="left" w:pos="1080"/>
              </w:tabs>
              <w:jc w:val="both"/>
            </w:pPr>
            <w:r>
              <w:t>t</w:t>
            </w:r>
            <w:r w:rsidR="001C71A1" w:rsidRPr="0055717C">
              <w:t xml:space="preserve">opografinių (geodezinių) tyrinėjimo dokumentų atnaujinimas </w:t>
            </w:r>
            <w:r w:rsidR="001C71A1" w:rsidRPr="0055717C">
              <w:rPr>
                <w:i/>
                <w:iCs/>
              </w:rPr>
              <w:t>ar parengimas</w:t>
            </w:r>
            <w:r w:rsidR="001C71A1" w:rsidRPr="0055717C">
              <w:t xml:space="preserve"> (statybos sklypo, inžinerinių tinklų, susisiekimo komunikacijų ir trasų);</w:t>
            </w:r>
          </w:p>
          <w:p w14:paraId="49EC3D67" w14:textId="7717301B" w:rsidR="00CD504B" w:rsidRDefault="00CD1846" w:rsidP="00131F1E">
            <w:pPr>
              <w:pStyle w:val="Sraopastraipa"/>
              <w:numPr>
                <w:ilvl w:val="0"/>
                <w:numId w:val="27"/>
              </w:numPr>
              <w:tabs>
                <w:tab w:val="left" w:pos="695"/>
                <w:tab w:val="left" w:pos="1080"/>
              </w:tabs>
              <w:jc w:val="both"/>
            </w:pPr>
            <w:r>
              <w:t>t</w:t>
            </w:r>
            <w:r w:rsidR="00CD504B">
              <w:t>aikomųjų tyrimų atlikimas (archeologinių, architektūros natūrinių, architektūros konstrukcijos ir kitus būtinus tyrimus);</w:t>
            </w:r>
          </w:p>
          <w:p w14:paraId="45476CE2" w14:textId="67F32D87" w:rsidR="00FA78BF" w:rsidRDefault="00CD1846" w:rsidP="00131F1E">
            <w:pPr>
              <w:pStyle w:val="Sraopastraipa"/>
              <w:numPr>
                <w:ilvl w:val="0"/>
                <w:numId w:val="27"/>
              </w:numPr>
              <w:tabs>
                <w:tab w:val="left" w:pos="695"/>
                <w:tab w:val="left" w:pos="1080"/>
              </w:tabs>
              <w:jc w:val="both"/>
            </w:pPr>
            <w:r>
              <w:t>i</w:t>
            </w:r>
            <w:r w:rsidR="00FA78BF">
              <w:t>storiniai fiziniai tyrimai (pagal poreikį);</w:t>
            </w:r>
          </w:p>
          <w:p w14:paraId="726F72C2" w14:textId="227AA6A4" w:rsidR="00CD504B" w:rsidRPr="0055717C" w:rsidRDefault="00CD1846" w:rsidP="00CD504B">
            <w:pPr>
              <w:pStyle w:val="Sraopastraipa"/>
              <w:numPr>
                <w:ilvl w:val="0"/>
                <w:numId w:val="27"/>
              </w:numPr>
              <w:tabs>
                <w:tab w:val="left" w:pos="363"/>
              </w:tabs>
              <w:jc w:val="both"/>
            </w:pPr>
            <w:r>
              <w:t>a</w:t>
            </w:r>
            <w:r w:rsidR="00CD504B" w:rsidRPr="0055717C">
              <w:t>pskaičiuoti poreikius ir gauti inžinerinius tinklus eksploatuojančių organizacijų sąlygas statybai ir (ar) iškėlimui ar perkėlimui iš užstatymo zonos (jei yra poreikis). Projekto parengimas pagal išduotas prisijungimo sąlygas, technines sąlygas ir kitus dokumentus</w:t>
            </w:r>
            <w:r>
              <w:t>;</w:t>
            </w:r>
          </w:p>
          <w:p w14:paraId="1863B561" w14:textId="59E3E4EE" w:rsidR="001C71A1" w:rsidRDefault="00CD1846" w:rsidP="00131F1E">
            <w:pPr>
              <w:pStyle w:val="Sraopastraipa"/>
              <w:numPr>
                <w:ilvl w:val="0"/>
                <w:numId w:val="27"/>
              </w:numPr>
              <w:tabs>
                <w:tab w:val="left" w:pos="363"/>
              </w:tabs>
              <w:jc w:val="both"/>
            </w:pPr>
            <w:r>
              <w:t>t</w:t>
            </w:r>
            <w:r w:rsidR="001C71A1" w:rsidRPr="0055717C">
              <w:t>arpinių projektinių sprendinių pristatymas statytojui – mažiausiai 3 kartus (galimas ir didesnis pristatymų kiekis, tol kol bus patvirtinti galutiniai principiniai sprendiniai). Pirmuoju kartu turi būti pateikti skirtingų projektinių sprendinių 2 variantai. Tikslinių (naudotojų) darbo grupių susitikimai ir sprendinių ieškojimai bei jų analizė. Pristatymų protokolavimas. Protokolų pateikimas statytojui derinti ir pasirašyti</w:t>
            </w:r>
            <w:r>
              <w:t>;</w:t>
            </w:r>
          </w:p>
          <w:p w14:paraId="6E43DF1B" w14:textId="734933CE" w:rsidR="00057C54" w:rsidRPr="003E7650" w:rsidRDefault="00CD1846" w:rsidP="00057C54">
            <w:pPr>
              <w:pStyle w:val="Sraopastraipa"/>
              <w:numPr>
                <w:ilvl w:val="0"/>
                <w:numId w:val="27"/>
              </w:numPr>
              <w:tabs>
                <w:tab w:val="left" w:pos="363"/>
              </w:tabs>
              <w:jc w:val="both"/>
            </w:pPr>
            <w:r>
              <w:t>p</w:t>
            </w:r>
            <w:r w:rsidR="00057C54" w:rsidRPr="003E7650">
              <w:t xml:space="preserve">astato esamos būklės (statinių, konstrukcijų, įrenginių, inžinerinių tinklų, statinio inžinerinių sistemų techninės būklės) įvertinimas, jo pagrindu rengiamas </w:t>
            </w:r>
            <w:r>
              <w:t>p</w:t>
            </w:r>
            <w:r w:rsidR="00057C54" w:rsidRPr="003E7650">
              <w:t>rojektas</w:t>
            </w:r>
            <w:r>
              <w:t>;</w:t>
            </w:r>
          </w:p>
          <w:p w14:paraId="7A1F22F1" w14:textId="0347CADF" w:rsidR="003E7DC6" w:rsidRPr="00A5004F" w:rsidRDefault="003E7DC6" w:rsidP="003E7DC6">
            <w:pPr>
              <w:pStyle w:val="Sraopastraipa"/>
              <w:numPr>
                <w:ilvl w:val="0"/>
                <w:numId w:val="27"/>
              </w:numPr>
              <w:tabs>
                <w:tab w:val="left" w:pos="363"/>
              </w:tabs>
              <w:jc w:val="both"/>
            </w:pPr>
            <w:r w:rsidRPr="00A5004F">
              <w:t xml:space="preserve">Projektinių pasiūlymų parengimas </w:t>
            </w:r>
            <w:r w:rsidR="00CD1846">
              <w:t>s</w:t>
            </w:r>
            <w:r w:rsidRPr="00A5004F">
              <w:t>tatybai leidžiančiam dokumentui gauti</w:t>
            </w:r>
            <w:r w:rsidR="00CD1846">
              <w:t>;</w:t>
            </w:r>
          </w:p>
          <w:p w14:paraId="4E4C4F11" w14:textId="06715EFB" w:rsidR="002E175C" w:rsidRPr="00A5004F" w:rsidRDefault="00CD1846" w:rsidP="00131F1E">
            <w:pPr>
              <w:pStyle w:val="Sraopastraipa"/>
              <w:numPr>
                <w:ilvl w:val="0"/>
                <w:numId w:val="27"/>
              </w:numPr>
              <w:tabs>
                <w:tab w:val="left" w:pos="339"/>
              </w:tabs>
              <w:jc w:val="both"/>
            </w:pPr>
            <w:r>
              <w:t>t</w:t>
            </w:r>
            <w:r w:rsidR="001A55CD" w:rsidRPr="00A5004F">
              <w:t xml:space="preserve">echninio </w:t>
            </w:r>
            <w:r w:rsidR="00B705C6" w:rsidRPr="00A5004F">
              <w:t xml:space="preserve">darbo </w:t>
            </w:r>
            <w:r w:rsidR="001A55CD" w:rsidRPr="00A5004F">
              <w:t>projekto</w:t>
            </w:r>
            <w:r w:rsidR="00824310" w:rsidRPr="00A5004F">
              <w:t xml:space="preserve"> </w:t>
            </w:r>
            <w:r w:rsidR="00B705C6" w:rsidRPr="00A5004F">
              <w:t>(toliau – Projektas)</w:t>
            </w:r>
            <w:r>
              <w:t xml:space="preserve"> </w:t>
            </w:r>
            <w:r w:rsidRPr="00CD1846">
              <w:t>parengimas</w:t>
            </w:r>
            <w:r>
              <w:t>;</w:t>
            </w:r>
          </w:p>
          <w:p w14:paraId="77388DD2" w14:textId="18FC6B84" w:rsidR="00057C54" w:rsidRPr="00A5004F" w:rsidRDefault="00655731" w:rsidP="00131F1E">
            <w:pPr>
              <w:pStyle w:val="Sraopastraipa"/>
              <w:numPr>
                <w:ilvl w:val="0"/>
                <w:numId w:val="27"/>
              </w:numPr>
              <w:tabs>
                <w:tab w:val="left" w:pos="339"/>
              </w:tabs>
              <w:jc w:val="both"/>
            </w:pPr>
            <w:r>
              <w:t>p</w:t>
            </w:r>
            <w:r w:rsidR="006753B8" w:rsidRPr="00A5004F">
              <w:t>aveldo t</w:t>
            </w:r>
            <w:r w:rsidR="00057C54" w:rsidRPr="00A5004F">
              <w:t>varkybos darbų projekto parengimas.</w:t>
            </w:r>
          </w:p>
          <w:p w14:paraId="49BF8B19" w14:textId="77777777" w:rsidR="002D4F42" w:rsidRPr="0055717C" w:rsidRDefault="002D4F42" w:rsidP="00131F1E">
            <w:pPr>
              <w:tabs>
                <w:tab w:val="left" w:pos="323"/>
              </w:tabs>
              <w:jc w:val="both"/>
              <w:rPr>
                <w:rFonts w:eastAsiaTheme="minorHAnsi"/>
              </w:rPr>
            </w:pPr>
          </w:p>
          <w:p w14:paraId="68EB3CF3" w14:textId="77777777" w:rsidR="00FA78BF" w:rsidRPr="003E7650" w:rsidRDefault="00FA78BF" w:rsidP="00FA78BF">
            <w:pPr>
              <w:tabs>
                <w:tab w:val="left" w:pos="323"/>
              </w:tabs>
              <w:ind w:firstLine="323"/>
              <w:jc w:val="both"/>
              <w:rPr>
                <w:rFonts w:eastAsiaTheme="minorHAnsi"/>
              </w:rPr>
            </w:pPr>
            <w:r w:rsidRPr="003E7650">
              <w:rPr>
                <w:rFonts w:eastAsiaTheme="minorHAnsi"/>
              </w:rPr>
              <w:t xml:space="preserve">Projekto apimtis ir detalumas turi būti pakankamas statytojo sumanymui suprasti, Projekto ekspertizei atlikti, statybą leidžiančiam dokumentui gauti. Bendruoju atveju Projekto sudedamosios dalys išdėstytos </w:t>
            </w:r>
            <w:r w:rsidRPr="003E7650">
              <w:rPr>
                <w:i/>
              </w:rPr>
              <w:t xml:space="preserve">STR 1.04.04:2017 „Statinio projektavimas, projekto ekspertizė“ ir </w:t>
            </w:r>
            <w:r w:rsidRPr="003E7650">
              <w:rPr>
                <w:i/>
                <w:iCs/>
              </w:rPr>
              <w:t>PTR 3.06.01:2014 „Kultūros paveldo tvarkybos darbų projektų rengimo taisyklės“</w:t>
            </w:r>
            <w:r w:rsidRPr="003E7650">
              <w:rPr>
                <w:rFonts w:eastAsiaTheme="minorHAnsi"/>
              </w:rPr>
              <w:t>, tačiau kiekvienu atveju Projekto sudedamosios dalys nustatomos atsižvelgus į projektuojamo statinio specifiką.</w:t>
            </w:r>
          </w:p>
          <w:p w14:paraId="2BCE1538" w14:textId="23A754C4" w:rsidR="00185C53" w:rsidRDefault="00185C53" w:rsidP="00131F1E">
            <w:pPr>
              <w:tabs>
                <w:tab w:val="left" w:pos="323"/>
              </w:tabs>
              <w:jc w:val="both"/>
              <w:rPr>
                <w:rFonts w:eastAsiaTheme="minorHAnsi"/>
                <w:b/>
              </w:rPr>
            </w:pPr>
            <w:r w:rsidRPr="0055717C">
              <w:rPr>
                <w:rFonts w:eastAsiaTheme="minorHAnsi"/>
                <w:b/>
              </w:rPr>
              <w:t>Projekte numatomi sprendiniai:</w:t>
            </w:r>
          </w:p>
          <w:p w14:paraId="1E2C8B15" w14:textId="65145517" w:rsidR="000039FB" w:rsidRDefault="00655731" w:rsidP="000039FB">
            <w:pPr>
              <w:jc w:val="both"/>
              <w:rPr>
                <w:rFonts w:eastAsiaTheme="minorHAnsi"/>
                <w:b/>
                <w:bCs/>
                <w:i/>
                <w:iCs/>
              </w:rPr>
            </w:pPr>
            <w:r>
              <w:rPr>
                <w:rFonts w:eastAsiaTheme="minorHAnsi"/>
                <w:b/>
                <w:bCs/>
                <w:i/>
                <w:iCs/>
              </w:rPr>
              <w:t>P</w:t>
            </w:r>
            <w:r w:rsidR="000039FB" w:rsidRPr="009808BA">
              <w:rPr>
                <w:rFonts w:eastAsiaTheme="minorHAnsi"/>
                <w:b/>
                <w:bCs/>
                <w:i/>
                <w:iCs/>
              </w:rPr>
              <w:t>astatas – muziejus:</w:t>
            </w:r>
          </w:p>
          <w:p w14:paraId="2F7ED466" w14:textId="2654E0C8" w:rsidR="00AB5752" w:rsidRPr="00A5004F" w:rsidRDefault="00730701" w:rsidP="003B1830">
            <w:pPr>
              <w:pStyle w:val="Sraopastraipa"/>
              <w:numPr>
                <w:ilvl w:val="0"/>
                <w:numId w:val="27"/>
              </w:numPr>
              <w:tabs>
                <w:tab w:val="left" w:pos="181"/>
              </w:tabs>
              <w:jc w:val="both"/>
              <w:rPr>
                <w:rFonts w:eastAsiaTheme="minorHAnsi"/>
                <w:bCs/>
              </w:rPr>
            </w:pPr>
            <w:r w:rsidRPr="00A5004F">
              <w:rPr>
                <w:rFonts w:eastAsiaTheme="minorHAnsi"/>
                <w:bCs/>
              </w:rPr>
              <w:t>pastato lauko sienų  (fasado) šiltinimo darbai</w:t>
            </w:r>
            <w:r w:rsidR="00B650AB" w:rsidRPr="00A5004F">
              <w:rPr>
                <w:rFonts w:eastAsiaTheme="minorHAnsi"/>
                <w:bCs/>
              </w:rPr>
              <w:t>;</w:t>
            </w:r>
          </w:p>
          <w:p w14:paraId="78D6EAB0" w14:textId="5E173377" w:rsidR="00AB5752" w:rsidRPr="00A5004F" w:rsidRDefault="00730701" w:rsidP="003B1830">
            <w:pPr>
              <w:pStyle w:val="Sraopastraipa"/>
              <w:numPr>
                <w:ilvl w:val="0"/>
                <w:numId w:val="27"/>
              </w:numPr>
              <w:tabs>
                <w:tab w:val="left" w:pos="181"/>
              </w:tabs>
              <w:jc w:val="both"/>
              <w:rPr>
                <w:rFonts w:eastAsiaTheme="minorHAnsi"/>
                <w:bCs/>
              </w:rPr>
            </w:pPr>
            <w:r w:rsidRPr="00A5004F">
              <w:rPr>
                <w:rFonts w:eastAsiaTheme="minorHAnsi"/>
                <w:bCs/>
              </w:rPr>
              <w:t>pastato pamat</w:t>
            </w:r>
            <w:r w:rsidR="00B650AB" w:rsidRPr="00A5004F">
              <w:rPr>
                <w:rFonts w:eastAsiaTheme="minorHAnsi"/>
                <w:bCs/>
              </w:rPr>
              <w:t xml:space="preserve">inės </w:t>
            </w:r>
            <w:r w:rsidRPr="00A5004F">
              <w:rPr>
                <w:rFonts w:eastAsiaTheme="minorHAnsi"/>
                <w:bCs/>
              </w:rPr>
              <w:t>dalies</w:t>
            </w:r>
            <w:r w:rsidR="00B650AB" w:rsidRPr="00A5004F">
              <w:rPr>
                <w:rFonts w:eastAsiaTheme="minorHAnsi"/>
                <w:bCs/>
              </w:rPr>
              <w:t xml:space="preserve"> (cokolio) šiltinimo darbai;</w:t>
            </w:r>
          </w:p>
          <w:p w14:paraId="282DEE0F" w14:textId="17D1107C" w:rsidR="00051723" w:rsidRPr="00A5004F" w:rsidRDefault="003B1830" w:rsidP="008C5E31">
            <w:pPr>
              <w:pStyle w:val="Sraopastraipa"/>
              <w:numPr>
                <w:ilvl w:val="0"/>
                <w:numId w:val="27"/>
              </w:numPr>
              <w:tabs>
                <w:tab w:val="left" w:pos="181"/>
              </w:tabs>
              <w:jc w:val="both"/>
              <w:rPr>
                <w:rFonts w:eastAsiaTheme="minorHAnsi"/>
                <w:bCs/>
              </w:rPr>
            </w:pPr>
            <w:r w:rsidRPr="00A5004F">
              <w:rPr>
                <w:rFonts w:eastAsiaTheme="minorHAnsi"/>
                <w:bCs/>
              </w:rPr>
              <w:t>vidaus patalpų remontas (sienos, grindys, lubos);</w:t>
            </w:r>
          </w:p>
          <w:p w14:paraId="4A722CAE" w14:textId="081DF8D8" w:rsidR="00B650AB" w:rsidRPr="00A5004F" w:rsidRDefault="00B650AB" w:rsidP="008C5E31">
            <w:pPr>
              <w:pStyle w:val="Sraopastraipa"/>
              <w:numPr>
                <w:ilvl w:val="0"/>
                <w:numId w:val="27"/>
              </w:numPr>
              <w:tabs>
                <w:tab w:val="left" w:pos="181"/>
              </w:tabs>
              <w:jc w:val="both"/>
              <w:rPr>
                <w:rFonts w:eastAsiaTheme="minorHAnsi"/>
                <w:bCs/>
              </w:rPr>
            </w:pPr>
            <w:r w:rsidRPr="00A5004F">
              <w:rPr>
                <w:rFonts w:eastAsiaTheme="minorHAnsi"/>
                <w:bCs/>
              </w:rPr>
              <w:t>vidaus patalpų šiltinimo darbai (pagal poreikį);</w:t>
            </w:r>
          </w:p>
          <w:p w14:paraId="78576B10" w14:textId="28ADB067" w:rsidR="003B1830" w:rsidRDefault="003B1830" w:rsidP="003B1830">
            <w:pPr>
              <w:pStyle w:val="Sraopastraipa"/>
              <w:numPr>
                <w:ilvl w:val="0"/>
                <w:numId w:val="27"/>
              </w:numPr>
              <w:tabs>
                <w:tab w:val="left" w:pos="181"/>
              </w:tabs>
              <w:jc w:val="both"/>
              <w:rPr>
                <w:rFonts w:eastAsiaTheme="minorHAnsi"/>
                <w:bCs/>
              </w:rPr>
            </w:pPr>
            <w:r w:rsidRPr="00057C54">
              <w:rPr>
                <w:rFonts w:eastAsiaTheme="minorHAnsi"/>
                <w:bCs/>
              </w:rPr>
              <w:t>esamų langų pakeitimas naujais</w:t>
            </w:r>
            <w:r w:rsidR="00F818E9">
              <w:rPr>
                <w:rFonts w:eastAsiaTheme="minorHAnsi"/>
                <w:bCs/>
              </w:rPr>
              <w:t xml:space="preserve"> (pagal poreikį)</w:t>
            </w:r>
            <w:r w:rsidRPr="00057C54">
              <w:rPr>
                <w:rFonts w:eastAsiaTheme="minorHAnsi"/>
                <w:bCs/>
              </w:rPr>
              <w:t>;</w:t>
            </w:r>
          </w:p>
          <w:p w14:paraId="2A5530A4" w14:textId="4F5F6FE4" w:rsidR="00F818E9" w:rsidRDefault="00F818E9" w:rsidP="003B1830">
            <w:pPr>
              <w:pStyle w:val="Sraopastraipa"/>
              <w:numPr>
                <w:ilvl w:val="0"/>
                <w:numId w:val="27"/>
              </w:numPr>
              <w:tabs>
                <w:tab w:val="left" w:pos="181"/>
              </w:tabs>
              <w:jc w:val="both"/>
              <w:rPr>
                <w:rFonts w:eastAsiaTheme="minorHAnsi"/>
                <w:bCs/>
              </w:rPr>
            </w:pPr>
            <w:r>
              <w:rPr>
                <w:rFonts w:eastAsiaTheme="minorHAnsi"/>
                <w:bCs/>
              </w:rPr>
              <w:t>atkurti esamas (jei reikia įrengti naujas) langines ir duris;</w:t>
            </w:r>
          </w:p>
          <w:p w14:paraId="1B544D7B" w14:textId="4F5567FB" w:rsidR="00F818E9" w:rsidRDefault="00F818E9" w:rsidP="003B1830">
            <w:pPr>
              <w:pStyle w:val="Sraopastraipa"/>
              <w:numPr>
                <w:ilvl w:val="0"/>
                <w:numId w:val="27"/>
              </w:numPr>
              <w:tabs>
                <w:tab w:val="left" w:pos="181"/>
              </w:tabs>
              <w:jc w:val="both"/>
              <w:rPr>
                <w:rFonts w:eastAsiaTheme="minorHAnsi"/>
                <w:bCs/>
              </w:rPr>
            </w:pPr>
            <w:r>
              <w:rPr>
                <w:rFonts w:eastAsiaTheme="minorHAnsi"/>
                <w:bCs/>
              </w:rPr>
              <w:t>pakeisti lietvamzdžius ir latakus;</w:t>
            </w:r>
          </w:p>
          <w:p w14:paraId="1A82EAF1" w14:textId="449C17D9" w:rsidR="00051723" w:rsidRDefault="00051723" w:rsidP="003B1830">
            <w:pPr>
              <w:pStyle w:val="Sraopastraipa"/>
              <w:numPr>
                <w:ilvl w:val="0"/>
                <w:numId w:val="27"/>
              </w:numPr>
              <w:tabs>
                <w:tab w:val="left" w:pos="181"/>
              </w:tabs>
              <w:jc w:val="both"/>
              <w:rPr>
                <w:rFonts w:eastAsiaTheme="minorHAnsi"/>
                <w:bCs/>
              </w:rPr>
            </w:pPr>
            <w:r>
              <w:rPr>
                <w:rFonts w:eastAsiaTheme="minorHAnsi"/>
                <w:bCs/>
              </w:rPr>
              <w:t>lubų apšiltinimas;</w:t>
            </w:r>
          </w:p>
          <w:p w14:paraId="334BB2A1" w14:textId="185F3F1E" w:rsidR="00051723" w:rsidRDefault="00051723" w:rsidP="003B1830">
            <w:pPr>
              <w:pStyle w:val="Sraopastraipa"/>
              <w:numPr>
                <w:ilvl w:val="0"/>
                <w:numId w:val="27"/>
              </w:numPr>
              <w:tabs>
                <w:tab w:val="left" w:pos="181"/>
              </w:tabs>
              <w:jc w:val="both"/>
              <w:rPr>
                <w:rFonts w:eastAsiaTheme="minorHAnsi"/>
                <w:bCs/>
              </w:rPr>
            </w:pPr>
            <w:r>
              <w:rPr>
                <w:rFonts w:eastAsiaTheme="minorHAnsi"/>
                <w:bCs/>
              </w:rPr>
              <w:t>stogo tvarkymo darbai;</w:t>
            </w:r>
          </w:p>
          <w:p w14:paraId="7550BBAE" w14:textId="77777777" w:rsidR="00051723" w:rsidRPr="00AF0BC5" w:rsidRDefault="00051723" w:rsidP="00051723">
            <w:pPr>
              <w:pStyle w:val="Sraopastraipa"/>
              <w:numPr>
                <w:ilvl w:val="0"/>
                <w:numId w:val="27"/>
              </w:numPr>
              <w:tabs>
                <w:tab w:val="left" w:pos="181"/>
              </w:tabs>
              <w:jc w:val="both"/>
              <w:rPr>
                <w:rFonts w:eastAsiaTheme="minorHAnsi"/>
                <w:bCs/>
              </w:rPr>
            </w:pPr>
            <w:r w:rsidRPr="00E50D0D">
              <w:rPr>
                <w:bCs/>
              </w:rPr>
              <w:t>pastatų žaibosaugos įrengimas;</w:t>
            </w:r>
          </w:p>
          <w:p w14:paraId="127192F7" w14:textId="57B0FAC9" w:rsidR="003B1830" w:rsidRDefault="003B1830" w:rsidP="003B1830">
            <w:pPr>
              <w:pStyle w:val="Sraopastraipa"/>
              <w:numPr>
                <w:ilvl w:val="0"/>
                <w:numId w:val="27"/>
              </w:numPr>
              <w:tabs>
                <w:tab w:val="left" w:pos="181"/>
              </w:tabs>
              <w:jc w:val="both"/>
              <w:rPr>
                <w:rFonts w:eastAsiaTheme="minorHAnsi"/>
                <w:bCs/>
              </w:rPr>
            </w:pPr>
            <w:r w:rsidRPr="00057C54">
              <w:rPr>
                <w:iCs/>
                <w:lang w:eastAsia="lt-LT"/>
              </w:rPr>
              <w:t>s</w:t>
            </w:r>
            <w:r w:rsidRPr="0055717C">
              <w:t xml:space="preserve">uprojektuoti ir (ar) atnaujinti visas inžinerines sistemas:  vandentiekio ir nuotekų šalinimo, šildymo (šildymo sistemos (magistralinių vamzdynų, stovų ir šildymo prietaisų keitimas naujais), vėdinimo (natūralaus ir mechaninio), elektrotechnikos, elektroninių ryšių (telekomunikacijų), apsauginės, gaisrinės </w:t>
            </w:r>
            <w:r w:rsidRPr="0055717C">
              <w:lastRenderedPageBreak/>
              <w:t>signalizacijos ir</w:t>
            </w:r>
            <w:r w:rsidR="00655731">
              <w:t xml:space="preserve"> (</w:t>
            </w:r>
            <w:r w:rsidRPr="0055717C">
              <w:t>ar</w:t>
            </w:r>
            <w:r w:rsidR="00655731">
              <w:t>)</w:t>
            </w:r>
            <w:r w:rsidRPr="0055717C">
              <w:t xml:space="preserve"> kt.</w:t>
            </w:r>
            <w:r w:rsidRPr="00057C54">
              <w:rPr>
                <w:rFonts w:eastAsiaTheme="minorHAnsi"/>
                <w:bCs/>
              </w:rPr>
              <w:t xml:space="preserve"> pagal tinklus eksploatuojančių įmonių išduotas technines sąlygas;</w:t>
            </w:r>
          </w:p>
          <w:p w14:paraId="7D3EF06B" w14:textId="77777777" w:rsidR="003B1830" w:rsidRPr="00E50D0D" w:rsidRDefault="003B1830" w:rsidP="003B1830">
            <w:pPr>
              <w:pStyle w:val="Sraopastraipa"/>
              <w:numPr>
                <w:ilvl w:val="0"/>
                <w:numId w:val="27"/>
              </w:numPr>
              <w:tabs>
                <w:tab w:val="left" w:pos="181"/>
              </w:tabs>
              <w:jc w:val="both"/>
              <w:rPr>
                <w:rFonts w:eastAsiaTheme="minorHAnsi"/>
                <w:bCs/>
              </w:rPr>
            </w:pPr>
            <w:r w:rsidRPr="0055717C">
              <w:t xml:space="preserve">įėjimas į pastatą ir pastatas pritaikomi žmonių su negalia reikmėms </w:t>
            </w:r>
            <w:r w:rsidRPr="00E50D0D">
              <w:rPr>
                <w:rFonts w:eastAsiaTheme="minorHAnsi"/>
              </w:rPr>
              <w:t>pagal STR 2.03.01:2019 „Statinių prieinamumas“ reikalavimus;</w:t>
            </w:r>
          </w:p>
          <w:p w14:paraId="0F8AD255" w14:textId="72E998D2" w:rsidR="00AF0BC5" w:rsidRPr="00E50D0D" w:rsidRDefault="00AF0BC5" w:rsidP="00AF0BC5">
            <w:pPr>
              <w:pStyle w:val="Sraopastraipa"/>
              <w:numPr>
                <w:ilvl w:val="0"/>
                <w:numId w:val="27"/>
              </w:numPr>
              <w:tabs>
                <w:tab w:val="left" w:pos="181"/>
              </w:tabs>
              <w:jc w:val="both"/>
              <w:rPr>
                <w:rStyle w:val="Hipersaitas"/>
                <w:rFonts w:eastAsiaTheme="minorHAnsi"/>
                <w:bCs/>
                <w:color w:val="auto"/>
                <w:u w:val="none"/>
              </w:rPr>
            </w:pPr>
            <w:r w:rsidRPr="00E50D0D">
              <w:rPr>
                <w:rFonts w:eastAsiaTheme="minorHAnsi"/>
                <w:bCs/>
              </w:rPr>
              <w:t xml:space="preserve">prieigų, takų, laiptų pandusų, durų ir vidaus erdvių pritaikymas pagal universalaus dizaino principus (pagal galimybes). Informacija apie universalų dizainą – </w:t>
            </w:r>
            <w:r w:rsidRPr="007E3FD9">
              <w:t>Universalus dizainas (</w:t>
            </w:r>
            <w:proofErr w:type="spellStart"/>
            <w:r w:rsidRPr="007E3FD9">
              <w:t>ndt.lt</w:t>
            </w:r>
            <w:proofErr w:type="spellEnd"/>
            <w:r w:rsidRPr="007E3FD9">
              <w:t>)</w:t>
            </w:r>
            <w:r w:rsidRPr="007E3FD9">
              <w:rPr>
                <w:rStyle w:val="Hipersaitas"/>
                <w:color w:val="auto"/>
              </w:rPr>
              <w:t>;</w:t>
            </w:r>
          </w:p>
          <w:p w14:paraId="5BB3BAA7" w14:textId="77777777" w:rsidR="00AF0BC5" w:rsidRPr="00E50D0D" w:rsidRDefault="00AF0BC5" w:rsidP="00AF0BC5">
            <w:pPr>
              <w:pStyle w:val="Sraopastraipa"/>
              <w:numPr>
                <w:ilvl w:val="0"/>
                <w:numId w:val="27"/>
              </w:numPr>
              <w:tabs>
                <w:tab w:val="left" w:pos="181"/>
              </w:tabs>
              <w:jc w:val="both"/>
              <w:rPr>
                <w:rFonts w:eastAsiaTheme="minorHAnsi"/>
                <w:bCs/>
              </w:rPr>
            </w:pPr>
            <w:r w:rsidRPr="00E50D0D">
              <w:rPr>
                <w:iCs/>
                <w:lang w:eastAsia="lt-LT"/>
              </w:rPr>
              <w:t>projektuojamų patalpų išdėstymo sprendiniai turi būti parengti vadovaujantis paskirties, technologiniais, žmonių evakuacijos, saugos ir kitais reikalavimais;</w:t>
            </w:r>
          </w:p>
          <w:p w14:paraId="190C8637" w14:textId="77777777" w:rsidR="00AF0BC5" w:rsidRPr="00E50D0D" w:rsidRDefault="00AF0BC5" w:rsidP="00AF0BC5">
            <w:pPr>
              <w:pStyle w:val="Sraopastraipa"/>
              <w:numPr>
                <w:ilvl w:val="0"/>
                <w:numId w:val="27"/>
              </w:numPr>
              <w:tabs>
                <w:tab w:val="left" w:pos="181"/>
              </w:tabs>
              <w:jc w:val="both"/>
              <w:rPr>
                <w:rFonts w:eastAsiaTheme="minorHAnsi"/>
                <w:bCs/>
              </w:rPr>
            </w:pPr>
            <w:r w:rsidRPr="00E50D0D">
              <w:rPr>
                <w:iCs/>
                <w:lang w:eastAsia="lt-LT"/>
              </w:rPr>
              <w:t>patalpų insoliacijos ir natūralaus apšvietimo, mikroklimato (drėgnumo, temperatūros) norminių lygių užtikrinimo sprendiniai;</w:t>
            </w:r>
          </w:p>
          <w:p w14:paraId="1085B4E4" w14:textId="77777777" w:rsidR="00AF0BC5" w:rsidRPr="00E50D0D" w:rsidRDefault="00AF0BC5" w:rsidP="00AF0BC5">
            <w:pPr>
              <w:pStyle w:val="Sraopastraipa"/>
              <w:numPr>
                <w:ilvl w:val="0"/>
                <w:numId w:val="27"/>
              </w:numPr>
              <w:tabs>
                <w:tab w:val="left" w:pos="181"/>
              </w:tabs>
              <w:jc w:val="both"/>
              <w:rPr>
                <w:rFonts w:eastAsiaTheme="minorHAnsi"/>
                <w:bCs/>
              </w:rPr>
            </w:pPr>
            <w:r w:rsidRPr="00E50D0D">
              <w:rPr>
                <w:iCs/>
                <w:lang w:eastAsia="lt-LT"/>
              </w:rPr>
              <w:t>sanitarinių mazgų projektavimas (įvertinti galimybę išsaugoti esamus, tinkamus naudoti sanitarinius mazgus);</w:t>
            </w:r>
          </w:p>
          <w:p w14:paraId="6F4F7EAE" w14:textId="3637D0FB" w:rsidR="00AB5752" w:rsidRPr="00AB5752" w:rsidRDefault="003B1830" w:rsidP="003B1830">
            <w:pPr>
              <w:pStyle w:val="Sraopastraipa"/>
              <w:numPr>
                <w:ilvl w:val="0"/>
                <w:numId w:val="27"/>
              </w:numPr>
              <w:tabs>
                <w:tab w:val="left" w:pos="181"/>
              </w:tabs>
              <w:jc w:val="both"/>
              <w:rPr>
                <w:rFonts w:eastAsiaTheme="minorHAnsi"/>
                <w:bCs/>
              </w:rPr>
            </w:pPr>
            <w:r w:rsidRPr="00E50D0D">
              <w:rPr>
                <w:bCs/>
              </w:rPr>
              <w:t>nuogrindos įrengimas pastato perimetru</w:t>
            </w:r>
            <w:r w:rsidR="00AB5752">
              <w:rPr>
                <w:bCs/>
              </w:rPr>
              <w:t>;</w:t>
            </w:r>
          </w:p>
          <w:p w14:paraId="71E3BA33" w14:textId="37E350FF" w:rsidR="003B1830" w:rsidRPr="00E50D0D" w:rsidRDefault="00AB5752" w:rsidP="003B1830">
            <w:pPr>
              <w:pStyle w:val="Sraopastraipa"/>
              <w:numPr>
                <w:ilvl w:val="0"/>
                <w:numId w:val="27"/>
              </w:numPr>
              <w:tabs>
                <w:tab w:val="left" w:pos="181"/>
              </w:tabs>
              <w:jc w:val="both"/>
              <w:rPr>
                <w:rFonts w:eastAsiaTheme="minorHAnsi"/>
                <w:bCs/>
              </w:rPr>
            </w:pPr>
            <w:r>
              <w:rPr>
                <w:bCs/>
              </w:rPr>
              <w:t>n</w:t>
            </w:r>
            <w:r w:rsidR="003B1830" w:rsidRPr="00E50D0D">
              <w:rPr>
                <w:bCs/>
              </w:rPr>
              <w:t xml:space="preserve">umatyti </w:t>
            </w:r>
            <w:r>
              <w:rPr>
                <w:bCs/>
              </w:rPr>
              <w:t xml:space="preserve">pastato </w:t>
            </w:r>
            <w:r w:rsidR="003B1830" w:rsidRPr="00E50D0D">
              <w:rPr>
                <w:bCs/>
              </w:rPr>
              <w:t>pamatų drenažą, pajungiant į lietaus nuotekų tinklus</w:t>
            </w:r>
            <w:r w:rsidR="00083054">
              <w:rPr>
                <w:bCs/>
              </w:rPr>
              <w:t>;</w:t>
            </w:r>
          </w:p>
          <w:p w14:paraId="486B323C" w14:textId="77777777" w:rsidR="003B1830" w:rsidRPr="00E50D0D" w:rsidRDefault="003B1830" w:rsidP="003B1830">
            <w:pPr>
              <w:pStyle w:val="Sraopastraipa"/>
              <w:numPr>
                <w:ilvl w:val="0"/>
                <w:numId w:val="27"/>
              </w:numPr>
              <w:tabs>
                <w:tab w:val="left" w:pos="181"/>
              </w:tabs>
              <w:jc w:val="both"/>
              <w:rPr>
                <w:rFonts w:eastAsiaTheme="minorHAnsi"/>
                <w:bCs/>
              </w:rPr>
            </w:pPr>
            <w:r w:rsidRPr="00E50D0D">
              <w:rPr>
                <w:iCs/>
                <w:lang w:eastAsia="lt-LT"/>
              </w:rPr>
              <w:t>numatyti neįgaliųjų specifinių poreikių tenkinimo sprendinius:</w:t>
            </w:r>
          </w:p>
          <w:p w14:paraId="5372FD70" w14:textId="77777777" w:rsidR="003B1830" w:rsidRDefault="003B1830" w:rsidP="003B1830">
            <w:pPr>
              <w:pStyle w:val="Sraopastraipa"/>
              <w:jc w:val="both"/>
              <w:rPr>
                <w:iCs/>
                <w:lang w:eastAsia="lt-LT"/>
              </w:rPr>
            </w:pPr>
            <w:r w:rsidRPr="00E50D0D">
              <w:rPr>
                <w:iCs/>
                <w:lang w:eastAsia="lt-LT"/>
              </w:rPr>
              <w:t>-</w:t>
            </w:r>
            <w:r>
              <w:rPr>
                <w:iCs/>
                <w:lang w:eastAsia="lt-LT"/>
              </w:rPr>
              <w:t xml:space="preserve"> </w:t>
            </w:r>
            <w:r w:rsidRPr="00E50D0D">
              <w:rPr>
                <w:iCs/>
                <w:lang w:eastAsia="lt-LT"/>
              </w:rPr>
              <w:t>sanitarinių mazgų pritaikymas žmonių su negalia poreikiams;</w:t>
            </w:r>
          </w:p>
          <w:p w14:paraId="7D71A320" w14:textId="77777777" w:rsidR="003B1830" w:rsidRDefault="003B1830" w:rsidP="003B1830">
            <w:pPr>
              <w:pStyle w:val="Sraopastraipa"/>
              <w:jc w:val="both"/>
              <w:rPr>
                <w:iCs/>
                <w:lang w:eastAsia="lt-LT"/>
              </w:rPr>
            </w:pPr>
            <w:r>
              <w:rPr>
                <w:iCs/>
                <w:lang w:eastAsia="lt-LT"/>
              </w:rPr>
              <w:t xml:space="preserve">- </w:t>
            </w:r>
            <w:r w:rsidRPr="00EF7622">
              <w:rPr>
                <w:iCs/>
                <w:lang w:eastAsia="lt-LT"/>
              </w:rPr>
              <w:t>patalpų grindys įrengiamos be slenksčių;</w:t>
            </w:r>
          </w:p>
          <w:p w14:paraId="0B8C02FB" w14:textId="77777777" w:rsidR="003B1830" w:rsidRPr="00EF7622" w:rsidRDefault="003B1830" w:rsidP="003B1830">
            <w:pPr>
              <w:pStyle w:val="Sraopastraipa"/>
              <w:jc w:val="both"/>
              <w:rPr>
                <w:iCs/>
                <w:lang w:eastAsia="lt-LT"/>
              </w:rPr>
            </w:pPr>
            <w:r>
              <w:rPr>
                <w:iCs/>
                <w:lang w:eastAsia="lt-LT"/>
              </w:rPr>
              <w:t xml:space="preserve">- </w:t>
            </w:r>
            <w:r w:rsidRPr="00EF7622">
              <w:rPr>
                <w:iCs/>
                <w:lang w:eastAsia="lt-LT"/>
              </w:rPr>
              <w:t>rozečių ir šviestuvų jungiklių aukščiai turi būti pritaikyti žmonių su negalia poreikiams;</w:t>
            </w:r>
          </w:p>
          <w:p w14:paraId="155B1082" w14:textId="77777777" w:rsidR="003B1830" w:rsidRDefault="003B1830" w:rsidP="003B1830">
            <w:pPr>
              <w:pStyle w:val="Sraopastraipa"/>
              <w:numPr>
                <w:ilvl w:val="0"/>
                <w:numId w:val="27"/>
              </w:numPr>
              <w:tabs>
                <w:tab w:val="left" w:pos="323"/>
              </w:tabs>
              <w:spacing w:after="200"/>
              <w:jc w:val="both"/>
              <w:rPr>
                <w:iCs/>
                <w:lang w:eastAsia="lt-LT"/>
              </w:rPr>
            </w:pPr>
            <w:r w:rsidRPr="00A03CB1">
              <w:rPr>
                <w:iCs/>
                <w:lang w:eastAsia="lt-LT"/>
              </w:rPr>
              <w:t>atstatymo darbai po inžinerinių sistemų keitimo;</w:t>
            </w:r>
          </w:p>
          <w:p w14:paraId="6194FCFA" w14:textId="77777777" w:rsidR="003B1830" w:rsidRDefault="003B1830" w:rsidP="003B1830">
            <w:pPr>
              <w:pStyle w:val="Sraopastraipa"/>
              <w:numPr>
                <w:ilvl w:val="0"/>
                <w:numId w:val="27"/>
              </w:numPr>
              <w:tabs>
                <w:tab w:val="left" w:pos="323"/>
              </w:tabs>
              <w:spacing w:after="200"/>
              <w:jc w:val="both"/>
              <w:rPr>
                <w:iCs/>
                <w:lang w:eastAsia="lt-LT"/>
              </w:rPr>
            </w:pPr>
            <w:r w:rsidRPr="00E50D0D">
              <w:rPr>
                <w:iCs/>
                <w:lang w:eastAsia="lt-LT"/>
              </w:rPr>
              <w:t>priešgaisrinės įrangos ir priemonių, būtinų statinio naudojimui pagal pastato paskirtį suprojektavimas pagal teisės aktus;</w:t>
            </w:r>
          </w:p>
          <w:p w14:paraId="2BB9F40A" w14:textId="13255D6C" w:rsidR="003B1830" w:rsidRPr="00A5004F" w:rsidRDefault="0040438D" w:rsidP="003B1830">
            <w:pPr>
              <w:pStyle w:val="Sraopastraipa"/>
              <w:numPr>
                <w:ilvl w:val="0"/>
                <w:numId w:val="27"/>
              </w:numPr>
              <w:tabs>
                <w:tab w:val="left" w:pos="323"/>
              </w:tabs>
              <w:spacing w:after="200"/>
              <w:jc w:val="both"/>
              <w:rPr>
                <w:iCs/>
                <w:lang w:eastAsia="lt-LT"/>
              </w:rPr>
            </w:pPr>
            <w:r w:rsidRPr="00A5004F">
              <w:rPr>
                <w:iCs/>
                <w:lang w:eastAsia="lt-LT"/>
              </w:rPr>
              <w:t>l</w:t>
            </w:r>
            <w:r w:rsidR="00412F8C" w:rsidRPr="00A5004F">
              <w:rPr>
                <w:iCs/>
                <w:lang w:eastAsia="lt-LT"/>
              </w:rPr>
              <w:t xml:space="preserve">ietvamzdžių pajungimas į </w:t>
            </w:r>
            <w:r w:rsidR="003B1830" w:rsidRPr="00A5004F">
              <w:rPr>
                <w:iCs/>
                <w:lang w:eastAsia="lt-LT"/>
              </w:rPr>
              <w:t>lietaus nuotekų tinkl</w:t>
            </w:r>
            <w:r w:rsidR="00412F8C" w:rsidRPr="00A5004F">
              <w:rPr>
                <w:iCs/>
                <w:lang w:eastAsia="lt-LT"/>
              </w:rPr>
              <w:t>us</w:t>
            </w:r>
            <w:r w:rsidRPr="00A5004F">
              <w:rPr>
                <w:iCs/>
                <w:lang w:eastAsia="lt-LT"/>
              </w:rPr>
              <w:t>, jei šių tinklų nėra tai įvertinti jų projektavimų iki pasijungimo taškų;</w:t>
            </w:r>
          </w:p>
          <w:p w14:paraId="08DDD3AA" w14:textId="77777777" w:rsidR="009411F2" w:rsidRPr="00E50D0D" w:rsidRDefault="009411F2" w:rsidP="009411F2">
            <w:pPr>
              <w:pStyle w:val="Sraopastraipa"/>
              <w:numPr>
                <w:ilvl w:val="0"/>
                <w:numId w:val="27"/>
              </w:numPr>
              <w:tabs>
                <w:tab w:val="left" w:pos="323"/>
              </w:tabs>
              <w:spacing w:after="200"/>
              <w:jc w:val="both"/>
              <w:rPr>
                <w:iCs/>
                <w:lang w:eastAsia="lt-LT"/>
              </w:rPr>
            </w:pPr>
            <w:r w:rsidRPr="00E50D0D">
              <w:rPr>
                <w:iCs/>
                <w:lang w:eastAsia="lt-LT"/>
              </w:rPr>
              <w:t>kiti sprendiniai, jei jie reikalingi anksčiau išvardintų techninių sprendinių įgyvendinimui.</w:t>
            </w:r>
          </w:p>
          <w:p w14:paraId="4613232C" w14:textId="49BCC67B" w:rsidR="003B1830" w:rsidRDefault="009411F2" w:rsidP="003B1830">
            <w:pPr>
              <w:jc w:val="both"/>
              <w:rPr>
                <w:rFonts w:eastAsiaTheme="minorHAnsi"/>
                <w:b/>
                <w:bCs/>
                <w:i/>
                <w:iCs/>
              </w:rPr>
            </w:pPr>
            <w:r>
              <w:rPr>
                <w:rFonts w:eastAsiaTheme="minorHAnsi"/>
                <w:b/>
                <w:bCs/>
                <w:i/>
                <w:iCs/>
              </w:rPr>
              <w:t>P</w:t>
            </w:r>
            <w:r w:rsidR="003B1830" w:rsidRPr="009808BA">
              <w:rPr>
                <w:rFonts w:eastAsiaTheme="minorHAnsi"/>
                <w:b/>
                <w:bCs/>
                <w:i/>
                <w:iCs/>
              </w:rPr>
              <w:t xml:space="preserve">astatas – dirbtuvės: </w:t>
            </w:r>
          </w:p>
          <w:p w14:paraId="5742A753" w14:textId="6C9A7C95" w:rsidR="008D5B81" w:rsidRPr="00174080" w:rsidRDefault="008D5B81" w:rsidP="00F818E9">
            <w:pPr>
              <w:pStyle w:val="Sraopastraipa"/>
              <w:numPr>
                <w:ilvl w:val="0"/>
                <w:numId w:val="27"/>
              </w:numPr>
              <w:tabs>
                <w:tab w:val="left" w:pos="181"/>
              </w:tabs>
              <w:jc w:val="both"/>
              <w:rPr>
                <w:rFonts w:eastAsiaTheme="minorHAnsi"/>
                <w:bCs/>
              </w:rPr>
            </w:pPr>
            <w:r>
              <w:t xml:space="preserve">parengti </w:t>
            </w:r>
            <w:r w:rsidRPr="008D5B81">
              <w:t>Kultūros paveldo tvarkybos darbų projekt</w:t>
            </w:r>
            <w:r>
              <w:t>ą;</w:t>
            </w:r>
          </w:p>
          <w:p w14:paraId="7DAA425B" w14:textId="6C5D43F6" w:rsidR="00174080" w:rsidRPr="008D5B81" w:rsidRDefault="00174080" w:rsidP="00F818E9">
            <w:pPr>
              <w:pStyle w:val="Sraopastraipa"/>
              <w:numPr>
                <w:ilvl w:val="0"/>
                <w:numId w:val="27"/>
              </w:numPr>
              <w:tabs>
                <w:tab w:val="left" w:pos="181"/>
              </w:tabs>
              <w:jc w:val="both"/>
              <w:rPr>
                <w:rFonts w:eastAsiaTheme="minorHAnsi"/>
                <w:bCs/>
              </w:rPr>
            </w:pPr>
            <w:r>
              <w:rPr>
                <w:bCs/>
              </w:rPr>
              <w:t>šilumos punkto modernizavimas;</w:t>
            </w:r>
          </w:p>
          <w:p w14:paraId="1F4F6626" w14:textId="341CFDD5" w:rsidR="00F818E9" w:rsidRDefault="00F818E9" w:rsidP="00F818E9">
            <w:pPr>
              <w:pStyle w:val="Sraopastraipa"/>
              <w:numPr>
                <w:ilvl w:val="0"/>
                <w:numId w:val="27"/>
              </w:numPr>
              <w:tabs>
                <w:tab w:val="left" w:pos="181"/>
              </w:tabs>
              <w:jc w:val="both"/>
              <w:rPr>
                <w:rFonts w:eastAsiaTheme="minorHAnsi"/>
                <w:bCs/>
              </w:rPr>
            </w:pPr>
            <w:r>
              <w:rPr>
                <w:rFonts w:eastAsiaTheme="minorHAnsi"/>
                <w:bCs/>
              </w:rPr>
              <w:t>atnaujinti pastato fasado sienų apdailą</w:t>
            </w:r>
            <w:r w:rsidR="008D5B81">
              <w:rPr>
                <w:rFonts w:eastAsiaTheme="minorHAnsi"/>
                <w:bCs/>
              </w:rPr>
              <w:t xml:space="preserve"> </w:t>
            </w:r>
            <w:r w:rsidR="008D5B81" w:rsidRPr="00057C54">
              <w:rPr>
                <w:rFonts w:eastAsiaTheme="minorHAnsi"/>
                <w:bCs/>
              </w:rPr>
              <w:t>(pagal poreikį);</w:t>
            </w:r>
          </w:p>
          <w:p w14:paraId="440E7E38" w14:textId="58113895" w:rsidR="00F818E9" w:rsidRDefault="00F818E9" w:rsidP="00F818E9">
            <w:pPr>
              <w:pStyle w:val="Sraopastraipa"/>
              <w:numPr>
                <w:ilvl w:val="0"/>
                <w:numId w:val="27"/>
              </w:numPr>
              <w:tabs>
                <w:tab w:val="left" w:pos="181"/>
              </w:tabs>
              <w:jc w:val="both"/>
              <w:rPr>
                <w:rFonts w:eastAsiaTheme="minorHAnsi"/>
                <w:bCs/>
              </w:rPr>
            </w:pPr>
            <w:r>
              <w:rPr>
                <w:rFonts w:eastAsiaTheme="minorHAnsi"/>
                <w:bCs/>
              </w:rPr>
              <w:t>atnaujinti pastato fasado cokolinę dalį</w:t>
            </w:r>
            <w:r w:rsidR="00655731">
              <w:rPr>
                <w:rFonts w:eastAsiaTheme="minorHAnsi"/>
                <w:bCs/>
              </w:rPr>
              <w:t xml:space="preserve"> </w:t>
            </w:r>
            <w:r w:rsidR="008D5B81" w:rsidRPr="00057C54">
              <w:rPr>
                <w:rFonts w:eastAsiaTheme="minorHAnsi"/>
                <w:bCs/>
              </w:rPr>
              <w:t>(pagal poreikį);</w:t>
            </w:r>
          </w:p>
          <w:p w14:paraId="53A00045" w14:textId="5E4E08C1" w:rsidR="00051723" w:rsidRPr="008C5E31" w:rsidRDefault="003B1830" w:rsidP="008C5E31">
            <w:pPr>
              <w:pStyle w:val="Sraopastraipa"/>
              <w:numPr>
                <w:ilvl w:val="0"/>
                <w:numId w:val="27"/>
              </w:numPr>
              <w:tabs>
                <w:tab w:val="left" w:pos="181"/>
              </w:tabs>
              <w:jc w:val="both"/>
              <w:rPr>
                <w:rFonts w:eastAsiaTheme="minorHAnsi"/>
                <w:bCs/>
              </w:rPr>
            </w:pPr>
            <w:r w:rsidRPr="00057C54">
              <w:rPr>
                <w:rFonts w:eastAsiaTheme="minorHAnsi"/>
                <w:bCs/>
              </w:rPr>
              <w:t>vidaus patalpų remontas (sienos, grindys, lubos) (pagal poreikį);</w:t>
            </w:r>
          </w:p>
          <w:p w14:paraId="012549D1" w14:textId="77777777" w:rsidR="00F818E9" w:rsidRDefault="00CA7DA2" w:rsidP="00F818E9">
            <w:pPr>
              <w:pStyle w:val="Sraopastraipa"/>
              <w:numPr>
                <w:ilvl w:val="0"/>
                <w:numId w:val="27"/>
              </w:numPr>
              <w:tabs>
                <w:tab w:val="left" w:pos="181"/>
              </w:tabs>
              <w:jc w:val="both"/>
              <w:rPr>
                <w:rFonts w:eastAsiaTheme="minorHAnsi"/>
                <w:bCs/>
              </w:rPr>
            </w:pPr>
            <w:r w:rsidRPr="00057C54">
              <w:rPr>
                <w:rFonts w:eastAsiaTheme="minorHAnsi"/>
                <w:bCs/>
              </w:rPr>
              <w:t>esamų langų pakeitimas naujais</w:t>
            </w:r>
            <w:r w:rsidR="00F818E9">
              <w:rPr>
                <w:rFonts w:eastAsiaTheme="minorHAnsi"/>
                <w:bCs/>
              </w:rPr>
              <w:t xml:space="preserve"> (pagal poreikį)</w:t>
            </w:r>
            <w:r w:rsidR="00F818E9" w:rsidRPr="00057C54">
              <w:rPr>
                <w:rFonts w:eastAsiaTheme="minorHAnsi"/>
                <w:bCs/>
              </w:rPr>
              <w:t>;</w:t>
            </w:r>
          </w:p>
          <w:p w14:paraId="0E8D7739" w14:textId="7E6EDC29" w:rsidR="00F818E9" w:rsidRDefault="00F818E9" w:rsidP="00F818E9">
            <w:pPr>
              <w:pStyle w:val="Sraopastraipa"/>
              <w:numPr>
                <w:ilvl w:val="0"/>
                <w:numId w:val="27"/>
              </w:numPr>
              <w:tabs>
                <w:tab w:val="left" w:pos="181"/>
              </w:tabs>
              <w:jc w:val="both"/>
              <w:rPr>
                <w:rFonts w:eastAsiaTheme="minorHAnsi"/>
                <w:bCs/>
              </w:rPr>
            </w:pPr>
            <w:r>
              <w:rPr>
                <w:rFonts w:eastAsiaTheme="minorHAnsi"/>
                <w:bCs/>
              </w:rPr>
              <w:t>atkurti esamas (jei reikia įrengti naujas) langines ir duris</w:t>
            </w:r>
            <w:r w:rsidR="008D5B81">
              <w:rPr>
                <w:rFonts w:eastAsiaTheme="minorHAnsi"/>
                <w:bCs/>
              </w:rPr>
              <w:t xml:space="preserve"> </w:t>
            </w:r>
            <w:r w:rsidR="008D5B81" w:rsidRPr="00057C54">
              <w:rPr>
                <w:rFonts w:eastAsiaTheme="minorHAnsi"/>
                <w:bCs/>
              </w:rPr>
              <w:t>(pagal poreikį);</w:t>
            </w:r>
          </w:p>
          <w:p w14:paraId="48D7CA59" w14:textId="61CD09C8" w:rsidR="00F818E9" w:rsidRDefault="00F818E9" w:rsidP="00F818E9">
            <w:pPr>
              <w:pStyle w:val="Sraopastraipa"/>
              <w:numPr>
                <w:ilvl w:val="0"/>
                <w:numId w:val="27"/>
              </w:numPr>
              <w:tabs>
                <w:tab w:val="left" w:pos="181"/>
              </w:tabs>
              <w:jc w:val="both"/>
              <w:rPr>
                <w:rFonts w:eastAsiaTheme="minorHAnsi"/>
                <w:bCs/>
              </w:rPr>
            </w:pPr>
            <w:r>
              <w:rPr>
                <w:rFonts w:eastAsiaTheme="minorHAnsi"/>
                <w:bCs/>
              </w:rPr>
              <w:t>pakeisti lietvamzdžius ir latakus</w:t>
            </w:r>
            <w:r w:rsidR="008D5B81" w:rsidRPr="00057C54">
              <w:rPr>
                <w:rFonts w:eastAsiaTheme="minorHAnsi"/>
                <w:bCs/>
              </w:rPr>
              <w:t>;</w:t>
            </w:r>
          </w:p>
          <w:p w14:paraId="6F4E627A" w14:textId="64FC8F7B" w:rsidR="00051723" w:rsidRDefault="00B650AB" w:rsidP="00051723">
            <w:pPr>
              <w:pStyle w:val="Sraopastraipa"/>
              <w:numPr>
                <w:ilvl w:val="0"/>
                <w:numId w:val="27"/>
              </w:numPr>
              <w:tabs>
                <w:tab w:val="left" w:pos="181"/>
              </w:tabs>
              <w:jc w:val="both"/>
              <w:rPr>
                <w:rFonts w:eastAsiaTheme="minorHAnsi"/>
                <w:bCs/>
              </w:rPr>
            </w:pPr>
            <w:r w:rsidRPr="00A5004F">
              <w:rPr>
                <w:rFonts w:eastAsiaTheme="minorHAnsi"/>
                <w:bCs/>
              </w:rPr>
              <w:t xml:space="preserve">vidaus patalpų </w:t>
            </w:r>
            <w:r w:rsidR="00051723" w:rsidRPr="00A5004F">
              <w:rPr>
                <w:rFonts w:eastAsiaTheme="minorHAnsi"/>
                <w:bCs/>
              </w:rPr>
              <w:t>lubų šiltinimas</w:t>
            </w:r>
            <w:r w:rsidR="008D5B81">
              <w:rPr>
                <w:rFonts w:eastAsiaTheme="minorHAnsi"/>
                <w:bCs/>
              </w:rPr>
              <w:t xml:space="preserve"> </w:t>
            </w:r>
            <w:r w:rsidR="008D5B81" w:rsidRPr="00057C54">
              <w:rPr>
                <w:rFonts w:eastAsiaTheme="minorHAnsi"/>
                <w:bCs/>
              </w:rPr>
              <w:t>(pagal poreikį);</w:t>
            </w:r>
          </w:p>
          <w:p w14:paraId="2D24CED1" w14:textId="73DC8EF0" w:rsidR="00051723" w:rsidRDefault="00051723" w:rsidP="00051723">
            <w:pPr>
              <w:pStyle w:val="Sraopastraipa"/>
              <w:numPr>
                <w:ilvl w:val="0"/>
                <w:numId w:val="27"/>
              </w:numPr>
              <w:tabs>
                <w:tab w:val="left" w:pos="181"/>
              </w:tabs>
              <w:jc w:val="both"/>
              <w:rPr>
                <w:rFonts w:eastAsiaTheme="minorHAnsi"/>
                <w:bCs/>
              </w:rPr>
            </w:pPr>
            <w:r>
              <w:rPr>
                <w:rFonts w:eastAsiaTheme="minorHAnsi"/>
                <w:bCs/>
              </w:rPr>
              <w:t>stogo tvarkymo darbai</w:t>
            </w:r>
            <w:r w:rsidR="008D5B81">
              <w:rPr>
                <w:rFonts w:eastAsiaTheme="minorHAnsi"/>
                <w:bCs/>
              </w:rPr>
              <w:t xml:space="preserve"> </w:t>
            </w:r>
            <w:r w:rsidR="008D5B81" w:rsidRPr="00057C54">
              <w:rPr>
                <w:rFonts w:eastAsiaTheme="minorHAnsi"/>
                <w:bCs/>
              </w:rPr>
              <w:t>(pagal poreikį);</w:t>
            </w:r>
          </w:p>
          <w:p w14:paraId="271DA5CB" w14:textId="65FFFD5A" w:rsidR="00051723" w:rsidRPr="00E50D0D" w:rsidRDefault="00051723" w:rsidP="00051723">
            <w:pPr>
              <w:pStyle w:val="Sraopastraipa"/>
              <w:numPr>
                <w:ilvl w:val="0"/>
                <w:numId w:val="27"/>
              </w:numPr>
              <w:tabs>
                <w:tab w:val="left" w:pos="181"/>
              </w:tabs>
              <w:jc w:val="both"/>
              <w:rPr>
                <w:rFonts w:eastAsiaTheme="minorHAnsi"/>
                <w:bCs/>
              </w:rPr>
            </w:pPr>
            <w:r w:rsidRPr="00E50D0D">
              <w:rPr>
                <w:bCs/>
              </w:rPr>
              <w:t>pastatų žaibosaugos įrengimas</w:t>
            </w:r>
            <w:r w:rsidR="008D5B81" w:rsidRPr="00057C54">
              <w:rPr>
                <w:rFonts w:eastAsiaTheme="minorHAnsi"/>
                <w:bCs/>
              </w:rPr>
              <w:t>;</w:t>
            </w:r>
          </w:p>
          <w:p w14:paraId="393142F8" w14:textId="4E49329B" w:rsidR="00CA7DA2" w:rsidRDefault="00CA7DA2" w:rsidP="00CA7DA2">
            <w:pPr>
              <w:pStyle w:val="Sraopastraipa"/>
              <w:numPr>
                <w:ilvl w:val="0"/>
                <w:numId w:val="27"/>
              </w:numPr>
              <w:tabs>
                <w:tab w:val="left" w:pos="181"/>
              </w:tabs>
              <w:jc w:val="both"/>
              <w:rPr>
                <w:rFonts w:eastAsiaTheme="minorHAnsi"/>
                <w:bCs/>
              </w:rPr>
            </w:pPr>
            <w:r w:rsidRPr="00057C54">
              <w:rPr>
                <w:iCs/>
                <w:lang w:eastAsia="lt-LT"/>
              </w:rPr>
              <w:t>s</w:t>
            </w:r>
            <w:r w:rsidRPr="0055717C">
              <w:t>uprojektuoti ir (ar) atnaujinti visas inžinerines sistemas:  vandentiekio ir nuotekų šalinimo, šildymo (šildymo sistemos (magistralinių vamzdynų, stovų ir šildymo prietaisų keitimas naujais), vėdinimo (natūralaus ir mechaninio), elektrotechnikos, elektroninių ryšių (telekomunikacijų), apsauginės, gaisrinės signalizacijos ir</w:t>
            </w:r>
            <w:r w:rsidR="00655731">
              <w:t xml:space="preserve"> (</w:t>
            </w:r>
            <w:r w:rsidRPr="0055717C">
              <w:t>ar</w:t>
            </w:r>
            <w:r w:rsidR="00655731">
              <w:t>)</w:t>
            </w:r>
            <w:r w:rsidRPr="0055717C">
              <w:t xml:space="preserve"> kt.</w:t>
            </w:r>
            <w:r w:rsidRPr="00057C54">
              <w:rPr>
                <w:rFonts w:eastAsiaTheme="minorHAnsi"/>
                <w:bCs/>
              </w:rPr>
              <w:t xml:space="preserve"> pagal tinklus eksploatuojančių įmonių išduotas technines sąlygas</w:t>
            </w:r>
            <w:r w:rsidR="00A5004F">
              <w:rPr>
                <w:rFonts w:eastAsiaTheme="minorHAnsi"/>
                <w:bCs/>
              </w:rPr>
              <w:t>;</w:t>
            </w:r>
          </w:p>
          <w:p w14:paraId="31E30667" w14:textId="38779197" w:rsidR="00CA7DA2" w:rsidRPr="00E50D0D" w:rsidRDefault="00CA7DA2" w:rsidP="00CA7DA2">
            <w:pPr>
              <w:pStyle w:val="Sraopastraipa"/>
              <w:numPr>
                <w:ilvl w:val="0"/>
                <w:numId w:val="27"/>
              </w:numPr>
              <w:tabs>
                <w:tab w:val="left" w:pos="181"/>
              </w:tabs>
              <w:jc w:val="both"/>
              <w:rPr>
                <w:rFonts w:eastAsiaTheme="minorHAnsi"/>
                <w:bCs/>
              </w:rPr>
            </w:pPr>
            <w:r w:rsidRPr="0055717C">
              <w:lastRenderedPageBreak/>
              <w:t xml:space="preserve">įėjimas į pastatą ir pastatas pritaikomi žmonių su negalia reikmėms </w:t>
            </w:r>
            <w:r w:rsidRPr="00E50D0D">
              <w:rPr>
                <w:rFonts w:eastAsiaTheme="minorHAnsi"/>
              </w:rPr>
              <w:t>pagal STR 2.03.01:2019 „Statinių prieinamumas“ reikalavimus</w:t>
            </w:r>
            <w:r w:rsidR="008D5B81" w:rsidRPr="00057C54">
              <w:rPr>
                <w:rFonts w:eastAsiaTheme="minorHAnsi"/>
                <w:bCs/>
              </w:rPr>
              <w:t>;</w:t>
            </w:r>
          </w:p>
          <w:p w14:paraId="36BD47B4" w14:textId="28AC7B0F" w:rsidR="003B1830" w:rsidRPr="00E50D0D" w:rsidRDefault="003B1830" w:rsidP="003B1830">
            <w:pPr>
              <w:pStyle w:val="Sraopastraipa"/>
              <w:numPr>
                <w:ilvl w:val="0"/>
                <w:numId w:val="27"/>
              </w:numPr>
              <w:tabs>
                <w:tab w:val="left" w:pos="181"/>
              </w:tabs>
              <w:jc w:val="both"/>
              <w:rPr>
                <w:rStyle w:val="Hipersaitas"/>
                <w:rFonts w:eastAsiaTheme="minorHAnsi"/>
                <w:bCs/>
                <w:color w:val="auto"/>
                <w:u w:val="none"/>
              </w:rPr>
            </w:pPr>
            <w:r w:rsidRPr="00E50D0D">
              <w:rPr>
                <w:rFonts w:eastAsiaTheme="minorHAnsi"/>
                <w:bCs/>
              </w:rPr>
              <w:t xml:space="preserve">prieigų, takų, laiptų pandusų, durų ir vidaus erdvių pritaikymas pagal universalaus dizaino principus (pagal galimybes). Informacija apie universalų dizainą – </w:t>
            </w:r>
            <w:r w:rsidRPr="007E3FD9">
              <w:t>Universalus dizainas (</w:t>
            </w:r>
            <w:proofErr w:type="spellStart"/>
            <w:r w:rsidRPr="007E3FD9">
              <w:t>ndt.lt</w:t>
            </w:r>
            <w:proofErr w:type="spellEnd"/>
            <w:r w:rsidRPr="007E3FD9">
              <w:t>)</w:t>
            </w:r>
            <w:r w:rsidR="008D5B81">
              <w:rPr>
                <w:rStyle w:val="Hipersaitas"/>
                <w:color w:val="auto"/>
              </w:rPr>
              <w:t xml:space="preserve"> </w:t>
            </w:r>
            <w:r w:rsidR="008D5B81" w:rsidRPr="00057C54">
              <w:rPr>
                <w:rFonts w:eastAsiaTheme="minorHAnsi"/>
                <w:bCs/>
              </w:rPr>
              <w:t>(pagal poreikį);</w:t>
            </w:r>
          </w:p>
          <w:p w14:paraId="1674A3DA" w14:textId="36944847" w:rsidR="003B1830" w:rsidRPr="00E50D0D" w:rsidRDefault="003B1830" w:rsidP="003B1830">
            <w:pPr>
              <w:pStyle w:val="Sraopastraipa"/>
              <w:numPr>
                <w:ilvl w:val="0"/>
                <w:numId w:val="27"/>
              </w:numPr>
              <w:tabs>
                <w:tab w:val="left" w:pos="181"/>
              </w:tabs>
              <w:jc w:val="both"/>
              <w:rPr>
                <w:rFonts w:eastAsiaTheme="minorHAnsi"/>
                <w:bCs/>
              </w:rPr>
            </w:pPr>
            <w:r w:rsidRPr="00E50D0D">
              <w:rPr>
                <w:iCs/>
                <w:lang w:eastAsia="lt-LT"/>
              </w:rPr>
              <w:t>projektuojamų patalpų išdėstymo sprendiniai turi būti parengti vadovaujantis paskirties, technologiniais, žmonių evakuacijos, saugos ir kitais reikalavimais</w:t>
            </w:r>
            <w:r w:rsidR="008D5B81">
              <w:rPr>
                <w:iCs/>
                <w:lang w:eastAsia="lt-LT"/>
              </w:rPr>
              <w:t xml:space="preserve"> </w:t>
            </w:r>
            <w:r w:rsidR="008D5B81" w:rsidRPr="00057C54">
              <w:rPr>
                <w:rFonts w:eastAsiaTheme="minorHAnsi"/>
                <w:bCs/>
              </w:rPr>
              <w:t>(pagal poreikį);</w:t>
            </w:r>
          </w:p>
          <w:p w14:paraId="13BEA569" w14:textId="264D5747" w:rsidR="003B1830" w:rsidRPr="00E50D0D" w:rsidRDefault="003B1830" w:rsidP="003B1830">
            <w:pPr>
              <w:pStyle w:val="Sraopastraipa"/>
              <w:numPr>
                <w:ilvl w:val="0"/>
                <w:numId w:val="27"/>
              </w:numPr>
              <w:tabs>
                <w:tab w:val="left" w:pos="181"/>
              </w:tabs>
              <w:jc w:val="both"/>
              <w:rPr>
                <w:rFonts w:eastAsiaTheme="minorHAnsi"/>
                <w:bCs/>
              </w:rPr>
            </w:pPr>
            <w:r w:rsidRPr="00E50D0D">
              <w:rPr>
                <w:iCs/>
                <w:lang w:eastAsia="lt-LT"/>
              </w:rPr>
              <w:t>patalpų insoliacijos ir natūralaus apšvietimo, mikroklimato (drėgnumo, temperatūros) norminių lygių užtikrinimo sprendiniai</w:t>
            </w:r>
            <w:r w:rsidR="008D5B81">
              <w:rPr>
                <w:iCs/>
                <w:lang w:eastAsia="lt-LT"/>
              </w:rPr>
              <w:t xml:space="preserve"> </w:t>
            </w:r>
            <w:r w:rsidR="008D5B81" w:rsidRPr="00057C54">
              <w:rPr>
                <w:rFonts w:eastAsiaTheme="minorHAnsi"/>
                <w:bCs/>
              </w:rPr>
              <w:t>(pagal poreikį);</w:t>
            </w:r>
          </w:p>
          <w:p w14:paraId="13DC5E00" w14:textId="498F8770" w:rsidR="003B1830" w:rsidRPr="00E50D0D" w:rsidRDefault="003B1830" w:rsidP="003B1830">
            <w:pPr>
              <w:pStyle w:val="Sraopastraipa"/>
              <w:numPr>
                <w:ilvl w:val="0"/>
                <w:numId w:val="27"/>
              </w:numPr>
              <w:tabs>
                <w:tab w:val="left" w:pos="181"/>
              </w:tabs>
              <w:jc w:val="both"/>
              <w:rPr>
                <w:rFonts w:eastAsiaTheme="minorHAnsi"/>
                <w:bCs/>
              </w:rPr>
            </w:pPr>
            <w:r w:rsidRPr="00E50D0D">
              <w:rPr>
                <w:iCs/>
                <w:lang w:eastAsia="lt-LT"/>
              </w:rPr>
              <w:t>sanitarinių mazgų projektavimas (įvertinti galimybę išsaugoti esamus, tinkamus naudoti sanitarinius mazgus)</w:t>
            </w:r>
            <w:r w:rsidR="008D5B81">
              <w:rPr>
                <w:iCs/>
                <w:lang w:eastAsia="lt-LT"/>
              </w:rPr>
              <w:t xml:space="preserve"> </w:t>
            </w:r>
            <w:r w:rsidR="008D5B81" w:rsidRPr="00057C54">
              <w:rPr>
                <w:rFonts w:eastAsiaTheme="minorHAnsi"/>
                <w:bCs/>
              </w:rPr>
              <w:t>(pagal poreikį);</w:t>
            </w:r>
          </w:p>
          <w:p w14:paraId="663E12B0" w14:textId="62F19C5B" w:rsidR="00AB5752" w:rsidRPr="00AB5752" w:rsidRDefault="003B1830" w:rsidP="003B1830">
            <w:pPr>
              <w:pStyle w:val="Sraopastraipa"/>
              <w:numPr>
                <w:ilvl w:val="0"/>
                <w:numId w:val="27"/>
              </w:numPr>
              <w:tabs>
                <w:tab w:val="left" w:pos="181"/>
              </w:tabs>
              <w:jc w:val="both"/>
              <w:rPr>
                <w:rFonts w:eastAsiaTheme="minorHAnsi"/>
                <w:bCs/>
              </w:rPr>
            </w:pPr>
            <w:r w:rsidRPr="00E50D0D">
              <w:rPr>
                <w:bCs/>
              </w:rPr>
              <w:t>nuogrindos įrengimas pastato perimetru</w:t>
            </w:r>
            <w:r w:rsidR="008D5B81" w:rsidRPr="00057C54">
              <w:rPr>
                <w:rFonts w:eastAsiaTheme="minorHAnsi"/>
                <w:bCs/>
              </w:rPr>
              <w:t>;</w:t>
            </w:r>
            <w:r w:rsidRPr="00E50D0D">
              <w:rPr>
                <w:bCs/>
              </w:rPr>
              <w:t xml:space="preserve"> </w:t>
            </w:r>
          </w:p>
          <w:p w14:paraId="4F82E63F" w14:textId="497BFC28" w:rsidR="003B1830" w:rsidRPr="00E50D0D" w:rsidRDefault="00051723" w:rsidP="003B1830">
            <w:pPr>
              <w:pStyle w:val="Sraopastraipa"/>
              <w:numPr>
                <w:ilvl w:val="0"/>
                <w:numId w:val="27"/>
              </w:numPr>
              <w:tabs>
                <w:tab w:val="left" w:pos="181"/>
              </w:tabs>
              <w:jc w:val="both"/>
              <w:rPr>
                <w:rFonts w:eastAsiaTheme="minorHAnsi"/>
                <w:bCs/>
              </w:rPr>
            </w:pPr>
            <w:r>
              <w:rPr>
                <w:bCs/>
              </w:rPr>
              <w:t>n</w:t>
            </w:r>
            <w:r w:rsidR="003B1830" w:rsidRPr="00E50D0D">
              <w:rPr>
                <w:bCs/>
              </w:rPr>
              <w:t>umatyti</w:t>
            </w:r>
            <w:r w:rsidR="00AB5752">
              <w:rPr>
                <w:bCs/>
              </w:rPr>
              <w:t xml:space="preserve"> pastato</w:t>
            </w:r>
            <w:r w:rsidR="003B1830" w:rsidRPr="00E50D0D">
              <w:rPr>
                <w:bCs/>
              </w:rPr>
              <w:t xml:space="preserve"> pamatų drenažą, pajungiant į lietaus nuotekų tinklus</w:t>
            </w:r>
            <w:r w:rsidR="008D5B81" w:rsidRPr="00057C54">
              <w:rPr>
                <w:rFonts w:eastAsiaTheme="minorHAnsi"/>
                <w:bCs/>
              </w:rPr>
              <w:t>;</w:t>
            </w:r>
          </w:p>
          <w:p w14:paraId="6BC7D8F3" w14:textId="3264EE1C" w:rsidR="003B1830" w:rsidRPr="00E50D0D" w:rsidRDefault="003B1830" w:rsidP="003B1830">
            <w:pPr>
              <w:pStyle w:val="Sraopastraipa"/>
              <w:numPr>
                <w:ilvl w:val="0"/>
                <w:numId w:val="27"/>
              </w:numPr>
              <w:tabs>
                <w:tab w:val="left" w:pos="181"/>
              </w:tabs>
              <w:jc w:val="both"/>
              <w:rPr>
                <w:rFonts w:eastAsiaTheme="minorHAnsi"/>
                <w:bCs/>
              </w:rPr>
            </w:pPr>
            <w:r w:rsidRPr="00E50D0D">
              <w:rPr>
                <w:iCs/>
                <w:lang w:eastAsia="lt-LT"/>
              </w:rPr>
              <w:t>numatyti neįgaliųjų specifinių poreikių tenkinimo sprendinius</w:t>
            </w:r>
            <w:r w:rsidR="008D5B81">
              <w:rPr>
                <w:iCs/>
                <w:lang w:eastAsia="lt-LT"/>
              </w:rPr>
              <w:t xml:space="preserve"> </w:t>
            </w:r>
            <w:r w:rsidR="008D5B81" w:rsidRPr="00057C54">
              <w:rPr>
                <w:rFonts w:eastAsiaTheme="minorHAnsi"/>
                <w:bCs/>
              </w:rPr>
              <w:t>(pagal poreikį)</w:t>
            </w:r>
            <w:r w:rsidR="008D5B81">
              <w:rPr>
                <w:rFonts w:eastAsiaTheme="minorHAnsi"/>
                <w:bCs/>
              </w:rPr>
              <w:t>:</w:t>
            </w:r>
          </w:p>
          <w:p w14:paraId="6CDAC8DA" w14:textId="77777777" w:rsidR="003B1830" w:rsidRDefault="003B1830" w:rsidP="003B1830">
            <w:pPr>
              <w:pStyle w:val="Sraopastraipa"/>
              <w:jc w:val="both"/>
              <w:rPr>
                <w:iCs/>
                <w:lang w:eastAsia="lt-LT"/>
              </w:rPr>
            </w:pPr>
            <w:r w:rsidRPr="00E50D0D">
              <w:rPr>
                <w:iCs/>
                <w:lang w:eastAsia="lt-LT"/>
              </w:rPr>
              <w:t>-</w:t>
            </w:r>
            <w:r>
              <w:rPr>
                <w:iCs/>
                <w:lang w:eastAsia="lt-LT"/>
              </w:rPr>
              <w:t xml:space="preserve"> </w:t>
            </w:r>
            <w:r w:rsidRPr="00E50D0D">
              <w:rPr>
                <w:iCs/>
                <w:lang w:eastAsia="lt-LT"/>
              </w:rPr>
              <w:t>sanitarinių mazgų pritaikymas žmonių su negalia poreikiams;</w:t>
            </w:r>
          </w:p>
          <w:p w14:paraId="205846A9" w14:textId="77777777" w:rsidR="003B1830" w:rsidRDefault="003B1830" w:rsidP="003B1830">
            <w:pPr>
              <w:pStyle w:val="Sraopastraipa"/>
              <w:jc w:val="both"/>
              <w:rPr>
                <w:iCs/>
                <w:lang w:eastAsia="lt-LT"/>
              </w:rPr>
            </w:pPr>
            <w:r>
              <w:rPr>
                <w:iCs/>
                <w:lang w:eastAsia="lt-LT"/>
              </w:rPr>
              <w:t xml:space="preserve">- </w:t>
            </w:r>
            <w:r w:rsidRPr="00EF7622">
              <w:rPr>
                <w:iCs/>
                <w:lang w:eastAsia="lt-LT"/>
              </w:rPr>
              <w:t>patalpų grindys įrengiamos be slenksčių;</w:t>
            </w:r>
          </w:p>
          <w:p w14:paraId="759B97C9" w14:textId="77777777" w:rsidR="003B1830" w:rsidRPr="00EF7622" w:rsidRDefault="003B1830" w:rsidP="003B1830">
            <w:pPr>
              <w:pStyle w:val="Sraopastraipa"/>
              <w:jc w:val="both"/>
              <w:rPr>
                <w:iCs/>
                <w:lang w:eastAsia="lt-LT"/>
              </w:rPr>
            </w:pPr>
            <w:r>
              <w:rPr>
                <w:iCs/>
                <w:lang w:eastAsia="lt-LT"/>
              </w:rPr>
              <w:t xml:space="preserve">- </w:t>
            </w:r>
            <w:r w:rsidRPr="00EF7622">
              <w:rPr>
                <w:iCs/>
                <w:lang w:eastAsia="lt-LT"/>
              </w:rPr>
              <w:t>rozečių ir šviestuvų jungiklių aukščiai turi būti pritaikyti žmonių su negalia poreikiams;</w:t>
            </w:r>
          </w:p>
          <w:p w14:paraId="6D1AE46A" w14:textId="2982325C" w:rsidR="003B1830" w:rsidRDefault="003B1830" w:rsidP="003B1830">
            <w:pPr>
              <w:pStyle w:val="Sraopastraipa"/>
              <w:numPr>
                <w:ilvl w:val="0"/>
                <w:numId w:val="27"/>
              </w:numPr>
              <w:tabs>
                <w:tab w:val="left" w:pos="323"/>
              </w:tabs>
              <w:spacing w:after="200"/>
              <w:jc w:val="both"/>
              <w:rPr>
                <w:iCs/>
                <w:lang w:eastAsia="lt-LT"/>
              </w:rPr>
            </w:pPr>
            <w:r w:rsidRPr="00A03CB1">
              <w:rPr>
                <w:iCs/>
                <w:lang w:eastAsia="lt-LT"/>
              </w:rPr>
              <w:t>atstatymo darbai po inžinerinių sistemų keitimo</w:t>
            </w:r>
            <w:r w:rsidR="008D5B81">
              <w:rPr>
                <w:iCs/>
                <w:lang w:eastAsia="lt-LT"/>
              </w:rPr>
              <w:t xml:space="preserve"> </w:t>
            </w:r>
            <w:r w:rsidR="008D5B81" w:rsidRPr="00057C54">
              <w:rPr>
                <w:rFonts w:eastAsiaTheme="minorHAnsi"/>
                <w:bCs/>
              </w:rPr>
              <w:t>(pagal poreikį);</w:t>
            </w:r>
          </w:p>
          <w:p w14:paraId="3BB9B403" w14:textId="09E75E71" w:rsidR="003B1830" w:rsidRDefault="003B1830" w:rsidP="003B1830">
            <w:pPr>
              <w:pStyle w:val="Sraopastraipa"/>
              <w:numPr>
                <w:ilvl w:val="0"/>
                <w:numId w:val="27"/>
              </w:numPr>
              <w:tabs>
                <w:tab w:val="left" w:pos="323"/>
              </w:tabs>
              <w:spacing w:after="200"/>
              <w:jc w:val="both"/>
              <w:rPr>
                <w:iCs/>
                <w:lang w:eastAsia="lt-LT"/>
              </w:rPr>
            </w:pPr>
            <w:r w:rsidRPr="00E50D0D">
              <w:rPr>
                <w:iCs/>
                <w:lang w:eastAsia="lt-LT"/>
              </w:rPr>
              <w:t>priešgaisrinės įrangos ir priemonių, būtinų statinio naudojimui pagal pastato paskirtį suprojektavimas pagal teisės aktus</w:t>
            </w:r>
            <w:r w:rsidR="008D5B81">
              <w:rPr>
                <w:iCs/>
                <w:lang w:eastAsia="lt-LT"/>
              </w:rPr>
              <w:t xml:space="preserve"> </w:t>
            </w:r>
            <w:r w:rsidR="008D5B81" w:rsidRPr="00057C54">
              <w:rPr>
                <w:rFonts w:eastAsiaTheme="minorHAnsi"/>
                <w:bCs/>
              </w:rPr>
              <w:t>(pagal poreikį);</w:t>
            </w:r>
          </w:p>
          <w:p w14:paraId="7A6D987E" w14:textId="21016E1F" w:rsidR="0040438D" w:rsidRPr="00A5004F" w:rsidRDefault="0040438D" w:rsidP="0040438D">
            <w:pPr>
              <w:pStyle w:val="Sraopastraipa"/>
              <w:numPr>
                <w:ilvl w:val="0"/>
                <w:numId w:val="27"/>
              </w:numPr>
              <w:tabs>
                <w:tab w:val="left" w:pos="323"/>
              </w:tabs>
              <w:spacing w:after="200"/>
              <w:jc w:val="both"/>
              <w:rPr>
                <w:iCs/>
                <w:lang w:eastAsia="lt-LT"/>
              </w:rPr>
            </w:pPr>
            <w:r w:rsidRPr="00A5004F">
              <w:rPr>
                <w:iCs/>
                <w:lang w:eastAsia="lt-LT"/>
              </w:rPr>
              <w:t>lietvamzdžių pajungimas į lietaus nuotekų tinklus, jei šių tinklų nėra tai įvertinti jų projektavimų iki pasijungimo taškų;</w:t>
            </w:r>
          </w:p>
          <w:p w14:paraId="220DB9C2" w14:textId="5C2192C6" w:rsidR="003B1830" w:rsidRDefault="009411F2" w:rsidP="009411F2">
            <w:pPr>
              <w:pStyle w:val="Sraopastraipa"/>
              <w:numPr>
                <w:ilvl w:val="0"/>
                <w:numId w:val="27"/>
              </w:numPr>
              <w:tabs>
                <w:tab w:val="left" w:pos="181"/>
              </w:tabs>
              <w:jc w:val="both"/>
              <w:rPr>
                <w:rFonts w:eastAsiaTheme="minorHAnsi"/>
                <w:bCs/>
              </w:rPr>
            </w:pPr>
            <w:r w:rsidRPr="00E50D0D">
              <w:rPr>
                <w:rFonts w:eastAsiaTheme="minorHAnsi"/>
                <w:bCs/>
              </w:rPr>
              <w:t>numatyti elektros skydinių iškėlimą ant sklypo ribos (pagal poreikį);</w:t>
            </w:r>
          </w:p>
          <w:p w14:paraId="6A172D4E" w14:textId="77777777" w:rsidR="009411F2" w:rsidRPr="00E50D0D" w:rsidRDefault="009411F2" w:rsidP="009411F2">
            <w:pPr>
              <w:pStyle w:val="Sraopastraipa"/>
              <w:numPr>
                <w:ilvl w:val="0"/>
                <w:numId w:val="27"/>
              </w:numPr>
              <w:tabs>
                <w:tab w:val="left" w:pos="323"/>
              </w:tabs>
              <w:spacing w:after="200"/>
              <w:jc w:val="both"/>
              <w:rPr>
                <w:iCs/>
                <w:lang w:eastAsia="lt-LT"/>
              </w:rPr>
            </w:pPr>
            <w:r w:rsidRPr="00E50D0D">
              <w:rPr>
                <w:iCs/>
                <w:lang w:eastAsia="lt-LT"/>
              </w:rPr>
              <w:t>kiti sprendiniai, jei jie reikalingi anksčiau išvardintų techninių sprendinių įgyvendinimui.</w:t>
            </w:r>
          </w:p>
          <w:p w14:paraId="159B26F1" w14:textId="7BF9BD92" w:rsidR="003B1830" w:rsidRDefault="003B1830" w:rsidP="003B1830">
            <w:pPr>
              <w:jc w:val="both"/>
              <w:rPr>
                <w:rFonts w:eastAsiaTheme="minorHAnsi"/>
                <w:b/>
                <w:bCs/>
                <w:i/>
                <w:iCs/>
              </w:rPr>
            </w:pPr>
            <w:r w:rsidRPr="009808BA">
              <w:rPr>
                <w:rFonts w:eastAsiaTheme="minorHAnsi"/>
                <w:b/>
                <w:bCs/>
                <w:i/>
                <w:iCs/>
              </w:rPr>
              <w:t>Kiti inžineriniai statiniai –</w:t>
            </w:r>
            <w:r w:rsidR="007E3FD9">
              <w:rPr>
                <w:rFonts w:eastAsiaTheme="minorHAnsi"/>
                <w:b/>
                <w:bCs/>
                <w:i/>
                <w:iCs/>
              </w:rPr>
              <w:t xml:space="preserve"> </w:t>
            </w:r>
            <w:r w:rsidR="00655731">
              <w:rPr>
                <w:rFonts w:eastAsiaTheme="minorHAnsi"/>
                <w:b/>
                <w:bCs/>
                <w:i/>
                <w:iCs/>
              </w:rPr>
              <w:t>a</w:t>
            </w:r>
            <w:r w:rsidRPr="009808BA">
              <w:rPr>
                <w:rFonts w:eastAsiaTheme="minorHAnsi"/>
                <w:b/>
                <w:bCs/>
                <w:i/>
                <w:iCs/>
              </w:rPr>
              <w:t>ikštelė:</w:t>
            </w:r>
          </w:p>
          <w:p w14:paraId="3F32528A" w14:textId="6A5DEEA6" w:rsidR="003B1830" w:rsidRPr="009411F2" w:rsidRDefault="003B1830" w:rsidP="009411F2">
            <w:pPr>
              <w:pStyle w:val="Sraopastraipa"/>
              <w:numPr>
                <w:ilvl w:val="0"/>
                <w:numId w:val="27"/>
              </w:numPr>
              <w:tabs>
                <w:tab w:val="left" w:pos="181"/>
              </w:tabs>
              <w:jc w:val="both"/>
              <w:rPr>
                <w:rFonts w:eastAsiaTheme="minorHAnsi"/>
                <w:bCs/>
              </w:rPr>
            </w:pPr>
            <w:r w:rsidRPr="00E50D0D">
              <w:rPr>
                <w:rFonts w:eastAsiaTheme="minorHAnsi"/>
                <w:bCs/>
              </w:rPr>
              <w:t>takų nuo automobilių stovėjimo aikštelės iki įėjimo į įstaigos patalpas įrengimas</w:t>
            </w:r>
            <w:r w:rsidR="008D5B81">
              <w:rPr>
                <w:rFonts w:eastAsiaTheme="minorHAnsi"/>
                <w:bCs/>
              </w:rPr>
              <w:t>;</w:t>
            </w:r>
          </w:p>
          <w:p w14:paraId="08955F9D" w14:textId="61432AEB" w:rsidR="003B1830" w:rsidRPr="00083054" w:rsidRDefault="009411F2" w:rsidP="003B1830">
            <w:pPr>
              <w:pStyle w:val="Sraopastraipa"/>
              <w:numPr>
                <w:ilvl w:val="0"/>
                <w:numId w:val="27"/>
              </w:numPr>
              <w:tabs>
                <w:tab w:val="left" w:pos="181"/>
              </w:tabs>
              <w:jc w:val="both"/>
              <w:rPr>
                <w:rFonts w:eastAsiaTheme="minorHAnsi"/>
                <w:bCs/>
              </w:rPr>
            </w:pPr>
            <w:r w:rsidRPr="00FA78BF">
              <w:t>dangų atnaujinimo darbai;</w:t>
            </w:r>
          </w:p>
          <w:p w14:paraId="65B5C410" w14:textId="67FDF8C2" w:rsidR="00083054" w:rsidRPr="00083054" w:rsidRDefault="00083054" w:rsidP="003B1830">
            <w:pPr>
              <w:pStyle w:val="Sraopastraipa"/>
              <w:numPr>
                <w:ilvl w:val="0"/>
                <w:numId w:val="27"/>
              </w:numPr>
              <w:tabs>
                <w:tab w:val="left" w:pos="181"/>
              </w:tabs>
              <w:jc w:val="both"/>
              <w:rPr>
                <w:rFonts w:eastAsiaTheme="minorHAnsi"/>
                <w:bCs/>
              </w:rPr>
            </w:pPr>
            <w:r>
              <w:rPr>
                <w:bCs/>
              </w:rPr>
              <w:t>lietaus nuotekų tinklų atnaujinimas;</w:t>
            </w:r>
          </w:p>
          <w:p w14:paraId="26A7177C" w14:textId="1E093F01" w:rsidR="00083054" w:rsidRPr="00E50D0D" w:rsidRDefault="00083054" w:rsidP="00083054">
            <w:pPr>
              <w:pStyle w:val="Sraopastraipa"/>
              <w:numPr>
                <w:ilvl w:val="0"/>
                <w:numId w:val="27"/>
              </w:numPr>
              <w:tabs>
                <w:tab w:val="left" w:pos="181"/>
              </w:tabs>
              <w:jc w:val="both"/>
              <w:rPr>
                <w:rFonts w:eastAsiaTheme="minorHAnsi"/>
                <w:bCs/>
              </w:rPr>
            </w:pPr>
            <w:r>
              <w:rPr>
                <w:bCs/>
              </w:rPr>
              <w:t>n</w:t>
            </w:r>
            <w:r w:rsidRPr="00E50D0D">
              <w:rPr>
                <w:bCs/>
              </w:rPr>
              <w:t xml:space="preserve">umatyti </w:t>
            </w:r>
            <w:r>
              <w:rPr>
                <w:bCs/>
              </w:rPr>
              <w:t xml:space="preserve">aikštelės </w:t>
            </w:r>
            <w:r w:rsidRPr="00E50D0D">
              <w:rPr>
                <w:bCs/>
              </w:rPr>
              <w:t>drenažą, pajungiant į lietaus nuotekų tinklus,</w:t>
            </w:r>
          </w:p>
          <w:p w14:paraId="486C8335" w14:textId="4E3411A6" w:rsidR="00083054" w:rsidRPr="00E50D0D" w:rsidRDefault="00083054" w:rsidP="003B1830">
            <w:pPr>
              <w:pStyle w:val="Sraopastraipa"/>
              <w:numPr>
                <w:ilvl w:val="0"/>
                <w:numId w:val="27"/>
              </w:numPr>
              <w:tabs>
                <w:tab w:val="left" w:pos="181"/>
              </w:tabs>
              <w:jc w:val="both"/>
              <w:rPr>
                <w:rStyle w:val="Hipersaitas"/>
                <w:rFonts w:eastAsiaTheme="minorHAnsi"/>
                <w:bCs/>
                <w:color w:val="auto"/>
                <w:u w:val="none"/>
              </w:rPr>
            </w:pPr>
            <w:r>
              <w:t>numatyti apšvietimo sprendinius;</w:t>
            </w:r>
          </w:p>
          <w:p w14:paraId="15746989" w14:textId="77777777" w:rsidR="009411F2" w:rsidRPr="00E50D0D" w:rsidRDefault="009411F2" w:rsidP="009411F2">
            <w:pPr>
              <w:pStyle w:val="Sraopastraipa"/>
              <w:numPr>
                <w:ilvl w:val="0"/>
                <w:numId w:val="27"/>
              </w:numPr>
              <w:tabs>
                <w:tab w:val="left" w:pos="323"/>
              </w:tabs>
              <w:spacing w:after="200"/>
              <w:jc w:val="both"/>
              <w:rPr>
                <w:iCs/>
                <w:lang w:eastAsia="lt-LT"/>
              </w:rPr>
            </w:pPr>
            <w:r w:rsidRPr="00E50D0D">
              <w:rPr>
                <w:iCs/>
                <w:lang w:eastAsia="lt-LT"/>
              </w:rPr>
              <w:t>kiti sprendiniai, jei jie reikalingi anksčiau išvardintų techninių sprendinių įgyvendinimui.</w:t>
            </w:r>
          </w:p>
          <w:p w14:paraId="176978D0" w14:textId="247E7E5B" w:rsidR="003B1830" w:rsidRDefault="003B1830" w:rsidP="003B1830">
            <w:pPr>
              <w:jc w:val="both"/>
              <w:rPr>
                <w:rFonts w:eastAsiaTheme="minorHAnsi"/>
                <w:b/>
                <w:bCs/>
                <w:i/>
                <w:iCs/>
              </w:rPr>
            </w:pPr>
            <w:r w:rsidRPr="009808BA">
              <w:rPr>
                <w:rFonts w:eastAsiaTheme="minorHAnsi"/>
                <w:b/>
                <w:bCs/>
                <w:i/>
                <w:iCs/>
              </w:rPr>
              <w:t xml:space="preserve">Kiti inžineriniai statiniai – </w:t>
            </w:r>
            <w:r w:rsidR="00655731">
              <w:rPr>
                <w:rFonts w:eastAsiaTheme="minorHAnsi"/>
                <w:b/>
                <w:bCs/>
                <w:i/>
                <w:iCs/>
              </w:rPr>
              <w:t>a</w:t>
            </w:r>
            <w:r w:rsidRPr="00A5004F">
              <w:rPr>
                <w:rFonts w:eastAsiaTheme="minorHAnsi"/>
                <w:b/>
                <w:bCs/>
                <w:i/>
                <w:iCs/>
              </w:rPr>
              <w:t>ptvėrimai</w:t>
            </w:r>
            <w:r w:rsidR="00B53466" w:rsidRPr="00A5004F">
              <w:rPr>
                <w:rFonts w:eastAsiaTheme="minorHAnsi"/>
                <w:b/>
                <w:bCs/>
                <w:i/>
                <w:iCs/>
              </w:rPr>
              <w:t xml:space="preserve"> (tvora)</w:t>
            </w:r>
            <w:r w:rsidRPr="00A5004F">
              <w:rPr>
                <w:rFonts w:eastAsiaTheme="minorHAnsi"/>
                <w:b/>
                <w:bCs/>
                <w:i/>
                <w:iCs/>
              </w:rPr>
              <w:t>:</w:t>
            </w:r>
          </w:p>
          <w:p w14:paraId="474B79A1" w14:textId="69D039CD" w:rsidR="00107603" w:rsidRPr="00A5004F" w:rsidRDefault="00655731" w:rsidP="00107603">
            <w:pPr>
              <w:pStyle w:val="Sraopastraipa"/>
              <w:numPr>
                <w:ilvl w:val="0"/>
                <w:numId w:val="27"/>
              </w:numPr>
              <w:tabs>
                <w:tab w:val="left" w:pos="323"/>
              </w:tabs>
              <w:spacing w:after="200"/>
              <w:jc w:val="both"/>
              <w:rPr>
                <w:iCs/>
                <w:lang w:eastAsia="lt-LT"/>
              </w:rPr>
            </w:pPr>
            <w:r>
              <w:t>a</w:t>
            </w:r>
            <w:r w:rsidR="00B97E69" w:rsidRPr="00A5004F">
              <w:t>ptvėrimų</w:t>
            </w:r>
            <w:r w:rsidR="00D87B56" w:rsidRPr="00A5004F">
              <w:t xml:space="preserve"> </w:t>
            </w:r>
            <w:r w:rsidR="00B97E69" w:rsidRPr="00A5004F">
              <w:t xml:space="preserve">(tvoros) </w:t>
            </w:r>
            <w:r w:rsidR="00107603" w:rsidRPr="00A5004F">
              <w:t>atnaujinimo darbai (pagal poreikį);</w:t>
            </w:r>
          </w:p>
          <w:p w14:paraId="41DECACD" w14:textId="49020486" w:rsidR="009411F2" w:rsidRPr="00FA78BF" w:rsidRDefault="00655731" w:rsidP="009411F2">
            <w:pPr>
              <w:pStyle w:val="Sraopastraipa"/>
              <w:numPr>
                <w:ilvl w:val="0"/>
                <w:numId w:val="27"/>
              </w:numPr>
              <w:tabs>
                <w:tab w:val="left" w:pos="323"/>
              </w:tabs>
              <w:spacing w:after="200"/>
              <w:jc w:val="both"/>
              <w:rPr>
                <w:iCs/>
                <w:lang w:eastAsia="lt-LT"/>
              </w:rPr>
            </w:pPr>
            <w:r>
              <w:t>a</w:t>
            </w:r>
            <w:r w:rsidR="00B97E69" w:rsidRPr="00A5004F">
              <w:t>ptvėrimų (tvoros)</w:t>
            </w:r>
            <w:r w:rsidR="00B97E69">
              <w:t xml:space="preserve"> </w:t>
            </w:r>
            <w:r w:rsidR="009411F2" w:rsidRPr="00FA78BF">
              <w:t>stogo dangos atnaujinimo darbai (pagal poreikį);</w:t>
            </w:r>
          </w:p>
          <w:p w14:paraId="0CC20DD0" w14:textId="712E97B9" w:rsidR="00A03CB1" w:rsidRPr="00E50D0D" w:rsidRDefault="00157687" w:rsidP="00E50D0D">
            <w:pPr>
              <w:pStyle w:val="Sraopastraipa"/>
              <w:numPr>
                <w:ilvl w:val="0"/>
                <w:numId w:val="27"/>
              </w:numPr>
              <w:tabs>
                <w:tab w:val="left" w:pos="323"/>
              </w:tabs>
              <w:spacing w:after="200"/>
              <w:jc w:val="both"/>
              <w:rPr>
                <w:iCs/>
                <w:lang w:eastAsia="lt-LT"/>
              </w:rPr>
            </w:pPr>
            <w:r w:rsidRPr="00E50D0D">
              <w:rPr>
                <w:iCs/>
                <w:lang w:eastAsia="lt-LT"/>
              </w:rPr>
              <w:t>kiti sprendiniai, jei jie reikalingi anksčiau išvardintų techninių</w:t>
            </w:r>
            <w:r w:rsidR="00A03CB1" w:rsidRPr="00E50D0D">
              <w:rPr>
                <w:iCs/>
                <w:lang w:eastAsia="lt-LT"/>
              </w:rPr>
              <w:t xml:space="preserve"> </w:t>
            </w:r>
            <w:r w:rsidR="006955DF" w:rsidRPr="00E50D0D">
              <w:rPr>
                <w:iCs/>
                <w:lang w:eastAsia="lt-LT"/>
              </w:rPr>
              <w:t>sprendinių</w:t>
            </w:r>
            <w:r w:rsidRPr="00E50D0D">
              <w:rPr>
                <w:iCs/>
                <w:lang w:eastAsia="lt-LT"/>
              </w:rPr>
              <w:t xml:space="preserve"> įgyvendinimui</w:t>
            </w:r>
            <w:r w:rsidR="00600CCE" w:rsidRPr="00E50D0D">
              <w:rPr>
                <w:iCs/>
                <w:lang w:eastAsia="lt-LT"/>
              </w:rPr>
              <w:t>.</w:t>
            </w:r>
          </w:p>
          <w:p w14:paraId="6D9A7FD5" w14:textId="77777777" w:rsidR="00124A96" w:rsidRDefault="00124A96" w:rsidP="00124A96">
            <w:pPr>
              <w:pStyle w:val="Sraopastraipa"/>
              <w:tabs>
                <w:tab w:val="left" w:pos="323"/>
              </w:tabs>
              <w:spacing w:after="200"/>
              <w:ind w:left="40"/>
              <w:jc w:val="both"/>
              <w:rPr>
                <w:iCs/>
                <w:lang w:eastAsia="lt-LT"/>
              </w:rPr>
            </w:pPr>
          </w:p>
          <w:p w14:paraId="3693D6D4" w14:textId="1EAB4F2B" w:rsidR="00D80F40" w:rsidRPr="00057C54" w:rsidRDefault="00D80F40" w:rsidP="00541046">
            <w:pPr>
              <w:pStyle w:val="Sraopastraipa"/>
              <w:tabs>
                <w:tab w:val="left" w:pos="323"/>
              </w:tabs>
              <w:ind w:left="40"/>
              <w:jc w:val="both"/>
              <w:rPr>
                <w:b/>
                <w:bCs/>
                <w:iCs/>
                <w:lang w:eastAsia="lt-LT"/>
              </w:rPr>
            </w:pPr>
            <w:r w:rsidRPr="00057C54">
              <w:rPr>
                <w:rFonts w:eastAsiaTheme="minorHAnsi"/>
                <w:b/>
                <w:bCs/>
              </w:rPr>
              <w:lastRenderedPageBreak/>
              <w:t>Galimus tinkamus s</w:t>
            </w:r>
            <w:r w:rsidR="00A8765B" w:rsidRPr="00057C54">
              <w:rPr>
                <w:rFonts w:eastAsiaTheme="minorHAnsi"/>
                <w:b/>
                <w:bCs/>
              </w:rPr>
              <w:t>tatinio įrengimo sprendinius</w:t>
            </w:r>
            <w:r w:rsidRPr="00057C54">
              <w:rPr>
                <w:rFonts w:eastAsiaTheme="minorHAnsi"/>
                <w:b/>
                <w:bCs/>
              </w:rPr>
              <w:t xml:space="preserve"> ir su tuo susijusi</w:t>
            </w:r>
            <w:r w:rsidR="00622014" w:rsidRPr="00057C54">
              <w:rPr>
                <w:rFonts w:eastAsiaTheme="minorHAnsi"/>
                <w:b/>
                <w:bCs/>
              </w:rPr>
              <w:t>ą</w:t>
            </w:r>
            <w:r w:rsidRPr="00057C54">
              <w:rPr>
                <w:rFonts w:eastAsiaTheme="minorHAnsi"/>
                <w:b/>
                <w:bCs/>
              </w:rPr>
              <w:t xml:space="preserve"> statybinių inžinerinių (ir kitų) tyrinėjimų ir statinių statybos projektavimo darbų apimt</w:t>
            </w:r>
            <w:r w:rsidR="00622014" w:rsidRPr="00057C54">
              <w:rPr>
                <w:rFonts w:eastAsiaTheme="minorHAnsi"/>
                <w:b/>
                <w:bCs/>
              </w:rPr>
              <w:t>į</w:t>
            </w:r>
            <w:r w:rsidRPr="00057C54">
              <w:rPr>
                <w:rFonts w:eastAsiaTheme="minorHAnsi"/>
                <w:b/>
                <w:bCs/>
              </w:rPr>
              <w:t xml:space="preserve"> </w:t>
            </w:r>
            <w:r w:rsidR="00622014" w:rsidRPr="00057C54">
              <w:rPr>
                <w:rFonts w:eastAsiaTheme="minorHAnsi"/>
                <w:b/>
                <w:bCs/>
              </w:rPr>
              <w:t>p</w:t>
            </w:r>
            <w:r w:rsidRPr="00057C54">
              <w:rPr>
                <w:rFonts w:eastAsiaTheme="minorHAnsi"/>
                <w:b/>
                <w:bCs/>
              </w:rPr>
              <w:t>aslaugos teikėjas, kaip kompetentingas savo srities žinovas</w:t>
            </w:r>
            <w:r w:rsidR="00D10586" w:rsidRPr="00057C54">
              <w:rPr>
                <w:rFonts w:eastAsiaTheme="minorHAnsi"/>
                <w:b/>
                <w:bCs/>
              </w:rPr>
              <w:t>,</w:t>
            </w:r>
            <w:r w:rsidRPr="00057C54">
              <w:rPr>
                <w:rFonts w:eastAsiaTheme="minorHAnsi"/>
                <w:b/>
                <w:bCs/>
              </w:rPr>
              <w:t xml:space="preserve"> </w:t>
            </w:r>
            <w:r w:rsidR="00D10586" w:rsidRPr="00057C54">
              <w:rPr>
                <w:rFonts w:eastAsiaTheme="minorHAnsi"/>
                <w:b/>
                <w:bCs/>
              </w:rPr>
              <w:t>turi susiplanuoti ir nusimatyti</w:t>
            </w:r>
            <w:r w:rsidR="00786567" w:rsidRPr="00057C54">
              <w:rPr>
                <w:rFonts w:eastAsiaTheme="minorHAnsi"/>
                <w:b/>
                <w:bCs/>
              </w:rPr>
              <w:t>.</w:t>
            </w:r>
          </w:p>
        </w:tc>
      </w:tr>
      <w:tr w:rsidR="00D80F40" w:rsidRPr="0055717C" w14:paraId="14E23E5C" w14:textId="77777777" w:rsidTr="007F1BEF">
        <w:trPr>
          <w:trHeight w:val="397"/>
        </w:trPr>
        <w:tc>
          <w:tcPr>
            <w:tcW w:w="2689" w:type="dxa"/>
            <w:vAlign w:val="center"/>
          </w:tcPr>
          <w:p w14:paraId="3FC8F32F" w14:textId="2B0B51FA" w:rsidR="00D80F40" w:rsidRPr="0055717C" w:rsidRDefault="00D80F40" w:rsidP="00CF20C0">
            <w:pPr>
              <w:numPr>
                <w:ilvl w:val="0"/>
                <w:numId w:val="1"/>
              </w:numPr>
              <w:tabs>
                <w:tab w:val="left" w:pos="171"/>
                <w:tab w:val="left" w:pos="454"/>
              </w:tabs>
              <w:ind w:left="0" w:firstLine="29"/>
            </w:pPr>
            <w:r w:rsidRPr="0055717C">
              <w:lastRenderedPageBreak/>
              <w:t>KITOS BŪTINOS PASLAUGOS PROJEKTUI PARENGTI</w:t>
            </w:r>
          </w:p>
        </w:tc>
        <w:tc>
          <w:tcPr>
            <w:tcW w:w="7087" w:type="dxa"/>
            <w:vAlign w:val="center"/>
          </w:tcPr>
          <w:p w14:paraId="3102A38C" w14:textId="6AEE8931" w:rsidR="00380BF4" w:rsidRPr="0055717C" w:rsidRDefault="00380BF4" w:rsidP="00641CA3">
            <w:pPr>
              <w:tabs>
                <w:tab w:val="left" w:pos="323"/>
                <w:tab w:val="left" w:pos="607"/>
                <w:tab w:val="left" w:pos="1096"/>
              </w:tabs>
              <w:jc w:val="both"/>
              <w:rPr>
                <w:rFonts w:eastAsiaTheme="minorHAnsi"/>
                <w:b/>
              </w:rPr>
            </w:pPr>
            <w:r w:rsidRPr="0055717C">
              <w:rPr>
                <w:rFonts w:eastAsiaTheme="minorHAnsi"/>
                <w:b/>
              </w:rPr>
              <w:t>Pasiūlymo kainoje turi būti numatyti:</w:t>
            </w:r>
          </w:p>
          <w:p w14:paraId="24DBA69D" w14:textId="77777777" w:rsidR="00E90266" w:rsidRPr="0055717C" w:rsidRDefault="00D80F40"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sutarties vykdymo metu statytojas gali paprašyti teikėjo pateikti peržiūrėti atliktus darbus ir patikrinti, ar darbai vykdomi pagal nustatytą kalendorinį darbų grafiką</w:t>
            </w:r>
            <w:r w:rsidR="007535E7" w:rsidRPr="0055717C">
              <w:rPr>
                <w:rFonts w:eastAsiaTheme="minorHAnsi"/>
              </w:rPr>
              <w:t>;</w:t>
            </w:r>
            <w:r w:rsidRPr="0055717C">
              <w:rPr>
                <w:rFonts w:eastAsiaTheme="minorHAnsi"/>
              </w:rPr>
              <w:t xml:space="preserve"> </w:t>
            </w:r>
          </w:p>
          <w:p w14:paraId="2428693B" w14:textId="70088A9C" w:rsidR="00E90266" w:rsidRPr="0055717C" w:rsidRDefault="00E90266" w:rsidP="00641CA3">
            <w:pPr>
              <w:numPr>
                <w:ilvl w:val="0"/>
                <w:numId w:val="12"/>
              </w:numPr>
              <w:tabs>
                <w:tab w:val="left" w:pos="323"/>
                <w:tab w:val="left" w:pos="607"/>
                <w:tab w:val="left" w:pos="748"/>
              </w:tabs>
              <w:ind w:left="323" w:hanging="142"/>
              <w:jc w:val="both"/>
              <w:rPr>
                <w:rFonts w:eastAsiaTheme="minorHAnsi"/>
              </w:rPr>
            </w:pPr>
            <w:r w:rsidRPr="0055717C">
              <w:t>pagal poreikį specialiųjų architektūros reikalavimų</w:t>
            </w:r>
            <w:r w:rsidR="00CB72C0" w:rsidRPr="0055717C">
              <w:t>, specialiųjų sąlygų, prisijungimo prie inžinerinių tinklų ir techninių sąlygų (inžinerinių tinklų pertvarkymo sąlygų)</w:t>
            </w:r>
            <w:r w:rsidRPr="0055717C">
              <w:t xml:space="preserve"> užsakymas, gavimas ir jų realizavimas rengiamame projekte;</w:t>
            </w:r>
          </w:p>
          <w:p w14:paraId="12BA7AEF" w14:textId="4D8FD77B" w:rsidR="00A47C5C" w:rsidRPr="0055717C" w:rsidRDefault="00A47C5C" w:rsidP="00641CA3">
            <w:pPr>
              <w:numPr>
                <w:ilvl w:val="0"/>
                <w:numId w:val="12"/>
              </w:numPr>
              <w:tabs>
                <w:tab w:val="left" w:pos="323"/>
                <w:tab w:val="left" w:pos="607"/>
                <w:tab w:val="left" w:pos="748"/>
              </w:tabs>
              <w:ind w:left="323" w:hanging="142"/>
              <w:jc w:val="both"/>
              <w:rPr>
                <w:rFonts w:eastAsiaTheme="minorHAnsi"/>
              </w:rPr>
            </w:pPr>
            <w:r w:rsidRPr="0055717C">
              <w:t>inžinerinių geodezinių, topografinių tyrinėjimo dokumentų parengimas (statybos sklypo, inžinerinių tinklų ir susisiekimo komunikacijų trasų) ar, esant reikalui, jų papildymas, atnaujinimas, duomenų patikslinimas;</w:t>
            </w:r>
          </w:p>
          <w:p w14:paraId="5EC40B60" w14:textId="5BFA717D" w:rsidR="00A47C5C" w:rsidRPr="0055717C" w:rsidRDefault="00A47C5C" w:rsidP="00641CA3">
            <w:pPr>
              <w:numPr>
                <w:ilvl w:val="0"/>
                <w:numId w:val="12"/>
              </w:numPr>
              <w:tabs>
                <w:tab w:val="left" w:pos="323"/>
                <w:tab w:val="left" w:pos="607"/>
                <w:tab w:val="left" w:pos="748"/>
              </w:tabs>
              <w:ind w:left="323" w:hanging="142"/>
              <w:jc w:val="both"/>
              <w:rPr>
                <w:rFonts w:eastAsiaTheme="minorHAnsi"/>
              </w:rPr>
            </w:pPr>
            <w:r w:rsidRPr="0055717C">
              <w:rPr>
                <w:rFonts w:eastAsia="Calibri"/>
              </w:rPr>
              <w:t>užsakymas ar atlikimas būtinų tyrimų, reikalingų konstrukcijų, inžinerinių sistemų būklei įvertinti, ir išvadų pateikimas. Projektas turi būti rengiamas jų pagrindu;</w:t>
            </w:r>
          </w:p>
          <w:p w14:paraId="6341B8BE" w14:textId="4DB93C51" w:rsidR="001B51B0" w:rsidRPr="0055717C" w:rsidRDefault="00E86697"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atstovavimas</w:t>
            </w:r>
            <w:r w:rsidR="00D80F40" w:rsidRPr="0055717C">
              <w:rPr>
                <w:rFonts w:eastAsiaTheme="minorHAnsi"/>
              </w:rPr>
              <w:t xml:space="preserve"> (dalyva</w:t>
            </w:r>
            <w:r w:rsidRPr="0055717C">
              <w:rPr>
                <w:rFonts w:eastAsiaTheme="minorHAnsi"/>
              </w:rPr>
              <w:t>vimas</w:t>
            </w:r>
            <w:r w:rsidR="00D80F40" w:rsidRPr="0055717C">
              <w:rPr>
                <w:rFonts w:eastAsiaTheme="minorHAnsi"/>
              </w:rPr>
              <w:t xml:space="preserve"> susitikimuose, posėdžiuose, derinimuose) užsakovo interesams dėl statinio statybos projekto santykiuose su statybos dalyviais, vie</w:t>
            </w:r>
            <w:r w:rsidR="007535E7" w:rsidRPr="0055717C">
              <w:rPr>
                <w:rFonts w:eastAsiaTheme="minorHAnsi"/>
              </w:rPr>
              <w:t>šojo administravimo subjektais</w:t>
            </w:r>
            <w:r w:rsidR="00D80F40" w:rsidRPr="0055717C">
              <w:rPr>
                <w:rFonts w:eastAsiaTheme="minorHAnsi"/>
              </w:rPr>
              <w:t>, taip pat juridiniais ir fiziniais asmenimis, kurių veiklos principus statybos srityje nustato Lietuvos Respublikos statybos įstatymas;</w:t>
            </w:r>
          </w:p>
          <w:p w14:paraId="564BBE2D" w14:textId="31CB7378" w:rsidR="00010F2A" w:rsidRPr="0055717C" w:rsidRDefault="00010F2A" w:rsidP="00641CA3">
            <w:pPr>
              <w:numPr>
                <w:ilvl w:val="0"/>
                <w:numId w:val="12"/>
              </w:numPr>
              <w:tabs>
                <w:tab w:val="left" w:pos="323"/>
                <w:tab w:val="left" w:pos="388"/>
                <w:tab w:val="left" w:pos="607"/>
                <w:tab w:val="left" w:pos="635"/>
                <w:tab w:val="left" w:pos="883"/>
              </w:tabs>
              <w:ind w:left="323" w:hanging="142"/>
              <w:contextualSpacing/>
              <w:jc w:val="both"/>
              <w:rPr>
                <w:rFonts w:eastAsiaTheme="minorHAnsi"/>
              </w:rPr>
            </w:pPr>
            <w:r w:rsidRPr="0055717C">
              <w:rPr>
                <w:rFonts w:eastAsiaTheme="minorHAnsi"/>
              </w:rPr>
              <w:t xml:space="preserve">   atsakymų ir paaiškinimų per statytojo nurodytą terminą į tiekėjų paklausimus (pagal parengtą Projektą) parengimas ir pateikimas statytojui, vykdant rangos darbų ir statinio statybos techninės priežiūros paslaugų pirkimų procedūras;</w:t>
            </w:r>
          </w:p>
          <w:p w14:paraId="5FB14A9E" w14:textId="3FB5686E" w:rsidR="001B51B0" w:rsidRPr="0055717C" w:rsidRDefault="001B51B0" w:rsidP="00641CA3">
            <w:pPr>
              <w:numPr>
                <w:ilvl w:val="0"/>
                <w:numId w:val="12"/>
              </w:numPr>
              <w:tabs>
                <w:tab w:val="left" w:pos="323"/>
                <w:tab w:val="left" w:pos="607"/>
                <w:tab w:val="left" w:pos="748"/>
              </w:tabs>
              <w:ind w:left="323" w:hanging="142"/>
              <w:jc w:val="both"/>
              <w:rPr>
                <w:rFonts w:eastAsiaTheme="minorHAnsi"/>
              </w:rPr>
            </w:pPr>
            <w:r w:rsidRPr="0055717C">
              <w:t>informaci</w:t>
            </w:r>
            <w:r w:rsidR="00973277" w:rsidRPr="0055717C">
              <w:t>jos apie pradėtą rengti P</w:t>
            </w:r>
            <w:r w:rsidRPr="0055717C">
              <w:t>rojektą pateikimas reikiamoms institucijoms teisės aktų nustatyta tvarka;</w:t>
            </w:r>
          </w:p>
          <w:p w14:paraId="026D7CEA" w14:textId="759380C6" w:rsidR="00D80F40" w:rsidRPr="0055717C" w:rsidRDefault="00D80F40"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Projekto sprendiniai turi būti ekonomiškai pagrįsti ir racionalūs</w:t>
            </w:r>
            <w:r w:rsidR="00E86697" w:rsidRPr="0055717C">
              <w:rPr>
                <w:rFonts w:eastAsiaTheme="minorHAnsi"/>
              </w:rPr>
              <w:t>;</w:t>
            </w:r>
            <w:r w:rsidRPr="0055717C">
              <w:rPr>
                <w:rFonts w:eastAsiaTheme="minorHAnsi"/>
              </w:rPr>
              <w:t xml:space="preserve"> </w:t>
            </w:r>
          </w:p>
          <w:p w14:paraId="09FB2C75" w14:textId="12DEC981" w:rsidR="00420B79" w:rsidRPr="0055717C" w:rsidRDefault="00D80F40"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Projekto techninės specifikacijos turi būti parašytos konkrečiai šitam P</w:t>
            </w:r>
            <w:r w:rsidR="00420B79" w:rsidRPr="0055717C">
              <w:rPr>
                <w:rFonts w:eastAsiaTheme="minorHAnsi"/>
              </w:rPr>
              <w:t>rojektui, išsamios ir detalios;</w:t>
            </w:r>
          </w:p>
          <w:p w14:paraId="209CBF98" w14:textId="3AB086D5" w:rsidR="004E35F9" w:rsidRPr="0055717C" w:rsidRDefault="004E35F9" w:rsidP="00641CA3">
            <w:pPr>
              <w:pStyle w:val="Sraopastraipa"/>
              <w:numPr>
                <w:ilvl w:val="0"/>
                <w:numId w:val="12"/>
              </w:numPr>
              <w:tabs>
                <w:tab w:val="left" w:pos="323"/>
                <w:tab w:val="left" w:pos="607"/>
              </w:tabs>
              <w:ind w:left="323" w:hanging="142"/>
              <w:jc w:val="both"/>
            </w:pPr>
            <w:r w:rsidRPr="0055717C">
              <w:rPr>
                <w:iCs/>
              </w:rPr>
              <w:t xml:space="preserve">Parengtame Projekte </w:t>
            </w:r>
            <w:r w:rsidRPr="0055717C">
              <w:rPr>
                <w:b/>
                <w:iCs/>
              </w:rPr>
              <w:t>negali būti</w:t>
            </w:r>
            <w:r w:rsidRPr="0055717C">
              <w:rPr>
                <w:iCs/>
              </w:rPr>
              <w:t xml:space="preserve"> nurodytas konkretus modelis ar šaltinis, konkretus procesas, </w:t>
            </w:r>
            <w:r w:rsidRPr="0055717C">
              <w:rPr>
                <w:iCs/>
                <w:lang w:eastAsia="lt-LT"/>
              </w:rPr>
              <w:t xml:space="preserve">būdingas konkretaus tiekėjo tiekiamoms prekėms ar teikiamoms paslaugoms, </w:t>
            </w:r>
            <w:r w:rsidRPr="0055717C">
              <w:rPr>
                <w:iCs/>
              </w:rPr>
              <w:t xml:space="preserve">ar prekės ženklas, patentas, tipai, konkreti kilmė ar gamyba, dėl kurių </w:t>
            </w:r>
            <w:r w:rsidRPr="0055717C">
              <w:rPr>
                <w:iCs/>
                <w:lang w:eastAsia="lt-LT"/>
              </w:rPr>
              <w:t>tam tikriems subjektams</w:t>
            </w:r>
            <w:r w:rsidRPr="0055717C">
              <w:rPr>
                <w:rFonts w:eastAsia="Calibri"/>
              </w:rPr>
              <w:t xml:space="preserve"> </w:t>
            </w:r>
            <w:r w:rsidRPr="0055717C">
              <w:rPr>
                <w:iCs/>
              </w:rPr>
              <w:t xml:space="preserve">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r w:rsidRPr="0055717C">
              <w:t>Toks nurodymas yra leistinas išimties tvarka, kai statinio statybos yra neįmanoma tiksliai ir suprantamai aprašyti ir apibūdinti. Šiuo atveju nurodymas pateikiamas įrašant žodžius „arba lygiavertis“.</w:t>
            </w:r>
          </w:p>
          <w:p w14:paraId="7241D7C8" w14:textId="4E306247" w:rsidR="004E35F9" w:rsidRPr="0055717C" w:rsidRDefault="00DA112E" w:rsidP="00641CA3">
            <w:pPr>
              <w:numPr>
                <w:ilvl w:val="0"/>
                <w:numId w:val="12"/>
              </w:numPr>
              <w:tabs>
                <w:tab w:val="left" w:pos="323"/>
                <w:tab w:val="left" w:pos="607"/>
                <w:tab w:val="left" w:pos="748"/>
              </w:tabs>
              <w:ind w:left="323" w:hanging="142"/>
              <w:jc w:val="both"/>
              <w:rPr>
                <w:rFonts w:eastAsiaTheme="minorHAnsi"/>
              </w:rPr>
            </w:pPr>
            <w:r w:rsidRPr="0055717C">
              <w:rPr>
                <w:rFonts w:eastAsia="Calibri"/>
              </w:rPr>
              <w:t>nurodant standartą, techninį liudijimą ar bendrąsias technines specifikacijas</w:t>
            </w:r>
            <w:r w:rsidR="00CD5649" w:rsidRPr="0055717C">
              <w:rPr>
                <w:rFonts w:eastAsia="Calibri"/>
              </w:rPr>
              <w:t>, kiekviena nuoroda pateikiama  kartu su žodžiais „arba lygiavertis“</w:t>
            </w:r>
            <w:r w:rsidR="00600CCE">
              <w:rPr>
                <w:rFonts w:eastAsia="Calibri"/>
              </w:rPr>
              <w:t>;</w:t>
            </w:r>
          </w:p>
          <w:p w14:paraId="050CF42C" w14:textId="77777777" w:rsidR="002158E2" w:rsidRPr="003E7650" w:rsidRDefault="002158E2" w:rsidP="002158E2">
            <w:pPr>
              <w:numPr>
                <w:ilvl w:val="0"/>
                <w:numId w:val="12"/>
              </w:numPr>
              <w:tabs>
                <w:tab w:val="left" w:pos="323"/>
                <w:tab w:val="left" w:pos="607"/>
                <w:tab w:val="left" w:pos="748"/>
              </w:tabs>
              <w:ind w:left="323" w:hanging="142"/>
              <w:jc w:val="both"/>
              <w:rPr>
                <w:rFonts w:eastAsiaTheme="minorHAnsi"/>
              </w:rPr>
            </w:pPr>
            <w:r w:rsidRPr="003E7650">
              <w:rPr>
                <w:rFonts w:eastAsiaTheme="minorHAnsi" w:cstheme="minorBidi"/>
              </w:rPr>
              <w:t xml:space="preserve">parengto Projekto informavimas visuomenei pagal STR </w:t>
            </w:r>
            <w:r w:rsidRPr="003E7650">
              <w:rPr>
                <w:rFonts w:eastAsiaTheme="minorHAnsi" w:cstheme="minorBidi"/>
                <w:iCs/>
              </w:rPr>
              <w:t xml:space="preserve">1.04.04:2017 „Statinio projektavimas, projekto ekspertizė“ reikalavimus (esant poreikiui) ir </w:t>
            </w:r>
            <w:r w:rsidRPr="003E7650">
              <w:t>PTR 3.06.01:2014 „Kultūros paveldo tvarkybos darbų projektų rengimo taisyklės“</w:t>
            </w:r>
            <w:r w:rsidRPr="003E7650">
              <w:rPr>
                <w:rFonts w:eastAsiaTheme="minorHAnsi" w:cstheme="minorBidi"/>
                <w:iCs/>
              </w:rPr>
              <w:t>;</w:t>
            </w:r>
          </w:p>
          <w:p w14:paraId="7FC4104F" w14:textId="4284C81B" w:rsidR="00C34214" w:rsidRPr="0055717C" w:rsidRDefault="00C34214" w:rsidP="00641CA3">
            <w:pPr>
              <w:pStyle w:val="Sraopastraipa"/>
              <w:numPr>
                <w:ilvl w:val="0"/>
                <w:numId w:val="12"/>
              </w:numPr>
              <w:tabs>
                <w:tab w:val="left" w:pos="323"/>
                <w:tab w:val="left" w:pos="607"/>
                <w:tab w:val="left" w:pos="742"/>
              </w:tabs>
              <w:ind w:left="323" w:hanging="142"/>
              <w:jc w:val="both"/>
            </w:pPr>
            <w:r w:rsidRPr="0055717C">
              <w:rPr>
                <w:rFonts w:eastAsiaTheme="minorHAnsi"/>
              </w:rPr>
              <w:lastRenderedPageBreak/>
              <w:t>projektinės dokumentacijos klaidų, prieštaravimų, neatitikimų normatyviniams dokumentams, Projekto sprendinių ir sudedamųjų dalių tarpusavio nesuderinamumo ir (ar) prieštaravimų, blogų Projekto sprendinių neatlygintinas taisymas viso sutarties galiojimo metu (įskaitant projekto vykdymo priežiūros metu vykstant rangos darbams).</w:t>
            </w:r>
          </w:p>
          <w:p w14:paraId="01F7A773" w14:textId="46F6A25D" w:rsidR="00D80F40" w:rsidRPr="0055717C" w:rsidRDefault="00D80F40" w:rsidP="008C5E31">
            <w:pPr>
              <w:tabs>
                <w:tab w:val="left" w:pos="323"/>
                <w:tab w:val="left" w:pos="607"/>
                <w:tab w:val="left" w:pos="748"/>
                <w:tab w:val="left" w:pos="1096"/>
              </w:tabs>
              <w:jc w:val="both"/>
              <w:rPr>
                <w:b/>
                <w:i/>
              </w:rPr>
            </w:pPr>
            <w:r w:rsidRPr="0055717C">
              <w:rPr>
                <w:b/>
                <w:i/>
              </w:rPr>
              <w:t>Kiti</w:t>
            </w:r>
            <w:r w:rsidR="00B6424C" w:rsidRPr="0055717C">
              <w:rPr>
                <w:b/>
                <w:i/>
              </w:rPr>
              <w:t xml:space="preserve"> reikalavimai</w:t>
            </w:r>
            <w:r w:rsidRPr="0055717C">
              <w:rPr>
                <w:b/>
                <w:i/>
              </w:rPr>
              <w:t>:</w:t>
            </w:r>
          </w:p>
          <w:p w14:paraId="1D426031" w14:textId="50C16FA9" w:rsidR="00D80F40" w:rsidRPr="0055717C" w:rsidRDefault="00D80F40"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paslaugos teikėjas privalo netrukdyti dirbti specialistams, atliekantiems darbus, vykdantiems techninę priežiūrą, statytojo atstovams ir atsižvelgti į jų teikiamas pastabas ir teisėtus reikalavimus;</w:t>
            </w:r>
          </w:p>
          <w:p w14:paraId="1671091A" w14:textId="77777777" w:rsidR="00D80F40" w:rsidRPr="0055717C" w:rsidRDefault="00D80F40"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paslaugos teikėjas, vykdydamas paslaugas, privalo laikytis darbo saugos reikalavimų lankantis objekte;</w:t>
            </w:r>
          </w:p>
          <w:p w14:paraId="4F783EBF" w14:textId="77777777" w:rsidR="00641CA3" w:rsidRPr="0055717C" w:rsidRDefault="00287A42"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 xml:space="preserve">paslaugos </w:t>
            </w:r>
            <w:r w:rsidR="00D80F40" w:rsidRPr="0055717C">
              <w:rPr>
                <w:rFonts w:eastAsiaTheme="minorHAnsi"/>
              </w:rPr>
              <w:t>teikėjas visus iškilusius klausimus ir problemas, susijusias su šioje techninėje užduotyje nustatytų tikslų ir užduočių vykdymu, turi spręsti savarankiškai (savo pastangomis), tačiau galutinius sprendinius priimti tik suderin</w:t>
            </w:r>
            <w:r w:rsidRPr="0055717C">
              <w:rPr>
                <w:rFonts w:eastAsiaTheme="minorHAnsi"/>
              </w:rPr>
              <w:t>ę</w:t>
            </w:r>
            <w:r w:rsidR="00D80F40" w:rsidRPr="0055717C">
              <w:rPr>
                <w:rFonts w:eastAsiaTheme="minorHAnsi"/>
              </w:rPr>
              <w:t>s su statytoju;</w:t>
            </w:r>
          </w:p>
          <w:p w14:paraId="0D1D5353" w14:textId="2AC045F2" w:rsidR="00641CA3" w:rsidRPr="0055717C" w:rsidRDefault="00D80F40" w:rsidP="00641CA3">
            <w:pPr>
              <w:numPr>
                <w:ilvl w:val="0"/>
                <w:numId w:val="12"/>
              </w:numPr>
              <w:tabs>
                <w:tab w:val="left" w:pos="323"/>
                <w:tab w:val="left" w:pos="607"/>
                <w:tab w:val="left" w:pos="748"/>
              </w:tabs>
              <w:ind w:left="323" w:hanging="142"/>
              <w:jc w:val="both"/>
              <w:rPr>
                <w:rFonts w:eastAsiaTheme="minorHAnsi"/>
              </w:rPr>
            </w:pPr>
            <w:r w:rsidRPr="0055717C">
              <w:rPr>
                <w:rFonts w:eastAsiaTheme="minorHAnsi"/>
              </w:rPr>
              <w:t>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 y. atsižvelgiant į rinkos kainų lygį skaičiuojamuoju – statinio projekto įgyvendini</w:t>
            </w:r>
            <w:r w:rsidR="00287A42" w:rsidRPr="0055717C">
              <w:rPr>
                <w:rFonts w:eastAsiaTheme="minorHAnsi"/>
              </w:rPr>
              <w:t>mo pradžios laikotarpiu</w:t>
            </w:r>
            <w:r w:rsidR="00600CCE">
              <w:rPr>
                <w:rFonts w:eastAsiaTheme="minorHAnsi"/>
              </w:rPr>
              <w:t>;</w:t>
            </w:r>
            <w:r w:rsidR="00641CA3" w:rsidRPr="0055717C">
              <w:rPr>
                <w:rFonts w:eastAsiaTheme="minorHAnsi"/>
              </w:rPr>
              <w:t xml:space="preserve"> </w:t>
            </w:r>
          </w:p>
          <w:p w14:paraId="7A413394" w14:textId="530BF75C" w:rsidR="00641CA3" w:rsidRPr="0055717C" w:rsidRDefault="00641CA3" w:rsidP="00641CA3">
            <w:pPr>
              <w:numPr>
                <w:ilvl w:val="0"/>
                <w:numId w:val="12"/>
              </w:numPr>
              <w:tabs>
                <w:tab w:val="left" w:pos="323"/>
                <w:tab w:val="left" w:pos="607"/>
                <w:tab w:val="left" w:pos="748"/>
              </w:tabs>
              <w:ind w:left="323" w:hanging="142"/>
              <w:jc w:val="both"/>
              <w:rPr>
                <w:rFonts w:eastAsiaTheme="minorHAnsi"/>
              </w:rPr>
            </w:pPr>
            <w:r w:rsidRPr="0055717C">
              <w:t>visi kiti darbai, tyrimai ir vertinimai, kurie gali būti pagrįstai laikomi būtinais statinio, inžinerinių tinklų projektinių sprendinių, Projekto parengimui, statybą leidžiančių dokumentų gavimui turi būti atlikti nepriklausomai nuo to ar jie apibūdinami šiame dokumente, ar ne;</w:t>
            </w:r>
          </w:p>
          <w:p w14:paraId="70AC1659" w14:textId="32649EA4" w:rsidR="00D80F40" w:rsidRPr="0055717C" w:rsidRDefault="00641CA3" w:rsidP="00641CA3">
            <w:pPr>
              <w:pStyle w:val="Sraopastraipa"/>
              <w:numPr>
                <w:ilvl w:val="0"/>
                <w:numId w:val="12"/>
              </w:numPr>
              <w:tabs>
                <w:tab w:val="left" w:pos="323"/>
                <w:tab w:val="left" w:pos="607"/>
                <w:tab w:val="left" w:pos="748"/>
              </w:tabs>
              <w:ind w:left="323" w:hanging="142"/>
              <w:contextualSpacing w:val="0"/>
              <w:jc w:val="both"/>
              <w:rPr>
                <w:b/>
              </w:rPr>
            </w:pPr>
            <w:r w:rsidRPr="0055717C">
              <w:t>prieš objekto statybos užbaigimo procedūras projektuotojas turi atlikti visus reikalingus Projekto sprendinių pakeitimus, pagal atliktus pakeitimus – patikslinti brėžinius bei parengti laisvos formos pažymą apie projekto sprendinių pakeitimus</w:t>
            </w:r>
            <w:r w:rsidRPr="0055717C">
              <w:rPr>
                <w:sz w:val="23"/>
                <w:szCs w:val="23"/>
              </w:rPr>
              <w:t>.</w:t>
            </w:r>
          </w:p>
        </w:tc>
      </w:tr>
      <w:tr w:rsidR="00D80F40" w:rsidRPr="0055717C" w14:paraId="4F0C32B6" w14:textId="77777777" w:rsidTr="007F1BEF">
        <w:trPr>
          <w:trHeight w:val="397"/>
        </w:trPr>
        <w:tc>
          <w:tcPr>
            <w:tcW w:w="2689" w:type="dxa"/>
            <w:vAlign w:val="center"/>
          </w:tcPr>
          <w:p w14:paraId="467F03CC" w14:textId="77777777" w:rsidR="00D80F40" w:rsidRPr="0055717C" w:rsidRDefault="00D80F40" w:rsidP="00CF20C0">
            <w:pPr>
              <w:numPr>
                <w:ilvl w:val="0"/>
                <w:numId w:val="1"/>
              </w:numPr>
              <w:tabs>
                <w:tab w:val="left" w:pos="171"/>
                <w:tab w:val="left" w:pos="313"/>
                <w:tab w:val="left" w:pos="454"/>
              </w:tabs>
              <w:ind w:left="0" w:firstLine="29"/>
            </w:pPr>
            <w:r w:rsidRPr="0055717C">
              <w:lastRenderedPageBreak/>
              <w:t>STATYTOJO PATEIKIAMŲ DOKUMENTŲ SĄRAŠAS</w:t>
            </w:r>
          </w:p>
        </w:tc>
        <w:tc>
          <w:tcPr>
            <w:tcW w:w="7087" w:type="dxa"/>
            <w:vAlign w:val="center"/>
          </w:tcPr>
          <w:p w14:paraId="11C181AE" w14:textId="77777777" w:rsidR="00D80F40" w:rsidRPr="00ED1EAF" w:rsidRDefault="00D80F40" w:rsidP="00C42A37">
            <w:pPr>
              <w:tabs>
                <w:tab w:val="left" w:pos="323"/>
              </w:tabs>
              <w:jc w:val="both"/>
            </w:pPr>
            <w:r w:rsidRPr="00ED1EAF">
              <w:t>Statytojo pateikiami dokumentai (kopijos):</w:t>
            </w:r>
          </w:p>
          <w:p w14:paraId="35DF1F00" w14:textId="74A0D41B" w:rsidR="00946D84" w:rsidRPr="00ED1EAF" w:rsidRDefault="00E76405" w:rsidP="0032713D">
            <w:pPr>
              <w:numPr>
                <w:ilvl w:val="0"/>
                <w:numId w:val="8"/>
              </w:numPr>
              <w:tabs>
                <w:tab w:val="left" w:pos="323"/>
              </w:tabs>
              <w:ind w:left="0" w:firstLine="0"/>
              <w:jc w:val="both"/>
            </w:pPr>
            <w:r w:rsidRPr="00ED1EAF">
              <w:t>N</w:t>
            </w:r>
            <w:r w:rsidR="00946D84" w:rsidRPr="00ED1EAF">
              <w:t>ekilnojamojo turto registro centrinio duomenų banko išrašas,</w:t>
            </w:r>
            <w:r w:rsidR="00740F92" w:rsidRPr="00ED1EAF">
              <w:t xml:space="preserve"> registro Nr. </w:t>
            </w:r>
            <w:r w:rsidR="007C1990" w:rsidRPr="00ED1EAF">
              <w:t>44/2267994</w:t>
            </w:r>
            <w:r w:rsidR="00740F92" w:rsidRPr="00ED1EAF">
              <w:t>,</w:t>
            </w:r>
            <w:r w:rsidR="00946D84" w:rsidRPr="00ED1EAF">
              <w:t xml:space="preserve"> </w:t>
            </w:r>
            <w:r w:rsidR="007C1990" w:rsidRPr="00ED1EAF">
              <w:t>Šaltkalvių</w:t>
            </w:r>
            <w:r w:rsidR="00740F92" w:rsidRPr="00ED1EAF">
              <w:t xml:space="preserve"> g. </w:t>
            </w:r>
            <w:r w:rsidR="007C1990" w:rsidRPr="00ED1EAF">
              <w:t>2</w:t>
            </w:r>
            <w:r w:rsidR="00740F92" w:rsidRPr="00ED1EAF">
              <w:t>, Klaipėda (</w:t>
            </w:r>
            <w:r w:rsidR="007E0B78" w:rsidRPr="00ED1EAF">
              <w:t>žemės sklypas</w:t>
            </w:r>
            <w:r w:rsidR="00740F92" w:rsidRPr="00ED1EAF">
              <w:t xml:space="preserve">), </w:t>
            </w:r>
            <w:r w:rsidR="007C1990" w:rsidRPr="00ED1EAF">
              <w:t xml:space="preserve">         3</w:t>
            </w:r>
            <w:r w:rsidR="002158E2" w:rsidRPr="00ED1EAF">
              <w:t xml:space="preserve"> (trys)</w:t>
            </w:r>
            <w:r w:rsidR="00006F22" w:rsidRPr="00ED1EAF">
              <w:t xml:space="preserve"> </w:t>
            </w:r>
            <w:r w:rsidR="00946D84" w:rsidRPr="00ED1EAF">
              <w:t>lapai;</w:t>
            </w:r>
          </w:p>
          <w:p w14:paraId="390940CB" w14:textId="26DBC37D" w:rsidR="007C1990" w:rsidRPr="00ED1EAF" w:rsidRDefault="007C1990" w:rsidP="007C1990">
            <w:pPr>
              <w:numPr>
                <w:ilvl w:val="0"/>
                <w:numId w:val="8"/>
              </w:numPr>
              <w:tabs>
                <w:tab w:val="left" w:pos="323"/>
              </w:tabs>
              <w:ind w:left="0" w:firstLine="0"/>
              <w:jc w:val="both"/>
            </w:pPr>
            <w:r w:rsidRPr="00ED1EAF">
              <w:t>Nekilnojamojo turto registro centrinio duomenų banko išrašas, registro Nr. 50/111945, Šaltkalvių g. 2, Klaipėda (statiniai), 3</w:t>
            </w:r>
            <w:r w:rsidR="002158E2" w:rsidRPr="00ED1EAF">
              <w:t xml:space="preserve"> (trys)</w:t>
            </w:r>
            <w:r w:rsidRPr="00ED1EAF">
              <w:t xml:space="preserve"> lapai;</w:t>
            </w:r>
          </w:p>
          <w:p w14:paraId="7D750308" w14:textId="7B51F3D8" w:rsidR="002158E2" w:rsidRPr="00ED1EAF" w:rsidRDefault="002158E2" w:rsidP="007C1990">
            <w:pPr>
              <w:numPr>
                <w:ilvl w:val="0"/>
                <w:numId w:val="8"/>
              </w:numPr>
              <w:tabs>
                <w:tab w:val="left" w:pos="323"/>
              </w:tabs>
              <w:ind w:left="0" w:firstLine="0"/>
              <w:jc w:val="both"/>
            </w:pPr>
            <w:r w:rsidRPr="00ED1EAF">
              <w:t xml:space="preserve">Išrašai iš Kultūros vertybių registro, 14 (keturiolika) lapų; </w:t>
            </w:r>
          </w:p>
          <w:p w14:paraId="0A40580C" w14:textId="3CCEC65D" w:rsidR="00DC12BC" w:rsidRDefault="005F0E45" w:rsidP="00811D2B">
            <w:pPr>
              <w:numPr>
                <w:ilvl w:val="0"/>
                <w:numId w:val="8"/>
              </w:numPr>
              <w:tabs>
                <w:tab w:val="left" w:pos="323"/>
              </w:tabs>
              <w:ind w:left="0" w:firstLine="0"/>
              <w:jc w:val="both"/>
            </w:pPr>
            <w:r w:rsidRPr="00ED1EAF">
              <w:t>Nekilnojamojo daikto kadastrinių matavimų byla,</w:t>
            </w:r>
            <w:r w:rsidR="00811D2B" w:rsidRPr="00ED1EAF">
              <w:t xml:space="preserve"> registro Nr. 50/111945 (statiniai),</w:t>
            </w:r>
            <w:r w:rsidRPr="00ED1EAF">
              <w:t xml:space="preserve"> </w:t>
            </w:r>
            <w:r w:rsidR="007C1990" w:rsidRPr="00ED1EAF">
              <w:t>Šaltkalvių</w:t>
            </w:r>
            <w:r w:rsidR="000F7AD7" w:rsidRPr="00ED1EAF">
              <w:t xml:space="preserve"> g. </w:t>
            </w:r>
            <w:r w:rsidR="00180404" w:rsidRPr="00ED1EAF">
              <w:t>2, Klaipėda</w:t>
            </w:r>
            <w:r w:rsidR="000F7AD7" w:rsidRPr="00ED1EAF">
              <w:t xml:space="preserve"> (</w:t>
            </w:r>
            <w:r w:rsidR="00180404" w:rsidRPr="00ED1EAF">
              <w:t>pastatai</w:t>
            </w:r>
            <w:r w:rsidR="000F7AD7" w:rsidRPr="00ED1EAF">
              <w:t xml:space="preserve">), </w:t>
            </w:r>
            <w:r w:rsidR="00811D2B" w:rsidRPr="00ED1EAF">
              <w:t>25</w:t>
            </w:r>
            <w:r w:rsidRPr="00ED1EAF">
              <w:t xml:space="preserve"> lapai</w:t>
            </w:r>
            <w:r w:rsidR="00077D52" w:rsidRPr="00ED1EAF">
              <w:t>;</w:t>
            </w:r>
          </w:p>
          <w:p w14:paraId="6D58D6F5" w14:textId="4C168064" w:rsidR="00D66D78" w:rsidRDefault="006840EA" w:rsidP="00D96F76">
            <w:pPr>
              <w:numPr>
                <w:ilvl w:val="0"/>
                <w:numId w:val="8"/>
              </w:numPr>
              <w:tabs>
                <w:tab w:val="left" w:pos="323"/>
              </w:tabs>
              <w:ind w:left="0" w:firstLine="0"/>
              <w:jc w:val="both"/>
            </w:pPr>
            <w:r>
              <w:t>Pastato energijos vartojimo auditas,</w:t>
            </w:r>
            <w:r w:rsidR="00D96F76">
              <w:t xml:space="preserve"> 67 (šešiasdešimt septyni) lapai;</w:t>
            </w:r>
          </w:p>
          <w:p w14:paraId="639CA8C9" w14:textId="49959025" w:rsidR="006840EA" w:rsidRDefault="00D66D78" w:rsidP="00811D2B">
            <w:pPr>
              <w:numPr>
                <w:ilvl w:val="0"/>
                <w:numId w:val="8"/>
              </w:numPr>
              <w:tabs>
                <w:tab w:val="left" w:pos="323"/>
              </w:tabs>
              <w:ind w:left="0" w:firstLine="0"/>
              <w:jc w:val="both"/>
            </w:pPr>
            <w:r>
              <w:t>Pastato muziejaus energinio naudingumo sertifikatas, 1 (vienas) lapas;</w:t>
            </w:r>
          </w:p>
          <w:p w14:paraId="583A7BF1" w14:textId="14A0B836" w:rsidR="006840EA" w:rsidRPr="00ED1EAF" w:rsidRDefault="006840EA" w:rsidP="00811D2B">
            <w:pPr>
              <w:numPr>
                <w:ilvl w:val="0"/>
                <w:numId w:val="8"/>
              </w:numPr>
              <w:tabs>
                <w:tab w:val="left" w:pos="323"/>
              </w:tabs>
              <w:ind w:left="0" w:firstLine="0"/>
              <w:jc w:val="both"/>
            </w:pPr>
            <w:r>
              <w:t xml:space="preserve">Kalvystės muziejaus ekspozicijos ir vystomos veiklos koncepcija, </w:t>
            </w:r>
            <w:r w:rsidR="00D96F76">
              <w:t>8 (aštuoni) lapai;</w:t>
            </w:r>
          </w:p>
          <w:p w14:paraId="37BD5AEA" w14:textId="66330DCD" w:rsidR="00077D52" w:rsidRPr="00ED1EAF" w:rsidRDefault="00077D52" w:rsidP="00077D52">
            <w:pPr>
              <w:numPr>
                <w:ilvl w:val="0"/>
                <w:numId w:val="8"/>
              </w:numPr>
              <w:tabs>
                <w:tab w:val="left" w:pos="323"/>
              </w:tabs>
              <w:ind w:left="0" w:firstLine="0"/>
              <w:jc w:val="both"/>
            </w:pPr>
            <w:r w:rsidRPr="00ED1EAF">
              <w:t>Statinio apžiūros aktas</w:t>
            </w:r>
            <w:r w:rsidR="00ED1EAF" w:rsidRPr="00ED1EAF">
              <w:t xml:space="preserve"> Nr. 24/05/21 (Muziejus),</w:t>
            </w:r>
            <w:r w:rsidRPr="00ED1EAF">
              <w:t xml:space="preserve"> 1</w:t>
            </w:r>
            <w:r w:rsidR="00ED1EAF" w:rsidRPr="00ED1EAF">
              <w:t>7</w:t>
            </w:r>
            <w:r w:rsidRPr="00ED1EAF">
              <w:t xml:space="preserve"> (</w:t>
            </w:r>
            <w:r w:rsidR="00ED1EAF" w:rsidRPr="00ED1EAF">
              <w:t>septyniolika</w:t>
            </w:r>
            <w:r w:rsidRPr="00ED1EAF">
              <w:t>) lapų;</w:t>
            </w:r>
          </w:p>
          <w:p w14:paraId="2A31AED0" w14:textId="49E3DF39" w:rsidR="00077D52" w:rsidRPr="00ED1EAF" w:rsidRDefault="00ED1EAF" w:rsidP="00ED1EAF">
            <w:pPr>
              <w:numPr>
                <w:ilvl w:val="0"/>
                <w:numId w:val="8"/>
              </w:numPr>
              <w:tabs>
                <w:tab w:val="left" w:pos="323"/>
              </w:tabs>
              <w:ind w:left="0" w:firstLine="0"/>
              <w:jc w:val="both"/>
            </w:pPr>
            <w:r w:rsidRPr="00ED1EAF">
              <w:t>Statinio apžiūros aktas Nr. 24/05/21 (Kalvė), 10 (dešimt) lapų.</w:t>
            </w:r>
          </w:p>
        </w:tc>
      </w:tr>
      <w:tr w:rsidR="00D80F40" w:rsidRPr="0055717C" w14:paraId="5CB5A7FC" w14:textId="77777777" w:rsidTr="007F1BEF">
        <w:trPr>
          <w:trHeight w:val="397"/>
        </w:trPr>
        <w:tc>
          <w:tcPr>
            <w:tcW w:w="9776" w:type="dxa"/>
            <w:gridSpan w:val="2"/>
            <w:tcBorders>
              <w:left w:val="nil"/>
              <w:right w:val="nil"/>
            </w:tcBorders>
            <w:vAlign w:val="center"/>
          </w:tcPr>
          <w:p w14:paraId="290C806F" w14:textId="1FF6F976" w:rsidR="007E0B78" w:rsidRDefault="007E0B78" w:rsidP="00C42A37">
            <w:pPr>
              <w:tabs>
                <w:tab w:val="left" w:pos="171"/>
                <w:tab w:val="left" w:pos="323"/>
              </w:tabs>
            </w:pPr>
          </w:p>
          <w:p w14:paraId="4B3B406D" w14:textId="1E101852" w:rsidR="00D80F40" w:rsidRPr="0055717C" w:rsidRDefault="00CF20C0" w:rsidP="00C42A37">
            <w:pPr>
              <w:tabs>
                <w:tab w:val="left" w:pos="171"/>
                <w:tab w:val="left" w:pos="323"/>
              </w:tabs>
              <w:rPr>
                <w:b/>
              </w:rPr>
            </w:pPr>
            <w:r w:rsidRPr="0055717C">
              <w:rPr>
                <w:b/>
              </w:rPr>
              <w:t xml:space="preserve">III. </w:t>
            </w:r>
            <w:r w:rsidR="00D80F40" w:rsidRPr="0055717C">
              <w:rPr>
                <w:b/>
              </w:rPr>
              <w:t>PROJEKTAVIMO PASLAUGŲ TECHNINĖ SPECIFIKACIJA</w:t>
            </w:r>
          </w:p>
          <w:p w14:paraId="3B238517" w14:textId="77777777" w:rsidR="00D80F40" w:rsidRPr="0055717C" w:rsidRDefault="00D80F40" w:rsidP="00C42A37">
            <w:pPr>
              <w:tabs>
                <w:tab w:val="left" w:pos="171"/>
                <w:tab w:val="left" w:pos="323"/>
              </w:tabs>
            </w:pPr>
          </w:p>
        </w:tc>
      </w:tr>
      <w:tr w:rsidR="00D80F40" w:rsidRPr="0055717C" w14:paraId="4BAB7AC6" w14:textId="77777777" w:rsidTr="007F1BEF">
        <w:trPr>
          <w:trHeight w:val="397"/>
        </w:trPr>
        <w:tc>
          <w:tcPr>
            <w:tcW w:w="2689" w:type="dxa"/>
            <w:vAlign w:val="center"/>
          </w:tcPr>
          <w:p w14:paraId="3FFA4637" w14:textId="77777777" w:rsidR="00D80F40" w:rsidRPr="0055717C" w:rsidRDefault="00D80F40" w:rsidP="00CF20C0">
            <w:pPr>
              <w:numPr>
                <w:ilvl w:val="0"/>
                <w:numId w:val="1"/>
              </w:numPr>
              <w:tabs>
                <w:tab w:val="left" w:pos="171"/>
                <w:tab w:val="left" w:pos="313"/>
                <w:tab w:val="left" w:pos="454"/>
              </w:tabs>
              <w:ind w:left="0" w:firstLine="29"/>
            </w:pPr>
            <w:r w:rsidRPr="0055717C">
              <w:lastRenderedPageBreak/>
              <w:t>STATINIO PROJEKTE TAIKOMA TEISĖ IR NORMATYVINIAI DOKUMENTAI</w:t>
            </w:r>
          </w:p>
        </w:tc>
        <w:tc>
          <w:tcPr>
            <w:tcW w:w="7087" w:type="dxa"/>
            <w:vAlign w:val="center"/>
          </w:tcPr>
          <w:p w14:paraId="57CAB6BC" w14:textId="099A3299" w:rsidR="004729CF" w:rsidRPr="00A5004F" w:rsidRDefault="001A2BC2" w:rsidP="00BE3616">
            <w:pPr>
              <w:tabs>
                <w:tab w:val="left" w:pos="323"/>
              </w:tabs>
              <w:ind w:firstLine="181"/>
              <w:jc w:val="both"/>
            </w:pPr>
            <w:r w:rsidRPr="00A5004F">
              <w:t xml:space="preserve">Projektiniai pasiūlymai ir </w:t>
            </w:r>
            <w:r w:rsidR="00D80F40" w:rsidRPr="00A5004F">
              <w:t xml:space="preserve">Projektas rengiamas </w:t>
            </w:r>
            <w:r w:rsidR="001441DC" w:rsidRPr="00A5004F">
              <w:t xml:space="preserve">vadovaujantis </w:t>
            </w:r>
            <w:r w:rsidR="00D80F40" w:rsidRPr="00A5004F">
              <w:t>Lietuvos Respublikos statybos įstatymu</w:t>
            </w:r>
            <w:r w:rsidR="00457417" w:rsidRPr="00A5004F">
              <w:t>,</w:t>
            </w:r>
            <w:r w:rsidR="005E61E0" w:rsidRPr="00A5004F">
              <w:t xml:space="preserve"> Nekilnojamojo kultūros paveldo apsaugos įstatymu, kitais teisės aktais, reglamentuojančiais paveldo tvarkybos darbų vykdymą</w:t>
            </w:r>
            <w:r w:rsidR="00D80F40" w:rsidRPr="00A5004F">
              <w:t xml:space="preserve"> ir kitais įstatymais, reglamentuojančiais statinio saugos ir paskirties reikalavimus, teisės aktais, reglamentuojančiais esminius statinių reikalavimus (vieną, kelis ar visus</w:t>
            </w:r>
            <w:r w:rsidR="00D80F40" w:rsidRPr="00A5004F">
              <w:rPr>
                <w:b/>
                <w:bCs/>
              </w:rPr>
              <w:t>)</w:t>
            </w:r>
            <w:r w:rsidR="008D7414" w:rsidRPr="00A5004F">
              <w:t>, aplinkos apsaugos</w:t>
            </w:r>
            <w:r w:rsidR="00D80F40" w:rsidRPr="00A5004F">
              <w:t xml:space="preserve"> ir statinio techninius parametrus pagal statinių ar statybos produktų charakteristikų lygius ir klases, kitais teisės aktais, teritorijų planavimo ir normatyviniais statybos techniniais dokumentais, normatyviniais statinio s</w:t>
            </w:r>
            <w:r w:rsidR="001441DC" w:rsidRPr="00A5004F">
              <w:t>augos ir paskirties dokumentais</w:t>
            </w:r>
            <w:r w:rsidR="001B51B0" w:rsidRPr="00A5004F">
              <w:t>.</w:t>
            </w:r>
            <w:r w:rsidR="0078239F" w:rsidRPr="00A5004F">
              <w:t xml:space="preserve"> </w:t>
            </w:r>
          </w:p>
          <w:p w14:paraId="7F647362" w14:textId="5B7E0D5E" w:rsidR="001B51B0" w:rsidRPr="0055717C" w:rsidRDefault="001B51B0" w:rsidP="00BE3616">
            <w:pPr>
              <w:tabs>
                <w:tab w:val="left" w:pos="323"/>
              </w:tabs>
              <w:ind w:firstLine="181"/>
              <w:jc w:val="both"/>
            </w:pPr>
            <w:r w:rsidRPr="00A5004F">
              <w:t>Pasikeitus įstatymų ir kitų teisės aktų, reglamentuojančių perkamas paslaugas, nuostatoms ir reikalavimams, teikėjas turi vykdyti sutartį pagal galiojančius teisės aktus, tačiau apie tai turi informuoti statytoją.</w:t>
            </w:r>
          </w:p>
        </w:tc>
      </w:tr>
      <w:tr w:rsidR="00D80F40" w:rsidRPr="0055717C" w14:paraId="3D272398" w14:textId="77777777" w:rsidTr="007F1BEF">
        <w:trPr>
          <w:trHeight w:val="397"/>
        </w:trPr>
        <w:tc>
          <w:tcPr>
            <w:tcW w:w="2689" w:type="dxa"/>
            <w:vAlign w:val="center"/>
          </w:tcPr>
          <w:p w14:paraId="0C91E7A8" w14:textId="77777777" w:rsidR="00D80F40" w:rsidRPr="0055717C" w:rsidRDefault="00D80F40" w:rsidP="00CF20C0">
            <w:pPr>
              <w:numPr>
                <w:ilvl w:val="0"/>
                <w:numId w:val="1"/>
              </w:numPr>
              <w:tabs>
                <w:tab w:val="left" w:pos="171"/>
                <w:tab w:val="left" w:pos="313"/>
                <w:tab w:val="left" w:pos="454"/>
              </w:tabs>
              <w:ind w:left="0" w:firstLine="29"/>
            </w:pPr>
            <w:r w:rsidRPr="0055717C">
              <w:t>KITI DERINIMAI, PROJEKTO EKSPERTIZĖS, STATYBOS LEIDIMO GAVIMAS</w:t>
            </w:r>
          </w:p>
        </w:tc>
        <w:tc>
          <w:tcPr>
            <w:tcW w:w="7087" w:type="dxa"/>
            <w:vAlign w:val="center"/>
          </w:tcPr>
          <w:p w14:paraId="5470D6D2" w14:textId="014B91CA" w:rsidR="00D80F40" w:rsidRDefault="00D80F40" w:rsidP="00C42A37">
            <w:pPr>
              <w:tabs>
                <w:tab w:val="left" w:pos="323"/>
              </w:tabs>
              <w:jc w:val="both"/>
              <w:rPr>
                <w:i/>
              </w:rPr>
            </w:pPr>
            <w:r w:rsidRPr="0055717C">
              <w:rPr>
                <w:i/>
              </w:rPr>
              <w:t>Kiti derinimai:</w:t>
            </w:r>
          </w:p>
          <w:p w14:paraId="55D3D36D" w14:textId="77777777" w:rsidR="001A2BC2" w:rsidRPr="00A5004F" w:rsidRDefault="001A2BC2" w:rsidP="001A2BC2">
            <w:pPr>
              <w:numPr>
                <w:ilvl w:val="0"/>
                <w:numId w:val="9"/>
              </w:numPr>
              <w:tabs>
                <w:tab w:val="left" w:pos="323"/>
                <w:tab w:val="left" w:pos="607"/>
              </w:tabs>
              <w:ind w:left="0" w:firstLine="323"/>
              <w:jc w:val="both"/>
            </w:pPr>
            <w:r w:rsidRPr="00A5004F">
              <w:t xml:space="preserve">pristatyti Projektinius pasiūlymus statytojui iki sprendinių detalizavimo ir gauti jo suderinimą </w:t>
            </w:r>
            <w:r w:rsidRPr="00A5004F">
              <w:rPr>
                <w:rFonts w:eastAsiaTheme="minorHAnsi"/>
              </w:rPr>
              <w:t>(priešprojektiniai sprendiniai patvirtinami ir įforminami protokolu) prieš Statybos leidžiančio dokumento gavimą</w:t>
            </w:r>
            <w:r w:rsidRPr="00A5004F">
              <w:t>;</w:t>
            </w:r>
          </w:p>
          <w:p w14:paraId="21597A60" w14:textId="77777777" w:rsidR="00420B79" w:rsidRPr="0055717C" w:rsidRDefault="00D80F40" w:rsidP="00641CA3">
            <w:pPr>
              <w:numPr>
                <w:ilvl w:val="0"/>
                <w:numId w:val="9"/>
              </w:numPr>
              <w:tabs>
                <w:tab w:val="left" w:pos="323"/>
                <w:tab w:val="left" w:pos="607"/>
              </w:tabs>
              <w:ind w:left="0" w:firstLine="323"/>
              <w:jc w:val="both"/>
            </w:pPr>
            <w:r w:rsidRPr="0055717C">
              <w:t>parengtą Projektą suderinti normatyvinių statybos dokumentų nustatyta tvarka su statytoju ir su atitinkamomis valstybės, savivaldybių institucijomis;</w:t>
            </w:r>
          </w:p>
          <w:p w14:paraId="3C6ACA8D" w14:textId="4FC6C638" w:rsidR="00D80F40" w:rsidRPr="00A5004F" w:rsidRDefault="00D80F40" w:rsidP="00641CA3">
            <w:pPr>
              <w:numPr>
                <w:ilvl w:val="0"/>
                <w:numId w:val="9"/>
              </w:numPr>
              <w:tabs>
                <w:tab w:val="left" w:pos="323"/>
                <w:tab w:val="left" w:pos="607"/>
              </w:tabs>
              <w:ind w:left="0" w:firstLine="323"/>
              <w:jc w:val="both"/>
            </w:pPr>
            <w:r w:rsidRPr="0055717C">
              <w:t xml:space="preserve">pagal </w:t>
            </w:r>
            <w:r w:rsidR="00D279AD" w:rsidRPr="0055717C">
              <w:t>STR 1.05.01:2017 „Statybą leidžiantys dokumentai. Statybos užbaigimas. Statybos sustabdymas. Savavališkos statybos padarinių šalinimas. Statybos pagal neteisėtai išduotą statybą leidžiantį dokumentą padarinių šalinimas“</w:t>
            </w:r>
            <w:r w:rsidRPr="0055717C">
              <w:t xml:space="preserve"> suderinti Projektą su subjektais, įgaliotais tikrinti.</w:t>
            </w:r>
            <w:r w:rsidR="00457417">
              <w:t xml:space="preserve"> </w:t>
            </w:r>
            <w:r w:rsidR="00457417" w:rsidRPr="00A5004F">
              <w:t>Suderinti paveldo tvarkybos darbų projektą su už paveldo apsaugą atsaking</w:t>
            </w:r>
            <w:r w:rsidR="009E502E" w:rsidRPr="00A5004F">
              <w:t>a</w:t>
            </w:r>
            <w:r w:rsidR="00457417" w:rsidRPr="00A5004F">
              <w:t xml:space="preserve"> institucij</w:t>
            </w:r>
            <w:r w:rsidR="009E502E" w:rsidRPr="00A5004F">
              <w:t>a</w:t>
            </w:r>
            <w:r w:rsidR="00457417" w:rsidRPr="00A5004F">
              <w:t>.</w:t>
            </w:r>
          </w:p>
          <w:p w14:paraId="7D092745" w14:textId="77777777" w:rsidR="00541046" w:rsidRPr="0055717C" w:rsidRDefault="00541046" w:rsidP="00541046">
            <w:pPr>
              <w:tabs>
                <w:tab w:val="left" w:pos="323"/>
              </w:tabs>
              <w:jc w:val="both"/>
              <w:rPr>
                <w:i/>
              </w:rPr>
            </w:pPr>
            <w:r w:rsidRPr="00A5004F">
              <w:rPr>
                <w:i/>
              </w:rPr>
              <w:t>Statybą leidžiančio dokumento ir leidimo atlikti paveldo tvarkybos darbus gavimas:</w:t>
            </w:r>
          </w:p>
          <w:p w14:paraId="63348F4E" w14:textId="77777777" w:rsidR="00541046" w:rsidRPr="0055717C" w:rsidRDefault="00541046" w:rsidP="00541046">
            <w:pPr>
              <w:pStyle w:val="Sraopastraipa"/>
              <w:numPr>
                <w:ilvl w:val="0"/>
                <w:numId w:val="3"/>
              </w:numPr>
              <w:tabs>
                <w:tab w:val="left" w:pos="211"/>
                <w:tab w:val="left" w:pos="607"/>
              </w:tabs>
              <w:ind w:left="607" w:hanging="284"/>
              <w:jc w:val="both"/>
            </w:pPr>
            <w:r w:rsidRPr="0055717C">
              <w:t>Vadovaujantis statybos techniniu reglamentu STR 1.05.01:2017 „Statybą leidžiantys dokumentai. Statybos užbaigimas. Statybos sustabdymas. Savavališkos statybos padarinių šalinimas. Statybos pagal neteisėtai išduotą statybą leidžiantį dokumentą padarinių šalinimas“, apmokėti (nustatytą įmokos dydį už statybą leidžiančio dokumento gavimą) ir gauti statybą leidžiantį dokumentą statytojo vardu;</w:t>
            </w:r>
          </w:p>
          <w:p w14:paraId="4818266C" w14:textId="271C4129" w:rsidR="00541046" w:rsidRDefault="00541046" w:rsidP="00541046">
            <w:pPr>
              <w:tabs>
                <w:tab w:val="left" w:pos="323"/>
              </w:tabs>
              <w:jc w:val="both"/>
              <w:rPr>
                <w:rFonts w:eastAsiaTheme="minorHAnsi"/>
                <w:i/>
              </w:rPr>
            </w:pPr>
            <w:r w:rsidRPr="0055717C">
              <w:t xml:space="preserve">Įdėti </w:t>
            </w:r>
            <w:r w:rsidR="00655731">
              <w:t>p</w:t>
            </w:r>
            <w:r w:rsidR="00DC71A0">
              <w:t>rojektinius pasiūlymus</w:t>
            </w:r>
            <w:r w:rsidRPr="0055717C">
              <w:t xml:space="preserve"> į Lietuvos Respublikos statybos leidimų ir statybos valstybinės priežiūros informacinę sistemą „Infostatyba“.</w:t>
            </w:r>
          </w:p>
          <w:p w14:paraId="395E741E" w14:textId="76F6687A" w:rsidR="00D80F40" w:rsidRPr="0055717C" w:rsidRDefault="00D80F40" w:rsidP="00C42A37">
            <w:pPr>
              <w:tabs>
                <w:tab w:val="left" w:pos="323"/>
              </w:tabs>
              <w:jc w:val="both"/>
              <w:rPr>
                <w:rFonts w:eastAsiaTheme="minorHAnsi"/>
                <w:i/>
              </w:rPr>
            </w:pPr>
            <w:r w:rsidRPr="0055717C">
              <w:rPr>
                <w:rFonts w:eastAsiaTheme="minorHAnsi"/>
                <w:i/>
              </w:rPr>
              <w:t>Projekto ekspertizė:</w:t>
            </w:r>
          </w:p>
          <w:p w14:paraId="779968A7" w14:textId="6FB7B5D4" w:rsidR="00D80F40" w:rsidRPr="0055717C" w:rsidRDefault="00D80F40" w:rsidP="00641CA3">
            <w:pPr>
              <w:pStyle w:val="Sraopastraipa"/>
              <w:numPr>
                <w:ilvl w:val="0"/>
                <w:numId w:val="12"/>
              </w:numPr>
              <w:tabs>
                <w:tab w:val="left" w:pos="323"/>
              </w:tabs>
              <w:ind w:left="607" w:hanging="284"/>
              <w:jc w:val="both"/>
              <w:rPr>
                <w:rFonts w:eastAsiaTheme="minorHAnsi"/>
              </w:rPr>
            </w:pPr>
            <w:r w:rsidRPr="0055717C">
              <w:rPr>
                <w:rFonts w:eastAsiaTheme="minorHAnsi"/>
              </w:rPr>
              <w:t>Projekto ekspertizę užsako ir už ją apmoka statytojas (užsakovas).</w:t>
            </w:r>
          </w:p>
          <w:p w14:paraId="1B6980E6" w14:textId="5FCADEBD" w:rsidR="00641CA3" w:rsidRPr="007C13E8" w:rsidRDefault="00D80F40" w:rsidP="00641CA3">
            <w:pPr>
              <w:pStyle w:val="Sraopastraipa"/>
              <w:numPr>
                <w:ilvl w:val="0"/>
                <w:numId w:val="3"/>
              </w:numPr>
              <w:tabs>
                <w:tab w:val="left" w:pos="323"/>
              </w:tabs>
              <w:ind w:left="607" w:hanging="284"/>
              <w:jc w:val="both"/>
              <w:rPr>
                <w:i/>
              </w:rPr>
            </w:pPr>
            <w:r w:rsidRPr="0055717C">
              <w:rPr>
                <w:rFonts w:eastAsiaTheme="minorHAnsi"/>
              </w:rPr>
              <w:t>Pataisyti statinio Projektą pagal statinio projekto ekspertizės išvadas per statytojo nustatyt</w:t>
            </w:r>
            <w:r w:rsidR="001B51B0" w:rsidRPr="0055717C">
              <w:rPr>
                <w:rFonts w:eastAsiaTheme="minorHAnsi"/>
              </w:rPr>
              <w:t xml:space="preserve">ą terminą (bet ne ilgesnį kaip </w:t>
            </w:r>
            <w:r w:rsidR="00C169E7" w:rsidRPr="0055717C">
              <w:rPr>
                <w:rFonts w:eastAsiaTheme="minorHAnsi"/>
              </w:rPr>
              <w:t>10</w:t>
            </w:r>
            <w:r w:rsidR="001B51B0" w:rsidRPr="0055717C">
              <w:rPr>
                <w:rFonts w:eastAsiaTheme="minorHAnsi"/>
              </w:rPr>
              <w:t xml:space="preserve"> </w:t>
            </w:r>
            <w:r w:rsidR="00C169E7" w:rsidRPr="0055717C">
              <w:rPr>
                <w:rFonts w:eastAsiaTheme="minorHAnsi"/>
              </w:rPr>
              <w:t>kalendorinių</w:t>
            </w:r>
            <w:r w:rsidRPr="0055717C">
              <w:rPr>
                <w:rFonts w:eastAsiaTheme="minorHAnsi"/>
              </w:rPr>
              <w:t xml:space="preserve"> dienų).</w:t>
            </w:r>
            <w:r w:rsidR="00641CA3" w:rsidRPr="0055717C">
              <w:rPr>
                <w:rFonts w:eastAsiaTheme="minorHAnsi"/>
              </w:rPr>
              <w:t xml:space="preserve"> </w:t>
            </w:r>
          </w:p>
          <w:p w14:paraId="3D6AEC3C" w14:textId="1516A8D6" w:rsidR="007C13E8" w:rsidRPr="00A5004F" w:rsidRDefault="007C13E8" w:rsidP="007C13E8">
            <w:pPr>
              <w:jc w:val="both"/>
              <w:rPr>
                <w:i/>
              </w:rPr>
            </w:pPr>
            <w:r w:rsidRPr="00A5004F">
              <w:rPr>
                <w:i/>
              </w:rPr>
              <w:t>Projekto paveldosauginė ekspertizė:</w:t>
            </w:r>
          </w:p>
          <w:p w14:paraId="49F598E1" w14:textId="3925BB94" w:rsidR="007C13E8" w:rsidRPr="00A5004F" w:rsidRDefault="007C13E8" w:rsidP="007C13E8">
            <w:pPr>
              <w:pStyle w:val="Sraopastraipa"/>
              <w:numPr>
                <w:ilvl w:val="0"/>
                <w:numId w:val="3"/>
              </w:numPr>
              <w:jc w:val="both"/>
            </w:pPr>
            <w:r w:rsidRPr="00336107">
              <w:t xml:space="preserve">Projekto paveldosauginę ekspertizę </w:t>
            </w:r>
            <w:r w:rsidRPr="00A5004F">
              <w:t xml:space="preserve">užsako ir už ją apmoka </w:t>
            </w:r>
            <w:r w:rsidR="00655731">
              <w:t>t</w:t>
            </w:r>
            <w:r w:rsidR="00457417" w:rsidRPr="00A5004F">
              <w:t>eikėjas (</w:t>
            </w:r>
            <w:r w:rsidR="00655731">
              <w:t>P</w:t>
            </w:r>
            <w:r w:rsidR="00457417" w:rsidRPr="00A5004F">
              <w:t>rojektuotojas).</w:t>
            </w:r>
          </w:p>
          <w:p w14:paraId="0AD23425" w14:textId="07A00F82" w:rsidR="00D80F40" w:rsidRPr="00541046" w:rsidRDefault="007C13E8" w:rsidP="00541046">
            <w:pPr>
              <w:numPr>
                <w:ilvl w:val="0"/>
                <w:numId w:val="3"/>
              </w:numPr>
              <w:jc w:val="both"/>
            </w:pPr>
            <w:r w:rsidRPr="00A5004F">
              <w:t>Laiku ištaisyti netikslumus ir pašalinti pagrįstus Projekto trūkumus, pateiktus paveldosauginės ekspertizės išvadose.</w:t>
            </w:r>
          </w:p>
        </w:tc>
      </w:tr>
      <w:tr w:rsidR="007C13E8" w:rsidRPr="0055717C" w14:paraId="62DBEFDF" w14:textId="77777777" w:rsidTr="007F1BEF">
        <w:trPr>
          <w:trHeight w:val="397"/>
        </w:trPr>
        <w:tc>
          <w:tcPr>
            <w:tcW w:w="2689" w:type="dxa"/>
            <w:vAlign w:val="center"/>
          </w:tcPr>
          <w:p w14:paraId="218D41E2" w14:textId="77777777" w:rsidR="007C13E8" w:rsidRPr="0055717C" w:rsidRDefault="007C13E8" w:rsidP="007C13E8">
            <w:pPr>
              <w:numPr>
                <w:ilvl w:val="0"/>
                <w:numId w:val="1"/>
              </w:numPr>
              <w:tabs>
                <w:tab w:val="left" w:pos="171"/>
                <w:tab w:val="left" w:pos="313"/>
                <w:tab w:val="left" w:pos="454"/>
              </w:tabs>
              <w:ind w:left="0" w:firstLine="29"/>
            </w:pPr>
            <w:r w:rsidRPr="0055717C">
              <w:t>PROJEKTO ĮFORMINIMAS</w:t>
            </w:r>
          </w:p>
        </w:tc>
        <w:tc>
          <w:tcPr>
            <w:tcW w:w="7087" w:type="dxa"/>
            <w:vAlign w:val="center"/>
          </w:tcPr>
          <w:p w14:paraId="5D35D9BB" w14:textId="2A9C9123" w:rsidR="007C13E8" w:rsidRPr="0055717C" w:rsidRDefault="00541046" w:rsidP="007C13E8">
            <w:pPr>
              <w:tabs>
                <w:tab w:val="left" w:pos="314"/>
                <w:tab w:val="left" w:pos="346"/>
                <w:tab w:val="left" w:pos="388"/>
              </w:tabs>
              <w:ind w:firstLine="323"/>
              <w:jc w:val="both"/>
              <w:rPr>
                <w:rFonts w:eastAsiaTheme="minorHAnsi" w:cstheme="minorBidi"/>
              </w:rPr>
            </w:pPr>
            <w:r w:rsidRPr="00A5004F">
              <w:rPr>
                <w:rFonts w:eastAsiaTheme="minorHAnsi" w:cstheme="minorBidi"/>
              </w:rPr>
              <w:t xml:space="preserve">Projektiniai pasiūlymai ir </w:t>
            </w:r>
            <w:r w:rsidR="007C13E8" w:rsidRPr="00A5004F">
              <w:rPr>
                <w:rFonts w:eastAsiaTheme="minorHAnsi" w:cstheme="minorBidi"/>
              </w:rPr>
              <w:t>Projektas įforminamas</w:t>
            </w:r>
            <w:r w:rsidR="007C13E8" w:rsidRPr="0055717C">
              <w:rPr>
                <w:rFonts w:eastAsiaTheme="minorHAnsi" w:cstheme="minorBidi"/>
              </w:rPr>
              <w:t>, komplektuojamas ir perduodamas statytojui LST 1516 „Statinio projekto architektūrinės ir konstrukcinės dalių brėžinių braižymo taisyklės ir grafiniai žymėjimai“, STR 1.04.04:2017 „Statinio projektavimas, projekto ekspertizė“,</w:t>
            </w:r>
            <w:r w:rsidR="007C13E8" w:rsidRPr="00F872BB">
              <w:rPr>
                <w:color w:val="000000"/>
              </w:rPr>
              <w:t xml:space="preserve"> PTR 3.06.01:2014 „</w:t>
            </w:r>
            <w:r w:rsidR="007C13E8">
              <w:rPr>
                <w:color w:val="000000"/>
              </w:rPr>
              <w:t>K</w:t>
            </w:r>
            <w:r w:rsidR="007C13E8" w:rsidRPr="00F872BB">
              <w:rPr>
                <w:color w:val="000000"/>
              </w:rPr>
              <w:t xml:space="preserve">ultūros paveldo tvarkybos darbų projektų rengimo </w:t>
            </w:r>
            <w:r w:rsidR="007C13E8" w:rsidRPr="00F872BB">
              <w:rPr>
                <w:color w:val="000000"/>
              </w:rPr>
              <w:lastRenderedPageBreak/>
              <w:t>taisyklės“</w:t>
            </w:r>
            <w:r w:rsidR="007C13E8">
              <w:rPr>
                <w:color w:val="000000"/>
              </w:rPr>
              <w:t>,</w:t>
            </w:r>
            <w:r w:rsidR="007C13E8" w:rsidRPr="0055717C">
              <w:rPr>
                <w:rFonts w:eastAsiaTheme="minorHAnsi" w:cstheme="minorBidi"/>
              </w:rPr>
              <w:t xml:space="preserve"> kitų reglamentų ir projektavimo darbų sutarties nustatyta tvarka.</w:t>
            </w:r>
          </w:p>
          <w:p w14:paraId="04985405" w14:textId="75EECFAB" w:rsidR="007C13E8" w:rsidRPr="0055717C" w:rsidRDefault="007C13E8" w:rsidP="007C13E8">
            <w:pPr>
              <w:ind w:firstLine="323"/>
              <w:jc w:val="both"/>
            </w:pPr>
            <w:r w:rsidRPr="0055717C">
              <w:t>Visi komplektai turi būti spalvoti, vienodi. Bylos turi būti sukomplektuotos ir įrištos taip, kad būtų patogu vartyti, lapai neplyštų.</w:t>
            </w:r>
          </w:p>
        </w:tc>
      </w:tr>
      <w:tr w:rsidR="007C13E8" w:rsidRPr="0055717C" w14:paraId="78BBBC2B" w14:textId="77777777" w:rsidTr="007F1BEF">
        <w:trPr>
          <w:trHeight w:val="397"/>
        </w:trPr>
        <w:tc>
          <w:tcPr>
            <w:tcW w:w="2689" w:type="dxa"/>
            <w:vAlign w:val="center"/>
          </w:tcPr>
          <w:p w14:paraId="2A8E36B9" w14:textId="77777777" w:rsidR="007C13E8" w:rsidRPr="0055717C" w:rsidRDefault="007C13E8" w:rsidP="007C13E8">
            <w:pPr>
              <w:numPr>
                <w:ilvl w:val="0"/>
                <w:numId w:val="1"/>
              </w:numPr>
              <w:tabs>
                <w:tab w:val="left" w:pos="171"/>
                <w:tab w:val="left" w:pos="313"/>
                <w:tab w:val="left" w:pos="454"/>
              </w:tabs>
              <w:ind w:left="0" w:firstLine="29"/>
            </w:pPr>
            <w:r w:rsidRPr="0055717C">
              <w:lastRenderedPageBreak/>
              <w:t>STATYTOJUI PATEIKIAMŲ PROJEKTO KOMPLEKTŲ SKAIČIUS</w:t>
            </w:r>
          </w:p>
        </w:tc>
        <w:tc>
          <w:tcPr>
            <w:tcW w:w="7087" w:type="dxa"/>
            <w:vAlign w:val="center"/>
          </w:tcPr>
          <w:p w14:paraId="6590BF36" w14:textId="77777777" w:rsidR="00541046" w:rsidRPr="009626CE" w:rsidRDefault="00541046" w:rsidP="00541046">
            <w:pPr>
              <w:ind w:firstLine="373"/>
              <w:jc w:val="both"/>
              <w:rPr>
                <w:rFonts w:eastAsia="Calibri"/>
              </w:rPr>
            </w:pPr>
            <w:r w:rsidRPr="009626CE">
              <w:rPr>
                <w:rFonts w:eastAsia="Calibri"/>
              </w:rPr>
              <w:t>Iki statybos leidžiančio dokumento gavimo procedūros projektuotojas pateikia statytojui 1 egzempliorių projektinių pasiūlymų dokumentaciją popierine forma ir 1 egzempliorių skaitmenine forma.</w:t>
            </w:r>
          </w:p>
          <w:p w14:paraId="7D046623" w14:textId="77777777" w:rsidR="00541046" w:rsidRPr="009626CE" w:rsidRDefault="00541046" w:rsidP="00541046">
            <w:pPr>
              <w:ind w:firstLine="373"/>
              <w:jc w:val="both"/>
            </w:pPr>
            <w:r w:rsidRPr="009626CE">
              <w:t>Po statybą leidžiančio dokumento gavimo užsakovui pateikiamas statybą leidžiančio dokumento elektroninis dokumentas.</w:t>
            </w:r>
          </w:p>
          <w:p w14:paraId="25C9DC16" w14:textId="7C969252" w:rsidR="00541046" w:rsidRPr="0055717C" w:rsidRDefault="00541046" w:rsidP="00541046">
            <w:pPr>
              <w:ind w:firstLine="373"/>
              <w:jc w:val="both"/>
            </w:pPr>
            <w:r w:rsidRPr="009626CE">
              <w:t>Po Projekto ekspertizės teigiamos išvados gavimo</w:t>
            </w:r>
            <w:r w:rsidR="009626CE">
              <w:t xml:space="preserve"> </w:t>
            </w:r>
            <w:r w:rsidRPr="009626CE">
              <w:t>užsakovui pateikiami:</w:t>
            </w:r>
          </w:p>
          <w:p w14:paraId="4C0CF97B" w14:textId="77777777" w:rsidR="00541046" w:rsidRPr="0055717C" w:rsidRDefault="00541046" w:rsidP="00541046">
            <w:pPr>
              <w:numPr>
                <w:ilvl w:val="0"/>
                <w:numId w:val="2"/>
              </w:numPr>
              <w:tabs>
                <w:tab w:val="left" w:pos="314"/>
                <w:tab w:val="left" w:pos="388"/>
                <w:tab w:val="left" w:pos="799"/>
              </w:tabs>
              <w:ind w:left="0" w:firstLine="373"/>
              <w:jc w:val="both"/>
            </w:pPr>
            <w:r w:rsidRPr="0055717C">
              <w:t xml:space="preserve">3 komplektai </w:t>
            </w:r>
            <w:r>
              <w:t>P</w:t>
            </w:r>
            <w:r w:rsidRPr="0055717C">
              <w:t>rojekto (be sąmatų) popierine forma;</w:t>
            </w:r>
          </w:p>
          <w:p w14:paraId="28CBB415" w14:textId="77777777" w:rsidR="00541046" w:rsidRPr="0055717C" w:rsidRDefault="00541046" w:rsidP="00541046">
            <w:pPr>
              <w:numPr>
                <w:ilvl w:val="0"/>
                <w:numId w:val="2"/>
              </w:numPr>
              <w:tabs>
                <w:tab w:val="left" w:pos="314"/>
                <w:tab w:val="left" w:pos="388"/>
                <w:tab w:val="left" w:pos="799"/>
              </w:tabs>
              <w:ind w:left="0" w:firstLine="373"/>
              <w:jc w:val="both"/>
            </w:pPr>
            <w:r w:rsidRPr="0055717C">
              <w:t>2 egz. statybos darbų sąmatinių skaičiavimų (sudarytų vadovaujantis STR 1.04.04:2017 „Statinio projektavimas, projekto ekspertizė“</w:t>
            </w:r>
            <w:r>
              <w:t xml:space="preserve"> </w:t>
            </w:r>
            <w:r w:rsidRPr="00E84C2A">
              <w:t>ir šia statinio projektavimo užduotimi (technine užduotimi)) popierine forma</w:t>
            </w:r>
            <w:r w:rsidRPr="0055717C">
              <w:t>;</w:t>
            </w:r>
          </w:p>
          <w:p w14:paraId="29C85FA6" w14:textId="77777777" w:rsidR="00541046" w:rsidRPr="0055717C" w:rsidRDefault="00541046" w:rsidP="00541046">
            <w:pPr>
              <w:numPr>
                <w:ilvl w:val="0"/>
                <w:numId w:val="2"/>
              </w:numPr>
              <w:tabs>
                <w:tab w:val="left" w:pos="314"/>
                <w:tab w:val="left" w:pos="388"/>
                <w:tab w:val="left" w:pos="799"/>
              </w:tabs>
              <w:ind w:left="0" w:firstLine="373"/>
              <w:jc w:val="both"/>
              <w:rPr>
                <w:rStyle w:val="LLCTekstas"/>
              </w:rPr>
            </w:pPr>
            <w:r w:rsidRPr="0055717C">
              <w:t>2 egz. (visų dalių)</w:t>
            </w:r>
            <w:r>
              <w:t>,</w:t>
            </w:r>
            <w:r w:rsidRPr="0055717C">
              <w:t xml:space="preserve"> analogiškai suformuotoms popierinėms byloms su e</w:t>
            </w:r>
            <w:r>
              <w:t xml:space="preserve">l. </w:t>
            </w:r>
            <w:r w:rsidRPr="0055717C">
              <w:t xml:space="preserve">parašais, skaitmenine forma. </w:t>
            </w:r>
            <w:r w:rsidRPr="0055717C">
              <w:rPr>
                <w:rStyle w:val="LLCTekstas"/>
              </w:rPr>
              <w:t xml:space="preserve">Kiekvienos rinkmenos tekstinio ar grafinio dokumento minimalus raiškos reikalavimas – 200 </w:t>
            </w:r>
            <w:proofErr w:type="spellStart"/>
            <w:r w:rsidRPr="0055717C">
              <w:rPr>
                <w:rStyle w:val="LLCTekstas"/>
              </w:rPr>
              <w:t>dpi</w:t>
            </w:r>
            <w:proofErr w:type="spellEnd"/>
            <w:r w:rsidRPr="0055717C">
              <w:rPr>
                <w:rStyle w:val="LLCTekstas"/>
              </w:rPr>
              <w:t>, maksimalus rinkmenos dydis – 30 MB, galimi rinkmenos tekstinių ar grafinių dokumentų formatai – *.</w:t>
            </w:r>
            <w:proofErr w:type="spellStart"/>
            <w:r w:rsidRPr="0055717C">
              <w:rPr>
                <w:rStyle w:val="LLCTekstas"/>
              </w:rPr>
              <w:t>pdf</w:t>
            </w:r>
            <w:proofErr w:type="spellEnd"/>
            <w:r w:rsidRPr="0055717C">
              <w:rPr>
                <w:rStyle w:val="LLCTekstas"/>
              </w:rPr>
              <w:t xml:space="preserve">, *.jpg. Jei teikiama kompiuterinė laikmena su el. parašais patvirtintomis statinio </w:t>
            </w:r>
            <w:r>
              <w:rPr>
                <w:rStyle w:val="LLCTekstas"/>
              </w:rPr>
              <w:t>P</w:t>
            </w:r>
            <w:r w:rsidRPr="0055717C">
              <w:rPr>
                <w:rStyle w:val="LLCTekstas"/>
              </w:rPr>
              <w:t>rojekto rinkmenomis, maksimalus kiekvienos el. parašu patvirtintos rinkmenos dydis – 30 MB, galimi el. parašu patvirtintų rinkmenų tekstinių ar grafinių dokumentų formatai – *.</w:t>
            </w:r>
            <w:proofErr w:type="spellStart"/>
            <w:r w:rsidRPr="0055717C">
              <w:rPr>
                <w:rStyle w:val="LLCTekstas"/>
              </w:rPr>
              <w:t>docx</w:t>
            </w:r>
            <w:proofErr w:type="spellEnd"/>
            <w:r w:rsidRPr="0055717C">
              <w:rPr>
                <w:rStyle w:val="LLCTekstas"/>
              </w:rPr>
              <w:t>, *.</w:t>
            </w:r>
            <w:proofErr w:type="spellStart"/>
            <w:r w:rsidRPr="0055717C">
              <w:rPr>
                <w:rStyle w:val="LLCTekstas"/>
              </w:rPr>
              <w:t>xlsx</w:t>
            </w:r>
            <w:proofErr w:type="spellEnd"/>
            <w:r w:rsidRPr="0055717C">
              <w:rPr>
                <w:rStyle w:val="LLCTekstas"/>
              </w:rPr>
              <w:t>, *.</w:t>
            </w:r>
            <w:proofErr w:type="spellStart"/>
            <w:r w:rsidRPr="0055717C">
              <w:rPr>
                <w:rStyle w:val="LLCTekstas"/>
              </w:rPr>
              <w:t>pdf</w:t>
            </w:r>
            <w:proofErr w:type="spellEnd"/>
            <w:r w:rsidRPr="0055717C">
              <w:rPr>
                <w:rStyle w:val="LLCTekstas"/>
              </w:rPr>
              <w:t xml:space="preserve">, *.jpg“. Kiekvienos statinio elektroninio </w:t>
            </w:r>
            <w:r>
              <w:rPr>
                <w:rStyle w:val="LLCTekstas"/>
              </w:rPr>
              <w:t>P</w:t>
            </w:r>
            <w:r w:rsidRPr="0055717C">
              <w:rPr>
                <w:rStyle w:val="LLCTekstas"/>
              </w:rPr>
              <w:t>rojekto rinkmenos nuskenuotų Projekto brėžinių spalva turi atitikti originalo spalvą</w:t>
            </w:r>
            <w:r>
              <w:rPr>
                <w:rStyle w:val="LLCTekstas"/>
              </w:rPr>
              <w:t>.</w:t>
            </w:r>
            <w:r w:rsidRPr="0055717C">
              <w:rPr>
                <w:rStyle w:val="LLCTekstas"/>
              </w:rPr>
              <w:t xml:space="preserve"> </w:t>
            </w:r>
            <w:r>
              <w:rPr>
                <w:rStyle w:val="LLCTekstas"/>
              </w:rPr>
              <w:t>K</w:t>
            </w:r>
            <w:r w:rsidRPr="0055717C">
              <w:rPr>
                <w:rStyle w:val="LLCTekstas"/>
              </w:rPr>
              <w:t>ompiuterinė laikmena formuojama taip, kad joje būtų įrašyta kuo mažiau rinkmenų</w:t>
            </w:r>
            <w:r>
              <w:rPr>
                <w:rStyle w:val="LLCTekstas"/>
              </w:rPr>
              <w:t>.</w:t>
            </w:r>
            <w:r w:rsidRPr="0055717C">
              <w:rPr>
                <w:rStyle w:val="LLCTekstas"/>
              </w:rPr>
              <w:t xml:space="preserve"> </w:t>
            </w:r>
            <w:r>
              <w:rPr>
                <w:rStyle w:val="LLCTekstas"/>
              </w:rPr>
              <w:t>R</w:t>
            </w:r>
            <w:r w:rsidRPr="0055717C">
              <w:rPr>
                <w:rStyle w:val="LLCTekstas"/>
              </w:rPr>
              <w:t>inkmena sudaroma pateikiant kuo daugiau tekstinių ir (ar) grafinių dokumentų.</w:t>
            </w:r>
          </w:p>
          <w:p w14:paraId="312BCF48" w14:textId="070A2ADD" w:rsidR="007C13E8" w:rsidRPr="0055717C" w:rsidRDefault="00541046" w:rsidP="00541046">
            <w:pPr>
              <w:ind w:firstLine="465"/>
              <w:jc w:val="both"/>
            </w:pPr>
            <w:r w:rsidRPr="0055717C">
              <w:rPr>
                <w:rStyle w:val="LLCTekstas"/>
              </w:rPr>
              <w:t xml:space="preserve">Taip pat į </w:t>
            </w:r>
            <w:r>
              <w:rPr>
                <w:rStyle w:val="LLCTekstas"/>
              </w:rPr>
              <w:t>„USB raktą“</w:t>
            </w:r>
            <w:r w:rsidRPr="0055717C">
              <w:rPr>
                <w:rStyle w:val="LLCTekstas"/>
              </w:rPr>
              <w:t xml:space="preserve"> privalomi įrašomi formatai – projektavimo programų failai (*.</w:t>
            </w:r>
            <w:proofErr w:type="spellStart"/>
            <w:r w:rsidRPr="0055717C">
              <w:rPr>
                <w:rStyle w:val="LLCTekstas"/>
              </w:rPr>
              <w:t>dwg</w:t>
            </w:r>
            <w:proofErr w:type="spellEnd"/>
            <w:r w:rsidRPr="0055717C">
              <w:rPr>
                <w:rStyle w:val="LLCTekstas"/>
              </w:rPr>
              <w:t xml:space="preserve"> ar kitų programų failai).</w:t>
            </w:r>
          </w:p>
        </w:tc>
      </w:tr>
    </w:tbl>
    <w:p w14:paraId="1D6D18B1" w14:textId="68DA842A" w:rsidR="002C1DF2" w:rsidRPr="0055717C" w:rsidRDefault="002C1DF2" w:rsidP="00CF20C0">
      <w:pPr>
        <w:jc w:val="both"/>
        <w:rPr>
          <w:i/>
        </w:rPr>
      </w:pPr>
    </w:p>
    <w:p w14:paraId="7D447DFD" w14:textId="7CEADBBF" w:rsidR="0013141F" w:rsidRDefault="0013141F" w:rsidP="00CF20C0">
      <w:pPr>
        <w:jc w:val="both"/>
      </w:pPr>
      <w:r w:rsidRPr="0055717C">
        <w:rPr>
          <w:i/>
        </w:rPr>
        <w:t>Pastaba:</w:t>
      </w:r>
      <w:r w:rsidRPr="0055717C">
        <w:t xml:space="preserve"> </w:t>
      </w:r>
      <w:r w:rsidR="00600CCE">
        <w:t>P</w:t>
      </w:r>
      <w:r w:rsidRPr="0055717C">
        <w:t>rideda</w:t>
      </w:r>
      <w:r w:rsidR="00C51236" w:rsidRPr="0055717C">
        <w:t>mi dokumentai yra neatskiriama t</w:t>
      </w:r>
      <w:r w:rsidRPr="0055717C">
        <w:t>echninės užduoties dalis.</w:t>
      </w:r>
    </w:p>
    <w:p w14:paraId="7D4F4071" w14:textId="77777777" w:rsidR="00312568" w:rsidRPr="00312568" w:rsidRDefault="00312568" w:rsidP="00CF20C0">
      <w:pPr>
        <w:jc w:val="both"/>
      </w:pPr>
    </w:p>
    <w:p w14:paraId="2D84DB2E" w14:textId="553983E4" w:rsidR="000410AB" w:rsidRDefault="000410AB" w:rsidP="00C42A37">
      <w:pPr>
        <w:tabs>
          <w:tab w:val="left" w:pos="7797"/>
          <w:tab w:val="left" w:pos="7938"/>
        </w:tabs>
        <w:rPr>
          <w:rFonts w:eastAsiaTheme="minorHAnsi"/>
        </w:rPr>
      </w:pPr>
    </w:p>
    <w:p w14:paraId="1A85A0B1" w14:textId="77777777" w:rsidR="000410AB" w:rsidRPr="00CF20C0" w:rsidRDefault="000410AB" w:rsidP="00C42A37">
      <w:pPr>
        <w:tabs>
          <w:tab w:val="left" w:pos="7797"/>
          <w:tab w:val="left" w:pos="7938"/>
        </w:tabs>
      </w:pPr>
    </w:p>
    <w:sectPr w:rsidR="000410AB" w:rsidRPr="00CF20C0" w:rsidSect="00EB0223">
      <w:headerReference w:type="default" r:id="rId8"/>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8DC8" w14:textId="77777777" w:rsidR="009B7D6C" w:rsidRDefault="009B7D6C" w:rsidP="00D60EB3">
      <w:r>
        <w:separator/>
      </w:r>
    </w:p>
  </w:endnote>
  <w:endnote w:type="continuationSeparator" w:id="0">
    <w:p w14:paraId="4A66F7F6" w14:textId="77777777" w:rsidR="009B7D6C" w:rsidRDefault="009B7D6C" w:rsidP="00D6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91BC" w14:textId="77777777" w:rsidR="009B7D6C" w:rsidRDefault="009B7D6C" w:rsidP="00D60EB3">
      <w:r>
        <w:separator/>
      </w:r>
    </w:p>
  </w:footnote>
  <w:footnote w:type="continuationSeparator" w:id="0">
    <w:p w14:paraId="307A4F8F" w14:textId="77777777" w:rsidR="009B7D6C" w:rsidRDefault="009B7D6C" w:rsidP="00D6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17681"/>
      <w:docPartObj>
        <w:docPartGallery w:val="Page Numbers (Top of Page)"/>
        <w:docPartUnique/>
      </w:docPartObj>
    </w:sdtPr>
    <w:sdtEndPr/>
    <w:sdtContent>
      <w:p w14:paraId="0184FCA1" w14:textId="4F795F15" w:rsidR="00EB0223" w:rsidRDefault="00EB0223">
        <w:pPr>
          <w:pStyle w:val="Antrats"/>
          <w:jc w:val="center"/>
        </w:pPr>
        <w:r>
          <w:fldChar w:fldCharType="begin"/>
        </w:r>
        <w:r>
          <w:instrText>PAGE   \* MERGEFORMAT</w:instrText>
        </w:r>
        <w:r>
          <w:fldChar w:fldCharType="separate"/>
        </w:r>
        <w:r w:rsidR="00D264BE">
          <w:rPr>
            <w:noProof/>
          </w:rPr>
          <w:t>3</w:t>
        </w:r>
        <w:r>
          <w:fldChar w:fldCharType="end"/>
        </w:r>
      </w:p>
    </w:sdtContent>
  </w:sdt>
  <w:p w14:paraId="50875CE6" w14:textId="77777777" w:rsidR="00EB0223" w:rsidRDefault="00EB02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6C3"/>
    <w:multiLevelType w:val="hybridMultilevel"/>
    <w:tmpl w:val="1C462C8C"/>
    <w:lvl w:ilvl="0" w:tplc="188C098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5EB357A"/>
    <w:multiLevelType w:val="hybridMultilevel"/>
    <w:tmpl w:val="F22AD0D6"/>
    <w:lvl w:ilvl="0" w:tplc="2E8E57C6">
      <w:start w:val="6"/>
      <w:numFmt w:val="bullet"/>
      <w:lvlText w:val="-"/>
      <w:lvlJc w:val="left"/>
      <w:pPr>
        <w:ind w:left="1080" w:hanging="360"/>
      </w:pPr>
      <w:rPr>
        <w:rFonts w:ascii="Times New Roman" w:eastAsia="Times New Roman" w:hAnsi="Times New Roman" w:cs="Times New Roman" w:hint="default"/>
      </w:rPr>
    </w:lvl>
    <w:lvl w:ilvl="1" w:tplc="2E8E57C6">
      <w:start w:val="6"/>
      <w:numFmt w:val="bullet"/>
      <w:lvlText w:val="-"/>
      <w:lvlJc w:val="left"/>
      <w:pPr>
        <w:ind w:left="1800" w:hanging="360"/>
      </w:pPr>
      <w:rPr>
        <w:rFonts w:ascii="Times New Roman" w:eastAsia="Times New Roman" w:hAnsi="Times New Roman" w:cs="Times New Roman"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6B61EF8"/>
    <w:multiLevelType w:val="hybridMultilevel"/>
    <w:tmpl w:val="928A3986"/>
    <w:lvl w:ilvl="0" w:tplc="C070F93C">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AE07A8"/>
    <w:multiLevelType w:val="hybridMultilevel"/>
    <w:tmpl w:val="2356EE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847561"/>
    <w:multiLevelType w:val="hybridMultilevel"/>
    <w:tmpl w:val="ADC4BF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070058"/>
    <w:multiLevelType w:val="hybridMultilevel"/>
    <w:tmpl w:val="10862C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153D4D"/>
    <w:multiLevelType w:val="hybridMultilevel"/>
    <w:tmpl w:val="0E6CA182"/>
    <w:lvl w:ilvl="0" w:tplc="3AF892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EB712F"/>
    <w:multiLevelType w:val="hybridMultilevel"/>
    <w:tmpl w:val="828A8E50"/>
    <w:lvl w:ilvl="0" w:tplc="B8D67434">
      <w:numFmt w:val="bullet"/>
      <w:lvlText w:val="-"/>
      <w:lvlJc w:val="left"/>
      <w:pPr>
        <w:ind w:left="862" w:hanging="360"/>
      </w:pPr>
      <w:rPr>
        <w:rFonts w:ascii="Times New Roman" w:eastAsia="Times New Roman" w:hAnsi="Times New Roman" w:cs="Times New Roman"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9" w15:restartNumberingAfterBreak="0">
    <w:nsid w:val="2ED96A06"/>
    <w:multiLevelType w:val="hybridMultilevel"/>
    <w:tmpl w:val="6734B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662389"/>
    <w:multiLevelType w:val="hybridMultilevel"/>
    <w:tmpl w:val="E9086B82"/>
    <w:lvl w:ilvl="0" w:tplc="20CEDB62">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A17AAD"/>
    <w:multiLevelType w:val="hybridMultilevel"/>
    <w:tmpl w:val="447A87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776D4A"/>
    <w:multiLevelType w:val="hybridMultilevel"/>
    <w:tmpl w:val="F2B6FB64"/>
    <w:lvl w:ilvl="0" w:tplc="0427000D">
      <w:start w:val="1"/>
      <w:numFmt w:val="bullet"/>
      <w:lvlText w:val=""/>
      <w:lvlJc w:val="left"/>
      <w:pPr>
        <w:ind w:left="1038" w:hanging="360"/>
      </w:pPr>
      <w:rPr>
        <w:rFonts w:ascii="Wingdings" w:hAnsi="Wingdings"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14" w15:restartNumberingAfterBreak="0">
    <w:nsid w:val="3A131943"/>
    <w:multiLevelType w:val="hybridMultilevel"/>
    <w:tmpl w:val="94F024A8"/>
    <w:lvl w:ilvl="0" w:tplc="0427000D">
      <w:start w:val="1"/>
      <w:numFmt w:val="bullet"/>
      <w:lvlText w:val=""/>
      <w:lvlJc w:val="left"/>
      <w:pPr>
        <w:ind w:left="1043" w:hanging="360"/>
      </w:pPr>
      <w:rPr>
        <w:rFonts w:ascii="Wingdings" w:hAnsi="Wingdings" w:hint="default"/>
      </w:rPr>
    </w:lvl>
    <w:lvl w:ilvl="1" w:tplc="04270003" w:tentative="1">
      <w:start w:val="1"/>
      <w:numFmt w:val="bullet"/>
      <w:lvlText w:val="o"/>
      <w:lvlJc w:val="left"/>
      <w:pPr>
        <w:ind w:left="1763" w:hanging="360"/>
      </w:pPr>
      <w:rPr>
        <w:rFonts w:ascii="Courier New" w:hAnsi="Courier New" w:cs="Courier New" w:hint="default"/>
      </w:rPr>
    </w:lvl>
    <w:lvl w:ilvl="2" w:tplc="04270005" w:tentative="1">
      <w:start w:val="1"/>
      <w:numFmt w:val="bullet"/>
      <w:lvlText w:val=""/>
      <w:lvlJc w:val="left"/>
      <w:pPr>
        <w:ind w:left="2483" w:hanging="360"/>
      </w:pPr>
      <w:rPr>
        <w:rFonts w:ascii="Wingdings" w:hAnsi="Wingdings" w:hint="default"/>
      </w:rPr>
    </w:lvl>
    <w:lvl w:ilvl="3" w:tplc="04270001" w:tentative="1">
      <w:start w:val="1"/>
      <w:numFmt w:val="bullet"/>
      <w:lvlText w:val=""/>
      <w:lvlJc w:val="left"/>
      <w:pPr>
        <w:ind w:left="3203" w:hanging="360"/>
      </w:pPr>
      <w:rPr>
        <w:rFonts w:ascii="Symbol" w:hAnsi="Symbol" w:hint="default"/>
      </w:rPr>
    </w:lvl>
    <w:lvl w:ilvl="4" w:tplc="04270003" w:tentative="1">
      <w:start w:val="1"/>
      <w:numFmt w:val="bullet"/>
      <w:lvlText w:val="o"/>
      <w:lvlJc w:val="left"/>
      <w:pPr>
        <w:ind w:left="3923" w:hanging="360"/>
      </w:pPr>
      <w:rPr>
        <w:rFonts w:ascii="Courier New" w:hAnsi="Courier New" w:cs="Courier New" w:hint="default"/>
      </w:rPr>
    </w:lvl>
    <w:lvl w:ilvl="5" w:tplc="04270005" w:tentative="1">
      <w:start w:val="1"/>
      <w:numFmt w:val="bullet"/>
      <w:lvlText w:val=""/>
      <w:lvlJc w:val="left"/>
      <w:pPr>
        <w:ind w:left="4643" w:hanging="360"/>
      </w:pPr>
      <w:rPr>
        <w:rFonts w:ascii="Wingdings" w:hAnsi="Wingdings" w:hint="default"/>
      </w:rPr>
    </w:lvl>
    <w:lvl w:ilvl="6" w:tplc="04270001" w:tentative="1">
      <w:start w:val="1"/>
      <w:numFmt w:val="bullet"/>
      <w:lvlText w:val=""/>
      <w:lvlJc w:val="left"/>
      <w:pPr>
        <w:ind w:left="5363" w:hanging="360"/>
      </w:pPr>
      <w:rPr>
        <w:rFonts w:ascii="Symbol" w:hAnsi="Symbol" w:hint="default"/>
      </w:rPr>
    </w:lvl>
    <w:lvl w:ilvl="7" w:tplc="04270003" w:tentative="1">
      <w:start w:val="1"/>
      <w:numFmt w:val="bullet"/>
      <w:lvlText w:val="o"/>
      <w:lvlJc w:val="left"/>
      <w:pPr>
        <w:ind w:left="6083" w:hanging="360"/>
      </w:pPr>
      <w:rPr>
        <w:rFonts w:ascii="Courier New" w:hAnsi="Courier New" w:cs="Courier New" w:hint="default"/>
      </w:rPr>
    </w:lvl>
    <w:lvl w:ilvl="8" w:tplc="04270005" w:tentative="1">
      <w:start w:val="1"/>
      <w:numFmt w:val="bullet"/>
      <w:lvlText w:val=""/>
      <w:lvlJc w:val="left"/>
      <w:pPr>
        <w:ind w:left="6803" w:hanging="360"/>
      </w:pPr>
      <w:rPr>
        <w:rFonts w:ascii="Wingdings" w:hAnsi="Wingdings" w:hint="default"/>
      </w:rPr>
    </w:lvl>
  </w:abstractNum>
  <w:abstractNum w:abstractNumId="15" w15:restartNumberingAfterBreak="0">
    <w:nsid w:val="3B350EEB"/>
    <w:multiLevelType w:val="hybridMultilevel"/>
    <w:tmpl w:val="F95289FE"/>
    <w:lvl w:ilvl="0" w:tplc="2BA4C12A">
      <w:start w:val="7"/>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F5727FF"/>
    <w:multiLevelType w:val="hybridMultilevel"/>
    <w:tmpl w:val="3DD8FDAE"/>
    <w:lvl w:ilvl="0" w:tplc="72186F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E24708"/>
    <w:multiLevelType w:val="hybridMultilevel"/>
    <w:tmpl w:val="6122F104"/>
    <w:lvl w:ilvl="0" w:tplc="2E8E57C6">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92545DA"/>
    <w:multiLevelType w:val="hybridMultilevel"/>
    <w:tmpl w:val="354E59F2"/>
    <w:lvl w:ilvl="0" w:tplc="C070F93C">
      <w:start w:val="2"/>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EA27DC"/>
    <w:multiLevelType w:val="hybridMultilevel"/>
    <w:tmpl w:val="C1E4BC28"/>
    <w:lvl w:ilvl="0" w:tplc="D88AC276">
      <w:start w:val="1"/>
      <w:numFmt w:val="decimal"/>
      <w:lvlText w:val="%1."/>
      <w:lvlJc w:val="left"/>
      <w:pPr>
        <w:ind w:left="502" w:hanging="360"/>
      </w:pPr>
      <w:rPr>
        <w:rFonts w:ascii="Times New Roman" w:eastAsiaTheme="minorHAnsi" w:hAnsi="Times New Roman" w:cs="Times New Roman"/>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FA95D43"/>
    <w:multiLevelType w:val="hybridMultilevel"/>
    <w:tmpl w:val="E330348A"/>
    <w:lvl w:ilvl="0" w:tplc="5FCC72D6">
      <w:start w:val="1"/>
      <w:numFmt w:val="bullet"/>
      <w:lvlText w:val=""/>
      <w:lvlJc w:val="left"/>
      <w:pPr>
        <w:ind w:left="1920" w:hanging="360"/>
      </w:pPr>
      <w:rPr>
        <w:rFonts w:ascii="Symbol" w:hAnsi="Symbol" w:hint="default"/>
      </w:rPr>
    </w:lvl>
    <w:lvl w:ilvl="1" w:tplc="F3967E50">
      <w:numFmt w:val="bullet"/>
      <w:lvlText w:val="-"/>
      <w:lvlJc w:val="left"/>
      <w:pPr>
        <w:ind w:left="2160" w:hanging="360"/>
      </w:pPr>
      <w:rPr>
        <w:rFonts w:ascii="Times New Roman" w:eastAsiaTheme="minorHAnsi" w:hAnsi="Times New Roman" w:cs="Times New Roman" w:hint="default"/>
        <w:b w:val="0"/>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AD55873"/>
    <w:multiLevelType w:val="hybridMultilevel"/>
    <w:tmpl w:val="7AC4572E"/>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F99366A"/>
    <w:multiLevelType w:val="hybridMultilevel"/>
    <w:tmpl w:val="65A85496"/>
    <w:lvl w:ilvl="0" w:tplc="2E8E57C6">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645E3FB6"/>
    <w:multiLevelType w:val="hybridMultilevel"/>
    <w:tmpl w:val="B0E278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D0BEE"/>
    <w:multiLevelType w:val="hybridMultilevel"/>
    <w:tmpl w:val="2CC870E6"/>
    <w:lvl w:ilvl="0" w:tplc="2298A94A">
      <w:start w:val="1"/>
      <w:numFmt w:val="upperRoman"/>
      <w:lvlText w:val="%1."/>
      <w:lvlJc w:val="left"/>
      <w:pPr>
        <w:ind w:left="1080" w:hanging="720"/>
      </w:pPr>
      <w:rPr>
        <w:rFonts w:hint="default"/>
      </w:rPr>
    </w:lvl>
    <w:lvl w:ilvl="1" w:tplc="9B26A97A">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C140AA"/>
    <w:multiLevelType w:val="hybridMultilevel"/>
    <w:tmpl w:val="7E2A8924"/>
    <w:lvl w:ilvl="0" w:tplc="589CEEAA">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0"/>
  </w:num>
  <w:num w:numId="4">
    <w:abstractNumId w:val="24"/>
  </w:num>
  <w:num w:numId="5">
    <w:abstractNumId w:val="3"/>
  </w:num>
  <w:num w:numId="6">
    <w:abstractNumId w:val="15"/>
  </w:num>
  <w:num w:numId="7">
    <w:abstractNumId w:val="13"/>
  </w:num>
  <w:num w:numId="8">
    <w:abstractNumId w:val="4"/>
  </w:num>
  <w:num w:numId="9">
    <w:abstractNumId w:val="7"/>
  </w:num>
  <w:num w:numId="10">
    <w:abstractNumId w:val="16"/>
  </w:num>
  <w:num w:numId="11">
    <w:abstractNumId w:val="12"/>
  </w:num>
  <w:num w:numId="12">
    <w:abstractNumId w:val="0"/>
  </w:num>
  <w:num w:numId="13">
    <w:abstractNumId w:val="18"/>
  </w:num>
  <w:num w:numId="14">
    <w:abstractNumId w:val="11"/>
  </w:num>
  <w:num w:numId="15">
    <w:abstractNumId w:val="14"/>
  </w:num>
  <w:num w:numId="16">
    <w:abstractNumId w:val="25"/>
  </w:num>
  <w:num w:numId="17">
    <w:abstractNumId w:val="19"/>
  </w:num>
  <w:num w:numId="18">
    <w:abstractNumId w:val="1"/>
  </w:num>
  <w:num w:numId="19">
    <w:abstractNumId w:val="22"/>
  </w:num>
  <w:num w:numId="20">
    <w:abstractNumId w:val="17"/>
  </w:num>
  <w:num w:numId="21">
    <w:abstractNumId w:val="2"/>
  </w:num>
  <w:num w:numId="22">
    <w:abstractNumId w:val="21"/>
  </w:num>
  <w:num w:numId="23">
    <w:abstractNumId w:val="9"/>
  </w:num>
  <w:num w:numId="24">
    <w:abstractNumId w:val="23"/>
  </w:num>
  <w:num w:numId="25">
    <w:abstractNumId w:val="20"/>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899"/>
    <w:rsid w:val="000039FB"/>
    <w:rsid w:val="00006F22"/>
    <w:rsid w:val="0000762B"/>
    <w:rsid w:val="00010F2A"/>
    <w:rsid w:val="0001266F"/>
    <w:rsid w:val="00015AEF"/>
    <w:rsid w:val="000172B1"/>
    <w:rsid w:val="0001743D"/>
    <w:rsid w:val="00020776"/>
    <w:rsid w:val="00027C40"/>
    <w:rsid w:val="00027C5E"/>
    <w:rsid w:val="000329D6"/>
    <w:rsid w:val="00036BDB"/>
    <w:rsid w:val="00037AD0"/>
    <w:rsid w:val="000410AB"/>
    <w:rsid w:val="00043816"/>
    <w:rsid w:val="00044F87"/>
    <w:rsid w:val="00051723"/>
    <w:rsid w:val="000540D2"/>
    <w:rsid w:val="00055C57"/>
    <w:rsid w:val="00057C54"/>
    <w:rsid w:val="0006079E"/>
    <w:rsid w:val="000654E4"/>
    <w:rsid w:val="00066309"/>
    <w:rsid w:val="00071194"/>
    <w:rsid w:val="00073C7F"/>
    <w:rsid w:val="00075FE5"/>
    <w:rsid w:val="00077D52"/>
    <w:rsid w:val="0008175B"/>
    <w:rsid w:val="00082DBF"/>
    <w:rsid w:val="00083054"/>
    <w:rsid w:val="00085B67"/>
    <w:rsid w:val="000B2894"/>
    <w:rsid w:val="000C4AEB"/>
    <w:rsid w:val="000C7DFF"/>
    <w:rsid w:val="000D5BCA"/>
    <w:rsid w:val="000D5EC3"/>
    <w:rsid w:val="000D634F"/>
    <w:rsid w:val="000E5A8B"/>
    <w:rsid w:val="000E5AF5"/>
    <w:rsid w:val="000F09A2"/>
    <w:rsid w:val="000F37AF"/>
    <w:rsid w:val="000F46A5"/>
    <w:rsid w:val="000F7AD7"/>
    <w:rsid w:val="0010625A"/>
    <w:rsid w:val="001063AE"/>
    <w:rsid w:val="00107603"/>
    <w:rsid w:val="00111A5F"/>
    <w:rsid w:val="00114D02"/>
    <w:rsid w:val="0011559E"/>
    <w:rsid w:val="00115A48"/>
    <w:rsid w:val="00116E35"/>
    <w:rsid w:val="00120FF1"/>
    <w:rsid w:val="00122918"/>
    <w:rsid w:val="00124A96"/>
    <w:rsid w:val="00124DD2"/>
    <w:rsid w:val="0013141F"/>
    <w:rsid w:val="00131F1E"/>
    <w:rsid w:val="001356AB"/>
    <w:rsid w:val="001441DC"/>
    <w:rsid w:val="00145C9C"/>
    <w:rsid w:val="001479F0"/>
    <w:rsid w:val="001544F4"/>
    <w:rsid w:val="001571E3"/>
    <w:rsid w:val="00157687"/>
    <w:rsid w:val="00160E38"/>
    <w:rsid w:val="001623E9"/>
    <w:rsid w:val="00170231"/>
    <w:rsid w:val="001703B3"/>
    <w:rsid w:val="00174080"/>
    <w:rsid w:val="00174EAB"/>
    <w:rsid w:val="00175869"/>
    <w:rsid w:val="00180404"/>
    <w:rsid w:val="00181AD1"/>
    <w:rsid w:val="00184EC3"/>
    <w:rsid w:val="00185C53"/>
    <w:rsid w:val="001949C3"/>
    <w:rsid w:val="00195F22"/>
    <w:rsid w:val="001A15D0"/>
    <w:rsid w:val="001A2A4A"/>
    <w:rsid w:val="001A2BC2"/>
    <w:rsid w:val="001A55CD"/>
    <w:rsid w:val="001A7576"/>
    <w:rsid w:val="001A7E8C"/>
    <w:rsid w:val="001B2B7D"/>
    <w:rsid w:val="001B51B0"/>
    <w:rsid w:val="001C71A1"/>
    <w:rsid w:val="001C7ED1"/>
    <w:rsid w:val="001D5290"/>
    <w:rsid w:val="001E1111"/>
    <w:rsid w:val="001E333A"/>
    <w:rsid w:val="001E67CA"/>
    <w:rsid w:val="001F2D2D"/>
    <w:rsid w:val="001F5983"/>
    <w:rsid w:val="002029B9"/>
    <w:rsid w:val="00203CBD"/>
    <w:rsid w:val="0020561D"/>
    <w:rsid w:val="00205B02"/>
    <w:rsid w:val="00213BB7"/>
    <w:rsid w:val="002158E2"/>
    <w:rsid w:val="00216F60"/>
    <w:rsid w:val="00217B78"/>
    <w:rsid w:val="00223D52"/>
    <w:rsid w:val="00225A35"/>
    <w:rsid w:val="002273F4"/>
    <w:rsid w:val="00227A2E"/>
    <w:rsid w:val="002300C8"/>
    <w:rsid w:val="00232E13"/>
    <w:rsid w:val="002404BF"/>
    <w:rsid w:val="00246728"/>
    <w:rsid w:val="00253CE7"/>
    <w:rsid w:val="00254328"/>
    <w:rsid w:val="00254E86"/>
    <w:rsid w:val="0026572F"/>
    <w:rsid w:val="00266303"/>
    <w:rsid w:val="0027370B"/>
    <w:rsid w:val="002837B6"/>
    <w:rsid w:val="002839CD"/>
    <w:rsid w:val="0028546D"/>
    <w:rsid w:val="00287796"/>
    <w:rsid w:val="00287A42"/>
    <w:rsid w:val="002903E5"/>
    <w:rsid w:val="00292F80"/>
    <w:rsid w:val="002A0943"/>
    <w:rsid w:val="002A1317"/>
    <w:rsid w:val="002A27A1"/>
    <w:rsid w:val="002A3A0D"/>
    <w:rsid w:val="002A763D"/>
    <w:rsid w:val="002B0AE4"/>
    <w:rsid w:val="002B430E"/>
    <w:rsid w:val="002B6942"/>
    <w:rsid w:val="002C1DF2"/>
    <w:rsid w:val="002C46AD"/>
    <w:rsid w:val="002D18A5"/>
    <w:rsid w:val="002D4F42"/>
    <w:rsid w:val="002D6433"/>
    <w:rsid w:val="002E0A43"/>
    <w:rsid w:val="002E0B79"/>
    <w:rsid w:val="002E175C"/>
    <w:rsid w:val="002E290E"/>
    <w:rsid w:val="002F49DD"/>
    <w:rsid w:val="002F5498"/>
    <w:rsid w:val="002F7BB8"/>
    <w:rsid w:val="00301B74"/>
    <w:rsid w:val="00304534"/>
    <w:rsid w:val="00304704"/>
    <w:rsid w:val="00304CFA"/>
    <w:rsid w:val="00305A24"/>
    <w:rsid w:val="00312568"/>
    <w:rsid w:val="00314D87"/>
    <w:rsid w:val="00322BE2"/>
    <w:rsid w:val="00323D4C"/>
    <w:rsid w:val="0032713D"/>
    <w:rsid w:val="003279FF"/>
    <w:rsid w:val="00330889"/>
    <w:rsid w:val="003327F2"/>
    <w:rsid w:val="00336107"/>
    <w:rsid w:val="003368CA"/>
    <w:rsid w:val="00341C12"/>
    <w:rsid w:val="00347F7E"/>
    <w:rsid w:val="00350CDA"/>
    <w:rsid w:val="003563BB"/>
    <w:rsid w:val="00356DF4"/>
    <w:rsid w:val="00360A99"/>
    <w:rsid w:val="00361D98"/>
    <w:rsid w:val="003620D5"/>
    <w:rsid w:val="00362EAE"/>
    <w:rsid w:val="00365DE2"/>
    <w:rsid w:val="0036649A"/>
    <w:rsid w:val="0037277C"/>
    <w:rsid w:val="003728CF"/>
    <w:rsid w:val="0037413F"/>
    <w:rsid w:val="00377F90"/>
    <w:rsid w:val="00380BF4"/>
    <w:rsid w:val="00384E52"/>
    <w:rsid w:val="003854A2"/>
    <w:rsid w:val="0039537F"/>
    <w:rsid w:val="00396F48"/>
    <w:rsid w:val="003A01C9"/>
    <w:rsid w:val="003A0F49"/>
    <w:rsid w:val="003A2031"/>
    <w:rsid w:val="003A289B"/>
    <w:rsid w:val="003A5338"/>
    <w:rsid w:val="003A6A76"/>
    <w:rsid w:val="003B1830"/>
    <w:rsid w:val="003C3DC6"/>
    <w:rsid w:val="003C4949"/>
    <w:rsid w:val="003D1F68"/>
    <w:rsid w:val="003E43F2"/>
    <w:rsid w:val="003E51E2"/>
    <w:rsid w:val="003E5920"/>
    <w:rsid w:val="003E7DC6"/>
    <w:rsid w:val="003F4D43"/>
    <w:rsid w:val="003F4FD4"/>
    <w:rsid w:val="003F68F8"/>
    <w:rsid w:val="003F784F"/>
    <w:rsid w:val="00400698"/>
    <w:rsid w:val="00400E59"/>
    <w:rsid w:val="0040438D"/>
    <w:rsid w:val="004111D5"/>
    <w:rsid w:val="00412F8C"/>
    <w:rsid w:val="004143DB"/>
    <w:rsid w:val="004149A4"/>
    <w:rsid w:val="00414D60"/>
    <w:rsid w:val="00414DEF"/>
    <w:rsid w:val="00420B79"/>
    <w:rsid w:val="004307E3"/>
    <w:rsid w:val="004311A9"/>
    <w:rsid w:val="004318EA"/>
    <w:rsid w:val="00444270"/>
    <w:rsid w:val="004476DD"/>
    <w:rsid w:val="00457417"/>
    <w:rsid w:val="00461C12"/>
    <w:rsid w:val="00465994"/>
    <w:rsid w:val="0046679A"/>
    <w:rsid w:val="004729CF"/>
    <w:rsid w:val="00480461"/>
    <w:rsid w:val="004831EF"/>
    <w:rsid w:val="00484005"/>
    <w:rsid w:val="00496679"/>
    <w:rsid w:val="00496BE6"/>
    <w:rsid w:val="004A65A8"/>
    <w:rsid w:val="004B259F"/>
    <w:rsid w:val="004B6606"/>
    <w:rsid w:val="004C5096"/>
    <w:rsid w:val="004D0A75"/>
    <w:rsid w:val="004D3BA0"/>
    <w:rsid w:val="004D4AA7"/>
    <w:rsid w:val="004D78AE"/>
    <w:rsid w:val="004E0FFD"/>
    <w:rsid w:val="004E35F9"/>
    <w:rsid w:val="004F04C2"/>
    <w:rsid w:val="004F27BC"/>
    <w:rsid w:val="004F4AD1"/>
    <w:rsid w:val="004F5686"/>
    <w:rsid w:val="005078A2"/>
    <w:rsid w:val="00517A60"/>
    <w:rsid w:val="00517CD5"/>
    <w:rsid w:val="00517DEB"/>
    <w:rsid w:val="00517F51"/>
    <w:rsid w:val="00521204"/>
    <w:rsid w:val="00541046"/>
    <w:rsid w:val="0054137C"/>
    <w:rsid w:val="0054542E"/>
    <w:rsid w:val="00546256"/>
    <w:rsid w:val="00547A6D"/>
    <w:rsid w:val="00547BA4"/>
    <w:rsid w:val="0055717C"/>
    <w:rsid w:val="00563D40"/>
    <w:rsid w:val="0057298A"/>
    <w:rsid w:val="0057502C"/>
    <w:rsid w:val="00577117"/>
    <w:rsid w:val="005826A0"/>
    <w:rsid w:val="0058483C"/>
    <w:rsid w:val="0058744B"/>
    <w:rsid w:val="00587E08"/>
    <w:rsid w:val="00597A33"/>
    <w:rsid w:val="00597EE8"/>
    <w:rsid w:val="005B2989"/>
    <w:rsid w:val="005C398C"/>
    <w:rsid w:val="005C6715"/>
    <w:rsid w:val="005D078E"/>
    <w:rsid w:val="005D62D9"/>
    <w:rsid w:val="005E61E0"/>
    <w:rsid w:val="005F0E45"/>
    <w:rsid w:val="005F164A"/>
    <w:rsid w:val="005F2D25"/>
    <w:rsid w:val="005F495C"/>
    <w:rsid w:val="00600CCE"/>
    <w:rsid w:val="00604D74"/>
    <w:rsid w:val="006169F4"/>
    <w:rsid w:val="00622014"/>
    <w:rsid w:val="006240B0"/>
    <w:rsid w:val="00626944"/>
    <w:rsid w:val="006303F5"/>
    <w:rsid w:val="00634414"/>
    <w:rsid w:val="00635500"/>
    <w:rsid w:val="00637324"/>
    <w:rsid w:val="00641081"/>
    <w:rsid w:val="00641CA3"/>
    <w:rsid w:val="00642874"/>
    <w:rsid w:val="00650B2D"/>
    <w:rsid w:val="00653022"/>
    <w:rsid w:val="00655731"/>
    <w:rsid w:val="00656D69"/>
    <w:rsid w:val="00671FD4"/>
    <w:rsid w:val="0067448B"/>
    <w:rsid w:val="006753B8"/>
    <w:rsid w:val="00675B49"/>
    <w:rsid w:val="006840EA"/>
    <w:rsid w:val="00685498"/>
    <w:rsid w:val="00686F8E"/>
    <w:rsid w:val="00690442"/>
    <w:rsid w:val="006955DF"/>
    <w:rsid w:val="006A275C"/>
    <w:rsid w:val="006A2BD9"/>
    <w:rsid w:val="006A7591"/>
    <w:rsid w:val="006B55F6"/>
    <w:rsid w:val="006B62C4"/>
    <w:rsid w:val="006B7523"/>
    <w:rsid w:val="006C538E"/>
    <w:rsid w:val="006C5E7C"/>
    <w:rsid w:val="006D0DAB"/>
    <w:rsid w:val="006D31A5"/>
    <w:rsid w:val="006D4453"/>
    <w:rsid w:val="006D4AEB"/>
    <w:rsid w:val="006D63BC"/>
    <w:rsid w:val="006E5CB4"/>
    <w:rsid w:val="006E6FBD"/>
    <w:rsid w:val="006F580E"/>
    <w:rsid w:val="006F6559"/>
    <w:rsid w:val="006F77B8"/>
    <w:rsid w:val="007005DF"/>
    <w:rsid w:val="00702083"/>
    <w:rsid w:val="00703D90"/>
    <w:rsid w:val="00703EBE"/>
    <w:rsid w:val="0070446A"/>
    <w:rsid w:val="00704816"/>
    <w:rsid w:val="007070CB"/>
    <w:rsid w:val="007107B5"/>
    <w:rsid w:val="007109DB"/>
    <w:rsid w:val="0071271A"/>
    <w:rsid w:val="00714CC1"/>
    <w:rsid w:val="007152A4"/>
    <w:rsid w:val="007155E6"/>
    <w:rsid w:val="00715766"/>
    <w:rsid w:val="0071790E"/>
    <w:rsid w:val="00727ADB"/>
    <w:rsid w:val="00730659"/>
    <w:rsid w:val="00730701"/>
    <w:rsid w:val="00734437"/>
    <w:rsid w:val="00740F92"/>
    <w:rsid w:val="00741B33"/>
    <w:rsid w:val="00742DBC"/>
    <w:rsid w:val="00743E0F"/>
    <w:rsid w:val="007444F6"/>
    <w:rsid w:val="0074674B"/>
    <w:rsid w:val="00747528"/>
    <w:rsid w:val="00751E78"/>
    <w:rsid w:val="007535E7"/>
    <w:rsid w:val="00757282"/>
    <w:rsid w:val="00764EBF"/>
    <w:rsid w:val="00772F76"/>
    <w:rsid w:val="00777410"/>
    <w:rsid w:val="0078239F"/>
    <w:rsid w:val="007858FE"/>
    <w:rsid w:val="00786103"/>
    <w:rsid w:val="00786567"/>
    <w:rsid w:val="007936BB"/>
    <w:rsid w:val="0079467D"/>
    <w:rsid w:val="00795FF7"/>
    <w:rsid w:val="007A09B0"/>
    <w:rsid w:val="007A274F"/>
    <w:rsid w:val="007B029E"/>
    <w:rsid w:val="007B1209"/>
    <w:rsid w:val="007B3C64"/>
    <w:rsid w:val="007B42F3"/>
    <w:rsid w:val="007C13E8"/>
    <w:rsid w:val="007C1990"/>
    <w:rsid w:val="007C47DD"/>
    <w:rsid w:val="007D25A7"/>
    <w:rsid w:val="007D416A"/>
    <w:rsid w:val="007D6B81"/>
    <w:rsid w:val="007E0B78"/>
    <w:rsid w:val="007E3FD9"/>
    <w:rsid w:val="007E42A6"/>
    <w:rsid w:val="007E6512"/>
    <w:rsid w:val="007E6C95"/>
    <w:rsid w:val="007E7815"/>
    <w:rsid w:val="007F1BEF"/>
    <w:rsid w:val="00802349"/>
    <w:rsid w:val="0080378C"/>
    <w:rsid w:val="008041B6"/>
    <w:rsid w:val="00810D08"/>
    <w:rsid w:val="008113F2"/>
    <w:rsid w:val="00811D2B"/>
    <w:rsid w:val="00823241"/>
    <w:rsid w:val="00824310"/>
    <w:rsid w:val="00826BC7"/>
    <w:rsid w:val="00831488"/>
    <w:rsid w:val="00832A66"/>
    <w:rsid w:val="00833108"/>
    <w:rsid w:val="00833D88"/>
    <w:rsid w:val="008354D5"/>
    <w:rsid w:val="00835ED3"/>
    <w:rsid w:val="00840092"/>
    <w:rsid w:val="008475E8"/>
    <w:rsid w:val="00865583"/>
    <w:rsid w:val="00865697"/>
    <w:rsid w:val="0088083B"/>
    <w:rsid w:val="00880DE4"/>
    <w:rsid w:val="00885B24"/>
    <w:rsid w:val="008869AC"/>
    <w:rsid w:val="00890842"/>
    <w:rsid w:val="00891DB1"/>
    <w:rsid w:val="00897498"/>
    <w:rsid w:val="008A0B2A"/>
    <w:rsid w:val="008A3606"/>
    <w:rsid w:val="008A7FDF"/>
    <w:rsid w:val="008B5C24"/>
    <w:rsid w:val="008B5DEA"/>
    <w:rsid w:val="008B762B"/>
    <w:rsid w:val="008C55FA"/>
    <w:rsid w:val="008C5E31"/>
    <w:rsid w:val="008D5B81"/>
    <w:rsid w:val="008D691D"/>
    <w:rsid w:val="008D6DCF"/>
    <w:rsid w:val="008D7414"/>
    <w:rsid w:val="008D7863"/>
    <w:rsid w:val="008E07A0"/>
    <w:rsid w:val="008E364D"/>
    <w:rsid w:val="008E3966"/>
    <w:rsid w:val="008E3B6A"/>
    <w:rsid w:val="008E580F"/>
    <w:rsid w:val="008E5947"/>
    <w:rsid w:val="008E68DD"/>
    <w:rsid w:val="008E6E82"/>
    <w:rsid w:val="008E6FA5"/>
    <w:rsid w:val="008F0176"/>
    <w:rsid w:val="008F15DD"/>
    <w:rsid w:val="008F5B45"/>
    <w:rsid w:val="00904206"/>
    <w:rsid w:val="009138BC"/>
    <w:rsid w:val="00915C18"/>
    <w:rsid w:val="00916E56"/>
    <w:rsid w:val="00921903"/>
    <w:rsid w:val="00930490"/>
    <w:rsid w:val="00930CA4"/>
    <w:rsid w:val="00932A3A"/>
    <w:rsid w:val="00933361"/>
    <w:rsid w:val="0093527E"/>
    <w:rsid w:val="00935E1C"/>
    <w:rsid w:val="009402F4"/>
    <w:rsid w:val="009411F2"/>
    <w:rsid w:val="00941CA3"/>
    <w:rsid w:val="0094224E"/>
    <w:rsid w:val="00942AC1"/>
    <w:rsid w:val="00946D84"/>
    <w:rsid w:val="00960F35"/>
    <w:rsid w:val="00961DE1"/>
    <w:rsid w:val="009626CE"/>
    <w:rsid w:val="00962917"/>
    <w:rsid w:val="0096395A"/>
    <w:rsid w:val="00971303"/>
    <w:rsid w:val="00973277"/>
    <w:rsid w:val="009808BA"/>
    <w:rsid w:val="00980D68"/>
    <w:rsid w:val="00980F45"/>
    <w:rsid w:val="00984830"/>
    <w:rsid w:val="00985CB3"/>
    <w:rsid w:val="00985E45"/>
    <w:rsid w:val="00992B7B"/>
    <w:rsid w:val="00993D79"/>
    <w:rsid w:val="0099575D"/>
    <w:rsid w:val="00996AD9"/>
    <w:rsid w:val="009A470C"/>
    <w:rsid w:val="009B725E"/>
    <w:rsid w:val="009B7D6C"/>
    <w:rsid w:val="009C2258"/>
    <w:rsid w:val="009D244B"/>
    <w:rsid w:val="009D2FB3"/>
    <w:rsid w:val="009D3DC0"/>
    <w:rsid w:val="009D732A"/>
    <w:rsid w:val="009E2683"/>
    <w:rsid w:val="009E36CC"/>
    <w:rsid w:val="009E4F2C"/>
    <w:rsid w:val="009E502E"/>
    <w:rsid w:val="009F42BF"/>
    <w:rsid w:val="00A007C6"/>
    <w:rsid w:val="00A018B3"/>
    <w:rsid w:val="00A0278F"/>
    <w:rsid w:val="00A0285F"/>
    <w:rsid w:val="00A03CB1"/>
    <w:rsid w:val="00A07EA1"/>
    <w:rsid w:val="00A11884"/>
    <w:rsid w:val="00A13CC5"/>
    <w:rsid w:val="00A14D50"/>
    <w:rsid w:val="00A234AA"/>
    <w:rsid w:val="00A26C99"/>
    <w:rsid w:val="00A27BC2"/>
    <w:rsid w:val="00A30EA5"/>
    <w:rsid w:val="00A311B3"/>
    <w:rsid w:val="00A31A73"/>
    <w:rsid w:val="00A32B04"/>
    <w:rsid w:val="00A42D49"/>
    <w:rsid w:val="00A43E64"/>
    <w:rsid w:val="00A44311"/>
    <w:rsid w:val="00A47C5C"/>
    <w:rsid w:val="00A5004F"/>
    <w:rsid w:val="00A5288D"/>
    <w:rsid w:val="00A55024"/>
    <w:rsid w:val="00A5573D"/>
    <w:rsid w:val="00A7163C"/>
    <w:rsid w:val="00A73A6C"/>
    <w:rsid w:val="00A76EEF"/>
    <w:rsid w:val="00A833C8"/>
    <w:rsid w:val="00A8765B"/>
    <w:rsid w:val="00A93965"/>
    <w:rsid w:val="00A961DB"/>
    <w:rsid w:val="00A97A63"/>
    <w:rsid w:val="00AA5A8B"/>
    <w:rsid w:val="00AB01C5"/>
    <w:rsid w:val="00AB53BA"/>
    <w:rsid w:val="00AB544F"/>
    <w:rsid w:val="00AB5752"/>
    <w:rsid w:val="00AB65A8"/>
    <w:rsid w:val="00AC3BCE"/>
    <w:rsid w:val="00AC5700"/>
    <w:rsid w:val="00AD38BD"/>
    <w:rsid w:val="00AE4373"/>
    <w:rsid w:val="00AE5787"/>
    <w:rsid w:val="00AE5809"/>
    <w:rsid w:val="00AE6C86"/>
    <w:rsid w:val="00AF0BC5"/>
    <w:rsid w:val="00AF7480"/>
    <w:rsid w:val="00AF7D08"/>
    <w:rsid w:val="00B0492A"/>
    <w:rsid w:val="00B06E19"/>
    <w:rsid w:val="00B227DF"/>
    <w:rsid w:val="00B24493"/>
    <w:rsid w:val="00B27F13"/>
    <w:rsid w:val="00B31D79"/>
    <w:rsid w:val="00B4111A"/>
    <w:rsid w:val="00B42C36"/>
    <w:rsid w:val="00B53466"/>
    <w:rsid w:val="00B54E44"/>
    <w:rsid w:val="00B57D03"/>
    <w:rsid w:val="00B6424C"/>
    <w:rsid w:val="00B650AB"/>
    <w:rsid w:val="00B66DB6"/>
    <w:rsid w:val="00B705C6"/>
    <w:rsid w:val="00B750B6"/>
    <w:rsid w:val="00B86E73"/>
    <w:rsid w:val="00B91B23"/>
    <w:rsid w:val="00B93C42"/>
    <w:rsid w:val="00B94001"/>
    <w:rsid w:val="00B94C31"/>
    <w:rsid w:val="00B94ECA"/>
    <w:rsid w:val="00B97BEF"/>
    <w:rsid w:val="00B97E69"/>
    <w:rsid w:val="00BA0E49"/>
    <w:rsid w:val="00BA1A2D"/>
    <w:rsid w:val="00BA7968"/>
    <w:rsid w:val="00BB39AB"/>
    <w:rsid w:val="00BC3FF2"/>
    <w:rsid w:val="00BC42E3"/>
    <w:rsid w:val="00BC4CC2"/>
    <w:rsid w:val="00BD5C5D"/>
    <w:rsid w:val="00BE35C8"/>
    <w:rsid w:val="00BE3616"/>
    <w:rsid w:val="00BE4ADD"/>
    <w:rsid w:val="00BE5E52"/>
    <w:rsid w:val="00BF67FF"/>
    <w:rsid w:val="00C0059B"/>
    <w:rsid w:val="00C00781"/>
    <w:rsid w:val="00C03863"/>
    <w:rsid w:val="00C0637F"/>
    <w:rsid w:val="00C075CB"/>
    <w:rsid w:val="00C147B4"/>
    <w:rsid w:val="00C147CB"/>
    <w:rsid w:val="00C149FE"/>
    <w:rsid w:val="00C169E7"/>
    <w:rsid w:val="00C204BF"/>
    <w:rsid w:val="00C2105D"/>
    <w:rsid w:val="00C34214"/>
    <w:rsid w:val="00C34575"/>
    <w:rsid w:val="00C35662"/>
    <w:rsid w:val="00C40380"/>
    <w:rsid w:val="00C42A37"/>
    <w:rsid w:val="00C43076"/>
    <w:rsid w:val="00C51236"/>
    <w:rsid w:val="00C61A4B"/>
    <w:rsid w:val="00C74CF9"/>
    <w:rsid w:val="00C8590E"/>
    <w:rsid w:val="00C864DB"/>
    <w:rsid w:val="00C95443"/>
    <w:rsid w:val="00CA4D3B"/>
    <w:rsid w:val="00CA60B2"/>
    <w:rsid w:val="00CA7DA2"/>
    <w:rsid w:val="00CB058D"/>
    <w:rsid w:val="00CB72C0"/>
    <w:rsid w:val="00CB7428"/>
    <w:rsid w:val="00CC20C6"/>
    <w:rsid w:val="00CC2B60"/>
    <w:rsid w:val="00CC3748"/>
    <w:rsid w:val="00CC62BB"/>
    <w:rsid w:val="00CD1846"/>
    <w:rsid w:val="00CD3CBC"/>
    <w:rsid w:val="00CD504B"/>
    <w:rsid w:val="00CD5468"/>
    <w:rsid w:val="00CD5649"/>
    <w:rsid w:val="00CD7A52"/>
    <w:rsid w:val="00CE0C6B"/>
    <w:rsid w:val="00CE0FA5"/>
    <w:rsid w:val="00CE13B2"/>
    <w:rsid w:val="00CE694F"/>
    <w:rsid w:val="00CF20C0"/>
    <w:rsid w:val="00CF53FD"/>
    <w:rsid w:val="00CF5CBA"/>
    <w:rsid w:val="00D013B7"/>
    <w:rsid w:val="00D0393A"/>
    <w:rsid w:val="00D10586"/>
    <w:rsid w:val="00D1130F"/>
    <w:rsid w:val="00D16ADE"/>
    <w:rsid w:val="00D17A59"/>
    <w:rsid w:val="00D2205A"/>
    <w:rsid w:val="00D22972"/>
    <w:rsid w:val="00D264BE"/>
    <w:rsid w:val="00D279AD"/>
    <w:rsid w:val="00D27A56"/>
    <w:rsid w:val="00D303AF"/>
    <w:rsid w:val="00D30ABD"/>
    <w:rsid w:val="00D3363F"/>
    <w:rsid w:val="00D51A0C"/>
    <w:rsid w:val="00D51B32"/>
    <w:rsid w:val="00D525BB"/>
    <w:rsid w:val="00D55711"/>
    <w:rsid w:val="00D60EB3"/>
    <w:rsid w:val="00D62977"/>
    <w:rsid w:val="00D66CA1"/>
    <w:rsid w:val="00D66D78"/>
    <w:rsid w:val="00D725F0"/>
    <w:rsid w:val="00D72B18"/>
    <w:rsid w:val="00D74789"/>
    <w:rsid w:val="00D80F40"/>
    <w:rsid w:val="00D82F16"/>
    <w:rsid w:val="00D87B56"/>
    <w:rsid w:val="00D911D5"/>
    <w:rsid w:val="00D95504"/>
    <w:rsid w:val="00D96F76"/>
    <w:rsid w:val="00D97635"/>
    <w:rsid w:val="00DA112E"/>
    <w:rsid w:val="00DA6004"/>
    <w:rsid w:val="00DA61B9"/>
    <w:rsid w:val="00DB0E77"/>
    <w:rsid w:val="00DB5B20"/>
    <w:rsid w:val="00DB6F9E"/>
    <w:rsid w:val="00DC12BC"/>
    <w:rsid w:val="00DC18E9"/>
    <w:rsid w:val="00DC36EF"/>
    <w:rsid w:val="00DC3C44"/>
    <w:rsid w:val="00DC71A0"/>
    <w:rsid w:val="00DD0BE5"/>
    <w:rsid w:val="00DD20ED"/>
    <w:rsid w:val="00DD75AA"/>
    <w:rsid w:val="00DD7F8C"/>
    <w:rsid w:val="00DE4BAC"/>
    <w:rsid w:val="00DE605C"/>
    <w:rsid w:val="00DF1CBF"/>
    <w:rsid w:val="00E01BE1"/>
    <w:rsid w:val="00E06202"/>
    <w:rsid w:val="00E064EF"/>
    <w:rsid w:val="00E1234A"/>
    <w:rsid w:val="00E156D6"/>
    <w:rsid w:val="00E17A8D"/>
    <w:rsid w:val="00E17C7F"/>
    <w:rsid w:val="00E22880"/>
    <w:rsid w:val="00E25EB9"/>
    <w:rsid w:val="00E27271"/>
    <w:rsid w:val="00E30F61"/>
    <w:rsid w:val="00E32105"/>
    <w:rsid w:val="00E33871"/>
    <w:rsid w:val="00E345B0"/>
    <w:rsid w:val="00E37E99"/>
    <w:rsid w:val="00E37F59"/>
    <w:rsid w:val="00E447B6"/>
    <w:rsid w:val="00E50D0D"/>
    <w:rsid w:val="00E54C0E"/>
    <w:rsid w:val="00E54F69"/>
    <w:rsid w:val="00E55A8C"/>
    <w:rsid w:val="00E56912"/>
    <w:rsid w:val="00E65209"/>
    <w:rsid w:val="00E65ABF"/>
    <w:rsid w:val="00E7347F"/>
    <w:rsid w:val="00E741B7"/>
    <w:rsid w:val="00E76405"/>
    <w:rsid w:val="00E769B0"/>
    <w:rsid w:val="00E80993"/>
    <w:rsid w:val="00E82D23"/>
    <w:rsid w:val="00E84A27"/>
    <w:rsid w:val="00E86677"/>
    <w:rsid w:val="00E86697"/>
    <w:rsid w:val="00E87F99"/>
    <w:rsid w:val="00E90266"/>
    <w:rsid w:val="00E914E0"/>
    <w:rsid w:val="00E9564D"/>
    <w:rsid w:val="00EA5CB0"/>
    <w:rsid w:val="00EB0084"/>
    <w:rsid w:val="00EB0223"/>
    <w:rsid w:val="00EB6AD7"/>
    <w:rsid w:val="00EC4C9D"/>
    <w:rsid w:val="00EC7F10"/>
    <w:rsid w:val="00ED101C"/>
    <w:rsid w:val="00ED1EAF"/>
    <w:rsid w:val="00ED6A0F"/>
    <w:rsid w:val="00EE02AD"/>
    <w:rsid w:val="00EE1DA0"/>
    <w:rsid w:val="00EE3111"/>
    <w:rsid w:val="00EE4539"/>
    <w:rsid w:val="00EE6846"/>
    <w:rsid w:val="00EF4076"/>
    <w:rsid w:val="00EF49AB"/>
    <w:rsid w:val="00EF7622"/>
    <w:rsid w:val="00F04707"/>
    <w:rsid w:val="00F15346"/>
    <w:rsid w:val="00F15896"/>
    <w:rsid w:val="00F15DEA"/>
    <w:rsid w:val="00F17A17"/>
    <w:rsid w:val="00F25213"/>
    <w:rsid w:val="00F27D31"/>
    <w:rsid w:val="00F405BD"/>
    <w:rsid w:val="00F420D3"/>
    <w:rsid w:val="00F455B2"/>
    <w:rsid w:val="00F52CDF"/>
    <w:rsid w:val="00F53EAA"/>
    <w:rsid w:val="00F56584"/>
    <w:rsid w:val="00F67A18"/>
    <w:rsid w:val="00F80D8C"/>
    <w:rsid w:val="00F818E9"/>
    <w:rsid w:val="00F83240"/>
    <w:rsid w:val="00F93581"/>
    <w:rsid w:val="00F94FFE"/>
    <w:rsid w:val="00FA00D9"/>
    <w:rsid w:val="00FA2C7D"/>
    <w:rsid w:val="00FA368B"/>
    <w:rsid w:val="00FA78BF"/>
    <w:rsid w:val="00FB40BB"/>
    <w:rsid w:val="00FC4E01"/>
    <w:rsid w:val="00FD40A4"/>
    <w:rsid w:val="00FE235C"/>
    <w:rsid w:val="00FF0192"/>
    <w:rsid w:val="00FF32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779F"/>
  <w15:docId w15:val="{34F0230C-73A8-4D97-B8D5-DB7EBB72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04206"/>
    <w:pPr>
      <w:keepNext/>
      <w:jc w:val="center"/>
      <w:outlineLvl w:val="0"/>
    </w:pPr>
    <w:rPr>
      <w:rFonts w:ascii="Cambria" w:hAnsi="Cambria"/>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904206"/>
    <w:rPr>
      <w:rFonts w:ascii="Cambria" w:eastAsia="Times New Roman" w:hAnsi="Cambria" w:cs="Times New Roman"/>
      <w:b/>
      <w:bCs/>
      <w:kern w:val="32"/>
      <w:sz w:val="32"/>
      <w:szCs w:val="32"/>
      <w:lang w:val="x-none"/>
    </w:rPr>
  </w:style>
  <w:style w:type="paragraph" w:styleId="Pagrindiniotekstotrauka">
    <w:name w:val="Body Text Indent"/>
    <w:basedOn w:val="prastasis"/>
    <w:link w:val="PagrindiniotekstotraukaDiagrama"/>
    <w:uiPriority w:val="99"/>
    <w:unhideWhenUsed/>
    <w:rsid w:val="00904206"/>
    <w:pPr>
      <w:spacing w:after="120"/>
      <w:ind w:left="283"/>
    </w:pPr>
    <w:rPr>
      <w:lang w:val="x-none"/>
    </w:rPr>
  </w:style>
  <w:style w:type="character" w:customStyle="1" w:styleId="PagrindiniotekstotraukaDiagrama">
    <w:name w:val="Pagrindinio teksto įtrauka Diagrama"/>
    <w:basedOn w:val="Numatytasispastraiposriftas"/>
    <w:link w:val="Pagrindiniotekstotrauka"/>
    <w:uiPriority w:val="99"/>
    <w:rsid w:val="00904206"/>
    <w:rPr>
      <w:rFonts w:ascii="Times New Roman" w:eastAsia="Times New Roman" w:hAnsi="Times New Roman" w:cs="Times New Roman"/>
      <w:sz w:val="24"/>
      <w:szCs w:val="24"/>
      <w:lang w:val="x-none"/>
    </w:rPr>
  </w:style>
  <w:style w:type="paragraph" w:styleId="Sraopastraipa">
    <w:name w:val="List Paragraph"/>
    <w:basedOn w:val="prastasis"/>
    <w:link w:val="SraopastraipaDiagrama"/>
    <w:uiPriority w:val="34"/>
    <w:qFormat/>
    <w:rsid w:val="00C0637F"/>
    <w:pPr>
      <w:ind w:left="720"/>
      <w:contextualSpacing/>
    </w:pPr>
  </w:style>
  <w:style w:type="character" w:customStyle="1" w:styleId="LLCTekstas">
    <w:name w:val="LLCTekstas"/>
    <w:rsid w:val="004D4AA7"/>
  </w:style>
  <w:style w:type="character" w:styleId="Komentaronuoroda">
    <w:name w:val="annotation reference"/>
    <w:basedOn w:val="Numatytasispastraiposriftas"/>
    <w:uiPriority w:val="99"/>
    <w:semiHidden/>
    <w:unhideWhenUsed/>
    <w:rsid w:val="008E5947"/>
    <w:rPr>
      <w:sz w:val="16"/>
      <w:szCs w:val="16"/>
    </w:rPr>
  </w:style>
  <w:style w:type="paragraph" w:styleId="Komentarotekstas">
    <w:name w:val="annotation text"/>
    <w:basedOn w:val="prastasis"/>
    <w:link w:val="KomentarotekstasDiagrama"/>
    <w:uiPriority w:val="99"/>
    <w:semiHidden/>
    <w:unhideWhenUsed/>
    <w:rsid w:val="008E5947"/>
    <w:rPr>
      <w:sz w:val="20"/>
      <w:szCs w:val="20"/>
    </w:rPr>
  </w:style>
  <w:style w:type="character" w:customStyle="1" w:styleId="KomentarotekstasDiagrama">
    <w:name w:val="Komentaro tekstas Diagrama"/>
    <w:basedOn w:val="Numatytasispastraiposriftas"/>
    <w:link w:val="Komentarotekstas"/>
    <w:uiPriority w:val="99"/>
    <w:semiHidden/>
    <w:rsid w:val="008E59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5947"/>
    <w:rPr>
      <w:b/>
      <w:bCs/>
    </w:rPr>
  </w:style>
  <w:style w:type="character" w:customStyle="1" w:styleId="KomentarotemaDiagrama">
    <w:name w:val="Komentaro tema Diagrama"/>
    <w:basedOn w:val="KomentarotekstasDiagrama"/>
    <w:link w:val="Komentarotema"/>
    <w:uiPriority w:val="99"/>
    <w:semiHidden/>
    <w:rsid w:val="008E5947"/>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EB0223"/>
    <w:pPr>
      <w:tabs>
        <w:tab w:val="center" w:pos="4819"/>
        <w:tab w:val="right" w:pos="9638"/>
      </w:tabs>
    </w:pPr>
  </w:style>
  <w:style w:type="character" w:customStyle="1" w:styleId="AntratsDiagrama">
    <w:name w:val="Antraštės Diagrama"/>
    <w:basedOn w:val="Numatytasispastraiposriftas"/>
    <w:link w:val="Antrats"/>
    <w:uiPriority w:val="99"/>
    <w:rsid w:val="00EB022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B0223"/>
    <w:pPr>
      <w:tabs>
        <w:tab w:val="center" w:pos="4819"/>
        <w:tab w:val="right" w:pos="9638"/>
      </w:tabs>
    </w:pPr>
  </w:style>
  <w:style w:type="character" w:customStyle="1" w:styleId="PoratDiagrama">
    <w:name w:val="Poraštė Diagrama"/>
    <w:basedOn w:val="Numatytasispastraiposriftas"/>
    <w:link w:val="Porat"/>
    <w:uiPriority w:val="99"/>
    <w:rsid w:val="00EB0223"/>
    <w:rPr>
      <w:rFonts w:ascii="Times New Roman" w:eastAsia="Times New Roman" w:hAnsi="Times New Roman" w:cs="Times New Roman"/>
      <w:sz w:val="24"/>
      <w:szCs w:val="24"/>
    </w:rPr>
  </w:style>
  <w:style w:type="character" w:styleId="Hipersaitas">
    <w:name w:val="Hyperlink"/>
    <w:uiPriority w:val="99"/>
    <w:rsid w:val="0013141F"/>
    <w:rPr>
      <w:rFonts w:cs="Times New Roman"/>
      <w:color w:val="0000FF"/>
      <w:u w:val="single"/>
    </w:rPr>
  </w:style>
  <w:style w:type="character" w:customStyle="1" w:styleId="SraopastraipaDiagrama">
    <w:name w:val="Sąrašo pastraipa Diagrama"/>
    <w:link w:val="Sraopastraipa"/>
    <w:uiPriority w:val="99"/>
    <w:qFormat/>
    <w:locked/>
    <w:rsid w:val="000C4AEB"/>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52C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01527019">
      <w:bodyDiv w:val="1"/>
      <w:marLeft w:val="0"/>
      <w:marRight w:val="0"/>
      <w:marTop w:val="0"/>
      <w:marBottom w:val="0"/>
      <w:divBdr>
        <w:top w:val="none" w:sz="0" w:space="0" w:color="auto"/>
        <w:left w:val="none" w:sz="0" w:space="0" w:color="auto"/>
        <w:bottom w:val="none" w:sz="0" w:space="0" w:color="auto"/>
        <w:right w:val="none" w:sz="0" w:space="0" w:color="auto"/>
      </w:divBdr>
    </w:div>
    <w:div w:id="20398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D386-9D59-47B3-A5BD-C7122942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17264</Words>
  <Characters>9841</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Živilė Gocentė</cp:lastModifiedBy>
  <cp:revision>2</cp:revision>
  <cp:lastPrinted>2024-09-09T10:25:00Z</cp:lastPrinted>
  <dcterms:created xsi:type="dcterms:W3CDTF">2025-02-28T13:32:00Z</dcterms:created>
  <dcterms:modified xsi:type="dcterms:W3CDTF">2025-02-28T13:32:00Z</dcterms:modified>
</cp:coreProperties>
</file>