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1065D" w14:textId="77777777" w:rsidR="000626BB" w:rsidRPr="00F0499F" w:rsidRDefault="000626BB" w:rsidP="000626BB">
      <w:pPr>
        <w:pStyle w:val="Antrat2"/>
        <w:ind w:left="5103"/>
        <w:rPr>
          <w:rFonts w:asciiTheme="minorHAnsi" w:eastAsia="Calibri" w:hAnsiTheme="minorHAnsi" w:cstheme="minorHAnsi"/>
          <w:color w:val="0070C0"/>
          <w:sz w:val="21"/>
          <w:szCs w:val="21"/>
        </w:rPr>
      </w:pPr>
      <w:bookmarkStart w:id="0" w:name="_Ref39484039"/>
      <w:bookmarkStart w:id="1" w:name="_Ref40278562"/>
      <w:bookmarkStart w:id="2" w:name="_Toc126333945"/>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0"/>
      <w:bookmarkEnd w:id="1"/>
      <w:bookmarkEnd w:id="2"/>
    </w:p>
    <w:p w14:paraId="1617E81F" w14:textId="77777777" w:rsidR="008F47C6" w:rsidRPr="00701214" w:rsidRDefault="008F47C6" w:rsidP="008F47C6">
      <w:pPr>
        <w:jc w:val="center"/>
        <w:rPr>
          <w:rFonts w:ascii="Times New Roman" w:hAnsi="Times New Roman" w:cs="Times New Roman"/>
          <w:b/>
          <w:color w:val="000000" w:themeColor="text1"/>
          <w:sz w:val="24"/>
          <w:szCs w:val="24"/>
        </w:rPr>
      </w:pPr>
    </w:p>
    <w:p w14:paraId="2E30B199" w14:textId="77777777" w:rsidR="008F47C6" w:rsidRPr="00701214" w:rsidRDefault="008F47C6" w:rsidP="008F47C6">
      <w:pPr>
        <w:pStyle w:val="Paantrat"/>
        <w:jc w:val="center"/>
        <w:rPr>
          <w:rFonts w:ascii="Times New Roman" w:hAnsi="Times New Roman" w:cs="Times New Roman"/>
          <w:b/>
          <w:bCs/>
          <w:smallCaps/>
          <w:color w:val="000000" w:themeColor="text1"/>
          <w:sz w:val="24"/>
          <w:szCs w:val="24"/>
        </w:rPr>
      </w:pPr>
      <w:r w:rsidRPr="00701214">
        <w:rPr>
          <w:rFonts w:ascii="Times New Roman" w:hAnsi="Times New Roman" w:cs="Times New Roman"/>
          <w:b/>
          <w:color w:val="000000" w:themeColor="text1"/>
          <w:sz w:val="24"/>
          <w:szCs w:val="24"/>
        </w:rPr>
        <w:t>PASIŪLYMŲ VERTINIMO KRITERIJAI IR SĄLYGOS</w:t>
      </w:r>
    </w:p>
    <w:p w14:paraId="1D1A073C" w14:textId="77777777" w:rsidR="008F47C6" w:rsidRPr="00701214" w:rsidRDefault="008F47C6" w:rsidP="008F47C6">
      <w:pPr>
        <w:pStyle w:val="Tvarkospapunktis"/>
        <w:numPr>
          <w:ilvl w:val="0"/>
          <w:numId w:val="0"/>
        </w:numPr>
        <w:shd w:val="clear" w:color="auto" w:fill="FFFFFF" w:themeFill="background1"/>
        <w:ind w:firstLine="720"/>
      </w:pPr>
      <w:r w:rsidRPr="00701214">
        <w:t xml:space="preserve">1. Perkančiosios organizacijos neatmesti pasiūlymai vertinami taikant ekonomiškai naudingiausio pasiūlymo vertinimo kriterijus žemiau nurodyta tvarka. </w:t>
      </w:r>
    </w:p>
    <w:p w14:paraId="0A945BAC" w14:textId="77777777" w:rsidR="008F47C6" w:rsidRPr="00701214" w:rsidRDefault="008F47C6" w:rsidP="008F47C6">
      <w:pPr>
        <w:pStyle w:val="Tvarkospapunktis"/>
        <w:numPr>
          <w:ilvl w:val="0"/>
          <w:numId w:val="0"/>
        </w:numPr>
        <w:shd w:val="clear" w:color="auto" w:fill="FFFFFF" w:themeFill="background1"/>
        <w:ind w:firstLine="720"/>
      </w:pPr>
      <w:r w:rsidRPr="00701214">
        <w:t>2. Ekonomiškai naudingiausias pasiūlymas – tai pasiūlymas, kurio balų suma, apskaičiuota pagal toliau nustatytus pasiūlymų vertinimo kriterijus ir sąlygas, yra mažiausia.</w:t>
      </w:r>
    </w:p>
    <w:p w14:paraId="788D84E9" w14:textId="77777777" w:rsidR="008F47C6" w:rsidRPr="00701214" w:rsidRDefault="008F47C6" w:rsidP="008F47C6">
      <w:pPr>
        <w:pStyle w:val="Tvarkospapunktis"/>
        <w:numPr>
          <w:ilvl w:val="0"/>
          <w:numId w:val="0"/>
        </w:numPr>
        <w:shd w:val="clear" w:color="auto" w:fill="FFFFFF" w:themeFill="background1"/>
        <w:ind w:firstLine="720"/>
      </w:pPr>
      <w:r w:rsidRPr="00701214">
        <w:t>3. Pasiūlymai vertinami remiantis šiais kriterijais:</w:t>
      </w:r>
    </w:p>
    <w:p w14:paraId="6830DE05" w14:textId="77777777" w:rsidR="008F47C6" w:rsidRPr="00701214" w:rsidRDefault="008F47C6" w:rsidP="008F47C6">
      <w:pPr>
        <w:pStyle w:val="Tvarkospapunktis"/>
        <w:numPr>
          <w:ilvl w:val="0"/>
          <w:numId w:val="0"/>
        </w:numPr>
        <w:shd w:val="clear" w:color="auto" w:fill="FFFFFF" w:themeFill="background1"/>
        <w:ind w:firstLine="720"/>
      </w:pPr>
      <w:r w:rsidRPr="00701214">
        <w:t xml:space="preserve">3.1. </w:t>
      </w:r>
      <w:r w:rsidRPr="00701214">
        <w:rPr>
          <w:b/>
        </w:rPr>
        <w:t>Pirmas kriterijus</w:t>
      </w:r>
      <w:r w:rsidRPr="00701214">
        <w:t xml:space="preserve"> – Kaina (C). </w:t>
      </w:r>
    </w:p>
    <w:p w14:paraId="35C25DED" w14:textId="77777777" w:rsidR="008F47C6" w:rsidRPr="00701214" w:rsidRDefault="008F47C6" w:rsidP="008F47C6">
      <w:pPr>
        <w:pStyle w:val="Tvarkospapunktis"/>
        <w:numPr>
          <w:ilvl w:val="0"/>
          <w:numId w:val="0"/>
        </w:numPr>
        <w:shd w:val="clear" w:color="auto" w:fill="FFFFFF" w:themeFill="background1"/>
        <w:ind w:firstLine="720"/>
      </w:pPr>
      <w:r w:rsidRPr="00701214">
        <w:t xml:space="preserve">3.2. </w:t>
      </w:r>
      <w:r w:rsidRPr="00701214">
        <w:rPr>
          <w:b/>
        </w:rPr>
        <w:t>Antras kriterijus</w:t>
      </w:r>
      <w:r w:rsidRPr="00701214">
        <w:t xml:space="preserve"> – Statybos garantija (T2). </w:t>
      </w:r>
    </w:p>
    <w:p w14:paraId="7C9A2D74" w14:textId="77777777" w:rsidR="008F47C6" w:rsidRPr="00701214" w:rsidRDefault="008F47C6" w:rsidP="008F47C6">
      <w:pPr>
        <w:pStyle w:val="Tvarkospapunktis"/>
        <w:numPr>
          <w:ilvl w:val="0"/>
          <w:numId w:val="0"/>
        </w:numPr>
        <w:shd w:val="clear" w:color="auto" w:fill="FFFFFF" w:themeFill="background1"/>
        <w:ind w:firstLine="720"/>
      </w:pPr>
      <w:r w:rsidRPr="00701214">
        <w:t xml:space="preserve">3.3. </w:t>
      </w:r>
      <w:r w:rsidRPr="00701214">
        <w:rPr>
          <w:b/>
        </w:rPr>
        <w:t>Trečias kriterijus</w:t>
      </w:r>
      <w:r w:rsidRPr="00701214">
        <w:t xml:space="preserve"> – Darbuotojų patirtis (T3). </w:t>
      </w:r>
    </w:p>
    <w:p w14:paraId="41CEAB9C" w14:textId="77777777" w:rsidR="008F47C6" w:rsidRPr="00701214" w:rsidRDefault="008F47C6" w:rsidP="008F47C6">
      <w:pPr>
        <w:pStyle w:val="Tvarkospapunktis"/>
        <w:numPr>
          <w:ilvl w:val="0"/>
          <w:numId w:val="0"/>
        </w:numPr>
        <w:shd w:val="clear" w:color="auto" w:fill="FFFFFF" w:themeFill="background1"/>
        <w:ind w:firstLine="720"/>
        <w:rPr>
          <w:b/>
        </w:rPr>
      </w:pPr>
      <w:r w:rsidRPr="00701214">
        <w:rPr>
          <w:b/>
        </w:rPr>
        <w:t>4. Balų (pasiūlymo palyginamosios kainos) apskaičiavimas:</w:t>
      </w:r>
    </w:p>
    <w:p w14:paraId="309A4BE0" w14:textId="77777777" w:rsidR="008F47C6" w:rsidRPr="00701214" w:rsidRDefault="008F47C6" w:rsidP="008F47C6">
      <w:pPr>
        <w:pStyle w:val="Tvarkospapunktis"/>
        <w:numPr>
          <w:ilvl w:val="0"/>
          <w:numId w:val="0"/>
        </w:numPr>
        <w:shd w:val="clear" w:color="auto" w:fill="FFFFFF" w:themeFill="background1"/>
        <w:ind w:firstLine="720"/>
      </w:pPr>
      <w:r w:rsidRPr="00701214">
        <w:t>4.1. Kiekvieno tiekėjo pasiūlymo pirmas kriterijus – pasiūlymo kaina (C) perskaičiuojamas į balus skiriant 1 balą už 1 eurą..</w:t>
      </w:r>
    </w:p>
    <w:p w14:paraId="2A5D9FCD" w14:textId="77777777" w:rsidR="008F47C6" w:rsidRPr="00701214" w:rsidRDefault="008F47C6" w:rsidP="008F47C6">
      <w:pPr>
        <w:pStyle w:val="Tvarkospapunktis"/>
        <w:numPr>
          <w:ilvl w:val="0"/>
          <w:numId w:val="0"/>
        </w:numPr>
        <w:shd w:val="clear" w:color="auto" w:fill="FFFFFF" w:themeFill="background1"/>
        <w:ind w:firstLine="720"/>
      </w:pPr>
    </w:p>
    <w:p w14:paraId="64C843A0" w14:textId="77777777" w:rsidR="008F47C6" w:rsidRPr="00701214" w:rsidRDefault="008F47C6" w:rsidP="008F47C6">
      <w:pPr>
        <w:pStyle w:val="Tvarkospapunktis"/>
        <w:numPr>
          <w:ilvl w:val="0"/>
          <w:numId w:val="0"/>
        </w:numPr>
        <w:shd w:val="clear" w:color="auto" w:fill="FFFFFF" w:themeFill="background1"/>
        <w:ind w:firstLine="720"/>
      </w:pPr>
      <w:r w:rsidRPr="00701214">
        <w:t>4.2. Kiekvieno tiekėjo pasiūlymo antro kriterijaus – statybos garantijos (T2) balų apskaičiavimo tvarka:</w:t>
      </w:r>
    </w:p>
    <w:p w14:paraId="71D74E41" w14:textId="77777777" w:rsidR="008F47C6" w:rsidRPr="00701214" w:rsidRDefault="008F47C6" w:rsidP="008F47C6">
      <w:pPr>
        <w:pStyle w:val="Tvarkospapunktis"/>
        <w:numPr>
          <w:ilvl w:val="0"/>
          <w:numId w:val="0"/>
        </w:numPr>
        <w:shd w:val="clear" w:color="auto" w:fill="FFFFFF" w:themeFill="background1"/>
        <w:ind w:firstLine="720"/>
      </w:pPr>
      <w:r w:rsidRPr="00701214">
        <w:t>Minimalus priimtinas garantijos laikotarpis T2</w:t>
      </w:r>
      <w:r w:rsidRPr="00701214">
        <w:rPr>
          <w:b/>
          <w:vertAlign w:val="subscript"/>
        </w:rPr>
        <w:t>min</w:t>
      </w:r>
      <w:r w:rsidRPr="00701214">
        <w:t xml:space="preserve"> – 5 metai, pasiūlymas, kuriame siūlomas trumpesnis garantijos laikotarpis, bus pripažintas nepriimtinu ir atmestas. Už pasiūlytą minimalų garantijos laikotarpį bus skiriama 0 balų.</w:t>
      </w:r>
    </w:p>
    <w:p w14:paraId="6BE1FA7D" w14:textId="77777777" w:rsidR="008F47C6" w:rsidRPr="00701214" w:rsidRDefault="008F47C6" w:rsidP="008F47C6">
      <w:pPr>
        <w:pStyle w:val="Tvarkospapunktis"/>
        <w:numPr>
          <w:ilvl w:val="0"/>
          <w:numId w:val="0"/>
        </w:numPr>
        <w:shd w:val="clear" w:color="auto" w:fill="FFFFFF" w:themeFill="background1"/>
        <w:ind w:firstLine="720"/>
      </w:pPr>
      <w:r w:rsidRPr="00701214">
        <w:t>Maksimalus vertinamas garantijos laikotarpis T2</w:t>
      </w:r>
      <w:r w:rsidRPr="00701214">
        <w:rPr>
          <w:b/>
          <w:vertAlign w:val="subscript"/>
        </w:rPr>
        <w:t>max</w:t>
      </w:r>
      <w:r w:rsidRPr="00701214">
        <w:t xml:space="preserve"> – 10 metų. Jei Tiekėjas pasiūlys ilgesnį už 10 metų garantijos laikotarpį, skaičiuojant T2 reikšmę bus laikoma, kad jis pasiūlė 10 metų garantijos laikotarpį.</w:t>
      </w:r>
    </w:p>
    <w:p w14:paraId="57537662" w14:textId="7FB28806" w:rsidR="008F47C6" w:rsidRPr="00701214" w:rsidRDefault="008F47C6" w:rsidP="008F47C6">
      <w:pPr>
        <w:pStyle w:val="Tvarkospapunktis"/>
        <w:numPr>
          <w:ilvl w:val="0"/>
          <w:numId w:val="0"/>
        </w:numPr>
        <w:shd w:val="clear" w:color="auto" w:fill="FFFFFF" w:themeFill="background1"/>
        <w:ind w:firstLine="720"/>
      </w:pPr>
      <w:r w:rsidRPr="00701214">
        <w:t>Pasiūlymo T2 balas apskaičiuojamas taip: už papildomus 1 metus garantijos skiriama 10 000 balų, minimali kriterijaus T2 reikšmė yra 0</w:t>
      </w:r>
      <w:r w:rsidR="00E53DE4">
        <w:t xml:space="preserve"> (kai pasiūlytas </w:t>
      </w:r>
      <w:r w:rsidR="00C41EB8">
        <w:t>5 metų garantijos laikotarpis)</w:t>
      </w:r>
      <w:r w:rsidRPr="00701214">
        <w:t>, maksimali T2 reikšmė yra 50</w:t>
      </w:r>
      <w:r w:rsidR="00C41EB8">
        <w:t> </w:t>
      </w:r>
      <w:r w:rsidRPr="00701214">
        <w:t>000</w:t>
      </w:r>
      <w:r w:rsidR="00C41EB8">
        <w:t xml:space="preserve"> (kai pasiūlytas 10 ar daugiau metų garantijos laikotarpis</w:t>
      </w:r>
      <w:r w:rsidR="00135D99">
        <w:t>)</w:t>
      </w:r>
      <w:r w:rsidRPr="00701214">
        <w:t>.</w:t>
      </w:r>
    </w:p>
    <w:p w14:paraId="37F179E0" w14:textId="77777777" w:rsidR="008F47C6" w:rsidRPr="00701214" w:rsidRDefault="008F47C6" w:rsidP="008F47C6">
      <w:pPr>
        <w:pStyle w:val="Tvarkospapunktis"/>
        <w:numPr>
          <w:ilvl w:val="0"/>
          <w:numId w:val="0"/>
        </w:numPr>
        <w:shd w:val="clear" w:color="auto" w:fill="FFFFFF" w:themeFill="background1"/>
        <w:ind w:firstLine="720"/>
      </w:pPr>
      <w:r w:rsidRPr="00701214">
        <w:t>4.3. Kiekvieno tiekėjo pasiūlymo trečio kriterijaus – darbuotojų patirties (T3) balų apskaičiavimo tvarka:</w:t>
      </w:r>
    </w:p>
    <w:p w14:paraId="45DD4BE9" w14:textId="77777777" w:rsidR="008F47C6" w:rsidRPr="00814BA3" w:rsidRDefault="008F47C6" w:rsidP="008F47C6">
      <w:pPr>
        <w:pStyle w:val="Tvarkospapunktis"/>
        <w:numPr>
          <w:ilvl w:val="0"/>
          <w:numId w:val="0"/>
        </w:numPr>
        <w:shd w:val="clear" w:color="auto" w:fill="FFFFFF" w:themeFill="background1"/>
        <w:ind w:firstLine="720"/>
      </w:pPr>
      <w:r w:rsidRPr="00814BA3">
        <w:t>4.4. Kriterijaus T3</w:t>
      </w:r>
      <w:r w:rsidRPr="00814BA3">
        <w:rPr>
          <w:b/>
          <w:vertAlign w:val="subscript"/>
        </w:rPr>
        <w:t>p</w:t>
      </w:r>
      <w:r w:rsidRPr="00814BA3">
        <w:t xml:space="preserve"> reikšmė apskaičiuojama tokiu būdu:</w:t>
      </w:r>
    </w:p>
    <w:p w14:paraId="55B5F2B3" w14:textId="712A3A8F" w:rsidR="008F47C6" w:rsidRPr="00701214" w:rsidRDefault="008F47C6" w:rsidP="008F47C6">
      <w:pPr>
        <w:pStyle w:val="Tvarkospapunktis"/>
        <w:numPr>
          <w:ilvl w:val="0"/>
          <w:numId w:val="0"/>
        </w:numPr>
        <w:shd w:val="clear" w:color="auto" w:fill="FFFFFF" w:themeFill="background1"/>
        <w:ind w:firstLine="720"/>
      </w:pPr>
      <w:r w:rsidRPr="00814BA3">
        <w:t>T3</w:t>
      </w:r>
      <w:r w:rsidRPr="00814BA3">
        <w:rPr>
          <w:b/>
          <w:vertAlign w:val="subscript"/>
        </w:rPr>
        <w:t>p</w:t>
      </w:r>
      <w:r w:rsidRPr="00814BA3" w:rsidDel="000457E7">
        <w:t xml:space="preserve"> </w:t>
      </w:r>
      <w:r w:rsidRPr="00814BA3">
        <w:t xml:space="preserve">– statybos darbų vadovo per pastaruosius </w:t>
      </w:r>
      <w:r w:rsidR="0097169C" w:rsidRPr="00814BA3">
        <w:t>5</w:t>
      </w:r>
      <w:r w:rsidRPr="00814BA3">
        <w:t xml:space="preserve"> metus </w:t>
      </w:r>
      <w:r w:rsidR="00481802" w:rsidRPr="00814BA3">
        <w:t xml:space="preserve">užbaigtų </w:t>
      </w:r>
      <w:r w:rsidRPr="00814BA3">
        <w:t xml:space="preserve">ypatingų </w:t>
      </w:r>
      <w:r w:rsidR="00481802" w:rsidRPr="00814BA3">
        <w:t>gyvenamosios (daugiabučių, įvairių socialinių grupių</w:t>
      </w:r>
      <w:r w:rsidR="00B56FF8" w:rsidRPr="00814BA3">
        <w:t xml:space="preserve"> asmenims</w:t>
      </w:r>
      <w:r w:rsidR="00481802" w:rsidRPr="00814BA3">
        <w:t>) paskirties pastatų ir</w:t>
      </w:r>
      <w:r w:rsidR="0060791F" w:rsidRPr="00814BA3">
        <w:t>/ar</w:t>
      </w:r>
      <w:r w:rsidR="00481802" w:rsidRPr="00814BA3">
        <w:t xml:space="preserve"> (ar) negyvenamosios (viešbučių) paskirties  </w:t>
      </w:r>
      <w:r w:rsidRPr="00814BA3">
        <w:t xml:space="preserve">pastatų </w:t>
      </w:r>
      <w:r w:rsidR="00F467CB">
        <w:t xml:space="preserve">naujos </w:t>
      </w:r>
      <w:r w:rsidRPr="00814BA3">
        <w:t xml:space="preserve">statybos, kapitalinio remonto </w:t>
      </w:r>
      <w:r w:rsidR="0060791F" w:rsidRPr="00814BA3">
        <w:t>ir/</w:t>
      </w:r>
      <w:r w:rsidRPr="00814BA3">
        <w:t>ar rekonstrukcijos darbų sutarčių</w:t>
      </w:r>
      <w:r w:rsidR="005F69C3" w:rsidRPr="00F13ECB">
        <w:rPr>
          <w:color w:val="FF0000"/>
          <w:vertAlign w:val="superscript"/>
        </w:rPr>
        <w:t>1</w:t>
      </w:r>
      <w:r w:rsidRPr="00814BA3">
        <w:t xml:space="preserve">, kurių </w:t>
      </w:r>
      <w:r w:rsidR="007D0E63" w:rsidRPr="00F13ECB">
        <w:rPr>
          <w:color w:val="FF0000"/>
        </w:rPr>
        <w:t>kiekvienos</w:t>
      </w:r>
      <w:r w:rsidR="007D0E63">
        <w:t xml:space="preserve"> </w:t>
      </w:r>
      <w:r w:rsidRPr="00814BA3">
        <w:t xml:space="preserve">vertė ne mažesnė, kaip </w:t>
      </w:r>
      <w:r w:rsidR="008C712B" w:rsidRPr="00814BA3">
        <w:t>1</w:t>
      </w:r>
      <w:r w:rsidR="00481802" w:rsidRPr="00814BA3">
        <w:t xml:space="preserve"> </w:t>
      </w:r>
      <w:r w:rsidR="008C712B" w:rsidRPr="00814BA3">
        <w:t>5</w:t>
      </w:r>
      <w:r w:rsidRPr="00814BA3">
        <w:t xml:space="preserve">00 000 € be PVM, skaičius. Jei statybos darbų vadovas yra įvykdęs daugiau kaip 3 sutartis, laikoma, kad jis įvykdė 3 sutartis, </w:t>
      </w:r>
      <w:proofErr w:type="spellStart"/>
      <w:r w:rsidRPr="00814BA3">
        <w:t>t.y</w:t>
      </w:r>
      <w:proofErr w:type="spellEnd"/>
      <w:r w:rsidRPr="00814BA3">
        <w:t>.</w:t>
      </w:r>
      <w:r w:rsidRPr="00701214">
        <w:t xml:space="preserve"> maksimalus vertinamas sutarčių skaičius yra 3</w:t>
      </w:r>
      <w:r w:rsidR="003C0931">
        <w:t>.</w:t>
      </w:r>
    </w:p>
    <w:p w14:paraId="402C9AB0" w14:textId="77777777" w:rsidR="008F47C6" w:rsidRPr="00701214" w:rsidRDefault="008F47C6" w:rsidP="008F47C6">
      <w:pPr>
        <w:pStyle w:val="Tvarkospapunktis"/>
        <w:numPr>
          <w:ilvl w:val="0"/>
          <w:numId w:val="0"/>
        </w:numPr>
        <w:shd w:val="clear" w:color="auto" w:fill="FFFFFF" w:themeFill="background1"/>
        <w:ind w:firstLine="720"/>
      </w:pPr>
      <w:r w:rsidRPr="00701214">
        <w:t>T3</w:t>
      </w:r>
      <w:r w:rsidRPr="00701214">
        <w:rPr>
          <w:b/>
          <w:vertAlign w:val="subscript"/>
        </w:rPr>
        <w:t xml:space="preserve">min = </w:t>
      </w:r>
      <w:r w:rsidRPr="00701214">
        <w:t>0 (statybos darbų vadovas nėra įvykdęs nei vienos sutarties, atitinkančios šiame punkte nustatytus kriterijus).</w:t>
      </w:r>
    </w:p>
    <w:p w14:paraId="0A372DBA" w14:textId="77777777" w:rsidR="008F47C6" w:rsidRDefault="008F47C6" w:rsidP="00FA7402">
      <w:pPr>
        <w:pStyle w:val="Tvarkospapunktis"/>
        <w:numPr>
          <w:ilvl w:val="0"/>
          <w:numId w:val="0"/>
        </w:numPr>
        <w:shd w:val="clear" w:color="auto" w:fill="FFFFFF" w:themeFill="background1"/>
        <w:ind w:firstLine="720"/>
      </w:pPr>
      <w:r w:rsidRPr="00701214">
        <w:t xml:space="preserve">Pasiūlymo T3 balas apskaičiuojamas taip: už kiekvieną įvykdytą reikalavimus atitinkančią sutartį skiriama 10 000 balų, minimali kriterijaus T3 reikšmė yra 0, maksimali T3 reikšmė yra 30 000. </w:t>
      </w:r>
    </w:p>
    <w:p w14:paraId="206D9B5B" w14:textId="6B04BBD3" w:rsidR="00A80C98" w:rsidRPr="00701214" w:rsidRDefault="00DD2F9D" w:rsidP="00B976C7">
      <w:pPr>
        <w:pStyle w:val="Tvarkospapunktis"/>
        <w:numPr>
          <w:ilvl w:val="0"/>
          <w:numId w:val="0"/>
        </w:numPr>
        <w:shd w:val="clear" w:color="auto" w:fill="FFFFFF" w:themeFill="background1"/>
        <w:ind w:firstLine="709"/>
      </w:pPr>
      <w:r>
        <w:t xml:space="preserve">4.5. </w:t>
      </w:r>
      <w:r w:rsidR="00AF7420">
        <w:t xml:space="preserve">Jei sutarties vykdymo metu reikės keisti pasiūlyme nurodytą ypatingojo statinio statybos vadovą (kai tai susiję su Sutartyje nurodytų asmenų liga, darbo santykių su jais nutraukimu ir kitomis panašiomis aplinkybėmis),  kurio patirtis buvo vertinama konkurso metu ir </w:t>
      </w:r>
      <w:r w:rsidR="00AF7420">
        <w:lastRenderedPageBreak/>
        <w:t>už ją tiekėjas gavo papildomus balus, tačiau tiekėjas per 1 mėnesį kito lygiaverčio specialisto, turinčio ne mažesnę patirtį, neras, jis turės sumokėti perkančiajai organizacijai 30 000 Eur baudą. Jei tiekėjas pasiūlyme nurodytą ypatingojo statinio statybos vadovą (kurio patirtis buvo vertinama laimėtojo atrankos metu) pakeis neinformavęs perkančiosios organizacijos arba per 1 mėnesį  nesumokės už žemesnės kvalifikacijos statybos darbų vadovo paskyrimą skirtos baudos, tai bus laikoma esminiu Sutarties sąlygų pažeidimu ir tokiu atveju perkančioji organizacija galės  vienašališkai nutraukti Sutartį.</w:t>
      </w:r>
    </w:p>
    <w:p w14:paraId="01E1FF9B" w14:textId="77777777" w:rsidR="008F47C6" w:rsidRDefault="008F47C6" w:rsidP="008F47C6">
      <w:pPr>
        <w:pStyle w:val="Tvarkospapunktis"/>
        <w:numPr>
          <w:ilvl w:val="0"/>
          <w:numId w:val="0"/>
        </w:numPr>
        <w:shd w:val="clear" w:color="auto" w:fill="FFFFFF" w:themeFill="background1"/>
        <w:ind w:firstLine="720"/>
      </w:pPr>
      <w:r w:rsidRPr="00701214">
        <w:t>5. Ekonomiškai naudingiausio pasiūlymo balas (palyginamoji pasiūlymo kaina) E laimėjusiam pasiūlymui nustatyti skaičiuojamas pagal šią formulę: E=C-T2-T3.</w:t>
      </w:r>
    </w:p>
    <w:p w14:paraId="4430F816" w14:textId="105FB87D" w:rsidR="004A4725" w:rsidRPr="00701214" w:rsidRDefault="004A4725" w:rsidP="008F47C6">
      <w:pPr>
        <w:pStyle w:val="Tvarkospapunktis"/>
        <w:numPr>
          <w:ilvl w:val="0"/>
          <w:numId w:val="0"/>
        </w:numPr>
        <w:shd w:val="clear" w:color="auto" w:fill="FFFFFF" w:themeFill="background1"/>
        <w:ind w:firstLine="720"/>
      </w:pPr>
      <w:r>
        <w:t>Laimėtoju bus nustatytas mažiausiai balų gavęs pasiūlym</w:t>
      </w:r>
      <w:r w:rsidR="003A39AB">
        <w:t>as, atitinkantis visus pirkimo sąlygų reikalavimus.</w:t>
      </w:r>
    </w:p>
    <w:p w14:paraId="56179847" w14:textId="77777777" w:rsidR="008F47C6" w:rsidRPr="00701214" w:rsidRDefault="008F47C6" w:rsidP="008F47C6">
      <w:pPr>
        <w:pStyle w:val="Tvarkospapunktis"/>
        <w:numPr>
          <w:ilvl w:val="0"/>
          <w:numId w:val="0"/>
        </w:numPr>
        <w:shd w:val="clear" w:color="auto" w:fill="FFFFFF" w:themeFill="background1"/>
        <w:ind w:firstLine="720"/>
      </w:pPr>
      <w:r w:rsidRPr="00701214">
        <w:t xml:space="preserve">6.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239B3C2" w14:textId="77777777" w:rsidR="008F47C6" w:rsidRPr="00701214" w:rsidRDefault="008F47C6" w:rsidP="008F47C6">
      <w:pPr>
        <w:jc w:val="center"/>
        <w:rPr>
          <w:rFonts w:ascii="Times New Roman" w:hAnsi="Times New Roman" w:cs="Times New Roman"/>
        </w:rPr>
      </w:pPr>
      <w:r w:rsidRPr="00701214">
        <w:rPr>
          <w:rFonts w:ascii="Times New Roman" w:hAnsi="Times New Roman" w:cs="Times New Roman"/>
        </w:rPr>
        <w:t>_______</w:t>
      </w:r>
    </w:p>
    <w:p w14:paraId="46FC8210" w14:textId="77777777" w:rsidR="005F69C3" w:rsidRDefault="005F69C3" w:rsidP="008F47C6">
      <w:pPr>
        <w:jc w:val="center"/>
        <w:rPr>
          <w:rFonts w:ascii="Times New Roman" w:hAnsi="Times New Roman" w:cs="Times New Roman"/>
        </w:rPr>
      </w:pPr>
    </w:p>
    <w:p w14:paraId="12D839A9" w14:textId="77777777" w:rsidR="005F69C3" w:rsidRPr="00B73FA9" w:rsidRDefault="005F69C3" w:rsidP="008F47C6">
      <w:pPr>
        <w:jc w:val="center"/>
        <w:rPr>
          <w:rFonts w:ascii="Times New Roman" w:hAnsi="Times New Roman" w:cs="Times New Roman"/>
          <w:color w:val="FF0000"/>
        </w:rPr>
      </w:pPr>
    </w:p>
    <w:p w14:paraId="0A064B12" w14:textId="6BD5F692" w:rsidR="00A47651" w:rsidRPr="00B73FA9" w:rsidRDefault="005F69C3" w:rsidP="00944059">
      <w:pPr>
        <w:rPr>
          <w:rFonts w:ascii="Times New Roman" w:hAnsi="Times New Roman" w:cs="Times New Roman"/>
          <w:color w:val="FF0000"/>
        </w:rPr>
      </w:pPr>
      <w:r w:rsidRPr="00B73FA9">
        <w:rPr>
          <w:rFonts w:ascii="Times New Roman" w:hAnsi="Times New Roman" w:cs="Times New Roman"/>
          <w:color w:val="FF0000"/>
          <w:vertAlign w:val="superscript"/>
        </w:rPr>
        <w:t>1</w:t>
      </w:r>
      <w:r w:rsidR="00944059" w:rsidRPr="00B73FA9">
        <w:rPr>
          <w:rFonts w:ascii="Times New Roman" w:hAnsi="Times New Roman" w:cs="Times New Roman"/>
          <w:color w:val="FF0000"/>
          <w:vertAlign w:val="superscript"/>
        </w:rPr>
        <w:t xml:space="preserve"> </w:t>
      </w:r>
      <w:r w:rsidR="00944059" w:rsidRPr="00B73FA9">
        <w:rPr>
          <w:rFonts w:ascii="Times New Roman" w:hAnsi="Times New Roman" w:cs="Times New Roman"/>
          <w:color w:val="FF0000"/>
        </w:rPr>
        <w:t>Pateikiami</w:t>
      </w:r>
      <w:r w:rsidR="00557F55">
        <w:rPr>
          <w:rFonts w:ascii="Times New Roman" w:hAnsi="Times New Roman" w:cs="Times New Roman"/>
          <w:color w:val="FF0000"/>
        </w:rPr>
        <w:t xml:space="preserve"> įrodantys</w:t>
      </w:r>
      <w:r w:rsidR="00944059" w:rsidRPr="00B73FA9">
        <w:rPr>
          <w:rFonts w:ascii="Times New Roman" w:hAnsi="Times New Roman" w:cs="Times New Roman"/>
          <w:color w:val="FF0000"/>
        </w:rPr>
        <w:t xml:space="preserve"> dokumentai</w:t>
      </w:r>
      <w:r w:rsidR="00B73FA9">
        <w:rPr>
          <w:rFonts w:ascii="Times New Roman" w:hAnsi="Times New Roman" w:cs="Times New Roman"/>
          <w:color w:val="FF0000"/>
        </w:rPr>
        <w:t xml:space="preserve"> ir jų vertinimas</w:t>
      </w:r>
      <w:r w:rsidR="00944059" w:rsidRPr="00B73FA9">
        <w:rPr>
          <w:rFonts w:ascii="Times New Roman" w:hAnsi="Times New Roman" w:cs="Times New Roman"/>
          <w:color w:val="FF0000"/>
        </w:rPr>
        <w:t>:</w:t>
      </w:r>
      <w:r w:rsidR="00811A60" w:rsidRPr="00B73FA9">
        <w:rPr>
          <w:rFonts w:ascii="Times New Roman" w:hAnsi="Times New Roman" w:cs="Times New Roman"/>
          <w:color w:val="FF0000"/>
        </w:rPr>
        <w:t xml:space="preserve">   </w:t>
      </w:r>
    </w:p>
    <w:p w14:paraId="2C2FAEDD" w14:textId="3CD1AD7D" w:rsidR="00592B6E" w:rsidRPr="00B73FA9" w:rsidRDefault="00C73569" w:rsidP="00F82634">
      <w:pPr>
        <w:pStyle w:val="Sraopastraipa"/>
        <w:numPr>
          <w:ilvl w:val="0"/>
          <w:numId w:val="5"/>
        </w:numPr>
        <w:rPr>
          <w:rFonts w:ascii="Times New Roman" w:hAnsi="Times New Roman" w:cs="Times New Roman"/>
          <w:color w:val="FF0000"/>
        </w:rPr>
      </w:pPr>
      <w:r w:rsidRPr="00B73FA9">
        <w:rPr>
          <w:rFonts w:ascii="Times New Roman" w:hAnsi="Times New Roman" w:cs="Times New Roman"/>
          <w:color w:val="FF0000"/>
        </w:rPr>
        <w:t>S</w:t>
      </w:r>
      <w:r w:rsidR="000A62A6" w:rsidRPr="00B73FA9">
        <w:rPr>
          <w:rFonts w:ascii="Times New Roman" w:hAnsi="Times New Roman" w:cs="Times New Roman"/>
          <w:color w:val="FF0000"/>
        </w:rPr>
        <w:t xml:space="preserve">tatybos vadovo paskyrimo dokumentai, </w:t>
      </w:r>
      <w:r w:rsidR="0080531D" w:rsidRPr="00B73FA9">
        <w:rPr>
          <w:rFonts w:ascii="Times New Roman" w:hAnsi="Times New Roman" w:cs="Times New Roman"/>
          <w:color w:val="FF0000"/>
        </w:rPr>
        <w:t>sutarčių kopijos</w:t>
      </w:r>
      <w:r w:rsidR="00952491" w:rsidRPr="00B73FA9">
        <w:rPr>
          <w:rFonts w:ascii="Times New Roman" w:hAnsi="Times New Roman" w:cs="Times New Roman"/>
          <w:color w:val="FF0000"/>
        </w:rPr>
        <w:t xml:space="preserve">, </w:t>
      </w:r>
      <w:r w:rsidR="000A62A6" w:rsidRPr="00B73FA9">
        <w:rPr>
          <w:rFonts w:ascii="Times New Roman" w:hAnsi="Times New Roman" w:cs="Times New Roman"/>
          <w:color w:val="FF0000"/>
        </w:rPr>
        <w:t xml:space="preserve">darbų priėmimo–perdavimo aktai, statybos darbų užbaigimo dokumentai ar </w:t>
      </w:r>
      <w:r w:rsidR="00F15B49" w:rsidRPr="00B73FA9">
        <w:rPr>
          <w:rFonts w:ascii="Times New Roman" w:hAnsi="Times New Roman" w:cs="Times New Roman"/>
          <w:color w:val="FF0000"/>
        </w:rPr>
        <w:t xml:space="preserve">kiti lygiaverčiai dokumentai, </w:t>
      </w:r>
      <w:r w:rsidR="000A62A6" w:rsidRPr="00B73FA9">
        <w:rPr>
          <w:rFonts w:ascii="Times New Roman" w:hAnsi="Times New Roman" w:cs="Times New Roman"/>
          <w:color w:val="FF0000"/>
        </w:rPr>
        <w:t xml:space="preserve"> </w:t>
      </w:r>
      <w:r w:rsidR="00592B6E" w:rsidRPr="00B73FA9">
        <w:rPr>
          <w:rFonts w:ascii="Times New Roman" w:hAnsi="Times New Roman" w:cs="Times New Roman"/>
          <w:color w:val="FF0000"/>
        </w:rPr>
        <w:t xml:space="preserve">leidžiantys nustatyti, kad </w:t>
      </w:r>
      <w:r w:rsidRPr="00B73FA9">
        <w:rPr>
          <w:rFonts w:ascii="Times New Roman" w:hAnsi="Times New Roman" w:cs="Times New Roman"/>
          <w:color w:val="FF0000"/>
        </w:rPr>
        <w:t>sutartis atitinka keliamus reikalavimus</w:t>
      </w:r>
      <w:r w:rsidR="0080531D" w:rsidRPr="00B73FA9">
        <w:rPr>
          <w:rFonts w:ascii="Times New Roman" w:hAnsi="Times New Roman" w:cs="Times New Roman"/>
          <w:color w:val="FF0000"/>
        </w:rPr>
        <w:t>.</w:t>
      </w:r>
    </w:p>
    <w:p w14:paraId="455B0102" w14:textId="62BE4A59" w:rsidR="00592B6E" w:rsidRPr="00B73FA9" w:rsidRDefault="00952491" w:rsidP="00F82634">
      <w:pPr>
        <w:pStyle w:val="Sraopastraipa"/>
        <w:numPr>
          <w:ilvl w:val="0"/>
          <w:numId w:val="5"/>
        </w:numPr>
        <w:rPr>
          <w:rFonts w:ascii="Times New Roman" w:hAnsi="Times New Roman" w:cs="Times New Roman"/>
          <w:color w:val="FF0000"/>
        </w:rPr>
      </w:pPr>
      <w:r w:rsidRPr="00B73FA9">
        <w:rPr>
          <w:rFonts w:ascii="Times New Roman" w:hAnsi="Times New Roman" w:cs="Times New Roman"/>
          <w:color w:val="FF0000"/>
        </w:rPr>
        <w:t>Jei darbų vadovas vienu metu vadovavo keli</w:t>
      </w:r>
      <w:r w:rsidR="003F01EA" w:rsidRPr="00B73FA9">
        <w:rPr>
          <w:rFonts w:ascii="Times New Roman" w:hAnsi="Times New Roman" w:cs="Times New Roman"/>
          <w:color w:val="FF0000"/>
        </w:rPr>
        <w:t xml:space="preserve">ų objektų statybai pagal atskiras sutartis, kiekviena iš šių sutarčių </w:t>
      </w:r>
      <w:r w:rsidR="00C8371B" w:rsidRPr="00B73FA9">
        <w:rPr>
          <w:rFonts w:ascii="Times New Roman" w:hAnsi="Times New Roman" w:cs="Times New Roman"/>
          <w:color w:val="FF0000"/>
        </w:rPr>
        <w:t>bus vertinama atskirai.</w:t>
      </w:r>
    </w:p>
    <w:p w14:paraId="40B5C2B6" w14:textId="09F52D39" w:rsidR="00D53474" w:rsidRPr="008F47C6" w:rsidRDefault="008F47C6" w:rsidP="00B73FA9">
      <w:pPr>
        <w:jc w:val="center"/>
        <w:rPr>
          <w:rFonts w:ascii="Times New Roman" w:hAnsi="Times New Roman" w:cs="Times New Roman"/>
          <w:b/>
          <w:bCs/>
          <w:smallCaps/>
        </w:rPr>
      </w:pPr>
      <w:r w:rsidRPr="00701214">
        <w:rPr>
          <w:rFonts w:ascii="Times New Roman" w:hAnsi="Times New Roman" w:cs="Times New Roman"/>
        </w:rPr>
        <w:t>___</w:t>
      </w:r>
    </w:p>
    <w:sectPr w:rsidR="00D53474" w:rsidRPr="008F47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E79EA"/>
    <w:multiLevelType w:val="hybridMultilevel"/>
    <w:tmpl w:val="60062376"/>
    <w:lvl w:ilvl="0" w:tplc="0427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 w15:restartNumberingAfterBreak="0">
    <w:nsid w:val="744D0983"/>
    <w:multiLevelType w:val="hybridMultilevel"/>
    <w:tmpl w:val="866EA5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A183221"/>
    <w:multiLevelType w:val="multilevel"/>
    <w:tmpl w:val="E2C0A2F2"/>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74421328">
    <w:abstractNumId w:val="4"/>
  </w:num>
  <w:num w:numId="2" w16cid:durableId="2057314694">
    <w:abstractNumId w:val="3"/>
  </w:num>
  <w:num w:numId="3" w16cid:durableId="1187254822">
    <w:abstractNumId w:val="0"/>
  </w:num>
  <w:num w:numId="4" w16cid:durableId="129901803">
    <w:abstractNumId w:val="1"/>
  </w:num>
  <w:num w:numId="5" w16cid:durableId="1504081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BA3"/>
    <w:rsid w:val="000626BB"/>
    <w:rsid w:val="0007619C"/>
    <w:rsid w:val="000944BE"/>
    <w:rsid w:val="000A62A6"/>
    <w:rsid w:val="00135D99"/>
    <w:rsid w:val="001E7A30"/>
    <w:rsid w:val="002D258A"/>
    <w:rsid w:val="002E07DD"/>
    <w:rsid w:val="00325D98"/>
    <w:rsid w:val="003A39AB"/>
    <w:rsid w:val="003C0931"/>
    <w:rsid w:val="003D7286"/>
    <w:rsid w:val="003F01EA"/>
    <w:rsid w:val="003F5987"/>
    <w:rsid w:val="004361A8"/>
    <w:rsid w:val="00467F3F"/>
    <w:rsid w:val="00481802"/>
    <w:rsid w:val="00483CC1"/>
    <w:rsid w:val="004A0A13"/>
    <w:rsid w:val="004A4725"/>
    <w:rsid w:val="004A795D"/>
    <w:rsid w:val="004C1A8E"/>
    <w:rsid w:val="004F1C9D"/>
    <w:rsid w:val="004F49F7"/>
    <w:rsid w:val="00557F55"/>
    <w:rsid w:val="00592B6E"/>
    <w:rsid w:val="005C71E4"/>
    <w:rsid w:val="005F69C3"/>
    <w:rsid w:val="0060791F"/>
    <w:rsid w:val="00616BA8"/>
    <w:rsid w:val="00646F40"/>
    <w:rsid w:val="006714DB"/>
    <w:rsid w:val="00696DFA"/>
    <w:rsid w:val="00787DEE"/>
    <w:rsid w:val="007C25FC"/>
    <w:rsid w:val="007D0E63"/>
    <w:rsid w:val="00803BC6"/>
    <w:rsid w:val="0080531D"/>
    <w:rsid w:val="00811A60"/>
    <w:rsid w:val="00811D5D"/>
    <w:rsid w:val="00814BA3"/>
    <w:rsid w:val="00856AA4"/>
    <w:rsid w:val="00892913"/>
    <w:rsid w:val="008B7A41"/>
    <w:rsid w:val="008C712B"/>
    <w:rsid w:val="008F47C6"/>
    <w:rsid w:val="009274F0"/>
    <w:rsid w:val="00944059"/>
    <w:rsid w:val="00952491"/>
    <w:rsid w:val="00954BA3"/>
    <w:rsid w:val="0095515D"/>
    <w:rsid w:val="0097169C"/>
    <w:rsid w:val="00997E1D"/>
    <w:rsid w:val="009B2BB4"/>
    <w:rsid w:val="009B6913"/>
    <w:rsid w:val="00A35C04"/>
    <w:rsid w:val="00A47651"/>
    <w:rsid w:val="00A646EB"/>
    <w:rsid w:val="00A80C98"/>
    <w:rsid w:val="00AD03DB"/>
    <w:rsid w:val="00AF7420"/>
    <w:rsid w:val="00B03D31"/>
    <w:rsid w:val="00B4698C"/>
    <w:rsid w:val="00B56FF8"/>
    <w:rsid w:val="00B630D8"/>
    <w:rsid w:val="00B73FA9"/>
    <w:rsid w:val="00B976C7"/>
    <w:rsid w:val="00C403F2"/>
    <w:rsid w:val="00C41EB8"/>
    <w:rsid w:val="00C70817"/>
    <w:rsid w:val="00C73569"/>
    <w:rsid w:val="00C8371B"/>
    <w:rsid w:val="00CF15A6"/>
    <w:rsid w:val="00D00B95"/>
    <w:rsid w:val="00D17E18"/>
    <w:rsid w:val="00D207DE"/>
    <w:rsid w:val="00D21F45"/>
    <w:rsid w:val="00D26E37"/>
    <w:rsid w:val="00D53474"/>
    <w:rsid w:val="00DD2F9D"/>
    <w:rsid w:val="00DF7177"/>
    <w:rsid w:val="00E20C48"/>
    <w:rsid w:val="00E323AC"/>
    <w:rsid w:val="00E53DE4"/>
    <w:rsid w:val="00EA79B4"/>
    <w:rsid w:val="00ED06F1"/>
    <w:rsid w:val="00ED2213"/>
    <w:rsid w:val="00F01B0C"/>
    <w:rsid w:val="00F13ECB"/>
    <w:rsid w:val="00F15B49"/>
    <w:rsid w:val="00F467CB"/>
    <w:rsid w:val="00F82634"/>
    <w:rsid w:val="00FA7402"/>
    <w:rsid w:val="00FB0356"/>
    <w:rsid w:val="00FB2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2AFA1"/>
  <w15:chartTrackingRefBased/>
  <w15:docId w15:val="{649CC607-0177-413D-BFE0-70BD0A738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47C6"/>
    <w:rPr>
      <w:rFonts w:eastAsiaTheme="minorEastAsia"/>
      <w:kern w:val="0"/>
      <w:lang w:val="lt-LT" w:eastAsia="lt-LT"/>
      <w14:ligatures w14:val="none"/>
    </w:rPr>
  </w:style>
  <w:style w:type="paragraph" w:styleId="Antrat1">
    <w:name w:val="heading 1"/>
    <w:basedOn w:val="prastasis"/>
    <w:next w:val="prastasis"/>
    <w:link w:val="Antrat1Diagrama"/>
    <w:uiPriority w:val="9"/>
    <w:qFormat/>
    <w:rsid w:val="00FB2BA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FB2BA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FB2BA3"/>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FB2BA3"/>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FB2BA3"/>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FB2BA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B2BA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B2BA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B2BA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2BA3"/>
    <w:rPr>
      <w:rFonts w:asciiTheme="majorHAnsi" w:eastAsiaTheme="majorEastAsia" w:hAnsiTheme="majorHAnsi" w:cstheme="majorBidi"/>
      <w:color w:val="2E74B5" w:themeColor="accent1" w:themeShade="BF"/>
      <w:sz w:val="40"/>
      <w:szCs w:val="40"/>
      <w:lang w:val="lt-LT"/>
    </w:rPr>
  </w:style>
  <w:style w:type="character" w:customStyle="1" w:styleId="Antrat2Diagrama">
    <w:name w:val="Antraštė 2 Diagrama"/>
    <w:basedOn w:val="Numatytasispastraiposriftas"/>
    <w:link w:val="Antrat2"/>
    <w:uiPriority w:val="9"/>
    <w:semiHidden/>
    <w:rsid w:val="00FB2BA3"/>
    <w:rPr>
      <w:rFonts w:asciiTheme="majorHAnsi" w:eastAsiaTheme="majorEastAsia" w:hAnsiTheme="majorHAnsi" w:cstheme="majorBidi"/>
      <w:color w:val="2E74B5" w:themeColor="accent1" w:themeShade="BF"/>
      <w:sz w:val="32"/>
      <w:szCs w:val="32"/>
      <w:lang w:val="lt-LT"/>
    </w:rPr>
  </w:style>
  <w:style w:type="character" w:customStyle="1" w:styleId="Antrat3Diagrama">
    <w:name w:val="Antraštė 3 Diagrama"/>
    <w:basedOn w:val="Numatytasispastraiposriftas"/>
    <w:link w:val="Antrat3"/>
    <w:uiPriority w:val="9"/>
    <w:semiHidden/>
    <w:rsid w:val="00FB2BA3"/>
    <w:rPr>
      <w:rFonts w:eastAsiaTheme="majorEastAsia" w:cstheme="majorBidi"/>
      <w:color w:val="2E74B5" w:themeColor="accent1" w:themeShade="BF"/>
      <w:sz w:val="28"/>
      <w:szCs w:val="28"/>
      <w:lang w:val="lt-LT"/>
    </w:rPr>
  </w:style>
  <w:style w:type="character" w:customStyle="1" w:styleId="Antrat4Diagrama">
    <w:name w:val="Antraštė 4 Diagrama"/>
    <w:basedOn w:val="Numatytasispastraiposriftas"/>
    <w:link w:val="Antrat4"/>
    <w:uiPriority w:val="9"/>
    <w:semiHidden/>
    <w:rsid w:val="00FB2BA3"/>
    <w:rPr>
      <w:rFonts w:eastAsiaTheme="majorEastAsia" w:cstheme="majorBidi"/>
      <w:i/>
      <w:iCs/>
      <w:color w:val="2E74B5" w:themeColor="accent1" w:themeShade="BF"/>
      <w:lang w:val="lt-LT"/>
    </w:rPr>
  </w:style>
  <w:style w:type="character" w:customStyle="1" w:styleId="Antrat5Diagrama">
    <w:name w:val="Antraštė 5 Diagrama"/>
    <w:basedOn w:val="Numatytasispastraiposriftas"/>
    <w:link w:val="Antrat5"/>
    <w:uiPriority w:val="9"/>
    <w:semiHidden/>
    <w:rsid w:val="00FB2BA3"/>
    <w:rPr>
      <w:rFonts w:eastAsiaTheme="majorEastAsia" w:cstheme="majorBidi"/>
      <w:color w:val="2E74B5" w:themeColor="accent1" w:themeShade="BF"/>
      <w:lang w:val="lt-LT"/>
    </w:rPr>
  </w:style>
  <w:style w:type="character" w:customStyle="1" w:styleId="Antrat6Diagrama">
    <w:name w:val="Antraštė 6 Diagrama"/>
    <w:basedOn w:val="Numatytasispastraiposriftas"/>
    <w:link w:val="Antrat6"/>
    <w:uiPriority w:val="9"/>
    <w:semiHidden/>
    <w:rsid w:val="00FB2BA3"/>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FB2BA3"/>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FB2BA3"/>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FB2BA3"/>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FB2B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B2BA3"/>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FB2BA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B2BA3"/>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FB2BA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B2BA3"/>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FB2BA3"/>
    <w:pPr>
      <w:ind w:left="720"/>
      <w:contextualSpacing/>
    </w:pPr>
  </w:style>
  <w:style w:type="character" w:styleId="Rykuspabraukimas">
    <w:name w:val="Intense Emphasis"/>
    <w:basedOn w:val="Numatytasispastraiposriftas"/>
    <w:uiPriority w:val="21"/>
    <w:qFormat/>
    <w:rsid w:val="00FB2BA3"/>
    <w:rPr>
      <w:i/>
      <w:iCs/>
      <w:color w:val="2E74B5" w:themeColor="accent1" w:themeShade="BF"/>
    </w:rPr>
  </w:style>
  <w:style w:type="paragraph" w:styleId="Iskirtacitata">
    <w:name w:val="Intense Quote"/>
    <w:basedOn w:val="prastasis"/>
    <w:next w:val="prastasis"/>
    <w:link w:val="IskirtacitataDiagrama"/>
    <w:uiPriority w:val="30"/>
    <w:qFormat/>
    <w:rsid w:val="00FB2BA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FB2BA3"/>
    <w:rPr>
      <w:i/>
      <w:iCs/>
      <w:color w:val="2E74B5" w:themeColor="accent1" w:themeShade="BF"/>
      <w:lang w:val="lt-LT"/>
    </w:rPr>
  </w:style>
  <w:style w:type="character" w:styleId="Rykinuoroda">
    <w:name w:val="Intense Reference"/>
    <w:basedOn w:val="Numatytasispastraiposriftas"/>
    <w:uiPriority w:val="32"/>
    <w:qFormat/>
    <w:rsid w:val="00FB2BA3"/>
    <w:rPr>
      <w:b/>
      <w:bCs/>
      <w:smallCaps/>
      <w:color w:val="2E74B5"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8F47C6"/>
    <w:rPr>
      <w:lang w:val="lt-LT"/>
    </w:rPr>
  </w:style>
  <w:style w:type="table" w:styleId="Lentelstinklelis">
    <w:name w:val="Table Grid"/>
    <w:basedOn w:val="prastojilentel"/>
    <w:rsid w:val="008F47C6"/>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next w:val="Lentelstinklelis"/>
    <w:rsid w:val="008F47C6"/>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varkospapunktis">
    <w:name w:val="Tvarkos papunktis"/>
    <w:basedOn w:val="prastasis"/>
    <w:rsid w:val="008F47C6"/>
    <w:pPr>
      <w:numPr>
        <w:numId w:val="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8F47C6"/>
    <w:pPr>
      <w:numPr>
        <w:numId w:val="4"/>
      </w:numPr>
    </w:pPr>
  </w:style>
  <w:style w:type="character" w:styleId="Komentaronuoroda">
    <w:name w:val="annotation reference"/>
    <w:basedOn w:val="Numatytasispastraiposriftas"/>
    <w:uiPriority w:val="99"/>
    <w:semiHidden/>
    <w:unhideWhenUsed/>
    <w:rsid w:val="003D7286"/>
    <w:rPr>
      <w:sz w:val="16"/>
      <w:szCs w:val="16"/>
    </w:rPr>
  </w:style>
  <w:style w:type="paragraph" w:styleId="Komentarotekstas">
    <w:name w:val="annotation text"/>
    <w:basedOn w:val="prastasis"/>
    <w:link w:val="KomentarotekstasDiagrama"/>
    <w:uiPriority w:val="99"/>
    <w:unhideWhenUsed/>
    <w:rsid w:val="003D728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D7286"/>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3D7286"/>
    <w:rPr>
      <w:b/>
      <w:bCs/>
    </w:rPr>
  </w:style>
  <w:style w:type="character" w:customStyle="1" w:styleId="KomentarotemaDiagrama">
    <w:name w:val="Komentaro tema Diagrama"/>
    <w:basedOn w:val="KomentarotekstasDiagrama"/>
    <w:link w:val="Komentarotema"/>
    <w:uiPriority w:val="99"/>
    <w:semiHidden/>
    <w:rsid w:val="003D7286"/>
    <w:rPr>
      <w:rFonts w:eastAsiaTheme="minorEastAsia"/>
      <w:b/>
      <w:bCs/>
      <w:kern w:val="0"/>
      <w:sz w:val="20"/>
      <w:szCs w:val="20"/>
      <w:lang w:val="lt-LT" w:eastAsia="lt-LT"/>
      <w14:ligatures w14:val="none"/>
    </w:rPr>
  </w:style>
  <w:style w:type="paragraph" w:styleId="Pataisymai">
    <w:name w:val="Revision"/>
    <w:hidden/>
    <w:uiPriority w:val="99"/>
    <w:semiHidden/>
    <w:rsid w:val="00646F40"/>
    <w:pPr>
      <w:spacing w:after="0" w:line="240" w:lineRule="auto"/>
    </w:pPr>
    <w:rPr>
      <w:rFonts w:eastAsiaTheme="minorEastAsia"/>
      <w:kern w:val="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654D8-A525-4087-8822-C1749C918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2921</Words>
  <Characters>1665</Characters>
  <Application>Microsoft Office Word</Application>
  <DocSecurity>0</DocSecurity>
  <Lines>13</Lines>
  <Paragraphs>9</Paragraphs>
  <ScaleCrop>false</ScaleCrop>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Bitkevičius</dc:creator>
  <cp:keywords/>
  <dc:description/>
  <cp:lastModifiedBy>Vytautas Bitkevičius</cp:lastModifiedBy>
  <cp:revision>23</cp:revision>
  <dcterms:created xsi:type="dcterms:W3CDTF">2025-02-28T13:01:00Z</dcterms:created>
  <dcterms:modified xsi:type="dcterms:W3CDTF">2025-03-03T07:00:00Z</dcterms:modified>
</cp:coreProperties>
</file>