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49365" w14:textId="286503DE" w:rsidR="00191AF6" w:rsidRPr="006B12E0" w:rsidRDefault="00191AF6" w:rsidP="00191AF6">
      <w:pPr>
        <w:jc w:val="right"/>
        <w:rPr>
          <w:rFonts w:ascii="Times New Roman" w:hAnsi="Times New Roman" w:cs="Times New Roman"/>
          <w:b/>
          <w:bCs/>
        </w:rPr>
      </w:pPr>
      <w:r w:rsidRPr="006B12E0">
        <w:rPr>
          <w:rFonts w:ascii="Times New Roman" w:hAnsi="Times New Roman" w:cs="Times New Roman"/>
          <w:b/>
          <w:bCs/>
        </w:rPr>
        <w:t xml:space="preserve">Pirkimo sąlygų </w:t>
      </w:r>
      <w:r w:rsidR="006747F8">
        <w:rPr>
          <w:rFonts w:ascii="Times New Roman" w:hAnsi="Times New Roman" w:cs="Times New Roman"/>
          <w:b/>
          <w:bCs/>
        </w:rPr>
        <w:t xml:space="preserve">5 </w:t>
      </w:r>
      <w:r w:rsidRPr="006B12E0">
        <w:rPr>
          <w:rFonts w:ascii="Times New Roman" w:hAnsi="Times New Roman" w:cs="Times New Roman"/>
          <w:b/>
          <w:bCs/>
        </w:rPr>
        <w:t>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035A6082"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3D351F6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1B7A495E"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43C981D"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166221">
              <w:rPr>
                <w:rFonts w:cs="Times New Roman"/>
                <w:bCs/>
                <w:sz w:val="22"/>
              </w:rPr>
              <w:t>Deklaraciją</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2B1945" w:rsidRDefault="005F4A74" w:rsidP="005F4A74">
            <w:pPr>
              <w:pStyle w:val="Betarp"/>
              <w:jc w:val="both"/>
              <w:rPr>
                <w:rFonts w:cs="Times New Roman"/>
                <w:sz w:val="22"/>
                <w:u w:val="single"/>
              </w:rPr>
            </w:pPr>
            <w:r w:rsidRPr="002B1945">
              <w:rPr>
                <w:rFonts w:cs="Times New Roman"/>
                <w:sz w:val="22"/>
                <w:u w:val="single"/>
              </w:rPr>
              <w:t>Pažymų, patvirtinančių VPĮ 46 straipsnyje nurodytų tiekėjo pašalinimo pagrindų nebuvimą, pateikti nereikalaujama. Jų perkančioji</w:t>
            </w:r>
            <w:r w:rsidRPr="002B1945">
              <w:rPr>
                <w:rFonts w:cs="Times New Roman"/>
                <w:b/>
                <w:bCs/>
                <w:sz w:val="22"/>
              </w:rPr>
              <w:t xml:space="preserve"> </w:t>
            </w:r>
            <w:r w:rsidRPr="002B1945">
              <w:rPr>
                <w:rFonts w:cs="Times New Roman"/>
                <w:sz w:val="22"/>
                <w:u w:val="single"/>
              </w:rPr>
              <w:t xml:space="preserve">organizacija reikalaus tik </w:t>
            </w:r>
            <w:r w:rsidRPr="002B1945">
              <w:rPr>
                <w:rFonts w:cs="Times New Roman"/>
                <w:sz w:val="22"/>
                <w:u w:val="single"/>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tiekėjas yra įsipareigojęs sumokėti mokesčius, įskaitant socialinio draudimo </w:t>
            </w:r>
            <w:r w:rsidRPr="00191AF6">
              <w:rPr>
                <w:rFonts w:cs="Times New Roman"/>
                <w:bCs/>
                <w:sz w:val="22"/>
                <w:lang w:eastAsia="en-US"/>
              </w:rPr>
              <w:lastRenderedPageBreak/>
              <w:t>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3D5D49F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6A97513B"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55FFC31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w:t>
            </w:r>
            <w:r w:rsidRPr="00191AF6">
              <w:rPr>
                <w:rFonts w:cs="Times New Roman"/>
                <w:bCs/>
                <w:sz w:val="22"/>
              </w:rPr>
              <w:lastRenderedPageBreak/>
              <w:t xml:space="preserve">nei pašalinimo pagrindų nebuvimą patvirtinančių dokumentų pagal </w:t>
            </w:r>
            <w:r w:rsidR="00166221">
              <w:rPr>
                <w:rFonts w:cs="Times New Roman"/>
                <w:bCs/>
                <w:sz w:val="22"/>
              </w:rPr>
              <w:t>Deklaraciją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00402336"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E15DE1">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w:t>
            </w:r>
            <w:r w:rsidRPr="00191AF6">
              <w:rPr>
                <w:rFonts w:eastAsia="Times New Roman" w:cs="Times New Roman"/>
                <w:b/>
                <w:bCs/>
                <w:sz w:val="22"/>
              </w:rPr>
              <w:lastRenderedPageBreak/>
              <w:t>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738A5D7"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166221">
              <w:rPr>
                <w:rFonts w:cs="Times New Roman"/>
                <w:sz w:val="22"/>
              </w:rPr>
              <w:t>Deklaraciją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2B1945" w:rsidRDefault="00197861" w:rsidP="00E15DB2">
            <w:pPr>
              <w:pStyle w:val="Betarp"/>
              <w:jc w:val="both"/>
              <w:rPr>
                <w:rFonts w:cs="Times New Roman"/>
                <w:sz w:val="22"/>
                <w:u w:val="single"/>
              </w:rPr>
            </w:pPr>
            <w:r w:rsidRPr="002B1945">
              <w:rPr>
                <w:rFonts w:cs="Times New Roman"/>
                <w:sz w:val="22"/>
                <w:u w:val="single"/>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4A1422C5"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53C020A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0DB3B1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0186AD59"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6A4D031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348CB4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0196A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12B33F7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5C98611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w:t>
            </w:r>
            <w:r w:rsidRPr="00191AF6">
              <w:rPr>
                <w:rFonts w:cs="Times New Roman"/>
                <w:bCs/>
                <w:sz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0BCA078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5A5C719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4590F">
              <w:rPr>
                <w:rFonts w:cs="Times New Roman"/>
                <w:b/>
                <w:iCs/>
                <w:sz w:val="22"/>
                <w:lang w:eastAsia="en-US"/>
              </w:rPr>
              <w:t>Deklaracija</w:t>
            </w:r>
            <w:r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01CE70C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1A2AF2B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2E6FA8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191AF6">
              <w:rPr>
                <w:rFonts w:ascii="Times New Roman" w:hAnsi="Times New Roman" w:cs="Times New Roman"/>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DCA027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27FA55C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60903450"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9C9526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2EAA1C19"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(tiekėjas) neatitinka minimalių patikimo mokesčių mokėtojo kriterijų, nustatytų Lietuvos Respublikos mokesčių </w:t>
            </w:r>
            <w:r w:rsidRPr="00191AF6">
              <w:rPr>
                <w:rFonts w:eastAsia="Times New Roman" w:cs="Times New Roman"/>
                <w:sz w:val="22"/>
              </w:rPr>
              <w:lastRenderedPageBreak/>
              <w:t>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1733DE15"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4C82CD0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sidR="00FD2B1F">
              <w:rPr>
                <w:rFonts w:cs="Times New Roman"/>
                <w:b/>
                <w:iCs/>
                <w:sz w:val="22"/>
                <w:lang w:eastAsia="en-US"/>
              </w:rPr>
              <w:t>Deklaracija</w:t>
            </w:r>
            <w:r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71C07CD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lastRenderedPageBreak/>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3BDB94E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1C08EB0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0BD564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FD2B1F">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670E774"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3E933615"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 xml:space="preserve">Tačiau kai yra šiame punkte apibrėžta situacija, perkančioji organizacija nepašalins tiekėjo iš pirkimo procedūros, </w:t>
            </w:r>
            <w:r w:rsidRPr="00191AF6">
              <w:rPr>
                <w:rFonts w:ascii="Times New Roman" w:hAnsi="Times New Roman" w:cs="Times New Roman"/>
              </w:rPr>
              <w:lastRenderedPageBreak/>
              <w:t>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505FC11E"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3CD1347A"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7FDA7B9C"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 xml:space="preserve">tos dienos, kai tiekėjas </w:t>
            </w:r>
            <w:r w:rsidRPr="00191AF6">
              <w:rPr>
                <w:rFonts w:eastAsia="Times New Roman" w:cs="Times New Roman"/>
                <w:b/>
                <w:bCs/>
                <w:sz w:val="22"/>
              </w:rPr>
              <w:lastRenderedPageBreak/>
              <w:t>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8996E42"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B25DBD">
              <w:rPr>
                <w:rFonts w:cs="Times New Roman"/>
                <w:sz w:val="22"/>
              </w:rPr>
              <w:t>Deklaraciją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048082C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4C8F70D5"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3A1C6BA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66221"/>
    <w:rsid w:val="00184BA8"/>
    <w:rsid w:val="00191AF6"/>
    <w:rsid w:val="00197861"/>
    <w:rsid w:val="002B1945"/>
    <w:rsid w:val="003B45B9"/>
    <w:rsid w:val="00534E7C"/>
    <w:rsid w:val="005F4A74"/>
    <w:rsid w:val="006747F8"/>
    <w:rsid w:val="006B12E0"/>
    <w:rsid w:val="0074590F"/>
    <w:rsid w:val="00783C16"/>
    <w:rsid w:val="0079326B"/>
    <w:rsid w:val="007A0D64"/>
    <w:rsid w:val="00883B76"/>
    <w:rsid w:val="008E11C4"/>
    <w:rsid w:val="009428DF"/>
    <w:rsid w:val="00987636"/>
    <w:rsid w:val="00A339AC"/>
    <w:rsid w:val="00AA67D3"/>
    <w:rsid w:val="00B25DBD"/>
    <w:rsid w:val="00B83E3A"/>
    <w:rsid w:val="00BA77B5"/>
    <w:rsid w:val="00E15DE1"/>
    <w:rsid w:val="00E63D51"/>
    <w:rsid w:val="00FD2B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3120</Words>
  <Characters>17789</Characters>
  <Application>Microsoft Office Word</Application>
  <DocSecurity>0</DocSecurity>
  <Lines>148</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Deimantė Mažeikaitė</cp:lastModifiedBy>
  <cp:revision>18</cp:revision>
  <dcterms:created xsi:type="dcterms:W3CDTF">2022-09-21T13:33:00Z</dcterms:created>
  <dcterms:modified xsi:type="dcterms:W3CDTF">2024-10-17T11:21:00Z</dcterms:modified>
</cp:coreProperties>
</file>