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736D55C1"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D138FC">
        <w:rPr>
          <w:sz w:val="24"/>
          <w:szCs w:val="24"/>
        </w:rPr>
        <w:t>0</w:t>
      </w:r>
      <w:r w:rsidR="00D22F6E">
        <w:rPr>
          <w:sz w:val="24"/>
          <w:szCs w:val="24"/>
        </w:rPr>
        <w:t>3</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64898CAA"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6259E4">
        <w:rPr>
          <w:sz w:val="24"/>
          <w:szCs w:val="24"/>
        </w:rPr>
        <w:t>ų</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r w:rsidR="00FA2790">
        <w:rPr>
          <w:sz w:val="24"/>
          <w:szCs w:val="24"/>
        </w:rPr>
        <w:t xml:space="preserve"> </w:t>
      </w:r>
      <w:bookmarkStart w:id="1" w:name="_Hlk186719157"/>
    </w:p>
    <w:bookmarkEnd w:id="1"/>
    <w:p w14:paraId="01B045BD" w14:textId="77777777" w:rsidR="0015269C" w:rsidRDefault="0015269C" w:rsidP="008D4FBD">
      <w:pPr>
        <w:pStyle w:val="prastasiniatinklio"/>
        <w:shd w:val="clear" w:color="auto" w:fill="FFFFFF"/>
        <w:spacing w:before="0" w:beforeAutospacing="0" w:after="0" w:afterAutospacing="0"/>
        <w:jc w:val="both"/>
      </w:pPr>
    </w:p>
    <w:p w14:paraId="4A76B620" w14:textId="4F7F2C90" w:rsidR="008D4FBD" w:rsidRDefault="006259E4" w:rsidP="00F80652">
      <w:pPr>
        <w:pStyle w:val="prastasiniatinklio"/>
        <w:shd w:val="clear" w:color="auto" w:fill="FFFFFF"/>
        <w:spacing w:before="0" w:beforeAutospacing="0" w:after="0" w:afterAutospacing="0"/>
        <w:ind w:firstLine="709"/>
        <w:jc w:val="both"/>
        <w:rPr>
          <w:i/>
          <w:iCs/>
        </w:rPr>
      </w:pPr>
      <w:bookmarkStart w:id="2" w:name="_Hlk189569954"/>
      <w:r>
        <w:rPr>
          <w:b/>
          <w:bCs/>
        </w:rPr>
        <w:t xml:space="preserve">1. </w:t>
      </w:r>
      <w:r w:rsidR="00D138FC" w:rsidRPr="003248A7">
        <w:rPr>
          <w:b/>
          <w:bCs/>
        </w:rPr>
        <w:t>Klausimas.</w:t>
      </w:r>
      <w:r w:rsidR="00D138FC">
        <w:rPr>
          <w:b/>
          <w:bCs/>
        </w:rPr>
        <w:t xml:space="preserve"> </w:t>
      </w:r>
      <w:r w:rsidR="00886799">
        <w:rPr>
          <w:color w:val="FF0000"/>
        </w:rPr>
        <w:t xml:space="preserve"> </w:t>
      </w:r>
      <w:r w:rsidR="00617B3D" w:rsidRPr="00617B3D">
        <w:rPr>
          <w:i/>
          <w:iCs/>
        </w:rPr>
        <w:t>Ar būtų galimybė lietaus tinklų montavime, vietoje suprojektuotų vamzdžių PVC SN8 klasės naudoti analogiškus PP Quattro vamzdžius?</w:t>
      </w:r>
    </w:p>
    <w:p w14:paraId="7268D7A7" w14:textId="77777777" w:rsidR="00617B3D" w:rsidRDefault="00617B3D" w:rsidP="00F80652">
      <w:pPr>
        <w:pStyle w:val="prastasiniatinklio"/>
        <w:shd w:val="clear" w:color="auto" w:fill="FFFFFF"/>
        <w:spacing w:before="0" w:beforeAutospacing="0" w:after="0" w:afterAutospacing="0"/>
        <w:ind w:firstLine="709"/>
        <w:jc w:val="both"/>
      </w:pPr>
    </w:p>
    <w:p w14:paraId="32E889DF" w14:textId="05D33DC1" w:rsidR="00886799" w:rsidRDefault="008D4FBD" w:rsidP="00D22F6E">
      <w:pPr>
        <w:pStyle w:val="prastasiniatinklio"/>
        <w:shd w:val="clear" w:color="auto" w:fill="FFFFFF"/>
        <w:spacing w:before="0" w:beforeAutospacing="0" w:after="0" w:afterAutospacing="0"/>
        <w:ind w:firstLine="709"/>
        <w:jc w:val="both"/>
      </w:pPr>
      <w:r w:rsidRPr="008D4FBD">
        <w:rPr>
          <w:b/>
          <w:bCs/>
        </w:rPr>
        <w:t xml:space="preserve">Atsakymas. </w:t>
      </w:r>
      <w:bookmarkStart w:id="3" w:name="_Hlk191890811"/>
      <w:bookmarkEnd w:id="2"/>
      <w:r w:rsidR="00617B3D" w:rsidRPr="00617B3D">
        <w:t xml:space="preserve">Keisti negalima. Naudojamos medžiagos privalo atitikti Techninio darbo projekto technines specifikacijas, kurios buvo suderintos su tinklus eksploatuojančiomis įmonėmis.  </w:t>
      </w:r>
    </w:p>
    <w:p w14:paraId="370681B9" w14:textId="77777777" w:rsidR="007C0B9B" w:rsidRDefault="007C0B9B" w:rsidP="00D22F6E">
      <w:pPr>
        <w:pStyle w:val="prastasiniatinklio"/>
        <w:shd w:val="clear" w:color="auto" w:fill="FFFFFF"/>
        <w:spacing w:before="0" w:beforeAutospacing="0" w:after="0" w:afterAutospacing="0"/>
        <w:ind w:firstLine="709"/>
        <w:jc w:val="both"/>
      </w:pPr>
    </w:p>
    <w:p w14:paraId="4D95C850" w14:textId="77777777" w:rsidR="007C0B9B" w:rsidRPr="004A6DD0" w:rsidRDefault="007C0B9B" w:rsidP="007C0B9B">
      <w:pPr>
        <w:pStyle w:val="FreeForm"/>
        <w:rPr>
          <w:i/>
          <w:iCs/>
        </w:rPr>
      </w:pPr>
      <w:r w:rsidRPr="007C0B9B">
        <w:rPr>
          <w:b/>
          <w:bCs/>
        </w:rPr>
        <w:t>2. Klausimas.</w:t>
      </w:r>
      <w:r>
        <w:rPr>
          <w:b/>
          <w:bCs/>
        </w:rPr>
        <w:t xml:space="preserve"> </w:t>
      </w:r>
      <w:r w:rsidRPr="004A6DD0">
        <w:rPr>
          <w:i/>
          <w:iCs/>
        </w:rPr>
        <w:t>Pirkimo sąlygų 7 priedo „Kvalifikacijos ir kiti reikalavimai tiekėjui“ reikalavime Nr. 5 prašote pateikti atitiktį pagrindžiantį dokumentą atitinkamos banko pažymos.</w:t>
      </w:r>
    </w:p>
    <w:p w14:paraId="0632916A" w14:textId="77777777" w:rsidR="007C0B9B" w:rsidRDefault="007C0B9B" w:rsidP="007C0B9B">
      <w:pPr>
        <w:pStyle w:val="FreeForm"/>
        <w:rPr>
          <w:i/>
          <w:iCs/>
        </w:rPr>
      </w:pPr>
      <w:r w:rsidRPr="004A6DD0">
        <w:rPr>
          <w:i/>
          <w:iCs/>
        </w:rPr>
        <w:t>Prašome paaiškinti, kokios tai reikalaujamos banko pažymos ir kokia informacija jose turi būti pateikta ir kokiu tikslu to reikalaujama? Tiekėjo nuomone, keliamą reikalavimą pagrindžia ūkio subjekto vadovo ir ūkio subjekto vyriausiojo buhalterio (buhalterio) arba kito asmens, galinčio tvarkyti ūkio subjekto buhalterinę apskaitą pagal teisės aktus, pasirašyta deklaracija apie paskutiniais 3 finansiniais metais gautas metines pajamas iš veiklos, su kuria susijęs atliekamas pirkimas arba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Prašome patikslinti reikalaujamų atitiktį pagrindžiančių dokumentų sąrašą, atsisakant atitinkamų banko pažymų, kurios neįrodo atitikties keliamam reikalavimui.</w:t>
      </w:r>
    </w:p>
    <w:p w14:paraId="49DF3538" w14:textId="77777777" w:rsidR="007C0B9B" w:rsidRDefault="007C0B9B" w:rsidP="007C0B9B">
      <w:pPr>
        <w:pStyle w:val="prastasiniatinklio"/>
        <w:shd w:val="clear" w:color="auto" w:fill="FFFFFF"/>
        <w:spacing w:before="0" w:beforeAutospacing="0" w:after="0" w:afterAutospacing="0"/>
        <w:jc w:val="both"/>
      </w:pPr>
    </w:p>
    <w:p w14:paraId="4A3972E2" w14:textId="225F17F6" w:rsidR="007C0B9B" w:rsidRDefault="007C0B9B" w:rsidP="007C0B9B">
      <w:pPr>
        <w:pStyle w:val="FreeForm"/>
      </w:pPr>
      <w:r w:rsidRPr="007C0B9B">
        <w:rPr>
          <w:b/>
          <w:bCs/>
        </w:rPr>
        <w:t>Atsakymas.</w:t>
      </w:r>
      <w:r>
        <w:rPr>
          <w:b/>
          <w:bCs/>
        </w:rPr>
        <w:t xml:space="preserve"> </w:t>
      </w:r>
      <w:r w:rsidRPr="004A6DD0">
        <w:t>Reikalavimas nustatytas vadovaujantis Tiekėjo kvalifikacijos reikalavimų nustatymo metodikos, patvirtintos Viešųjų pirkimo tarnybos direktoriaus įsakym</w:t>
      </w:r>
      <w:r w:rsidR="000F6502">
        <w:t>o</w:t>
      </w:r>
      <w:r w:rsidRPr="004A6DD0">
        <w:t xml:space="preserve">, 12.4 p. nuostatomis. </w:t>
      </w:r>
    </w:p>
    <w:p w14:paraId="18F91B93" w14:textId="77777777" w:rsidR="007C0B9B" w:rsidRPr="004A6DD0" w:rsidRDefault="007C0B9B" w:rsidP="007C0B9B">
      <w:pPr>
        <w:pStyle w:val="FreeForm"/>
      </w:pPr>
      <w:r w:rsidRPr="004A6DD0">
        <w:t>Jeigu tiekėjas dėl pateisinamų priežasčių negali pateikti pirkimo vykdytojo reikalaujamų jo finansinį ir ekonominį pajėgumą įrodančių dokumentų, jis turi teisę pateikti kitus pirkimo vykdytojui priimtinus dokumentus.</w:t>
      </w:r>
    </w:p>
    <w:p w14:paraId="27A39738" w14:textId="77777777" w:rsidR="007C0B9B" w:rsidRPr="004A6DD0" w:rsidRDefault="007C0B9B" w:rsidP="007C0B9B">
      <w:pPr>
        <w:pStyle w:val="FreeForm"/>
      </w:pPr>
      <w:r w:rsidRPr="004A6DD0">
        <w:t>Reikalavimą sudaro du punktai, todėl vien dokumentai užtikrinantys tik reikalavimo 1 punktą nebus tinkami.</w:t>
      </w:r>
      <w:r>
        <w:t xml:space="preserve"> </w:t>
      </w:r>
      <w:r w:rsidRPr="004A6DD0">
        <w:t xml:space="preserve">Jeigu nėra galimybės pateikti banko pažymų, reikėtų vadovautis reikalavimo papildoma sąlyga – </w:t>
      </w:r>
      <w:r w:rsidRPr="004A6DD0">
        <w:rPr>
          <w:i/>
          <w:iCs/>
        </w:rPr>
        <w:t>jeigu tiekėjas dėl pateisinamų priežasčių negali pateikti pirkimo vykdytojo reikalaujamų jo finansinį ir ekonominį pajėgumą įrodančių dokumentų, jis turi teisę pateikti kitus pirkimo vykdytojui priimtinus dokumentus.</w:t>
      </w:r>
    </w:p>
    <w:p w14:paraId="49ECF764" w14:textId="77777777" w:rsidR="007C0B9B" w:rsidRDefault="007C0B9B" w:rsidP="007C0B9B">
      <w:pPr>
        <w:pStyle w:val="FreeForm"/>
      </w:pPr>
      <w:r w:rsidRPr="004A6DD0">
        <w:t>Vietoje nurodytų pateikti banko pažymų tinkamas finansinių ataskaitų</w:t>
      </w:r>
      <w:r>
        <w:t xml:space="preserve"> rinkinio</w:t>
      </w:r>
      <w:r w:rsidRPr="004A6DD0">
        <w:t xml:space="preserve"> pateikimas už paskutinius 3 metus.</w:t>
      </w:r>
    </w:p>
    <w:p w14:paraId="2B72AC97" w14:textId="77777777" w:rsidR="007C0B9B" w:rsidRDefault="007C0B9B" w:rsidP="007C0B9B">
      <w:pPr>
        <w:pStyle w:val="prastasiniatinklio"/>
        <w:shd w:val="clear" w:color="auto" w:fill="FFFFFF"/>
        <w:spacing w:before="0" w:beforeAutospacing="0" w:after="0" w:afterAutospacing="0"/>
        <w:jc w:val="both"/>
      </w:pPr>
    </w:p>
    <w:p w14:paraId="526163D0" w14:textId="77777777" w:rsidR="007C0B9B" w:rsidRDefault="007C0B9B" w:rsidP="007C0B9B">
      <w:pPr>
        <w:pStyle w:val="FreeForm"/>
        <w:rPr>
          <w:b/>
          <w:bCs/>
        </w:rPr>
      </w:pPr>
      <w:r w:rsidRPr="007C0B9B">
        <w:rPr>
          <w:b/>
          <w:bCs/>
        </w:rPr>
        <w:t>3. Klausimas.</w:t>
      </w:r>
      <w:r>
        <w:rPr>
          <w:b/>
          <w:bCs/>
        </w:rPr>
        <w:t xml:space="preserve"> </w:t>
      </w:r>
      <w:r w:rsidRPr="004A6DD0">
        <w:rPr>
          <w:i/>
          <w:iCs/>
        </w:rPr>
        <w:t xml:space="preserve">Dėl dokumentuose pateiktos informacijos nesutapimo. Konkrečiųjų sutarties sąlygų 4.2 punkte yra nurodyta: „Ne vėliau kaip per 10 darbo dienų nuo Sutarties pasirašymo dienos Rangovas turi pristatyti Užsakovui atlikimo užtikrinimą (besąlyginę ir neatšaukiamą Lietuvos Respublikoje ar užsienyje registruoto banko, kredito unijos garantiją arba draudimo bendrovės </w:t>
      </w:r>
      <w:r w:rsidRPr="004A6DD0">
        <w:rPr>
          <w:i/>
          <w:iCs/>
        </w:rPr>
        <w:lastRenderedPageBreak/>
        <w:t>laidavimo draudimo liudijimą), kurio suma 7 procentai nuo Priimtos sutarties sumos be PVM).“, tačiau 2.1 Pasiūlymo priede nurodyta Užtikrinimo vertė – 5 (penki) procentai nuo Priimtos sutarties sumos be PVM. Prašome patikslinti ir suvienodinti šią informaciją.</w:t>
      </w:r>
    </w:p>
    <w:p w14:paraId="76F6533B" w14:textId="77777777" w:rsidR="007C0B9B" w:rsidRDefault="007C0B9B" w:rsidP="007C0B9B">
      <w:pPr>
        <w:pStyle w:val="prastasiniatinklio"/>
        <w:shd w:val="clear" w:color="auto" w:fill="FFFFFF"/>
        <w:spacing w:before="0" w:beforeAutospacing="0" w:after="0" w:afterAutospacing="0"/>
        <w:jc w:val="both"/>
      </w:pPr>
    </w:p>
    <w:p w14:paraId="3CE0220B" w14:textId="77777777" w:rsidR="007C0B9B" w:rsidRPr="004A6DD0" w:rsidRDefault="007C0B9B" w:rsidP="007C0B9B">
      <w:pPr>
        <w:pStyle w:val="FreeForm"/>
      </w:pPr>
      <w:r w:rsidRPr="007C0B9B">
        <w:rPr>
          <w:b/>
          <w:bCs/>
        </w:rPr>
        <w:t xml:space="preserve">Atsakymas. </w:t>
      </w:r>
      <w:r>
        <w:t>V</w:t>
      </w:r>
      <w:r w:rsidRPr="004A6DD0">
        <w:t>adovautis sutarties projekto 2 p., kuris nurodo:</w:t>
      </w:r>
    </w:p>
    <w:p w14:paraId="7D86E4D9" w14:textId="77777777" w:rsidR="007C0B9B" w:rsidRPr="004A6DD0" w:rsidRDefault="007C0B9B" w:rsidP="007C0B9B">
      <w:pPr>
        <w:pStyle w:val="FreeForm"/>
        <w:rPr>
          <w:i/>
          <w:iCs/>
        </w:rPr>
      </w:pPr>
      <w:r w:rsidRPr="004A6DD0">
        <w:rPr>
          <w:i/>
          <w:iCs/>
        </w:rPr>
        <w:t>„Turi būti laikoma, kad toliau pirmumo tvarka išvardinti dokumentai sudaro šią Sutartį ir yra suprantami ir aiškintini kaip jos sudedamosios dalys:</w:t>
      </w:r>
    </w:p>
    <w:p w14:paraId="3B064567" w14:textId="77777777" w:rsidR="007C0B9B" w:rsidRPr="004A6DD0" w:rsidRDefault="007C0B9B" w:rsidP="007C0B9B">
      <w:pPr>
        <w:pStyle w:val="FreeForm"/>
        <w:numPr>
          <w:ilvl w:val="0"/>
          <w:numId w:val="11"/>
        </w:numPr>
        <w:rPr>
          <w:i/>
          <w:iCs/>
        </w:rPr>
      </w:pPr>
      <w:r w:rsidRPr="004A6DD0">
        <w:rPr>
          <w:i/>
          <w:iCs/>
        </w:rPr>
        <w:t>Rangos Sutartis,</w:t>
      </w:r>
    </w:p>
    <w:p w14:paraId="7AA161E5" w14:textId="77777777" w:rsidR="007C0B9B" w:rsidRPr="004A6DD0" w:rsidRDefault="007C0B9B" w:rsidP="007C0B9B">
      <w:pPr>
        <w:pStyle w:val="FreeForm"/>
        <w:numPr>
          <w:ilvl w:val="0"/>
          <w:numId w:val="11"/>
        </w:numPr>
        <w:rPr>
          <w:i/>
          <w:iCs/>
        </w:rPr>
      </w:pPr>
      <w:r w:rsidRPr="004A6DD0">
        <w:rPr>
          <w:i/>
          <w:iCs/>
        </w:rPr>
        <w:t>Pirkimo dokumentai ir pirkimo dokumentų paaiškinimai,</w:t>
      </w:r>
    </w:p>
    <w:p w14:paraId="1C359A76" w14:textId="77777777" w:rsidR="007C0B9B" w:rsidRPr="004A6DD0" w:rsidRDefault="007C0B9B" w:rsidP="007C0B9B">
      <w:pPr>
        <w:pStyle w:val="FreeForm"/>
        <w:numPr>
          <w:ilvl w:val="0"/>
          <w:numId w:val="11"/>
        </w:numPr>
        <w:rPr>
          <w:i/>
          <w:iCs/>
        </w:rPr>
      </w:pPr>
      <w:r w:rsidRPr="004A6DD0">
        <w:rPr>
          <w:i/>
          <w:iCs/>
        </w:rPr>
        <w:t>Pasiūlymas su Pasiūlymo priedu,</w:t>
      </w:r>
    </w:p>
    <w:p w14:paraId="4F73558B" w14:textId="77777777" w:rsidR="007C0B9B" w:rsidRPr="004A6DD0" w:rsidRDefault="007C0B9B" w:rsidP="007C0B9B">
      <w:pPr>
        <w:pStyle w:val="FreeForm"/>
        <w:numPr>
          <w:ilvl w:val="0"/>
          <w:numId w:val="11"/>
        </w:numPr>
        <w:rPr>
          <w:i/>
          <w:iCs/>
        </w:rPr>
      </w:pPr>
      <w:r w:rsidRPr="004A6DD0">
        <w:rPr>
          <w:i/>
          <w:iCs/>
        </w:rPr>
        <w:t>Konkrečiosios sutarties sąlygos,</w:t>
      </w:r>
    </w:p>
    <w:p w14:paraId="16A58393" w14:textId="77777777" w:rsidR="007C0B9B" w:rsidRPr="004A6DD0" w:rsidRDefault="007C0B9B" w:rsidP="007C0B9B">
      <w:pPr>
        <w:pStyle w:val="FreeForm"/>
        <w:rPr>
          <w:i/>
          <w:iCs/>
        </w:rPr>
      </w:pPr>
      <w:r w:rsidRPr="004A6DD0">
        <w:rPr>
          <w:i/>
          <w:iCs/>
        </w:rPr>
        <w:t>&lt;...&gt;“</w:t>
      </w:r>
    </w:p>
    <w:p w14:paraId="66B55C37" w14:textId="77777777" w:rsidR="007C0B9B" w:rsidRPr="004A6DD0" w:rsidRDefault="007C0B9B" w:rsidP="007C0B9B">
      <w:pPr>
        <w:pStyle w:val="FreeForm"/>
      </w:pPr>
      <w:r w:rsidRPr="004A6DD0">
        <w:t xml:space="preserve">t.y. Užtikrinimo vertė – </w:t>
      </w:r>
      <w:r w:rsidRPr="00E848C9">
        <w:t>5 (penki) procentai</w:t>
      </w:r>
      <w:r w:rsidRPr="004A6DD0">
        <w:t xml:space="preserve"> nuo Priimtos sutarties sumos be PVM.</w:t>
      </w:r>
    </w:p>
    <w:p w14:paraId="569FA490" w14:textId="1B5915C5" w:rsidR="007C0B9B" w:rsidRPr="004A6DD0" w:rsidRDefault="007C0B9B" w:rsidP="007C0B9B">
      <w:pPr>
        <w:pStyle w:val="FreeForm"/>
      </w:pPr>
      <w:r w:rsidRPr="004A6DD0">
        <w:t>Pateikiame pat</w:t>
      </w:r>
      <w:r>
        <w:t xml:space="preserve">ikslintas </w:t>
      </w:r>
      <w:r w:rsidRPr="004A6DD0">
        <w:t>Konkrečiąsias sutarties sąlyga</w:t>
      </w:r>
      <w:r w:rsidR="006B6E6D">
        <w:t xml:space="preserve">s </w:t>
      </w:r>
      <w:bookmarkStart w:id="4" w:name="_Hlk191893316"/>
      <w:r w:rsidR="006B6E6D">
        <w:t>su patikslintu 4.2.</w:t>
      </w:r>
      <w:r w:rsidR="00E848C9">
        <w:t xml:space="preserve"> </w:t>
      </w:r>
      <w:r w:rsidR="006B6E6D">
        <w:t>p.</w:t>
      </w:r>
      <w:r>
        <w:t xml:space="preserve"> </w:t>
      </w:r>
      <w:bookmarkEnd w:id="4"/>
      <w:r>
        <w:t xml:space="preserve">(žr. </w:t>
      </w:r>
      <w:r w:rsidRPr="004A6DD0">
        <w:rPr>
          <w:color w:val="4472C4" w:themeColor="accent1"/>
          <w:u w:val="single"/>
        </w:rPr>
        <w:t>4.1. „Konkrečiosios sutarties sąlygos aktuali redakcija“</w:t>
      </w:r>
      <w:r>
        <w:t xml:space="preserve">). </w:t>
      </w:r>
    </w:p>
    <w:bookmarkEnd w:id="3"/>
    <w:p w14:paraId="31D6EDFC" w14:textId="77777777" w:rsidR="00617B3D" w:rsidRDefault="00617B3D" w:rsidP="00D138FC">
      <w:pPr>
        <w:pStyle w:val="prastasiniatinklio"/>
        <w:shd w:val="clear" w:color="auto" w:fill="FFFFFF"/>
        <w:spacing w:before="0" w:beforeAutospacing="0" w:after="0" w:afterAutospacing="0"/>
        <w:jc w:val="both"/>
        <w:rPr>
          <w:b/>
          <w:bCs/>
        </w:rPr>
      </w:pPr>
    </w:p>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7CB9B646"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7C0B9B">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E75"/>
    <w:rsid w:val="00B15365"/>
    <w:rsid w:val="00B2233A"/>
    <w:rsid w:val="00B26477"/>
    <w:rsid w:val="00B4534A"/>
    <w:rsid w:val="00B62A7B"/>
    <w:rsid w:val="00B772FC"/>
    <w:rsid w:val="00B90A9C"/>
    <w:rsid w:val="00B96D6E"/>
    <w:rsid w:val="00BA251D"/>
    <w:rsid w:val="00BB2496"/>
    <w:rsid w:val="00BC540F"/>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2929</Words>
  <Characters>1671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8</cp:revision>
  <dcterms:created xsi:type="dcterms:W3CDTF">2025-03-03T07:53:00Z</dcterms:created>
  <dcterms:modified xsi:type="dcterms:W3CDTF">2025-03-03T09:45:00Z</dcterms:modified>
</cp:coreProperties>
</file>