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A45D9" w14:textId="77777777" w:rsidR="00980F4E" w:rsidRDefault="00CB307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TECHNICAL SPECIFICATION OF CRYPTOCURRENCY ANALYSIS PLATFORM LICENSE</w:t>
      </w:r>
      <w:bookmarkStart w:id="1" w:name="_GoBack_Copy_1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(PLATFORM OPERATION AND SUPPORT) </w:t>
      </w:r>
    </w:p>
    <w:p w14:paraId="53965F69" w14:textId="77777777" w:rsidR="00980F4E" w:rsidRDefault="00980F4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72738" w14:textId="77777777" w:rsidR="00980F4E" w:rsidRDefault="00CB3074">
      <w:pPr>
        <w:spacing w:after="0" w:line="240" w:lineRule="auto"/>
        <w:ind w:left="1080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 SPECIFICATIONS</w:t>
      </w:r>
    </w:p>
    <w:p w14:paraId="3B0874A6" w14:textId="77777777" w:rsidR="00980F4E" w:rsidRDefault="00980F4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963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2"/>
        <w:gridCol w:w="2623"/>
        <w:gridCol w:w="6165"/>
      </w:tblGrid>
      <w:tr w:rsidR="00980F4E" w14:paraId="5004CE86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CDF5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1F0C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Parameter description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F08A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Mandatory technical characteristics</w:t>
            </w:r>
          </w:p>
        </w:tc>
      </w:tr>
      <w:tr w:rsidR="00980F4E" w14:paraId="78F0EA1F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D633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5577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Platform name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A87F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“TRM Forensics” (or equivalent).</w:t>
            </w:r>
          </w:p>
        </w:tc>
      </w:tr>
      <w:tr w:rsidR="00980F4E" w14:paraId="04A898B1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AD3C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A7F1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Quantity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BDE5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unit.</w:t>
            </w:r>
          </w:p>
        </w:tc>
      </w:tr>
      <w:tr w:rsidR="00980F4E" w14:paraId="2080089A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6F01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613F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Main features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88D58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include live monitoring of the activities of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blockchains Algorand, Arbitrum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Avalanche C- Chain, Binance, Binance Smart Chain, Bitcoin, Bitcoin Cash, Cardano, Celo, Cosmos, Dash, Dogecoin, Ethereum, Ethereum Classic, Elrond, Fantom, Klaytn, Litecoin, Terra, Optimism, Polkadot, Polygon, XRP Ledger, Solana, Stellar, Tezos, Tron, ZC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ash.</w:t>
            </w:r>
          </w:p>
          <w:p w14:paraId="3733528B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provide all available information about risky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exchanges (risk level, lack of customer profile, criminal connections).</w:t>
            </w:r>
          </w:p>
          <w:p w14:paraId="46F275B6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provide the indirect relation between individuals and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 currency companies, which would allow ob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taining a complete financial transaction history and obtaining an accurate report on the amount of virtual currency transactions performed by the individual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E9AB170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provide the ability to filter by a specific period of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time a record of transactions perform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ed by a person.</w:t>
            </w:r>
          </w:p>
          <w:p w14:paraId="6F960C39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provide additional information about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 currency groups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for example IP address and geographic location, if such group is available.</w:t>
            </w:r>
          </w:p>
          <w:p w14:paraId="6A5FCE2E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Should include the ability to export information on the platform to files of the SVG (.svg), 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 (.png), TRM (.trm) types.</w:t>
            </w:r>
          </w:p>
          <w:p w14:paraId="7875B511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Should provide the ability to “Track” suspicious data groups and receive instant email updates when they send and/or receive funds.</w:t>
            </w:r>
          </w:p>
          <w:p w14:paraId="56B03EC4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Data should be available no later than 5 seconds after its update in the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blockchain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264CD21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Should prov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ide the ability to store data locally by inserting them into existing workflows.</w:t>
            </w:r>
          </w:p>
          <w:p w14:paraId="301E425B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platform should provide the ability to upload a large amount of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addresses into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the platform at once.</w:t>
            </w:r>
          </w:p>
          <w:p w14:paraId="13E46EF5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Must provide the ability to export the compiled schem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es and information that comes from tools such as Graph-file and csv-file.</w:t>
            </w:r>
          </w:p>
          <w:p w14:paraId="3D8174EF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platform should scan the internet, find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the 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addresses out there, and transfer that additional OSINT information to the platform.</w:t>
            </w:r>
          </w:p>
          <w:p w14:paraId="2A6FDD0D" w14:textId="77777777" w:rsidR="00980F4E" w:rsidRDefault="00CB3074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platform should display its value in US dollars next to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the virtual currency amount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80F4E" w14:paraId="30E14E6D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BD5B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B3BDA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Performance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F455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Platform support should be provided from 9:00 a.m. to 12:00 p.m. at Central European time. The average response time to a customer’s request is up to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hour.</w:t>
            </w:r>
          </w:p>
        </w:tc>
      </w:tr>
      <w:tr w:rsidR="00980F4E" w14:paraId="691288F6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7481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44897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time involved in the transaction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8686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Should display transaction confirmation and mining time.</w:t>
            </w:r>
          </w:p>
        </w:tc>
      </w:tr>
      <w:tr w:rsidR="00980F4E" w14:paraId="37CF91BD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D2DBF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0ACD7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Browsers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6D46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Should support the following browsers:</w:t>
            </w:r>
          </w:p>
          <w:p w14:paraId="6EA406F8" w14:textId="77777777" w:rsidR="00980F4E" w:rsidRDefault="00CB30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“Google Chrome”;</w:t>
            </w:r>
          </w:p>
          <w:p w14:paraId="25AC518E" w14:textId="77777777" w:rsidR="00980F4E" w:rsidRDefault="00CB30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“Firefox”;</w:t>
            </w:r>
          </w:p>
          <w:p w14:paraId="5EC178FE" w14:textId="77777777" w:rsidR="00980F4E" w:rsidRDefault="00CB30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“Safari”;</w:t>
            </w:r>
          </w:p>
          <w:p w14:paraId="3F4BA242" w14:textId="77777777" w:rsidR="00980F4E" w:rsidRDefault="00CB30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“Edge”;</w:t>
            </w:r>
          </w:p>
          <w:p w14:paraId="539C8CBA" w14:textId="77777777" w:rsidR="00980F4E" w:rsidRDefault="00CB3074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“Internet Explorer 11”.</w:t>
            </w:r>
          </w:p>
        </w:tc>
      </w:tr>
      <w:tr w:rsidR="00980F4E" w14:paraId="2C61575E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D528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1CAC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Investigations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monitoring and tracking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D4B8" w14:textId="77777777" w:rsidR="00980F4E" w:rsidRDefault="00CB3074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platform should allow tracking the destination and origin of a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transaction from any point of origin.</w:t>
            </w:r>
          </w:p>
          <w:p w14:paraId="2AC14F57" w14:textId="77777777" w:rsidR="00980F4E" w:rsidRDefault="00CB3074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provide the ability to create a group of appropriate addresses where this group would be known only 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the user.</w:t>
            </w:r>
          </w:p>
          <w:p w14:paraId="550D94CC" w14:textId="77777777" w:rsidR="00980F4E" w:rsidRDefault="00CB3074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be able to add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addresses or entities to an existing scheme.</w:t>
            </w:r>
          </w:p>
          <w:p w14:paraId="051227EF" w14:textId="77777777" w:rsidR="00980F4E" w:rsidRDefault="00CB3074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have a search for entities from the blockchain by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block addresses and by names which the platform would identify as entities.</w:t>
            </w:r>
          </w:p>
          <w:p w14:paraId="2492BCCA" w14:textId="77777777" w:rsidR="00980F4E" w:rsidRDefault="00CB3074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he platform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data file should be stored locally and it should be possible to insert them into platform data files created by the user.</w:t>
            </w:r>
          </w:p>
        </w:tc>
      </w:tr>
      <w:tr w:rsidR="00980F4E" w14:paraId="74D7633D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7DA7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E349B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Graphical functions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D5FA" w14:textId="77777777" w:rsidR="00980F4E" w:rsidRDefault="00CB3074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platform should display the analysis graphically.</w:t>
            </w:r>
          </w:p>
          <w:p w14:paraId="0D21D674" w14:textId="77777777" w:rsidR="00980F4E" w:rsidRDefault="00CB3074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Should be a schematic tool (blockchain and another graphical form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of virtual currencies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662CD2B7" w14:textId="77777777" w:rsidR="00980F4E" w:rsidRDefault="00CB3074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Known data groups with personally identifiable information such as aliases, IP addresses, wallet providers must be highlighted.</w:t>
            </w:r>
          </w:p>
          <w:p w14:paraId="609CA79F" w14:textId="77777777" w:rsidR="00980F4E" w:rsidRDefault="00CB3074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entities being monitored on the 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latform cannot be informed that they are visible in any data file of the platform.</w:t>
            </w:r>
          </w:p>
        </w:tc>
      </w:tr>
      <w:tr w:rsidR="00980F4E" w14:paraId="6BEA4D02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0B42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8C43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Workflow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C366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There should be a possibility to transfer platform data files to other user departments and other competent authorities.</w:t>
            </w:r>
          </w:p>
          <w:p w14:paraId="264110D3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There should be a possibility on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platform to start data file by specifying only one identifier such as: address, transaction tag, group or transaction ID.</w:t>
            </w:r>
          </w:p>
          <w:p w14:paraId="292F305E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There should be a possibility to archive older platform data files with the ability to view or save them.</w:t>
            </w:r>
          </w:p>
          <w:p w14:paraId="125F4517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There should be a possibilit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y to see the detailed process and changes of the platform data file analysis.</w:t>
            </w:r>
          </w:p>
        </w:tc>
      </w:tr>
      <w:tr w:rsidR="00980F4E" w14:paraId="17757103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34C6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4AE7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Cluster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185" w14:textId="77777777" w:rsidR="00980F4E" w:rsidRDefault="00CB3074">
            <w:pPr>
              <w:widowControl w:val="0"/>
              <w:tabs>
                <w:tab w:val="left" w:pos="319"/>
              </w:tabs>
              <w:spacing w:after="0" w:line="240" w:lineRule="auto"/>
              <w:ind w:left="35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There should be a possibility to see, select and add to the platform data file any data clusters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associated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with the launched platform data file. The cluster should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consist of addresses that the platform would identify as controlled by a single entity. Requirements for the information to be provided in the cluster:</w:t>
            </w:r>
          </w:p>
          <w:p w14:paraId="3A409E99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number of 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units (e.g. bitcoins) received;</w:t>
            </w:r>
          </w:p>
          <w:p w14:paraId="5C1120E8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number of virtual currency units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paid out;</w:t>
            </w:r>
          </w:p>
          <w:p w14:paraId="18284F82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isting balance;</w:t>
            </w:r>
          </w:p>
          <w:p w14:paraId="5D7EDEEE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credit and debit turnovers throughout the period;</w:t>
            </w:r>
          </w:p>
          <w:p w14:paraId="673B2CD8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balance at a given time;</w:t>
            </w:r>
          </w:p>
          <w:p w14:paraId="6434593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clusters to which these groups have sent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 currencies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750AC9D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clusters from which these groups have received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 currencies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CFADDF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date and time the cluster became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operational;</w:t>
            </w:r>
          </w:p>
          <w:p w14:paraId="3F236D1B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last date and time the group (cluster) was active;</w:t>
            </w:r>
          </w:p>
          <w:p w14:paraId="4D1D8D2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number of incoming or outgoing transactions of the cluster;</w:t>
            </w:r>
          </w:p>
          <w:p w14:paraId="01BE1EE4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periods when the cluster was most and least active;</w:t>
            </w:r>
          </w:p>
          <w:p w14:paraId="75B3C9F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addresses of entities in the cluster;</w:t>
            </w:r>
          </w:p>
          <w:p w14:paraId="0D592C2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value of virtual currencies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 US doll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ars;</w:t>
            </w:r>
          </w:p>
          <w:p w14:paraId="3100CAE3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 on taxes paid;</w:t>
            </w:r>
          </w:p>
          <w:p w14:paraId="067428B5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cluster category (e.g. stock exchange, dark web market,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mining pool), funds allegedly acquired by crime, terrorist financing, etc.);</w:t>
            </w:r>
          </w:p>
          <w:p w14:paraId="314A4ABF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detailed information on the Open Source Intelligence (OSINT) links (entity addresses) contained 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the cluster;</w:t>
            </w:r>
          </w:p>
          <w:p w14:paraId="0A225490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classified labels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about clusters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that are directly sent/received from the cluster;</w:t>
            </w:r>
          </w:p>
          <w:p w14:paraId="6212BD40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classified labels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about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data groups that are indirectly sent/received from the cluster;</w:t>
            </w:r>
          </w:p>
          <w:p w14:paraId="03F32F26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information about IP addresses (observations/nodes) associated with add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resses in the cluster;</w:t>
            </w:r>
          </w:p>
          <w:p w14:paraId="236471B0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time sequence analysis of virtual currency sending/receiving transactions; </w:t>
            </w:r>
          </w:p>
          <w:p w14:paraId="5F6A3F35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information about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transactions by group (date, names of transaction parties, categories of parties, amounts, interaction of transactions wit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mixing sites, etc.);</w:t>
            </w:r>
          </w:p>
          <w:p w14:paraId="0A07BF08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ability to separate the activity of a specific address (IP,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wallet, identification number, sending/receiving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in a cluster;</w:t>
            </w:r>
          </w:p>
          <w:p w14:paraId="66384329" w14:textId="77777777" w:rsidR="00980F4E" w:rsidRDefault="00CB3074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there should be a possibility to see, select and add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to the platform file any clusters associated with the analysis being performed.</w:t>
            </w:r>
          </w:p>
        </w:tc>
      </w:tr>
      <w:tr w:rsidR="00980F4E" w14:paraId="332185FF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2FE6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39AF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Management of the Platform data file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D215" w14:textId="77777777" w:rsidR="00980F4E" w:rsidRDefault="00CB3074">
            <w:pPr>
              <w:widowControl w:val="0"/>
              <w:numPr>
                <w:ilvl w:val="0"/>
                <w:numId w:val="6"/>
              </w:numPr>
              <w:tabs>
                <w:tab w:val="left" w:pos="324"/>
              </w:tabs>
              <w:spacing w:after="0" w:line="240" w:lineRule="auto"/>
              <w:ind w:left="176" w:hanging="143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There should be a possibility to create platform data files and to be able to re-access any platform data files being worked on at any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time.</w:t>
            </w:r>
          </w:p>
          <w:p w14:paraId="1ED02B80" w14:textId="77777777" w:rsidR="00980F4E" w:rsidRDefault="00CB3074">
            <w:pPr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176" w:hanging="143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There should be a possibility to download the information of the platform data file.</w:t>
            </w:r>
          </w:p>
        </w:tc>
      </w:tr>
      <w:tr w:rsidR="00980F4E" w14:paraId="0E9729C4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E5FD4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19D7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Data capture / starting points of the platform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data file 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0E11" w14:textId="77777777" w:rsidR="00980F4E" w:rsidRDefault="00CB307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2" w:hanging="17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There should be a possibility to start a platform data file by transferring large amounts of data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from blockchain data or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digital forensics data.</w:t>
            </w:r>
          </w:p>
          <w:p w14:paraId="21EB8E86" w14:textId="77777777" w:rsidR="00980F4E" w:rsidRDefault="00CB307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2" w:hanging="17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 data files of the platform user cannot be seen by the platform provider or other persons, except in cases where it is allowed by the procuring organisation - user.</w:t>
            </w:r>
          </w:p>
          <w:p w14:paraId="64C7772E" w14:textId="77777777" w:rsidR="00980F4E" w:rsidRDefault="00CB307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2" w:hanging="17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There should be a possibility to automatically route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the 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 a known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exchange.</w:t>
            </w:r>
          </w:p>
          <w:p w14:paraId="53340B02" w14:textId="77777777" w:rsidR="00980F4E" w:rsidRDefault="00CB307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2" w:hanging="172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There should be a possibility for the user to switch from one blockchain of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the virtual currency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 another blockchain of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the virtual currency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</w:tc>
      </w:tr>
      <w:tr w:rsidR="00980F4E" w14:paraId="5FA66DBD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9F61B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4299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Training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CACA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Access to learning platforms with a possibility to receive the user certificate for 5 persons.</w:t>
            </w:r>
          </w:p>
        </w:tc>
      </w:tr>
      <w:tr w:rsidR="00980F4E" w14:paraId="1587014C" w14:textId="77777777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DB02" w14:textId="77777777" w:rsidR="00980F4E" w:rsidRDefault="00CB307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8C0E" w14:textId="77777777" w:rsidR="00980F4E" w:rsidRDefault="00CB3074">
            <w:pPr>
              <w:widowControl w:val="0"/>
              <w:spacing w:after="0" w:line="240" w:lineRule="auto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Platform support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D4FF" w14:textId="77777777" w:rsidR="00980F4E" w:rsidRDefault="00CB307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Full manufacturer’s support for the platform for a period of 36 months.</w:t>
            </w:r>
          </w:p>
        </w:tc>
      </w:tr>
    </w:tbl>
    <w:p w14:paraId="77497F19" w14:textId="77777777" w:rsidR="00980F4E" w:rsidRDefault="00980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0F4E">
      <w:pgSz w:w="11906" w:h="16838"/>
      <w:pgMar w:top="1134" w:right="567" w:bottom="851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F0D39"/>
    <w:multiLevelType w:val="multilevel"/>
    <w:tmpl w:val="CB88BB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C2010E"/>
    <w:multiLevelType w:val="multilevel"/>
    <w:tmpl w:val="34D89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EE62CD"/>
    <w:multiLevelType w:val="multilevel"/>
    <w:tmpl w:val="36DAD98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FB7071"/>
    <w:multiLevelType w:val="multilevel"/>
    <w:tmpl w:val="00749B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4116A2"/>
    <w:multiLevelType w:val="multilevel"/>
    <w:tmpl w:val="FEB04D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2E3CDA"/>
    <w:multiLevelType w:val="multilevel"/>
    <w:tmpl w:val="7DF0EE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15683B"/>
    <w:multiLevelType w:val="multilevel"/>
    <w:tmpl w:val="B58406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2831CB"/>
    <w:multiLevelType w:val="multilevel"/>
    <w:tmpl w:val="DF461E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4E"/>
    <w:rsid w:val="008B322F"/>
    <w:rsid w:val="00980F4E"/>
    <w:rsid w:val="00C75DC5"/>
    <w:rsid w:val="00C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9DB5"/>
  <w15:docId w15:val="{41042873-CE96-4BED-8CA4-E469A046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70"/>
    <w:pPr>
      <w:spacing w:after="160" w:line="252" w:lineRule="auto"/>
      <w:jc w:val="both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6F755B"/>
    <w:rPr>
      <w:rFonts w:ascii="TimesLT" w:eastAsia="Times New Roman" w:hAnsi="TimesLT" w:cs="Times New Roman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33AED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F755B"/>
    <w:pPr>
      <w:spacing w:after="0" w:line="240" w:lineRule="auto"/>
      <w:ind w:left="720"/>
      <w:contextualSpacing/>
      <w:jc w:val="left"/>
    </w:pPr>
    <w:rPr>
      <w:rFonts w:ascii="TimesLT" w:eastAsia="Times New Roman" w:hAnsi="TimesLT" w:cs="Times New Roman"/>
      <w:sz w:val="24"/>
      <w:szCs w:val="20"/>
    </w:rPr>
  </w:style>
  <w:style w:type="paragraph" w:customStyle="1" w:styleId="western">
    <w:name w:val="western"/>
    <w:basedOn w:val="Normal"/>
    <w:qFormat/>
    <w:rsid w:val="006F755B"/>
    <w:pPr>
      <w:spacing w:beforeAutospacing="1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3A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4686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Doškuvienė</dc:creator>
  <dc:description/>
  <cp:lastModifiedBy>Agnė Doškuvienė</cp:lastModifiedBy>
  <cp:revision>2</cp:revision>
  <cp:lastPrinted>2024-04-09T07:42:00Z</cp:lastPrinted>
  <dcterms:created xsi:type="dcterms:W3CDTF">2025-03-01T17:45:00Z</dcterms:created>
  <dcterms:modified xsi:type="dcterms:W3CDTF">2025-03-01T17:45:00Z</dcterms:modified>
  <dc:language>lt-LT</dc:language>
</cp:coreProperties>
</file>