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74FA9BB1"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FB018D">
        <w:rPr>
          <w:rFonts w:ascii="Arial" w:hAnsi="Arial" w:cs="Arial"/>
          <w:b/>
          <w:bCs/>
          <w:sz w:val="22"/>
          <w:szCs w:val="22"/>
          <w:lang w:val="lt-LT"/>
        </w:rPr>
        <w:t>0</w:t>
      </w:r>
      <w:r w:rsidR="00F96404">
        <w:rPr>
          <w:rFonts w:ascii="Arial" w:hAnsi="Arial" w:cs="Arial"/>
          <w:b/>
          <w:bCs/>
          <w:sz w:val="22"/>
          <w:szCs w:val="22"/>
          <w:lang w:val="lt-LT"/>
        </w:rPr>
        <w:t>3</w:t>
      </w:r>
      <w:r w:rsidRPr="004C1979">
        <w:rPr>
          <w:rFonts w:ascii="Arial" w:hAnsi="Arial" w:cs="Arial"/>
          <w:b/>
          <w:bCs/>
          <w:sz w:val="22"/>
          <w:szCs w:val="22"/>
          <w:lang w:val="lt-LT"/>
        </w:rPr>
        <w:t>-</w:t>
      </w:r>
      <w:r w:rsidR="00F96404">
        <w:rPr>
          <w:rFonts w:ascii="Arial" w:hAnsi="Arial" w:cs="Arial"/>
          <w:b/>
          <w:bCs/>
          <w:sz w:val="22"/>
          <w:szCs w:val="22"/>
          <w:lang w:val="lt-LT"/>
        </w:rPr>
        <w:t>03</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77777777"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Nr.1</w:t>
      </w:r>
    </w:p>
    <w:p w14:paraId="1AB90FC5" w14:textId="77777777" w:rsidR="00163795" w:rsidRPr="00163795" w:rsidRDefault="00163795" w:rsidP="00163795">
      <w:pPr>
        <w:rPr>
          <w:rFonts w:ascii="Arial" w:hAnsi="Arial" w:cs="Arial"/>
          <w:sz w:val="22"/>
          <w:szCs w:val="22"/>
          <w:lang w:val="lt-LT"/>
        </w:rPr>
      </w:pPr>
    </w:p>
    <w:p w14:paraId="489EA8E5" w14:textId="30F54082" w:rsidR="00163795" w:rsidRPr="00163795" w:rsidRDefault="00163795" w:rsidP="00DA7104">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dėl </w:t>
      </w:r>
      <w:r w:rsidRPr="00163795">
        <w:rPr>
          <w:rFonts w:ascii="Arial" w:hAnsi="Arial" w:cs="Arial"/>
          <w:b/>
          <w:sz w:val="22"/>
          <w:szCs w:val="22"/>
        </w:rPr>
        <w:t>(</w:t>
      </w:r>
      <w:r w:rsidR="007B5D5D">
        <w:rPr>
          <w:rFonts w:ascii="Arial" w:hAnsi="Arial" w:cs="Arial"/>
          <w:b/>
          <w:sz w:val="22"/>
          <w:szCs w:val="22"/>
        </w:rPr>
        <w:t xml:space="preserve">EcoCost Nr. </w:t>
      </w:r>
      <w:r w:rsidR="00DA7104">
        <w:rPr>
          <w:rFonts w:ascii="Arial" w:hAnsi="Arial" w:cs="Arial"/>
          <w:b/>
          <w:sz w:val="22"/>
          <w:szCs w:val="22"/>
        </w:rPr>
        <w:t>5719</w:t>
      </w:r>
      <w:r w:rsidRPr="00163795">
        <w:rPr>
          <w:rFonts w:ascii="Arial" w:hAnsi="Arial" w:cs="Arial"/>
          <w:b/>
          <w:sz w:val="22"/>
          <w:szCs w:val="22"/>
        </w:rPr>
        <w:t xml:space="preserve">) </w:t>
      </w:r>
      <w:r w:rsidRPr="00163795">
        <w:rPr>
          <w:rFonts w:ascii="Arial" w:hAnsi="Arial" w:cs="Arial"/>
          <w:sz w:val="22"/>
          <w:szCs w:val="22"/>
        </w:rPr>
        <w:t xml:space="preserve">pirkimo </w:t>
      </w:r>
      <w:r w:rsidR="0002593B">
        <w:rPr>
          <w:rFonts w:ascii="Arial" w:hAnsi="Arial" w:cs="Arial"/>
          <w:sz w:val="22"/>
          <w:szCs w:val="22"/>
        </w:rPr>
        <w:t>„</w:t>
      </w:r>
      <w:r w:rsidR="008A14AD" w:rsidRPr="00AE6A43">
        <w:rPr>
          <w:rFonts w:ascii="Arial" w:hAnsi="Arial" w:cs="Arial"/>
          <w:b/>
          <w:bCs/>
          <w:sz w:val="22"/>
          <w:szCs w:val="22"/>
        </w:rPr>
        <w:t>LED šviestuvų ir šviestuvų valdiklių montavimo paslaugos</w:t>
      </w:r>
      <w:r w:rsidR="0002593B">
        <w:rPr>
          <w:rFonts w:ascii="Arial" w:hAnsi="Arial" w:cs="Arial"/>
          <w:b/>
          <w:bCs/>
          <w:sz w:val="22"/>
          <w:szCs w:val="22"/>
        </w:rPr>
        <w:t>“</w:t>
      </w:r>
      <w:r w:rsidR="008A14AD" w:rsidRPr="00AE6A43">
        <w:rPr>
          <w:rFonts w:ascii="Arial" w:hAnsi="Arial" w:cs="Arial"/>
          <w:b/>
          <w:bCs/>
          <w:iCs/>
          <w:sz w:val="22"/>
          <w:szCs w:val="22"/>
        </w:rPr>
        <w:t xml:space="preserve"> </w:t>
      </w:r>
      <w:r w:rsidRPr="00163795">
        <w:rPr>
          <w:rFonts w:ascii="Arial" w:hAnsi="Arial" w:cs="Arial"/>
          <w:sz w:val="22"/>
          <w:szCs w:val="22"/>
        </w:rPr>
        <w:t xml:space="preserve">(CVP IS Nr. </w:t>
      </w:r>
      <w:r w:rsidR="0002593B" w:rsidRPr="0002593B">
        <w:rPr>
          <w:rFonts w:ascii="Arial" w:hAnsi="Arial" w:cs="Arial"/>
          <w:sz w:val="22"/>
          <w:szCs w:val="22"/>
          <w:lang w:val="en-US"/>
        </w:rPr>
        <w:t>1415408</w:t>
      </w:r>
      <w:r w:rsidR="00A3601F">
        <w:rPr>
          <w:rFonts w:ascii="Arial" w:hAnsi="Arial" w:cs="Arial"/>
          <w:bCs/>
          <w:sz w:val="22"/>
          <w:szCs w:val="22"/>
          <w:lang w:val="en-US"/>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02593B">
        <w:rPr>
          <w:rFonts w:ascii="Arial" w:hAnsi="Arial" w:cs="Arial"/>
          <w:sz w:val="22"/>
          <w:szCs w:val="22"/>
        </w:rPr>
        <w:t>tarptautinės vertės</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9634" w:type="dxa"/>
        <w:tblLook w:val="04A0" w:firstRow="1" w:lastRow="0" w:firstColumn="1" w:lastColumn="0" w:noHBand="0" w:noVBand="1"/>
      </w:tblPr>
      <w:tblGrid>
        <w:gridCol w:w="547"/>
        <w:gridCol w:w="4835"/>
        <w:gridCol w:w="4252"/>
      </w:tblGrid>
      <w:tr w:rsidR="00163795" w:rsidRPr="00163795" w14:paraId="785214EE" w14:textId="77777777" w:rsidTr="00232EF7">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835"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252"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163795" w:rsidRPr="00163795" w14:paraId="4B6562EA" w14:textId="77777777" w:rsidTr="00232EF7">
        <w:tc>
          <w:tcPr>
            <w:tcW w:w="547" w:type="dxa"/>
          </w:tcPr>
          <w:p w14:paraId="7FF9F27B" w14:textId="77777777" w:rsidR="00163795" w:rsidRPr="00163795" w:rsidRDefault="00163795" w:rsidP="00163795">
            <w:pPr>
              <w:pStyle w:val="ListParagraph"/>
              <w:numPr>
                <w:ilvl w:val="0"/>
                <w:numId w:val="2"/>
              </w:numPr>
              <w:jc w:val="both"/>
              <w:rPr>
                <w:rFonts w:ascii="Arial" w:hAnsi="Arial" w:cs="Arial"/>
                <w:sz w:val="22"/>
                <w:szCs w:val="22"/>
              </w:rPr>
            </w:pPr>
          </w:p>
        </w:tc>
        <w:tc>
          <w:tcPr>
            <w:tcW w:w="4835" w:type="dxa"/>
          </w:tcPr>
          <w:p w14:paraId="32D85AFC" w14:textId="586C4809" w:rsidR="00163795" w:rsidRPr="00163795" w:rsidRDefault="00F96404" w:rsidP="00F96404">
            <w:pPr>
              <w:spacing w:after="160" w:line="278" w:lineRule="auto"/>
              <w:rPr>
                <w:rFonts w:ascii="Arial" w:hAnsi="Arial" w:cs="Arial"/>
                <w:sz w:val="22"/>
                <w:szCs w:val="22"/>
                <w:lang w:val="lt-LT"/>
              </w:rPr>
            </w:pPr>
            <w:r w:rsidRPr="00F96404">
              <w:rPr>
                <w:rFonts w:ascii="Arial" w:hAnsi="Arial" w:cs="Arial"/>
                <w:sz w:val="22"/>
                <w:szCs w:val="22"/>
              </w:rPr>
              <w:t>Prašau patikslinti kuriuose kelių ruožuose ar vietovėse numatyta keisti šviestuvus, nes sunku objektyviai vertintis išlaidas skaičiuojant pasiūlymo kaštus. Prašau patikslinti ar valdiklių montavimas apima visus Lietuvos regionus ar numatyta juos montuoti konkrečiame kelyje (automagistralėje) ar panašiai.</w:t>
            </w:r>
          </w:p>
        </w:tc>
        <w:tc>
          <w:tcPr>
            <w:tcW w:w="4252" w:type="dxa"/>
          </w:tcPr>
          <w:p w14:paraId="31274A97" w14:textId="78354A92" w:rsidR="00163795" w:rsidRPr="00163795" w:rsidRDefault="007F22F1" w:rsidP="006817EA">
            <w:pPr>
              <w:jc w:val="both"/>
              <w:rPr>
                <w:rFonts w:ascii="Arial" w:eastAsia="Arial" w:hAnsi="Arial" w:cs="Arial"/>
                <w:sz w:val="22"/>
                <w:szCs w:val="22"/>
                <w:lang w:val="lt-LT"/>
              </w:rPr>
            </w:pPr>
            <w:r>
              <w:rPr>
                <w:rFonts w:ascii="Arial" w:eastAsia="Arial" w:hAnsi="Arial" w:cs="Arial"/>
                <w:sz w:val="22"/>
                <w:szCs w:val="22"/>
                <w:lang w:val="lt-LT"/>
              </w:rPr>
              <w:t>V</w:t>
            </w:r>
            <w:r>
              <w:rPr>
                <w:rFonts w:ascii="Arial" w:eastAsia="Arial" w:hAnsi="Arial" w:cs="Arial"/>
                <w:sz w:val="22"/>
                <w:szCs w:val="22"/>
                <w:lang w:val="lt-LT"/>
              </w:rPr>
              <w:t xml:space="preserve">ietos, kur </w:t>
            </w:r>
            <w:r>
              <w:rPr>
                <w:rFonts w:ascii="Arial" w:eastAsia="Arial" w:hAnsi="Arial" w:cs="Arial"/>
                <w:sz w:val="22"/>
                <w:szCs w:val="22"/>
                <w:lang w:val="lt-LT"/>
              </w:rPr>
              <w:t xml:space="preserve">bus </w:t>
            </w:r>
            <w:r>
              <w:rPr>
                <w:rFonts w:ascii="Arial" w:eastAsia="Arial" w:hAnsi="Arial" w:cs="Arial"/>
                <w:sz w:val="22"/>
                <w:szCs w:val="22"/>
                <w:lang w:val="lt-LT"/>
              </w:rPr>
              <w:t>reikalinga pakeisti šviestuvus (kelio numeris ir apšvietimo ruožo kilometrai kelyje)</w:t>
            </w:r>
            <w:r>
              <w:rPr>
                <w:rFonts w:ascii="Arial" w:eastAsia="Arial" w:hAnsi="Arial" w:cs="Arial"/>
                <w:sz w:val="22"/>
                <w:szCs w:val="22"/>
                <w:lang w:val="lt-LT"/>
              </w:rPr>
              <w:t xml:space="preserve"> yra nurodyti </w:t>
            </w:r>
            <w:r w:rsidR="00A43571">
              <w:rPr>
                <w:rFonts w:ascii="Arial" w:eastAsia="Arial" w:hAnsi="Arial" w:cs="Arial"/>
                <w:sz w:val="22"/>
                <w:szCs w:val="22"/>
                <w:lang w:val="lt-LT"/>
              </w:rPr>
              <w:t>Techninės specifikacijos priede</w:t>
            </w:r>
            <w:r>
              <w:rPr>
                <w:rFonts w:ascii="Arial" w:eastAsia="Arial" w:hAnsi="Arial" w:cs="Arial"/>
                <w:sz w:val="22"/>
                <w:szCs w:val="22"/>
                <w:lang w:val="lt-LT"/>
              </w:rPr>
              <w:t xml:space="preserve"> Nr.1</w:t>
            </w:r>
            <w:r w:rsidR="00DE7507">
              <w:rPr>
                <w:rFonts w:ascii="Arial" w:eastAsia="Arial" w:hAnsi="Arial" w:cs="Arial"/>
                <w:sz w:val="22"/>
                <w:szCs w:val="22"/>
                <w:lang w:val="lt-LT"/>
              </w:rPr>
              <w:t>. Valdikli</w:t>
            </w:r>
            <w:r w:rsidR="00201F61">
              <w:rPr>
                <w:rFonts w:ascii="Arial" w:eastAsia="Arial" w:hAnsi="Arial" w:cs="Arial"/>
                <w:sz w:val="22"/>
                <w:szCs w:val="22"/>
                <w:lang w:val="lt-LT"/>
              </w:rPr>
              <w:t>ų montavimas apim</w:t>
            </w:r>
            <w:r w:rsidR="006D692A">
              <w:rPr>
                <w:rFonts w:ascii="Arial" w:eastAsia="Arial" w:hAnsi="Arial" w:cs="Arial"/>
                <w:sz w:val="22"/>
                <w:szCs w:val="22"/>
                <w:lang w:val="lt-LT"/>
              </w:rPr>
              <w:t>s</w:t>
            </w:r>
            <w:r w:rsidR="00201F61">
              <w:rPr>
                <w:rFonts w:ascii="Arial" w:eastAsia="Arial" w:hAnsi="Arial" w:cs="Arial"/>
                <w:sz w:val="22"/>
                <w:szCs w:val="22"/>
                <w:lang w:val="lt-LT"/>
              </w:rPr>
              <w:t xml:space="preserve"> visos </w:t>
            </w:r>
            <w:r w:rsidR="00841743">
              <w:rPr>
                <w:rFonts w:ascii="Arial" w:eastAsia="Arial" w:hAnsi="Arial" w:cs="Arial"/>
                <w:sz w:val="22"/>
                <w:szCs w:val="22"/>
                <w:lang w:val="lt-LT"/>
              </w:rPr>
              <w:t>L</w:t>
            </w:r>
            <w:r w:rsidR="00201F61">
              <w:rPr>
                <w:rFonts w:ascii="Arial" w:eastAsia="Arial" w:hAnsi="Arial" w:cs="Arial"/>
                <w:sz w:val="22"/>
                <w:szCs w:val="22"/>
                <w:lang w:val="lt-LT"/>
              </w:rPr>
              <w:t>ietuvos valstybinės reikšmės kelius, pagal atsiradusį poreikį sutarties</w:t>
            </w:r>
            <w:r w:rsidR="006D692A">
              <w:rPr>
                <w:rFonts w:ascii="Arial" w:eastAsia="Arial" w:hAnsi="Arial" w:cs="Arial"/>
                <w:sz w:val="22"/>
                <w:szCs w:val="22"/>
                <w:lang w:val="lt-LT"/>
              </w:rPr>
              <w:t xml:space="preserve"> vykdymo</w:t>
            </w:r>
            <w:r w:rsidR="00201F61">
              <w:rPr>
                <w:rFonts w:ascii="Arial" w:eastAsia="Arial" w:hAnsi="Arial" w:cs="Arial"/>
                <w:sz w:val="22"/>
                <w:szCs w:val="22"/>
                <w:lang w:val="lt-LT"/>
              </w:rPr>
              <w:t xml:space="preserve"> laikotarpiu.</w:t>
            </w: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163795">
      <w:headerReference w:type="default" r:id="rId10"/>
      <w:footerReference w:type="default" r:id="rId11"/>
      <w:pgSz w:w="11906" w:h="16838"/>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FB09" w14:textId="77777777" w:rsidR="00315389" w:rsidRDefault="00315389">
      <w:r>
        <w:separator/>
      </w:r>
    </w:p>
  </w:endnote>
  <w:endnote w:type="continuationSeparator" w:id="0">
    <w:p w14:paraId="17636F3C" w14:textId="77777777" w:rsidR="00315389" w:rsidRDefault="0031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r>
      <w:rPr>
        <w:rFonts w:ascii="Arial" w:hAnsi="Arial"/>
        <w:color w:val="C0C0C0"/>
        <w:sz w:val="14"/>
        <w:szCs w:val="14"/>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20B8" w14:textId="77777777" w:rsidR="00315389" w:rsidRDefault="00315389">
      <w:r>
        <w:separator/>
      </w:r>
    </w:p>
  </w:footnote>
  <w:footnote w:type="continuationSeparator" w:id="0">
    <w:p w14:paraId="42FEF528" w14:textId="77777777" w:rsidR="00315389" w:rsidRDefault="0031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1"/>
  </w:num>
  <w:num w:numId="2" w16cid:durableId="1416242371">
    <w:abstractNumId w:val="2"/>
  </w:num>
  <w:num w:numId="3" w16cid:durableId="206039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593B"/>
    <w:rsid w:val="00100585"/>
    <w:rsid w:val="0015372F"/>
    <w:rsid w:val="00163795"/>
    <w:rsid w:val="001709C5"/>
    <w:rsid w:val="001A3334"/>
    <w:rsid w:val="001C2BDB"/>
    <w:rsid w:val="00201F61"/>
    <w:rsid w:val="00216EB3"/>
    <w:rsid w:val="00223685"/>
    <w:rsid w:val="00227E62"/>
    <w:rsid w:val="00232EF7"/>
    <w:rsid w:val="002A10A1"/>
    <w:rsid w:val="00311E1C"/>
    <w:rsid w:val="00312795"/>
    <w:rsid w:val="00315389"/>
    <w:rsid w:val="00323BBC"/>
    <w:rsid w:val="003452BB"/>
    <w:rsid w:val="00366CD8"/>
    <w:rsid w:val="00380118"/>
    <w:rsid w:val="003D2030"/>
    <w:rsid w:val="003E6BC9"/>
    <w:rsid w:val="003F31D4"/>
    <w:rsid w:val="00410FE7"/>
    <w:rsid w:val="0041688E"/>
    <w:rsid w:val="00434FB7"/>
    <w:rsid w:val="00475E0E"/>
    <w:rsid w:val="004A3692"/>
    <w:rsid w:val="004B581A"/>
    <w:rsid w:val="004C1979"/>
    <w:rsid w:val="005016F3"/>
    <w:rsid w:val="006758A8"/>
    <w:rsid w:val="006D692A"/>
    <w:rsid w:val="007B5D5D"/>
    <w:rsid w:val="007F22F1"/>
    <w:rsid w:val="00841743"/>
    <w:rsid w:val="00861F97"/>
    <w:rsid w:val="008A14AD"/>
    <w:rsid w:val="00923193"/>
    <w:rsid w:val="0095272C"/>
    <w:rsid w:val="009633D2"/>
    <w:rsid w:val="00966911"/>
    <w:rsid w:val="0098665F"/>
    <w:rsid w:val="009C5B07"/>
    <w:rsid w:val="009F224D"/>
    <w:rsid w:val="00A3601F"/>
    <w:rsid w:val="00A43571"/>
    <w:rsid w:val="00AB625A"/>
    <w:rsid w:val="00AF6790"/>
    <w:rsid w:val="00B11766"/>
    <w:rsid w:val="00B32E94"/>
    <w:rsid w:val="00BA7990"/>
    <w:rsid w:val="00BB2F7B"/>
    <w:rsid w:val="00C145F5"/>
    <w:rsid w:val="00C1542C"/>
    <w:rsid w:val="00C92924"/>
    <w:rsid w:val="00CE5747"/>
    <w:rsid w:val="00D941D0"/>
    <w:rsid w:val="00DA7104"/>
    <w:rsid w:val="00DE7507"/>
    <w:rsid w:val="00EA3B3C"/>
    <w:rsid w:val="00ED1D88"/>
    <w:rsid w:val="00F113D0"/>
    <w:rsid w:val="00F37043"/>
    <w:rsid w:val="00F63429"/>
    <w:rsid w:val="00F71D5B"/>
    <w:rsid w:val="00F96404"/>
    <w:rsid w:val="00FB0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895</Words>
  <Characters>511</Characters>
  <Application>Microsoft Office Word</Application>
  <DocSecurity>0</DocSecurity>
  <Lines>4</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Kristina Šalomskienė</cp:lastModifiedBy>
  <cp:revision>18</cp:revision>
  <dcterms:created xsi:type="dcterms:W3CDTF">2025-03-03T12:53:00Z</dcterms:created>
  <dcterms:modified xsi:type="dcterms:W3CDTF">2025-03-03T13:16:00Z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