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E5DBE" w14:textId="53208353" w:rsidR="00C55E79" w:rsidRDefault="0054756B" w:rsidP="00C55E79">
      <w:pPr>
        <w:spacing w:line="276" w:lineRule="auto"/>
        <w:ind w:left="792"/>
        <w:jc w:val="center"/>
        <w:rPr>
          <w:rFonts w:ascii="Times New Roman" w:eastAsia="Calibri" w:hAnsi="Times New Roman"/>
          <w:b/>
          <w:color w:val="000000" w:themeColor="text1"/>
          <w:sz w:val="22"/>
          <w:szCs w:val="22"/>
        </w:rPr>
      </w:pPr>
      <w:r w:rsidRPr="006319FB">
        <w:rPr>
          <w:rStyle w:val="CharStyle7"/>
          <w:rFonts w:eastAsia="MS Gothic"/>
          <w:sz w:val="22"/>
          <w:szCs w:val="22"/>
        </w:rPr>
        <w:t xml:space="preserve">RINKOS </w:t>
      </w:r>
      <w:r w:rsidR="00BB4D42" w:rsidRPr="006319FB">
        <w:rPr>
          <w:rStyle w:val="CharStyle7"/>
          <w:rFonts w:eastAsia="MS Gothic"/>
          <w:sz w:val="22"/>
          <w:szCs w:val="22"/>
        </w:rPr>
        <w:t xml:space="preserve">DALYVIŲ </w:t>
      </w:r>
      <w:r w:rsidRPr="006319FB">
        <w:rPr>
          <w:rStyle w:val="CharStyle7"/>
          <w:rFonts w:eastAsia="MS Gothic"/>
          <w:sz w:val="22"/>
          <w:szCs w:val="22"/>
        </w:rPr>
        <w:t>KONSULTACIJA</w:t>
      </w:r>
      <w:r w:rsidR="00BB4D42" w:rsidRPr="006319FB">
        <w:rPr>
          <w:rStyle w:val="CharStyle7"/>
          <w:rFonts w:eastAsia="MS Gothic"/>
          <w:sz w:val="22"/>
          <w:szCs w:val="22"/>
        </w:rPr>
        <w:t xml:space="preserve"> DĖL </w:t>
      </w:r>
      <w:r w:rsidR="007738C6">
        <w:rPr>
          <w:rStyle w:val="CharStyle7"/>
          <w:rFonts w:eastAsia="MS Gothic"/>
          <w:sz w:val="22"/>
          <w:szCs w:val="22"/>
        </w:rPr>
        <w:t xml:space="preserve">PAPRASTOJO REMONTO </w:t>
      </w:r>
      <w:r w:rsidR="00041EFA">
        <w:rPr>
          <w:rFonts w:ascii="Times New Roman" w:eastAsia="Calibri" w:hAnsi="Times New Roman"/>
          <w:b/>
          <w:color w:val="000000" w:themeColor="text1"/>
          <w:sz w:val="22"/>
          <w:szCs w:val="22"/>
        </w:rPr>
        <w:t>TECHNINIO DARBO PROJEKTO PARENGIMO</w:t>
      </w:r>
      <w:r w:rsidR="00C34476" w:rsidRPr="00C34476">
        <w:rPr>
          <w:rFonts w:ascii="Times New Roman" w:eastAsia="Calibri" w:hAnsi="Times New Roman"/>
          <w:b/>
          <w:color w:val="000000" w:themeColor="text1"/>
          <w:sz w:val="22"/>
          <w:szCs w:val="22"/>
        </w:rPr>
        <w:t xml:space="preserve"> PASLAUGŲ</w:t>
      </w:r>
    </w:p>
    <w:p w14:paraId="6436401E" w14:textId="77777777" w:rsidR="00C55E79" w:rsidRPr="00C55E79" w:rsidRDefault="00C55E79" w:rsidP="00C55E79">
      <w:pPr>
        <w:spacing w:line="276" w:lineRule="auto"/>
        <w:ind w:left="792"/>
        <w:jc w:val="center"/>
        <w:rPr>
          <w:rFonts w:ascii="Times New Roman" w:eastAsia="Calibri" w:hAnsi="Times New Roman"/>
          <w:b/>
          <w:sz w:val="22"/>
          <w:szCs w:val="22"/>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2D0C80F3" w14:textId="369F85AB" w:rsidR="00041EFA" w:rsidRPr="00041EFA" w:rsidRDefault="0054756B" w:rsidP="00041EFA">
            <w:pPr>
              <w:pStyle w:val="a1"/>
              <w:jc w:val="both"/>
              <w:rPr>
                <w:rStyle w:val="CharStyle11"/>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00041EFA">
              <w:t xml:space="preserve"> </w:t>
            </w:r>
            <w:r w:rsidR="00041EFA" w:rsidRPr="00041EFA">
              <w:rPr>
                <w:rStyle w:val="CharStyle11"/>
                <w:sz w:val="22"/>
                <w:szCs w:val="22"/>
              </w:rPr>
              <w:t xml:space="preserve">VŠĮ </w:t>
            </w:r>
            <w:r w:rsidR="00041EFA">
              <w:rPr>
                <w:rStyle w:val="CharStyle11"/>
                <w:sz w:val="22"/>
                <w:szCs w:val="22"/>
              </w:rPr>
              <w:t>R</w:t>
            </w:r>
            <w:r w:rsidR="00041EFA" w:rsidRPr="00041EFA">
              <w:rPr>
                <w:rStyle w:val="CharStyle11"/>
                <w:sz w:val="22"/>
                <w:szCs w:val="22"/>
              </w:rPr>
              <w:t xml:space="preserve">espublikinės </w:t>
            </w:r>
            <w:r w:rsidR="00041EFA">
              <w:rPr>
                <w:rStyle w:val="CharStyle11"/>
                <w:sz w:val="22"/>
                <w:szCs w:val="22"/>
              </w:rPr>
              <w:t>K</w:t>
            </w:r>
            <w:r w:rsidR="00041EFA" w:rsidRPr="00041EFA">
              <w:rPr>
                <w:rStyle w:val="CharStyle11"/>
                <w:sz w:val="22"/>
                <w:szCs w:val="22"/>
              </w:rPr>
              <w:t xml:space="preserve">laipėdos ligoninės </w:t>
            </w:r>
            <w:r w:rsidR="00041EFA">
              <w:rPr>
                <w:rStyle w:val="CharStyle11"/>
                <w:sz w:val="22"/>
                <w:szCs w:val="22"/>
              </w:rPr>
              <w:t>P</w:t>
            </w:r>
            <w:r w:rsidR="00041EFA" w:rsidRPr="00041EFA">
              <w:rPr>
                <w:rStyle w:val="CharStyle11"/>
                <w:sz w:val="22"/>
                <w:szCs w:val="22"/>
              </w:rPr>
              <w:t>alangos reabilitacijos filialo „</w:t>
            </w:r>
            <w:r w:rsidR="00041EFA">
              <w:rPr>
                <w:rStyle w:val="CharStyle11"/>
                <w:sz w:val="22"/>
                <w:szCs w:val="22"/>
              </w:rPr>
              <w:t>P</w:t>
            </w:r>
            <w:r w:rsidR="00041EFA" w:rsidRPr="00041EFA">
              <w:rPr>
                <w:rStyle w:val="CharStyle11"/>
                <w:sz w:val="22"/>
                <w:szCs w:val="22"/>
              </w:rPr>
              <w:t>ušynas“ pastato,</w:t>
            </w:r>
            <w:r w:rsidR="00041EFA">
              <w:rPr>
                <w:rStyle w:val="CharStyle11"/>
                <w:sz w:val="22"/>
                <w:szCs w:val="22"/>
              </w:rPr>
              <w:t xml:space="preserve"> </w:t>
            </w:r>
            <w:r w:rsidR="00041EFA" w:rsidRPr="00041EFA">
              <w:rPr>
                <w:rStyle w:val="CharStyle11"/>
                <w:sz w:val="22"/>
                <w:szCs w:val="22"/>
              </w:rPr>
              <w:t xml:space="preserve">Unikalus </w:t>
            </w:r>
            <w:r w:rsidR="00041EFA">
              <w:rPr>
                <w:rStyle w:val="CharStyle11"/>
                <w:sz w:val="22"/>
                <w:szCs w:val="22"/>
              </w:rPr>
              <w:t>N</w:t>
            </w:r>
            <w:r w:rsidR="00041EFA" w:rsidRPr="00041EFA">
              <w:rPr>
                <w:rStyle w:val="CharStyle11"/>
                <w:sz w:val="22"/>
                <w:szCs w:val="22"/>
              </w:rPr>
              <w:t>r. 2597-1002-6012,</w:t>
            </w:r>
          </w:p>
          <w:p w14:paraId="7FD03442" w14:textId="2839667B" w:rsidR="007833DB" w:rsidRPr="006319FB" w:rsidRDefault="00041EFA" w:rsidP="00041EFA">
            <w:pPr>
              <w:pStyle w:val="a1"/>
              <w:jc w:val="both"/>
              <w:rPr>
                <w:sz w:val="22"/>
                <w:szCs w:val="22"/>
              </w:rPr>
            </w:pPr>
            <w:r w:rsidRPr="00041EFA">
              <w:rPr>
                <w:rStyle w:val="CharStyle11"/>
                <w:sz w:val="22"/>
                <w:szCs w:val="22"/>
              </w:rPr>
              <w:t xml:space="preserve">Žvejų g. 1, </w:t>
            </w:r>
            <w:r>
              <w:rPr>
                <w:rStyle w:val="CharStyle11"/>
                <w:sz w:val="22"/>
                <w:szCs w:val="22"/>
              </w:rPr>
              <w:t>P</w:t>
            </w:r>
            <w:r w:rsidRPr="00041EFA">
              <w:rPr>
                <w:rStyle w:val="CharStyle11"/>
                <w:sz w:val="22"/>
                <w:szCs w:val="22"/>
              </w:rPr>
              <w:t xml:space="preserve">alangoje, paprastojo remonto techninio darbo projekto parengimo </w:t>
            </w:r>
            <w:r w:rsidR="00C34476" w:rsidRPr="001135A0">
              <w:rPr>
                <w:sz w:val="22"/>
                <w:szCs w:val="22"/>
              </w:rPr>
              <w:t>paslaug</w:t>
            </w:r>
            <w:r w:rsidR="00C34476">
              <w:rPr>
                <w:sz w:val="22"/>
                <w:szCs w:val="22"/>
              </w:rPr>
              <w:t>os</w:t>
            </w:r>
            <w:r w:rsidR="00C55E79">
              <w:rPr>
                <w:rStyle w:val="CharStyle11"/>
                <w:sz w:val="22"/>
                <w:szCs w:val="22"/>
              </w:rPr>
              <w:t>.</w:t>
            </w:r>
          </w:p>
          <w:p w14:paraId="05234228" w14:textId="7F633A14"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įvertinti perkančiosios organizacijos parengt</w:t>
            </w:r>
            <w:r w:rsidR="00C55E79">
              <w:rPr>
                <w:rStyle w:val="CharStyle11"/>
                <w:sz w:val="22"/>
                <w:szCs w:val="22"/>
              </w:rPr>
              <w:t>ą</w:t>
            </w:r>
            <w:r w:rsidRPr="006319FB">
              <w:rPr>
                <w:rStyle w:val="CharStyle11"/>
                <w:sz w:val="22"/>
                <w:szCs w:val="22"/>
              </w:rPr>
              <w:t xml:space="preserve"> </w:t>
            </w:r>
            <w:r w:rsidR="000F5BEE" w:rsidRPr="006319FB">
              <w:rPr>
                <w:rStyle w:val="CharStyle11"/>
                <w:sz w:val="22"/>
                <w:szCs w:val="22"/>
              </w:rPr>
              <w:t>technin</w:t>
            </w:r>
            <w:r w:rsidR="00C55E79">
              <w:rPr>
                <w:rStyle w:val="CharStyle11"/>
                <w:sz w:val="22"/>
                <w:szCs w:val="22"/>
              </w:rPr>
              <w:t>ės</w:t>
            </w:r>
            <w:r w:rsidR="000F5BEE" w:rsidRPr="006319FB">
              <w:rPr>
                <w:rStyle w:val="CharStyle11"/>
                <w:sz w:val="22"/>
                <w:szCs w:val="22"/>
              </w:rPr>
              <w:t xml:space="preserve"> specifikacij</w:t>
            </w:r>
            <w:r w:rsidR="00C55E79">
              <w:rPr>
                <w:rStyle w:val="CharStyle11"/>
                <w:sz w:val="22"/>
                <w:szCs w:val="22"/>
              </w:rPr>
              <w:t>os</w:t>
            </w:r>
            <w:r w:rsidRPr="006319FB">
              <w:rPr>
                <w:rStyle w:val="CharStyle11"/>
                <w:sz w:val="22"/>
                <w:szCs w:val="22"/>
              </w:rPr>
              <w:t xml:space="preserve"> projekt</w:t>
            </w:r>
            <w:r w:rsidR="00C55E79">
              <w:rPr>
                <w:rStyle w:val="CharStyle11"/>
                <w:sz w:val="22"/>
                <w:szCs w:val="22"/>
              </w:rPr>
              <w:t xml:space="preserve">ą </w:t>
            </w:r>
            <w:r w:rsidR="000F5BEE" w:rsidRPr="006319FB">
              <w:rPr>
                <w:rStyle w:val="CharStyle11"/>
                <w:sz w:val="22"/>
                <w:szCs w:val="22"/>
              </w:rPr>
              <w:t>(</w:t>
            </w:r>
            <w:r w:rsidRPr="006319FB">
              <w:rPr>
                <w:rStyle w:val="CharStyle11"/>
                <w:sz w:val="22"/>
                <w:szCs w:val="22"/>
              </w:rPr>
              <w:t>skelbiam</w:t>
            </w:r>
            <w:r w:rsidR="00676E90">
              <w:rPr>
                <w:rStyle w:val="CharStyle11"/>
                <w:sz w:val="22"/>
                <w:szCs w:val="22"/>
              </w:rPr>
              <w:t>a</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shd w:val="clear" w:color="auto" w:fill="auto"/>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shd w:val="clear" w:color="auto" w:fill="auto"/>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shd w:val="clear" w:color="auto" w:fill="auto"/>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shd w:val="clear" w:color="auto" w:fill="auto"/>
          </w:tcPr>
          <w:p w14:paraId="6C4804DF" w14:textId="1694C735"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Pr>
                <w:rFonts w:ascii="Times New Roman" w:hAnsi="Times New Roman" w:cs="Times New Roman"/>
                <w:sz w:val="22"/>
                <w:szCs w:val="22"/>
              </w:rPr>
              <w:t xml:space="preserve">Lina </w:t>
            </w:r>
            <w:proofErr w:type="spellStart"/>
            <w:r>
              <w:rPr>
                <w:rFonts w:ascii="Times New Roman" w:hAnsi="Times New Roman" w:cs="Times New Roman"/>
                <w:sz w:val="22"/>
                <w:szCs w:val="22"/>
              </w:rPr>
              <w:t>Balčiauskienė</w:t>
            </w:r>
            <w:proofErr w:type="spellEnd"/>
            <w:r w:rsidR="00322A55">
              <w:rPr>
                <w:rFonts w:ascii="Times New Roman" w:hAnsi="Times New Roman" w:cs="Times New Roman"/>
                <w:sz w:val="22"/>
                <w:szCs w:val="22"/>
              </w:rPr>
              <w:t xml:space="preserve">, tel. 8 46 410642, </w:t>
            </w:r>
            <w:proofErr w:type="spellStart"/>
            <w:r w:rsidR="00322A55">
              <w:rPr>
                <w:rFonts w:ascii="Times New Roman" w:hAnsi="Times New Roman" w:cs="Times New Roman"/>
                <w:sz w:val="22"/>
                <w:szCs w:val="22"/>
              </w:rPr>
              <w:t>el.p</w:t>
            </w:r>
            <w:proofErr w:type="spellEnd"/>
            <w:r w:rsidR="00322A55">
              <w:rPr>
                <w:rFonts w:ascii="Times New Roman" w:hAnsi="Times New Roman" w:cs="Times New Roman"/>
                <w:sz w:val="22"/>
                <w:szCs w:val="22"/>
              </w:rPr>
              <w:t xml:space="preserve">. </w:t>
            </w:r>
            <w:proofErr w:type="spellStart"/>
            <w:r w:rsidR="00322A55">
              <w:rPr>
                <w:rFonts w:ascii="Times New Roman" w:hAnsi="Times New Roman" w:cs="Times New Roman"/>
                <w:sz w:val="22"/>
                <w:szCs w:val="22"/>
              </w:rPr>
              <w:t>lina.balciauskiene</w:t>
            </w:r>
            <w:proofErr w:type="spellEnd"/>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shd w:val="clear" w:color="auto" w:fill="auto"/>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shd w:val="clear" w:color="auto" w:fill="auto"/>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shd w:val="clear" w:color="auto" w:fill="auto"/>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shd w:val="clear" w:color="auto" w:fill="auto"/>
          </w:tcPr>
          <w:p w14:paraId="688D0DC5" w14:textId="3D33B46F" w:rsidR="007833DB" w:rsidRPr="009C5B3B" w:rsidRDefault="0054756B">
            <w:pPr>
              <w:pStyle w:val="a1"/>
              <w:jc w:val="both"/>
              <w:rPr>
                <w:sz w:val="22"/>
                <w:szCs w:val="22"/>
              </w:rPr>
            </w:pPr>
            <w:r w:rsidRPr="009C5B3B">
              <w:rPr>
                <w:rStyle w:val="CharStyle11"/>
                <w:sz w:val="22"/>
                <w:szCs w:val="22"/>
              </w:rPr>
              <w:t>Ne vėliau kaip iki termino, nurodyto CVP IS</w:t>
            </w:r>
            <w:r w:rsidR="00C34476">
              <w:rPr>
                <w:rStyle w:val="CharStyle11"/>
                <w:sz w:val="22"/>
                <w:szCs w:val="22"/>
              </w:rPr>
              <w:t>.</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7AC387BB" w14:textId="6B90BD7E"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užpildžius pried</w:t>
            </w:r>
            <w:r w:rsidR="00C55E79">
              <w:rPr>
                <w:rStyle w:val="CharStyle11"/>
                <w:b/>
                <w:bCs/>
                <w:sz w:val="22"/>
                <w:szCs w:val="22"/>
              </w:rPr>
              <w:t>ą</w:t>
            </w:r>
            <w:r w:rsidR="003912F9">
              <w:rPr>
                <w:rStyle w:val="CharStyle11"/>
                <w:b/>
                <w:bCs/>
                <w:sz w:val="22"/>
                <w:szCs w:val="22"/>
              </w:rPr>
              <w:t xml:space="preserve"> Nr. 1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w:t>
            </w:r>
            <w:r w:rsidRPr="006319FB">
              <w:rPr>
                <w:rStyle w:val="CharStyle11"/>
                <w:b/>
                <w:bCs/>
                <w:sz w:val="22"/>
                <w:szCs w:val="22"/>
              </w:rPr>
              <w:lastRenderedPageBreak/>
              <w:t>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shd w:val="clear" w:color="auto" w:fill="auto"/>
            <w:vAlign w:val="center"/>
          </w:tcPr>
          <w:p w14:paraId="48DE44D3" w14:textId="77777777" w:rsidR="007833DB" w:rsidRPr="006319FB" w:rsidRDefault="0054756B">
            <w:pPr>
              <w:pStyle w:val="a1"/>
              <w:rPr>
                <w:sz w:val="22"/>
                <w:szCs w:val="22"/>
              </w:rPr>
            </w:pPr>
            <w:r w:rsidRPr="006319FB">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shd w:val="clear" w:color="auto" w:fill="auto"/>
          </w:tcPr>
          <w:p w14:paraId="12032454" w14:textId="62652BC0" w:rsidR="007833DB" w:rsidRPr="006319FB" w:rsidRDefault="0054756B">
            <w:pPr>
              <w:pStyle w:val="a1"/>
              <w:spacing w:line="252" w:lineRule="auto"/>
              <w:jc w:val="both"/>
              <w:rPr>
                <w:rStyle w:val="CharStyle11"/>
                <w:sz w:val="22"/>
                <w:szCs w:val="22"/>
              </w:rPr>
            </w:pPr>
            <w:r w:rsidRPr="006319FB">
              <w:rPr>
                <w:rStyle w:val="CharStyle11"/>
                <w:sz w:val="22"/>
                <w:szCs w:val="22"/>
              </w:rPr>
              <w:t>Perkančioji organizacija, gavusi pastabas ir pasiūlymus, įžvalgas dėl paskelbtos rinkos</w:t>
            </w:r>
            <w:r w:rsidR="00C0792F" w:rsidRPr="006319FB">
              <w:rPr>
                <w:rStyle w:val="CharStyle11"/>
                <w:sz w:val="22"/>
                <w:szCs w:val="22"/>
              </w:rPr>
              <w:t xml:space="preserve"> dalyvių</w:t>
            </w:r>
            <w:r w:rsidRPr="006319FB">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6319FB">
              <w:rPr>
                <w:rStyle w:val="CharStyle11"/>
                <w:sz w:val="22"/>
                <w:szCs w:val="22"/>
              </w:rPr>
              <w:t>bus</w:t>
            </w:r>
            <w:r w:rsidRPr="006319FB">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6319FB" w:rsidRDefault="00986E0D">
            <w:pPr>
              <w:pStyle w:val="a1"/>
              <w:spacing w:line="252" w:lineRule="auto"/>
              <w:jc w:val="both"/>
              <w:rPr>
                <w:sz w:val="22"/>
                <w:szCs w:val="22"/>
              </w:rPr>
            </w:pPr>
            <w:r w:rsidRPr="006319FB">
              <w:rPr>
                <w:rStyle w:val="CharStyle6"/>
                <w:rFonts w:eastAsia="Courier New"/>
                <w:sz w:val="22"/>
                <w:szCs w:val="22"/>
                <w:highlight w:val="white"/>
              </w:rPr>
              <w:t>Perkančioji organizacija neplanuos susitikimų su rinkos dalyviais. Rinkos konsultacijos vykdymo metu bus atsižvelgta tik į raštu rinkos dalyvių pateiktas pastabas</w:t>
            </w:r>
            <w:r w:rsidRPr="006319FB">
              <w:rPr>
                <w:rStyle w:val="CharStyle6"/>
                <w:rFonts w:eastAsia="Courier New"/>
                <w:sz w:val="22"/>
                <w:szCs w:val="22"/>
              </w:rPr>
              <w:t>.</w:t>
            </w:r>
          </w:p>
          <w:p w14:paraId="1D955D8B" w14:textId="77777777" w:rsidR="007833DB" w:rsidRPr="006319FB" w:rsidRDefault="0054756B">
            <w:pPr>
              <w:pStyle w:val="a1"/>
              <w:jc w:val="both"/>
              <w:rPr>
                <w:sz w:val="22"/>
                <w:szCs w:val="22"/>
              </w:rPr>
            </w:pPr>
            <w:r w:rsidRPr="006319FB">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52720202" w14:textId="3B33F124" w:rsidR="000E13F9" w:rsidRDefault="000E13F9" w:rsidP="000E13F9">
            <w:pPr>
              <w:pStyle w:val="a1"/>
              <w:spacing w:line="252" w:lineRule="auto"/>
              <w:jc w:val="both"/>
              <w:rPr>
                <w:rStyle w:val="CharStyle11"/>
                <w:sz w:val="22"/>
                <w:szCs w:val="22"/>
              </w:rPr>
            </w:pPr>
            <w:bookmarkStart w:id="0" w:name="_Hlk120607079"/>
            <w:r w:rsidRPr="006319FB">
              <w:rPr>
                <w:rStyle w:val="CharStyle11"/>
                <w:sz w:val="22"/>
                <w:szCs w:val="22"/>
              </w:rPr>
              <w:t xml:space="preserve">Priedas Nr. 1 </w:t>
            </w:r>
            <w:bookmarkEnd w:id="0"/>
            <w:r w:rsidR="00C55E79">
              <w:rPr>
                <w:rStyle w:val="CharStyle11"/>
                <w:sz w:val="22"/>
                <w:szCs w:val="22"/>
              </w:rPr>
              <w:t>„Rinkos dalyvių klausimynas“;</w:t>
            </w:r>
          </w:p>
          <w:p w14:paraId="6794A29D" w14:textId="0934ABC1" w:rsidR="00C55E79" w:rsidRDefault="005B7E03" w:rsidP="000E13F9">
            <w:pPr>
              <w:pStyle w:val="a1"/>
              <w:spacing w:line="252" w:lineRule="auto"/>
              <w:jc w:val="both"/>
              <w:rPr>
                <w:rStyle w:val="CharStyle11"/>
                <w:sz w:val="22"/>
                <w:szCs w:val="22"/>
              </w:rPr>
            </w:pPr>
            <w:r>
              <w:rPr>
                <w:rStyle w:val="CharStyle11"/>
                <w:sz w:val="22"/>
                <w:szCs w:val="22"/>
              </w:rPr>
              <w:t>Priedas Nr. 2</w:t>
            </w:r>
            <w:r w:rsidR="00C55E79">
              <w:rPr>
                <w:rStyle w:val="CharStyle11"/>
                <w:sz w:val="22"/>
                <w:szCs w:val="22"/>
              </w:rPr>
              <w:t xml:space="preserve"> „T</w:t>
            </w:r>
            <w:r w:rsidR="00041EFA">
              <w:rPr>
                <w:rStyle w:val="CharStyle11"/>
                <w:sz w:val="22"/>
                <w:szCs w:val="22"/>
              </w:rPr>
              <w:t>echninė užduotis</w:t>
            </w:r>
            <w:r w:rsidR="00C55E79">
              <w:rPr>
                <w:rStyle w:val="CharStyle11"/>
                <w:sz w:val="22"/>
                <w:szCs w:val="22"/>
              </w:rPr>
              <w:t>“</w:t>
            </w:r>
            <w:r w:rsidR="00041EFA">
              <w:rPr>
                <w:rStyle w:val="CharStyle11"/>
                <w:sz w:val="22"/>
                <w:szCs w:val="22"/>
              </w:rPr>
              <w:t>;</w:t>
            </w:r>
          </w:p>
          <w:p w14:paraId="1A3C6709" w14:textId="05CEBC38" w:rsidR="00041EFA" w:rsidRPr="006319FB" w:rsidRDefault="00041EFA" w:rsidP="000E13F9">
            <w:pPr>
              <w:pStyle w:val="a1"/>
              <w:spacing w:line="252" w:lineRule="auto"/>
              <w:jc w:val="both"/>
              <w:rPr>
                <w:rStyle w:val="CharStyle11"/>
                <w:sz w:val="22"/>
                <w:szCs w:val="22"/>
              </w:rPr>
            </w:pPr>
            <w:r>
              <w:rPr>
                <w:rStyle w:val="CharStyle11"/>
                <w:sz w:val="22"/>
                <w:szCs w:val="22"/>
              </w:rPr>
              <w:t>Priedas Nr. 3 „Tiekėjų kvalifikacijos reikalavimai“.</w:t>
            </w:r>
          </w:p>
        </w:tc>
      </w:tr>
    </w:tbl>
    <w:p w14:paraId="3C5C1C20" w14:textId="77777777" w:rsidR="007833DB" w:rsidRPr="006319FB" w:rsidRDefault="007833DB">
      <w:pPr>
        <w:pStyle w:val="2"/>
        <w:spacing w:after="0"/>
        <w:rPr>
          <w:rStyle w:val="CharStyle14"/>
          <w:sz w:val="22"/>
          <w:szCs w:val="22"/>
        </w:rPr>
      </w:pPr>
    </w:p>
    <w:sectPr w:rsidR="007833DB" w:rsidRPr="006319FB" w:rsidSect="00075422">
      <w:pgSz w:w="11906" w:h="16838"/>
      <w:pgMar w:top="1134"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6515C" w14:textId="77777777" w:rsidR="00971021" w:rsidRDefault="00971021">
      <w:r>
        <w:separator/>
      </w:r>
    </w:p>
  </w:endnote>
  <w:endnote w:type="continuationSeparator" w:id="0">
    <w:p w14:paraId="4C5D6CD8" w14:textId="77777777" w:rsidR="00971021" w:rsidRDefault="00971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CBDE8" w14:textId="77777777" w:rsidR="00971021" w:rsidRDefault="00971021">
      <w:r>
        <w:separator/>
      </w:r>
    </w:p>
  </w:footnote>
  <w:footnote w:type="continuationSeparator" w:id="0">
    <w:p w14:paraId="562F0181" w14:textId="77777777" w:rsidR="00971021" w:rsidRDefault="00971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41EFA"/>
    <w:rsid w:val="00072C1B"/>
    <w:rsid w:val="00075422"/>
    <w:rsid w:val="000D5E48"/>
    <w:rsid w:val="000E13F9"/>
    <w:rsid w:val="000F5BEE"/>
    <w:rsid w:val="0010565C"/>
    <w:rsid w:val="00277DBA"/>
    <w:rsid w:val="002859B3"/>
    <w:rsid w:val="00322A55"/>
    <w:rsid w:val="003912F9"/>
    <w:rsid w:val="003E6445"/>
    <w:rsid w:val="004C6023"/>
    <w:rsid w:val="0054756B"/>
    <w:rsid w:val="005909F7"/>
    <w:rsid w:val="005914A3"/>
    <w:rsid w:val="005B7E03"/>
    <w:rsid w:val="006319FB"/>
    <w:rsid w:val="00676E90"/>
    <w:rsid w:val="006A20E1"/>
    <w:rsid w:val="006C3CCE"/>
    <w:rsid w:val="006D0C6F"/>
    <w:rsid w:val="006F2287"/>
    <w:rsid w:val="00725243"/>
    <w:rsid w:val="007738C6"/>
    <w:rsid w:val="007833DB"/>
    <w:rsid w:val="008066DB"/>
    <w:rsid w:val="0083106F"/>
    <w:rsid w:val="008409CF"/>
    <w:rsid w:val="008F3DFC"/>
    <w:rsid w:val="009269FD"/>
    <w:rsid w:val="00971021"/>
    <w:rsid w:val="00986E0D"/>
    <w:rsid w:val="00987CD3"/>
    <w:rsid w:val="00997092"/>
    <w:rsid w:val="009A4604"/>
    <w:rsid w:val="009C5B3B"/>
    <w:rsid w:val="009F7D1D"/>
    <w:rsid w:val="00A1518A"/>
    <w:rsid w:val="00A31D35"/>
    <w:rsid w:val="00A634A5"/>
    <w:rsid w:val="00A81660"/>
    <w:rsid w:val="00B26DD8"/>
    <w:rsid w:val="00B46E60"/>
    <w:rsid w:val="00B71430"/>
    <w:rsid w:val="00BB4D42"/>
    <w:rsid w:val="00C01915"/>
    <w:rsid w:val="00C0792F"/>
    <w:rsid w:val="00C13EED"/>
    <w:rsid w:val="00C34476"/>
    <w:rsid w:val="00C55E79"/>
    <w:rsid w:val="00C63B65"/>
    <w:rsid w:val="00CB282D"/>
    <w:rsid w:val="00CD2BD4"/>
    <w:rsid w:val="00DD1D28"/>
    <w:rsid w:val="00E142A0"/>
    <w:rsid w:val="00EA2031"/>
    <w:rsid w:val="00F01ABE"/>
    <w:rsid w:val="00F5394D"/>
    <w:rsid w:val="00F64DC1"/>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2995</Words>
  <Characters>1708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3</cp:revision>
  <dcterms:created xsi:type="dcterms:W3CDTF">2025-03-03T14:09:00Z</dcterms:created>
  <dcterms:modified xsi:type="dcterms:W3CDTF">2025-03-04T07:29:00Z</dcterms:modified>
  <dc:language>lt-LT</dc:language>
</cp:coreProperties>
</file>