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B2956" w14:textId="77777777" w:rsidR="003478B6" w:rsidRPr="00A733CF" w:rsidRDefault="003478B6" w:rsidP="003478B6">
      <w:pPr>
        <w:rPr>
          <w:sz w:val="22"/>
          <w:szCs w:val="22"/>
        </w:rPr>
      </w:pPr>
      <w:r w:rsidRPr="00A733CF">
        <w:rPr>
          <w:noProof/>
          <w:sz w:val="22"/>
          <w:szCs w:val="22"/>
        </w:rPr>
        <mc:AlternateContent>
          <mc:Choice Requires="wps">
            <w:drawing>
              <wp:anchor distT="0" distB="0" distL="114300" distR="114300" simplePos="0" relativeHeight="251659264" behindDoc="0" locked="0" layoutInCell="0" allowOverlap="1" wp14:anchorId="5383BA97" wp14:editId="7F9A1F59">
                <wp:simplePos x="0" y="0"/>
                <wp:positionH relativeFrom="column">
                  <wp:posOffset>1480185</wp:posOffset>
                </wp:positionH>
                <wp:positionV relativeFrom="paragraph">
                  <wp:posOffset>11430</wp:posOffset>
                </wp:positionV>
                <wp:extent cx="3108960" cy="6400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AC4538" w14:textId="77777777" w:rsidR="00102B3D" w:rsidRDefault="00102B3D" w:rsidP="003478B6">
                            <w:pPr>
                              <w:jc w:val="center"/>
                              <w:rPr>
                                <w:b/>
                                <w:sz w:val="24"/>
                              </w:rPr>
                            </w:pPr>
                            <w:r>
                              <w:rPr>
                                <w:b/>
                                <w:sz w:val="24"/>
                              </w:rPr>
                              <w:t>VIEŠOJI ĮSTAIGA</w:t>
                            </w:r>
                          </w:p>
                          <w:p w14:paraId="2BE84BBD" w14:textId="77777777" w:rsidR="00102B3D" w:rsidRDefault="00102B3D" w:rsidP="003478B6">
                            <w:pPr>
                              <w:jc w:val="center"/>
                              <w:rPr>
                                <w:b/>
                                <w:sz w:val="24"/>
                              </w:rPr>
                            </w:pPr>
                            <w:r>
                              <w:rPr>
                                <w:b/>
                                <w:sz w:val="24"/>
                              </w:rPr>
                              <w:t>VILNIAUS UNIVERSITETO LIGONINĖ</w:t>
                            </w:r>
                          </w:p>
                          <w:p w14:paraId="09AE55B3" w14:textId="77777777" w:rsidR="00102B3D" w:rsidRDefault="00102B3D" w:rsidP="003478B6">
                            <w:pPr>
                              <w:jc w:val="center"/>
                            </w:pPr>
                            <w:r>
                              <w:rPr>
                                <w:b/>
                                <w:sz w:val="24"/>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3BA97"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Qo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" o:allowincell="f" stroked="f">
                <v:textbox>
                  <w:txbxContent>
                    <w:p w14:paraId="40AC4538" w14:textId="77777777" w:rsidR="00102B3D" w:rsidRDefault="00102B3D" w:rsidP="003478B6">
                      <w:pPr>
                        <w:jc w:val="center"/>
                        <w:rPr>
                          <w:b/>
                          <w:sz w:val="24"/>
                        </w:rPr>
                      </w:pPr>
                      <w:r>
                        <w:rPr>
                          <w:b/>
                          <w:sz w:val="24"/>
                        </w:rPr>
                        <w:t>VIEŠOJI ĮSTAIGA</w:t>
                      </w:r>
                    </w:p>
                    <w:p w14:paraId="2BE84BBD" w14:textId="77777777" w:rsidR="00102B3D" w:rsidRDefault="00102B3D" w:rsidP="003478B6">
                      <w:pPr>
                        <w:jc w:val="center"/>
                        <w:rPr>
                          <w:b/>
                          <w:sz w:val="24"/>
                        </w:rPr>
                      </w:pPr>
                      <w:r>
                        <w:rPr>
                          <w:b/>
                          <w:sz w:val="24"/>
                        </w:rPr>
                        <w:t>VILNIAUS UNIVERSITETO LIGONINĖ</w:t>
                      </w:r>
                    </w:p>
                    <w:p w14:paraId="09AE55B3" w14:textId="77777777" w:rsidR="00102B3D" w:rsidRDefault="00102B3D" w:rsidP="003478B6">
                      <w:pPr>
                        <w:jc w:val="center"/>
                      </w:pPr>
                      <w:r>
                        <w:rPr>
                          <w:b/>
                          <w:sz w:val="24"/>
                        </w:rPr>
                        <w:t>SANTAROS KLINIKOS</w:t>
                      </w:r>
                    </w:p>
                  </w:txbxContent>
                </v:textbox>
              </v:shape>
            </w:pict>
          </mc:Fallback>
        </mc:AlternateContent>
      </w:r>
      <w:r w:rsidRPr="00A733CF">
        <w:rPr>
          <w:noProof/>
          <w:sz w:val="22"/>
          <w:szCs w:val="22"/>
        </w:rPr>
        <w:drawing>
          <wp:inline distT="0" distB="0" distL="0" distR="0" wp14:anchorId="56B19A22" wp14:editId="7672ED7B">
            <wp:extent cx="846455" cy="586740"/>
            <wp:effectExtent l="0" t="0" r="0" b="3810"/>
            <wp:docPr id="1" name="Picture 1" descr="santalogo2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logo21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6455" cy="586740"/>
                    </a:xfrm>
                    <a:prstGeom prst="rect">
                      <a:avLst/>
                    </a:prstGeom>
                    <a:noFill/>
                    <a:ln>
                      <a:noFill/>
                    </a:ln>
                  </pic:spPr>
                </pic:pic>
              </a:graphicData>
            </a:graphic>
          </wp:inline>
        </w:drawing>
      </w:r>
    </w:p>
    <w:p w14:paraId="001A64CF" w14:textId="77777777" w:rsidR="003478B6" w:rsidRDefault="003478B6" w:rsidP="003478B6">
      <w:pPr>
        <w:rPr>
          <w:sz w:val="22"/>
          <w:szCs w:val="22"/>
        </w:rPr>
      </w:pPr>
    </w:p>
    <w:p w14:paraId="0F9A1632" w14:textId="381C695F" w:rsidR="004178F1" w:rsidRPr="00540BC5" w:rsidRDefault="003478B6" w:rsidP="004178F1">
      <w:pPr>
        <w:ind w:right="-285"/>
        <w:jc w:val="both"/>
        <w:rPr>
          <w:rStyle w:val="xslt-doc-number"/>
          <w:color w:val="000000"/>
          <w:sz w:val="22"/>
          <w:szCs w:val="22"/>
          <w:shd w:val="clear" w:color="auto" w:fill="FFFFFF"/>
        </w:rPr>
      </w:pPr>
      <w:r w:rsidRPr="00540BC5">
        <w:rPr>
          <w:rFonts w:eastAsia="Calibri"/>
          <w:sz w:val="22"/>
          <w:szCs w:val="22"/>
        </w:rPr>
        <w:t>Suinteresuotiems tiekėjams</w:t>
      </w:r>
      <w:r w:rsidRPr="00540BC5">
        <w:rPr>
          <w:rFonts w:eastAsia="Calibri"/>
          <w:sz w:val="22"/>
          <w:szCs w:val="22"/>
        </w:rPr>
        <w:tab/>
      </w:r>
      <w:r w:rsidRPr="00540BC5">
        <w:rPr>
          <w:rFonts w:eastAsia="Calibri"/>
          <w:sz w:val="22"/>
          <w:szCs w:val="22"/>
        </w:rPr>
        <w:tab/>
      </w:r>
      <w:r w:rsidRPr="00540BC5">
        <w:rPr>
          <w:rFonts w:eastAsia="Calibri"/>
          <w:sz w:val="22"/>
          <w:szCs w:val="22"/>
        </w:rPr>
        <w:tab/>
      </w:r>
      <w:r w:rsidRPr="00540BC5">
        <w:rPr>
          <w:rFonts w:eastAsia="Calibri"/>
          <w:sz w:val="22"/>
          <w:szCs w:val="22"/>
        </w:rPr>
        <w:tab/>
      </w:r>
      <w:r w:rsidR="004178F1" w:rsidRPr="00540BC5">
        <w:rPr>
          <w:rStyle w:val="xslt-doc-date"/>
          <w:bCs/>
          <w:color w:val="000000"/>
          <w:sz w:val="22"/>
          <w:szCs w:val="22"/>
          <w:shd w:val="clear" w:color="auto" w:fill="FFFFFF"/>
        </w:rPr>
        <w:t>202</w:t>
      </w:r>
      <w:r w:rsidR="00382FEA" w:rsidRPr="00540BC5">
        <w:rPr>
          <w:rStyle w:val="xslt-doc-date"/>
          <w:bCs/>
          <w:color w:val="000000"/>
          <w:sz w:val="22"/>
          <w:szCs w:val="22"/>
          <w:shd w:val="clear" w:color="auto" w:fill="FFFFFF"/>
        </w:rPr>
        <w:t>5-03-04</w:t>
      </w:r>
      <w:r w:rsidR="004178F1" w:rsidRPr="00540BC5">
        <w:rPr>
          <w:rStyle w:val="xslt-doc-number"/>
          <w:color w:val="000000"/>
          <w:sz w:val="22"/>
          <w:szCs w:val="22"/>
          <w:shd w:val="clear" w:color="auto" w:fill="FFFFFF"/>
        </w:rPr>
        <w:t xml:space="preserve"> Nr. </w:t>
      </w:r>
      <w:r w:rsidR="00F57071" w:rsidRPr="00540BC5">
        <w:rPr>
          <w:color w:val="000000"/>
          <w:sz w:val="22"/>
          <w:szCs w:val="22"/>
          <w:shd w:val="clear" w:color="auto" w:fill="FFFFFF"/>
        </w:rPr>
        <w:t>2</w:t>
      </w:r>
      <w:r w:rsidR="00382FEA" w:rsidRPr="00540BC5">
        <w:rPr>
          <w:color w:val="000000"/>
          <w:sz w:val="22"/>
          <w:szCs w:val="22"/>
          <w:shd w:val="clear" w:color="auto" w:fill="FFFFFF"/>
        </w:rPr>
        <w:t>5</w:t>
      </w:r>
      <w:r w:rsidR="00F57071" w:rsidRPr="00540BC5">
        <w:rPr>
          <w:color w:val="000000"/>
          <w:sz w:val="22"/>
          <w:szCs w:val="22"/>
          <w:shd w:val="clear" w:color="auto" w:fill="FFFFFF"/>
        </w:rPr>
        <w:t>SR-VPS-</w:t>
      </w:r>
      <w:r w:rsidR="00C50421" w:rsidRPr="00540BC5">
        <w:rPr>
          <w:color w:val="000000"/>
          <w:sz w:val="22"/>
          <w:szCs w:val="22"/>
          <w:shd w:val="clear" w:color="auto" w:fill="FFFFFF"/>
        </w:rPr>
        <w:t>1028</w:t>
      </w:r>
    </w:p>
    <w:p w14:paraId="25522A19" w14:textId="77777777" w:rsidR="004F2F6E" w:rsidRPr="00540BC5" w:rsidRDefault="004F2F6E" w:rsidP="004178F1">
      <w:pPr>
        <w:ind w:right="-285"/>
        <w:jc w:val="both"/>
        <w:rPr>
          <w:rFonts w:eastAsia="Calibri"/>
          <w:b/>
          <w:bCs/>
          <w:sz w:val="22"/>
          <w:szCs w:val="22"/>
        </w:rPr>
      </w:pPr>
    </w:p>
    <w:p w14:paraId="31B09BF4" w14:textId="248F915D" w:rsidR="001A5BAA" w:rsidRPr="00540BC5" w:rsidRDefault="0024377C" w:rsidP="004178F1">
      <w:pPr>
        <w:ind w:right="-285"/>
        <w:jc w:val="both"/>
        <w:rPr>
          <w:sz w:val="22"/>
          <w:szCs w:val="22"/>
        </w:rPr>
      </w:pPr>
      <w:r w:rsidRPr="00540BC5">
        <w:rPr>
          <w:sz w:val="22"/>
          <w:szCs w:val="22"/>
        </w:rPr>
        <w:t xml:space="preserve">KVIETIMAS DALYVAUTI RINKOS </w:t>
      </w:r>
      <w:r w:rsidR="00D04DB1" w:rsidRPr="00540BC5">
        <w:rPr>
          <w:sz w:val="22"/>
          <w:szCs w:val="22"/>
        </w:rPr>
        <w:t>KONSULTACIJOJE</w:t>
      </w:r>
      <w:r w:rsidR="007768B8" w:rsidRPr="00540BC5">
        <w:rPr>
          <w:sz w:val="22"/>
          <w:szCs w:val="22"/>
        </w:rPr>
        <w:t xml:space="preserve"> (</w:t>
      </w:r>
      <w:r w:rsidR="004178F1" w:rsidRPr="00540BC5">
        <w:rPr>
          <w:sz w:val="22"/>
          <w:szCs w:val="22"/>
        </w:rPr>
        <w:t>TP</w:t>
      </w:r>
      <w:r w:rsidR="004317DB" w:rsidRPr="00540BC5">
        <w:rPr>
          <w:sz w:val="22"/>
          <w:szCs w:val="22"/>
        </w:rPr>
        <w:t xml:space="preserve"> Nr. </w:t>
      </w:r>
      <w:r w:rsidR="00382FEA" w:rsidRPr="00540BC5">
        <w:rPr>
          <w:rFonts w:eastAsiaTheme="minorHAnsi"/>
          <w:sz w:val="22"/>
          <w:szCs w:val="22"/>
        </w:rPr>
        <w:t>25VR-10843</w:t>
      </w:r>
      <w:r w:rsidR="004178F1" w:rsidRPr="00540BC5">
        <w:rPr>
          <w:sz w:val="22"/>
          <w:szCs w:val="22"/>
        </w:rPr>
        <w:t>)</w:t>
      </w:r>
      <w:r w:rsidR="00FC1CBB" w:rsidRPr="00540BC5">
        <w:rPr>
          <w:sz w:val="22"/>
          <w:szCs w:val="22"/>
        </w:rPr>
        <w:t>.</w:t>
      </w:r>
    </w:p>
    <w:p w14:paraId="0D8AA715" w14:textId="43D49607" w:rsidR="00C729A2" w:rsidRPr="00540BC5" w:rsidRDefault="00382FEA" w:rsidP="00382FEA">
      <w:pPr>
        <w:autoSpaceDE w:val="0"/>
        <w:autoSpaceDN w:val="0"/>
        <w:adjustRightInd w:val="0"/>
        <w:rPr>
          <w:color w:val="000000"/>
          <w:sz w:val="22"/>
          <w:szCs w:val="22"/>
          <w:lang w:eastAsia="lt-LT"/>
        </w:rPr>
      </w:pPr>
      <w:r w:rsidRPr="00540BC5">
        <w:rPr>
          <w:rFonts w:eastAsiaTheme="minorHAnsi"/>
          <w:sz w:val="22"/>
          <w:szCs w:val="22"/>
        </w:rPr>
        <w:t>Automatinių grindų plovimo mašinų remontas ir</w:t>
      </w:r>
      <w:r w:rsidRPr="00540BC5">
        <w:rPr>
          <w:rFonts w:eastAsiaTheme="minorHAnsi"/>
          <w:sz w:val="22"/>
          <w:szCs w:val="22"/>
        </w:rPr>
        <w:t xml:space="preserve"> </w:t>
      </w:r>
      <w:r w:rsidRPr="00540BC5">
        <w:rPr>
          <w:rFonts w:eastAsiaTheme="minorHAnsi"/>
          <w:sz w:val="22"/>
          <w:szCs w:val="22"/>
        </w:rPr>
        <w:t>priežiūra"</w:t>
      </w:r>
    </w:p>
    <w:p w14:paraId="5F5BA34D" w14:textId="77777777" w:rsidR="00902C69" w:rsidRPr="00540BC5" w:rsidRDefault="00902C69" w:rsidP="004178F1">
      <w:pPr>
        <w:ind w:right="-285"/>
        <w:jc w:val="both"/>
        <w:rPr>
          <w:i/>
          <w:sz w:val="22"/>
          <w:szCs w:val="22"/>
        </w:rPr>
      </w:pPr>
    </w:p>
    <w:p w14:paraId="59949BA2" w14:textId="77777777" w:rsidR="003478B6" w:rsidRPr="00540BC5" w:rsidRDefault="003478B6" w:rsidP="004178F1">
      <w:pPr>
        <w:autoSpaceDE w:val="0"/>
        <w:autoSpaceDN w:val="0"/>
        <w:adjustRightInd w:val="0"/>
        <w:ind w:right="-285" w:firstLine="709"/>
        <w:rPr>
          <w:rFonts w:eastAsia="Calibri"/>
          <w:sz w:val="22"/>
          <w:szCs w:val="22"/>
        </w:rPr>
      </w:pPr>
      <w:r w:rsidRPr="00540BC5">
        <w:rPr>
          <w:rFonts w:eastAsia="Calibri"/>
          <w:sz w:val="22"/>
          <w:szCs w:val="22"/>
        </w:rPr>
        <w:t>Viešoji įstaiga Vilniaus universiteto ligoninė Santaros klinikos (toliau – Perkančioji organizacija) vadovaudamasi Lietuvos Respublikos viešųjų pirkimų įstatymo (toliau – VPĮ) 27 str. ir siekdama pasirengti pirkimui</w:t>
      </w:r>
      <w:r w:rsidR="009B20CA" w:rsidRPr="00540BC5">
        <w:rPr>
          <w:rFonts w:eastAsia="Calibri"/>
          <w:sz w:val="22"/>
          <w:szCs w:val="22"/>
        </w:rPr>
        <w:t xml:space="preserve"> </w:t>
      </w:r>
      <w:r w:rsidRPr="00540BC5">
        <w:rPr>
          <w:rFonts w:eastAsia="Calibri"/>
          <w:sz w:val="22"/>
          <w:szCs w:val="22"/>
        </w:rPr>
        <w:t>(toliau – Pirkimas) prašo nepriklausomų ekspertų, institucijų arba rinkos dalyvių suteikti konsultaciją.</w:t>
      </w:r>
    </w:p>
    <w:p w14:paraId="35238DD0" w14:textId="77777777" w:rsidR="003478B6" w:rsidRPr="00540BC5" w:rsidRDefault="003478B6" w:rsidP="004178F1">
      <w:pPr>
        <w:ind w:right="-285" w:firstLine="720"/>
        <w:jc w:val="both"/>
        <w:rPr>
          <w:rFonts w:eastAsia="Calibri"/>
          <w:sz w:val="22"/>
          <w:szCs w:val="22"/>
        </w:rPr>
      </w:pPr>
      <w:r w:rsidRPr="00540BC5">
        <w:rPr>
          <w:rFonts w:eastAsia="Calibri"/>
          <w:sz w:val="22"/>
          <w:szCs w:val="22"/>
        </w:rPr>
        <w:t>Konsultacijos tikslas: pristatyti būsimą</w:t>
      </w:r>
      <w:r w:rsidRPr="00540BC5">
        <w:rPr>
          <w:sz w:val="22"/>
          <w:szCs w:val="22"/>
          <w:lang w:eastAsia="ar-SA"/>
        </w:rPr>
        <w:t xml:space="preserve"> pirkimą galimiems teikėjams, </w:t>
      </w:r>
      <w:r w:rsidRPr="00540BC5">
        <w:rPr>
          <w:sz w:val="22"/>
          <w:szCs w:val="22"/>
        </w:rPr>
        <w:t xml:space="preserve">tinkamai </w:t>
      </w:r>
      <w:r w:rsidRPr="00540BC5">
        <w:rPr>
          <w:sz w:val="22"/>
          <w:szCs w:val="22"/>
          <w:lang w:eastAsia="ar-SA"/>
        </w:rPr>
        <w:t>pasirengti viešojo pirkimo procedūroms.</w:t>
      </w:r>
    </w:p>
    <w:p w14:paraId="300436FC" w14:textId="77777777" w:rsidR="003478B6" w:rsidRPr="00540BC5" w:rsidRDefault="003478B6" w:rsidP="004178F1">
      <w:pPr>
        <w:ind w:right="-285" w:firstLine="567"/>
        <w:jc w:val="both"/>
        <w:rPr>
          <w:bCs/>
          <w:kern w:val="24"/>
          <w:sz w:val="22"/>
          <w:szCs w:val="22"/>
          <w:lang w:eastAsia="lt-LT"/>
        </w:rPr>
      </w:pPr>
      <w:r w:rsidRPr="00540BC5">
        <w:rPr>
          <w:rFonts w:eastAsia="Calibri"/>
          <w:b/>
          <w:bCs/>
          <w:sz w:val="22"/>
          <w:szCs w:val="22"/>
        </w:rPr>
        <w:t>Konsultacijos būdas</w:t>
      </w:r>
      <w:r w:rsidRPr="00540BC5">
        <w:rPr>
          <w:rFonts w:eastAsia="Calibri"/>
          <w:sz w:val="22"/>
          <w:szCs w:val="22"/>
        </w:rPr>
        <w:t xml:space="preserve">: rinkos konsultacija vykdoma Centrinės viešųjų pirkimų informacinės sistemos (toliau </w:t>
      </w:r>
      <w:r w:rsidRPr="00540BC5">
        <w:rPr>
          <w:bCs/>
          <w:kern w:val="24"/>
          <w:sz w:val="22"/>
          <w:szCs w:val="22"/>
          <w:lang w:eastAsia="lt-LT"/>
        </w:rPr>
        <w:t xml:space="preserve">– </w:t>
      </w:r>
      <w:r w:rsidRPr="00540BC5">
        <w:rPr>
          <w:kern w:val="24"/>
          <w:sz w:val="22"/>
          <w:szCs w:val="22"/>
          <w:lang w:eastAsia="lt-LT"/>
        </w:rPr>
        <w:t>CVP IS</w:t>
      </w:r>
      <w:r w:rsidRPr="00540BC5">
        <w:rPr>
          <w:bCs/>
          <w:kern w:val="24"/>
          <w:sz w:val="22"/>
          <w:szCs w:val="22"/>
          <w:lang w:eastAsia="lt-LT"/>
        </w:rPr>
        <w:t xml:space="preserve">) priemonėmis. </w:t>
      </w:r>
    </w:p>
    <w:p w14:paraId="2CBE33E5" w14:textId="77777777" w:rsidR="003478B6" w:rsidRPr="00540BC5" w:rsidRDefault="003478B6" w:rsidP="004178F1">
      <w:pPr>
        <w:ind w:right="-285" w:firstLine="567"/>
        <w:jc w:val="both"/>
        <w:rPr>
          <w:rFonts w:eastAsia="Calibri"/>
          <w:sz w:val="22"/>
          <w:szCs w:val="22"/>
        </w:rPr>
      </w:pPr>
      <w:r w:rsidRPr="00540BC5">
        <w:rPr>
          <w:rFonts w:eastAsia="Calibri"/>
          <w:sz w:val="22"/>
          <w:szCs w:val="22"/>
        </w:rPr>
        <w:t xml:space="preserve">Kviečiame rinkos dalyvius susipažinti su skelbiamu techninės specifikacijos projektu (1 priedas) ir CVP IS priemonėmis </w:t>
      </w:r>
      <w:r w:rsidRPr="00540BC5">
        <w:rPr>
          <w:rFonts w:eastAsia="Calibri"/>
          <w:b/>
          <w:bCs/>
          <w:sz w:val="22"/>
          <w:szCs w:val="22"/>
        </w:rPr>
        <w:t>iki CVPIS skelbime nurodyto termino</w:t>
      </w:r>
      <w:r w:rsidRPr="00540BC5">
        <w:rPr>
          <w:rFonts w:eastAsia="Calibri"/>
          <w:sz w:val="22"/>
          <w:szCs w:val="22"/>
        </w:rPr>
        <w:t xml:space="preserve"> aktyviai teikti pastabas, klausimus ir pasiūlymus, bei pateikti atsakymus į pateiktus klausimus. </w:t>
      </w:r>
      <w:r w:rsidRPr="00540BC5">
        <w:rPr>
          <w:sz w:val="22"/>
          <w:szCs w:val="22"/>
        </w:rPr>
        <w:t>Klausimai, pastabos (siūlymai), gauti pasibaigus aukščiau nurodytam terminui gali būti nenagrinėjami.</w:t>
      </w:r>
      <w:r w:rsidRPr="00540BC5">
        <w:rPr>
          <w:bCs/>
          <w:kern w:val="24"/>
          <w:sz w:val="22"/>
          <w:szCs w:val="22"/>
          <w:lang w:eastAsia="lt-LT"/>
        </w:rPr>
        <w:t xml:space="preserve"> </w:t>
      </w:r>
      <w:r w:rsidRPr="00540BC5">
        <w:rPr>
          <w:rFonts w:eastAsia="Calibri"/>
          <w:sz w:val="22"/>
          <w:szCs w:val="22"/>
        </w:rPr>
        <w:t>Susitikimai rengiami nebus.</w:t>
      </w:r>
    </w:p>
    <w:p w14:paraId="17D9A392" w14:textId="77777777" w:rsidR="003478B6" w:rsidRPr="00540BC5" w:rsidRDefault="003478B6" w:rsidP="004178F1">
      <w:pPr>
        <w:ind w:right="-285" w:firstLine="720"/>
        <w:jc w:val="both"/>
        <w:rPr>
          <w:rFonts w:eastAsia="Calibri"/>
          <w:sz w:val="22"/>
          <w:szCs w:val="22"/>
        </w:rPr>
      </w:pPr>
      <w:r w:rsidRPr="00540BC5">
        <w:rPr>
          <w:rFonts w:eastAsia="Calibri"/>
          <w:sz w:val="22"/>
          <w:szCs w:val="22"/>
        </w:rPr>
        <w:t>Rinkos konsultacija nėra skelbimas apie Pirkimą ar išankstinis skelbimas apie Pirkimą, techninės specifikacijos projektas nėra galutinis Pirkimo dokumentas.</w:t>
      </w:r>
    </w:p>
    <w:p w14:paraId="1364E78B" w14:textId="77777777" w:rsidR="003478B6" w:rsidRPr="00540BC5" w:rsidRDefault="003478B6" w:rsidP="004178F1">
      <w:pPr>
        <w:pStyle w:val="Body2"/>
        <w:spacing w:after="0"/>
        <w:ind w:right="-285" w:firstLine="567"/>
        <w:rPr>
          <w:rFonts w:cs="Times New Roman"/>
          <w:color w:val="auto"/>
          <w:lang w:val="lt-LT"/>
        </w:rPr>
      </w:pPr>
      <w:r w:rsidRPr="00540BC5">
        <w:rPr>
          <w:rFonts w:eastAsia="Calibri" w:cs="Times New Roman"/>
          <w:color w:val="auto"/>
        </w:rPr>
        <w:tab/>
      </w:r>
      <w:r w:rsidRPr="00540BC5">
        <w:rPr>
          <w:rFonts w:cs="Times New Roman"/>
          <w:color w:val="auto"/>
          <w:lang w:val="lt-LT"/>
        </w:rPr>
        <w:t>Siekdami parengti pirkimo sąlygas atitinkančias naujausias rinkos tendencijas ir galimybes bei užtikrinančias sąžiningą tiekėjų konkurenciją, vadovaudamiesi VPĮ 27 straipsniu, prašome pateikti atsakymus laisva forma į žemiau pateikiamus klausimus:</w:t>
      </w:r>
    </w:p>
    <w:p w14:paraId="21136842" w14:textId="77777777" w:rsidR="004A7B73" w:rsidRPr="00540BC5" w:rsidRDefault="004A7B73" w:rsidP="004178F1">
      <w:pPr>
        <w:pStyle w:val="Body2"/>
        <w:spacing w:after="0"/>
        <w:ind w:right="-285" w:firstLine="567"/>
        <w:rPr>
          <w:rFonts w:cs="Times New Roman"/>
          <w:color w:val="auto"/>
          <w:lang w:val="lt-LT"/>
        </w:rPr>
      </w:pPr>
    </w:p>
    <w:tbl>
      <w:tblPr>
        <w:tblStyle w:val="TableGrid1"/>
        <w:tblW w:w="10485" w:type="dxa"/>
        <w:tblLook w:val="04A0" w:firstRow="1" w:lastRow="0" w:firstColumn="1" w:lastColumn="0" w:noHBand="0" w:noVBand="1"/>
      </w:tblPr>
      <w:tblGrid>
        <w:gridCol w:w="6232"/>
        <w:gridCol w:w="4253"/>
      </w:tblGrid>
      <w:tr w:rsidR="00382FEA" w:rsidRPr="00540BC5" w14:paraId="64497248" w14:textId="77777777" w:rsidTr="00382FEA">
        <w:tc>
          <w:tcPr>
            <w:tcW w:w="6232" w:type="dxa"/>
          </w:tcPr>
          <w:p w14:paraId="6C837D43" w14:textId="77777777" w:rsidR="00382FEA" w:rsidRPr="00382FEA" w:rsidRDefault="00382FEA" w:rsidP="000D71AD">
            <w:pPr>
              <w:pBdr>
                <w:top w:val="nil"/>
                <w:left w:val="nil"/>
                <w:bottom w:val="nil"/>
                <w:right w:val="nil"/>
                <w:between w:val="nil"/>
                <w:bar w:val="nil"/>
              </w:pBdr>
              <w:jc w:val="center"/>
              <w:rPr>
                <w:rFonts w:ascii="Times New Roman" w:eastAsia="Arial Unicode MS" w:hAnsi="Times New Roman"/>
                <w:b/>
                <w:sz w:val="22"/>
                <w:szCs w:val="22"/>
                <w:bdr w:val="nil"/>
                <w:lang w:val="en-US"/>
              </w:rPr>
            </w:pPr>
            <w:r w:rsidRPr="00382FEA">
              <w:rPr>
                <w:rFonts w:ascii="Times New Roman" w:eastAsia="Arial Unicode MS" w:hAnsi="Times New Roman"/>
                <w:b/>
                <w:sz w:val="22"/>
                <w:szCs w:val="22"/>
                <w:bdr w:val="nil"/>
                <w:lang w:val="en-US"/>
              </w:rPr>
              <w:t>KLAUSIMAS</w:t>
            </w:r>
          </w:p>
        </w:tc>
        <w:tc>
          <w:tcPr>
            <w:tcW w:w="4253" w:type="dxa"/>
          </w:tcPr>
          <w:p w14:paraId="0B695E0B" w14:textId="77777777" w:rsidR="00382FEA" w:rsidRPr="00382FEA" w:rsidRDefault="00382FEA" w:rsidP="000D71AD">
            <w:pPr>
              <w:pBdr>
                <w:top w:val="nil"/>
                <w:left w:val="nil"/>
                <w:bottom w:val="nil"/>
                <w:right w:val="nil"/>
                <w:between w:val="nil"/>
                <w:bar w:val="nil"/>
              </w:pBdr>
              <w:jc w:val="center"/>
              <w:rPr>
                <w:rFonts w:ascii="Times New Roman" w:eastAsia="Arial Unicode MS" w:hAnsi="Times New Roman"/>
                <w:b/>
                <w:sz w:val="22"/>
                <w:szCs w:val="22"/>
                <w:bdr w:val="nil"/>
                <w:lang w:val="en-US"/>
              </w:rPr>
            </w:pPr>
            <w:r w:rsidRPr="00382FEA">
              <w:rPr>
                <w:rFonts w:ascii="Times New Roman" w:eastAsia="Arial Unicode MS" w:hAnsi="Times New Roman"/>
                <w:b/>
                <w:sz w:val="22"/>
                <w:szCs w:val="22"/>
                <w:bdr w:val="nil"/>
                <w:lang w:val="en-US"/>
              </w:rPr>
              <w:t xml:space="preserve">RINKOS KONSULTACIJOS DALYVIO ATSAKYMAS </w:t>
            </w:r>
          </w:p>
        </w:tc>
      </w:tr>
      <w:tr w:rsidR="00382FEA" w:rsidRPr="00540BC5" w14:paraId="2F771D5A" w14:textId="77777777" w:rsidTr="00382FEA">
        <w:tc>
          <w:tcPr>
            <w:tcW w:w="6232" w:type="dxa"/>
          </w:tcPr>
          <w:p w14:paraId="70B22D63" w14:textId="77777777" w:rsidR="00382FEA" w:rsidRPr="00382FEA" w:rsidRDefault="00382FEA" w:rsidP="000D71AD">
            <w:pPr>
              <w:pBdr>
                <w:top w:val="nil"/>
                <w:left w:val="nil"/>
                <w:bottom w:val="nil"/>
                <w:right w:val="nil"/>
                <w:between w:val="nil"/>
                <w:bar w:val="nil"/>
              </w:pBdr>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 xml:space="preserve">1. </w:t>
            </w:r>
            <w:proofErr w:type="spellStart"/>
            <w:r w:rsidRPr="00382FEA">
              <w:rPr>
                <w:rFonts w:ascii="Times New Roman" w:eastAsia="Arial Unicode MS" w:hAnsi="Times New Roman"/>
                <w:sz w:val="22"/>
                <w:szCs w:val="22"/>
                <w:bdr w:val="nil"/>
                <w:lang w:val="en-US"/>
              </w:rPr>
              <w:t>Kokios</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pastabos</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ir</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pasiūlymai</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dėl</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techninės</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specifikacijos</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projekto</w:t>
            </w:r>
            <w:proofErr w:type="spellEnd"/>
            <w:r w:rsidRPr="00382FEA">
              <w:rPr>
                <w:rFonts w:ascii="Times New Roman" w:eastAsia="Arial Unicode MS" w:hAnsi="Times New Roman"/>
                <w:sz w:val="22"/>
                <w:szCs w:val="22"/>
                <w:bdr w:val="nil"/>
                <w:lang w:val="en-US"/>
              </w:rPr>
              <w:t>? (</w:t>
            </w:r>
            <w:proofErr w:type="spellStart"/>
            <w:r w:rsidRPr="00382FEA">
              <w:rPr>
                <w:rFonts w:ascii="Times New Roman" w:eastAsia="Arial Unicode MS" w:hAnsi="Times New Roman"/>
                <w:sz w:val="22"/>
                <w:szCs w:val="22"/>
                <w:bdr w:val="nil"/>
                <w:lang w:val="en-US"/>
              </w:rPr>
              <w:t>prašome</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pateikti</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argumentuotas</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pastabas</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bei</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konkrečių</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techninės</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specifikacijos</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punktų</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pakeitimus</w:t>
            </w:r>
            <w:proofErr w:type="spellEnd"/>
            <w:r w:rsidRPr="00382FEA">
              <w:rPr>
                <w:rFonts w:ascii="Times New Roman" w:eastAsia="Arial Unicode MS" w:hAnsi="Times New Roman"/>
                <w:sz w:val="22"/>
                <w:szCs w:val="22"/>
                <w:bdr w:val="nil"/>
                <w:lang w:val="en-US"/>
              </w:rPr>
              <w:t>/</w:t>
            </w:r>
            <w:proofErr w:type="spellStart"/>
            <w:r w:rsidRPr="00382FEA">
              <w:rPr>
                <w:rFonts w:ascii="Times New Roman" w:eastAsia="Arial Unicode MS" w:hAnsi="Times New Roman"/>
                <w:sz w:val="22"/>
                <w:szCs w:val="22"/>
                <w:bdr w:val="nil"/>
                <w:lang w:val="en-US"/>
              </w:rPr>
              <w:t>patikslinimus</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kurie</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suteiktų</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galimybę</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Jūsų</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įmonei</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pasiūlyti</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techninės</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specifikacijos</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reikalavimų</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visumą</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atitinkančias</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prekes</w:t>
            </w:r>
            <w:proofErr w:type="spellEnd"/>
            <w:r w:rsidRPr="00382FEA">
              <w:rPr>
                <w:rFonts w:ascii="Times New Roman" w:eastAsia="Arial Unicode MS" w:hAnsi="Times New Roman"/>
                <w:sz w:val="22"/>
                <w:szCs w:val="22"/>
                <w:bdr w:val="nil"/>
                <w:lang w:val="en-US"/>
              </w:rPr>
              <w:t>)</w:t>
            </w:r>
          </w:p>
        </w:tc>
        <w:tc>
          <w:tcPr>
            <w:tcW w:w="4253" w:type="dxa"/>
          </w:tcPr>
          <w:p w14:paraId="7E842B1E" w14:textId="77777777" w:rsidR="00382FEA" w:rsidRPr="00382FEA" w:rsidRDefault="00382FEA" w:rsidP="000D71AD">
            <w:pPr>
              <w:pBdr>
                <w:top w:val="nil"/>
                <w:left w:val="nil"/>
                <w:bottom w:val="nil"/>
                <w:right w:val="nil"/>
                <w:between w:val="nil"/>
                <w:bar w:val="nil"/>
              </w:pBdr>
              <w:rPr>
                <w:rFonts w:ascii="Times New Roman" w:eastAsia="Arial Unicode MS" w:hAnsi="Times New Roman"/>
                <w:sz w:val="22"/>
                <w:szCs w:val="22"/>
                <w:bdr w:val="nil"/>
                <w:lang w:val="en-US"/>
              </w:rPr>
            </w:pPr>
          </w:p>
        </w:tc>
      </w:tr>
      <w:tr w:rsidR="00382FEA" w:rsidRPr="00540BC5" w14:paraId="27BE69F9" w14:textId="77777777" w:rsidTr="00382FEA">
        <w:tc>
          <w:tcPr>
            <w:tcW w:w="6232" w:type="dxa"/>
          </w:tcPr>
          <w:p w14:paraId="07ADDE7D" w14:textId="77777777" w:rsidR="00382FEA" w:rsidRPr="00382FEA" w:rsidRDefault="00382FEA" w:rsidP="000D71AD">
            <w:pPr>
              <w:pBdr>
                <w:top w:val="nil"/>
                <w:left w:val="nil"/>
                <w:bottom w:val="nil"/>
                <w:right w:val="nil"/>
                <w:between w:val="nil"/>
                <w:bar w:val="nil"/>
              </w:pBdr>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 xml:space="preserve">2. </w:t>
            </w:r>
            <w:proofErr w:type="spellStart"/>
            <w:r w:rsidRPr="00382FEA">
              <w:rPr>
                <w:rFonts w:ascii="Times New Roman" w:eastAsia="Arial Unicode MS" w:hAnsi="Times New Roman"/>
                <w:sz w:val="22"/>
                <w:szCs w:val="22"/>
                <w:bdr w:val="nil"/>
                <w:lang w:val="en-US"/>
              </w:rPr>
              <w:t>Kokius</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reikalavimus</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siūlytumėte</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įtraukti</w:t>
            </w:r>
            <w:proofErr w:type="spellEnd"/>
            <w:r w:rsidRPr="00382FEA">
              <w:rPr>
                <w:rFonts w:ascii="Times New Roman" w:eastAsia="Arial Unicode MS" w:hAnsi="Times New Roman"/>
                <w:sz w:val="22"/>
                <w:szCs w:val="22"/>
                <w:bdr w:val="nil"/>
                <w:lang w:val="en-US"/>
              </w:rPr>
              <w:t xml:space="preserve"> į </w:t>
            </w:r>
            <w:proofErr w:type="spellStart"/>
            <w:r w:rsidRPr="00382FEA">
              <w:rPr>
                <w:rFonts w:ascii="Times New Roman" w:eastAsia="Arial Unicode MS" w:hAnsi="Times New Roman"/>
                <w:sz w:val="22"/>
                <w:szCs w:val="22"/>
                <w:bdr w:val="nil"/>
                <w:lang w:val="en-US"/>
              </w:rPr>
              <w:t>Perkančiosios</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organizacijos</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skelbiamą</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techninę</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specifikaciją</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kad</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būtų</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pasiekti</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techninėje</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specifikacijoje</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nustatyti</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rezultatai</w:t>
            </w:r>
            <w:proofErr w:type="spellEnd"/>
            <w:r w:rsidRPr="00382FEA">
              <w:rPr>
                <w:rFonts w:ascii="Times New Roman" w:eastAsia="Arial Unicode MS" w:hAnsi="Times New Roman"/>
                <w:sz w:val="22"/>
                <w:szCs w:val="22"/>
                <w:bdr w:val="nil"/>
                <w:lang w:val="en-US"/>
              </w:rPr>
              <w:t>?</w:t>
            </w:r>
          </w:p>
        </w:tc>
        <w:tc>
          <w:tcPr>
            <w:tcW w:w="4253" w:type="dxa"/>
          </w:tcPr>
          <w:p w14:paraId="343D1E41" w14:textId="77777777" w:rsidR="00382FEA" w:rsidRPr="00382FEA" w:rsidRDefault="00382FEA" w:rsidP="000D71AD">
            <w:pPr>
              <w:pBdr>
                <w:top w:val="nil"/>
                <w:left w:val="nil"/>
                <w:bottom w:val="nil"/>
                <w:right w:val="nil"/>
                <w:between w:val="nil"/>
                <w:bar w:val="nil"/>
              </w:pBdr>
              <w:rPr>
                <w:rFonts w:ascii="Times New Roman" w:eastAsia="Arial Unicode MS" w:hAnsi="Times New Roman"/>
                <w:sz w:val="22"/>
                <w:szCs w:val="22"/>
                <w:bdr w:val="nil"/>
                <w:lang w:val="en-US"/>
              </w:rPr>
            </w:pPr>
          </w:p>
        </w:tc>
      </w:tr>
      <w:tr w:rsidR="00382FEA" w:rsidRPr="00540BC5" w14:paraId="6C02DA25" w14:textId="77777777" w:rsidTr="00382FEA">
        <w:tc>
          <w:tcPr>
            <w:tcW w:w="6232" w:type="dxa"/>
          </w:tcPr>
          <w:p w14:paraId="4EF43E70" w14:textId="77777777" w:rsidR="00382FEA" w:rsidRPr="00382FEA" w:rsidRDefault="00382FEA" w:rsidP="000D71AD">
            <w:pPr>
              <w:pBdr>
                <w:top w:val="nil"/>
                <w:left w:val="nil"/>
                <w:bottom w:val="nil"/>
                <w:right w:val="nil"/>
                <w:between w:val="nil"/>
                <w:bar w:val="nil"/>
              </w:pBdr>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 xml:space="preserve">3. </w:t>
            </w:r>
            <w:proofErr w:type="spellStart"/>
            <w:r w:rsidRPr="00382FEA">
              <w:rPr>
                <w:rFonts w:ascii="Times New Roman" w:eastAsia="Arial Unicode MS" w:hAnsi="Times New Roman"/>
                <w:sz w:val="22"/>
                <w:szCs w:val="22"/>
                <w:bdr w:val="nil"/>
                <w:lang w:val="en-US"/>
              </w:rPr>
              <w:t>Kitos</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pastabos</w:t>
            </w:r>
            <w:proofErr w:type="spellEnd"/>
          </w:p>
        </w:tc>
        <w:tc>
          <w:tcPr>
            <w:tcW w:w="4253" w:type="dxa"/>
          </w:tcPr>
          <w:p w14:paraId="0B0C2562" w14:textId="77777777" w:rsidR="00382FEA" w:rsidRPr="00382FEA" w:rsidRDefault="00382FEA" w:rsidP="000D71AD">
            <w:pPr>
              <w:pBdr>
                <w:top w:val="nil"/>
                <w:left w:val="nil"/>
                <w:bottom w:val="nil"/>
                <w:right w:val="nil"/>
                <w:between w:val="nil"/>
                <w:bar w:val="nil"/>
              </w:pBdr>
              <w:rPr>
                <w:rFonts w:ascii="Times New Roman" w:eastAsia="Arial Unicode MS" w:hAnsi="Times New Roman"/>
                <w:sz w:val="22"/>
                <w:szCs w:val="22"/>
                <w:bdr w:val="nil"/>
                <w:lang w:val="en-US"/>
              </w:rPr>
            </w:pPr>
          </w:p>
        </w:tc>
      </w:tr>
    </w:tbl>
    <w:p w14:paraId="4F6CB38A" w14:textId="77777777" w:rsidR="00382FEA" w:rsidRPr="00540BC5" w:rsidRDefault="00382FEA" w:rsidP="00D41AC2">
      <w:pPr>
        <w:ind w:right="-285" w:firstLine="720"/>
        <w:jc w:val="both"/>
        <w:rPr>
          <w:rFonts w:eastAsiaTheme="minorHAnsi"/>
          <w:color w:val="000000" w:themeColor="text1"/>
          <w:sz w:val="22"/>
          <w:szCs w:val="22"/>
        </w:rPr>
      </w:pPr>
    </w:p>
    <w:p w14:paraId="59F77583" w14:textId="6608781D" w:rsidR="00D41AC2" w:rsidRPr="00540BC5" w:rsidRDefault="00D41AC2" w:rsidP="00D41AC2">
      <w:pPr>
        <w:ind w:right="-285" w:firstLine="720"/>
        <w:jc w:val="both"/>
        <w:rPr>
          <w:rFonts w:eastAsia="Calibri"/>
          <w:sz w:val="22"/>
          <w:szCs w:val="22"/>
        </w:rPr>
      </w:pPr>
      <w:r w:rsidRPr="00540BC5">
        <w:rPr>
          <w:rFonts w:eastAsiaTheme="minorHAnsi"/>
          <w:color w:val="000000" w:themeColor="text1"/>
          <w:sz w:val="22"/>
          <w:szCs w:val="22"/>
        </w:rPr>
        <w:t>Atsakymai nelaikytini pasiūlymu ir bus naudojami tik rinkos tyrimo tikslais.</w:t>
      </w:r>
    </w:p>
    <w:p w14:paraId="09C1894B" w14:textId="77777777" w:rsidR="00D41AC2" w:rsidRPr="00540BC5" w:rsidRDefault="00D41AC2" w:rsidP="004178F1">
      <w:pPr>
        <w:ind w:right="-285" w:firstLine="720"/>
        <w:jc w:val="both"/>
        <w:rPr>
          <w:rFonts w:eastAsia="Calibri"/>
          <w:sz w:val="22"/>
          <w:szCs w:val="22"/>
        </w:rPr>
      </w:pPr>
    </w:p>
    <w:p w14:paraId="057B8020" w14:textId="745DA714" w:rsidR="003478B6" w:rsidRPr="00540BC5" w:rsidRDefault="003478B6" w:rsidP="004178F1">
      <w:pPr>
        <w:ind w:right="-285" w:firstLine="720"/>
        <w:jc w:val="both"/>
        <w:rPr>
          <w:sz w:val="22"/>
          <w:szCs w:val="22"/>
          <w:lang w:eastAsia="ja-JP"/>
        </w:rPr>
      </w:pPr>
      <w:r w:rsidRPr="00540BC5">
        <w:rPr>
          <w:rFonts w:eastAsia="Calibri"/>
          <w:sz w:val="22"/>
          <w:szCs w:val="22"/>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6DEEF44F" w14:textId="77777777" w:rsidR="003478B6" w:rsidRPr="00540BC5" w:rsidRDefault="003478B6" w:rsidP="004178F1">
      <w:pPr>
        <w:ind w:right="-285" w:firstLine="720"/>
        <w:jc w:val="both"/>
        <w:rPr>
          <w:sz w:val="22"/>
          <w:szCs w:val="22"/>
          <w:lang w:eastAsia="lt-LT"/>
        </w:rPr>
      </w:pPr>
      <w:r w:rsidRPr="00540BC5">
        <w:rPr>
          <w:sz w:val="22"/>
          <w:szCs w:val="22"/>
          <w:lang w:eastAsia="lt-LT"/>
        </w:rPr>
        <w:t>Atkreipiame dėmesį, kad tiekėjai, teikę pastabas dėl pirkimo sąlygų bus laikomi padėjusiais pasirengti pirkimui ir privalės tai deklaruoti EBVPD.</w:t>
      </w:r>
    </w:p>
    <w:p w14:paraId="031F6CBE" w14:textId="77777777" w:rsidR="003478B6" w:rsidRPr="00540BC5" w:rsidRDefault="003478B6" w:rsidP="004178F1">
      <w:pPr>
        <w:ind w:right="-285" w:firstLine="720"/>
        <w:jc w:val="both"/>
        <w:rPr>
          <w:rFonts w:eastAsia="Calibri"/>
          <w:sz w:val="22"/>
          <w:szCs w:val="22"/>
        </w:rPr>
      </w:pPr>
    </w:p>
    <w:p w14:paraId="679B7A2E" w14:textId="77777777" w:rsidR="000B2295" w:rsidRPr="00540BC5" w:rsidRDefault="000B2295" w:rsidP="004178F1">
      <w:pPr>
        <w:ind w:right="-285" w:firstLine="720"/>
        <w:jc w:val="both"/>
        <w:rPr>
          <w:rFonts w:eastAsia="Calibri"/>
          <w:sz w:val="22"/>
          <w:szCs w:val="22"/>
        </w:rPr>
      </w:pPr>
    </w:p>
    <w:p w14:paraId="52AB29A7" w14:textId="77777777" w:rsidR="00994358" w:rsidRPr="00540BC5" w:rsidRDefault="003478B6" w:rsidP="004178F1">
      <w:pPr>
        <w:ind w:right="-285" w:firstLine="720"/>
        <w:jc w:val="both"/>
        <w:rPr>
          <w:sz w:val="22"/>
          <w:szCs w:val="22"/>
        </w:rPr>
      </w:pPr>
      <w:r w:rsidRPr="00540BC5">
        <w:rPr>
          <w:rFonts w:eastAsia="Calibri"/>
          <w:sz w:val="22"/>
          <w:szCs w:val="22"/>
        </w:rPr>
        <w:t xml:space="preserve">PRIDEDAMA: </w:t>
      </w:r>
      <w:bookmarkStart w:id="0" w:name="_Hlk93918024"/>
      <w:r w:rsidR="00444CC7" w:rsidRPr="00540BC5">
        <w:rPr>
          <w:rFonts w:eastAsia="Calibri"/>
          <w:sz w:val="22"/>
          <w:szCs w:val="22"/>
        </w:rPr>
        <w:t xml:space="preserve">1 priedas. </w:t>
      </w:r>
      <w:r w:rsidRPr="00540BC5">
        <w:rPr>
          <w:rFonts w:eastAsia="Calibri"/>
          <w:sz w:val="22"/>
          <w:szCs w:val="22"/>
        </w:rPr>
        <w:t>T</w:t>
      </w:r>
      <w:r w:rsidRPr="00540BC5">
        <w:rPr>
          <w:sz w:val="22"/>
          <w:szCs w:val="22"/>
        </w:rPr>
        <w:t>echninės specifikacijos projektas</w:t>
      </w:r>
      <w:r w:rsidR="00867EB3" w:rsidRPr="00540BC5">
        <w:rPr>
          <w:sz w:val="22"/>
          <w:szCs w:val="22"/>
        </w:rPr>
        <w:t xml:space="preserve"> </w:t>
      </w:r>
    </w:p>
    <w:p w14:paraId="0B69CE94" w14:textId="1F737B96" w:rsidR="00994358" w:rsidRPr="00540BC5" w:rsidRDefault="00994358" w:rsidP="004178F1">
      <w:pPr>
        <w:ind w:right="-285" w:firstLine="720"/>
        <w:jc w:val="both"/>
        <w:rPr>
          <w:sz w:val="22"/>
          <w:szCs w:val="22"/>
        </w:rPr>
      </w:pPr>
    </w:p>
    <w:p w14:paraId="2C58FB51" w14:textId="18AE2EB8" w:rsidR="00382FEA" w:rsidRPr="00540BC5" w:rsidRDefault="00382FEA" w:rsidP="004178F1">
      <w:pPr>
        <w:ind w:right="-285" w:firstLine="720"/>
        <w:jc w:val="both"/>
        <w:rPr>
          <w:sz w:val="22"/>
          <w:szCs w:val="22"/>
        </w:rPr>
      </w:pPr>
    </w:p>
    <w:p w14:paraId="6D42F56C" w14:textId="47DF9CD5" w:rsidR="00382FEA" w:rsidRDefault="00382FEA">
      <w:pPr>
        <w:rPr>
          <w:sz w:val="22"/>
          <w:szCs w:val="22"/>
        </w:rPr>
      </w:pPr>
      <w:r>
        <w:rPr>
          <w:sz w:val="22"/>
          <w:szCs w:val="22"/>
        </w:rPr>
        <w:br w:type="page"/>
      </w:r>
    </w:p>
    <w:bookmarkEnd w:id="0"/>
    <w:p w14:paraId="3AC5A76D" w14:textId="77777777" w:rsidR="00382FEA" w:rsidRPr="00382FEA" w:rsidRDefault="00382FEA" w:rsidP="00540BC5">
      <w:pPr>
        <w:pBdr>
          <w:top w:val="nil"/>
          <w:left w:val="nil"/>
          <w:bottom w:val="nil"/>
          <w:right w:val="nil"/>
          <w:between w:val="nil"/>
          <w:bar w:val="nil"/>
        </w:pBdr>
        <w:tabs>
          <w:tab w:val="left" w:pos="2055"/>
        </w:tabs>
        <w:ind w:right="-144"/>
        <w:jc w:val="center"/>
        <w:rPr>
          <w:rFonts w:eastAsia="Arial Unicode MS"/>
          <w:b/>
          <w:sz w:val="22"/>
          <w:szCs w:val="22"/>
          <w:bdr w:val="nil"/>
          <w:lang w:val="en-US"/>
        </w:rPr>
      </w:pPr>
      <w:r w:rsidRPr="00382FEA">
        <w:rPr>
          <w:rFonts w:eastAsia="Arial Unicode MS"/>
          <w:b/>
          <w:sz w:val="22"/>
          <w:szCs w:val="22"/>
          <w:bdr w:val="nil"/>
          <w:lang w:val="en-US"/>
        </w:rPr>
        <w:lastRenderedPageBreak/>
        <w:t>TECHNINĖ SPECIFIKACIJA</w:t>
      </w:r>
    </w:p>
    <w:p w14:paraId="4BB4D69D" w14:textId="77777777" w:rsidR="00382FEA" w:rsidRPr="00382FEA" w:rsidRDefault="00382FEA" w:rsidP="00540BC5">
      <w:pPr>
        <w:pBdr>
          <w:top w:val="nil"/>
          <w:left w:val="nil"/>
          <w:bottom w:val="nil"/>
          <w:right w:val="nil"/>
          <w:between w:val="nil"/>
          <w:bar w:val="nil"/>
        </w:pBdr>
        <w:tabs>
          <w:tab w:val="left" w:pos="2055"/>
        </w:tabs>
        <w:ind w:right="-144"/>
        <w:jc w:val="both"/>
        <w:rPr>
          <w:rFonts w:eastAsia="Arial Unicode MS"/>
          <w:b/>
          <w:sz w:val="22"/>
          <w:szCs w:val="22"/>
          <w:bdr w:val="nil"/>
          <w:lang w:val="en-US"/>
        </w:rPr>
      </w:pPr>
    </w:p>
    <w:p w14:paraId="7DA1A662" w14:textId="1A9B6D57" w:rsidR="00382FEA" w:rsidRPr="00382FEA" w:rsidRDefault="00382FEA" w:rsidP="00540BC5">
      <w:pPr>
        <w:pBdr>
          <w:top w:val="nil"/>
          <w:left w:val="nil"/>
          <w:bottom w:val="nil"/>
          <w:right w:val="nil"/>
          <w:between w:val="nil"/>
          <w:bar w:val="nil"/>
        </w:pBdr>
        <w:ind w:right="-144"/>
        <w:jc w:val="both"/>
        <w:rPr>
          <w:rFonts w:eastAsia="Arial Unicode MS"/>
          <w:b/>
          <w:sz w:val="22"/>
          <w:szCs w:val="22"/>
          <w:bdr w:val="nil"/>
          <w:lang w:val="en-US"/>
        </w:rPr>
      </w:pPr>
      <w:r w:rsidRPr="00382FEA">
        <w:rPr>
          <w:rFonts w:eastAsia="Arial Unicode MS"/>
          <w:b/>
          <w:sz w:val="22"/>
          <w:szCs w:val="22"/>
          <w:bdr w:val="nil"/>
          <w:lang w:val="en-US"/>
        </w:rPr>
        <w:t>GRINDŲ PLOVIMO MAŠINŲ REMONTO DARBŲ IR PRIEŽIŪROS PASLAUGOS</w:t>
      </w:r>
    </w:p>
    <w:tbl>
      <w:tblPr>
        <w:tblStyle w:val="TableGrid1"/>
        <w:tblpPr w:leftFromText="180" w:rightFromText="180" w:vertAnchor="text" w:horzAnchor="margin" w:tblpY="210"/>
        <w:tblW w:w="10505" w:type="dxa"/>
        <w:tblLook w:val="04A0" w:firstRow="1" w:lastRow="0" w:firstColumn="1" w:lastColumn="0" w:noHBand="0" w:noVBand="1"/>
      </w:tblPr>
      <w:tblGrid>
        <w:gridCol w:w="545"/>
        <w:gridCol w:w="1860"/>
        <w:gridCol w:w="992"/>
        <w:gridCol w:w="1341"/>
        <w:gridCol w:w="1778"/>
        <w:gridCol w:w="1559"/>
        <w:gridCol w:w="1276"/>
        <w:gridCol w:w="1145"/>
        <w:gridCol w:w="9"/>
      </w:tblGrid>
      <w:tr w:rsidR="00382FEA" w:rsidRPr="00382FEA" w14:paraId="4EA80AAD" w14:textId="77777777" w:rsidTr="00540BC5">
        <w:trPr>
          <w:gridAfter w:val="1"/>
          <w:wAfter w:w="9" w:type="dxa"/>
        </w:trPr>
        <w:tc>
          <w:tcPr>
            <w:tcW w:w="545" w:type="dxa"/>
          </w:tcPr>
          <w:p w14:paraId="3D790599" w14:textId="77777777" w:rsidR="00382FEA" w:rsidRPr="00382FEA" w:rsidRDefault="00382FEA" w:rsidP="00540BC5">
            <w:pPr>
              <w:pBdr>
                <w:top w:val="nil"/>
                <w:left w:val="nil"/>
                <w:bottom w:val="nil"/>
                <w:right w:val="nil"/>
                <w:between w:val="nil"/>
                <w:bar w:val="nil"/>
              </w:pBdr>
              <w:ind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Eil</w:t>
            </w:r>
            <w:proofErr w:type="spellEnd"/>
            <w:r w:rsidRPr="00382FEA">
              <w:rPr>
                <w:rFonts w:ascii="Times New Roman" w:eastAsia="Arial Unicode MS" w:hAnsi="Times New Roman"/>
                <w:sz w:val="22"/>
                <w:szCs w:val="22"/>
                <w:bdr w:val="nil"/>
                <w:lang w:val="en-US"/>
              </w:rPr>
              <w:t>.</w:t>
            </w:r>
          </w:p>
          <w:p w14:paraId="66D88C21" w14:textId="77777777" w:rsidR="00382FEA" w:rsidRPr="00382FEA" w:rsidRDefault="00382FEA" w:rsidP="00540BC5">
            <w:pPr>
              <w:pBdr>
                <w:top w:val="nil"/>
                <w:left w:val="nil"/>
                <w:bottom w:val="nil"/>
                <w:right w:val="nil"/>
                <w:between w:val="nil"/>
                <w:bar w:val="nil"/>
              </w:pBdr>
              <w:ind w:left="-113"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Nr.</w:t>
            </w:r>
          </w:p>
        </w:tc>
        <w:tc>
          <w:tcPr>
            <w:tcW w:w="1860" w:type="dxa"/>
          </w:tcPr>
          <w:p w14:paraId="1C84CE1E" w14:textId="77777777" w:rsidR="00382FEA" w:rsidRPr="00382FEA" w:rsidRDefault="00382FEA" w:rsidP="00540BC5">
            <w:pPr>
              <w:pBdr>
                <w:top w:val="nil"/>
                <w:left w:val="nil"/>
                <w:bottom w:val="nil"/>
                <w:right w:val="nil"/>
                <w:between w:val="nil"/>
                <w:bar w:val="nil"/>
              </w:pBdr>
              <w:ind w:left="-89"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Paslaugų</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pavadinimas</w:t>
            </w:r>
            <w:proofErr w:type="spellEnd"/>
          </w:p>
        </w:tc>
        <w:tc>
          <w:tcPr>
            <w:tcW w:w="992" w:type="dxa"/>
          </w:tcPr>
          <w:p w14:paraId="2DE41F9A" w14:textId="77777777" w:rsidR="00382FEA" w:rsidRPr="00382FEA" w:rsidRDefault="00382FEA" w:rsidP="00540BC5">
            <w:pPr>
              <w:pBdr>
                <w:top w:val="nil"/>
                <w:left w:val="nil"/>
                <w:bottom w:val="nil"/>
                <w:right w:val="nil"/>
                <w:between w:val="nil"/>
                <w:bar w:val="nil"/>
              </w:pBdr>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Mato</w:t>
            </w:r>
          </w:p>
          <w:p w14:paraId="239D3475" w14:textId="77777777" w:rsidR="00382FEA" w:rsidRPr="00382FEA" w:rsidRDefault="00382FEA" w:rsidP="00540BC5">
            <w:pPr>
              <w:pBdr>
                <w:top w:val="nil"/>
                <w:left w:val="nil"/>
                <w:bottom w:val="nil"/>
                <w:right w:val="nil"/>
                <w:between w:val="nil"/>
                <w:bar w:val="nil"/>
              </w:pBdr>
              <w:ind w:left="-66"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Vnt</w:t>
            </w:r>
            <w:proofErr w:type="spellEnd"/>
            <w:r w:rsidRPr="00382FEA">
              <w:rPr>
                <w:rFonts w:ascii="Times New Roman" w:eastAsia="Arial Unicode MS" w:hAnsi="Times New Roman"/>
                <w:sz w:val="22"/>
                <w:szCs w:val="22"/>
                <w:bdr w:val="nil"/>
                <w:lang w:val="en-US"/>
              </w:rPr>
              <w:t>.</w:t>
            </w:r>
          </w:p>
        </w:tc>
        <w:tc>
          <w:tcPr>
            <w:tcW w:w="1341" w:type="dxa"/>
          </w:tcPr>
          <w:p w14:paraId="60F23A5A" w14:textId="77777777" w:rsidR="00382FEA" w:rsidRPr="00382FEA" w:rsidRDefault="00382FEA" w:rsidP="00540BC5">
            <w:pPr>
              <w:pBdr>
                <w:top w:val="nil"/>
                <w:left w:val="nil"/>
                <w:bottom w:val="nil"/>
                <w:right w:val="nil"/>
                <w:between w:val="nil"/>
                <w:bar w:val="nil"/>
              </w:pBdr>
              <w:ind w:left="-107"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Preliminarus</w:t>
            </w:r>
            <w:proofErr w:type="spellEnd"/>
          </w:p>
          <w:p w14:paraId="47B58455" w14:textId="77777777" w:rsidR="00382FEA" w:rsidRPr="00382FEA" w:rsidRDefault="00382FEA" w:rsidP="00540BC5">
            <w:pPr>
              <w:pBdr>
                <w:top w:val="nil"/>
                <w:left w:val="nil"/>
                <w:bottom w:val="nil"/>
                <w:right w:val="nil"/>
                <w:between w:val="nil"/>
                <w:bar w:val="nil"/>
              </w:pBdr>
              <w:ind w:left="-94"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kiekis</w:t>
            </w:r>
            <w:proofErr w:type="spellEnd"/>
            <w:r w:rsidRPr="00382FEA">
              <w:rPr>
                <w:rFonts w:ascii="Times New Roman" w:eastAsia="Arial Unicode MS" w:hAnsi="Times New Roman"/>
                <w:sz w:val="22"/>
                <w:szCs w:val="22"/>
                <w:bdr w:val="nil"/>
                <w:lang w:val="en-US"/>
              </w:rPr>
              <w:t>*</w:t>
            </w:r>
          </w:p>
        </w:tc>
        <w:tc>
          <w:tcPr>
            <w:tcW w:w="1778" w:type="dxa"/>
          </w:tcPr>
          <w:p w14:paraId="19A29177" w14:textId="77777777" w:rsidR="00382FEA" w:rsidRPr="00382FEA" w:rsidRDefault="00382FEA" w:rsidP="00540BC5">
            <w:pPr>
              <w:pBdr>
                <w:top w:val="nil"/>
                <w:left w:val="nil"/>
                <w:bottom w:val="nil"/>
                <w:right w:val="nil"/>
                <w:between w:val="nil"/>
                <w:bar w:val="nil"/>
              </w:pBdr>
              <w:ind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Nustatomas</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maksimalus</w:t>
            </w:r>
            <w:proofErr w:type="spellEnd"/>
          </w:p>
          <w:p w14:paraId="3D076925" w14:textId="77777777" w:rsidR="00382FEA" w:rsidRPr="00540BC5" w:rsidRDefault="00382FEA" w:rsidP="00540BC5">
            <w:pPr>
              <w:pBdr>
                <w:top w:val="nil"/>
                <w:left w:val="nil"/>
                <w:bottom w:val="nil"/>
                <w:right w:val="nil"/>
                <w:between w:val="nil"/>
                <w:bar w:val="nil"/>
              </w:pBdr>
              <w:ind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mato</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vnt</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įkainis</w:t>
            </w:r>
            <w:proofErr w:type="spellEnd"/>
            <w:r w:rsidRPr="00382FEA">
              <w:rPr>
                <w:rFonts w:ascii="Times New Roman" w:eastAsia="Arial Unicode MS" w:hAnsi="Times New Roman"/>
                <w:sz w:val="22"/>
                <w:szCs w:val="22"/>
                <w:bdr w:val="nil"/>
                <w:lang w:val="en-US"/>
              </w:rPr>
              <w:t xml:space="preserve"> </w:t>
            </w:r>
          </w:p>
          <w:p w14:paraId="0CB33AE1" w14:textId="57BE5D20" w:rsidR="00382FEA" w:rsidRPr="00382FEA" w:rsidRDefault="00382FEA" w:rsidP="00540BC5">
            <w:pPr>
              <w:pBdr>
                <w:top w:val="nil"/>
                <w:left w:val="nil"/>
                <w:bottom w:val="nil"/>
                <w:right w:val="nil"/>
                <w:between w:val="nil"/>
                <w:bar w:val="nil"/>
              </w:pBdr>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Eur be PVM</w:t>
            </w:r>
          </w:p>
          <w:p w14:paraId="52E68980" w14:textId="77777777" w:rsidR="00382FEA" w:rsidRPr="00382FEA" w:rsidRDefault="00382FEA" w:rsidP="00540BC5">
            <w:pPr>
              <w:pBdr>
                <w:top w:val="nil"/>
                <w:left w:val="nil"/>
                <w:bottom w:val="nil"/>
                <w:right w:val="nil"/>
                <w:between w:val="nil"/>
                <w:bar w:val="nil"/>
              </w:pBdr>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w:t>
            </w:r>
            <w:proofErr w:type="spellStart"/>
            <w:r w:rsidRPr="00382FEA">
              <w:rPr>
                <w:rFonts w:ascii="Times New Roman" w:eastAsia="Arial Unicode MS" w:hAnsi="Times New Roman"/>
                <w:sz w:val="22"/>
                <w:szCs w:val="22"/>
                <w:bdr w:val="nil"/>
                <w:lang w:val="en-US"/>
              </w:rPr>
              <w:t>vienos</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mašinos</w:t>
            </w:r>
            <w:proofErr w:type="spellEnd"/>
            <w:r w:rsidRPr="00382FEA">
              <w:rPr>
                <w:rFonts w:ascii="Times New Roman" w:eastAsia="Arial Unicode MS" w:hAnsi="Times New Roman"/>
                <w:sz w:val="22"/>
                <w:szCs w:val="22"/>
                <w:bdr w:val="nil"/>
                <w:lang w:val="en-US"/>
              </w:rPr>
              <w:t>)</w:t>
            </w:r>
          </w:p>
        </w:tc>
        <w:tc>
          <w:tcPr>
            <w:tcW w:w="1559" w:type="dxa"/>
          </w:tcPr>
          <w:p w14:paraId="3B634E20" w14:textId="567D07D0" w:rsidR="00382FEA" w:rsidRPr="00382FEA" w:rsidRDefault="00382FEA" w:rsidP="00540BC5">
            <w:pPr>
              <w:pBdr>
                <w:top w:val="nil"/>
                <w:left w:val="nil"/>
                <w:bottom w:val="nil"/>
                <w:right w:val="nil"/>
                <w:between w:val="nil"/>
                <w:bar w:val="nil"/>
              </w:pBdr>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 xml:space="preserve">Mato </w:t>
            </w:r>
            <w:proofErr w:type="spellStart"/>
            <w:r w:rsidRPr="00382FEA">
              <w:rPr>
                <w:rFonts w:ascii="Times New Roman" w:eastAsia="Arial Unicode MS" w:hAnsi="Times New Roman"/>
                <w:sz w:val="22"/>
                <w:szCs w:val="22"/>
                <w:bdr w:val="nil"/>
                <w:lang w:val="en-US"/>
              </w:rPr>
              <w:t>vnt</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įkainis</w:t>
            </w:r>
            <w:proofErr w:type="spellEnd"/>
            <w:r w:rsidRPr="00382FEA">
              <w:rPr>
                <w:rFonts w:ascii="Times New Roman" w:eastAsia="Arial Unicode MS" w:hAnsi="Times New Roman"/>
                <w:sz w:val="22"/>
                <w:szCs w:val="22"/>
                <w:bdr w:val="nil"/>
                <w:lang w:val="en-US"/>
              </w:rPr>
              <w:t xml:space="preserve"> Eur be PVM</w:t>
            </w:r>
            <w:r w:rsidR="00540BC5">
              <w:rPr>
                <w:rFonts w:ascii="Times New Roman" w:eastAsia="Arial Unicode MS" w:hAnsi="Times New Roman"/>
                <w:sz w:val="22"/>
                <w:szCs w:val="22"/>
                <w:bdr w:val="nil"/>
                <w:lang w:val="en-US"/>
              </w:rPr>
              <w:t xml:space="preserve"> </w:t>
            </w:r>
            <w:r w:rsidRPr="00382FEA">
              <w:rPr>
                <w:rFonts w:ascii="Times New Roman" w:eastAsia="Arial Unicode MS" w:hAnsi="Times New Roman"/>
                <w:sz w:val="22"/>
                <w:szCs w:val="22"/>
                <w:bdr w:val="nil"/>
                <w:lang w:val="en-US"/>
              </w:rPr>
              <w:t>(</w:t>
            </w:r>
            <w:proofErr w:type="spellStart"/>
            <w:r w:rsidRPr="00382FEA">
              <w:rPr>
                <w:rFonts w:ascii="Times New Roman" w:eastAsia="Arial Unicode MS" w:hAnsi="Times New Roman"/>
                <w:sz w:val="22"/>
                <w:szCs w:val="22"/>
                <w:bdr w:val="nil"/>
                <w:lang w:val="en-US"/>
              </w:rPr>
              <w:t>vienos</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mašinos</w:t>
            </w:r>
            <w:proofErr w:type="spellEnd"/>
            <w:r w:rsidRPr="00382FEA">
              <w:rPr>
                <w:rFonts w:ascii="Times New Roman" w:eastAsia="Arial Unicode MS" w:hAnsi="Times New Roman"/>
                <w:sz w:val="22"/>
                <w:szCs w:val="22"/>
                <w:bdr w:val="nil"/>
                <w:lang w:val="en-US"/>
              </w:rPr>
              <w:t xml:space="preserve">) </w:t>
            </w:r>
          </w:p>
        </w:tc>
        <w:tc>
          <w:tcPr>
            <w:tcW w:w="1276" w:type="dxa"/>
          </w:tcPr>
          <w:p w14:paraId="59098B08" w14:textId="77777777" w:rsidR="00540BC5" w:rsidRDefault="00382FEA" w:rsidP="00540BC5">
            <w:pPr>
              <w:pBdr>
                <w:top w:val="nil"/>
                <w:left w:val="nil"/>
                <w:bottom w:val="nil"/>
                <w:right w:val="nil"/>
                <w:between w:val="nil"/>
                <w:bar w:val="nil"/>
              </w:pBdr>
              <w:ind w:left="-65"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 xml:space="preserve">Mato </w:t>
            </w:r>
            <w:proofErr w:type="spellStart"/>
            <w:r w:rsidRPr="00382FEA">
              <w:rPr>
                <w:rFonts w:ascii="Times New Roman" w:eastAsia="Arial Unicode MS" w:hAnsi="Times New Roman"/>
                <w:sz w:val="22"/>
                <w:szCs w:val="22"/>
                <w:bdr w:val="nil"/>
                <w:lang w:val="en-US"/>
              </w:rPr>
              <w:t>vnt</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įkainis</w:t>
            </w:r>
            <w:proofErr w:type="spellEnd"/>
            <w:r w:rsidRPr="00382FEA">
              <w:rPr>
                <w:rFonts w:ascii="Times New Roman" w:eastAsia="Arial Unicode MS" w:hAnsi="Times New Roman"/>
                <w:sz w:val="22"/>
                <w:szCs w:val="22"/>
                <w:bdr w:val="nil"/>
                <w:lang w:val="en-US"/>
              </w:rPr>
              <w:t xml:space="preserve"> </w:t>
            </w:r>
          </w:p>
          <w:p w14:paraId="6BB90700" w14:textId="25F592B2" w:rsidR="00382FEA" w:rsidRPr="00382FEA" w:rsidRDefault="00382FEA" w:rsidP="00540BC5">
            <w:pPr>
              <w:pBdr>
                <w:top w:val="nil"/>
                <w:left w:val="nil"/>
                <w:bottom w:val="nil"/>
                <w:right w:val="nil"/>
                <w:between w:val="nil"/>
                <w:bar w:val="nil"/>
              </w:pBdr>
              <w:ind w:left="-65"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 xml:space="preserve">Eur </w:t>
            </w:r>
            <w:proofErr w:type="spellStart"/>
            <w:r w:rsidRPr="00382FEA">
              <w:rPr>
                <w:rFonts w:ascii="Times New Roman" w:eastAsia="Arial Unicode MS" w:hAnsi="Times New Roman"/>
                <w:sz w:val="22"/>
                <w:szCs w:val="22"/>
                <w:bdr w:val="nil"/>
                <w:lang w:val="en-US"/>
              </w:rPr>
              <w:t>su</w:t>
            </w:r>
            <w:proofErr w:type="spellEnd"/>
            <w:r w:rsidRPr="00382FEA">
              <w:rPr>
                <w:rFonts w:ascii="Times New Roman" w:eastAsia="Arial Unicode MS" w:hAnsi="Times New Roman"/>
                <w:sz w:val="22"/>
                <w:szCs w:val="22"/>
                <w:bdr w:val="nil"/>
                <w:lang w:val="en-US"/>
              </w:rPr>
              <w:t xml:space="preserve"> PVM</w:t>
            </w:r>
          </w:p>
          <w:p w14:paraId="344E81FD" w14:textId="77777777" w:rsidR="00382FEA" w:rsidRPr="00382FEA" w:rsidRDefault="00382FEA" w:rsidP="00540BC5">
            <w:pPr>
              <w:pBdr>
                <w:top w:val="nil"/>
                <w:left w:val="nil"/>
                <w:bottom w:val="nil"/>
                <w:right w:val="nil"/>
                <w:between w:val="nil"/>
                <w:bar w:val="nil"/>
              </w:pBdr>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w:t>
            </w:r>
            <w:proofErr w:type="spellStart"/>
            <w:r w:rsidRPr="00382FEA">
              <w:rPr>
                <w:rFonts w:ascii="Times New Roman" w:eastAsia="Arial Unicode MS" w:hAnsi="Times New Roman"/>
                <w:sz w:val="22"/>
                <w:szCs w:val="22"/>
                <w:bdr w:val="nil"/>
                <w:lang w:val="en-US"/>
              </w:rPr>
              <w:t>vienos</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mašinos</w:t>
            </w:r>
            <w:proofErr w:type="spellEnd"/>
            <w:r w:rsidRPr="00382FEA">
              <w:rPr>
                <w:rFonts w:ascii="Times New Roman" w:eastAsia="Arial Unicode MS" w:hAnsi="Times New Roman"/>
                <w:sz w:val="22"/>
                <w:szCs w:val="22"/>
                <w:bdr w:val="nil"/>
                <w:lang w:val="en-US"/>
              </w:rPr>
              <w:t>)</w:t>
            </w:r>
          </w:p>
        </w:tc>
        <w:tc>
          <w:tcPr>
            <w:tcW w:w="1145" w:type="dxa"/>
          </w:tcPr>
          <w:p w14:paraId="42DD8B78" w14:textId="77777777" w:rsidR="00382FEA" w:rsidRPr="00382FEA" w:rsidRDefault="00382FEA" w:rsidP="00540BC5">
            <w:pPr>
              <w:pBdr>
                <w:top w:val="nil"/>
                <w:left w:val="nil"/>
                <w:bottom w:val="nil"/>
                <w:right w:val="nil"/>
                <w:between w:val="nil"/>
                <w:bar w:val="nil"/>
              </w:pBdr>
              <w:ind w:left="-4"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Bendra</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suma</w:t>
            </w:r>
            <w:proofErr w:type="spellEnd"/>
            <w:r w:rsidRPr="00382FEA">
              <w:rPr>
                <w:rFonts w:ascii="Times New Roman" w:eastAsia="Arial Unicode MS" w:hAnsi="Times New Roman"/>
                <w:sz w:val="22"/>
                <w:szCs w:val="22"/>
                <w:bdr w:val="nil"/>
                <w:lang w:val="en-US"/>
              </w:rPr>
              <w:t xml:space="preserve">, </w:t>
            </w:r>
          </w:p>
          <w:p w14:paraId="43AEDA32" w14:textId="77777777" w:rsidR="00540BC5" w:rsidRDefault="00382FEA" w:rsidP="00540BC5">
            <w:pPr>
              <w:pBdr>
                <w:top w:val="nil"/>
                <w:left w:val="nil"/>
                <w:bottom w:val="nil"/>
                <w:right w:val="nil"/>
                <w:between w:val="nil"/>
                <w:bar w:val="nil"/>
              </w:pBdr>
              <w:ind w:left="-4"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 xml:space="preserve">Eur </w:t>
            </w:r>
          </w:p>
          <w:p w14:paraId="483C5C26" w14:textId="7630A820" w:rsidR="00382FEA" w:rsidRPr="00382FEA" w:rsidRDefault="00382FEA" w:rsidP="00540BC5">
            <w:pPr>
              <w:pBdr>
                <w:top w:val="nil"/>
                <w:left w:val="nil"/>
                <w:bottom w:val="nil"/>
                <w:right w:val="nil"/>
                <w:between w:val="nil"/>
                <w:bar w:val="nil"/>
              </w:pBdr>
              <w:ind w:left="-4"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be PVM</w:t>
            </w:r>
          </w:p>
        </w:tc>
      </w:tr>
      <w:tr w:rsidR="00540BC5" w:rsidRPr="00382FEA" w14:paraId="7838D073" w14:textId="77777777" w:rsidTr="00540BC5">
        <w:trPr>
          <w:gridAfter w:val="1"/>
          <w:wAfter w:w="9" w:type="dxa"/>
        </w:trPr>
        <w:tc>
          <w:tcPr>
            <w:tcW w:w="545" w:type="dxa"/>
          </w:tcPr>
          <w:p w14:paraId="1FAE65C4" w14:textId="77777777" w:rsidR="00BD3AF4" w:rsidRPr="00382FEA" w:rsidRDefault="00BD3AF4" w:rsidP="00540BC5">
            <w:pPr>
              <w:pBdr>
                <w:top w:val="nil"/>
                <w:left w:val="nil"/>
                <w:bottom w:val="nil"/>
                <w:right w:val="nil"/>
                <w:between w:val="nil"/>
                <w:bar w:val="nil"/>
              </w:pBdr>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1.</w:t>
            </w:r>
          </w:p>
        </w:tc>
        <w:tc>
          <w:tcPr>
            <w:tcW w:w="1860" w:type="dxa"/>
          </w:tcPr>
          <w:p w14:paraId="0082DEA8" w14:textId="77777777" w:rsidR="00BD3AF4" w:rsidRPr="00382FEA" w:rsidRDefault="00BD3AF4" w:rsidP="00540BC5">
            <w:pPr>
              <w:pBdr>
                <w:top w:val="nil"/>
                <w:left w:val="nil"/>
                <w:bottom w:val="nil"/>
                <w:right w:val="nil"/>
                <w:between w:val="nil"/>
                <w:bar w:val="nil"/>
              </w:pBdr>
              <w:ind w:left="-87"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Gedimo</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nustatymas</w:t>
            </w:r>
            <w:proofErr w:type="spellEnd"/>
          </w:p>
        </w:tc>
        <w:tc>
          <w:tcPr>
            <w:tcW w:w="992" w:type="dxa"/>
          </w:tcPr>
          <w:p w14:paraId="37A48D54" w14:textId="77777777" w:rsidR="00BD3AF4" w:rsidRPr="00382FEA" w:rsidRDefault="00BD3AF4" w:rsidP="00540BC5">
            <w:pPr>
              <w:pBdr>
                <w:top w:val="nil"/>
                <w:left w:val="nil"/>
                <w:bottom w:val="nil"/>
                <w:right w:val="nil"/>
                <w:between w:val="nil"/>
                <w:bar w:val="nil"/>
              </w:pBdr>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 xml:space="preserve">1 </w:t>
            </w:r>
            <w:proofErr w:type="spellStart"/>
            <w:r w:rsidRPr="00382FEA">
              <w:rPr>
                <w:rFonts w:ascii="Times New Roman" w:eastAsia="Arial Unicode MS" w:hAnsi="Times New Roman"/>
                <w:sz w:val="22"/>
                <w:szCs w:val="22"/>
                <w:bdr w:val="nil"/>
                <w:lang w:val="en-US"/>
              </w:rPr>
              <w:t>kartas</w:t>
            </w:r>
            <w:proofErr w:type="spellEnd"/>
          </w:p>
        </w:tc>
        <w:tc>
          <w:tcPr>
            <w:tcW w:w="1341" w:type="dxa"/>
          </w:tcPr>
          <w:p w14:paraId="3ECE8F22" w14:textId="77777777" w:rsidR="00BD3AF4" w:rsidRPr="00382FEA" w:rsidRDefault="00BD3AF4" w:rsidP="00540BC5">
            <w:pPr>
              <w:pBdr>
                <w:top w:val="nil"/>
                <w:left w:val="nil"/>
                <w:bottom w:val="nil"/>
                <w:right w:val="nil"/>
                <w:between w:val="nil"/>
                <w:bar w:val="nil"/>
              </w:pBdr>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150</w:t>
            </w:r>
          </w:p>
        </w:tc>
        <w:tc>
          <w:tcPr>
            <w:tcW w:w="1778" w:type="dxa"/>
          </w:tcPr>
          <w:p w14:paraId="1555D276" w14:textId="7CC17B89" w:rsidR="00BD3AF4" w:rsidRPr="00382FEA" w:rsidRDefault="00BD3AF4" w:rsidP="00540BC5">
            <w:pPr>
              <w:pBdr>
                <w:top w:val="nil"/>
                <w:left w:val="nil"/>
                <w:bottom w:val="nil"/>
                <w:right w:val="nil"/>
                <w:between w:val="nil"/>
                <w:bar w:val="nil"/>
              </w:pBdr>
              <w:ind w:right="-144"/>
              <w:jc w:val="both"/>
              <w:rPr>
                <w:rFonts w:ascii="Times New Roman" w:eastAsia="Arial Unicode MS" w:hAnsi="Times New Roman"/>
                <w:b/>
                <w:sz w:val="22"/>
                <w:szCs w:val="22"/>
                <w:bdr w:val="nil"/>
                <w:lang w:val="en-US"/>
              </w:rPr>
            </w:pPr>
            <w:r w:rsidRPr="00BD3AF4">
              <w:rPr>
                <w:rFonts w:ascii="Times New Roman" w:eastAsia="Arial Unicode MS" w:hAnsi="Times New Roman"/>
                <w:b/>
                <w:sz w:val="22"/>
                <w:szCs w:val="22"/>
                <w:bdr w:val="nil"/>
                <w:lang w:val="en-US"/>
              </w:rPr>
              <w:t>25</w:t>
            </w:r>
          </w:p>
        </w:tc>
        <w:tc>
          <w:tcPr>
            <w:tcW w:w="1559" w:type="dxa"/>
          </w:tcPr>
          <w:p w14:paraId="1877BACF" w14:textId="77777777" w:rsidR="00BD3AF4" w:rsidRPr="00382FEA" w:rsidRDefault="00BD3AF4" w:rsidP="00540BC5">
            <w:pPr>
              <w:pBdr>
                <w:top w:val="nil"/>
                <w:left w:val="nil"/>
                <w:bottom w:val="nil"/>
                <w:right w:val="nil"/>
                <w:between w:val="nil"/>
                <w:bar w:val="nil"/>
              </w:pBdr>
              <w:ind w:right="-144"/>
              <w:jc w:val="both"/>
              <w:rPr>
                <w:rFonts w:ascii="Times New Roman" w:eastAsia="Arial Unicode MS" w:hAnsi="Times New Roman"/>
                <w:color w:val="FF0000"/>
                <w:sz w:val="22"/>
                <w:szCs w:val="22"/>
                <w:bdr w:val="nil"/>
                <w:lang w:val="en-US"/>
              </w:rPr>
            </w:pPr>
          </w:p>
        </w:tc>
        <w:tc>
          <w:tcPr>
            <w:tcW w:w="1276" w:type="dxa"/>
          </w:tcPr>
          <w:p w14:paraId="444644AE" w14:textId="77777777" w:rsidR="00BD3AF4" w:rsidRPr="00382FEA" w:rsidRDefault="00BD3AF4" w:rsidP="00540BC5">
            <w:pPr>
              <w:pBdr>
                <w:top w:val="nil"/>
                <w:left w:val="nil"/>
                <w:bottom w:val="nil"/>
                <w:right w:val="nil"/>
                <w:between w:val="nil"/>
                <w:bar w:val="nil"/>
              </w:pBdr>
              <w:ind w:right="-144"/>
              <w:jc w:val="both"/>
              <w:rPr>
                <w:rFonts w:ascii="Times New Roman" w:eastAsia="Arial Unicode MS" w:hAnsi="Times New Roman"/>
                <w:sz w:val="22"/>
                <w:szCs w:val="22"/>
                <w:bdr w:val="nil"/>
                <w:lang w:val="en-US"/>
              </w:rPr>
            </w:pPr>
          </w:p>
        </w:tc>
        <w:tc>
          <w:tcPr>
            <w:tcW w:w="1145" w:type="dxa"/>
          </w:tcPr>
          <w:p w14:paraId="56C5AADD" w14:textId="77777777" w:rsidR="00BD3AF4" w:rsidRPr="00382FEA" w:rsidRDefault="00BD3AF4" w:rsidP="00540BC5">
            <w:pPr>
              <w:pBdr>
                <w:top w:val="nil"/>
                <w:left w:val="nil"/>
                <w:bottom w:val="nil"/>
                <w:right w:val="nil"/>
                <w:between w:val="nil"/>
                <w:bar w:val="nil"/>
              </w:pBdr>
              <w:ind w:right="-144"/>
              <w:jc w:val="both"/>
              <w:rPr>
                <w:rFonts w:ascii="Times New Roman" w:eastAsia="Arial Unicode MS" w:hAnsi="Times New Roman"/>
                <w:sz w:val="22"/>
                <w:szCs w:val="22"/>
                <w:bdr w:val="nil"/>
                <w:lang w:val="en-US"/>
              </w:rPr>
            </w:pPr>
          </w:p>
        </w:tc>
      </w:tr>
      <w:tr w:rsidR="00540BC5" w:rsidRPr="00382FEA" w14:paraId="165CC1CA" w14:textId="77777777" w:rsidTr="00540BC5">
        <w:trPr>
          <w:gridAfter w:val="1"/>
          <w:wAfter w:w="9" w:type="dxa"/>
        </w:trPr>
        <w:tc>
          <w:tcPr>
            <w:tcW w:w="545" w:type="dxa"/>
          </w:tcPr>
          <w:p w14:paraId="36A1C8C2" w14:textId="77777777" w:rsidR="00BD3AF4" w:rsidRPr="00382FEA" w:rsidRDefault="00BD3AF4" w:rsidP="00540BC5">
            <w:pPr>
              <w:pBdr>
                <w:top w:val="nil"/>
                <w:left w:val="nil"/>
                <w:bottom w:val="nil"/>
                <w:right w:val="nil"/>
                <w:between w:val="nil"/>
                <w:bar w:val="nil"/>
              </w:pBdr>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2.</w:t>
            </w:r>
          </w:p>
        </w:tc>
        <w:tc>
          <w:tcPr>
            <w:tcW w:w="1860" w:type="dxa"/>
          </w:tcPr>
          <w:p w14:paraId="779F936A" w14:textId="77777777" w:rsidR="00BD3AF4" w:rsidRPr="00382FEA" w:rsidRDefault="00BD3AF4" w:rsidP="00540BC5">
            <w:pPr>
              <w:pBdr>
                <w:top w:val="nil"/>
                <w:left w:val="nil"/>
                <w:bottom w:val="nil"/>
                <w:right w:val="nil"/>
                <w:between w:val="nil"/>
                <w:bar w:val="nil"/>
              </w:pBdr>
              <w:ind w:left="-87"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Remonto</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darbai</w:t>
            </w:r>
            <w:proofErr w:type="spellEnd"/>
          </w:p>
        </w:tc>
        <w:tc>
          <w:tcPr>
            <w:tcW w:w="992" w:type="dxa"/>
          </w:tcPr>
          <w:p w14:paraId="3FE73AA6" w14:textId="77777777" w:rsidR="00BD3AF4" w:rsidRPr="00382FEA" w:rsidRDefault="00BD3AF4" w:rsidP="00540BC5">
            <w:pPr>
              <w:pBdr>
                <w:top w:val="nil"/>
                <w:left w:val="nil"/>
                <w:bottom w:val="nil"/>
                <w:right w:val="nil"/>
                <w:between w:val="nil"/>
                <w:bar w:val="nil"/>
              </w:pBdr>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val.</w:t>
            </w:r>
          </w:p>
        </w:tc>
        <w:tc>
          <w:tcPr>
            <w:tcW w:w="1341" w:type="dxa"/>
          </w:tcPr>
          <w:p w14:paraId="24C1D6EF" w14:textId="77777777" w:rsidR="00BD3AF4" w:rsidRPr="00382FEA" w:rsidRDefault="00BD3AF4" w:rsidP="00540BC5">
            <w:pPr>
              <w:pBdr>
                <w:top w:val="nil"/>
                <w:left w:val="nil"/>
                <w:bottom w:val="nil"/>
                <w:right w:val="nil"/>
                <w:between w:val="nil"/>
                <w:bar w:val="nil"/>
              </w:pBdr>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400</w:t>
            </w:r>
          </w:p>
        </w:tc>
        <w:tc>
          <w:tcPr>
            <w:tcW w:w="1778" w:type="dxa"/>
          </w:tcPr>
          <w:p w14:paraId="3B5F667E" w14:textId="25AD2EF5" w:rsidR="00BD3AF4" w:rsidRPr="00382FEA" w:rsidRDefault="00BD3AF4" w:rsidP="00540BC5">
            <w:pPr>
              <w:pBdr>
                <w:top w:val="nil"/>
                <w:left w:val="nil"/>
                <w:bottom w:val="nil"/>
                <w:right w:val="nil"/>
                <w:between w:val="nil"/>
                <w:bar w:val="nil"/>
              </w:pBdr>
              <w:ind w:right="-144"/>
              <w:jc w:val="both"/>
              <w:rPr>
                <w:rFonts w:ascii="Times New Roman" w:eastAsia="Arial Unicode MS" w:hAnsi="Times New Roman"/>
                <w:b/>
                <w:sz w:val="22"/>
                <w:szCs w:val="22"/>
                <w:bdr w:val="nil"/>
                <w:lang w:val="en-US"/>
              </w:rPr>
            </w:pPr>
            <w:r w:rsidRPr="00BD3AF4">
              <w:rPr>
                <w:rFonts w:ascii="Times New Roman" w:eastAsia="Arial Unicode MS" w:hAnsi="Times New Roman"/>
                <w:b/>
                <w:sz w:val="22"/>
                <w:szCs w:val="22"/>
                <w:bdr w:val="nil"/>
                <w:lang w:val="en-US"/>
              </w:rPr>
              <w:t>50</w:t>
            </w:r>
          </w:p>
        </w:tc>
        <w:tc>
          <w:tcPr>
            <w:tcW w:w="1559" w:type="dxa"/>
          </w:tcPr>
          <w:p w14:paraId="55EBB72E" w14:textId="77777777" w:rsidR="00BD3AF4" w:rsidRPr="00382FEA" w:rsidRDefault="00BD3AF4" w:rsidP="00540BC5">
            <w:pPr>
              <w:pBdr>
                <w:top w:val="nil"/>
                <w:left w:val="nil"/>
                <w:bottom w:val="nil"/>
                <w:right w:val="nil"/>
                <w:between w:val="nil"/>
                <w:bar w:val="nil"/>
              </w:pBdr>
              <w:ind w:right="-144"/>
              <w:jc w:val="both"/>
              <w:rPr>
                <w:rFonts w:ascii="Times New Roman" w:eastAsia="Arial Unicode MS" w:hAnsi="Times New Roman"/>
                <w:color w:val="FF0000"/>
                <w:sz w:val="22"/>
                <w:szCs w:val="22"/>
                <w:bdr w:val="nil"/>
                <w:lang w:val="en-US"/>
              </w:rPr>
            </w:pPr>
          </w:p>
        </w:tc>
        <w:tc>
          <w:tcPr>
            <w:tcW w:w="1276" w:type="dxa"/>
          </w:tcPr>
          <w:p w14:paraId="4EDF3D85" w14:textId="77777777" w:rsidR="00BD3AF4" w:rsidRPr="00382FEA" w:rsidRDefault="00BD3AF4" w:rsidP="00540BC5">
            <w:pPr>
              <w:pBdr>
                <w:top w:val="nil"/>
                <w:left w:val="nil"/>
                <w:bottom w:val="nil"/>
                <w:right w:val="nil"/>
                <w:between w:val="nil"/>
                <w:bar w:val="nil"/>
              </w:pBdr>
              <w:ind w:right="-144"/>
              <w:jc w:val="both"/>
              <w:rPr>
                <w:rFonts w:ascii="Times New Roman" w:eastAsia="Arial Unicode MS" w:hAnsi="Times New Roman"/>
                <w:sz w:val="22"/>
                <w:szCs w:val="22"/>
                <w:bdr w:val="nil"/>
                <w:lang w:val="en-US"/>
              </w:rPr>
            </w:pPr>
          </w:p>
        </w:tc>
        <w:tc>
          <w:tcPr>
            <w:tcW w:w="1145" w:type="dxa"/>
          </w:tcPr>
          <w:p w14:paraId="6548010A" w14:textId="77777777" w:rsidR="00BD3AF4" w:rsidRPr="00382FEA" w:rsidRDefault="00BD3AF4" w:rsidP="00540BC5">
            <w:pPr>
              <w:pBdr>
                <w:top w:val="nil"/>
                <w:left w:val="nil"/>
                <w:bottom w:val="nil"/>
                <w:right w:val="nil"/>
                <w:between w:val="nil"/>
                <w:bar w:val="nil"/>
              </w:pBdr>
              <w:ind w:right="-144"/>
              <w:jc w:val="both"/>
              <w:rPr>
                <w:rFonts w:ascii="Times New Roman" w:eastAsia="Arial Unicode MS" w:hAnsi="Times New Roman"/>
                <w:sz w:val="22"/>
                <w:szCs w:val="22"/>
                <w:bdr w:val="nil"/>
                <w:lang w:val="en-US"/>
              </w:rPr>
            </w:pPr>
          </w:p>
        </w:tc>
      </w:tr>
      <w:tr w:rsidR="00BD3AF4" w:rsidRPr="00540BC5" w14:paraId="72A03D3F" w14:textId="77777777" w:rsidTr="00540BC5">
        <w:tc>
          <w:tcPr>
            <w:tcW w:w="545" w:type="dxa"/>
          </w:tcPr>
          <w:p w14:paraId="7F831E19" w14:textId="77777777" w:rsidR="00BD3AF4" w:rsidRPr="00382FEA" w:rsidRDefault="00BD3AF4" w:rsidP="00540BC5">
            <w:pPr>
              <w:pBdr>
                <w:top w:val="nil"/>
                <w:left w:val="nil"/>
                <w:bottom w:val="nil"/>
                <w:right w:val="nil"/>
                <w:between w:val="nil"/>
                <w:bar w:val="nil"/>
              </w:pBdr>
              <w:ind w:right="-144"/>
              <w:jc w:val="both"/>
              <w:rPr>
                <w:rFonts w:ascii="Times New Roman" w:eastAsia="Arial Unicode MS" w:hAnsi="Times New Roman"/>
                <w:color w:val="000000" w:themeColor="text1"/>
                <w:sz w:val="22"/>
                <w:szCs w:val="22"/>
                <w:highlight w:val="yellow"/>
                <w:bdr w:val="nil"/>
                <w:lang w:val="en-US"/>
              </w:rPr>
            </w:pPr>
          </w:p>
        </w:tc>
        <w:tc>
          <w:tcPr>
            <w:tcW w:w="9960" w:type="dxa"/>
            <w:gridSpan w:val="8"/>
          </w:tcPr>
          <w:p w14:paraId="0B2A7D3A" w14:textId="77777777" w:rsidR="00BD3AF4" w:rsidRPr="00540BC5" w:rsidRDefault="00BD3AF4" w:rsidP="00540BC5">
            <w:pPr>
              <w:pBdr>
                <w:top w:val="nil"/>
                <w:left w:val="nil"/>
                <w:bottom w:val="nil"/>
                <w:right w:val="nil"/>
                <w:between w:val="nil"/>
                <w:bar w:val="nil"/>
              </w:pBdr>
              <w:ind w:left="-87" w:right="-144"/>
              <w:jc w:val="both"/>
              <w:rPr>
                <w:rFonts w:ascii="Times New Roman" w:eastAsiaTheme="minorEastAsia" w:hAnsi="Times New Roman"/>
                <w:b/>
                <w:color w:val="000000" w:themeColor="text1"/>
                <w:sz w:val="22"/>
                <w:szCs w:val="22"/>
                <w:highlight w:val="yellow"/>
                <w:bdr w:val="nil"/>
                <w:lang w:val="en-US" w:eastAsia="lt-LT"/>
              </w:rPr>
            </w:pPr>
            <w:proofErr w:type="spellStart"/>
            <w:r w:rsidRPr="00382FEA">
              <w:rPr>
                <w:rFonts w:ascii="Times New Roman" w:eastAsiaTheme="minorEastAsia" w:hAnsi="Times New Roman"/>
                <w:color w:val="000000" w:themeColor="text1"/>
                <w:sz w:val="22"/>
                <w:szCs w:val="22"/>
                <w:bdr w:val="nil"/>
                <w:lang w:val="en-US" w:eastAsia="lt-LT"/>
              </w:rPr>
              <w:t>Remonto</w:t>
            </w:r>
            <w:proofErr w:type="spellEnd"/>
            <w:r w:rsidRPr="00382FEA">
              <w:rPr>
                <w:rFonts w:ascii="Times New Roman" w:eastAsiaTheme="minorEastAsia" w:hAnsi="Times New Roman"/>
                <w:color w:val="000000" w:themeColor="text1"/>
                <w:sz w:val="22"/>
                <w:szCs w:val="22"/>
                <w:bdr w:val="nil"/>
                <w:lang w:val="en-US" w:eastAsia="lt-LT"/>
              </w:rPr>
              <w:t xml:space="preserve"> </w:t>
            </w:r>
            <w:proofErr w:type="spellStart"/>
            <w:r w:rsidRPr="00382FEA">
              <w:rPr>
                <w:rFonts w:ascii="Times New Roman" w:eastAsiaTheme="minorEastAsia" w:hAnsi="Times New Roman"/>
                <w:color w:val="000000" w:themeColor="text1"/>
                <w:sz w:val="22"/>
                <w:szCs w:val="22"/>
                <w:bdr w:val="nil"/>
                <w:lang w:val="en-US" w:eastAsia="lt-LT"/>
              </w:rPr>
              <w:t>detalės</w:t>
            </w:r>
            <w:proofErr w:type="spellEnd"/>
            <w:r w:rsidRPr="00382FEA">
              <w:rPr>
                <w:rFonts w:ascii="Times New Roman" w:eastAsiaTheme="minorEastAsia" w:hAnsi="Times New Roman"/>
                <w:color w:val="000000" w:themeColor="text1"/>
                <w:sz w:val="22"/>
                <w:szCs w:val="22"/>
                <w:bdr w:val="nil"/>
                <w:lang w:val="en-US" w:eastAsia="lt-LT"/>
              </w:rPr>
              <w:t xml:space="preserve"> </w:t>
            </w:r>
            <w:proofErr w:type="spellStart"/>
            <w:r w:rsidRPr="00382FEA">
              <w:rPr>
                <w:rFonts w:ascii="Times New Roman" w:eastAsiaTheme="minorEastAsia" w:hAnsi="Times New Roman"/>
                <w:color w:val="000000" w:themeColor="text1"/>
                <w:sz w:val="22"/>
                <w:szCs w:val="22"/>
                <w:bdr w:val="nil"/>
                <w:lang w:val="en-US" w:eastAsia="lt-LT"/>
              </w:rPr>
              <w:t>ir</w:t>
            </w:r>
            <w:proofErr w:type="spellEnd"/>
            <w:r w:rsidRPr="00382FEA">
              <w:rPr>
                <w:rFonts w:ascii="Times New Roman" w:eastAsiaTheme="minorEastAsia" w:hAnsi="Times New Roman"/>
                <w:color w:val="000000" w:themeColor="text1"/>
                <w:sz w:val="22"/>
                <w:szCs w:val="22"/>
                <w:bdr w:val="nil"/>
                <w:lang w:val="en-US" w:eastAsia="lt-LT"/>
              </w:rPr>
              <w:t xml:space="preserve"> </w:t>
            </w:r>
            <w:proofErr w:type="spellStart"/>
            <w:r w:rsidRPr="00382FEA">
              <w:rPr>
                <w:rFonts w:ascii="Times New Roman" w:eastAsiaTheme="minorEastAsia" w:hAnsi="Times New Roman"/>
                <w:color w:val="000000" w:themeColor="text1"/>
                <w:sz w:val="22"/>
                <w:szCs w:val="22"/>
                <w:bdr w:val="nil"/>
                <w:lang w:val="en-US" w:eastAsia="lt-LT"/>
              </w:rPr>
              <w:t>medžiagos</w:t>
            </w:r>
            <w:proofErr w:type="spellEnd"/>
            <w:r w:rsidRPr="00382FEA">
              <w:rPr>
                <w:rFonts w:ascii="Times New Roman" w:eastAsiaTheme="minorEastAsia" w:hAnsi="Times New Roman"/>
                <w:color w:val="000000" w:themeColor="text1"/>
                <w:sz w:val="22"/>
                <w:szCs w:val="22"/>
                <w:bdr w:val="nil"/>
                <w:lang w:val="en-US" w:eastAsia="lt-LT"/>
              </w:rPr>
              <w:t xml:space="preserve"> bus </w:t>
            </w:r>
            <w:proofErr w:type="spellStart"/>
            <w:r w:rsidRPr="00382FEA">
              <w:rPr>
                <w:rFonts w:ascii="Times New Roman" w:eastAsiaTheme="minorEastAsia" w:hAnsi="Times New Roman"/>
                <w:color w:val="000000" w:themeColor="text1"/>
                <w:sz w:val="22"/>
                <w:szCs w:val="22"/>
                <w:bdr w:val="nil"/>
                <w:lang w:val="en-US" w:eastAsia="lt-LT"/>
              </w:rPr>
              <w:t>įsigyjamos</w:t>
            </w:r>
            <w:proofErr w:type="spellEnd"/>
            <w:r w:rsidRPr="00382FEA">
              <w:rPr>
                <w:rFonts w:ascii="Times New Roman" w:eastAsiaTheme="minorEastAsia" w:hAnsi="Times New Roman"/>
                <w:color w:val="000000" w:themeColor="text1"/>
                <w:sz w:val="22"/>
                <w:szCs w:val="22"/>
                <w:bdr w:val="nil"/>
                <w:lang w:val="en-US" w:eastAsia="lt-LT"/>
              </w:rPr>
              <w:t xml:space="preserve"> </w:t>
            </w:r>
            <w:proofErr w:type="spellStart"/>
            <w:r w:rsidRPr="00382FEA">
              <w:rPr>
                <w:rFonts w:ascii="Times New Roman" w:eastAsiaTheme="minorEastAsia" w:hAnsi="Times New Roman"/>
                <w:color w:val="000000" w:themeColor="text1"/>
                <w:sz w:val="22"/>
                <w:szCs w:val="22"/>
                <w:bdr w:val="nil"/>
                <w:lang w:val="en-US" w:eastAsia="lt-LT"/>
              </w:rPr>
              <w:t>pagal</w:t>
            </w:r>
            <w:proofErr w:type="spellEnd"/>
            <w:r w:rsidRPr="00382FEA">
              <w:rPr>
                <w:rFonts w:ascii="Times New Roman" w:eastAsiaTheme="minorEastAsia" w:hAnsi="Times New Roman"/>
                <w:color w:val="000000" w:themeColor="text1"/>
                <w:sz w:val="22"/>
                <w:szCs w:val="22"/>
                <w:bdr w:val="nil"/>
                <w:lang w:val="en-US" w:eastAsia="lt-LT"/>
              </w:rPr>
              <w:t xml:space="preserve"> </w:t>
            </w:r>
            <w:proofErr w:type="spellStart"/>
            <w:r w:rsidRPr="00382FEA">
              <w:rPr>
                <w:rFonts w:ascii="Times New Roman" w:eastAsiaTheme="minorEastAsia" w:hAnsi="Times New Roman"/>
                <w:color w:val="000000" w:themeColor="text1"/>
                <w:sz w:val="22"/>
                <w:szCs w:val="22"/>
                <w:bdr w:val="nil"/>
                <w:lang w:val="en-US" w:eastAsia="lt-LT"/>
              </w:rPr>
              <w:t>faktinį</w:t>
            </w:r>
            <w:proofErr w:type="spellEnd"/>
            <w:r w:rsidRPr="00382FEA">
              <w:rPr>
                <w:rFonts w:ascii="Times New Roman" w:eastAsiaTheme="minorEastAsia" w:hAnsi="Times New Roman"/>
                <w:color w:val="000000" w:themeColor="text1"/>
                <w:sz w:val="22"/>
                <w:szCs w:val="22"/>
                <w:bdr w:val="nil"/>
                <w:lang w:val="en-US" w:eastAsia="lt-LT"/>
              </w:rPr>
              <w:t xml:space="preserve"> </w:t>
            </w:r>
            <w:proofErr w:type="spellStart"/>
            <w:r w:rsidRPr="00382FEA">
              <w:rPr>
                <w:rFonts w:ascii="Times New Roman" w:eastAsiaTheme="minorEastAsia" w:hAnsi="Times New Roman"/>
                <w:color w:val="000000" w:themeColor="text1"/>
                <w:sz w:val="22"/>
                <w:szCs w:val="22"/>
                <w:bdr w:val="nil"/>
                <w:lang w:val="en-US" w:eastAsia="lt-LT"/>
              </w:rPr>
              <w:t>poreikį</w:t>
            </w:r>
            <w:proofErr w:type="spellEnd"/>
            <w:r w:rsidRPr="00382FEA">
              <w:rPr>
                <w:rFonts w:ascii="Times New Roman" w:eastAsiaTheme="minorEastAsia" w:hAnsi="Times New Roman"/>
                <w:color w:val="000000" w:themeColor="text1"/>
                <w:sz w:val="22"/>
                <w:szCs w:val="22"/>
                <w:bdr w:val="nil"/>
                <w:lang w:val="en-US" w:eastAsia="lt-LT"/>
              </w:rPr>
              <w:t xml:space="preserve">** </w:t>
            </w:r>
          </w:p>
          <w:p w14:paraId="1C7293E3" w14:textId="14E8E769" w:rsidR="00BD3AF4" w:rsidRPr="00382FEA" w:rsidRDefault="00BD3AF4" w:rsidP="00540BC5">
            <w:pPr>
              <w:pBdr>
                <w:top w:val="nil"/>
                <w:left w:val="nil"/>
                <w:bottom w:val="nil"/>
                <w:right w:val="nil"/>
                <w:between w:val="nil"/>
                <w:bar w:val="nil"/>
              </w:pBdr>
              <w:ind w:right="-144"/>
              <w:jc w:val="both"/>
              <w:rPr>
                <w:rFonts w:ascii="Times New Roman" w:eastAsia="Arial Unicode MS" w:hAnsi="Times New Roman"/>
                <w:color w:val="000000" w:themeColor="text1"/>
                <w:sz w:val="22"/>
                <w:szCs w:val="22"/>
                <w:bdr w:val="nil"/>
                <w:lang w:val="en-US"/>
              </w:rPr>
            </w:pPr>
          </w:p>
        </w:tc>
      </w:tr>
    </w:tbl>
    <w:p w14:paraId="085A90EA" w14:textId="77777777" w:rsidR="00382FEA" w:rsidRPr="00382FEA" w:rsidRDefault="00382FEA" w:rsidP="00540BC5">
      <w:pPr>
        <w:pBdr>
          <w:top w:val="nil"/>
          <w:left w:val="nil"/>
          <w:bottom w:val="nil"/>
          <w:right w:val="nil"/>
          <w:between w:val="nil"/>
          <w:bar w:val="nil"/>
        </w:pBdr>
        <w:ind w:right="-144"/>
        <w:jc w:val="both"/>
        <w:rPr>
          <w:rFonts w:eastAsiaTheme="minorEastAsia"/>
          <w:i/>
          <w:sz w:val="22"/>
          <w:szCs w:val="22"/>
          <w:bdr w:val="nil"/>
          <w:lang w:val="en-US" w:eastAsia="lt-LT"/>
        </w:rPr>
      </w:pPr>
      <w:r w:rsidRPr="00382FEA">
        <w:rPr>
          <w:rFonts w:eastAsiaTheme="minorEastAsia"/>
          <w:i/>
          <w:sz w:val="22"/>
          <w:szCs w:val="22"/>
          <w:bdr w:val="nil"/>
          <w:lang w:val="en-US" w:eastAsia="lt-LT"/>
        </w:rPr>
        <w:t xml:space="preserve">* </w:t>
      </w:r>
      <w:proofErr w:type="spellStart"/>
      <w:r w:rsidRPr="00382FEA">
        <w:rPr>
          <w:rFonts w:eastAsiaTheme="minorEastAsia"/>
          <w:i/>
          <w:sz w:val="22"/>
          <w:szCs w:val="22"/>
          <w:bdr w:val="nil"/>
          <w:lang w:val="en-US" w:eastAsia="lt-LT"/>
        </w:rPr>
        <w:t>Nurodyti</w:t>
      </w:r>
      <w:proofErr w:type="spellEnd"/>
      <w:r w:rsidRPr="00382FEA">
        <w:rPr>
          <w:rFonts w:eastAsiaTheme="minorEastAsia"/>
          <w:i/>
          <w:sz w:val="22"/>
          <w:szCs w:val="22"/>
          <w:bdr w:val="nil"/>
          <w:lang w:val="en-US" w:eastAsia="lt-LT"/>
        </w:rPr>
        <w:t xml:space="preserve"> </w:t>
      </w:r>
      <w:proofErr w:type="spellStart"/>
      <w:r w:rsidRPr="00382FEA">
        <w:rPr>
          <w:rFonts w:eastAsiaTheme="minorEastAsia"/>
          <w:i/>
          <w:sz w:val="22"/>
          <w:szCs w:val="22"/>
          <w:bdr w:val="nil"/>
          <w:lang w:val="en-US" w:eastAsia="lt-LT"/>
        </w:rPr>
        <w:t>preliminarūs</w:t>
      </w:r>
      <w:proofErr w:type="spellEnd"/>
      <w:r w:rsidRPr="00382FEA">
        <w:rPr>
          <w:rFonts w:eastAsiaTheme="minorEastAsia"/>
          <w:i/>
          <w:sz w:val="22"/>
          <w:szCs w:val="22"/>
          <w:bdr w:val="nil"/>
          <w:lang w:val="en-US" w:eastAsia="lt-LT"/>
        </w:rPr>
        <w:t xml:space="preserve"> </w:t>
      </w:r>
      <w:proofErr w:type="spellStart"/>
      <w:r w:rsidRPr="00382FEA">
        <w:rPr>
          <w:rFonts w:eastAsiaTheme="minorEastAsia"/>
          <w:i/>
          <w:sz w:val="22"/>
          <w:szCs w:val="22"/>
          <w:bdr w:val="nil"/>
          <w:lang w:val="en-US" w:eastAsia="lt-LT"/>
        </w:rPr>
        <w:t>kiekiai</w:t>
      </w:r>
      <w:proofErr w:type="spellEnd"/>
      <w:r w:rsidRPr="00382FEA">
        <w:rPr>
          <w:rFonts w:eastAsiaTheme="minorEastAsia"/>
          <w:i/>
          <w:sz w:val="22"/>
          <w:szCs w:val="22"/>
          <w:bdr w:val="nil"/>
          <w:lang w:val="en-US" w:eastAsia="lt-LT"/>
        </w:rPr>
        <w:t xml:space="preserve"> </w:t>
      </w:r>
      <w:proofErr w:type="spellStart"/>
      <w:r w:rsidRPr="00382FEA">
        <w:rPr>
          <w:rFonts w:eastAsiaTheme="minorEastAsia"/>
          <w:i/>
          <w:sz w:val="22"/>
          <w:szCs w:val="22"/>
          <w:bdr w:val="nil"/>
          <w:lang w:val="en-US" w:eastAsia="lt-LT"/>
        </w:rPr>
        <w:t>skirti</w:t>
      </w:r>
      <w:proofErr w:type="spellEnd"/>
      <w:r w:rsidRPr="00382FEA">
        <w:rPr>
          <w:rFonts w:eastAsiaTheme="minorEastAsia"/>
          <w:i/>
          <w:sz w:val="22"/>
          <w:szCs w:val="22"/>
          <w:bdr w:val="nil"/>
          <w:lang w:val="en-US" w:eastAsia="lt-LT"/>
        </w:rPr>
        <w:t xml:space="preserve"> </w:t>
      </w:r>
      <w:proofErr w:type="spellStart"/>
      <w:r w:rsidRPr="00382FEA">
        <w:rPr>
          <w:rFonts w:eastAsiaTheme="minorEastAsia"/>
          <w:i/>
          <w:sz w:val="22"/>
          <w:szCs w:val="22"/>
          <w:bdr w:val="nil"/>
          <w:lang w:val="en-US" w:eastAsia="lt-LT"/>
        </w:rPr>
        <w:t>tiekėjų</w:t>
      </w:r>
      <w:proofErr w:type="spellEnd"/>
      <w:r w:rsidRPr="00382FEA">
        <w:rPr>
          <w:rFonts w:eastAsiaTheme="minorEastAsia"/>
          <w:i/>
          <w:sz w:val="22"/>
          <w:szCs w:val="22"/>
          <w:bdr w:val="nil"/>
          <w:lang w:val="en-US" w:eastAsia="lt-LT"/>
        </w:rPr>
        <w:t xml:space="preserve"> </w:t>
      </w:r>
      <w:proofErr w:type="spellStart"/>
      <w:r w:rsidRPr="00382FEA">
        <w:rPr>
          <w:rFonts w:eastAsiaTheme="minorEastAsia"/>
          <w:i/>
          <w:sz w:val="22"/>
          <w:szCs w:val="22"/>
          <w:bdr w:val="nil"/>
          <w:lang w:val="en-US" w:eastAsia="lt-LT"/>
        </w:rPr>
        <w:t>pasiūlymams</w:t>
      </w:r>
      <w:proofErr w:type="spellEnd"/>
      <w:r w:rsidRPr="00382FEA">
        <w:rPr>
          <w:rFonts w:eastAsiaTheme="minorEastAsia"/>
          <w:i/>
          <w:sz w:val="22"/>
          <w:szCs w:val="22"/>
          <w:bdr w:val="nil"/>
          <w:lang w:val="en-US" w:eastAsia="lt-LT"/>
        </w:rPr>
        <w:t xml:space="preserve"> </w:t>
      </w:r>
      <w:proofErr w:type="spellStart"/>
      <w:r w:rsidRPr="00382FEA">
        <w:rPr>
          <w:rFonts w:eastAsiaTheme="minorEastAsia"/>
          <w:i/>
          <w:sz w:val="22"/>
          <w:szCs w:val="22"/>
          <w:bdr w:val="nil"/>
          <w:lang w:val="en-US" w:eastAsia="lt-LT"/>
        </w:rPr>
        <w:t>įvertinti</w:t>
      </w:r>
      <w:proofErr w:type="spellEnd"/>
      <w:r w:rsidRPr="00382FEA">
        <w:rPr>
          <w:rFonts w:eastAsiaTheme="minorEastAsia"/>
          <w:i/>
          <w:sz w:val="22"/>
          <w:szCs w:val="22"/>
          <w:bdr w:val="nil"/>
          <w:lang w:val="en-US" w:eastAsia="lt-LT"/>
        </w:rPr>
        <w:t xml:space="preserve">, </w:t>
      </w:r>
      <w:proofErr w:type="spellStart"/>
      <w:r w:rsidRPr="00382FEA">
        <w:rPr>
          <w:rFonts w:eastAsiaTheme="minorEastAsia"/>
          <w:i/>
          <w:sz w:val="22"/>
          <w:szCs w:val="22"/>
          <w:bdr w:val="nil"/>
          <w:lang w:val="en-US" w:eastAsia="lt-LT"/>
        </w:rPr>
        <w:t>palyginti</w:t>
      </w:r>
      <w:proofErr w:type="spellEnd"/>
      <w:r w:rsidRPr="00382FEA">
        <w:rPr>
          <w:rFonts w:eastAsiaTheme="minorEastAsia"/>
          <w:i/>
          <w:sz w:val="22"/>
          <w:szCs w:val="22"/>
          <w:bdr w:val="nil"/>
          <w:lang w:val="en-US" w:eastAsia="lt-LT"/>
        </w:rPr>
        <w:t xml:space="preserve"> </w:t>
      </w:r>
      <w:proofErr w:type="spellStart"/>
      <w:r w:rsidRPr="00382FEA">
        <w:rPr>
          <w:rFonts w:eastAsiaTheme="minorEastAsia"/>
          <w:i/>
          <w:sz w:val="22"/>
          <w:szCs w:val="22"/>
          <w:bdr w:val="nil"/>
          <w:lang w:val="en-US" w:eastAsia="lt-LT"/>
        </w:rPr>
        <w:t>ir</w:t>
      </w:r>
      <w:proofErr w:type="spellEnd"/>
      <w:r w:rsidRPr="00382FEA">
        <w:rPr>
          <w:rFonts w:eastAsiaTheme="minorEastAsia"/>
          <w:i/>
          <w:sz w:val="22"/>
          <w:szCs w:val="22"/>
          <w:bdr w:val="nil"/>
          <w:lang w:val="en-US" w:eastAsia="lt-LT"/>
        </w:rPr>
        <w:t xml:space="preserve"> </w:t>
      </w:r>
      <w:proofErr w:type="spellStart"/>
      <w:r w:rsidRPr="00382FEA">
        <w:rPr>
          <w:rFonts w:eastAsiaTheme="minorEastAsia"/>
          <w:i/>
          <w:sz w:val="22"/>
          <w:szCs w:val="22"/>
          <w:bdr w:val="nil"/>
          <w:lang w:val="en-US" w:eastAsia="lt-LT"/>
        </w:rPr>
        <w:t>nelaikomi</w:t>
      </w:r>
      <w:proofErr w:type="spellEnd"/>
      <w:r w:rsidRPr="00382FEA">
        <w:rPr>
          <w:rFonts w:eastAsiaTheme="minorEastAsia"/>
          <w:i/>
          <w:sz w:val="22"/>
          <w:szCs w:val="22"/>
          <w:bdr w:val="nil"/>
          <w:lang w:val="en-US" w:eastAsia="lt-LT"/>
        </w:rPr>
        <w:t xml:space="preserve"> </w:t>
      </w:r>
      <w:proofErr w:type="spellStart"/>
      <w:r w:rsidRPr="00382FEA">
        <w:rPr>
          <w:rFonts w:eastAsiaTheme="minorEastAsia"/>
          <w:i/>
          <w:sz w:val="22"/>
          <w:szCs w:val="22"/>
          <w:bdr w:val="nil"/>
          <w:lang w:val="en-US" w:eastAsia="lt-LT"/>
        </w:rPr>
        <w:t>maksimaliais</w:t>
      </w:r>
      <w:proofErr w:type="spellEnd"/>
      <w:r w:rsidRPr="00382FEA">
        <w:rPr>
          <w:rFonts w:eastAsiaTheme="minorEastAsia"/>
          <w:i/>
          <w:sz w:val="22"/>
          <w:szCs w:val="22"/>
          <w:bdr w:val="nil"/>
          <w:lang w:val="en-US" w:eastAsia="lt-LT"/>
        </w:rPr>
        <w:t xml:space="preserve">. </w:t>
      </w:r>
    </w:p>
    <w:p w14:paraId="157615FC" w14:textId="77777777" w:rsidR="00382FEA" w:rsidRPr="00382FEA" w:rsidRDefault="00382FEA" w:rsidP="00540BC5">
      <w:pPr>
        <w:pBdr>
          <w:top w:val="nil"/>
          <w:left w:val="nil"/>
          <w:bottom w:val="nil"/>
          <w:right w:val="nil"/>
          <w:between w:val="nil"/>
          <w:bar w:val="nil"/>
        </w:pBdr>
        <w:tabs>
          <w:tab w:val="left" w:pos="2055"/>
        </w:tabs>
        <w:ind w:left="142" w:right="-144"/>
        <w:jc w:val="both"/>
        <w:rPr>
          <w:rFonts w:eastAsiaTheme="minorEastAsia"/>
          <w:sz w:val="22"/>
          <w:szCs w:val="22"/>
          <w:bdr w:val="nil"/>
          <w:lang w:val="en-US" w:eastAsia="lt-LT"/>
        </w:rPr>
      </w:pPr>
      <w:proofErr w:type="spellStart"/>
      <w:r w:rsidRPr="00382FEA">
        <w:rPr>
          <w:rFonts w:eastAsia="Arial Unicode MS"/>
          <w:sz w:val="22"/>
          <w:szCs w:val="22"/>
          <w:bdr w:val="nil"/>
          <w:lang w:val="en-US"/>
        </w:rPr>
        <w:t>Užsakovas</w:t>
      </w:r>
      <w:proofErr w:type="spellEnd"/>
      <w:r w:rsidRPr="00382FEA">
        <w:rPr>
          <w:rFonts w:eastAsiaTheme="minorEastAsia"/>
          <w:sz w:val="22"/>
          <w:szCs w:val="22"/>
          <w:bdr w:val="nil"/>
          <w:lang w:val="en-US" w:eastAsia="lt-LT"/>
        </w:rPr>
        <w:t xml:space="preserve"> </w:t>
      </w:r>
      <w:proofErr w:type="spellStart"/>
      <w:r w:rsidRPr="00382FEA">
        <w:rPr>
          <w:rFonts w:eastAsiaTheme="minorEastAsia"/>
          <w:sz w:val="22"/>
          <w:szCs w:val="22"/>
          <w:bdr w:val="nil"/>
          <w:lang w:val="en-US" w:eastAsia="lt-LT"/>
        </w:rPr>
        <w:t>gali</w:t>
      </w:r>
      <w:proofErr w:type="spellEnd"/>
      <w:r w:rsidRPr="00382FEA">
        <w:rPr>
          <w:rFonts w:eastAsiaTheme="minorEastAsia"/>
          <w:sz w:val="22"/>
          <w:szCs w:val="22"/>
          <w:bdr w:val="nil"/>
          <w:lang w:val="en-US" w:eastAsia="lt-LT"/>
        </w:rPr>
        <w:t xml:space="preserve"> </w:t>
      </w:r>
      <w:proofErr w:type="spellStart"/>
      <w:r w:rsidRPr="00382FEA">
        <w:rPr>
          <w:rFonts w:eastAsiaTheme="minorEastAsia"/>
          <w:sz w:val="22"/>
          <w:szCs w:val="22"/>
          <w:bdr w:val="nil"/>
          <w:lang w:val="en-US" w:eastAsia="lt-LT"/>
        </w:rPr>
        <w:t>išpirkti</w:t>
      </w:r>
      <w:proofErr w:type="spellEnd"/>
      <w:r w:rsidRPr="00382FEA">
        <w:rPr>
          <w:rFonts w:eastAsiaTheme="minorEastAsia"/>
          <w:sz w:val="22"/>
          <w:szCs w:val="22"/>
          <w:bdr w:val="nil"/>
          <w:lang w:val="en-US" w:eastAsia="lt-LT"/>
        </w:rPr>
        <w:t xml:space="preserve"> </w:t>
      </w:r>
      <w:proofErr w:type="spellStart"/>
      <w:r w:rsidRPr="00382FEA">
        <w:rPr>
          <w:rFonts w:eastAsiaTheme="minorEastAsia"/>
          <w:sz w:val="22"/>
          <w:szCs w:val="22"/>
          <w:bdr w:val="nil"/>
          <w:lang w:val="en-US" w:eastAsia="lt-LT"/>
        </w:rPr>
        <w:t>mažesnį</w:t>
      </w:r>
      <w:proofErr w:type="spellEnd"/>
      <w:r w:rsidRPr="00382FEA">
        <w:rPr>
          <w:rFonts w:eastAsiaTheme="minorEastAsia"/>
          <w:sz w:val="22"/>
          <w:szCs w:val="22"/>
          <w:bdr w:val="nil"/>
          <w:lang w:val="en-US" w:eastAsia="lt-LT"/>
        </w:rPr>
        <w:t xml:space="preserve"> </w:t>
      </w:r>
      <w:proofErr w:type="spellStart"/>
      <w:r w:rsidRPr="00382FEA">
        <w:rPr>
          <w:rFonts w:eastAsiaTheme="minorEastAsia"/>
          <w:sz w:val="22"/>
          <w:szCs w:val="22"/>
          <w:bdr w:val="nil"/>
          <w:lang w:val="en-US" w:eastAsia="lt-LT"/>
        </w:rPr>
        <w:t>arba</w:t>
      </w:r>
      <w:proofErr w:type="spellEnd"/>
      <w:r w:rsidRPr="00382FEA">
        <w:rPr>
          <w:rFonts w:eastAsiaTheme="minorEastAsia"/>
          <w:sz w:val="22"/>
          <w:szCs w:val="22"/>
          <w:bdr w:val="nil"/>
          <w:lang w:val="en-US" w:eastAsia="lt-LT"/>
        </w:rPr>
        <w:t xml:space="preserve"> </w:t>
      </w:r>
      <w:proofErr w:type="spellStart"/>
      <w:r w:rsidRPr="00382FEA">
        <w:rPr>
          <w:rFonts w:eastAsiaTheme="minorEastAsia"/>
          <w:sz w:val="22"/>
          <w:szCs w:val="22"/>
          <w:bdr w:val="nil"/>
          <w:lang w:val="en-US" w:eastAsia="lt-LT"/>
        </w:rPr>
        <w:t>didesnį</w:t>
      </w:r>
      <w:proofErr w:type="spellEnd"/>
      <w:r w:rsidRPr="00382FEA">
        <w:rPr>
          <w:rFonts w:eastAsiaTheme="minorEastAsia"/>
          <w:sz w:val="22"/>
          <w:szCs w:val="22"/>
          <w:bdr w:val="nil"/>
          <w:lang w:val="en-US" w:eastAsia="lt-LT"/>
        </w:rPr>
        <w:t xml:space="preserve"> </w:t>
      </w:r>
      <w:proofErr w:type="spellStart"/>
      <w:r w:rsidRPr="00382FEA">
        <w:rPr>
          <w:rFonts w:eastAsiaTheme="minorEastAsia"/>
          <w:sz w:val="22"/>
          <w:szCs w:val="22"/>
          <w:bdr w:val="nil"/>
          <w:lang w:val="en-US" w:eastAsia="lt-LT"/>
        </w:rPr>
        <w:t>kiekį</w:t>
      </w:r>
      <w:proofErr w:type="spellEnd"/>
      <w:r w:rsidRPr="00382FEA">
        <w:rPr>
          <w:rFonts w:eastAsiaTheme="minorEastAsia"/>
          <w:sz w:val="22"/>
          <w:szCs w:val="22"/>
          <w:bdr w:val="nil"/>
          <w:lang w:val="en-US" w:eastAsia="lt-LT"/>
        </w:rPr>
        <w:t xml:space="preserve">, </w:t>
      </w:r>
      <w:proofErr w:type="spellStart"/>
      <w:r w:rsidRPr="00382FEA">
        <w:rPr>
          <w:rFonts w:eastAsiaTheme="minorEastAsia"/>
          <w:sz w:val="22"/>
          <w:szCs w:val="22"/>
          <w:bdr w:val="nil"/>
          <w:lang w:val="en-US" w:eastAsia="lt-LT"/>
        </w:rPr>
        <w:t>įsigyjami</w:t>
      </w:r>
      <w:proofErr w:type="spellEnd"/>
      <w:r w:rsidRPr="00382FEA">
        <w:rPr>
          <w:rFonts w:eastAsiaTheme="minorEastAsia"/>
          <w:sz w:val="22"/>
          <w:szCs w:val="22"/>
          <w:bdr w:val="nil"/>
          <w:lang w:val="en-US" w:eastAsia="lt-LT"/>
        </w:rPr>
        <w:t xml:space="preserve"> </w:t>
      </w:r>
      <w:proofErr w:type="spellStart"/>
      <w:r w:rsidRPr="00382FEA">
        <w:rPr>
          <w:rFonts w:eastAsiaTheme="minorEastAsia"/>
          <w:sz w:val="22"/>
          <w:szCs w:val="22"/>
          <w:bdr w:val="nil"/>
          <w:lang w:val="en-US" w:eastAsia="lt-LT"/>
        </w:rPr>
        <w:t>paslaugų</w:t>
      </w:r>
      <w:proofErr w:type="spellEnd"/>
      <w:r w:rsidRPr="00382FEA">
        <w:rPr>
          <w:rFonts w:eastAsiaTheme="minorEastAsia"/>
          <w:sz w:val="22"/>
          <w:szCs w:val="22"/>
          <w:bdr w:val="nil"/>
          <w:lang w:val="en-US" w:eastAsia="lt-LT"/>
        </w:rPr>
        <w:t xml:space="preserve"> </w:t>
      </w:r>
      <w:proofErr w:type="spellStart"/>
      <w:r w:rsidRPr="00382FEA">
        <w:rPr>
          <w:rFonts w:eastAsiaTheme="minorEastAsia"/>
          <w:sz w:val="22"/>
          <w:szCs w:val="22"/>
          <w:bdr w:val="nil"/>
          <w:lang w:val="en-US" w:eastAsia="lt-LT"/>
        </w:rPr>
        <w:t>kiekiai</w:t>
      </w:r>
      <w:proofErr w:type="spellEnd"/>
      <w:r w:rsidRPr="00382FEA">
        <w:rPr>
          <w:rFonts w:eastAsiaTheme="minorEastAsia"/>
          <w:sz w:val="22"/>
          <w:szCs w:val="22"/>
          <w:bdr w:val="nil"/>
          <w:lang w:val="en-US" w:eastAsia="lt-LT"/>
        </w:rPr>
        <w:t xml:space="preserve"> </w:t>
      </w:r>
      <w:proofErr w:type="spellStart"/>
      <w:r w:rsidRPr="00382FEA">
        <w:rPr>
          <w:rFonts w:eastAsiaTheme="minorEastAsia"/>
          <w:sz w:val="22"/>
          <w:szCs w:val="22"/>
          <w:bdr w:val="nil"/>
          <w:lang w:val="en-US" w:eastAsia="lt-LT"/>
        </w:rPr>
        <w:t>priklauso</w:t>
      </w:r>
      <w:proofErr w:type="spellEnd"/>
      <w:r w:rsidRPr="00382FEA">
        <w:rPr>
          <w:rFonts w:eastAsiaTheme="minorEastAsia"/>
          <w:sz w:val="22"/>
          <w:szCs w:val="22"/>
          <w:bdr w:val="nil"/>
          <w:lang w:val="en-US" w:eastAsia="lt-LT"/>
        </w:rPr>
        <w:t xml:space="preserve"> </w:t>
      </w:r>
      <w:proofErr w:type="spellStart"/>
      <w:r w:rsidRPr="00382FEA">
        <w:rPr>
          <w:rFonts w:eastAsiaTheme="minorEastAsia"/>
          <w:sz w:val="22"/>
          <w:szCs w:val="22"/>
          <w:bdr w:val="nil"/>
          <w:lang w:val="en-US" w:eastAsia="lt-LT"/>
        </w:rPr>
        <w:t>nuo</w:t>
      </w:r>
      <w:proofErr w:type="spellEnd"/>
      <w:r w:rsidRPr="00382FEA">
        <w:rPr>
          <w:rFonts w:eastAsiaTheme="minorEastAsia"/>
          <w:sz w:val="22"/>
          <w:szCs w:val="22"/>
          <w:bdr w:val="nil"/>
          <w:lang w:val="en-US" w:eastAsia="lt-LT"/>
        </w:rPr>
        <w:t xml:space="preserve"> </w:t>
      </w:r>
      <w:proofErr w:type="spellStart"/>
      <w:r w:rsidRPr="00382FEA">
        <w:rPr>
          <w:rFonts w:eastAsiaTheme="minorEastAsia"/>
          <w:sz w:val="22"/>
          <w:szCs w:val="22"/>
          <w:bdr w:val="nil"/>
          <w:lang w:val="en-US" w:eastAsia="lt-LT"/>
        </w:rPr>
        <w:t>faktinių</w:t>
      </w:r>
      <w:proofErr w:type="spellEnd"/>
      <w:r w:rsidRPr="00382FEA">
        <w:rPr>
          <w:rFonts w:eastAsiaTheme="minorEastAsia"/>
          <w:sz w:val="22"/>
          <w:szCs w:val="22"/>
          <w:bdr w:val="nil"/>
          <w:lang w:val="en-US" w:eastAsia="lt-LT"/>
        </w:rPr>
        <w:t xml:space="preserve"> </w:t>
      </w:r>
      <w:proofErr w:type="spellStart"/>
      <w:r w:rsidRPr="00382FEA">
        <w:rPr>
          <w:rFonts w:eastAsiaTheme="minorEastAsia"/>
          <w:sz w:val="22"/>
          <w:szCs w:val="22"/>
          <w:bdr w:val="nil"/>
          <w:lang w:val="en-US" w:eastAsia="lt-LT"/>
        </w:rPr>
        <w:t>Užsakovo</w:t>
      </w:r>
      <w:proofErr w:type="spellEnd"/>
      <w:r w:rsidRPr="00382FEA">
        <w:rPr>
          <w:rFonts w:eastAsiaTheme="minorEastAsia"/>
          <w:sz w:val="22"/>
          <w:szCs w:val="22"/>
          <w:bdr w:val="nil"/>
          <w:lang w:val="en-US" w:eastAsia="lt-LT"/>
        </w:rPr>
        <w:t xml:space="preserve"> </w:t>
      </w:r>
      <w:proofErr w:type="spellStart"/>
      <w:r w:rsidRPr="00382FEA">
        <w:rPr>
          <w:rFonts w:eastAsiaTheme="minorEastAsia"/>
          <w:sz w:val="22"/>
          <w:szCs w:val="22"/>
          <w:bdr w:val="nil"/>
          <w:lang w:val="en-US" w:eastAsia="lt-LT"/>
        </w:rPr>
        <w:t>užsakymų</w:t>
      </w:r>
      <w:proofErr w:type="spellEnd"/>
      <w:r w:rsidRPr="00382FEA">
        <w:rPr>
          <w:rFonts w:eastAsiaTheme="minorEastAsia"/>
          <w:sz w:val="22"/>
          <w:szCs w:val="22"/>
          <w:bdr w:val="nil"/>
          <w:lang w:val="en-US" w:eastAsia="lt-LT"/>
        </w:rPr>
        <w:t>.</w:t>
      </w:r>
    </w:p>
    <w:p w14:paraId="2EAE740C" w14:textId="77777777" w:rsidR="00382FEA" w:rsidRPr="00382FEA" w:rsidRDefault="00382FEA" w:rsidP="00540BC5">
      <w:pPr>
        <w:pBdr>
          <w:top w:val="nil"/>
          <w:left w:val="nil"/>
          <w:bottom w:val="nil"/>
          <w:right w:val="nil"/>
          <w:between w:val="nil"/>
          <w:bar w:val="nil"/>
        </w:pBdr>
        <w:ind w:right="-144"/>
        <w:jc w:val="both"/>
        <w:rPr>
          <w:rFonts w:eastAsiaTheme="minorEastAsia"/>
          <w:b/>
          <w:i/>
          <w:sz w:val="22"/>
          <w:szCs w:val="22"/>
          <w:bdr w:val="nil"/>
          <w:lang w:val="en-US" w:eastAsia="lt-LT"/>
        </w:rPr>
      </w:pPr>
      <w:r w:rsidRPr="00382FEA">
        <w:rPr>
          <w:rFonts w:eastAsiaTheme="minorEastAsia"/>
          <w:i/>
          <w:sz w:val="22"/>
          <w:szCs w:val="22"/>
          <w:bdr w:val="nil"/>
          <w:lang w:val="en-US" w:eastAsia="lt-LT"/>
        </w:rPr>
        <w:t>**</w:t>
      </w:r>
      <w:proofErr w:type="spellStart"/>
      <w:r w:rsidRPr="00382FEA">
        <w:rPr>
          <w:rFonts w:eastAsiaTheme="minorEastAsia"/>
          <w:i/>
          <w:sz w:val="22"/>
          <w:szCs w:val="22"/>
          <w:bdr w:val="nil"/>
          <w:lang w:val="en-US" w:eastAsia="lt-LT"/>
        </w:rPr>
        <w:t>Maksimali</w:t>
      </w:r>
      <w:proofErr w:type="spellEnd"/>
      <w:r w:rsidRPr="00382FEA">
        <w:rPr>
          <w:rFonts w:eastAsiaTheme="minorEastAsia"/>
          <w:i/>
          <w:sz w:val="22"/>
          <w:szCs w:val="22"/>
          <w:bdr w:val="nil"/>
          <w:lang w:val="en-US" w:eastAsia="lt-LT"/>
        </w:rPr>
        <w:t xml:space="preserve"> </w:t>
      </w:r>
      <w:proofErr w:type="spellStart"/>
      <w:r w:rsidRPr="00382FEA">
        <w:rPr>
          <w:rFonts w:eastAsiaTheme="minorEastAsia"/>
          <w:i/>
          <w:sz w:val="22"/>
          <w:szCs w:val="22"/>
          <w:bdr w:val="nil"/>
          <w:lang w:val="en-US" w:eastAsia="lt-LT"/>
        </w:rPr>
        <w:t>planuojama</w:t>
      </w:r>
      <w:proofErr w:type="spellEnd"/>
      <w:r w:rsidRPr="00382FEA">
        <w:rPr>
          <w:rFonts w:eastAsiaTheme="minorEastAsia"/>
          <w:i/>
          <w:sz w:val="22"/>
          <w:szCs w:val="22"/>
          <w:bdr w:val="nil"/>
          <w:lang w:val="en-US" w:eastAsia="lt-LT"/>
        </w:rPr>
        <w:t xml:space="preserve"> suma;23750</w:t>
      </w:r>
      <w:r w:rsidRPr="00382FEA">
        <w:rPr>
          <w:rFonts w:eastAsia="Arial Unicode MS"/>
          <w:i/>
          <w:sz w:val="22"/>
          <w:szCs w:val="22"/>
          <w:bdr w:val="nil"/>
          <w:lang w:val="en-US" w:eastAsia="lt-LT"/>
        </w:rPr>
        <w:t xml:space="preserve">,00 Eur be PVM;28737,50 Eur </w:t>
      </w:r>
      <w:proofErr w:type="spellStart"/>
      <w:r w:rsidRPr="00382FEA">
        <w:rPr>
          <w:rFonts w:eastAsia="Arial Unicode MS"/>
          <w:i/>
          <w:sz w:val="22"/>
          <w:szCs w:val="22"/>
          <w:bdr w:val="nil"/>
          <w:lang w:val="en-US" w:eastAsia="lt-LT"/>
        </w:rPr>
        <w:t>su</w:t>
      </w:r>
      <w:proofErr w:type="spellEnd"/>
      <w:r w:rsidRPr="00382FEA">
        <w:rPr>
          <w:rFonts w:eastAsia="Arial Unicode MS"/>
          <w:i/>
          <w:sz w:val="22"/>
          <w:szCs w:val="22"/>
          <w:bdr w:val="nil"/>
          <w:lang w:val="en-US" w:eastAsia="lt-LT"/>
        </w:rPr>
        <w:t xml:space="preserve"> PVM. </w:t>
      </w:r>
      <w:proofErr w:type="spellStart"/>
      <w:r w:rsidRPr="00382FEA">
        <w:rPr>
          <w:rFonts w:eastAsia="Arial Unicode MS"/>
          <w:i/>
          <w:sz w:val="22"/>
          <w:szCs w:val="22"/>
          <w:bdr w:val="nil"/>
          <w:lang w:val="en-US" w:eastAsia="lt-LT"/>
        </w:rPr>
        <w:t>Iš</w:t>
      </w:r>
      <w:proofErr w:type="spellEnd"/>
      <w:r w:rsidRPr="00382FEA">
        <w:rPr>
          <w:rFonts w:eastAsia="Arial Unicode MS"/>
          <w:i/>
          <w:sz w:val="22"/>
          <w:szCs w:val="22"/>
          <w:bdr w:val="nil"/>
          <w:lang w:val="en-US" w:eastAsia="lt-LT"/>
        </w:rPr>
        <w:t xml:space="preserve"> </w:t>
      </w:r>
      <w:proofErr w:type="spellStart"/>
      <w:r w:rsidRPr="00382FEA">
        <w:rPr>
          <w:rFonts w:eastAsia="Arial Unicode MS"/>
          <w:i/>
          <w:sz w:val="22"/>
          <w:szCs w:val="22"/>
          <w:bdr w:val="nil"/>
          <w:lang w:val="en-US" w:eastAsia="lt-LT"/>
        </w:rPr>
        <w:t>jų</w:t>
      </w:r>
      <w:proofErr w:type="spellEnd"/>
      <w:r w:rsidRPr="00382FEA">
        <w:rPr>
          <w:rFonts w:eastAsia="Arial Unicode MS"/>
          <w:i/>
          <w:sz w:val="22"/>
          <w:szCs w:val="22"/>
          <w:bdr w:val="nil"/>
          <w:lang w:val="en-US" w:eastAsia="lt-LT"/>
        </w:rPr>
        <w:t>:</w:t>
      </w:r>
      <w:r w:rsidRPr="00382FEA">
        <w:rPr>
          <w:rFonts w:eastAsiaTheme="minorEastAsia"/>
          <w:i/>
          <w:sz w:val="22"/>
          <w:szCs w:val="22"/>
          <w:bdr w:val="nil"/>
          <w:lang w:val="en-US" w:eastAsia="lt-LT"/>
        </w:rPr>
        <w:t xml:space="preserve"> </w:t>
      </w:r>
      <w:proofErr w:type="spellStart"/>
      <w:r w:rsidRPr="00382FEA">
        <w:rPr>
          <w:rFonts w:eastAsiaTheme="minorEastAsia"/>
          <w:i/>
          <w:sz w:val="22"/>
          <w:szCs w:val="22"/>
          <w:bdr w:val="nil"/>
          <w:lang w:val="en-US" w:eastAsia="lt-LT"/>
        </w:rPr>
        <w:t>remonto</w:t>
      </w:r>
      <w:proofErr w:type="spellEnd"/>
      <w:r w:rsidRPr="00382FEA">
        <w:rPr>
          <w:rFonts w:eastAsiaTheme="minorEastAsia"/>
          <w:i/>
          <w:sz w:val="22"/>
          <w:szCs w:val="22"/>
          <w:bdr w:val="nil"/>
          <w:lang w:val="en-US" w:eastAsia="lt-LT"/>
        </w:rPr>
        <w:t xml:space="preserve"> </w:t>
      </w:r>
      <w:proofErr w:type="spellStart"/>
      <w:r w:rsidRPr="00382FEA">
        <w:rPr>
          <w:rFonts w:eastAsiaTheme="minorEastAsia"/>
          <w:i/>
          <w:sz w:val="22"/>
          <w:szCs w:val="22"/>
          <w:bdr w:val="nil"/>
          <w:lang w:val="en-US" w:eastAsia="lt-LT"/>
        </w:rPr>
        <w:t>detalės</w:t>
      </w:r>
      <w:proofErr w:type="spellEnd"/>
      <w:r w:rsidRPr="00382FEA">
        <w:rPr>
          <w:rFonts w:eastAsiaTheme="minorEastAsia"/>
          <w:i/>
          <w:sz w:val="22"/>
          <w:szCs w:val="22"/>
          <w:bdr w:val="nil"/>
          <w:lang w:val="en-US" w:eastAsia="lt-LT"/>
        </w:rPr>
        <w:t xml:space="preserve"> </w:t>
      </w:r>
      <w:proofErr w:type="spellStart"/>
      <w:r w:rsidRPr="00382FEA">
        <w:rPr>
          <w:rFonts w:eastAsiaTheme="minorEastAsia"/>
          <w:i/>
          <w:sz w:val="22"/>
          <w:szCs w:val="22"/>
          <w:bdr w:val="nil"/>
          <w:lang w:val="en-US" w:eastAsia="lt-LT"/>
        </w:rPr>
        <w:t>ir</w:t>
      </w:r>
      <w:proofErr w:type="spellEnd"/>
      <w:r w:rsidRPr="00382FEA">
        <w:rPr>
          <w:rFonts w:eastAsiaTheme="minorEastAsia"/>
          <w:i/>
          <w:sz w:val="22"/>
          <w:szCs w:val="22"/>
          <w:bdr w:val="nil"/>
          <w:lang w:val="en-US" w:eastAsia="lt-LT"/>
        </w:rPr>
        <w:t xml:space="preserve"> </w:t>
      </w:r>
      <w:proofErr w:type="spellStart"/>
      <w:r w:rsidRPr="00382FEA">
        <w:rPr>
          <w:rFonts w:eastAsiaTheme="minorEastAsia"/>
          <w:i/>
          <w:sz w:val="22"/>
          <w:szCs w:val="22"/>
          <w:bdr w:val="nil"/>
          <w:lang w:val="en-US" w:eastAsia="lt-LT"/>
        </w:rPr>
        <w:t>medžiagos</w:t>
      </w:r>
      <w:proofErr w:type="spellEnd"/>
      <w:r w:rsidRPr="00382FEA">
        <w:rPr>
          <w:rFonts w:eastAsiaTheme="minorEastAsia"/>
          <w:i/>
          <w:sz w:val="22"/>
          <w:szCs w:val="22"/>
          <w:bdr w:val="nil"/>
          <w:lang w:val="en-US" w:eastAsia="lt-LT"/>
        </w:rPr>
        <w:t xml:space="preserve"> (</w:t>
      </w:r>
      <w:proofErr w:type="spellStart"/>
      <w:r w:rsidRPr="00382FEA">
        <w:rPr>
          <w:rFonts w:eastAsiaTheme="minorEastAsia"/>
          <w:i/>
          <w:sz w:val="22"/>
          <w:szCs w:val="22"/>
          <w:bdr w:val="nil"/>
          <w:lang w:val="en-US" w:eastAsia="lt-LT"/>
        </w:rPr>
        <w:t>planuojama</w:t>
      </w:r>
      <w:proofErr w:type="spellEnd"/>
      <w:r w:rsidRPr="00382FEA">
        <w:rPr>
          <w:rFonts w:eastAsiaTheme="minorEastAsia"/>
          <w:i/>
          <w:sz w:val="22"/>
          <w:szCs w:val="22"/>
          <w:bdr w:val="nil"/>
          <w:lang w:val="en-US" w:eastAsia="lt-LT"/>
        </w:rPr>
        <w:t xml:space="preserve">):250.00 Eur be PVM. 302,50 Eur </w:t>
      </w:r>
      <w:proofErr w:type="spellStart"/>
      <w:r w:rsidRPr="00382FEA">
        <w:rPr>
          <w:rFonts w:eastAsiaTheme="minorEastAsia"/>
          <w:i/>
          <w:sz w:val="22"/>
          <w:szCs w:val="22"/>
          <w:bdr w:val="nil"/>
          <w:lang w:val="en-US" w:eastAsia="lt-LT"/>
        </w:rPr>
        <w:t>su</w:t>
      </w:r>
      <w:proofErr w:type="spellEnd"/>
      <w:r w:rsidRPr="00382FEA">
        <w:rPr>
          <w:rFonts w:eastAsiaTheme="minorEastAsia"/>
          <w:i/>
          <w:sz w:val="22"/>
          <w:szCs w:val="22"/>
          <w:bdr w:val="nil"/>
          <w:lang w:val="en-US" w:eastAsia="lt-LT"/>
        </w:rPr>
        <w:t xml:space="preserve"> PVM.</w:t>
      </w:r>
    </w:p>
    <w:p w14:paraId="75A6C626" w14:textId="77777777" w:rsidR="00382FEA" w:rsidRPr="00382FEA" w:rsidRDefault="00382FEA" w:rsidP="00540BC5">
      <w:pPr>
        <w:pBdr>
          <w:top w:val="nil"/>
          <w:left w:val="nil"/>
          <w:bottom w:val="nil"/>
          <w:right w:val="nil"/>
          <w:between w:val="nil"/>
          <w:bar w:val="nil"/>
        </w:pBdr>
        <w:ind w:right="-144"/>
        <w:jc w:val="both"/>
        <w:rPr>
          <w:rFonts w:eastAsiaTheme="minorEastAsia"/>
          <w:i/>
          <w:sz w:val="22"/>
          <w:szCs w:val="22"/>
          <w:bdr w:val="nil"/>
          <w:lang w:val="en-US" w:eastAsia="lt-LT"/>
        </w:rPr>
      </w:pPr>
    </w:p>
    <w:p w14:paraId="1A0C9F2F" w14:textId="77777777" w:rsidR="00382FEA" w:rsidRPr="00382FEA" w:rsidRDefault="00382FEA" w:rsidP="00540BC5">
      <w:pPr>
        <w:pBdr>
          <w:top w:val="nil"/>
          <w:left w:val="nil"/>
          <w:bottom w:val="nil"/>
          <w:right w:val="nil"/>
          <w:between w:val="nil"/>
          <w:bar w:val="nil"/>
        </w:pBdr>
        <w:tabs>
          <w:tab w:val="left" w:pos="2055"/>
        </w:tabs>
        <w:ind w:left="142" w:right="-144"/>
        <w:jc w:val="both"/>
        <w:rPr>
          <w:rFonts w:eastAsia="Arial Unicode MS"/>
          <w:b/>
          <w:sz w:val="22"/>
          <w:szCs w:val="22"/>
          <w:bdr w:val="nil"/>
          <w:lang w:val="en-US"/>
        </w:rPr>
      </w:pPr>
      <w:proofErr w:type="spellStart"/>
      <w:r w:rsidRPr="00382FEA">
        <w:rPr>
          <w:rFonts w:eastAsia="Arial Unicode MS"/>
          <w:b/>
          <w:sz w:val="22"/>
          <w:szCs w:val="22"/>
          <w:bdr w:val="nil"/>
          <w:lang w:val="en-US"/>
        </w:rPr>
        <w:t>Įrangos</w:t>
      </w:r>
      <w:proofErr w:type="spellEnd"/>
      <w:r w:rsidRPr="00382FEA">
        <w:rPr>
          <w:rFonts w:eastAsia="Arial Unicode MS"/>
          <w:b/>
          <w:sz w:val="22"/>
          <w:szCs w:val="22"/>
          <w:bdr w:val="nil"/>
          <w:lang w:val="en-US"/>
        </w:rPr>
        <w:t xml:space="preserve"> </w:t>
      </w:r>
      <w:proofErr w:type="spellStart"/>
      <w:r w:rsidRPr="00382FEA">
        <w:rPr>
          <w:rFonts w:eastAsia="Arial Unicode MS"/>
          <w:b/>
          <w:sz w:val="22"/>
          <w:szCs w:val="22"/>
          <w:bdr w:val="nil"/>
          <w:lang w:val="en-US"/>
        </w:rPr>
        <w:t>sąrašas</w:t>
      </w:r>
      <w:proofErr w:type="spellEnd"/>
      <w:r w:rsidRPr="00382FEA">
        <w:rPr>
          <w:rFonts w:eastAsia="Arial Unicode MS"/>
          <w:b/>
          <w:sz w:val="22"/>
          <w:szCs w:val="22"/>
          <w:bdr w:val="nil"/>
          <w:lang w:val="en-US"/>
        </w:rPr>
        <w:t xml:space="preserve"> </w:t>
      </w:r>
      <w:proofErr w:type="spellStart"/>
      <w:r w:rsidRPr="00382FEA">
        <w:rPr>
          <w:rFonts w:eastAsia="Arial Unicode MS"/>
          <w:b/>
          <w:sz w:val="22"/>
          <w:szCs w:val="22"/>
          <w:bdr w:val="nil"/>
          <w:lang w:val="en-US"/>
        </w:rPr>
        <w:t>ir</w:t>
      </w:r>
      <w:proofErr w:type="spellEnd"/>
      <w:r w:rsidRPr="00382FEA">
        <w:rPr>
          <w:rFonts w:eastAsia="Arial Unicode MS"/>
          <w:b/>
          <w:sz w:val="22"/>
          <w:szCs w:val="22"/>
          <w:bdr w:val="nil"/>
          <w:lang w:val="en-US"/>
        </w:rPr>
        <w:t xml:space="preserve"> </w:t>
      </w:r>
      <w:proofErr w:type="spellStart"/>
      <w:r w:rsidRPr="00382FEA">
        <w:rPr>
          <w:rFonts w:eastAsia="Arial Unicode MS"/>
          <w:b/>
          <w:sz w:val="22"/>
          <w:szCs w:val="22"/>
          <w:bdr w:val="nil"/>
          <w:lang w:val="en-US"/>
        </w:rPr>
        <w:t>kiekiai</w:t>
      </w:r>
      <w:proofErr w:type="spellEnd"/>
      <w:r w:rsidRPr="00382FEA">
        <w:rPr>
          <w:rFonts w:eastAsia="Arial Unicode MS"/>
          <w:b/>
          <w:sz w:val="22"/>
          <w:szCs w:val="22"/>
          <w:bdr w:val="nil"/>
          <w:lang w:val="en-US"/>
        </w:rPr>
        <w:t>:</w:t>
      </w:r>
    </w:p>
    <w:tbl>
      <w:tblPr>
        <w:tblStyle w:val="TableGrid1"/>
        <w:tblW w:w="10485" w:type="dxa"/>
        <w:tblLook w:val="04A0" w:firstRow="1" w:lastRow="0" w:firstColumn="1" w:lastColumn="0" w:noHBand="0" w:noVBand="1"/>
      </w:tblPr>
      <w:tblGrid>
        <w:gridCol w:w="704"/>
        <w:gridCol w:w="3827"/>
        <w:gridCol w:w="4678"/>
        <w:gridCol w:w="1276"/>
      </w:tblGrid>
      <w:tr w:rsidR="00382FEA" w:rsidRPr="00382FEA" w14:paraId="08EF2C28" w14:textId="77777777" w:rsidTr="00540BC5">
        <w:tc>
          <w:tcPr>
            <w:tcW w:w="704" w:type="dxa"/>
          </w:tcPr>
          <w:p w14:paraId="71439FD1" w14:textId="77777777" w:rsidR="00382FEA" w:rsidRPr="00382FEA" w:rsidRDefault="00382FEA" w:rsidP="00540BC5">
            <w:pPr>
              <w:pBdr>
                <w:top w:val="nil"/>
                <w:left w:val="nil"/>
                <w:bottom w:val="nil"/>
                <w:right w:val="nil"/>
                <w:between w:val="nil"/>
                <w:bar w:val="nil"/>
              </w:pBdr>
              <w:tabs>
                <w:tab w:val="left" w:pos="449"/>
              </w:tabs>
              <w:ind w:left="-118"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Eil.Nr</w:t>
            </w:r>
            <w:proofErr w:type="spellEnd"/>
            <w:r w:rsidRPr="00382FEA">
              <w:rPr>
                <w:rFonts w:ascii="Times New Roman" w:eastAsia="Arial Unicode MS" w:hAnsi="Times New Roman"/>
                <w:sz w:val="22"/>
                <w:szCs w:val="22"/>
                <w:bdr w:val="nil"/>
                <w:lang w:val="en-US"/>
              </w:rPr>
              <w:t>.</w:t>
            </w:r>
          </w:p>
        </w:tc>
        <w:tc>
          <w:tcPr>
            <w:tcW w:w="3827" w:type="dxa"/>
          </w:tcPr>
          <w:p w14:paraId="4A571BA6"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Pavadinimas</w:t>
            </w:r>
            <w:proofErr w:type="spellEnd"/>
          </w:p>
        </w:tc>
        <w:tc>
          <w:tcPr>
            <w:tcW w:w="4678" w:type="dxa"/>
          </w:tcPr>
          <w:p w14:paraId="61603D03" w14:textId="131A02B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Tipas</w:t>
            </w:r>
            <w:proofErr w:type="spellEnd"/>
            <w:r w:rsidRPr="00382FEA">
              <w:rPr>
                <w:rFonts w:ascii="Times New Roman" w:eastAsia="Arial Unicode MS" w:hAnsi="Times New Roman"/>
                <w:sz w:val="22"/>
                <w:szCs w:val="22"/>
                <w:bdr w:val="nil"/>
                <w:lang w:val="en-US"/>
              </w:rPr>
              <w:t xml:space="preserve"> / </w:t>
            </w:r>
            <w:proofErr w:type="spellStart"/>
            <w:r w:rsidRPr="00382FEA">
              <w:rPr>
                <w:rFonts w:ascii="Times New Roman" w:eastAsia="Arial Unicode MS" w:hAnsi="Times New Roman"/>
                <w:sz w:val="22"/>
                <w:szCs w:val="22"/>
                <w:bdr w:val="nil"/>
                <w:lang w:val="en-US"/>
              </w:rPr>
              <w:t>visų</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modelių</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nurodyto</w:t>
            </w:r>
            <w:proofErr w:type="spellEnd"/>
            <w:r w:rsidR="00540BC5" w:rsidRPr="00540BC5">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pavadinimo</w:t>
            </w:r>
            <w:proofErr w:type="spellEnd"/>
          </w:p>
        </w:tc>
        <w:tc>
          <w:tcPr>
            <w:tcW w:w="1276" w:type="dxa"/>
          </w:tcPr>
          <w:p w14:paraId="6ECEA725" w14:textId="50E43D2C"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Kiekis</w:t>
            </w:r>
            <w:proofErr w:type="spellEnd"/>
            <w:r w:rsidR="00540BC5" w:rsidRPr="00540BC5">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Vnt</w:t>
            </w:r>
            <w:proofErr w:type="spellEnd"/>
            <w:r w:rsidRPr="00382FEA">
              <w:rPr>
                <w:rFonts w:ascii="Times New Roman" w:eastAsia="Arial Unicode MS" w:hAnsi="Times New Roman"/>
                <w:sz w:val="22"/>
                <w:szCs w:val="22"/>
                <w:bdr w:val="nil"/>
                <w:lang w:val="en-US"/>
              </w:rPr>
              <w:t>.</w:t>
            </w:r>
          </w:p>
        </w:tc>
      </w:tr>
      <w:tr w:rsidR="00382FEA" w:rsidRPr="00382FEA" w14:paraId="46CCF83A" w14:textId="77777777" w:rsidTr="00540BC5">
        <w:tc>
          <w:tcPr>
            <w:tcW w:w="704" w:type="dxa"/>
          </w:tcPr>
          <w:p w14:paraId="5A7DBBCB"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1.</w:t>
            </w:r>
          </w:p>
        </w:tc>
        <w:tc>
          <w:tcPr>
            <w:tcW w:w="3827" w:type="dxa"/>
          </w:tcPr>
          <w:p w14:paraId="249A3C9B"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Grindų</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plovimo</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mašina</w:t>
            </w:r>
            <w:proofErr w:type="spellEnd"/>
          </w:p>
        </w:tc>
        <w:tc>
          <w:tcPr>
            <w:tcW w:w="4678" w:type="dxa"/>
          </w:tcPr>
          <w:p w14:paraId="4C13C253" w14:textId="77777777" w:rsidR="00382FEA" w:rsidRPr="00382FEA" w:rsidRDefault="00382FEA" w:rsidP="00540BC5">
            <w:pPr>
              <w:pBdr>
                <w:top w:val="nil"/>
                <w:left w:val="nil"/>
                <w:bottom w:val="nil"/>
                <w:right w:val="nil"/>
                <w:between w:val="nil"/>
                <w:bar w:val="nil"/>
              </w:pBdr>
              <w:tabs>
                <w:tab w:val="left" w:pos="426"/>
              </w:tabs>
              <w:ind w:left="-106"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V166505; V166506 Columbus ARA66/ BM70iL</w:t>
            </w:r>
          </w:p>
        </w:tc>
        <w:tc>
          <w:tcPr>
            <w:tcW w:w="1276" w:type="dxa"/>
          </w:tcPr>
          <w:p w14:paraId="2D12D6F3"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2</w:t>
            </w:r>
          </w:p>
        </w:tc>
      </w:tr>
      <w:tr w:rsidR="00382FEA" w:rsidRPr="00382FEA" w14:paraId="305E7321" w14:textId="77777777" w:rsidTr="00540BC5">
        <w:tc>
          <w:tcPr>
            <w:tcW w:w="704" w:type="dxa"/>
          </w:tcPr>
          <w:p w14:paraId="405B9BA4"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2.</w:t>
            </w:r>
          </w:p>
        </w:tc>
        <w:tc>
          <w:tcPr>
            <w:tcW w:w="3827" w:type="dxa"/>
          </w:tcPr>
          <w:p w14:paraId="156EC2DD"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Grindų</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plovimo</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mašina</w:t>
            </w:r>
            <w:proofErr w:type="spellEnd"/>
          </w:p>
        </w:tc>
        <w:tc>
          <w:tcPr>
            <w:tcW w:w="4678" w:type="dxa"/>
          </w:tcPr>
          <w:p w14:paraId="55365B6C" w14:textId="77777777" w:rsidR="00382FEA" w:rsidRPr="00382FEA" w:rsidRDefault="00382FEA" w:rsidP="00540BC5">
            <w:pPr>
              <w:pBdr>
                <w:top w:val="nil"/>
                <w:left w:val="nil"/>
                <w:bottom w:val="nil"/>
                <w:right w:val="nil"/>
                <w:between w:val="nil"/>
                <w:bar w:val="nil"/>
              </w:pBdr>
              <w:tabs>
                <w:tab w:val="left" w:pos="426"/>
              </w:tabs>
              <w:ind w:left="-106"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V166503; V166504; Columbus ARA55/ BM40iL</w:t>
            </w:r>
          </w:p>
        </w:tc>
        <w:tc>
          <w:tcPr>
            <w:tcW w:w="1276" w:type="dxa"/>
          </w:tcPr>
          <w:p w14:paraId="215E0E7C"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2</w:t>
            </w:r>
          </w:p>
        </w:tc>
      </w:tr>
      <w:tr w:rsidR="00382FEA" w:rsidRPr="00382FEA" w14:paraId="7D11BE54" w14:textId="77777777" w:rsidTr="00540BC5">
        <w:tc>
          <w:tcPr>
            <w:tcW w:w="704" w:type="dxa"/>
          </w:tcPr>
          <w:p w14:paraId="327388CA"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3.</w:t>
            </w:r>
          </w:p>
        </w:tc>
        <w:tc>
          <w:tcPr>
            <w:tcW w:w="3827" w:type="dxa"/>
          </w:tcPr>
          <w:p w14:paraId="15537205"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Elektrinis</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plovimo</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šveitimo</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įrenginys</w:t>
            </w:r>
            <w:proofErr w:type="spellEnd"/>
          </w:p>
        </w:tc>
        <w:tc>
          <w:tcPr>
            <w:tcW w:w="4678" w:type="dxa"/>
          </w:tcPr>
          <w:p w14:paraId="489EEA25" w14:textId="77777777" w:rsidR="00382FEA" w:rsidRPr="00540BC5" w:rsidRDefault="00382FEA" w:rsidP="00540BC5">
            <w:pPr>
              <w:pBdr>
                <w:top w:val="nil"/>
                <w:left w:val="nil"/>
                <w:bottom w:val="nil"/>
                <w:right w:val="nil"/>
                <w:between w:val="nil"/>
                <w:bar w:val="nil"/>
              </w:pBdr>
              <w:tabs>
                <w:tab w:val="left" w:pos="426"/>
              </w:tabs>
              <w:ind w:left="-106"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 xml:space="preserve">01382037; 01382038; Round 45 SD 55 </w:t>
            </w:r>
          </w:p>
          <w:p w14:paraId="3D49EBFB" w14:textId="1B19D221" w:rsidR="00382FEA" w:rsidRPr="00382FEA" w:rsidRDefault="00382FEA" w:rsidP="00540BC5">
            <w:pPr>
              <w:pBdr>
                <w:top w:val="nil"/>
                <w:left w:val="nil"/>
                <w:bottom w:val="nil"/>
                <w:right w:val="nil"/>
                <w:between w:val="nil"/>
                <w:bar w:val="nil"/>
              </w:pBdr>
              <w:tabs>
                <w:tab w:val="left" w:pos="426"/>
              </w:tabs>
              <w:ind w:left="-106" w:right="-144"/>
              <w:jc w:val="both"/>
              <w:rPr>
                <w:rFonts w:ascii="Times New Roman" w:eastAsia="Arial Unicode MS" w:hAnsi="Times New Roman"/>
                <w:sz w:val="22"/>
                <w:szCs w:val="22"/>
                <w:bdr w:val="nil"/>
                <w:lang w:val="en-US"/>
              </w:rPr>
            </w:pPr>
            <w:proofErr w:type="gramStart"/>
            <w:r w:rsidRPr="00382FEA">
              <w:rPr>
                <w:rFonts w:ascii="Times New Roman" w:eastAsia="Arial Unicode MS" w:hAnsi="Times New Roman"/>
                <w:sz w:val="22"/>
                <w:szCs w:val="22"/>
                <w:bdr w:val="nil"/>
                <w:lang w:val="en-US"/>
              </w:rPr>
              <w:t>PLUS</w:t>
            </w:r>
            <w:proofErr w:type="gramEnd"/>
            <w:r w:rsidRPr="00382FEA">
              <w:rPr>
                <w:rFonts w:ascii="Times New Roman" w:eastAsia="Arial Unicode MS" w:hAnsi="Times New Roman"/>
                <w:sz w:val="22"/>
                <w:szCs w:val="22"/>
                <w:bdr w:val="nil"/>
                <w:lang w:val="en-US"/>
              </w:rPr>
              <w:t xml:space="preserve"> TOUCH/SANIPRO</w:t>
            </w:r>
          </w:p>
        </w:tc>
        <w:tc>
          <w:tcPr>
            <w:tcW w:w="1276" w:type="dxa"/>
          </w:tcPr>
          <w:p w14:paraId="57EEBE92"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2</w:t>
            </w:r>
          </w:p>
        </w:tc>
      </w:tr>
      <w:tr w:rsidR="00382FEA" w:rsidRPr="00382FEA" w14:paraId="4CC9DE7C" w14:textId="77777777" w:rsidTr="00540BC5">
        <w:tc>
          <w:tcPr>
            <w:tcW w:w="704" w:type="dxa"/>
          </w:tcPr>
          <w:p w14:paraId="2CBF8DCF"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4.</w:t>
            </w:r>
          </w:p>
        </w:tc>
        <w:tc>
          <w:tcPr>
            <w:tcW w:w="3827" w:type="dxa"/>
          </w:tcPr>
          <w:p w14:paraId="4BB00A40"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Savaeigė</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grindų</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plov</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mašina</w:t>
            </w:r>
            <w:proofErr w:type="spellEnd"/>
          </w:p>
        </w:tc>
        <w:tc>
          <w:tcPr>
            <w:tcW w:w="4678" w:type="dxa"/>
          </w:tcPr>
          <w:p w14:paraId="3B86211A" w14:textId="77777777" w:rsidR="00382FEA" w:rsidRPr="00382FEA" w:rsidRDefault="00382FEA" w:rsidP="00540BC5">
            <w:pPr>
              <w:pBdr>
                <w:top w:val="nil"/>
                <w:left w:val="nil"/>
                <w:bottom w:val="nil"/>
                <w:right w:val="nil"/>
                <w:between w:val="nil"/>
                <w:bar w:val="nil"/>
              </w:pBdr>
              <w:tabs>
                <w:tab w:val="left" w:pos="426"/>
              </w:tabs>
              <w:ind w:left="-106"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 xml:space="preserve">  </w:t>
            </w:r>
            <w:proofErr w:type="gramStart"/>
            <w:r w:rsidRPr="00382FEA">
              <w:rPr>
                <w:rFonts w:ascii="Times New Roman" w:eastAsia="Arial Unicode MS" w:hAnsi="Times New Roman"/>
                <w:sz w:val="22"/>
                <w:szCs w:val="22"/>
                <w:bdr w:val="nil"/>
                <w:lang w:val="en-US"/>
              </w:rPr>
              <w:t xml:space="preserve">01382705;   </w:t>
            </w:r>
            <w:proofErr w:type="gramEnd"/>
            <w:r w:rsidRPr="00382FEA">
              <w:rPr>
                <w:rFonts w:ascii="Times New Roman" w:eastAsia="Arial Unicode MS" w:hAnsi="Times New Roman"/>
                <w:sz w:val="22"/>
                <w:szCs w:val="22"/>
                <w:bdr w:val="nil"/>
                <w:lang w:val="en-US"/>
              </w:rPr>
              <w:t xml:space="preserve"> RACER R85 FD75BC PLIS</w:t>
            </w:r>
          </w:p>
        </w:tc>
        <w:tc>
          <w:tcPr>
            <w:tcW w:w="1276" w:type="dxa"/>
          </w:tcPr>
          <w:p w14:paraId="23B0B2D8"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2</w:t>
            </w:r>
          </w:p>
        </w:tc>
      </w:tr>
      <w:tr w:rsidR="00382FEA" w:rsidRPr="00382FEA" w14:paraId="0753FBB3" w14:textId="77777777" w:rsidTr="00540BC5">
        <w:tc>
          <w:tcPr>
            <w:tcW w:w="704" w:type="dxa"/>
          </w:tcPr>
          <w:p w14:paraId="776928F7"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5.</w:t>
            </w:r>
          </w:p>
        </w:tc>
        <w:tc>
          <w:tcPr>
            <w:tcW w:w="3827" w:type="dxa"/>
          </w:tcPr>
          <w:p w14:paraId="1855777B"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Grindų</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plovimo</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mašina</w:t>
            </w:r>
            <w:proofErr w:type="spellEnd"/>
          </w:p>
        </w:tc>
        <w:tc>
          <w:tcPr>
            <w:tcW w:w="4678" w:type="dxa"/>
          </w:tcPr>
          <w:p w14:paraId="21D564F4" w14:textId="77777777" w:rsidR="00382FEA" w:rsidRPr="00382FEA" w:rsidRDefault="00382FEA" w:rsidP="00540BC5">
            <w:pPr>
              <w:pBdr>
                <w:top w:val="nil"/>
                <w:left w:val="nil"/>
                <w:bottom w:val="nil"/>
                <w:right w:val="nil"/>
                <w:between w:val="nil"/>
                <w:bar w:val="nil"/>
              </w:pBdr>
              <w:tabs>
                <w:tab w:val="left" w:pos="426"/>
              </w:tabs>
              <w:ind w:left="-106"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 xml:space="preserve">V166827       </w:t>
            </w:r>
            <w:proofErr w:type="spellStart"/>
            <w:r w:rsidRPr="00382FEA">
              <w:rPr>
                <w:rFonts w:ascii="Times New Roman" w:eastAsia="Arial Unicode MS" w:hAnsi="Times New Roman"/>
                <w:sz w:val="22"/>
                <w:szCs w:val="22"/>
                <w:bdr w:val="nil"/>
                <w:lang w:val="en-US"/>
              </w:rPr>
              <w:t>Taski</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Swingo</w:t>
            </w:r>
            <w:proofErr w:type="spellEnd"/>
            <w:r w:rsidRPr="00382FEA">
              <w:rPr>
                <w:rFonts w:ascii="Times New Roman" w:eastAsia="Arial Unicode MS" w:hAnsi="Times New Roman"/>
                <w:sz w:val="22"/>
                <w:szCs w:val="22"/>
                <w:bdr w:val="nil"/>
                <w:lang w:val="en-US"/>
              </w:rPr>
              <w:t xml:space="preserve"> 1650B</w:t>
            </w:r>
          </w:p>
        </w:tc>
        <w:tc>
          <w:tcPr>
            <w:tcW w:w="1276" w:type="dxa"/>
          </w:tcPr>
          <w:p w14:paraId="128EB21F"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1</w:t>
            </w:r>
          </w:p>
        </w:tc>
      </w:tr>
      <w:tr w:rsidR="00382FEA" w:rsidRPr="00382FEA" w14:paraId="1C0EB8C6" w14:textId="77777777" w:rsidTr="00540BC5">
        <w:tc>
          <w:tcPr>
            <w:tcW w:w="704" w:type="dxa"/>
          </w:tcPr>
          <w:p w14:paraId="3BEBAA7D"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6.</w:t>
            </w:r>
          </w:p>
        </w:tc>
        <w:tc>
          <w:tcPr>
            <w:tcW w:w="3827" w:type="dxa"/>
          </w:tcPr>
          <w:p w14:paraId="5AF85A8B"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Grindų</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plovimo</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mašina</w:t>
            </w:r>
            <w:proofErr w:type="spellEnd"/>
          </w:p>
        </w:tc>
        <w:tc>
          <w:tcPr>
            <w:tcW w:w="4678" w:type="dxa"/>
          </w:tcPr>
          <w:p w14:paraId="04B67E3C" w14:textId="77777777" w:rsidR="00382FEA" w:rsidRPr="00382FEA" w:rsidRDefault="00382FEA" w:rsidP="00540BC5">
            <w:pPr>
              <w:pBdr>
                <w:top w:val="nil"/>
                <w:left w:val="nil"/>
                <w:bottom w:val="nil"/>
                <w:right w:val="nil"/>
                <w:between w:val="nil"/>
                <w:bar w:val="nil"/>
              </w:pBdr>
              <w:tabs>
                <w:tab w:val="left" w:pos="426"/>
              </w:tabs>
              <w:ind w:left="-106"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V 166755        BD 17/5 C1</w:t>
            </w:r>
          </w:p>
        </w:tc>
        <w:tc>
          <w:tcPr>
            <w:tcW w:w="1276" w:type="dxa"/>
          </w:tcPr>
          <w:p w14:paraId="68158150"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1</w:t>
            </w:r>
          </w:p>
        </w:tc>
      </w:tr>
      <w:tr w:rsidR="00382FEA" w:rsidRPr="00382FEA" w14:paraId="4F9ED66E" w14:textId="77777777" w:rsidTr="00540BC5">
        <w:tc>
          <w:tcPr>
            <w:tcW w:w="704" w:type="dxa"/>
          </w:tcPr>
          <w:p w14:paraId="7BD34E2E"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7.</w:t>
            </w:r>
          </w:p>
        </w:tc>
        <w:tc>
          <w:tcPr>
            <w:tcW w:w="3827" w:type="dxa"/>
          </w:tcPr>
          <w:p w14:paraId="746B3B23"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Grindų</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plovimo</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mašina</w:t>
            </w:r>
            <w:proofErr w:type="spellEnd"/>
          </w:p>
        </w:tc>
        <w:tc>
          <w:tcPr>
            <w:tcW w:w="4678" w:type="dxa"/>
          </w:tcPr>
          <w:p w14:paraId="50C89471" w14:textId="77777777" w:rsidR="00382FEA" w:rsidRPr="00382FEA" w:rsidRDefault="00382FEA" w:rsidP="00540BC5">
            <w:pPr>
              <w:pBdr>
                <w:top w:val="nil"/>
                <w:left w:val="nil"/>
                <w:bottom w:val="nil"/>
                <w:right w:val="nil"/>
                <w:between w:val="nil"/>
                <w:bar w:val="nil"/>
              </w:pBdr>
              <w:tabs>
                <w:tab w:val="left" w:pos="426"/>
              </w:tabs>
              <w:ind w:left="-106"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Gansov</w:t>
            </w:r>
            <w:proofErr w:type="spellEnd"/>
            <w:r w:rsidRPr="00382FEA">
              <w:rPr>
                <w:rFonts w:ascii="Times New Roman" w:eastAsia="Arial Unicode MS" w:hAnsi="Times New Roman"/>
                <w:sz w:val="22"/>
                <w:szCs w:val="22"/>
                <w:bdr w:val="nil"/>
                <w:lang w:val="en-US"/>
              </w:rPr>
              <w:t xml:space="preserve"> CT5B28</w:t>
            </w:r>
          </w:p>
        </w:tc>
        <w:tc>
          <w:tcPr>
            <w:tcW w:w="1276" w:type="dxa"/>
          </w:tcPr>
          <w:p w14:paraId="39F38E17"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1</w:t>
            </w:r>
          </w:p>
        </w:tc>
      </w:tr>
      <w:tr w:rsidR="00382FEA" w:rsidRPr="00382FEA" w14:paraId="4AD50CFB" w14:textId="77777777" w:rsidTr="00540BC5">
        <w:tc>
          <w:tcPr>
            <w:tcW w:w="704" w:type="dxa"/>
          </w:tcPr>
          <w:p w14:paraId="1B951E25"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8.</w:t>
            </w:r>
          </w:p>
        </w:tc>
        <w:tc>
          <w:tcPr>
            <w:tcW w:w="3827" w:type="dxa"/>
          </w:tcPr>
          <w:p w14:paraId="42B21F4C"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Grindų</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plovimo</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mašina</w:t>
            </w:r>
            <w:proofErr w:type="spellEnd"/>
          </w:p>
        </w:tc>
        <w:tc>
          <w:tcPr>
            <w:tcW w:w="4678" w:type="dxa"/>
          </w:tcPr>
          <w:p w14:paraId="466786BE" w14:textId="77777777" w:rsidR="00382FEA" w:rsidRPr="00382FEA" w:rsidRDefault="00382FEA" w:rsidP="00540BC5">
            <w:pPr>
              <w:pBdr>
                <w:top w:val="nil"/>
                <w:left w:val="nil"/>
                <w:bottom w:val="nil"/>
                <w:right w:val="nil"/>
                <w:between w:val="nil"/>
                <w:bar w:val="nil"/>
              </w:pBdr>
              <w:tabs>
                <w:tab w:val="left" w:pos="426"/>
              </w:tabs>
              <w:ind w:left="-106"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 xml:space="preserve">03182060   </w:t>
            </w:r>
            <w:proofErr w:type="spellStart"/>
            <w:r w:rsidRPr="00382FEA">
              <w:rPr>
                <w:rFonts w:ascii="Times New Roman" w:eastAsia="Arial Unicode MS" w:hAnsi="Times New Roman"/>
                <w:sz w:val="22"/>
                <w:szCs w:val="22"/>
                <w:bdr w:val="nil"/>
                <w:lang w:val="en-US"/>
              </w:rPr>
              <w:t>Karcher</w:t>
            </w:r>
            <w:proofErr w:type="spellEnd"/>
            <w:r w:rsidRPr="00382FEA">
              <w:rPr>
                <w:rFonts w:ascii="Times New Roman" w:eastAsia="Arial Unicode MS" w:hAnsi="Times New Roman"/>
                <w:sz w:val="22"/>
                <w:szCs w:val="22"/>
                <w:bdr w:val="nil"/>
                <w:lang w:val="en-US"/>
              </w:rPr>
              <w:t xml:space="preserve"> BD-43-25</w:t>
            </w:r>
          </w:p>
        </w:tc>
        <w:tc>
          <w:tcPr>
            <w:tcW w:w="1276" w:type="dxa"/>
          </w:tcPr>
          <w:p w14:paraId="0CA90297"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1</w:t>
            </w:r>
          </w:p>
        </w:tc>
      </w:tr>
      <w:tr w:rsidR="00382FEA" w:rsidRPr="00382FEA" w14:paraId="56BBB11F" w14:textId="77777777" w:rsidTr="00540BC5">
        <w:tc>
          <w:tcPr>
            <w:tcW w:w="704" w:type="dxa"/>
          </w:tcPr>
          <w:p w14:paraId="6A5FE6E0"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9.</w:t>
            </w:r>
          </w:p>
        </w:tc>
        <w:tc>
          <w:tcPr>
            <w:tcW w:w="3827" w:type="dxa"/>
          </w:tcPr>
          <w:p w14:paraId="7C291C94"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Grindų</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plovimo</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mašina</w:t>
            </w:r>
            <w:proofErr w:type="spellEnd"/>
          </w:p>
        </w:tc>
        <w:tc>
          <w:tcPr>
            <w:tcW w:w="4678" w:type="dxa"/>
          </w:tcPr>
          <w:p w14:paraId="503A479C" w14:textId="77777777" w:rsidR="00382FEA" w:rsidRPr="00382FEA" w:rsidRDefault="00382FEA" w:rsidP="00540BC5">
            <w:pPr>
              <w:pBdr>
                <w:top w:val="nil"/>
                <w:left w:val="nil"/>
                <w:bottom w:val="nil"/>
                <w:right w:val="nil"/>
                <w:between w:val="nil"/>
                <w:bar w:val="nil"/>
              </w:pBdr>
              <w:tabs>
                <w:tab w:val="left" w:pos="426"/>
              </w:tabs>
              <w:ind w:left="-106"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 xml:space="preserve">910020020          </w:t>
            </w:r>
            <w:proofErr w:type="spellStart"/>
            <w:r w:rsidRPr="00382FEA">
              <w:rPr>
                <w:rFonts w:ascii="Times New Roman" w:eastAsia="Arial Unicode MS" w:hAnsi="Times New Roman"/>
                <w:sz w:val="22"/>
                <w:szCs w:val="22"/>
                <w:bdr w:val="nil"/>
                <w:lang w:val="en-US"/>
              </w:rPr>
              <w:t>Wilmop</w:t>
            </w:r>
            <w:proofErr w:type="spellEnd"/>
            <w:r w:rsidRPr="00382FEA">
              <w:rPr>
                <w:rFonts w:ascii="Times New Roman" w:eastAsia="Arial Unicode MS" w:hAnsi="Times New Roman"/>
                <w:sz w:val="22"/>
                <w:szCs w:val="22"/>
                <w:bdr w:val="nil"/>
                <w:lang w:val="en-US"/>
              </w:rPr>
              <w:t xml:space="preserve"> 50 TSM</w:t>
            </w:r>
          </w:p>
        </w:tc>
        <w:tc>
          <w:tcPr>
            <w:tcW w:w="1276" w:type="dxa"/>
          </w:tcPr>
          <w:p w14:paraId="66DA1099"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1</w:t>
            </w:r>
          </w:p>
        </w:tc>
      </w:tr>
      <w:tr w:rsidR="00382FEA" w:rsidRPr="00382FEA" w14:paraId="44A618E6" w14:textId="77777777" w:rsidTr="00540BC5">
        <w:tc>
          <w:tcPr>
            <w:tcW w:w="704" w:type="dxa"/>
          </w:tcPr>
          <w:p w14:paraId="7986CF8B"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10.</w:t>
            </w:r>
          </w:p>
        </w:tc>
        <w:tc>
          <w:tcPr>
            <w:tcW w:w="3827" w:type="dxa"/>
          </w:tcPr>
          <w:p w14:paraId="43D50D2B"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proofErr w:type="spellStart"/>
            <w:r w:rsidRPr="00382FEA">
              <w:rPr>
                <w:rFonts w:ascii="Times New Roman" w:eastAsia="Arial Unicode MS" w:hAnsi="Times New Roman"/>
                <w:sz w:val="22"/>
                <w:szCs w:val="22"/>
                <w:bdr w:val="nil"/>
                <w:lang w:val="en-US"/>
              </w:rPr>
              <w:t>Grindų</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plovimo</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mašina</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su</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dezo</w:t>
            </w:r>
            <w:proofErr w:type="spellEnd"/>
            <w:r w:rsidRPr="00382FEA">
              <w:rPr>
                <w:rFonts w:ascii="Times New Roman" w:eastAsia="Arial Unicode MS" w:hAnsi="Times New Roman"/>
                <w:sz w:val="22"/>
                <w:szCs w:val="22"/>
                <w:bdr w:val="nil"/>
                <w:lang w:val="en-US"/>
              </w:rPr>
              <w:t xml:space="preserve"> </w:t>
            </w:r>
            <w:proofErr w:type="spellStart"/>
            <w:r w:rsidRPr="00382FEA">
              <w:rPr>
                <w:rFonts w:ascii="Times New Roman" w:eastAsia="Arial Unicode MS" w:hAnsi="Times New Roman"/>
                <w:sz w:val="22"/>
                <w:szCs w:val="22"/>
                <w:bdr w:val="nil"/>
                <w:lang w:val="en-US"/>
              </w:rPr>
              <w:t>aparatu</w:t>
            </w:r>
            <w:proofErr w:type="spellEnd"/>
          </w:p>
        </w:tc>
        <w:tc>
          <w:tcPr>
            <w:tcW w:w="4678" w:type="dxa"/>
          </w:tcPr>
          <w:p w14:paraId="5F670642" w14:textId="77777777" w:rsidR="00382FEA" w:rsidRPr="00382FEA" w:rsidRDefault="00382FEA" w:rsidP="00540BC5">
            <w:pPr>
              <w:pBdr>
                <w:top w:val="nil"/>
                <w:left w:val="nil"/>
                <w:bottom w:val="nil"/>
                <w:right w:val="nil"/>
                <w:between w:val="nil"/>
                <w:bar w:val="nil"/>
              </w:pBdr>
              <w:tabs>
                <w:tab w:val="left" w:pos="426"/>
              </w:tabs>
              <w:ind w:left="-106"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1382381          RCM GIGA 802</w:t>
            </w:r>
          </w:p>
        </w:tc>
        <w:tc>
          <w:tcPr>
            <w:tcW w:w="1276" w:type="dxa"/>
          </w:tcPr>
          <w:p w14:paraId="0E67F170" w14:textId="77777777" w:rsidR="00382FEA" w:rsidRPr="00382FEA" w:rsidRDefault="00382FEA" w:rsidP="00540BC5">
            <w:pPr>
              <w:pBdr>
                <w:top w:val="nil"/>
                <w:left w:val="nil"/>
                <w:bottom w:val="nil"/>
                <w:right w:val="nil"/>
                <w:between w:val="nil"/>
                <w:bar w:val="nil"/>
              </w:pBdr>
              <w:tabs>
                <w:tab w:val="left" w:pos="426"/>
              </w:tabs>
              <w:ind w:right="-144"/>
              <w:jc w:val="both"/>
              <w:rPr>
                <w:rFonts w:ascii="Times New Roman" w:eastAsia="Arial Unicode MS" w:hAnsi="Times New Roman"/>
                <w:sz w:val="22"/>
                <w:szCs w:val="22"/>
                <w:bdr w:val="nil"/>
                <w:lang w:val="en-US"/>
              </w:rPr>
            </w:pPr>
            <w:r w:rsidRPr="00382FEA">
              <w:rPr>
                <w:rFonts w:ascii="Times New Roman" w:eastAsia="Arial Unicode MS" w:hAnsi="Times New Roman"/>
                <w:sz w:val="22"/>
                <w:szCs w:val="22"/>
                <w:bdr w:val="nil"/>
                <w:lang w:val="en-US"/>
              </w:rPr>
              <w:t>1</w:t>
            </w:r>
          </w:p>
        </w:tc>
      </w:tr>
    </w:tbl>
    <w:p w14:paraId="331606C6" w14:textId="77777777" w:rsidR="00382FEA" w:rsidRPr="00382FEA" w:rsidRDefault="00382FEA" w:rsidP="00540BC5">
      <w:pPr>
        <w:pBdr>
          <w:top w:val="nil"/>
          <w:left w:val="nil"/>
          <w:bottom w:val="nil"/>
          <w:right w:val="nil"/>
          <w:between w:val="nil"/>
          <w:bar w:val="nil"/>
        </w:pBdr>
        <w:tabs>
          <w:tab w:val="left" w:pos="426"/>
        </w:tabs>
        <w:ind w:right="-144"/>
        <w:jc w:val="both"/>
        <w:rPr>
          <w:rFonts w:eastAsia="Arial Unicode MS"/>
          <w:b/>
          <w:sz w:val="22"/>
          <w:szCs w:val="22"/>
          <w:bdr w:val="nil"/>
          <w:lang w:val="en-US"/>
        </w:rPr>
      </w:pPr>
    </w:p>
    <w:p w14:paraId="6F0E9DE3" w14:textId="77777777" w:rsidR="00382FEA" w:rsidRPr="00382FEA" w:rsidRDefault="00382FEA" w:rsidP="00540BC5">
      <w:pPr>
        <w:pBdr>
          <w:top w:val="nil"/>
          <w:left w:val="nil"/>
          <w:bottom w:val="nil"/>
          <w:right w:val="nil"/>
          <w:between w:val="nil"/>
          <w:bar w:val="nil"/>
        </w:pBdr>
        <w:tabs>
          <w:tab w:val="left" w:pos="426"/>
        </w:tabs>
        <w:ind w:right="-144"/>
        <w:jc w:val="both"/>
        <w:rPr>
          <w:rFonts w:eastAsia="Arial Unicode MS"/>
          <w:b/>
          <w:sz w:val="22"/>
          <w:szCs w:val="22"/>
          <w:bdr w:val="nil"/>
          <w:lang w:val="en-US"/>
        </w:rPr>
      </w:pPr>
      <w:proofErr w:type="spellStart"/>
      <w:r w:rsidRPr="00382FEA">
        <w:rPr>
          <w:rFonts w:eastAsia="Arial Unicode MS"/>
          <w:b/>
          <w:sz w:val="22"/>
          <w:szCs w:val="22"/>
          <w:bdr w:val="nil"/>
          <w:lang w:val="en-US"/>
        </w:rPr>
        <w:t>Bendrosios</w:t>
      </w:r>
      <w:proofErr w:type="spellEnd"/>
      <w:r w:rsidRPr="00382FEA">
        <w:rPr>
          <w:rFonts w:eastAsia="Arial Unicode MS"/>
          <w:b/>
          <w:sz w:val="22"/>
          <w:szCs w:val="22"/>
          <w:bdr w:val="nil"/>
          <w:lang w:val="en-US"/>
        </w:rPr>
        <w:t xml:space="preserve"> </w:t>
      </w:r>
      <w:proofErr w:type="spellStart"/>
      <w:r w:rsidRPr="00382FEA">
        <w:rPr>
          <w:rFonts w:eastAsia="Arial Unicode MS"/>
          <w:b/>
          <w:sz w:val="22"/>
          <w:szCs w:val="22"/>
          <w:bdr w:val="nil"/>
          <w:lang w:val="en-US"/>
        </w:rPr>
        <w:t>sąlygos</w:t>
      </w:r>
      <w:proofErr w:type="spellEnd"/>
      <w:r w:rsidRPr="00382FEA">
        <w:rPr>
          <w:rFonts w:eastAsia="Arial Unicode MS"/>
          <w:b/>
          <w:sz w:val="22"/>
          <w:szCs w:val="22"/>
          <w:bdr w:val="nil"/>
          <w:lang w:val="en-US"/>
        </w:rPr>
        <w:t>:</w:t>
      </w:r>
    </w:p>
    <w:p w14:paraId="13C25BA1" w14:textId="77777777" w:rsidR="00382FEA" w:rsidRPr="00382FEA" w:rsidRDefault="00382FEA" w:rsidP="00540BC5">
      <w:pPr>
        <w:pBdr>
          <w:top w:val="nil"/>
          <w:left w:val="nil"/>
          <w:bottom w:val="nil"/>
          <w:right w:val="nil"/>
          <w:between w:val="nil"/>
          <w:bar w:val="nil"/>
        </w:pBdr>
        <w:tabs>
          <w:tab w:val="left" w:pos="426"/>
        </w:tabs>
        <w:ind w:right="-144"/>
        <w:jc w:val="both"/>
        <w:rPr>
          <w:rFonts w:eastAsia="Arial Unicode MS"/>
          <w:sz w:val="22"/>
          <w:szCs w:val="22"/>
          <w:bdr w:val="nil"/>
          <w:lang w:val="en-US"/>
        </w:rPr>
      </w:pPr>
      <w:r w:rsidRPr="00382FEA">
        <w:rPr>
          <w:rFonts w:eastAsia="Arial Unicode MS"/>
          <w:sz w:val="22"/>
          <w:szCs w:val="22"/>
          <w:bdr w:val="nil"/>
          <w:lang w:val="en-US"/>
        </w:rPr>
        <w:t xml:space="preserve">- </w:t>
      </w:r>
      <w:proofErr w:type="spellStart"/>
      <w:r w:rsidRPr="00382FEA">
        <w:rPr>
          <w:rFonts w:eastAsia="Arial Unicode MS"/>
          <w:sz w:val="22"/>
          <w:szCs w:val="22"/>
          <w:bdr w:val="nil"/>
          <w:lang w:val="en-US"/>
        </w:rPr>
        <w:t>Paslaugų</w:t>
      </w:r>
      <w:proofErr w:type="spellEnd"/>
      <w:r w:rsidRPr="00382FEA">
        <w:rPr>
          <w:rFonts w:eastAsia="Arial Unicode MS"/>
          <w:sz w:val="22"/>
          <w:szCs w:val="22"/>
          <w:bdr w:val="nil"/>
          <w:lang w:val="en-US"/>
        </w:rPr>
        <w:t xml:space="preserve"> </w:t>
      </w:r>
      <w:proofErr w:type="spellStart"/>
      <w:r w:rsidRPr="00382FEA">
        <w:rPr>
          <w:rFonts w:eastAsia="Arial Unicode MS"/>
          <w:sz w:val="22"/>
          <w:szCs w:val="22"/>
          <w:bdr w:val="nil"/>
          <w:lang w:val="en-US"/>
        </w:rPr>
        <w:t>suteikimo</w:t>
      </w:r>
      <w:proofErr w:type="spellEnd"/>
      <w:r w:rsidRPr="00382FEA">
        <w:rPr>
          <w:rFonts w:eastAsia="Arial Unicode MS"/>
          <w:sz w:val="22"/>
          <w:szCs w:val="22"/>
          <w:bdr w:val="nil"/>
          <w:lang w:val="en-US"/>
        </w:rPr>
        <w:t xml:space="preserve"> </w:t>
      </w:r>
      <w:proofErr w:type="spellStart"/>
      <w:r w:rsidRPr="00382FEA">
        <w:rPr>
          <w:rFonts w:eastAsia="Arial Unicode MS"/>
          <w:sz w:val="22"/>
          <w:szCs w:val="22"/>
          <w:bdr w:val="nil"/>
          <w:lang w:val="en-US"/>
        </w:rPr>
        <w:t>vieta</w:t>
      </w:r>
      <w:proofErr w:type="spellEnd"/>
      <w:r w:rsidRPr="00382FEA">
        <w:rPr>
          <w:rFonts w:eastAsia="Arial Unicode MS"/>
          <w:sz w:val="22"/>
          <w:szCs w:val="22"/>
          <w:bdr w:val="nil"/>
          <w:lang w:val="en-US"/>
        </w:rPr>
        <w:t xml:space="preserve">: </w:t>
      </w:r>
      <w:proofErr w:type="spellStart"/>
      <w:r w:rsidRPr="00382FEA">
        <w:rPr>
          <w:rFonts w:eastAsia="Arial Unicode MS"/>
          <w:sz w:val="22"/>
          <w:szCs w:val="22"/>
          <w:bdr w:val="nil"/>
          <w:lang w:val="en-US"/>
        </w:rPr>
        <w:t>Santariškių</w:t>
      </w:r>
      <w:proofErr w:type="spellEnd"/>
      <w:r w:rsidRPr="00382FEA">
        <w:rPr>
          <w:rFonts w:eastAsia="Arial Unicode MS"/>
          <w:sz w:val="22"/>
          <w:szCs w:val="22"/>
          <w:bdr w:val="nil"/>
          <w:lang w:val="en-US"/>
        </w:rPr>
        <w:t xml:space="preserve"> g.4; 7; Vilnius;    </w:t>
      </w:r>
    </w:p>
    <w:p w14:paraId="55E08190" w14:textId="77777777" w:rsidR="00382FEA" w:rsidRPr="00382FEA" w:rsidRDefault="00382FEA" w:rsidP="00540BC5">
      <w:pPr>
        <w:pBdr>
          <w:top w:val="nil"/>
          <w:left w:val="nil"/>
          <w:bottom w:val="nil"/>
          <w:right w:val="nil"/>
          <w:between w:val="nil"/>
          <w:bar w:val="nil"/>
        </w:pBdr>
        <w:tabs>
          <w:tab w:val="left" w:pos="426"/>
        </w:tabs>
        <w:ind w:right="-144"/>
        <w:jc w:val="both"/>
        <w:rPr>
          <w:rFonts w:eastAsia="Arial Unicode MS"/>
          <w:sz w:val="22"/>
          <w:szCs w:val="22"/>
          <w:bdr w:val="nil"/>
          <w:lang w:val="en-US"/>
        </w:rPr>
      </w:pPr>
      <w:r w:rsidRPr="00382FEA">
        <w:rPr>
          <w:rFonts w:eastAsia="Arial Unicode MS"/>
          <w:sz w:val="22"/>
          <w:szCs w:val="22"/>
          <w:bdr w:val="nil"/>
          <w:lang w:val="en-US"/>
        </w:rPr>
        <w:t xml:space="preserve">- </w:t>
      </w:r>
      <w:proofErr w:type="spellStart"/>
      <w:r w:rsidRPr="00382FEA">
        <w:rPr>
          <w:rFonts w:eastAsia="Arial Unicode MS"/>
          <w:sz w:val="22"/>
          <w:szCs w:val="22"/>
          <w:bdr w:val="nil"/>
          <w:lang w:val="en-US"/>
        </w:rPr>
        <w:t>Paslaugų</w:t>
      </w:r>
      <w:proofErr w:type="spellEnd"/>
      <w:r w:rsidRPr="00382FEA">
        <w:rPr>
          <w:rFonts w:eastAsia="Arial Unicode MS"/>
          <w:sz w:val="22"/>
          <w:szCs w:val="22"/>
          <w:bdr w:val="nil"/>
          <w:lang w:val="en-US"/>
        </w:rPr>
        <w:t xml:space="preserve"> </w:t>
      </w:r>
      <w:proofErr w:type="spellStart"/>
      <w:r w:rsidRPr="00382FEA">
        <w:rPr>
          <w:rFonts w:eastAsia="Arial Unicode MS"/>
          <w:sz w:val="22"/>
          <w:szCs w:val="22"/>
          <w:bdr w:val="nil"/>
          <w:lang w:val="en-US"/>
        </w:rPr>
        <w:t>tiekėjas</w:t>
      </w:r>
      <w:proofErr w:type="spellEnd"/>
      <w:r w:rsidRPr="00382FEA">
        <w:rPr>
          <w:rFonts w:eastAsia="Arial Unicode MS"/>
          <w:sz w:val="22"/>
          <w:szCs w:val="22"/>
          <w:bdr w:val="nil"/>
          <w:lang w:val="en-US"/>
        </w:rPr>
        <w:t xml:space="preserve"> </w:t>
      </w:r>
      <w:proofErr w:type="spellStart"/>
      <w:r w:rsidRPr="00382FEA">
        <w:rPr>
          <w:rFonts w:eastAsia="Arial Unicode MS"/>
          <w:sz w:val="22"/>
          <w:szCs w:val="22"/>
          <w:bdr w:val="nil"/>
          <w:lang w:val="en-US"/>
        </w:rPr>
        <w:t>įsipareigoja</w:t>
      </w:r>
      <w:proofErr w:type="spellEnd"/>
      <w:r w:rsidRPr="00382FEA">
        <w:rPr>
          <w:rFonts w:eastAsia="Arial Unicode MS"/>
          <w:sz w:val="22"/>
          <w:szCs w:val="22"/>
          <w:bdr w:val="nil"/>
          <w:lang w:val="en-US"/>
        </w:rPr>
        <w:t xml:space="preserve"> </w:t>
      </w:r>
      <w:proofErr w:type="spellStart"/>
      <w:r w:rsidRPr="00382FEA">
        <w:rPr>
          <w:rFonts w:eastAsia="Arial Unicode MS"/>
          <w:sz w:val="22"/>
          <w:szCs w:val="22"/>
          <w:bdr w:val="nil"/>
          <w:lang w:val="en-US"/>
        </w:rPr>
        <w:t>atvykti</w:t>
      </w:r>
      <w:proofErr w:type="spellEnd"/>
      <w:r w:rsidRPr="00382FEA">
        <w:rPr>
          <w:rFonts w:eastAsia="Arial Unicode MS"/>
          <w:sz w:val="22"/>
          <w:szCs w:val="22"/>
          <w:bdr w:val="nil"/>
          <w:lang w:val="en-US"/>
        </w:rPr>
        <w:t xml:space="preserve"> į </w:t>
      </w:r>
      <w:proofErr w:type="spellStart"/>
      <w:r w:rsidRPr="00382FEA">
        <w:rPr>
          <w:rFonts w:eastAsia="Arial Unicode MS"/>
          <w:sz w:val="22"/>
          <w:szCs w:val="22"/>
          <w:bdr w:val="nil"/>
          <w:lang w:val="en-US"/>
        </w:rPr>
        <w:t>vietą</w:t>
      </w:r>
      <w:proofErr w:type="spellEnd"/>
      <w:r w:rsidRPr="00382FEA">
        <w:rPr>
          <w:rFonts w:eastAsia="Arial Unicode MS"/>
          <w:sz w:val="22"/>
          <w:szCs w:val="22"/>
          <w:bdr w:val="nil"/>
          <w:lang w:val="en-US"/>
        </w:rPr>
        <w:t xml:space="preserve">, </w:t>
      </w:r>
      <w:proofErr w:type="spellStart"/>
      <w:r w:rsidRPr="00382FEA">
        <w:rPr>
          <w:rFonts w:eastAsia="Arial Unicode MS"/>
          <w:sz w:val="22"/>
          <w:szCs w:val="22"/>
          <w:bdr w:val="nil"/>
          <w:lang w:val="en-US"/>
        </w:rPr>
        <w:t>kurioje</w:t>
      </w:r>
      <w:proofErr w:type="spellEnd"/>
      <w:r w:rsidRPr="00382FEA">
        <w:rPr>
          <w:rFonts w:eastAsia="Arial Unicode MS"/>
          <w:sz w:val="22"/>
          <w:szCs w:val="22"/>
          <w:bdr w:val="nil"/>
          <w:lang w:val="en-US"/>
        </w:rPr>
        <w:t xml:space="preserve"> </w:t>
      </w:r>
      <w:proofErr w:type="spellStart"/>
      <w:r w:rsidRPr="00382FEA">
        <w:rPr>
          <w:rFonts w:eastAsia="Arial Unicode MS"/>
          <w:sz w:val="22"/>
          <w:szCs w:val="22"/>
          <w:bdr w:val="nil"/>
          <w:lang w:val="en-US"/>
        </w:rPr>
        <w:t>eksploatuojamas</w:t>
      </w:r>
      <w:proofErr w:type="spellEnd"/>
      <w:r w:rsidRPr="00382FEA">
        <w:rPr>
          <w:rFonts w:eastAsia="Arial Unicode MS"/>
          <w:sz w:val="22"/>
          <w:szCs w:val="22"/>
          <w:bdr w:val="nil"/>
          <w:lang w:val="en-US"/>
        </w:rPr>
        <w:t xml:space="preserve"> </w:t>
      </w:r>
      <w:proofErr w:type="spellStart"/>
      <w:r w:rsidRPr="00382FEA">
        <w:rPr>
          <w:rFonts w:eastAsia="Arial Unicode MS"/>
          <w:sz w:val="22"/>
          <w:szCs w:val="22"/>
          <w:bdr w:val="nil"/>
          <w:lang w:val="en-US"/>
        </w:rPr>
        <w:t>prietaisas</w:t>
      </w:r>
      <w:proofErr w:type="spellEnd"/>
      <w:r w:rsidRPr="00382FEA">
        <w:rPr>
          <w:rFonts w:eastAsia="Arial Unicode MS"/>
          <w:sz w:val="22"/>
          <w:szCs w:val="22"/>
          <w:bdr w:val="nil"/>
          <w:lang w:val="en-US"/>
        </w:rPr>
        <w:t xml:space="preserve"> per 24 val. </w:t>
      </w:r>
      <w:proofErr w:type="spellStart"/>
      <w:r w:rsidRPr="00382FEA">
        <w:rPr>
          <w:rFonts w:eastAsia="Arial Unicode MS"/>
          <w:sz w:val="22"/>
          <w:szCs w:val="22"/>
          <w:bdr w:val="nil"/>
          <w:lang w:val="en-US"/>
        </w:rPr>
        <w:t>nuo</w:t>
      </w:r>
      <w:proofErr w:type="spellEnd"/>
      <w:r w:rsidRPr="00382FEA">
        <w:rPr>
          <w:rFonts w:eastAsia="Arial Unicode MS"/>
          <w:sz w:val="22"/>
          <w:szCs w:val="22"/>
          <w:bdr w:val="nil"/>
          <w:lang w:val="en-US"/>
        </w:rPr>
        <w:t xml:space="preserve"> </w:t>
      </w:r>
      <w:proofErr w:type="spellStart"/>
      <w:r w:rsidRPr="00382FEA">
        <w:rPr>
          <w:rFonts w:eastAsia="Arial Unicode MS"/>
          <w:sz w:val="22"/>
          <w:szCs w:val="22"/>
          <w:bdr w:val="nil"/>
          <w:lang w:val="en-US"/>
        </w:rPr>
        <w:t>pateikto</w:t>
      </w:r>
      <w:proofErr w:type="spellEnd"/>
      <w:r w:rsidRPr="00382FEA">
        <w:rPr>
          <w:rFonts w:eastAsia="Arial Unicode MS"/>
          <w:sz w:val="22"/>
          <w:szCs w:val="22"/>
          <w:bdr w:val="nil"/>
          <w:lang w:val="en-US"/>
        </w:rPr>
        <w:t xml:space="preserve"> </w:t>
      </w:r>
      <w:proofErr w:type="spellStart"/>
      <w:r w:rsidRPr="00382FEA">
        <w:rPr>
          <w:rFonts w:eastAsia="Arial Unicode MS"/>
          <w:sz w:val="22"/>
          <w:szCs w:val="22"/>
          <w:bdr w:val="nil"/>
          <w:lang w:val="en-US"/>
        </w:rPr>
        <w:t>užsakymo</w:t>
      </w:r>
      <w:proofErr w:type="spellEnd"/>
      <w:r w:rsidRPr="00382FEA">
        <w:rPr>
          <w:rFonts w:eastAsia="Arial Unicode MS"/>
          <w:sz w:val="22"/>
          <w:szCs w:val="22"/>
          <w:bdr w:val="nil"/>
          <w:lang w:val="en-US"/>
        </w:rPr>
        <w:t xml:space="preserve"> </w:t>
      </w:r>
      <w:proofErr w:type="spellStart"/>
      <w:r w:rsidRPr="00382FEA">
        <w:rPr>
          <w:rFonts w:eastAsia="Arial Unicode MS"/>
          <w:sz w:val="22"/>
          <w:szCs w:val="22"/>
          <w:bdr w:val="nil"/>
          <w:lang w:val="en-US"/>
        </w:rPr>
        <w:t>raštu</w:t>
      </w:r>
      <w:proofErr w:type="spellEnd"/>
      <w:r w:rsidRPr="00382FEA">
        <w:rPr>
          <w:rFonts w:eastAsia="Arial Unicode MS"/>
          <w:sz w:val="22"/>
          <w:szCs w:val="22"/>
          <w:bdr w:val="nil"/>
          <w:lang w:val="en-US"/>
        </w:rPr>
        <w:t xml:space="preserve">, </w:t>
      </w:r>
      <w:proofErr w:type="spellStart"/>
      <w:r w:rsidRPr="00382FEA">
        <w:rPr>
          <w:rFonts w:eastAsia="Arial Unicode MS"/>
          <w:sz w:val="22"/>
          <w:szCs w:val="22"/>
          <w:bdr w:val="nil"/>
          <w:lang w:val="en-US"/>
        </w:rPr>
        <w:t>telefonu</w:t>
      </w:r>
      <w:proofErr w:type="spellEnd"/>
      <w:r w:rsidRPr="00382FEA">
        <w:rPr>
          <w:rFonts w:eastAsia="Arial Unicode MS"/>
          <w:sz w:val="22"/>
          <w:szCs w:val="22"/>
          <w:bdr w:val="nil"/>
          <w:lang w:val="en-US"/>
        </w:rPr>
        <w:t xml:space="preserve"> </w:t>
      </w:r>
      <w:proofErr w:type="spellStart"/>
      <w:r w:rsidRPr="00382FEA">
        <w:rPr>
          <w:rFonts w:eastAsia="Arial Unicode MS"/>
          <w:sz w:val="22"/>
          <w:szCs w:val="22"/>
          <w:bdr w:val="nil"/>
          <w:lang w:val="en-US"/>
        </w:rPr>
        <w:t>arba</w:t>
      </w:r>
      <w:proofErr w:type="spellEnd"/>
      <w:r w:rsidRPr="00382FEA">
        <w:rPr>
          <w:rFonts w:eastAsia="Arial Unicode MS"/>
          <w:sz w:val="22"/>
          <w:szCs w:val="22"/>
          <w:bdr w:val="nil"/>
          <w:lang w:val="en-US"/>
        </w:rPr>
        <w:t xml:space="preserve"> </w:t>
      </w:r>
      <w:proofErr w:type="spellStart"/>
      <w:r w:rsidRPr="00382FEA">
        <w:rPr>
          <w:rFonts w:eastAsia="Arial Unicode MS"/>
          <w:sz w:val="22"/>
          <w:szCs w:val="22"/>
          <w:bdr w:val="nil"/>
          <w:lang w:val="en-US"/>
        </w:rPr>
        <w:t>elektroniniu</w:t>
      </w:r>
      <w:proofErr w:type="spellEnd"/>
      <w:r w:rsidRPr="00382FEA">
        <w:rPr>
          <w:rFonts w:eastAsia="Arial Unicode MS"/>
          <w:sz w:val="22"/>
          <w:szCs w:val="22"/>
          <w:bdr w:val="nil"/>
          <w:lang w:val="en-US"/>
        </w:rPr>
        <w:t xml:space="preserve"> </w:t>
      </w:r>
      <w:proofErr w:type="spellStart"/>
      <w:r w:rsidRPr="00382FEA">
        <w:rPr>
          <w:rFonts w:eastAsia="Arial Unicode MS"/>
          <w:sz w:val="22"/>
          <w:szCs w:val="22"/>
          <w:bdr w:val="nil"/>
          <w:lang w:val="en-US"/>
        </w:rPr>
        <w:t>paštu</w:t>
      </w:r>
      <w:proofErr w:type="spellEnd"/>
      <w:r w:rsidRPr="00382FEA">
        <w:rPr>
          <w:rFonts w:eastAsia="Arial Unicode MS"/>
          <w:sz w:val="22"/>
          <w:szCs w:val="22"/>
          <w:bdr w:val="nil"/>
          <w:lang w:val="en-US"/>
        </w:rPr>
        <w:t>.</w:t>
      </w:r>
    </w:p>
    <w:p w14:paraId="20D75E1C" w14:textId="77777777" w:rsidR="00382FEA" w:rsidRPr="00382FEA" w:rsidRDefault="00382FEA" w:rsidP="00540BC5">
      <w:pPr>
        <w:pBdr>
          <w:top w:val="nil"/>
          <w:left w:val="nil"/>
          <w:bottom w:val="nil"/>
          <w:right w:val="nil"/>
          <w:between w:val="nil"/>
          <w:bar w:val="nil"/>
        </w:pBdr>
        <w:shd w:val="clear" w:color="auto" w:fill="FFFFFF"/>
        <w:ind w:right="-144"/>
        <w:jc w:val="both"/>
        <w:textAlignment w:val="baseline"/>
        <w:rPr>
          <w:color w:val="000000" w:themeColor="text1"/>
          <w:sz w:val="22"/>
          <w:szCs w:val="22"/>
          <w:bdr w:val="nil"/>
          <w:lang w:val="en-US" w:eastAsia="lt-LT"/>
        </w:rPr>
      </w:pPr>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Gedimai</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turi</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būti</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pašalinami</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kaip</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galima</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operatyviau</w:t>
      </w:r>
      <w:proofErr w:type="spellEnd"/>
      <w:r w:rsidRPr="00382FEA">
        <w:rPr>
          <w:color w:val="000000" w:themeColor="text1"/>
          <w:sz w:val="22"/>
          <w:szCs w:val="22"/>
          <w:bdr w:val="nil"/>
          <w:lang w:val="en-US" w:eastAsia="lt-LT"/>
        </w:rPr>
        <w:t xml:space="preserve">, bet ne </w:t>
      </w:r>
      <w:proofErr w:type="spellStart"/>
      <w:r w:rsidRPr="00382FEA">
        <w:rPr>
          <w:color w:val="000000" w:themeColor="text1"/>
          <w:sz w:val="22"/>
          <w:szCs w:val="22"/>
          <w:bdr w:val="nil"/>
          <w:lang w:val="en-US" w:eastAsia="lt-LT"/>
        </w:rPr>
        <w:t>ilgiau</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kaip</w:t>
      </w:r>
      <w:proofErr w:type="spellEnd"/>
      <w:r w:rsidRPr="00382FEA">
        <w:rPr>
          <w:color w:val="000000" w:themeColor="text1"/>
          <w:sz w:val="22"/>
          <w:szCs w:val="22"/>
          <w:bdr w:val="nil"/>
          <w:lang w:val="en-US" w:eastAsia="lt-LT"/>
        </w:rPr>
        <w:t xml:space="preserve"> per 7 </w:t>
      </w:r>
      <w:proofErr w:type="spellStart"/>
      <w:r w:rsidRPr="00382FEA">
        <w:rPr>
          <w:color w:val="000000" w:themeColor="text1"/>
          <w:sz w:val="22"/>
          <w:szCs w:val="22"/>
          <w:bdr w:val="nil"/>
          <w:lang w:val="en-US" w:eastAsia="lt-LT"/>
        </w:rPr>
        <w:t>darbo</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dienas</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nuo</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defektinio</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akto</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surašymo</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dienos</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Esant</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objektyvioms</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priežastims</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detalės</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gavimo</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ir</w:t>
      </w:r>
      <w:proofErr w:type="spellEnd"/>
      <w:r w:rsidRPr="00382FEA">
        <w:rPr>
          <w:color w:val="000000" w:themeColor="text1"/>
          <w:sz w:val="22"/>
          <w:szCs w:val="22"/>
          <w:bdr w:val="nil"/>
          <w:lang w:val="en-US" w:eastAsia="lt-LT"/>
        </w:rPr>
        <w:t xml:space="preserve"> pan.) </w:t>
      </w:r>
      <w:proofErr w:type="spellStart"/>
      <w:r w:rsidRPr="00382FEA">
        <w:rPr>
          <w:color w:val="000000" w:themeColor="text1"/>
          <w:sz w:val="22"/>
          <w:szCs w:val="22"/>
          <w:bdr w:val="nil"/>
          <w:lang w:val="en-US" w:eastAsia="lt-LT"/>
        </w:rPr>
        <w:t>remonto</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pabaigos</w:t>
      </w:r>
      <w:proofErr w:type="spellEnd"/>
      <w:r w:rsidRPr="00382FEA">
        <w:rPr>
          <w:color w:val="000000" w:themeColor="text1"/>
          <w:sz w:val="22"/>
          <w:szCs w:val="22"/>
          <w:bdr w:val="nil"/>
          <w:lang w:val="en-US" w:eastAsia="lt-LT"/>
        </w:rPr>
        <w:t xml:space="preserve"> data </w:t>
      </w:r>
      <w:proofErr w:type="spellStart"/>
      <w:r w:rsidRPr="00382FEA">
        <w:rPr>
          <w:color w:val="000000" w:themeColor="text1"/>
          <w:sz w:val="22"/>
          <w:szCs w:val="22"/>
          <w:bdr w:val="nil"/>
          <w:lang w:val="en-US" w:eastAsia="lt-LT"/>
        </w:rPr>
        <w:t>derinama</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su</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Užsakovu</w:t>
      </w:r>
      <w:proofErr w:type="spellEnd"/>
      <w:r w:rsidRPr="00382FEA">
        <w:rPr>
          <w:color w:val="000000" w:themeColor="text1"/>
          <w:sz w:val="22"/>
          <w:szCs w:val="22"/>
          <w:bdr w:val="nil"/>
          <w:lang w:val="en-US" w:eastAsia="lt-LT"/>
        </w:rPr>
        <w:t xml:space="preserve">, bet ne </w:t>
      </w:r>
      <w:proofErr w:type="spellStart"/>
      <w:r w:rsidRPr="00382FEA">
        <w:rPr>
          <w:color w:val="000000" w:themeColor="text1"/>
          <w:sz w:val="22"/>
          <w:szCs w:val="22"/>
          <w:bdr w:val="nil"/>
          <w:lang w:val="en-US" w:eastAsia="lt-LT"/>
        </w:rPr>
        <w:t>ilgiau</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kaip</w:t>
      </w:r>
      <w:proofErr w:type="spellEnd"/>
      <w:r w:rsidRPr="00382FEA">
        <w:rPr>
          <w:color w:val="000000" w:themeColor="text1"/>
          <w:sz w:val="22"/>
          <w:szCs w:val="22"/>
          <w:bdr w:val="nil"/>
          <w:lang w:val="en-US" w:eastAsia="lt-LT"/>
        </w:rPr>
        <w:t xml:space="preserve"> 5 </w:t>
      </w:r>
      <w:proofErr w:type="spellStart"/>
      <w:r w:rsidRPr="00382FEA">
        <w:rPr>
          <w:color w:val="000000" w:themeColor="text1"/>
          <w:sz w:val="22"/>
          <w:szCs w:val="22"/>
          <w:bdr w:val="nil"/>
          <w:lang w:val="en-US" w:eastAsia="lt-LT"/>
        </w:rPr>
        <w:t>darbo</w:t>
      </w:r>
      <w:proofErr w:type="spellEnd"/>
      <w:r w:rsidRPr="00382FEA">
        <w:rPr>
          <w:color w:val="000000" w:themeColor="text1"/>
          <w:sz w:val="22"/>
          <w:szCs w:val="22"/>
          <w:bdr w:val="nil"/>
          <w:lang w:val="en-US" w:eastAsia="lt-LT"/>
        </w:rPr>
        <w:t xml:space="preserve"> </w:t>
      </w:r>
      <w:proofErr w:type="spellStart"/>
      <w:r w:rsidRPr="00382FEA">
        <w:rPr>
          <w:color w:val="000000" w:themeColor="text1"/>
          <w:sz w:val="22"/>
          <w:szCs w:val="22"/>
          <w:bdr w:val="nil"/>
          <w:lang w:val="en-US" w:eastAsia="lt-LT"/>
        </w:rPr>
        <w:t>dienas</w:t>
      </w:r>
      <w:proofErr w:type="spellEnd"/>
      <w:r w:rsidRPr="00382FEA">
        <w:rPr>
          <w:color w:val="000000" w:themeColor="text1"/>
          <w:sz w:val="22"/>
          <w:szCs w:val="22"/>
          <w:bdr w:val="nil"/>
          <w:lang w:val="en-US" w:eastAsia="lt-LT"/>
        </w:rPr>
        <w:t>.</w:t>
      </w:r>
    </w:p>
    <w:p w14:paraId="01422820" w14:textId="77777777" w:rsidR="00382FEA" w:rsidRPr="00382FEA" w:rsidRDefault="00382FEA" w:rsidP="00540BC5">
      <w:pPr>
        <w:pBdr>
          <w:top w:val="nil"/>
          <w:left w:val="nil"/>
          <w:bottom w:val="nil"/>
          <w:right w:val="nil"/>
          <w:between w:val="nil"/>
          <w:bar w:val="nil"/>
        </w:pBdr>
        <w:tabs>
          <w:tab w:val="left" w:pos="426"/>
        </w:tabs>
        <w:ind w:right="-144"/>
        <w:jc w:val="both"/>
        <w:rPr>
          <w:rFonts w:eastAsia="Arial Unicode MS"/>
          <w:color w:val="000000" w:themeColor="text1"/>
          <w:sz w:val="22"/>
          <w:szCs w:val="22"/>
          <w:bdr w:val="nil"/>
          <w:lang w:val="en-US"/>
        </w:rPr>
      </w:pPr>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Keitimui</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remontui</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ir</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atsarginėms</w:t>
      </w:r>
      <w:proofErr w:type="spellEnd"/>
      <w:r w:rsidRPr="00382FEA">
        <w:rPr>
          <w:rFonts w:eastAsia="Arial Unicode MS"/>
          <w:color w:val="000000" w:themeColor="text1"/>
          <w:sz w:val="22"/>
          <w:szCs w:val="22"/>
          <w:bdr w:val="nil"/>
          <w:lang w:val="en-US"/>
        </w:rPr>
        <w:t xml:space="preserve"> / </w:t>
      </w:r>
      <w:proofErr w:type="spellStart"/>
      <w:r w:rsidRPr="00382FEA">
        <w:rPr>
          <w:rFonts w:eastAsia="Arial Unicode MS"/>
          <w:color w:val="000000" w:themeColor="text1"/>
          <w:sz w:val="22"/>
          <w:szCs w:val="22"/>
          <w:bdr w:val="nil"/>
          <w:lang w:val="en-US"/>
        </w:rPr>
        <w:t>pakeistoms</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dalims</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suteikiama</w:t>
      </w:r>
      <w:proofErr w:type="spellEnd"/>
      <w:r w:rsidRPr="00382FEA">
        <w:rPr>
          <w:rFonts w:eastAsia="Arial Unicode MS"/>
          <w:color w:val="000000" w:themeColor="text1"/>
          <w:sz w:val="22"/>
          <w:szCs w:val="22"/>
          <w:bdr w:val="nil"/>
          <w:lang w:val="en-US"/>
        </w:rPr>
        <w:t xml:space="preserve"> 6 </w:t>
      </w:r>
      <w:proofErr w:type="spellStart"/>
      <w:r w:rsidRPr="00382FEA">
        <w:rPr>
          <w:rFonts w:eastAsia="Arial Unicode MS"/>
          <w:color w:val="000000" w:themeColor="text1"/>
          <w:sz w:val="22"/>
          <w:szCs w:val="22"/>
          <w:bdr w:val="nil"/>
          <w:lang w:val="en-US"/>
        </w:rPr>
        <w:t>mėnesių</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garantija</w:t>
      </w:r>
      <w:proofErr w:type="spellEnd"/>
      <w:r w:rsidRPr="00382FEA">
        <w:rPr>
          <w:rFonts w:eastAsia="Arial Unicode MS"/>
          <w:color w:val="000000" w:themeColor="text1"/>
          <w:sz w:val="22"/>
          <w:szCs w:val="22"/>
          <w:bdr w:val="nil"/>
          <w:lang w:val="en-US"/>
        </w:rPr>
        <w:t>.</w:t>
      </w:r>
    </w:p>
    <w:p w14:paraId="34A86EAA" w14:textId="77777777" w:rsidR="00382FEA" w:rsidRPr="00382FEA" w:rsidRDefault="00382FEA" w:rsidP="00540BC5">
      <w:pPr>
        <w:pBdr>
          <w:top w:val="nil"/>
          <w:left w:val="nil"/>
          <w:bottom w:val="nil"/>
          <w:right w:val="nil"/>
          <w:between w:val="nil"/>
          <w:bar w:val="nil"/>
        </w:pBdr>
        <w:tabs>
          <w:tab w:val="left" w:pos="567"/>
        </w:tabs>
        <w:suppressAutoHyphens/>
        <w:ind w:right="-144"/>
        <w:jc w:val="both"/>
        <w:rPr>
          <w:rFonts w:eastAsia="Arial Unicode MS"/>
          <w:color w:val="000000" w:themeColor="text1"/>
          <w:sz w:val="22"/>
          <w:szCs w:val="22"/>
          <w:bdr w:val="nil"/>
          <w:lang w:val="en-US"/>
        </w:rPr>
      </w:pPr>
      <w:proofErr w:type="spellStart"/>
      <w:r w:rsidRPr="00382FEA">
        <w:rPr>
          <w:sz w:val="22"/>
          <w:szCs w:val="22"/>
          <w:bdr w:val="nil"/>
          <w:lang w:val="en-US"/>
        </w:rPr>
        <w:t>Sutarčiai</w:t>
      </w:r>
      <w:proofErr w:type="spellEnd"/>
      <w:r w:rsidRPr="00382FEA">
        <w:rPr>
          <w:sz w:val="22"/>
          <w:szCs w:val="22"/>
          <w:bdr w:val="nil"/>
          <w:lang w:val="en-US"/>
        </w:rPr>
        <w:t xml:space="preserve"> </w:t>
      </w:r>
      <w:proofErr w:type="spellStart"/>
      <w:r w:rsidRPr="00382FEA">
        <w:rPr>
          <w:color w:val="000000" w:themeColor="text1"/>
          <w:sz w:val="22"/>
          <w:szCs w:val="22"/>
          <w:bdr w:val="nil"/>
          <w:lang w:val="en-US"/>
        </w:rPr>
        <w:t>taikomas</w:t>
      </w:r>
      <w:proofErr w:type="spellEnd"/>
      <w:r w:rsidRPr="00382FEA">
        <w:rPr>
          <w:color w:val="000000" w:themeColor="text1"/>
          <w:sz w:val="22"/>
          <w:szCs w:val="22"/>
          <w:bdr w:val="nil"/>
          <w:lang w:val="en-US"/>
        </w:rPr>
        <w:t xml:space="preserve"> </w:t>
      </w:r>
      <w:proofErr w:type="spellStart"/>
      <w:r w:rsidRPr="00382FEA">
        <w:rPr>
          <w:b/>
          <w:color w:val="000000" w:themeColor="text1"/>
          <w:sz w:val="22"/>
          <w:szCs w:val="22"/>
          <w:bdr w:val="nil"/>
          <w:lang w:val="en-US"/>
        </w:rPr>
        <w:t>maksimalios</w:t>
      </w:r>
      <w:proofErr w:type="spellEnd"/>
      <w:r w:rsidRPr="00382FEA">
        <w:rPr>
          <w:b/>
          <w:color w:val="000000" w:themeColor="text1"/>
          <w:sz w:val="22"/>
          <w:szCs w:val="22"/>
          <w:bdr w:val="nil"/>
          <w:lang w:val="en-US"/>
        </w:rPr>
        <w:t xml:space="preserve"> </w:t>
      </w:r>
      <w:proofErr w:type="spellStart"/>
      <w:r w:rsidRPr="00382FEA">
        <w:rPr>
          <w:b/>
          <w:color w:val="000000" w:themeColor="text1"/>
          <w:sz w:val="22"/>
          <w:szCs w:val="22"/>
          <w:bdr w:val="nil"/>
          <w:lang w:val="en-US"/>
        </w:rPr>
        <w:t>sumos</w:t>
      </w:r>
      <w:proofErr w:type="spellEnd"/>
      <w:r w:rsidRPr="00382FEA">
        <w:rPr>
          <w:b/>
          <w:color w:val="000000" w:themeColor="text1"/>
          <w:sz w:val="22"/>
          <w:szCs w:val="22"/>
          <w:bdr w:val="nil"/>
          <w:lang w:val="en-US"/>
        </w:rPr>
        <w:t xml:space="preserve"> </w:t>
      </w:r>
      <w:proofErr w:type="spellStart"/>
      <w:r w:rsidRPr="00382FEA">
        <w:rPr>
          <w:b/>
          <w:color w:val="000000" w:themeColor="text1"/>
          <w:sz w:val="22"/>
          <w:szCs w:val="22"/>
          <w:bdr w:val="nil"/>
          <w:lang w:val="en-US"/>
        </w:rPr>
        <w:t>išpirkimas</w:t>
      </w:r>
      <w:proofErr w:type="spellEnd"/>
      <w:r w:rsidRPr="00382FEA">
        <w:rPr>
          <w:b/>
          <w:color w:val="000000" w:themeColor="text1"/>
          <w:sz w:val="22"/>
          <w:szCs w:val="22"/>
          <w:bdr w:val="nil"/>
          <w:lang w:val="en-US"/>
        </w:rPr>
        <w:t xml:space="preserve"> </w:t>
      </w:r>
      <w:proofErr w:type="spellStart"/>
      <w:r w:rsidRPr="00382FEA">
        <w:rPr>
          <w:b/>
          <w:color w:val="000000" w:themeColor="text1"/>
          <w:sz w:val="22"/>
          <w:szCs w:val="22"/>
          <w:bdr w:val="nil"/>
          <w:lang w:val="en-US"/>
        </w:rPr>
        <w:t>bei</w:t>
      </w:r>
      <w:proofErr w:type="spellEnd"/>
      <w:r w:rsidRPr="00382FEA">
        <w:rPr>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Sutarties</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sz w:val="22"/>
          <w:szCs w:val="22"/>
          <w:bdr w:val="nil"/>
          <w:lang w:val="en-US"/>
        </w:rPr>
        <w:t>vykdymo</w:t>
      </w:r>
      <w:proofErr w:type="spellEnd"/>
      <w:r w:rsidRPr="00382FEA">
        <w:rPr>
          <w:rFonts w:eastAsia="Arial Unicode MS"/>
          <w:sz w:val="22"/>
          <w:szCs w:val="22"/>
          <w:bdr w:val="nil"/>
          <w:lang w:val="en-US"/>
        </w:rPr>
        <w:t xml:space="preserve"> </w:t>
      </w:r>
      <w:proofErr w:type="spellStart"/>
      <w:r w:rsidRPr="00382FEA">
        <w:rPr>
          <w:rFonts w:eastAsia="Arial Unicode MS"/>
          <w:sz w:val="22"/>
          <w:szCs w:val="22"/>
          <w:bdr w:val="nil"/>
          <w:lang w:val="en-US"/>
        </w:rPr>
        <w:t>išlaidų</w:t>
      </w:r>
      <w:proofErr w:type="spellEnd"/>
      <w:r w:rsidRPr="00382FEA">
        <w:rPr>
          <w:rFonts w:eastAsia="Arial Unicode MS"/>
          <w:sz w:val="22"/>
          <w:szCs w:val="22"/>
          <w:bdr w:val="nil"/>
          <w:lang w:val="en-US"/>
        </w:rPr>
        <w:t xml:space="preserve"> </w:t>
      </w:r>
      <w:proofErr w:type="spellStart"/>
      <w:r w:rsidRPr="00382FEA">
        <w:rPr>
          <w:rFonts w:eastAsia="Arial Unicode MS"/>
          <w:sz w:val="22"/>
          <w:szCs w:val="22"/>
          <w:bdr w:val="nil"/>
          <w:lang w:val="en-US"/>
        </w:rPr>
        <w:t>atlyginimo</w:t>
      </w:r>
      <w:proofErr w:type="spellEnd"/>
      <w:r w:rsidRPr="00382FEA">
        <w:rPr>
          <w:rFonts w:eastAsia="Arial Unicode MS"/>
          <w:sz w:val="22"/>
          <w:szCs w:val="22"/>
          <w:bdr w:val="nil"/>
          <w:lang w:val="en-US"/>
        </w:rPr>
        <w:t xml:space="preserve"> </w:t>
      </w:r>
      <w:proofErr w:type="spellStart"/>
      <w:r w:rsidRPr="00382FEA">
        <w:rPr>
          <w:rFonts w:eastAsia="Arial Unicode MS"/>
          <w:sz w:val="22"/>
          <w:szCs w:val="22"/>
          <w:bdr w:val="nil"/>
          <w:lang w:val="en-US"/>
        </w:rPr>
        <w:t>ir</w:t>
      </w:r>
      <w:proofErr w:type="spellEnd"/>
      <w:r w:rsidRPr="00382FEA">
        <w:rPr>
          <w:rFonts w:eastAsia="Arial Unicode MS"/>
          <w:sz w:val="22"/>
          <w:szCs w:val="22"/>
          <w:bdr w:val="nil"/>
          <w:lang w:val="en-US"/>
        </w:rPr>
        <w:t xml:space="preserve"> </w:t>
      </w:r>
      <w:proofErr w:type="spellStart"/>
      <w:r w:rsidRPr="00382FEA">
        <w:rPr>
          <w:sz w:val="22"/>
          <w:szCs w:val="22"/>
          <w:bdr w:val="nil"/>
          <w:lang w:val="en-US"/>
        </w:rPr>
        <w:t>fiksuoto</w:t>
      </w:r>
      <w:proofErr w:type="spellEnd"/>
      <w:r w:rsidRPr="00382FEA">
        <w:rPr>
          <w:sz w:val="22"/>
          <w:szCs w:val="22"/>
          <w:bdr w:val="nil"/>
          <w:lang w:val="en-US"/>
        </w:rPr>
        <w:t xml:space="preserve"> </w:t>
      </w:r>
      <w:proofErr w:type="spellStart"/>
      <w:r w:rsidRPr="00382FEA">
        <w:rPr>
          <w:sz w:val="22"/>
          <w:szCs w:val="22"/>
          <w:bdr w:val="nil"/>
          <w:lang w:val="en-US"/>
        </w:rPr>
        <w:t>įkainio</w:t>
      </w:r>
      <w:proofErr w:type="spellEnd"/>
      <w:r w:rsidRPr="00382FEA">
        <w:rPr>
          <w:rFonts w:eastAsia="Arial Unicode MS"/>
          <w:sz w:val="22"/>
          <w:szCs w:val="22"/>
          <w:bdr w:val="nil"/>
          <w:lang w:val="en-US"/>
        </w:rPr>
        <w:t xml:space="preserve"> </w:t>
      </w:r>
      <w:proofErr w:type="spellStart"/>
      <w:r w:rsidRPr="00382FEA">
        <w:rPr>
          <w:rFonts w:eastAsia="Arial Unicode MS"/>
          <w:sz w:val="22"/>
          <w:szCs w:val="22"/>
          <w:bdr w:val="nil"/>
          <w:lang w:val="en-US"/>
        </w:rPr>
        <w:t>kainodara</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kurioje</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paslaugų</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kaina</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susideda</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iš</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dviejų</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dalių</w:t>
      </w:r>
      <w:proofErr w:type="spellEnd"/>
      <w:r w:rsidRPr="00382FEA">
        <w:rPr>
          <w:rFonts w:eastAsia="Arial Unicode MS"/>
          <w:color w:val="000000" w:themeColor="text1"/>
          <w:sz w:val="22"/>
          <w:szCs w:val="22"/>
          <w:bdr w:val="nil"/>
          <w:lang w:val="en-US"/>
        </w:rPr>
        <w:t>:</w:t>
      </w:r>
    </w:p>
    <w:p w14:paraId="3CAA3E5C" w14:textId="77777777" w:rsidR="00382FEA" w:rsidRPr="00382FEA" w:rsidRDefault="00382FEA" w:rsidP="00540BC5">
      <w:pPr>
        <w:pBdr>
          <w:top w:val="nil"/>
          <w:left w:val="nil"/>
          <w:bottom w:val="nil"/>
          <w:right w:val="nil"/>
          <w:between w:val="nil"/>
          <w:bar w:val="nil"/>
        </w:pBdr>
        <w:tabs>
          <w:tab w:val="left" w:pos="426"/>
        </w:tabs>
        <w:ind w:right="-144"/>
        <w:jc w:val="both"/>
        <w:rPr>
          <w:rFonts w:eastAsia="Arial Unicode MS"/>
          <w:color w:val="000000" w:themeColor="text1"/>
          <w:sz w:val="22"/>
          <w:szCs w:val="22"/>
          <w:bdr w:val="nil"/>
          <w:lang w:val="en-US"/>
        </w:rPr>
      </w:pPr>
      <w:proofErr w:type="spellStart"/>
      <w:r w:rsidRPr="00382FEA">
        <w:rPr>
          <w:rFonts w:eastAsia="Arial Unicode MS"/>
          <w:color w:val="000000" w:themeColor="text1"/>
          <w:sz w:val="22"/>
          <w:szCs w:val="22"/>
          <w:bdr w:val="nil"/>
          <w:lang w:val="en-US"/>
        </w:rPr>
        <w:t>Už</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remonto</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paslaugas</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apmokama</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taikant</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fiksuotus</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įkainius</w:t>
      </w:r>
      <w:proofErr w:type="spellEnd"/>
      <w:r w:rsidRPr="00382FEA">
        <w:rPr>
          <w:rFonts w:eastAsia="Arial Unicode MS"/>
          <w:color w:val="000000" w:themeColor="text1"/>
          <w:sz w:val="22"/>
          <w:szCs w:val="22"/>
          <w:bdr w:val="nil"/>
          <w:lang w:val="en-US"/>
        </w:rPr>
        <w:t>;</w:t>
      </w:r>
    </w:p>
    <w:p w14:paraId="6A2717A7" w14:textId="77777777" w:rsidR="00382FEA" w:rsidRPr="00382FEA" w:rsidRDefault="00382FEA" w:rsidP="00540BC5">
      <w:pPr>
        <w:pBdr>
          <w:top w:val="nil"/>
          <w:left w:val="nil"/>
          <w:bottom w:val="nil"/>
          <w:right w:val="nil"/>
          <w:between w:val="nil"/>
          <w:bar w:val="nil"/>
        </w:pBdr>
        <w:tabs>
          <w:tab w:val="left" w:pos="426"/>
        </w:tabs>
        <w:ind w:right="-144"/>
        <w:jc w:val="both"/>
        <w:rPr>
          <w:rFonts w:eastAsia="Arial Unicode MS"/>
          <w:color w:val="000000" w:themeColor="text1"/>
          <w:sz w:val="22"/>
          <w:szCs w:val="22"/>
          <w:bdr w:val="nil"/>
          <w:lang w:val="en-US"/>
        </w:rPr>
      </w:pPr>
      <w:proofErr w:type="spellStart"/>
      <w:r w:rsidRPr="00382FEA">
        <w:rPr>
          <w:rFonts w:eastAsia="Arial Unicode MS"/>
          <w:color w:val="000000" w:themeColor="text1"/>
          <w:sz w:val="22"/>
          <w:szCs w:val="22"/>
          <w:bdr w:val="nil"/>
          <w:lang w:val="en-US"/>
        </w:rPr>
        <w:t>Už</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reikalingas</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detales</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ir</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medžiagas</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apmokama</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pagal</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tiekėjo</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faktiškai</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patirtas</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išlaidas</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Paslaugų</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teikimui</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skirtų</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detalių</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ir</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ar</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medžiagų</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įsigijimui</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pagrindžiančius</w:t>
      </w:r>
      <w:proofErr w:type="spellEnd"/>
      <w:r w:rsidRPr="00382FEA">
        <w:rPr>
          <w:rFonts w:eastAsia="Arial Unicode MS"/>
          <w:color w:val="000000" w:themeColor="text1"/>
          <w:sz w:val="22"/>
          <w:szCs w:val="22"/>
          <w:bdr w:val="nil"/>
          <w:lang w:val="en-US"/>
        </w:rPr>
        <w:t xml:space="preserve"> </w:t>
      </w:r>
      <w:proofErr w:type="spellStart"/>
      <w:r w:rsidRPr="00382FEA">
        <w:rPr>
          <w:rFonts w:eastAsia="Arial Unicode MS"/>
          <w:color w:val="000000" w:themeColor="text1"/>
          <w:sz w:val="22"/>
          <w:szCs w:val="22"/>
          <w:bdr w:val="nil"/>
          <w:lang w:val="en-US"/>
        </w:rPr>
        <w:t>dokumentus</w:t>
      </w:r>
      <w:proofErr w:type="spellEnd"/>
      <w:r w:rsidRPr="00382FEA">
        <w:rPr>
          <w:rFonts w:eastAsia="Arial Unicode MS"/>
          <w:color w:val="000000" w:themeColor="text1"/>
          <w:sz w:val="22"/>
          <w:szCs w:val="22"/>
          <w:bdr w:val="nil"/>
          <w:lang w:val="en-US"/>
        </w:rPr>
        <w:t>.</w:t>
      </w:r>
    </w:p>
    <w:p w14:paraId="78C33F66" w14:textId="77777777" w:rsidR="00382FEA" w:rsidRPr="00382FEA" w:rsidRDefault="00382FEA" w:rsidP="00540BC5">
      <w:pPr>
        <w:pBdr>
          <w:top w:val="nil"/>
          <w:left w:val="nil"/>
          <w:bottom w:val="nil"/>
          <w:right w:val="nil"/>
          <w:between w:val="nil"/>
          <w:bar w:val="nil"/>
        </w:pBdr>
        <w:tabs>
          <w:tab w:val="left" w:pos="426"/>
        </w:tabs>
        <w:ind w:right="-144"/>
        <w:jc w:val="both"/>
        <w:rPr>
          <w:rFonts w:eastAsia="Arial Unicode MS"/>
          <w:color w:val="000000" w:themeColor="text1"/>
          <w:sz w:val="22"/>
          <w:szCs w:val="22"/>
          <w:bdr w:val="nil"/>
          <w:lang w:val="en-US"/>
        </w:rPr>
      </w:pPr>
    </w:p>
    <w:p w14:paraId="7564352C" w14:textId="77777777" w:rsidR="00382FEA" w:rsidRPr="00382FEA" w:rsidRDefault="00382FEA" w:rsidP="00540BC5">
      <w:pPr>
        <w:pBdr>
          <w:top w:val="nil"/>
          <w:left w:val="nil"/>
          <w:bottom w:val="nil"/>
          <w:right w:val="nil"/>
          <w:between w:val="nil"/>
          <w:bar w:val="nil"/>
        </w:pBdr>
        <w:tabs>
          <w:tab w:val="left" w:pos="426"/>
        </w:tabs>
        <w:ind w:right="-144"/>
        <w:jc w:val="both"/>
        <w:rPr>
          <w:rFonts w:eastAsia="Arial Unicode MS"/>
          <w:b/>
          <w:color w:val="000000" w:themeColor="text1"/>
          <w:sz w:val="22"/>
          <w:szCs w:val="22"/>
          <w:bdr w:val="nil"/>
          <w:lang w:val="en-US"/>
        </w:rPr>
      </w:pPr>
      <w:proofErr w:type="spellStart"/>
      <w:r w:rsidRPr="00382FEA">
        <w:rPr>
          <w:rFonts w:eastAsia="Arial Unicode MS"/>
          <w:b/>
          <w:color w:val="000000" w:themeColor="text1"/>
          <w:sz w:val="22"/>
          <w:szCs w:val="22"/>
          <w:bdr w:val="nil"/>
          <w:lang w:val="en-US"/>
        </w:rPr>
        <w:t>Taikomi</w:t>
      </w:r>
      <w:proofErr w:type="spellEnd"/>
      <w:r w:rsidRPr="00382FEA">
        <w:rPr>
          <w:rFonts w:eastAsia="Arial Unicode MS"/>
          <w:b/>
          <w:color w:val="000000" w:themeColor="text1"/>
          <w:sz w:val="22"/>
          <w:szCs w:val="22"/>
          <w:bdr w:val="nil"/>
          <w:lang w:val="en-US"/>
        </w:rPr>
        <w:t xml:space="preserve"> </w:t>
      </w:r>
      <w:proofErr w:type="spellStart"/>
      <w:r w:rsidRPr="00382FEA">
        <w:rPr>
          <w:rFonts w:eastAsia="Arial Unicode MS"/>
          <w:b/>
          <w:color w:val="000000" w:themeColor="text1"/>
          <w:sz w:val="22"/>
          <w:szCs w:val="22"/>
          <w:bdr w:val="nil"/>
          <w:lang w:val="en-US"/>
        </w:rPr>
        <w:t>savarankiškai</w:t>
      </w:r>
      <w:proofErr w:type="spellEnd"/>
      <w:r w:rsidRPr="00382FEA">
        <w:rPr>
          <w:rFonts w:eastAsia="Arial Unicode MS"/>
          <w:b/>
          <w:color w:val="000000" w:themeColor="text1"/>
          <w:sz w:val="22"/>
          <w:szCs w:val="22"/>
          <w:bdr w:val="nil"/>
          <w:lang w:val="en-US"/>
        </w:rPr>
        <w:t xml:space="preserve"> </w:t>
      </w:r>
      <w:proofErr w:type="spellStart"/>
      <w:r w:rsidRPr="00382FEA">
        <w:rPr>
          <w:rFonts w:eastAsia="Arial Unicode MS"/>
          <w:b/>
          <w:color w:val="000000" w:themeColor="text1"/>
          <w:sz w:val="22"/>
          <w:szCs w:val="22"/>
          <w:bdr w:val="nil"/>
          <w:lang w:val="en-US"/>
        </w:rPr>
        <w:t>nustatomi</w:t>
      </w:r>
      <w:proofErr w:type="spellEnd"/>
      <w:r w:rsidRPr="00382FEA">
        <w:rPr>
          <w:rFonts w:eastAsia="Arial Unicode MS"/>
          <w:b/>
          <w:color w:val="000000" w:themeColor="text1"/>
          <w:sz w:val="22"/>
          <w:szCs w:val="22"/>
          <w:bdr w:val="nil"/>
          <w:lang w:val="en-US"/>
        </w:rPr>
        <w:t xml:space="preserve"> </w:t>
      </w:r>
      <w:proofErr w:type="spellStart"/>
      <w:r w:rsidRPr="00382FEA">
        <w:rPr>
          <w:rFonts w:eastAsia="Arial Unicode MS"/>
          <w:b/>
          <w:color w:val="000000" w:themeColor="text1"/>
          <w:sz w:val="22"/>
          <w:szCs w:val="22"/>
          <w:bdr w:val="nil"/>
          <w:lang w:val="en-US"/>
        </w:rPr>
        <w:t>aplinkos</w:t>
      </w:r>
      <w:proofErr w:type="spellEnd"/>
      <w:r w:rsidRPr="00382FEA">
        <w:rPr>
          <w:rFonts w:eastAsia="Arial Unicode MS"/>
          <w:b/>
          <w:color w:val="000000" w:themeColor="text1"/>
          <w:sz w:val="22"/>
          <w:szCs w:val="22"/>
          <w:bdr w:val="nil"/>
          <w:lang w:val="en-US"/>
        </w:rPr>
        <w:t xml:space="preserve"> </w:t>
      </w:r>
      <w:proofErr w:type="spellStart"/>
      <w:r w:rsidRPr="00382FEA">
        <w:rPr>
          <w:rFonts w:eastAsia="Arial Unicode MS"/>
          <w:b/>
          <w:color w:val="000000" w:themeColor="text1"/>
          <w:sz w:val="22"/>
          <w:szCs w:val="22"/>
          <w:bdr w:val="nil"/>
          <w:lang w:val="en-US"/>
        </w:rPr>
        <w:t>apsaugos</w:t>
      </w:r>
      <w:proofErr w:type="spellEnd"/>
      <w:r w:rsidRPr="00382FEA">
        <w:rPr>
          <w:rFonts w:eastAsia="Arial Unicode MS"/>
          <w:b/>
          <w:color w:val="000000" w:themeColor="text1"/>
          <w:sz w:val="22"/>
          <w:szCs w:val="22"/>
          <w:bdr w:val="nil"/>
          <w:lang w:val="en-US"/>
        </w:rPr>
        <w:t xml:space="preserve"> </w:t>
      </w:r>
      <w:proofErr w:type="spellStart"/>
      <w:r w:rsidRPr="00382FEA">
        <w:rPr>
          <w:rFonts w:eastAsia="Arial Unicode MS"/>
          <w:b/>
          <w:color w:val="000000" w:themeColor="text1"/>
          <w:sz w:val="22"/>
          <w:szCs w:val="22"/>
          <w:bdr w:val="nil"/>
          <w:lang w:val="en-US"/>
        </w:rPr>
        <w:t>kriterijai</w:t>
      </w:r>
      <w:proofErr w:type="spellEnd"/>
      <w:r w:rsidRPr="00382FEA">
        <w:rPr>
          <w:rFonts w:eastAsia="Arial Unicode MS"/>
          <w:b/>
          <w:color w:val="000000" w:themeColor="text1"/>
          <w:sz w:val="22"/>
          <w:szCs w:val="22"/>
          <w:bdr w:val="nil"/>
          <w:lang w:val="en-US"/>
        </w:rPr>
        <w:t>:</w:t>
      </w:r>
    </w:p>
    <w:p w14:paraId="0826FF81" w14:textId="77777777" w:rsidR="00382FEA" w:rsidRPr="00382FEA" w:rsidRDefault="00382FEA" w:rsidP="00540BC5">
      <w:pPr>
        <w:pBdr>
          <w:top w:val="nil"/>
          <w:left w:val="nil"/>
          <w:bottom w:val="nil"/>
          <w:right w:val="nil"/>
          <w:between w:val="nil"/>
          <w:bar w:val="nil"/>
        </w:pBdr>
        <w:tabs>
          <w:tab w:val="left" w:pos="426"/>
        </w:tabs>
        <w:ind w:right="-144"/>
        <w:jc w:val="both"/>
        <w:rPr>
          <w:rFonts w:eastAsia="Arial Unicode MS"/>
          <w:color w:val="000000" w:themeColor="text1"/>
          <w:sz w:val="22"/>
          <w:szCs w:val="22"/>
          <w:bdr w:val="nil"/>
          <w:shd w:val="clear" w:color="auto" w:fill="FFFFFF"/>
          <w:lang w:val="en-US"/>
        </w:rPr>
      </w:pPr>
      <w:proofErr w:type="spellStart"/>
      <w:r w:rsidRPr="00382FEA">
        <w:rPr>
          <w:rFonts w:eastAsia="Arial Unicode MS"/>
          <w:color w:val="000000" w:themeColor="text1"/>
          <w:sz w:val="22"/>
          <w:szCs w:val="22"/>
          <w:bdr w:val="nil"/>
          <w:shd w:val="clear" w:color="auto" w:fill="FFFFFF"/>
          <w:lang w:val="en-US"/>
        </w:rPr>
        <w:t>Tiekėjas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atlikdamas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Prekių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montavimo</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ir</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kitas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Prekių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parengimo</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naudoti</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paslaugas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Pirkėjo</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patalpose</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turi</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vykdyti</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pirminį</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atliekų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ir</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antrinių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žaliavų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rūšiavimą</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atliekų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susidarymo</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vietoje</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atskiriant</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jas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ir</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metant</w:t>
      </w:r>
      <w:proofErr w:type="spellEnd"/>
      <w:r w:rsidRPr="00382FEA">
        <w:rPr>
          <w:rFonts w:eastAsia="Arial Unicode MS"/>
          <w:color w:val="000000" w:themeColor="text1"/>
          <w:sz w:val="22"/>
          <w:szCs w:val="22"/>
          <w:bdr w:val="nil"/>
          <w:shd w:val="clear" w:color="auto" w:fill="FFFFFF"/>
          <w:lang w:val="en-US"/>
        </w:rPr>
        <w:t xml:space="preserve"> į tam </w:t>
      </w:r>
      <w:proofErr w:type="spellStart"/>
      <w:r w:rsidRPr="00382FEA">
        <w:rPr>
          <w:rFonts w:eastAsia="Arial Unicode MS"/>
          <w:color w:val="000000" w:themeColor="text1"/>
          <w:sz w:val="22"/>
          <w:szCs w:val="22"/>
          <w:bdr w:val="nil"/>
          <w:shd w:val="clear" w:color="auto" w:fill="FFFFFF"/>
          <w:lang w:val="en-US"/>
        </w:rPr>
        <w:t>tikras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pažymėtas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talpas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ar</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konteinerius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popierius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taip</w:t>
      </w:r>
      <w:proofErr w:type="spellEnd"/>
      <w:r w:rsidRPr="00382FEA">
        <w:rPr>
          <w:rFonts w:eastAsia="Arial Unicode MS"/>
          <w:color w:val="000000" w:themeColor="text1"/>
          <w:sz w:val="22"/>
          <w:szCs w:val="22"/>
          <w:bdr w:val="nil"/>
          <w:shd w:val="clear" w:color="auto" w:fill="FFFFFF"/>
          <w:lang w:val="en-US"/>
        </w:rPr>
        <w:t xml:space="preserve"> pat </w:t>
      </w:r>
      <w:proofErr w:type="spellStart"/>
      <w:r w:rsidRPr="00382FEA">
        <w:rPr>
          <w:rFonts w:eastAsia="Arial Unicode MS"/>
          <w:color w:val="000000" w:themeColor="text1"/>
          <w:sz w:val="22"/>
          <w:szCs w:val="22"/>
          <w:bdr w:val="nil"/>
          <w:shd w:val="clear" w:color="auto" w:fill="FFFFFF"/>
          <w:lang w:val="en-US"/>
        </w:rPr>
        <w:t>kartonas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popierinių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pakuočių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atliekos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plastikas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taip</w:t>
      </w:r>
      <w:proofErr w:type="spellEnd"/>
      <w:r w:rsidRPr="00382FEA">
        <w:rPr>
          <w:rFonts w:eastAsia="Arial Unicode MS"/>
          <w:color w:val="000000" w:themeColor="text1"/>
          <w:sz w:val="22"/>
          <w:szCs w:val="22"/>
          <w:bdr w:val="nil"/>
          <w:shd w:val="clear" w:color="auto" w:fill="FFFFFF"/>
          <w:lang w:val="en-US"/>
        </w:rPr>
        <w:t xml:space="preserve"> pat </w:t>
      </w:r>
      <w:proofErr w:type="spellStart"/>
      <w:r w:rsidRPr="00382FEA">
        <w:rPr>
          <w:rFonts w:eastAsia="Arial Unicode MS"/>
          <w:color w:val="000000" w:themeColor="text1"/>
          <w:sz w:val="22"/>
          <w:szCs w:val="22"/>
          <w:bdr w:val="nil"/>
          <w:shd w:val="clear" w:color="auto" w:fill="FFFFFF"/>
          <w:lang w:val="en-US"/>
        </w:rPr>
        <w:t>plastikinių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pakuočių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atliekos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metalas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buitinės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atliekos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tara</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pašluostės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su</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cheminių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medžiagų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likučiais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medis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stiklas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elektros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ir</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elektroninės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įrangos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atliekos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cheminių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medžiagų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atliekos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ir</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užtikrinti</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atliekų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tinkamą</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sutvarkymą</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Atliekų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rūšiavimui</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susidarymo</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vietoje</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skirtomis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priemonėmis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Tiekėjas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turi</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pasirūpinti</w:t>
      </w:r>
      <w:proofErr w:type="spellEnd"/>
      <w:r w:rsidRPr="00382FEA">
        <w:rPr>
          <w:rFonts w:eastAsia="Arial Unicode MS"/>
          <w:color w:val="000000" w:themeColor="text1"/>
          <w:sz w:val="22"/>
          <w:szCs w:val="22"/>
          <w:bdr w:val="nil"/>
          <w:shd w:val="clear" w:color="auto" w:fill="FFFFFF"/>
          <w:lang w:val="en-US"/>
        </w:rPr>
        <w:t xml:space="preserve"> pats. </w:t>
      </w:r>
      <w:proofErr w:type="spellStart"/>
      <w:r w:rsidRPr="00382FEA">
        <w:rPr>
          <w:rFonts w:eastAsia="Arial Unicode MS"/>
          <w:color w:val="000000" w:themeColor="text1"/>
          <w:sz w:val="22"/>
          <w:szCs w:val="22"/>
          <w:bdr w:val="nil"/>
          <w:shd w:val="clear" w:color="auto" w:fill="FFFFFF"/>
          <w:lang w:val="en-US"/>
        </w:rPr>
        <w:t>Už</w:t>
      </w:r>
      <w:proofErr w:type="spellEnd"/>
      <w:r w:rsidRPr="00382FEA">
        <w:rPr>
          <w:rFonts w:eastAsia="Arial Unicode MS"/>
          <w:color w:val="000000" w:themeColor="text1"/>
          <w:sz w:val="22"/>
          <w:szCs w:val="22"/>
          <w:u w:val="single"/>
          <w:bdr w:val="nil"/>
          <w:shd w:val="clear" w:color="auto" w:fill="FFFFFF"/>
          <w:lang w:val="en-US"/>
        </w:rPr>
        <w:t> </w:t>
      </w:r>
      <w:proofErr w:type="spellStart"/>
      <w:r w:rsidRPr="00382FEA">
        <w:rPr>
          <w:rFonts w:eastAsia="Arial Unicode MS"/>
          <w:color w:val="000000" w:themeColor="text1"/>
          <w:sz w:val="22"/>
          <w:szCs w:val="22"/>
          <w:bdr w:val="nil"/>
          <w:shd w:val="clear" w:color="auto" w:fill="FFFFFF"/>
          <w:lang w:val="en-US"/>
        </w:rPr>
        <w:t>Prekių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priėmimą</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atsakingas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Pirkėjo</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atstovas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nurodytas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šios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Specialiųjų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sąlygų</w:t>
      </w:r>
      <w:proofErr w:type="spellEnd"/>
      <w:r w:rsidRPr="00382FEA">
        <w:rPr>
          <w:rFonts w:eastAsia="Arial Unicode MS"/>
          <w:color w:val="000000" w:themeColor="text1"/>
          <w:sz w:val="22"/>
          <w:szCs w:val="22"/>
          <w:bdr w:val="nil"/>
          <w:shd w:val="clear" w:color="auto" w:fill="FFFFFF"/>
          <w:lang w:val="en-US"/>
        </w:rPr>
        <w:t xml:space="preserve"> 2.1 </w:t>
      </w:r>
      <w:proofErr w:type="spellStart"/>
      <w:proofErr w:type="gramStart"/>
      <w:r w:rsidRPr="00382FEA">
        <w:rPr>
          <w:rFonts w:eastAsia="Arial Unicode MS"/>
          <w:color w:val="000000" w:themeColor="text1"/>
          <w:sz w:val="22"/>
          <w:szCs w:val="22"/>
          <w:bdr w:val="nil"/>
          <w:shd w:val="clear" w:color="auto" w:fill="FFFFFF"/>
          <w:lang w:val="en-US"/>
        </w:rPr>
        <w:t>punkte</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fiziškai</w:t>
      </w:r>
      <w:proofErr w:type="spellEnd"/>
      <w:proofErr w:type="gram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įsitikina</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ar</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Tiekėjas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rūšiuoja</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atliekas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jų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susidarymo</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vietoje</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Tiekėjas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kartu</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su</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Prekių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priėmimo</w:t>
      </w:r>
      <w:proofErr w:type="spellEnd"/>
      <w:r w:rsidRPr="00382FEA">
        <w:rPr>
          <w:rFonts w:eastAsia="Arial Unicode MS"/>
          <w:color w:val="000000" w:themeColor="text1"/>
          <w:sz w:val="22"/>
          <w:szCs w:val="22"/>
          <w:bdr w:val="nil"/>
          <w:shd w:val="clear" w:color="auto" w:fill="FFFFFF"/>
          <w:lang w:val="en-US"/>
        </w:rPr>
        <w:t xml:space="preserve"> – </w:t>
      </w:r>
      <w:proofErr w:type="spellStart"/>
      <w:r w:rsidRPr="00382FEA">
        <w:rPr>
          <w:rFonts w:eastAsia="Arial Unicode MS"/>
          <w:color w:val="000000" w:themeColor="text1"/>
          <w:sz w:val="22"/>
          <w:szCs w:val="22"/>
          <w:bdr w:val="nil"/>
          <w:shd w:val="clear" w:color="auto" w:fill="FFFFFF"/>
          <w:lang w:val="en-US"/>
        </w:rPr>
        <w:t>perdavimo</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aktu</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Pirkėjui</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pateikia</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atliekų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sutvarkymą</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įrodančius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dokumentus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pavyzdžiui</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pateikia</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sudarytą</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susitarimą</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su</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gaminių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ir</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ar</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pakuočių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atliekų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surinkimą</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vykdančiu</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atliekų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tvarkytoju</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ar</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atliekų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tvarkytojų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turinčiu</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teisę</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išrašyti</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gaminių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ir</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ar</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pakuočių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atliekų</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sutvarkymą</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įrodančius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dokumentus</w:t>
      </w:r>
      <w:proofErr w:type="spellEnd"/>
      <w:r w:rsidRPr="00382FEA">
        <w:rPr>
          <w:rFonts w:eastAsia="Arial Unicode MS"/>
          <w:color w:val="000000" w:themeColor="text1"/>
          <w:sz w:val="22"/>
          <w:szCs w:val="22"/>
          <w:bdr w:val="nil"/>
          <w:shd w:val="clear" w:color="auto" w:fill="FFFFFF"/>
          <w:lang w:val="en-US"/>
        </w:rPr>
        <w:t xml:space="preserve"> </w:t>
      </w:r>
      <w:proofErr w:type="spellStart"/>
      <w:r w:rsidRPr="00382FEA">
        <w:rPr>
          <w:rFonts w:eastAsia="Arial Unicode MS"/>
          <w:color w:val="000000" w:themeColor="text1"/>
          <w:sz w:val="22"/>
          <w:szCs w:val="22"/>
          <w:bdr w:val="nil"/>
          <w:shd w:val="clear" w:color="auto" w:fill="FFFFFF"/>
          <w:lang w:val="en-US"/>
        </w:rPr>
        <w:t>ir</w:t>
      </w:r>
      <w:proofErr w:type="spellEnd"/>
      <w:r w:rsidRPr="00382FEA">
        <w:rPr>
          <w:rFonts w:eastAsia="Arial Unicode MS"/>
          <w:color w:val="000000" w:themeColor="text1"/>
          <w:sz w:val="22"/>
          <w:szCs w:val="22"/>
          <w:bdr w:val="nil"/>
          <w:shd w:val="clear" w:color="auto" w:fill="FFFFFF"/>
          <w:lang w:val="en-US"/>
        </w:rPr>
        <w:t xml:space="preserve"> pan.)</w:t>
      </w:r>
    </w:p>
    <w:p w14:paraId="599E7D1F" w14:textId="77777777" w:rsidR="00382FEA" w:rsidRPr="00673F3B" w:rsidRDefault="00382FEA" w:rsidP="00994358">
      <w:pPr>
        <w:ind w:firstLine="720"/>
        <w:jc w:val="right"/>
        <w:rPr>
          <w:sz w:val="22"/>
          <w:szCs w:val="22"/>
          <w:lang w:eastAsia="lt-LT"/>
        </w:rPr>
      </w:pPr>
      <w:bookmarkStart w:id="1" w:name="_GoBack"/>
      <w:bookmarkEnd w:id="1"/>
    </w:p>
    <w:sectPr w:rsidR="00382FEA" w:rsidRPr="00673F3B" w:rsidSect="00994358">
      <w:footerReference w:type="default" r:id="rId8"/>
      <w:footerReference w:type="first" r:id="rId9"/>
      <w:pgSz w:w="11906" w:h="16838"/>
      <w:pgMar w:top="567"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AE0C6" w14:textId="77777777" w:rsidR="00855E4D" w:rsidRDefault="00855E4D">
      <w:r>
        <w:separator/>
      </w:r>
    </w:p>
  </w:endnote>
  <w:endnote w:type="continuationSeparator" w:id="0">
    <w:p w14:paraId="090DE9F8" w14:textId="77777777" w:rsidR="00855E4D" w:rsidRDefault="0085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panose1 w:val="00000000000000000000"/>
    <w:charset w:val="4D"/>
    <w:family w:val="swiss"/>
    <w:notTrueType/>
    <w:pitch w:val="variable"/>
    <w:sig w:usb0="00000003" w:usb1="00000000" w:usb2="00000000" w:usb3="00000000" w:csb0="00000001"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roman"/>
    <w:pitch w:val="default"/>
  </w:font>
  <w:font w:name="TimesLT">
    <w:altName w:val="Times New Roman"/>
    <w:charset w:val="00"/>
    <w:family w:val="auto"/>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ED9B3" w14:textId="77777777" w:rsidR="00102B3D" w:rsidRDefault="00102B3D" w:rsidP="007C7D11">
    <w:pPr>
      <w:pStyle w:val="Footer"/>
      <w:tabs>
        <w:tab w:val="clear" w:pos="4819"/>
        <w:tab w:val="clear" w:pos="9638"/>
        <w:tab w:val="left" w:pos="348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ook w:val="01E0" w:firstRow="1" w:lastRow="1" w:firstColumn="1" w:lastColumn="1" w:noHBand="0" w:noVBand="0"/>
    </w:tblPr>
    <w:tblGrid>
      <w:gridCol w:w="1451"/>
      <w:gridCol w:w="1764"/>
      <w:gridCol w:w="2217"/>
      <w:gridCol w:w="4490"/>
    </w:tblGrid>
    <w:tr w:rsidR="00102B3D" w:rsidRPr="005C4C28" w14:paraId="2B936B43" w14:textId="77777777" w:rsidTr="007C7D11">
      <w:trPr>
        <w:jc w:val="center"/>
      </w:trPr>
      <w:tc>
        <w:tcPr>
          <w:tcW w:w="1545" w:type="dxa"/>
          <w:tcBorders>
            <w:top w:val="single" w:sz="4" w:space="0" w:color="auto"/>
          </w:tcBorders>
          <w:shd w:val="clear" w:color="auto" w:fill="auto"/>
        </w:tcPr>
        <w:p w14:paraId="0B79148B" w14:textId="77777777" w:rsidR="00102B3D" w:rsidRPr="005C4C28" w:rsidRDefault="00102B3D" w:rsidP="007C7D11">
          <w:pPr>
            <w:ind w:right="-108"/>
            <w:rPr>
              <w:rFonts w:eastAsia="SimSun"/>
              <w:sz w:val="16"/>
              <w:szCs w:val="16"/>
            </w:rPr>
          </w:pPr>
          <w:r w:rsidRPr="005C4C28">
            <w:rPr>
              <w:rFonts w:eastAsia="SimSun"/>
              <w:sz w:val="16"/>
              <w:szCs w:val="16"/>
            </w:rPr>
            <w:t>Santariškių g. 2,</w:t>
          </w:r>
        </w:p>
      </w:tc>
      <w:tc>
        <w:tcPr>
          <w:tcW w:w="1984" w:type="dxa"/>
          <w:tcBorders>
            <w:top w:val="single" w:sz="4" w:space="0" w:color="auto"/>
          </w:tcBorders>
          <w:shd w:val="clear" w:color="auto" w:fill="auto"/>
        </w:tcPr>
        <w:p w14:paraId="3F15DC28" w14:textId="77777777" w:rsidR="00102B3D" w:rsidRPr="005C4C28" w:rsidRDefault="00102B3D" w:rsidP="007C7D11">
          <w:pPr>
            <w:ind w:right="-108"/>
            <w:rPr>
              <w:rFonts w:eastAsia="SimSun"/>
              <w:sz w:val="16"/>
              <w:szCs w:val="16"/>
              <w:lang w:val="fr-FR"/>
            </w:rPr>
          </w:pPr>
          <w:r w:rsidRPr="005C4C28">
            <w:rPr>
              <w:rFonts w:eastAsia="SimSun"/>
              <w:sz w:val="16"/>
              <w:szCs w:val="16"/>
              <w:lang w:val="fr-FR"/>
            </w:rPr>
            <w:t>Tel. (8 5</w:t>
          </w:r>
          <w:proofErr w:type="gramStart"/>
          <w:r w:rsidRPr="005C4C28">
            <w:rPr>
              <w:rFonts w:eastAsia="SimSun"/>
              <w:sz w:val="16"/>
              <w:szCs w:val="16"/>
              <w:lang w:val="fr-FR"/>
            </w:rPr>
            <w:t>)  236</w:t>
          </w:r>
          <w:proofErr w:type="gramEnd"/>
          <w:r w:rsidRPr="005C4C28">
            <w:rPr>
              <w:rFonts w:eastAsia="SimSun"/>
              <w:sz w:val="16"/>
              <w:szCs w:val="16"/>
              <w:lang w:val="fr-FR"/>
            </w:rPr>
            <w:t xml:space="preserve"> 5000</w:t>
          </w:r>
        </w:p>
      </w:tc>
      <w:tc>
        <w:tcPr>
          <w:tcW w:w="2425" w:type="dxa"/>
          <w:tcBorders>
            <w:top w:val="single" w:sz="4" w:space="0" w:color="auto"/>
          </w:tcBorders>
          <w:shd w:val="clear" w:color="auto" w:fill="auto"/>
        </w:tcPr>
        <w:p w14:paraId="44ABC532" w14:textId="77777777" w:rsidR="00102B3D" w:rsidRPr="005C4C28" w:rsidRDefault="00102B3D" w:rsidP="007C7D11">
          <w:pPr>
            <w:ind w:right="-108"/>
            <w:rPr>
              <w:rFonts w:eastAsia="SimSun"/>
              <w:sz w:val="16"/>
              <w:szCs w:val="16"/>
              <w:lang w:val="en-GB"/>
            </w:rPr>
          </w:pPr>
          <w:proofErr w:type="spellStart"/>
          <w:r w:rsidRPr="005C4C28">
            <w:rPr>
              <w:rFonts w:eastAsia="SimSun"/>
              <w:sz w:val="16"/>
              <w:szCs w:val="16"/>
              <w:lang w:val="en-GB"/>
            </w:rPr>
            <w:t>Interneto</w:t>
          </w:r>
          <w:proofErr w:type="spellEnd"/>
          <w:r w:rsidRPr="005C4C28">
            <w:rPr>
              <w:rFonts w:eastAsia="SimSun"/>
              <w:sz w:val="16"/>
              <w:szCs w:val="16"/>
              <w:lang w:val="en-GB"/>
            </w:rPr>
            <w:t xml:space="preserve"> </w:t>
          </w:r>
          <w:proofErr w:type="spellStart"/>
          <w:r w:rsidRPr="005C4C28">
            <w:rPr>
              <w:rFonts w:eastAsia="SimSun"/>
              <w:sz w:val="16"/>
              <w:szCs w:val="16"/>
              <w:lang w:val="en-GB"/>
            </w:rPr>
            <w:t>svetainė</w:t>
          </w:r>
          <w:proofErr w:type="spellEnd"/>
          <w:r w:rsidRPr="005C4C28">
            <w:rPr>
              <w:rFonts w:eastAsia="SimSun"/>
              <w:sz w:val="16"/>
              <w:szCs w:val="16"/>
              <w:lang w:val="en-GB"/>
            </w:rPr>
            <w:t xml:space="preserve"> </w:t>
          </w:r>
          <w:proofErr w:type="spellStart"/>
          <w:r w:rsidRPr="005C4C28">
            <w:rPr>
              <w:rFonts w:eastAsia="SimSun"/>
              <w:sz w:val="16"/>
              <w:szCs w:val="16"/>
              <w:lang w:val="en-GB"/>
            </w:rPr>
            <w:t>santa.lt</w:t>
          </w:r>
          <w:proofErr w:type="spellEnd"/>
        </w:p>
      </w:tc>
      <w:tc>
        <w:tcPr>
          <w:tcW w:w="5103" w:type="dxa"/>
          <w:vMerge w:val="restart"/>
          <w:tcBorders>
            <w:top w:val="single" w:sz="4" w:space="0" w:color="auto"/>
          </w:tcBorders>
          <w:shd w:val="clear" w:color="auto" w:fill="auto"/>
        </w:tcPr>
        <w:p w14:paraId="0CB8E0C4" w14:textId="77777777" w:rsidR="00102B3D" w:rsidRPr="005C4C28" w:rsidRDefault="00102B3D" w:rsidP="007C7D11">
          <w:pPr>
            <w:rPr>
              <w:rFonts w:eastAsia="SimSun"/>
              <w:sz w:val="16"/>
              <w:szCs w:val="16"/>
              <w:lang w:val="en-GB"/>
            </w:rPr>
          </w:pPr>
          <w:proofErr w:type="spellStart"/>
          <w:r w:rsidRPr="005C4C28">
            <w:rPr>
              <w:rFonts w:eastAsia="SimSun"/>
              <w:sz w:val="16"/>
              <w:szCs w:val="16"/>
              <w:lang w:val="en-GB"/>
            </w:rPr>
            <w:t>Duomenys</w:t>
          </w:r>
          <w:proofErr w:type="spellEnd"/>
          <w:r w:rsidRPr="005C4C28">
            <w:rPr>
              <w:rFonts w:eastAsia="SimSun"/>
              <w:sz w:val="16"/>
              <w:szCs w:val="16"/>
              <w:lang w:val="en-GB"/>
            </w:rPr>
            <w:t xml:space="preserve"> </w:t>
          </w:r>
          <w:proofErr w:type="spellStart"/>
          <w:r w:rsidRPr="005C4C28">
            <w:rPr>
              <w:rFonts w:eastAsia="SimSun"/>
              <w:sz w:val="16"/>
              <w:szCs w:val="16"/>
              <w:lang w:val="en-GB"/>
            </w:rPr>
            <w:t>kaupiami</w:t>
          </w:r>
          <w:proofErr w:type="spellEnd"/>
          <w:r w:rsidRPr="005C4C28">
            <w:rPr>
              <w:rFonts w:eastAsia="SimSun"/>
              <w:sz w:val="16"/>
              <w:szCs w:val="16"/>
              <w:lang w:val="en-GB"/>
            </w:rPr>
            <w:t xml:space="preserve"> </w:t>
          </w:r>
          <w:proofErr w:type="spellStart"/>
          <w:r w:rsidRPr="005C4C28">
            <w:rPr>
              <w:rFonts w:eastAsia="SimSun"/>
              <w:sz w:val="16"/>
              <w:szCs w:val="16"/>
              <w:lang w:val="en-GB"/>
            </w:rPr>
            <w:t>ir</w:t>
          </w:r>
          <w:proofErr w:type="spellEnd"/>
          <w:r w:rsidRPr="005C4C28">
            <w:rPr>
              <w:rFonts w:eastAsia="SimSun"/>
              <w:sz w:val="16"/>
              <w:szCs w:val="16"/>
              <w:lang w:val="en-GB"/>
            </w:rPr>
            <w:t xml:space="preserve"> </w:t>
          </w:r>
          <w:proofErr w:type="spellStart"/>
          <w:r w:rsidRPr="005C4C28">
            <w:rPr>
              <w:rFonts w:eastAsia="SimSun"/>
              <w:sz w:val="16"/>
              <w:szCs w:val="16"/>
              <w:lang w:val="en-GB"/>
            </w:rPr>
            <w:t>saugomi</w:t>
          </w:r>
          <w:proofErr w:type="spellEnd"/>
          <w:r w:rsidRPr="005C4C28">
            <w:rPr>
              <w:rFonts w:eastAsia="SimSun"/>
              <w:sz w:val="16"/>
              <w:szCs w:val="16"/>
              <w:lang w:val="en-GB"/>
            </w:rPr>
            <w:t xml:space="preserve"> </w:t>
          </w:r>
          <w:proofErr w:type="spellStart"/>
          <w:r w:rsidRPr="005C4C28">
            <w:rPr>
              <w:rFonts w:eastAsia="SimSun"/>
              <w:sz w:val="16"/>
              <w:szCs w:val="16"/>
              <w:lang w:val="en-GB"/>
            </w:rPr>
            <w:t>Juridinių</w:t>
          </w:r>
          <w:proofErr w:type="spellEnd"/>
          <w:r w:rsidRPr="005C4C28">
            <w:rPr>
              <w:rFonts w:eastAsia="SimSun"/>
              <w:sz w:val="16"/>
              <w:szCs w:val="16"/>
              <w:lang w:val="en-GB"/>
            </w:rPr>
            <w:t xml:space="preserve"> </w:t>
          </w:r>
          <w:proofErr w:type="spellStart"/>
          <w:r w:rsidRPr="005C4C28">
            <w:rPr>
              <w:rFonts w:eastAsia="SimSun"/>
              <w:sz w:val="16"/>
              <w:szCs w:val="16"/>
              <w:lang w:val="en-GB"/>
            </w:rPr>
            <w:t>asmenų</w:t>
          </w:r>
          <w:proofErr w:type="spellEnd"/>
          <w:r w:rsidRPr="005C4C28">
            <w:rPr>
              <w:rFonts w:eastAsia="SimSun"/>
              <w:sz w:val="16"/>
              <w:szCs w:val="16"/>
              <w:lang w:val="en-GB"/>
            </w:rPr>
            <w:t xml:space="preserve"> </w:t>
          </w:r>
          <w:proofErr w:type="spellStart"/>
          <w:r w:rsidRPr="005C4C28">
            <w:rPr>
              <w:rFonts w:eastAsia="SimSun"/>
              <w:sz w:val="16"/>
              <w:szCs w:val="16"/>
              <w:lang w:val="en-GB"/>
            </w:rPr>
            <w:t>registre</w:t>
          </w:r>
          <w:proofErr w:type="spellEnd"/>
          <w:r w:rsidRPr="005C4C28">
            <w:rPr>
              <w:rFonts w:eastAsia="SimSun"/>
              <w:sz w:val="16"/>
              <w:szCs w:val="16"/>
              <w:lang w:val="en-GB"/>
            </w:rPr>
            <w:t xml:space="preserve">, </w:t>
          </w:r>
          <w:proofErr w:type="spellStart"/>
          <w:r w:rsidRPr="005C4C28">
            <w:rPr>
              <w:rFonts w:eastAsia="SimSun"/>
              <w:sz w:val="16"/>
              <w:szCs w:val="16"/>
              <w:lang w:val="en-GB"/>
            </w:rPr>
            <w:t>kodas</w:t>
          </w:r>
          <w:proofErr w:type="spellEnd"/>
          <w:r w:rsidRPr="005C4C28">
            <w:rPr>
              <w:rFonts w:eastAsia="SimSun"/>
              <w:sz w:val="16"/>
              <w:szCs w:val="16"/>
              <w:lang w:val="en-GB"/>
            </w:rPr>
            <w:t xml:space="preserve"> 124364561, PVM </w:t>
          </w:r>
          <w:proofErr w:type="spellStart"/>
          <w:r w:rsidRPr="005C4C28">
            <w:rPr>
              <w:rFonts w:eastAsia="SimSun"/>
              <w:sz w:val="16"/>
              <w:szCs w:val="16"/>
              <w:lang w:val="en-GB"/>
            </w:rPr>
            <w:t>mokėtojo</w:t>
          </w:r>
          <w:proofErr w:type="spellEnd"/>
          <w:r w:rsidRPr="005C4C28">
            <w:rPr>
              <w:rFonts w:eastAsia="SimSun"/>
              <w:sz w:val="16"/>
              <w:szCs w:val="16"/>
              <w:lang w:val="en-GB"/>
            </w:rPr>
            <w:t xml:space="preserve"> </w:t>
          </w:r>
          <w:proofErr w:type="spellStart"/>
          <w:r w:rsidRPr="005C4C28">
            <w:rPr>
              <w:rFonts w:eastAsia="SimSun"/>
              <w:sz w:val="16"/>
              <w:szCs w:val="16"/>
              <w:lang w:val="en-GB"/>
            </w:rPr>
            <w:t>kodas</w:t>
          </w:r>
          <w:proofErr w:type="spellEnd"/>
          <w:r w:rsidRPr="005C4C28">
            <w:rPr>
              <w:rFonts w:eastAsia="SimSun"/>
              <w:sz w:val="16"/>
              <w:szCs w:val="16"/>
              <w:lang w:val="en-GB"/>
            </w:rPr>
            <w:t xml:space="preserve"> LT243645610</w:t>
          </w:r>
        </w:p>
      </w:tc>
    </w:tr>
    <w:tr w:rsidR="00102B3D" w:rsidRPr="005C4C28" w14:paraId="1DCD085B" w14:textId="77777777" w:rsidTr="007C7D11">
      <w:trPr>
        <w:jc w:val="center"/>
      </w:trPr>
      <w:tc>
        <w:tcPr>
          <w:tcW w:w="1545" w:type="dxa"/>
          <w:shd w:val="clear" w:color="auto" w:fill="auto"/>
        </w:tcPr>
        <w:p w14:paraId="5186BBAF" w14:textId="77777777" w:rsidR="00102B3D" w:rsidRPr="005C4C28" w:rsidRDefault="00102B3D" w:rsidP="007C7D11">
          <w:pPr>
            <w:rPr>
              <w:rFonts w:eastAsia="SimSun"/>
              <w:sz w:val="16"/>
              <w:szCs w:val="16"/>
              <w:lang w:val="fr-FR"/>
            </w:rPr>
          </w:pPr>
          <w:r w:rsidRPr="005C4C28">
            <w:rPr>
              <w:rFonts w:eastAsia="SimSun"/>
              <w:sz w:val="16"/>
              <w:szCs w:val="16"/>
              <w:lang w:val="fr-FR"/>
            </w:rPr>
            <w:t>08661 Vilnius</w:t>
          </w:r>
        </w:p>
      </w:tc>
      <w:tc>
        <w:tcPr>
          <w:tcW w:w="1984" w:type="dxa"/>
          <w:shd w:val="clear" w:color="auto" w:fill="auto"/>
        </w:tcPr>
        <w:p w14:paraId="38DB1A51" w14:textId="77777777" w:rsidR="00102B3D" w:rsidRPr="005C4C28" w:rsidRDefault="00102B3D" w:rsidP="007C7D11">
          <w:pPr>
            <w:ind w:right="-108"/>
            <w:rPr>
              <w:rFonts w:eastAsia="SimSun"/>
              <w:sz w:val="16"/>
              <w:szCs w:val="16"/>
              <w:lang w:val="fr-FR"/>
            </w:rPr>
          </w:pPr>
          <w:proofErr w:type="spellStart"/>
          <w:r w:rsidRPr="005C4C28">
            <w:rPr>
              <w:rFonts w:eastAsia="SimSun"/>
              <w:sz w:val="16"/>
              <w:szCs w:val="16"/>
              <w:lang w:val="fr-FR"/>
            </w:rPr>
            <w:t>Faks</w:t>
          </w:r>
          <w:proofErr w:type="spellEnd"/>
          <w:r w:rsidRPr="005C4C28">
            <w:rPr>
              <w:rFonts w:eastAsia="SimSun"/>
              <w:sz w:val="16"/>
              <w:szCs w:val="16"/>
              <w:lang w:val="fr-FR"/>
            </w:rPr>
            <w:t>. (8 5</w:t>
          </w:r>
          <w:proofErr w:type="gramStart"/>
          <w:r w:rsidRPr="005C4C28">
            <w:rPr>
              <w:rFonts w:eastAsia="SimSun"/>
              <w:sz w:val="16"/>
              <w:szCs w:val="16"/>
              <w:lang w:val="fr-FR"/>
            </w:rPr>
            <w:t>)  236</w:t>
          </w:r>
          <w:proofErr w:type="gramEnd"/>
          <w:r w:rsidRPr="005C4C28">
            <w:rPr>
              <w:rFonts w:eastAsia="SimSun"/>
              <w:sz w:val="16"/>
              <w:szCs w:val="16"/>
              <w:lang w:val="fr-FR"/>
            </w:rPr>
            <w:t xml:space="preserve"> 5111  </w:t>
          </w:r>
        </w:p>
      </w:tc>
      <w:tc>
        <w:tcPr>
          <w:tcW w:w="2425" w:type="dxa"/>
          <w:shd w:val="clear" w:color="auto" w:fill="auto"/>
        </w:tcPr>
        <w:p w14:paraId="488D64ED" w14:textId="77777777" w:rsidR="00102B3D" w:rsidRPr="005C4C28" w:rsidRDefault="00102B3D" w:rsidP="007C7D11">
          <w:pPr>
            <w:ind w:right="-108"/>
            <w:rPr>
              <w:rFonts w:eastAsia="SimSun"/>
              <w:sz w:val="16"/>
              <w:szCs w:val="16"/>
              <w:lang w:val="fr-FR"/>
            </w:rPr>
          </w:pPr>
          <w:r w:rsidRPr="005C4C28">
            <w:rPr>
              <w:rFonts w:eastAsia="SimSun"/>
              <w:sz w:val="16"/>
              <w:szCs w:val="16"/>
              <w:lang w:val="fr-FR"/>
            </w:rPr>
            <w:t xml:space="preserve">El. p. info@santa.lt </w:t>
          </w:r>
        </w:p>
      </w:tc>
      <w:tc>
        <w:tcPr>
          <w:tcW w:w="5103" w:type="dxa"/>
          <w:vMerge/>
          <w:shd w:val="clear" w:color="auto" w:fill="auto"/>
        </w:tcPr>
        <w:p w14:paraId="7365A738" w14:textId="77777777" w:rsidR="00102B3D" w:rsidRPr="005C4C28" w:rsidRDefault="00102B3D" w:rsidP="007C7D11">
          <w:pPr>
            <w:rPr>
              <w:rFonts w:eastAsia="SimSun"/>
              <w:sz w:val="16"/>
              <w:szCs w:val="16"/>
              <w:lang w:val="fr-FR"/>
            </w:rPr>
          </w:pPr>
        </w:p>
      </w:tc>
    </w:tr>
  </w:tbl>
  <w:p w14:paraId="5DC64C05" w14:textId="77777777" w:rsidR="00102B3D" w:rsidRPr="00C47C63" w:rsidRDefault="00102B3D" w:rsidP="007C7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482A" w14:textId="77777777" w:rsidR="00855E4D" w:rsidRDefault="00855E4D">
      <w:r>
        <w:separator/>
      </w:r>
    </w:p>
  </w:footnote>
  <w:footnote w:type="continuationSeparator" w:id="0">
    <w:p w14:paraId="31603FC3" w14:textId="77777777" w:rsidR="00855E4D" w:rsidRDefault="00855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2C31"/>
    <w:multiLevelType w:val="hybridMultilevel"/>
    <w:tmpl w:val="360CDC06"/>
    <w:lvl w:ilvl="0" w:tplc="7BC0115A">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8A45D5"/>
    <w:multiLevelType w:val="multilevel"/>
    <w:tmpl w:val="802CA806"/>
    <w:lvl w:ilvl="0">
      <w:start w:val="23"/>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9B107E0"/>
    <w:multiLevelType w:val="hybridMultilevel"/>
    <w:tmpl w:val="4C30286C"/>
    <w:lvl w:ilvl="0" w:tplc="6E0EA64C">
      <w:start w:val="1"/>
      <w:numFmt w:val="decimal"/>
      <w:lvlText w:val="%1."/>
      <w:lvlJc w:val="left"/>
      <w:pPr>
        <w:ind w:left="717" w:hanging="360"/>
      </w:pPr>
      <w:rPr>
        <w:rFonts w:hint="default"/>
        <w:color w:val="auto"/>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 w15:restartNumberingAfterBreak="0">
    <w:nsid w:val="0E447B2C"/>
    <w:multiLevelType w:val="hybridMultilevel"/>
    <w:tmpl w:val="2D543E0C"/>
    <w:lvl w:ilvl="0" w:tplc="DE503D5A">
      <w:start w:val="1"/>
      <w:numFmt w:val="decimal"/>
      <w:lvlText w:val="%1."/>
      <w:lvlJc w:val="left"/>
      <w:pPr>
        <w:tabs>
          <w:tab w:val="num" w:pos="454"/>
        </w:tabs>
        <w:ind w:left="454" w:hanging="454"/>
      </w:pPr>
      <w:rPr>
        <w:rFonts w:ascii="Times New Roman" w:hAnsi="Times New Roman" w:cs="Times New Roman" w:hint="default"/>
        <w:strike w:val="0"/>
        <w:dstrike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 w15:restartNumberingAfterBreak="0">
    <w:nsid w:val="28D7081B"/>
    <w:multiLevelType w:val="hybridMultilevel"/>
    <w:tmpl w:val="3B9C52AA"/>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7902C0"/>
    <w:multiLevelType w:val="hybridMultilevel"/>
    <w:tmpl w:val="48A6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60D15"/>
    <w:multiLevelType w:val="hybridMultilevel"/>
    <w:tmpl w:val="3D984AF6"/>
    <w:lvl w:ilvl="0" w:tplc="FF5864B8">
      <w:start w:val="6"/>
      <w:numFmt w:val="bullet"/>
      <w:lvlText w:val="-"/>
      <w:lvlJc w:val="left"/>
      <w:pPr>
        <w:ind w:left="720" w:hanging="360"/>
      </w:pPr>
      <w:rPr>
        <w:rFonts w:ascii="Times New Roman" w:eastAsia="Calibri"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0C0C8C"/>
    <w:multiLevelType w:val="hybridMultilevel"/>
    <w:tmpl w:val="859E969A"/>
    <w:lvl w:ilvl="0" w:tplc="6694DD3C">
      <w:start w:val="1"/>
      <w:numFmt w:val="decimal"/>
      <w:lvlText w:val="1.%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7126DE"/>
    <w:multiLevelType w:val="hybridMultilevel"/>
    <w:tmpl w:val="752E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9D0CFC"/>
    <w:multiLevelType w:val="hybridMultilevel"/>
    <w:tmpl w:val="D37012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23AF7"/>
    <w:multiLevelType w:val="hybridMultilevel"/>
    <w:tmpl w:val="0FD81E88"/>
    <w:lvl w:ilvl="0" w:tplc="DB7A57CE">
      <w:start w:val="1"/>
      <w:numFmt w:val="decimal"/>
      <w:lvlText w:val="%1"/>
      <w:lvlJc w:val="left"/>
      <w:pPr>
        <w:ind w:left="1077" w:hanging="360"/>
      </w:pPr>
      <w:rPr>
        <w:rFonts w:hint="default"/>
        <w:color w:val="auto"/>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1" w15:restartNumberingAfterBreak="0">
    <w:nsid w:val="38D46BCC"/>
    <w:multiLevelType w:val="multilevel"/>
    <w:tmpl w:val="15EC4EEA"/>
    <w:styleLink w:val="Styl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5B0A67"/>
    <w:multiLevelType w:val="hybridMultilevel"/>
    <w:tmpl w:val="532041D2"/>
    <w:lvl w:ilvl="0" w:tplc="2E76F518">
      <w:start w:val="1"/>
      <w:numFmt w:val="decimal"/>
      <w:lvlText w:val="%1."/>
      <w:lvlJc w:val="left"/>
      <w:pPr>
        <w:ind w:left="398" w:hanging="360"/>
      </w:pPr>
      <w:rPr>
        <w:rFonts w:hint="default"/>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13" w15:restartNumberingAfterBreak="0">
    <w:nsid w:val="3F0F74EA"/>
    <w:multiLevelType w:val="hybridMultilevel"/>
    <w:tmpl w:val="F66E60A0"/>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0D6208"/>
    <w:multiLevelType w:val="hybridMultilevel"/>
    <w:tmpl w:val="2C7CEFE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15164F"/>
    <w:multiLevelType w:val="hybridMultilevel"/>
    <w:tmpl w:val="136EC3C8"/>
    <w:lvl w:ilvl="0" w:tplc="5AF4C5CE">
      <w:start w:val="1"/>
      <w:numFmt w:val="decimal"/>
      <w:lvlText w:val="%1"/>
      <w:lvlJc w:val="left"/>
      <w:pPr>
        <w:ind w:left="1437" w:hanging="360"/>
      </w:pPr>
      <w:rPr>
        <w:rFonts w:hint="default"/>
        <w:color w:val="auto"/>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16" w15:restartNumberingAfterBreak="0">
    <w:nsid w:val="58E63D33"/>
    <w:multiLevelType w:val="hybridMultilevel"/>
    <w:tmpl w:val="729890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C81444"/>
    <w:multiLevelType w:val="hybridMultilevel"/>
    <w:tmpl w:val="491E8506"/>
    <w:lvl w:ilvl="0" w:tplc="16C25FB6">
      <w:start w:val="1"/>
      <w:numFmt w:val="decimal"/>
      <w:lvlText w:val="%1."/>
      <w:lvlJc w:val="left"/>
      <w:pPr>
        <w:tabs>
          <w:tab w:val="num" w:pos="397"/>
        </w:tabs>
        <w:ind w:left="397" w:hanging="39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5540E9"/>
    <w:multiLevelType w:val="hybridMultilevel"/>
    <w:tmpl w:val="D9843C78"/>
    <w:lvl w:ilvl="0" w:tplc="8D1287DA">
      <w:start w:val="1"/>
      <w:numFmt w:val="decimal"/>
      <w:lvlText w:val="%1."/>
      <w:lvlJc w:val="left"/>
      <w:pPr>
        <w:tabs>
          <w:tab w:val="num" w:pos="397"/>
        </w:tabs>
        <w:ind w:left="397" w:hanging="397"/>
      </w:pPr>
      <w:rPr>
        <w:rFonts w:hint="default"/>
        <w:b w:val="0"/>
        <w:i w:val="0"/>
        <w:strike w:val="0"/>
        <w:dstrike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9C6DF7"/>
    <w:multiLevelType w:val="hybridMultilevel"/>
    <w:tmpl w:val="793EDB44"/>
    <w:lvl w:ilvl="0" w:tplc="2B78F288">
      <w:start w:val="1"/>
      <w:numFmt w:val="decimal"/>
      <w:lvlText w:val="%1."/>
      <w:lvlJc w:val="left"/>
      <w:pPr>
        <w:tabs>
          <w:tab w:val="num" w:pos="397"/>
        </w:tabs>
        <w:ind w:left="397" w:hanging="397"/>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5C3EFF"/>
    <w:multiLevelType w:val="hybridMultilevel"/>
    <w:tmpl w:val="E1FAF7A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183D6F"/>
    <w:multiLevelType w:val="multilevel"/>
    <w:tmpl w:val="BB5E80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6B7A7444"/>
    <w:multiLevelType w:val="hybridMultilevel"/>
    <w:tmpl w:val="98E8661E"/>
    <w:lvl w:ilvl="0" w:tplc="29DAF5B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3339EB"/>
    <w:multiLevelType w:val="hybridMultilevel"/>
    <w:tmpl w:val="34AC1872"/>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F01318"/>
    <w:multiLevelType w:val="hybridMultilevel"/>
    <w:tmpl w:val="66007146"/>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FF3313"/>
    <w:multiLevelType w:val="hybridMultilevel"/>
    <w:tmpl w:val="F8789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86345D9"/>
    <w:multiLevelType w:val="multilevel"/>
    <w:tmpl w:val="F0105F8C"/>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824"/>
        </w:tabs>
        <w:ind w:left="1824" w:hanging="864"/>
      </w:pPr>
      <w:rPr>
        <w:rFonts w:hint="default"/>
      </w:rPr>
    </w:lvl>
    <w:lvl w:ilvl="4">
      <w:start w:val="1"/>
      <w:numFmt w:val="decimal"/>
      <w:pStyle w:val="Heading5"/>
      <w:lvlText w:val="%1.%2.%3.%4.%5"/>
      <w:lvlJc w:val="left"/>
      <w:pPr>
        <w:tabs>
          <w:tab w:val="num" w:pos="1608"/>
        </w:tabs>
        <w:ind w:left="160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8" w15:restartNumberingAfterBreak="0">
    <w:nsid w:val="7BD2715C"/>
    <w:multiLevelType w:val="hybridMultilevel"/>
    <w:tmpl w:val="4F9EBBF2"/>
    <w:lvl w:ilvl="0" w:tplc="B784E0AC">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7"/>
  </w:num>
  <w:num w:numId="3">
    <w:abstractNumId w:val="26"/>
  </w:num>
  <w:num w:numId="4">
    <w:abstractNumId w:val="11"/>
  </w:num>
  <w:num w:numId="5">
    <w:abstractNumId w:val="18"/>
  </w:num>
  <w:num w:numId="6">
    <w:abstractNumId w:val="28"/>
  </w:num>
  <w:num w:numId="7">
    <w:abstractNumId w:val="19"/>
  </w:num>
  <w:num w:numId="8">
    <w:abstractNumId w:val="0"/>
  </w:num>
  <w:num w:numId="9">
    <w:abstractNumId w:val="3"/>
  </w:num>
  <w:num w:numId="10">
    <w:abstractNumId w:val="17"/>
  </w:num>
  <w:num w:numId="11">
    <w:abstractNumId w:val="6"/>
  </w:num>
  <w:num w:numId="12">
    <w:abstractNumId w:val="7"/>
  </w:num>
  <w:num w:numId="13">
    <w:abstractNumId w:val="5"/>
  </w:num>
  <w:num w:numId="14">
    <w:abstractNumId w:val="8"/>
  </w:num>
  <w:num w:numId="15">
    <w:abstractNumId w:val="9"/>
  </w:num>
  <w:num w:numId="16">
    <w:abstractNumId w:val="1"/>
  </w:num>
  <w:num w:numId="17">
    <w:abstractNumId w:val="16"/>
  </w:num>
  <w:num w:numId="18">
    <w:abstractNumId w:val="12"/>
  </w:num>
  <w:num w:numId="19">
    <w:abstractNumId w:val="2"/>
  </w:num>
  <w:num w:numId="20">
    <w:abstractNumId w:val="22"/>
  </w:num>
  <w:num w:numId="21">
    <w:abstractNumId w:val="10"/>
  </w:num>
  <w:num w:numId="22">
    <w:abstractNumId w:val="15"/>
  </w:num>
  <w:num w:numId="23">
    <w:abstractNumId w:val="21"/>
  </w:num>
  <w:num w:numId="24">
    <w:abstractNumId w:val="14"/>
  </w:num>
  <w:num w:numId="25">
    <w:abstractNumId w:val="23"/>
  </w:num>
  <w:num w:numId="26">
    <w:abstractNumId w:val="13"/>
  </w:num>
  <w:num w:numId="27">
    <w:abstractNumId w:val="24"/>
  </w:num>
  <w:num w:numId="28">
    <w:abstractNumId w:val="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B6"/>
    <w:rsid w:val="0002623A"/>
    <w:rsid w:val="00043008"/>
    <w:rsid w:val="0004417A"/>
    <w:rsid w:val="00044B6D"/>
    <w:rsid w:val="00047A8C"/>
    <w:rsid w:val="000558A2"/>
    <w:rsid w:val="00063478"/>
    <w:rsid w:val="00072036"/>
    <w:rsid w:val="00090FD2"/>
    <w:rsid w:val="000B2295"/>
    <w:rsid w:val="00100518"/>
    <w:rsid w:val="001024E9"/>
    <w:rsid w:val="00102B3D"/>
    <w:rsid w:val="00126A7A"/>
    <w:rsid w:val="001326AB"/>
    <w:rsid w:val="00132905"/>
    <w:rsid w:val="00132D52"/>
    <w:rsid w:val="001521A6"/>
    <w:rsid w:val="00176EE0"/>
    <w:rsid w:val="0018245F"/>
    <w:rsid w:val="001A449F"/>
    <w:rsid w:val="001A5BAA"/>
    <w:rsid w:val="001B454E"/>
    <w:rsid w:val="001B46E8"/>
    <w:rsid w:val="001C3F19"/>
    <w:rsid w:val="001D0AD3"/>
    <w:rsid w:val="001D510E"/>
    <w:rsid w:val="001E02B3"/>
    <w:rsid w:val="0024377C"/>
    <w:rsid w:val="00243F04"/>
    <w:rsid w:val="0027796E"/>
    <w:rsid w:val="002E584A"/>
    <w:rsid w:val="00320E32"/>
    <w:rsid w:val="0032751B"/>
    <w:rsid w:val="00341319"/>
    <w:rsid w:val="003478B6"/>
    <w:rsid w:val="00382FEA"/>
    <w:rsid w:val="003E3994"/>
    <w:rsid w:val="00407B2A"/>
    <w:rsid w:val="00412758"/>
    <w:rsid w:val="0041742E"/>
    <w:rsid w:val="004178F1"/>
    <w:rsid w:val="004317DB"/>
    <w:rsid w:val="004442CC"/>
    <w:rsid w:val="00444CC7"/>
    <w:rsid w:val="00453FEB"/>
    <w:rsid w:val="004618E4"/>
    <w:rsid w:val="00464DD3"/>
    <w:rsid w:val="00473E50"/>
    <w:rsid w:val="0049059D"/>
    <w:rsid w:val="004A7B73"/>
    <w:rsid w:val="004B0226"/>
    <w:rsid w:val="004D0C7A"/>
    <w:rsid w:val="004F2F6E"/>
    <w:rsid w:val="0053486F"/>
    <w:rsid w:val="00540BC5"/>
    <w:rsid w:val="00591CCE"/>
    <w:rsid w:val="005B76BF"/>
    <w:rsid w:val="005B7F89"/>
    <w:rsid w:val="005C76AA"/>
    <w:rsid w:val="005E04D5"/>
    <w:rsid w:val="006533C6"/>
    <w:rsid w:val="006666C6"/>
    <w:rsid w:val="00673F3B"/>
    <w:rsid w:val="0069282D"/>
    <w:rsid w:val="006E426C"/>
    <w:rsid w:val="006F341B"/>
    <w:rsid w:val="006F3485"/>
    <w:rsid w:val="00703119"/>
    <w:rsid w:val="00711354"/>
    <w:rsid w:val="00730D9C"/>
    <w:rsid w:val="00740304"/>
    <w:rsid w:val="00740B30"/>
    <w:rsid w:val="007636A2"/>
    <w:rsid w:val="007768B8"/>
    <w:rsid w:val="007926D2"/>
    <w:rsid w:val="007A14F5"/>
    <w:rsid w:val="007B3A7E"/>
    <w:rsid w:val="007C7D11"/>
    <w:rsid w:val="007D729D"/>
    <w:rsid w:val="007F20C0"/>
    <w:rsid w:val="00827ED0"/>
    <w:rsid w:val="00840025"/>
    <w:rsid w:val="00841577"/>
    <w:rsid w:val="00845F27"/>
    <w:rsid w:val="00855E4D"/>
    <w:rsid w:val="00867EB3"/>
    <w:rsid w:val="00871D5F"/>
    <w:rsid w:val="00902C69"/>
    <w:rsid w:val="00945A68"/>
    <w:rsid w:val="00964285"/>
    <w:rsid w:val="009652F2"/>
    <w:rsid w:val="00984B68"/>
    <w:rsid w:val="00994358"/>
    <w:rsid w:val="009A3443"/>
    <w:rsid w:val="009B20CA"/>
    <w:rsid w:val="009F1455"/>
    <w:rsid w:val="00A10528"/>
    <w:rsid w:val="00A2236D"/>
    <w:rsid w:val="00A24E96"/>
    <w:rsid w:val="00A4795D"/>
    <w:rsid w:val="00A47F7F"/>
    <w:rsid w:val="00A93051"/>
    <w:rsid w:val="00AB6406"/>
    <w:rsid w:val="00AB642F"/>
    <w:rsid w:val="00AC1E43"/>
    <w:rsid w:val="00AF759E"/>
    <w:rsid w:val="00B02C80"/>
    <w:rsid w:val="00B26CE2"/>
    <w:rsid w:val="00B444BC"/>
    <w:rsid w:val="00B56409"/>
    <w:rsid w:val="00B85966"/>
    <w:rsid w:val="00B97500"/>
    <w:rsid w:val="00BA339C"/>
    <w:rsid w:val="00BD3AF4"/>
    <w:rsid w:val="00BF3C14"/>
    <w:rsid w:val="00C004DC"/>
    <w:rsid w:val="00C00C9A"/>
    <w:rsid w:val="00C45490"/>
    <w:rsid w:val="00C50421"/>
    <w:rsid w:val="00C707F9"/>
    <w:rsid w:val="00C729A2"/>
    <w:rsid w:val="00C816B6"/>
    <w:rsid w:val="00C92386"/>
    <w:rsid w:val="00CD630F"/>
    <w:rsid w:val="00CF0A86"/>
    <w:rsid w:val="00D04DB1"/>
    <w:rsid w:val="00D17C08"/>
    <w:rsid w:val="00D41AC2"/>
    <w:rsid w:val="00D456E6"/>
    <w:rsid w:val="00D85CD4"/>
    <w:rsid w:val="00DB2EAB"/>
    <w:rsid w:val="00DD3C35"/>
    <w:rsid w:val="00DE7876"/>
    <w:rsid w:val="00DF1548"/>
    <w:rsid w:val="00DF657A"/>
    <w:rsid w:val="00E13535"/>
    <w:rsid w:val="00E243C6"/>
    <w:rsid w:val="00E33C73"/>
    <w:rsid w:val="00E54C65"/>
    <w:rsid w:val="00E76331"/>
    <w:rsid w:val="00EA4189"/>
    <w:rsid w:val="00EB3956"/>
    <w:rsid w:val="00EB6EA9"/>
    <w:rsid w:val="00EF2A2D"/>
    <w:rsid w:val="00F31707"/>
    <w:rsid w:val="00F40108"/>
    <w:rsid w:val="00F40427"/>
    <w:rsid w:val="00F57071"/>
    <w:rsid w:val="00F626E7"/>
    <w:rsid w:val="00F97E08"/>
    <w:rsid w:val="00FA072D"/>
    <w:rsid w:val="00FB1EB2"/>
    <w:rsid w:val="00FC1CBB"/>
    <w:rsid w:val="00FC2255"/>
    <w:rsid w:val="00FF34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4AB80"/>
  <w15:chartTrackingRefBased/>
  <w15:docId w15:val="{CCEF30E6-54F9-481B-9BC4-0B62A715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8B6"/>
    <w:rPr>
      <w:rFonts w:eastAsia="Times New Roman" w:cs="Times New Roman"/>
      <w:sz w:val="20"/>
      <w:szCs w:val="20"/>
    </w:rPr>
  </w:style>
  <w:style w:type="paragraph" w:styleId="Heading1">
    <w:name w:val="heading 1"/>
    <w:aliases w:val="Diagrama"/>
    <w:basedOn w:val="Normal"/>
    <w:next w:val="Normal"/>
    <w:link w:val="Heading1Char"/>
    <w:qFormat/>
    <w:rsid w:val="00F97E08"/>
    <w:pPr>
      <w:keepNext/>
      <w:numPr>
        <w:numId w:val="2"/>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F97E08"/>
    <w:pPr>
      <w:numPr>
        <w:ilvl w:val="1"/>
        <w:numId w:val="2"/>
      </w:numPr>
      <w:jc w:val="both"/>
      <w:outlineLvl w:val="1"/>
    </w:pPr>
    <w:rPr>
      <w:sz w:val="24"/>
      <w:lang w:eastAsia="lt-LT"/>
    </w:rPr>
  </w:style>
  <w:style w:type="paragraph" w:styleId="Heading3">
    <w:name w:val="heading 3"/>
    <w:aliases w:val="Section Header3,Sub-Clause Paragraph"/>
    <w:basedOn w:val="Normal"/>
    <w:next w:val="Normal"/>
    <w:link w:val="Heading3Char"/>
    <w:qFormat/>
    <w:rsid w:val="00F97E08"/>
    <w:pPr>
      <w:keepNext/>
      <w:numPr>
        <w:ilvl w:val="2"/>
        <w:numId w:val="2"/>
      </w:numPr>
      <w:jc w:val="both"/>
      <w:outlineLvl w:val="2"/>
    </w:pPr>
    <w:rPr>
      <w:sz w:val="24"/>
      <w:lang w:eastAsia="lt-LT"/>
    </w:rPr>
  </w:style>
  <w:style w:type="paragraph" w:styleId="Heading4">
    <w:name w:val="heading 4"/>
    <w:aliases w:val=" Sub-Clause Sub-paragraph,Sub-Clause Sub-paragraph,Heading 4 Char Char Char Char"/>
    <w:basedOn w:val="Normal"/>
    <w:next w:val="Normal"/>
    <w:link w:val="Heading4Char"/>
    <w:qFormat/>
    <w:rsid w:val="00F97E08"/>
    <w:pPr>
      <w:keepNext/>
      <w:numPr>
        <w:ilvl w:val="3"/>
        <w:numId w:val="2"/>
      </w:numPr>
      <w:outlineLvl w:val="3"/>
    </w:pPr>
    <w:rPr>
      <w:b/>
      <w:sz w:val="44"/>
      <w:lang w:eastAsia="lt-LT"/>
    </w:rPr>
  </w:style>
  <w:style w:type="paragraph" w:styleId="Heading5">
    <w:name w:val="heading 5"/>
    <w:basedOn w:val="Normal"/>
    <w:next w:val="Normal"/>
    <w:link w:val="Heading5Char"/>
    <w:qFormat/>
    <w:rsid w:val="00F97E08"/>
    <w:pPr>
      <w:keepNext/>
      <w:numPr>
        <w:ilvl w:val="4"/>
        <w:numId w:val="2"/>
      </w:numPr>
      <w:outlineLvl w:val="4"/>
    </w:pPr>
    <w:rPr>
      <w:b/>
      <w:sz w:val="40"/>
      <w:lang w:eastAsia="lt-LT"/>
    </w:rPr>
  </w:style>
  <w:style w:type="paragraph" w:styleId="Heading6">
    <w:name w:val="heading 6"/>
    <w:basedOn w:val="Normal"/>
    <w:next w:val="Normal"/>
    <w:link w:val="Heading6Char"/>
    <w:qFormat/>
    <w:rsid w:val="00F97E08"/>
    <w:pPr>
      <w:keepNext/>
      <w:numPr>
        <w:ilvl w:val="5"/>
        <w:numId w:val="2"/>
      </w:numPr>
      <w:outlineLvl w:val="5"/>
    </w:pPr>
    <w:rPr>
      <w:b/>
      <w:sz w:val="36"/>
      <w:lang w:eastAsia="lt-LT"/>
    </w:rPr>
  </w:style>
  <w:style w:type="paragraph" w:styleId="Heading7">
    <w:name w:val="heading 7"/>
    <w:basedOn w:val="Normal"/>
    <w:next w:val="Normal"/>
    <w:link w:val="Heading7Char"/>
    <w:qFormat/>
    <w:rsid w:val="00F97E08"/>
    <w:pPr>
      <w:keepNext/>
      <w:numPr>
        <w:ilvl w:val="6"/>
        <w:numId w:val="2"/>
      </w:numPr>
      <w:outlineLvl w:val="6"/>
    </w:pPr>
    <w:rPr>
      <w:sz w:val="48"/>
      <w:lang w:eastAsia="lt-LT"/>
    </w:rPr>
  </w:style>
  <w:style w:type="paragraph" w:styleId="Heading8">
    <w:name w:val="heading 8"/>
    <w:basedOn w:val="Normal"/>
    <w:next w:val="Normal"/>
    <w:link w:val="Heading8Char"/>
    <w:qFormat/>
    <w:rsid w:val="00F97E08"/>
    <w:pPr>
      <w:keepNext/>
      <w:numPr>
        <w:ilvl w:val="7"/>
        <w:numId w:val="2"/>
      </w:numPr>
      <w:outlineLvl w:val="7"/>
    </w:pPr>
    <w:rPr>
      <w:b/>
      <w:sz w:val="18"/>
      <w:lang w:eastAsia="lt-LT"/>
    </w:rPr>
  </w:style>
  <w:style w:type="paragraph" w:styleId="Heading9">
    <w:name w:val="heading 9"/>
    <w:basedOn w:val="Normal"/>
    <w:next w:val="Normal"/>
    <w:link w:val="Heading9Char"/>
    <w:qFormat/>
    <w:rsid w:val="00F97E08"/>
    <w:pPr>
      <w:keepNext/>
      <w:numPr>
        <w:ilvl w:val="8"/>
        <w:numId w:val="2"/>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478B6"/>
    <w:pPr>
      <w:tabs>
        <w:tab w:val="center" w:pos="4819"/>
        <w:tab w:val="right" w:pos="9638"/>
      </w:tabs>
    </w:pPr>
  </w:style>
  <w:style w:type="character" w:customStyle="1" w:styleId="FooterChar">
    <w:name w:val="Footer Char"/>
    <w:basedOn w:val="DefaultParagraphFont"/>
    <w:link w:val="Footer"/>
    <w:uiPriority w:val="99"/>
    <w:rsid w:val="003478B6"/>
    <w:rPr>
      <w:rFonts w:eastAsia="Times New Roman" w:cs="Times New Roman"/>
      <w:sz w:val="20"/>
      <w:szCs w:val="20"/>
    </w:rPr>
  </w:style>
  <w:style w:type="paragraph" w:customStyle="1" w:styleId="Body2">
    <w:name w:val="Body 2"/>
    <w:rsid w:val="003478B6"/>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List L1,Bullet"/>
    <w:basedOn w:val="Normal"/>
    <w:link w:val="ListParagraphChar"/>
    <w:uiPriority w:val="34"/>
    <w:qFormat/>
    <w:rsid w:val="003478B6"/>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478B6"/>
    <w:rPr>
      <w:rFonts w:eastAsia="Times New Roman" w:cs="Times New Roman"/>
      <w:szCs w:val="20"/>
    </w:rPr>
  </w:style>
  <w:style w:type="character" w:customStyle="1" w:styleId="Heading1Char">
    <w:name w:val="Heading 1 Char"/>
    <w:aliases w:val="Diagrama Char"/>
    <w:basedOn w:val="DefaultParagraphFont"/>
    <w:link w:val="Heading1"/>
    <w:rsid w:val="00F97E08"/>
    <w:rPr>
      <w:rFonts w:eastAsia="Times New Roman" w:cs="Times New Roman"/>
      <w:sz w:val="28"/>
      <w:szCs w:val="20"/>
      <w:lang w:eastAsia="lt-LT"/>
    </w:rPr>
  </w:style>
  <w:style w:type="character" w:customStyle="1" w:styleId="Heading2Char">
    <w:name w:val="Heading 2 Char"/>
    <w:aliases w:val="Title Header2 Char"/>
    <w:basedOn w:val="DefaultParagraphFont"/>
    <w:link w:val="Heading2"/>
    <w:rsid w:val="00F97E08"/>
    <w:rPr>
      <w:rFonts w:eastAsia="Times New Roman" w:cs="Times New Roman"/>
      <w:szCs w:val="20"/>
      <w:lang w:eastAsia="lt-LT"/>
    </w:rPr>
  </w:style>
  <w:style w:type="character" w:customStyle="1" w:styleId="Heading3Char">
    <w:name w:val="Heading 3 Char"/>
    <w:aliases w:val="Section Header3 Char,Sub-Clause Paragraph Char"/>
    <w:basedOn w:val="DefaultParagraphFont"/>
    <w:link w:val="Heading3"/>
    <w:rsid w:val="00F97E08"/>
    <w:rPr>
      <w:rFonts w:eastAsia="Times New Roman" w:cs="Times New Roman"/>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F97E08"/>
    <w:rPr>
      <w:rFonts w:eastAsia="Times New Roman" w:cs="Times New Roman"/>
      <w:b/>
      <w:sz w:val="44"/>
      <w:szCs w:val="20"/>
      <w:lang w:eastAsia="lt-LT"/>
    </w:rPr>
  </w:style>
  <w:style w:type="character" w:customStyle="1" w:styleId="Heading5Char">
    <w:name w:val="Heading 5 Char"/>
    <w:basedOn w:val="DefaultParagraphFont"/>
    <w:link w:val="Heading5"/>
    <w:rsid w:val="00F97E08"/>
    <w:rPr>
      <w:rFonts w:eastAsia="Times New Roman" w:cs="Times New Roman"/>
      <w:b/>
      <w:sz w:val="40"/>
      <w:szCs w:val="20"/>
      <w:lang w:eastAsia="lt-LT"/>
    </w:rPr>
  </w:style>
  <w:style w:type="character" w:customStyle="1" w:styleId="Heading6Char">
    <w:name w:val="Heading 6 Char"/>
    <w:basedOn w:val="DefaultParagraphFont"/>
    <w:link w:val="Heading6"/>
    <w:rsid w:val="00F97E08"/>
    <w:rPr>
      <w:rFonts w:eastAsia="Times New Roman" w:cs="Times New Roman"/>
      <w:b/>
      <w:sz w:val="36"/>
      <w:szCs w:val="20"/>
      <w:lang w:eastAsia="lt-LT"/>
    </w:rPr>
  </w:style>
  <w:style w:type="character" w:customStyle="1" w:styleId="Heading7Char">
    <w:name w:val="Heading 7 Char"/>
    <w:basedOn w:val="DefaultParagraphFont"/>
    <w:link w:val="Heading7"/>
    <w:rsid w:val="00F97E08"/>
    <w:rPr>
      <w:rFonts w:eastAsia="Times New Roman" w:cs="Times New Roman"/>
      <w:sz w:val="48"/>
      <w:szCs w:val="20"/>
      <w:lang w:eastAsia="lt-LT"/>
    </w:rPr>
  </w:style>
  <w:style w:type="character" w:customStyle="1" w:styleId="Heading8Char">
    <w:name w:val="Heading 8 Char"/>
    <w:basedOn w:val="DefaultParagraphFont"/>
    <w:link w:val="Heading8"/>
    <w:rsid w:val="00F97E08"/>
    <w:rPr>
      <w:rFonts w:eastAsia="Times New Roman" w:cs="Times New Roman"/>
      <w:b/>
      <w:sz w:val="18"/>
      <w:szCs w:val="20"/>
      <w:lang w:eastAsia="lt-LT"/>
    </w:rPr>
  </w:style>
  <w:style w:type="character" w:customStyle="1" w:styleId="Heading9Char">
    <w:name w:val="Heading 9 Char"/>
    <w:basedOn w:val="DefaultParagraphFont"/>
    <w:link w:val="Heading9"/>
    <w:rsid w:val="00F97E08"/>
    <w:rPr>
      <w:rFonts w:eastAsia="Times New Roman" w:cs="Times New Roman"/>
      <w:sz w:val="40"/>
      <w:szCs w:val="20"/>
      <w:lang w:eastAsia="lt-LT"/>
    </w:rPr>
  </w:style>
  <w:style w:type="character" w:styleId="Hyperlink">
    <w:name w:val="Hyperlink"/>
    <w:uiPriority w:val="99"/>
    <w:rsid w:val="00F97E08"/>
    <w:rPr>
      <w:u w:val="single"/>
    </w:rPr>
  </w:style>
  <w:style w:type="paragraph" w:customStyle="1" w:styleId="HeaderFooter">
    <w:name w:val="Header &amp; Footer"/>
    <w:rsid w:val="00F97E0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qFormat/>
    <w:rsid w:val="00F97E0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F97E08"/>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
    <w:name w:val="Body"/>
    <w:rsid w:val="00F97E0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F97E08"/>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character" w:customStyle="1" w:styleId="Hyperlink0">
    <w:name w:val="Hyperlink.0"/>
    <w:basedOn w:val="Hyperlink"/>
    <w:rsid w:val="00F97E08"/>
    <w:rPr>
      <w:u w:val="single"/>
    </w:rPr>
  </w:style>
  <w:style w:type="paragraph" w:styleId="Header">
    <w:name w:val="header"/>
    <w:aliases w:val=" Char Char, Char Char Char Char Char,Char Char,Char Char Char Char Char, Char, Char Char Char Char, Diagrama2,Diagrama2"/>
    <w:basedOn w:val="Normal"/>
    <w:link w:val="HeaderChar"/>
    <w:unhideWhenUsed/>
    <w:rsid w:val="00F97E08"/>
    <w:pPr>
      <w:pBdr>
        <w:top w:val="nil"/>
        <w:left w:val="nil"/>
        <w:bottom w:val="nil"/>
        <w:right w:val="nil"/>
        <w:between w:val="nil"/>
        <w:bar w:val="nil"/>
      </w:pBdr>
      <w:tabs>
        <w:tab w:val="center" w:pos="4819"/>
        <w:tab w:val="right" w:pos="9638"/>
      </w:tabs>
    </w:pPr>
    <w:rPr>
      <w:rFonts w:eastAsia="Arial Unicode MS"/>
      <w:sz w:val="24"/>
      <w:szCs w:val="24"/>
      <w:bdr w:val="nil"/>
      <w:lang w:val="en-US"/>
    </w:rPr>
  </w:style>
  <w:style w:type="character" w:customStyle="1" w:styleId="HeaderChar">
    <w:name w:val="Header Char"/>
    <w:aliases w:val=" Char Char Char, Char Char Char Char Char Char,Char Char Char,Char Char Char Char Char Char, Char Char1, Char Char Char Char Char1, Diagrama2 Char,Diagrama2 Char"/>
    <w:basedOn w:val="DefaultParagraphFont"/>
    <w:link w:val="Header"/>
    <w:rsid w:val="00F97E08"/>
    <w:rPr>
      <w:rFonts w:eastAsia="Arial Unicode MS" w:cs="Times New Roman"/>
      <w:szCs w:val="24"/>
      <w:bdr w:val="nil"/>
      <w:lang w:val="en-US"/>
    </w:rPr>
  </w:style>
  <w:style w:type="paragraph" w:customStyle="1" w:styleId="BodyText1">
    <w:name w:val="Body Text1"/>
    <w:rsid w:val="00F97E08"/>
    <w:pPr>
      <w:snapToGrid w:val="0"/>
      <w:ind w:firstLine="312"/>
      <w:jc w:val="both"/>
    </w:pPr>
    <w:rPr>
      <w:rFonts w:ascii="TimesLT" w:eastAsia="Times New Roman" w:hAnsi="TimesLT" w:cs="Times New Roman"/>
      <w:sz w:val="20"/>
      <w:szCs w:val="20"/>
      <w:lang w:val="en-US"/>
    </w:rPr>
  </w:style>
  <w:style w:type="paragraph" w:customStyle="1" w:styleId="linija">
    <w:name w:val="linija"/>
    <w:basedOn w:val="Normal"/>
    <w:rsid w:val="00F97E08"/>
    <w:pPr>
      <w:spacing w:before="100" w:beforeAutospacing="1" w:after="100" w:afterAutospacing="1"/>
    </w:pPr>
    <w:rPr>
      <w:sz w:val="24"/>
      <w:szCs w:val="24"/>
      <w:lang w:eastAsia="lt-LT"/>
    </w:rPr>
  </w:style>
  <w:style w:type="table" w:styleId="TableGrid">
    <w:name w:val="Table Grid"/>
    <w:basedOn w:val="TableNormal"/>
    <w:uiPriority w:val="59"/>
    <w:rsid w:val="00F97E08"/>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uiPriority w:val="99"/>
    <w:rsid w:val="00F97E08"/>
    <w:pPr>
      <w:suppressLineNumbers/>
      <w:suppressAutoHyphens/>
    </w:pPr>
    <w:rPr>
      <w:kern w:val="2"/>
      <w:sz w:val="24"/>
      <w:szCs w:val="24"/>
      <w:lang w:val="en-GB" w:eastAsia="ar-SA"/>
    </w:rPr>
  </w:style>
  <w:style w:type="paragraph" w:styleId="BodyText3">
    <w:name w:val="Body Text 3"/>
    <w:basedOn w:val="Normal"/>
    <w:link w:val="BodyText3Char"/>
    <w:rsid w:val="00F97E08"/>
    <w:pPr>
      <w:jc w:val="both"/>
    </w:pPr>
    <w:rPr>
      <w:sz w:val="24"/>
      <w:lang w:eastAsia="lt-LT"/>
    </w:rPr>
  </w:style>
  <w:style w:type="character" w:customStyle="1" w:styleId="BodyText3Char">
    <w:name w:val="Body Text 3 Char"/>
    <w:basedOn w:val="DefaultParagraphFont"/>
    <w:link w:val="BodyText3"/>
    <w:rsid w:val="00F97E08"/>
    <w:rPr>
      <w:rFonts w:eastAsia="Times New Roman" w:cs="Times New Roman"/>
      <w:szCs w:val="20"/>
      <w:lang w:eastAsia="lt-LT"/>
    </w:rPr>
  </w:style>
  <w:style w:type="paragraph" w:styleId="NoSpacing">
    <w:name w:val="No Spacing"/>
    <w:link w:val="NoSpacingChar"/>
    <w:uiPriority w:val="1"/>
    <w:qFormat/>
    <w:rsid w:val="00F97E08"/>
    <w:rPr>
      <w:rFonts w:ascii="Calibri" w:eastAsia="Calibri" w:hAnsi="Calibri" w:cs="Calibri"/>
      <w:sz w:val="22"/>
      <w:lang w:val="en-US"/>
    </w:rPr>
  </w:style>
  <w:style w:type="paragraph" w:styleId="BodyText">
    <w:name w:val="Body Text"/>
    <w:basedOn w:val="Normal"/>
    <w:link w:val="BodyTextChar"/>
    <w:uiPriority w:val="99"/>
    <w:semiHidden/>
    <w:unhideWhenUsed/>
    <w:rsid w:val="00F97E08"/>
    <w:pPr>
      <w:pBdr>
        <w:top w:val="nil"/>
        <w:left w:val="nil"/>
        <w:bottom w:val="nil"/>
        <w:right w:val="nil"/>
        <w:between w:val="nil"/>
        <w:bar w:val="nil"/>
      </w:pBdr>
      <w:spacing w:after="120"/>
    </w:pPr>
    <w:rPr>
      <w:rFonts w:eastAsia="Arial Unicode MS"/>
      <w:sz w:val="24"/>
      <w:szCs w:val="24"/>
      <w:bdr w:val="nil"/>
      <w:lang w:val="en-US"/>
    </w:rPr>
  </w:style>
  <w:style w:type="character" w:customStyle="1" w:styleId="BodyTextChar">
    <w:name w:val="Body Text Char"/>
    <w:basedOn w:val="DefaultParagraphFont"/>
    <w:link w:val="BodyText"/>
    <w:uiPriority w:val="99"/>
    <w:semiHidden/>
    <w:rsid w:val="00F97E08"/>
    <w:rPr>
      <w:rFonts w:eastAsia="Arial Unicode MS" w:cs="Times New Roman"/>
      <w:szCs w:val="24"/>
      <w:bdr w:val="nil"/>
      <w:lang w:val="en-US"/>
    </w:rPr>
  </w:style>
  <w:style w:type="character" w:styleId="Strong">
    <w:name w:val="Strong"/>
    <w:uiPriority w:val="99"/>
    <w:qFormat/>
    <w:rsid w:val="00F97E08"/>
    <w:rPr>
      <w:rFonts w:ascii="Times New Roman" w:hAnsi="Times New Roman" w:cs="Times New Roman"/>
      <w:b/>
      <w:bCs/>
    </w:rPr>
  </w:style>
  <w:style w:type="character" w:customStyle="1" w:styleId="apple-converted-space">
    <w:name w:val="apple-converted-space"/>
    <w:uiPriority w:val="99"/>
    <w:rsid w:val="00F97E08"/>
    <w:rPr>
      <w:rFonts w:ascii="Times New Roman" w:hAnsi="Times New Roman" w:cs="Times New Roman"/>
    </w:rPr>
  </w:style>
  <w:style w:type="paragraph" w:customStyle="1" w:styleId="line">
    <w:name w:val="line"/>
    <w:basedOn w:val="Normal"/>
    <w:uiPriority w:val="99"/>
    <w:rsid w:val="00F97E08"/>
    <w:pPr>
      <w:spacing w:before="100" w:beforeAutospacing="1" w:after="100" w:afterAutospacing="1"/>
    </w:pPr>
    <w:rPr>
      <w:sz w:val="24"/>
      <w:szCs w:val="24"/>
      <w:lang w:eastAsia="lt-LT"/>
    </w:rPr>
  </w:style>
  <w:style w:type="character" w:customStyle="1" w:styleId="st">
    <w:name w:val="st"/>
    <w:uiPriority w:val="99"/>
    <w:rsid w:val="00F97E08"/>
    <w:rPr>
      <w:rFonts w:ascii="Times New Roman" w:hAnsi="Times New Roman" w:cs="Times New Roman" w:hint="default"/>
    </w:rPr>
  </w:style>
  <w:style w:type="character" w:customStyle="1" w:styleId="fontstyle01">
    <w:name w:val="fontstyle01"/>
    <w:rsid w:val="00F97E08"/>
    <w:rPr>
      <w:rFonts w:ascii="Helvetica" w:hAnsi="Helvetica" w:cs="Helvetica" w:hint="default"/>
      <w:b w:val="0"/>
      <w:bCs w:val="0"/>
      <w:i w:val="0"/>
      <w:iCs w:val="0"/>
      <w:color w:val="000000"/>
      <w:sz w:val="22"/>
      <w:szCs w:val="22"/>
    </w:rPr>
  </w:style>
  <w:style w:type="paragraph" w:customStyle="1" w:styleId="Standard">
    <w:name w:val="Standard"/>
    <w:rsid w:val="00F97E08"/>
    <w:pPr>
      <w:widowControl w:val="0"/>
      <w:autoSpaceDE w:val="0"/>
      <w:autoSpaceDN w:val="0"/>
      <w:adjustRightInd w:val="0"/>
    </w:pPr>
    <w:rPr>
      <w:rFonts w:eastAsia="Times New Roman" w:cs="Times New Roman"/>
      <w:sz w:val="20"/>
      <w:szCs w:val="20"/>
      <w:lang w:val="en-US"/>
    </w:rPr>
  </w:style>
  <w:style w:type="paragraph" w:styleId="BalloonText">
    <w:name w:val="Balloon Text"/>
    <w:basedOn w:val="Normal"/>
    <w:link w:val="BalloonTextChar"/>
    <w:uiPriority w:val="99"/>
    <w:semiHidden/>
    <w:unhideWhenUsed/>
    <w:rsid w:val="00F97E08"/>
    <w:pPr>
      <w:pBdr>
        <w:top w:val="nil"/>
        <w:left w:val="nil"/>
        <w:bottom w:val="nil"/>
        <w:right w:val="nil"/>
        <w:between w:val="nil"/>
        <w:bar w:val="nil"/>
      </w:pBdr>
    </w:pPr>
    <w:rPr>
      <w:rFonts w:ascii="Segoe UI" w:eastAsia="Arial Unicode MS" w:hAnsi="Segoe UI" w:cs="Segoe UI"/>
      <w:sz w:val="18"/>
      <w:szCs w:val="18"/>
      <w:bdr w:val="nil"/>
      <w:lang w:val="en-US"/>
    </w:rPr>
  </w:style>
  <w:style w:type="character" w:customStyle="1" w:styleId="BalloonTextChar">
    <w:name w:val="Balloon Text Char"/>
    <w:basedOn w:val="DefaultParagraphFont"/>
    <w:link w:val="BalloonText"/>
    <w:uiPriority w:val="99"/>
    <w:semiHidden/>
    <w:rsid w:val="00F97E08"/>
    <w:rPr>
      <w:rFonts w:ascii="Segoe UI" w:eastAsia="Arial Unicode MS" w:hAnsi="Segoe UI" w:cs="Segoe UI"/>
      <w:sz w:val="18"/>
      <w:szCs w:val="18"/>
      <w:bdr w:val="nil"/>
      <w:lang w:val="en-US"/>
    </w:rPr>
  </w:style>
  <w:style w:type="paragraph" w:styleId="Revision">
    <w:name w:val="Revision"/>
    <w:hidden/>
    <w:uiPriority w:val="99"/>
    <w:semiHidden/>
    <w:rsid w:val="00F97E08"/>
    <w:rPr>
      <w:rFonts w:eastAsia="Arial Unicode MS" w:cs="Times New Roman"/>
      <w:szCs w:val="24"/>
      <w:bdr w:val="nil"/>
      <w:lang w:val="en-US"/>
    </w:rPr>
  </w:style>
  <w:style w:type="paragraph" w:customStyle="1" w:styleId="Normal1">
    <w:name w:val="Normal1"/>
    <w:basedOn w:val="Normal"/>
    <w:rsid w:val="00F97E08"/>
    <w:pPr>
      <w:spacing w:before="100" w:beforeAutospacing="1" w:after="100" w:afterAutospacing="1"/>
    </w:pPr>
    <w:rPr>
      <w:rFonts w:eastAsia="Calibri"/>
      <w:sz w:val="24"/>
      <w:szCs w:val="24"/>
      <w:lang w:eastAsia="lt-LT"/>
    </w:rPr>
  </w:style>
  <w:style w:type="paragraph" w:customStyle="1" w:styleId="Default">
    <w:name w:val="Default"/>
    <w:rsid w:val="00F97E08"/>
    <w:pPr>
      <w:autoSpaceDE w:val="0"/>
      <w:autoSpaceDN w:val="0"/>
      <w:adjustRightInd w:val="0"/>
    </w:pPr>
    <w:rPr>
      <w:rFonts w:eastAsia="Times New Roman" w:cs="Times New Roman"/>
      <w:color w:val="000000"/>
      <w:szCs w:val="24"/>
      <w:lang w:val="en-US"/>
    </w:rPr>
  </w:style>
  <w:style w:type="character" w:styleId="CommentReference">
    <w:name w:val="annotation reference"/>
    <w:basedOn w:val="DefaultParagraphFont"/>
    <w:uiPriority w:val="99"/>
    <w:semiHidden/>
    <w:unhideWhenUsed/>
    <w:rsid w:val="00F97E08"/>
    <w:rPr>
      <w:sz w:val="16"/>
      <w:szCs w:val="16"/>
    </w:rPr>
  </w:style>
  <w:style w:type="paragraph" w:styleId="CommentText">
    <w:name w:val="annotation text"/>
    <w:basedOn w:val="Normal"/>
    <w:link w:val="CommentTextChar"/>
    <w:uiPriority w:val="99"/>
    <w:semiHidden/>
    <w:unhideWhenUsed/>
    <w:rsid w:val="00F97E08"/>
    <w:pPr>
      <w:pBdr>
        <w:top w:val="nil"/>
        <w:left w:val="nil"/>
        <w:bottom w:val="nil"/>
        <w:right w:val="nil"/>
        <w:between w:val="nil"/>
        <w:bar w:val="nil"/>
      </w:pBdr>
    </w:pPr>
    <w:rPr>
      <w:rFonts w:eastAsia="Arial Unicode MS"/>
      <w:bdr w:val="nil"/>
      <w:lang w:val="en-US"/>
    </w:rPr>
  </w:style>
  <w:style w:type="character" w:customStyle="1" w:styleId="CommentTextChar">
    <w:name w:val="Comment Text Char"/>
    <w:basedOn w:val="DefaultParagraphFont"/>
    <w:link w:val="CommentText"/>
    <w:uiPriority w:val="99"/>
    <w:semiHidden/>
    <w:rsid w:val="00F97E08"/>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F97E08"/>
    <w:rPr>
      <w:b/>
      <w:bCs/>
    </w:rPr>
  </w:style>
  <w:style w:type="character" w:customStyle="1" w:styleId="CommentSubjectChar">
    <w:name w:val="Comment Subject Char"/>
    <w:basedOn w:val="CommentTextChar"/>
    <w:link w:val="CommentSubject"/>
    <w:uiPriority w:val="99"/>
    <w:semiHidden/>
    <w:rsid w:val="00F97E08"/>
    <w:rPr>
      <w:rFonts w:eastAsia="Arial Unicode MS" w:cs="Times New Roman"/>
      <w:b/>
      <w:bCs/>
      <w:sz w:val="20"/>
      <w:szCs w:val="20"/>
      <w:bdr w:val="nil"/>
      <w:lang w:val="en-US"/>
    </w:rPr>
  </w:style>
  <w:style w:type="numbering" w:customStyle="1" w:styleId="Style1">
    <w:name w:val="Style1"/>
    <w:uiPriority w:val="99"/>
    <w:rsid w:val="00F97E08"/>
    <w:pPr>
      <w:numPr>
        <w:numId w:val="4"/>
      </w:numPr>
    </w:pPr>
  </w:style>
  <w:style w:type="paragraph" w:styleId="NormalWeb">
    <w:name w:val="Normal (Web)"/>
    <w:basedOn w:val="Normal"/>
    <w:uiPriority w:val="99"/>
    <w:unhideWhenUsed/>
    <w:rsid w:val="00F97E08"/>
    <w:pPr>
      <w:spacing w:before="100" w:beforeAutospacing="1" w:after="100" w:afterAutospacing="1"/>
    </w:pPr>
    <w:rPr>
      <w:sz w:val="24"/>
      <w:szCs w:val="24"/>
      <w:lang w:eastAsia="lt-LT"/>
    </w:rPr>
  </w:style>
  <w:style w:type="character" w:customStyle="1" w:styleId="w">
    <w:name w:val="w"/>
    <w:basedOn w:val="DefaultParagraphFont"/>
    <w:rsid w:val="00F97E08"/>
  </w:style>
  <w:style w:type="paragraph" w:customStyle="1" w:styleId="xmsonormal">
    <w:name w:val="x_msonormal"/>
    <w:basedOn w:val="Normal"/>
    <w:rsid w:val="00F97E08"/>
    <w:rPr>
      <w:rFonts w:ascii="Calibri" w:eastAsiaTheme="minorHAnsi" w:hAnsi="Calibri"/>
      <w:sz w:val="22"/>
      <w:szCs w:val="22"/>
      <w:lang w:eastAsia="lt-LT"/>
    </w:rPr>
  </w:style>
  <w:style w:type="character" w:customStyle="1" w:styleId="Bodytext0">
    <w:name w:val="Body text_"/>
    <w:basedOn w:val="DefaultParagraphFont"/>
    <w:link w:val="Pagrindinistekstas2"/>
    <w:rsid w:val="00F97E08"/>
    <w:rPr>
      <w:rFonts w:eastAsia="Times New Roman"/>
      <w:shd w:val="clear" w:color="auto" w:fill="FFFFFF"/>
    </w:rPr>
  </w:style>
  <w:style w:type="character" w:customStyle="1" w:styleId="Pagrindinistekstas1">
    <w:name w:val="Pagrindinis tekstas1"/>
    <w:basedOn w:val="Bodytext0"/>
    <w:rsid w:val="00F97E08"/>
    <w:rPr>
      <w:rFonts w:eastAsia="Times New Roman"/>
      <w:color w:val="000000"/>
      <w:spacing w:val="0"/>
      <w:w w:val="100"/>
      <w:position w:val="0"/>
      <w:shd w:val="clear" w:color="auto" w:fill="FFFFFF"/>
      <w:lang w:val="lt-LT" w:eastAsia="lt-LT" w:bidi="lt-LT"/>
    </w:rPr>
  </w:style>
  <w:style w:type="paragraph" w:customStyle="1" w:styleId="Pagrindinistekstas2">
    <w:name w:val="Pagrindinis tekstas2"/>
    <w:basedOn w:val="Normal"/>
    <w:link w:val="Bodytext0"/>
    <w:rsid w:val="00F97E08"/>
    <w:pPr>
      <w:widowControl w:val="0"/>
      <w:shd w:val="clear" w:color="auto" w:fill="FFFFFF"/>
      <w:spacing w:line="0" w:lineRule="atLeast"/>
      <w:ind w:hanging="580"/>
    </w:pPr>
    <w:rPr>
      <w:rFonts w:cstheme="minorBidi"/>
      <w:sz w:val="24"/>
      <w:szCs w:val="22"/>
    </w:rPr>
  </w:style>
  <w:style w:type="paragraph" w:styleId="BlockText">
    <w:name w:val="Block Text"/>
    <w:basedOn w:val="Normal"/>
    <w:rsid w:val="00F97E08"/>
    <w:pPr>
      <w:ind w:left="972" w:right="-108" w:hanging="180"/>
    </w:pPr>
    <w:rPr>
      <w:sz w:val="24"/>
      <w:szCs w:val="24"/>
      <w:lang w:val="en-GB"/>
    </w:rPr>
  </w:style>
  <w:style w:type="character" w:styleId="PageNumber">
    <w:name w:val="page number"/>
    <w:basedOn w:val="DefaultParagraphFont"/>
    <w:rsid w:val="00F97E08"/>
  </w:style>
  <w:style w:type="paragraph" w:customStyle="1" w:styleId="prastasis">
    <w:name w:val="Įprastasis"/>
    <w:rsid w:val="00F97E08"/>
    <w:pPr>
      <w:suppressAutoHyphens/>
      <w:autoSpaceDN w:val="0"/>
      <w:spacing w:after="160"/>
      <w:textAlignment w:val="baseline"/>
    </w:pPr>
    <w:rPr>
      <w:rFonts w:ascii="Calibri" w:eastAsia="Calibri" w:hAnsi="Calibri" w:cs="Times New Roman"/>
      <w:sz w:val="22"/>
      <w:lang w:val="en-US"/>
    </w:rPr>
  </w:style>
  <w:style w:type="character" w:customStyle="1" w:styleId="Numatytasispastraiposriftas">
    <w:name w:val="Numatytasis pastraipos šriftas"/>
    <w:rsid w:val="00F97E08"/>
  </w:style>
  <w:style w:type="character" w:customStyle="1" w:styleId="A3">
    <w:name w:val="A3"/>
    <w:uiPriority w:val="99"/>
    <w:rsid w:val="00F97E08"/>
    <w:rPr>
      <w:rFonts w:cs="Myriad Pro"/>
      <w:color w:val="000000"/>
      <w:sz w:val="18"/>
      <w:szCs w:val="18"/>
    </w:rPr>
  </w:style>
  <w:style w:type="character" w:customStyle="1" w:styleId="A4">
    <w:name w:val="A4"/>
    <w:uiPriority w:val="99"/>
    <w:rsid w:val="00F97E08"/>
    <w:rPr>
      <w:rFonts w:cs="Myriad Pro"/>
      <w:color w:val="000000"/>
      <w:sz w:val="14"/>
      <w:szCs w:val="14"/>
    </w:rPr>
  </w:style>
  <w:style w:type="paragraph" w:styleId="EnvelopeReturn">
    <w:name w:val="envelope return"/>
    <w:basedOn w:val="Normal"/>
    <w:semiHidden/>
    <w:rsid w:val="00F97E08"/>
    <w:pPr>
      <w:overflowPunct w:val="0"/>
      <w:autoSpaceDE w:val="0"/>
      <w:autoSpaceDN w:val="0"/>
      <w:adjustRightInd w:val="0"/>
      <w:textAlignment w:val="baseline"/>
    </w:pPr>
    <w:rPr>
      <w:rFonts w:ascii="NTCourierVK/Cyrillic" w:hAnsi="NTCourierVK/Cyrillic"/>
      <w:lang w:val="en-US" w:eastAsia="lt-LT"/>
    </w:rPr>
  </w:style>
  <w:style w:type="character" w:customStyle="1" w:styleId="first-child">
    <w:name w:val="first-child"/>
    <w:basedOn w:val="DefaultParagraphFont"/>
    <w:rsid w:val="00F97E08"/>
  </w:style>
  <w:style w:type="character" w:customStyle="1" w:styleId="jlqj4b">
    <w:name w:val="jlqj4b"/>
    <w:basedOn w:val="DefaultParagraphFont"/>
    <w:rsid w:val="00F97E08"/>
  </w:style>
  <w:style w:type="character" w:styleId="Emphasis">
    <w:name w:val="Emphasis"/>
    <w:basedOn w:val="DefaultParagraphFont"/>
    <w:uiPriority w:val="20"/>
    <w:qFormat/>
    <w:rsid w:val="00F97E08"/>
    <w:rPr>
      <w:i/>
      <w:iCs/>
    </w:rPr>
  </w:style>
  <w:style w:type="character" w:customStyle="1" w:styleId="NoSpacingChar">
    <w:name w:val="No Spacing Char"/>
    <w:link w:val="NoSpacing"/>
    <w:uiPriority w:val="1"/>
    <w:rsid w:val="00F97E08"/>
    <w:rPr>
      <w:rFonts w:ascii="Calibri" w:eastAsia="Calibri" w:hAnsi="Calibri" w:cs="Calibri"/>
      <w:sz w:val="22"/>
      <w:lang w:val="en-US"/>
    </w:rPr>
  </w:style>
  <w:style w:type="character" w:customStyle="1" w:styleId="xcontentpasted0">
    <w:name w:val="x_contentpasted0"/>
    <w:basedOn w:val="DefaultParagraphFont"/>
    <w:rsid w:val="00412758"/>
  </w:style>
  <w:style w:type="character" w:customStyle="1" w:styleId="xslt-doc-date">
    <w:name w:val="xslt-doc-date"/>
    <w:basedOn w:val="DefaultParagraphFont"/>
    <w:rsid w:val="001A5BAA"/>
  </w:style>
  <w:style w:type="character" w:customStyle="1" w:styleId="xslt-doc-number">
    <w:name w:val="xslt-doc-number"/>
    <w:basedOn w:val="DefaultParagraphFont"/>
    <w:rsid w:val="001A5BAA"/>
  </w:style>
  <w:style w:type="table" w:customStyle="1" w:styleId="TableGrid1">
    <w:name w:val="Table Grid1"/>
    <w:basedOn w:val="TableNormal"/>
    <w:next w:val="TableGrid"/>
    <w:uiPriority w:val="39"/>
    <w:rsid w:val="00382FE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D3AF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9544">
      <w:bodyDiv w:val="1"/>
      <w:marLeft w:val="0"/>
      <w:marRight w:val="0"/>
      <w:marTop w:val="0"/>
      <w:marBottom w:val="0"/>
      <w:divBdr>
        <w:top w:val="none" w:sz="0" w:space="0" w:color="auto"/>
        <w:left w:val="none" w:sz="0" w:space="0" w:color="auto"/>
        <w:bottom w:val="none" w:sz="0" w:space="0" w:color="auto"/>
        <w:right w:val="none" w:sz="0" w:space="0" w:color="auto"/>
      </w:divBdr>
      <w:divsChild>
        <w:div w:id="1755394278">
          <w:marLeft w:val="11079"/>
          <w:marRight w:val="0"/>
          <w:marTop w:val="0"/>
          <w:marBottom w:val="0"/>
          <w:divBdr>
            <w:top w:val="none" w:sz="0" w:space="0" w:color="auto"/>
            <w:left w:val="none" w:sz="0" w:space="0" w:color="auto"/>
            <w:bottom w:val="none" w:sz="0" w:space="0" w:color="auto"/>
            <w:right w:val="none" w:sz="0" w:space="0" w:color="auto"/>
          </w:divBdr>
        </w:div>
      </w:divsChild>
    </w:div>
    <w:div w:id="139225676">
      <w:bodyDiv w:val="1"/>
      <w:marLeft w:val="0"/>
      <w:marRight w:val="0"/>
      <w:marTop w:val="0"/>
      <w:marBottom w:val="0"/>
      <w:divBdr>
        <w:top w:val="none" w:sz="0" w:space="0" w:color="auto"/>
        <w:left w:val="none" w:sz="0" w:space="0" w:color="auto"/>
        <w:bottom w:val="none" w:sz="0" w:space="0" w:color="auto"/>
        <w:right w:val="none" w:sz="0" w:space="0" w:color="auto"/>
      </w:divBdr>
    </w:div>
    <w:div w:id="311835693">
      <w:bodyDiv w:val="1"/>
      <w:marLeft w:val="0"/>
      <w:marRight w:val="0"/>
      <w:marTop w:val="0"/>
      <w:marBottom w:val="0"/>
      <w:divBdr>
        <w:top w:val="none" w:sz="0" w:space="0" w:color="auto"/>
        <w:left w:val="none" w:sz="0" w:space="0" w:color="auto"/>
        <w:bottom w:val="none" w:sz="0" w:space="0" w:color="auto"/>
        <w:right w:val="none" w:sz="0" w:space="0" w:color="auto"/>
      </w:divBdr>
    </w:div>
    <w:div w:id="418019016">
      <w:bodyDiv w:val="1"/>
      <w:marLeft w:val="0"/>
      <w:marRight w:val="0"/>
      <w:marTop w:val="0"/>
      <w:marBottom w:val="0"/>
      <w:divBdr>
        <w:top w:val="none" w:sz="0" w:space="0" w:color="auto"/>
        <w:left w:val="none" w:sz="0" w:space="0" w:color="auto"/>
        <w:bottom w:val="none" w:sz="0" w:space="0" w:color="auto"/>
        <w:right w:val="none" w:sz="0" w:space="0" w:color="auto"/>
      </w:divBdr>
    </w:div>
    <w:div w:id="965892398">
      <w:bodyDiv w:val="1"/>
      <w:marLeft w:val="0"/>
      <w:marRight w:val="0"/>
      <w:marTop w:val="0"/>
      <w:marBottom w:val="0"/>
      <w:divBdr>
        <w:top w:val="none" w:sz="0" w:space="0" w:color="auto"/>
        <w:left w:val="none" w:sz="0" w:space="0" w:color="auto"/>
        <w:bottom w:val="none" w:sz="0" w:space="0" w:color="auto"/>
        <w:right w:val="none" w:sz="0" w:space="0" w:color="auto"/>
      </w:divBdr>
    </w:div>
    <w:div w:id="993071478">
      <w:bodyDiv w:val="1"/>
      <w:marLeft w:val="0"/>
      <w:marRight w:val="0"/>
      <w:marTop w:val="0"/>
      <w:marBottom w:val="0"/>
      <w:divBdr>
        <w:top w:val="none" w:sz="0" w:space="0" w:color="auto"/>
        <w:left w:val="none" w:sz="0" w:space="0" w:color="auto"/>
        <w:bottom w:val="none" w:sz="0" w:space="0" w:color="auto"/>
        <w:right w:val="none" w:sz="0" w:space="0" w:color="auto"/>
      </w:divBdr>
    </w:div>
    <w:div w:id="1049378484">
      <w:bodyDiv w:val="1"/>
      <w:marLeft w:val="0"/>
      <w:marRight w:val="0"/>
      <w:marTop w:val="0"/>
      <w:marBottom w:val="0"/>
      <w:divBdr>
        <w:top w:val="none" w:sz="0" w:space="0" w:color="auto"/>
        <w:left w:val="none" w:sz="0" w:space="0" w:color="auto"/>
        <w:bottom w:val="none" w:sz="0" w:space="0" w:color="auto"/>
        <w:right w:val="none" w:sz="0" w:space="0" w:color="auto"/>
      </w:divBdr>
    </w:div>
    <w:div w:id="1421566725">
      <w:bodyDiv w:val="1"/>
      <w:marLeft w:val="0"/>
      <w:marRight w:val="0"/>
      <w:marTop w:val="0"/>
      <w:marBottom w:val="0"/>
      <w:divBdr>
        <w:top w:val="none" w:sz="0" w:space="0" w:color="auto"/>
        <w:left w:val="none" w:sz="0" w:space="0" w:color="auto"/>
        <w:bottom w:val="none" w:sz="0" w:space="0" w:color="auto"/>
        <w:right w:val="none" w:sz="0" w:space="0" w:color="auto"/>
      </w:divBdr>
    </w:div>
    <w:div w:id="1501433431">
      <w:bodyDiv w:val="1"/>
      <w:marLeft w:val="0"/>
      <w:marRight w:val="0"/>
      <w:marTop w:val="0"/>
      <w:marBottom w:val="0"/>
      <w:divBdr>
        <w:top w:val="none" w:sz="0" w:space="0" w:color="auto"/>
        <w:left w:val="none" w:sz="0" w:space="0" w:color="auto"/>
        <w:bottom w:val="none" w:sz="0" w:space="0" w:color="auto"/>
        <w:right w:val="none" w:sz="0" w:space="0" w:color="auto"/>
      </w:divBdr>
    </w:div>
    <w:div w:id="214233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2</Pages>
  <Words>4171</Words>
  <Characters>2379</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Čereškaitė</dc:creator>
  <cp:keywords/>
  <dc:description/>
  <cp:lastModifiedBy>Rima Čereškaitė</cp:lastModifiedBy>
  <cp:revision>16</cp:revision>
  <cp:lastPrinted>2024-12-12T08:58:00Z</cp:lastPrinted>
  <dcterms:created xsi:type="dcterms:W3CDTF">2024-09-02T07:25:00Z</dcterms:created>
  <dcterms:modified xsi:type="dcterms:W3CDTF">2025-03-04T07:19:00Z</dcterms:modified>
</cp:coreProperties>
</file>