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F2BC3" w14:textId="2AE9376D" w:rsidR="00641C0F" w:rsidRPr="00641C0F" w:rsidRDefault="00641C0F" w:rsidP="00641C0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41C0F">
        <w:rPr>
          <w:rFonts w:ascii="Times New Roman" w:hAnsi="Times New Roman" w:cs="Times New Roman"/>
          <w:i/>
        </w:rPr>
        <w:t>Priedas Nr.1</w:t>
      </w:r>
    </w:p>
    <w:p w14:paraId="4DD9ED39" w14:textId="3650D744" w:rsidR="000A026B" w:rsidRPr="009C2A49" w:rsidRDefault="000A026B" w:rsidP="00BA3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49">
        <w:rPr>
          <w:rFonts w:ascii="Times New Roman" w:hAnsi="Times New Roman" w:cs="Times New Roman"/>
          <w:b/>
          <w:sz w:val="24"/>
          <w:szCs w:val="24"/>
        </w:rPr>
        <w:t>TECHNINĖ</w:t>
      </w:r>
      <w:r w:rsidR="00641C0F">
        <w:rPr>
          <w:rFonts w:ascii="Times New Roman" w:hAnsi="Times New Roman" w:cs="Times New Roman"/>
          <w:b/>
          <w:sz w:val="24"/>
          <w:szCs w:val="24"/>
        </w:rPr>
        <w:t>S</w:t>
      </w:r>
      <w:r w:rsidRPr="009C2A49">
        <w:rPr>
          <w:rFonts w:ascii="Times New Roman" w:hAnsi="Times New Roman" w:cs="Times New Roman"/>
          <w:b/>
          <w:sz w:val="24"/>
          <w:szCs w:val="24"/>
        </w:rPr>
        <w:t xml:space="preserve"> SPECIFIKACIJ</w:t>
      </w:r>
      <w:r w:rsidR="00641C0F">
        <w:rPr>
          <w:rFonts w:ascii="Times New Roman" w:hAnsi="Times New Roman" w:cs="Times New Roman"/>
          <w:b/>
          <w:sz w:val="24"/>
          <w:szCs w:val="24"/>
        </w:rPr>
        <w:t>OS PROJEKTAS</w:t>
      </w:r>
    </w:p>
    <w:p w14:paraId="797FEBF9" w14:textId="0CF30D33" w:rsidR="005B6E11" w:rsidRPr="009C2A49" w:rsidRDefault="005B6E11" w:rsidP="005B6E11">
      <w:pPr>
        <w:ind w:right="-2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2A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4D82AED" w14:textId="1F12F2DA" w:rsidR="00A54B02" w:rsidRPr="009C2A49" w:rsidRDefault="00904695" w:rsidP="0090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0962621"/>
      <w:r w:rsidRPr="009C2A49">
        <w:rPr>
          <w:rFonts w:ascii="Times New Roman" w:hAnsi="Times New Roman" w:cs="Times New Roman"/>
          <w:b/>
          <w:sz w:val="24"/>
          <w:szCs w:val="24"/>
        </w:rPr>
        <w:t xml:space="preserve">Oftalmologinė darbo vieta </w:t>
      </w:r>
    </w:p>
    <w:bookmarkEnd w:id="0"/>
    <w:p w14:paraId="33F38D0E" w14:textId="77777777" w:rsidR="00A54B02" w:rsidRPr="009C2A49" w:rsidRDefault="00A54B02" w:rsidP="00904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"/>
        <w:gridCol w:w="3198"/>
        <w:gridCol w:w="8"/>
        <w:gridCol w:w="10373"/>
      </w:tblGrid>
      <w:tr w:rsidR="00641C0F" w:rsidRPr="009C2A49" w14:paraId="5FD396D6" w14:textId="430F3A80" w:rsidTr="00641C0F">
        <w:trPr>
          <w:trHeight w:val="52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72C74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9C2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14:paraId="73F113DD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9C2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3E832" w14:textId="77777777" w:rsidR="00641C0F" w:rsidRPr="009C2A49" w:rsidRDefault="00641C0F" w:rsidP="0043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10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F70A5" w14:textId="77777777" w:rsidR="00641C0F" w:rsidRPr="009C2A49" w:rsidRDefault="00641C0F" w:rsidP="0043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Reikalaujama parametro reikšmė</w:t>
            </w:r>
          </w:p>
        </w:tc>
      </w:tr>
      <w:tr w:rsidR="00641C0F" w:rsidRPr="009C2A49" w14:paraId="260E94A1" w14:textId="77777777" w:rsidTr="00641C0F">
        <w:trPr>
          <w:trHeight w:val="840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A87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5E9" w14:textId="77777777" w:rsidR="00641C0F" w:rsidRPr="009C2A49" w:rsidRDefault="00641C0F" w:rsidP="0043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6AE" w14:textId="77777777" w:rsidR="00641C0F" w:rsidRPr="009C2A49" w:rsidRDefault="00641C0F" w:rsidP="00436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C0F" w:rsidRPr="009C2A49" w14:paraId="7F1A3C51" w14:textId="624BA66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BA3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0BA3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2384" w14:textId="77777777" w:rsidR="00641C0F" w:rsidRPr="009C2A49" w:rsidRDefault="00641C0F" w:rsidP="00436838">
            <w:pPr>
              <w:pStyle w:val="EnvelopeReturn"/>
              <w:numPr>
                <w:ilvl w:val="0"/>
                <w:numId w:val="2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Kolona, sumontuota ant bendro pagrindo; </w:t>
            </w:r>
          </w:p>
          <w:p w14:paraId="55D83460" w14:textId="77777777" w:rsidR="00641C0F" w:rsidRPr="009C2A49" w:rsidRDefault="00641C0F" w:rsidP="00436838">
            <w:pPr>
              <w:pStyle w:val="EnvelopeReturn"/>
              <w:numPr>
                <w:ilvl w:val="0"/>
                <w:numId w:val="2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Slankiojamas stalelis, skirtas ne mažiau kaip dviem oftalmologiniams aparatams sumontuoti.</w:t>
            </w:r>
          </w:p>
          <w:p w14:paraId="625E3445" w14:textId="77777777" w:rsidR="00641C0F" w:rsidRPr="009C2A49" w:rsidRDefault="00641C0F" w:rsidP="00436838">
            <w:pPr>
              <w:pStyle w:val="EnvelopeReturn"/>
              <w:numPr>
                <w:ilvl w:val="0"/>
                <w:numId w:val="2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Integruotas (ant kolonos) vietinis taškinis apšvietimas; </w:t>
            </w:r>
          </w:p>
          <w:p w14:paraId="53081C66" w14:textId="439C03D3" w:rsidR="00641C0F" w:rsidRPr="009C2A49" w:rsidRDefault="00641C0F" w:rsidP="00436838">
            <w:pPr>
              <w:pStyle w:val="EnvelopeReturn"/>
              <w:numPr>
                <w:ilvl w:val="0"/>
                <w:numId w:val="2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Universalus paciento krėslas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su ratukais,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kuris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gali būti pastumptas norint privežti neįgaliojo vežimėlį.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Krėslas 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būti sumontuotas dešinėje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arba kairėje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pusėje (suderinama užsakant įrangą)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</w:t>
            </w:r>
          </w:p>
          <w:p w14:paraId="2AB2387C" w14:textId="38B30084" w:rsidR="00641C0F" w:rsidRPr="00436838" w:rsidRDefault="00641C0F" w:rsidP="00436838">
            <w:pPr>
              <w:pStyle w:val="EnvelopeReturn"/>
              <w:numPr>
                <w:ilvl w:val="0"/>
                <w:numId w:val="2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Darbo vietoje įmontuot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as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ne mažiau kaip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vienas pasukamas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stalči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us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bandomųjų lęšių rinkiniui.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 w:rsidRPr="009C2A4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talčiaus matmenys turi būti tokie, kad tilptų komplektuojamas bandomųjų lęšių rinkinys su rėmeliais.</w:t>
            </w:r>
          </w:p>
        </w:tc>
      </w:tr>
      <w:tr w:rsidR="00641C0F" w:rsidRPr="009C2A49" w14:paraId="7D5FE924" w14:textId="2697520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28D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04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Stalviršis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70C3" w14:textId="3391FC3D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Elektriškai keičiamo aukščio, aukščio reguliavimo ribos ne siauresnės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cm. </w:t>
            </w:r>
          </w:p>
          <w:p w14:paraId="1AEFBD7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Stalviršio matmenys turi būti tinkami komplekte esantiems autoref/keratometrui ir plyšinei lempai.</w:t>
            </w:r>
          </w:p>
        </w:tc>
      </w:tr>
      <w:tr w:rsidR="00641C0F" w:rsidRPr="009C2A49" w14:paraId="78C2AB2B" w14:textId="4A65FC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F4A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45B7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Paciento krėslas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6149" w14:textId="6A32482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sz w:val="24"/>
                <w:szCs w:val="24"/>
              </w:rPr>
              <w:t>Elektriškai keičiamo aukščio,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poranki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su atlenkiama atrama kojoms. </w:t>
            </w:r>
          </w:p>
          <w:p w14:paraId="57C10542" w14:textId="260652D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Aukščio reguliavimo ribos ne siauresnės 48-63 cm. </w:t>
            </w:r>
          </w:p>
        </w:tc>
      </w:tr>
      <w:tr w:rsidR="00641C0F" w:rsidRPr="009C2A49" w14:paraId="525A01D9" w14:textId="3F812E5A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AB8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679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Prietaisų aukščių automatinė koregavimo sistema (ang. „Liftboy assistant“)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3CC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41C0F" w:rsidRPr="009C2A49" w14:paraId="1FFF9894" w14:textId="6BFEBCBD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6B9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FB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Komplektacija: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62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C0F" w:rsidRPr="009C2A49" w14:paraId="42195BAD" w14:textId="381F5901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3EB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327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Plyšinė lempa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5A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C0F" w:rsidRPr="009C2A49" w14:paraId="68D2D131" w14:textId="79B216F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618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164A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A1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Galileo konverguojantis binokulinis mikroskopas</w:t>
            </w:r>
          </w:p>
        </w:tc>
      </w:tr>
      <w:tr w:rsidR="00641C0F" w:rsidRPr="009C2A49" w14:paraId="166517BB" w14:textId="570D7FF5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573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84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5 padidinimai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300" w14:textId="58CDEDC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± 5%</w:t>
            </w:r>
          </w:p>
        </w:tc>
      </w:tr>
      <w:tr w:rsidR="00641C0F" w:rsidRPr="009C2A49" w14:paraId="40E6BFEF" w14:textId="26FFA9C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431" w14:textId="05404C4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E8E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Okuliarai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6DC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12.5x ±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41C0F" w:rsidRPr="009C2A49" w14:paraId="7085EC65" w14:textId="1BF28B51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27F" w14:textId="3FE35663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7B4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Stebimo lauko dydžiai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7B8" w14:textId="5A80E9F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.5,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 ±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41C0F" w:rsidRPr="009C2A49" w14:paraId="09B5FAEC" w14:textId="59D0B30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287" w14:textId="324FF12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E59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Tarpvyzdinis atstumas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F75" w14:textId="1FC909E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≥ 50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</w:tr>
      <w:tr w:rsidR="00641C0F" w:rsidRPr="009C2A49" w14:paraId="04786CC5" w14:textId="0C3728A4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8C" w14:textId="6F9E989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DB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Okuliaro dioptrinė kompensacija 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238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≥ ± 8D</w:t>
            </w:r>
          </w:p>
        </w:tc>
      </w:tr>
      <w:tr w:rsidR="00641C0F" w:rsidRPr="009C2A49" w14:paraId="30A17193" w14:textId="1021417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908" w14:textId="5494E83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A8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Plyšio plotis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627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Tolygiai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didėjantis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2814BB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Apatinė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daugiau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martTag w:uri="schemas-tilde-lv/tildestengine" w:element="metric2">
              <w:smartTagPr>
                <w:attr w:name="metric_text" w:val="mm"/>
                <w:attr w:name="metric_value" w:val="0"/>
              </w:smartTagPr>
              <w:smartTag w:uri="schemas-tilde-lv/tildestengine" w:element="metric">
                <w:smartTagPr>
                  <w:attr w:name="metric_value" w:val="0"/>
                  <w:attr w:name="metric_text" w:val="mm"/>
                </w:smartTagPr>
                <w:r w:rsidRPr="009C2A4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0 mm</w:t>
                </w:r>
              </w:smartTag>
            </w:smartTag>
          </w:p>
          <w:p w14:paraId="3FB03D79" w14:textId="1125717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Viršutinė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641C0F" w:rsidRPr="009C2A49" w14:paraId="3E6D9273" w14:textId="0EC829B6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7CC" w14:textId="14B0901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5D51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Plyšio ilgis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15F" w14:textId="2B511FC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Tolygiai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keičiamas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641C0F" w:rsidRPr="009C2A49" w14:paraId="7AF7F5BC" w14:textId="6361F87B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F05" w14:textId="2A7EC5E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31B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Apertūros diametrai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6CE" w14:textId="12017DFD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, 9, 5.5,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 ±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41C0F" w:rsidRPr="009C2A49" w14:paraId="4F35912B" w14:textId="7EAD60C9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B08" w14:textId="77004CA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D96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Galimybė pakreipti plyšį kampu 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FBA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≥ ± 90º tolygiai</w:t>
            </w:r>
          </w:p>
        </w:tc>
      </w:tr>
      <w:tr w:rsidR="00641C0F" w:rsidRPr="009C2A49" w14:paraId="5B8FBEA5" w14:textId="12E6F63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3BE" w14:textId="0620B6A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94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Filtrai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A50" w14:textId="4D921DD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Mėlynas</w:t>
            </w:r>
            <w:proofErr w:type="spellEnd"/>
          </w:p>
          <w:p w14:paraId="335039DF" w14:textId="0EF12FE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Be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raudis</w:t>
            </w:r>
            <w:proofErr w:type="spellEnd"/>
          </w:p>
          <w:p w14:paraId="27C8EEB0" w14:textId="2EF177D0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Raudonas</w:t>
            </w:r>
            <w:proofErr w:type="spellEnd"/>
          </w:p>
          <w:p w14:paraId="6279A523" w14:textId="008E315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4. Geltonas </w:t>
            </w:r>
          </w:p>
        </w:tc>
      </w:tr>
      <w:tr w:rsidR="00641C0F" w:rsidRPr="009C2A49" w14:paraId="2198EE05" w14:textId="4DEE51DF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A5C5" w14:textId="583AE6D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AA3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Darbinis atstumas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16A" w14:textId="4ED4BC8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prizmės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paciento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akies</w:t>
            </w:r>
            <w:proofErr w:type="spellEnd"/>
          </w:p>
        </w:tc>
      </w:tr>
      <w:tr w:rsidR="00641C0F" w:rsidRPr="009C2A49" w14:paraId="0592DBA5" w14:textId="6C7A0D49" w:rsidTr="00641C0F">
        <w:trPr>
          <w:trHeight w:val="124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432" w14:textId="351DE6F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57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Instrumento bazės eiga 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682" w14:textId="2745058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Vertikali: ≥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3FF4F1DD" w14:textId="0AE6A14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Šoninė: ≥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32EF6FD8" w14:textId="0C31469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Išilginė: ≥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26A29307" w14:textId="1795F0E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Horizontali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lygiavimo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≥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641C0F" w:rsidRPr="009C2A49" w14:paraId="3869DD73" w14:textId="7D2AD4E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244" w14:textId="5627FE1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0E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Fiksacijos taikinio šviesos šaltinis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69F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Baltas LED</w:t>
            </w:r>
          </w:p>
        </w:tc>
      </w:tr>
      <w:tr w:rsidR="00641C0F" w:rsidRPr="009C2A49" w14:paraId="4C7F3B5E" w14:textId="7667788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FEE" w14:textId="21559B63" w:rsidR="00641C0F" w:rsidRPr="00436838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sz w:val="24"/>
                <w:szCs w:val="24"/>
              </w:rPr>
              <w:t>6.1.15.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E6B" w14:textId="77777777" w:rsidR="00641C0F" w:rsidRPr="00436838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sz w:val="24"/>
                <w:szCs w:val="24"/>
              </w:rPr>
              <w:t>Komplekte oftalmologinis lęšis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A5D" w14:textId="0AD27A21" w:rsidR="00641C0F" w:rsidRPr="00436838" w:rsidRDefault="00641C0F" w:rsidP="0043683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Lęšis skirtas akies dugno apžiūrai. </w:t>
            </w:r>
            <w:r w:rsidRPr="00436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Apžvalgos laukas 74° / 89°, vaizdo didinimas 0.76x, lazerinis taškas 1.32x, darbinis atstumas 7 mm</w:t>
            </w:r>
          </w:p>
        </w:tc>
      </w:tr>
      <w:tr w:rsidR="00641C0F" w:rsidRPr="009C2A49" w14:paraId="33B51538" w14:textId="358DBD56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89D" w14:textId="677228A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5EC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BC4" w14:textId="4EB73EC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31">
              <w:rPr>
                <w:rFonts w:ascii="Times New Roman" w:hAnsi="Times New Roman" w:cs="Times New Roman"/>
                <w:noProof/>
              </w:rPr>
              <w:t>230 V, 50 Hz elektros tinklas</w:t>
            </w:r>
          </w:p>
        </w:tc>
      </w:tr>
      <w:tr w:rsidR="00641C0F" w:rsidRPr="009C2A49" w14:paraId="6A15D5C5" w14:textId="765EA6E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D0D" w14:textId="22FC42C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F0C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Prietaiso žymėjimas CE ženklu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3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Būtinas (kartu su pasiūlymu konkursui privaloma pateikti CE sertifikato arba EB atitikties deklaracijos kopiją)</w:t>
            </w:r>
          </w:p>
        </w:tc>
      </w:tr>
      <w:tr w:rsidR="00641C0F" w:rsidRPr="009C2A49" w14:paraId="7BBCC2F1" w14:textId="53F62D5D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83B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E54" w14:textId="3BB99AAD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LCD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ženklų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ekranas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regos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aštrumui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nustatyti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FC3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C0F" w:rsidRPr="009C2A49" w14:paraId="19C65D65" w14:textId="302358AA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189" w14:textId="76581DF1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386" w14:textId="5961A80F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Paskirtis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98A" w14:textId="1966E793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LCD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ženklų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ekranas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regos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aštrumui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nustatyti</w:t>
            </w:r>
            <w:proofErr w:type="spellEnd"/>
          </w:p>
        </w:tc>
      </w:tr>
      <w:tr w:rsidR="00641C0F" w:rsidRPr="009C2A49" w14:paraId="544D6C1A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7D3" w14:textId="704519B5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050" w14:textId="6F7D7500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B8D" w14:textId="3AFE6F25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Su </w:t>
            </w:r>
            <w:proofErr w:type="spellStart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distanciniu</w:t>
            </w:r>
            <w:proofErr w:type="spellEnd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belaidžiu</w:t>
            </w:r>
            <w:proofErr w:type="spellEnd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valdymo</w:t>
            </w:r>
            <w:proofErr w:type="spellEnd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pultu</w:t>
            </w:r>
            <w:proofErr w:type="spellEnd"/>
            <w:r w:rsidRPr="0076535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41C0F" w:rsidRPr="009C2A49" w14:paraId="4F01E38C" w14:textId="31373F7E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708" w14:textId="0DA834E0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8B7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Projektavimo atstumas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328" w14:textId="20C33A0B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≥ (2,5 ÷ 6)  m (1 cm žingsnis)</w:t>
            </w:r>
          </w:p>
        </w:tc>
      </w:tr>
      <w:tr w:rsidR="00641C0F" w:rsidRPr="009C2A49" w14:paraId="22C27298" w14:textId="17FDB97B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4FE" w14:textId="5535D7E4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3AA" w14:textId="6A8ECA8D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LCD ekranas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DDC" w14:textId="418FE994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 Ne mažiau kaip 17“ įstrižainės, pagal SXGA standartą ar lygiavertį, ne blogesnės nei 1280x1024 pikselių</w:t>
            </w:r>
          </w:p>
        </w:tc>
      </w:tr>
      <w:tr w:rsidR="00641C0F" w:rsidRPr="009C2A49" w14:paraId="61949E07" w14:textId="448422B2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61F" w14:textId="02CA411D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FE1" w14:textId="413A44C0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Ženklų VA (visual acuity) diapazonas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28F" w14:textId="340536BF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Ne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siauresniame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diapazone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kaip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(0,05 ÷ 2)</w:t>
            </w:r>
          </w:p>
        </w:tc>
      </w:tr>
      <w:tr w:rsidR="00641C0F" w:rsidRPr="009C2A49" w14:paraId="19B7DCA1" w14:textId="0B21DE98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D05" w14:textId="6875B8C2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090" w14:textId="0E54510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Binokulinio matymo testas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8D" w14:textId="580670F5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Ne mažiau kaip Raudona-žalia</w:t>
            </w:r>
          </w:p>
        </w:tc>
      </w:tr>
      <w:tr w:rsidR="00641C0F" w:rsidRPr="009C2A49" w14:paraId="19D47F5B" w14:textId="1B762068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FF7" w14:textId="5853032C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868" w14:textId="446126A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0CF" w14:textId="07EB6400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Montuojamas ant sienos. </w:t>
            </w:r>
          </w:p>
        </w:tc>
      </w:tr>
      <w:tr w:rsidR="00641C0F" w:rsidRPr="009C2A49" w14:paraId="047FA25C" w14:textId="0C95C34B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B90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6.2.8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8" w14:textId="77777777" w:rsidR="00641C0F" w:rsidRPr="00765354" w:rsidRDefault="00641C0F" w:rsidP="00436838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Būtinos testų lentelės ne mažiau, kaip išvardinta):</w:t>
            </w:r>
          </w:p>
          <w:p w14:paraId="1533D672" w14:textId="1FCC1D62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95F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raidės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63E69DD2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paveiksliukai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vaikams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2141791A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skaičiai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67CF9EED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r w:rsidRPr="00765354">
              <w:rPr>
                <w:szCs w:val="24"/>
              </w:rPr>
              <w:t xml:space="preserve">“E-Snellen”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arba</w:t>
            </w:r>
            <w:proofErr w:type="spellEnd"/>
            <w:r w:rsidRPr="00765354">
              <w:rPr>
                <w:szCs w:val="24"/>
              </w:rPr>
              <w:t xml:space="preserve"> “</w:t>
            </w:r>
            <w:proofErr w:type="spellStart"/>
            <w:r w:rsidRPr="00765354">
              <w:rPr>
                <w:szCs w:val="24"/>
              </w:rPr>
              <w:t>Landolt</w:t>
            </w:r>
            <w:proofErr w:type="spellEnd"/>
            <w:r w:rsidRPr="00765354">
              <w:rPr>
                <w:szCs w:val="24"/>
              </w:rPr>
              <w:t xml:space="preserve">” </w:t>
            </w:r>
            <w:proofErr w:type="spellStart"/>
            <w:r w:rsidRPr="00765354">
              <w:rPr>
                <w:szCs w:val="24"/>
              </w:rPr>
              <w:t>žiedai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2310EB0D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r w:rsidRPr="00765354">
              <w:rPr>
                <w:szCs w:val="24"/>
              </w:rPr>
              <w:t xml:space="preserve">ETDRS </w:t>
            </w:r>
            <w:proofErr w:type="spellStart"/>
            <w:r w:rsidRPr="00765354">
              <w:rPr>
                <w:szCs w:val="24"/>
              </w:rPr>
              <w:t>tipo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ženkllai</w:t>
            </w:r>
            <w:proofErr w:type="spellEnd"/>
          </w:p>
          <w:p w14:paraId="5B161C5A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astigmatizmo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laikrodžio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7A4A7F3C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binokulinio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balanso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17001922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kryžminės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grotelės</w:t>
            </w:r>
            <w:proofErr w:type="spellEnd"/>
            <w:r w:rsidRPr="00765354">
              <w:rPr>
                <w:szCs w:val="24"/>
              </w:rPr>
              <w:t>;</w:t>
            </w:r>
          </w:p>
          <w:p w14:paraId="79D0FC66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taškinis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616FC718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duochrominis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balansas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1835CF3E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fiksuotas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taškas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635C4A19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forijos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66939358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forijos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su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fiksacija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4688973F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raudonas</w:t>
            </w:r>
            <w:proofErr w:type="spellEnd"/>
            <w:r w:rsidRPr="00765354">
              <w:rPr>
                <w:szCs w:val="24"/>
              </w:rPr>
              <w:t>/</w:t>
            </w:r>
            <w:proofErr w:type="spellStart"/>
            <w:r w:rsidRPr="00765354">
              <w:rPr>
                <w:szCs w:val="24"/>
              </w:rPr>
              <w:t>žalias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011F2488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Schober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</w:p>
          <w:p w14:paraId="22C92450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r w:rsidRPr="00765354">
              <w:rPr>
                <w:szCs w:val="24"/>
              </w:rPr>
              <w:t xml:space="preserve">stereo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1982DFAB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vertikalus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koinsidencinis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testas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4CCB507D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keturtaškis</w:t>
            </w:r>
            <w:proofErr w:type="spellEnd"/>
            <w:r w:rsidRPr="00765354">
              <w:rPr>
                <w:szCs w:val="24"/>
              </w:rPr>
              <w:t>,</w:t>
            </w:r>
          </w:p>
          <w:p w14:paraId="2EDBB7CC" w14:textId="77777777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tabs>
                <w:tab w:val="clear" w:pos="680"/>
              </w:tabs>
              <w:spacing w:before="0" w:after="0"/>
              <w:ind w:left="383"/>
              <w:rPr>
                <w:szCs w:val="24"/>
              </w:rPr>
            </w:pPr>
            <w:proofErr w:type="spellStart"/>
            <w:r w:rsidRPr="00765354">
              <w:rPr>
                <w:szCs w:val="24"/>
              </w:rPr>
              <w:t>pavienio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ženklo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kaukė</w:t>
            </w:r>
            <w:proofErr w:type="spellEnd"/>
            <w:r w:rsidRPr="00765354">
              <w:rPr>
                <w:szCs w:val="24"/>
              </w:rPr>
              <w:t xml:space="preserve">, </w:t>
            </w:r>
          </w:p>
          <w:p w14:paraId="63B3E379" w14:textId="3E26C9F4" w:rsidR="00641C0F" w:rsidRPr="00765354" w:rsidRDefault="00641C0F" w:rsidP="00436838">
            <w:pPr>
              <w:pStyle w:val="NormalWeb"/>
              <w:numPr>
                <w:ilvl w:val="0"/>
                <w:numId w:val="3"/>
              </w:numPr>
              <w:spacing w:before="0" w:after="0"/>
              <w:ind w:left="0" w:firstLine="0"/>
              <w:jc w:val="both"/>
              <w:rPr>
                <w:szCs w:val="24"/>
                <w:lang w:val="lt-LT"/>
              </w:rPr>
            </w:pPr>
            <w:proofErr w:type="spellStart"/>
            <w:proofErr w:type="gramStart"/>
            <w:r w:rsidRPr="00765354">
              <w:rPr>
                <w:szCs w:val="24"/>
              </w:rPr>
              <w:t>horizontalios</w:t>
            </w:r>
            <w:proofErr w:type="spellEnd"/>
            <w:proofErr w:type="gram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ir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vertikalios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linijų</w:t>
            </w:r>
            <w:proofErr w:type="spellEnd"/>
            <w:r w:rsidRPr="00765354">
              <w:rPr>
                <w:szCs w:val="24"/>
              </w:rPr>
              <w:t xml:space="preserve"> </w:t>
            </w:r>
            <w:proofErr w:type="spellStart"/>
            <w:r w:rsidRPr="00765354">
              <w:rPr>
                <w:szCs w:val="24"/>
              </w:rPr>
              <w:t>kaukė</w:t>
            </w:r>
            <w:proofErr w:type="spellEnd"/>
            <w:r w:rsidRPr="00765354">
              <w:rPr>
                <w:szCs w:val="24"/>
              </w:rPr>
              <w:t>.</w:t>
            </w:r>
          </w:p>
        </w:tc>
      </w:tr>
      <w:tr w:rsidR="00641C0F" w:rsidRPr="009C2A49" w14:paraId="6EB0ED44" w14:textId="7257FB3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DE8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6C0" w14:textId="581D39AC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Kitos funkcijos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294" w14:textId="2E221528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Baltų ir juodų ženklų įjungimo funkcija</w:t>
            </w:r>
          </w:p>
        </w:tc>
      </w:tr>
      <w:tr w:rsidR="00641C0F" w:rsidRPr="009C2A49" w14:paraId="66509985" w14:textId="3552340F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B55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8A5" w14:textId="4DBCD11C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Kontrastingumo testas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7B2" w14:textId="67303A54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, 25%, 12.5% ir 6%</w:t>
            </w:r>
          </w:p>
        </w:tc>
      </w:tr>
      <w:tr w:rsidR="00641C0F" w:rsidRPr="009C2A49" w14:paraId="07052397" w14:textId="06ABF7E5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6BF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8A6" w14:textId="14751FBD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Naktinio matymo testas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B49" w14:textId="1B540FE0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41C0F" w:rsidRPr="009C2A49" w14:paraId="302637F4" w14:textId="72A5A41B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70F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4ED" w14:textId="783ED4F0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FEB" w14:textId="3648F63F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220 V± 10% ; 50 Hz elektros tinklas</w:t>
            </w:r>
            <w:r w:rsidRPr="00765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41C0F" w:rsidRPr="009C2A49" w14:paraId="2779E256" w14:textId="59727D4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7F8" w14:textId="337537AE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E86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2DAC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Privalo būti</w:t>
            </w:r>
          </w:p>
        </w:tc>
      </w:tr>
      <w:tr w:rsidR="00641C0F" w:rsidRPr="009C2A49" w14:paraId="6F37039A" w14:textId="4D5AFCCF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5C7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02C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Bandomųjų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lęšių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rinkinys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bandomaisiais</w:t>
            </w:r>
            <w:proofErr w:type="spellEnd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rėmeliais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09E" w14:textId="77777777" w:rsidR="00641C0F" w:rsidRPr="00765354" w:rsidRDefault="00641C0F" w:rsidP="00436838">
            <w:pPr>
              <w:pStyle w:val="ListParagraph"/>
              <w:ind w:left="0"/>
              <w:contextualSpacing w:val="0"/>
              <w:jc w:val="both"/>
              <w:rPr>
                <w:b/>
                <w:bCs/>
                <w:lang w:val="lt-LT"/>
              </w:rPr>
            </w:pPr>
          </w:p>
        </w:tc>
      </w:tr>
      <w:tr w:rsidR="00641C0F" w:rsidRPr="009C2A49" w14:paraId="091B6022" w14:textId="69D08D96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00F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5B0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Rinkinį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sudaro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232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vnt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lęšių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3C3" w14:textId="77777777" w:rsidR="00641C0F" w:rsidRPr="00765354" w:rsidRDefault="00641C0F" w:rsidP="00436838">
            <w:pPr>
              <w:pStyle w:val="ListParagraph"/>
              <w:ind w:left="0"/>
              <w:contextualSpacing w:val="0"/>
              <w:jc w:val="both"/>
              <w:rPr>
                <w:lang w:val="lt-LT"/>
              </w:rPr>
            </w:pPr>
            <w:proofErr w:type="spellStart"/>
            <w:r w:rsidRPr="00765354">
              <w:t>Būtina</w:t>
            </w:r>
            <w:proofErr w:type="spellEnd"/>
          </w:p>
        </w:tc>
      </w:tr>
      <w:tr w:rsidR="00641C0F" w:rsidRPr="009C2A49" w14:paraId="725ED2C5" w14:textId="7974B70D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C0D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54D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Medžiagos tipas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812" w14:textId="77777777" w:rsidR="00641C0F" w:rsidRPr="00765354" w:rsidRDefault="00641C0F" w:rsidP="00436838">
            <w:pPr>
              <w:pStyle w:val="ListParagraph"/>
              <w:ind w:left="0"/>
              <w:contextualSpacing w:val="0"/>
              <w:jc w:val="both"/>
              <w:rPr>
                <w:lang w:val="lt-LT"/>
              </w:rPr>
            </w:pPr>
            <w:proofErr w:type="spellStart"/>
            <w:r w:rsidRPr="00765354">
              <w:t>Mineraliniai</w:t>
            </w:r>
            <w:proofErr w:type="spellEnd"/>
          </w:p>
        </w:tc>
      </w:tr>
      <w:tr w:rsidR="00641C0F" w:rsidRPr="009C2A49" w14:paraId="1C5A5991" w14:textId="3696EDD6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131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7EE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Sferinių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lęšių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laužiamoji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geba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žingsnis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B37" w14:textId="77777777" w:rsidR="00641C0F" w:rsidRPr="00765354" w:rsidRDefault="00641C0F" w:rsidP="0043683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Cs w:val="24"/>
                <w:lang w:val="de-DE"/>
              </w:rPr>
            </w:pPr>
            <w:r w:rsidRPr="00765354">
              <w:rPr>
                <w:szCs w:val="24"/>
                <w:lang w:val="de-DE"/>
              </w:rPr>
              <w:t xml:space="preserve">Nuo 0,25D iki </w:t>
            </w:r>
            <w:r w:rsidRPr="00765354">
              <w:rPr>
                <w:szCs w:val="24"/>
              </w:rPr>
              <w:sym w:font="Symbol" w:char="F0B1"/>
            </w:r>
            <w:r w:rsidRPr="00765354">
              <w:rPr>
                <w:szCs w:val="24"/>
                <w:lang w:val="de-DE"/>
              </w:rPr>
              <w:t>4,0D kas 0,25D</w:t>
            </w:r>
          </w:p>
          <w:p w14:paraId="7500FA14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Nuo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4,0D iki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8,0D kas 0,5D</w:t>
            </w:r>
          </w:p>
          <w:p w14:paraId="4186CDF2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Nuo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8,0D iki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16,0D kas 1,0D</w:t>
            </w:r>
          </w:p>
          <w:p w14:paraId="6B97A057" w14:textId="77777777" w:rsidR="00641C0F" w:rsidRPr="00765354" w:rsidRDefault="00641C0F" w:rsidP="00436838">
            <w:pPr>
              <w:pStyle w:val="ListParagraph"/>
              <w:ind w:left="0"/>
              <w:contextualSpacing w:val="0"/>
              <w:jc w:val="both"/>
              <w:rPr>
                <w:lang w:val="lt-LT"/>
              </w:rPr>
            </w:pPr>
            <w:r w:rsidRPr="00765354">
              <w:sym w:font="Symbol" w:char="F0B1"/>
            </w:r>
            <w:r w:rsidRPr="00765354">
              <w:t xml:space="preserve">18D </w:t>
            </w:r>
            <w:proofErr w:type="spellStart"/>
            <w:r w:rsidRPr="00765354">
              <w:t>ir</w:t>
            </w:r>
            <w:proofErr w:type="spellEnd"/>
            <w:r w:rsidRPr="00765354">
              <w:t xml:space="preserve"> </w:t>
            </w:r>
            <w:r w:rsidRPr="00765354">
              <w:sym w:font="Symbol" w:char="F0B1"/>
            </w:r>
            <w:r w:rsidRPr="00765354">
              <w:t>20D</w:t>
            </w:r>
          </w:p>
        </w:tc>
      </w:tr>
      <w:tr w:rsidR="00641C0F" w:rsidRPr="009C2A49" w14:paraId="2EFC8981" w14:textId="42DAEDC6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F10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C46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Cilindrinių lęšių laužiamoji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geba ir žingsnis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61B" w14:textId="77777777" w:rsidR="00641C0F" w:rsidRPr="00765354" w:rsidRDefault="00641C0F" w:rsidP="0043683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Cs w:val="24"/>
                <w:lang w:val="de-DE"/>
              </w:rPr>
            </w:pPr>
            <w:r w:rsidRPr="00765354">
              <w:rPr>
                <w:szCs w:val="24"/>
                <w:lang w:val="de-DE"/>
              </w:rPr>
              <w:lastRenderedPageBreak/>
              <w:t xml:space="preserve">Nuo 0,25D iki </w:t>
            </w:r>
            <w:r w:rsidRPr="00765354">
              <w:rPr>
                <w:szCs w:val="24"/>
              </w:rPr>
              <w:sym w:font="Symbol" w:char="F0B1"/>
            </w:r>
            <w:r w:rsidRPr="00765354">
              <w:rPr>
                <w:szCs w:val="24"/>
                <w:lang w:val="de-DE"/>
              </w:rPr>
              <w:t>2,5D kas 0,25D</w:t>
            </w:r>
          </w:p>
          <w:p w14:paraId="0E04539B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Nuo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2,5D iki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5,0D kas 0,5D</w:t>
            </w:r>
          </w:p>
          <w:p w14:paraId="57081648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</w:tr>
      <w:tr w:rsidR="00641C0F" w:rsidRPr="009C2A49" w14:paraId="755E42B9" w14:textId="3B34DD5E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FA8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90C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Prizminių lęšių laužiamoji geba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31C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Nuo 0,5 iki 10,0 prizminių D</w:t>
            </w:r>
          </w:p>
        </w:tc>
      </w:tr>
      <w:tr w:rsidR="00641C0F" w:rsidRPr="009C2A49" w14:paraId="6893D1A2" w14:textId="5AACED3E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5B3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C7B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Papildomi lęšiai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D54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Ne mažiau 12 vnt.</w:t>
            </w:r>
          </w:p>
        </w:tc>
      </w:tr>
      <w:tr w:rsidR="00641C0F" w:rsidRPr="009C2A49" w14:paraId="26B39C42" w14:textId="6F6A3A58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91E" w14:textId="77777777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6.3.7.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1A4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Komplekte krosiniai (“cross”) cilindras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DD4" w14:textId="77777777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0,25 ir 0,5D</w:t>
            </w:r>
          </w:p>
        </w:tc>
      </w:tr>
      <w:tr w:rsidR="00641C0F" w:rsidRPr="009C2A49" w14:paraId="6045721A" w14:textId="0418A1ED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5A0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71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Lęšių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stiprumo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ir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ašies</w:t>
            </w:r>
            <w:proofErr w:type="spellEnd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9C2A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žymėjimas</w:t>
            </w:r>
            <w:proofErr w:type="spellEnd"/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5C8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Aiškus kontrastingas</w:t>
            </w:r>
          </w:p>
        </w:tc>
      </w:tr>
      <w:tr w:rsidR="00641C0F" w:rsidRPr="009C2A49" w14:paraId="4BB44E1A" w14:textId="2718B331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BAE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30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Lęšiai įmontuoti metaliniame rėmelyje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8B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41C0F" w:rsidRPr="009C2A49" w14:paraId="59ED6488" w14:textId="689B07CC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697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55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Lęšių rinkinys patalpintas lagaminėlyje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4EF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41C0F" w:rsidRPr="009C2A49" w14:paraId="28880B70" w14:textId="3CA543F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4FA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00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Universalūs bandomieji rėmeliai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CA3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Standartiniai pagal TABO sistemą.</w:t>
            </w:r>
          </w:p>
        </w:tc>
      </w:tr>
      <w:tr w:rsidR="00641C0F" w:rsidRPr="009C2A49" w14:paraId="7BA4BFB9" w14:textId="7EB428D0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DA2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07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Naudojamas lęšių skaičius vienu metu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88F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≥ 5 poros</w:t>
            </w:r>
          </w:p>
        </w:tc>
      </w:tr>
      <w:tr w:rsidR="00641C0F" w:rsidRPr="009C2A49" w14:paraId="6A9ADD51" w14:textId="5DBB7623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BD9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68C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Tarpvyzdinio atstumo reguliavimo ribos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64B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≥ (~50÷ 80) mm</w:t>
            </w:r>
          </w:p>
        </w:tc>
      </w:tr>
      <w:tr w:rsidR="00641C0F" w:rsidRPr="009C2A49" w14:paraId="1E100537" w14:textId="2C66AB29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A92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D5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Reguliuojami akinių lankeliai, antnosio laikiklis ir lęšio ašis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4A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641C0F" w:rsidRPr="009C2A49" w14:paraId="10FEE165" w14:textId="7CEFB162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59A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EBF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Antnosio laikiklio reguliavimo ribos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B2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Aukštis: ≥ (0÷ 23) mm</w:t>
            </w:r>
          </w:p>
          <w:p w14:paraId="61449866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Ašis: ≥ (0÷ 360) laisnių</w:t>
            </w:r>
          </w:p>
        </w:tc>
      </w:tr>
      <w:tr w:rsidR="00641C0F" w:rsidRPr="009C2A49" w14:paraId="4AB395F4" w14:textId="2E60AD95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9C29" w14:textId="77777777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6.3.16.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AC5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>Svoris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B83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daugiau 55g </w:t>
            </w:r>
          </w:p>
        </w:tc>
      </w:tr>
      <w:tr w:rsidR="00641C0F" w:rsidRPr="009C2A49" w14:paraId="233251E1" w14:textId="0A9BDD0A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7A" w14:textId="61E3DDF3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6.3.17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A2F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B13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Būtinas (kartu su pasiūlymu konkursui privaloma pateikti žymėjimą CE ženklu liudijančio dokumento kopiją)</w:t>
            </w:r>
          </w:p>
        </w:tc>
      </w:tr>
      <w:tr w:rsidR="00641C0F" w:rsidRPr="009C2A49" w14:paraId="4B706AC0" w14:textId="544C703B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E22" w14:textId="586493D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6.3.18.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D7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Garantinio aptarnavimo laikotarpis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986B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24 mėnesiai</w:t>
            </w:r>
          </w:p>
        </w:tc>
      </w:tr>
      <w:tr w:rsidR="00641C0F" w:rsidRPr="009C2A49" w14:paraId="25B2E5C1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AA1" w14:textId="47B23219" w:rsidR="00641C0F" w:rsidRPr="00765354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6.4.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267" w14:textId="2034B5DD" w:rsidR="00641C0F" w:rsidRPr="00765354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Autorefraktometras su keratometru, tonometru ir pachimetru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0F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C0F" w:rsidRPr="009C2A49" w14:paraId="786745D1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4F7" w14:textId="44B3FE19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14F" w14:textId="48B3E2B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Refraktometrijos darbo režimai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B91" w14:textId="77777777" w:rsidR="00641C0F" w:rsidRPr="009C2A49" w:rsidRDefault="00641C0F" w:rsidP="00436838">
            <w:pPr>
              <w:pStyle w:val="EnvelopeReturn"/>
              <w:numPr>
                <w:ilvl w:val="1"/>
                <w:numId w:val="4"/>
              </w:numPr>
              <w:overflowPunct/>
              <w:autoSpaceDE/>
              <w:adjustRightInd/>
              <w:ind w:left="0" w:firstLine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2A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Normalus, </w:t>
            </w:r>
          </w:p>
          <w:p w14:paraId="408DCBC6" w14:textId="4D00AFB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Dirbtinio lęšiuko (IOL) /drumstų terpių (kataraktos) režimas</w:t>
            </w:r>
          </w:p>
        </w:tc>
      </w:tr>
      <w:tr w:rsidR="00641C0F" w:rsidRPr="009C2A49" w14:paraId="4F362F27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CBD" w14:textId="4CAA4B5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F2D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Sferinės refrakcijos matavimo ribos</w:t>
            </w:r>
          </w:p>
          <w:p w14:paraId="097162CF" w14:textId="78DBD5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(ne siauresnės už nurodytas)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7E0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Nuo -30D iki +25D (galimas matavimo žingsnis </w:t>
            </w:r>
          </w:p>
          <w:p w14:paraId="5DE85200" w14:textId="37A1DDA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0,01/ 0,12/ 0,25 D )</w:t>
            </w:r>
          </w:p>
        </w:tc>
      </w:tr>
      <w:tr w:rsidR="00641C0F" w:rsidRPr="009C2A49" w14:paraId="39761D45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1CE" w14:textId="1EA6946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6.4.3.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C5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Cilindrinės refrakcijos matavimo ribos</w:t>
            </w:r>
          </w:p>
          <w:p w14:paraId="5090F377" w14:textId="7FAF0E8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B9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–12D iki +12D  (galimas matavimo žingsnis </w:t>
            </w:r>
          </w:p>
          <w:p w14:paraId="63D90EF2" w14:textId="5FD62F5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0,01/0,12/ 0,25 D )</w:t>
            </w:r>
          </w:p>
        </w:tc>
      </w:tr>
      <w:tr w:rsidR="00641C0F" w:rsidRPr="009C2A49" w14:paraId="3789C775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7D0" w14:textId="0113330C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F82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Ašių matavimo ribos</w:t>
            </w:r>
          </w:p>
          <w:p w14:paraId="26D2FC51" w14:textId="0C78E2D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C88" w14:textId="14A237A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180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641C0F" w:rsidRPr="009C2A49" w14:paraId="23D1244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9A6" w14:textId="0A95F15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974" w14:textId="7D61635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Matuojamas ragenos Vertex atstumas, pasirinktinai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E14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0;  10- </w:t>
            </w:r>
            <w:smartTag w:uri="schemas-tilde-lv/tildestengine" w:element="metric2">
              <w:smartTagPr>
                <w:attr w:name="metric_text" w:val="mm"/>
                <w:attr w:name="metric_value" w:val="10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10,5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text" w:val="mm"/>
                <w:attr w:name="metric_value" w:val="12-12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12-12,5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text" w:val="mm"/>
                <w:attr w:name="metric_value" w:val="13-13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13-13,5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smartTag w:uri="schemas-tilde-lv/tildestengine" w:element="metric2">
              <w:smartTagPr>
                <w:attr w:name="metric_text" w:val="mm"/>
                <w:attr w:name="metric_value" w:val="15-15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15-15,5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</w:p>
          <w:p w14:paraId="5DB8B12A" w14:textId="02B6374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16- </w:t>
            </w:r>
            <w:smartTag w:uri="schemas-tilde-lv/tildestengine" w:element="metric2">
              <w:smartTagPr>
                <w:attr w:name="metric_text" w:val="mm"/>
                <w:attr w:name="metric_value" w:val="16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16,5 mm</w:t>
              </w:r>
            </w:smartTag>
          </w:p>
        </w:tc>
      </w:tr>
      <w:tr w:rsidR="00641C0F" w:rsidRPr="009C2A49" w14:paraId="160E473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FF8" w14:textId="1EF54A0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07D" w14:textId="2373799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Matuojamas ašies žingsnis 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B9F" w14:textId="200D0ED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Pasirinktinai 1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arba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641C0F" w:rsidRPr="009C2A49" w14:paraId="5842F35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3A" w14:textId="72B12AEC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AF1" w14:textId="1500E4C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bCs/>
                <w:sz w:val="24"/>
                <w:szCs w:val="24"/>
              </w:rPr>
              <w:t>Tyrimui atlikti pakankamas vyzdžio diametras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92C" w14:textId="5E565C9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 didesnis nei 2,0 mm</w:t>
            </w:r>
          </w:p>
        </w:tc>
      </w:tr>
      <w:tr w:rsidR="00641C0F" w:rsidRPr="009C2A49" w14:paraId="79681730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339" w14:textId="75420613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703" w14:textId="322A2D8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bCs/>
                <w:sz w:val="24"/>
                <w:szCs w:val="24"/>
              </w:rPr>
              <w:t>Matavimo sritis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7BE" w14:textId="17222BE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1 iki 6 mm</w:t>
            </w:r>
          </w:p>
        </w:tc>
      </w:tr>
      <w:tr w:rsidR="00641C0F" w:rsidRPr="009C2A49" w14:paraId="6C73966C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538" w14:textId="12C40FD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FD2" w14:textId="3D1DB67D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Keratometrija: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A43" w14:textId="37EEAF5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 (matavimų ribos ne siauresnės už nurodytas)</w:t>
            </w:r>
          </w:p>
        </w:tc>
      </w:tr>
      <w:tr w:rsidR="00641C0F" w:rsidRPr="009C2A49" w14:paraId="10CB0F33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18F" w14:textId="567C69A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95D" w14:textId="5AC9F6A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Matuojamas ragenos ploto skersmuo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32A" w14:textId="110807D0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smartTag w:uri="schemas-tilde-lv/tildestengine" w:element="metric2">
              <w:smartTagPr>
                <w:attr w:name="metric_text" w:val="mm"/>
                <w:attr w:name="metric_value" w:val="5.0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5,0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martTag w:uri="schemas-tilde-lv/tildestengine" w:element="metric2">
              <w:smartTagPr>
                <w:attr w:name="metric_text" w:val="mm"/>
                <w:attr w:name="metric_value" w:val="13.00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13,00 mm</w:t>
              </w:r>
            </w:smartTag>
          </w:p>
        </w:tc>
      </w:tr>
      <w:tr w:rsidR="00641C0F" w:rsidRPr="009C2A49" w14:paraId="5BCAB9F2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23C" w14:textId="57EC2122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86A" w14:textId="7C2071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refrakcijos matavimas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492" w14:textId="03A7A6C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26 D iki 67,50 D          </w:t>
            </w:r>
          </w:p>
        </w:tc>
      </w:tr>
      <w:tr w:rsidR="00641C0F" w:rsidRPr="009C2A49" w14:paraId="11DDFA2E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A08" w14:textId="681FF39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348" w14:textId="51B5503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astigmatizmo matavimas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AD9" w14:textId="33D2615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–12 D iki +12 D</w:t>
            </w:r>
          </w:p>
        </w:tc>
      </w:tr>
      <w:tr w:rsidR="00641C0F" w:rsidRPr="009C2A49" w14:paraId="7909A04B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F95" w14:textId="51F24AF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591" w14:textId="28ECEB8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Ašių matavimo ribos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10E" w14:textId="2415226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180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matavimo žingsnis  pasirinktinai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arba 5</w:t>
            </w:r>
            <w:r w:rsidRPr="009C2A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B0"/>
            </w:r>
          </w:p>
        </w:tc>
      </w:tr>
      <w:tr w:rsidR="00641C0F" w:rsidRPr="009C2A49" w14:paraId="0C00244E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EB2" w14:textId="43B78EEA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049" w14:textId="59D5299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Matavimo sritis 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064" w14:textId="61A8BEA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2,0-2,5 mm ir </w:t>
            </w:r>
            <w:smartTag w:uri="schemas-tilde-lv/tildestengine" w:element="metric2">
              <w:smartTagPr>
                <w:attr w:name="metric_text" w:val="mm"/>
                <w:attr w:name="metric_value" w:val="3.0-3.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3,0-3,5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diametro, pasirinktinai </w:t>
            </w:r>
          </w:p>
        </w:tc>
      </w:tr>
      <w:tr w:rsidR="00641C0F" w:rsidRPr="009C2A49" w14:paraId="412AA620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639" w14:textId="48B0F0BE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34E" w14:textId="21A7B742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ir vyzdžio dydžių matavimas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C75" w14:textId="3A2E329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1,00 iki </w:t>
            </w:r>
            <w:smartTag w:uri="schemas-tilde-lv/tildestengine" w:element="metric2">
              <w:smartTagPr>
                <w:attr w:name="metric_text" w:val="mm"/>
                <w:attr w:name="metric_value" w:val="14.00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14,00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žingsnis </w:t>
            </w:r>
            <w:smartTag w:uri="schemas-tilde-lv/tildestengine" w:element="metric2">
              <w:smartTagPr>
                <w:attr w:name="metric_text" w:val="mm"/>
                <w:attr w:name="metric_value" w:val="0.1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0,1mm</w:t>
              </w:r>
            </w:smartTag>
          </w:p>
        </w:tc>
      </w:tr>
      <w:tr w:rsidR="00641C0F" w:rsidRPr="009C2A49" w14:paraId="0436E253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CDD" w14:textId="337B471D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745" w14:textId="7315DEC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Tarpvyzdinio atstumo matavimas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BDD" w14:textId="29101AB0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schemas-tilde-lv/tildestengine" w:element="metric2">
              <w:smartTagPr>
                <w:attr w:name="metric_text" w:val="mm"/>
                <w:attr w:name="metric_value" w:val="30.00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30,00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smartTag w:uri="schemas-tilde-lv/tildestengine" w:element="metric2">
              <w:smartTagPr>
                <w:attr w:name="metric_text" w:val="mm"/>
                <w:attr w:name="metric_value" w:val="85.00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85,00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, žingsnis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1 mm</w:t>
            </w:r>
          </w:p>
        </w:tc>
      </w:tr>
      <w:tr w:rsidR="00641C0F" w:rsidRPr="009C2A49" w14:paraId="4BB3C63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D5C" w14:textId="73D5108E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2EE" w14:textId="69DC93C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Būtini matavimo metodai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C59" w14:textId="777777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Rankinis matavimas;</w:t>
            </w:r>
          </w:p>
          <w:p w14:paraId="0F022C81" w14:textId="135DFA1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matavimas; </w:t>
            </w:r>
          </w:p>
        </w:tc>
      </w:tr>
      <w:tr w:rsidR="00641C0F" w:rsidRPr="009C2A49" w14:paraId="1CA36416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EB6" w14:textId="2A57B852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805" w14:textId="1750CD9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Automatinis matavimo koordinačių nustatymas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1BC" w14:textId="11EC671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Būtinas, X-Y-Z koordinatėms</w:t>
            </w:r>
          </w:p>
        </w:tc>
      </w:tr>
      <w:tr w:rsidR="00641C0F" w:rsidRPr="009C2A49" w14:paraId="2704AA1E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308" w14:textId="0D225652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6.4.19.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7E" w14:textId="7D0C921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Nekontaktinis tonometras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E78" w14:textId="664E81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</w:tr>
      <w:tr w:rsidR="00641C0F" w:rsidRPr="009C2A49" w14:paraId="14E0CF53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09B" w14:textId="1E24693F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433" w14:textId="77777777" w:rsidR="00641C0F" w:rsidRPr="009C2A49" w:rsidRDefault="00641C0F" w:rsidP="0043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Akies spaudimo matavimo ribos</w:t>
            </w:r>
          </w:p>
          <w:p w14:paraId="4C9C721E" w14:textId="2A28F0F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BF" w14:textId="7FB188B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Nuo 1 mmHg iki 60 mmHg, žingsnis 1mmHg</w:t>
            </w:r>
          </w:p>
        </w:tc>
      </w:tr>
      <w:tr w:rsidR="00641C0F" w:rsidRPr="009C2A49" w14:paraId="2F792D12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741" w14:textId="4AEB5BB4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171" w14:textId="58D8171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Darbinis atstumas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3F2" w14:textId="74FB02E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schemas-tilde-lv/tildestengine" w:element="metric2">
              <w:smartTagPr>
                <w:attr w:name="metric_text" w:val="mm"/>
                <w:attr w:name="metric_value" w:val="10-15"/>
              </w:smartTagPr>
              <w:r w:rsidRPr="009C2A49">
                <w:rPr>
                  <w:rFonts w:ascii="Times New Roman" w:hAnsi="Times New Roman" w:cs="Times New Roman"/>
                  <w:sz w:val="24"/>
                  <w:szCs w:val="24"/>
                </w:rPr>
                <w:t>10-15 mm</w:t>
              </w:r>
            </w:smartTag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C0F" w:rsidRPr="009C2A49" w14:paraId="58A4374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C2A" w14:textId="211C401B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0C2" w14:textId="5CAB5C8A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Akies fiksacija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2B9" w14:textId="350A0774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Vidinė</w:t>
            </w:r>
          </w:p>
        </w:tc>
      </w:tr>
      <w:tr w:rsidR="00641C0F" w:rsidRPr="009C2A49" w14:paraId="08A9FBDD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8FF" w14:textId="78861C98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6.4.23.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627" w14:textId="5CCCC78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Būtini tonometrijos matavimo metodai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BF3" w14:textId="77777777" w:rsidR="00641C0F" w:rsidRPr="009C2A49" w:rsidRDefault="00641C0F" w:rsidP="00436838">
            <w:pPr>
              <w:numPr>
                <w:ilvl w:val="1"/>
                <w:numId w:val="5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Rankinis matavimas;</w:t>
            </w:r>
          </w:p>
          <w:p w14:paraId="4265A600" w14:textId="41B5FC2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matavimas; </w:t>
            </w:r>
          </w:p>
        </w:tc>
      </w:tr>
      <w:tr w:rsidR="00641C0F" w:rsidRPr="009C2A49" w14:paraId="5FBC89B3" w14:textId="77777777" w:rsidTr="00641C0F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38D" w14:textId="3BC9C809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58C" w14:textId="7D9867EB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Automatinis tonometrijos matavimo koordinačių nustatymas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FDC" w14:textId="5AD7A23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Būtinas, X-Y-Z koordinatėms</w:t>
            </w:r>
          </w:p>
        </w:tc>
      </w:tr>
      <w:tr w:rsidR="00641C0F" w:rsidRPr="009C2A49" w14:paraId="098E138F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315" w14:textId="5D7452CC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C89" w14:textId="21DBE7C3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Nekontaktinis pachimetras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0CA" w14:textId="0C56E66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</w:tr>
      <w:tr w:rsidR="00641C0F" w:rsidRPr="009C2A49" w14:paraId="465DEB58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A56" w14:textId="6595FD6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61A" w14:textId="77777777" w:rsidR="00641C0F" w:rsidRPr="009C2A49" w:rsidRDefault="00641C0F" w:rsidP="0043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Ragenos storio matavimo ribos</w:t>
            </w:r>
          </w:p>
          <w:p w14:paraId="5DE80E40" w14:textId="72B28C7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(ne siauresnės už nurodytas)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481" w14:textId="46C4B11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300 iki 800 </w:t>
            </w:r>
          </w:p>
        </w:tc>
      </w:tr>
      <w:tr w:rsidR="00641C0F" w:rsidRPr="009C2A49" w14:paraId="6DDFEA68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82A" w14:textId="76EB96F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9B" w14:textId="02CA87D1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Intraokulinio spaudimo korekcija pagal ragenos storį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8BC" w14:textId="2EC902D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Automatinė</w:t>
            </w:r>
          </w:p>
        </w:tc>
      </w:tr>
      <w:tr w:rsidR="00641C0F" w:rsidRPr="009C2A49" w14:paraId="76A7FB1E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AEC" w14:textId="6685B7F2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F03" w14:textId="707EC87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Retroiliuminacinis vaizdas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789" w14:textId="4ADEB18A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641C0F" w:rsidRPr="009C2A49" w14:paraId="31488819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E13" w14:textId="0CF5E85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6.4.29.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1BC" w14:textId="5C4DC94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Akomodacijos matavimo ribos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32D" w14:textId="2F2FBA4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Nuo 0D iki 10D  </w:t>
            </w:r>
          </w:p>
        </w:tc>
      </w:tr>
      <w:tr w:rsidR="00641C0F" w:rsidRPr="009C2A49" w14:paraId="644CF650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B2E" w14:textId="7EDA12A4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A5C" w14:textId="550B126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Matavimo duomenų pateikimas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5EE" w14:textId="24CF0C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Spalvotame, reguliuojamo pasvirimo kampo LCD tipo ekrane (ekrane pateikiamas pilnas akies vaizdas, matavimo duomenys, informaciniai ir kiti pranešimai, meniu)</w:t>
            </w:r>
          </w:p>
        </w:tc>
      </w:tr>
      <w:tr w:rsidR="00641C0F" w:rsidRPr="009C2A49" w14:paraId="4D074B1B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D0F" w14:textId="66F70955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B54" w14:textId="362C1F6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Rezultatų spausdinimas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5CD" w14:textId="55BE361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Integruotas terminis spausdinimo įrenginys su automatinio popieriaus nupjovimo funkcija.</w:t>
            </w:r>
          </w:p>
        </w:tc>
      </w:tr>
      <w:tr w:rsidR="00641C0F" w:rsidRPr="009C2A49" w14:paraId="7D0DF6BC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DCC" w14:textId="55E6206E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D92" w14:textId="7D2F0C7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84C" w14:textId="10FE1CD5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220 V± 10% ; 50 Hz elektros tinklas</w:t>
            </w:r>
          </w:p>
        </w:tc>
      </w:tr>
      <w:tr w:rsidR="00641C0F" w:rsidRPr="009C2A49" w14:paraId="15920B9C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25" w14:textId="76B45E4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46C" w14:textId="7FA4C48F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Energijos taupymas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38" w14:textId="6F159017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Automatinis įsijungimas į budėjimo režimą nenaudojant įrenginio. </w:t>
            </w:r>
          </w:p>
        </w:tc>
      </w:tr>
      <w:tr w:rsidR="00641C0F" w:rsidRPr="009C2A49" w14:paraId="13DEFF43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C4E" w14:textId="69B92F04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5B1" w14:textId="2945C32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Paciento pozicionavimas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A78" w14:textId="745CB8A9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Motorizuota smakro atrama. </w:t>
            </w:r>
          </w:p>
        </w:tc>
      </w:tr>
      <w:tr w:rsidR="00641C0F" w:rsidRPr="009C2A49" w14:paraId="0CA3D79E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428" w14:textId="34705CA0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45A" w14:textId="24251126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0E0" w14:textId="3D0FAC0E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Būtinas (būtina pateikti CE sertifikato kopiją)</w:t>
            </w:r>
          </w:p>
        </w:tc>
      </w:tr>
      <w:tr w:rsidR="00641C0F" w:rsidRPr="009C2A49" w14:paraId="3D9FEA32" w14:textId="77777777" w:rsidTr="00641C0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F54" w14:textId="49848681" w:rsidR="00641C0F" w:rsidRPr="009C2A49" w:rsidRDefault="00641C0F" w:rsidP="0043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6.4.36.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11" w14:textId="1D487958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>Garantinio aptarnavimo laikotarpis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8A5" w14:textId="0063D9CC" w:rsidR="00641C0F" w:rsidRPr="009C2A49" w:rsidRDefault="00641C0F" w:rsidP="00436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24 mėnesiai</w:t>
            </w:r>
          </w:p>
        </w:tc>
      </w:tr>
      <w:tr w:rsidR="00641C0F" w14:paraId="75409FA5" w14:textId="56F93C3D" w:rsidTr="00641C0F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984" w:type="dxa"/>
          </w:tcPr>
          <w:p w14:paraId="600D31E9" w14:textId="3B320492" w:rsidR="00641C0F" w:rsidRPr="00436838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b/>
                <w:bCs/>
                <w:iCs/>
                <w:position w:val="6"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b/>
                <w:bCs/>
                <w:iCs/>
                <w:position w:val="6"/>
                <w:sz w:val="24"/>
                <w:szCs w:val="24"/>
              </w:rPr>
              <w:t>6.5.</w:t>
            </w:r>
          </w:p>
        </w:tc>
        <w:tc>
          <w:tcPr>
            <w:tcW w:w="3215" w:type="dxa"/>
            <w:gridSpan w:val="3"/>
          </w:tcPr>
          <w:p w14:paraId="09420A93" w14:textId="0443C80A" w:rsidR="00641C0F" w:rsidRPr="00436838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b/>
                <w:bCs/>
                <w:iCs/>
                <w:position w:val="6"/>
                <w:sz w:val="24"/>
                <w:szCs w:val="24"/>
              </w:rPr>
            </w:pPr>
            <w:r w:rsidRPr="00436838">
              <w:rPr>
                <w:rFonts w:ascii="Times New Roman" w:hAnsi="Times New Roman" w:cs="Times New Roman"/>
                <w:b/>
                <w:bCs/>
                <w:iCs/>
                <w:position w:val="6"/>
                <w:sz w:val="24"/>
                <w:szCs w:val="24"/>
              </w:rPr>
              <w:t>Oftalmoskopas</w:t>
            </w:r>
          </w:p>
        </w:tc>
        <w:tc>
          <w:tcPr>
            <w:tcW w:w="10373" w:type="dxa"/>
          </w:tcPr>
          <w:p w14:paraId="3D79C504" w14:textId="77777777" w:rsidR="00641C0F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/>
                <w:position w:val="6"/>
                <w:sz w:val="24"/>
                <w:szCs w:val="24"/>
              </w:rPr>
            </w:pPr>
          </w:p>
        </w:tc>
      </w:tr>
      <w:tr w:rsidR="00641C0F" w14:paraId="06915B1F" w14:textId="77777777" w:rsidTr="00641C0F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984" w:type="dxa"/>
          </w:tcPr>
          <w:p w14:paraId="24B4D584" w14:textId="64950123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6.5.1.</w:t>
            </w:r>
          </w:p>
        </w:tc>
        <w:tc>
          <w:tcPr>
            <w:tcW w:w="3215" w:type="dxa"/>
            <w:gridSpan w:val="3"/>
          </w:tcPr>
          <w:p w14:paraId="486FF588" w14:textId="4D43469D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Oftalmoskopo</w:t>
            </w:r>
            <w:r w:rsidRPr="002D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konstrukcinis išpildymas</w:t>
            </w:r>
          </w:p>
        </w:tc>
        <w:tc>
          <w:tcPr>
            <w:tcW w:w="10373" w:type="dxa"/>
          </w:tcPr>
          <w:p w14:paraId="0A2B2E50" w14:textId="16D271FA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 w:rsidRPr="002D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Rankinis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oftalmoskopas</w:t>
            </w:r>
            <w:r w:rsidRPr="002D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komplektuojamas su rankena-laikikliu, kuriame įmontuota pakraunama baterija</w:t>
            </w:r>
          </w:p>
        </w:tc>
      </w:tr>
      <w:tr w:rsidR="00641C0F" w14:paraId="32230184" w14:textId="77777777" w:rsidTr="00641C0F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84" w:type="dxa"/>
          </w:tcPr>
          <w:p w14:paraId="03717C64" w14:textId="7AFBD28A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6.5.2.</w:t>
            </w:r>
          </w:p>
        </w:tc>
        <w:tc>
          <w:tcPr>
            <w:tcW w:w="3215" w:type="dxa"/>
            <w:gridSpan w:val="3"/>
          </w:tcPr>
          <w:p w14:paraId="33BDB570" w14:textId="79781EE0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Oftalmoskopas</w:t>
            </w:r>
            <w:proofErr w:type="spellEnd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pakraunamas</w:t>
            </w:r>
            <w:proofErr w:type="spellEnd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tiesiogiai</w:t>
            </w:r>
            <w:proofErr w:type="spellEnd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iš</w:t>
            </w:r>
            <w:proofErr w:type="spellEnd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el. </w:t>
            </w:r>
            <w:proofErr w:type="spellStart"/>
            <w:r w:rsidRPr="2A48B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lizdo</w:t>
            </w:r>
            <w:proofErr w:type="spellEnd"/>
          </w:p>
        </w:tc>
        <w:tc>
          <w:tcPr>
            <w:tcW w:w="10373" w:type="dxa"/>
          </w:tcPr>
          <w:p w14:paraId="0FE64A81" w14:textId="0DE77820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Būtina</w:t>
            </w:r>
          </w:p>
        </w:tc>
      </w:tr>
      <w:tr w:rsidR="00641C0F" w14:paraId="2E33F74F" w14:textId="77777777" w:rsidTr="00641C0F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984" w:type="dxa"/>
          </w:tcPr>
          <w:p w14:paraId="10429704" w14:textId="473B6A70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6.5.3.</w:t>
            </w:r>
          </w:p>
        </w:tc>
        <w:tc>
          <w:tcPr>
            <w:tcW w:w="3215" w:type="dxa"/>
            <w:gridSpan w:val="3"/>
          </w:tcPr>
          <w:p w14:paraId="65A82288" w14:textId="72F4C18B" w:rsidR="00641C0F" w:rsidRPr="0067499A" w:rsidRDefault="00641C0F" w:rsidP="0067499A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Filtrai</w:t>
            </w:r>
          </w:p>
        </w:tc>
        <w:tc>
          <w:tcPr>
            <w:tcW w:w="10373" w:type="dxa"/>
          </w:tcPr>
          <w:p w14:paraId="7E41B071" w14:textId="59D7537F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Ne mažiau negu 5 ir žalias filtras</w:t>
            </w:r>
          </w:p>
        </w:tc>
      </w:tr>
      <w:tr w:rsidR="00641C0F" w14:paraId="244A12D1" w14:textId="77777777" w:rsidTr="00641C0F">
        <w:tblPrEx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984" w:type="dxa"/>
          </w:tcPr>
          <w:p w14:paraId="733004FF" w14:textId="5AFF7137" w:rsidR="00641C0F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6.5.4.</w:t>
            </w:r>
          </w:p>
        </w:tc>
        <w:tc>
          <w:tcPr>
            <w:tcW w:w="3215" w:type="dxa"/>
            <w:gridSpan w:val="3"/>
          </w:tcPr>
          <w:p w14:paraId="143CA6DF" w14:textId="27159FFE" w:rsidR="00641C0F" w:rsidRDefault="00641C0F" w:rsidP="0067499A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Dioptrijų keitimas</w:t>
            </w:r>
          </w:p>
        </w:tc>
        <w:tc>
          <w:tcPr>
            <w:tcW w:w="10373" w:type="dxa"/>
          </w:tcPr>
          <w:p w14:paraId="75DA72C7" w14:textId="5A694643" w:rsidR="00641C0F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 xml:space="preserve">Ne siauriau negu nuo +20 iki -20 </w:t>
            </w:r>
          </w:p>
        </w:tc>
      </w:tr>
      <w:tr w:rsidR="00641C0F" w14:paraId="6ED889EE" w14:textId="77777777" w:rsidTr="00641C0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84" w:type="dxa"/>
          </w:tcPr>
          <w:p w14:paraId="487139EF" w14:textId="6F4FCF03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  <w:t>6.5.5.</w:t>
            </w:r>
          </w:p>
        </w:tc>
        <w:tc>
          <w:tcPr>
            <w:tcW w:w="3215" w:type="dxa"/>
            <w:gridSpan w:val="3"/>
          </w:tcPr>
          <w:p w14:paraId="3AC869B4" w14:textId="78694B9A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sz w:val="24"/>
                <w:szCs w:val="24"/>
              </w:rPr>
              <w:t xml:space="preserve">Garantinio aptarnavimo </w:t>
            </w:r>
            <w:r w:rsidRPr="009C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laikotarpis</w:t>
            </w:r>
          </w:p>
        </w:tc>
        <w:tc>
          <w:tcPr>
            <w:tcW w:w="10373" w:type="dxa"/>
          </w:tcPr>
          <w:p w14:paraId="358BFD1A" w14:textId="084C07EC" w:rsidR="00641C0F" w:rsidRPr="0067499A" w:rsidRDefault="00641C0F" w:rsidP="00436838">
            <w:pPr>
              <w:ind w:right="-29"/>
              <w:jc w:val="both"/>
              <w:rPr>
                <w:rFonts w:ascii="Times New Roman" w:hAnsi="Times New Roman" w:cs="Times New Roman"/>
                <w:iCs/>
                <w:position w:val="6"/>
                <w:sz w:val="24"/>
                <w:szCs w:val="24"/>
              </w:rPr>
            </w:pPr>
            <w:r w:rsidRPr="009C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≥ 24 mėnesiai</w:t>
            </w:r>
          </w:p>
        </w:tc>
      </w:tr>
    </w:tbl>
    <w:p w14:paraId="62E97A0D" w14:textId="7C28D821" w:rsidR="00674C4C" w:rsidRPr="009C2A49" w:rsidRDefault="00674C4C" w:rsidP="002854F8">
      <w:pPr>
        <w:ind w:right="-29"/>
        <w:jc w:val="both"/>
        <w:rPr>
          <w:rFonts w:ascii="Times New Roman" w:hAnsi="Times New Roman" w:cs="Times New Roman"/>
          <w:i/>
          <w:position w:val="6"/>
          <w:sz w:val="24"/>
          <w:szCs w:val="24"/>
        </w:rPr>
      </w:pPr>
    </w:p>
    <w:sectPr w:rsidR="00674C4C" w:rsidRPr="009C2A49" w:rsidSect="00641C0F">
      <w:pgSz w:w="16840" w:h="11907" w:orient="landscape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5CD"/>
    <w:multiLevelType w:val="hybridMultilevel"/>
    <w:tmpl w:val="4420E6D4"/>
    <w:lvl w:ilvl="0" w:tplc="E10ABFC8">
      <w:start w:val="1"/>
      <w:numFmt w:val="lowerLetter"/>
      <w:pStyle w:val="Reikalavimn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54CEB"/>
    <w:multiLevelType w:val="hybridMultilevel"/>
    <w:tmpl w:val="4588CEE6"/>
    <w:lvl w:ilvl="0" w:tplc="EFF893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D11CC"/>
    <w:multiLevelType w:val="hybridMultilevel"/>
    <w:tmpl w:val="CE727288"/>
    <w:lvl w:ilvl="0" w:tplc="621417D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776D5C"/>
    <w:multiLevelType w:val="hybridMultilevel"/>
    <w:tmpl w:val="7124D974"/>
    <w:lvl w:ilvl="0" w:tplc="9C66981A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</w:lvl>
    <w:lvl w:ilvl="1" w:tplc="1810890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7BA28748">
      <w:start w:val="1"/>
      <w:numFmt w:val="decimal"/>
      <w:lvlText w:val="10.21. %3."/>
      <w:lvlJc w:val="left"/>
      <w:pPr>
        <w:tabs>
          <w:tab w:val="num" w:pos="720"/>
        </w:tabs>
        <w:ind w:left="340" w:hanging="340"/>
      </w:pPr>
      <w:rPr>
        <w:sz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2723DD"/>
    <w:multiLevelType w:val="hybridMultilevel"/>
    <w:tmpl w:val="E06C17B2"/>
    <w:lvl w:ilvl="0" w:tplc="9E243710">
      <w:start w:val="1"/>
      <w:numFmt w:val="decimal"/>
      <w:lvlText w:val="10.10.%1."/>
      <w:lvlJc w:val="center"/>
      <w:pPr>
        <w:tabs>
          <w:tab w:val="num" w:pos="648"/>
        </w:tabs>
        <w:ind w:left="340" w:hanging="52"/>
      </w:pPr>
      <w:rPr>
        <w:sz w:val="16"/>
      </w:rPr>
    </w:lvl>
    <w:lvl w:ilvl="1" w:tplc="FBEC2B1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3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276"/>
        </w:tabs>
        <w:ind w:left="32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61"/>
    <w:rsid w:val="00003C3A"/>
    <w:rsid w:val="0000763F"/>
    <w:rsid w:val="0001147D"/>
    <w:rsid w:val="00014B7B"/>
    <w:rsid w:val="00027F72"/>
    <w:rsid w:val="00032CF5"/>
    <w:rsid w:val="000334CD"/>
    <w:rsid w:val="00050496"/>
    <w:rsid w:val="0006101D"/>
    <w:rsid w:val="00071015"/>
    <w:rsid w:val="000A026B"/>
    <w:rsid w:val="000A3716"/>
    <w:rsid w:val="000E139E"/>
    <w:rsid w:val="000E58F2"/>
    <w:rsid w:val="000F0A00"/>
    <w:rsid w:val="00144A6A"/>
    <w:rsid w:val="00152A22"/>
    <w:rsid w:val="00170383"/>
    <w:rsid w:val="001A1E5B"/>
    <w:rsid w:val="001A3448"/>
    <w:rsid w:val="001A4752"/>
    <w:rsid w:val="001B0EE6"/>
    <w:rsid w:val="001B4F53"/>
    <w:rsid w:val="001C3F2E"/>
    <w:rsid w:val="001C618D"/>
    <w:rsid w:val="001D2E70"/>
    <w:rsid w:val="00222B8A"/>
    <w:rsid w:val="00264E8D"/>
    <w:rsid w:val="002721AA"/>
    <w:rsid w:val="002854F8"/>
    <w:rsid w:val="00290D5D"/>
    <w:rsid w:val="002B1055"/>
    <w:rsid w:val="002B6EAB"/>
    <w:rsid w:val="002C0448"/>
    <w:rsid w:val="002E07B9"/>
    <w:rsid w:val="003037D8"/>
    <w:rsid w:val="003423C8"/>
    <w:rsid w:val="00360C55"/>
    <w:rsid w:val="0037094F"/>
    <w:rsid w:val="00371C9D"/>
    <w:rsid w:val="00377FFC"/>
    <w:rsid w:val="0038687B"/>
    <w:rsid w:val="003C170D"/>
    <w:rsid w:val="003E3143"/>
    <w:rsid w:val="003E47BC"/>
    <w:rsid w:val="003F3B9C"/>
    <w:rsid w:val="00436838"/>
    <w:rsid w:val="00440FFB"/>
    <w:rsid w:val="00453D16"/>
    <w:rsid w:val="004568AB"/>
    <w:rsid w:val="00485386"/>
    <w:rsid w:val="00487FCE"/>
    <w:rsid w:val="004917C9"/>
    <w:rsid w:val="004A4C74"/>
    <w:rsid w:val="004C2AEE"/>
    <w:rsid w:val="004C3520"/>
    <w:rsid w:val="004C6EA6"/>
    <w:rsid w:val="004D0283"/>
    <w:rsid w:val="00506035"/>
    <w:rsid w:val="00506A75"/>
    <w:rsid w:val="00507DEE"/>
    <w:rsid w:val="005143C8"/>
    <w:rsid w:val="00516AD8"/>
    <w:rsid w:val="00554D05"/>
    <w:rsid w:val="00555582"/>
    <w:rsid w:val="00560872"/>
    <w:rsid w:val="00561A65"/>
    <w:rsid w:val="00582165"/>
    <w:rsid w:val="00583212"/>
    <w:rsid w:val="00586327"/>
    <w:rsid w:val="00590168"/>
    <w:rsid w:val="005979C8"/>
    <w:rsid w:val="005B6E11"/>
    <w:rsid w:val="005B79FC"/>
    <w:rsid w:val="005C014F"/>
    <w:rsid w:val="005C2603"/>
    <w:rsid w:val="005E59D4"/>
    <w:rsid w:val="005F1475"/>
    <w:rsid w:val="0060449E"/>
    <w:rsid w:val="006161A1"/>
    <w:rsid w:val="00641C0F"/>
    <w:rsid w:val="006726A5"/>
    <w:rsid w:val="0067499A"/>
    <w:rsid w:val="00674C4C"/>
    <w:rsid w:val="00677A37"/>
    <w:rsid w:val="00680F6A"/>
    <w:rsid w:val="0068624F"/>
    <w:rsid w:val="006A0F47"/>
    <w:rsid w:val="006B32D0"/>
    <w:rsid w:val="006B74A1"/>
    <w:rsid w:val="006C218E"/>
    <w:rsid w:val="006C5D0C"/>
    <w:rsid w:val="006D5A6C"/>
    <w:rsid w:val="006E17AF"/>
    <w:rsid w:val="006E3D8A"/>
    <w:rsid w:val="0070425E"/>
    <w:rsid w:val="0071686C"/>
    <w:rsid w:val="00724988"/>
    <w:rsid w:val="00724ADD"/>
    <w:rsid w:val="00742CB2"/>
    <w:rsid w:val="007477E3"/>
    <w:rsid w:val="007530FA"/>
    <w:rsid w:val="00765354"/>
    <w:rsid w:val="007853F7"/>
    <w:rsid w:val="00786ECB"/>
    <w:rsid w:val="00792706"/>
    <w:rsid w:val="007A5839"/>
    <w:rsid w:val="007B1910"/>
    <w:rsid w:val="007B602D"/>
    <w:rsid w:val="007C7AA3"/>
    <w:rsid w:val="007D145E"/>
    <w:rsid w:val="007D1A85"/>
    <w:rsid w:val="007D2E0D"/>
    <w:rsid w:val="007D7795"/>
    <w:rsid w:val="007E1A32"/>
    <w:rsid w:val="007E1B17"/>
    <w:rsid w:val="007E6D1E"/>
    <w:rsid w:val="007F368D"/>
    <w:rsid w:val="007F4A7B"/>
    <w:rsid w:val="00800931"/>
    <w:rsid w:val="00812523"/>
    <w:rsid w:val="008125AB"/>
    <w:rsid w:val="0081381B"/>
    <w:rsid w:val="00814779"/>
    <w:rsid w:val="0082094A"/>
    <w:rsid w:val="008254D0"/>
    <w:rsid w:val="00837EF2"/>
    <w:rsid w:val="00857A33"/>
    <w:rsid w:val="00862FFC"/>
    <w:rsid w:val="00864C79"/>
    <w:rsid w:val="008674EA"/>
    <w:rsid w:val="00885825"/>
    <w:rsid w:val="00893040"/>
    <w:rsid w:val="00894764"/>
    <w:rsid w:val="00895C44"/>
    <w:rsid w:val="008A4CE5"/>
    <w:rsid w:val="008A7266"/>
    <w:rsid w:val="008B36C6"/>
    <w:rsid w:val="008C4AF1"/>
    <w:rsid w:val="008D11DC"/>
    <w:rsid w:val="008D4820"/>
    <w:rsid w:val="008D5653"/>
    <w:rsid w:val="008D5E61"/>
    <w:rsid w:val="008E0A77"/>
    <w:rsid w:val="008E50A1"/>
    <w:rsid w:val="008F3AC5"/>
    <w:rsid w:val="008F4840"/>
    <w:rsid w:val="00901A39"/>
    <w:rsid w:val="00904695"/>
    <w:rsid w:val="00906B64"/>
    <w:rsid w:val="00913C92"/>
    <w:rsid w:val="00921820"/>
    <w:rsid w:val="0093037E"/>
    <w:rsid w:val="0093296B"/>
    <w:rsid w:val="00941733"/>
    <w:rsid w:val="009450C9"/>
    <w:rsid w:val="009605BD"/>
    <w:rsid w:val="009655B8"/>
    <w:rsid w:val="00977FC2"/>
    <w:rsid w:val="009A75EA"/>
    <w:rsid w:val="009C175A"/>
    <w:rsid w:val="009C286E"/>
    <w:rsid w:val="009C2936"/>
    <w:rsid w:val="009C2A49"/>
    <w:rsid w:val="009D3FD7"/>
    <w:rsid w:val="009D5976"/>
    <w:rsid w:val="009E639F"/>
    <w:rsid w:val="00A07331"/>
    <w:rsid w:val="00A22D2E"/>
    <w:rsid w:val="00A37DC8"/>
    <w:rsid w:val="00A455D0"/>
    <w:rsid w:val="00A54B02"/>
    <w:rsid w:val="00A55A00"/>
    <w:rsid w:val="00A65904"/>
    <w:rsid w:val="00A71974"/>
    <w:rsid w:val="00A75A70"/>
    <w:rsid w:val="00A80EDC"/>
    <w:rsid w:val="00A82974"/>
    <w:rsid w:val="00A90E72"/>
    <w:rsid w:val="00A91B53"/>
    <w:rsid w:val="00AB7904"/>
    <w:rsid w:val="00AC0AA7"/>
    <w:rsid w:val="00AC5BE3"/>
    <w:rsid w:val="00AC657E"/>
    <w:rsid w:val="00AD3695"/>
    <w:rsid w:val="00B0413F"/>
    <w:rsid w:val="00B24B0C"/>
    <w:rsid w:val="00B315EE"/>
    <w:rsid w:val="00B41B7A"/>
    <w:rsid w:val="00B42E7B"/>
    <w:rsid w:val="00B73108"/>
    <w:rsid w:val="00B760E2"/>
    <w:rsid w:val="00B85A74"/>
    <w:rsid w:val="00B955B8"/>
    <w:rsid w:val="00BA3CCD"/>
    <w:rsid w:val="00BC3B4F"/>
    <w:rsid w:val="00BC53DB"/>
    <w:rsid w:val="00BC53EF"/>
    <w:rsid w:val="00BE5CA3"/>
    <w:rsid w:val="00BE6BC2"/>
    <w:rsid w:val="00BF17FE"/>
    <w:rsid w:val="00BF34E6"/>
    <w:rsid w:val="00C2003A"/>
    <w:rsid w:val="00C33DC3"/>
    <w:rsid w:val="00C34241"/>
    <w:rsid w:val="00C3585E"/>
    <w:rsid w:val="00C42C42"/>
    <w:rsid w:val="00C4620C"/>
    <w:rsid w:val="00C83721"/>
    <w:rsid w:val="00C95473"/>
    <w:rsid w:val="00CA643A"/>
    <w:rsid w:val="00CA7FF1"/>
    <w:rsid w:val="00CB1264"/>
    <w:rsid w:val="00CB3D8C"/>
    <w:rsid w:val="00CE0070"/>
    <w:rsid w:val="00CE4C06"/>
    <w:rsid w:val="00D1577E"/>
    <w:rsid w:val="00D256CB"/>
    <w:rsid w:val="00D50A07"/>
    <w:rsid w:val="00D55045"/>
    <w:rsid w:val="00D5674A"/>
    <w:rsid w:val="00D6513C"/>
    <w:rsid w:val="00D7728C"/>
    <w:rsid w:val="00D83D5A"/>
    <w:rsid w:val="00DA6A52"/>
    <w:rsid w:val="00DB4740"/>
    <w:rsid w:val="00DC15C7"/>
    <w:rsid w:val="00DE7A80"/>
    <w:rsid w:val="00DF6D6C"/>
    <w:rsid w:val="00E01BB3"/>
    <w:rsid w:val="00E05506"/>
    <w:rsid w:val="00E1347E"/>
    <w:rsid w:val="00E13856"/>
    <w:rsid w:val="00E33EAF"/>
    <w:rsid w:val="00E36296"/>
    <w:rsid w:val="00E53BDE"/>
    <w:rsid w:val="00E611B8"/>
    <w:rsid w:val="00E75460"/>
    <w:rsid w:val="00E8256E"/>
    <w:rsid w:val="00EA0C06"/>
    <w:rsid w:val="00EB575D"/>
    <w:rsid w:val="00EB7580"/>
    <w:rsid w:val="00ED3CC1"/>
    <w:rsid w:val="00EF5E29"/>
    <w:rsid w:val="00F02661"/>
    <w:rsid w:val="00F03FB1"/>
    <w:rsid w:val="00F06B19"/>
    <w:rsid w:val="00F13137"/>
    <w:rsid w:val="00F22902"/>
    <w:rsid w:val="00F24277"/>
    <w:rsid w:val="00F3300F"/>
    <w:rsid w:val="00F63D21"/>
    <w:rsid w:val="00FB62D1"/>
    <w:rsid w:val="00FB644E"/>
    <w:rsid w:val="00FC2523"/>
    <w:rsid w:val="00FE0FC3"/>
    <w:rsid w:val="00FF1F6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schemas-tilde-lv/tildestengine" w:name="metric"/>
  <w:shapeDefaults>
    <o:shapedefaults v:ext="edit" spidmax="1026"/>
    <o:shapelayout v:ext="edit">
      <o:idmap v:ext="edit" data="1"/>
    </o:shapelayout>
  </w:shapeDefaults>
  <w:decimalSymbol w:val=","/>
  <w:listSeparator w:val=";"/>
  <w14:docId w14:val="00870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61"/>
  </w:style>
  <w:style w:type="paragraph" w:styleId="Heading1">
    <w:name w:val="heading 1"/>
    <w:basedOn w:val="Normal"/>
    <w:next w:val="Normal"/>
    <w:link w:val="Heading1Char"/>
    <w:qFormat/>
    <w:rsid w:val="008D5E6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8D5E61"/>
    <w:pPr>
      <w:numPr>
        <w:ilvl w:val="1"/>
        <w:numId w:val="1"/>
      </w:numPr>
      <w:spacing w:after="0" w:line="240" w:lineRule="auto"/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8D5E6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8D5E61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8D5E61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8D5E61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8D5E61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8D5E61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8D5E61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E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D5E6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8D5E6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8D5E6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D5E6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8D5E6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8D5E6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8D5E6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EnvelopeReturn">
    <w:name w:val="envelope return"/>
    <w:basedOn w:val="Normal"/>
    <w:rsid w:val="008D5E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styleId="NormalWeb">
    <w:name w:val="Normal (Web)"/>
    <w:basedOn w:val="Normal"/>
    <w:rsid w:val="008D5E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D5E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8D5E6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D5E6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8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8D5E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674C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Reikalavimnr">
    <w:name w:val="Reikalavimų nr."/>
    <w:basedOn w:val="ListParagraph"/>
    <w:qFormat/>
    <w:rsid w:val="00032CF5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/>
      <w:bdr w:val="nil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61"/>
  </w:style>
  <w:style w:type="paragraph" w:styleId="Heading1">
    <w:name w:val="heading 1"/>
    <w:basedOn w:val="Normal"/>
    <w:next w:val="Normal"/>
    <w:link w:val="Heading1Char"/>
    <w:qFormat/>
    <w:rsid w:val="008D5E6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8D5E61"/>
    <w:pPr>
      <w:numPr>
        <w:ilvl w:val="1"/>
        <w:numId w:val="1"/>
      </w:numPr>
      <w:spacing w:after="0" w:line="240" w:lineRule="auto"/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8D5E6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8D5E61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8D5E61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8D5E61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8D5E61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8D5E61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8D5E61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E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D5E6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8D5E6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8D5E6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8D5E6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D5E6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8D5E6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8D5E6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8D5E6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EnvelopeReturn">
    <w:name w:val="envelope return"/>
    <w:basedOn w:val="Normal"/>
    <w:rsid w:val="008D5E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styleId="NormalWeb">
    <w:name w:val="Normal (Web)"/>
    <w:basedOn w:val="Normal"/>
    <w:rsid w:val="008D5E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D5E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8D5E6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D5E6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8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8D5E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674C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Reikalavimnr">
    <w:name w:val="Reikalavimų nr."/>
    <w:basedOn w:val="ListParagraph"/>
    <w:qFormat/>
    <w:rsid w:val="00032CF5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/>
      <w:bdr w:val="ni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006E-B813-4A3F-ACB0-1CF38A33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5422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Marytė Venskutė</dc:creator>
  <cp:lastModifiedBy>Jolanta Pukelienė</cp:lastModifiedBy>
  <cp:revision>3</cp:revision>
  <dcterms:created xsi:type="dcterms:W3CDTF">2025-03-04T07:45:00Z</dcterms:created>
  <dcterms:modified xsi:type="dcterms:W3CDTF">2025-03-04T09:14:00Z</dcterms:modified>
</cp:coreProperties>
</file>