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3D896" w14:textId="102BA367" w:rsidR="00E677A1" w:rsidRDefault="00E677A1" w:rsidP="00E677A1">
      <w:pPr>
        <w:pStyle w:val="Heading"/>
        <w:jc w:val="right"/>
        <w:rPr>
          <w:rFonts w:cs="Times New Roman"/>
          <w:b w:val="0"/>
          <w:bCs w:val="0"/>
          <w:caps w:val="0"/>
          <w:color w:val="auto"/>
          <w:sz w:val="24"/>
          <w:szCs w:val="24"/>
          <w:lang w:val="lt-LT"/>
        </w:rPr>
      </w:pPr>
      <w:r>
        <w:rPr>
          <w:rFonts w:cs="Times New Roman"/>
          <w:b w:val="0"/>
          <w:bCs w:val="0"/>
          <w:caps w:val="0"/>
          <w:color w:val="auto"/>
          <w:sz w:val="24"/>
          <w:szCs w:val="24"/>
          <w:lang w:val="lt-LT"/>
        </w:rPr>
        <w:t>P</w:t>
      </w:r>
      <w:r w:rsidRPr="00E677A1">
        <w:rPr>
          <w:rFonts w:cs="Times New Roman"/>
          <w:b w:val="0"/>
          <w:bCs w:val="0"/>
          <w:caps w:val="0"/>
          <w:color w:val="auto"/>
          <w:sz w:val="24"/>
          <w:szCs w:val="24"/>
          <w:lang w:val="lt-LT"/>
        </w:rPr>
        <w:t>irkimo sąlygų priedas „</w:t>
      </w:r>
      <w:r>
        <w:rPr>
          <w:rFonts w:cs="Times New Roman"/>
          <w:b w:val="0"/>
          <w:bCs w:val="0"/>
          <w:caps w:val="0"/>
          <w:color w:val="auto"/>
          <w:sz w:val="24"/>
          <w:szCs w:val="24"/>
          <w:lang w:val="lt-LT"/>
        </w:rPr>
        <w:t>S</w:t>
      </w:r>
      <w:r w:rsidRPr="00E677A1">
        <w:rPr>
          <w:rFonts w:cs="Times New Roman"/>
          <w:b w:val="0"/>
          <w:bCs w:val="0"/>
          <w:caps w:val="0"/>
          <w:color w:val="auto"/>
          <w:sz w:val="24"/>
          <w:szCs w:val="24"/>
          <w:lang w:val="lt-LT"/>
        </w:rPr>
        <w:t>utarties projektas“</w:t>
      </w:r>
    </w:p>
    <w:p w14:paraId="2BD90C27" w14:textId="77777777" w:rsidR="00E677A1" w:rsidRPr="00E677A1" w:rsidRDefault="00E677A1" w:rsidP="00E677A1">
      <w:pPr>
        <w:pStyle w:val="Body2"/>
        <w:rPr>
          <w:lang w:val="lt-LT"/>
        </w:rPr>
      </w:pPr>
    </w:p>
    <w:p w14:paraId="137A78B0" w14:textId="08929BE8" w:rsidR="002D2F0C" w:rsidRPr="007C7D0B" w:rsidRDefault="006C47E1" w:rsidP="002A6118">
      <w:pPr>
        <w:pStyle w:val="Heading"/>
        <w:jc w:val="center"/>
        <w:rPr>
          <w:rFonts w:cs="Times New Roman"/>
          <w:color w:val="auto"/>
          <w:sz w:val="24"/>
          <w:szCs w:val="24"/>
          <w:lang w:val="lt-LT"/>
        </w:rPr>
      </w:pPr>
      <w:r w:rsidRPr="007C7D0B">
        <w:rPr>
          <w:rFonts w:cs="Times New Roman"/>
          <w:color w:val="auto"/>
          <w:sz w:val="24"/>
          <w:szCs w:val="24"/>
          <w:lang w:val="lt-LT"/>
        </w:rPr>
        <w:t xml:space="preserve">VIEŠOJO </w:t>
      </w:r>
      <w:r w:rsidR="009A7D3C">
        <w:rPr>
          <w:rFonts w:cs="Times New Roman"/>
          <w:color w:val="auto"/>
          <w:sz w:val="24"/>
          <w:szCs w:val="24"/>
          <w:lang w:val="lt-LT"/>
        </w:rPr>
        <w:t>PIRKIMO</w:t>
      </w:r>
      <w:r w:rsidRPr="007C7D0B">
        <w:rPr>
          <w:rFonts w:cs="Times New Roman"/>
          <w:color w:val="auto"/>
          <w:sz w:val="24"/>
          <w:szCs w:val="24"/>
          <w:lang w:val="lt-LT"/>
        </w:rPr>
        <w:t xml:space="preserve"> SUTARTIS Nr. </w:t>
      </w:r>
      <w:r w:rsidR="002A6118" w:rsidRPr="007C7D0B">
        <w:rPr>
          <w:rFonts w:cs="Times New Roman"/>
          <w:color w:val="auto"/>
          <w:sz w:val="24"/>
          <w:szCs w:val="24"/>
          <w:lang w:val="lt-LT"/>
        </w:rPr>
        <w:t>VPS-___</w:t>
      </w:r>
    </w:p>
    <w:p w14:paraId="5C74BA53" w14:textId="77777777" w:rsidR="002D2F0C" w:rsidRPr="007C7D0B" w:rsidRDefault="002D2F0C" w:rsidP="002A6118">
      <w:pPr>
        <w:pStyle w:val="Heading"/>
        <w:jc w:val="center"/>
        <w:rPr>
          <w:rFonts w:cs="Times New Roman"/>
          <w:color w:val="auto"/>
          <w:sz w:val="24"/>
          <w:szCs w:val="24"/>
          <w:lang w:val="lt-LT"/>
        </w:rPr>
      </w:pPr>
    </w:p>
    <w:p w14:paraId="051CD973" w14:textId="7364E439" w:rsidR="002D2F0C" w:rsidRPr="007C7D0B" w:rsidRDefault="00CE5F39" w:rsidP="002A6118">
      <w:pPr>
        <w:pStyle w:val="Heading"/>
        <w:jc w:val="center"/>
        <w:rPr>
          <w:rFonts w:cs="Times New Roman"/>
          <w:color w:val="auto"/>
          <w:sz w:val="24"/>
          <w:szCs w:val="24"/>
          <w:lang w:val="lt-LT"/>
        </w:rPr>
      </w:pPr>
      <w:r>
        <w:rPr>
          <w:rFonts w:cs="Times New Roman"/>
          <w:color w:val="auto"/>
          <w:sz w:val="24"/>
          <w:szCs w:val="24"/>
          <w:lang w:val="lt-LT"/>
        </w:rPr>
        <w:t>Savanoriškojo sveikatos draudimo</w:t>
      </w:r>
      <w:r w:rsidR="004F2447" w:rsidRPr="007C7D0B">
        <w:rPr>
          <w:rFonts w:cs="Times New Roman"/>
          <w:color w:val="auto"/>
          <w:sz w:val="24"/>
          <w:szCs w:val="24"/>
          <w:lang w:val="lt-LT"/>
        </w:rPr>
        <w:t xml:space="preserve"> paslaugos</w:t>
      </w:r>
    </w:p>
    <w:p w14:paraId="3ECEB558" w14:textId="77777777" w:rsidR="002D2F0C" w:rsidRPr="007C7D0B" w:rsidRDefault="002D2F0C" w:rsidP="002A6118">
      <w:pPr>
        <w:pStyle w:val="Body2"/>
        <w:rPr>
          <w:rFonts w:cs="Times New Roman"/>
          <w:color w:val="auto"/>
          <w:sz w:val="24"/>
          <w:szCs w:val="24"/>
          <w:lang w:val="lt-LT"/>
        </w:rPr>
      </w:pPr>
    </w:p>
    <w:p w14:paraId="1B0FBD06" w14:textId="15F5A296" w:rsidR="002D2F0C" w:rsidRPr="007C7D0B" w:rsidRDefault="004F2447" w:rsidP="002A6118">
      <w:pPr>
        <w:pStyle w:val="Body2"/>
        <w:jc w:val="center"/>
        <w:rPr>
          <w:rFonts w:cs="Times New Roman"/>
          <w:color w:val="auto"/>
          <w:sz w:val="24"/>
          <w:szCs w:val="24"/>
          <w:lang w:val="lt-LT"/>
        </w:rPr>
      </w:pPr>
      <w:r w:rsidRPr="007C7D0B">
        <w:rPr>
          <w:rFonts w:cs="Times New Roman"/>
          <w:color w:val="auto"/>
          <w:sz w:val="24"/>
          <w:szCs w:val="24"/>
          <w:lang w:val="lt-LT"/>
        </w:rPr>
        <w:t>202</w:t>
      </w:r>
      <w:r w:rsidR="000722A4">
        <w:rPr>
          <w:rFonts w:cs="Times New Roman"/>
          <w:color w:val="auto"/>
          <w:sz w:val="24"/>
          <w:szCs w:val="24"/>
          <w:lang w:val="lt-LT"/>
        </w:rPr>
        <w:t>5</w:t>
      </w:r>
      <w:r w:rsidR="002A6118" w:rsidRPr="007C7D0B">
        <w:rPr>
          <w:rFonts w:cs="Times New Roman"/>
          <w:color w:val="auto"/>
          <w:sz w:val="24"/>
          <w:szCs w:val="24"/>
          <w:lang w:val="lt-LT"/>
        </w:rPr>
        <w:t xml:space="preserve"> </w:t>
      </w:r>
      <w:r w:rsidR="006C47E1" w:rsidRPr="007C7D0B">
        <w:rPr>
          <w:rFonts w:cs="Times New Roman"/>
          <w:color w:val="auto"/>
          <w:sz w:val="24"/>
          <w:szCs w:val="24"/>
          <w:lang w:val="lt-LT"/>
        </w:rPr>
        <w:t>m. ______________ mėn. __ d.</w:t>
      </w:r>
    </w:p>
    <w:p w14:paraId="45D350AB" w14:textId="77777777" w:rsidR="002D2F0C" w:rsidRPr="007C7D0B" w:rsidRDefault="002A6118" w:rsidP="002A6118">
      <w:pPr>
        <w:pStyle w:val="Body2"/>
        <w:jc w:val="center"/>
        <w:rPr>
          <w:rFonts w:cs="Times New Roman"/>
          <w:color w:val="auto"/>
          <w:sz w:val="24"/>
          <w:szCs w:val="24"/>
          <w:lang w:val="lt-LT"/>
        </w:rPr>
      </w:pPr>
      <w:r w:rsidRPr="007C7D0B">
        <w:rPr>
          <w:rFonts w:cs="Times New Roman"/>
          <w:color w:val="auto"/>
          <w:sz w:val="24"/>
          <w:szCs w:val="24"/>
          <w:lang w:val="lt-LT"/>
        </w:rPr>
        <w:t>Kaunas</w:t>
      </w:r>
    </w:p>
    <w:p w14:paraId="56CA8085" w14:textId="77777777" w:rsidR="002D2F0C" w:rsidRPr="00F656A8" w:rsidRDefault="002D2F0C" w:rsidP="002A6118">
      <w:pPr>
        <w:pStyle w:val="Body2"/>
        <w:rPr>
          <w:rFonts w:cs="Times New Roman"/>
          <w:color w:val="auto"/>
          <w:sz w:val="24"/>
          <w:szCs w:val="24"/>
          <w:lang w:val="lt-LT"/>
        </w:rPr>
      </w:pPr>
    </w:p>
    <w:p w14:paraId="31B14456" w14:textId="0C7FAD5C" w:rsidR="002D2F0C" w:rsidRPr="00F656A8" w:rsidRDefault="006C47E1" w:rsidP="002A6118">
      <w:pPr>
        <w:pStyle w:val="Body2"/>
        <w:spacing w:after="0"/>
        <w:rPr>
          <w:rFonts w:cs="Times New Roman"/>
          <w:color w:val="auto"/>
          <w:sz w:val="24"/>
          <w:szCs w:val="24"/>
          <w:lang w:val="lt-LT"/>
        </w:rPr>
      </w:pPr>
      <w:r w:rsidRPr="00F656A8">
        <w:rPr>
          <w:rFonts w:cs="Times New Roman"/>
          <w:color w:val="auto"/>
          <w:sz w:val="24"/>
          <w:szCs w:val="24"/>
          <w:lang w:val="lt-LT"/>
        </w:rPr>
        <w:tab/>
      </w:r>
      <w:r w:rsidR="002A6118" w:rsidRPr="00F656A8">
        <w:rPr>
          <w:rFonts w:cs="Times New Roman"/>
          <w:bCs/>
          <w:color w:val="auto"/>
          <w:sz w:val="24"/>
          <w:szCs w:val="24"/>
          <w:lang w:val="lt-LT"/>
        </w:rPr>
        <w:t xml:space="preserve">Viešoji įstaiga </w:t>
      </w:r>
      <w:r w:rsidR="007C7D0B" w:rsidRPr="00F656A8">
        <w:rPr>
          <w:rFonts w:cs="Times New Roman"/>
          <w:bCs/>
          <w:color w:val="auto"/>
          <w:sz w:val="24"/>
          <w:szCs w:val="24"/>
          <w:lang w:val="lt-LT"/>
        </w:rPr>
        <w:t>„Ekoagros“</w:t>
      </w:r>
      <w:r w:rsidRPr="00F656A8">
        <w:rPr>
          <w:rFonts w:cs="Times New Roman"/>
          <w:color w:val="auto"/>
          <w:sz w:val="24"/>
          <w:szCs w:val="24"/>
          <w:lang w:val="lt-LT"/>
        </w:rPr>
        <w:t xml:space="preserve"> (</w:t>
      </w:r>
      <w:r w:rsidR="002A6118" w:rsidRPr="00F656A8">
        <w:rPr>
          <w:rFonts w:cs="Times New Roman"/>
          <w:color w:val="auto"/>
          <w:sz w:val="24"/>
          <w:szCs w:val="24"/>
          <w:lang w:val="lt-LT"/>
        </w:rPr>
        <w:t xml:space="preserve">toliau </w:t>
      </w:r>
      <w:r w:rsidR="00CE5F39" w:rsidRPr="00F656A8">
        <w:rPr>
          <w:rFonts w:cs="Times New Roman"/>
          <w:color w:val="auto"/>
          <w:sz w:val="24"/>
          <w:szCs w:val="24"/>
          <w:lang w:val="lt-LT"/>
        </w:rPr>
        <w:t>–</w:t>
      </w:r>
      <w:r w:rsidR="0084529B">
        <w:rPr>
          <w:rFonts w:cs="Times New Roman"/>
          <w:color w:val="auto"/>
          <w:sz w:val="24"/>
          <w:szCs w:val="24"/>
          <w:lang w:val="lt-LT"/>
        </w:rPr>
        <w:t xml:space="preserve"> </w:t>
      </w:r>
      <w:bookmarkStart w:id="0" w:name="_Hlk191910582"/>
      <w:r w:rsidR="00CE5F39" w:rsidRPr="00F656A8">
        <w:rPr>
          <w:rFonts w:cs="Times New Roman"/>
          <w:color w:val="auto"/>
          <w:sz w:val="24"/>
          <w:szCs w:val="24"/>
          <w:lang w:val="lt-LT"/>
        </w:rPr>
        <w:t>Perkančioji organizacija</w:t>
      </w:r>
      <w:bookmarkEnd w:id="0"/>
      <w:r w:rsidRPr="00F656A8">
        <w:rPr>
          <w:rFonts w:cs="Times New Roman"/>
          <w:color w:val="auto"/>
          <w:sz w:val="24"/>
          <w:szCs w:val="24"/>
          <w:lang w:val="lt-LT"/>
        </w:rPr>
        <w:t xml:space="preserve">), </w:t>
      </w:r>
      <w:r w:rsidR="00D41914" w:rsidRPr="00F656A8">
        <w:rPr>
          <w:rFonts w:cs="Times New Roman"/>
          <w:color w:val="auto"/>
          <w:sz w:val="24"/>
          <w:szCs w:val="24"/>
          <w:lang w:val="lt-LT"/>
        </w:rPr>
        <w:t xml:space="preserve">atstovaujama </w:t>
      </w:r>
      <w:r w:rsidR="00A218CC">
        <w:rPr>
          <w:sz w:val="24"/>
          <w:szCs w:val="24"/>
          <w:lang w:val="lt-LT"/>
        </w:rPr>
        <w:t>direktorės Virginijos Lukšienės,</w:t>
      </w:r>
      <w:r w:rsidR="00D41914" w:rsidRPr="00F656A8">
        <w:rPr>
          <w:sz w:val="24"/>
          <w:szCs w:val="24"/>
          <w:lang w:val="lt-LT"/>
        </w:rPr>
        <w:t xml:space="preserve"> veikianč</w:t>
      </w:r>
      <w:r w:rsidR="00CE5F39" w:rsidRPr="00F656A8">
        <w:rPr>
          <w:sz w:val="24"/>
          <w:szCs w:val="24"/>
          <w:lang w:val="lt-LT"/>
        </w:rPr>
        <w:t>ios</w:t>
      </w:r>
      <w:r w:rsidR="00D41914" w:rsidRPr="00F656A8">
        <w:rPr>
          <w:sz w:val="24"/>
          <w:szCs w:val="24"/>
          <w:lang w:val="lt-LT"/>
        </w:rPr>
        <w:t xml:space="preserve"> pagal </w:t>
      </w:r>
      <w:r w:rsidR="00A218CC">
        <w:rPr>
          <w:sz w:val="24"/>
          <w:szCs w:val="24"/>
          <w:lang w:val="lt-LT"/>
        </w:rPr>
        <w:t>įstaigos įstatuose jai suteiktus įgaliojimus</w:t>
      </w:r>
      <w:r w:rsidRPr="00F656A8">
        <w:rPr>
          <w:rFonts w:cs="Times New Roman"/>
          <w:color w:val="auto"/>
          <w:sz w:val="24"/>
          <w:szCs w:val="24"/>
          <w:lang w:val="lt-LT"/>
        </w:rPr>
        <w:t xml:space="preserve">, </w:t>
      </w:r>
    </w:p>
    <w:p w14:paraId="78975ECC" w14:textId="77777777" w:rsidR="002D2F0C" w:rsidRPr="00F656A8" w:rsidRDefault="006C47E1" w:rsidP="002A6118">
      <w:pPr>
        <w:pStyle w:val="Body2"/>
        <w:spacing w:after="0"/>
        <w:rPr>
          <w:rFonts w:cs="Times New Roman"/>
          <w:color w:val="auto"/>
          <w:sz w:val="24"/>
          <w:szCs w:val="24"/>
          <w:lang w:val="lt-LT"/>
        </w:rPr>
      </w:pPr>
      <w:r w:rsidRPr="00F656A8">
        <w:rPr>
          <w:rFonts w:cs="Times New Roman"/>
          <w:color w:val="auto"/>
          <w:sz w:val="24"/>
          <w:szCs w:val="24"/>
          <w:lang w:val="lt-LT"/>
        </w:rPr>
        <w:tab/>
        <w:t>ir</w:t>
      </w:r>
    </w:p>
    <w:p w14:paraId="621CA3DB" w14:textId="48FBAE57" w:rsidR="002D2F0C" w:rsidRPr="00F656A8" w:rsidRDefault="006C47E1" w:rsidP="002A6118">
      <w:pPr>
        <w:pStyle w:val="Body2"/>
        <w:spacing w:after="0"/>
        <w:rPr>
          <w:rFonts w:cs="Times New Roman"/>
          <w:color w:val="auto"/>
          <w:sz w:val="24"/>
          <w:szCs w:val="24"/>
          <w:lang w:val="lt-LT"/>
        </w:rPr>
      </w:pPr>
      <w:r w:rsidRPr="00F656A8">
        <w:rPr>
          <w:rFonts w:cs="Times New Roman"/>
          <w:color w:val="auto"/>
          <w:sz w:val="24"/>
          <w:szCs w:val="24"/>
          <w:lang w:val="lt-LT"/>
        </w:rPr>
        <w:tab/>
      </w:r>
      <w:r w:rsidR="0084529B">
        <w:rPr>
          <w:lang w:val="lt-LT"/>
        </w:rPr>
        <w:t>___________________________________</w:t>
      </w:r>
      <w:r w:rsidR="00D41914" w:rsidRPr="00F656A8">
        <w:rPr>
          <w:rFonts w:cs="Times New Roman"/>
          <w:color w:val="auto"/>
          <w:sz w:val="24"/>
          <w:szCs w:val="24"/>
          <w:lang w:val="lt-LT"/>
        </w:rPr>
        <w:t xml:space="preserve"> </w:t>
      </w:r>
      <w:r w:rsidRPr="00F656A8">
        <w:rPr>
          <w:rFonts w:cs="Times New Roman"/>
          <w:color w:val="auto"/>
          <w:sz w:val="24"/>
          <w:szCs w:val="24"/>
          <w:lang w:val="lt-LT"/>
        </w:rPr>
        <w:t>(</w:t>
      </w:r>
      <w:r w:rsidR="002A6118" w:rsidRPr="00F656A8">
        <w:rPr>
          <w:rFonts w:cs="Times New Roman"/>
          <w:color w:val="auto"/>
          <w:sz w:val="24"/>
          <w:szCs w:val="24"/>
          <w:lang w:val="lt-LT"/>
        </w:rPr>
        <w:t>toliau -</w:t>
      </w:r>
      <w:r w:rsidR="00E37DC8" w:rsidRPr="00F656A8">
        <w:rPr>
          <w:rFonts w:cs="Times New Roman"/>
          <w:color w:val="auto"/>
          <w:sz w:val="24"/>
          <w:szCs w:val="24"/>
          <w:lang w:val="lt-LT"/>
        </w:rPr>
        <w:t xml:space="preserve"> </w:t>
      </w:r>
      <w:r w:rsidR="002A6118" w:rsidRPr="00F656A8">
        <w:rPr>
          <w:rFonts w:cs="Times New Roman"/>
          <w:color w:val="auto"/>
          <w:sz w:val="24"/>
          <w:szCs w:val="24"/>
          <w:lang w:val="lt-LT"/>
        </w:rPr>
        <w:t>Paslaugų teikėjas</w:t>
      </w:r>
      <w:r w:rsidR="00D41914" w:rsidRPr="00F656A8">
        <w:rPr>
          <w:rFonts w:cs="Times New Roman"/>
          <w:color w:val="auto"/>
          <w:sz w:val="24"/>
          <w:szCs w:val="24"/>
          <w:lang w:val="lt-LT"/>
        </w:rPr>
        <w:t>), atstovaujama</w:t>
      </w:r>
      <w:r w:rsidR="0084529B">
        <w:rPr>
          <w:rFonts w:cs="Times New Roman"/>
          <w:color w:val="auto"/>
          <w:sz w:val="24"/>
          <w:szCs w:val="24"/>
          <w:lang w:val="lt-LT"/>
        </w:rPr>
        <w:t xml:space="preserve"> (-</w:t>
      </w:r>
      <w:proofErr w:type="spellStart"/>
      <w:r w:rsidR="0084529B">
        <w:rPr>
          <w:rFonts w:cs="Times New Roman"/>
          <w:color w:val="auto"/>
          <w:sz w:val="24"/>
          <w:szCs w:val="24"/>
          <w:lang w:val="lt-LT"/>
        </w:rPr>
        <w:t>as</w:t>
      </w:r>
      <w:proofErr w:type="spellEnd"/>
      <w:r w:rsidR="0084529B">
        <w:rPr>
          <w:rFonts w:cs="Times New Roman"/>
          <w:color w:val="auto"/>
          <w:sz w:val="24"/>
          <w:szCs w:val="24"/>
          <w:lang w:val="lt-LT"/>
        </w:rPr>
        <w:t>)</w:t>
      </w:r>
      <w:r w:rsidR="00A218CC">
        <w:rPr>
          <w:rFonts w:cs="Times New Roman"/>
          <w:color w:val="auto"/>
          <w:sz w:val="24"/>
          <w:szCs w:val="24"/>
          <w:lang w:val="lt-LT"/>
        </w:rPr>
        <w:t xml:space="preserve"> </w:t>
      </w:r>
      <w:r w:rsidR="0084529B">
        <w:rPr>
          <w:rFonts w:cs="Times New Roman"/>
          <w:color w:val="auto"/>
          <w:sz w:val="24"/>
          <w:szCs w:val="24"/>
          <w:lang w:val="lt-LT"/>
        </w:rPr>
        <w:t>__________________________</w:t>
      </w:r>
      <w:r w:rsidR="00D41914" w:rsidRPr="00F656A8">
        <w:rPr>
          <w:rFonts w:cs="Times New Roman"/>
          <w:color w:val="auto"/>
          <w:sz w:val="24"/>
          <w:szCs w:val="24"/>
          <w:lang w:val="lt-LT"/>
        </w:rPr>
        <w:t>,</w:t>
      </w:r>
      <w:r w:rsidRPr="00F656A8">
        <w:rPr>
          <w:rFonts w:cs="Times New Roman"/>
          <w:color w:val="auto"/>
          <w:sz w:val="24"/>
          <w:szCs w:val="24"/>
          <w:lang w:val="lt-LT"/>
        </w:rPr>
        <w:t xml:space="preserve"> veikiančio</w:t>
      </w:r>
      <w:r w:rsidR="0084529B">
        <w:rPr>
          <w:rFonts w:cs="Times New Roman"/>
          <w:color w:val="auto"/>
          <w:sz w:val="24"/>
          <w:szCs w:val="24"/>
          <w:lang w:val="lt-LT"/>
        </w:rPr>
        <w:t xml:space="preserve"> (-</w:t>
      </w:r>
      <w:proofErr w:type="spellStart"/>
      <w:r w:rsidR="0084529B">
        <w:rPr>
          <w:rFonts w:cs="Times New Roman"/>
          <w:color w:val="auto"/>
          <w:sz w:val="24"/>
          <w:szCs w:val="24"/>
          <w:lang w:val="lt-LT"/>
        </w:rPr>
        <w:t>ios</w:t>
      </w:r>
      <w:proofErr w:type="spellEnd"/>
      <w:r w:rsidR="0084529B">
        <w:rPr>
          <w:rFonts w:cs="Times New Roman"/>
          <w:color w:val="auto"/>
          <w:sz w:val="24"/>
          <w:szCs w:val="24"/>
          <w:lang w:val="lt-LT"/>
        </w:rPr>
        <w:t>)</w:t>
      </w:r>
      <w:r w:rsidRPr="00F656A8">
        <w:rPr>
          <w:rFonts w:cs="Times New Roman"/>
          <w:color w:val="auto"/>
          <w:sz w:val="24"/>
          <w:szCs w:val="24"/>
          <w:lang w:val="lt-LT"/>
        </w:rPr>
        <w:t xml:space="preserve"> pagal </w:t>
      </w:r>
      <w:r w:rsidRPr="0084529B">
        <w:rPr>
          <w:rFonts w:cs="Times New Roman"/>
          <w:color w:val="auto"/>
          <w:sz w:val="24"/>
          <w:szCs w:val="24"/>
          <w:lang w:val="lt-LT"/>
        </w:rPr>
        <w:t>_______________</w:t>
      </w:r>
      <w:r w:rsidR="00CE5F39" w:rsidRPr="0084529B">
        <w:rPr>
          <w:rFonts w:cs="Times New Roman"/>
          <w:color w:val="auto"/>
          <w:sz w:val="24"/>
          <w:szCs w:val="24"/>
          <w:lang w:val="lt-LT"/>
        </w:rPr>
        <w:t>___________________</w:t>
      </w:r>
      <w:r w:rsidRPr="0084529B">
        <w:rPr>
          <w:rFonts w:cs="Times New Roman"/>
          <w:color w:val="auto"/>
          <w:sz w:val="24"/>
          <w:szCs w:val="24"/>
          <w:lang w:val="lt-LT"/>
        </w:rPr>
        <w:t>,</w:t>
      </w:r>
      <w:r w:rsidRPr="00F656A8">
        <w:rPr>
          <w:rFonts w:cs="Times New Roman"/>
          <w:color w:val="auto"/>
          <w:sz w:val="24"/>
          <w:szCs w:val="24"/>
          <w:lang w:val="lt-LT"/>
        </w:rPr>
        <w:t xml:space="preserve"> </w:t>
      </w:r>
    </w:p>
    <w:p w14:paraId="7FC6EA30" w14:textId="737F178B" w:rsidR="002D2F0C" w:rsidRPr="00F656A8" w:rsidRDefault="006C47E1" w:rsidP="002A6118">
      <w:pPr>
        <w:pStyle w:val="Body2"/>
        <w:spacing w:after="0"/>
        <w:rPr>
          <w:rFonts w:cs="Times New Roman"/>
          <w:color w:val="auto"/>
          <w:sz w:val="24"/>
          <w:szCs w:val="24"/>
          <w:lang w:val="lt-LT"/>
        </w:rPr>
      </w:pPr>
      <w:r w:rsidRPr="00F656A8">
        <w:rPr>
          <w:rFonts w:cs="Times New Roman"/>
          <w:color w:val="auto"/>
          <w:sz w:val="24"/>
          <w:szCs w:val="24"/>
          <w:lang w:val="lt-LT"/>
        </w:rPr>
        <w:tab/>
        <w:t xml:space="preserve">toliau Paslaugų teikėjas ir </w:t>
      </w:r>
      <w:r w:rsidR="0084529B" w:rsidRPr="00F656A8">
        <w:rPr>
          <w:rFonts w:cs="Times New Roman"/>
          <w:color w:val="auto"/>
          <w:sz w:val="24"/>
          <w:szCs w:val="24"/>
          <w:lang w:val="lt-LT"/>
        </w:rPr>
        <w:t xml:space="preserve">Perkančioji organizacija </w:t>
      </w:r>
      <w:r w:rsidRPr="00F656A8">
        <w:rPr>
          <w:rFonts w:cs="Times New Roman"/>
          <w:color w:val="auto"/>
          <w:sz w:val="24"/>
          <w:szCs w:val="24"/>
          <w:lang w:val="lt-LT"/>
        </w:rPr>
        <w:t xml:space="preserve">kiekvienas atskirai gali būti vadinami „Šalimi“, o abu kartu – „Šalimis“, sudarė šią sutartį (toliau – Sutartis), vadovaujantis </w:t>
      </w:r>
      <w:r w:rsidR="002A6118" w:rsidRPr="00F656A8">
        <w:rPr>
          <w:rFonts w:cs="Times New Roman"/>
          <w:color w:val="auto"/>
          <w:sz w:val="24"/>
          <w:szCs w:val="24"/>
          <w:lang w:val="lt-LT"/>
        </w:rPr>
        <w:t>skelbiamos apklausos</w:t>
      </w:r>
      <w:r w:rsidRPr="00F656A8">
        <w:rPr>
          <w:rFonts w:cs="Times New Roman"/>
          <w:color w:val="auto"/>
          <w:sz w:val="24"/>
          <w:szCs w:val="24"/>
          <w:lang w:val="lt-LT"/>
        </w:rPr>
        <w:t xml:space="preserve"> būdu atlikto viešojo pirkimo „</w:t>
      </w:r>
      <w:r w:rsidR="00CE5F39" w:rsidRPr="00F656A8">
        <w:rPr>
          <w:rFonts w:cs="Times New Roman"/>
          <w:color w:val="auto"/>
          <w:sz w:val="24"/>
          <w:szCs w:val="24"/>
          <w:lang w:val="lt-LT"/>
        </w:rPr>
        <w:t>Savanoriškojo sveikatos draudimo paslaugos</w:t>
      </w:r>
      <w:r w:rsidRPr="00F656A8">
        <w:rPr>
          <w:rFonts w:cs="Times New Roman"/>
          <w:color w:val="auto"/>
          <w:sz w:val="24"/>
          <w:szCs w:val="24"/>
          <w:lang w:val="lt-LT"/>
        </w:rPr>
        <w:t xml:space="preserve">“ sąlygomis </w:t>
      </w:r>
      <w:r w:rsidR="00CE5F39" w:rsidRPr="00F656A8">
        <w:rPr>
          <w:rFonts w:cs="Times New Roman"/>
          <w:color w:val="auto"/>
          <w:sz w:val="24"/>
          <w:szCs w:val="24"/>
          <w:lang w:val="lt-LT"/>
        </w:rPr>
        <w:t>(nuoroda CVP IS</w:t>
      </w:r>
      <w:r w:rsidR="00A218CC">
        <w:rPr>
          <w:rFonts w:cs="Times New Roman"/>
          <w:color w:val="auto"/>
          <w:sz w:val="24"/>
          <w:szCs w:val="24"/>
          <w:lang w:val="lt-LT"/>
        </w:rPr>
        <w:t xml:space="preserve"> </w:t>
      </w:r>
      <w:r w:rsidR="0084529B">
        <w:rPr>
          <w:rFonts w:cs="Times New Roman"/>
          <w:color w:val="auto"/>
          <w:sz w:val="24"/>
          <w:szCs w:val="24"/>
          <w:lang w:val="lt-LT"/>
        </w:rPr>
        <w:t>__________</w:t>
      </w:r>
      <w:r w:rsidR="00A218CC">
        <w:rPr>
          <w:rFonts w:cs="Times New Roman"/>
          <w:color w:val="auto"/>
          <w:sz w:val="24"/>
          <w:szCs w:val="24"/>
          <w:lang w:val="lt-LT"/>
        </w:rPr>
        <w:t>)</w:t>
      </w:r>
      <w:r w:rsidR="00CE5F39" w:rsidRPr="00F656A8">
        <w:rPr>
          <w:rFonts w:cs="Times New Roman"/>
          <w:color w:val="auto"/>
          <w:sz w:val="24"/>
          <w:szCs w:val="24"/>
          <w:lang w:val="lt-LT"/>
        </w:rPr>
        <w:t xml:space="preserve"> ir </w:t>
      </w:r>
      <w:r w:rsidRPr="00F656A8">
        <w:rPr>
          <w:rFonts w:cs="Times New Roman"/>
          <w:color w:val="auto"/>
          <w:sz w:val="24"/>
          <w:szCs w:val="24"/>
          <w:lang w:val="lt-LT"/>
        </w:rPr>
        <w:t>susitarė dėl toliau išvardytų sąlygų.</w:t>
      </w:r>
    </w:p>
    <w:p w14:paraId="0D132748" w14:textId="77777777" w:rsidR="002D2F0C" w:rsidRPr="007C7D0B" w:rsidRDefault="002D2F0C" w:rsidP="002A6118">
      <w:pPr>
        <w:pStyle w:val="Body2"/>
        <w:rPr>
          <w:rFonts w:cs="Times New Roman"/>
          <w:color w:val="auto"/>
          <w:sz w:val="24"/>
          <w:szCs w:val="24"/>
          <w:lang w:val="lt-LT"/>
        </w:rPr>
      </w:pPr>
    </w:p>
    <w:p w14:paraId="32D6A1BD" w14:textId="77777777" w:rsidR="002D2F0C" w:rsidRPr="007C7D0B" w:rsidRDefault="006C47E1" w:rsidP="002A6118">
      <w:pPr>
        <w:pStyle w:val="Heading"/>
        <w:ind w:left="660"/>
        <w:jc w:val="both"/>
        <w:rPr>
          <w:rFonts w:cs="Times New Roman"/>
          <w:color w:val="auto"/>
          <w:sz w:val="24"/>
          <w:szCs w:val="24"/>
          <w:lang w:val="lt-LT"/>
        </w:rPr>
      </w:pPr>
      <w:r w:rsidRPr="007C7D0B">
        <w:rPr>
          <w:rFonts w:cs="Times New Roman"/>
          <w:color w:val="auto"/>
          <w:sz w:val="24"/>
          <w:szCs w:val="24"/>
          <w:lang w:val="lt-LT"/>
        </w:rPr>
        <w:t>1. SUTARTIES OBJEKTAS</w:t>
      </w:r>
    </w:p>
    <w:p w14:paraId="6F07AC6B" w14:textId="2FB6D3CB" w:rsidR="002D2F0C" w:rsidRPr="007C7D0B" w:rsidRDefault="006C47E1" w:rsidP="002A6118">
      <w:pPr>
        <w:pStyle w:val="Body2"/>
        <w:spacing w:after="0"/>
        <w:rPr>
          <w:rFonts w:cs="Times New Roman"/>
          <w:color w:val="auto"/>
          <w:sz w:val="24"/>
          <w:szCs w:val="24"/>
          <w:lang w:val="lt-LT"/>
        </w:rPr>
      </w:pPr>
      <w:r w:rsidRPr="007C7D0B">
        <w:rPr>
          <w:rFonts w:cs="Times New Roman"/>
          <w:color w:val="auto"/>
          <w:sz w:val="24"/>
          <w:szCs w:val="24"/>
          <w:lang w:val="lt-LT"/>
        </w:rPr>
        <w:tab/>
        <w:t xml:space="preserve">1.1. Šia Sutartimi Paslaugų teikėjas įsipareigoja pagal </w:t>
      </w:r>
      <w:r w:rsidR="0084529B" w:rsidRPr="00F656A8">
        <w:rPr>
          <w:rFonts w:cs="Times New Roman"/>
          <w:color w:val="auto"/>
          <w:sz w:val="24"/>
          <w:szCs w:val="24"/>
          <w:lang w:val="lt-LT"/>
        </w:rPr>
        <w:t>Perkančio</w:t>
      </w:r>
      <w:r w:rsidR="0084529B">
        <w:rPr>
          <w:rFonts w:cs="Times New Roman"/>
          <w:color w:val="auto"/>
          <w:sz w:val="24"/>
          <w:szCs w:val="24"/>
          <w:lang w:val="lt-LT"/>
        </w:rPr>
        <w:t>sios</w:t>
      </w:r>
      <w:r w:rsidR="0084529B" w:rsidRPr="00F656A8">
        <w:rPr>
          <w:rFonts w:cs="Times New Roman"/>
          <w:color w:val="auto"/>
          <w:sz w:val="24"/>
          <w:szCs w:val="24"/>
          <w:lang w:val="lt-LT"/>
        </w:rPr>
        <w:t xml:space="preserve"> organizacij</w:t>
      </w:r>
      <w:r w:rsidR="0084529B">
        <w:rPr>
          <w:rFonts w:cs="Times New Roman"/>
          <w:color w:val="auto"/>
          <w:sz w:val="24"/>
          <w:szCs w:val="24"/>
          <w:lang w:val="lt-LT"/>
        </w:rPr>
        <w:t>os</w:t>
      </w:r>
      <w:r w:rsidR="0084529B" w:rsidRPr="007C7D0B">
        <w:rPr>
          <w:rFonts w:cs="Times New Roman"/>
          <w:color w:val="auto"/>
          <w:sz w:val="24"/>
          <w:szCs w:val="24"/>
          <w:lang w:val="lt-LT"/>
        </w:rPr>
        <w:t xml:space="preserve"> </w:t>
      </w:r>
      <w:r w:rsidRPr="007C7D0B">
        <w:rPr>
          <w:rFonts w:cs="Times New Roman"/>
          <w:color w:val="auto"/>
          <w:sz w:val="24"/>
          <w:szCs w:val="24"/>
          <w:lang w:val="lt-LT"/>
        </w:rPr>
        <w:t xml:space="preserve">poreikį suteikti Sutarties priede </w:t>
      </w:r>
      <w:r w:rsidR="00F2665B">
        <w:rPr>
          <w:rFonts w:cs="Times New Roman"/>
          <w:color w:val="auto"/>
          <w:sz w:val="24"/>
          <w:szCs w:val="24"/>
          <w:lang w:val="lt-LT"/>
        </w:rPr>
        <w:t xml:space="preserve">„Techninė specifikacija“ </w:t>
      </w:r>
      <w:r w:rsidRPr="007C7D0B">
        <w:rPr>
          <w:rFonts w:cs="Times New Roman"/>
          <w:color w:val="auto"/>
          <w:sz w:val="24"/>
          <w:szCs w:val="24"/>
          <w:lang w:val="lt-LT"/>
        </w:rPr>
        <w:t xml:space="preserve">nurodytas paslaugas (toliau - paslaugos). </w:t>
      </w:r>
      <w:r w:rsidR="0084529B" w:rsidRPr="00F656A8">
        <w:rPr>
          <w:rFonts w:cs="Times New Roman"/>
          <w:color w:val="auto"/>
          <w:sz w:val="24"/>
          <w:szCs w:val="24"/>
          <w:lang w:val="lt-LT"/>
        </w:rPr>
        <w:t>Perkančioji organizacija</w:t>
      </w:r>
      <w:r w:rsidR="0084529B" w:rsidRPr="007C7D0B">
        <w:rPr>
          <w:rFonts w:cs="Times New Roman"/>
          <w:color w:val="auto"/>
          <w:sz w:val="24"/>
          <w:szCs w:val="24"/>
          <w:lang w:val="lt-LT"/>
        </w:rPr>
        <w:t xml:space="preserve"> </w:t>
      </w:r>
      <w:r w:rsidRPr="007C7D0B">
        <w:rPr>
          <w:rFonts w:cs="Times New Roman"/>
          <w:color w:val="auto"/>
          <w:sz w:val="24"/>
          <w:szCs w:val="24"/>
          <w:lang w:val="lt-LT"/>
        </w:rPr>
        <w:t xml:space="preserve">neįsipareigoja nupirkti </w:t>
      </w:r>
      <w:r w:rsidR="007C7D0B">
        <w:rPr>
          <w:rFonts w:cs="Times New Roman"/>
          <w:color w:val="auto"/>
          <w:sz w:val="24"/>
          <w:szCs w:val="24"/>
          <w:lang w:val="lt-LT"/>
        </w:rPr>
        <w:t>viso</w:t>
      </w:r>
      <w:r w:rsidRPr="007C7D0B">
        <w:rPr>
          <w:rFonts w:cs="Times New Roman"/>
          <w:color w:val="auto"/>
          <w:sz w:val="24"/>
          <w:szCs w:val="24"/>
          <w:lang w:val="lt-LT"/>
        </w:rPr>
        <w:t xml:space="preserve"> paslaugų kiekio</w:t>
      </w:r>
      <w:r w:rsidR="007C7D0B">
        <w:rPr>
          <w:rFonts w:cs="Times New Roman"/>
          <w:color w:val="auto"/>
          <w:sz w:val="24"/>
          <w:szCs w:val="24"/>
          <w:lang w:val="lt-LT"/>
        </w:rPr>
        <w:t>, jei tam nebus poreikio</w:t>
      </w:r>
      <w:r w:rsidRPr="007C7D0B">
        <w:rPr>
          <w:rFonts w:cs="Times New Roman"/>
          <w:color w:val="auto"/>
          <w:sz w:val="24"/>
          <w:szCs w:val="24"/>
          <w:lang w:val="lt-LT"/>
        </w:rPr>
        <w:t>.</w:t>
      </w:r>
    </w:p>
    <w:p w14:paraId="146E8022" w14:textId="0E4B7167" w:rsidR="002A6118" w:rsidRDefault="006C47E1" w:rsidP="002A6118">
      <w:pPr>
        <w:pStyle w:val="Body2"/>
        <w:spacing w:after="0"/>
        <w:rPr>
          <w:rFonts w:cs="Times New Roman"/>
          <w:color w:val="auto"/>
          <w:sz w:val="24"/>
          <w:szCs w:val="24"/>
          <w:lang w:val="lt-LT"/>
        </w:rPr>
      </w:pPr>
      <w:r w:rsidRPr="007C7D0B">
        <w:rPr>
          <w:rFonts w:cs="Times New Roman"/>
          <w:color w:val="auto"/>
          <w:sz w:val="24"/>
          <w:szCs w:val="24"/>
          <w:lang w:val="lt-LT"/>
        </w:rPr>
        <w:tab/>
        <w:t>1.2. Klientas pagal šią Sutartį įsipareigoja priimti užsakytas paslaugas ir už jas sumokėti pagal Sutartyje nurodytus įkainius Sutartyje numatytomis sąlygomis ir tvarka.</w:t>
      </w:r>
    </w:p>
    <w:p w14:paraId="7F4A2BFE" w14:textId="46FBB4A9" w:rsidR="00F2665B" w:rsidRPr="00F2665B" w:rsidRDefault="00F2665B" w:rsidP="0065525C">
      <w:pPr>
        <w:pStyle w:val="Sraopastraipa"/>
        <w:keepLines/>
        <w:widowControl w:val="0"/>
        <w:numPr>
          <w:ilvl w:val="1"/>
          <w:numId w:val="3"/>
        </w:numPr>
        <w:tabs>
          <w:tab w:val="left" w:pos="993"/>
          <w:tab w:val="left" w:pos="1134"/>
        </w:tabs>
        <w:autoSpaceDE w:val="0"/>
        <w:autoSpaceDN w:val="0"/>
        <w:adjustRightInd w:val="0"/>
        <w:ind w:left="0" w:firstLine="709"/>
        <w:contextualSpacing/>
        <w:jc w:val="both"/>
        <w:rPr>
          <w:rFonts w:ascii="Times New Roman" w:hAnsi="Times New Roman" w:cs="Times New Roman"/>
          <w:b/>
          <w:sz w:val="24"/>
          <w:szCs w:val="24"/>
        </w:rPr>
      </w:pPr>
      <w:r w:rsidRPr="00F2665B">
        <w:rPr>
          <w:rFonts w:ascii="Times New Roman" w:hAnsi="Times New Roman" w:cs="Times New Roman"/>
          <w:sz w:val="24"/>
          <w:szCs w:val="24"/>
        </w:rPr>
        <w:t xml:space="preserve">Teikiamoms paslaugoms taikomos Paslaugos </w:t>
      </w:r>
      <w:r w:rsidRPr="0084529B">
        <w:rPr>
          <w:rFonts w:ascii="Times New Roman" w:hAnsi="Times New Roman" w:cs="Times New Roman"/>
          <w:sz w:val="24"/>
          <w:szCs w:val="24"/>
        </w:rPr>
        <w:t>teikėjo</w:t>
      </w:r>
      <w:r w:rsidRPr="0084529B">
        <w:rPr>
          <w:rFonts w:ascii="Times New Roman" w:hAnsi="Times New Roman" w:cs="Times New Roman"/>
          <w:b/>
          <w:sz w:val="24"/>
          <w:szCs w:val="24"/>
        </w:rPr>
        <w:t xml:space="preserve"> </w:t>
      </w:r>
      <w:r w:rsidRPr="0084529B">
        <w:rPr>
          <w:rFonts w:ascii="Times New Roman" w:hAnsi="Times New Roman" w:cs="Times New Roman"/>
          <w:sz w:val="24"/>
          <w:szCs w:val="24"/>
        </w:rPr>
        <w:t>________ taisyklės Nr. ___.</w:t>
      </w:r>
      <w:r>
        <w:rPr>
          <w:rFonts w:ascii="Times New Roman" w:hAnsi="Times New Roman" w:cs="Times New Roman"/>
          <w:sz w:val="24"/>
          <w:szCs w:val="24"/>
        </w:rPr>
        <w:t xml:space="preserve"> </w:t>
      </w:r>
      <w:r w:rsidRPr="00F2665B">
        <w:rPr>
          <w:rFonts w:ascii="Times New Roman" w:hAnsi="Times New Roman" w:cs="Times New Roman"/>
          <w:b/>
          <w:sz w:val="24"/>
          <w:szCs w:val="24"/>
        </w:rPr>
        <w:t>Esant prieštaravimams tarp šioje Sutartyje (bei jos prieduose) ir draudimo taisyklėse numatytų sąlygų, taikomos šioje Sutartyje nurodytos sąlygos.</w:t>
      </w:r>
    </w:p>
    <w:p w14:paraId="6E36442F" w14:textId="77777777" w:rsidR="002D2F0C" w:rsidRPr="007C7D0B" w:rsidRDefault="006C47E1" w:rsidP="002A6118">
      <w:pPr>
        <w:pStyle w:val="Body2"/>
        <w:rPr>
          <w:rFonts w:cs="Times New Roman"/>
          <w:color w:val="auto"/>
          <w:sz w:val="24"/>
          <w:szCs w:val="24"/>
          <w:lang w:val="lt-LT"/>
        </w:rPr>
      </w:pPr>
      <w:r w:rsidRPr="007C7D0B">
        <w:rPr>
          <w:rFonts w:cs="Times New Roman"/>
          <w:color w:val="auto"/>
          <w:sz w:val="24"/>
          <w:szCs w:val="24"/>
          <w:lang w:val="lt-LT"/>
        </w:rPr>
        <w:tab/>
      </w:r>
      <w:r w:rsidRPr="007C7D0B">
        <w:rPr>
          <w:rFonts w:cs="Times New Roman"/>
          <w:color w:val="auto"/>
          <w:sz w:val="24"/>
          <w:szCs w:val="24"/>
          <w:lang w:val="lt-LT"/>
        </w:rPr>
        <w:tab/>
      </w:r>
    </w:p>
    <w:p w14:paraId="32E2A2E1" w14:textId="77777777" w:rsidR="002D2F0C" w:rsidRPr="007C7D0B" w:rsidRDefault="006C47E1" w:rsidP="002A6118">
      <w:pPr>
        <w:pStyle w:val="Heading"/>
        <w:jc w:val="both"/>
        <w:rPr>
          <w:rFonts w:cs="Times New Roman"/>
          <w:color w:val="auto"/>
          <w:sz w:val="24"/>
          <w:szCs w:val="24"/>
          <w:lang w:val="lt-LT"/>
        </w:rPr>
      </w:pPr>
      <w:r w:rsidRPr="007C7D0B">
        <w:rPr>
          <w:rFonts w:cs="Times New Roman"/>
          <w:color w:val="auto"/>
          <w:sz w:val="24"/>
          <w:szCs w:val="24"/>
          <w:lang w:val="lt-LT"/>
        </w:rPr>
        <w:tab/>
        <w:t>2. PASLAUGŲ TEIKIMO PRADŽIA</w:t>
      </w:r>
    </w:p>
    <w:p w14:paraId="3B8F697B" w14:textId="26A6B028" w:rsidR="002D2F0C" w:rsidRPr="007C7D0B" w:rsidRDefault="006C47E1" w:rsidP="002A6118">
      <w:pPr>
        <w:pStyle w:val="Body2"/>
        <w:rPr>
          <w:rFonts w:cs="Times New Roman"/>
          <w:color w:val="auto"/>
          <w:sz w:val="24"/>
          <w:szCs w:val="24"/>
          <w:lang w:val="lt-LT"/>
        </w:rPr>
      </w:pPr>
      <w:r w:rsidRPr="007C7D0B">
        <w:rPr>
          <w:rFonts w:cs="Times New Roman"/>
          <w:color w:val="auto"/>
          <w:sz w:val="24"/>
          <w:szCs w:val="24"/>
          <w:lang w:val="lt-LT"/>
        </w:rPr>
        <w:tab/>
        <w:t>2.1. Paslaugos turi būti teikiamos įsigaliojus Sutarčiai</w:t>
      </w:r>
      <w:r w:rsidR="00F2665B">
        <w:rPr>
          <w:rFonts w:cs="Times New Roman"/>
          <w:color w:val="auto"/>
          <w:sz w:val="24"/>
          <w:szCs w:val="24"/>
          <w:lang w:val="lt-LT"/>
        </w:rPr>
        <w:t>. Paslaugų teikimo pradžia –</w:t>
      </w:r>
      <w:r w:rsidR="00CE5F39">
        <w:rPr>
          <w:rFonts w:cs="Times New Roman"/>
          <w:color w:val="auto"/>
          <w:sz w:val="24"/>
          <w:szCs w:val="24"/>
          <w:lang w:val="lt-LT"/>
        </w:rPr>
        <w:t xml:space="preserve"> </w:t>
      </w:r>
      <w:r w:rsidR="00CE5F39" w:rsidRPr="00A218CC">
        <w:rPr>
          <w:rFonts w:cs="Times New Roman"/>
          <w:b/>
          <w:bCs/>
          <w:color w:val="auto"/>
          <w:sz w:val="24"/>
          <w:szCs w:val="24"/>
          <w:lang w:val="lt-LT"/>
        </w:rPr>
        <w:t>202</w:t>
      </w:r>
      <w:r w:rsidR="0084529B">
        <w:rPr>
          <w:rFonts w:cs="Times New Roman"/>
          <w:b/>
          <w:bCs/>
          <w:color w:val="auto"/>
          <w:sz w:val="24"/>
          <w:szCs w:val="24"/>
          <w:lang w:val="lt-LT"/>
        </w:rPr>
        <w:t>5</w:t>
      </w:r>
      <w:r w:rsidR="00CE5F39" w:rsidRPr="00A218CC">
        <w:rPr>
          <w:rFonts w:cs="Times New Roman"/>
          <w:b/>
          <w:bCs/>
          <w:color w:val="auto"/>
          <w:sz w:val="24"/>
          <w:szCs w:val="24"/>
          <w:lang w:val="lt-LT"/>
        </w:rPr>
        <w:t>-03-14</w:t>
      </w:r>
      <w:r w:rsidRPr="00A218CC">
        <w:rPr>
          <w:rFonts w:cs="Times New Roman"/>
          <w:b/>
          <w:bCs/>
          <w:color w:val="auto"/>
          <w:sz w:val="24"/>
          <w:szCs w:val="24"/>
          <w:lang w:val="lt-LT"/>
        </w:rPr>
        <w:t>.</w:t>
      </w:r>
    </w:p>
    <w:p w14:paraId="07CE6210" w14:textId="77777777" w:rsidR="002D2F0C" w:rsidRPr="007C7D0B" w:rsidRDefault="002D2F0C" w:rsidP="002A6118">
      <w:pPr>
        <w:pStyle w:val="Body2"/>
        <w:rPr>
          <w:rFonts w:cs="Times New Roman"/>
          <w:color w:val="auto"/>
          <w:sz w:val="24"/>
          <w:szCs w:val="24"/>
          <w:lang w:val="lt-LT"/>
        </w:rPr>
      </w:pPr>
    </w:p>
    <w:p w14:paraId="1394B324" w14:textId="77777777" w:rsidR="002D2F0C" w:rsidRPr="007C7D0B" w:rsidRDefault="006C47E1" w:rsidP="002A6118">
      <w:pPr>
        <w:pStyle w:val="Heading"/>
        <w:jc w:val="both"/>
        <w:rPr>
          <w:rFonts w:cs="Times New Roman"/>
          <w:color w:val="auto"/>
          <w:sz w:val="24"/>
          <w:szCs w:val="24"/>
          <w:lang w:val="lt-LT"/>
        </w:rPr>
      </w:pPr>
      <w:r w:rsidRPr="007C7D0B">
        <w:rPr>
          <w:rFonts w:cs="Times New Roman"/>
          <w:color w:val="auto"/>
          <w:sz w:val="24"/>
          <w:szCs w:val="24"/>
          <w:lang w:val="lt-LT"/>
        </w:rPr>
        <w:tab/>
        <w:t>3. PASLAUGŲ KAINA</w:t>
      </w:r>
    </w:p>
    <w:p w14:paraId="520EB57E" w14:textId="28C80E14" w:rsidR="00CE5F39" w:rsidRDefault="006C47E1" w:rsidP="002A6118">
      <w:pPr>
        <w:pStyle w:val="Body2"/>
        <w:spacing w:after="0"/>
        <w:rPr>
          <w:rFonts w:cs="Times New Roman"/>
          <w:color w:val="auto"/>
          <w:sz w:val="24"/>
          <w:szCs w:val="24"/>
          <w:lang w:val="lt-LT"/>
        </w:rPr>
      </w:pPr>
      <w:r w:rsidRPr="007C7D0B">
        <w:rPr>
          <w:rFonts w:cs="Times New Roman"/>
          <w:color w:val="auto"/>
          <w:sz w:val="24"/>
          <w:szCs w:val="24"/>
          <w:lang w:val="lt-LT"/>
        </w:rPr>
        <w:tab/>
        <w:t xml:space="preserve">3.1. </w:t>
      </w:r>
      <w:r w:rsidR="00CE5F39">
        <w:rPr>
          <w:rFonts w:cs="Times New Roman"/>
          <w:color w:val="auto"/>
          <w:sz w:val="24"/>
          <w:szCs w:val="24"/>
          <w:lang w:val="lt-LT"/>
        </w:rPr>
        <w:t>Sutarties įkainiai:</w:t>
      </w:r>
    </w:p>
    <w:tbl>
      <w:tblPr>
        <w:tblStyle w:val="Lentelstinklelis"/>
        <w:tblW w:w="9781" w:type="dxa"/>
        <w:tblInd w:w="-5" w:type="dxa"/>
        <w:tblLayout w:type="fixed"/>
        <w:tblLook w:val="04A0" w:firstRow="1" w:lastRow="0" w:firstColumn="1" w:lastColumn="0" w:noHBand="0" w:noVBand="1"/>
      </w:tblPr>
      <w:tblGrid>
        <w:gridCol w:w="5387"/>
        <w:gridCol w:w="2835"/>
        <w:gridCol w:w="1559"/>
      </w:tblGrid>
      <w:tr w:rsidR="00CE5F39" w:rsidRPr="004F7A54" w14:paraId="28DA4B42" w14:textId="77777777" w:rsidTr="00F2665B">
        <w:trPr>
          <w:trHeight w:val="886"/>
        </w:trPr>
        <w:tc>
          <w:tcPr>
            <w:tcW w:w="5387" w:type="dxa"/>
            <w:tcBorders>
              <w:top w:val="single" w:sz="4" w:space="0" w:color="auto"/>
              <w:left w:val="single" w:sz="4" w:space="0" w:color="auto"/>
              <w:bottom w:val="single" w:sz="4" w:space="0" w:color="auto"/>
              <w:right w:val="single" w:sz="4" w:space="0" w:color="auto"/>
            </w:tcBorders>
            <w:hideMark/>
          </w:tcPr>
          <w:p w14:paraId="031D4398" w14:textId="58737506" w:rsidR="00CE5F39" w:rsidRPr="004F7A54" w:rsidRDefault="00CE5F39" w:rsidP="00763977">
            <w:pPr>
              <w:jc w:val="center"/>
              <w:rPr>
                <w:b/>
                <w:bCs/>
                <w:iCs/>
              </w:rPr>
            </w:pPr>
            <w:r w:rsidRPr="004F7A54">
              <w:rPr>
                <w:b/>
                <w:bCs/>
                <w:iCs/>
              </w:rPr>
              <w:t>Draudimo paslaug</w:t>
            </w:r>
            <w:r>
              <w:rPr>
                <w:b/>
                <w:bCs/>
                <w:iCs/>
              </w:rPr>
              <w:t>ų paketas</w:t>
            </w:r>
          </w:p>
        </w:tc>
        <w:tc>
          <w:tcPr>
            <w:tcW w:w="2835" w:type="dxa"/>
            <w:tcBorders>
              <w:top w:val="single" w:sz="4" w:space="0" w:color="auto"/>
              <w:left w:val="single" w:sz="4" w:space="0" w:color="auto"/>
              <w:bottom w:val="single" w:sz="4" w:space="0" w:color="auto"/>
              <w:right w:val="single" w:sz="4" w:space="0" w:color="auto"/>
            </w:tcBorders>
            <w:hideMark/>
          </w:tcPr>
          <w:p w14:paraId="14B6C350" w14:textId="77777777" w:rsidR="00CE5F39" w:rsidRPr="004F7A54" w:rsidRDefault="00CE5F39" w:rsidP="00763977">
            <w:pPr>
              <w:jc w:val="center"/>
              <w:rPr>
                <w:b/>
                <w:bCs/>
                <w:iCs/>
              </w:rPr>
            </w:pPr>
            <w:r w:rsidRPr="004F7A54">
              <w:rPr>
                <w:b/>
                <w:bCs/>
                <w:iCs/>
              </w:rPr>
              <w:t>Draudimo sumos 1 asmeniui, EUR / kompensuojama dalis, proc.</w:t>
            </w:r>
          </w:p>
        </w:tc>
        <w:tc>
          <w:tcPr>
            <w:tcW w:w="1559" w:type="dxa"/>
            <w:tcBorders>
              <w:top w:val="single" w:sz="4" w:space="0" w:color="auto"/>
              <w:left w:val="single" w:sz="4" w:space="0" w:color="auto"/>
              <w:bottom w:val="single" w:sz="4" w:space="0" w:color="auto"/>
              <w:right w:val="single" w:sz="4" w:space="0" w:color="auto"/>
            </w:tcBorders>
          </w:tcPr>
          <w:p w14:paraId="4B2E47A0" w14:textId="45B8FD80" w:rsidR="00CE5F39" w:rsidRPr="004F7A54" w:rsidRDefault="00CE5F39" w:rsidP="00763977">
            <w:pPr>
              <w:jc w:val="center"/>
              <w:rPr>
                <w:b/>
                <w:bCs/>
                <w:iCs/>
              </w:rPr>
            </w:pPr>
            <w:r>
              <w:rPr>
                <w:b/>
                <w:bCs/>
                <w:iCs/>
              </w:rPr>
              <w:t>M</w:t>
            </w:r>
            <w:r w:rsidRPr="004F7A54">
              <w:rPr>
                <w:b/>
                <w:bCs/>
                <w:iCs/>
              </w:rPr>
              <w:t xml:space="preserve">etinė įmoka </w:t>
            </w:r>
            <w:r>
              <w:rPr>
                <w:b/>
                <w:bCs/>
                <w:iCs/>
              </w:rPr>
              <w:t>1</w:t>
            </w:r>
            <w:r w:rsidRPr="004F7A54">
              <w:rPr>
                <w:b/>
                <w:bCs/>
                <w:iCs/>
              </w:rPr>
              <w:t xml:space="preserve"> asmeniui, EUR</w:t>
            </w:r>
            <w:r w:rsidR="00F2665B">
              <w:rPr>
                <w:b/>
                <w:bCs/>
                <w:iCs/>
              </w:rPr>
              <w:t>*</w:t>
            </w:r>
          </w:p>
        </w:tc>
      </w:tr>
      <w:tr w:rsidR="00F2665B" w:rsidRPr="004F7A54" w14:paraId="260D2879" w14:textId="77777777" w:rsidTr="00F2665B">
        <w:trPr>
          <w:trHeight w:val="465"/>
        </w:trPr>
        <w:tc>
          <w:tcPr>
            <w:tcW w:w="5387" w:type="dxa"/>
            <w:tcBorders>
              <w:top w:val="single" w:sz="4" w:space="0" w:color="auto"/>
              <w:left w:val="single" w:sz="4" w:space="0" w:color="auto"/>
              <w:bottom w:val="single" w:sz="4" w:space="0" w:color="auto"/>
              <w:right w:val="single" w:sz="4" w:space="0" w:color="auto"/>
            </w:tcBorders>
            <w:vAlign w:val="center"/>
          </w:tcPr>
          <w:p w14:paraId="24D5B049" w14:textId="77777777" w:rsidR="00F2665B" w:rsidRPr="00CE5F39" w:rsidRDefault="00F2665B" w:rsidP="00CE5F39">
            <w:pPr>
              <w:jc w:val="center"/>
              <w:rPr>
                <w:iCs/>
              </w:rPr>
            </w:pPr>
            <w:r w:rsidRPr="00CE5F39">
              <w:rPr>
                <w:iCs/>
              </w:rPr>
              <w:t xml:space="preserve">Ambulatorinės paslaugos </w:t>
            </w:r>
          </w:p>
          <w:p w14:paraId="032D83CD" w14:textId="34D898CB" w:rsidR="00F2665B" w:rsidRPr="00CE5F39" w:rsidRDefault="00F2665B" w:rsidP="00CE5F39">
            <w:pPr>
              <w:jc w:val="center"/>
              <w:rPr>
                <w:b/>
                <w:bCs/>
                <w:iCs/>
              </w:rPr>
            </w:pPr>
            <w:r w:rsidRPr="00CE5F39">
              <w:rPr>
                <w:iCs/>
              </w:rPr>
              <w:t>(ambulatorinis gydymas ir diagnostika privačiose ir valstybinėse asmens sveikatos priežiūros įstaigose bei</w:t>
            </w:r>
            <w:r w:rsidRPr="00CE5F39">
              <w:rPr>
                <w:bCs/>
                <w:iCs/>
              </w:rPr>
              <w:t xml:space="preserve"> stacionarinis gydymas valstybinėse gydymo įstaigose)</w:t>
            </w:r>
          </w:p>
        </w:tc>
        <w:tc>
          <w:tcPr>
            <w:tcW w:w="2835" w:type="dxa"/>
            <w:tcBorders>
              <w:top w:val="single" w:sz="4" w:space="0" w:color="auto"/>
              <w:left w:val="single" w:sz="4" w:space="0" w:color="auto"/>
              <w:bottom w:val="single" w:sz="4" w:space="0" w:color="auto"/>
              <w:right w:val="single" w:sz="4" w:space="0" w:color="auto"/>
            </w:tcBorders>
            <w:vAlign w:val="center"/>
          </w:tcPr>
          <w:p w14:paraId="746A6707" w14:textId="77777777" w:rsidR="00F2665B" w:rsidRPr="00D00842" w:rsidRDefault="00F2665B" w:rsidP="00CE5F39">
            <w:pPr>
              <w:jc w:val="center"/>
              <w:rPr>
                <w:bCs/>
              </w:rPr>
            </w:pPr>
            <w:r w:rsidRPr="00D00842">
              <w:rPr>
                <w:bCs/>
              </w:rPr>
              <w:t>1500 EUR / 50%</w:t>
            </w:r>
          </w:p>
          <w:p w14:paraId="0425FFA8" w14:textId="77777777" w:rsidR="00F2665B" w:rsidRPr="004F7A54" w:rsidRDefault="00F2665B" w:rsidP="00CE5F39">
            <w:pPr>
              <w:jc w:val="center"/>
              <w:rPr>
                <w:b/>
                <w:bCs/>
                <w:iCs/>
              </w:rPr>
            </w:pPr>
          </w:p>
        </w:tc>
        <w:tc>
          <w:tcPr>
            <w:tcW w:w="1559" w:type="dxa"/>
            <w:vMerge w:val="restart"/>
            <w:tcBorders>
              <w:top w:val="single" w:sz="4" w:space="0" w:color="auto"/>
              <w:left w:val="single" w:sz="4" w:space="0" w:color="auto"/>
              <w:right w:val="single" w:sz="4" w:space="0" w:color="auto"/>
            </w:tcBorders>
            <w:vAlign w:val="center"/>
          </w:tcPr>
          <w:p w14:paraId="40CD7BA4" w14:textId="63C0B902" w:rsidR="00F2665B" w:rsidRPr="004F7A54" w:rsidRDefault="00F2665B" w:rsidP="00CE5F39">
            <w:pPr>
              <w:jc w:val="center"/>
              <w:rPr>
                <w:b/>
                <w:bCs/>
                <w:iCs/>
              </w:rPr>
            </w:pPr>
          </w:p>
        </w:tc>
      </w:tr>
      <w:tr w:rsidR="00F2665B" w:rsidRPr="004F7A54" w14:paraId="20DE95FE" w14:textId="77777777" w:rsidTr="00F2665B">
        <w:trPr>
          <w:trHeight w:val="640"/>
        </w:trPr>
        <w:tc>
          <w:tcPr>
            <w:tcW w:w="5387" w:type="dxa"/>
            <w:tcBorders>
              <w:top w:val="single" w:sz="4" w:space="0" w:color="auto"/>
              <w:left w:val="single" w:sz="4" w:space="0" w:color="auto"/>
              <w:bottom w:val="single" w:sz="4" w:space="0" w:color="auto"/>
              <w:right w:val="single" w:sz="4" w:space="0" w:color="auto"/>
            </w:tcBorders>
            <w:vAlign w:val="center"/>
          </w:tcPr>
          <w:p w14:paraId="40EBB4E5" w14:textId="30FF7C18" w:rsidR="00F2665B" w:rsidRPr="00CE5F39" w:rsidRDefault="00F2665B" w:rsidP="00CE5F39">
            <w:pPr>
              <w:jc w:val="center"/>
              <w:rPr>
                <w:b/>
                <w:bCs/>
                <w:iCs/>
              </w:rPr>
            </w:pPr>
            <w:r w:rsidRPr="00CE5F39">
              <w:rPr>
                <w:bCs/>
                <w:iCs/>
              </w:rPr>
              <w:t>Visos medicininės paslaugos</w:t>
            </w:r>
          </w:p>
        </w:tc>
        <w:tc>
          <w:tcPr>
            <w:tcW w:w="2835" w:type="dxa"/>
            <w:tcBorders>
              <w:top w:val="single" w:sz="4" w:space="0" w:color="auto"/>
              <w:left w:val="single" w:sz="4" w:space="0" w:color="auto"/>
              <w:bottom w:val="single" w:sz="4" w:space="0" w:color="auto"/>
              <w:right w:val="single" w:sz="4" w:space="0" w:color="auto"/>
            </w:tcBorders>
            <w:vAlign w:val="center"/>
          </w:tcPr>
          <w:p w14:paraId="3D90163D" w14:textId="77777777" w:rsidR="00F2665B" w:rsidRDefault="00F2665B" w:rsidP="00CE5F39">
            <w:pPr>
              <w:jc w:val="center"/>
              <w:rPr>
                <w:bCs/>
              </w:rPr>
            </w:pPr>
          </w:p>
          <w:p w14:paraId="544864A2" w14:textId="48F01630" w:rsidR="00F2665B" w:rsidRPr="00D00842" w:rsidRDefault="00F2665B" w:rsidP="00CE5F39">
            <w:pPr>
              <w:jc w:val="center"/>
              <w:rPr>
                <w:bCs/>
              </w:rPr>
            </w:pPr>
            <w:r w:rsidRPr="00D00842">
              <w:rPr>
                <w:bCs/>
              </w:rPr>
              <w:t>200 EUR / 100%</w:t>
            </w:r>
          </w:p>
          <w:p w14:paraId="2D877EB3" w14:textId="77777777" w:rsidR="00F2665B" w:rsidRPr="004F7A54" w:rsidRDefault="00F2665B" w:rsidP="00CE5F39">
            <w:pPr>
              <w:jc w:val="center"/>
              <w:rPr>
                <w:b/>
                <w:bCs/>
                <w:iCs/>
              </w:rPr>
            </w:pPr>
          </w:p>
        </w:tc>
        <w:tc>
          <w:tcPr>
            <w:tcW w:w="1559" w:type="dxa"/>
            <w:vMerge/>
            <w:tcBorders>
              <w:left w:val="single" w:sz="4" w:space="0" w:color="auto"/>
              <w:bottom w:val="single" w:sz="4" w:space="0" w:color="auto"/>
              <w:right w:val="single" w:sz="4" w:space="0" w:color="auto"/>
            </w:tcBorders>
          </w:tcPr>
          <w:p w14:paraId="421453C5" w14:textId="77777777" w:rsidR="00F2665B" w:rsidRPr="004F7A54" w:rsidRDefault="00F2665B" w:rsidP="00CE5F39">
            <w:pPr>
              <w:jc w:val="center"/>
              <w:rPr>
                <w:b/>
                <w:bCs/>
                <w:iCs/>
              </w:rPr>
            </w:pPr>
          </w:p>
        </w:tc>
      </w:tr>
    </w:tbl>
    <w:p w14:paraId="4AA92FD0" w14:textId="32AF1E80" w:rsidR="002D2F0C" w:rsidRDefault="00F2665B" w:rsidP="00F2665B">
      <w:pPr>
        <w:pStyle w:val="Body2"/>
        <w:spacing w:after="0"/>
        <w:ind w:firstLine="709"/>
        <w:rPr>
          <w:rFonts w:cs="Times New Roman"/>
          <w:color w:val="auto"/>
          <w:sz w:val="24"/>
          <w:szCs w:val="24"/>
          <w:lang w:val="lt-LT"/>
        </w:rPr>
      </w:pPr>
      <w:r>
        <w:rPr>
          <w:rFonts w:cs="Times New Roman"/>
          <w:color w:val="auto"/>
          <w:sz w:val="24"/>
          <w:szCs w:val="24"/>
          <w:lang w:val="lt-LT"/>
        </w:rPr>
        <w:t>*</w:t>
      </w:r>
      <w:r w:rsidR="006C47E1" w:rsidRPr="007C7D0B">
        <w:rPr>
          <w:rFonts w:cs="Times New Roman"/>
          <w:color w:val="auto"/>
          <w:sz w:val="24"/>
          <w:szCs w:val="24"/>
          <w:lang w:val="lt-LT"/>
        </w:rPr>
        <w:t xml:space="preserve">Į </w:t>
      </w:r>
      <w:r>
        <w:rPr>
          <w:rFonts w:cs="Times New Roman"/>
          <w:color w:val="auto"/>
          <w:sz w:val="24"/>
          <w:szCs w:val="24"/>
          <w:lang w:val="lt-LT"/>
        </w:rPr>
        <w:t>nurodytą</w:t>
      </w:r>
      <w:r w:rsidR="004F2447" w:rsidRPr="007C7D0B">
        <w:rPr>
          <w:rFonts w:cs="Times New Roman"/>
          <w:color w:val="auto"/>
          <w:sz w:val="24"/>
          <w:szCs w:val="24"/>
          <w:lang w:val="lt-LT"/>
        </w:rPr>
        <w:t xml:space="preserve"> įkain</w:t>
      </w:r>
      <w:r w:rsidR="00E76BF1">
        <w:rPr>
          <w:rFonts w:cs="Times New Roman"/>
          <w:color w:val="auto"/>
          <w:sz w:val="24"/>
          <w:szCs w:val="24"/>
          <w:lang w:val="lt-LT"/>
        </w:rPr>
        <w:t>į</w:t>
      </w:r>
      <w:r w:rsidR="006C47E1" w:rsidRPr="007C7D0B">
        <w:rPr>
          <w:rFonts w:cs="Times New Roman"/>
          <w:color w:val="auto"/>
          <w:sz w:val="24"/>
          <w:szCs w:val="24"/>
          <w:lang w:val="lt-LT"/>
        </w:rPr>
        <w:t xml:space="preserve"> įtraukti visi Paslaugų teikėjui privalomi mokėti mokesčiai ir visos su paslaugų tiekimu susijusios išlaidos.</w:t>
      </w:r>
    </w:p>
    <w:p w14:paraId="1B8BEBA4" w14:textId="4F5C218D" w:rsidR="002D2F0C" w:rsidRDefault="006C47E1" w:rsidP="004A0291">
      <w:pPr>
        <w:pStyle w:val="Body2"/>
        <w:spacing w:after="0"/>
        <w:rPr>
          <w:rFonts w:cs="Times New Roman"/>
          <w:color w:val="auto"/>
          <w:sz w:val="24"/>
          <w:szCs w:val="24"/>
          <w:lang w:val="lt-LT"/>
        </w:rPr>
      </w:pPr>
      <w:r w:rsidRPr="007C7D0B">
        <w:rPr>
          <w:rFonts w:cs="Times New Roman"/>
          <w:color w:val="auto"/>
          <w:sz w:val="24"/>
          <w:szCs w:val="24"/>
          <w:lang w:val="lt-LT"/>
        </w:rPr>
        <w:lastRenderedPageBreak/>
        <w:tab/>
        <w:t xml:space="preserve">3.2. </w:t>
      </w:r>
      <w:r w:rsidR="004F2447" w:rsidRPr="007C7D0B">
        <w:rPr>
          <w:rFonts w:cs="Times New Roman"/>
          <w:color w:val="auto"/>
          <w:sz w:val="24"/>
          <w:szCs w:val="24"/>
          <w:lang w:val="lt-LT"/>
        </w:rPr>
        <w:t>Sutartyje nurodyt</w:t>
      </w:r>
      <w:r w:rsidRPr="007C7D0B">
        <w:rPr>
          <w:rFonts w:cs="Times New Roman"/>
          <w:color w:val="auto"/>
          <w:sz w:val="24"/>
          <w:szCs w:val="24"/>
          <w:lang w:val="lt-LT"/>
        </w:rPr>
        <w:t>i į</w:t>
      </w:r>
      <w:r w:rsidR="004F2447" w:rsidRPr="007C7D0B">
        <w:rPr>
          <w:rFonts w:cs="Times New Roman"/>
          <w:color w:val="auto"/>
          <w:sz w:val="24"/>
          <w:szCs w:val="24"/>
          <w:lang w:val="lt-LT"/>
        </w:rPr>
        <w:t>kain</w:t>
      </w:r>
      <w:r w:rsidRPr="007C7D0B">
        <w:rPr>
          <w:rFonts w:cs="Times New Roman"/>
          <w:color w:val="auto"/>
          <w:sz w:val="24"/>
          <w:szCs w:val="24"/>
          <w:lang w:val="lt-LT"/>
        </w:rPr>
        <w:t>iai nebus kei</w:t>
      </w:r>
      <w:r w:rsidR="004F2447" w:rsidRPr="007C7D0B">
        <w:rPr>
          <w:rFonts w:cs="Times New Roman"/>
          <w:color w:val="auto"/>
          <w:sz w:val="24"/>
          <w:szCs w:val="24"/>
          <w:lang w:val="lt-LT"/>
        </w:rPr>
        <w:t>čiam</w:t>
      </w:r>
      <w:r w:rsidRPr="007C7D0B">
        <w:rPr>
          <w:rFonts w:cs="Times New Roman"/>
          <w:color w:val="auto"/>
          <w:sz w:val="24"/>
          <w:szCs w:val="24"/>
          <w:lang w:val="lt-LT"/>
        </w:rPr>
        <w:t>i, išskyrus, kai Sutarties galiojimo laikotarpiu pasikeičia pridėtinės vertės mokestis (toliau – PVM). Pasikeitus PVM, už paslaugas, suteiktas po naujo PVM tarifo įsigaliojimo, atsiskaitoma taikant naują PVM tarifą.</w:t>
      </w:r>
    </w:p>
    <w:p w14:paraId="75FD2A2E" w14:textId="3BED9B53" w:rsidR="002C242F" w:rsidRDefault="002C242F" w:rsidP="002C242F">
      <w:pPr>
        <w:pStyle w:val="Body2"/>
        <w:spacing w:after="0"/>
        <w:ind w:firstLine="709"/>
        <w:jc w:val="left"/>
        <w:rPr>
          <w:rFonts w:cs="Times New Roman"/>
          <w:color w:val="auto"/>
          <w:sz w:val="24"/>
          <w:szCs w:val="24"/>
          <w:lang w:val="lt-LT"/>
        </w:rPr>
      </w:pPr>
      <w:r>
        <w:rPr>
          <w:rFonts w:cs="Times New Roman"/>
          <w:color w:val="auto"/>
          <w:sz w:val="24"/>
          <w:szCs w:val="24"/>
          <w:lang w:val="lt-LT"/>
        </w:rPr>
        <w:t xml:space="preserve">3.3. Maksimali sutarties vertė – </w:t>
      </w:r>
      <w:r w:rsidRPr="002C242F">
        <w:rPr>
          <w:rFonts w:cs="Times New Roman"/>
          <w:i/>
          <w:iCs/>
          <w:color w:val="auto"/>
          <w:sz w:val="24"/>
          <w:szCs w:val="24"/>
          <w:lang w:val="lt-LT"/>
        </w:rPr>
        <w:t xml:space="preserve">(pasiūlyme pateikta </w:t>
      </w:r>
      <w:r w:rsidRPr="002C242F">
        <w:rPr>
          <w:rFonts w:cs="Times New Roman"/>
          <w:i/>
          <w:iCs/>
          <w:color w:val="auto"/>
          <w:sz w:val="24"/>
          <w:szCs w:val="24"/>
          <w:lang w:val="lt-LT"/>
        </w:rPr>
        <w:t xml:space="preserve">bendra </w:t>
      </w:r>
      <w:r w:rsidRPr="002C242F">
        <w:rPr>
          <w:rFonts w:cs="Times New Roman"/>
          <w:i/>
          <w:iCs/>
          <w:color w:val="auto"/>
          <w:sz w:val="24"/>
          <w:szCs w:val="24"/>
          <w:lang w:val="lt-LT"/>
        </w:rPr>
        <w:t>kaina).</w:t>
      </w:r>
    </w:p>
    <w:p w14:paraId="1C800F24" w14:textId="77777777" w:rsidR="0065525C" w:rsidRPr="007C7D0B" w:rsidRDefault="0065525C" w:rsidP="004A0291">
      <w:pPr>
        <w:pStyle w:val="Body2"/>
        <w:spacing w:after="0"/>
        <w:rPr>
          <w:rFonts w:cs="Times New Roman"/>
          <w:color w:val="auto"/>
          <w:sz w:val="24"/>
          <w:szCs w:val="24"/>
          <w:lang w:val="lt-LT"/>
        </w:rPr>
      </w:pPr>
    </w:p>
    <w:p w14:paraId="61DBC55F" w14:textId="77777777" w:rsidR="002D2F0C" w:rsidRPr="007C7D0B" w:rsidRDefault="006C47E1" w:rsidP="00F2665B">
      <w:pPr>
        <w:pStyle w:val="Heading"/>
        <w:jc w:val="both"/>
        <w:rPr>
          <w:rFonts w:cs="Times New Roman"/>
          <w:color w:val="auto"/>
          <w:sz w:val="24"/>
          <w:szCs w:val="24"/>
          <w:lang w:val="lt-LT"/>
        </w:rPr>
      </w:pPr>
      <w:r w:rsidRPr="007C7D0B">
        <w:rPr>
          <w:rFonts w:cs="Times New Roman"/>
          <w:color w:val="auto"/>
          <w:sz w:val="24"/>
          <w:szCs w:val="24"/>
          <w:lang w:val="lt-LT"/>
        </w:rPr>
        <w:tab/>
        <w:t>4. APMOKĖJIMO TVARKA</w:t>
      </w:r>
    </w:p>
    <w:p w14:paraId="472FC2B3" w14:textId="092CE649" w:rsidR="002D2F0C" w:rsidRPr="0084529B" w:rsidRDefault="006C47E1" w:rsidP="0084529B">
      <w:pPr>
        <w:pStyle w:val="Body2"/>
        <w:spacing w:after="0"/>
        <w:ind w:firstLine="709"/>
        <w:rPr>
          <w:rFonts w:cs="Times New Roman"/>
          <w:color w:val="auto"/>
          <w:sz w:val="24"/>
          <w:szCs w:val="24"/>
          <w:lang w:val="lt-LT"/>
        </w:rPr>
      </w:pPr>
      <w:r w:rsidRPr="007C7D0B">
        <w:rPr>
          <w:rFonts w:cs="Times New Roman"/>
          <w:color w:val="auto"/>
          <w:sz w:val="24"/>
          <w:szCs w:val="24"/>
          <w:lang w:val="lt-LT"/>
        </w:rPr>
        <w:tab/>
        <w:t xml:space="preserve">4.1. </w:t>
      </w:r>
      <w:r w:rsidR="0084529B" w:rsidRPr="00F656A8">
        <w:rPr>
          <w:rFonts w:cs="Times New Roman"/>
          <w:color w:val="auto"/>
          <w:sz w:val="24"/>
          <w:szCs w:val="24"/>
          <w:lang w:val="lt-LT"/>
        </w:rPr>
        <w:t>Perkančioji organizacija</w:t>
      </w:r>
      <w:r w:rsidR="0084529B" w:rsidRPr="0084529B">
        <w:rPr>
          <w:rFonts w:cs="Times New Roman"/>
          <w:color w:val="auto"/>
          <w:sz w:val="24"/>
          <w:szCs w:val="24"/>
          <w:lang w:val="lt-LT"/>
        </w:rPr>
        <w:t xml:space="preserve"> </w:t>
      </w:r>
      <w:r w:rsidRPr="0084529B">
        <w:rPr>
          <w:rFonts w:cs="Times New Roman"/>
          <w:color w:val="auto"/>
          <w:sz w:val="24"/>
          <w:szCs w:val="24"/>
          <w:lang w:val="lt-LT"/>
        </w:rPr>
        <w:t xml:space="preserve">apmoka Paslaugų teikėjui už suteiktas paslaugas ne vėliau kaip per </w:t>
      </w:r>
      <w:r w:rsidR="004F2447" w:rsidRPr="0084529B">
        <w:rPr>
          <w:rFonts w:cs="Times New Roman"/>
          <w:color w:val="auto"/>
          <w:sz w:val="24"/>
          <w:szCs w:val="24"/>
          <w:lang w:val="lt-LT"/>
        </w:rPr>
        <w:t>14</w:t>
      </w:r>
      <w:r w:rsidRPr="0084529B">
        <w:rPr>
          <w:rFonts w:cs="Times New Roman"/>
          <w:color w:val="auto"/>
          <w:sz w:val="24"/>
          <w:szCs w:val="24"/>
          <w:lang w:val="lt-LT"/>
        </w:rPr>
        <w:t xml:space="preserve"> kalendorinių dienų nuo sąskaitos faktūros arba kito paslaugų sut</w:t>
      </w:r>
      <w:r w:rsidR="007C7D0B" w:rsidRPr="0084529B">
        <w:rPr>
          <w:rFonts w:cs="Times New Roman"/>
          <w:color w:val="auto"/>
          <w:sz w:val="24"/>
          <w:szCs w:val="24"/>
          <w:lang w:val="lt-LT"/>
        </w:rPr>
        <w:t>eikimą patvirtinančio dokumento</w:t>
      </w:r>
      <w:r w:rsidRPr="0084529B">
        <w:rPr>
          <w:rFonts w:cs="Times New Roman"/>
          <w:color w:val="auto"/>
          <w:sz w:val="24"/>
          <w:szCs w:val="24"/>
          <w:lang w:val="lt-LT"/>
        </w:rPr>
        <w:t xml:space="preserve"> </w:t>
      </w:r>
      <w:r w:rsidR="00F2665B" w:rsidRPr="0084529B">
        <w:rPr>
          <w:rFonts w:cs="Times New Roman"/>
          <w:color w:val="auto"/>
          <w:sz w:val="24"/>
          <w:szCs w:val="24"/>
          <w:lang w:val="lt-LT"/>
        </w:rPr>
        <w:t>pateikimo</w:t>
      </w:r>
      <w:r w:rsidRPr="0084529B">
        <w:rPr>
          <w:rFonts w:cs="Times New Roman"/>
          <w:color w:val="auto"/>
          <w:sz w:val="24"/>
          <w:szCs w:val="24"/>
          <w:lang w:val="lt-LT"/>
        </w:rPr>
        <w:t xml:space="preserve"> dienos. Paslaugų teikėjo pateiktoje sąskaitoje-faktūroje turi būti nurodoma Sutarties data ir numeris.</w:t>
      </w:r>
    </w:p>
    <w:p w14:paraId="09BED66F" w14:textId="320A34D9" w:rsidR="0084529B" w:rsidRPr="0084529B" w:rsidRDefault="006C47E1" w:rsidP="0084529B">
      <w:pPr>
        <w:pStyle w:val="Sraopastraipa"/>
        <w:keepLines/>
        <w:widowControl w:val="0"/>
        <w:tabs>
          <w:tab w:val="left" w:pos="993"/>
        </w:tabs>
        <w:autoSpaceDE w:val="0"/>
        <w:autoSpaceDN w:val="0"/>
        <w:adjustRightInd w:val="0"/>
        <w:ind w:left="0" w:firstLine="709"/>
        <w:contextualSpacing/>
        <w:jc w:val="both"/>
        <w:rPr>
          <w:rFonts w:ascii="Times New Roman" w:hAnsi="Times New Roman" w:cs="Times New Roman"/>
          <w:b/>
          <w:sz w:val="24"/>
          <w:szCs w:val="24"/>
        </w:rPr>
      </w:pPr>
      <w:r w:rsidRPr="0084529B">
        <w:rPr>
          <w:rFonts w:ascii="Times New Roman" w:hAnsi="Times New Roman" w:cs="Times New Roman"/>
          <w:sz w:val="24"/>
          <w:szCs w:val="24"/>
        </w:rPr>
        <w:t xml:space="preserve">4.2. </w:t>
      </w:r>
      <w:r w:rsidR="0084529B" w:rsidRPr="0084529B">
        <w:rPr>
          <w:rFonts w:ascii="Times New Roman" w:hAnsi="Times New Roman" w:cs="Times New Roman"/>
          <w:sz w:val="24"/>
          <w:szCs w:val="24"/>
        </w:rPr>
        <w:t>Vykdant sutartį, sąskaitos–faktūros teikiamos tik elektroniniu būdu. PVM sąskaitos faktūros, kreditiniai ir debetiniai dokumentai turi būti teikiami naudojantis „Sąskaitų administravimo bendrąja informacine sistema“ (toliau - SABIS). Paslaugų pirkėjas elektronines sąskaitas–faktūras priima ir apdoroja naudodamasis SABIS priemonėmis, išskyrus Viešųjų pirkimų įstatymo 22 straipsnio 12 dalyje nustatytus atvejus.</w:t>
      </w:r>
    </w:p>
    <w:p w14:paraId="41575EA1" w14:textId="0FA4C441" w:rsidR="002D2F0C" w:rsidRPr="0084529B" w:rsidRDefault="006C47E1" w:rsidP="0084529B">
      <w:pPr>
        <w:pStyle w:val="Body2"/>
        <w:spacing w:after="0"/>
        <w:ind w:firstLine="709"/>
        <w:rPr>
          <w:rFonts w:cs="Times New Roman"/>
          <w:color w:val="auto"/>
          <w:sz w:val="24"/>
          <w:szCs w:val="24"/>
          <w:lang w:val="lt-LT"/>
        </w:rPr>
      </w:pPr>
      <w:r w:rsidRPr="0084529B">
        <w:rPr>
          <w:rFonts w:cs="Times New Roman"/>
          <w:color w:val="auto"/>
          <w:sz w:val="24"/>
          <w:szCs w:val="24"/>
          <w:lang w:val="lt-LT"/>
        </w:rPr>
        <w:tab/>
        <w:t xml:space="preserve">4.3. </w:t>
      </w:r>
      <w:r w:rsidR="0084529B" w:rsidRPr="00F656A8">
        <w:rPr>
          <w:rFonts w:cs="Times New Roman"/>
          <w:color w:val="auto"/>
          <w:sz w:val="24"/>
          <w:szCs w:val="24"/>
          <w:lang w:val="lt-LT"/>
        </w:rPr>
        <w:t>Perkančioji organizacija</w:t>
      </w:r>
      <w:r w:rsidR="0084529B" w:rsidRPr="0084529B">
        <w:rPr>
          <w:rFonts w:cs="Times New Roman"/>
          <w:color w:val="auto"/>
          <w:sz w:val="24"/>
          <w:szCs w:val="24"/>
          <w:lang w:val="lt-LT"/>
        </w:rPr>
        <w:t xml:space="preserve"> </w:t>
      </w:r>
      <w:r w:rsidRPr="0084529B">
        <w:rPr>
          <w:rFonts w:cs="Times New Roman"/>
          <w:color w:val="auto"/>
          <w:sz w:val="24"/>
          <w:szCs w:val="24"/>
          <w:lang w:val="lt-LT"/>
        </w:rPr>
        <w:t>visas mokėtinas sumas moka pavedimu į Sutartyje nurodytą Paslaugų teikėjo banko sąskaitą.</w:t>
      </w:r>
    </w:p>
    <w:p w14:paraId="4FD62A5E" w14:textId="5F0D2B8F" w:rsidR="002D2F0C" w:rsidRPr="007C7D0B" w:rsidRDefault="006C47E1" w:rsidP="0084529B">
      <w:pPr>
        <w:pStyle w:val="Body2"/>
        <w:spacing w:after="0"/>
        <w:ind w:firstLine="709"/>
        <w:rPr>
          <w:rFonts w:cs="Times New Roman"/>
          <w:color w:val="auto"/>
          <w:sz w:val="24"/>
          <w:szCs w:val="24"/>
          <w:lang w:val="lt-LT"/>
        </w:rPr>
      </w:pPr>
      <w:r w:rsidRPr="0084529B">
        <w:rPr>
          <w:rFonts w:cs="Times New Roman"/>
          <w:color w:val="auto"/>
          <w:sz w:val="24"/>
          <w:szCs w:val="24"/>
          <w:lang w:val="lt-LT"/>
        </w:rPr>
        <w:tab/>
        <w:t xml:space="preserve">4.4. </w:t>
      </w:r>
      <w:r w:rsidR="0084529B" w:rsidRPr="00F656A8">
        <w:rPr>
          <w:rFonts w:cs="Times New Roman"/>
          <w:color w:val="auto"/>
          <w:sz w:val="24"/>
          <w:szCs w:val="24"/>
          <w:lang w:val="lt-LT"/>
        </w:rPr>
        <w:t>Perkančioji organizacija</w:t>
      </w:r>
      <w:r w:rsidR="0084529B" w:rsidRPr="0084529B">
        <w:rPr>
          <w:rFonts w:cs="Times New Roman"/>
          <w:color w:val="auto"/>
          <w:sz w:val="24"/>
          <w:szCs w:val="24"/>
          <w:lang w:val="lt-LT"/>
        </w:rPr>
        <w:t xml:space="preserve"> </w:t>
      </w:r>
      <w:r w:rsidR="004F2447" w:rsidRPr="0084529B">
        <w:rPr>
          <w:rFonts w:cs="Times New Roman"/>
          <w:color w:val="auto"/>
          <w:sz w:val="24"/>
          <w:szCs w:val="24"/>
          <w:lang w:val="lt-LT"/>
        </w:rPr>
        <w:t>ne</w:t>
      </w:r>
      <w:r w:rsidRPr="0084529B">
        <w:rPr>
          <w:rFonts w:cs="Times New Roman"/>
          <w:color w:val="auto"/>
          <w:sz w:val="24"/>
          <w:szCs w:val="24"/>
          <w:lang w:val="lt-LT"/>
        </w:rPr>
        <w:t>numato</w:t>
      </w:r>
      <w:r w:rsidRPr="007C7D0B">
        <w:rPr>
          <w:rFonts w:cs="Times New Roman"/>
          <w:color w:val="auto"/>
          <w:sz w:val="24"/>
          <w:szCs w:val="24"/>
          <w:lang w:val="lt-LT"/>
        </w:rPr>
        <w:t xml:space="preserve"> tiesioginio atsiskaitymo su subtiekėjais galimyb</w:t>
      </w:r>
      <w:r w:rsidR="004F2447" w:rsidRPr="007C7D0B">
        <w:rPr>
          <w:rFonts w:cs="Times New Roman"/>
          <w:color w:val="auto"/>
          <w:sz w:val="24"/>
          <w:szCs w:val="24"/>
          <w:lang w:val="lt-LT"/>
        </w:rPr>
        <w:t>ės.</w:t>
      </w:r>
      <w:r w:rsidRPr="007C7D0B">
        <w:rPr>
          <w:rFonts w:cs="Times New Roman"/>
          <w:color w:val="auto"/>
          <w:sz w:val="24"/>
          <w:szCs w:val="24"/>
          <w:lang w:val="lt-LT"/>
        </w:rPr>
        <w:t xml:space="preserve"> </w:t>
      </w:r>
    </w:p>
    <w:p w14:paraId="662436DB" w14:textId="77777777" w:rsidR="004F2447" w:rsidRPr="007C7D0B" w:rsidRDefault="004F2447" w:rsidP="00F2665B">
      <w:pPr>
        <w:pStyle w:val="Body2"/>
        <w:rPr>
          <w:rFonts w:cs="Times New Roman"/>
          <w:color w:val="auto"/>
          <w:sz w:val="24"/>
          <w:szCs w:val="24"/>
          <w:lang w:val="lt-LT"/>
        </w:rPr>
      </w:pPr>
    </w:p>
    <w:p w14:paraId="1659602E" w14:textId="77777777" w:rsidR="002D2F0C" w:rsidRPr="007C7D0B" w:rsidRDefault="006C47E1" w:rsidP="00F2665B">
      <w:pPr>
        <w:pStyle w:val="Heading"/>
        <w:jc w:val="both"/>
        <w:rPr>
          <w:rFonts w:cs="Times New Roman"/>
          <w:color w:val="auto"/>
          <w:sz w:val="24"/>
          <w:szCs w:val="24"/>
          <w:lang w:val="lt-LT"/>
        </w:rPr>
      </w:pPr>
      <w:r w:rsidRPr="007C7D0B">
        <w:rPr>
          <w:rFonts w:cs="Times New Roman"/>
          <w:color w:val="auto"/>
          <w:sz w:val="24"/>
          <w:szCs w:val="24"/>
          <w:lang w:val="lt-LT"/>
        </w:rPr>
        <w:tab/>
        <w:t>5. UŽSAKYMŲ TEIKIMAS IR SUSIRAŠINĖJIMAS</w:t>
      </w:r>
    </w:p>
    <w:p w14:paraId="7DCB7868" w14:textId="4FE6600C" w:rsidR="002D2F0C" w:rsidRPr="007C7D0B" w:rsidRDefault="006C47E1" w:rsidP="00F2665B">
      <w:pPr>
        <w:pStyle w:val="Body2"/>
        <w:spacing w:after="0"/>
        <w:rPr>
          <w:rFonts w:cs="Times New Roman"/>
          <w:color w:val="auto"/>
          <w:sz w:val="24"/>
          <w:szCs w:val="24"/>
          <w:lang w:val="lt-LT"/>
        </w:rPr>
      </w:pPr>
      <w:r w:rsidRPr="007C7D0B">
        <w:rPr>
          <w:rFonts w:cs="Times New Roman"/>
          <w:color w:val="auto"/>
          <w:sz w:val="24"/>
          <w:szCs w:val="24"/>
          <w:lang w:val="lt-LT"/>
        </w:rPr>
        <w:tab/>
        <w:t xml:space="preserve">5.1. </w:t>
      </w:r>
      <w:r w:rsidR="0084529B" w:rsidRPr="00F656A8">
        <w:rPr>
          <w:rFonts w:cs="Times New Roman"/>
          <w:color w:val="auto"/>
          <w:sz w:val="24"/>
          <w:szCs w:val="24"/>
          <w:lang w:val="lt-LT"/>
        </w:rPr>
        <w:t>Perkančio</w:t>
      </w:r>
      <w:r w:rsidR="0084529B">
        <w:rPr>
          <w:rFonts w:cs="Times New Roman"/>
          <w:color w:val="auto"/>
          <w:sz w:val="24"/>
          <w:szCs w:val="24"/>
          <w:lang w:val="lt-LT"/>
        </w:rPr>
        <w:t>sios</w:t>
      </w:r>
      <w:r w:rsidR="0084529B" w:rsidRPr="00F656A8">
        <w:rPr>
          <w:rFonts w:cs="Times New Roman"/>
          <w:color w:val="auto"/>
          <w:sz w:val="24"/>
          <w:szCs w:val="24"/>
          <w:lang w:val="lt-LT"/>
        </w:rPr>
        <w:t xml:space="preserve"> organizacij</w:t>
      </w:r>
      <w:r w:rsidR="0084529B">
        <w:rPr>
          <w:rFonts w:cs="Times New Roman"/>
          <w:color w:val="auto"/>
          <w:sz w:val="24"/>
          <w:szCs w:val="24"/>
          <w:lang w:val="lt-LT"/>
        </w:rPr>
        <w:t>os</w:t>
      </w:r>
      <w:r w:rsidR="0084529B" w:rsidRPr="007C7D0B">
        <w:rPr>
          <w:rFonts w:cs="Times New Roman"/>
          <w:color w:val="auto"/>
          <w:sz w:val="24"/>
          <w:szCs w:val="24"/>
          <w:lang w:val="lt-LT"/>
        </w:rPr>
        <w:t xml:space="preserve"> </w:t>
      </w:r>
      <w:r w:rsidRPr="007C7D0B">
        <w:rPr>
          <w:rFonts w:cs="Times New Roman"/>
          <w:color w:val="auto"/>
          <w:sz w:val="24"/>
          <w:szCs w:val="24"/>
          <w:lang w:val="lt-LT"/>
        </w:rPr>
        <w:t>ir Paslaugų teikėjo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01D73ABA" w14:textId="5CD94065" w:rsidR="004F2447" w:rsidRPr="007C7D0B" w:rsidRDefault="006C47E1" w:rsidP="00F2665B">
      <w:pPr>
        <w:pStyle w:val="Body2"/>
        <w:spacing w:after="0"/>
        <w:rPr>
          <w:rFonts w:cs="Times New Roman"/>
          <w:color w:val="auto"/>
          <w:sz w:val="24"/>
          <w:szCs w:val="24"/>
          <w:lang w:val="lt-LT"/>
        </w:rPr>
      </w:pPr>
      <w:r w:rsidRPr="007C7D0B">
        <w:rPr>
          <w:rFonts w:cs="Times New Roman"/>
          <w:color w:val="auto"/>
          <w:sz w:val="24"/>
          <w:szCs w:val="24"/>
          <w:lang w:val="lt-LT"/>
        </w:rPr>
        <w:tab/>
        <w:t xml:space="preserve">5.2. </w:t>
      </w:r>
      <w:r w:rsidR="0084529B" w:rsidRPr="00F656A8">
        <w:rPr>
          <w:rFonts w:cs="Times New Roman"/>
          <w:color w:val="auto"/>
          <w:sz w:val="24"/>
          <w:szCs w:val="24"/>
          <w:lang w:val="lt-LT"/>
        </w:rPr>
        <w:t>Perkančioji organizacija</w:t>
      </w:r>
      <w:r w:rsidR="0084529B" w:rsidRPr="007C7D0B">
        <w:rPr>
          <w:rFonts w:cs="Times New Roman"/>
          <w:color w:val="auto"/>
          <w:sz w:val="24"/>
          <w:szCs w:val="24"/>
          <w:lang w:val="lt-LT"/>
        </w:rPr>
        <w:t xml:space="preserve"> </w:t>
      </w:r>
      <w:r w:rsidRPr="007C7D0B">
        <w:rPr>
          <w:rFonts w:cs="Times New Roman"/>
          <w:color w:val="auto"/>
          <w:sz w:val="24"/>
          <w:szCs w:val="24"/>
          <w:lang w:val="lt-LT"/>
        </w:rPr>
        <w:t>teikia Paslaugų teikėjui užsakymus elektroniniu paštu</w:t>
      </w:r>
      <w:r w:rsidR="004F2447" w:rsidRPr="007C7D0B">
        <w:rPr>
          <w:rFonts w:cs="Times New Roman"/>
          <w:color w:val="auto"/>
          <w:sz w:val="24"/>
          <w:szCs w:val="24"/>
          <w:lang w:val="lt-LT"/>
        </w:rPr>
        <w:t>.</w:t>
      </w:r>
    </w:p>
    <w:p w14:paraId="38F4984F" w14:textId="77777777" w:rsidR="002D2F0C" w:rsidRPr="007C7D0B" w:rsidRDefault="006C47E1" w:rsidP="00F2665B">
      <w:pPr>
        <w:pStyle w:val="Body2"/>
        <w:spacing w:after="0"/>
        <w:rPr>
          <w:rFonts w:cs="Times New Roman"/>
          <w:color w:val="auto"/>
          <w:sz w:val="24"/>
          <w:szCs w:val="24"/>
          <w:lang w:val="lt-LT"/>
        </w:rPr>
      </w:pPr>
      <w:r w:rsidRPr="007C7D0B">
        <w:rPr>
          <w:rFonts w:cs="Times New Roman"/>
          <w:color w:val="auto"/>
          <w:sz w:val="24"/>
          <w:szCs w:val="24"/>
          <w:lang w:val="lt-LT"/>
        </w:rPr>
        <w:tab/>
        <w:t>5.3.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1A83E506" w14:textId="77777777" w:rsidR="002D2F0C" w:rsidRPr="007C7D0B" w:rsidRDefault="002D2F0C" w:rsidP="00F2665B">
      <w:pPr>
        <w:pStyle w:val="Body2"/>
        <w:rPr>
          <w:rFonts w:cs="Times New Roman"/>
          <w:color w:val="auto"/>
          <w:sz w:val="24"/>
          <w:szCs w:val="24"/>
          <w:lang w:val="lt-LT"/>
        </w:rPr>
      </w:pPr>
    </w:p>
    <w:p w14:paraId="50F5C4E3" w14:textId="6B868587" w:rsidR="002D2F0C" w:rsidRPr="007C7D0B" w:rsidRDefault="006C47E1" w:rsidP="00F2665B">
      <w:pPr>
        <w:pStyle w:val="Heading"/>
        <w:jc w:val="both"/>
        <w:rPr>
          <w:rFonts w:cs="Times New Roman"/>
          <w:color w:val="auto"/>
          <w:sz w:val="24"/>
          <w:szCs w:val="24"/>
          <w:lang w:val="lt-LT"/>
        </w:rPr>
      </w:pPr>
      <w:r w:rsidRPr="007C7D0B">
        <w:rPr>
          <w:rFonts w:cs="Times New Roman"/>
          <w:color w:val="auto"/>
          <w:sz w:val="24"/>
          <w:szCs w:val="24"/>
          <w:lang w:val="lt-LT"/>
        </w:rPr>
        <w:tab/>
        <w:t xml:space="preserve">6. </w:t>
      </w:r>
      <w:r w:rsidR="0084529B" w:rsidRPr="00F656A8">
        <w:rPr>
          <w:rFonts w:cs="Times New Roman"/>
          <w:color w:val="auto"/>
          <w:sz w:val="24"/>
          <w:szCs w:val="24"/>
          <w:lang w:val="lt-LT"/>
        </w:rPr>
        <w:t>Perkančio</w:t>
      </w:r>
      <w:r w:rsidR="0084529B">
        <w:rPr>
          <w:rFonts w:cs="Times New Roman"/>
          <w:color w:val="auto"/>
          <w:sz w:val="24"/>
          <w:szCs w:val="24"/>
          <w:lang w:val="lt-LT"/>
        </w:rPr>
        <w:t>sios</w:t>
      </w:r>
      <w:r w:rsidR="0084529B" w:rsidRPr="00F656A8">
        <w:rPr>
          <w:rFonts w:cs="Times New Roman"/>
          <w:color w:val="auto"/>
          <w:sz w:val="24"/>
          <w:szCs w:val="24"/>
          <w:lang w:val="lt-LT"/>
        </w:rPr>
        <w:t xml:space="preserve"> organizacij</w:t>
      </w:r>
      <w:r w:rsidR="0084529B">
        <w:rPr>
          <w:rFonts w:cs="Times New Roman"/>
          <w:color w:val="auto"/>
          <w:sz w:val="24"/>
          <w:szCs w:val="24"/>
          <w:lang w:val="lt-LT"/>
        </w:rPr>
        <w:t>os</w:t>
      </w:r>
      <w:r w:rsidR="0084529B" w:rsidRPr="007C7D0B">
        <w:rPr>
          <w:rFonts w:cs="Times New Roman"/>
          <w:color w:val="auto"/>
          <w:sz w:val="24"/>
          <w:szCs w:val="24"/>
          <w:lang w:val="lt-LT"/>
        </w:rPr>
        <w:t xml:space="preserve"> </w:t>
      </w:r>
      <w:r w:rsidRPr="007C7D0B">
        <w:rPr>
          <w:rFonts w:cs="Times New Roman"/>
          <w:color w:val="auto"/>
          <w:sz w:val="24"/>
          <w:szCs w:val="24"/>
          <w:lang w:val="lt-LT"/>
        </w:rPr>
        <w:t>TEISĖS IR PAREIGOS</w:t>
      </w:r>
    </w:p>
    <w:p w14:paraId="7F8F0AA8" w14:textId="244FB4C6" w:rsidR="002D2F0C" w:rsidRPr="007C7D0B" w:rsidRDefault="006C47E1" w:rsidP="00F2665B">
      <w:pPr>
        <w:pStyle w:val="Body2"/>
        <w:spacing w:after="0"/>
        <w:rPr>
          <w:rFonts w:cs="Times New Roman"/>
          <w:color w:val="auto"/>
          <w:sz w:val="24"/>
          <w:szCs w:val="24"/>
          <w:lang w:val="lt-LT"/>
        </w:rPr>
      </w:pPr>
      <w:r w:rsidRPr="007C7D0B">
        <w:rPr>
          <w:rFonts w:cs="Times New Roman"/>
          <w:color w:val="auto"/>
          <w:sz w:val="24"/>
          <w:szCs w:val="24"/>
          <w:lang w:val="lt-LT"/>
        </w:rPr>
        <w:tab/>
        <w:t xml:space="preserve">6.1. </w:t>
      </w:r>
      <w:r w:rsidR="0084529B" w:rsidRPr="00F656A8">
        <w:rPr>
          <w:rFonts w:cs="Times New Roman"/>
          <w:color w:val="auto"/>
          <w:sz w:val="24"/>
          <w:szCs w:val="24"/>
          <w:lang w:val="lt-LT"/>
        </w:rPr>
        <w:t>Perkančioji organizacija</w:t>
      </w:r>
      <w:r w:rsidR="0084529B" w:rsidRPr="007C7D0B">
        <w:rPr>
          <w:rFonts w:cs="Times New Roman"/>
          <w:color w:val="auto"/>
          <w:sz w:val="24"/>
          <w:szCs w:val="24"/>
          <w:lang w:val="lt-LT"/>
        </w:rPr>
        <w:t xml:space="preserve"> </w:t>
      </w:r>
      <w:r w:rsidRPr="007C7D0B">
        <w:rPr>
          <w:rFonts w:cs="Times New Roman"/>
          <w:color w:val="auto"/>
          <w:sz w:val="24"/>
          <w:szCs w:val="24"/>
          <w:lang w:val="lt-LT"/>
        </w:rPr>
        <w:t>turi nedelsdamas suteikti Paslaugų teikėjui visą turimą informaciją kuri reikalinga Sutarčiai vykdyti.</w:t>
      </w:r>
    </w:p>
    <w:p w14:paraId="2D98D933" w14:textId="33E0F253" w:rsidR="002D2F0C" w:rsidRPr="007C7D0B" w:rsidRDefault="006C47E1" w:rsidP="00F2665B">
      <w:pPr>
        <w:pStyle w:val="Body2"/>
        <w:spacing w:after="0"/>
        <w:rPr>
          <w:rFonts w:cs="Times New Roman"/>
          <w:color w:val="auto"/>
          <w:sz w:val="24"/>
          <w:szCs w:val="24"/>
          <w:lang w:val="lt-LT"/>
        </w:rPr>
      </w:pPr>
      <w:r w:rsidRPr="007C7D0B">
        <w:rPr>
          <w:rFonts w:cs="Times New Roman"/>
          <w:color w:val="auto"/>
          <w:sz w:val="24"/>
          <w:szCs w:val="24"/>
          <w:lang w:val="lt-LT"/>
        </w:rPr>
        <w:tab/>
        <w:t xml:space="preserve">6.2. </w:t>
      </w:r>
      <w:r w:rsidR="0084529B" w:rsidRPr="00F656A8">
        <w:rPr>
          <w:rFonts w:cs="Times New Roman"/>
          <w:color w:val="auto"/>
          <w:sz w:val="24"/>
          <w:szCs w:val="24"/>
          <w:lang w:val="lt-LT"/>
        </w:rPr>
        <w:t>Perkančioji organizacija</w:t>
      </w:r>
      <w:r w:rsidR="0084529B">
        <w:rPr>
          <w:rFonts w:cs="Times New Roman"/>
          <w:color w:val="auto"/>
          <w:sz w:val="24"/>
          <w:szCs w:val="24"/>
          <w:lang w:val="lt-LT"/>
        </w:rPr>
        <w:t xml:space="preserve"> </w:t>
      </w:r>
      <w:r w:rsidR="007C7D0B">
        <w:rPr>
          <w:rFonts w:cs="Times New Roman"/>
          <w:color w:val="auto"/>
          <w:sz w:val="24"/>
          <w:szCs w:val="24"/>
          <w:lang w:val="lt-LT"/>
        </w:rPr>
        <w:t xml:space="preserve">turi </w:t>
      </w:r>
      <w:r w:rsidRPr="007C7D0B">
        <w:rPr>
          <w:rFonts w:cs="Times New Roman"/>
          <w:color w:val="auto"/>
          <w:sz w:val="24"/>
          <w:szCs w:val="24"/>
          <w:lang w:val="lt-LT"/>
        </w:rPr>
        <w:t>bendradarbiau</w:t>
      </w:r>
      <w:r w:rsidR="007C7D0B">
        <w:rPr>
          <w:rFonts w:cs="Times New Roman"/>
          <w:color w:val="auto"/>
          <w:sz w:val="24"/>
          <w:szCs w:val="24"/>
          <w:lang w:val="lt-LT"/>
        </w:rPr>
        <w:t>ti</w:t>
      </w:r>
      <w:r w:rsidRPr="007C7D0B">
        <w:rPr>
          <w:rFonts w:cs="Times New Roman"/>
          <w:color w:val="auto"/>
          <w:sz w:val="24"/>
          <w:szCs w:val="24"/>
          <w:lang w:val="lt-LT"/>
        </w:rPr>
        <w:t xml:space="preserve"> su Paslaug</w:t>
      </w:r>
      <w:r w:rsidR="007C7D0B">
        <w:rPr>
          <w:rFonts w:cs="Times New Roman"/>
          <w:color w:val="auto"/>
          <w:sz w:val="24"/>
          <w:szCs w:val="24"/>
          <w:lang w:val="lt-LT"/>
        </w:rPr>
        <w:t>ų teikėju ir suteikti</w:t>
      </w:r>
      <w:r w:rsidRPr="007C7D0B">
        <w:rPr>
          <w:rFonts w:cs="Times New Roman"/>
          <w:color w:val="auto"/>
          <w:sz w:val="24"/>
          <w:szCs w:val="24"/>
          <w:lang w:val="lt-LT"/>
        </w:rPr>
        <w:t xml:space="preserve"> jam visą informaciją, kurios pastarasis pagrįstai prašo, kad galėtų vykdyti Sutartį.</w:t>
      </w:r>
    </w:p>
    <w:p w14:paraId="5BD15144" w14:textId="3345CE0D" w:rsidR="002D2F0C" w:rsidRPr="007C7D0B" w:rsidRDefault="006C47E1" w:rsidP="00F2665B">
      <w:pPr>
        <w:pStyle w:val="Body2"/>
        <w:spacing w:after="0"/>
        <w:rPr>
          <w:rFonts w:cs="Times New Roman"/>
          <w:color w:val="auto"/>
          <w:sz w:val="24"/>
          <w:szCs w:val="24"/>
          <w:lang w:val="lt-LT"/>
        </w:rPr>
      </w:pPr>
      <w:r w:rsidRPr="007C7D0B">
        <w:rPr>
          <w:rFonts w:cs="Times New Roman"/>
          <w:color w:val="auto"/>
          <w:sz w:val="24"/>
          <w:szCs w:val="24"/>
          <w:lang w:val="lt-LT"/>
        </w:rPr>
        <w:tab/>
        <w:t xml:space="preserve">6.3. </w:t>
      </w:r>
      <w:r w:rsidR="0084529B" w:rsidRPr="00F656A8">
        <w:rPr>
          <w:rFonts w:cs="Times New Roman"/>
          <w:color w:val="auto"/>
          <w:sz w:val="24"/>
          <w:szCs w:val="24"/>
          <w:lang w:val="lt-LT"/>
        </w:rPr>
        <w:t>Perkančioji organizacija</w:t>
      </w:r>
      <w:r w:rsidR="0084529B" w:rsidRPr="007C7D0B">
        <w:rPr>
          <w:rFonts w:cs="Times New Roman"/>
          <w:color w:val="auto"/>
          <w:sz w:val="24"/>
          <w:szCs w:val="24"/>
          <w:lang w:val="lt-LT"/>
        </w:rPr>
        <w:t xml:space="preserve"> </w:t>
      </w:r>
      <w:r w:rsidRPr="007C7D0B">
        <w:rPr>
          <w:rFonts w:cs="Times New Roman"/>
          <w:color w:val="auto"/>
          <w:sz w:val="24"/>
          <w:szCs w:val="24"/>
          <w:lang w:val="lt-LT"/>
        </w:rPr>
        <w:t>turi teisę duoti nurodymus ar instrukcijas, siekdamas užtikrinti tinkamą paslaugų teikimą.</w:t>
      </w:r>
    </w:p>
    <w:p w14:paraId="08279272" w14:textId="3E62B6A3" w:rsidR="002D2F0C" w:rsidRPr="007C7D0B" w:rsidRDefault="006C47E1" w:rsidP="00F2665B">
      <w:pPr>
        <w:pStyle w:val="Body2"/>
        <w:spacing w:after="0"/>
        <w:rPr>
          <w:rFonts w:cs="Times New Roman"/>
          <w:color w:val="auto"/>
          <w:sz w:val="24"/>
          <w:szCs w:val="24"/>
          <w:lang w:val="lt-LT"/>
        </w:rPr>
      </w:pPr>
      <w:r w:rsidRPr="007C7D0B">
        <w:rPr>
          <w:rFonts w:cs="Times New Roman"/>
          <w:color w:val="auto"/>
          <w:sz w:val="24"/>
          <w:szCs w:val="24"/>
          <w:lang w:val="lt-LT"/>
        </w:rPr>
        <w:tab/>
        <w:t xml:space="preserve">6.4. </w:t>
      </w:r>
      <w:r w:rsidR="0084529B" w:rsidRPr="00F656A8">
        <w:rPr>
          <w:rFonts w:cs="Times New Roman"/>
          <w:color w:val="auto"/>
          <w:sz w:val="24"/>
          <w:szCs w:val="24"/>
          <w:lang w:val="lt-LT"/>
        </w:rPr>
        <w:t>Perkančioji organizacija</w:t>
      </w:r>
      <w:r w:rsidR="0084529B" w:rsidRPr="007C7D0B">
        <w:rPr>
          <w:rFonts w:cs="Times New Roman"/>
          <w:color w:val="auto"/>
          <w:sz w:val="24"/>
          <w:szCs w:val="24"/>
          <w:lang w:val="lt-LT"/>
        </w:rPr>
        <w:t xml:space="preserve"> </w:t>
      </w:r>
      <w:r w:rsidRPr="007C7D0B">
        <w:rPr>
          <w:rFonts w:cs="Times New Roman"/>
          <w:color w:val="auto"/>
          <w:sz w:val="24"/>
          <w:szCs w:val="24"/>
          <w:lang w:val="lt-LT"/>
        </w:rPr>
        <w:t>privalo Sutartyje nustatytomis sąlygomis ir tvarka laiku apmokėti Paslaugų teikėjo pateiktas sąskaitas.</w:t>
      </w:r>
    </w:p>
    <w:p w14:paraId="7129D2BD" w14:textId="77777777" w:rsidR="002D2F0C" w:rsidRPr="007C7D0B" w:rsidRDefault="002D2F0C" w:rsidP="00F2665B">
      <w:pPr>
        <w:pStyle w:val="Body2"/>
        <w:rPr>
          <w:rFonts w:cs="Times New Roman"/>
          <w:color w:val="auto"/>
          <w:sz w:val="24"/>
          <w:szCs w:val="24"/>
          <w:lang w:val="lt-LT"/>
        </w:rPr>
      </w:pPr>
    </w:p>
    <w:p w14:paraId="6C8686C2" w14:textId="77777777" w:rsidR="002D2F0C" w:rsidRPr="007C7D0B" w:rsidRDefault="006C47E1" w:rsidP="00F2665B">
      <w:pPr>
        <w:pStyle w:val="Heading"/>
        <w:jc w:val="both"/>
        <w:rPr>
          <w:rFonts w:cs="Times New Roman"/>
          <w:color w:val="auto"/>
          <w:sz w:val="24"/>
          <w:szCs w:val="24"/>
          <w:lang w:val="lt-LT"/>
        </w:rPr>
      </w:pPr>
      <w:r w:rsidRPr="007C7D0B">
        <w:rPr>
          <w:rFonts w:cs="Times New Roman"/>
          <w:color w:val="auto"/>
          <w:sz w:val="24"/>
          <w:szCs w:val="24"/>
          <w:lang w:val="lt-LT"/>
        </w:rPr>
        <w:tab/>
        <w:t>7. PASLAUGŲ TEIKĖJO TEISĖS IR PAREIGOS</w:t>
      </w:r>
    </w:p>
    <w:p w14:paraId="7FECA21B" w14:textId="3B8DDD1F" w:rsidR="002D2F0C" w:rsidRPr="007C7D0B" w:rsidRDefault="006C47E1" w:rsidP="00F2665B">
      <w:pPr>
        <w:pStyle w:val="Body2"/>
        <w:spacing w:after="0"/>
        <w:rPr>
          <w:rFonts w:cs="Times New Roman"/>
          <w:color w:val="auto"/>
          <w:sz w:val="24"/>
          <w:szCs w:val="24"/>
          <w:lang w:val="lt-LT"/>
        </w:rPr>
      </w:pPr>
      <w:r w:rsidRPr="007C7D0B">
        <w:rPr>
          <w:rFonts w:cs="Times New Roman"/>
          <w:color w:val="auto"/>
          <w:sz w:val="24"/>
          <w:szCs w:val="24"/>
          <w:lang w:val="lt-LT"/>
        </w:rPr>
        <w:tab/>
        <w:t xml:space="preserve">7.1. Paslaugų teikėjas laikosi visų galiojančių įstatymų ir kitų teisės aktų nuostatų ir užtikrina, kad darbuotojai jų laikytųsi. Paslaugų teikėjas garantuoja </w:t>
      </w:r>
      <w:r w:rsidR="0084529B" w:rsidRPr="00F656A8">
        <w:rPr>
          <w:rFonts w:cs="Times New Roman"/>
          <w:color w:val="auto"/>
          <w:sz w:val="24"/>
          <w:szCs w:val="24"/>
          <w:lang w:val="lt-LT"/>
        </w:rPr>
        <w:t>Perkanči</w:t>
      </w:r>
      <w:r w:rsidR="0084529B">
        <w:rPr>
          <w:rFonts w:cs="Times New Roman"/>
          <w:color w:val="auto"/>
          <w:sz w:val="24"/>
          <w:szCs w:val="24"/>
          <w:lang w:val="lt-LT"/>
        </w:rPr>
        <w:t>a</w:t>
      </w:r>
      <w:r w:rsidR="0084529B" w:rsidRPr="00F656A8">
        <w:rPr>
          <w:rFonts w:cs="Times New Roman"/>
          <w:color w:val="auto"/>
          <w:sz w:val="24"/>
          <w:szCs w:val="24"/>
          <w:lang w:val="lt-LT"/>
        </w:rPr>
        <w:t>j</w:t>
      </w:r>
      <w:r w:rsidR="0084529B">
        <w:rPr>
          <w:rFonts w:cs="Times New Roman"/>
          <w:color w:val="auto"/>
          <w:sz w:val="24"/>
          <w:szCs w:val="24"/>
          <w:lang w:val="lt-LT"/>
        </w:rPr>
        <w:t>ai</w:t>
      </w:r>
      <w:r w:rsidR="0084529B" w:rsidRPr="00F656A8">
        <w:rPr>
          <w:rFonts w:cs="Times New Roman"/>
          <w:color w:val="auto"/>
          <w:sz w:val="24"/>
          <w:szCs w:val="24"/>
          <w:lang w:val="lt-LT"/>
        </w:rPr>
        <w:t xml:space="preserve"> organizacija</w:t>
      </w:r>
      <w:r w:rsidR="0084529B">
        <w:rPr>
          <w:rFonts w:cs="Times New Roman"/>
          <w:color w:val="auto"/>
          <w:sz w:val="24"/>
          <w:szCs w:val="24"/>
          <w:lang w:val="lt-LT"/>
        </w:rPr>
        <w:t>i</w:t>
      </w:r>
      <w:r w:rsidR="0084529B" w:rsidRPr="007C7D0B">
        <w:rPr>
          <w:rFonts w:cs="Times New Roman"/>
          <w:color w:val="auto"/>
          <w:sz w:val="24"/>
          <w:szCs w:val="24"/>
          <w:lang w:val="lt-LT"/>
        </w:rPr>
        <w:t xml:space="preserve"> </w:t>
      </w:r>
      <w:r w:rsidRPr="007C7D0B">
        <w:rPr>
          <w:rFonts w:cs="Times New Roman"/>
          <w:color w:val="auto"/>
          <w:sz w:val="24"/>
          <w:szCs w:val="24"/>
          <w:lang w:val="lt-LT"/>
        </w:rPr>
        <w:t>nuostolių atlyginimą, jei Paslaugų teikėjas, jo ar jo darbuotojai nesilaikytų minėtųjų įstatymų ir kitų teisės aktų ir dėl to būtų pateikti kokie nors reikalavimai ar pradėti procesiniai veiksmai.</w:t>
      </w:r>
    </w:p>
    <w:p w14:paraId="3413D9B9" w14:textId="5B048C8B" w:rsidR="002D2F0C" w:rsidRPr="007C7D0B" w:rsidRDefault="006C47E1" w:rsidP="00F2665B">
      <w:pPr>
        <w:pStyle w:val="Body2"/>
        <w:spacing w:after="0"/>
        <w:rPr>
          <w:rFonts w:cs="Times New Roman"/>
          <w:color w:val="auto"/>
          <w:sz w:val="24"/>
          <w:szCs w:val="24"/>
          <w:lang w:val="lt-LT"/>
        </w:rPr>
      </w:pPr>
      <w:r w:rsidRPr="007C7D0B">
        <w:rPr>
          <w:rFonts w:cs="Times New Roman"/>
          <w:color w:val="auto"/>
          <w:sz w:val="24"/>
          <w:szCs w:val="24"/>
          <w:lang w:val="lt-LT"/>
        </w:rPr>
        <w:tab/>
        <w:t xml:space="preserve">7.2. Paslaugų teikėjas turi vykdyti teisėtus </w:t>
      </w:r>
      <w:r w:rsidR="0084529B" w:rsidRPr="00F656A8">
        <w:rPr>
          <w:rFonts w:cs="Times New Roman"/>
          <w:color w:val="auto"/>
          <w:sz w:val="24"/>
          <w:szCs w:val="24"/>
          <w:lang w:val="lt-LT"/>
        </w:rPr>
        <w:t>Perkančio</w:t>
      </w:r>
      <w:r w:rsidR="0084529B">
        <w:rPr>
          <w:rFonts w:cs="Times New Roman"/>
          <w:color w:val="auto"/>
          <w:sz w:val="24"/>
          <w:szCs w:val="24"/>
          <w:lang w:val="lt-LT"/>
        </w:rPr>
        <w:t>sios</w:t>
      </w:r>
      <w:r w:rsidR="0084529B" w:rsidRPr="00F656A8">
        <w:rPr>
          <w:rFonts w:cs="Times New Roman"/>
          <w:color w:val="auto"/>
          <w:sz w:val="24"/>
          <w:szCs w:val="24"/>
          <w:lang w:val="lt-LT"/>
        </w:rPr>
        <w:t xml:space="preserve"> organizacij</w:t>
      </w:r>
      <w:r w:rsidR="0084529B">
        <w:rPr>
          <w:rFonts w:cs="Times New Roman"/>
          <w:color w:val="auto"/>
          <w:sz w:val="24"/>
          <w:szCs w:val="24"/>
          <w:lang w:val="lt-LT"/>
        </w:rPr>
        <w:t>os</w:t>
      </w:r>
      <w:r w:rsidR="0084529B" w:rsidRPr="007C7D0B">
        <w:rPr>
          <w:rFonts w:cs="Times New Roman"/>
          <w:color w:val="auto"/>
          <w:sz w:val="24"/>
          <w:szCs w:val="24"/>
          <w:lang w:val="lt-LT"/>
        </w:rPr>
        <w:t xml:space="preserve"> </w:t>
      </w:r>
      <w:r w:rsidRPr="007C7D0B">
        <w:rPr>
          <w:rFonts w:cs="Times New Roman"/>
          <w:color w:val="auto"/>
          <w:sz w:val="24"/>
          <w:szCs w:val="24"/>
          <w:lang w:val="lt-LT"/>
        </w:rPr>
        <w:t xml:space="preserve">nurodymus. Jei Paslaugų teikėjas mano, kad </w:t>
      </w:r>
      <w:r w:rsidR="0084529B" w:rsidRPr="00F656A8">
        <w:rPr>
          <w:rFonts w:cs="Times New Roman"/>
          <w:color w:val="auto"/>
          <w:sz w:val="24"/>
          <w:szCs w:val="24"/>
          <w:lang w:val="lt-LT"/>
        </w:rPr>
        <w:t>Perkančio</w:t>
      </w:r>
      <w:r w:rsidR="0084529B">
        <w:rPr>
          <w:rFonts w:cs="Times New Roman"/>
          <w:color w:val="auto"/>
          <w:sz w:val="24"/>
          <w:szCs w:val="24"/>
          <w:lang w:val="lt-LT"/>
        </w:rPr>
        <w:t>sios</w:t>
      </w:r>
      <w:r w:rsidR="0084529B" w:rsidRPr="00F656A8">
        <w:rPr>
          <w:rFonts w:cs="Times New Roman"/>
          <w:color w:val="auto"/>
          <w:sz w:val="24"/>
          <w:szCs w:val="24"/>
          <w:lang w:val="lt-LT"/>
        </w:rPr>
        <w:t xml:space="preserve"> organizacij</w:t>
      </w:r>
      <w:r w:rsidR="0084529B">
        <w:rPr>
          <w:rFonts w:cs="Times New Roman"/>
          <w:color w:val="auto"/>
          <w:sz w:val="24"/>
          <w:szCs w:val="24"/>
          <w:lang w:val="lt-LT"/>
        </w:rPr>
        <w:t>os</w:t>
      </w:r>
      <w:r w:rsidR="0084529B" w:rsidRPr="007C7D0B">
        <w:rPr>
          <w:rFonts w:cs="Times New Roman"/>
          <w:color w:val="auto"/>
          <w:sz w:val="24"/>
          <w:szCs w:val="24"/>
          <w:lang w:val="lt-LT"/>
        </w:rPr>
        <w:t xml:space="preserve"> </w:t>
      </w:r>
      <w:r w:rsidRPr="007C7D0B">
        <w:rPr>
          <w:rFonts w:cs="Times New Roman"/>
          <w:color w:val="auto"/>
          <w:sz w:val="24"/>
          <w:szCs w:val="24"/>
          <w:lang w:val="lt-LT"/>
        </w:rPr>
        <w:t xml:space="preserve">nurodymai viršija Sutarties reikalavimus, jis apie tai praneša </w:t>
      </w:r>
      <w:r w:rsidR="0084529B" w:rsidRPr="00F656A8">
        <w:rPr>
          <w:rFonts w:cs="Times New Roman"/>
          <w:color w:val="auto"/>
          <w:sz w:val="24"/>
          <w:szCs w:val="24"/>
          <w:lang w:val="lt-LT"/>
        </w:rPr>
        <w:t>Perkanči</w:t>
      </w:r>
      <w:r w:rsidR="0084529B">
        <w:rPr>
          <w:rFonts w:cs="Times New Roman"/>
          <w:color w:val="auto"/>
          <w:sz w:val="24"/>
          <w:szCs w:val="24"/>
          <w:lang w:val="lt-LT"/>
        </w:rPr>
        <w:t>ajai</w:t>
      </w:r>
      <w:r w:rsidR="0084529B" w:rsidRPr="00F656A8">
        <w:rPr>
          <w:rFonts w:cs="Times New Roman"/>
          <w:color w:val="auto"/>
          <w:sz w:val="24"/>
          <w:szCs w:val="24"/>
          <w:lang w:val="lt-LT"/>
        </w:rPr>
        <w:t xml:space="preserve"> organizacija</w:t>
      </w:r>
      <w:r w:rsidR="0084529B">
        <w:rPr>
          <w:rFonts w:cs="Times New Roman"/>
          <w:color w:val="auto"/>
          <w:sz w:val="24"/>
          <w:szCs w:val="24"/>
          <w:lang w:val="lt-LT"/>
        </w:rPr>
        <w:t>i</w:t>
      </w:r>
      <w:r w:rsidR="0084529B" w:rsidRPr="007C7D0B">
        <w:rPr>
          <w:rFonts w:cs="Times New Roman"/>
          <w:color w:val="auto"/>
          <w:sz w:val="24"/>
          <w:szCs w:val="24"/>
          <w:lang w:val="lt-LT"/>
        </w:rPr>
        <w:t xml:space="preserve"> </w:t>
      </w:r>
      <w:r w:rsidRPr="007C7D0B">
        <w:rPr>
          <w:rFonts w:cs="Times New Roman"/>
          <w:color w:val="auto"/>
          <w:sz w:val="24"/>
          <w:szCs w:val="24"/>
          <w:lang w:val="lt-LT"/>
        </w:rPr>
        <w:t xml:space="preserve">per 5 (penkias) kalendorines dienas nuo tokio nurodymo gavimo dienos. </w:t>
      </w:r>
    </w:p>
    <w:p w14:paraId="7894680B" w14:textId="5E2D6B12" w:rsidR="002D2F0C" w:rsidRPr="007C7D0B" w:rsidRDefault="006C47E1" w:rsidP="00F2665B">
      <w:pPr>
        <w:pStyle w:val="Body2"/>
        <w:spacing w:after="0"/>
        <w:rPr>
          <w:rFonts w:cs="Times New Roman"/>
          <w:color w:val="auto"/>
          <w:sz w:val="24"/>
          <w:szCs w:val="24"/>
          <w:lang w:val="lt-LT"/>
        </w:rPr>
      </w:pPr>
      <w:r w:rsidRPr="007C7D0B">
        <w:rPr>
          <w:rFonts w:cs="Times New Roman"/>
          <w:color w:val="auto"/>
          <w:sz w:val="24"/>
          <w:szCs w:val="24"/>
          <w:lang w:val="lt-LT"/>
        </w:rPr>
        <w:lastRenderedPageBreak/>
        <w:tab/>
        <w:t xml:space="preserve">7.3. Paslaugų teikėjas visus dokumentus ir informaciją, gautą pagal Sutartį, laiko konfidencialia ir be išankstinio raštiško </w:t>
      </w:r>
      <w:r w:rsidR="0084529B" w:rsidRPr="00F656A8">
        <w:rPr>
          <w:rFonts w:cs="Times New Roman"/>
          <w:color w:val="auto"/>
          <w:sz w:val="24"/>
          <w:szCs w:val="24"/>
          <w:lang w:val="lt-LT"/>
        </w:rPr>
        <w:t>Perkančio</w:t>
      </w:r>
      <w:r w:rsidR="0084529B">
        <w:rPr>
          <w:rFonts w:cs="Times New Roman"/>
          <w:color w:val="auto"/>
          <w:sz w:val="24"/>
          <w:szCs w:val="24"/>
          <w:lang w:val="lt-LT"/>
        </w:rPr>
        <w:t>sios</w:t>
      </w:r>
      <w:r w:rsidR="0084529B" w:rsidRPr="00F656A8">
        <w:rPr>
          <w:rFonts w:cs="Times New Roman"/>
          <w:color w:val="auto"/>
          <w:sz w:val="24"/>
          <w:szCs w:val="24"/>
          <w:lang w:val="lt-LT"/>
        </w:rPr>
        <w:t xml:space="preserve"> organizacij</w:t>
      </w:r>
      <w:r w:rsidR="0084529B">
        <w:rPr>
          <w:rFonts w:cs="Times New Roman"/>
          <w:color w:val="auto"/>
          <w:sz w:val="24"/>
          <w:szCs w:val="24"/>
          <w:lang w:val="lt-LT"/>
        </w:rPr>
        <w:t>os</w:t>
      </w:r>
      <w:r w:rsidR="0084529B" w:rsidRPr="007C7D0B">
        <w:rPr>
          <w:rFonts w:cs="Times New Roman"/>
          <w:color w:val="auto"/>
          <w:sz w:val="24"/>
          <w:szCs w:val="24"/>
          <w:lang w:val="lt-LT"/>
        </w:rPr>
        <w:t xml:space="preserve"> </w:t>
      </w:r>
      <w:r w:rsidRPr="007C7D0B">
        <w:rPr>
          <w:rFonts w:cs="Times New Roman"/>
          <w:color w:val="auto"/>
          <w:sz w:val="24"/>
          <w:szCs w:val="24"/>
          <w:lang w:val="lt-LT"/>
        </w:rPr>
        <w:t xml:space="preserve">leidimo neskelbia ir neatskleidžia jokių Sutarties nuostatų, išskyrus atvejus, kai tai būtina vykdant Sutartį. Jei nesutariama, ar būtina skelbti ar atskleisti kokias nors Sutarties nuostatas, galutinį sprendimą priima </w:t>
      </w:r>
      <w:r w:rsidR="0084529B" w:rsidRPr="00F656A8">
        <w:rPr>
          <w:rFonts w:cs="Times New Roman"/>
          <w:color w:val="auto"/>
          <w:sz w:val="24"/>
          <w:szCs w:val="24"/>
          <w:lang w:val="lt-LT"/>
        </w:rPr>
        <w:t>Perkančioji organizacija</w:t>
      </w:r>
      <w:r w:rsidRPr="007C7D0B">
        <w:rPr>
          <w:rFonts w:cs="Times New Roman"/>
          <w:color w:val="auto"/>
          <w:sz w:val="24"/>
          <w:szCs w:val="24"/>
          <w:lang w:val="lt-LT"/>
        </w:rPr>
        <w:t>.</w:t>
      </w:r>
    </w:p>
    <w:p w14:paraId="70686607" w14:textId="3123728E" w:rsidR="007C7D0B" w:rsidRDefault="006C47E1" w:rsidP="00F2665B">
      <w:pPr>
        <w:pStyle w:val="Body2"/>
        <w:spacing w:after="0"/>
        <w:ind w:firstLine="709"/>
        <w:rPr>
          <w:rFonts w:cs="Times New Roman"/>
          <w:color w:val="auto"/>
          <w:sz w:val="24"/>
          <w:szCs w:val="24"/>
          <w:lang w:val="lt-LT"/>
        </w:rPr>
      </w:pPr>
      <w:r w:rsidRPr="007C7D0B">
        <w:rPr>
          <w:rFonts w:cs="Times New Roman"/>
          <w:color w:val="auto"/>
          <w:sz w:val="24"/>
          <w:szCs w:val="24"/>
          <w:lang w:val="lt-LT"/>
        </w:rPr>
        <w:tab/>
        <w:t xml:space="preserve">7.4. Kai Paslaugų teikėjas nevykdo ar netinkamai vykdo savo sutartines prievoles, jis turi, </w:t>
      </w:r>
      <w:r w:rsidR="0084529B" w:rsidRPr="00F656A8">
        <w:rPr>
          <w:rFonts w:cs="Times New Roman"/>
          <w:color w:val="auto"/>
          <w:sz w:val="24"/>
          <w:szCs w:val="24"/>
          <w:lang w:val="lt-LT"/>
        </w:rPr>
        <w:t>Perkanči</w:t>
      </w:r>
      <w:r w:rsidR="0084529B">
        <w:rPr>
          <w:rFonts w:cs="Times New Roman"/>
          <w:color w:val="auto"/>
          <w:sz w:val="24"/>
          <w:szCs w:val="24"/>
          <w:lang w:val="lt-LT"/>
        </w:rPr>
        <w:t>ajai organizacijai</w:t>
      </w:r>
      <w:r w:rsidR="0084529B" w:rsidRPr="00F656A8">
        <w:rPr>
          <w:rFonts w:cs="Times New Roman"/>
          <w:color w:val="auto"/>
          <w:sz w:val="24"/>
          <w:szCs w:val="24"/>
          <w:lang w:val="lt-LT"/>
        </w:rPr>
        <w:t xml:space="preserve"> </w:t>
      </w:r>
      <w:r w:rsidRPr="007C7D0B">
        <w:rPr>
          <w:rFonts w:cs="Times New Roman"/>
          <w:color w:val="auto"/>
          <w:sz w:val="24"/>
          <w:szCs w:val="24"/>
          <w:lang w:val="lt-LT"/>
        </w:rPr>
        <w:t>pareikalavus, savo sąskaita ištaisyti bet kokius trūkumus, susijusius su paslaugų teikimu.</w:t>
      </w:r>
    </w:p>
    <w:p w14:paraId="701F1A71" w14:textId="241F4A3B" w:rsidR="007C7D0B" w:rsidRDefault="007C7D0B" w:rsidP="0084529B">
      <w:pPr>
        <w:ind w:firstLine="709"/>
        <w:jc w:val="both"/>
        <w:rPr>
          <w:sz w:val="22"/>
          <w:szCs w:val="22"/>
          <w:lang w:val="lt-LT"/>
        </w:rPr>
      </w:pPr>
      <w:r>
        <w:rPr>
          <w:lang w:val="lt-LT"/>
        </w:rPr>
        <w:t xml:space="preserve">7.5. Paslaugų teikėjas įsipareigoja laikytis Viešosios įstaigos „Ekoagros“ antikorupcinėje politikoje, patvirtintoje Viešosios įstaigos „Ekoagros“ direktoriaus 2020 m. rugpjūčio 27 d.  įsakymu Nr. V-108 (toliau – Antikorupcinė politika), nustatytų reikalavimų. Antikorupcinė politika skelbiama viešai </w:t>
      </w:r>
      <w:r w:rsidR="0084529B" w:rsidRPr="00F656A8">
        <w:rPr>
          <w:lang w:val="lt-LT"/>
        </w:rPr>
        <w:t>Perkančio</w:t>
      </w:r>
      <w:r w:rsidR="0084529B">
        <w:rPr>
          <w:lang w:val="lt-LT"/>
        </w:rPr>
        <w:t>sios</w:t>
      </w:r>
      <w:r w:rsidR="0084529B" w:rsidRPr="00F656A8">
        <w:rPr>
          <w:lang w:val="lt-LT"/>
        </w:rPr>
        <w:t xml:space="preserve"> organizacij</w:t>
      </w:r>
      <w:r w:rsidR="0084529B">
        <w:rPr>
          <w:lang w:val="lt-LT"/>
        </w:rPr>
        <w:t xml:space="preserve">os </w:t>
      </w:r>
      <w:r>
        <w:rPr>
          <w:lang w:val="lt-LT"/>
        </w:rPr>
        <w:t xml:space="preserve">interneto svetainėje </w:t>
      </w:r>
      <w:hyperlink r:id="rId8" w:history="1">
        <w:r>
          <w:rPr>
            <w:rStyle w:val="Hipersaitas"/>
            <w:lang w:val="lt-LT"/>
          </w:rPr>
          <w:t>www.ekoagros.lt</w:t>
        </w:r>
      </w:hyperlink>
      <w:r>
        <w:rPr>
          <w:lang w:val="lt-LT"/>
        </w:rPr>
        <w:t xml:space="preserve"> skiltyje „Korupcijos prevencija“.</w:t>
      </w:r>
    </w:p>
    <w:p w14:paraId="744663A6" w14:textId="77777777" w:rsidR="002D2F0C" w:rsidRPr="007C7D0B" w:rsidRDefault="002D2F0C" w:rsidP="00F2665B">
      <w:pPr>
        <w:pStyle w:val="Body2"/>
        <w:rPr>
          <w:rFonts w:cs="Times New Roman"/>
          <w:color w:val="auto"/>
          <w:sz w:val="24"/>
          <w:szCs w:val="24"/>
          <w:lang w:val="lt-LT"/>
        </w:rPr>
      </w:pPr>
    </w:p>
    <w:p w14:paraId="4B69C839" w14:textId="77777777" w:rsidR="002D2F0C" w:rsidRPr="007C7D0B" w:rsidRDefault="006C47E1" w:rsidP="00F2665B">
      <w:pPr>
        <w:pStyle w:val="Heading"/>
        <w:jc w:val="both"/>
        <w:rPr>
          <w:rFonts w:cs="Times New Roman"/>
          <w:color w:val="auto"/>
          <w:sz w:val="24"/>
          <w:szCs w:val="24"/>
          <w:lang w:val="lt-LT"/>
        </w:rPr>
      </w:pPr>
      <w:r w:rsidRPr="007C7D0B">
        <w:rPr>
          <w:rFonts w:cs="Times New Roman"/>
          <w:color w:val="auto"/>
          <w:sz w:val="24"/>
          <w:szCs w:val="24"/>
          <w:lang w:val="lt-LT"/>
        </w:rPr>
        <w:tab/>
        <w:t>8. SUBTIEKIMAS</w:t>
      </w:r>
    </w:p>
    <w:p w14:paraId="3433025B" w14:textId="718F42AD" w:rsidR="002D2F0C" w:rsidRPr="007C7D0B" w:rsidRDefault="006C47E1" w:rsidP="00F2665B">
      <w:pPr>
        <w:pStyle w:val="Body2"/>
        <w:spacing w:after="0"/>
        <w:rPr>
          <w:rFonts w:cs="Times New Roman"/>
          <w:color w:val="auto"/>
          <w:sz w:val="24"/>
          <w:szCs w:val="24"/>
          <w:lang w:val="lt-LT"/>
        </w:rPr>
      </w:pPr>
      <w:r w:rsidRPr="007C7D0B">
        <w:rPr>
          <w:rFonts w:cs="Times New Roman"/>
          <w:color w:val="auto"/>
          <w:sz w:val="24"/>
          <w:szCs w:val="24"/>
          <w:lang w:val="lt-LT"/>
        </w:rPr>
        <w:tab/>
        <w:t xml:space="preserve">8.1. Sudarius Sutartį, tačiau ne vėliau negu Sutartis pradedama vykdyti, Paslaugų teikėjas įsipareigoja </w:t>
      </w:r>
      <w:r w:rsidR="0084529B" w:rsidRPr="00F656A8">
        <w:rPr>
          <w:rFonts w:cs="Times New Roman"/>
          <w:color w:val="auto"/>
          <w:sz w:val="24"/>
          <w:szCs w:val="24"/>
          <w:lang w:val="lt-LT"/>
        </w:rPr>
        <w:t>Perkanči</w:t>
      </w:r>
      <w:r w:rsidR="0084529B">
        <w:rPr>
          <w:rFonts w:cs="Times New Roman"/>
          <w:color w:val="auto"/>
          <w:sz w:val="24"/>
          <w:szCs w:val="24"/>
          <w:lang w:val="lt-LT"/>
        </w:rPr>
        <w:t>ajai</w:t>
      </w:r>
      <w:r w:rsidR="0084529B" w:rsidRPr="00F656A8">
        <w:rPr>
          <w:rFonts w:cs="Times New Roman"/>
          <w:color w:val="auto"/>
          <w:sz w:val="24"/>
          <w:szCs w:val="24"/>
          <w:lang w:val="lt-LT"/>
        </w:rPr>
        <w:t xml:space="preserve"> organizacija</w:t>
      </w:r>
      <w:r w:rsidR="0084529B">
        <w:rPr>
          <w:rFonts w:cs="Times New Roman"/>
          <w:color w:val="auto"/>
          <w:sz w:val="24"/>
          <w:szCs w:val="24"/>
          <w:lang w:val="lt-LT"/>
        </w:rPr>
        <w:t>i</w:t>
      </w:r>
      <w:r w:rsidR="0084529B" w:rsidRPr="007C7D0B">
        <w:rPr>
          <w:rFonts w:cs="Times New Roman"/>
          <w:color w:val="auto"/>
          <w:sz w:val="24"/>
          <w:szCs w:val="24"/>
          <w:lang w:val="lt-LT"/>
        </w:rPr>
        <w:t xml:space="preserve"> </w:t>
      </w:r>
      <w:r w:rsidRPr="007C7D0B">
        <w:rPr>
          <w:rFonts w:cs="Times New Roman"/>
          <w:color w:val="auto"/>
          <w:sz w:val="24"/>
          <w:szCs w:val="24"/>
          <w:lang w:val="lt-LT"/>
        </w:rPr>
        <w:t xml:space="preserve">pranešti tuo metu žinomų subtiekėjų pavadinimus, kontaktinius duomenis ir jų atstovus. </w:t>
      </w:r>
      <w:r w:rsidR="0084529B" w:rsidRPr="00F656A8">
        <w:rPr>
          <w:rFonts w:cs="Times New Roman"/>
          <w:color w:val="auto"/>
          <w:sz w:val="24"/>
          <w:szCs w:val="24"/>
          <w:lang w:val="lt-LT"/>
        </w:rPr>
        <w:t>Perkančioji organizacija</w:t>
      </w:r>
      <w:r w:rsidR="0084529B" w:rsidRPr="007C7D0B">
        <w:rPr>
          <w:rFonts w:cs="Times New Roman"/>
          <w:color w:val="auto"/>
          <w:sz w:val="24"/>
          <w:szCs w:val="24"/>
          <w:lang w:val="lt-LT"/>
        </w:rPr>
        <w:t xml:space="preserve"> </w:t>
      </w:r>
      <w:r w:rsidRPr="007C7D0B">
        <w:rPr>
          <w:rFonts w:cs="Times New Roman"/>
          <w:color w:val="auto"/>
          <w:sz w:val="24"/>
          <w:szCs w:val="24"/>
          <w:lang w:val="lt-LT"/>
        </w:rPr>
        <w:t xml:space="preserve">taip pat reikalauja, kad Paslaugų teikėjas informuotų apie minėtos informacijos pasikeitimus visu Sutarties vykdymo metu, taip pat apie naujus subtiekėjus, kuriuos jis ketina pasitelkti vėliau. </w:t>
      </w:r>
    </w:p>
    <w:p w14:paraId="23EE3A1F" w14:textId="77777777" w:rsidR="002D2F0C" w:rsidRPr="007C7D0B" w:rsidRDefault="006C47E1" w:rsidP="00F2665B">
      <w:pPr>
        <w:pStyle w:val="Body2"/>
        <w:spacing w:after="0"/>
        <w:rPr>
          <w:rFonts w:cs="Times New Roman"/>
          <w:color w:val="auto"/>
          <w:sz w:val="24"/>
          <w:szCs w:val="24"/>
          <w:lang w:val="lt-LT"/>
        </w:rPr>
      </w:pPr>
      <w:r w:rsidRPr="007C7D0B">
        <w:rPr>
          <w:rFonts w:cs="Times New Roman"/>
          <w:color w:val="auto"/>
          <w:sz w:val="24"/>
          <w:szCs w:val="24"/>
          <w:lang w:val="lt-LT"/>
        </w:rPr>
        <w:tab/>
        <w:t>8.2. Paslaugų teikėjas Sutarties vykdymo metu gali inicijuoti subtiekėjo, numatyto Sutarties priede, pakeitimą, nurodydamas tokio keitimo motyvus.</w:t>
      </w:r>
    </w:p>
    <w:p w14:paraId="053881AB" w14:textId="27D95143" w:rsidR="002D2F0C" w:rsidRPr="007C7D0B" w:rsidRDefault="006C47E1" w:rsidP="00F2665B">
      <w:pPr>
        <w:pStyle w:val="Body2"/>
        <w:spacing w:after="0"/>
        <w:rPr>
          <w:rFonts w:cs="Times New Roman"/>
          <w:color w:val="auto"/>
          <w:sz w:val="24"/>
          <w:szCs w:val="24"/>
          <w:lang w:val="lt-LT"/>
        </w:rPr>
      </w:pPr>
      <w:r w:rsidRPr="007C7D0B">
        <w:rPr>
          <w:rFonts w:cs="Times New Roman"/>
          <w:color w:val="auto"/>
          <w:sz w:val="24"/>
          <w:szCs w:val="24"/>
          <w:lang w:val="lt-LT"/>
        </w:rPr>
        <w:tab/>
        <w:t xml:space="preserve">8.3. Jei subtiekėjui Pirkimo dokumentuose buvo keliami kvalifikaciniai reikalavimai arba subtiekėjas 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w:t>
      </w:r>
      <w:r w:rsidR="0084529B" w:rsidRPr="00F656A8">
        <w:rPr>
          <w:rFonts w:cs="Times New Roman"/>
          <w:color w:val="auto"/>
          <w:sz w:val="24"/>
          <w:szCs w:val="24"/>
          <w:lang w:val="lt-LT"/>
        </w:rPr>
        <w:t>Perkančioji organizacija</w:t>
      </w:r>
      <w:r w:rsidR="0084529B" w:rsidRPr="007C7D0B">
        <w:rPr>
          <w:rFonts w:cs="Times New Roman"/>
          <w:color w:val="auto"/>
          <w:sz w:val="24"/>
          <w:szCs w:val="24"/>
          <w:lang w:val="lt-LT"/>
        </w:rPr>
        <w:t xml:space="preserve"> </w:t>
      </w:r>
      <w:r w:rsidRPr="007C7D0B">
        <w:rPr>
          <w:rFonts w:cs="Times New Roman"/>
          <w:color w:val="auto"/>
          <w:sz w:val="24"/>
          <w:szCs w:val="24"/>
          <w:lang w:val="lt-LT"/>
        </w:rPr>
        <w:t xml:space="preserve">reikalauja, kad Paslaugų teikėjas per </w:t>
      </w:r>
      <w:r w:rsidR="0084529B" w:rsidRPr="00F656A8">
        <w:rPr>
          <w:rFonts w:cs="Times New Roman"/>
          <w:color w:val="auto"/>
          <w:sz w:val="24"/>
          <w:szCs w:val="24"/>
          <w:lang w:val="lt-LT"/>
        </w:rPr>
        <w:t>Perkančio</w:t>
      </w:r>
      <w:r w:rsidR="0084529B">
        <w:rPr>
          <w:rFonts w:cs="Times New Roman"/>
          <w:color w:val="auto"/>
          <w:sz w:val="24"/>
          <w:szCs w:val="24"/>
          <w:lang w:val="lt-LT"/>
        </w:rPr>
        <w:t>sios</w:t>
      </w:r>
      <w:r w:rsidR="0084529B" w:rsidRPr="00F656A8">
        <w:rPr>
          <w:rFonts w:cs="Times New Roman"/>
          <w:color w:val="auto"/>
          <w:sz w:val="24"/>
          <w:szCs w:val="24"/>
          <w:lang w:val="lt-LT"/>
        </w:rPr>
        <w:t xml:space="preserve"> organizacij</w:t>
      </w:r>
      <w:r w:rsidR="0084529B">
        <w:rPr>
          <w:rFonts w:cs="Times New Roman"/>
          <w:color w:val="auto"/>
          <w:sz w:val="24"/>
          <w:szCs w:val="24"/>
          <w:lang w:val="lt-LT"/>
        </w:rPr>
        <w:t>os</w:t>
      </w:r>
      <w:r w:rsidR="0084529B" w:rsidRPr="007C7D0B">
        <w:rPr>
          <w:rFonts w:cs="Times New Roman"/>
          <w:color w:val="auto"/>
          <w:sz w:val="24"/>
          <w:szCs w:val="24"/>
          <w:lang w:val="lt-LT"/>
        </w:rPr>
        <w:t xml:space="preserve"> </w:t>
      </w:r>
      <w:r w:rsidRPr="007C7D0B">
        <w:rPr>
          <w:rFonts w:cs="Times New Roman"/>
          <w:color w:val="auto"/>
          <w:sz w:val="24"/>
          <w:szCs w:val="24"/>
          <w:lang w:val="lt-LT"/>
        </w:rPr>
        <w:t>nustatytą terminą pakeistų minėtą subtiekėją reikalavimus atitinkančiu subtiekėju.</w:t>
      </w:r>
    </w:p>
    <w:p w14:paraId="63D33EC2" w14:textId="24CF0B78" w:rsidR="002D2F0C" w:rsidRPr="007C7D0B" w:rsidRDefault="006C47E1" w:rsidP="00F2665B">
      <w:pPr>
        <w:pStyle w:val="Body2"/>
        <w:spacing w:after="0"/>
        <w:rPr>
          <w:rFonts w:cs="Times New Roman"/>
          <w:color w:val="auto"/>
          <w:sz w:val="24"/>
          <w:szCs w:val="24"/>
          <w:lang w:val="lt-LT"/>
        </w:rPr>
      </w:pPr>
      <w:r w:rsidRPr="007C7D0B">
        <w:rPr>
          <w:rFonts w:cs="Times New Roman"/>
          <w:color w:val="auto"/>
          <w:sz w:val="24"/>
          <w:szCs w:val="24"/>
          <w:lang w:val="lt-LT"/>
        </w:rPr>
        <w:tab/>
        <w:t xml:space="preserve">8.4. </w:t>
      </w:r>
      <w:r w:rsidR="0084529B" w:rsidRPr="00F656A8">
        <w:rPr>
          <w:rFonts w:cs="Times New Roman"/>
          <w:color w:val="auto"/>
          <w:sz w:val="24"/>
          <w:szCs w:val="24"/>
          <w:lang w:val="lt-LT"/>
        </w:rPr>
        <w:t>Perkanči</w:t>
      </w:r>
      <w:r w:rsidR="004F2B5C">
        <w:rPr>
          <w:rFonts w:cs="Times New Roman"/>
          <w:color w:val="auto"/>
          <w:sz w:val="24"/>
          <w:szCs w:val="24"/>
          <w:lang w:val="lt-LT"/>
        </w:rPr>
        <w:t>ajai</w:t>
      </w:r>
      <w:r w:rsidR="0084529B" w:rsidRPr="00F656A8">
        <w:rPr>
          <w:rFonts w:cs="Times New Roman"/>
          <w:color w:val="auto"/>
          <w:sz w:val="24"/>
          <w:szCs w:val="24"/>
          <w:lang w:val="lt-LT"/>
        </w:rPr>
        <w:t xml:space="preserve"> organizacija</w:t>
      </w:r>
      <w:r w:rsidR="004F2B5C">
        <w:rPr>
          <w:rFonts w:cs="Times New Roman"/>
          <w:color w:val="auto"/>
          <w:sz w:val="24"/>
          <w:szCs w:val="24"/>
          <w:lang w:val="lt-LT"/>
        </w:rPr>
        <w:t>i</w:t>
      </w:r>
      <w:r w:rsidR="0084529B" w:rsidRPr="007C7D0B">
        <w:rPr>
          <w:rFonts w:cs="Times New Roman"/>
          <w:color w:val="auto"/>
          <w:sz w:val="24"/>
          <w:szCs w:val="24"/>
          <w:lang w:val="lt-LT"/>
        </w:rPr>
        <w:t xml:space="preserve"> </w:t>
      </w:r>
      <w:r w:rsidRPr="007C7D0B">
        <w:rPr>
          <w:rFonts w:cs="Times New Roman"/>
          <w:color w:val="auto"/>
          <w:sz w:val="24"/>
          <w:szCs w:val="24"/>
          <w:lang w:val="lt-LT"/>
        </w:rPr>
        <w:t xml:space="preserve">sutikus su subtiekėjo pakeitimu, </w:t>
      </w:r>
      <w:r w:rsidR="004F2B5C" w:rsidRPr="00F656A8">
        <w:rPr>
          <w:rFonts w:cs="Times New Roman"/>
          <w:color w:val="auto"/>
          <w:sz w:val="24"/>
          <w:szCs w:val="24"/>
          <w:lang w:val="lt-LT"/>
        </w:rPr>
        <w:t>Perkančioji organizacija</w:t>
      </w:r>
      <w:r w:rsidR="004F2B5C" w:rsidRPr="007C7D0B">
        <w:rPr>
          <w:rFonts w:cs="Times New Roman"/>
          <w:color w:val="auto"/>
          <w:sz w:val="24"/>
          <w:szCs w:val="24"/>
          <w:lang w:val="lt-LT"/>
        </w:rPr>
        <w:t xml:space="preserve"> </w:t>
      </w:r>
      <w:r w:rsidRPr="007C7D0B">
        <w:rPr>
          <w:rFonts w:cs="Times New Roman"/>
          <w:color w:val="auto"/>
          <w:sz w:val="24"/>
          <w:szCs w:val="24"/>
          <w:lang w:val="lt-LT"/>
        </w:rPr>
        <w:t>kartu su Paslaugų teikėju raštu sudaro susitarimą dėl subtiekėjo pakeitimo, kurį pasirašo Šalys. Šis susitarimas yra neatskiriama Sutarties dalis.</w:t>
      </w:r>
    </w:p>
    <w:p w14:paraId="3A1B76D0" w14:textId="77777777" w:rsidR="002D2F0C" w:rsidRPr="007C7D0B" w:rsidRDefault="002D2F0C" w:rsidP="00F2665B">
      <w:pPr>
        <w:pStyle w:val="Heading"/>
        <w:jc w:val="both"/>
        <w:rPr>
          <w:rFonts w:cs="Times New Roman"/>
          <w:color w:val="auto"/>
          <w:sz w:val="24"/>
          <w:szCs w:val="24"/>
          <w:lang w:val="lt-LT"/>
        </w:rPr>
      </w:pPr>
    </w:p>
    <w:p w14:paraId="4AA9D756" w14:textId="77777777" w:rsidR="002D2F0C" w:rsidRPr="007C7D0B" w:rsidRDefault="006C47E1" w:rsidP="00F2665B">
      <w:pPr>
        <w:pStyle w:val="Heading"/>
        <w:jc w:val="both"/>
        <w:rPr>
          <w:rFonts w:cs="Times New Roman"/>
          <w:color w:val="auto"/>
          <w:sz w:val="24"/>
          <w:szCs w:val="24"/>
          <w:lang w:val="lt-LT"/>
        </w:rPr>
      </w:pPr>
      <w:r w:rsidRPr="007C7D0B">
        <w:rPr>
          <w:rFonts w:cs="Times New Roman"/>
          <w:color w:val="auto"/>
          <w:sz w:val="24"/>
          <w:szCs w:val="24"/>
          <w:lang w:val="lt-LT"/>
        </w:rPr>
        <w:tab/>
        <w:t>9. ŠALIŲ ATSAKOMYBĖ</w:t>
      </w:r>
    </w:p>
    <w:p w14:paraId="70B6ECE9" w14:textId="60982BBB" w:rsidR="002D2F0C" w:rsidRPr="007C7D0B" w:rsidRDefault="006C47E1" w:rsidP="00F2665B">
      <w:pPr>
        <w:pStyle w:val="Body2"/>
        <w:spacing w:after="0"/>
        <w:rPr>
          <w:rFonts w:cs="Times New Roman"/>
          <w:color w:val="auto"/>
          <w:sz w:val="24"/>
          <w:szCs w:val="24"/>
          <w:lang w:val="lt-LT"/>
        </w:rPr>
      </w:pPr>
      <w:r w:rsidRPr="007C7D0B">
        <w:rPr>
          <w:rFonts w:cs="Times New Roman"/>
          <w:color w:val="auto"/>
          <w:sz w:val="24"/>
          <w:szCs w:val="24"/>
          <w:lang w:val="lt-LT"/>
        </w:rPr>
        <w:tab/>
        <w:t xml:space="preserve">9.1. </w:t>
      </w:r>
      <w:r w:rsidR="004F2B5C" w:rsidRPr="00F656A8">
        <w:rPr>
          <w:rFonts w:cs="Times New Roman"/>
          <w:color w:val="auto"/>
          <w:sz w:val="24"/>
          <w:szCs w:val="24"/>
          <w:lang w:val="lt-LT"/>
        </w:rPr>
        <w:t>Perkančioji organizacija</w:t>
      </w:r>
      <w:r w:rsidRPr="007C7D0B">
        <w:rPr>
          <w:rFonts w:cs="Times New Roman"/>
          <w:color w:val="auto"/>
          <w:sz w:val="24"/>
          <w:szCs w:val="24"/>
          <w:lang w:val="lt-LT"/>
        </w:rPr>
        <w:t>, uždelsęs sumokėti Sutarties 4.1 punkte numatyta tvarka, įsipareigoja Paslaugų teikėjui pareikalavus mokėti Paslaugų teikėjui 0,02 % nuo neapmokėtos sąskaitos dydžio delspinigius, už kiekvieną uždelstą dieną.</w:t>
      </w:r>
    </w:p>
    <w:p w14:paraId="34AB8B59" w14:textId="17D372F9" w:rsidR="002D2F0C" w:rsidRPr="007C7D0B" w:rsidRDefault="006C47E1" w:rsidP="00F2665B">
      <w:pPr>
        <w:pStyle w:val="Body2"/>
        <w:spacing w:after="0"/>
        <w:rPr>
          <w:rFonts w:cs="Times New Roman"/>
          <w:color w:val="auto"/>
          <w:sz w:val="24"/>
          <w:szCs w:val="24"/>
          <w:lang w:val="lt-LT"/>
        </w:rPr>
      </w:pPr>
      <w:r w:rsidRPr="007C7D0B">
        <w:rPr>
          <w:rFonts w:cs="Times New Roman"/>
          <w:color w:val="auto"/>
          <w:sz w:val="24"/>
          <w:szCs w:val="24"/>
          <w:lang w:val="lt-LT"/>
        </w:rPr>
        <w:tab/>
        <w:t xml:space="preserve">9.2. Paslaugų teikėjas, uždelsęs suteikti paslaugas Sutartyje numatytais terminais, moka </w:t>
      </w:r>
      <w:r w:rsidR="004F2B5C" w:rsidRPr="00F656A8">
        <w:rPr>
          <w:rFonts w:cs="Times New Roman"/>
          <w:color w:val="auto"/>
          <w:sz w:val="24"/>
          <w:szCs w:val="24"/>
          <w:lang w:val="lt-LT"/>
        </w:rPr>
        <w:t>Perkanči</w:t>
      </w:r>
      <w:r w:rsidR="004F2B5C">
        <w:rPr>
          <w:rFonts w:cs="Times New Roman"/>
          <w:color w:val="auto"/>
          <w:sz w:val="24"/>
          <w:szCs w:val="24"/>
          <w:lang w:val="lt-LT"/>
        </w:rPr>
        <w:t>ajai</w:t>
      </w:r>
      <w:r w:rsidR="004F2B5C" w:rsidRPr="00F656A8">
        <w:rPr>
          <w:rFonts w:cs="Times New Roman"/>
          <w:color w:val="auto"/>
          <w:sz w:val="24"/>
          <w:szCs w:val="24"/>
          <w:lang w:val="lt-LT"/>
        </w:rPr>
        <w:t xml:space="preserve"> organizacija</w:t>
      </w:r>
      <w:r w:rsidR="004F2B5C">
        <w:rPr>
          <w:rFonts w:cs="Times New Roman"/>
          <w:color w:val="auto"/>
          <w:sz w:val="24"/>
          <w:szCs w:val="24"/>
          <w:lang w:val="lt-LT"/>
        </w:rPr>
        <w:t>i</w:t>
      </w:r>
      <w:r w:rsidR="004F2B5C" w:rsidRPr="007C7D0B">
        <w:rPr>
          <w:rFonts w:cs="Times New Roman"/>
          <w:color w:val="auto"/>
          <w:sz w:val="24"/>
          <w:szCs w:val="24"/>
          <w:lang w:val="lt-LT"/>
        </w:rPr>
        <w:t xml:space="preserve"> </w:t>
      </w:r>
      <w:r w:rsidRPr="007C7D0B">
        <w:rPr>
          <w:rFonts w:cs="Times New Roman"/>
          <w:color w:val="auto"/>
          <w:sz w:val="24"/>
          <w:szCs w:val="24"/>
          <w:lang w:val="lt-LT"/>
        </w:rPr>
        <w:t>0,02 % nuo nesuteiktų paslaugių vertės delspinigius už kiekvieną uždelstą dieną.</w:t>
      </w:r>
    </w:p>
    <w:p w14:paraId="340DB3F8" w14:textId="266FD8AB" w:rsidR="002D2F0C" w:rsidRPr="007C7D0B" w:rsidRDefault="006C47E1" w:rsidP="00F2665B">
      <w:pPr>
        <w:pStyle w:val="Body2"/>
        <w:spacing w:after="0"/>
        <w:rPr>
          <w:rFonts w:cs="Times New Roman"/>
          <w:color w:val="auto"/>
          <w:sz w:val="24"/>
          <w:szCs w:val="24"/>
          <w:lang w:val="lt-LT"/>
        </w:rPr>
      </w:pPr>
      <w:r w:rsidRPr="007C7D0B">
        <w:rPr>
          <w:rFonts w:cs="Times New Roman"/>
          <w:color w:val="auto"/>
          <w:sz w:val="24"/>
          <w:szCs w:val="24"/>
          <w:lang w:val="lt-LT"/>
        </w:rPr>
        <w:tab/>
        <w:t xml:space="preserve">9.3. </w:t>
      </w:r>
      <w:r w:rsidR="004F2B5C" w:rsidRPr="00F656A8">
        <w:rPr>
          <w:rFonts w:cs="Times New Roman"/>
          <w:color w:val="auto"/>
          <w:sz w:val="24"/>
          <w:szCs w:val="24"/>
          <w:lang w:val="lt-LT"/>
        </w:rPr>
        <w:t>Perkanči</w:t>
      </w:r>
      <w:r w:rsidR="004F2B5C">
        <w:rPr>
          <w:rFonts w:cs="Times New Roman"/>
          <w:color w:val="auto"/>
          <w:sz w:val="24"/>
          <w:szCs w:val="24"/>
          <w:lang w:val="lt-LT"/>
        </w:rPr>
        <w:t>ajai</w:t>
      </w:r>
      <w:r w:rsidR="004F2B5C" w:rsidRPr="00F656A8">
        <w:rPr>
          <w:rFonts w:cs="Times New Roman"/>
          <w:color w:val="auto"/>
          <w:sz w:val="24"/>
          <w:szCs w:val="24"/>
          <w:lang w:val="lt-LT"/>
        </w:rPr>
        <w:t xml:space="preserve"> organizacija</w:t>
      </w:r>
      <w:r w:rsidR="004F2B5C">
        <w:rPr>
          <w:rFonts w:cs="Times New Roman"/>
          <w:color w:val="auto"/>
          <w:sz w:val="24"/>
          <w:szCs w:val="24"/>
          <w:lang w:val="lt-LT"/>
        </w:rPr>
        <w:t>i</w:t>
      </w:r>
      <w:r w:rsidR="004F2B5C" w:rsidRPr="007C7D0B">
        <w:rPr>
          <w:rFonts w:cs="Times New Roman"/>
          <w:color w:val="auto"/>
          <w:sz w:val="24"/>
          <w:szCs w:val="24"/>
          <w:lang w:val="lt-LT"/>
        </w:rPr>
        <w:t xml:space="preserve"> </w:t>
      </w:r>
      <w:r w:rsidRPr="007C7D0B">
        <w:rPr>
          <w:rFonts w:cs="Times New Roman"/>
          <w:color w:val="auto"/>
          <w:sz w:val="24"/>
          <w:szCs w:val="24"/>
          <w:lang w:val="lt-LT"/>
        </w:rPr>
        <w:t xml:space="preserve">nutraukus Sutartį dėl esminio Sutarties pažeidimo, Paslaugų teikėjas įsipareigoja sumokėti </w:t>
      </w:r>
      <w:r w:rsidR="004F2B5C" w:rsidRPr="00F656A8">
        <w:rPr>
          <w:rFonts w:cs="Times New Roman"/>
          <w:color w:val="auto"/>
          <w:sz w:val="24"/>
          <w:szCs w:val="24"/>
          <w:lang w:val="lt-LT"/>
        </w:rPr>
        <w:t>Perkanči</w:t>
      </w:r>
      <w:r w:rsidR="004F2B5C">
        <w:rPr>
          <w:rFonts w:cs="Times New Roman"/>
          <w:color w:val="auto"/>
          <w:sz w:val="24"/>
          <w:szCs w:val="24"/>
          <w:lang w:val="lt-LT"/>
        </w:rPr>
        <w:t>ajai</w:t>
      </w:r>
      <w:r w:rsidR="004F2B5C" w:rsidRPr="00F656A8">
        <w:rPr>
          <w:rFonts w:cs="Times New Roman"/>
          <w:color w:val="auto"/>
          <w:sz w:val="24"/>
          <w:szCs w:val="24"/>
          <w:lang w:val="lt-LT"/>
        </w:rPr>
        <w:t xml:space="preserve"> organizacija</w:t>
      </w:r>
      <w:r w:rsidR="004F2B5C">
        <w:rPr>
          <w:rFonts w:cs="Times New Roman"/>
          <w:color w:val="auto"/>
          <w:sz w:val="24"/>
          <w:szCs w:val="24"/>
          <w:lang w:val="lt-LT"/>
        </w:rPr>
        <w:t>i</w:t>
      </w:r>
      <w:r w:rsidR="004F2B5C" w:rsidRPr="007C7D0B">
        <w:rPr>
          <w:rFonts w:cs="Times New Roman"/>
          <w:color w:val="auto"/>
          <w:sz w:val="24"/>
          <w:szCs w:val="24"/>
          <w:lang w:val="lt-LT"/>
        </w:rPr>
        <w:t xml:space="preserve"> </w:t>
      </w:r>
      <w:r w:rsidRPr="007C7D0B">
        <w:rPr>
          <w:rFonts w:cs="Times New Roman"/>
          <w:color w:val="auto"/>
          <w:sz w:val="24"/>
          <w:szCs w:val="24"/>
          <w:lang w:val="lt-LT"/>
        </w:rPr>
        <w:t xml:space="preserve">10 % dydžio netesybas (baudą) nuo bendros Sutarties kainos be </w:t>
      </w:r>
      <w:r w:rsidR="00EC094E" w:rsidRPr="007C7D0B">
        <w:rPr>
          <w:rFonts w:cs="Times New Roman"/>
          <w:color w:val="auto"/>
          <w:sz w:val="24"/>
          <w:szCs w:val="24"/>
          <w:lang w:val="lt-LT"/>
        </w:rPr>
        <w:t>PVM nurodytos Sutarties priede.</w:t>
      </w:r>
    </w:p>
    <w:p w14:paraId="0CBDF462" w14:textId="77777777" w:rsidR="002D2F0C" w:rsidRPr="007C7D0B" w:rsidRDefault="006C47E1" w:rsidP="00F2665B">
      <w:pPr>
        <w:pStyle w:val="Body2"/>
        <w:rPr>
          <w:rFonts w:cs="Times New Roman"/>
          <w:color w:val="auto"/>
          <w:sz w:val="24"/>
          <w:szCs w:val="24"/>
          <w:lang w:val="lt-LT"/>
        </w:rPr>
      </w:pPr>
      <w:r w:rsidRPr="007C7D0B">
        <w:rPr>
          <w:rFonts w:cs="Times New Roman"/>
          <w:color w:val="auto"/>
          <w:sz w:val="24"/>
          <w:szCs w:val="24"/>
          <w:lang w:val="lt-LT"/>
        </w:rPr>
        <w:tab/>
      </w:r>
    </w:p>
    <w:p w14:paraId="6E550B6C" w14:textId="77777777" w:rsidR="002D2F0C" w:rsidRPr="007C7D0B" w:rsidRDefault="006C47E1" w:rsidP="00F2665B">
      <w:pPr>
        <w:pStyle w:val="Heading"/>
        <w:jc w:val="both"/>
        <w:rPr>
          <w:rFonts w:cs="Times New Roman"/>
          <w:color w:val="auto"/>
          <w:sz w:val="24"/>
          <w:szCs w:val="24"/>
          <w:lang w:val="lt-LT"/>
        </w:rPr>
      </w:pPr>
      <w:r w:rsidRPr="007C7D0B">
        <w:rPr>
          <w:rFonts w:cs="Times New Roman"/>
          <w:color w:val="auto"/>
          <w:sz w:val="24"/>
          <w:szCs w:val="24"/>
          <w:lang w:val="lt-LT"/>
        </w:rPr>
        <w:tab/>
        <w:t>10. SUTARTIES GALIOJIMAS IR NUTRAUKIMAS</w:t>
      </w:r>
    </w:p>
    <w:p w14:paraId="67D99098" w14:textId="40D71C07" w:rsidR="00B71ED1" w:rsidRDefault="002A6118" w:rsidP="00F2665B">
      <w:pPr>
        <w:tabs>
          <w:tab w:val="left" w:pos="284"/>
        </w:tabs>
        <w:ind w:firstLine="709"/>
        <w:jc w:val="both"/>
        <w:rPr>
          <w:lang w:val="lt-LT"/>
        </w:rPr>
      </w:pPr>
      <w:r w:rsidRPr="007C7D0B">
        <w:rPr>
          <w:lang w:val="lt-LT"/>
        </w:rPr>
        <w:tab/>
      </w:r>
      <w:r w:rsidR="006C47E1" w:rsidRPr="007C7D0B">
        <w:rPr>
          <w:lang w:val="lt-LT"/>
        </w:rPr>
        <w:t>10.1. Sutartis įsigalioja, kai Sutartį pasirašo abi Sutarties Šalys</w:t>
      </w:r>
      <w:r w:rsidR="00B71ED1">
        <w:rPr>
          <w:lang w:val="lt-LT"/>
        </w:rPr>
        <w:t>.</w:t>
      </w:r>
    </w:p>
    <w:p w14:paraId="64B0DD3C" w14:textId="137EDDAB" w:rsidR="002D2F0C" w:rsidRPr="007C7D0B" w:rsidRDefault="00B71ED1" w:rsidP="00B71ED1">
      <w:pPr>
        <w:tabs>
          <w:tab w:val="left" w:pos="284"/>
        </w:tabs>
        <w:ind w:firstLine="709"/>
        <w:jc w:val="both"/>
        <w:rPr>
          <w:lang w:val="lt-LT"/>
        </w:rPr>
      </w:pPr>
      <w:r>
        <w:rPr>
          <w:lang w:val="lt-LT"/>
        </w:rPr>
        <w:t xml:space="preserve">10.2. </w:t>
      </w:r>
      <w:r w:rsidRPr="008059FB">
        <w:rPr>
          <w:lang w:val="lt-LT"/>
        </w:rPr>
        <w:t>Draudžiami Įstaigos darbuotojai laikomi apdraustais nuo 202</w:t>
      </w:r>
      <w:r w:rsidR="004F2B5C">
        <w:rPr>
          <w:lang w:val="lt-LT"/>
        </w:rPr>
        <w:t>5</w:t>
      </w:r>
      <w:r w:rsidRPr="008059FB">
        <w:rPr>
          <w:lang w:val="lt-LT"/>
        </w:rPr>
        <w:t>-</w:t>
      </w:r>
      <w:r>
        <w:rPr>
          <w:lang w:val="lt-LT"/>
        </w:rPr>
        <w:t>03</w:t>
      </w:r>
      <w:r w:rsidRPr="008059FB">
        <w:rPr>
          <w:lang w:val="lt-LT"/>
        </w:rPr>
        <w:t>-</w:t>
      </w:r>
      <w:r>
        <w:rPr>
          <w:lang w:val="lt-LT"/>
        </w:rPr>
        <w:t>14</w:t>
      </w:r>
      <w:r w:rsidRPr="008059FB">
        <w:rPr>
          <w:lang w:val="lt-LT"/>
        </w:rPr>
        <w:t xml:space="preserve"> dienos, o ne nuo įmokos sumokėjimo momento.</w:t>
      </w:r>
      <w:r>
        <w:rPr>
          <w:lang w:val="lt-LT"/>
        </w:rPr>
        <w:t xml:space="preserve"> Draudimo laikotarpis 12 mėnesių.</w:t>
      </w:r>
    </w:p>
    <w:p w14:paraId="70242AC0" w14:textId="77777777" w:rsidR="002D2F0C" w:rsidRPr="007C7D0B" w:rsidRDefault="006C47E1" w:rsidP="00F2665B">
      <w:pPr>
        <w:pStyle w:val="Body2"/>
        <w:spacing w:after="0"/>
        <w:rPr>
          <w:rFonts w:cs="Times New Roman"/>
          <w:color w:val="auto"/>
          <w:sz w:val="24"/>
          <w:szCs w:val="24"/>
          <w:lang w:val="lt-LT"/>
        </w:rPr>
      </w:pPr>
      <w:r w:rsidRPr="007C7D0B">
        <w:rPr>
          <w:rFonts w:cs="Times New Roman"/>
          <w:color w:val="auto"/>
          <w:sz w:val="24"/>
          <w:szCs w:val="24"/>
          <w:lang w:val="lt-LT"/>
        </w:rPr>
        <w:tab/>
        <w:t>10.3. Sutartį galima nutraukti šiais atvejais:</w:t>
      </w:r>
    </w:p>
    <w:p w14:paraId="3688ED6E" w14:textId="77777777" w:rsidR="002D2F0C" w:rsidRPr="007C7D0B" w:rsidRDefault="006C47E1" w:rsidP="00F2665B">
      <w:pPr>
        <w:pStyle w:val="Body2"/>
        <w:spacing w:after="0"/>
        <w:rPr>
          <w:rFonts w:cs="Times New Roman"/>
          <w:color w:val="auto"/>
          <w:sz w:val="24"/>
          <w:szCs w:val="24"/>
          <w:lang w:val="lt-LT"/>
        </w:rPr>
      </w:pPr>
      <w:r w:rsidRPr="007C7D0B">
        <w:rPr>
          <w:rFonts w:cs="Times New Roman"/>
          <w:color w:val="auto"/>
          <w:sz w:val="24"/>
          <w:szCs w:val="24"/>
          <w:lang w:val="lt-LT"/>
        </w:rPr>
        <w:lastRenderedPageBreak/>
        <w:tab/>
        <w:t>10.3.1.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3E095B2B" w14:textId="7E8E388B" w:rsidR="002D2F0C" w:rsidRPr="007C7D0B" w:rsidRDefault="006C47E1" w:rsidP="00F2665B">
      <w:pPr>
        <w:pStyle w:val="Body2"/>
        <w:spacing w:after="0"/>
        <w:rPr>
          <w:rFonts w:cs="Times New Roman"/>
          <w:color w:val="auto"/>
          <w:sz w:val="24"/>
          <w:szCs w:val="24"/>
          <w:lang w:val="lt-LT"/>
        </w:rPr>
      </w:pPr>
      <w:r w:rsidRPr="007C7D0B">
        <w:rPr>
          <w:rFonts w:cs="Times New Roman"/>
          <w:color w:val="auto"/>
          <w:sz w:val="24"/>
          <w:szCs w:val="24"/>
          <w:lang w:val="lt-LT"/>
        </w:rPr>
        <w:tab/>
        <w:t xml:space="preserve">10.3.2. </w:t>
      </w:r>
      <w:r w:rsidR="004F2B5C" w:rsidRPr="00F656A8">
        <w:rPr>
          <w:rFonts w:cs="Times New Roman"/>
          <w:color w:val="auto"/>
          <w:sz w:val="24"/>
          <w:szCs w:val="24"/>
          <w:lang w:val="lt-LT"/>
        </w:rPr>
        <w:t>Perkančio</w:t>
      </w:r>
      <w:r w:rsidR="004F2B5C">
        <w:rPr>
          <w:rFonts w:cs="Times New Roman"/>
          <w:color w:val="auto"/>
          <w:sz w:val="24"/>
          <w:szCs w:val="24"/>
          <w:lang w:val="lt-LT"/>
        </w:rPr>
        <w:t>sios</w:t>
      </w:r>
      <w:r w:rsidR="004F2B5C" w:rsidRPr="00F656A8">
        <w:rPr>
          <w:rFonts w:cs="Times New Roman"/>
          <w:color w:val="auto"/>
          <w:sz w:val="24"/>
          <w:szCs w:val="24"/>
          <w:lang w:val="lt-LT"/>
        </w:rPr>
        <w:t xml:space="preserve"> organizacij</w:t>
      </w:r>
      <w:r w:rsidR="004F2B5C">
        <w:rPr>
          <w:rFonts w:cs="Times New Roman"/>
          <w:color w:val="auto"/>
          <w:sz w:val="24"/>
          <w:szCs w:val="24"/>
          <w:lang w:val="lt-LT"/>
        </w:rPr>
        <w:t>os</w:t>
      </w:r>
      <w:r w:rsidR="004F2B5C" w:rsidRPr="007C7D0B">
        <w:rPr>
          <w:rFonts w:cs="Times New Roman"/>
          <w:color w:val="auto"/>
          <w:sz w:val="24"/>
          <w:szCs w:val="24"/>
          <w:lang w:val="lt-LT"/>
        </w:rPr>
        <w:t xml:space="preserve"> </w:t>
      </w:r>
      <w:r w:rsidRPr="007C7D0B">
        <w:rPr>
          <w:rFonts w:cs="Times New Roman"/>
          <w:color w:val="auto"/>
          <w:sz w:val="24"/>
          <w:szCs w:val="24"/>
          <w:lang w:val="lt-LT"/>
        </w:rPr>
        <w:t>sprendimu prieš 10 kalendorinių dienų raštu įspėjus Paslaugų teikėją Viešųjų pirkimų įstatymo 90 straipsnio 1 dalyje nurodytais atvejais.</w:t>
      </w:r>
    </w:p>
    <w:p w14:paraId="07FB6208" w14:textId="77777777" w:rsidR="002D2F0C" w:rsidRPr="007C7D0B" w:rsidRDefault="006C47E1" w:rsidP="00F2665B">
      <w:pPr>
        <w:pStyle w:val="Body2"/>
        <w:spacing w:after="0"/>
        <w:rPr>
          <w:rFonts w:cs="Times New Roman"/>
          <w:color w:val="auto"/>
          <w:sz w:val="24"/>
          <w:szCs w:val="24"/>
          <w:lang w:val="lt-LT"/>
        </w:rPr>
      </w:pPr>
      <w:r w:rsidRPr="007C7D0B">
        <w:rPr>
          <w:rFonts w:cs="Times New Roman"/>
          <w:color w:val="auto"/>
          <w:sz w:val="24"/>
          <w:szCs w:val="24"/>
          <w:lang w:val="lt-LT"/>
        </w:rPr>
        <w:tab/>
        <w:t xml:space="preserve">10.3.3. abiejų Šalių rašytiniu susitarimu. </w:t>
      </w:r>
    </w:p>
    <w:p w14:paraId="51EC857A" w14:textId="77777777" w:rsidR="002D2F0C" w:rsidRPr="007C7D0B" w:rsidRDefault="006C47E1" w:rsidP="00F2665B">
      <w:pPr>
        <w:pStyle w:val="Body2"/>
        <w:spacing w:after="0"/>
        <w:rPr>
          <w:rFonts w:cs="Times New Roman"/>
          <w:color w:val="auto"/>
          <w:sz w:val="24"/>
          <w:szCs w:val="24"/>
          <w:lang w:val="lt-LT"/>
        </w:rPr>
      </w:pPr>
      <w:r w:rsidRPr="007C7D0B">
        <w:rPr>
          <w:rFonts w:cs="Times New Roman"/>
          <w:color w:val="auto"/>
          <w:sz w:val="24"/>
          <w:szCs w:val="24"/>
          <w:lang w:val="lt-LT"/>
        </w:rPr>
        <w:tab/>
        <w:t>10.4.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79C9787A" w14:textId="77777777" w:rsidR="002D2F0C" w:rsidRPr="007C7D0B" w:rsidRDefault="002D2F0C" w:rsidP="00F2665B">
      <w:pPr>
        <w:pStyle w:val="Body2"/>
        <w:rPr>
          <w:rFonts w:cs="Times New Roman"/>
          <w:color w:val="auto"/>
          <w:sz w:val="24"/>
          <w:szCs w:val="24"/>
          <w:lang w:val="lt-LT"/>
        </w:rPr>
      </w:pPr>
    </w:p>
    <w:p w14:paraId="411FD462" w14:textId="77777777" w:rsidR="002D2F0C" w:rsidRPr="007C7D0B" w:rsidRDefault="006C47E1" w:rsidP="00F2665B">
      <w:pPr>
        <w:pStyle w:val="Heading"/>
        <w:jc w:val="both"/>
        <w:rPr>
          <w:rFonts w:cs="Times New Roman"/>
          <w:color w:val="auto"/>
          <w:sz w:val="24"/>
          <w:szCs w:val="24"/>
          <w:lang w:val="lt-LT"/>
        </w:rPr>
      </w:pPr>
      <w:r w:rsidRPr="007C7D0B">
        <w:rPr>
          <w:rFonts w:cs="Times New Roman"/>
          <w:color w:val="auto"/>
          <w:sz w:val="24"/>
          <w:szCs w:val="24"/>
          <w:lang w:val="lt-LT"/>
        </w:rPr>
        <w:tab/>
        <w:t>11. TAIKYTINA TEISĖ</w:t>
      </w:r>
    </w:p>
    <w:p w14:paraId="7D239B60" w14:textId="77777777" w:rsidR="002D2F0C" w:rsidRPr="007C7D0B" w:rsidRDefault="006C47E1" w:rsidP="00F2665B">
      <w:pPr>
        <w:pStyle w:val="Body2"/>
        <w:rPr>
          <w:rFonts w:cs="Times New Roman"/>
          <w:color w:val="auto"/>
          <w:sz w:val="24"/>
          <w:szCs w:val="24"/>
          <w:lang w:val="lt-LT"/>
        </w:rPr>
      </w:pPr>
      <w:r w:rsidRPr="007C7D0B">
        <w:rPr>
          <w:rFonts w:cs="Times New Roman"/>
          <w:color w:val="auto"/>
          <w:sz w:val="24"/>
          <w:szCs w:val="24"/>
          <w:lang w:val="lt-LT"/>
        </w:rPr>
        <w:tab/>
        <w:t>11.1. Šiai Sutarčiai taikoma ir ji aiškinama pagal Lietuvos Respublikos teisę.</w:t>
      </w:r>
    </w:p>
    <w:p w14:paraId="5A0CA1AB" w14:textId="77777777" w:rsidR="002D2F0C" w:rsidRPr="007C7D0B" w:rsidRDefault="002D2F0C" w:rsidP="00F2665B">
      <w:pPr>
        <w:pStyle w:val="Body2"/>
        <w:rPr>
          <w:rFonts w:cs="Times New Roman"/>
          <w:color w:val="auto"/>
          <w:sz w:val="24"/>
          <w:szCs w:val="24"/>
          <w:lang w:val="lt-LT"/>
        </w:rPr>
      </w:pPr>
    </w:p>
    <w:p w14:paraId="31A2F743" w14:textId="77777777" w:rsidR="002D2F0C" w:rsidRPr="007C7D0B" w:rsidRDefault="006C47E1" w:rsidP="00F2665B">
      <w:pPr>
        <w:pStyle w:val="Heading"/>
        <w:jc w:val="both"/>
        <w:rPr>
          <w:rFonts w:cs="Times New Roman"/>
          <w:color w:val="auto"/>
          <w:sz w:val="24"/>
          <w:szCs w:val="24"/>
          <w:lang w:val="lt-LT"/>
        </w:rPr>
      </w:pPr>
      <w:r w:rsidRPr="007C7D0B">
        <w:rPr>
          <w:rFonts w:cs="Times New Roman"/>
          <w:color w:val="auto"/>
          <w:sz w:val="24"/>
          <w:szCs w:val="24"/>
          <w:lang w:val="lt-LT"/>
        </w:rPr>
        <w:tab/>
        <w:t>12. GINČŲ SPRENDIMO TVARKA</w:t>
      </w:r>
    </w:p>
    <w:p w14:paraId="53F48C85" w14:textId="77777777" w:rsidR="002D2F0C" w:rsidRPr="007C7D0B" w:rsidRDefault="006C47E1" w:rsidP="00F2665B">
      <w:pPr>
        <w:pStyle w:val="Body2"/>
        <w:rPr>
          <w:rFonts w:cs="Times New Roman"/>
          <w:color w:val="auto"/>
          <w:sz w:val="24"/>
          <w:szCs w:val="24"/>
          <w:lang w:val="lt-LT"/>
        </w:rPr>
      </w:pPr>
      <w:r w:rsidRPr="007C7D0B">
        <w:rPr>
          <w:rFonts w:cs="Times New Roman"/>
          <w:color w:val="auto"/>
          <w:sz w:val="24"/>
          <w:szCs w:val="24"/>
          <w:lang w:val="lt-LT"/>
        </w:rPr>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67BFB995" w14:textId="77777777" w:rsidR="002D2F0C" w:rsidRPr="007C7D0B" w:rsidRDefault="002D2F0C" w:rsidP="00F2665B">
      <w:pPr>
        <w:pStyle w:val="Body2"/>
        <w:rPr>
          <w:rFonts w:cs="Times New Roman"/>
          <w:color w:val="auto"/>
          <w:sz w:val="24"/>
          <w:szCs w:val="24"/>
          <w:lang w:val="lt-LT"/>
        </w:rPr>
      </w:pPr>
    </w:p>
    <w:p w14:paraId="413F7F37" w14:textId="77777777" w:rsidR="002D2F0C" w:rsidRPr="007C7D0B" w:rsidRDefault="006C47E1" w:rsidP="00F2665B">
      <w:pPr>
        <w:pStyle w:val="Heading"/>
        <w:jc w:val="both"/>
        <w:rPr>
          <w:rFonts w:cs="Times New Roman"/>
          <w:color w:val="auto"/>
          <w:sz w:val="24"/>
          <w:szCs w:val="24"/>
          <w:lang w:val="lt-LT"/>
        </w:rPr>
      </w:pPr>
      <w:r w:rsidRPr="007C7D0B">
        <w:rPr>
          <w:rFonts w:cs="Times New Roman"/>
          <w:color w:val="auto"/>
          <w:sz w:val="24"/>
          <w:szCs w:val="24"/>
          <w:lang w:val="lt-LT"/>
        </w:rPr>
        <w:tab/>
        <w:t>13. KITOS NUOSTATOS</w:t>
      </w:r>
    </w:p>
    <w:p w14:paraId="3C004503" w14:textId="77777777" w:rsidR="002D2F0C" w:rsidRPr="007C7D0B" w:rsidRDefault="006C47E1" w:rsidP="00F2665B">
      <w:pPr>
        <w:pStyle w:val="Body2"/>
        <w:spacing w:after="0"/>
        <w:rPr>
          <w:rFonts w:cs="Times New Roman"/>
          <w:color w:val="auto"/>
          <w:sz w:val="24"/>
          <w:szCs w:val="24"/>
          <w:lang w:val="lt-LT"/>
        </w:rPr>
      </w:pPr>
      <w:r w:rsidRPr="007C7D0B">
        <w:rPr>
          <w:rFonts w:cs="Times New Roman"/>
          <w:color w:val="auto"/>
          <w:sz w:val="24"/>
          <w:szCs w:val="24"/>
          <w:lang w:val="lt-LT"/>
        </w:rPr>
        <w:tab/>
        <w:t>13.1. Sutarties sąlygos gali būti keičiamos tik vadovaujantis Viešųjų pirkimų įstatymo 89 straipsnio nuostatomis.</w:t>
      </w:r>
    </w:p>
    <w:p w14:paraId="71644A5F" w14:textId="4FBC3934" w:rsidR="002D2F0C" w:rsidRDefault="006C47E1" w:rsidP="00F2665B">
      <w:pPr>
        <w:pStyle w:val="Body2"/>
        <w:spacing w:after="0"/>
        <w:rPr>
          <w:rFonts w:cs="Times New Roman"/>
          <w:color w:val="auto"/>
          <w:sz w:val="24"/>
          <w:szCs w:val="24"/>
          <w:lang w:val="lt-LT"/>
        </w:rPr>
      </w:pPr>
      <w:r w:rsidRPr="007C7D0B">
        <w:rPr>
          <w:rFonts w:cs="Times New Roman"/>
          <w:color w:val="auto"/>
          <w:sz w:val="24"/>
          <w:szCs w:val="24"/>
          <w:lang w:val="lt-LT"/>
        </w:rPr>
        <w:tab/>
        <w:t>13.2. Sutarties sąlygų keitimu nebus laikomas Sutarties sąlygų koregavimas joje numatytomis aplinkybėmis, jeigu šios aplinkybės nustatytos aiškiai ir nedviprasmiškai bei buvo pateiktos pirkimo sąlygose.</w:t>
      </w:r>
    </w:p>
    <w:p w14:paraId="02EB5311" w14:textId="305A3100" w:rsidR="0045515B" w:rsidRPr="00F656A8" w:rsidRDefault="0045515B" w:rsidP="0045515B">
      <w:pPr>
        <w:tabs>
          <w:tab w:val="left" w:pos="567"/>
        </w:tabs>
        <w:ind w:firstLine="709"/>
        <w:jc w:val="both"/>
        <w:rPr>
          <w:color w:val="000000"/>
          <w:lang w:val="lt-LT"/>
        </w:rPr>
      </w:pPr>
      <w:r>
        <w:rPr>
          <w:lang w:val="lt-LT"/>
        </w:rPr>
        <w:t xml:space="preserve">13.3. </w:t>
      </w:r>
      <w:r w:rsidR="004F2B5C" w:rsidRPr="00F656A8">
        <w:rPr>
          <w:lang w:val="lt-LT"/>
        </w:rPr>
        <w:t>Perkančioji organizacija</w:t>
      </w:r>
      <w:r w:rsidR="004F2B5C" w:rsidRPr="0045515B">
        <w:rPr>
          <w:rFonts w:eastAsiaTheme="minorEastAsia"/>
          <w:lang w:val="lt-LT"/>
        </w:rPr>
        <w:t xml:space="preserve"> </w:t>
      </w:r>
      <w:r w:rsidRPr="0045515B">
        <w:rPr>
          <w:rFonts w:eastAsiaTheme="minorEastAsia"/>
          <w:lang w:val="lt-LT"/>
        </w:rPr>
        <w:t xml:space="preserve">šiuo pirkimu siekia įsigyti Paslaugas vadovaudamasis LR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4.4.3 punktu. Šia Sutartimi įsigyjamos tik </w:t>
      </w:r>
      <w:r w:rsidRPr="0045515B">
        <w:rPr>
          <w:color w:val="000000"/>
          <w:lang w:val="lt-LT"/>
        </w:rPr>
        <w:t>nematerialaus pobūdžio paslaugos, nesusijusios su materialaus objekto kūrimu, kurių teikimo metu nėra numatomas reikšmingas neigiamas poveikis aplinkai, nesukuriamas taršos šaltinis ir negeneruojamos atliekos.</w:t>
      </w:r>
    </w:p>
    <w:p w14:paraId="2F8606E3" w14:textId="0B193C5B" w:rsidR="00E37DC8" w:rsidRDefault="00E37DC8" w:rsidP="00F2665B">
      <w:pPr>
        <w:pStyle w:val="Body2"/>
        <w:tabs>
          <w:tab w:val="left" w:pos="709"/>
          <w:tab w:val="left" w:pos="1276"/>
          <w:tab w:val="left" w:pos="1418"/>
        </w:tabs>
        <w:spacing w:after="0"/>
        <w:rPr>
          <w:rFonts w:cs="Times New Roman"/>
          <w:color w:val="auto"/>
          <w:sz w:val="24"/>
          <w:szCs w:val="24"/>
          <w:lang w:val="lt-LT"/>
        </w:rPr>
      </w:pPr>
      <w:r w:rsidRPr="0045515B">
        <w:rPr>
          <w:rFonts w:cs="Times New Roman"/>
          <w:color w:val="auto"/>
          <w:sz w:val="24"/>
          <w:szCs w:val="24"/>
          <w:lang w:val="lt-LT"/>
        </w:rPr>
        <w:tab/>
        <w:t>13.</w:t>
      </w:r>
      <w:r w:rsidR="0065525C">
        <w:rPr>
          <w:rFonts w:cs="Times New Roman"/>
          <w:color w:val="auto"/>
          <w:sz w:val="24"/>
          <w:szCs w:val="24"/>
          <w:lang w:val="lt-LT"/>
        </w:rPr>
        <w:t>4</w:t>
      </w:r>
      <w:r w:rsidRPr="0045515B">
        <w:rPr>
          <w:rFonts w:cs="Times New Roman"/>
          <w:color w:val="auto"/>
          <w:sz w:val="24"/>
          <w:szCs w:val="24"/>
          <w:lang w:val="lt-LT"/>
        </w:rPr>
        <w:t xml:space="preserve">. </w:t>
      </w:r>
      <w:r w:rsidR="004F2B5C" w:rsidRPr="00F656A8">
        <w:rPr>
          <w:rFonts w:cs="Times New Roman"/>
          <w:color w:val="auto"/>
          <w:sz w:val="24"/>
          <w:szCs w:val="24"/>
          <w:lang w:val="lt-LT"/>
        </w:rPr>
        <w:t>Perkančio</w:t>
      </w:r>
      <w:r w:rsidR="004F2B5C">
        <w:rPr>
          <w:rFonts w:cs="Times New Roman"/>
          <w:color w:val="auto"/>
          <w:sz w:val="24"/>
          <w:szCs w:val="24"/>
          <w:lang w:val="lt-LT"/>
        </w:rPr>
        <w:t>sios</w:t>
      </w:r>
      <w:r w:rsidR="004F2B5C" w:rsidRPr="00F656A8">
        <w:rPr>
          <w:rFonts w:cs="Times New Roman"/>
          <w:color w:val="auto"/>
          <w:sz w:val="24"/>
          <w:szCs w:val="24"/>
          <w:lang w:val="lt-LT"/>
        </w:rPr>
        <w:t xml:space="preserve"> organizacij</w:t>
      </w:r>
      <w:r w:rsidR="004F2B5C">
        <w:rPr>
          <w:rFonts w:cs="Times New Roman"/>
          <w:color w:val="auto"/>
          <w:sz w:val="24"/>
          <w:szCs w:val="24"/>
          <w:lang w:val="lt-LT"/>
        </w:rPr>
        <w:t>os</w:t>
      </w:r>
      <w:r w:rsidR="004F2B5C" w:rsidRPr="0045515B">
        <w:rPr>
          <w:rFonts w:cs="Times New Roman"/>
          <w:color w:val="auto"/>
          <w:sz w:val="24"/>
          <w:szCs w:val="24"/>
          <w:lang w:val="lt-LT"/>
        </w:rPr>
        <w:t xml:space="preserve"> </w:t>
      </w:r>
      <w:r w:rsidR="006C47E1" w:rsidRPr="0045515B">
        <w:rPr>
          <w:rFonts w:cs="Times New Roman"/>
          <w:color w:val="auto"/>
          <w:sz w:val="24"/>
          <w:szCs w:val="24"/>
          <w:lang w:val="lt-LT"/>
        </w:rPr>
        <w:t xml:space="preserve">paskirtas asmuo, atsakingas už Sutarties vykdymą yra </w:t>
      </w:r>
      <w:r w:rsidR="004F2B5C">
        <w:rPr>
          <w:rFonts w:cs="Times New Roman"/>
          <w:color w:val="auto"/>
          <w:sz w:val="24"/>
          <w:szCs w:val="24"/>
          <w:lang w:val="lt-LT"/>
        </w:rPr>
        <w:t>_____________</w:t>
      </w:r>
      <w:r w:rsidRPr="0045515B">
        <w:rPr>
          <w:rFonts w:cs="Times New Roman"/>
          <w:color w:val="auto"/>
          <w:sz w:val="24"/>
          <w:szCs w:val="24"/>
          <w:lang w:val="lt-LT"/>
        </w:rPr>
        <w:t>,</w:t>
      </w:r>
      <w:r>
        <w:rPr>
          <w:rFonts w:cs="Times New Roman"/>
          <w:color w:val="auto"/>
          <w:sz w:val="24"/>
          <w:szCs w:val="24"/>
          <w:lang w:val="lt-LT"/>
        </w:rPr>
        <w:t xml:space="preserve"> el. paštas</w:t>
      </w:r>
      <w:r w:rsidR="00A218CC">
        <w:rPr>
          <w:rFonts w:cs="Times New Roman"/>
          <w:color w:val="auto"/>
          <w:sz w:val="24"/>
          <w:szCs w:val="24"/>
          <w:lang w:val="lt-LT"/>
        </w:rPr>
        <w:t xml:space="preserve"> </w:t>
      </w:r>
      <w:hyperlink r:id="rId9" w:history="1">
        <w:r w:rsidR="004F2B5C" w:rsidRPr="004F2B5C">
          <w:rPr>
            <w:rStyle w:val="Hipersaitas"/>
            <w:rFonts w:cs="Times New Roman"/>
            <w:b/>
            <w:bCs/>
            <w:sz w:val="24"/>
            <w:szCs w:val="24"/>
            <w:u w:val="none"/>
            <w:lang w:val="lt-LT"/>
          </w:rPr>
          <w:t>_____________</w:t>
        </w:r>
      </w:hyperlink>
      <w:r w:rsidRPr="004F2B5C">
        <w:rPr>
          <w:rFonts w:cs="Times New Roman"/>
          <w:b/>
          <w:bCs/>
          <w:color w:val="auto"/>
          <w:sz w:val="24"/>
          <w:szCs w:val="24"/>
          <w:lang w:val="lt-LT"/>
        </w:rPr>
        <w:t>,</w:t>
      </w:r>
      <w:r>
        <w:rPr>
          <w:rFonts w:cs="Times New Roman"/>
          <w:color w:val="auto"/>
          <w:sz w:val="24"/>
          <w:szCs w:val="24"/>
          <w:lang w:val="lt-LT"/>
        </w:rPr>
        <w:t xml:space="preserve"> tel. </w:t>
      </w:r>
      <w:r w:rsidR="004F2B5C">
        <w:rPr>
          <w:rFonts w:cs="Times New Roman"/>
          <w:color w:val="auto"/>
          <w:sz w:val="24"/>
          <w:szCs w:val="24"/>
          <w:lang w:val="lt-LT"/>
        </w:rPr>
        <w:t>______________</w:t>
      </w:r>
      <w:r>
        <w:rPr>
          <w:rFonts w:cs="Times New Roman"/>
          <w:color w:val="auto"/>
          <w:sz w:val="24"/>
          <w:szCs w:val="24"/>
          <w:lang w:val="lt-LT"/>
        </w:rPr>
        <w:t>.</w:t>
      </w:r>
    </w:p>
    <w:p w14:paraId="43C30D5A" w14:textId="449A78B8" w:rsidR="002D2F0C" w:rsidRDefault="00E37DC8" w:rsidP="00F2665B">
      <w:pPr>
        <w:pStyle w:val="Body2"/>
        <w:spacing w:after="0"/>
        <w:ind w:firstLine="709"/>
        <w:rPr>
          <w:rFonts w:cs="Times New Roman"/>
          <w:color w:val="auto"/>
          <w:sz w:val="24"/>
          <w:szCs w:val="24"/>
          <w:lang w:val="lt-LT"/>
        </w:rPr>
      </w:pPr>
      <w:r>
        <w:rPr>
          <w:rFonts w:cs="Times New Roman"/>
          <w:color w:val="auto"/>
          <w:sz w:val="24"/>
          <w:szCs w:val="24"/>
          <w:lang w:val="lt-LT"/>
        </w:rPr>
        <w:t>13.</w:t>
      </w:r>
      <w:r w:rsidR="0065525C">
        <w:rPr>
          <w:rFonts w:cs="Times New Roman"/>
          <w:color w:val="auto"/>
          <w:sz w:val="24"/>
          <w:szCs w:val="24"/>
          <w:lang w:val="lt-LT"/>
        </w:rPr>
        <w:t>5</w:t>
      </w:r>
      <w:r>
        <w:rPr>
          <w:rFonts w:cs="Times New Roman"/>
          <w:color w:val="auto"/>
          <w:sz w:val="24"/>
          <w:szCs w:val="24"/>
          <w:lang w:val="lt-LT"/>
        </w:rPr>
        <w:t xml:space="preserve">. </w:t>
      </w:r>
      <w:r w:rsidR="002A6118" w:rsidRPr="007C7D0B">
        <w:rPr>
          <w:rFonts w:cs="Times New Roman"/>
          <w:color w:val="auto"/>
          <w:sz w:val="24"/>
          <w:szCs w:val="24"/>
          <w:lang w:val="lt-LT"/>
        </w:rPr>
        <w:t xml:space="preserve"> </w:t>
      </w:r>
      <w:r w:rsidR="004F2B5C" w:rsidRPr="00F656A8">
        <w:rPr>
          <w:rFonts w:cs="Times New Roman"/>
          <w:color w:val="auto"/>
          <w:sz w:val="24"/>
          <w:szCs w:val="24"/>
          <w:lang w:val="lt-LT"/>
        </w:rPr>
        <w:t>Perkančio</w:t>
      </w:r>
      <w:r w:rsidR="004F2B5C">
        <w:rPr>
          <w:rFonts w:cs="Times New Roman"/>
          <w:color w:val="auto"/>
          <w:sz w:val="24"/>
          <w:szCs w:val="24"/>
          <w:lang w:val="lt-LT"/>
        </w:rPr>
        <w:t>sios</w:t>
      </w:r>
      <w:r w:rsidR="004F2B5C" w:rsidRPr="00F656A8">
        <w:rPr>
          <w:rFonts w:cs="Times New Roman"/>
          <w:color w:val="auto"/>
          <w:sz w:val="24"/>
          <w:szCs w:val="24"/>
          <w:lang w:val="lt-LT"/>
        </w:rPr>
        <w:t xml:space="preserve"> organizacij</w:t>
      </w:r>
      <w:r w:rsidR="004F2B5C">
        <w:rPr>
          <w:rFonts w:cs="Times New Roman"/>
          <w:color w:val="auto"/>
          <w:sz w:val="24"/>
          <w:szCs w:val="24"/>
          <w:lang w:val="lt-LT"/>
        </w:rPr>
        <w:t>os</w:t>
      </w:r>
      <w:r w:rsidR="004F2B5C" w:rsidRPr="007C7D0B">
        <w:rPr>
          <w:rFonts w:cs="Times New Roman"/>
          <w:color w:val="auto"/>
          <w:sz w:val="24"/>
          <w:szCs w:val="24"/>
          <w:lang w:val="lt-LT"/>
        </w:rPr>
        <w:t xml:space="preserve"> </w:t>
      </w:r>
      <w:r w:rsidR="006C47E1" w:rsidRPr="007C7D0B">
        <w:rPr>
          <w:rFonts w:cs="Times New Roman"/>
          <w:color w:val="auto"/>
          <w:sz w:val="24"/>
          <w:szCs w:val="24"/>
          <w:lang w:val="lt-LT"/>
        </w:rPr>
        <w:t xml:space="preserve">paskirtas asmuo, atsakingas už Sutarties ir pakeitimų paskelbimą pagal Viešųjų pirkimų įstatymo 86 straipsnio 9 dalies nuostatas yra </w:t>
      </w:r>
      <w:r w:rsidR="004F2B5C">
        <w:rPr>
          <w:rFonts w:cs="Times New Roman"/>
          <w:color w:val="auto"/>
          <w:sz w:val="24"/>
          <w:szCs w:val="24"/>
          <w:lang w:val="lt-LT"/>
        </w:rPr>
        <w:t>___________.</w:t>
      </w:r>
    </w:p>
    <w:p w14:paraId="2CE41C33" w14:textId="39FB9607" w:rsidR="00E37DC8" w:rsidRPr="007C7D0B" w:rsidRDefault="00E37DC8" w:rsidP="00F2665B">
      <w:pPr>
        <w:pStyle w:val="Body2"/>
        <w:spacing w:after="0"/>
        <w:ind w:firstLine="709"/>
        <w:rPr>
          <w:rFonts w:cs="Times New Roman"/>
          <w:color w:val="auto"/>
          <w:sz w:val="24"/>
          <w:szCs w:val="24"/>
          <w:lang w:val="lt-LT"/>
        </w:rPr>
      </w:pPr>
      <w:r>
        <w:rPr>
          <w:rFonts w:cs="Times New Roman"/>
          <w:color w:val="auto"/>
          <w:sz w:val="24"/>
          <w:szCs w:val="24"/>
          <w:lang w:val="lt-LT"/>
        </w:rPr>
        <w:t>13.</w:t>
      </w:r>
      <w:r w:rsidR="0065525C">
        <w:rPr>
          <w:rFonts w:cs="Times New Roman"/>
          <w:color w:val="auto"/>
          <w:sz w:val="24"/>
          <w:szCs w:val="24"/>
          <w:lang w:val="lt-LT"/>
        </w:rPr>
        <w:t>6</w:t>
      </w:r>
      <w:r>
        <w:rPr>
          <w:rFonts w:cs="Times New Roman"/>
          <w:color w:val="auto"/>
          <w:sz w:val="24"/>
          <w:szCs w:val="24"/>
          <w:lang w:val="lt-LT"/>
        </w:rPr>
        <w:t xml:space="preserve">. Paslaugų teikėjo </w:t>
      </w:r>
      <w:r w:rsidRPr="007C7D0B">
        <w:rPr>
          <w:rFonts w:cs="Times New Roman"/>
          <w:color w:val="auto"/>
          <w:sz w:val="24"/>
          <w:szCs w:val="24"/>
          <w:lang w:val="lt-LT"/>
        </w:rPr>
        <w:t xml:space="preserve">paskirtas asmuo, atsakingas už Sutarties vykdymą yra </w:t>
      </w:r>
      <w:r w:rsidR="004F2B5C">
        <w:rPr>
          <w:rFonts w:cs="Times New Roman"/>
          <w:color w:val="auto"/>
          <w:sz w:val="24"/>
          <w:szCs w:val="24"/>
          <w:lang w:val="lt-LT"/>
        </w:rPr>
        <w:t>_______________________</w:t>
      </w:r>
      <w:r w:rsidRPr="00B71ED1">
        <w:rPr>
          <w:rFonts w:cs="Times New Roman"/>
          <w:color w:val="auto"/>
          <w:sz w:val="24"/>
          <w:szCs w:val="24"/>
          <w:lang w:val="lt-LT"/>
        </w:rPr>
        <w:t xml:space="preserve">, el. </w:t>
      </w:r>
      <w:r w:rsidRPr="004F2B5C">
        <w:rPr>
          <w:rFonts w:cs="Times New Roman"/>
          <w:color w:val="auto"/>
          <w:sz w:val="24"/>
          <w:szCs w:val="24"/>
          <w:lang w:val="lt-LT"/>
        </w:rPr>
        <w:t xml:space="preserve">paštas </w:t>
      </w:r>
      <w:hyperlink r:id="rId10" w:history="1">
        <w:r w:rsidR="004F2B5C" w:rsidRPr="004F2B5C">
          <w:rPr>
            <w:rStyle w:val="Hipersaitas"/>
            <w:rFonts w:cs="Times New Roman"/>
            <w:sz w:val="24"/>
            <w:szCs w:val="24"/>
            <w:u w:val="none"/>
            <w:lang w:val="lt-LT"/>
          </w:rPr>
          <w:t>______________</w:t>
        </w:r>
      </w:hyperlink>
      <w:r w:rsidR="00A218CC">
        <w:rPr>
          <w:rFonts w:cs="Times New Roman"/>
          <w:color w:val="auto"/>
          <w:sz w:val="24"/>
          <w:szCs w:val="24"/>
          <w:lang w:val="lt-LT"/>
        </w:rPr>
        <w:t xml:space="preserve"> </w:t>
      </w:r>
      <w:r w:rsidRPr="00B71ED1">
        <w:rPr>
          <w:rFonts w:cs="Times New Roman"/>
          <w:color w:val="auto"/>
          <w:sz w:val="24"/>
          <w:szCs w:val="24"/>
          <w:lang w:val="lt-LT"/>
        </w:rPr>
        <w:t xml:space="preserve">, tel. </w:t>
      </w:r>
      <w:r w:rsidR="004F2B5C">
        <w:rPr>
          <w:rFonts w:cs="Times New Roman"/>
          <w:color w:val="auto"/>
          <w:sz w:val="24"/>
          <w:szCs w:val="24"/>
          <w:lang w:val="lt-LT"/>
        </w:rPr>
        <w:t>____________</w:t>
      </w:r>
      <w:r w:rsidRPr="00B71ED1">
        <w:rPr>
          <w:rFonts w:cs="Times New Roman"/>
          <w:color w:val="auto"/>
          <w:sz w:val="24"/>
          <w:szCs w:val="24"/>
          <w:lang w:val="lt-LT"/>
        </w:rPr>
        <w:t>.</w:t>
      </w:r>
    </w:p>
    <w:p w14:paraId="461A9696" w14:textId="23D8446B" w:rsidR="002D2F0C" w:rsidRPr="007C7D0B" w:rsidRDefault="00E37DC8" w:rsidP="00F2665B">
      <w:pPr>
        <w:pStyle w:val="Body2"/>
        <w:spacing w:after="0"/>
        <w:rPr>
          <w:rFonts w:cs="Times New Roman"/>
          <w:color w:val="auto"/>
          <w:sz w:val="24"/>
          <w:szCs w:val="24"/>
          <w:lang w:val="lt-LT"/>
        </w:rPr>
      </w:pPr>
      <w:r>
        <w:rPr>
          <w:rFonts w:cs="Times New Roman"/>
          <w:color w:val="auto"/>
          <w:sz w:val="24"/>
          <w:szCs w:val="24"/>
          <w:lang w:val="lt-LT"/>
        </w:rPr>
        <w:tab/>
        <w:t>13.</w:t>
      </w:r>
      <w:r w:rsidR="0065525C">
        <w:rPr>
          <w:rFonts w:cs="Times New Roman"/>
          <w:color w:val="auto"/>
          <w:sz w:val="24"/>
          <w:szCs w:val="24"/>
          <w:lang w:val="lt-LT"/>
        </w:rPr>
        <w:t>7</w:t>
      </w:r>
      <w:r w:rsidR="006C47E1" w:rsidRPr="007C7D0B">
        <w:rPr>
          <w:rFonts w:cs="Times New Roman"/>
          <w:color w:val="auto"/>
          <w:sz w:val="24"/>
          <w:szCs w:val="24"/>
          <w:lang w:val="lt-LT"/>
        </w:rPr>
        <w:t xml:space="preserve">. Jeigu pirkimo vykdymo metu nebuvo tikrinama Paslaugų teikėjo kvalifikacija dėl teisės verstis atitinkama veikla arba buvo tikrinama ne visa apimtimi, Paslaugų teikėjas įsipareigoja </w:t>
      </w:r>
      <w:r w:rsidR="004F2B5C" w:rsidRPr="00F656A8">
        <w:rPr>
          <w:rFonts w:cs="Times New Roman"/>
          <w:color w:val="auto"/>
          <w:sz w:val="24"/>
          <w:szCs w:val="24"/>
          <w:lang w:val="lt-LT"/>
        </w:rPr>
        <w:t>Perkanči</w:t>
      </w:r>
      <w:r w:rsidR="004F2B5C">
        <w:rPr>
          <w:rFonts w:cs="Times New Roman"/>
          <w:color w:val="auto"/>
          <w:sz w:val="24"/>
          <w:szCs w:val="24"/>
          <w:lang w:val="lt-LT"/>
        </w:rPr>
        <w:t>ajai</w:t>
      </w:r>
      <w:r w:rsidR="004F2B5C" w:rsidRPr="00F656A8">
        <w:rPr>
          <w:rFonts w:cs="Times New Roman"/>
          <w:color w:val="auto"/>
          <w:sz w:val="24"/>
          <w:szCs w:val="24"/>
          <w:lang w:val="lt-LT"/>
        </w:rPr>
        <w:t xml:space="preserve"> organizacija</w:t>
      </w:r>
      <w:r w:rsidR="004F2B5C">
        <w:rPr>
          <w:rFonts w:cs="Times New Roman"/>
          <w:color w:val="auto"/>
          <w:sz w:val="24"/>
          <w:szCs w:val="24"/>
          <w:lang w:val="lt-LT"/>
        </w:rPr>
        <w:t>i</w:t>
      </w:r>
      <w:r w:rsidR="006C47E1" w:rsidRPr="007C7D0B">
        <w:rPr>
          <w:rFonts w:cs="Times New Roman"/>
          <w:color w:val="auto"/>
          <w:sz w:val="24"/>
          <w:szCs w:val="24"/>
          <w:lang w:val="lt-LT"/>
        </w:rPr>
        <w:t>, kad Sutartį vykdys tik tokią teisę turintys asmenys.</w:t>
      </w:r>
    </w:p>
    <w:p w14:paraId="050FCBF7" w14:textId="3A869C9F" w:rsidR="002D2F0C" w:rsidRPr="007C7D0B" w:rsidRDefault="00E37DC8" w:rsidP="00F2665B">
      <w:pPr>
        <w:pStyle w:val="Body2"/>
        <w:spacing w:after="0"/>
        <w:rPr>
          <w:rFonts w:cs="Times New Roman"/>
          <w:color w:val="auto"/>
          <w:sz w:val="24"/>
          <w:szCs w:val="24"/>
          <w:lang w:val="lt-LT"/>
        </w:rPr>
      </w:pPr>
      <w:r>
        <w:rPr>
          <w:rFonts w:cs="Times New Roman"/>
          <w:color w:val="auto"/>
          <w:sz w:val="24"/>
          <w:szCs w:val="24"/>
          <w:lang w:val="lt-LT"/>
        </w:rPr>
        <w:tab/>
        <w:t>13.</w:t>
      </w:r>
      <w:r w:rsidR="0065525C">
        <w:rPr>
          <w:rFonts w:cs="Times New Roman"/>
          <w:color w:val="auto"/>
          <w:sz w:val="24"/>
          <w:szCs w:val="24"/>
          <w:lang w:val="lt-LT"/>
        </w:rPr>
        <w:t>8</w:t>
      </w:r>
      <w:r w:rsidR="006C47E1" w:rsidRPr="007C7D0B">
        <w:rPr>
          <w:rFonts w:cs="Times New Roman"/>
          <w:color w:val="auto"/>
          <w:sz w:val="24"/>
          <w:szCs w:val="24"/>
          <w:lang w:val="lt-LT"/>
        </w:rPr>
        <w:t>.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A10838B" w14:textId="1F5AD924" w:rsidR="002D2F0C" w:rsidRPr="007C7D0B" w:rsidRDefault="006C47E1" w:rsidP="00F2665B">
      <w:pPr>
        <w:pStyle w:val="Body2"/>
        <w:spacing w:after="0"/>
        <w:rPr>
          <w:rFonts w:cs="Times New Roman"/>
          <w:color w:val="auto"/>
          <w:sz w:val="24"/>
          <w:szCs w:val="24"/>
          <w:lang w:val="lt-LT"/>
        </w:rPr>
      </w:pPr>
      <w:r w:rsidRPr="007C7D0B">
        <w:rPr>
          <w:rFonts w:cs="Times New Roman"/>
          <w:color w:val="auto"/>
          <w:sz w:val="24"/>
          <w:szCs w:val="24"/>
          <w:lang w:val="lt-LT"/>
        </w:rPr>
        <w:tab/>
        <w:t>13.</w:t>
      </w:r>
      <w:r w:rsidR="0065525C">
        <w:rPr>
          <w:rFonts w:cs="Times New Roman"/>
          <w:color w:val="auto"/>
          <w:sz w:val="24"/>
          <w:szCs w:val="24"/>
          <w:lang w:val="lt-LT"/>
        </w:rPr>
        <w:t>9</w:t>
      </w:r>
      <w:r w:rsidRPr="007C7D0B">
        <w:rPr>
          <w:rFonts w:cs="Times New Roman"/>
          <w:color w:val="auto"/>
          <w:sz w:val="24"/>
          <w:szCs w:val="24"/>
          <w:lang w:val="lt-LT"/>
        </w:rPr>
        <w:t>. Sutartis sudaroma lietuvių kalba.</w:t>
      </w:r>
    </w:p>
    <w:p w14:paraId="769349E7" w14:textId="4ED69AD5" w:rsidR="002D2F0C" w:rsidRPr="007C7D0B" w:rsidRDefault="00E37DC8" w:rsidP="00F2665B">
      <w:pPr>
        <w:pStyle w:val="Body2"/>
        <w:spacing w:after="0"/>
        <w:rPr>
          <w:rFonts w:cs="Times New Roman"/>
          <w:color w:val="auto"/>
          <w:sz w:val="24"/>
          <w:szCs w:val="24"/>
          <w:lang w:val="lt-LT"/>
        </w:rPr>
      </w:pPr>
      <w:r>
        <w:rPr>
          <w:rFonts w:cs="Times New Roman"/>
          <w:color w:val="auto"/>
          <w:sz w:val="24"/>
          <w:szCs w:val="24"/>
          <w:lang w:val="lt-LT"/>
        </w:rPr>
        <w:tab/>
        <w:t>13.</w:t>
      </w:r>
      <w:r w:rsidR="0065525C">
        <w:rPr>
          <w:rFonts w:cs="Times New Roman"/>
          <w:color w:val="auto"/>
          <w:sz w:val="24"/>
          <w:szCs w:val="24"/>
          <w:lang w:val="lt-LT"/>
        </w:rPr>
        <w:t>10</w:t>
      </w:r>
      <w:r w:rsidR="006C47E1" w:rsidRPr="007C7D0B">
        <w:rPr>
          <w:rFonts w:cs="Times New Roman"/>
          <w:color w:val="auto"/>
          <w:sz w:val="24"/>
          <w:szCs w:val="24"/>
          <w:lang w:val="lt-LT"/>
        </w:rPr>
        <w:t xml:space="preserve">. </w:t>
      </w:r>
      <w:r w:rsidR="004F2B5C" w:rsidRPr="00F457F6">
        <w:rPr>
          <w:sz w:val="24"/>
          <w:szCs w:val="24"/>
          <w:lang w:val="lt-LT"/>
        </w:rPr>
        <w:t xml:space="preserve">Jei Sutartis sudaroma ją pasirašant fiziniais Šalių parašais, pasirašoma tiek Sutarties egzempliorių, kiek yra Sutarties Šalių. Jei Sutartis sudaroma ją pasirašant kvalifikuotais elektroniniais </w:t>
      </w:r>
      <w:r w:rsidR="004F2B5C" w:rsidRPr="00F457F6">
        <w:rPr>
          <w:sz w:val="24"/>
          <w:szCs w:val="24"/>
          <w:lang w:val="lt-LT"/>
        </w:rPr>
        <w:lastRenderedPageBreak/>
        <w:t>parašais, Šalys pasirašo vieną Sutarties egzempliorių, perduodamą viena kitai naudojantis telekomunikacijų galiniais įrenginiais. Jei Sutartis sudaroma ją pasirašant skirtingais parašų formatais, Šalys apsikeičia pasirašytais Sutarties egzemplioriais, naudodamosi atitinkamomis apsikeitimo priemonėmis</w:t>
      </w:r>
      <w:r w:rsidR="006C47E1" w:rsidRPr="007C7D0B">
        <w:rPr>
          <w:rFonts w:cs="Times New Roman"/>
          <w:color w:val="auto"/>
          <w:sz w:val="24"/>
          <w:szCs w:val="24"/>
          <w:lang w:val="lt-LT"/>
        </w:rPr>
        <w:t>.</w:t>
      </w:r>
    </w:p>
    <w:p w14:paraId="0B871E07" w14:textId="77777777" w:rsidR="002D2F0C" w:rsidRPr="007C7D0B" w:rsidRDefault="006C47E1" w:rsidP="00F2665B">
      <w:pPr>
        <w:pStyle w:val="Body2"/>
        <w:rPr>
          <w:rFonts w:cs="Times New Roman"/>
          <w:color w:val="auto"/>
          <w:sz w:val="24"/>
          <w:szCs w:val="24"/>
          <w:lang w:val="lt-LT"/>
        </w:rPr>
      </w:pPr>
      <w:r w:rsidRPr="007C7D0B">
        <w:rPr>
          <w:rFonts w:cs="Times New Roman"/>
          <w:color w:val="auto"/>
          <w:sz w:val="24"/>
          <w:szCs w:val="24"/>
          <w:lang w:val="lt-LT"/>
        </w:rPr>
        <w:tab/>
      </w:r>
    </w:p>
    <w:p w14:paraId="5997B6CD" w14:textId="77777777" w:rsidR="002D2F0C" w:rsidRPr="007C7D0B" w:rsidRDefault="006C47E1" w:rsidP="00F2665B">
      <w:pPr>
        <w:pStyle w:val="Heading"/>
        <w:jc w:val="both"/>
        <w:rPr>
          <w:rFonts w:cs="Times New Roman"/>
          <w:color w:val="auto"/>
          <w:sz w:val="24"/>
          <w:szCs w:val="24"/>
          <w:lang w:val="lt-LT"/>
        </w:rPr>
      </w:pPr>
      <w:r w:rsidRPr="007C7D0B">
        <w:rPr>
          <w:rFonts w:cs="Times New Roman"/>
          <w:color w:val="auto"/>
          <w:sz w:val="24"/>
          <w:szCs w:val="24"/>
          <w:lang w:val="lt-LT"/>
        </w:rPr>
        <w:tab/>
        <w:t>14. SUTARTIES PRIEDAS</w:t>
      </w:r>
    </w:p>
    <w:p w14:paraId="2C4CC285" w14:textId="6EC3576C" w:rsidR="002D2F0C" w:rsidRPr="007C7D0B" w:rsidRDefault="006C47E1" w:rsidP="00F2665B">
      <w:pPr>
        <w:pStyle w:val="Body2"/>
        <w:rPr>
          <w:rFonts w:cs="Times New Roman"/>
          <w:color w:val="auto"/>
          <w:sz w:val="24"/>
          <w:szCs w:val="24"/>
          <w:lang w:val="lt-LT"/>
        </w:rPr>
      </w:pPr>
      <w:r w:rsidRPr="007C7D0B">
        <w:rPr>
          <w:rFonts w:cs="Times New Roman"/>
          <w:color w:val="auto"/>
          <w:sz w:val="24"/>
          <w:szCs w:val="24"/>
          <w:lang w:val="lt-LT"/>
        </w:rPr>
        <w:tab/>
        <w:t>14.1. Sutarties prieda</w:t>
      </w:r>
      <w:r w:rsidR="0065525C">
        <w:rPr>
          <w:rFonts w:cs="Times New Roman"/>
          <w:color w:val="auto"/>
          <w:sz w:val="24"/>
          <w:szCs w:val="24"/>
          <w:lang w:val="lt-LT"/>
        </w:rPr>
        <w:t>i</w:t>
      </w:r>
      <w:r w:rsidRPr="007C7D0B">
        <w:rPr>
          <w:rFonts w:cs="Times New Roman"/>
          <w:color w:val="auto"/>
          <w:sz w:val="24"/>
          <w:szCs w:val="24"/>
          <w:lang w:val="lt-LT"/>
        </w:rPr>
        <w:t xml:space="preserve"> yra pirkimo sąlygų techninė specifikacija</w:t>
      </w:r>
      <w:r w:rsidR="0065525C">
        <w:rPr>
          <w:rFonts w:cs="Times New Roman"/>
          <w:color w:val="auto"/>
          <w:sz w:val="24"/>
          <w:szCs w:val="24"/>
          <w:lang w:val="lt-LT"/>
        </w:rPr>
        <w:t xml:space="preserve"> ir </w:t>
      </w:r>
      <w:r w:rsidR="0092768C">
        <w:rPr>
          <w:rFonts w:cs="Times New Roman"/>
          <w:color w:val="auto"/>
          <w:sz w:val="24"/>
          <w:szCs w:val="24"/>
          <w:lang w:val="lt-LT"/>
        </w:rPr>
        <w:t>Paslaugų teikėjo</w:t>
      </w:r>
      <w:r w:rsidR="0065525C">
        <w:rPr>
          <w:rFonts w:cs="Times New Roman"/>
          <w:color w:val="auto"/>
          <w:sz w:val="24"/>
          <w:szCs w:val="24"/>
          <w:lang w:val="lt-LT"/>
        </w:rPr>
        <w:t xml:space="preserve"> pasiūlymas.</w:t>
      </w:r>
    </w:p>
    <w:p w14:paraId="17CF3F50" w14:textId="77777777" w:rsidR="002D2F0C" w:rsidRPr="007C7D0B" w:rsidRDefault="006C47E1" w:rsidP="00F2665B">
      <w:pPr>
        <w:pStyle w:val="Body2"/>
        <w:rPr>
          <w:rFonts w:cs="Times New Roman"/>
          <w:color w:val="auto"/>
          <w:sz w:val="24"/>
          <w:szCs w:val="24"/>
          <w:lang w:val="lt-LT"/>
        </w:rPr>
      </w:pPr>
      <w:r w:rsidRPr="007C7D0B">
        <w:rPr>
          <w:rFonts w:cs="Times New Roman"/>
          <w:color w:val="auto"/>
          <w:sz w:val="24"/>
          <w:szCs w:val="24"/>
          <w:lang w:val="lt-LT"/>
        </w:rPr>
        <w:tab/>
      </w:r>
    </w:p>
    <w:p w14:paraId="04BC8F1F" w14:textId="77777777" w:rsidR="002D2F0C" w:rsidRPr="007C7D0B" w:rsidRDefault="006C47E1" w:rsidP="00F2665B">
      <w:pPr>
        <w:pStyle w:val="Heading"/>
        <w:jc w:val="both"/>
        <w:rPr>
          <w:rFonts w:cs="Times New Roman"/>
          <w:color w:val="auto"/>
          <w:sz w:val="24"/>
          <w:szCs w:val="24"/>
          <w:lang w:val="lt-LT"/>
        </w:rPr>
      </w:pPr>
      <w:r w:rsidRPr="007C7D0B">
        <w:rPr>
          <w:rFonts w:cs="Times New Roman"/>
          <w:color w:val="auto"/>
          <w:sz w:val="24"/>
          <w:szCs w:val="24"/>
          <w:lang w:val="lt-LT"/>
        </w:rPr>
        <w:tab/>
        <w:t>15. Šalių juridiniai adresai, rekvizitai ir parašai</w:t>
      </w:r>
    </w:p>
    <w:p w14:paraId="50CB4E6F" w14:textId="77777777" w:rsidR="002D2F0C" w:rsidRPr="007C7D0B" w:rsidRDefault="002D2F0C" w:rsidP="00F2665B">
      <w:pPr>
        <w:pStyle w:val="Body2"/>
        <w:rPr>
          <w:rFonts w:cs="Times New Roman"/>
          <w:color w:val="auto"/>
          <w:sz w:val="24"/>
          <w:szCs w:val="24"/>
          <w:lang w:val="lt-LT"/>
        </w:rPr>
      </w:pPr>
    </w:p>
    <w:p w14:paraId="0D6650E8" w14:textId="60C91610" w:rsidR="002D2F0C" w:rsidRDefault="006C47E1" w:rsidP="0045515B">
      <w:pPr>
        <w:pStyle w:val="Heading"/>
        <w:jc w:val="both"/>
        <w:rPr>
          <w:rFonts w:cs="Times New Roman"/>
          <w:color w:val="auto"/>
          <w:sz w:val="24"/>
          <w:szCs w:val="24"/>
          <w:lang w:val="lt-LT"/>
        </w:rPr>
      </w:pPr>
      <w:r w:rsidRPr="007C7D0B">
        <w:rPr>
          <w:rFonts w:cs="Times New Roman"/>
          <w:color w:val="auto"/>
          <w:sz w:val="24"/>
          <w:szCs w:val="24"/>
          <w:lang w:val="lt-LT"/>
        </w:rPr>
        <w:tab/>
      </w:r>
      <w:r w:rsidR="004F2B5C">
        <w:rPr>
          <w:rFonts w:cs="Times New Roman"/>
          <w:color w:val="auto"/>
          <w:sz w:val="24"/>
          <w:szCs w:val="24"/>
          <w:lang w:val="lt-LT"/>
        </w:rPr>
        <w:t>Perkančioji organizacija</w:t>
      </w:r>
      <w:r w:rsidR="00AC2C45" w:rsidRPr="007C7D0B">
        <w:rPr>
          <w:rFonts w:cs="Times New Roman"/>
          <w:color w:val="auto"/>
          <w:sz w:val="24"/>
          <w:szCs w:val="24"/>
          <w:lang w:val="lt-LT"/>
        </w:rPr>
        <w:tab/>
      </w:r>
      <w:r w:rsidR="00AC2C45" w:rsidRPr="007C7D0B">
        <w:rPr>
          <w:rFonts w:cs="Times New Roman"/>
          <w:color w:val="auto"/>
          <w:sz w:val="24"/>
          <w:szCs w:val="24"/>
          <w:lang w:val="lt-LT"/>
        </w:rPr>
        <w:tab/>
      </w:r>
      <w:r w:rsidRPr="007C7D0B">
        <w:rPr>
          <w:rFonts w:cs="Times New Roman"/>
          <w:color w:val="auto"/>
          <w:sz w:val="24"/>
          <w:szCs w:val="24"/>
          <w:lang w:val="lt-LT"/>
        </w:rPr>
        <w:t>PASLAUGŲ TEIKĖJAS</w:t>
      </w:r>
      <w:r w:rsidRPr="007C7D0B">
        <w:rPr>
          <w:rFonts w:cs="Times New Roman"/>
          <w:color w:val="auto"/>
          <w:sz w:val="24"/>
          <w:szCs w:val="24"/>
          <w:lang w:val="lt-LT"/>
        </w:rPr>
        <w:tab/>
      </w:r>
      <w:r w:rsidRPr="007C7D0B">
        <w:rPr>
          <w:rFonts w:cs="Times New Roman"/>
          <w:color w:val="auto"/>
          <w:sz w:val="24"/>
          <w:szCs w:val="24"/>
          <w:lang w:val="lt-LT"/>
        </w:rPr>
        <w:tab/>
      </w:r>
    </w:p>
    <w:p w14:paraId="493F191A" w14:textId="77777777" w:rsidR="004F2B5C" w:rsidRDefault="004F2B5C" w:rsidP="00353071">
      <w:pPr>
        <w:pStyle w:val="Body2"/>
        <w:ind w:left="1440" w:hanging="731"/>
        <w:jc w:val="left"/>
        <w:rPr>
          <w:rFonts w:cs="Times New Roman"/>
          <w:color w:val="auto"/>
          <w:sz w:val="24"/>
          <w:szCs w:val="24"/>
          <w:lang w:val="lt-LT"/>
        </w:rPr>
      </w:pPr>
    </w:p>
    <w:p w14:paraId="006A97BD" w14:textId="0144D8D5" w:rsidR="004F2B5C" w:rsidRDefault="00353071" w:rsidP="00353071">
      <w:pPr>
        <w:pStyle w:val="Body2"/>
        <w:ind w:left="1440" w:hanging="731"/>
        <w:jc w:val="left"/>
        <w:rPr>
          <w:rFonts w:cs="Times New Roman"/>
          <w:color w:val="auto"/>
          <w:sz w:val="24"/>
          <w:szCs w:val="24"/>
          <w:lang w:val="lt-LT"/>
        </w:rPr>
      </w:pPr>
      <w:r>
        <w:rPr>
          <w:rFonts w:cs="Times New Roman"/>
          <w:color w:val="auto"/>
          <w:sz w:val="24"/>
          <w:szCs w:val="24"/>
          <w:lang w:val="lt-LT"/>
        </w:rPr>
        <w:t>Viešoji įstaiga „Ekoagros“</w:t>
      </w:r>
      <w:r>
        <w:rPr>
          <w:rFonts w:cs="Times New Roman"/>
          <w:color w:val="auto"/>
          <w:sz w:val="24"/>
          <w:szCs w:val="24"/>
          <w:lang w:val="lt-LT"/>
        </w:rPr>
        <w:tab/>
      </w:r>
      <w:r>
        <w:rPr>
          <w:rFonts w:cs="Times New Roman"/>
          <w:color w:val="auto"/>
          <w:sz w:val="24"/>
          <w:szCs w:val="24"/>
          <w:lang w:val="lt-LT"/>
        </w:rPr>
        <w:tab/>
      </w:r>
      <w:r>
        <w:rPr>
          <w:rFonts w:cs="Times New Roman"/>
          <w:color w:val="auto"/>
          <w:sz w:val="24"/>
          <w:szCs w:val="24"/>
          <w:lang w:val="lt-LT"/>
        </w:rPr>
        <w:tab/>
      </w:r>
      <w:r>
        <w:rPr>
          <w:rFonts w:cs="Times New Roman"/>
          <w:color w:val="auto"/>
          <w:sz w:val="24"/>
          <w:szCs w:val="24"/>
          <w:lang w:val="lt-LT"/>
        </w:rPr>
        <w:tab/>
      </w:r>
    </w:p>
    <w:p w14:paraId="56F4173C" w14:textId="03EB9974" w:rsidR="00353071" w:rsidRDefault="004F2B5C" w:rsidP="00353071">
      <w:pPr>
        <w:pStyle w:val="Body2"/>
        <w:ind w:left="1440" w:hanging="731"/>
        <w:jc w:val="left"/>
        <w:rPr>
          <w:rFonts w:cs="Times New Roman"/>
          <w:color w:val="auto"/>
          <w:sz w:val="24"/>
          <w:szCs w:val="24"/>
          <w:lang w:val="lt-LT"/>
        </w:rPr>
      </w:pPr>
      <w:r>
        <w:rPr>
          <w:rFonts w:cs="Times New Roman"/>
          <w:color w:val="auto"/>
          <w:sz w:val="24"/>
          <w:szCs w:val="24"/>
          <w:lang w:val="lt-LT"/>
        </w:rPr>
        <w:t>L</w:t>
      </w:r>
      <w:r w:rsidR="00353071">
        <w:rPr>
          <w:rFonts w:cs="Times New Roman"/>
          <w:color w:val="auto"/>
          <w:sz w:val="24"/>
          <w:szCs w:val="24"/>
          <w:lang w:val="lt-LT"/>
        </w:rPr>
        <w:t>aisvės al. 67, LT-</w:t>
      </w:r>
      <w:r w:rsidR="00353071">
        <w:rPr>
          <w:lang w:val="lt-LT"/>
        </w:rPr>
        <w:t xml:space="preserve"> </w:t>
      </w:r>
      <w:r w:rsidR="00353071">
        <w:rPr>
          <w:sz w:val="24"/>
          <w:szCs w:val="24"/>
          <w:lang w:val="lt-LT"/>
        </w:rPr>
        <w:t>44304</w:t>
      </w:r>
      <w:r w:rsidR="00353071">
        <w:rPr>
          <w:rFonts w:cs="Times New Roman"/>
          <w:color w:val="auto"/>
          <w:sz w:val="24"/>
          <w:szCs w:val="24"/>
          <w:lang w:val="lt-LT"/>
        </w:rPr>
        <w:t xml:space="preserve"> Kaunas</w:t>
      </w:r>
    </w:p>
    <w:p w14:paraId="6D2C370E" w14:textId="77777777" w:rsidR="00353071" w:rsidRDefault="00353071" w:rsidP="00353071">
      <w:pPr>
        <w:pStyle w:val="Body2"/>
        <w:ind w:left="709"/>
        <w:jc w:val="left"/>
        <w:rPr>
          <w:rFonts w:cs="Times New Roman"/>
          <w:color w:val="auto"/>
          <w:sz w:val="24"/>
          <w:szCs w:val="24"/>
          <w:lang w:val="lt-LT"/>
        </w:rPr>
      </w:pPr>
      <w:r>
        <w:rPr>
          <w:rFonts w:cs="Times New Roman"/>
          <w:color w:val="auto"/>
          <w:sz w:val="24"/>
          <w:szCs w:val="24"/>
          <w:lang w:val="lt-LT"/>
        </w:rPr>
        <w:t>Juridinio asmens kodas 259925770</w:t>
      </w:r>
    </w:p>
    <w:p w14:paraId="54490141" w14:textId="77777777" w:rsidR="00353071" w:rsidRDefault="00353071" w:rsidP="00353071">
      <w:pPr>
        <w:pStyle w:val="Body2"/>
        <w:ind w:left="709"/>
        <w:jc w:val="left"/>
        <w:rPr>
          <w:rFonts w:cs="Times New Roman"/>
          <w:color w:val="auto"/>
          <w:sz w:val="24"/>
          <w:szCs w:val="24"/>
          <w:lang w:val="lt-LT"/>
        </w:rPr>
      </w:pPr>
      <w:r>
        <w:rPr>
          <w:rFonts w:cs="Times New Roman"/>
          <w:color w:val="auto"/>
          <w:sz w:val="24"/>
          <w:szCs w:val="24"/>
          <w:lang w:val="lt-LT"/>
        </w:rPr>
        <w:t>PVM mokėtojo kodas LT599257716</w:t>
      </w:r>
    </w:p>
    <w:p w14:paraId="0FC20D7B" w14:textId="77777777" w:rsidR="00353071" w:rsidRDefault="00353071" w:rsidP="00353071">
      <w:pPr>
        <w:pStyle w:val="Body2"/>
        <w:ind w:left="709"/>
        <w:jc w:val="left"/>
        <w:rPr>
          <w:rFonts w:cs="Times New Roman"/>
          <w:color w:val="auto"/>
          <w:sz w:val="24"/>
          <w:szCs w:val="24"/>
          <w:lang w:val="lt-LT"/>
        </w:rPr>
      </w:pPr>
      <w:r>
        <w:rPr>
          <w:rFonts w:cs="Times New Roman"/>
          <w:color w:val="auto"/>
          <w:sz w:val="24"/>
          <w:szCs w:val="24"/>
          <w:lang w:val="lt-LT"/>
        </w:rPr>
        <w:t>A/s LT95 7300 0100 0222 6533</w:t>
      </w:r>
    </w:p>
    <w:p w14:paraId="228BEC9F" w14:textId="77777777" w:rsidR="00353071" w:rsidRDefault="00353071" w:rsidP="00353071">
      <w:pPr>
        <w:pStyle w:val="Body2"/>
        <w:ind w:left="709"/>
        <w:jc w:val="left"/>
        <w:rPr>
          <w:rFonts w:cs="Times New Roman"/>
          <w:color w:val="auto"/>
          <w:sz w:val="24"/>
          <w:szCs w:val="24"/>
          <w:lang w:val="lt-LT"/>
        </w:rPr>
      </w:pPr>
      <w:r>
        <w:rPr>
          <w:rFonts w:cs="Times New Roman"/>
          <w:color w:val="auto"/>
          <w:sz w:val="24"/>
          <w:szCs w:val="24"/>
          <w:lang w:val="lt-LT"/>
        </w:rPr>
        <w:t>Swedbank AB</w:t>
      </w:r>
    </w:p>
    <w:p w14:paraId="6D01476E" w14:textId="77777777" w:rsidR="00353071" w:rsidRDefault="00353071" w:rsidP="00353071">
      <w:pPr>
        <w:pStyle w:val="Body2"/>
        <w:ind w:left="709"/>
        <w:jc w:val="left"/>
        <w:rPr>
          <w:rFonts w:cs="Times New Roman"/>
          <w:color w:val="auto"/>
          <w:sz w:val="24"/>
          <w:szCs w:val="24"/>
          <w:lang w:val="lt-LT"/>
        </w:rPr>
      </w:pPr>
      <w:r>
        <w:rPr>
          <w:rFonts w:cs="Times New Roman"/>
          <w:color w:val="auto"/>
          <w:sz w:val="24"/>
          <w:szCs w:val="24"/>
          <w:lang w:val="lt-LT"/>
        </w:rPr>
        <w:t>Banko kodas 73000</w:t>
      </w:r>
    </w:p>
    <w:p w14:paraId="651E4596" w14:textId="65DA42E3" w:rsidR="00353071" w:rsidRDefault="00353071" w:rsidP="00353071">
      <w:pPr>
        <w:pStyle w:val="Body2"/>
        <w:ind w:left="709"/>
        <w:jc w:val="left"/>
        <w:rPr>
          <w:rFonts w:cs="Times New Roman"/>
          <w:color w:val="auto"/>
          <w:sz w:val="24"/>
          <w:szCs w:val="24"/>
          <w:lang w:val="lt-LT"/>
        </w:rPr>
      </w:pPr>
      <w:r>
        <w:rPr>
          <w:rFonts w:cs="Times New Roman"/>
          <w:color w:val="auto"/>
          <w:sz w:val="24"/>
          <w:szCs w:val="24"/>
          <w:lang w:val="lt-LT"/>
        </w:rPr>
        <w:t xml:space="preserve">Tel. </w:t>
      </w:r>
      <w:r w:rsidR="004F2B5C">
        <w:rPr>
          <w:rFonts w:cs="Times New Roman"/>
          <w:color w:val="auto"/>
          <w:sz w:val="24"/>
          <w:szCs w:val="24"/>
          <w:lang w:val="lt-LT"/>
        </w:rPr>
        <w:t>+370</w:t>
      </w:r>
      <w:r>
        <w:rPr>
          <w:rFonts w:cs="Times New Roman"/>
          <w:color w:val="auto"/>
          <w:sz w:val="24"/>
          <w:szCs w:val="24"/>
          <w:lang w:val="lt-LT"/>
        </w:rPr>
        <w:t xml:space="preserve"> 37 203181</w:t>
      </w:r>
    </w:p>
    <w:p w14:paraId="55608ACB" w14:textId="77777777" w:rsidR="00353071" w:rsidRDefault="00353071" w:rsidP="00353071">
      <w:pPr>
        <w:pStyle w:val="Body2"/>
        <w:ind w:left="709"/>
        <w:jc w:val="left"/>
        <w:rPr>
          <w:rFonts w:cs="Times New Roman"/>
          <w:color w:val="auto"/>
          <w:sz w:val="24"/>
          <w:szCs w:val="24"/>
          <w:lang w:val="lt-LT"/>
        </w:rPr>
      </w:pPr>
      <w:r>
        <w:rPr>
          <w:rFonts w:cs="Times New Roman"/>
          <w:color w:val="auto"/>
          <w:sz w:val="24"/>
          <w:szCs w:val="24"/>
          <w:lang w:val="lt-LT"/>
        </w:rPr>
        <w:t>El. p. ekoagros@ekoagros.lt</w:t>
      </w:r>
    </w:p>
    <w:p w14:paraId="73B97EE3" w14:textId="77777777" w:rsidR="00353071" w:rsidRDefault="00353071" w:rsidP="00353071">
      <w:pPr>
        <w:pStyle w:val="Body2"/>
        <w:ind w:left="709"/>
        <w:jc w:val="left"/>
        <w:rPr>
          <w:rFonts w:cs="Times New Roman"/>
          <w:color w:val="auto"/>
          <w:sz w:val="24"/>
          <w:szCs w:val="24"/>
          <w:lang w:val="lt-LT"/>
        </w:rPr>
      </w:pPr>
    </w:p>
    <w:p w14:paraId="2E45AEF2" w14:textId="77777777" w:rsidR="00353071" w:rsidRDefault="00353071" w:rsidP="00353071">
      <w:pPr>
        <w:pStyle w:val="Body2"/>
        <w:ind w:left="709"/>
        <w:jc w:val="left"/>
        <w:rPr>
          <w:rFonts w:cs="Times New Roman"/>
          <w:color w:val="auto"/>
          <w:sz w:val="24"/>
          <w:szCs w:val="24"/>
          <w:lang w:val="lt-LT"/>
        </w:rPr>
      </w:pPr>
      <w:r>
        <w:rPr>
          <w:rFonts w:cs="Times New Roman"/>
          <w:color w:val="auto"/>
          <w:sz w:val="24"/>
          <w:szCs w:val="24"/>
          <w:lang w:val="lt-LT"/>
        </w:rPr>
        <w:t>Atstovas pareigos</w:t>
      </w:r>
    </w:p>
    <w:p w14:paraId="425543B8" w14:textId="77777777" w:rsidR="00353071" w:rsidRDefault="00353071" w:rsidP="00353071">
      <w:pPr>
        <w:pStyle w:val="Body2"/>
        <w:ind w:left="709"/>
        <w:jc w:val="left"/>
        <w:rPr>
          <w:rFonts w:cs="Times New Roman"/>
          <w:color w:val="auto"/>
          <w:sz w:val="24"/>
          <w:szCs w:val="24"/>
          <w:lang w:val="lt-LT"/>
        </w:rPr>
      </w:pPr>
      <w:r>
        <w:rPr>
          <w:rFonts w:cs="Times New Roman"/>
          <w:color w:val="auto"/>
          <w:sz w:val="24"/>
          <w:szCs w:val="24"/>
          <w:lang w:val="lt-LT"/>
        </w:rPr>
        <w:t>Vardas, pavardė</w:t>
      </w:r>
    </w:p>
    <w:p w14:paraId="5C13C076" w14:textId="77777777" w:rsidR="00353071" w:rsidRDefault="00353071" w:rsidP="00353071">
      <w:pPr>
        <w:pStyle w:val="Body2"/>
        <w:ind w:left="709"/>
        <w:rPr>
          <w:rFonts w:cs="Times New Roman"/>
          <w:color w:val="auto"/>
          <w:sz w:val="24"/>
          <w:szCs w:val="24"/>
          <w:lang w:val="lt-LT"/>
        </w:rPr>
      </w:pPr>
    </w:p>
    <w:p w14:paraId="7CCB47CE" w14:textId="77777777" w:rsidR="00353071" w:rsidRDefault="00353071" w:rsidP="00353071">
      <w:pPr>
        <w:pStyle w:val="Body2"/>
        <w:ind w:left="709"/>
        <w:rPr>
          <w:rFonts w:cs="Times New Roman"/>
          <w:color w:val="auto"/>
          <w:sz w:val="24"/>
          <w:szCs w:val="24"/>
          <w:lang w:val="lt-LT"/>
        </w:rPr>
      </w:pPr>
      <w:r>
        <w:rPr>
          <w:rFonts w:cs="Times New Roman"/>
          <w:color w:val="auto"/>
          <w:sz w:val="24"/>
          <w:szCs w:val="24"/>
          <w:lang w:val="lt-LT"/>
        </w:rPr>
        <w:t>______________</w:t>
      </w:r>
      <w:r>
        <w:rPr>
          <w:rFonts w:cs="Times New Roman"/>
          <w:color w:val="auto"/>
          <w:sz w:val="24"/>
          <w:szCs w:val="24"/>
          <w:lang w:val="lt-LT"/>
        </w:rPr>
        <w:tab/>
      </w:r>
      <w:r>
        <w:rPr>
          <w:rFonts w:cs="Times New Roman"/>
          <w:color w:val="auto"/>
          <w:sz w:val="24"/>
          <w:szCs w:val="24"/>
          <w:lang w:val="lt-LT"/>
        </w:rPr>
        <w:tab/>
      </w:r>
      <w:r>
        <w:rPr>
          <w:rFonts w:cs="Times New Roman"/>
          <w:color w:val="auto"/>
          <w:sz w:val="24"/>
          <w:szCs w:val="24"/>
          <w:lang w:val="lt-LT"/>
        </w:rPr>
        <w:tab/>
      </w:r>
      <w:r>
        <w:rPr>
          <w:rFonts w:cs="Times New Roman"/>
          <w:color w:val="auto"/>
          <w:sz w:val="24"/>
          <w:szCs w:val="24"/>
          <w:lang w:val="lt-LT"/>
        </w:rPr>
        <w:tab/>
      </w:r>
      <w:r>
        <w:rPr>
          <w:rFonts w:cs="Times New Roman"/>
          <w:color w:val="auto"/>
          <w:sz w:val="24"/>
          <w:szCs w:val="24"/>
          <w:lang w:val="lt-LT"/>
        </w:rPr>
        <w:tab/>
      </w:r>
    </w:p>
    <w:p w14:paraId="1D8E9AFB" w14:textId="77777777" w:rsidR="00353071" w:rsidRDefault="00353071" w:rsidP="00353071">
      <w:pPr>
        <w:pStyle w:val="Body2"/>
        <w:ind w:left="709"/>
        <w:rPr>
          <w:rFonts w:cs="Times New Roman"/>
          <w:color w:val="auto"/>
          <w:sz w:val="24"/>
          <w:szCs w:val="24"/>
          <w:lang w:val="lt-LT"/>
        </w:rPr>
      </w:pPr>
      <w:r>
        <w:rPr>
          <w:rFonts w:cs="Times New Roman"/>
          <w:i/>
          <w:iCs/>
          <w:color w:val="auto"/>
          <w:sz w:val="24"/>
          <w:szCs w:val="24"/>
          <w:lang w:val="lt-LT"/>
        </w:rPr>
        <w:t>(parašas)</w:t>
      </w:r>
      <w:r>
        <w:rPr>
          <w:rFonts w:cs="Times New Roman"/>
          <w:color w:val="auto"/>
          <w:sz w:val="24"/>
          <w:szCs w:val="24"/>
          <w:lang w:val="lt-LT"/>
        </w:rPr>
        <w:tab/>
      </w:r>
      <w:r>
        <w:rPr>
          <w:rFonts w:cs="Times New Roman"/>
          <w:color w:val="auto"/>
          <w:sz w:val="24"/>
          <w:szCs w:val="24"/>
          <w:lang w:val="lt-LT"/>
        </w:rPr>
        <w:tab/>
      </w:r>
      <w:r>
        <w:rPr>
          <w:rFonts w:cs="Times New Roman"/>
          <w:color w:val="auto"/>
          <w:sz w:val="24"/>
          <w:szCs w:val="24"/>
          <w:lang w:val="lt-LT"/>
        </w:rPr>
        <w:tab/>
      </w:r>
      <w:r>
        <w:rPr>
          <w:rFonts w:cs="Times New Roman"/>
          <w:color w:val="auto"/>
          <w:sz w:val="24"/>
          <w:szCs w:val="24"/>
          <w:lang w:val="lt-LT"/>
        </w:rPr>
        <w:tab/>
      </w:r>
      <w:r>
        <w:rPr>
          <w:rFonts w:cs="Times New Roman"/>
          <w:color w:val="auto"/>
          <w:sz w:val="24"/>
          <w:szCs w:val="24"/>
          <w:lang w:val="lt-LT"/>
        </w:rPr>
        <w:tab/>
      </w:r>
      <w:r>
        <w:rPr>
          <w:rFonts w:cs="Times New Roman"/>
          <w:color w:val="auto"/>
          <w:sz w:val="24"/>
          <w:szCs w:val="24"/>
          <w:lang w:val="lt-LT"/>
        </w:rPr>
        <w:tab/>
      </w:r>
      <w:r>
        <w:rPr>
          <w:rFonts w:cs="Times New Roman"/>
          <w:color w:val="auto"/>
          <w:sz w:val="24"/>
          <w:szCs w:val="24"/>
          <w:lang w:val="lt-LT"/>
        </w:rPr>
        <w:tab/>
      </w:r>
      <w:r>
        <w:rPr>
          <w:rFonts w:cs="Times New Roman"/>
          <w:color w:val="auto"/>
          <w:sz w:val="24"/>
          <w:szCs w:val="24"/>
          <w:lang w:val="lt-LT"/>
        </w:rPr>
        <w:tab/>
      </w:r>
      <w:r>
        <w:rPr>
          <w:rFonts w:cs="Times New Roman"/>
          <w:color w:val="auto"/>
          <w:sz w:val="24"/>
          <w:szCs w:val="24"/>
          <w:lang w:val="lt-LT"/>
        </w:rPr>
        <w:tab/>
      </w:r>
    </w:p>
    <w:p w14:paraId="3D172DFA" w14:textId="77777777" w:rsidR="00353071" w:rsidRPr="00353071" w:rsidRDefault="00353071" w:rsidP="00353071">
      <w:pPr>
        <w:pStyle w:val="Body2"/>
        <w:ind w:firstLine="426"/>
        <w:rPr>
          <w:lang w:val="lt-LT"/>
        </w:rPr>
      </w:pPr>
    </w:p>
    <w:p w14:paraId="293A807E" w14:textId="77777777" w:rsidR="00006D4B" w:rsidRDefault="00006D4B" w:rsidP="00F2665B">
      <w:pPr>
        <w:pStyle w:val="Body2"/>
        <w:rPr>
          <w:rFonts w:cs="Times New Roman"/>
          <w:color w:val="auto"/>
          <w:sz w:val="24"/>
          <w:szCs w:val="24"/>
          <w:lang w:val="lt-LT"/>
        </w:rPr>
      </w:pPr>
    </w:p>
    <w:p w14:paraId="44601BB1" w14:textId="77777777" w:rsidR="00006D4B" w:rsidRDefault="00006D4B" w:rsidP="00F2665B">
      <w:pPr>
        <w:pStyle w:val="Body2"/>
        <w:rPr>
          <w:rFonts w:cs="Times New Roman"/>
          <w:color w:val="auto"/>
          <w:sz w:val="24"/>
          <w:szCs w:val="24"/>
          <w:lang w:val="lt-LT"/>
        </w:rPr>
      </w:pPr>
    </w:p>
    <w:p w14:paraId="5C7C14D4" w14:textId="77777777" w:rsidR="0065525C" w:rsidRDefault="0065525C">
      <w:pPr>
        <w:rPr>
          <w:lang w:val="lt-LT"/>
          <w14:textOutline w14:w="0" w14:cap="flat" w14:cmpd="sng" w14:algn="ctr">
            <w14:noFill/>
            <w14:prstDash w14:val="solid"/>
            <w14:bevel/>
          </w14:textOutline>
        </w:rPr>
      </w:pPr>
      <w:r>
        <w:rPr>
          <w:lang w:val="lt-LT"/>
        </w:rPr>
        <w:br w:type="page"/>
      </w:r>
    </w:p>
    <w:p w14:paraId="36133ECD" w14:textId="4132FF61" w:rsidR="00006D4B" w:rsidRDefault="00B71ED1" w:rsidP="00B71ED1">
      <w:pPr>
        <w:pStyle w:val="Body2"/>
        <w:jc w:val="right"/>
        <w:rPr>
          <w:rFonts w:cs="Times New Roman"/>
          <w:color w:val="auto"/>
          <w:sz w:val="24"/>
          <w:szCs w:val="24"/>
          <w:lang w:val="lt-LT"/>
        </w:rPr>
      </w:pPr>
      <w:r>
        <w:rPr>
          <w:rFonts w:cs="Times New Roman"/>
          <w:color w:val="auto"/>
          <w:sz w:val="24"/>
          <w:szCs w:val="24"/>
          <w:lang w:val="lt-LT"/>
        </w:rPr>
        <w:lastRenderedPageBreak/>
        <w:t>Sutarties priedas</w:t>
      </w:r>
    </w:p>
    <w:p w14:paraId="2C47E61A" w14:textId="77777777" w:rsidR="00B71ED1" w:rsidRPr="0084529B" w:rsidRDefault="00B71ED1" w:rsidP="00B71ED1">
      <w:pPr>
        <w:spacing w:after="160" w:line="259" w:lineRule="auto"/>
        <w:jc w:val="right"/>
        <w:rPr>
          <w:rFonts w:eastAsia="Calibri"/>
          <w:bCs/>
          <w:lang w:val="lt-LT"/>
        </w:rPr>
      </w:pPr>
      <w:r w:rsidRPr="0084529B">
        <w:rPr>
          <w:rFonts w:eastAsia="Calibri"/>
          <w:bCs/>
          <w:lang w:val="lt-LT"/>
        </w:rPr>
        <w:t>Pirkimo sąlygų 1 priedas</w:t>
      </w:r>
    </w:p>
    <w:p w14:paraId="071D498E" w14:textId="77777777" w:rsidR="00B71ED1" w:rsidRDefault="00B71ED1" w:rsidP="00B71ED1">
      <w:pPr>
        <w:pStyle w:val="Body2"/>
        <w:jc w:val="right"/>
        <w:rPr>
          <w:rFonts w:cs="Times New Roman"/>
          <w:color w:val="auto"/>
          <w:sz w:val="24"/>
          <w:szCs w:val="24"/>
          <w:lang w:val="lt-LT"/>
        </w:rPr>
      </w:pPr>
    </w:p>
    <w:p w14:paraId="0090D2AA" w14:textId="377D866D" w:rsidR="00B71ED1" w:rsidRPr="00F656A8" w:rsidRDefault="00B71ED1" w:rsidP="00B71ED1">
      <w:pPr>
        <w:jc w:val="center"/>
        <w:rPr>
          <w:rFonts w:eastAsia="Calibri"/>
          <w:b/>
          <w:lang w:val="lt-LT"/>
        </w:rPr>
      </w:pPr>
      <w:r w:rsidRPr="00F656A8">
        <w:rPr>
          <w:rFonts w:eastAsia="Calibri"/>
          <w:b/>
          <w:lang w:val="lt-LT"/>
        </w:rPr>
        <w:t xml:space="preserve">SAVANORIŠKOJO DARBUOTOJŲ SVEIKATOS DRAUDIMO PASLAUGŲ </w:t>
      </w:r>
    </w:p>
    <w:p w14:paraId="4EEE749C" w14:textId="77777777" w:rsidR="00B71ED1" w:rsidRPr="00F656A8" w:rsidRDefault="00B71ED1" w:rsidP="00B71ED1">
      <w:pPr>
        <w:jc w:val="center"/>
        <w:rPr>
          <w:b/>
          <w:lang w:val="lt-LT"/>
        </w:rPr>
      </w:pPr>
      <w:r w:rsidRPr="00F656A8">
        <w:rPr>
          <w:b/>
          <w:lang w:val="lt-LT"/>
        </w:rPr>
        <w:t>TECHNINĖ SPECIFIKACIJA</w:t>
      </w:r>
    </w:p>
    <w:p w14:paraId="2CFC6EFF" w14:textId="77777777" w:rsidR="00B71ED1" w:rsidRPr="00F656A8" w:rsidRDefault="00B71ED1" w:rsidP="00B71ED1">
      <w:pPr>
        <w:rPr>
          <w:b/>
          <w:lang w:val="lt-LT"/>
        </w:rPr>
      </w:pPr>
    </w:p>
    <w:p w14:paraId="6B3B0846" w14:textId="77777777" w:rsidR="00B71ED1" w:rsidRPr="00F656A8" w:rsidRDefault="00B71ED1" w:rsidP="00B71ED1">
      <w:pPr>
        <w:jc w:val="both"/>
        <w:rPr>
          <w:rFonts w:eastAsia="Times New Roman"/>
          <w:lang w:val="lt-LT"/>
        </w:rPr>
      </w:pPr>
    </w:p>
    <w:p w14:paraId="3F03B1DA" w14:textId="77777777" w:rsidR="0065525C" w:rsidRDefault="0065525C">
      <w:pPr>
        <w:rPr>
          <w:lang w:val="lt-LT"/>
          <w14:textOutline w14:w="0" w14:cap="flat" w14:cmpd="sng" w14:algn="ctr">
            <w14:noFill/>
            <w14:prstDash w14:val="solid"/>
            <w14:bevel/>
          </w14:textOutline>
        </w:rPr>
      </w:pPr>
      <w:r>
        <w:rPr>
          <w:lang w:val="lt-LT"/>
        </w:rPr>
        <w:br w:type="page"/>
      </w:r>
    </w:p>
    <w:p w14:paraId="05CC100F" w14:textId="1F37E973" w:rsidR="00B71ED1" w:rsidRDefault="0045515B" w:rsidP="00B71ED1">
      <w:pPr>
        <w:pStyle w:val="Body2"/>
        <w:jc w:val="right"/>
        <w:rPr>
          <w:rFonts w:cs="Times New Roman"/>
          <w:color w:val="auto"/>
          <w:sz w:val="24"/>
          <w:szCs w:val="24"/>
          <w:lang w:val="lt-LT"/>
        </w:rPr>
      </w:pPr>
      <w:r>
        <w:rPr>
          <w:rFonts w:cs="Times New Roman"/>
          <w:color w:val="auto"/>
          <w:sz w:val="24"/>
          <w:szCs w:val="24"/>
          <w:lang w:val="lt-LT"/>
        </w:rPr>
        <w:lastRenderedPageBreak/>
        <w:t xml:space="preserve">Sutarties priedas </w:t>
      </w:r>
    </w:p>
    <w:p w14:paraId="026A4569" w14:textId="0D78EE4F" w:rsidR="0045515B" w:rsidRDefault="0045515B" w:rsidP="00B71ED1">
      <w:pPr>
        <w:pStyle w:val="Body2"/>
        <w:jc w:val="right"/>
        <w:rPr>
          <w:rFonts w:cs="Times New Roman"/>
          <w:color w:val="auto"/>
          <w:sz w:val="24"/>
          <w:szCs w:val="24"/>
          <w:lang w:val="lt-LT"/>
        </w:rPr>
      </w:pPr>
      <w:r>
        <w:rPr>
          <w:rFonts w:cs="Times New Roman"/>
          <w:color w:val="auto"/>
          <w:sz w:val="24"/>
          <w:szCs w:val="24"/>
          <w:lang w:val="lt-LT"/>
        </w:rPr>
        <w:t xml:space="preserve">Pirkimo sąlygų 2 priedas </w:t>
      </w:r>
    </w:p>
    <w:p w14:paraId="735B0FFB" w14:textId="078114BC" w:rsidR="0045515B" w:rsidRDefault="0045515B" w:rsidP="0045515B">
      <w:pPr>
        <w:pStyle w:val="Body2"/>
        <w:jc w:val="center"/>
        <w:rPr>
          <w:rFonts w:cs="Times New Roman"/>
          <w:color w:val="auto"/>
          <w:sz w:val="24"/>
          <w:szCs w:val="24"/>
          <w:lang w:val="lt-LT"/>
        </w:rPr>
      </w:pPr>
    </w:p>
    <w:p w14:paraId="7E053035" w14:textId="11A38395" w:rsidR="0045515B" w:rsidRPr="0045515B" w:rsidRDefault="0092768C" w:rsidP="0045515B">
      <w:pPr>
        <w:pStyle w:val="Body2"/>
        <w:jc w:val="center"/>
        <w:rPr>
          <w:rFonts w:cs="Times New Roman"/>
          <w:b/>
          <w:bCs/>
          <w:color w:val="auto"/>
          <w:sz w:val="24"/>
          <w:szCs w:val="24"/>
          <w:lang w:val="lt-LT"/>
        </w:rPr>
      </w:pPr>
      <w:r>
        <w:rPr>
          <w:rFonts w:cs="Times New Roman"/>
          <w:b/>
          <w:bCs/>
          <w:color w:val="auto"/>
          <w:sz w:val="24"/>
          <w:szCs w:val="24"/>
          <w:lang w:val="lt-LT"/>
        </w:rPr>
        <w:t>PASLAUGŲ TEIKĖJO</w:t>
      </w:r>
      <w:r w:rsidRPr="0045515B">
        <w:rPr>
          <w:rFonts w:cs="Times New Roman"/>
          <w:b/>
          <w:bCs/>
          <w:color w:val="auto"/>
          <w:sz w:val="24"/>
          <w:szCs w:val="24"/>
          <w:lang w:val="lt-LT"/>
        </w:rPr>
        <w:t xml:space="preserve"> PASIŪLYMAS</w:t>
      </w:r>
    </w:p>
    <w:p w14:paraId="74F142DA" w14:textId="77777777" w:rsidR="00006D4B" w:rsidRPr="00B71ED1" w:rsidRDefault="00006D4B" w:rsidP="00F2665B">
      <w:pPr>
        <w:pStyle w:val="Body2"/>
        <w:rPr>
          <w:rFonts w:cs="Times New Roman"/>
          <w:color w:val="auto"/>
          <w:sz w:val="24"/>
          <w:szCs w:val="24"/>
          <w:lang w:val="lt-LT"/>
        </w:rPr>
      </w:pPr>
    </w:p>
    <w:p w14:paraId="669E9EE0" w14:textId="77777777" w:rsidR="00006D4B" w:rsidRPr="00B71ED1" w:rsidRDefault="00006D4B" w:rsidP="00F2665B">
      <w:pPr>
        <w:pStyle w:val="Body2"/>
        <w:rPr>
          <w:rFonts w:cs="Times New Roman"/>
          <w:color w:val="auto"/>
          <w:sz w:val="24"/>
          <w:szCs w:val="24"/>
          <w:lang w:val="lt-LT"/>
        </w:rPr>
      </w:pPr>
    </w:p>
    <w:p w14:paraId="6E41F6FA" w14:textId="77777777" w:rsidR="00006D4B" w:rsidRPr="00B71ED1" w:rsidRDefault="00006D4B" w:rsidP="00F2665B">
      <w:pPr>
        <w:pStyle w:val="Body2"/>
        <w:rPr>
          <w:rFonts w:cs="Times New Roman"/>
          <w:color w:val="auto"/>
          <w:sz w:val="24"/>
          <w:szCs w:val="24"/>
          <w:lang w:val="lt-LT"/>
        </w:rPr>
      </w:pPr>
    </w:p>
    <w:sectPr w:rsidR="00006D4B" w:rsidRPr="00B71ED1" w:rsidSect="002A6118">
      <w:footerReference w:type="default" r:id="rId11"/>
      <w:pgSz w:w="11900" w:h="16840"/>
      <w:pgMar w:top="1440" w:right="843"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A3A23" w14:textId="77777777" w:rsidR="006C47E1" w:rsidRDefault="006C47E1">
      <w:r>
        <w:separator/>
      </w:r>
    </w:p>
  </w:endnote>
  <w:endnote w:type="continuationSeparator" w:id="0">
    <w:p w14:paraId="59F1BBE8" w14:textId="77777777" w:rsidR="006C47E1" w:rsidRDefault="006C4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Calibri">
    <w:panose1 w:val="020F0502020204030204"/>
    <w:charset w:val="BA"/>
    <w:family w:val="swiss"/>
    <w:pitch w:val="variable"/>
    <w:sig w:usb0="E4002EFF" w:usb1="C000247B" w:usb2="00000009" w:usb3="00000000" w:csb0="000001FF" w:csb1="00000000"/>
  </w:font>
  <w:font w:name="Helvetica Neue UltraLight">
    <w:altName w:val="Arial Narrow"/>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A7B7" w14:textId="77777777" w:rsidR="002D2F0C" w:rsidRDefault="006C47E1">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06D4B">
      <w:rPr>
        <w:rFonts w:ascii="Times New Roman" w:eastAsia="Times New Roman" w:hAnsi="Times New Roman" w:cs="Times New Roman"/>
        <w:noProof/>
        <w:sz w:val="18"/>
        <w:szCs w:val="18"/>
      </w:rPr>
      <w:t>6</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06D4B">
      <w:rPr>
        <w:rFonts w:ascii="Times New Roman" w:eastAsia="Times New Roman" w:hAnsi="Times New Roman" w:cs="Times New Roman"/>
        <w:noProof/>
        <w:sz w:val="18"/>
        <w:szCs w:val="18"/>
      </w:rPr>
      <w:t>6</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8C0C1" w14:textId="77777777" w:rsidR="006C47E1" w:rsidRDefault="006C47E1">
      <w:r>
        <w:separator/>
      </w:r>
    </w:p>
  </w:footnote>
  <w:footnote w:type="continuationSeparator" w:id="0">
    <w:p w14:paraId="6D43B018" w14:textId="77777777" w:rsidR="006C47E1" w:rsidRDefault="006C4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18D"/>
    <w:multiLevelType w:val="hybridMultilevel"/>
    <w:tmpl w:val="B0B8053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E8C33C9"/>
    <w:multiLevelType w:val="multilevel"/>
    <w:tmpl w:val="B0EAB03E"/>
    <w:lvl w:ilvl="0">
      <w:start w:val="3"/>
      <w:numFmt w:val="decimal"/>
      <w:lvlText w:val="%1."/>
      <w:lvlJc w:val="left"/>
      <w:pPr>
        <w:ind w:left="900" w:hanging="900"/>
      </w:pPr>
      <w:rPr>
        <w:rFonts w:hint="default"/>
      </w:rPr>
    </w:lvl>
    <w:lvl w:ilvl="1">
      <w:start w:val="6"/>
      <w:numFmt w:val="decimal"/>
      <w:lvlText w:val="%1.%2."/>
      <w:lvlJc w:val="left"/>
      <w:pPr>
        <w:ind w:left="1325" w:hanging="900"/>
      </w:pPr>
      <w:rPr>
        <w:rFonts w:hint="default"/>
      </w:rPr>
    </w:lvl>
    <w:lvl w:ilvl="2">
      <w:start w:val="2"/>
      <w:numFmt w:val="decimal"/>
      <w:lvlText w:val="%1.%2.%3."/>
      <w:lvlJc w:val="left"/>
      <w:pPr>
        <w:ind w:left="1750" w:hanging="900"/>
      </w:pPr>
      <w:rPr>
        <w:rFonts w:hint="default"/>
      </w:rPr>
    </w:lvl>
    <w:lvl w:ilvl="3">
      <w:start w:val="2"/>
      <w:numFmt w:val="decimal"/>
      <w:lvlText w:val="%1.%2.%3.%4."/>
      <w:lvlJc w:val="left"/>
      <w:pPr>
        <w:ind w:left="2175" w:hanging="90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10BF10FB"/>
    <w:multiLevelType w:val="multilevel"/>
    <w:tmpl w:val="1D8E55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auto"/>
        <w:sz w:val="24"/>
        <w:szCs w:val="24"/>
      </w:rPr>
    </w:lvl>
    <w:lvl w:ilvl="2">
      <w:start w:val="1"/>
      <w:numFmt w:val="decimal"/>
      <w:isLgl/>
      <w:lvlText w:val="%1.%2.%3."/>
      <w:lvlJc w:val="left"/>
      <w:pPr>
        <w:ind w:left="1800" w:hanging="720"/>
      </w:pPr>
      <w:rPr>
        <w:rFonts w:hint="default"/>
      </w:rPr>
    </w:lvl>
    <w:lvl w:ilvl="3">
      <w:start w:val="1"/>
      <w:numFmt w:val="lowerLetter"/>
      <w:lvlText w:val="%4)"/>
      <w:lvlJc w:val="left"/>
      <w:pPr>
        <w:ind w:left="2062" w:hanging="360"/>
      </w:pPr>
    </w:lvl>
    <w:lvl w:ilvl="4">
      <w:start w:val="1"/>
      <w:numFmt w:val="none"/>
      <w:isLgl/>
      <w:lvlText w:val="a)"/>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BAB15CE"/>
    <w:multiLevelType w:val="multilevel"/>
    <w:tmpl w:val="8DA21F3A"/>
    <w:lvl w:ilvl="0">
      <w:start w:val="1"/>
      <w:numFmt w:val="bullet"/>
      <w:lvlText w:val=""/>
      <w:lvlJc w:val="left"/>
      <w:pPr>
        <w:ind w:left="4025" w:hanging="480"/>
      </w:pPr>
      <w:rPr>
        <w:rFonts w:ascii="Symbol" w:hAnsi="Symbol"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F6A5C5F"/>
    <w:multiLevelType w:val="multilevel"/>
    <w:tmpl w:val="A912B0C6"/>
    <w:lvl w:ilvl="0">
      <w:start w:val="3"/>
      <w:numFmt w:val="decimal"/>
      <w:lvlText w:val="%1."/>
      <w:lvlJc w:val="left"/>
      <w:pPr>
        <w:ind w:left="840" w:hanging="840"/>
      </w:pPr>
      <w:rPr>
        <w:rFonts w:hint="default"/>
      </w:rPr>
    </w:lvl>
    <w:lvl w:ilvl="1">
      <w:start w:val="6"/>
      <w:numFmt w:val="decimal"/>
      <w:lvlText w:val="%1.%2."/>
      <w:lvlJc w:val="left"/>
      <w:pPr>
        <w:ind w:left="1229" w:hanging="840"/>
      </w:pPr>
      <w:rPr>
        <w:rFonts w:hint="default"/>
      </w:rPr>
    </w:lvl>
    <w:lvl w:ilvl="2">
      <w:start w:val="1"/>
      <w:numFmt w:val="decimal"/>
      <w:lvlText w:val="%1.%2.%3."/>
      <w:lvlJc w:val="left"/>
      <w:pPr>
        <w:ind w:left="1618" w:hanging="840"/>
      </w:pPr>
      <w:rPr>
        <w:rFonts w:hint="default"/>
      </w:rPr>
    </w:lvl>
    <w:lvl w:ilvl="3">
      <w:start w:val="1"/>
      <w:numFmt w:val="decimal"/>
      <w:lvlText w:val="%1.%2.%3.%4."/>
      <w:lvlJc w:val="left"/>
      <w:pPr>
        <w:ind w:left="2007" w:hanging="840"/>
      </w:pPr>
      <w:rPr>
        <w:rFonts w:hint="default"/>
      </w:rPr>
    </w:lvl>
    <w:lvl w:ilvl="4">
      <w:start w:val="3"/>
      <w:numFmt w:val="decimal"/>
      <w:lvlText w:val="%1.%2.%3.%4.%5."/>
      <w:lvlJc w:val="left"/>
      <w:pPr>
        <w:ind w:left="2636" w:hanging="1080"/>
      </w:pPr>
      <w:rPr>
        <w:rFonts w:hint="default"/>
      </w:rPr>
    </w:lvl>
    <w:lvl w:ilvl="5">
      <w:start w:val="1"/>
      <w:numFmt w:val="decimal"/>
      <w:lvlText w:val="%1.%2.%3.%4.%5.%6."/>
      <w:lvlJc w:val="left"/>
      <w:pPr>
        <w:ind w:left="3025" w:hanging="1080"/>
      </w:pPr>
      <w:rPr>
        <w:rFonts w:hint="default"/>
      </w:rPr>
    </w:lvl>
    <w:lvl w:ilvl="6">
      <w:start w:val="1"/>
      <w:numFmt w:val="decimal"/>
      <w:lvlText w:val="%1.%2.%3.%4.%5.%6.%7."/>
      <w:lvlJc w:val="left"/>
      <w:pPr>
        <w:ind w:left="3774" w:hanging="1440"/>
      </w:pPr>
      <w:rPr>
        <w:rFonts w:hint="default"/>
      </w:rPr>
    </w:lvl>
    <w:lvl w:ilvl="7">
      <w:start w:val="1"/>
      <w:numFmt w:val="decimal"/>
      <w:lvlText w:val="%1.%2.%3.%4.%5.%6.%7.%8."/>
      <w:lvlJc w:val="left"/>
      <w:pPr>
        <w:ind w:left="4163" w:hanging="1440"/>
      </w:pPr>
      <w:rPr>
        <w:rFonts w:hint="default"/>
      </w:rPr>
    </w:lvl>
    <w:lvl w:ilvl="8">
      <w:start w:val="1"/>
      <w:numFmt w:val="decimal"/>
      <w:lvlText w:val="%1.%2.%3.%4.%5.%6.%7.%8.%9."/>
      <w:lvlJc w:val="left"/>
      <w:pPr>
        <w:ind w:left="4912" w:hanging="1800"/>
      </w:pPr>
      <w:rPr>
        <w:rFonts w:hint="default"/>
      </w:rPr>
    </w:lvl>
  </w:abstractNum>
  <w:abstractNum w:abstractNumId="5" w15:restartNumberingAfterBreak="0">
    <w:nsid w:val="25AA33AE"/>
    <w:multiLevelType w:val="multilevel"/>
    <w:tmpl w:val="8DA21F3A"/>
    <w:lvl w:ilvl="0">
      <w:start w:val="1"/>
      <w:numFmt w:val="bullet"/>
      <w:lvlText w:val=""/>
      <w:lvlJc w:val="left"/>
      <w:pPr>
        <w:ind w:left="4025" w:hanging="480"/>
      </w:pPr>
      <w:rPr>
        <w:rFonts w:ascii="Symbol" w:hAnsi="Symbol"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BDE23F0"/>
    <w:multiLevelType w:val="multilevel"/>
    <w:tmpl w:val="2A58E5A0"/>
    <w:lvl w:ilvl="0">
      <w:start w:val="1"/>
      <w:numFmt w:val="lowerLetter"/>
      <w:lvlText w:val="%1)"/>
      <w:lvlJc w:val="left"/>
      <w:pPr>
        <w:ind w:left="4066" w:hanging="360"/>
      </w:pPr>
      <w:rPr>
        <w:rFonts w:hint="default"/>
      </w:rPr>
    </w:lvl>
    <w:lvl w:ilvl="1">
      <w:start w:val="1"/>
      <w:numFmt w:val="lowerLetter"/>
      <w:lvlText w:val="%2)"/>
      <w:lvlJc w:val="left"/>
      <w:pPr>
        <w:ind w:left="4426" w:hanging="360"/>
      </w:pPr>
      <w:rPr>
        <w:rFonts w:hint="default"/>
      </w:rPr>
    </w:lvl>
    <w:lvl w:ilvl="2">
      <w:start w:val="1"/>
      <w:numFmt w:val="lowerRoman"/>
      <w:lvlText w:val="%3)"/>
      <w:lvlJc w:val="left"/>
      <w:pPr>
        <w:ind w:left="4786" w:hanging="360"/>
      </w:pPr>
      <w:rPr>
        <w:rFonts w:hint="default"/>
      </w:rPr>
    </w:lvl>
    <w:lvl w:ilvl="3">
      <w:start w:val="1"/>
      <w:numFmt w:val="decimal"/>
      <w:lvlText w:val="(%4)"/>
      <w:lvlJc w:val="left"/>
      <w:pPr>
        <w:ind w:left="5146" w:hanging="360"/>
      </w:pPr>
      <w:rPr>
        <w:rFonts w:hint="default"/>
      </w:rPr>
    </w:lvl>
    <w:lvl w:ilvl="4">
      <w:start w:val="1"/>
      <w:numFmt w:val="lowerLetter"/>
      <w:lvlText w:val="(%5)"/>
      <w:lvlJc w:val="left"/>
      <w:pPr>
        <w:ind w:left="5506" w:hanging="360"/>
      </w:pPr>
      <w:rPr>
        <w:rFonts w:hint="default"/>
      </w:rPr>
    </w:lvl>
    <w:lvl w:ilvl="5">
      <w:start w:val="1"/>
      <w:numFmt w:val="lowerRoman"/>
      <w:lvlText w:val="(%6)"/>
      <w:lvlJc w:val="left"/>
      <w:pPr>
        <w:ind w:left="5866" w:hanging="360"/>
      </w:pPr>
      <w:rPr>
        <w:rFonts w:hint="default"/>
      </w:rPr>
    </w:lvl>
    <w:lvl w:ilvl="6">
      <w:start w:val="1"/>
      <w:numFmt w:val="decimal"/>
      <w:lvlText w:val="%7."/>
      <w:lvlJc w:val="left"/>
      <w:pPr>
        <w:ind w:left="6226" w:hanging="360"/>
      </w:pPr>
      <w:rPr>
        <w:rFonts w:hint="default"/>
      </w:rPr>
    </w:lvl>
    <w:lvl w:ilvl="7">
      <w:start w:val="1"/>
      <w:numFmt w:val="lowerLetter"/>
      <w:lvlText w:val="%8."/>
      <w:lvlJc w:val="left"/>
      <w:pPr>
        <w:ind w:left="6586" w:hanging="360"/>
      </w:pPr>
      <w:rPr>
        <w:rFonts w:hint="default"/>
      </w:rPr>
    </w:lvl>
    <w:lvl w:ilvl="8">
      <w:start w:val="1"/>
      <w:numFmt w:val="lowerRoman"/>
      <w:lvlText w:val="%9."/>
      <w:lvlJc w:val="left"/>
      <w:pPr>
        <w:ind w:left="6946" w:hanging="360"/>
      </w:pPr>
      <w:rPr>
        <w:rFonts w:hint="default"/>
      </w:rPr>
    </w:lvl>
  </w:abstractNum>
  <w:abstractNum w:abstractNumId="7" w15:restartNumberingAfterBreak="0">
    <w:nsid w:val="470A1D9E"/>
    <w:multiLevelType w:val="hybridMultilevel"/>
    <w:tmpl w:val="43FA4DC0"/>
    <w:lvl w:ilvl="0" w:tplc="04270001">
      <w:start w:val="1"/>
      <w:numFmt w:val="bullet"/>
      <w:lvlText w:val=""/>
      <w:lvlJc w:val="left"/>
      <w:pPr>
        <w:ind w:left="1713" w:hanging="360"/>
      </w:pPr>
      <w:rPr>
        <w:rFonts w:ascii="Symbol" w:hAnsi="Symbol" w:hint="default"/>
      </w:rPr>
    </w:lvl>
    <w:lvl w:ilvl="1" w:tplc="04270003">
      <w:start w:val="1"/>
      <w:numFmt w:val="bullet"/>
      <w:lvlText w:val="o"/>
      <w:lvlJc w:val="left"/>
      <w:pPr>
        <w:ind w:left="2433" w:hanging="360"/>
      </w:pPr>
      <w:rPr>
        <w:rFonts w:ascii="Courier New" w:hAnsi="Courier New" w:cs="Courier New" w:hint="default"/>
      </w:rPr>
    </w:lvl>
    <w:lvl w:ilvl="2" w:tplc="04270005">
      <w:start w:val="1"/>
      <w:numFmt w:val="bullet"/>
      <w:lvlText w:val=""/>
      <w:lvlJc w:val="left"/>
      <w:pPr>
        <w:ind w:left="3153" w:hanging="360"/>
      </w:pPr>
      <w:rPr>
        <w:rFonts w:ascii="Wingdings" w:hAnsi="Wingdings" w:hint="default"/>
      </w:rPr>
    </w:lvl>
    <w:lvl w:ilvl="3" w:tplc="04270001">
      <w:start w:val="1"/>
      <w:numFmt w:val="bullet"/>
      <w:lvlText w:val=""/>
      <w:lvlJc w:val="left"/>
      <w:pPr>
        <w:ind w:left="3873" w:hanging="360"/>
      </w:pPr>
      <w:rPr>
        <w:rFonts w:ascii="Symbol" w:hAnsi="Symbol" w:hint="default"/>
      </w:rPr>
    </w:lvl>
    <w:lvl w:ilvl="4" w:tplc="04270003">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8" w15:restartNumberingAfterBreak="0">
    <w:nsid w:val="51044C70"/>
    <w:multiLevelType w:val="hybridMultilevel"/>
    <w:tmpl w:val="5D20FC34"/>
    <w:lvl w:ilvl="0" w:tplc="460CC52A">
      <w:start w:val="250"/>
      <w:numFmt w:val="decimal"/>
      <w:lvlText w:val="%1"/>
      <w:lvlJc w:val="left"/>
      <w:pPr>
        <w:ind w:left="720" w:hanging="360"/>
      </w:pPr>
      <w:rPr>
        <w:rFonts w:hint="default"/>
      </w:rPr>
    </w:lvl>
    <w:lvl w:ilvl="1" w:tplc="F41217EE">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5450E62"/>
    <w:multiLevelType w:val="hybridMultilevel"/>
    <w:tmpl w:val="D3A60B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9432EB6"/>
    <w:multiLevelType w:val="multilevel"/>
    <w:tmpl w:val="F9C6D7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auto"/>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1146" w:hanging="720"/>
      </w:pPr>
      <w:rPr>
        <w:rFonts w:hint="default"/>
        <w:b w:val="0"/>
      </w:rPr>
    </w:lvl>
    <w:lvl w:ilvl="4">
      <w:start w:val="1"/>
      <w:numFmt w:val="none"/>
      <w:isLgl/>
      <w:lvlText w:val="a)"/>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8456F9E"/>
    <w:multiLevelType w:val="multilevel"/>
    <w:tmpl w:val="80C21C8A"/>
    <w:lvl w:ilvl="0">
      <w:start w:val="1"/>
      <w:numFmt w:val="decimal"/>
      <w:lvlText w:val="%1"/>
      <w:lvlJc w:val="left"/>
      <w:pPr>
        <w:ind w:left="360" w:hanging="360"/>
      </w:pPr>
      <w:rPr>
        <w:rFonts w:hint="default"/>
        <w:b w:val="0"/>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2" w15:restartNumberingAfterBreak="0">
    <w:nsid w:val="6D6769D0"/>
    <w:multiLevelType w:val="hybridMultilevel"/>
    <w:tmpl w:val="187A439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77402C21"/>
    <w:multiLevelType w:val="multilevel"/>
    <w:tmpl w:val="BD421888"/>
    <w:lvl w:ilvl="0">
      <w:start w:val="3"/>
      <w:numFmt w:val="decimal"/>
      <w:lvlText w:val="%1."/>
      <w:lvlJc w:val="left"/>
      <w:pPr>
        <w:ind w:left="360" w:hanging="360"/>
      </w:pPr>
      <w:rPr>
        <w:b/>
        <w:sz w:val="24"/>
        <w:szCs w:val="24"/>
      </w:rPr>
    </w:lvl>
    <w:lvl w:ilvl="1">
      <w:start w:val="1"/>
      <w:numFmt w:val="decimal"/>
      <w:lvlText w:val="%1.%2."/>
      <w:lvlJc w:val="left"/>
      <w:pPr>
        <w:ind w:left="720" w:hanging="360"/>
      </w:pPr>
      <w:rPr>
        <w:b w:val="0"/>
        <w:sz w:val="24"/>
        <w:szCs w:val="24"/>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14" w15:restartNumberingAfterBreak="0">
    <w:nsid w:val="7AB849DD"/>
    <w:multiLevelType w:val="multilevel"/>
    <w:tmpl w:val="A912B0C6"/>
    <w:lvl w:ilvl="0">
      <w:start w:val="3"/>
      <w:numFmt w:val="decimal"/>
      <w:lvlText w:val="%1."/>
      <w:lvlJc w:val="left"/>
      <w:pPr>
        <w:ind w:left="840" w:hanging="840"/>
      </w:pPr>
      <w:rPr>
        <w:rFonts w:hint="default"/>
      </w:rPr>
    </w:lvl>
    <w:lvl w:ilvl="1">
      <w:start w:val="6"/>
      <w:numFmt w:val="decimal"/>
      <w:lvlText w:val="%1.%2."/>
      <w:lvlJc w:val="left"/>
      <w:pPr>
        <w:ind w:left="1229" w:hanging="840"/>
      </w:pPr>
      <w:rPr>
        <w:rFonts w:hint="default"/>
      </w:rPr>
    </w:lvl>
    <w:lvl w:ilvl="2">
      <w:start w:val="1"/>
      <w:numFmt w:val="decimal"/>
      <w:lvlText w:val="%1.%2.%3."/>
      <w:lvlJc w:val="left"/>
      <w:pPr>
        <w:ind w:left="1618" w:hanging="840"/>
      </w:pPr>
      <w:rPr>
        <w:rFonts w:hint="default"/>
      </w:rPr>
    </w:lvl>
    <w:lvl w:ilvl="3">
      <w:start w:val="1"/>
      <w:numFmt w:val="decimal"/>
      <w:lvlText w:val="%1.%2.%3.%4."/>
      <w:lvlJc w:val="left"/>
      <w:pPr>
        <w:ind w:left="2007" w:hanging="840"/>
      </w:pPr>
      <w:rPr>
        <w:rFonts w:hint="default"/>
      </w:rPr>
    </w:lvl>
    <w:lvl w:ilvl="4">
      <w:start w:val="1"/>
      <w:numFmt w:val="decimal"/>
      <w:lvlText w:val="%1.%2.%3.%4.%5."/>
      <w:lvlJc w:val="left"/>
      <w:pPr>
        <w:ind w:left="2636" w:hanging="1080"/>
      </w:pPr>
      <w:rPr>
        <w:rFonts w:hint="default"/>
      </w:rPr>
    </w:lvl>
    <w:lvl w:ilvl="5">
      <w:start w:val="1"/>
      <w:numFmt w:val="decimal"/>
      <w:lvlText w:val="%1.%2.%3.%4.%5.%6."/>
      <w:lvlJc w:val="left"/>
      <w:pPr>
        <w:ind w:left="3025" w:hanging="1080"/>
      </w:pPr>
      <w:rPr>
        <w:rFonts w:hint="default"/>
      </w:rPr>
    </w:lvl>
    <w:lvl w:ilvl="6">
      <w:start w:val="1"/>
      <w:numFmt w:val="decimal"/>
      <w:lvlText w:val="%1.%2.%3.%4.%5.%6.%7."/>
      <w:lvlJc w:val="left"/>
      <w:pPr>
        <w:ind w:left="3774" w:hanging="1440"/>
      </w:pPr>
      <w:rPr>
        <w:rFonts w:hint="default"/>
      </w:rPr>
    </w:lvl>
    <w:lvl w:ilvl="7">
      <w:start w:val="1"/>
      <w:numFmt w:val="decimal"/>
      <w:lvlText w:val="%1.%2.%3.%4.%5.%6.%7.%8."/>
      <w:lvlJc w:val="left"/>
      <w:pPr>
        <w:ind w:left="4163" w:hanging="1440"/>
      </w:pPr>
      <w:rPr>
        <w:rFonts w:hint="default"/>
      </w:rPr>
    </w:lvl>
    <w:lvl w:ilvl="8">
      <w:start w:val="1"/>
      <w:numFmt w:val="decimal"/>
      <w:lvlText w:val="%1.%2.%3.%4.%5.%6.%7.%8.%9."/>
      <w:lvlJc w:val="left"/>
      <w:pPr>
        <w:ind w:left="4912" w:hanging="1800"/>
      </w:pPr>
      <w:rPr>
        <w:rFonts w:hint="default"/>
      </w:rPr>
    </w:lvl>
  </w:abstractNum>
  <w:abstractNum w:abstractNumId="15" w15:restartNumberingAfterBreak="0">
    <w:nsid w:val="7CC27F02"/>
    <w:multiLevelType w:val="multilevel"/>
    <w:tmpl w:val="8A1AADC0"/>
    <w:lvl w:ilvl="0">
      <w:start w:val="3"/>
      <w:numFmt w:val="decimal"/>
      <w:lvlText w:val="%1."/>
      <w:lvlJc w:val="left"/>
      <w:pPr>
        <w:ind w:left="900" w:hanging="900"/>
      </w:pPr>
      <w:rPr>
        <w:rFonts w:eastAsiaTheme="minorEastAsia" w:hint="default"/>
      </w:rPr>
    </w:lvl>
    <w:lvl w:ilvl="1">
      <w:start w:val="6"/>
      <w:numFmt w:val="decimal"/>
      <w:lvlText w:val="%1.%2."/>
      <w:lvlJc w:val="left"/>
      <w:pPr>
        <w:ind w:left="1006" w:hanging="900"/>
      </w:pPr>
      <w:rPr>
        <w:rFonts w:eastAsiaTheme="minorEastAsia" w:hint="default"/>
      </w:rPr>
    </w:lvl>
    <w:lvl w:ilvl="2">
      <w:start w:val="2"/>
      <w:numFmt w:val="decimal"/>
      <w:lvlText w:val="%1.%2.%3."/>
      <w:lvlJc w:val="left"/>
      <w:pPr>
        <w:ind w:left="1112" w:hanging="900"/>
      </w:pPr>
      <w:rPr>
        <w:rFonts w:eastAsiaTheme="minorEastAsia" w:hint="default"/>
      </w:rPr>
    </w:lvl>
    <w:lvl w:ilvl="3">
      <w:start w:val="3"/>
      <w:numFmt w:val="decimal"/>
      <w:lvlText w:val="%1.%2.%3.%4."/>
      <w:lvlJc w:val="left"/>
      <w:pPr>
        <w:ind w:left="1218" w:hanging="900"/>
      </w:pPr>
      <w:rPr>
        <w:rFonts w:eastAsiaTheme="minorEastAsia" w:hint="default"/>
      </w:rPr>
    </w:lvl>
    <w:lvl w:ilvl="4">
      <w:start w:val="1"/>
      <w:numFmt w:val="decimal"/>
      <w:lvlText w:val="%1.%2.%3.%4.%5."/>
      <w:lvlJc w:val="left"/>
      <w:pPr>
        <w:ind w:left="1504" w:hanging="1080"/>
      </w:pPr>
      <w:rPr>
        <w:rFonts w:eastAsiaTheme="minorEastAsia" w:hint="default"/>
      </w:rPr>
    </w:lvl>
    <w:lvl w:ilvl="5">
      <w:start w:val="1"/>
      <w:numFmt w:val="decimal"/>
      <w:lvlText w:val="%1.%2.%3.%4.%5.%6."/>
      <w:lvlJc w:val="left"/>
      <w:pPr>
        <w:ind w:left="1610" w:hanging="1080"/>
      </w:pPr>
      <w:rPr>
        <w:rFonts w:eastAsiaTheme="minorEastAsia" w:hint="default"/>
      </w:rPr>
    </w:lvl>
    <w:lvl w:ilvl="6">
      <w:start w:val="1"/>
      <w:numFmt w:val="decimal"/>
      <w:lvlText w:val="%1.%2.%3.%4.%5.%6.%7."/>
      <w:lvlJc w:val="left"/>
      <w:pPr>
        <w:ind w:left="2076" w:hanging="1440"/>
      </w:pPr>
      <w:rPr>
        <w:rFonts w:eastAsiaTheme="minorEastAsia" w:hint="default"/>
      </w:rPr>
    </w:lvl>
    <w:lvl w:ilvl="7">
      <w:start w:val="1"/>
      <w:numFmt w:val="decimal"/>
      <w:lvlText w:val="%1.%2.%3.%4.%5.%6.%7.%8."/>
      <w:lvlJc w:val="left"/>
      <w:pPr>
        <w:ind w:left="2182" w:hanging="1440"/>
      </w:pPr>
      <w:rPr>
        <w:rFonts w:eastAsiaTheme="minorEastAsia" w:hint="default"/>
      </w:rPr>
    </w:lvl>
    <w:lvl w:ilvl="8">
      <w:start w:val="1"/>
      <w:numFmt w:val="decimal"/>
      <w:lvlText w:val="%1.%2.%3.%4.%5.%6.%7.%8.%9."/>
      <w:lvlJc w:val="left"/>
      <w:pPr>
        <w:ind w:left="2648" w:hanging="1800"/>
      </w:pPr>
      <w:rPr>
        <w:rFonts w:eastAsiaTheme="minorEastAsia" w:hint="default"/>
      </w:rPr>
    </w:lvl>
  </w:abstractNum>
  <w:num w:numId="1" w16cid:durableId="11109294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725005">
    <w:abstractNumId w:val="13"/>
  </w:num>
  <w:num w:numId="3" w16cid:durableId="656617973">
    <w:abstractNumId w:val="11"/>
  </w:num>
  <w:num w:numId="4" w16cid:durableId="793016359">
    <w:abstractNumId w:val="10"/>
  </w:num>
  <w:num w:numId="5" w16cid:durableId="1748262926">
    <w:abstractNumId w:val="6"/>
  </w:num>
  <w:num w:numId="6" w16cid:durableId="2034111459">
    <w:abstractNumId w:val="5"/>
  </w:num>
  <w:num w:numId="7" w16cid:durableId="567611232">
    <w:abstractNumId w:val="7"/>
  </w:num>
  <w:num w:numId="8" w16cid:durableId="1698652243">
    <w:abstractNumId w:val="3"/>
  </w:num>
  <w:num w:numId="9" w16cid:durableId="1908490492">
    <w:abstractNumId w:val="12"/>
  </w:num>
  <w:num w:numId="10" w16cid:durableId="378555278">
    <w:abstractNumId w:val="8"/>
  </w:num>
  <w:num w:numId="11" w16cid:durableId="1358696371">
    <w:abstractNumId w:val="14"/>
  </w:num>
  <w:num w:numId="12" w16cid:durableId="1355761876">
    <w:abstractNumId w:val="4"/>
  </w:num>
  <w:num w:numId="13" w16cid:durableId="1965040848">
    <w:abstractNumId w:val="2"/>
  </w:num>
  <w:num w:numId="14" w16cid:durableId="937906720">
    <w:abstractNumId w:val="1"/>
  </w:num>
  <w:num w:numId="15" w16cid:durableId="244607716">
    <w:abstractNumId w:val="15"/>
  </w:num>
  <w:num w:numId="16" w16cid:durableId="1075511527">
    <w:abstractNumId w:val="9"/>
  </w:num>
  <w:num w:numId="17" w16cid:durableId="9190270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F0C"/>
    <w:rsid w:val="00006D4B"/>
    <w:rsid w:val="00042ECF"/>
    <w:rsid w:val="000722A4"/>
    <w:rsid w:val="002A0A08"/>
    <w:rsid w:val="002A6118"/>
    <w:rsid w:val="002C242F"/>
    <w:rsid w:val="002D2F0C"/>
    <w:rsid w:val="00332C3A"/>
    <w:rsid w:val="00353071"/>
    <w:rsid w:val="0045515B"/>
    <w:rsid w:val="00494A39"/>
    <w:rsid w:val="004A0291"/>
    <w:rsid w:val="004F2447"/>
    <w:rsid w:val="004F2B5C"/>
    <w:rsid w:val="005B441A"/>
    <w:rsid w:val="006003EA"/>
    <w:rsid w:val="0065525C"/>
    <w:rsid w:val="006C47E1"/>
    <w:rsid w:val="00780422"/>
    <w:rsid w:val="007C7D0B"/>
    <w:rsid w:val="0084529B"/>
    <w:rsid w:val="00865A9B"/>
    <w:rsid w:val="0092768C"/>
    <w:rsid w:val="009A7D3C"/>
    <w:rsid w:val="00A218CC"/>
    <w:rsid w:val="00AC2C45"/>
    <w:rsid w:val="00B70545"/>
    <w:rsid w:val="00B71ED1"/>
    <w:rsid w:val="00CE5F39"/>
    <w:rsid w:val="00D41914"/>
    <w:rsid w:val="00E37DC8"/>
    <w:rsid w:val="00E677A1"/>
    <w:rsid w:val="00E76BF1"/>
    <w:rsid w:val="00EC094E"/>
    <w:rsid w:val="00EC4485"/>
    <w:rsid w:val="00F2665B"/>
    <w:rsid w:val="00F65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8A6C2"/>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2A6118"/>
    <w:pPr>
      <w:tabs>
        <w:tab w:val="center" w:pos="4819"/>
        <w:tab w:val="right" w:pos="9638"/>
      </w:tabs>
    </w:pPr>
  </w:style>
  <w:style w:type="character" w:customStyle="1" w:styleId="AntratsDiagrama">
    <w:name w:val="Antraštės Diagrama"/>
    <w:basedOn w:val="Numatytasispastraiposriftas"/>
    <w:link w:val="Antrats"/>
    <w:uiPriority w:val="99"/>
    <w:rsid w:val="002A6118"/>
    <w:rPr>
      <w:sz w:val="24"/>
      <w:szCs w:val="24"/>
    </w:rPr>
  </w:style>
  <w:style w:type="paragraph" w:styleId="Porat">
    <w:name w:val="footer"/>
    <w:basedOn w:val="prastasis"/>
    <w:link w:val="PoratDiagrama"/>
    <w:uiPriority w:val="99"/>
    <w:unhideWhenUsed/>
    <w:rsid w:val="002A6118"/>
    <w:pPr>
      <w:tabs>
        <w:tab w:val="center" w:pos="4819"/>
        <w:tab w:val="right" w:pos="9638"/>
      </w:tabs>
    </w:pPr>
  </w:style>
  <w:style w:type="character" w:customStyle="1" w:styleId="PoratDiagrama">
    <w:name w:val="Poraštė Diagrama"/>
    <w:basedOn w:val="Numatytasispastraiposriftas"/>
    <w:link w:val="Porat"/>
    <w:uiPriority w:val="99"/>
    <w:rsid w:val="002A6118"/>
    <w:rPr>
      <w:sz w:val="24"/>
      <w:szCs w:val="24"/>
    </w:rPr>
  </w:style>
  <w:style w:type="character" w:styleId="Vietosrezervavimoenklotekstas">
    <w:name w:val="Placeholder Text"/>
    <w:basedOn w:val="Numatytasispastraiposriftas"/>
    <w:uiPriority w:val="99"/>
    <w:semiHidden/>
    <w:rsid w:val="00E37DC8"/>
    <w:rPr>
      <w:color w:val="808080"/>
    </w:rPr>
  </w:style>
  <w:style w:type="paragraph" w:styleId="Sraopastraipa">
    <w:name w:val="List Paragraph"/>
    <w:aliases w:val="List Paragraph21,TES_tekst-punktais,List not in Table,Bullet EY,Buletai,List Paragraph1,List Paragraph2,lp1,Bullet 1,Use Case List Paragraph,Numbering,ERP-List Paragraph,List Paragraph11,List Paragraph111,Paragraph,List Paragraph Red"/>
    <w:basedOn w:val="prastasis"/>
    <w:link w:val="SraopastraipaDiagrama"/>
    <w:uiPriority w:val="34"/>
    <w:qFormat/>
    <w:rsid w:val="00006D4B"/>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lang w:val="lt-LT"/>
    </w:rPr>
  </w:style>
  <w:style w:type="table" w:styleId="Lentelstinklelis">
    <w:name w:val="Table Grid"/>
    <w:basedOn w:val="prastojilentel"/>
    <w:rsid w:val="00CE5F3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21 Diagrama,TES_tekst-punktais Diagrama,List not in Table Diagrama,Bullet EY Diagrama,Buletai Diagrama,List Paragraph1 Diagrama,List Paragraph2 Diagrama,lp1 Diagrama,Bullet 1 Diagrama,Numbering Diagrama"/>
    <w:link w:val="Sraopastraipa"/>
    <w:uiPriority w:val="34"/>
    <w:qFormat/>
    <w:locked/>
    <w:rsid w:val="00F2665B"/>
    <w:rPr>
      <w:rFonts w:ascii="Calibri" w:eastAsiaTheme="minorHAnsi" w:hAnsi="Calibri" w:cs="Calibri"/>
      <w:sz w:val="22"/>
      <w:szCs w:val="22"/>
      <w:bdr w:val="none" w:sz="0" w:space="0" w:color="auto"/>
      <w:lang w:val="lt-LT"/>
    </w:rPr>
  </w:style>
  <w:style w:type="character" w:styleId="Neapdorotaspaminjimas">
    <w:name w:val="Unresolved Mention"/>
    <w:basedOn w:val="Numatytasispastraiposriftas"/>
    <w:uiPriority w:val="99"/>
    <w:semiHidden/>
    <w:unhideWhenUsed/>
    <w:rsid w:val="00A21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85256">
      <w:bodyDiv w:val="1"/>
      <w:marLeft w:val="0"/>
      <w:marRight w:val="0"/>
      <w:marTop w:val="0"/>
      <w:marBottom w:val="0"/>
      <w:divBdr>
        <w:top w:val="none" w:sz="0" w:space="0" w:color="auto"/>
        <w:left w:val="none" w:sz="0" w:space="0" w:color="auto"/>
        <w:bottom w:val="none" w:sz="0" w:space="0" w:color="auto"/>
        <w:right w:val="none" w:sz="0" w:space="0" w:color="auto"/>
      </w:divBdr>
    </w:div>
    <w:div w:id="1041709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koagro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aura.daukantiene@compensalife.lt" TargetMode="External"/><Relationship Id="rId4" Type="http://schemas.openxmlformats.org/officeDocument/2006/relationships/settings" Target="settings.xml"/><Relationship Id="rId9" Type="http://schemas.openxmlformats.org/officeDocument/2006/relationships/hyperlink" Target="mailto:jurgita.trubiliene@ekoagros.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3B4C5-6290-4EB7-ACC7-57C66F9F7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8939</Words>
  <Characters>5096</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Pirkimai</dc:creator>
  <cp:lastModifiedBy>Pirkimai</cp:lastModifiedBy>
  <cp:revision>11</cp:revision>
  <dcterms:created xsi:type="dcterms:W3CDTF">2024-03-04T12:33:00Z</dcterms:created>
  <dcterms:modified xsi:type="dcterms:W3CDTF">2025-03-04T09:19:00Z</dcterms:modified>
</cp:coreProperties>
</file>