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E85D7B" w14:textId="77777777" w:rsidR="008D7347" w:rsidRPr="00E127D9" w:rsidRDefault="000D1395" w:rsidP="008D7347">
      <w:pPr>
        <w:spacing w:after="0" w:line="276" w:lineRule="auto"/>
        <w:jc w:val="center"/>
        <w:rPr>
          <w:rFonts w:asciiTheme="minorHAnsi" w:hAnsiTheme="minorHAnsi" w:cstheme="minorHAnsi"/>
          <w:b/>
          <w:bCs/>
          <w:lang w:val="lt-LT"/>
        </w:rPr>
      </w:pPr>
      <w:r w:rsidRPr="00E127D9">
        <w:rPr>
          <w:rFonts w:asciiTheme="minorHAnsi" w:eastAsiaTheme="minorHAnsi" w:hAnsiTheme="minorHAnsi" w:cstheme="minorHAnsi"/>
          <w:b/>
          <w:bCs/>
          <w:iCs/>
          <w:lang w:val="lt-LT" w:eastAsia="en-US"/>
        </w:rPr>
        <w:t>ŠILUMOS</w:t>
      </w:r>
      <w:r w:rsidR="00B75186" w:rsidRPr="00E127D9">
        <w:rPr>
          <w:rFonts w:asciiTheme="minorHAnsi" w:eastAsiaTheme="minorHAnsi" w:hAnsiTheme="minorHAnsi" w:cstheme="minorHAnsi"/>
          <w:b/>
          <w:bCs/>
          <w:iCs/>
          <w:lang w:val="lt-LT" w:eastAsia="en-US"/>
        </w:rPr>
        <w:t xml:space="preserve"> PERDAVIMO TINKLŲ BEI STATINIŲ IR ŠILUMOS GAMYBOS STATINIŲ STATYBOS, REKONSTRUKCIJOS</w:t>
      </w:r>
      <w:r w:rsidR="00D56881" w:rsidRPr="00E127D9">
        <w:rPr>
          <w:rFonts w:asciiTheme="minorHAnsi" w:eastAsiaTheme="minorHAnsi" w:hAnsiTheme="minorHAnsi" w:cstheme="minorHAnsi"/>
          <w:b/>
          <w:bCs/>
          <w:iCs/>
          <w:lang w:val="lt-LT" w:eastAsia="en-US"/>
        </w:rPr>
        <w:t>, MODERNIZAVIMO IR/AR REMONTO DARBŲ TECHNINĖS PRIEŽIŪROS</w:t>
      </w:r>
    </w:p>
    <w:p w14:paraId="4E04F122" w14:textId="0006BF5F" w:rsidR="00B914FD" w:rsidRPr="00E127D9" w:rsidRDefault="00C55AC5" w:rsidP="008D7347">
      <w:pPr>
        <w:spacing w:after="0" w:line="276" w:lineRule="auto"/>
        <w:jc w:val="center"/>
        <w:rPr>
          <w:rFonts w:asciiTheme="minorHAnsi" w:hAnsiTheme="minorHAnsi" w:cstheme="minorHAnsi"/>
          <w:b/>
          <w:bCs/>
          <w:lang w:val="lt-LT"/>
        </w:rPr>
      </w:pPr>
      <w:r w:rsidRPr="00E127D9">
        <w:rPr>
          <w:rFonts w:asciiTheme="minorHAnsi" w:hAnsiTheme="minorHAnsi" w:cstheme="minorHAnsi"/>
          <w:b/>
          <w:color w:val="000000"/>
          <w:lang w:val="lt-LT"/>
        </w:rPr>
        <w:t xml:space="preserve">PIRKIMO OBJEKTO POBŪDŽIO </w:t>
      </w:r>
      <w:r w:rsidR="008A06A1" w:rsidRPr="00E127D9">
        <w:rPr>
          <w:rFonts w:asciiTheme="minorHAnsi" w:hAnsiTheme="minorHAnsi" w:cstheme="minorHAnsi"/>
          <w:b/>
          <w:color w:val="000000"/>
          <w:lang w:val="lt-LT"/>
        </w:rPr>
        <w:t>APRAŠYMAS</w:t>
      </w:r>
    </w:p>
    <w:p w14:paraId="2EA374A1" w14:textId="1CB99595" w:rsidR="00B914FD" w:rsidRPr="00E127D9" w:rsidRDefault="00B914FD" w:rsidP="00430ABD">
      <w:pPr>
        <w:pStyle w:val="Bodytext10"/>
        <w:shd w:val="clear" w:color="auto" w:fill="auto"/>
        <w:tabs>
          <w:tab w:val="left" w:pos="142"/>
        </w:tabs>
        <w:spacing w:before="0" w:after="0" w:line="240" w:lineRule="auto"/>
        <w:ind w:right="55" w:firstLine="0"/>
        <w:jc w:val="both"/>
        <w:rPr>
          <w:rFonts w:asciiTheme="minorHAnsi" w:hAnsiTheme="minorHAnsi" w:cstheme="minorHAnsi"/>
          <w:sz w:val="22"/>
          <w:szCs w:val="22"/>
        </w:rPr>
      </w:pPr>
    </w:p>
    <w:p w14:paraId="5277B377" w14:textId="6CF999BE" w:rsidR="00430ABD" w:rsidRPr="00E127D9" w:rsidRDefault="00430ABD" w:rsidP="00430ABD">
      <w:pPr>
        <w:spacing w:after="0" w:line="240" w:lineRule="auto"/>
        <w:jc w:val="both"/>
        <w:rPr>
          <w:rFonts w:asciiTheme="minorHAnsi" w:hAnsiTheme="minorHAnsi" w:cstheme="minorHAnsi"/>
          <w:color w:val="000000"/>
          <w:lang w:val="lt-LT"/>
        </w:rPr>
      </w:pPr>
      <w:r w:rsidRPr="00E127D9">
        <w:rPr>
          <w:rFonts w:asciiTheme="minorHAnsi" w:hAnsiTheme="minorHAnsi" w:cstheme="minorHAnsi"/>
          <w:b/>
          <w:bCs/>
          <w:color w:val="000000"/>
          <w:lang w:val="lt-LT"/>
        </w:rPr>
        <w:t>1.</w:t>
      </w:r>
      <w:r w:rsidRPr="00E127D9">
        <w:rPr>
          <w:rFonts w:asciiTheme="minorHAnsi" w:hAnsiTheme="minorHAnsi" w:cstheme="minorHAnsi"/>
          <w:color w:val="000000"/>
          <w:lang w:val="lt-LT"/>
        </w:rPr>
        <w:t xml:space="preserve"> </w:t>
      </w:r>
      <w:r w:rsidR="00C55AC5" w:rsidRPr="00E127D9">
        <w:rPr>
          <w:rFonts w:asciiTheme="minorHAnsi" w:hAnsiTheme="minorHAnsi" w:cstheme="minorHAnsi"/>
          <w:b/>
          <w:bCs/>
          <w:color w:val="000000"/>
          <w:lang w:val="lt-LT"/>
        </w:rPr>
        <w:t>Pirkimo objektas</w:t>
      </w:r>
      <w:r w:rsidR="00261960" w:rsidRPr="00E127D9">
        <w:rPr>
          <w:rFonts w:asciiTheme="minorHAnsi" w:hAnsiTheme="minorHAnsi" w:cstheme="minorHAnsi"/>
          <w:b/>
          <w:bCs/>
          <w:lang w:val="lt-LT"/>
        </w:rPr>
        <w:t>:</w:t>
      </w:r>
      <w:r w:rsidR="00261960" w:rsidRPr="00E127D9">
        <w:rPr>
          <w:rFonts w:asciiTheme="minorHAnsi" w:hAnsiTheme="minorHAnsi" w:cstheme="minorHAnsi"/>
          <w:lang w:val="lt-LT"/>
        </w:rPr>
        <w:t xml:space="preserve"> </w:t>
      </w:r>
      <w:r w:rsidR="00F90E61" w:rsidRPr="00E127D9">
        <w:rPr>
          <w:rFonts w:asciiTheme="minorHAnsi" w:hAnsiTheme="minorHAnsi" w:cstheme="minorHAnsi"/>
          <w:shd w:val="clear" w:color="auto" w:fill="FFFFFF"/>
          <w:lang w:val="lt-LT"/>
        </w:rPr>
        <w:t xml:space="preserve">Šilumos perdavimo tinklų bei statinių ir šilumos gamybos statinių statybos, rekonstrukcijos, modernizavimo ir/ar remonto darbų </w:t>
      </w:r>
      <w:r w:rsidR="00B44575" w:rsidRPr="00E127D9">
        <w:rPr>
          <w:rFonts w:asciiTheme="minorHAnsi" w:hAnsiTheme="minorHAnsi" w:cstheme="minorHAnsi"/>
          <w:shd w:val="clear" w:color="auto" w:fill="FFFFFF"/>
          <w:lang w:val="lt-LT"/>
        </w:rPr>
        <w:t>(</w:t>
      </w:r>
      <w:r w:rsidR="00C678BE" w:rsidRPr="00E127D9">
        <w:rPr>
          <w:rFonts w:asciiTheme="minorHAnsi" w:hAnsiTheme="minorHAnsi" w:cstheme="minorHAnsi"/>
          <w:shd w:val="clear" w:color="auto" w:fill="FFFFFF"/>
          <w:lang w:val="lt-LT"/>
        </w:rPr>
        <w:t xml:space="preserve">išskyrus paprastojo remonto ar nesudėtingo statinio statybos darbų techninės priežiūros paslaugų) </w:t>
      </w:r>
      <w:r w:rsidR="00F90E61" w:rsidRPr="00E127D9">
        <w:rPr>
          <w:rFonts w:asciiTheme="minorHAnsi" w:hAnsiTheme="minorHAnsi" w:cstheme="minorHAnsi"/>
          <w:shd w:val="clear" w:color="auto" w:fill="FFFFFF"/>
          <w:lang w:val="lt-LT"/>
        </w:rPr>
        <w:t>techninės priežiūros paslaugos</w:t>
      </w:r>
      <w:r w:rsidR="008A06A1" w:rsidRPr="00E127D9">
        <w:rPr>
          <w:rFonts w:asciiTheme="minorHAnsi" w:hAnsiTheme="minorHAnsi" w:cstheme="minorHAnsi"/>
          <w:lang w:val="lt-LT"/>
        </w:rPr>
        <w:t xml:space="preserve">. </w:t>
      </w:r>
      <w:r w:rsidR="00C8088A" w:rsidRPr="00E127D9">
        <w:rPr>
          <w:rFonts w:asciiTheme="minorHAnsi" w:hAnsiTheme="minorHAnsi" w:cstheme="minorHAnsi"/>
          <w:lang w:val="lt-LT"/>
        </w:rPr>
        <w:t xml:space="preserve"> </w:t>
      </w:r>
    </w:p>
    <w:p w14:paraId="27C7EADF" w14:textId="77777777" w:rsidR="00000654" w:rsidRPr="00E127D9" w:rsidRDefault="00000654" w:rsidP="00430ABD">
      <w:pPr>
        <w:spacing w:after="0" w:line="240" w:lineRule="auto"/>
        <w:jc w:val="both"/>
        <w:rPr>
          <w:rFonts w:asciiTheme="minorHAnsi" w:hAnsiTheme="minorHAnsi" w:cstheme="minorHAnsi"/>
          <w:color w:val="000000"/>
          <w:lang w:val="lt-LT"/>
        </w:rPr>
      </w:pPr>
    </w:p>
    <w:p w14:paraId="70B71FF9" w14:textId="598C4C55" w:rsidR="00430ABD" w:rsidRPr="00E127D9" w:rsidRDefault="008344D9" w:rsidP="0083763A">
      <w:pPr>
        <w:pStyle w:val="ListParagraph"/>
        <w:numPr>
          <w:ilvl w:val="0"/>
          <w:numId w:val="30"/>
        </w:numPr>
        <w:tabs>
          <w:tab w:val="left" w:pos="284"/>
        </w:tabs>
        <w:spacing w:after="0"/>
        <w:ind w:left="0" w:firstLine="0"/>
        <w:jc w:val="both"/>
        <w:rPr>
          <w:rFonts w:asciiTheme="minorHAnsi" w:hAnsiTheme="minorHAnsi" w:cstheme="minorHAnsi"/>
          <w:color w:val="000000"/>
          <w:sz w:val="22"/>
          <w:szCs w:val="22"/>
        </w:rPr>
      </w:pPr>
      <w:r w:rsidRPr="00E127D9">
        <w:rPr>
          <w:rFonts w:asciiTheme="minorHAnsi" w:hAnsiTheme="minorHAnsi" w:cstheme="minorHAnsi"/>
          <w:b/>
          <w:bCs/>
          <w:color w:val="000000"/>
          <w:sz w:val="22"/>
          <w:szCs w:val="22"/>
        </w:rPr>
        <w:t xml:space="preserve">Bendrajame viešųjų </w:t>
      </w:r>
      <w:r w:rsidR="00D27D59" w:rsidRPr="00E127D9">
        <w:rPr>
          <w:rFonts w:asciiTheme="minorHAnsi" w:hAnsiTheme="minorHAnsi" w:cstheme="minorHAnsi"/>
          <w:b/>
          <w:bCs/>
          <w:color w:val="000000"/>
          <w:sz w:val="22"/>
          <w:szCs w:val="22"/>
        </w:rPr>
        <w:t>p</w:t>
      </w:r>
      <w:r w:rsidRPr="00E127D9">
        <w:rPr>
          <w:rFonts w:asciiTheme="minorHAnsi" w:hAnsiTheme="minorHAnsi" w:cstheme="minorHAnsi"/>
          <w:b/>
          <w:bCs/>
          <w:color w:val="000000"/>
          <w:sz w:val="22"/>
          <w:szCs w:val="22"/>
        </w:rPr>
        <w:t>irkimų žodyne</w:t>
      </w:r>
      <w:r w:rsidR="00D27D59" w:rsidRPr="00E127D9">
        <w:rPr>
          <w:rFonts w:asciiTheme="minorHAnsi" w:hAnsiTheme="minorHAnsi" w:cstheme="minorHAnsi"/>
          <w:b/>
          <w:bCs/>
          <w:color w:val="000000"/>
          <w:sz w:val="22"/>
          <w:szCs w:val="22"/>
        </w:rPr>
        <w:t xml:space="preserve"> (BVPŽ)</w:t>
      </w:r>
      <w:r w:rsidRPr="00E127D9">
        <w:rPr>
          <w:rFonts w:asciiTheme="minorHAnsi" w:hAnsiTheme="minorHAnsi" w:cstheme="minorHAnsi"/>
          <w:b/>
          <w:bCs/>
          <w:color w:val="000000"/>
          <w:sz w:val="22"/>
          <w:szCs w:val="22"/>
        </w:rPr>
        <w:t xml:space="preserve"> nurodyt</w:t>
      </w:r>
      <w:r w:rsidR="00430ABD" w:rsidRPr="00E127D9">
        <w:rPr>
          <w:rFonts w:asciiTheme="minorHAnsi" w:hAnsiTheme="minorHAnsi" w:cstheme="minorHAnsi"/>
          <w:b/>
          <w:bCs/>
          <w:color w:val="000000"/>
          <w:sz w:val="22"/>
          <w:szCs w:val="22"/>
        </w:rPr>
        <w:t>i</w:t>
      </w:r>
      <w:r w:rsidRPr="00E127D9">
        <w:rPr>
          <w:rFonts w:asciiTheme="minorHAnsi" w:hAnsiTheme="minorHAnsi" w:cstheme="minorHAnsi"/>
          <w:b/>
          <w:bCs/>
          <w:color w:val="000000"/>
          <w:sz w:val="22"/>
          <w:szCs w:val="22"/>
        </w:rPr>
        <w:t xml:space="preserve"> koda</w:t>
      </w:r>
      <w:r w:rsidR="00430ABD" w:rsidRPr="00E127D9">
        <w:rPr>
          <w:rFonts w:asciiTheme="minorHAnsi" w:hAnsiTheme="minorHAnsi" w:cstheme="minorHAnsi"/>
          <w:b/>
          <w:bCs/>
          <w:color w:val="000000"/>
          <w:sz w:val="22"/>
          <w:szCs w:val="22"/>
        </w:rPr>
        <w:t>i</w:t>
      </w:r>
      <w:r w:rsidR="00430ABD" w:rsidRPr="00E127D9">
        <w:rPr>
          <w:rFonts w:asciiTheme="minorHAnsi" w:hAnsiTheme="minorHAnsi" w:cstheme="minorHAnsi"/>
          <w:b/>
          <w:bCs/>
          <w:sz w:val="22"/>
          <w:szCs w:val="22"/>
        </w:rPr>
        <w:t>:</w:t>
      </w:r>
      <w:r w:rsidR="00430ABD" w:rsidRPr="00E127D9">
        <w:rPr>
          <w:rFonts w:asciiTheme="minorHAnsi" w:hAnsiTheme="minorHAnsi" w:cstheme="minorHAnsi"/>
          <w:sz w:val="22"/>
          <w:szCs w:val="22"/>
        </w:rPr>
        <w:t xml:space="preserve"> </w:t>
      </w:r>
      <w:r w:rsidR="00944461" w:rsidRPr="00E127D9">
        <w:rPr>
          <w:rFonts w:asciiTheme="minorHAnsi" w:hAnsiTheme="minorHAnsi" w:cstheme="minorHAnsi"/>
          <w:sz w:val="22"/>
          <w:szCs w:val="22"/>
          <w:shd w:val="clear" w:color="auto" w:fill="FFFFFF"/>
        </w:rPr>
        <w:t>71247000-1</w:t>
      </w:r>
      <w:r w:rsidR="00377235" w:rsidRPr="00E127D9">
        <w:rPr>
          <w:rFonts w:asciiTheme="minorHAnsi" w:hAnsiTheme="minorHAnsi" w:cstheme="minorHAnsi"/>
          <w:bCs/>
          <w:sz w:val="22"/>
          <w:szCs w:val="22"/>
        </w:rPr>
        <w:t>.</w:t>
      </w:r>
    </w:p>
    <w:p w14:paraId="3459970E" w14:textId="77777777" w:rsidR="00D445AA" w:rsidRPr="00E127D9" w:rsidRDefault="00D445AA" w:rsidP="00D445AA">
      <w:pPr>
        <w:pStyle w:val="ListParagraph"/>
        <w:spacing w:after="0"/>
        <w:jc w:val="both"/>
        <w:rPr>
          <w:rFonts w:asciiTheme="minorHAnsi" w:hAnsiTheme="minorHAnsi" w:cstheme="minorHAnsi"/>
          <w:color w:val="000000"/>
          <w:sz w:val="22"/>
          <w:szCs w:val="22"/>
        </w:rPr>
      </w:pPr>
    </w:p>
    <w:p w14:paraId="600290A3" w14:textId="2A24FD13" w:rsidR="00304C12" w:rsidRPr="00E127D9" w:rsidRDefault="00526A29" w:rsidP="000C58BB">
      <w:pPr>
        <w:pStyle w:val="Bodytext20"/>
        <w:numPr>
          <w:ilvl w:val="0"/>
          <w:numId w:val="30"/>
        </w:numPr>
        <w:shd w:val="clear" w:color="auto" w:fill="auto"/>
        <w:tabs>
          <w:tab w:val="left" w:pos="0"/>
          <w:tab w:val="left" w:pos="284"/>
          <w:tab w:val="left" w:pos="426"/>
          <w:tab w:val="left" w:pos="990"/>
        </w:tabs>
        <w:spacing w:line="240" w:lineRule="auto"/>
        <w:ind w:left="0" w:right="55" w:firstLine="0"/>
        <w:jc w:val="both"/>
        <w:rPr>
          <w:rFonts w:asciiTheme="minorHAnsi" w:hAnsiTheme="minorHAnsi" w:cstheme="minorHAnsi"/>
          <w:b/>
          <w:bCs/>
          <w:i w:val="0"/>
          <w:iCs w:val="0"/>
          <w:color w:val="000000"/>
          <w:sz w:val="22"/>
          <w:szCs w:val="22"/>
        </w:rPr>
      </w:pPr>
      <w:r w:rsidRPr="00E127D9">
        <w:rPr>
          <w:rFonts w:asciiTheme="minorHAnsi" w:hAnsiTheme="minorHAnsi" w:cstheme="minorHAnsi"/>
          <w:b/>
          <w:bCs/>
          <w:i w:val="0"/>
          <w:iCs w:val="0"/>
          <w:color w:val="000000"/>
          <w:sz w:val="22"/>
          <w:szCs w:val="22"/>
        </w:rPr>
        <w:t>D</w:t>
      </w:r>
      <w:r w:rsidR="007D65E8" w:rsidRPr="00E127D9">
        <w:rPr>
          <w:rFonts w:asciiTheme="minorHAnsi" w:hAnsiTheme="minorHAnsi" w:cstheme="minorHAnsi"/>
          <w:b/>
          <w:bCs/>
          <w:i w:val="0"/>
          <w:iCs w:val="0"/>
          <w:color w:val="000000"/>
          <w:sz w:val="22"/>
          <w:szCs w:val="22"/>
        </w:rPr>
        <w:t>inaminės pirkimo sistema (toliau – D</w:t>
      </w:r>
      <w:r w:rsidRPr="00E127D9">
        <w:rPr>
          <w:rFonts w:asciiTheme="minorHAnsi" w:hAnsiTheme="minorHAnsi" w:cstheme="minorHAnsi"/>
          <w:b/>
          <w:bCs/>
          <w:i w:val="0"/>
          <w:iCs w:val="0"/>
          <w:color w:val="000000"/>
          <w:sz w:val="22"/>
          <w:szCs w:val="22"/>
        </w:rPr>
        <w:t>PS</w:t>
      </w:r>
      <w:r w:rsidR="007D65E8" w:rsidRPr="00E127D9">
        <w:rPr>
          <w:rFonts w:asciiTheme="minorHAnsi" w:hAnsiTheme="minorHAnsi" w:cstheme="minorHAnsi"/>
          <w:b/>
          <w:bCs/>
          <w:i w:val="0"/>
          <w:iCs w:val="0"/>
          <w:color w:val="000000"/>
          <w:sz w:val="22"/>
          <w:szCs w:val="22"/>
        </w:rPr>
        <w:t>)</w:t>
      </w:r>
      <w:r w:rsidRPr="00E127D9">
        <w:rPr>
          <w:rFonts w:asciiTheme="minorHAnsi" w:hAnsiTheme="minorHAnsi" w:cstheme="minorHAnsi"/>
          <w:b/>
          <w:bCs/>
          <w:i w:val="0"/>
          <w:iCs w:val="0"/>
          <w:color w:val="000000"/>
          <w:sz w:val="22"/>
          <w:szCs w:val="22"/>
        </w:rPr>
        <w:t xml:space="preserve"> skirstoma į šias kategorijas:</w:t>
      </w:r>
    </w:p>
    <w:p w14:paraId="680D8C74" w14:textId="77777777" w:rsidR="009327AF" w:rsidRPr="00E127D9" w:rsidRDefault="009327AF" w:rsidP="009327AF">
      <w:pPr>
        <w:pStyle w:val="Bodytext20"/>
        <w:shd w:val="clear" w:color="auto" w:fill="auto"/>
        <w:tabs>
          <w:tab w:val="left" w:pos="0"/>
          <w:tab w:val="left" w:pos="284"/>
          <w:tab w:val="left" w:pos="426"/>
          <w:tab w:val="left" w:pos="990"/>
        </w:tabs>
        <w:spacing w:line="240" w:lineRule="auto"/>
        <w:ind w:right="55" w:firstLine="0"/>
        <w:jc w:val="both"/>
        <w:rPr>
          <w:rFonts w:asciiTheme="minorHAnsi" w:hAnsiTheme="minorHAnsi" w:cstheme="minorHAnsi"/>
          <w:b/>
          <w:bCs/>
          <w:i w:val="0"/>
          <w:iCs w:val="0"/>
          <w:color w:val="000000"/>
          <w:sz w:val="22"/>
          <w:szCs w:val="22"/>
        </w:rPr>
      </w:pPr>
    </w:p>
    <w:p w14:paraId="57A119EE" w14:textId="3F9F6320" w:rsidR="004B0AC9" w:rsidRPr="00E127D9" w:rsidRDefault="004B0AC9" w:rsidP="009327AF">
      <w:pPr>
        <w:tabs>
          <w:tab w:val="left" w:pos="0"/>
          <w:tab w:val="left" w:pos="3828"/>
        </w:tabs>
        <w:spacing w:after="0" w:line="240" w:lineRule="auto"/>
        <w:ind w:right="55"/>
        <w:jc w:val="both"/>
        <w:rPr>
          <w:rFonts w:asciiTheme="minorHAnsi" w:eastAsia="Times New Roman" w:hAnsiTheme="minorHAnsi" w:cstheme="minorHAnsi"/>
          <w:color w:val="000000" w:themeColor="text1"/>
          <w:lang w:val="lt-LT"/>
        </w:rPr>
      </w:pPr>
      <w:r w:rsidRPr="00E127D9">
        <w:rPr>
          <w:rFonts w:asciiTheme="minorHAnsi" w:hAnsiTheme="minorHAnsi" w:cstheme="minorHAnsi"/>
          <w:b/>
          <w:bCs/>
          <w:color w:val="000000" w:themeColor="text1"/>
          <w:lang w:val="lt-LT"/>
        </w:rPr>
        <w:t>I kategorija</w:t>
      </w:r>
      <w:r w:rsidRPr="00E127D9">
        <w:rPr>
          <w:rFonts w:asciiTheme="minorHAnsi" w:hAnsiTheme="minorHAnsi" w:cstheme="minorHAnsi"/>
          <w:b/>
          <w:bCs/>
          <w:i/>
          <w:iCs/>
          <w:color w:val="000000" w:themeColor="text1"/>
          <w:lang w:val="lt-LT"/>
        </w:rPr>
        <w:t>:</w:t>
      </w:r>
      <w:r w:rsidRPr="00E127D9">
        <w:rPr>
          <w:rFonts w:asciiTheme="minorHAnsi" w:hAnsiTheme="minorHAnsi" w:cstheme="minorHAnsi"/>
          <w:i/>
          <w:iCs/>
          <w:color w:val="000000" w:themeColor="text1"/>
          <w:lang w:val="lt-LT"/>
        </w:rPr>
        <w:t xml:space="preserve"> </w:t>
      </w:r>
      <w:r w:rsidR="00754E78" w:rsidRPr="00E127D9">
        <w:rPr>
          <w:rFonts w:asciiTheme="minorHAnsi" w:eastAsia="Times New Roman" w:hAnsiTheme="minorHAnsi" w:cstheme="minorHAnsi"/>
          <w:color w:val="000000" w:themeColor="text1"/>
          <w:lang w:val="lt-LT"/>
        </w:rPr>
        <w:t>Šilumos tiekimo tinklų statybos, rekonstrukcijos ir</w:t>
      </w:r>
      <w:r w:rsidR="0035734B" w:rsidRPr="00E127D9">
        <w:rPr>
          <w:rFonts w:asciiTheme="minorHAnsi" w:eastAsia="Times New Roman" w:hAnsiTheme="minorHAnsi" w:cstheme="minorHAnsi"/>
          <w:color w:val="000000" w:themeColor="text1"/>
          <w:lang w:val="lt-LT"/>
        </w:rPr>
        <w:t>/ar</w:t>
      </w:r>
      <w:r w:rsidR="00754E78" w:rsidRPr="00E127D9">
        <w:rPr>
          <w:rFonts w:asciiTheme="minorHAnsi" w:eastAsia="Times New Roman" w:hAnsiTheme="minorHAnsi" w:cstheme="minorHAnsi"/>
          <w:color w:val="000000" w:themeColor="text1"/>
          <w:lang w:val="lt-LT"/>
        </w:rPr>
        <w:t xml:space="preserve"> remonto darbų </w:t>
      </w:r>
      <w:r w:rsidR="001115C6" w:rsidRPr="00E127D9">
        <w:rPr>
          <w:rFonts w:asciiTheme="minorHAnsi" w:hAnsiTheme="minorHAnsi" w:cstheme="minorHAnsi"/>
          <w:shd w:val="clear" w:color="auto" w:fill="FFFFFF"/>
          <w:lang w:val="lt-LT"/>
        </w:rPr>
        <w:t xml:space="preserve">(išskyrus paprastojo remonto ar nesudėtingo statinio statybos darbų techninės priežiūros paslaugų) </w:t>
      </w:r>
      <w:r w:rsidR="00754E78" w:rsidRPr="00E127D9">
        <w:rPr>
          <w:rFonts w:asciiTheme="minorHAnsi" w:eastAsia="Times New Roman" w:hAnsiTheme="minorHAnsi" w:cstheme="minorHAnsi"/>
          <w:color w:val="000000" w:themeColor="text1"/>
          <w:lang w:val="lt-LT"/>
        </w:rPr>
        <w:t>techninės priežiūros paslaugos</w:t>
      </w:r>
      <w:r w:rsidR="0030731F" w:rsidRPr="00E127D9">
        <w:rPr>
          <w:rFonts w:asciiTheme="minorHAnsi" w:eastAsia="Times New Roman" w:hAnsiTheme="minorHAnsi" w:cstheme="minorHAnsi"/>
          <w:color w:val="000000" w:themeColor="text1"/>
          <w:lang w:val="lt-LT"/>
        </w:rPr>
        <w:t xml:space="preserve"> (</w:t>
      </w:r>
      <w:r w:rsidR="00AC7EF7" w:rsidRPr="00E127D9">
        <w:rPr>
          <w:rFonts w:asciiTheme="minorHAnsi" w:eastAsia="Times New Roman" w:hAnsiTheme="minorHAnsi" w:cstheme="minorHAnsi"/>
          <w:color w:val="000000" w:themeColor="text1"/>
          <w:lang w:val="lt-LT"/>
        </w:rPr>
        <w:t>neypatingi</w:t>
      </w:r>
      <w:r w:rsidR="00600619" w:rsidRPr="00E127D9">
        <w:rPr>
          <w:rFonts w:asciiTheme="minorHAnsi" w:eastAsia="Times New Roman" w:hAnsiTheme="minorHAnsi" w:cstheme="minorHAnsi"/>
          <w:color w:val="000000" w:themeColor="text1"/>
          <w:lang w:val="lt-LT"/>
        </w:rPr>
        <w:t>eji</w:t>
      </w:r>
      <w:r w:rsidR="00AC7EF7" w:rsidRPr="00E127D9">
        <w:rPr>
          <w:rFonts w:asciiTheme="minorHAnsi" w:eastAsia="Times New Roman" w:hAnsiTheme="minorHAnsi" w:cstheme="minorHAnsi"/>
          <w:color w:val="000000" w:themeColor="text1"/>
          <w:lang w:val="lt-LT"/>
        </w:rPr>
        <w:t xml:space="preserve"> </w:t>
      </w:r>
      <w:r w:rsidR="001765AA" w:rsidRPr="00E127D9">
        <w:rPr>
          <w:rFonts w:asciiTheme="minorHAnsi" w:eastAsia="Times New Roman" w:hAnsiTheme="minorHAnsi" w:cstheme="minorHAnsi"/>
          <w:color w:val="000000" w:themeColor="text1"/>
          <w:lang w:val="lt-LT"/>
        </w:rPr>
        <w:t>statiniai</w:t>
      </w:r>
      <w:r w:rsidR="0030731F" w:rsidRPr="00E127D9">
        <w:rPr>
          <w:rFonts w:asciiTheme="minorHAnsi" w:eastAsia="Times New Roman" w:hAnsiTheme="minorHAnsi" w:cstheme="minorHAnsi"/>
          <w:color w:val="000000" w:themeColor="text1"/>
          <w:lang w:val="lt-LT"/>
        </w:rPr>
        <w:t>)</w:t>
      </w:r>
      <w:r w:rsidR="003F5935" w:rsidRPr="00E127D9">
        <w:rPr>
          <w:rFonts w:asciiTheme="minorHAnsi" w:eastAsia="Times New Roman" w:hAnsiTheme="minorHAnsi" w:cstheme="minorHAnsi"/>
          <w:color w:val="000000" w:themeColor="text1"/>
          <w:lang w:val="lt-LT"/>
        </w:rPr>
        <w:t>.</w:t>
      </w:r>
    </w:p>
    <w:p w14:paraId="7194F40D" w14:textId="77FEFEDF" w:rsidR="003F5935" w:rsidRPr="00E127D9" w:rsidRDefault="003F5935" w:rsidP="009327AF">
      <w:pPr>
        <w:tabs>
          <w:tab w:val="left" w:pos="0"/>
          <w:tab w:val="left" w:pos="3828"/>
        </w:tabs>
        <w:spacing w:after="0" w:line="240" w:lineRule="auto"/>
        <w:ind w:right="55"/>
        <w:jc w:val="both"/>
        <w:rPr>
          <w:rFonts w:asciiTheme="minorHAnsi" w:eastAsiaTheme="minorHAnsi" w:hAnsiTheme="minorHAnsi" w:cstheme="minorHAnsi"/>
          <w:iCs/>
          <w:color w:val="FF0000"/>
          <w:lang w:val="lt-LT" w:eastAsia="en-US"/>
        </w:rPr>
      </w:pPr>
    </w:p>
    <w:p w14:paraId="0C84BACF" w14:textId="4A35B4E6" w:rsidR="00340373" w:rsidRPr="00E127D9" w:rsidRDefault="00340373" w:rsidP="009327AF">
      <w:pPr>
        <w:tabs>
          <w:tab w:val="left" w:pos="0"/>
          <w:tab w:val="left" w:pos="3828"/>
        </w:tabs>
        <w:spacing w:after="0" w:line="240" w:lineRule="auto"/>
        <w:ind w:right="55"/>
        <w:jc w:val="both"/>
        <w:rPr>
          <w:rFonts w:asciiTheme="minorHAnsi" w:hAnsiTheme="minorHAnsi" w:cstheme="minorHAnsi"/>
          <w:color w:val="000000" w:themeColor="text1"/>
          <w:lang w:val="lt-LT"/>
        </w:rPr>
      </w:pPr>
      <w:r w:rsidRPr="00E127D9">
        <w:rPr>
          <w:rFonts w:asciiTheme="minorHAnsi" w:eastAsia="Times New Roman" w:hAnsiTheme="minorHAnsi" w:cstheme="minorHAnsi"/>
          <w:b/>
          <w:bCs/>
          <w:color w:val="000000" w:themeColor="text1"/>
          <w:lang w:val="lt-LT"/>
        </w:rPr>
        <w:t>II kategorija:</w:t>
      </w:r>
      <w:r w:rsidRPr="00E127D9">
        <w:rPr>
          <w:rFonts w:asciiTheme="minorHAnsi" w:eastAsia="Times New Roman" w:hAnsiTheme="minorHAnsi" w:cstheme="minorHAnsi"/>
          <w:color w:val="000000" w:themeColor="text1"/>
          <w:lang w:val="lt-LT"/>
        </w:rPr>
        <w:t xml:space="preserve"> Šilumos tiekimo tinklų statybos, rekonstrukcijos ir</w:t>
      </w:r>
      <w:r w:rsidR="0035734B" w:rsidRPr="00E127D9">
        <w:rPr>
          <w:rFonts w:asciiTheme="minorHAnsi" w:eastAsia="Times New Roman" w:hAnsiTheme="minorHAnsi" w:cstheme="minorHAnsi"/>
          <w:color w:val="000000" w:themeColor="text1"/>
          <w:lang w:val="lt-LT"/>
        </w:rPr>
        <w:t>/ar</w:t>
      </w:r>
      <w:r w:rsidRPr="00E127D9">
        <w:rPr>
          <w:rFonts w:asciiTheme="minorHAnsi" w:eastAsia="Times New Roman" w:hAnsiTheme="minorHAnsi" w:cstheme="minorHAnsi"/>
          <w:color w:val="000000" w:themeColor="text1"/>
          <w:lang w:val="lt-LT"/>
        </w:rPr>
        <w:t xml:space="preserve"> remonto darbų </w:t>
      </w:r>
      <w:r w:rsidR="00C1556F" w:rsidRPr="00E127D9">
        <w:rPr>
          <w:rFonts w:asciiTheme="minorHAnsi" w:hAnsiTheme="minorHAnsi" w:cstheme="minorHAnsi"/>
          <w:shd w:val="clear" w:color="auto" w:fill="FFFFFF"/>
          <w:lang w:val="lt-LT"/>
        </w:rPr>
        <w:t xml:space="preserve">(išskyrus paprastojo remonto ar nesudėtingo statinio statybos darbų techninės priežiūros paslaugų) </w:t>
      </w:r>
      <w:r w:rsidRPr="00E127D9">
        <w:rPr>
          <w:rFonts w:asciiTheme="minorHAnsi" w:eastAsia="Times New Roman" w:hAnsiTheme="minorHAnsi" w:cstheme="minorHAnsi"/>
          <w:color w:val="000000" w:themeColor="text1"/>
          <w:lang w:val="lt-LT"/>
        </w:rPr>
        <w:t xml:space="preserve">techninės priežiūros paslaugos </w:t>
      </w:r>
      <w:r w:rsidRPr="00E127D9">
        <w:rPr>
          <w:rFonts w:asciiTheme="minorHAnsi" w:hAnsiTheme="minorHAnsi" w:cstheme="minorHAnsi"/>
          <w:color w:val="000000" w:themeColor="text1"/>
          <w:lang w:val="lt-LT"/>
        </w:rPr>
        <w:t xml:space="preserve">kultūros paveldo objekto teritorijoje, jo apsaugos zonoje </w:t>
      </w:r>
      <w:r w:rsidR="00DE521D" w:rsidRPr="00E127D9">
        <w:rPr>
          <w:rFonts w:asciiTheme="minorHAnsi" w:eastAsia="Times New Roman" w:hAnsiTheme="minorHAnsi" w:cstheme="minorHAnsi"/>
          <w:color w:val="000000" w:themeColor="text1"/>
          <w:lang w:val="lt-LT"/>
        </w:rPr>
        <w:t>ir/ar</w:t>
      </w:r>
      <w:r w:rsidRPr="00E127D9">
        <w:rPr>
          <w:rFonts w:asciiTheme="minorHAnsi" w:hAnsiTheme="minorHAnsi" w:cstheme="minorHAnsi"/>
          <w:color w:val="000000" w:themeColor="text1"/>
          <w:lang w:val="lt-LT"/>
        </w:rPr>
        <w:t xml:space="preserve"> kultūros paveldo vietovėje</w:t>
      </w:r>
      <w:r w:rsidR="001765AA" w:rsidRPr="00E127D9">
        <w:rPr>
          <w:rFonts w:asciiTheme="minorHAnsi" w:hAnsiTheme="minorHAnsi" w:cstheme="minorHAnsi"/>
          <w:color w:val="000000" w:themeColor="text1"/>
          <w:lang w:val="lt-LT"/>
        </w:rPr>
        <w:t xml:space="preserve"> </w:t>
      </w:r>
      <w:r w:rsidR="001765AA" w:rsidRPr="00E127D9">
        <w:rPr>
          <w:rFonts w:asciiTheme="minorHAnsi" w:eastAsia="Times New Roman" w:hAnsiTheme="minorHAnsi" w:cstheme="minorHAnsi"/>
          <w:color w:val="000000" w:themeColor="text1"/>
          <w:lang w:val="lt-LT"/>
        </w:rPr>
        <w:t>(neypatingi</w:t>
      </w:r>
      <w:r w:rsidR="00600619" w:rsidRPr="00E127D9">
        <w:rPr>
          <w:rFonts w:asciiTheme="minorHAnsi" w:eastAsia="Times New Roman" w:hAnsiTheme="minorHAnsi" w:cstheme="minorHAnsi"/>
          <w:color w:val="000000" w:themeColor="text1"/>
          <w:lang w:val="lt-LT"/>
        </w:rPr>
        <w:t>eji</w:t>
      </w:r>
      <w:r w:rsidR="001765AA" w:rsidRPr="00E127D9">
        <w:rPr>
          <w:rFonts w:asciiTheme="minorHAnsi" w:eastAsia="Times New Roman" w:hAnsiTheme="minorHAnsi" w:cstheme="minorHAnsi"/>
          <w:color w:val="000000" w:themeColor="text1"/>
          <w:lang w:val="lt-LT"/>
        </w:rPr>
        <w:t xml:space="preserve"> statiniai).</w:t>
      </w:r>
    </w:p>
    <w:p w14:paraId="26F164A9" w14:textId="15AF6C8E" w:rsidR="00340373" w:rsidRPr="00E127D9" w:rsidRDefault="00340373" w:rsidP="009327AF">
      <w:pPr>
        <w:tabs>
          <w:tab w:val="left" w:pos="0"/>
          <w:tab w:val="left" w:pos="3828"/>
        </w:tabs>
        <w:spacing w:after="0" w:line="240" w:lineRule="auto"/>
        <w:ind w:right="55"/>
        <w:jc w:val="both"/>
        <w:rPr>
          <w:rFonts w:asciiTheme="minorHAnsi" w:hAnsiTheme="minorHAnsi" w:cstheme="minorHAnsi"/>
          <w:color w:val="000000" w:themeColor="text1"/>
          <w:lang w:val="lt-LT"/>
        </w:rPr>
      </w:pPr>
    </w:p>
    <w:p w14:paraId="05E4502B" w14:textId="5A82CAE9" w:rsidR="00340373" w:rsidRPr="00E127D9" w:rsidRDefault="00340373" w:rsidP="009327AF">
      <w:pPr>
        <w:tabs>
          <w:tab w:val="left" w:pos="0"/>
          <w:tab w:val="left" w:pos="3828"/>
        </w:tabs>
        <w:spacing w:after="0" w:line="240" w:lineRule="auto"/>
        <w:ind w:right="55"/>
        <w:jc w:val="both"/>
        <w:rPr>
          <w:rFonts w:asciiTheme="minorHAnsi" w:eastAsia="Times New Roman" w:hAnsiTheme="minorHAnsi" w:cstheme="minorHAnsi"/>
          <w:b/>
          <w:bCs/>
          <w:color w:val="000000" w:themeColor="text1"/>
          <w:lang w:val="lt-LT"/>
        </w:rPr>
      </w:pPr>
      <w:r w:rsidRPr="00E127D9">
        <w:rPr>
          <w:rFonts w:asciiTheme="minorHAnsi" w:eastAsia="Times New Roman" w:hAnsiTheme="minorHAnsi" w:cstheme="minorHAnsi"/>
          <w:b/>
          <w:bCs/>
          <w:color w:val="000000" w:themeColor="text1"/>
          <w:lang w:val="lt-LT"/>
        </w:rPr>
        <w:t>III kategorija:</w:t>
      </w:r>
      <w:r w:rsidR="009A1B6E" w:rsidRPr="00E127D9">
        <w:rPr>
          <w:rFonts w:asciiTheme="minorHAnsi" w:eastAsia="Times New Roman" w:hAnsiTheme="minorHAnsi" w:cstheme="minorHAnsi"/>
          <w:b/>
          <w:bCs/>
          <w:color w:val="000000" w:themeColor="text1"/>
          <w:lang w:val="lt-LT"/>
        </w:rPr>
        <w:t xml:space="preserve"> </w:t>
      </w:r>
      <w:r w:rsidR="00CE1666" w:rsidRPr="00E127D9">
        <w:rPr>
          <w:rFonts w:asciiTheme="minorHAnsi" w:eastAsia="Times New Roman" w:hAnsiTheme="minorHAnsi" w:cstheme="minorHAnsi"/>
          <w:color w:val="000000" w:themeColor="text1"/>
          <w:lang w:val="lt-LT"/>
        </w:rPr>
        <w:t>K</w:t>
      </w:r>
      <w:r w:rsidR="009A1B6E" w:rsidRPr="00E127D9">
        <w:rPr>
          <w:rFonts w:asciiTheme="minorHAnsi" w:hAnsiTheme="minorHAnsi" w:cstheme="minorHAnsi"/>
          <w:lang w:val="lt-LT"/>
        </w:rPr>
        <w:t>itų inžinerinių statinių</w:t>
      </w:r>
      <w:r w:rsidR="000C3C4E" w:rsidRPr="00E127D9">
        <w:rPr>
          <w:rFonts w:asciiTheme="minorHAnsi" w:hAnsiTheme="minorHAnsi" w:cstheme="minorHAnsi"/>
          <w:lang w:val="lt-LT"/>
        </w:rPr>
        <w:t xml:space="preserve"> (šilumos tiekimo</w:t>
      </w:r>
      <w:r w:rsidR="00CE1666" w:rsidRPr="00E127D9">
        <w:rPr>
          <w:rFonts w:asciiTheme="minorHAnsi" w:hAnsiTheme="minorHAnsi" w:cstheme="minorHAnsi"/>
          <w:lang w:val="lt-LT"/>
        </w:rPr>
        <w:t xml:space="preserve"> ir gamybos)</w:t>
      </w:r>
      <w:r w:rsidR="009A1B6E" w:rsidRPr="00E127D9">
        <w:rPr>
          <w:rFonts w:asciiTheme="minorHAnsi" w:hAnsiTheme="minorHAnsi" w:cstheme="minorHAnsi"/>
          <w:lang w:val="lt-LT"/>
        </w:rPr>
        <w:t xml:space="preserve"> statybos</w:t>
      </w:r>
      <w:r w:rsidR="00560816" w:rsidRPr="00E127D9">
        <w:rPr>
          <w:rFonts w:asciiTheme="minorHAnsi" w:hAnsiTheme="minorHAnsi" w:cstheme="minorHAnsi"/>
          <w:lang w:val="lt-LT"/>
        </w:rPr>
        <w:t>,</w:t>
      </w:r>
      <w:r w:rsidR="00B649F5" w:rsidRPr="00E127D9">
        <w:rPr>
          <w:rFonts w:asciiTheme="minorHAnsi" w:hAnsiTheme="minorHAnsi" w:cstheme="minorHAnsi"/>
          <w:lang w:val="lt-LT"/>
        </w:rPr>
        <w:t xml:space="preserve"> </w:t>
      </w:r>
      <w:r w:rsidR="00B649F5" w:rsidRPr="00E127D9">
        <w:rPr>
          <w:rFonts w:asciiTheme="minorHAnsi" w:eastAsia="Times New Roman" w:hAnsiTheme="minorHAnsi" w:cstheme="minorHAnsi"/>
          <w:color w:val="000000" w:themeColor="text1"/>
          <w:lang w:val="lt-LT"/>
        </w:rPr>
        <w:t>rekonstrukcijos ir/ar remonto darbų</w:t>
      </w:r>
      <w:r w:rsidR="009A1B6E" w:rsidRPr="00E127D9">
        <w:rPr>
          <w:rFonts w:asciiTheme="minorHAnsi" w:hAnsiTheme="minorHAnsi" w:cstheme="minorHAnsi"/>
          <w:lang w:val="lt-LT"/>
        </w:rPr>
        <w:t xml:space="preserve"> </w:t>
      </w:r>
      <w:r w:rsidR="00C1556F" w:rsidRPr="00E127D9">
        <w:rPr>
          <w:rFonts w:asciiTheme="minorHAnsi" w:hAnsiTheme="minorHAnsi" w:cstheme="minorHAnsi"/>
          <w:shd w:val="clear" w:color="auto" w:fill="FFFFFF"/>
          <w:lang w:val="lt-LT"/>
        </w:rPr>
        <w:t xml:space="preserve">(išskyrus paprastojo remonto ar nesudėtingo statinio statybos darbų techninės priežiūros paslaugų) </w:t>
      </w:r>
      <w:r w:rsidR="009A1B6E" w:rsidRPr="00E127D9">
        <w:rPr>
          <w:rFonts w:asciiTheme="minorHAnsi" w:hAnsiTheme="minorHAnsi" w:cstheme="minorHAnsi"/>
          <w:lang w:val="lt-LT"/>
        </w:rPr>
        <w:t>techninės priežiūros paslaugos</w:t>
      </w:r>
      <w:r w:rsidR="00325B21">
        <w:rPr>
          <w:rFonts w:asciiTheme="minorHAnsi" w:hAnsiTheme="minorHAnsi" w:cstheme="minorHAnsi"/>
          <w:lang w:val="lt-LT"/>
        </w:rPr>
        <w:t xml:space="preserve"> </w:t>
      </w:r>
      <w:r w:rsidR="00325B21" w:rsidRPr="00E127D9">
        <w:rPr>
          <w:rFonts w:asciiTheme="minorHAnsi" w:eastAsia="Times New Roman" w:hAnsiTheme="minorHAnsi" w:cstheme="minorHAnsi"/>
          <w:color w:val="000000" w:themeColor="text1"/>
          <w:lang w:val="lt-LT"/>
        </w:rPr>
        <w:t>(ypatingieji statiniai</w:t>
      </w:r>
      <w:r w:rsidR="00325B21">
        <w:rPr>
          <w:rFonts w:asciiTheme="minorHAnsi" w:eastAsia="Times New Roman" w:hAnsiTheme="minorHAnsi" w:cstheme="minorHAnsi"/>
          <w:color w:val="000000" w:themeColor="text1"/>
          <w:lang w:val="lt-LT"/>
        </w:rPr>
        <w:t>)</w:t>
      </w:r>
      <w:r w:rsidR="009A1B6E" w:rsidRPr="00E127D9">
        <w:rPr>
          <w:rFonts w:asciiTheme="minorHAnsi" w:hAnsiTheme="minorHAnsi" w:cstheme="minorHAnsi"/>
          <w:lang w:val="lt-LT"/>
        </w:rPr>
        <w:t xml:space="preserve"> (kai </w:t>
      </w:r>
      <w:r w:rsidR="005E2C01" w:rsidRPr="00E127D9">
        <w:rPr>
          <w:rFonts w:asciiTheme="minorHAnsi" w:hAnsiTheme="minorHAnsi" w:cstheme="minorHAnsi"/>
          <w:lang w:val="lt-LT"/>
        </w:rPr>
        <w:t xml:space="preserve">skaičiuojamoji </w:t>
      </w:r>
      <w:r w:rsidR="009A1B6E" w:rsidRPr="00E127D9">
        <w:rPr>
          <w:rFonts w:asciiTheme="minorHAnsi" w:hAnsiTheme="minorHAnsi" w:cstheme="minorHAnsi"/>
          <w:lang w:val="lt-LT"/>
        </w:rPr>
        <w:t xml:space="preserve">rangos darbų vertė iki  </w:t>
      </w:r>
      <w:r w:rsidR="00F0766C" w:rsidRPr="00E127D9">
        <w:rPr>
          <w:rFonts w:asciiTheme="minorHAnsi" w:hAnsiTheme="minorHAnsi" w:cstheme="minorHAnsi"/>
          <w:lang w:val="lt-LT"/>
        </w:rPr>
        <w:t>1.999.999</w:t>
      </w:r>
      <w:r w:rsidR="009A1B6E" w:rsidRPr="00E127D9">
        <w:rPr>
          <w:rFonts w:asciiTheme="minorHAnsi" w:hAnsiTheme="minorHAnsi" w:cstheme="minorHAnsi"/>
          <w:lang w:val="lt-LT"/>
        </w:rPr>
        <w:t>,</w:t>
      </w:r>
      <w:r w:rsidR="00F0766C" w:rsidRPr="00E127D9">
        <w:rPr>
          <w:rFonts w:asciiTheme="minorHAnsi" w:hAnsiTheme="minorHAnsi" w:cstheme="minorHAnsi"/>
          <w:lang w:val="lt-LT"/>
        </w:rPr>
        <w:t>99</w:t>
      </w:r>
      <w:r w:rsidR="009A1B6E" w:rsidRPr="00E127D9">
        <w:rPr>
          <w:rFonts w:asciiTheme="minorHAnsi" w:hAnsiTheme="minorHAnsi" w:cstheme="minorHAnsi"/>
          <w:lang w:val="lt-LT"/>
        </w:rPr>
        <w:t xml:space="preserve"> Eur</w:t>
      </w:r>
      <w:r w:rsidR="009A1B6E" w:rsidRPr="00E127D9">
        <w:rPr>
          <w:rFonts w:asciiTheme="minorHAnsi" w:eastAsia="Cambria" w:hAnsiTheme="minorHAnsi" w:cstheme="minorHAnsi"/>
          <w:color w:val="000000" w:themeColor="text1"/>
          <w:lang w:val="lt-LT"/>
        </w:rPr>
        <w:t>)</w:t>
      </w:r>
      <w:r w:rsidR="00325B21">
        <w:rPr>
          <w:rFonts w:asciiTheme="minorHAnsi" w:eastAsia="Cambria" w:hAnsiTheme="minorHAnsi" w:cstheme="minorHAnsi"/>
          <w:color w:val="000000" w:themeColor="text1"/>
          <w:lang w:val="lt-LT"/>
        </w:rPr>
        <w:t>.</w:t>
      </w:r>
    </w:p>
    <w:p w14:paraId="47AB8947" w14:textId="4DD04E1C" w:rsidR="009327AF" w:rsidRPr="00E127D9" w:rsidRDefault="009327AF" w:rsidP="009327AF">
      <w:pPr>
        <w:tabs>
          <w:tab w:val="left" w:pos="0"/>
          <w:tab w:val="left" w:pos="3828"/>
        </w:tabs>
        <w:spacing w:after="0" w:line="240" w:lineRule="auto"/>
        <w:ind w:right="55"/>
        <w:jc w:val="both"/>
        <w:rPr>
          <w:rFonts w:asciiTheme="minorHAnsi" w:eastAsiaTheme="minorHAnsi" w:hAnsiTheme="minorHAnsi" w:cstheme="minorHAnsi"/>
          <w:iCs/>
          <w:lang w:val="lt-LT" w:eastAsia="en-US"/>
        </w:rPr>
      </w:pPr>
    </w:p>
    <w:p w14:paraId="59D57AE5" w14:textId="28AC9B36" w:rsidR="009327AF" w:rsidRPr="00E127D9" w:rsidRDefault="00340373" w:rsidP="10E84B6E">
      <w:pPr>
        <w:tabs>
          <w:tab w:val="left" w:pos="3828"/>
        </w:tabs>
        <w:spacing w:after="0" w:line="240" w:lineRule="auto"/>
        <w:ind w:right="55"/>
        <w:jc w:val="both"/>
        <w:rPr>
          <w:rFonts w:asciiTheme="minorHAnsi" w:eastAsia="Times New Roman" w:hAnsiTheme="minorHAnsi" w:cstheme="minorHAnsi"/>
          <w:b/>
          <w:bCs/>
          <w:color w:val="000000" w:themeColor="text1"/>
          <w:lang w:val="lt-LT"/>
        </w:rPr>
      </w:pPr>
      <w:r w:rsidRPr="00E127D9">
        <w:rPr>
          <w:rFonts w:asciiTheme="minorHAnsi" w:eastAsia="Times New Roman" w:hAnsiTheme="minorHAnsi" w:cstheme="minorHAnsi"/>
          <w:b/>
          <w:bCs/>
          <w:color w:val="000000" w:themeColor="text1"/>
          <w:lang w:val="lt-LT"/>
        </w:rPr>
        <w:t>IV kategorija:</w:t>
      </w:r>
      <w:r w:rsidR="009A1B6E" w:rsidRPr="00E127D9">
        <w:rPr>
          <w:rFonts w:asciiTheme="minorHAnsi" w:eastAsia="Times New Roman" w:hAnsiTheme="minorHAnsi" w:cstheme="minorHAnsi"/>
          <w:b/>
          <w:bCs/>
          <w:color w:val="000000" w:themeColor="text1"/>
          <w:lang w:val="lt-LT"/>
        </w:rPr>
        <w:t xml:space="preserve"> </w:t>
      </w:r>
      <w:r w:rsidR="00CE1666" w:rsidRPr="00E127D9">
        <w:rPr>
          <w:rFonts w:asciiTheme="minorHAnsi" w:eastAsia="Times New Roman" w:hAnsiTheme="minorHAnsi" w:cstheme="minorHAnsi"/>
          <w:color w:val="000000" w:themeColor="text1"/>
          <w:lang w:val="lt-LT"/>
        </w:rPr>
        <w:t>K</w:t>
      </w:r>
      <w:r w:rsidR="000C42DB" w:rsidRPr="00E127D9">
        <w:rPr>
          <w:rFonts w:asciiTheme="minorHAnsi" w:hAnsiTheme="minorHAnsi" w:cstheme="minorHAnsi"/>
          <w:lang w:val="lt-LT"/>
        </w:rPr>
        <w:t>itų inžinerinių statinių</w:t>
      </w:r>
      <w:r w:rsidR="00CE1666" w:rsidRPr="00E127D9">
        <w:rPr>
          <w:rFonts w:asciiTheme="minorHAnsi" w:hAnsiTheme="minorHAnsi" w:cstheme="minorHAnsi"/>
          <w:lang w:val="lt-LT"/>
        </w:rPr>
        <w:t xml:space="preserve"> (šilumos tiekimo ir gamybos)</w:t>
      </w:r>
      <w:r w:rsidR="000C42DB" w:rsidRPr="00E127D9">
        <w:rPr>
          <w:rFonts w:asciiTheme="minorHAnsi" w:hAnsiTheme="minorHAnsi" w:cstheme="minorHAnsi"/>
          <w:lang w:val="lt-LT"/>
        </w:rPr>
        <w:t xml:space="preserve"> statybos</w:t>
      </w:r>
      <w:r w:rsidR="00B649F5" w:rsidRPr="00E127D9">
        <w:rPr>
          <w:rFonts w:asciiTheme="minorHAnsi" w:hAnsiTheme="minorHAnsi" w:cstheme="minorHAnsi"/>
          <w:lang w:val="lt-LT"/>
        </w:rPr>
        <w:t xml:space="preserve">, </w:t>
      </w:r>
      <w:r w:rsidR="00B649F5" w:rsidRPr="00E127D9">
        <w:rPr>
          <w:rFonts w:asciiTheme="minorHAnsi" w:eastAsia="Times New Roman" w:hAnsiTheme="minorHAnsi" w:cstheme="minorHAnsi"/>
          <w:color w:val="000000" w:themeColor="text1"/>
          <w:lang w:val="lt-LT"/>
        </w:rPr>
        <w:t>rekonstrukcijos ir/ar remonto darbų</w:t>
      </w:r>
      <w:r w:rsidR="000C42DB" w:rsidRPr="00E127D9">
        <w:rPr>
          <w:rFonts w:asciiTheme="minorHAnsi" w:hAnsiTheme="minorHAnsi" w:cstheme="minorHAnsi"/>
          <w:lang w:val="lt-LT"/>
        </w:rPr>
        <w:t xml:space="preserve"> </w:t>
      </w:r>
      <w:r w:rsidR="00C1556F" w:rsidRPr="00E127D9">
        <w:rPr>
          <w:rFonts w:asciiTheme="minorHAnsi" w:hAnsiTheme="minorHAnsi" w:cstheme="minorHAnsi"/>
          <w:shd w:val="clear" w:color="auto" w:fill="FFFFFF"/>
          <w:lang w:val="lt-LT"/>
        </w:rPr>
        <w:t xml:space="preserve">(išskyrus paprastojo remonto ar nesudėtingo statinio statybos darbų techninės priežiūros paslaugų) </w:t>
      </w:r>
      <w:r w:rsidR="000C42DB" w:rsidRPr="00E127D9">
        <w:rPr>
          <w:rFonts w:asciiTheme="minorHAnsi" w:hAnsiTheme="minorHAnsi" w:cstheme="minorHAnsi"/>
          <w:lang w:val="lt-LT"/>
        </w:rPr>
        <w:t xml:space="preserve">techninės priežiūros paslaugos </w:t>
      </w:r>
      <w:r w:rsidR="00325B21" w:rsidRPr="00E127D9">
        <w:rPr>
          <w:rFonts w:asciiTheme="minorHAnsi" w:eastAsia="Times New Roman" w:hAnsiTheme="minorHAnsi" w:cstheme="minorHAnsi"/>
          <w:color w:val="000000" w:themeColor="text1"/>
          <w:lang w:val="lt-LT"/>
        </w:rPr>
        <w:t>(ypatingieji statiniai)</w:t>
      </w:r>
      <w:r w:rsidR="00325B21" w:rsidRPr="00E127D9">
        <w:rPr>
          <w:rFonts w:asciiTheme="minorHAnsi" w:hAnsiTheme="minorHAnsi" w:cstheme="minorHAnsi"/>
          <w:lang w:val="lt-LT"/>
        </w:rPr>
        <w:t xml:space="preserve"> </w:t>
      </w:r>
      <w:r w:rsidR="000C42DB" w:rsidRPr="00E127D9">
        <w:rPr>
          <w:rFonts w:asciiTheme="minorHAnsi" w:hAnsiTheme="minorHAnsi" w:cstheme="minorHAnsi"/>
          <w:lang w:val="lt-LT"/>
        </w:rPr>
        <w:t xml:space="preserve">(Kai </w:t>
      </w:r>
      <w:r w:rsidR="005E2C01" w:rsidRPr="00E127D9">
        <w:rPr>
          <w:rFonts w:asciiTheme="minorHAnsi" w:hAnsiTheme="minorHAnsi" w:cstheme="minorHAnsi"/>
          <w:lang w:val="lt-LT"/>
        </w:rPr>
        <w:t xml:space="preserve">skaičiuojamoji </w:t>
      </w:r>
      <w:r w:rsidR="000C42DB" w:rsidRPr="00E127D9">
        <w:rPr>
          <w:rFonts w:asciiTheme="minorHAnsi" w:hAnsiTheme="minorHAnsi" w:cstheme="minorHAnsi"/>
          <w:lang w:val="lt-LT"/>
        </w:rPr>
        <w:t xml:space="preserve">rangos darbų vertė </w:t>
      </w:r>
      <w:r w:rsidR="00144C92" w:rsidRPr="00E127D9">
        <w:rPr>
          <w:rFonts w:asciiTheme="minorHAnsi" w:hAnsiTheme="minorHAnsi" w:cstheme="minorHAnsi"/>
          <w:lang w:val="lt-LT"/>
        </w:rPr>
        <w:t>nuo</w:t>
      </w:r>
      <w:r w:rsidR="000C42DB" w:rsidRPr="00E127D9">
        <w:rPr>
          <w:rFonts w:asciiTheme="minorHAnsi" w:hAnsiTheme="minorHAnsi" w:cstheme="minorHAnsi"/>
          <w:lang w:val="lt-LT"/>
        </w:rPr>
        <w:t xml:space="preserve">  </w:t>
      </w:r>
      <w:r w:rsidR="00356729" w:rsidRPr="00E127D9">
        <w:rPr>
          <w:rFonts w:asciiTheme="minorHAnsi" w:hAnsiTheme="minorHAnsi" w:cstheme="minorHAnsi"/>
          <w:lang w:val="lt-LT"/>
        </w:rPr>
        <w:t>2</w:t>
      </w:r>
      <w:r w:rsidR="00356729">
        <w:rPr>
          <w:rFonts w:asciiTheme="minorHAnsi" w:hAnsiTheme="minorHAnsi" w:cstheme="minorHAnsi"/>
          <w:lang w:val="lt-LT"/>
        </w:rPr>
        <w:t>.</w:t>
      </w:r>
      <w:r w:rsidR="00356729" w:rsidRPr="00E127D9">
        <w:rPr>
          <w:rFonts w:asciiTheme="minorHAnsi" w:hAnsiTheme="minorHAnsi" w:cstheme="minorHAnsi"/>
          <w:lang w:val="lt-LT"/>
        </w:rPr>
        <w:t>000</w:t>
      </w:r>
      <w:r w:rsidR="00356729">
        <w:rPr>
          <w:rFonts w:asciiTheme="minorHAnsi" w:hAnsiTheme="minorHAnsi" w:cstheme="minorHAnsi"/>
          <w:lang w:val="lt-LT"/>
        </w:rPr>
        <w:t>.</w:t>
      </w:r>
      <w:r w:rsidR="000C42DB" w:rsidRPr="00E127D9">
        <w:rPr>
          <w:rFonts w:asciiTheme="minorHAnsi" w:hAnsiTheme="minorHAnsi" w:cstheme="minorHAnsi"/>
          <w:lang w:val="lt-LT"/>
        </w:rPr>
        <w:t>000,00 Eur</w:t>
      </w:r>
      <w:r w:rsidR="00144C92" w:rsidRPr="00E127D9">
        <w:rPr>
          <w:rFonts w:asciiTheme="minorHAnsi" w:hAnsiTheme="minorHAnsi" w:cstheme="minorHAnsi"/>
          <w:lang w:val="lt-LT"/>
        </w:rPr>
        <w:t xml:space="preserve"> iki </w:t>
      </w:r>
      <w:r w:rsidR="00F0766C" w:rsidRPr="00E127D9">
        <w:rPr>
          <w:rFonts w:asciiTheme="minorHAnsi" w:hAnsiTheme="minorHAnsi" w:cstheme="minorHAnsi"/>
          <w:lang w:val="lt-LT"/>
        </w:rPr>
        <w:t>4</w:t>
      </w:r>
      <w:r w:rsidR="00144C92" w:rsidRPr="00E127D9">
        <w:rPr>
          <w:rFonts w:asciiTheme="minorHAnsi" w:hAnsiTheme="minorHAnsi" w:cstheme="minorHAnsi"/>
          <w:lang w:val="lt-LT"/>
        </w:rPr>
        <w:t>.</w:t>
      </w:r>
      <w:r w:rsidR="00F0766C" w:rsidRPr="00E127D9">
        <w:rPr>
          <w:rFonts w:asciiTheme="minorHAnsi" w:hAnsiTheme="minorHAnsi" w:cstheme="minorHAnsi"/>
          <w:lang w:val="lt-LT"/>
        </w:rPr>
        <w:t>999</w:t>
      </w:r>
      <w:r w:rsidR="00144C92" w:rsidRPr="00E127D9">
        <w:rPr>
          <w:rFonts w:asciiTheme="minorHAnsi" w:hAnsiTheme="minorHAnsi" w:cstheme="minorHAnsi"/>
          <w:lang w:val="lt-LT"/>
        </w:rPr>
        <w:t>.</w:t>
      </w:r>
      <w:r w:rsidR="00F0766C" w:rsidRPr="00E127D9">
        <w:rPr>
          <w:rFonts w:asciiTheme="minorHAnsi" w:hAnsiTheme="minorHAnsi" w:cstheme="minorHAnsi"/>
          <w:lang w:val="lt-LT"/>
        </w:rPr>
        <w:t>999</w:t>
      </w:r>
      <w:r w:rsidR="00144C92" w:rsidRPr="00E127D9">
        <w:rPr>
          <w:rFonts w:asciiTheme="minorHAnsi" w:hAnsiTheme="minorHAnsi" w:cstheme="minorHAnsi"/>
          <w:lang w:val="lt-LT"/>
        </w:rPr>
        <w:t>,</w:t>
      </w:r>
      <w:r w:rsidR="00F0766C" w:rsidRPr="00E127D9">
        <w:rPr>
          <w:rFonts w:asciiTheme="minorHAnsi" w:hAnsiTheme="minorHAnsi" w:cstheme="minorHAnsi"/>
          <w:lang w:val="lt-LT"/>
        </w:rPr>
        <w:t>99</w:t>
      </w:r>
      <w:r w:rsidR="00144C92" w:rsidRPr="00E127D9">
        <w:rPr>
          <w:rFonts w:asciiTheme="minorHAnsi" w:hAnsiTheme="minorHAnsi" w:cstheme="minorHAnsi"/>
          <w:lang w:val="lt-LT"/>
        </w:rPr>
        <w:t xml:space="preserve"> Eur</w:t>
      </w:r>
      <w:r w:rsidR="000C42DB" w:rsidRPr="00E127D9">
        <w:rPr>
          <w:rFonts w:asciiTheme="minorHAnsi" w:eastAsia="Cambria" w:hAnsiTheme="minorHAnsi" w:cstheme="minorHAnsi"/>
          <w:color w:val="000000" w:themeColor="text1"/>
          <w:lang w:val="lt-LT"/>
        </w:rPr>
        <w:t>)</w:t>
      </w:r>
      <w:r w:rsidR="00CE71A3" w:rsidRPr="00E127D9">
        <w:rPr>
          <w:rFonts w:asciiTheme="minorHAnsi" w:eastAsia="Cambria" w:hAnsiTheme="minorHAnsi" w:cstheme="minorHAnsi"/>
          <w:color w:val="000000" w:themeColor="text1"/>
          <w:lang w:val="lt-LT"/>
        </w:rPr>
        <w:t>.</w:t>
      </w:r>
    </w:p>
    <w:p w14:paraId="1429EAF6" w14:textId="27279BC3" w:rsidR="00340373" w:rsidRPr="00E127D9" w:rsidRDefault="00340373" w:rsidP="10E84B6E">
      <w:pPr>
        <w:tabs>
          <w:tab w:val="left" w:pos="3828"/>
        </w:tabs>
        <w:spacing w:after="0" w:line="240" w:lineRule="auto"/>
        <w:ind w:right="55"/>
        <w:jc w:val="both"/>
        <w:rPr>
          <w:rFonts w:asciiTheme="minorHAnsi" w:eastAsia="Times New Roman" w:hAnsiTheme="minorHAnsi" w:cstheme="minorHAnsi"/>
          <w:b/>
          <w:bCs/>
          <w:color w:val="000000" w:themeColor="text1"/>
          <w:lang w:val="lt-LT"/>
        </w:rPr>
      </w:pPr>
    </w:p>
    <w:p w14:paraId="1DE99964" w14:textId="2E2DA8AC" w:rsidR="00AD26E3" w:rsidRPr="00E127D9" w:rsidRDefault="00340373" w:rsidP="10E84B6E">
      <w:pPr>
        <w:tabs>
          <w:tab w:val="left" w:pos="3828"/>
        </w:tabs>
        <w:spacing w:after="0" w:line="240" w:lineRule="auto"/>
        <w:ind w:right="55"/>
        <w:jc w:val="both"/>
        <w:rPr>
          <w:rFonts w:asciiTheme="minorHAnsi" w:eastAsia="Cambria" w:hAnsiTheme="minorHAnsi" w:cstheme="minorHAnsi"/>
          <w:color w:val="000000" w:themeColor="text1"/>
          <w:lang w:val="lt-LT"/>
        </w:rPr>
      </w:pPr>
      <w:r w:rsidRPr="00E127D9">
        <w:rPr>
          <w:rFonts w:asciiTheme="minorHAnsi" w:eastAsia="Times New Roman" w:hAnsiTheme="minorHAnsi" w:cstheme="minorHAnsi"/>
          <w:b/>
          <w:bCs/>
          <w:color w:val="000000" w:themeColor="text1"/>
          <w:lang w:val="lt-LT"/>
        </w:rPr>
        <w:t>V kategorija:</w:t>
      </w:r>
      <w:r w:rsidR="00F25536" w:rsidRPr="00E127D9">
        <w:rPr>
          <w:rFonts w:asciiTheme="minorHAnsi" w:eastAsia="Times New Roman" w:hAnsiTheme="minorHAnsi" w:cstheme="minorHAnsi"/>
          <w:b/>
          <w:bCs/>
          <w:color w:val="000000" w:themeColor="text1"/>
          <w:lang w:val="lt-LT"/>
        </w:rPr>
        <w:t xml:space="preserve"> </w:t>
      </w:r>
      <w:r w:rsidR="00CE1666" w:rsidRPr="00E127D9">
        <w:rPr>
          <w:rFonts w:asciiTheme="minorHAnsi" w:eastAsia="Times New Roman" w:hAnsiTheme="minorHAnsi" w:cstheme="minorHAnsi"/>
          <w:color w:val="000000" w:themeColor="text1"/>
          <w:lang w:val="lt-LT"/>
        </w:rPr>
        <w:t>K</w:t>
      </w:r>
      <w:r w:rsidR="00F25536" w:rsidRPr="00E127D9">
        <w:rPr>
          <w:rFonts w:asciiTheme="minorHAnsi" w:hAnsiTheme="minorHAnsi" w:cstheme="minorHAnsi"/>
          <w:lang w:val="lt-LT"/>
        </w:rPr>
        <w:t>itų inžinerinių statinių</w:t>
      </w:r>
      <w:r w:rsidR="00CE1666" w:rsidRPr="00E127D9">
        <w:rPr>
          <w:rFonts w:asciiTheme="minorHAnsi" w:hAnsiTheme="minorHAnsi" w:cstheme="minorHAnsi"/>
          <w:lang w:val="lt-LT"/>
        </w:rPr>
        <w:t xml:space="preserve"> (šilumos tiekimo ir gamybos)</w:t>
      </w:r>
      <w:r w:rsidR="00F25536" w:rsidRPr="00E127D9">
        <w:rPr>
          <w:rFonts w:asciiTheme="minorHAnsi" w:hAnsiTheme="minorHAnsi" w:cstheme="minorHAnsi"/>
          <w:lang w:val="lt-LT"/>
        </w:rPr>
        <w:t xml:space="preserve"> statybos</w:t>
      </w:r>
      <w:r w:rsidR="00B649F5" w:rsidRPr="00E127D9">
        <w:rPr>
          <w:rFonts w:asciiTheme="minorHAnsi" w:hAnsiTheme="minorHAnsi" w:cstheme="minorHAnsi"/>
          <w:lang w:val="lt-LT"/>
        </w:rPr>
        <w:t xml:space="preserve">, </w:t>
      </w:r>
      <w:r w:rsidR="00B649F5" w:rsidRPr="00E127D9">
        <w:rPr>
          <w:rFonts w:asciiTheme="minorHAnsi" w:eastAsia="Times New Roman" w:hAnsiTheme="minorHAnsi" w:cstheme="minorHAnsi"/>
          <w:color w:val="000000" w:themeColor="text1"/>
          <w:lang w:val="lt-LT"/>
        </w:rPr>
        <w:t>rekonstrukcijos ir/ar remonto darbų</w:t>
      </w:r>
      <w:r w:rsidR="00F25536" w:rsidRPr="00E127D9">
        <w:rPr>
          <w:rFonts w:asciiTheme="minorHAnsi" w:hAnsiTheme="minorHAnsi" w:cstheme="minorHAnsi"/>
          <w:lang w:val="lt-LT"/>
        </w:rPr>
        <w:t xml:space="preserve"> </w:t>
      </w:r>
      <w:r w:rsidR="00C1556F" w:rsidRPr="00E127D9">
        <w:rPr>
          <w:rFonts w:asciiTheme="minorHAnsi" w:hAnsiTheme="minorHAnsi" w:cstheme="minorHAnsi"/>
          <w:shd w:val="clear" w:color="auto" w:fill="FFFFFF"/>
          <w:lang w:val="lt-LT"/>
        </w:rPr>
        <w:t xml:space="preserve">(išskyrus paprastojo remonto ar nesudėtingo statinio statybos darbų techninės priežiūros paslaugų) </w:t>
      </w:r>
      <w:r w:rsidR="00F25536" w:rsidRPr="00E127D9">
        <w:rPr>
          <w:rFonts w:asciiTheme="minorHAnsi" w:hAnsiTheme="minorHAnsi" w:cstheme="minorHAnsi"/>
          <w:lang w:val="lt-LT"/>
        </w:rPr>
        <w:t>techninės priežiūros paslaugos</w:t>
      </w:r>
      <w:r w:rsidR="00325B21">
        <w:rPr>
          <w:rFonts w:asciiTheme="minorHAnsi" w:hAnsiTheme="minorHAnsi" w:cstheme="minorHAnsi"/>
          <w:lang w:val="lt-LT"/>
        </w:rPr>
        <w:t xml:space="preserve"> </w:t>
      </w:r>
      <w:r w:rsidR="00325B21" w:rsidRPr="00E127D9">
        <w:rPr>
          <w:rFonts w:asciiTheme="minorHAnsi" w:eastAsia="Times New Roman" w:hAnsiTheme="minorHAnsi" w:cstheme="minorHAnsi"/>
          <w:color w:val="000000" w:themeColor="text1"/>
          <w:lang w:val="lt-LT"/>
        </w:rPr>
        <w:t>(ypatingieji statiniai)</w:t>
      </w:r>
      <w:r w:rsidR="00325B21" w:rsidRPr="00E127D9">
        <w:rPr>
          <w:rFonts w:asciiTheme="minorHAnsi" w:eastAsia="Cambria" w:hAnsiTheme="minorHAnsi" w:cstheme="minorHAnsi"/>
          <w:color w:val="000000" w:themeColor="text1"/>
          <w:lang w:val="lt-LT"/>
        </w:rPr>
        <w:t>.</w:t>
      </w:r>
      <w:r w:rsidR="00F25536" w:rsidRPr="00E127D9">
        <w:rPr>
          <w:rFonts w:asciiTheme="minorHAnsi" w:hAnsiTheme="minorHAnsi" w:cstheme="minorHAnsi"/>
          <w:lang w:val="lt-LT"/>
        </w:rPr>
        <w:t xml:space="preserve"> (Kai </w:t>
      </w:r>
      <w:r w:rsidR="005E2C01" w:rsidRPr="00E127D9">
        <w:rPr>
          <w:rFonts w:asciiTheme="minorHAnsi" w:hAnsiTheme="minorHAnsi" w:cstheme="minorHAnsi"/>
          <w:lang w:val="lt-LT"/>
        </w:rPr>
        <w:t xml:space="preserve">skaičiuojamoji </w:t>
      </w:r>
      <w:r w:rsidR="00F25536" w:rsidRPr="00E127D9">
        <w:rPr>
          <w:rFonts w:asciiTheme="minorHAnsi" w:hAnsiTheme="minorHAnsi" w:cstheme="minorHAnsi"/>
          <w:lang w:val="lt-LT"/>
        </w:rPr>
        <w:t xml:space="preserve">rangos darbų vertė daugiau kaip </w:t>
      </w:r>
      <w:r w:rsidR="00356729" w:rsidRPr="00E127D9">
        <w:rPr>
          <w:rFonts w:asciiTheme="minorHAnsi" w:hAnsiTheme="minorHAnsi" w:cstheme="minorHAnsi"/>
          <w:lang w:val="lt-LT"/>
        </w:rPr>
        <w:t>5</w:t>
      </w:r>
      <w:r w:rsidR="00356729">
        <w:rPr>
          <w:rFonts w:asciiTheme="minorHAnsi" w:hAnsiTheme="minorHAnsi" w:cstheme="minorHAnsi"/>
          <w:lang w:val="lt-LT"/>
        </w:rPr>
        <w:t>.</w:t>
      </w:r>
      <w:r w:rsidR="00356729" w:rsidRPr="00E127D9">
        <w:rPr>
          <w:rFonts w:asciiTheme="minorHAnsi" w:hAnsiTheme="minorHAnsi" w:cstheme="minorHAnsi"/>
          <w:lang w:val="lt-LT"/>
        </w:rPr>
        <w:t>000</w:t>
      </w:r>
      <w:r w:rsidR="00356729">
        <w:rPr>
          <w:rFonts w:asciiTheme="minorHAnsi" w:hAnsiTheme="minorHAnsi" w:cstheme="minorHAnsi"/>
          <w:lang w:val="lt-LT"/>
        </w:rPr>
        <w:t>.</w:t>
      </w:r>
      <w:r w:rsidR="00F25536" w:rsidRPr="00E127D9">
        <w:rPr>
          <w:rFonts w:asciiTheme="minorHAnsi" w:hAnsiTheme="minorHAnsi" w:cstheme="minorHAnsi"/>
          <w:lang w:val="lt-LT"/>
        </w:rPr>
        <w:t>000, 00 Eur</w:t>
      </w:r>
      <w:r w:rsidR="00F25536" w:rsidRPr="00E127D9">
        <w:rPr>
          <w:rFonts w:asciiTheme="minorHAnsi" w:eastAsia="Cambria" w:hAnsiTheme="minorHAnsi" w:cstheme="minorHAnsi"/>
          <w:color w:val="000000" w:themeColor="text1"/>
          <w:lang w:val="lt-LT"/>
        </w:rPr>
        <w:t>)</w:t>
      </w:r>
      <w:r w:rsidR="00CE71A3" w:rsidRPr="00E127D9">
        <w:rPr>
          <w:rFonts w:asciiTheme="minorHAnsi" w:eastAsia="Cambria" w:hAnsiTheme="minorHAnsi" w:cstheme="minorHAnsi"/>
          <w:color w:val="000000" w:themeColor="text1"/>
          <w:lang w:val="lt-LT"/>
        </w:rPr>
        <w:t>.</w:t>
      </w:r>
    </w:p>
    <w:p w14:paraId="2DE232D9" w14:textId="59C57EA1" w:rsidR="00AD26E3" w:rsidRPr="00E127D9" w:rsidRDefault="00AD26E3" w:rsidP="10E84B6E">
      <w:pPr>
        <w:tabs>
          <w:tab w:val="left" w:pos="3828"/>
        </w:tabs>
        <w:spacing w:after="0" w:line="240" w:lineRule="auto"/>
        <w:ind w:right="55"/>
        <w:jc w:val="both"/>
        <w:rPr>
          <w:rFonts w:asciiTheme="minorHAnsi" w:eastAsia="Cambria" w:hAnsiTheme="minorHAnsi" w:cstheme="minorHAnsi"/>
          <w:color w:val="000000" w:themeColor="text1"/>
          <w:lang w:val="lt-LT"/>
        </w:rPr>
      </w:pPr>
    </w:p>
    <w:p w14:paraId="6759B70F" w14:textId="4EED11FE" w:rsidR="00DC12A4" w:rsidRPr="00E127D9" w:rsidRDefault="00DC12A4" w:rsidP="7DF97A2C">
      <w:pPr>
        <w:pStyle w:val="ListParagraph"/>
        <w:tabs>
          <w:tab w:val="left" w:pos="720"/>
        </w:tabs>
        <w:spacing w:after="0"/>
        <w:ind w:left="0"/>
        <w:jc w:val="both"/>
        <w:rPr>
          <w:rFonts w:asciiTheme="minorHAnsi" w:hAnsiTheme="minorHAnsi" w:cstheme="minorHAnsi"/>
          <w:b/>
          <w:bCs/>
          <w:sz w:val="22"/>
          <w:szCs w:val="22"/>
        </w:rPr>
      </w:pPr>
      <w:r w:rsidRPr="00E127D9">
        <w:rPr>
          <w:rFonts w:asciiTheme="minorHAnsi" w:eastAsia="Times New Roman" w:hAnsiTheme="minorHAnsi" w:cstheme="minorHAnsi"/>
          <w:b/>
          <w:bCs/>
          <w:color w:val="000000" w:themeColor="text1"/>
          <w:sz w:val="22"/>
          <w:szCs w:val="22"/>
        </w:rPr>
        <w:t>VI kategorija</w:t>
      </w:r>
      <w:r w:rsidR="00691454" w:rsidRPr="00E127D9">
        <w:rPr>
          <w:rFonts w:asciiTheme="minorHAnsi" w:eastAsia="Times New Roman" w:hAnsiTheme="minorHAnsi" w:cstheme="minorHAnsi"/>
          <w:color w:val="000000" w:themeColor="text1"/>
          <w:sz w:val="22"/>
          <w:szCs w:val="22"/>
        </w:rPr>
        <w:t>:</w:t>
      </w:r>
      <w:r w:rsidRPr="00E127D9">
        <w:rPr>
          <w:rFonts w:asciiTheme="minorHAnsi" w:eastAsia="Times New Roman" w:hAnsiTheme="minorHAnsi" w:cstheme="minorHAnsi"/>
          <w:color w:val="000000" w:themeColor="text1"/>
          <w:sz w:val="22"/>
          <w:szCs w:val="22"/>
        </w:rPr>
        <w:t xml:space="preserve"> K</w:t>
      </w:r>
      <w:r w:rsidRPr="00E127D9">
        <w:rPr>
          <w:rFonts w:asciiTheme="minorHAnsi" w:hAnsiTheme="minorHAnsi" w:cstheme="minorHAnsi"/>
          <w:sz w:val="22"/>
          <w:szCs w:val="22"/>
        </w:rPr>
        <w:t xml:space="preserve">itų inžinerinių statinių (šilumos tiekimo ir gamybos) statybos, </w:t>
      </w:r>
      <w:r w:rsidRPr="00E127D9">
        <w:rPr>
          <w:rFonts w:asciiTheme="minorHAnsi" w:eastAsia="Times New Roman" w:hAnsiTheme="minorHAnsi" w:cstheme="minorHAnsi"/>
          <w:color w:val="000000" w:themeColor="text1"/>
          <w:sz w:val="22"/>
          <w:szCs w:val="22"/>
        </w:rPr>
        <w:t>rekonstrukcijos ir/ar remonto darbų</w:t>
      </w:r>
      <w:r w:rsidRPr="00E127D9">
        <w:rPr>
          <w:rFonts w:asciiTheme="minorHAnsi" w:hAnsiTheme="minorHAnsi" w:cstheme="minorHAnsi"/>
          <w:sz w:val="22"/>
          <w:szCs w:val="22"/>
        </w:rPr>
        <w:t xml:space="preserve"> (išskyrus paprastojo remonto ar </w:t>
      </w:r>
      <w:r w:rsidRPr="00E127D9">
        <w:rPr>
          <w:rFonts w:asciiTheme="minorHAnsi" w:eastAsia="Times New Roman" w:hAnsiTheme="minorHAnsi" w:cstheme="minorHAnsi"/>
          <w:color w:val="000000" w:themeColor="text1"/>
          <w:sz w:val="22"/>
          <w:szCs w:val="22"/>
        </w:rPr>
        <w:t>nesudėtingo</w:t>
      </w:r>
      <w:r w:rsidRPr="00E127D9">
        <w:rPr>
          <w:rFonts w:asciiTheme="minorHAnsi" w:hAnsiTheme="minorHAnsi" w:cstheme="minorHAnsi"/>
          <w:sz w:val="22"/>
          <w:szCs w:val="22"/>
        </w:rPr>
        <w:t xml:space="preserve"> statinio statybos darbų techninės priežiūros paslaugų) techninės priežiūros paslaugos</w:t>
      </w:r>
      <w:r w:rsidR="00BF4AB7" w:rsidRPr="00E127D9">
        <w:rPr>
          <w:rFonts w:asciiTheme="minorHAnsi" w:hAnsiTheme="minorHAnsi" w:cstheme="minorHAnsi"/>
          <w:sz w:val="22"/>
          <w:szCs w:val="22"/>
        </w:rPr>
        <w:t xml:space="preserve"> </w:t>
      </w:r>
      <w:r w:rsidR="00BF4AB7" w:rsidRPr="00E127D9">
        <w:rPr>
          <w:rFonts w:asciiTheme="minorHAnsi" w:eastAsia="Times New Roman" w:hAnsiTheme="minorHAnsi" w:cstheme="minorHAnsi"/>
          <w:color w:val="000000" w:themeColor="text1"/>
          <w:sz w:val="22"/>
          <w:szCs w:val="22"/>
        </w:rPr>
        <w:t>(neypatingi</w:t>
      </w:r>
      <w:r w:rsidR="00600619" w:rsidRPr="00E127D9">
        <w:rPr>
          <w:rFonts w:asciiTheme="minorHAnsi" w:eastAsia="Times New Roman" w:hAnsiTheme="minorHAnsi" w:cstheme="minorHAnsi"/>
          <w:color w:val="000000" w:themeColor="text1"/>
          <w:sz w:val="22"/>
          <w:szCs w:val="22"/>
        </w:rPr>
        <w:t>eji</w:t>
      </w:r>
      <w:r w:rsidR="00BF4AB7" w:rsidRPr="00E127D9">
        <w:rPr>
          <w:rFonts w:asciiTheme="minorHAnsi" w:eastAsia="Times New Roman" w:hAnsiTheme="minorHAnsi" w:cstheme="minorHAnsi"/>
          <w:color w:val="000000" w:themeColor="text1"/>
          <w:sz w:val="22"/>
          <w:szCs w:val="22"/>
        </w:rPr>
        <w:t xml:space="preserve"> statiniai)</w:t>
      </w:r>
      <w:r w:rsidRPr="00E127D9">
        <w:rPr>
          <w:rFonts w:asciiTheme="minorHAnsi" w:hAnsiTheme="minorHAnsi" w:cstheme="minorHAnsi"/>
          <w:sz w:val="22"/>
          <w:szCs w:val="22"/>
        </w:rPr>
        <w:t>.</w:t>
      </w:r>
    </w:p>
    <w:p w14:paraId="741D0132" w14:textId="77777777" w:rsidR="00340373" w:rsidRPr="00E127D9" w:rsidRDefault="00340373" w:rsidP="10E84B6E">
      <w:pPr>
        <w:tabs>
          <w:tab w:val="left" w:pos="3828"/>
        </w:tabs>
        <w:spacing w:after="0" w:line="240" w:lineRule="auto"/>
        <w:ind w:right="55"/>
        <w:jc w:val="both"/>
        <w:rPr>
          <w:rFonts w:asciiTheme="minorHAnsi" w:eastAsiaTheme="minorEastAsia" w:hAnsiTheme="minorHAnsi" w:cstheme="minorHAnsi"/>
          <w:lang w:val="lt-LT" w:eastAsia="en-US"/>
        </w:rPr>
      </w:pPr>
    </w:p>
    <w:p w14:paraId="6BA27329" w14:textId="77777777" w:rsidR="0083763A" w:rsidRPr="00E127D9" w:rsidRDefault="0083763A" w:rsidP="004B0AC9">
      <w:pPr>
        <w:pStyle w:val="Bodytext20"/>
        <w:shd w:val="clear" w:color="auto" w:fill="auto"/>
        <w:tabs>
          <w:tab w:val="left" w:pos="0"/>
          <w:tab w:val="left" w:pos="284"/>
          <w:tab w:val="left" w:pos="426"/>
          <w:tab w:val="left" w:pos="990"/>
        </w:tabs>
        <w:spacing w:line="240" w:lineRule="auto"/>
        <w:ind w:right="55" w:firstLine="0"/>
        <w:jc w:val="both"/>
        <w:rPr>
          <w:rFonts w:asciiTheme="minorHAnsi" w:eastAsia="MS Mincho" w:hAnsiTheme="minorHAnsi" w:cstheme="minorHAnsi"/>
          <w:bCs/>
          <w:sz w:val="22"/>
          <w:szCs w:val="22"/>
        </w:rPr>
      </w:pPr>
    </w:p>
    <w:p w14:paraId="74E1B83D" w14:textId="1BE85A6B" w:rsidR="003257DB" w:rsidRPr="00E127D9" w:rsidRDefault="003257DB" w:rsidP="0083763A">
      <w:pPr>
        <w:pStyle w:val="Bodytext20"/>
        <w:numPr>
          <w:ilvl w:val="0"/>
          <w:numId w:val="30"/>
        </w:numPr>
        <w:shd w:val="clear" w:color="auto" w:fill="auto"/>
        <w:tabs>
          <w:tab w:val="left" w:pos="0"/>
          <w:tab w:val="left" w:pos="284"/>
          <w:tab w:val="left" w:pos="426"/>
          <w:tab w:val="left" w:pos="990"/>
        </w:tabs>
        <w:spacing w:line="240" w:lineRule="auto"/>
        <w:ind w:right="55" w:hanging="720"/>
        <w:jc w:val="both"/>
        <w:rPr>
          <w:rFonts w:asciiTheme="minorHAnsi" w:eastAsia="MS Mincho" w:hAnsiTheme="minorHAnsi" w:cstheme="minorHAnsi"/>
          <w:b/>
          <w:i w:val="0"/>
          <w:iCs w:val="0"/>
          <w:sz w:val="22"/>
          <w:szCs w:val="22"/>
        </w:rPr>
      </w:pPr>
      <w:r w:rsidRPr="00E127D9">
        <w:rPr>
          <w:rFonts w:asciiTheme="minorHAnsi" w:eastAsia="MS Mincho" w:hAnsiTheme="minorHAnsi" w:cstheme="minorHAnsi"/>
          <w:b/>
          <w:i w:val="0"/>
          <w:iCs w:val="0"/>
          <w:sz w:val="22"/>
          <w:szCs w:val="22"/>
        </w:rPr>
        <w:t xml:space="preserve">Pirkimo </w:t>
      </w:r>
      <w:r w:rsidR="0083763A" w:rsidRPr="00E127D9">
        <w:rPr>
          <w:rFonts w:asciiTheme="minorHAnsi" w:eastAsia="MS Mincho" w:hAnsiTheme="minorHAnsi" w:cstheme="minorHAnsi"/>
          <w:b/>
          <w:i w:val="0"/>
          <w:iCs w:val="0"/>
          <w:sz w:val="22"/>
          <w:szCs w:val="22"/>
        </w:rPr>
        <w:t>objektui keliami reikalavimai:</w:t>
      </w:r>
    </w:p>
    <w:p w14:paraId="3BE17325" w14:textId="530B15BA" w:rsidR="00AF15EB" w:rsidRPr="00E127D9" w:rsidRDefault="00AF15EB" w:rsidP="00AF15EB">
      <w:pPr>
        <w:pStyle w:val="Bodytext20"/>
        <w:shd w:val="clear" w:color="auto" w:fill="auto"/>
        <w:tabs>
          <w:tab w:val="left" w:pos="0"/>
          <w:tab w:val="left" w:pos="284"/>
          <w:tab w:val="left" w:pos="426"/>
          <w:tab w:val="left" w:pos="990"/>
        </w:tabs>
        <w:spacing w:line="240" w:lineRule="auto"/>
        <w:ind w:right="55" w:firstLine="0"/>
        <w:jc w:val="both"/>
        <w:rPr>
          <w:rFonts w:asciiTheme="minorHAnsi" w:eastAsia="MS Mincho" w:hAnsiTheme="minorHAnsi" w:cstheme="minorHAnsi"/>
          <w:b/>
          <w:i w:val="0"/>
          <w:iCs w:val="0"/>
          <w:sz w:val="22"/>
          <w:szCs w:val="22"/>
        </w:rPr>
      </w:pPr>
    </w:p>
    <w:p w14:paraId="6B4D5EC1" w14:textId="1B238B26" w:rsidR="00AF15EB" w:rsidRPr="00E127D9" w:rsidRDefault="00FA2678" w:rsidP="00B606B0">
      <w:pPr>
        <w:pStyle w:val="Bodytext20"/>
        <w:numPr>
          <w:ilvl w:val="1"/>
          <w:numId w:val="33"/>
        </w:numPr>
        <w:shd w:val="clear" w:color="auto" w:fill="auto"/>
        <w:tabs>
          <w:tab w:val="left" w:pos="0"/>
          <w:tab w:val="left" w:pos="284"/>
          <w:tab w:val="left" w:pos="426"/>
          <w:tab w:val="left" w:pos="990"/>
        </w:tabs>
        <w:spacing w:line="240" w:lineRule="auto"/>
        <w:ind w:left="0" w:right="55" w:firstLine="426"/>
        <w:jc w:val="both"/>
        <w:rPr>
          <w:rFonts w:asciiTheme="minorHAnsi" w:eastAsia="MS Mincho" w:hAnsiTheme="minorHAnsi" w:cstheme="minorHAnsi"/>
          <w:bCs/>
          <w:i w:val="0"/>
          <w:iCs w:val="0"/>
          <w:sz w:val="22"/>
          <w:szCs w:val="22"/>
        </w:rPr>
      </w:pPr>
      <w:r w:rsidRPr="00E127D9">
        <w:rPr>
          <w:rFonts w:asciiTheme="minorHAnsi" w:eastAsia="MS Mincho" w:hAnsiTheme="minorHAnsi" w:cstheme="minorHAnsi"/>
          <w:bCs/>
          <w:i w:val="0"/>
          <w:iCs w:val="0"/>
          <w:sz w:val="22"/>
          <w:szCs w:val="22"/>
        </w:rPr>
        <w:t xml:space="preserve">Paslaugos turi būti teikiamos vadovaujantis aktualia statybos techninių reglamentų redakcija ir kitais aktualiais statinio statybos techninės priežiūros paslaugų teikimą reglamentuojančiais teisės aktais bei </w:t>
      </w:r>
      <w:r w:rsidR="00B96A39" w:rsidRPr="00E127D9">
        <w:rPr>
          <w:rFonts w:asciiTheme="minorHAnsi" w:eastAsia="MS Mincho" w:hAnsiTheme="minorHAnsi" w:cstheme="minorHAnsi"/>
          <w:bCs/>
          <w:i w:val="0"/>
          <w:iCs w:val="0"/>
          <w:sz w:val="22"/>
          <w:szCs w:val="22"/>
        </w:rPr>
        <w:t xml:space="preserve">Užsakovo </w:t>
      </w:r>
      <w:r w:rsidRPr="00E127D9">
        <w:rPr>
          <w:rFonts w:asciiTheme="minorHAnsi" w:eastAsia="MS Mincho" w:hAnsiTheme="minorHAnsi" w:cstheme="minorHAnsi"/>
          <w:bCs/>
          <w:i w:val="0"/>
          <w:iCs w:val="0"/>
          <w:sz w:val="22"/>
          <w:szCs w:val="22"/>
        </w:rPr>
        <w:t xml:space="preserve">pateiktu statinio projektu, atliekant visų </w:t>
      </w:r>
      <w:r w:rsidR="00F34381" w:rsidRPr="00E127D9">
        <w:rPr>
          <w:rFonts w:asciiTheme="minorHAnsi" w:eastAsia="MS Mincho" w:hAnsiTheme="minorHAnsi" w:cstheme="minorHAnsi"/>
          <w:bCs/>
          <w:i w:val="0"/>
          <w:iCs w:val="0"/>
          <w:sz w:val="22"/>
          <w:szCs w:val="22"/>
        </w:rPr>
        <w:t xml:space="preserve">Užsakovo </w:t>
      </w:r>
      <w:r w:rsidRPr="00E127D9">
        <w:rPr>
          <w:rFonts w:asciiTheme="minorHAnsi" w:eastAsia="MS Mincho" w:hAnsiTheme="minorHAnsi" w:cstheme="minorHAnsi"/>
          <w:bCs/>
          <w:i w:val="0"/>
          <w:iCs w:val="0"/>
          <w:sz w:val="22"/>
          <w:szCs w:val="22"/>
        </w:rPr>
        <w:t>statinio projekte nurodytų, bendrųjų ir/ar specialiųjų statinio statybos darbų bendrąją ir/ar specialiąją statinio statybos techninę priežiūrą.</w:t>
      </w:r>
    </w:p>
    <w:p w14:paraId="6F2E2BB5" w14:textId="4C1765EE" w:rsidR="00473446" w:rsidRPr="00E127D9" w:rsidRDefault="00473446" w:rsidP="00B606B0">
      <w:pPr>
        <w:pStyle w:val="Bodytext20"/>
        <w:numPr>
          <w:ilvl w:val="1"/>
          <w:numId w:val="33"/>
        </w:numPr>
        <w:shd w:val="clear" w:color="auto" w:fill="auto"/>
        <w:tabs>
          <w:tab w:val="left" w:pos="284"/>
          <w:tab w:val="left" w:pos="426"/>
          <w:tab w:val="left" w:pos="990"/>
        </w:tabs>
        <w:spacing w:line="240" w:lineRule="auto"/>
        <w:ind w:left="0" w:right="55" w:firstLine="426"/>
        <w:jc w:val="both"/>
        <w:rPr>
          <w:rFonts w:asciiTheme="minorHAnsi" w:hAnsiTheme="minorHAnsi" w:cstheme="minorHAnsi"/>
          <w:i w:val="0"/>
          <w:iCs w:val="0"/>
          <w:sz w:val="22"/>
          <w:szCs w:val="22"/>
        </w:rPr>
      </w:pPr>
      <w:r w:rsidRPr="00E127D9">
        <w:rPr>
          <w:rFonts w:asciiTheme="minorHAnsi" w:hAnsiTheme="minorHAnsi" w:cstheme="minorHAnsi"/>
          <w:i w:val="0"/>
          <w:iCs w:val="0"/>
          <w:sz w:val="22"/>
          <w:szCs w:val="22"/>
        </w:rPr>
        <w:t xml:space="preserve">Kvalifikaciniai reikalavimai visoms kategorijoms pateikti </w:t>
      </w:r>
      <w:r w:rsidR="000C65C0" w:rsidRPr="00E127D9">
        <w:rPr>
          <w:rFonts w:asciiTheme="minorHAnsi" w:hAnsiTheme="minorHAnsi" w:cstheme="minorHAnsi"/>
          <w:i w:val="0"/>
          <w:iCs w:val="0"/>
          <w:sz w:val="22"/>
          <w:szCs w:val="22"/>
        </w:rPr>
        <w:t xml:space="preserve">4 </w:t>
      </w:r>
      <w:r w:rsidRPr="00E127D9">
        <w:rPr>
          <w:rFonts w:asciiTheme="minorHAnsi" w:hAnsiTheme="minorHAnsi" w:cstheme="minorHAnsi"/>
          <w:i w:val="0"/>
          <w:iCs w:val="0"/>
          <w:sz w:val="22"/>
          <w:szCs w:val="22"/>
        </w:rPr>
        <w:t xml:space="preserve">priede „Reikalavimai tiekėjų kvalifikacijai“. Šiame pirkimo etape keliama būtina kvalifikacija, kurią bus būtina turėti visų organizuojamų pirkimų atveju. Tais atvejais, kai kiti norminiai teisės aktai numato pareigą tiekėjui turėti specifinę teisę verstis sertifikuojama (licencijuojama) veikla, pareiga pateikti pagal specialiuosius teisės aktus išduotus dokumentus ar kitus teisę </w:t>
      </w:r>
      <w:r w:rsidRPr="00E127D9">
        <w:rPr>
          <w:rFonts w:asciiTheme="minorHAnsi" w:hAnsiTheme="minorHAnsi" w:cstheme="minorHAnsi"/>
          <w:i w:val="0"/>
          <w:iCs w:val="0"/>
          <w:sz w:val="22"/>
          <w:szCs w:val="22"/>
        </w:rPr>
        <w:lastRenderedPageBreak/>
        <w:t xml:space="preserve">veikti suteikiančius dokumentus išlieka net ir tais atvejais, kai iš anksto žinomas atitinkamas reikalavimas nebuvo įrašytas į Pirkimo dokumentus ir Užsakovui paprašius turės būti pateikti prieš darbų pradžią. </w:t>
      </w:r>
      <w:r w:rsidR="004B2AE4" w:rsidRPr="00E127D9">
        <w:rPr>
          <w:rFonts w:asciiTheme="minorHAnsi" w:hAnsiTheme="minorHAnsi" w:cstheme="minorHAnsi"/>
          <w:i w:val="0"/>
          <w:iCs w:val="0"/>
          <w:sz w:val="22"/>
          <w:szCs w:val="22"/>
        </w:rPr>
        <w:t>Jeigu tiekėjo kvalifikacija dėl teisės verstis atitinkama veikla nebuvo tikrinama arba tikrinama ne visa apimtimi, tiekėjas įsipareigoja, kad pirkimo sutartį vykdys tik tokią teisę turintys asmenys</w:t>
      </w:r>
      <w:r w:rsidR="004B2AE4" w:rsidRPr="00E127D9">
        <w:rPr>
          <w:rFonts w:asciiTheme="minorHAnsi" w:hAnsiTheme="minorHAnsi" w:cstheme="minorHAnsi"/>
          <w:sz w:val="22"/>
          <w:szCs w:val="22"/>
        </w:rPr>
        <w:t>.</w:t>
      </w:r>
      <w:r w:rsidR="004B2AE4" w:rsidRPr="00E127D9">
        <w:rPr>
          <w:rFonts w:asciiTheme="minorHAnsi" w:hAnsiTheme="minorHAnsi" w:cstheme="minorHAnsi"/>
          <w:i w:val="0"/>
          <w:iCs w:val="0"/>
          <w:sz w:val="22"/>
          <w:szCs w:val="22"/>
        </w:rPr>
        <w:t xml:space="preserve"> Tiekėjams gali būti reikalinga pasitelkti papildomus </w:t>
      </w:r>
      <w:r w:rsidR="008D2174" w:rsidRPr="00E127D9">
        <w:rPr>
          <w:rFonts w:asciiTheme="minorHAnsi" w:hAnsiTheme="minorHAnsi" w:cstheme="minorHAnsi"/>
          <w:i w:val="0"/>
          <w:iCs w:val="0"/>
          <w:sz w:val="22"/>
          <w:szCs w:val="22"/>
        </w:rPr>
        <w:t xml:space="preserve">specialiųjų statybos darbų techninės priežiūros vadovus. </w:t>
      </w:r>
    </w:p>
    <w:p w14:paraId="0DA93C02" w14:textId="30044194" w:rsidR="00B15896" w:rsidRPr="00E127D9" w:rsidRDefault="00DF3F48" w:rsidP="00B606B0">
      <w:pPr>
        <w:pStyle w:val="Bodytext20"/>
        <w:numPr>
          <w:ilvl w:val="1"/>
          <w:numId w:val="33"/>
        </w:numPr>
        <w:shd w:val="clear" w:color="auto" w:fill="auto"/>
        <w:tabs>
          <w:tab w:val="left" w:pos="0"/>
          <w:tab w:val="left" w:pos="284"/>
          <w:tab w:val="left" w:pos="426"/>
          <w:tab w:val="left" w:pos="990"/>
        </w:tabs>
        <w:spacing w:line="240" w:lineRule="auto"/>
        <w:ind w:left="0" w:right="55" w:firstLine="426"/>
        <w:jc w:val="both"/>
        <w:rPr>
          <w:rFonts w:asciiTheme="minorHAnsi" w:eastAsia="MS Mincho" w:hAnsiTheme="minorHAnsi" w:cstheme="minorHAnsi"/>
          <w:bCs/>
          <w:i w:val="0"/>
          <w:iCs w:val="0"/>
          <w:sz w:val="22"/>
          <w:szCs w:val="22"/>
        </w:rPr>
      </w:pPr>
      <w:r w:rsidRPr="00E127D9">
        <w:rPr>
          <w:rFonts w:asciiTheme="minorHAnsi" w:hAnsiTheme="minorHAnsi" w:cstheme="minorHAnsi"/>
          <w:i w:val="0"/>
          <w:iCs w:val="0"/>
          <w:sz w:val="22"/>
          <w:szCs w:val="22"/>
        </w:rPr>
        <w:t xml:space="preserve">Paslaugų teikimo vieta – geografinė </w:t>
      </w:r>
      <w:r w:rsidR="00AC0377" w:rsidRPr="00E127D9">
        <w:rPr>
          <w:rFonts w:asciiTheme="minorHAnsi" w:hAnsiTheme="minorHAnsi" w:cstheme="minorHAnsi"/>
          <w:i w:val="0"/>
          <w:iCs w:val="0"/>
          <w:sz w:val="22"/>
          <w:szCs w:val="22"/>
        </w:rPr>
        <w:t>Vilniaus miesto savivaldybės</w:t>
      </w:r>
      <w:r w:rsidRPr="00E127D9">
        <w:rPr>
          <w:rFonts w:asciiTheme="minorHAnsi" w:hAnsiTheme="minorHAnsi" w:cstheme="minorHAnsi"/>
          <w:i w:val="0"/>
          <w:iCs w:val="0"/>
          <w:sz w:val="22"/>
          <w:szCs w:val="22"/>
        </w:rPr>
        <w:t xml:space="preserve"> teritorija.</w:t>
      </w:r>
    </w:p>
    <w:p w14:paraId="04BAA9D4" w14:textId="17007FC1" w:rsidR="00AA5B58" w:rsidRPr="00E127D9" w:rsidRDefault="00AA5B58" w:rsidP="00B606B0">
      <w:pPr>
        <w:pStyle w:val="Bodytext20"/>
        <w:numPr>
          <w:ilvl w:val="1"/>
          <w:numId w:val="33"/>
        </w:numPr>
        <w:shd w:val="clear" w:color="auto" w:fill="auto"/>
        <w:tabs>
          <w:tab w:val="left" w:pos="0"/>
          <w:tab w:val="left" w:pos="284"/>
          <w:tab w:val="left" w:pos="426"/>
          <w:tab w:val="left" w:pos="990"/>
        </w:tabs>
        <w:spacing w:line="240" w:lineRule="auto"/>
        <w:ind w:left="0" w:right="55" w:firstLine="426"/>
        <w:jc w:val="both"/>
        <w:rPr>
          <w:rFonts w:asciiTheme="minorHAnsi" w:eastAsia="MS Mincho" w:hAnsiTheme="minorHAnsi" w:cstheme="minorHAnsi"/>
          <w:bCs/>
          <w:i w:val="0"/>
          <w:iCs w:val="0"/>
          <w:sz w:val="22"/>
          <w:szCs w:val="22"/>
        </w:rPr>
      </w:pPr>
      <w:r w:rsidRPr="00E127D9">
        <w:rPr>
          <w:rFonts w:asciiTheme="minorHAnsi" w:hAnsiTheme="minorHAnsi" w:cstheme="minorHAnsi"/>
          <w:i w:val="0"/>
          <w:iCs w:val="0"/>
          <w:sz w:val="22"/>
          <w:szCs w:val="22"/>
        </w:rPr>
        <w:t>Pridedama</w:t>
      </w:r>
      <w:r w:rsidR="00671E3D" w:rsidRPr="00E127D9">
        <w:rPr>
          <w:rFonts w:asciiTheme="minorHAnsi" w:hAnsiTheme="minorHAnsi" w:cstheme="minorHAnsi"/>
          <w:i w:val="0"/>
          <w:iCs w:val="0"/>
          <w:sz w:val="22"/>
          <w:szCs w:val="22"/>
        </w:rPr>
        <w:t xml:space="preserve"> </w:t>
      </w:r>
      <w:r w:rsidR="00A30123" w:rsidRPr="00E127D9">
        <w:rPr>
          <w:rFonts w:asciiTheme="minorHAnsi" w:hAnsiTheme="minorHAnsi" w:cstheme="minorHAnsi"/>
          <w:b/>
          <w:bCs/>
          <w:i w:val="0"/>
          <w:iCs w:val="0"/>
          <w:sz w:val="22"/>
          <w:szCs w:val="22"/>
          <w:u w:val="single"/>
        </w:rPr>
        <w:t xml:space="preserve">Preliminari konkretaus </w:t>
      </w:r>
      <w:r w:rsidR="00671E3D" w:rsidRPr="00E127D9">
        <w:rPr>
          <w:rFonts w:asciiTheme="minorHAnsi" w:hAnsiTheme="minorHAnsi" w:cstheme="minorHAnsi"/>
          <w:i w:val="0"/>
          <w:iCs w:val="0"/>
          <w:sz w:val="22"/>
          <w:szCs w:val="22"/>
        </w:rPr>
        <w:t>pirkimo techninė specifikacija (1 priedas).</w:t>
      </w:r>
    </w:p>
    <w:p w14:paraId="2E9B0BFA" w14:textId="77777777" w:rsidR="00AF15EB" w:rsidRPr="00E127D9" w:rsidRDefault="00AF15EB" w:rsidP="00AF15EB">
      <w:pPr>
        <w:pStyle w:val="Bodytext20"/>
        <w:shd w:val="clear" w:color="auto" w:fill="auto"/>
        <w:tabs>
          <w:tab w:val="left" w:pos="0"/>
          <w:tab w:val="left" w:pos="284"/>
          <w:tab w:val="left" w:pos="426"/>
          <w:tab w:val="left" w:pos="990"/>
        </w:tabs>
        <w:spacing w:line="240" w:lineRule="auto"/>
        <w:ind w:right="55" w:firstLine="0"/>
        <w:jc w:val="both"/>
        <w:rPr>
          <w:rFonts w:asciiTheme="minorHAnsi" w:eastAsia="MS Mincho" w:hAnsiTheme="minorHAnsi" w:cstheme="minorHAnsi"/>
          <w:b/>
          <w:i w:val="0"/>
          <w:iCs w:val="0"/>
          <w:sz w:val="22"/>
          <w:szCs w:val="22"/>
        </w:rPr>
      </w:pPr>
    </w:p>
    <w:p w14:paraId="45E9B694" w14:textId="77777777" w:rsidR="00000654" w:rsidRPr="00E127D9" w:rsidRDefault="00000654" w:rsidP="004B0AC9">
      <w:pPr>
        <w:pStyle w:val="Bodytext20"/>
        <w:shd w:val="clear" w:color="auto" w:fill="auto"/>
        <w:tabs>
          <w:tab w:val="left" w:pos="0"/>
          <w:tab w:val="left" w:pos="284"/>
          <w:tab w:val="left" w:pos="426"/>
          <w:tab w:val="left" w:pos="990"/>
        </w:tabs>
        <w:spacing w:line="240" w:lineRule="auto"/>
        <w:ind w:right="55" w:firstLine="0"/>
        <w:jc w:val="both"/>
        <w:rPr>
          <w:rFonts w:asciiTheme="minorHAnsi" w:hAnsiTheme="minorHAnsi" w:cstheme="minorHAnsi"/>
          <w:i w:val="0"/>
          <w:iCs w:val="0"/>
          <w:color w:val="000000"/>
          <w:sz w:val="22"/>
          <w:szCs w:val="22"/>
        </w:rPr>
      </w:pPr>
    </w:p>
    <w:p w14:paraId="14E34224" w14:textId="150386D2" w:rsidR="008A06A1" w:rsidRPr="00E127D9" w:rsidRDefault="008A06A1" w:rsidP="000C58BB">
      <w:pPr>
        <w:pStyle w:val="Bodytext20"/>
        <w:numPr>
          <w:ilvl w:val="0"/>
          <w:numId w:val="30"/>
        </w:numPr>
        <w:shd w:val="clear" w:color="auto" w:fill="auto"/>
        <w:tabs>
          <w:tab w:val="left" w:pos="0"/>
          <w:tab w:val="left" w:pos="284"/>
          <w:tab w:val="left" w:pos="567"/>
        </w:tabs>
        <w:spacing w:line="240" w:lineRule="auto"/>
        <w:ind w:left="0" w:right="55" w:firstLine="0"/>
        <w:jc w:val="both"/>
        <w:rPr>
          <w:rFonts w:asciiTheme="minorHAnsi" w:hAnsiTheme="minorHAnsi" w:cstheme="minorHAnsi"/>
          <w:b/>
          <w:bCs/>
          <w:i w:val="0"/>
          <w:iCs w:val="0"/>
          <w:color w:val="000000"/>
          <w:sz w:val="22"/>
          <w:szCs w:val="22"/>
        </w:rPr>
      </w:pPr>
      <w:r w:rsidRPr="00E127D9">
        <w:rPr>
          <w:rFonts w:asciiTheme="minorHAnsi" w:hAnsiTheme="minorHAnsi" w:cstheme="minorHAnsi"/>
          <w:b/>
          <w:bCs/>
          <w:i w:val="0"/>
          <w:iCs w:val="0"/>
          <w:color w:val="000000"/>
          <w:sz w:val="22"/>
          <w:szCs w:val="22"/>
        </w:rPr>
        <w:t xml:space="preserve">Konkretūs reikalavimai įsigyjamam Pirkimo objektui bus pateikiami konkretaus pirkimo, vykdomo DPS pagrindu, dokumentuose. </w:t>
      </w:r>
    </w:p>
    <w:p w14:paraId="009A2184" w14:textId="781C19B3" w:rsidR="007D65E8" w:rsidRPr="00E127D9" w:rsidRDefault="007D65E8" w:rsidP="00430ABD">
      <w:pPr>
        <w:tabs>
          <w:tab w:val="left" w:pos="426"/>
        </w:tabs>
        <w:autoSpaceDE w:val="0"/>
        <w:autoSpaceDN w:val="0"/>
        <w:adjustRightInd w:val="0"/>
        <w:spacing w:after="0" w:line="240" w:lineRule="auto"/>
        <w:ind w:left="426" w:hanging="502"/>
        <w:jc w:val="both"/>
        <w:rPr>
          <w:rFonts w:asciiTheme="minorHAnsi" w:hAnsiTheme="minorHAnsi" w:cstheme="minorHAnsi"/>
          <w:b/>
          <w:color w:val="000000"/>
          <w:lang w:val="lt-LT"/>
        </w:rPr>
      </w:pPr>
    </w:p>
    <w:p w14:paraId="6912D725" w14:textId="12D48EAB" w:rsidR="00671E3D" w:rsidRPr="00E127D9" w:rsidRDefault="00671E3D" w:rsidP="00430ABD">
      <w:pPr>
        <w:tabs>
          <w:tab w:val="left" w:pos="426"/>
        </w:tabs>
        <w:autoSpaceDE w:val="0"/>
        <w:autoSpaceDN w:val="0"/>
        <w:adjustRightInd w:val="0"/>
        <w:spacing w:after="0" w:line="240" w:lineRule="auto"/>
        <w:ind w:left="426" w:hanging="502"/>
        <w:jc w:val="both"/>
        <w:rPr>
          <w:rFonts w:asciiTheme="minorHAnsi" w:hAnsiTheme="minorHAnsi" w:cstheme="minorHAnsi"/>
          <w:b/>
          <w:color w:val="000000"/>
          <w:lang w:val="lt-LT"/>
        </w:rPr>
      </w:pPr>
    </w:p>
    <w:p w14:paraId="2902260D" w14:textId="527A93DB" w:rsidR="00BF62E3" w:rsidRPr="00E127D9" w:rsidRDefault="00BF62E3" w:rsidP="00430ABD">
      <w:pPr>
        <w:tabs>
          <w:tab w:val="left" w:pos="426"/>
        </w:tabs>
        <w:autoSpaceDE w:val="0"/>
        <w:autoSpaceDN w:val="0"/>
        <w:adjustRightInd w:val="0"/>
        <w:spacing w:after="0" w:line="240" w:lineRule="auto"/>
        <w:ind w:left="426" w:hanging="502"/>
        <w:jc w:val="both"/>
        <w:rPr>
          <w:rFonts w:asciiTheme="minorHAnsi" w:hAnsiTheme="minorHAnsi" w:cstheme="minorHAnsi"/>
          <w:b/>
          <w:color w:val="000000"/>
          <w:lang w:val="lt-LT"/>
        </w:rPr>
      </w:pPr>
    </w:p>
    <w:p w14:paraId="4387138F" w14:textId="300632C3" w:rsidR="00BF62E3" w:rsidRPr="00E127D9" w:rsidRDefault="00BF62E3" w:rsidP="00430ABD">
      <w:pPr>
        <w:tabs>
          <w:tab w:val="left" w:pos="426"/>
        </w:tabs>
        <w:autoSpaceDE w:val="0"/>
        <w:autoSpaceDN w:val="0"/>
        <w:adjustRightInd w:val="0"/>
        <w:spacing w:after="0" w:line="240" w:lineRule="auto"/>
        <w:ind w:left="426" w:hanging="502"/>
        <w:jc w:val="both"/>
        <w:rPr>
          <w:rFonts w:asciiTheme="minorHAnsi" w:hAnsiTheme="minorHAnsi" w:cstheme="minorHAnsi"/>
          <w:b/>
          <w:color w:val="000000"/>
          <w:lang w:val="lt-LT"/>
        </w:rPr>
      </w:pPr>
    </w:p>
    <w:p w14:paraId="3B4419E2" w14:textId="63CBC283" w:rsidR="00913732" w:rsidRPr="00E127D9" w:rsidRDefault="00D8050C" w:rsidP="00913732">
      <w:pPr>
        <w:spacing w:after="0" w:line="240" w:lineRule="auto"/>
        <w:rPr>
          <w:rFonts w:asciiTheme="minorHAnsi" w:hAnsiTheme="minorHAnsi" w:cstheme="minorHAnsi"/>
          <w:b/>
          <w:color w:val="000000"/>
          <w:lang w:val="lt-LT"/>
        </w:rPr>
      </w:pPr>
      <w:r w:rsidRPr="00E127D9">
        <w:rPr>
          <w:rFonts w:asciiTheme="minorHAnsi" w:hAnsiTheme="minorHAnsi" w:cstheme="minorHAnsi"/>
          <w:b/>
          <w:color w:val="000000"/>
          <w:lang w:val="lt-LT"/>
        </w:rPr>
        <w:br w:type="page"/>
      </w:r>
    </w:p>
    <w:p w14:paraId="12F1F860" w14:textId="7FB282EE" w:rsidR="005D383B" w:rsidRPr="00E127D9" w:rsidRDefault="005D383B" w:rsidP="005D383B">
      <w:pPr>
        <w:spacing w:after="0" w:line="240" w:lineRule="auto"/>
        <w:jc w:val="right"/>
        <w:rPr>
          <w:rFonts w:asciiTheme="minorHAnsi" w:eastAsia="Times New Roman" w:hAnsiTheme="minorHAnsi" w:cstheme="minorHAnsi"/>
          <w:b/>
          <w:lang w:val="lt-LT" w:eastAsia="lt-LT"/>
        </w:rPr>
      </w:pPr>
      <w:r w:rsidRPr="00E127D9">
        <w:rPr>
          <w:rFonts w:asciiTheme="minorHAnsi" w:eastAsia="Times New Roman" w:hAnsiTheme="minorHAnsi" w:cstheme="minorHAnsi"/>
          <w:b/>
          <w:lang w:val="lt-LT" w:eastAsia="lt-LT"/>
        </w:rPr>
        <w:lastRenderedPageBreak/>
        <w:t>1 priedas</w:t>
      </w:r>
    </w:p>
    <w:p w14:paraId="039F9783" w14:textId="77777777" w:rsidR="005D383B" w:rsidRPr="00E127D9" w:rsidRDefault="005D383B" w:rsidP="00913732">
      <w:pPr>
        <w:spacing w:after="0" w:line="240" w:lineRule="auto"/>
        <w:jc w:val="center"/>
        <w:rPr>
          <w:rFonts w:asciiTheme="minorHAnsi" w:eastAsia="Times New Roman" w:hAnsiTheme="minorHAnsi" w:cstheme="minorHAnsi"/>
          <w:b/>
          <w:lang w:val="lt-LT" w:eastAsia="lt-LT"/>
        </w:rPr>
      </w:pPr>
    </w:p>
    <w:p w14:paraId="6117A186" w14:textId="58500681" w:rsidR="00913732" w:rsidRPr="00E127D9" w:rsidRDefault="005D383B" w:rsidP="00A30123">
      <w:pPr>
        <w:spacing w:after="0" w:line="240" w:lineRule="auto"/>
        <w:jc w:val="center"/>
        <w:rPr>
          <w:rFonts w:asciiTheme="minorHAnsi" w:eastAsia="Times New Roman" w:hAnsiTheme="minorHAnsi" w:cstheme="minorHAnsi"/>
          <w:b/>
          <w:lang w:val="lt-LT" w:eastAsia="lt-LT"/>
        </w:rPr>
      </w:pPr>
      <w:r w:rsidRPr="00E127D9">
        <w:rPr>
          <w:rFonts w:asciiTheme="minorHAnsi" w:eastAsia="Times New Roman" w:hAnsiTheme="minorHAnsi" w:cstheme="minorHAnsi"/>
          <w:b/>
          <w:lang w:val="lt-LT" w:eastAsia="lt-LT"/>
        </w:rPr>
        <w:t xml:space="preserve">PRELIMINARI </w:t>
      </w:r>
      <w:r w:rsidR="00A30123" w:rsidRPr="00E127D9">
        <w:rPr>
          <w:rFonts w:asciiTheme="minorHAnsi" w:eastAsia="Times New Roman" w:hAnsiTheme="minorHAnsi" w:cstheme="minorHAnsi"/>
          <w:b/>
          <w:lang w:val="lt-LT" w:eastAsia="lt-LT"/>
        </w:rPr>
        <w:t xml:space="preserve">KONKRETAUS PIRKIMO </w:t>
      </w:r>
      <w:r w:rsidR="00913732" w:rsidRPr="00E127D9">
        <w:rPr>
          <w:rFonts w:asciiTheme="minorHAnsi" w:eastAsia="Times New Roman" w:hAnsiTheme="minorHAnsi" w:cstheme="minorHAnsi"/>
          <w:b/>
          <w:lang w:val="lt-LT" w:eastAsia="lt-LT"/>
        </w:rPr>
        <w:t>TECHNINĖ SPECIFIKACIJA</w:t>
      </w:r>
    </w:p>
    <w:p w14:paraId="629C68E5" w14:textId="77777777" w:rsidR="00913732" w:rsidRPr="00E127D9" w:rsidRDefault="00913732" w:rsidP="00913732">
      <w:pPr>
        <w:tabs>
          <w:tab w:val="left" w:pos="567"/>
        </w:tabs>
        <w:spacing w:after="120" w:line="240" w:lineRule="auto"/>
        <w:ind w:firstLine="142"/>
        <w:jc w:val="center"/>
        <w:rPr>
          <w:rFonts w:asciiTheme="minorHAnsi" w:eastAsia="Times New Roman" w:hAnsiTheme="minorHAnsi" w:cstheme="minorHAnsi"/>
          <w:b/>
          <w:lang w:val="lt-LT" w:eastAsia="lt-LT"/>
        </w:rPr>
      </w:pPr>
    </w:p>
    <w:p w14:paraId="25710384" w14:textId="77777777" w:rsidR="00913732" w:rsidRPr="00E127D9" w:rsidRDefault="00913732" w:rsidP="00913732">
      <w:pPr>
        <w:numPr>
          <w:ilvl w:val="0"/>
          <w:numId w:val="35"/>
        </w:numPr>
        <w:tabs>
          <w:tab w:val="left" w:pos="567"/>
        </w:tabs>
        <w:spacing w:line="240" w:lineRule="auto"/>
        <w:ind w:left="0" w:firstLine="142"/>
        <w:rPr>
          <w:rFonts w:asciiTheme="minorHAnsi" w:eastAsia="Times New Roman" w:hAnsiTheme="minorHAnsi" w:cstheme="minorHAnsi"/>
          <w:b/>
          <w:lang w:val="lt-LT" w:eastAsia="lt-LT"/>
        </w:rPr>
      </w:pPr>
      <w:bookmarkStart w:id="0" w:name="_Toc204596357"/>
      <w:bookmarkStart w:id="1" w:name="_Toc204596396"/>
      <w:r w:rsidRPr="00E127D9">
        <w:rPr>
          <w:rFonts w:asciiTheme="minorHAnsi" w:eastAsia="Times New Roman" w:hAnsiTheme="minorHAnsi" w:cstheme="minorHAnsi"/>
          <w:b/>
          <w:lang w:val="lt-LT" w:eastAsia="lt-LT"/>
        </w:rPr>
        <w:t>BENDRA INFORMACIJA IR APIMTYS</w:t>
      </w:r>
      <w:bookmarkEnd w:id="0"/>
      <w:bookmarkEnd w:id="1"/>
    </w:p>
    <w:p w14:paraId="7BA0AF20" w14:textId="77777777" w:rsidR="00913732" w:rsidRPr="00E127D9" w:rsidRDefault="00913732" w:rsidP="00913732">
      <w:pPr>
        <w:pStyle w:val="ListParagraph"/>
        <w:numPr>
          <w:ilvl w:val="1"/>
          <w:numId w:val="35"/>
        </w:numPr>
        <w:tabs>
          <w:tab w:val="left" w:pos="567"/>
        </w:tabs>
        <w:spacing w:after="160"/>
        <w:ind w:left="0" w:firstLine="142"/>
        <w:contextualSpacing w:val="0"/>
        <w:jc w:val="both"/>
        <w:rPr>
          <w:rFonts w:asciiTheme="minorHAnsi" w:eastAsia="Times New Roman" w:hAnsiTheme="minorHAnsi" w:cstheme="minorHAnsi"/>
          <w:b/>
          <w:bCs/>
          <w:sz w:val="22"/>
          <w:szCs w:val="22"/>
          <w:u w:val="single"/>
          <w:lang w:eastAsia="lt-LT"/>
        </w:rPr>
      </w:pPr>
      <w:r w:rsidRPr="00E127D9">
        <w:rPr>
          <w:rFonts w:asciiTheme="minorHAnsi" w:eastAsia="Times New Roman" w:hAnsiTheme="minorHAnsi" w:cstheme="minorHAnsi"/>
          <w:b/>
          <w:bCs/>
          <w:sz w:val="22"/>
          <w:szCs w:val="22"/>
          <w:u w:val="single"/>
          <w:lang w:eastAsia="lt-LT"/>
        </w:rPr>
        <w:t>Pirkimo objektas</w:t>
      </w:r>
    </w:p>
    <w:p w14:paraId="5E6B4619" w14:textId="77777777" w:rsidR="00913732" w:rsidRPr="00E127D9" w:rsidRDefault="00913732" w:rsidP="00913732">
      <w:pPr>
        <w:pStyle w:val="ListParagraph"/>
        <w:numPr>
          <w:ilvl w:val="2"/>
          <w:numId w:val="35"/>
        </w:numPr>
        <w:tabs>
          <w:tab w:val="left" w:pos="567"/>
          <w:tab w:val="left" w:pos="709"/>
        </w:tabs>
        <w:spacing w:after="120"/>
        <w:ind w:left="0" w:firstLine="142"/>
        <w:contextualSpacing w:val="0"/>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b/>
          <w:bCs/>
          <w:iCs/>
          <w:sz w:val="22"/>
          <w:szCs w:val="22"/>
          <w:lang w:eastAsia="lt-LT"/>
        </w:rPr>
        <w:t>AB Vilniaus šilumos tinklai</w:t>
      </w:r>
      <w:r w:rsidRPr="00E127D9">
        <w:rPr>
          <w:rFonts w:asciiTheme="minorHAnsi" w:eastAsia="Times New Roman" w:hAnsiTheme="minorHAnsi" w:cstheme="minorHAnsi"/>
          <w:sz w:val="22"/>
          <w:szCs w:val="22"/>
          <w:lang w:eastAsia="lt-LT"/>
        </w:rPr>
        <w:t xml:space="preserve"> (toliau – </w:t>
      </w:r>
      <w:r w:rsidRPr="00E127D9">
        <w:rPr>
          <w:rFonts w:asciiTheme="minorHAnsi" w:eastAsia="Times New Roman" w:hAnsiTheme="minorHAnsi" w:cstheme="minorHAnsi"/>
          <w:b/>
          <w:bCs/>
          <w:sz w:val="22"/>
          <w:szCs w:val="22"/>
          <w:lang w:eastAsia="lt-LT"/>
        </w:rPr>
        <w:t>Užsakovas</w:t>
      </w:r>
      <w:r w:rsidRPr="00E127D9">
        <w:rPr>
          <w:rFonts w:asciiTheme="minorHAnsi" w:eastAsia="Times New Roman" w:hAnsiTheme="minorHAnsi" w:cstheme="minorHAnsi"/>
          <w:sz w:val="22"/>
          <w:szCs w:val="22"/>
          <w:lang w:eastAsia="lt-LT"/>
        </w:rPr>
        <w:t>), įgyvendindamas „</w:t>
      </w:r>
      <w:r w:rsidRPr="00E127D9">
        <w:rPr>
          <w:rFonts w:asciiTheme="minorHAnsi" w:eastAsia="Times New Roman" w:hAnsiTheme="minorHAnsi" w:cstheme="minorHAnsi"/>
          <w:i/>
          <w:sz w:val="22"/>
          <w:szCs w:val="22"/>
          <w:highlight w:val="lightGray"/>
          <w:lang w:eastAsia="lt-LT"/>
        </w:rPr>
        <w:t>[projekto pavadinimas]</w:t>
      </w:r>
      <w:r w:rsidRPr="00E127D9">
        <w:rPr>
          <w:rFonts w:asciiTheme="minorHAnsi" w:eastAsia="Times New Roman" w:hAnsiTheme="minorHAnsi" w:cstheme="minorHAnsi"/>
          <w:i/>
          <w:sz w:val="22"/>
          <w:szCs w:val="22"/>
          <w:lang w:eastAsia="lt-LT"/>
        </w:rPr>
        <w:t xml:space="preserve">“ </w:t>
      </w:r>
      <w:r w:rsidRPr="00E127D9">
        <w:rPr>
          <w:rFonts w:asciiTheme="minorHAnsi" w:eastAsia="Times New Roman" w:hAnsiTheme="minorHAnsi" w:cstheme="minorHAnsi"/>
          <w:sz w:val="22"/>
          <w:szCs w:val="22"/>
          <w:lang w:eastAsia="lt-LT"/>
        </w:rPr>
        <w:t xml:space="preserve">projektą, perka </w:t>
      </w:r>
      <w:r w:rsidRPr="00E127D9">
        <w:rPr>
          <w:rFonts w:asciiTheme="minorHAnsi" w:eastAsia="Times New Roman" w:hAnsiTheme="minorHAnsi" w:cstheme="minorHAnsi"/>
          <w:i/>
          <w:sz w:val="22"/>
          <w:szCs w:val="22"/>
          <w:highlight w:val="lightGray"/>
          <w:lang w:eastAsia="lt-LT"/>
        </w:rPr>
        <w:t>[Statinio pavadinimas]</w:t>
      </w:r>
      <w:r w:rsidRPr="00E127D9">
        <w:rPr>
          <w:rFonts w:asciiTheme="minorHAnsi" w:eastAsia="Times New Roman" w:hAnsiTheme="minorHAnsi" w:cstheme="minorHAnsi"/>
          <w:sz w:val="22"/>
          <w:szCs w:val="22"/>
          <w:lang w:eastAsia="lt-LT"/>
        </w:rPr>
        <w:t xml:space="preserve"> (toliau – </w:t>
      </w:r>
      <w:r w:rsidRPr="00E127D9">
        <w:rPr>
          <w:rFonts w:asciiTheme="minorHAnsi" w:eastAsia="Times New Roman" w:hAnsiTheme="minorHAnsi" w:cstheme="minorHAnsi"/>
          <w:b/>
          <w:bCs/>
          <w:sz w:val="22"/>
          <w:szCs w:val="22"/>
          <w:lang w:eastAsia="lt-LT"/>
        </w:rPr>
        <w:t>Objektas</w:t>
      </w:r>
      <w:r w:rsidRPr="00E127D9">
        <w:rPr>
          <w:rFonts w:asciiTheme="minorHAnsi" w:eastAsia="Times New Roman" w:hAnsiTheme="minorHAnsi" w:cstheme="minorHAnsi"/>
          <w:sz w:val="22"/>
          <w:szCs w:val="22"/>
          <w:lang w:eastAsia="lt-LT"/>
        </w:rPr>
        <w:t xml:space="preserve">) statybos techninės priežiūros paslaugas (toliau – </w:t>
      </w:r>
      <w:r w:rsidRPr="00E127D9">
        <w:rPr>
          <w:rFonts w:asciiTheme="minorHAnsi" w:eastAsia="Times New Roman" w:hAnsiTheme="minorHAnsi" w:cstheme="minorHAnsi"/>
          <w:b/>
          <w:bCs/>
          <w:sz w:val="22"/>
          <w:szCs w:val="22"/>
          <w:lang w:eastAsia="lt-LT"/>
        </w:rPr>
        <w:t>Paslaugos</w:t>
      </w:r>
      <w:r w:rsidRPr="00E127D9">
        <w:rPr>
          <w:rFonts w:asciiTheme="minorHAnsi" w:eastAsia="Times New Roman" w:hAnsiTheme="minorHAnsi" w:cstheme="minorHAnsi"/>
          <w:sz w:val="22"/>
          <w:szCs w:val="22"/>
          <w:lang w:eastAsia="lt-LT"/>
        </w:rPr>
        <w:t xml:space="preserve">). </w:t>
      </w:r>
    </w:p>
    <w:p w14:paraId="546D2770" w14:textId="77777777" w:rsidR="00913732" w:rsidRPr="00E127D9" w:rsidRDefault="00913732" w:rsidP="00913732">
      <w:pPr>
        <w:pStyle w:val="ListParagraph"/>
        <w:numPr>
          <w:ilvl w:val="2"/>
          <w:numId w:val="35"/>
        </w:numPr>
        <w:tabs>
          <w:tab w:val="left" w:pos="567"/>
          <w:tab w:val="left" w:pos="709"/>
        </w:tabs>
        <w:spacing w:after="120"/>
        <w:ind w:left="0" w:firstLine="142"/>
        <w:contextualSpacing w:val="0"/>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Paslaugų tikslas – suteikti Užsakovui profesionalias statybos darbų kontrolės ir priežiūros paslaugas, vykdyti STR 1.06.01:2016 „Statybos darbai. Statinio statybos priežiūra“ numatytas statinio statybos techninio prižiūrėtojo pareigas, kad būtų sėkmingai įgyvendintas projektas pagal numatytas apimtis ir terminus bei užtikrinti, kad vykdomi ir atlikti darbai atitiktų Užsakovo poreikius, patvirtintą projektą, atitinkamų įstatymų, normatyvinių statybos techninių dokumentų bei kitų teisės aktų reikalavimus.</w:t>
      </w:r>
    </w:p>
    <w:p w14:paraId="7A8EE547" w14:textId="77777777" w:rsidR="00913732" w:rsidRPr="00E127D9" w:rsidRDefault="00913732" w:rsidP="00913732">
      <w:pPr>
        <w:pStyle w:val="ListParagraph"/>
        <w:numPr>
          <w:ilvl w:val="2"/>
          <w:numId w:val="35"/>
        </w:numPr>
        <w:tabs>
          <w:tab w:val="left" w:pos="567"/>
          <w:tab w:val="left" w:pos="709"/>
        </w:tabs>
        <w:spacing w:after="120"/>
        <w:ind w:left="0" w:firstLine="142"/>
        <w:contextualSpacing w:val="0"/>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Statybos techninės priežiūros paslaugos turės būti atliekamos statybos darbų vykdymo, jų paleidimo – derinimo, statinių perdavimo – priėmimo metu laikantis Lietuvos Respublikos statybos įstatymo ir statybos techninių reglamentų reikalavimų. Šiuo atžvilgiu statinio statybos techninės priežiūras paslaugas teikiantis tiekėjas (toliau – Tiekėjas) turės vykdyti statinio statybos techninės priežiūros funkcijas, kaip numatyta šioje Techninėje specifikacijoje, Lietuvos Respublikos statybos įstatyme ir statybos techniniame reglamente STR 1.06.01:2016 „Statybos darbai. Statinio statybos priežiūra“.</w:t>
      </w:r>
    </w:p>
    <w:p w14:paraId="56FEBCB8" w14:textId="3D4C3FAD" w:rsidR="00913732" w:rsidRDefault="00913732" w:rsidP="00913732">
      <w:pPr>
        <w:pStyle w:val="ListParagraph"/>
        <w:numPr>
          <w:ilvl w:val="2"/>
          <w:numId w:val="35"/>
        </w:numPr>
        <w:tabs>
          <w:tab w:val="left" w:pos="567"/>
          <w:tab w:val="left" w:pos="709"/>
        </w:tabs>
        <w:spacing w:after="120"/>
        <w:ind w:left="0" w:firstLine="142"/>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Tiekėjas privalo vadovautis visa projekto technine dokumentacija, teisės aktais, taip pat jų naujausiais pakeitimais ir papildymais. Tiekėjui privalomi ir visi sutarties vykdymo metu naujai priimti teisės aktai, jeigu jie susiję su šio projekto įgyvendinimu.</w:t>
      </w:r>
    </w:p>
    <w:p w14:paraId="27660693" w14:textId="77777777" w:rsidR="001F5D76" w:rsidRPr="001F5D76" w:rsidRDefault="001F5D76" w:rsidP="001F5D76">
      <w:pPr>
        <w:pStyle w:val="ListParagraph"/>
        <w:numPr>
          <w:ilvl w:val="2"/>
          <w:numId w:val="35"/>
        </w:numPr>
        <w:tabs>
          <w:tab w:val="left" w:pos="567"/>
          <w:tab w:val="left" w:pos="709"/>
        </w:tabs>
        <w:spacing w:after="120"/>
        <w:ind w:left="0" w:firstLine="142"/>
        <w:jc w:val="both"/>
        <w:rPr>
          <w:rFonts w:asciiTheme="minorHAnsi" w:eastAsia="Times New Roman" w:hAnsiTheme="minorHAnsi" w:cstheme="minorHAnsi"/>
          <w:sz w:val="22"/>
          <w:szCs w:val="22"/>
          <w:lang w:eastAsia="lt-LT"/>
        </w:rPr>
      </w:pPr>
      <w:r w:rsidRPr="001F5D76">
        <w:rPr>
          <w:rFonts w:asciiTheme="minorHAnsi" w:eastAsia="Times New Roman" w:hAnsiTheme="minorHAnsi" w:cstheme="minorHAnsi"/>
          <w:sz w:val="22"/>
          <w:szCs w:val="22"/>
          <w:lang w:eastAsia="lt-LT"/>
        </w:rPr>
        <w:t>Jeigu apibūdinant objektą techninėje specifikacijoje ar kituose pirkimo dokumentuose ar jų prieduose nurodytas konkretus modelis ar šaltinis, konkretus procesas ar prekės ženklas, patentas, tipai, konkreti kilmė ar gamyba, toks nurodymas Tiekėjo turi būti suprantamas kaip nurodytas „arba lygiavertis“.</w:t>
      </w:r>
    </w:p>
    <w:p w14:paraId="3133B2FB" w14:textId="10170282" w:rsidR="001F5D76" w:rsidRPr="00E127D9" w:rsidRDefault="001F5D76" w:rsidP="001F5D76">
      <w:pPr>
        <w:pStyle w:val="ListParagraph"/>
        <w:numPr>
          <w:ilvl w:val="2"/>
          <w:numId w:val="35"/>
        </w:numPr>
        <w:tabs>
          <w:tab w:val="left" w:pos="567"/>
          <w:tab w:val="left" w:pos="709"/>
        </w:tabs>
        <w:spacing w:after="120"/>
        <w:ind w:left="0" w:firstLine="142"/>
        <w:jc w:val="both"/>
        <w:rPr>
          <w:rFonts w:asciiTheme="minorHAnsi" w:eastAsia="Times New Roman" w:hAnsiTheme="minorHAnsi" w:cstheme="minorHAnsi"/>
          <w:sz w:val="22"/>
          <w:szCs w:val="22"/>
          <w:lang w:eastAsia="lt-LT"/>
        </w:rPr>
      </w:pPr>
      <w:r w:rsidRPr="001F5D76">
        <w:rPr>
          <w:rFonts w:asciiTheme="minorHAnsi" w:eastAsia="Times New Roman" w:hAnsiTheme="minorHAnsi" w:cstheme="minorHAnsi"/>
          <w:sz w:val="22"/>
          <w:szCs w:val="22"/>
          <w:lang w:eastAsia="lt-LT"/>
        </w:rPr>
        <w:t>Jeigu apibūdinant objektą techninėje specifikacijoje ar kituose pirkimo dokumentuose ar jų prieduose nurodyti standartai, techniniai liudijimai ar bendrosios techninės specifikacijos, toks nurodymas Tiekėjo turi būti suprantamas kaip nurodytas „arba lygiavertis“.</w:t>
      </w:r>
    </w:p>
    <w:p w14:paraId="059AB64A" w14:textId="77777777" w:rsidR="00913732" w:rsidRPr="00E127D9" w:rsidRDefault="00913732" w:rsidP="00913732">
      <w:pPr>
        <w:pStyle w:val="ListParagraph"/>
        <w:numPr>
          <w:ilvl w:val="1"/>
          <w:numId w:val="35"/>
        </w:numPr>
        <w:tabs>
          <w:tab w:val="left" w:pos="567"/>
          <w:tab w:val="left" w:pos="709"/>
        </w:tabs>
        <w:spacing w:before="240" w:after="160"/>
        <w:ind w:left="0" w:firstLine="142"/>
        <w:contextualSpacing w:val="0"/>
        <w:jc w:val="both"/>
        <w:rPr>
          <w:rFonts w:asciiTheme="minorHAnsi" w:eastAsia="Times New Roman" w:hAnsiTheme="minorHAnsi" w:cstheme="minorHAnsi"/>
          <w:b/>
          <w:bCs/>
          <w:sz w:val="22"/>
          <w:szCs w:val="22"/>
          <w:u w:val="single"/>
          <w:lang w:eastAsia="lt-LT"/>
        </w:rPr>
      </w:pPr>
      <w:r w:rsidRPr="00E127D9">
        <w:rPr>
          <w:rFonts w:asciiTheme="minorHAnsi" w:eastAsia="Times New Roman" w:hAnsiTheme="minorHAnsi" w:cstheme="minorHAnsi"/>
          <w:b/>
          <w:bCs/>
          <w:sz w:val="22"/>
          <w:szCs w:val="22"/>
          <w:u w:val="single"/>
          <w:lang w:eastAsia="lt-LT"/>
        </w:rPr>
        <w:t>Objekto aprašymas</w:t>
      </w:r>
    </w:p>
    <w:p w14:paraId="1B4FE763" w14:textId="77777777" w:rsidR="00913732" w:rsidRPr="00E127D9" w:rsidRDefault="00913732" w:rsidP="00913732">
      <w:pPr>
        <w:pStyle w:val="ListParagraph"/>
        <w:numPr>
          <w:ilvl w:val="2"/>
          <w:numId w:val="35"/>
        </w:numPr>
        <w:tabs>
          <w:tab w:val="left" w:pos="567"/>
          <w:tab w:val="left" w:pos="709"/>
        </w:tabs>
        <w:spacing w:after="120"/>
        <w:ind w:left="0" w:firstLine="142"/>
        <w:contextualSpacing w:val="0"/>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 xml:space="preserve">Paslaugų teikimo vieta (statybos objekto adresas) - </w:t>
      </w:r>
      <w:r w:rsidRPr="00E127D9">
        <w:rPr>
          <w:rFonts w:asciiTheme="minorHAnsi" w:eastAsia="Times New Roman" w:hAnsiTheme="minorHAnsi" w:cstheme="minorHAnsi"/>
          <w:i/>
          <w:iCs/>
          <w:sz w:val="22"/>
          <w:szCs w:val="22"/>
          <w:highlight w:val="lightGray"/>
          <w:lang w:eastAsia="lt-LT"/>
        </w:rPr>
        <w:t>[nurodoma statybos darbų vykdymo vieta]</w:t>
      </w:r>
      <w:r w:rsidRPr="00E127D9">
        <w:rPr>
          <w:rFonts w:asciiTheme="minorHAnsi" w:eastAsia="Times New Roman" w:hAnsiTheme="minorHAnsi" w:cstheme="minorHAnsi"/>
          <w:i/>
          <w:iCs/>
          <w:sz w:val="22"/>
          <w:szCs w:val="22"/>
          <w:lang w:eastAsia="lt-LT"/>
        </w:rPr>
        <w:t>;</w:t>
      </w:r>
    </w:p>
    <w:p w14:paraId="636C84C6" w14:textId="7FD7E2C5" w:rsidR="00913732" w:rsidRPr="00E127D9" w:rsidRDefault="00913732" w:rsidP="00913732">
      <w:pPr>
        <w:pStyle w:val="ListParagraph"/>
        <w:numPr>
          <w:ilvl w:val="2"/>
          <w:numId w:val="35"/>
        </w:numPr>
        <w:tabs>
          <w:tab w:val="left" w:pos="567"/>
          <w:tab w:val="left" w:pos="709"/>
        </w:tabs>
        <w:spacing w:after="120"/>
        <w:ind w:left="0" w:firstLine="142"/>
        <w:contextualSpacing w:val="0"/>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 xml:space="preserve">Statybos rūšis – </w:t>
      </w:r>
      <w:r w:rsidRPr="00E127D9">
        <w:rPr>
          <w:rFonts w:asciiTheme="minorHAnsi" w:eastAsia="Times New Roman" w:hAnsiTheme="minorHAnsi" w:cstheme="minorHAnsi"/>
          <w:i/>
          <w:iCs/>
          <w:sz w:val="22"/>
          <w:szCs w:val="22"/>
          <w:highlight w:val="lightGray"/>
          <w:lang w:eastAsia="lt-LT"/>
        </w:rPr>
        <w:t>[nurodoma statinio statybos rūšis</w:t>
      </w:r>
      <w:r w:rsidR="0084237B" w:rsidRPr="00E127D9">
        <w:rPr>
          <w:rFonts w:asciiTheme="minorHAnsi" w:eastAsia="Times New Roman" w:hAnsiTheme="minorHAnsi" w:cstheme="minorHAnsi"/>
          <w:i/>
          <w:iCs/>
          <w:sz w:val="22"/>
          <w:szCs w:val="22"/>
          <w:highlight w:val="lightGray"/>
          <w:lang w:eastAsia="lt-LT"/>
        </w:rPr>
        <w:t xml:space="preserve"> (išskyrus </w:t>
      </w:r>
      <w:r w:rsidR="0084237B" w:rsidRPr="00E127D9">
        <w:rPr>
          <w:rFonts w:asciiTheme="minorHAnsi" w:hAnsiTheme="minorHAnsi" w:cstheme="minorHAnsi"/>
          <w:sz w:val="22"/>
          <w:szCs w:val="22"/>
          <w:shd w:val="clear" w:color="auto" w:fill="FFFFFF"/>
        </w:rPr>
        <w:t>paprastąjį remontą)</w:t>
      </w:r>
      <w:r w:rsidRPr="00E127D9">
        <w:rPr>
          <w:rFonts w:asciiTheme="minorHAnsi" w:eastAsia="Times New Roman" w:hAnsiTheme="minorHAnsi" w:cstheme="minorHAnsi"/>
          <w:i/>
          <w:iCs/>
          <w:sz w:val="22"/>
          <w:szCs w:val="22"/>
          <w:highlight w:val="lightGray"/>
          <w:lang w:eastAsia="lt-LT"/>
        </w:rPr>
        <w:t>]</w:t>
      </w:r>
      <w:r w:rsidRPr="00E127D9">
        <w:rPr>
          <w:rFonts w:asciiTheme="minorHAnsi" w:eastAsia="Times New Roman" w:hAnsiTheme="minorHAnsi" w:cstheme="minorHAnsi"/>
          <w:sz w:val="22"/>
          <w:szCs w:val="22"/>
          <w:lang w:eastAsia="lt-LT"/>
        </w:rPr>
        <w:t>;</w:t>
      </w:r>
    </w:p>
    <w:p w14:paraId="552E8887" w14:textId="6229EB1C" w:rsidR="00913732" w:rsidRPr="00E127D9" w:rsidRDefault="00913732" w:rsidP="00913732">
      <w:pPr>
        <w:pStyle w:val="ListParagraph"/>
        <w:numPr>
          <w:ilvl w:val="2"/>
          <w:numId w:val="35"/>
        </w:numPr>
        <w:tabs>
          <w:tab w:val="left" w:pos="567"/>
          <w:tab w:val="left" w:pos="709"/>
        </w:tabs>
        <w:spacing w:after="120"/>
        <w:ind w:left="0" w:firstLine="142"/>
        <w:contextualSpacing w:val="0"/>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 xml:space="preserve">Statinio kategorija – </w:t>
      </w:r>
      <w:r w:rsidRPr="00E127D9">
        <w:rPr>
          <w:rFonts w:asciiTheme="minorHAnsi" w:eastAsia="Times New Roman" w:hAnsiTheme="minorHAnsi" w:cstheme="minorHAnsi"/>
          <w:i/>
          <w:iCs/>
          <w:sz w:val="22"/>
          <w:szCs w:val="22"/>
          <w:highlight w:val="lightGray"/>
          <w:lang w:eastAsia="lt-LT"/>
        </w:rPr>
        <w:t>[nurodoma ar ypatingas ar neypatingas</w:t>
      </w:r>
      <w:r w:rsidR="0002059D" w:rsidRPr="00E127D9">
        <w:rPr>
          <w:rFonts w:asciiTheme="minorHAnsi" w:eastAsia="Times New Roman" w:hAnsiTheme="minorHAnsi" w:cstheme="minorHAnsi"/>
          <w:i/>
          <w:iCs/>
          <w:sz w:val="22"/>
          <w:szCs w:val="22"/>
          <w:highlight w:val="lightGray"/>
          <w:lang w:eastAsia="lt-LT"/>
        </w:rPr>
        <w:t xml:space="preserve">(išskyrus </w:t>
      </w:r>
      <w:r w:rsidR="0002059D" w:rsidRPr="00E127D9">
        <w:rPr>
          <w:rFonts w:asciiTheme="minorHAnsi" w:hAnsiTheme="minorHAnsi" w:cstheme="minorHAnsi"/>
          <w:sz w:val="22"/>
          <w:szCs w:val="22"/>
          <w:shd w:val="clear" w:color="auto" w:fill="FFFFFF"/>
        </w:rPr>
        <w:t>nesudėtingus statinius)</w:t>
      </w:r>
      <w:r w:rsidRPr="00E127D9">
        <w:rPr>
          <w:rFonts w:asciiTheme="minorHAnsi" w:eastAsia="Times New Roman" w:hAnsiTheme="minorHAnsi" w:cstheme="minorHAnsi"/>
          <w:i/>
          <w:iCs/>
          <w:sz w:val="22"/>
          <w:szCs w:val="22"/>
          <w:highlight w:val="lightGray"/>
          <w:lang w:eastAsia="lt-LT"/>
        </w:rPr>
        <w:t>]</w:t>
      </w:r>
      <w:r w:rsidRPr="00E127D9">
        <w:rPr>
          <w:rFonts w:asciiTheme="minorHAnsi" w:eastAsia="Times New Roman" w:hAnsiTheme="minorHAnsi" w:cstheme="minorHAnsi"/>
          <w:sz w:val="22"/>
          <w:szCs w:val="22"/>
          <w:lang w:eastAsia="lt-LT"/>
        </w:rPr>
        <w:t>;</w:t>
      </w:r>
    </w:p>
    <w:p w14:paraId="753892C2" w14:textId="77777777" w:rsidR="00913732" w:rsidRPr="00E127D9" w:rsidRDefault="00913732" w:rsidP="00913732">
      <w:pPr>
        <w:pStyle w:val="ListParagraph"/>
        <w:numPr>
          <w:ilvl w:val="2"/>
          <w:numId w:val="35"/>
        </w:numPr>
        <w:tabs>
          <w:tab w:val="left" w:pos="567"/>
          <w:tab w:val="left" w:pos="709"/>
        </w:tabs>
        <w:spacing w:after="120"/>
        <w:ind w:left="0" w:firstLine="142"/>
        <w:contextualSpacing w:val="0"/>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 xml:space="preserve">Kiti statiniai – </w:t>
      </w:r>
      <w:r w:rsidRPr="00E127D9">
        <w:rPr>
          <w:rFonts w:asciiTheme="minorHAnsi" w:eastAsia="Times New Roman" w:hAnsiTheme="minorHAnsi" w:cstheme="minorHAnsi"/>
          <w:i/>
          <w:iCs/>
          <w:sz w:val="22"/>
          <w:szCs w:val="22"/>
          <w:highlight w:val="lightGray"/>
          <w:lang w:eastAsia="lt-LT"/>
        </w:rPr>
        <w:t>[nurodomas informacija apie kitus statinius, kuriems bus vykdomi statybos darbai (pavadinimas, unikalus Nr., plotas/ ilgis ir kita svarbi informacija]</w:t>
      </w:r>
      <w:r w:rsidRPr="00E127D9">
        <w:rPr>
          <w:rFonts w:asciiTheme="minorHAnsi" w:eastAsia="Times New Roman" w:hAnsiTheme="minorHAnsi" w:cstheme="minorHAnsi"/>
          <w:sz w:val="22"/>
          <w:szCs w:val="22"/>
          <w:lang w:eastAsia="lt-LT"/>
        </w:rPr>
        <w:t>;</w:t>
      </w:r>
    </w:p>
    <w:p w14:paraId="16631603" w14:textId="77777777" w:rsidR="00913732" w:rsidRPr="00E127D9" w:rsidRDefault="00913732" w:rsidP="00913732">
      <w:pPr>
        <w:pStyle w:val="ListParagraph"/>
        <w:numPr>
          <w:ilvl w:val="2"/>
          <w:numId w:val="35"/>
        </w:numPr>
        <w:tabs>
          <w:tab w:val="left" w:pos="567"/>
          <w:tab w:val="left" w:pos="709"/>
        </w:tabs>
        <w:spacing w:after="120"/>
        <w:ind w:left="0" w:firstLine="142"/>
        <w:contextualSpacing w:val="0"/>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 xml:space="preserve">Projektas - </w:t>
      </w:r>
      <w:r w:rsidRPr="00E127D9">
        <w:rPr>
          <w:rFonts w:asciiTheme="minorHAnsi" w:eastAsia="Times New Roman" w:hAnsiTheme="minorHAnsi" w:cstheme="minorHAnsi"/>
          <w:i/>
          <w:iCs/>
          <w:sz w:val="22"/>
          <w:szCs w:val="22"/>
          <w:highlight w:val="lightGray"/>
          <w:lang w:eastAsia="lt-LT"/>
        </w:rPr>
        <w:t>[nurodomas projekto (TP arba TDP) pavadinimas, numeris ir parengimo data]</w:t>
      </w:r>
      <w:r w:rsidRPr="00E127D9">
        <w:rPr>
          <w:rFonts w:asciiTheme="minorHAnsi" w:eastAsia="Times New Roman" w:hAnsiTheme="minorHAnsi" w:cstheme="minorHAnsi"/>
          <w:sz w:val="22"/>
          <w:szCs w:val="22"/>
          <w:lang w:eastAsia="lt-LT"/>
        </w:rPr>
        <w:t>;</w:t>
      </w:r>
    </w:p>
    <w:p w14:paraId="72503C8A" w14:textId="77777777" w:rsidR="00913732" w:rsidRPr="00E127D9" w:rsidRDefault="00913732" w:rsidP="00913732">
      <w:pPr>
        <w:pStyle w:val="ListParagraph"/>
        <w:numPr>
          <w:ilvl w:val="1"/>
          <w:numId w:val="35"/>
        </w:numPr>
        <w:tabs>
          <w:tab w:val="left" w:pos="567"/>
          <w:tab w:val="left" w:pos="709"/>
        </w:tabs>
        <w:spacing w:before="240" w:after="160"/>
        <w:ind w:left="0" w:firstLine="142"/>
        <w:contextualSpacing w:val="0"/>
        <w:jc w:val="both"/>
        <w:rPr>
          <w:rFonts w:asciiTheme="minorHAnsi" w:eastAsia="Times New Roman" w:hAnsiTheme="minorHAnsi" w:cstheme="minorHAnsi"/>
          <w:b/>
          <w:bCs/>
          <w:sz w:val="22"/>
          <w:szCs w:val="22"/>
          <w:u w:val="single"/>
          <w:lang w:eastAsia="lt-LT"/>
        </w:rPr>
      </w:pPr>
      <w:r w:rsidRPr="00E127D9">
        <w:rPr>
          <w:rFonts w:asciiTheme="minorHAnsi" w:eastAsia="Times New Roman" w:hAnsiTheme="minorHAnsi" w:cstheme="minorHAnsi"/>
          <w:b/>
          <w:bCs/>
          <w:sz w:val="22"/>
          <w:szCs w:val="22"/>
          <w:u w:val="single"/>
          <w:lang w:eastAsia="lt-LT"/>
        </w:rPr>
        <w:t>Paslaugų apimtis</w:t>
      </w:r>
    </w:p>
    <w:p w14:paraId="0B2F76F8" w14:textId="77777777" w:rsidR="00913732" w:rsidRPr="00E127D9" w:rsidRDefault="00913732" w:rsidP="00913732">
      <w:pPr>
        <w:pStyle w:val="ListParagraph"/>
        <w:numPr>
          <w:ilvl w:val="2"/>
          <w:numId w:val="35"/>
        </w:numPr>
        <w:tabs>
          <w:tab w:val="left" w:pos="567"/>
          <w:tab w:val="left" w:pos="709"/>
        </w:tabs>
        <w:spacing w:after="120"/>
        <w:ind w:left="0" w:firstLine="142"/>
        <w:contextualSpacing w:val="0"/>
        <w:jc w:val="both"/>
        <w:rPr>
          <w:rFonts w:asciiTheme="minorHAnsi" w:eastAsia="Times New Roman" w:hAnsiTheme="minorHAnsi" w:cstheme="minorHAnsi"/>
          <w:i/>
          <w:sz w:val="22"/>
          <w:szCs w:val="22"/>
          <w:lang w:eastAsia="lt-LT"/>
        </w:rPr>
      </w:pPr>
      <w:r w:rsidRPr="00E127D9">
        <w:rPr>
          <w:rFonts w:asciiTheme="minorHAnsi" w:eastAsia="Times New Roman" w:hAnsiTheme="minorHAnsi" w:cstheme="minorHAnsi"/>
          <w:sz w:val="22"/>
          <w:szCs w:val="22"/>
          <w:lang w:eastAsia="lt-LT"/>
        </w:rPr>
        <w:t xml:space="preserve">Paslaugų apimtį sudaro </w:t>
      </w:r>
      <w:r w:rsidRPr="00E127D9">
        <w:rPr>
          <w:rFonts w:asciiTheme="minorHAnsi" w:eastAsia="Times New Roman" w:hAnsiTheme="minorHAnsi" w:cstheme="minorHAnsi"/>
          <w:b/>
          <w:bCs/>
          <w:sz w:val="22"/>
          <w:szCs w:val="22"/>
          <w:lang w:eastAsia="lt-LT"/>
        </w:rPr>
        <w:t>bendroji ir specialioji statinio statybos techninė priežiūra</w:t>
      </w:r>
      <w:r w:rsidRPr="00E127D9">
        <w:rPr>
          <w:rFonts w:asciiTheme="minorHAnsi" w:eastAsia="Times New Roman" w:hAnsiTheme="minorHAnsi" w:cstheme="minorHAnsi"/>
          <w:sz w:val="22"/>
          <w:szCs w:val="22"/>
          <w:lang w:eastAsia="lt-LT"/>
        </w:rPr>
        <w:t>, kurios reikalavimai ir užduotys yra detalizuotos šioje Techninėje specifikacijoje, Lietuvos Respublikos statybos įstatyme ir statybos techniniame reglamente STR 1.06.01:2016 „Statybos darbai. Statinio statybos priežiūra“.</w:t>
      </w:r>
    </w:p>
    <w:p w14:paraId="36F3ACE2" w14:textId="77777777" w:rsidR="00913732" w:rsidRPr="00E127D9" w:rsidRDefault="00913732" w:rsidP="00913732">
      <w:pPr>
        <w:pStyle w:val="ListParagraph"/>
        <w:numPr>
          <w:ilvl w:val="2"/>
          <w:numId w:val="35"/>
        </w:numPr>
        <w:tabs>
          <w:tab w:val="left" w:pos="567"/>
          <w:tab w:val="left" w:pos="709"/>
        </w:tabs>
        <w:spacing w:after="120"/>
        <w:ind w:left="0" w:firstLine="142"/>
        <w:contextualSpacing w:val="0"/>
        <w:jc w:val="both"/>
        <w:rPr>
          <w:rFonts w:asciiTheme="minorHAnsi" w:eastAsia="Times New Roman" w:hAnsiTheme="minorHAnsi" w:cstheme="minorHAnsi"/>
          <w:i/>
          <w:sz w:val="22"/>
          <w:szCs w:val="22"/>
          <w:lang w:eastAsia="lt-LT"/>
        </w:rPr>
      </w:pPr>
      <w:r w:rsidRPr="00E127D9">
        <w:rPr>
          <w:rFonts w:asciiTheme="minorHAnsi" w:eastAsia="Times New Roman" w:hAnsiTheme="minorHAnsi" w:cstheme="minorHAnsi"/>
          <w:sz w:val="22"/>
          <w:szCs w:val="22"/>
          <w:lang w:eastAsia="lt-LT"/>
        </w:rPr>
        <w:t xml:space="preserve">Paslaugų teikimui Tiekėjas privalo sudaryti statinio statybos techninės priežiūros grupę iš bendrosios statinio statybos techninės priežiūros vadovo, specialiosios statybos techninės priežiūros vadovų ir pagalbinio personalo, kuris Tiekėjui reikalingas tinkamam sutartinių įsipareigojimų vykdymui. Visi Paslaugas teikiantys </w:t>
      </w:r>
      <w:r w:rsidRPr="00E127D9">
        <w:rPr>
          <w:rFonts w:asciiTheme="minorHAnsi" w:eastAsia="Times New Roman" w:hAnsiTheme="minorHAnsi" w:cstheme="minorHAnsi"/>
          <w:sz w:val="22"/>
          <w:szCs w:val="22"/>
          <w:lang w:eastAsia="lt-LT"/>
        </w:rPr>
        <w:lastRenderedPageBreak/>
        <w:t>statinio statybos techninės priežiūros vadovai privalo būti kompetentingi ir teisės aktų nustatyta tvarka atestuoti pagal statybos darbų sritis, kurių statinio statybos techninei priežiūrai vadovauja. Visi statinio statybos techninės priežiūros vadovų paskyrimai ir keitimai atliekami Sutartyje nustatyta tvarka.</w:t>
      </w:r>
    </w:p>
    <w:p w14:paraId="3D3C3B0F" w14:textId="77777777" w:rsidR="00913732" w:rsidRPr="00E127D9" w:rsidRDefault="00913732" w:rsidP="00913732">
      <w:pPr>
        <w:pStyle w:val="ListParagraph"/>
        <w:numPr>
          <w:ilvl w:val="2"/>
          <w:numId w:val="35"/>
        </w:numPr>
        <w:tabs>
          <w:tab w:val="left" w:pos="567"/>
          <w:tab w:val="left" w:pos="709"/>
        </w:tabs>
        <w:spacing w:after="120"/>
        <w:ind w:left="0" w:firstLine="142"/>
        <w:contextualSpacing w:val="0"/>
        <w:jc w:val="both"/>
        <w:rPr>
          <w:rFonts w:asciiTheme="minorHAnsi" w:eastAsia="Times New Roman" w:hAnsiTheme="minorHAnsi" w:cstheme="minorHAnsi"/>
          <w:i/>
          <w:sz w:val="22"/>
          <w:szCs w:val="22"/>
          <w:lang w:eastAsia="lt-LT"/>
        </w:rPr>
      </w:pPr>
      <w:r w:rsidRPr="00E127D9">
        <w:rPr>
          <w:rFonts w:asciiTheme="minorHAnsi" w:eastAsia="Times New Roman" w:hAnsiTheme="minorHAnsi" w:cstheme="minorHAnsi"/>
          <w:sz w:val="22"/>
          <w:szCs w:val="22"/>
          <w:lang w:eastAsia="lt-LT"/>
        </w:rPr>
        <w:t>Statinio statybos techninės priežiūros grupę Tiekėjas formuoja atsižvelgdamas į Projekto apimtį, vykdomus darbus ir atitinkamai į grupę paskirdamas reikiamos kompetencijos bei kvalifikacijos specialistus, kurie turi teisę prižiūrėti ir priimti vykdomus darbus.</w:t>
      </w:r>
    </w:p>
    <w:p w14:paraId="4AB289F0" w14:textId="77777777" w:rsidR="00913732" w:rsidRPr="00E127D9" w:rsidRDefault="00913732" w:rsidP="00913732">
      <w:pPr>
        <w:pStyle w:val="ListParagraph"/>
        <w:numPr>
          <w:ilvl w:val="2"/>
          <w:numId w:val="35"/>
        </w:numPr>
        <w:tabs>
          <w:tab w:val="left" w:pos="567"/>
          <w:tab w:val="left" w:pos="709"/>
        </w:tabs>
        <w:spacing w:after="120"/>
        <w:ind w:left="0" w:firstLine="142"/>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Paslaugų apimties keitimu nebus laikoma statybos rangos darbų apimties padidėjimas ar sumažėjimas, išskyrus atvejus, kai Sutarties vykdymo eigoje papildomi / atsisakomi statybos darbai apims kitus statinius, kurių statybos darbai Sutarties sudarymo metu nebuvo numatyti projekte arba kitaip Tiekėjui nebuvo iš anksto žinomi. Visi Sutarties pakeitimai atliekami Sutartyje ir Lietuvos Respublikos viešųjų pirkimų įstatyme nustatyta tvarka.</w:t>
      </w:r>
    </w:p>
    <w:p w14:paraId="3E628DB6" w14:textId="77777777" w:rsidR="00913732" w:rsidRPr="00E127D9" w:rsidRDefault="00913732" w:rsidP="00913732">
      <w:pPr>
        <w:tabs>
          <w:tab w:val="left" w:pos="567"/>
        </w:tabs>
        <w:spacing w:after="0" w:line="240" w:lineRule="auto"/>
        <w:ind w:firstLine="142"/>
        <w:jc w:val="both"/>
        <w:rPr>
          <w:rFonts w:asciiTheme="minorHAnsi" w:eastAsia="Times New Roman" w:hAnsiTheme="minorHAnsi" w:cstheme="minorHAnsi"/>
          <w:lang w:val="lt-LT" w:eastAsia="lt-LT"/>
        </w:rPr>
      </w:pPr>
    </w:p>
    <w:p w14:paraId="65E34A91" w14:textId="77777777" w:rsidR="00913732" w:rsidRPr="00E127D9" w:rsidRDefault="00913732" w:rsidP="00913732">
      <w:pPr>
        <w:numPr>
          <w:ilvl w:val="0"/>
          <w:numId w:val="35"/>
        </w:numPr>
        <w:tabs>
          <w:tab w:val="left" w:pos="567"/>
        </w:tabs>
        <w:spacing w:after="0" w:line="240" w:lineRule="auto"/>
        <w:ind w:left="0" w:firstLine="142"/>
        <w:rPr>
          <w:rFonts w:asciiTheme="minorHAnsi" w:eastAsia="Times New Roman" w:hAnsiTheme="minorHAnsi" w:cstheme="minorHAnsi"/>
          <w:b/>
          <w:bCs/>
          <w:lang w:val="lt-LT" w:eastAsia="lt-LT"/>
        </w:rPr>
      </w:pPr>
      <w:r w:rsidRPr="00E127D9">
        <w:rPr>
          <w:rFonts w:asciiTheme="minorHAnsi" w:eastAsia="Times New Roman" w:hAnsiTheme="minorHAnsi" w:cstheme="minorHAnsi"/>
          <w:b/>
          <w:bCs/>
          <w:lang w:val="lt-LT" w:eastAsia="lt-LT"/>
        </w:rPr>
        <w:t>STATINIO STATYBOS TECHNINĖS PRIEŽIŪROS TVARKA</w:t>
      </w:r>
    </w:p>
    <w:p w14:paraId="5BB09981" w14:textId="77777777" w:rsidR="00913732" w:rsidRPr="00E127D9" w:rsidRDefault="00913732" w:rsidP="00913732">
      <w:pPr>
        <w:tabs>
          <w:tab w:val="left" w:pos="567"/>
        </w:tabs>
        <w:spacing w:after="0" w:line="240" w:lineRule="auto"/>
        <w:ind w:left="142"/>
        <w:rPr>
          <w:rFonts w:asciiTheme="minorHAnsi" w:eastAsia="Times New Roman" w:hAnsiTheme="minorHAnsi" w:cstheme="minorHAnsi"/>
          <w:b/>
          <w:lang w:val="lt-LT" w:eastAsia="lt-LT"/>
        </w:rPr>
      </w:pPr>
    </w:p>
    <w:p w14:paraId="20FDDB3B" w14:textId="77777777" w:rsidR="00913732" w:rsidRPr="00E127D9" w:rsidRDefault="00913732" w:rsidP="00913732">
      <w:pPr>
        <w:pStyle w:val="ListParagraph"/>
        <w:numPr>
          <w:ilvl w:val="1"/>
          <w:numId w:val="35"/>
        </w:numPr>
        <w:tabs>
          <w:tab w:val="left" w:pos="567"/>
        </w:tabs>
        <w:spacing w:after="120"/>
        <w:ind w:left="0" w:firstLine="142"/>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Pagal Sutartį Tiekėjas turės atlikti toliau detaliai išvardintas užduotis ir veiksmus, ieškodamas optimalių sprendimų ir, esant reikalui, atlikdamas – pagrįstai numatomas, užduotis, kurios gali tapti būtinomis prielaidomis sėkmingam šios Sutarties vykdymui.</w:t>
      </w:r>
    </w:p>
    <w:p w14:paraId="45D03974" w14:textId="77777777" w:rsidR="00913732" w:rsidRPr="00E127D9" w:rsidRDefault="00913732" w:rsidP="00913732">
      <w:pPr>
        <w:pStyle w:val="ListParagraph"/>
        <w:numPr>
          <w:ilvl w:val="1"/>
          <w:numId w:val="35"/>
        </w:numPr>
        <w:tabs>
          <w:tab w:val="left" w:pos="567"/>
        </w:tabs>
        <w:spacing w:after="120"/>
        <w:ind w:left="0" w:firstLine="142"/>
        <w:contextualSpacing w:val="0"/>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Nurodytos užduotys vykdomos greta teisės aktuose numatytų statybos techninės priežiūros vadovų pareigų ir atsakomybių bei jas papildo.</w:t>
      </w:r>
    </w:p>
    <w:p w14:paraId="6038FADE" w14:textId="77777777" w:rsidR="00913732" w:rsidRPr="00E127D9" w:rsidRDefault="00913732" w:rsidP="00913732">
      <w:pPr>
        <w:pStyle w:val="ListParagraph"/>
        <w:numPr>
          <w:ilvl w:val="1"/>
          <w:numId w:val="35"/>
        </w:numPr>
        <w:tabs>
          <w:tab w:val="left" w:pos="567"/>
        </w:tabs>
        <w:spacing w:before="240" w:after="160"/>
        <w:ind w:left="0" w:firstLine="142"/>
        <w:contextualSpacing w:val="0"/>
        <w:jc w:val="both"/>
        <w:rPr>
          <w:rFonts w:asciiTheme="minorHAnsi" w:eastAsia="Times New Roman" w:hAnsiTheme="minorHAnsi" w:cstheme="minorHAnsi"/>
          <w:color w:val="000000"/>
          <w:sz w:val="22"/>
          <w:szCs w:val="22"/>
          <w:lang w:eastAsia="lt-LT"/>
        </w:rPr>
      </w:pPr>
      <w:r w:rsidRPr="00E127D9">
        <w:rPr>
          <w:rFonts w:asciiTheme="minorHAnsi" w:eastAsia="Times New Roman" w:hAnsiTheme="minorHAnsi" w:cstheme="minorHAnsi"/>
          <w:b/>
          <w:sz w:val="22"/>
          <w:szCs w:val="22"/>
          <w:u w:val="single"/>
          <w:lang w:eastAsia="lt-LT"/>
        </w:rPr>
        <w:t xml:space="preserve">Paruošiamieji veiksmai </w:t>
      </w:r>
    </w:p>
    <w:p w14:paraId="04FD0DCA" w14:textId="77777777" w:rsidR="00913732" w:rsidRPr="00E127D9" w:rsidRDefault="00913732" w:rsidP="00913732">
      <w:pPr>
        <w:pStyle w:val="ListParagraph"/>
        <w:numPr>
          <w:ilvl w:val="2"/>
          <w:numId w:val="35"/>
        </w:numPr>
        <w:tabs>
          <w:tab w:val="left" w:pos="567"/>
          <w:tab w:val="left" w:pos="709"/>
        </w:tabs>
        <w:spacing w:after="120"/>
        <w:ind w:left="0" w:firstLine="142"/>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 xml:space="preserve">Tiekėjas turi paskirti statinio bendrosios statybos techninės priežiūros vadovą, kuris vadovautų statybos techninės priežiūros grupei, ir kitus specialiosios techninės priežiūros vadovus. Užsakovui </w:t>
      </w:r>
      <w:r w:rsidRPr="00E127D9">
        <w:rPr>
          <w:rFonts w:asciiTheme="minorHAnsi" w:eastAsia="Arial" w:hAnsiTheme="minorHAnsi" w:cstheme="minorHAnsi"/>
          <w:sz w:val="22"/>
          <w:szCs w:val="22"/>
        </w:rPr>
        <w:t>ne vėliau kaip per 10 (dešimt) darbo dienų nuo Pirkimo sutarties įsigaliojimo dienos</w:t>
      </w:r>
      <w:r w:rsidRPr="00E127D9">
        <w:rPr>
          <w:rFonts w:asciiTheme="minorHAnsi" w:eastAsia="Arial" w:hAnsiTheme="minorHAnsi" w:cstheme="minorHAnsi"/>
          <w:sz w:val="22"/>
          <w:szCs w:val="22"/>
          <w:lang w:eastAsia="lt-LT"/>
        </w:rPr>
        <w:t xml:space="preserve"> </w:t>
      </w:r>
      <w:r w:rsidRPr="00E127D9">
        <w:rPr>
          <w:rFonts w:asciiTheme="minorHAnsi" w:eastAsia="Times New Roman" w:hAnsiTheme="minorHAnsi" w:cstheme="minorHAnsi"/>
          <w:sz w:val="22"/>
          <w:szCs w:val="22"/>
          <w:lang w:eastAsia="lt-LT"/>
        </w:rPr>
        <w:t>turi būti pateiktas statinio techninės priežiūros vadovų sąrašas, kuriame turi būti nurodyti specialistų vardas, pavardė, kvalifikacijos atestato numeris, telefono numeris, el. pašto adresas ir Juridinis asmuo, kuriam atstovauja specialistas (Tiekėjas arba jo subrangovas).</w:t>
      </w:r>
    </w:p>
    <w:p w14:paraId="7B06AA83" w14:textId="77777777" w:rsidR="00913732" w:rsidRPr="00E127D9" w:rsidRDefault="00913732" w:rsidP="00913732">
      <w:pPr>
        <w:pStyle w:val="ListParagraph"/>
        <w:numPr>
          <w:ilvl w:val="2"/>
          <w:numId w:val="35"/>
        </w:numPr>
        <w:tabs>
          <w:tab w:val="left" w:pos="567"/>
          <w:tab w:val="left" w:pos="709"/>
        </w:tabs>
        <w:spacing w:after="120"/>
        <w:ind w:left="0" w:firstLine="142"/>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 xml:space="preserve">Statybos techninės priežiūros vadovai </w:t>
      </w:r>
      <w:r w:rsidRPr="00E127D9">
        <w:rPr>
          <w:rFonts w:asciiTheme="minorHAnsi" w:hAnsiTheme="minorHAnsi" w:cstheme="minorHAnsi"/>
          <w:sz w:val="22"/>
          <w:szCs w:val="22"/>
        </w:rPr>
        <w:t>per X d. d. nuo projekto dokumentacijos gavimo</w:t>
      </w:r>
      <w:r w:rsidRPr="00E127D9" w:rsidDel="00E3594B">
        <w:rPr>
          <w:rFonts w:asciiTheme="minorHAnsi" w:eastAsia="Times New Roman" w:hAnsiTheme="minorHAnsi" w:cstheme="minorHAnsi"/>
          <w:sz w:val="22"/>
          <w:szCs w:val="22"/>
          <w:lang w:eastAsia="lt-LT"/>
        </w:rPr>
        <w:t xml:space="preserve"> </w:t>
      </w:r>
      <w:r w:rsidRPr="00E127D9">
        <w:rPr>
          <w:rFonts w:asciiTheme="minorHAnsi" w:eastAsia="Times New Roman" w:hAnsiTheme="minorHAnsi" w:cstheme="minorHAnsi"/>
          <w:sz w:val="22"/>
          <w:szCs w:val="22"/>
          <w:lang w:eastAsia="lt-LT"/>
        </w:rPr>
        <w:t>turi susipažinti su pateikta projekto dokumentacija ir jeigu reikalinga pateikti Užsakovui pastabas ir išvadas dėl galimų rizikų susijusių su projekto sprendiniais, poreikiu tikslinti konkrečius projekto sprendinius ir kitą svarbią informaciją susijusią su projekto sprendiniais. Apibendrintas išvadas Užsakovui teikia Tiekėjas arba statinio bendrosios statybos techninės priežiūros vadovas.</w:t>
      </w:r>
    </w:p>
    <w:p w14:paraId="49C86344" w14:textId="77777777" w:rsidR="00913732" w:rsidRPr="00E127D9" w:rsidRDefault="00913732" w:rsidP="00913732">
      <w:pPr>
        <w:pStyle w:val="ListParagraph"/>
        <w:numPr>
          <w:ilvl w:val="2"/>
          <w:numId w:val="35"/>
        </w:numPr>
        <w:tabs>
          <w:tab w:val="left" w:pos="567"/>
          <w:tab w:val="left" w:pos="709"/>
        </w:tabs>
        <w:spacing w:after="120"/>
        <w:ind w:left="0" w:firstLine="142"/>
        <w:contextualSpacing w:val="0"/>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Tiekėjas turi susipažinti su Rangovo pateiktu rangos darbų grafiku / programa per 3 darbo dienas nuo jo gavimo ir pateikti motyvuotas pastabas arba pritarimą.</w:t>
      </w:r>
    </w:p>
    <w:p w14:paraId="27951553" w14:textId="77777777" w:rsidR="00913732" w:rsidRPr="00E127D9" w:rsidRDefault="00913732" w:rsidP="00913732">
      <w:pPr>
        <w:pStyle w:val="ListParagraph"/>
        <w:numPr>
          <w:ilvl w:val="2"/>
          <w:numId w:val="35"/>
        </w:numPr>
        <w:tabs>
          <w:tab w:val="left" w:pos="567"/>
          <w:tab w:val="left" w:pos="709"/>
        </w:tabs>
        <w:spacing w:after="120"/>
        <w:ind w:left="0" w:firstLine="142"/>
        <w:contextualSpacing w:val="0"/>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Atsižvelgdamas į Rangovo pateikta rangos darbų grafiką / programą Tiekėjas turi per 10 darbo dienų nuo Rangovo grafiko patvirtinimo dienos parengti ir pateikti Užsakovui Paslaugų teikimo grafiką / programą, kuriame turi būti pateikta: statinio statybos techninės priežiūros paslaugų vykdymo grafikas, atskirų statybos techninės priežiūros vadovų veiklos grafikas teikiant paslaugas, statybos techninės priežiūros vadovų lankymosi Objekte periodiškumas. Pakeitus rangos darbų grafiką / programą turi būti atnaujintas ir Paslaugų teikimo grafikas.</w:t>
      </w:r>
    </w:p>
    <w:p w14:paraId="358E90D9" w14:textId="36A84737" w:rsidR="00913732" w:rsidRPr="00E127D9" w:rsidRDefault="00913732" w:rsidP="00913732">
      <w:pPr>
        <w:pStyle w:val="ListParagraph"/>
        <w:numPr>
          <w:ilvl w:val="2"/>
          <w:numId w:val="35"/>
        </w:numPr>
        <w:tabs>
          <w:tab w:val="left" w:pos="567"/>
          <w:tab w:val="left" w:pos="709"/>
        </w:tabs>
        <w:spacing w:after="120"/>
        <w:ind w:left="0" w:firstLine="142"/>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 xml:space="preserve">Tiekėjas ne vėliau negu iki pirmojo rangos darbų </w:t>
      </w:r>
      <w:proofErr w:type="spellStart"/>
      <w:r w:rsidRPr="00E127D9">
        <w:rPr>
          <w:rFonts w:asciiTheme="minorHAnsi" w:eastAsia="Times New Roman" w:hAnsiTheme="minorHAnsi" w:cstheme="minorHAnsi"/>
          <w:sz w:val="22"/>
          <w:szCs w:val="22"/>
          <w:lang w:eastAsia="lt-LT"/>
        </w:rPr>
        <w:t>aktavimo</w:t>
      </w:r>
      <w:proofErr w:type="spellEnd"/>
      <w:r w:rsidRPr="00E127D9">
        <w:rPr>
          <w:rFonts w:asciiTheme="minorHAnsi" w:eastAsia="Times New Roman" w:hAnsiTheme="minorHAnsi" w:cstheme="minorHAnsi"/>
          <w:sz w:val="22"/>
          <w:szCs w:val="22"/>
          <w:lang w:eastAsia="lt-LT"/>
        </w:rPr>
        <w:t xml:space="preserve"> pradžios privalo parengti ir suderinti su Užsakovu protokolų, atliktų statybos darbų ir suteiktų Paslaugų aktų, ataskaitų formas, pateikimo ir derinimo procedūras. Atliktų statybos darbų aktų formos ir pateikimo bei derinimo tvarka turi būti suderinta ir su Rangovu.</w:t>
      </w:r>
    </w:p>
    <w:p w14:paraId="39579799" w14:textId="77777777" w:rsidR="00913732" w:rsidRPr="00E127D9" w:rsidRDefault="00913732" w:rsidP="00913732">
      <w:pPr>
        <w:pStyle w:val="ListParagraph"/>
        <w:numPr>
          <w:ilvl w:val="1"/>
          <w:numId w:val="35"/>
        </w:numPr>
        <w:tabs>
          <w:tab w:val="left" w:pos="567"/>
        </w:tabs>
        <w:spacing w:before="240" w:after="160"/>
        <w:ind w:left="0" w:firstLine="142"/>
        <w:contextualSpacing w:val="0"/>
        <w:jc w:val="both"/>
        <w:rPr>
          <w:rFonts w:asciiTheme="minorHAnsi" w:eastAsia="Times New Roman" w:hAnsiTheme="minorHAnsi" w:cstheme="minorHAnsi"/>
          <w:b/>
          <w:sz w:val="22"/>
          <w:szCs w:val="22"/>
          <w:u w:val="single"/>
          <w:lang w:eastAsia="lt-LT"/>
        </w:rPr>
      </w:pPr>
      <w:r w:rsidRPr="00E127D9">
        <w:rPr>
          <w:rFonts w:asciiTheme="minorHAnsi" w:eastAsia="Times New Roman" w:hAnsiTheme="minorHAnsi" w:cstheme="minorHAnsi"/>
          <w:b/>
          <w:sz w:val="22"/>
          <w:szCs w:val="22"/>
          <w:u w:val="single"/>
          <w:lang w:eastAsia="lt-LT"/>
        </w:rPr>
        <w:t>Statybos techninės priežiūros vykdymas / užduotys</w:t>
      </w:r>
    </w:p>
    <w:p w14:paraId="705F8CFD" w14:textId="77777777" w:rsidR="00913732" w:rsidRPr="00E127D9" w:rsidRDefault="00913732" w:rsidP="00913732">
      <w:pPr>
        <w:pStyle w:val="ListParagraph"/>
        <w:numPr>
          <w:ilvl w:val="2"/>
          <w:numId w:val="35"/>
        </w:numPr>
        <w:tabs>
          <w:tab w:val="left" w:pos="567"/>
          <w:tab w:val="left" w:pos="709"/>
        </w:tabs>
        <w:spacing w:after="120"/>
        <w:ind w:left="0" w:firstLine="142"/>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Perduoti statinio statybos vadovui pagal aktą statybvietę bei joje esančių statinių, inžinerinių tinklų ir susisiekimo komunikacijų planą.</w:t>
      </w:r>
    </w:p>
    <w:p w14:paraId="1CB0BFE5" w14:textId="77777777" w:rsidR="00913732" w:rsidRPr="00E127D9" w:rsidRDefault="00913732" w:rsidP="00913732">
      <w:pPr>
        <w:pStyle w:val="ListParagraph"/>
        <w:numPr>
          <w:ilvl w:val="2"/>
          <w:numId w:val="35"/>
        </w:numPr>
        <w:tabs>
          <w:tab w:val="left" w:pos="567"/>
          <w:tab w:val="left" w:pos="709"/>
        </w:tabs>
        <w:spacing w:after="120"/>
        <w:ind w:left="0" w:firstLine="142"/>
        <w:contextualSpacing w:val="0"/>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Tiekėjas privalo paskirstyti statinio statybos bendrosios ir specialiosios techninės priežiūros funkcijas tarp jo vadovaujamoje grupėje dirbančių vadovų ir padėjėjų jo paties patvirtintu dokumentu.</w:t>
      </w:r>
    </w:p>
    <w:p w14:paraId="43BE82F1" w14:textId="77777777" w:rsidR="00913732" w:rsidRPr="00E127D9" w:rsidRDefault="00913732" w:rsidP="00913732">
      <w:pPr>
        <w:pStyle w:val="ListParagraph"/>
        <w:numPr>
          <w:ilvl w:val="2"/>
          <w:numId w:val="35"/>
        </w:numPr>
        <w:tabs>
          <w:tab w:val="left" w:pos="567"/>
          <w:tab w:val="left" w:pos="709"/>
        </w:tabs>
        <w:spacing w:after="120"/>
        <w:ind w:left="0" w:firstLine="142"/>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lastRenderedPageBreak/>
        <w:t>Kontroliuoti, kad statybos darbai statybvietėje nebūtų pradėti kol Užsakovas per Lietuvos Respublikos statybos leidimų ir statybos valstybinės priežiūros informacinę sistemą „</w:t>
      </w:r>
      <w:proofErr w:type="spellStart"/>
      <w:r w:rsidRPr="00E127D9">
        <w:rPr>
          <w:rFonts w:asciiTheme="minorHAnsi" w:eastAsia="Times New Roman" w:hAnsiTheme="minorHAnsi" w:cstheme="minorHAnsi"/>
          <w:sz w:val="22"/>
          <w:szCs w:val="22"/>
          <w:lang w:eastAsia="lt-LT"/>
        </w:rPr>
        <w:t>Infostatyba</w:t>
      </w:r>
      <w:proofErr w:type="spellEnd"/>
      <w:r w:rsidRPr="00E127D9">
        <w:rPr>
          <w:rFonts w:asciiTheme="minorHAnsi" w:eastAsia="Times New Roman" w:hAnsiTheme="minorHAnsi" w:cstheme="minorHAnsi"/>
          <w:sz w:val="22"/>
          <w:szCs w:val="22"/>
          <w:lang w:eastAsia="lt-LT"/>
        </w:rPr>
        <w:t>“ arba raštu Valstybinei teritorijų planavimo ir statybos inspekcijai prie Aplinkos ministerijos nepateikė informacijos apie numatomą statybos pradžią ir pasamdytą Rangovą, statinio projekto vykdymo priežiūros vadovą, statinio statybos vadovą, statinio statybos techninį prižiūrėtoją. Informuoti Užsakovą, kai iškyla poreikis šią informaciją atnaujinti.</w:t>
      </w:r>
    </w:p>
    <w:p w14:paraId="7EB22DB7" w14:textId="77777777" w:rsidR="00913732" w:rsidRPr="00E127D9" w:rsidRDefault="00913732" w:rsidP="00913732">
      <w:pPr>
        <w:pStyle w:val="ListParagraph"/>
        <w:numPr>
          <w:ilvl w:val="2"/>
          <w:numId w:val="35"/>
        </w:numPr>
        <w:tabs>
          <w:tab w:val="left" w:pos="567"/>
          <w:tab w:val="left" w:pos="709"/>
        </w:tabs>
        <w:spacing w:after="120"/>
        <w:ind w:left="0" w:firstLine="142"/>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Patikrinti Rangovo pateiktą statybos darbų technologijos projektą bei kontroliuoti jo vykdymą.</w:t>
      </w:r>
    </w:p>
    <w:p w14:paraId="1490C157" w14:textId="77777777" w:rsidR="00913732" w:rsidRPr="00E127D9" w:rsidRDefault="00913732" w:rsidP="00913732">
      <w:pPr>
        <w:pStyle w:val="ListParagraph"/>
        <w:numPr>
          <w:ilvl w:val="2"/>
          <w:numId w:val="35"/>
        </w:numPr>
        <w:tabs>
          <w:tab w:val="left" w:pos="567"/>
          <w:tab w:val="left" w:pos="709"/>
        </w:tabs>
        <w:spacing w:after="120"/>
        <w:ind w:left="0" w:firstLine="142"/>
        <w:contextualSpacing w:val="0"/>
        <w:jc w:val="both"/>
        <w:rPr>
          <w:rFonts w:asciiTheme="minorHAnsi" w:eastAsia="Times New Roman" w:hAnsiTheme="minorHAnsi" w:cstheme="minorHAnsi"/>
          <w:sz w:val="22"/>
          <w:szCs w:val="22"/>
        </w:rPr>
      </w:pPr>
      <w:r w:rsidRPr="00E127D9">
        <w:rPr>
          <w:rFonts w:asciiTheme="minorHAnsi" w:eastAsia="Times New Roman" w:hAnsiTheme="minorHAnsi" w:cstheme="minorHAnsi"/>
          <w:sz w:val="22"/>
          <w:szCs w:val="22"/>
          <w:lang w:eastAsia="lt-LT"/>
        </w:rPr>
        <w:t>Kontroliuoti statybos leidimo, statinio projekto, statinio projektavimo sąlygų (tarp jų ir projektavimo sąlygų statybos laikotarpiui) galiojimo terminus, informuoti Užsakovą apie jų pratęsimo</w:t>
      </w:r>
      <w:r w:rsidRPr="00E127D9">
        <w:rPr>
          <w:rFonts w:asciiTheme="minorHAnsi" w:eastAsia="Times New Roman" w:hAnsiTheme="minorHAnsi" w:cstheme="minorHAnsi"/>
          <w:sz w:val="22"/>
          <w:szCs w:val="22"/>
        </w:rPr>
        <w:t xml:space="preserve"> (pakeitimo) būtinumą ir, jam pavedus, – tuo rūpintis.</w:t>
      </w:r>
    </w:p>
    <w:p w14:paraId="1055E3D3"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color w:val="000000" w:themeColor="text1"/>
          <w:lang w:val="lt-LT"/>
        </w:rPr>
        <w:t>Kontroliuoti, kad tinkamu laiku būtų susisiekiama su reikalingomis valdžios institucijomis, išduodančiomis būtinus patvirtinimus ir leidimus, kad nebūtų uždelsiami darbai.</w:t>
      </w:r>
    </w:p>
    <w:p w14:paraId="4A11D87D"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Kartą per savaitę organizuoti, vadovauti ir protokoluoti projekto šalių susitikimus ir pasitarimus statybvietėje arba nuotoliniu būdu. Užsakovas gali bet kuriuo metu perimti šias funkcijas iš Tiekėjo arba grąžinti atgal.</w:t>
      </w:r>
    </w:p>
    <w:p w14:paraId="29AB0E26"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Kontroliuoti, esant poreikiui dalyvauti, Rangovui rengiant sutarties ar kitų reikalingų dokumentų su gretimos žemės savininku (ar asmeniu, disponuojančiu žeme) dėl statybvietės laikino naudojimo statybos metu projektą.</w:t>
      </w:r>
    </w:p>
    <w:p w14:paraId="224AA05F"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Kontroliuoti, kad esant poreikiui būtų parengti nustatyta tvarka (kartu su statinio statybos vadovu) paraiškas dėl sąlygų laikiniems (statybos laikotarpiui) statiniams už statybvietės ribų įrengti (laikiniems pastatams, keliams).</w:t>
      </w:r>
    </w:p>
    <w:p w14:paraId="23F72AD0"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Kontroliuoti, kad esant poreikiui būtų Jeigu reikia, parengti (kartu su statinio statybos vadovu) paraišką dėl projektavimo sąlygų statybos laikotarpiui energijai, vandeniui tiekti, ryšių paslaugoms tenkinti ir pan. (jei tos sąlygos nebuvo nustatytos iki statinio projekto rengimo) ir kontroliuoti jų vykdymą.</w:t>
      </w:r>
    </w:p>
    <w:p w14:paraId="5C324048"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Kontroliuoti, kad visi statinio projekto pakeitimai būtų atlikti ir įforminti teisės aktų nustatyta tvarka, o, jei keičiami projektiniai sprendiniai, kuriems buvo atlikta projekto ekspertizė, informuoti Užsakovą, kad būtina atlikti statinio projekto papildomą ekspertizę.</w:t>
      </w:r>
    </w:p>
    <w:p w14:paraId="0ED8F861"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Nuolatos kontroliuoti, kaip Rangovas laikosi darbų grafiko, informuoti Užsakovą apie atsilikimą bei tiekti siūlymus atsilikimo nuo grafiko panaikinimui.</w:t>
      </w:r>
    </w:p>
    <w:p w14:paraId="34BD5C22"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Nedelsiant informuoti Užsakovą apie nenumatytus atvejus ar aplinkybes įtakojančias statybos darbų kainą ir terminus.</w:t>
      </w:r>
    </w:p>
    <w:p w14:paraId="5F845559"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Sužinojus, kad statinio projekto sprendiniai neatitinka faktiškų statybos sąlygų arba dėl kitų priežasčių negali būti realizuojami, kreiptis į Užsakovą, o, jam pavedus, – į statinio projektuotoją dėl projektinių sprendinių koregavimo.</w:t>
      </w:r>
    </w:p>
    <w:p w14:paraId="72CB1EBB"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Organizuoti geodezinių koordinačių, reperių, raudonųjų linijų nužymėjimą ir įtvirtinimą statybvietėje, kartu su geodezijos tarnyba patikrinti, priimti ir įforminti aktais bei schemomis pastatų, priestatų, nutiestų inžinerinių tinklų ir susisiekimo komunikacijų geodezines nuotraukas.</w:t>
      </w:r>
    </w:p>
    <w:p w14:paraId="7566DF3F"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Kontroliuoti, kad Rangovas tinkamai ir laiku atliktų sumontuotų inžinerinių statinių geodezinius matavimus ir statybvietės suplanavimo bei tvarkymo darbų įvykdymo brėžinius; neleisti užpilti inžinerinių statinių tol, kol neužfiksuota jų tikroji padėtis, kontroliuoti, kad laiku ir pagal nustatytus reikalavimus būtų rengiama statybos atlikimo dokumentacija, sumontuotų inžinerinių statinių (iki jų užpylimo gruntu) ir statybvietės pasikeitimų geodezinė nuotrauka (užbaigus statybą).</w:t>
      </w:r>
    </w:p>
    <w:p w14:paraId="068F62B6"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Tikrinti ir priimti paslėptus statybos darbus ir paslėptas statinio konstrukcijas, dalyvauti išbandant ir pripažįstant tinkamais naudoti inžinerinius tinklus, inžinerines sistemas, įrenginius, konstrukcijas, dalyvaujant specialiųjų statinio statybos techninių priežiūrų vadovams ir statinio projekto vykdymo priežiūros vadovui ir pasirašyti atitinkamus aktus.</w:t>
      </w:r>
    </w:p>
    <w:p w14:paraId="45CA861B"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lastRenderedPageBreak/>
        <w:t>Atlikti paslėptų statybos darbų fotofiksaciją prieš juos uždengiant. Susisteminti paslėptų statybos darbų nuotraukas pagal su Užsakovu suderintą struktūrą ir perduoti jas Užsakovui.</w:t>
      </w:r>
    </w:p>
    <w:p w14:paraId="0587972C"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Rūpintis, kad laiku būtų įforminta juridinė, techninė, inžinerinių tinklų ir susisiekimo komunikacijų perkėlimo, želdinių bei aplinkos išsaugojimo dokumentacija, geodezinių ženklų apsauga.</w:t>
      </w:r>
    </w:p>
    <w:p w14:paraId="3DBF32E6"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Tikrinti per visą statinio statybos laiką, kad statinys būtų statomas laikantis įstatymų, kitų teisės aktų, normatyvinių statybos techninių dokumentų, normatyvinių statinio saugos ir paskirties dokumentų, statinio projektavimo sąlygų, statybos leidimo reikalavimų, laiku būtų atliekami reikalingi matavimai ir bandymai.</w:t>
      </w:r>
    </w:p>
    <w:p w14:paraId="6B107912"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Kontroliuoti statybos metu naudojamų statybos produktų bei įrenginių kokybę ir neleisti jų naudoti, jeigu jie neatitinka statinio projekto, normatyvinių statybos techninių dokumentų, normatyvinių statinio saugos ir paskirties dokumentų reikalavimų, taip pat jei nepateikti statybos produktų kokybę patvirtinantys dokumentai. Jeigu Rangovo siūlomo statybos produkto techniniai reikalavimai projekto techninėse specifikacijose nenurodyti, Tiekėjas privalo informuoti Užsakovą ir nurodyti Rangovui naudoti tik kokybiškus, reikiamą paskirtį atitinkančius statybos produktus ir jų naudojimą iš anksto suderinti su Užsakovu ir Tiekėju.</w:t>
      </w:r>
    </w:p>
    <w:p w14:paraId="7201875F"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Tikrinti į aikštelę pristatytas medžiagas bei įrenginius ir, jeigu reikia, stebėti ir inicijuoti darbams naudojamų medžiagų ir įrenginių bandymus ir patikrinimus projekto techninių specifikacijų atitikimui. Jeigu reikia inicijuoti bandymus atliekamus Rangovo dirbtuvėse.</w:t>
      </w:r>
    </w:p>
    <w:p w14:paraId="3FB32DA4"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Kontroliuoti, kad įranga būtų montuojama pagal gamintojo instrukcijas.</w:t>
      </w:r>
    </w:p>
    <w:p w14:paraId="57EAB63B"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Kontroliuoti medžiagų ir įrenginių pristatymą ir saugų sandėliavimą.</w:t>
      </w:r>
    </w:p>
    <w:p w14:paraId="625DE47A"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Informuoti Užsakovą apie atliktus statybos darbus, kurie neatitinka statinio projekto ir statinio normatyvinės kokybės reikalavimų.</w:t>
      </w:r>
    </w:p>
    <w:p w14:paraId="4712FD81"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Dalyvauti viešojo administravimo subjektų, atliekančių statybos valstybinę priežiūrą, atliekamuose statinio statybos patikrinimuose.</w:t>
      </w:r>
    </w:p>
    <w:p w14:paraId="3E9407E5"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Dalyvauti, jeigu reikia, įvertinant statinio techninę būklę statinio ekspertizės metu, taip pat sustabdant ir atnaujinant (po sustabdymo) statybos darbus.</w:t>
      </w:r>
    </w:p>
    <w:p w14:paraId="4FFFA159"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Pranešti viešojo administravimo subjektui, atliekančiam statybos valstybinę priežiūrą apie avarinę prižiūrimos statybos būklę arba įvykusią avariją (nesvarbu, ar apie tai pranešė statinio statybos vadovas).</w:t>
      </w:r>
    </w:p>
    <w:p w14:paraId="1CDDC646"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Jeigu reikia, kartu su statinio statybos vadovu atitinkamose institucijose derinti potencialiai pavojingų įrenginių išbandymo ir registravimo klausimus.</w:t>
      </w:r>
    </w:p>
    <w:p w14:paraId="030C3756"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Prižiūrėti, kad Rangovas laikytųsi ir vykdytų darbų saugos, higienos ir aplinkosaugos reikalavimus.</w:t>
      </w:r>
    </w:p>
    <w:p w14:paraId="06B391CC"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Kontroliuoti, kad nuolat būtų pildomas Statybos darbų žurnalas ir būtų vykdomi jame įrašyti statinio statybos techninės priežiūros, statinio projekto vykdymo priežiūros, viešojo administravimo subjektų atliekančių statybos valstybinę priežiūrą reikalavimai bei statinio saugos ir paskirties reikalavimų valstybinės priežiūros institucijų reikalavimai būtų įvykdyti nustatytais terminais.</w:t>
      </w:r>
    </w:p>
    <w:p w14:paraId="31ECF164"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Tikrinti, kad atliktų statybos darbų dokumentuose nurodyti darbų kiekiai atitiktų faktiškuosius ir, jei reikia, organizuoti tų kiekių nustatymą apmatuojant, reikalauti, kad statybos specialiųjų darbų aktus pasirašytų specialiųjų statinio statybos techninių priežiūrų vadovai. Informuoti raštu Užsakovą, jei statybos darbų atlikimo dokumentuose nurodyti kiekiai neatitinka faktiškųjų arba kai jų nepatvirtino specialiosios statinio statybos techninės priežiūros vadovai, ir atlikti tolimesnius veiksmus pagal Užsakovo nurodymus.</w:t>
      </w:r>
    </w:p>
    <w:p w14:paraId="69F54F3A"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Tikrinti Rangovo teikiamus dokumentus – atliktų darbų aktus mokėjimui gauti. Raštu patvirtinti, kad Rangovo teikiamuose atliktų statybos darbų dokumentuose nurodyti darbai yra atlikti tinkamai, atitinka rangos sutartį, statinio projekto ir statinio normatyvinės kokybės reikalavimus.</w:t>
      </w:r>
    </w:p>
    <w:p w14:paraId="02ED40B9"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lastRenderedPageBreak/>
        <w:t>Tiekėjas, patvirtindamas Rangovo pateiktus atliktų darbų aktus, prisiima atsakomybę, kad nupirktos medžiagos ir įrenginiai, įvykdyti statybos ir montavimo darbai atitinka projekto techninių specifikacijų reikalavimus ir faktinius atliktų darbų kiekius.</w:t>
      </w:r>
    </w:p>
    <w:p w14:paraId="62D8B081"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Vertinti Rangovo teikiamus pasiūlymus dėl rangos darbų ir projekto sprendinių pakeitimų, teikti išvadas dėl darbų atlikimo būtinumo siekiant tinkamai ir laiku užbaigti rangos darbus bei pakeitimų įtaką tolimesnių statybos darbų vykdymui pagal projektą. Derinti ir tvirtinti Rangovo rengiamus pakeitimo aktus skirtus papildomų, keičiamų arba atsisakomų darbų pakeitimų įforminimui arba motyvuotai atsisakyti juos tvirtinti.</w:t>
      </w:r>
    </w:p>
    <w:p w14:paraId="2DF820A7"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Peržiūrėti Rangovo pateikiamas eksploatacijos ir priežiūros instrukcijas, užtikrinant, kad Rangovas suteiktų visą darbui su įrengimais, bei jų eksploatavimu susijusią informaciją bei apmokymus.</w:t>
      </w:r>
    </w:p>
    <w:p w14:paraId="230984B4"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Kontroliuoti ir tikrinti Rangovo atliktų darbų išpildomąją dokumentaciją, jos kokybę, apimtį ir pateikimą. Parengti detalų statybos užbaigimo dokumentų sąrašą, kurį turi apimti projekto dokumentacija, išpildomoji dokumentacija, statybos užbaigimo komisijoms privalomų pateikti dokumentų sąrašą, statinių, įrenginių naudojimo ir eksploatacijos dokumentų sąrašą ir kitų Rangovo dokumentų sąrašą. Kontroliuoti šių dokumentų surinkimą ir pateikimą Užsakovui ir kitiems suinteresuotiems asmenims.</w:t>
      </w:r>
    </w:p>
    <w:p w14:paraId="3F34C5A8" w14:textId="77777777"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Organizuoti ir kartu su Užsakovu atlikti atliktų statybos darbų patikrinimą ir sudaryti defektų nustatymo aktą bei defektų ištaisymo patikrinimą prieš Darbų perdavimo – priėmimo akto sudarymą. Paruošti Darbų perdavimo-priėmimo aktą statybos techninių reglamentų nustatyta tvarka, dalyvauti statinio statybos užbaigimo procedūrose teikti paaiškinimus ir atsakymus statybos užbaigimo komisijai.</w:t>
      </w:r>
    </w:p>
    <w:p w14:paraId="0239A380" w14:textId="00A8474C" w:rsidR="00913732" w:rsidRPr="00E127D9" w:rsidRDefault="00913732" w:rsidP="00913732">
      <w:pPr>
        <w:numPr>
          <w:ilvl w:val="2"/>
          <w:numId w:val="35"/>
        </w:numPr>
        <w:tabs>
          <w:tab w:val="left" w:pos="567"/>
          <w:tab w:val="left" w:pos="851"/>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Kartu su Rangovu rengti statinio statybos užbaigimo dokumentus ir dalyvauti visose užbaigimo procedūrose iki deklaracijos apie statybos užbaigimą arba statybos užbaigimo akto pasirašymo.</w:t>
      </w:r>
    </w:p>
    <w:p w14:paraId="7842081D" w14:textId="77777777" w:rsidR="00913732" w:rsidRPr="00E127D9" w:rsidRDefault="00913732" w:rsidP="00913732">
      <w:pPr>
        <w:pStyle w:val="ListParagraph"/>
        <w:numPr>
          <w:ilvl w:val="1"/>
          <w:numId w:val="35"/>
        </w:numPr>
        <w:tabs>
          <w:tab w:val="left" w:pos="567"/>
        </w:tabs>
        <w:spacing w:before="240" w:after="160"/>
        <w:ind w:left="0" w:firstLine="142"/>
        <w:jc w:val="both"/>
        <w:rPr>
          <w:rFonts w:asciiTheme="minorHAnsi" w:eastAsia="Times New Roman" w:hAnsiTheme="minorHAnsi" w:cstheme="minorHAnsi"/>
          <w:b/>
          <w:bCs/>
          <w:sz w:val="22"/>
          <w:szCs w:val="22"/>
          <w:u w:val="single"/>
          <w:lang w:eastAsia="lt-LT"/>
        </w:rPr>
      </w:pPr>
      <w:bookmarkStart w:id="2" w:name="_Toc204595618"/>
      <w:bookmarkStart w:id="3" w:name="_Toc204596360"/>
      <w:bookmarkStart w:id="4" w:name="_Toc204596399"/>
      <w:r w:rsidRPr="00E127D9">
        <w:rPr>
          <w:rFonts w:asciiTheme="minorHAnsi" w:eastAsia="Times New Roman" w:hAnsiTheme="minorHAnsi" w:cstheme="minorHAnsi"/>
          <w:b/>
          <w:bCs/>
          <w:sz w:val="22"/>
          <w:szCs w:val="22"/>
          <w:u w:val="single"/>
          <w:lang w:eastAsia="lt-LT"/>
        </w:rPr>
        <w:t>Paslaugų rezultatai ir ataskaitos</w:t>
      </w:r>
      <w:bookmarkEnd w:id="2"/>
      <w:bookmarkEnd w:id="3"/>
      <w:bookmarkEnd w:id="4"/>
      <w:r w:rsidRPr="00E127D9">
        <w:rPr>
          <w:rFonts w:asciiTheme="minorHAnsi" w:eastAsia="Times New Roman" w:hAnsiTheme="minorHAnsi" w:cstheme="minorHAnsi"/>
          <w:b/>
          <w:bCs/>
          <w:sz w:val="22"/>
          <w:szCs w:val="22"/>
          <w:u w:val="single"/>
          <w:lang w:eastAsia="lt-LT"/>
        </w:rPr>
        <w:t xml:space="preserve"> </w:t>
      </w:r>
    </w:p>
    <w:p w14:paraId="183E3D98" w14:textId="77777777" w:rsidR="00913732" w:rsidRPr="00E127D9" w:rsidRDefault="00913732" w:rsidP="00913732">
      <w:pPr>
        <w:numPr>
          <w:ilvl w:val="2"/>
          <w:numId w:val="35"/>
        </w:numPr>
        <w:tabs>
          <w:tab w:val="left" w:pos="567"/>
          <w:tab w:val="left" w:pos="709"/>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Paslaugų teikimo rezultatų apžvalgai ir įvertinimui Tiekėjas turi teikti Tarpines pažangos ataskaitas ir Galutinę ataskaitą.</w:t>
      </w:r>
    </w:p>
    <w:p w14:paraId="26CDC0C5" w14:textId="77777777" w:rsidR="00913732" w:rsidRPr="00E127D9" w:rsidRDefault="00913732" w:rsidP="00913732">
      <w:pPr>
        <w:numPr>
          <w:ilvl w:val="2"/>
          <w:numId w:val="35"/>
        </w:numPr>
        <w:tabs>
          <w:tab w:val="left" w:pos="567"/>
          <w:tab w:val="left" w:pos="709"/>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 xml:space="preserve">Tarpinės pažangos ataskaitos – teikiamos Sutarties vykdymo metu už Ataskaitinį laikotarpį kas </w:t>
      </w:r>
      <w:r w:rsidRPr="00E127D9">
        <w:rPr>
          <w:rFonts w:asciiTheme="minorHAnsi" w:eastAsia="Times New Roman" w:hAnsiTheme="minorHAnsi" w:cstheme="minorHAnsi"/>
          <w:i/>
          <w:iCs/>
          <w:highlight w:val="lightGray"/>
          <w:lang w:val="lt-LT"/>
        </w:rPr>
        <w:t>[nurodyti periodiškumą mėnesiais suderintą su Sutartyje numatytu tarinių mokėjimų periodiškumu]</w:t>
      </w:r>
      <w:r w:rsidRPr="00E127D9">
        <w:rPr>
          <w:rFonts w:asciiTheme="minorHAnsi" w:eastAsia="Times New Roman" w:hAnsiTheme="minorHAnsi" w:cstheme="minorHAnsi"/>
          <w:lang w:val="lt-LT"/>
        </w:rPr>
        <w:t>. Tarpinės pažangos ataskaitos apibendrinama Tiekėjo paslaugų vykdymo veikla. Kiekvienoje ataskaitoje pateikiamas atnaujintas statybos darbų vykdymo grafiko komentaras, pasiūlymai ir rekomendacijos darbų spartos padidinimui (kai vėluojama), per ataskaitinį laikotarpį iškilusios rizikos ir problemos, kurios daro arba gali daryti įtaką statybos darbų atlikimui nustatytais terminais ir biudžetu, aprašomi priimti ir reikalingi priimti sprendimai rizikoms suvaldyti ir problemoms išspręsti, pateikiamos rekomendacijos dėl reikalingų papildomų statybos darbų poreikio. Atskaitoje nurodomas nuo statybos darbų pradžios atliktų darbų apimtis procentais, ataskaitiniu laikotarpiu dirbusių specialiųjų darbų vadovų ir subtiekėjų sąrašas ir jų atliktų darbų apimtis bei pridedamos fotofiksacijos. Pateiktus su Užsakovu suderintą ataskaitą gali būti teikiamas tarpinis Paslaugų perdavimo-priėmimo aktas.</w:t>
      </w:r>
    </w:p>
    <w:p w14:paraId="3E690328" w14:textId="77777777" w:rsidR="00913732" w:rsidRPr="00E127D9" w:rsidRDefault="00913732" w:rsidP="00913732">
      <w:pPr>
        <w:numPr>
          <w:ilvl w:val="2"/>
          <w:numId w:val="35"/>
        </w:numPr>
        <w:tabs>
          <w:tab w:val="left" w:pos="567"/>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 xml:space="preserve">Galutinė ataskaita – pateikiama per 15 kalendorinių dienų nuo deklaracijos apie statybos užbaigimą arba statybos užbaigimo akto pasirašymo. Šioje ataskaitoje glaustai aprašoma darbų ir jų priežiūros eiga, statybos darbų laiko grafiko palyginimas su planuotu bei atsiradusių nuokrypių priežastys, pateikiama informacija apie likusius rangovo įsipareigojimus Užsakovui dėl darbų atlikimo ir dokumentų pateikimo. Su ataskaita pateikiamas Užsakovo pateiktų statybos užbaigimo dokumentų sąrašas parengtas pagal 2.4.38. p. reikalavimus. Pateikus su Užsakovu suderintą ataskaitą gali būti teikiamas </w:t>
      </w:r>
      <w:r w:rsidRPr="00E127D9">
        <w:rPr>
          <w:rFonts w:asciiTheme="minorHAnsi" w:hAnsiTheme="minorHAnsi" w:cstheme="minorHAnsi"/>
          <w:lang w:val="lt-LT"/>
        </w:rPr>
        <w:t>Galutinis paslaugų priėmimo–perdavimo aktas</w:t>
      </w:r>
      <w:r w:rsidRPr="00E127D9">
        <w:rPr>
          <w:rFonts w:asciiTheme="minorHAnsi" w:eastAsia="Times New Roman" w:hAnsiTheme="minorHAnsi" w:cstheme="minorHAnsi"/>
          <w:lang w:val="lt-LT"/>
        </w:rPr>
        <w:t>.</w:t>
      </w:r>
    </w:p>
    <w:p w14:paraId="5DAAFB35" w14:textId="77777777" w:rsidR="00913732" w:rsidRPr="00E127D9" w:rsidRDefault="00913732" w:rsidP="00913732">
      <w:pPr>
        <w:numPr>
          <w:ilvl w:val="2"/>
          <w:numId w:val="35"/>
        </w:numPr>
        <w:tabs>
          <w:tab w:val="left" w:pos="567"/>
        </w:tabs>
        <w:spacing w:before="120" w:after="0" w:line="240" w:lineRule="auto"/>
        <w:ind w:left="0" w:firstLine="142"/>
        <w:jc w:val="both"/>
        <w:rPr>
          <w:rFonts w:asciiTheme="minorHAnsi" w:eastAsia="Times New Roman" w:hAnsiTheme="minorHAnsi" w:cstheme="minorHAnsi"/>
          <w:lang w:val="lt-LT"/>
        </w:rPr>
      </w:pPr>
      <w:r w:rsidRPr="00E127D9">
        <w:rPr>
          <w:rFonts w:asciiTheme="minorHAnsi" w:eastAsia="Times New Roman" w:hAnsiTheme="minorHAnsi" w:cstheme="minorHAnsi"/>
          <w:lang w:val="lt-LT"/>
        </w:rPr>
        <w:t>Visos ataskaitos yra parengiamos lietuvių kalba pateikiamos Užsakovui pasirašytos Tiekėjo elektronine forma.</w:t>
      </w:r>
    </w:p>
    <w:p w14:paraId="03740CC1" w14:textId="77777777" w:rsidR="00913732" w:rsidRPr="00E127D9" w:rsidRDefault="00913732" w:rsidP="00913732">
      <w:pPr>
        <w:tabs>
          <w:tab w:val="left" w:pos="567"/>
        </w:tabs>
        <w:spacing w:after="0" w:line="240" w:lineRule="auto"/>
        <w:ind w:firstLine="142"/>
        <w:jc w:val="both"/>
        <w:rPr>
          <w:rFonts w:asciiTheme="minorHAnsi" w:eastAsia="Times New Roman" w:hAnsiTheme="minorHAnsi" w:cstheme="minorHAnsi"/>
          <w:lang w:val="lt-LT" w:eastAsia="lt-LT"/>
        </w:rPr>
      </w:pPr>
    </w:p>
    <w:p w14:paraId="1619FC31" w14:textId="77777777" w:rsidR="00913732" w:rsidRPr="00E127D9" w:rsidRDefault="00913732" w:rsidP="00913732">
      <w:pPr>
        <w:numPr>
          <w:ilvl w:val="0"/>
          <w:numId w:val="35"/>
        </w:numPr>
        <w:tabs>
          <w:tab w:val="left" w:pos="567"/>
        </w:tabs>
        <w:spacing w:line="240" w:lineRule="auto"/>
        <w:ind w:left="0" w:firstLine="142"/>
        <w:rPr>
          <w:rFonts w:asciiTheme="minorHAnsi" w:eastAsia="Times New Roman" w:hAnsiTheme="minorHAnsi" w:cstheme="minorHAnsi"/>
          <w:b/>
          <w:lang w:val="lt-LT" w:eastAsia="lt-LT"/>
        </w:rPr>
      </w:pPr>
      <w:r w:rsidRPr="00E127D9">
        <w:rPr>
          <w:rFonts w:asciiTheme="minorHAnsi" w:eastAsia="Times New Roman" w:hAnsiTheme="minorHAnsi" w:cstheme="minorHAnsi"/>
          <w:b/>
          <w:lang w:val="lt-LT" w:eastAsia="lt-LT"/>
        </w:rPr>
        <w:t>TIEKĖJO APRŪPINIMAS</w:t>
      </w:r>
    </w:p>
    <w:p w14:paraId="7DECA07D" w14:textId="77777777" w:rsidR="00913732" w:rsidRPr="00E127D9" w:rsidRDefault="00913732" w:rsidP="00913732">
      <w:pPr>
        <w:pStyle w:val="ListParagraph"/>
        <w:numPr>
          <w:ilvl w:val="1"/>
          <w:numId w:val="35"/>
        </w:numPr>
        <w:tabs>
          <w:tab w:val="left" w:pos="567"/>
        </w:tabs>
        <w:spacing w:after="120"/>
        <w:ind w:left="0" w:firstLine="142"/>
        <w:contextualSpacing w:val="0"/>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lastRenderedPageBreak/>
        <w:t>Visos kitos išlaidos reikalingos Paslaugų teikimui, įskaitant bet neapsiribojant, išlaidas transportui, darbo priemonėms, kompiuterinei ir programinei įrangai reikalingai Paslaugų teikimui, individualios darbo saugos priemonėms tenka Tiekėjui.</w:t>
      </w:r>
    </w:p>
    <w:p w14:paraId="0962D5A4" w14:textId="0E110750" w:rsidR="00BF62E3" w:rsidRPr="00E127D9" w:rsidRDefault="00913732" w:rsidP="00B301B2">
      <w:pPr>
        <w:pStyle w:val="ListParagraph"/>
        <w:numPr>
          <w:ilvl w:val="1"/>
          <w:numId w:val="35"/>
        </w:numPr>
        <w:tabs>
          <w:tab w:val="left" w:pos="567"/>
        </w:tabs>
        <w:spacing w:after="120"/>
        <w:ind w:left="0" w:firstLine="142"/>
        <w:contextualSpacing w:val="0"/>
        <w:jc w:val="both"/>
        <w:rPr>
          <w:rFonts w:asciiTheme="minorHAnsi" w:eastAsia="Times New Roman" w:hAnsiTheme="minorHAnsi" w:cstheme="minorHAnsi"/>
          <w:sz w:val="22"/>
          <w:szCs w:val="22"/>
          <w:lang w:eastAsia="lt-LT"/>
        </w:rPr>
      </w:pPr>
      <w:r w:rsidRPr="00E127D9">
        <w:rPr>
          <w:rFonts w:asciiTheme="minorHAnsi" w:eastAsia="Times New Roman" w:hAnsiTheme="minorHAnsi" w:cstheme="minorHAnsi"/>
          <w:sz w:val="22"/>
          <w:szCs w:val="22"/>
          <w:lang w:eastAsia="lt-LT"/>
        </w:rPr>
        <w:t>Tiekėjas turi turėti galimybę dokumentus pasirašyti originaliu saugiu elektroniniu parašu ADOC elektroninio dokumento formatu.</w:t>
      </w:r>
    </w:p>
    <w:sectPr w:rsidR="00BF62E3" w:rsidRPr="00E127D9" w:rsidSect="00DC1E4C">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09"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CA4A5" w14:textId="77777777" w:rsidR="0000370B" w:rsidRDefault="0000370B">
      <w:pPr>
        <w:spacing w:after="0" w:line="240" w:lineRule="auto"/>
      </w:pPr>
      <w:r>
        <w:separator/>
      </w:r>
    </w:p>
  </w:endnote>
  <w:endnote w:type="continuationSeparator" w:id="0">
    <w:p w14:paraId="0ED11B9D" w14:textId="77777777" w:rsidR="0000370B" w:rsidRDefault="0000370B">
      <w:pPr>
        <w:spacing w:after="0" w:line="240" w:lineRule="auto"/>
      </w:pPr>
      <w:r>
        <w:continuationSeparator/>
      </w:r>
    </w:p>
  </w:endnote>
  <w:endnote w:type="continuationNotice" w:id="1">
    <w:p w14:paraId="7EC6867C" w14:textId="77777777" w:rsidR="0000370B" w:rsidRDefault="000037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WenQuanYi Micro Hei">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Myriad Pro Cond">
    <w:altName w:val="Segoe UI"/>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1"/>
    <w:family w:val="swiss"/>
    <w:pitch w:val="variable"/>
  </w:font>
  <w:font w:name="Cambria">
    <w:panose1 w:val="02040503050406030204"/>
    <w:charset w:val="BA"/>
    <w:family w:val="roman"/>
    <w:pitch w:val="variable"/>
    <w:sig w:usb0="E00006FF" w:usb1="420024FF" w:usb2="02000000" w:usb3="00000000" w:csb0="0000019F" w:csb1="00000000"/>
  </w:font>
  <w:font w:name="TimesLT;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B8D0B" w14:textId="77777777" w:rsidR="004A40EF" w:rsidRDefault="004A40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0982D" w14:textId="77777777" w:rsidR="004A40EF" w:rsidRDefault="004A40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58F2" w14:textId="77777777" w:rsidR="004A40EF" w:rsidRDefault="004A4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E24BE" w14:textId="77777777" w:rsidR="0000370B" w:rsidRDefault="0000370B">
      <w:pPr>
        <w:spacing w:after="0" w:line="240" w:lineRule="auto"/>
      </w:pPr>
      <w:r>
        <w:separator/>
      </w:r>
    </w:p>
  </w:footnote>
  <w:footnote w:type="continuationSeparator" w:id="0">
    <w:p w14:paraId="2517CD38" w14:textId="77777777" w:rsidR="0000370B" w:rsidRDefault="0000370B">
      <w:pPr>
        <w:spacing w:after="0" w:line="240" w:lineRule="auto"/>
      </w:pPr>
      <w:r>
        <w:continuationSeparator/>
      </w:r>
    </w:p>
  </w:footnote>
  <w:footnote w:type="continuationNotice" w:id="1">
    <w:p w14:paraId="3C19EDFE" w14:textId="77777777" w:rsidR="0000370B" w:rsidRDefault="000037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99B9B" w14:textId="77777777" w:rsidR="004A40EF" w:rsidRDefault="004A40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86BAD" w14:textId="77777777" w:rsidR="00B914FD" w:rsidRDefault="00B914FD" w:rsidP="00DC1E4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DA2B9" w14:textId="7EA5515E" w:rsidR="00DC1E4C" w:rsidRPr="004A40EF" w:rsidRDefault="008A06A1" w:rsidP="00064E21">
    <w:pPr>
      <w:tabs>
        <w:tab w:val="left" w:pos="284"/>
      </w:tabs>
      <w:jc w:val="right"/>
      <w:rPr>
        <w:rFonts w:asciiTheme="minorHAnsi" w:hAnsiTheme="minorHAnsi" w:cstheme="minorHAnsi"/>
        <w:i/>
        <w:color w:val="0070C0"/>
        <w:lang w:val="lt-LT"/>
      </w:rPr>
    </w:pPr>
    <w:r w:rsidRPr="004A40EF">
      <w:rPr>
        <w:rFonts w:asciiTheme="minorHAnsi" w:hAnsiTheme="minorHAnsi" w:cstheme="minorHAnsi"/>
        <w:color w:val="000000"/>
        <w:lang w:val="lt-LT"/>
      </w:rPr>
      <w:t xml:space="preserve">DPS dokumentų </w:t>
    </w:r>
    <w:r w:rsidRPr="004A40EF">
      <w:rPr>
        <w:rFonts w:asciiTheme="minorHAnsi" w:hAnsiTheme="minorHAnsi" w:cstheme="minorHAnsi"/>
        <w:b/>
        <w:bCs/>
        <w:lang w:val="lt-LT"/>
      </w:rPr>
      <w:t>1 priedas</w:t>
    </w:r>
    <w:r w:rsidRPr="004A40EF">
      <w:rPr>
        <w:rFonts w:asciiTheme="minorHAnsi" w:hAnsiTheme="minorHAnsi" w:cstheme="minorHAnsi"/>
        <w:lang w:val="lt-LT"/>
      </w:rPr>
      <w:t xml:space="preserve"> „</w:t>
    </w:r>
    <w:r w:rsidR="00C55AC5" w:rsidRPr="004A40EF">
      <w:rPr>
        <w:rFonts w:asciiTheme="minorHAnsi" w:hAnsiTheme="minorHAnsi" w:cstheme="minorHAnsi"/>
        <w:lang w:val="lt-LT"/>
      </w:rPr>
      <w:t>Pirkimo objekto pobūdžio</w:t>
    </w:r>
    <w:r w:rsidR="009328EA" w:rsidRPr="004A40EF">
      <w:rPr>
        <w:rFonts w:asciiTheme="minorHAnsi" w:hAnsiTheme="minorHAnsi" w:cstheme="minorHAnsi"/>
        <w:lang w:val="lt-LT"/>
      </w:rPr>
      <w:t xml:space="preserve"> </w:t>
    </w:r>
    <w:r w:rsidRPr="004A40EF">
      <w:rPr>
        <w:rFonts w:asciiTheme="minorHAnsi" w:hAnsiTheme="minorHAnsi" w:cstheme="minorHAnsi"/>
        <w:lang w:val="lt-LT"/>
      </w:rPr>
      <w:t>aprašymas“</w:t>
    </w:r>
  </w:p>
  <w:p w14:paraId="03CF3F49" w14:textId="77777777" w:rsidR="00DC1E4C" w:rsidRDefault="00DC1E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8019D"/>
    <w:multiLevelType w:val="multilevel"/>
    <w:tmpl w:val="6D804EE6"/>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3)"/>
      <w:lvlJc w:val="left"/>
      <w:pPr>
        <w:ind w:left="1080" w:hanging="720"/>
      </w:pPr>
      <w:rPr>
        <w:rFonts w:ascii="Arial" w:eastAsiaTheme="minorHAnsi"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654165"/>
    <w:multiLevelType w:val="multilevel"/>
    <w:tmpl w:val="A1B42780"/>
    <w:lvl w:ilvl="0">
      <w:start w:val="1"/>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2."/>
      <w:lvlJc w:val="left"/>
      <w:pPr>
        <w:ind w:left="0" w:firstLine="0"/>
      </w:pPr>
      <w:rPr>
        <w:rFonts w:ascii="Calibri" w:eastAsia="Calibri" w:hAnsi="Calibri" w:cs="Calibri"/>
        <w:b w:val="0"/>
        <w:bCs w:val="0"/>
        <w:i/>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 w15:restartNumberingAfterBreak="0">
    <w:nsid w:val="081778A4"/>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3" w15:restartNumberingAfterBreak="0">
    <w:nsid w:val="0B4766A9"/>
    <w:multiLevelType w:val="multilevel"/>
    <w:tmpl w:val="8DC2AF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sz w:val="20"/>
        <w:szCs w:val="20"/>
      </w:rPr>
    </w:lvl>
    <w:lvl w:ilvl="2">
      <w:start w:val="1"/>
      <w:numFmt w:val="decimal"/>
      <w:isLgl/>
      <w:lvlText w:val="%1.%2.%3."/>
      <w:lvlJc w:val="left"/>
      <w:pPr>
        <w:ind w:left="5257"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7828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7027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D71BD8"/>
    <w:multiLevelType w:val="multilevel"/>
    <w:tmpl w:val="D090BFC8"/>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ascii="Calibri" w:hAnsi="Calibri" w:cs="Calibri" w:hint="default"/>
        <w:b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67009DE"/>
    <w:multiLevelType w:val="multilevel"/>
    <w:tmpl w:val="F884704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1BF41BC6"/>
    <w:multiLevelType w:val="multilevel"/>
    <w:tmpl w:val="52ECBA0A"/>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CA5A28"/>
    <w:multiLevelType w:val="multilevel"/>
    <w:tmpl w:val="ED88FC38"/>
    <w:lvl w:ilvl="0">
      <w:start w:val="1"/>
      <w:numFmt w:val="decimal"/>
      <w:lvlText w:val="%1."/>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10" w15:restartNumberingAfterBreak="0">
    <w:nsid w:val="25BF5847"/>
    <w:multiLevelType w:val="multilevel"/>
    <w:tmpl w:val="50DC910A"/>
    <w:lvl w:ilvl="0">
      <w:start w:val="1"/>
      <w:numFmt w:val="none"/>
      <w:lvlText w:val="4."/>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687544"/>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2F452A9A"/>
    <w:multiLevelType w:val="multilevel"/>
    <w:tmpl w:val="016CE90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DE2286"/>
    <w:multiLevelType w:val="multilevel"/>
    <w:tmpl w:val="65248B7A"/>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34BA07EE"/>
    <w:multiLevelType w:val="multilevel"/>
    <w:tmpl w:val="5BDA534A"/>
    <w:lvl w:ilvl="0">
      <w:start w:val="1"/>
      <w:numFmt w:val="decimal"/>
      <w:lvlText w:val="%1."/>
      <w:lvlJc w:val="left"/>
      <w:pPr>
        <w:ind w:left="360" w:hanging="360"/>
      </w:pPr>
      <w:rPr>
        <w:rFonts w:ascii="Times New Roman" w:hAnsi="Times New Roman" w:cs="Times New Roman" w:hint="default"/>
        <w:b/>
        <w:color w:val="auto"/>
      </w:rPr>
    </w:lvl>
    <w:lvl w:ilvl="1">
      <w:start w:val="1"/>
      <w:numFmt w:val="decimal"/>
      <w:isLgl/>
      <w:lvlText w:val="%1.%2."/>
      <w:lvlJc w:val="left"/>
      <w:pPr>
        <w:ind w:left="360" w:hanging="360"/>
      </w:pPr>
      <w:rPr>
        <w:rFonts w:ascii="Calibri" w:hAnsi="Calibri" w:cs="Calibri" w:hint="default"/>
        <w:b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5CD3538"/>
    <w:multiLevelType w:val="hybridMultilevel"/>
    <w:tmpl w:val="BD7A913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9897D5D"/>
    <w:multiLevelType w:val="multilevel"/>
    <w:tmpl w:val="AA9810F4"/>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8654"/>
        </w:tabs>
        <w:ind w:left="8654" w:hanging="432"/>
      </w:pPr>
      <w:rPr>
        <w:rFonts w:hint="default"/>
        <w:b w:val="0"/>
        <w:i w:val="0"/>
      </w:rPr>
    </w:lvl>
    <w:lvl w:ilvl="2">
      <w:start w:val="1"/>
      <w:numFmt w:val="decimal"/>
      <w:lvlText w:val="%1.%2.%3."/>
      <w:lvlJc w:val="left"/>
      <w:pPr>
        <w:tabs>
          <w:tab w:val="num" w:pos="1355"/>
        </w:tabs>
        <w:ind w:left="1355" w:hanging="504"/>
      </w:pPr>
      <w:rPr>
        <w:rFonts w:hint="default"/>
      </w:rPr>
    </w:lvl>
    <w:lvl w:ilvl="3">
      <w:start w:val="1"/>
      <w:numFmt w:val="decimal"/>
      <w:lvlText w:val="%1.%2.%3.%4."/>
      <w:lvlJc w:val="left"/>
      <w:pPr>
        <w:tabs>
          <w:tab w:val="num" w:pos="1800"/>
        </w:tabs>
        <w:ind w:left="1728" w:hanging="648"/>
      </w:pPr>
      <w:rPr>
        <w:rFonts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436056E"/>
    <w:multiLevelType w:val="multilevel"/>
    <w:tmpl w:val="ED88FC38"/>
    <w:lvl w:ilvl="0">
      <w:start w:val="1"/>
      <w:numFmt w:val="decimal"/>
      <w:lvlText w:val="%1."/>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18" w15:restartNumberingAfterBreak="0">
    <w:nsid w:val="44604B14"/>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19" w15:restartNumberingAfterBreak="0">
    <w:nsid w:val="45673E8D"/>
    <w:multiLevelType w:val="multilevel"/>
    <w:tmpl w:val="AED2574C"/>
    <w:lvl w:ilvl="0">
      <w:start w:val="23"/>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1.%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4"/>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Calibri" w:hAnsi="Calibri" w:cs="Calibri"/>
        <w:b w:val="0"/>
        <w:bCs w:val="0"/>
        <w:i/>
        <w:iCs w:val="0"/>
        <w:caps w:val="0"/>
        <w:smallCaps w:val="0"/>
        <w:strike w:val="0"/>
        <w:dstrike w:val="0"/>
        <w:color w:val="000000"/>
        <w:spacing w:val="0"/>
        <w:w w:val="100"/>
        <w:position w:val="0"/>
        <w:sz w:val="22"/>
        <w:szCs w:val="22"/>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0" w15:restartNumberingAfterBreak="0">
    <w:nsid w:val="472E6C0F"/>
    <w:multiLevelType w:val="multilevel"/>
    <w:tmpl w:val="A1B42780"/>
    <w:lvl w:ilvl="0">
      <w:start w:val="1"/>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2."/>
      <w:lvlJc w:val="left"/>
      <w:pPr>
        <w:ind w:left="0" w:firstLine="0"/>
      </w:pPr>
      <w:rPr>
        <w:rFonts w:ascii="Calibri" w:eastAsia="Calibri" w:hAnsi="Calibri" w:cs="Calibri"/>
        <w:b w:val="0"/>
        <w:bCs w:val="0"/>
        <w:i/>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1" w15:restartNumberingAfterBreak="0">
    <w:nsid w:val="4BEC6591"/>
    <w:multiLevelType w:val="multilevel"/>
    <w:tmpl w:val="11343C6C"/>
    <w:lvl w:ilvl="0">
      <w:start w:val="23"/>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1.%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4"/>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tabs>
          <w:tab w:val="num" w:pos="720"/>
        </w:tabs>
        <w:ind w:left="0" w:firstLine="0"/>
      </w:pPr>
      <w:rPr>
        <w:rFonts w:ascii="Calibri" w:hAnsi="Calibri" w:cs="Calibri"/>
        <w:b w:val="0"/>
        <w:bCs w:val="0"/>
        <w:i w:val="0"/>
        <w:iCs/>
        <w:caps w:val="0"/>
        <w:smallCaps w:val="0"/>
        <w:strike w:val="0"/>
        <w:dstrike w:val="0"/>
        <w:color w:val="000000"/>
        <w:spacing w:val="0"/>
        <w:w w:val="100"/>
        <w:position w:val="0"/>
        <w:sz w:val="22"/>
        <w:szCs w:val="22"/>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2" w15:restartNumberingAfterBreak="0">
    <w:nsid w:val="51A43F94"/>
    <w:multiLevelType w:val="hybridMultilevel"/>
    <w:tmpl w:val="52529F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2106640"/>
    <w:multiLevelType w:val="multilevel"/>
    <w:tmpl w:val="07E89C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7D9616A"/>
    <w:multiLevelType w:val="multilevel"/>
    <w:tmpl w:val="B94E83D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5" w15:restartNumberingAfterBreak="0">
    <w:nsid w:val="596114D9"/>
    <w:multiLevelType w:val="multilevel"/>
    <w:tmpl w:val="D99CF6F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944DC3"/>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7" w15:restartNumberingAfterBreak="0">
    <w:nsid w:val="5A384C7F"/>
    <w:multiLevelType w:val="multilevel"/>
    <w:tmpl w:val="ED88FC38"/>
    <w:lvl w:ilvl="0">
      <w:start w:val="1"/>
      <w:numFmt w:val="decimal"/>
      <w:lvlText w:val="%1."/>
      <w:lvlJc w:val="left"/>
      <w:pPr>
        <w:ind w:left="45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45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8" w15:restartNumberingAfterBreak="0">
    <w:nsid w:val="5D05581B"/>
    <w:multiLevelType w:val="multilevel"/>
    <w:tmpl w:val="79A2ADC2"/>
    <w:lvl w:ilvl="0">
      <w:start w:val="1"/>
      <w:numFmt w:val="upperRoman"/>
      <w:lvlText w:val="%1."/>
      <w:lvlJc w:val="left"/>
      <w:pPr>
        <w:ind w:left="1327" w:hanging="720"/>
      </w:pPr>
      <w:rPr>
        <w:rFonts w:cs="Calibr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9728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1960107"/>
    <w:multiLevelType w:val="multilevel"/>
    <w:tmpl w:val="0EC4C9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D4566A"/>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32" w15:restartNumberingAfterBreak="0">
    <w:nsid w:val="6E62734F"/>
    <w:multiLevelType w:val="hybridMultilevel"/>
    <w:tmpl w:val="A836CC5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100B7F"/>
    <w:multiLevelType w:val="multilevel"/>
    <w:tmpl w:val="61BCC8FE"/>
    <w:lvl w:ilvl="0">
      <w:start w:val="1"/>
      <w:numFmt w:val="none"/>
      <w:pStyle w:val="Heading1"/>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7160509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D46D24"/>
    <w:multiLevelType w:val="multilevel"/>
    <w:tmpl w:val="ED88FC38"/>
    <w:lvl w:ilvl="0">
      <w:start w:val="1"/>
      <w:numFmt w:val="decimal"/>
      <w:lvlText w:val="%1."/>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36" w15:restartNumberingAfterBreak="0">
    <w:nsid w:val="7CE06974"/>
    <w:multiLevelType w:val="multilevel"/>
    <w:tmpl w:val="C190570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3"/>
  </w:num>
  <w:num w:numId="2">
    <w:abstractNumId w:val="9"/>
  </w:num>
  <w:num w:numId="3">
    <w:abstractNumId w:val="18"/>
  </w:num>
  <w:num w:numId="4">
    <w:abstractNumId w:val="19"/>
  </w:num>
  <w:num w:numId="5">
    <w:abstractNumId w:val="21"/>
  </w:num>
  <w:num w:numId="6">
    <w:abstractNumId w:val="20"/>
  </w:num>
  <w:num w:numId="7">
    <w:abstractNumId w:val="28"/>
  </w:num>
  <w:num w:numId="8">
    <w:abstractNumId w:val="15"/>
  </w:num>
  <w:num w:numId="9">
    <w:abstractNumId w:val="5"/>
  </w:num>
  <w:num w:numId="10">
    <w:abstractNumId w:val="31"/>
  </w:num>
  <w:num w:numId="11">
    <w:abstractNumId w:val="26"/>
  </w:num>
  <w:num w:numId="12">
    <w:abstractNumId w:val="35"/>
  </w:num>
  <w:num w:numId="13">
    <w:abstractNumId w:val="14"/>
  </w:num>
  <w:num w:numId="14">
    <w:abstractNumId w:val="6"/>
  </w:num>
  <w:num w:numId="15">
    <w:abstractNumId w:val="27"/>
  </w:num>
  <w:num w:numId="16">
    <w:abstractNumId w:val="17"/>
  </w:num>
  <w:num w:numId="17">
    <w:abstractNumId w:val="1"/>
  </w:num>
  <w:num w:numId="18">
    <w:abstractNumId w:val="11"/>
  </w:num>
  <w:num w:numId="19">
    <w:abstractNumId w:val="24"/>
  </w:num>
  <w:num w:numId="20">
    <w:abstractNumId w:val="2"/>
  </w:num>
  <w:num w:numId="21">
    <w:abstractNumId w:val="34"/>
  </w:num>
  <w:num w:numId="22">
    <w:abstractNumId w:val="29"/>
  </w:num>
  <w:num w:numId="23">
    <w:abstractNumId w:val="23"/>
  </w:num>
  <w:num w:numId="24">
    <w:abstractNumId w:val="30"/>
  </w:num>
  <w:num w:numId="25">
    <w:abstractNumId w:val="8"/>
  </w:num>
  <w:num w:numId="26">
    <w:abstractNumId w:val="16"/>
  </w:num>
  <w:num w:numId="27">
    <w:abstractNumId w:val="25"/>
  </w:num>
  <w:num w:numId="28">
    <w:abstractNumId w:val="7"/>
  </w:num>
  <w:num w:numId="29">
    <w:abstractNumId w:val="12"/>
  </w:num>
  <w:num w:numId="30">
    <w:abstractNumId w:val="0"/>
  </w:num>
  <w:num w:numId="31">
    <w:abstractNumId w:val="13"/>
  </w:num>
  <w:num w:numId="32">
    <w:abstractNumId w:val="32"/>
  </w:num>
  <w:num w:numId="33">
    <w:abstractNumId w:val="10"/>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4"/>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4FD"/>
    <w:rsid w:val="00000654"/>
    <w:rsid w:val="0000370B"/>
    <w:rsid w:val="000165F2"/>
    <w:rsid w:val="0002059D"/>
    <w:rsid w:val="0003025A"/>
    <w:rsid w:val="00035972"/>
    <w:rsid w:val="00064E21"/>
    <w:rsid w:val="00085616"/>
    <w:rsid w:val="0009136D"/>
    <w:rsid w:val="000942C6"/>
    <w:rsid w:val="000A68D9"/>
    <w:rsid w:val="000C119C"/>
    <w:rsid w:val="000C2E63"/>
    <w:rsid w:val="000C3C4E"/>
    <w:rsid w:val="000C4056"/>
    <w:rsid w:val="000C42DB"/>
    <w:rsid w:val="000C58BB"/>
    <w:rsid w:val="000C65C0"/>
    <w:rsid w:val="000D1395"/>
    <w:rsid w:val="000F6E23"/>
    <w:rsid w:val="00102492"/>
    <w:rsid w:val="001115C6"/>
    <w:rsid w:val="00116017"/>
    <w:rsid w:val="00126DBC"/>
    <w:rsid w:val="001311D2"/>
    <w:rsid w:val="001333EE"/>
    <w:rsid w:val="00144C92"/>
    <w:rsid w:val="0015547B"/>
    <w:rsid w:val="00166D7B"/>
    <w:rsid w:val="001729AF"/>
    <w:rsid w:val="00174A3C"/>
    <w:rsid w:val="001765AA"/>
    <w:rsid w:val="001A2EF1"/>
    <w:rsid w:val="001C78AC"/>
    <w:rsid w:val="001D0A6B"/>
    <w:rsid w:val="001D6A31"/>
    <w:rsid w:val="001E6919"/>
    <w:rsid w:val="001E7578"/>
    <w:rsid w:val="001F04B2"/>
    <w:rsid w:val="001F5D76"/>
    <w:rsid w:val="00212A24"/>
    <w:rsid w:val="002178C6"/>
    <w:rsid w:val="00217E89"/>
    <w:rsid w:val="00222854"/>
    <w:rsid w:val="00231110"/>
    <w:rsid w:val="00237686"/>
    <w:rsid w:val="00242B42"/>
    <w:rsid w:val="00261960"/>
    <w:rsid w:val="002A1223"/>
    <w:rsid w:val="002B4D1E"/>
    <w:rsid w:val="002C2FC0"/>
    <w:rsid w:val="002E73DB"/>
    <w:rsid w:val="002F10EC"/>
    <w:rsid w:val="00304C12"/>
    <w:rsid w:val="0030731F"/>
    <w:rsid w:val="00323B50"/>
    <w:rsid w:val="00324C36"/>
    <w:rsid w:val="003257DB"/>
    <w:rsid w:val="00325B21"/>
    <w:rsid w:val="003265E1"/>
    <w:rsid w:val="00327B6A"/>
    <w:rsid w:val="00340373"/>
    <w:rsid w:val="0035408D"/>
    <w:rsid w:val="00354539"/>
    <w:rsid w:val="00356729"/>
    <w:rsid w:val="00356C1B"/>
    <w:rsid w:val="0035734B"/>
    <w:rsid w:val="003750FF"/>
    <w:rsid w:val="00377235"/>
    <w:rsid w:val="0039238E"/>
    <w:rsid w:val="00392D8D"/>
    <w:rsid w:val="00396AE5"/>
    <w:rsid w:val="003B0E86"/>
    <w:rsid w:val="003F5935"/>
    <w:rsid w:val="00403424"/>
    <w:rsid w:val="00413B48"/>
    <w:rsid w:val="00430ABD"/>
    <w:rsid w:val="00442947"/>
    <w:rsid w:val="00450955"/>
    <w:rsid w:val="00453784"/>
    <w:rsid w:val="00456E99"/>
    <w:rsid w:val="00462D50"/>
    <w:rsid w:val="00473446"/>
    <w:rsid w:val="00474EE0"/>
    <w:rsid w:val="004818B4"/>
    <w:rsid w:val="004A40EF"/>
    <w:rsid w:val="004B04D7"/>
    <w:rsid w:val="004B0AC9"/>
    <w:rsid w:val="004B2AE4"/>
    <w:rsid w:val="004C0D34"/>
    <w:rsid w:val="004E117D"/>
    <w:rsid w:val="004E3356"/>
    <w:rsid w:val="00512FE6"/>
    <w:rsid w:val="00526A29"/>
    <w:rsid w:val="005313EB"/>
    <w:rsid w:val="00560816"/>
    <w:rsid w:val="005628E1"/>
    <w:rsid w:val="0057106C"/>
    <w:rsid w:val="0058543D"/>
    <w:rsid w:val="00593EF8"/>
    <w:rsid w:val="00594BDE"/>
    <w:rsid w:val="005A3FEC"/>
    <w:rsid w:val="005A4AF6"/>
    <w:rsid w:val="005B31D4"/>
    <w:rsid w:val="005C575E"/>
    <w:rsid w:val="005C7D98"/>
    <w:rsid w:val="005D383B"/>
    <w:rsid w:val="005D6867"/>
    <w:rsid w:val="005E0DA3"/>
    <w:rsid w:val="005E2C01"/>
    <w:rsid w:val="005E6423"/>
    <w:rsid w:val="005F5D12"/>
    <w:rsid w:val="00600619"/>
    <w:rsid w:val="00606005"/>
    <w:rsid w:val="006235E4"/>
    <w:rsid w:val="00630200"/>
    <w:rsid w:val="00631862"/>
    <w:rsid w:val="0063424B"/>
    <w:rsid w:val="00671E3D"/>
    <w:rsid w:val="00683625"/>
    <w:rsid w:val="00691454"/>
    <w:rsid w:val="00695980"/>
    <w:rsid w:val="006B47AC"/>
    <w:rsid w:val="006E3179"/>
    <w:rsid w:val="006E5744"/>
    <w:rsid w:val="006E6F9C"/>
    <w:rsid w:val="006F5151"/>
    <w:rsid w:val="006F56CC"/>
    <w:rsid w:val="006F6681"/>
    <w:rsid w:val="00701275"/>
    <w:rsid w:val="007038C2"/>
    <w:rsid w:val="007044E3"/>
    <w:rsid w:val="0070490B"/>
    <w:rsid w:val="00706DD1"/>
    <w:rsid w:val="0075308B"/>
    <w:rsid w:val="00753F56"/>
    <w:rsid w:val="00754E78"/>
    <w:rsid w:val="007632BA"/>
    <w:rsid w:val="00787297"/>
    <w:rsid w:val="00791A3F"/>
    <w:rsid w:val="00794CF0"/>
    <w:rsid w:val="00796C74"/>
    <w:rsid w:val="007B5076"/>
    <w:rsid w:val="007D480B"/>
    <w:rsid w:val="007D65E8"/>
    <w:rsid w:val="007D6CB5"/>
    <w:rsid w:val="007F0738"/>
    <w:rsid w:val="007F4968"/>
    <w:rsid w:val="007F65B5"/>
    <w:rsid w:val="00804CFD"/>
    <w:rsid w:val="008344D9"/>
    <w:rsid w:val="008365F4"/>
    <w:rsid w:val="0083763A"/>
    <w:rsid w:val="0084237B"/>
    <w:rsid w:val="0085339F"/>
    <w:rsid w:val="00882AF4"/>
    <w:rsid w:val="00883AA5"/>
    <w:rsid w:val="00886952"/>
    <w:rsid w:val="0088727F"/>
    <w:rsid w:val="008A06A1"/>
    <w:rsid w:val="008B21F3"/>
    <w:rsid w:val="008C717C"/>
    <w:rsid w:val="008D2174"/>
    <w:rsid w:val="008D3D8D"/>
    <w:rsid w:val="008D5B23"/>
    <w:rsid w:val="008D7347"/>
    <w:rsid w:val="008E440D"/>
    <w:rsid w:val="008F400E"/>
    <w:rsid w:val="00913732"/>
    <w:rsid w:val="00913FB7"/>
    <w:rsid w:val="009327AF"/>
    <w:rsid w:val="009328EA"/>
    <w:rsid w:val="00944461"/>
    <w:rsid w:val="00987237"/>
    <w:rsid w:val="009A1B6E"/>
    <w:rsid w:val="009A1F45"/>
    <w:rsid w:val="009C3E8B"/>
    <w:rsid w:val="009C7257"/>
    <w:rsid w:val="00A03A09"/>
    <w:rsid w:val="00A044A6"/>
    <w:rsid w:val="00A15AB4"/>
    <w:rsid w:val="00A30123"/>
    <w:rsid w:val="00A30ED6"/>
    <w:rsid w:val="00A3550C"/>
    <w:rsid w:val="00A6233D"/>
    <w:rsid w:val="00A66605"/>
    <w:rsid w:val="00A85EAD"/>
    <w:rsid w:val="00AA5B58"/>
    <w:rsid w:val="00AB009A"/>
    <w:rsid w:val="00AB766E"/>
    <w:rsid w:val="00AC0377"/>
    <w:rsid w:val="00AC7EF7"/>
    <w:rsid w:val="00AD26E3"/>
    <w:rsid w:val="00AE230F"/>
    <w:rsid w:val="00AE79F6"/>
    <w:rsid w:val="00AF15EB"/>
    <w:rsid w:val="00B059DB"/>
    <w:rsid w:val="00B06F93"/>
    <w:rsid w:val="00B10FCF"/>
    <w:rsid w:val="00B143EF"/>
    <w:rsid w:val="00B15896"/>
    <w:rsid w:val="00B301B2"/>
    <w:rsid w:val="00B3603F"/>
    <w:rsid w:val="00B36173"/>
    <w:rsid w:val="00B44575"/>
    <w:rsid w:val="00B473B8"/>
    <w:rsid w:val="00B606B0"/>
    <w:rsid w:val="00B649F5"/>
    <w:rsid w:val="00B67B6B"/>
    <w:rsid w:val="00B75186"/>
    <w:rsid w:val="00B76468"/>
    <w:rsid w:val="00B914FD"/>
    <w:rsid w:val="00B96A39"/>
    <w:rsid w:val="00BA0EF6"/>
    <w:rsid w:val="00BA1B1E"/>
    <w:rsid w:val="00BB4163"/>
    <w:rsid w:val="00BF4AB7"/>
    <w:rsid w:val="00BF62E3"/>
    <w:rsid w:val="00C064C4"/>
    <w:rsid w:val="00C1556F"/>
    <w:rsid w:val="00C36682"/>
    <w:rsid w:val="00C55AC5"/>
    <w:rsid w:val="00C64D92"/>
    <w:rsid w:val="00C673D1"/>
    <w:rsid w:val="00C678BE"/>
    <w:rsid w:val="00C748DB"/>
    <w:rsid w:val="00C77739"/>
    <w:rsid w:val="00C8088A"/>
    <w:rsid w:val="00C94F8F"/>
    <w:rsid w:val="00CB5DB3"/>
    <w:rsid w:val="00CC1373"/>
    <w:rsid w:val="00CD2C69"/>
    <w:rsid w:val="00CE1666"/>
    <w:rsid w:val="00CE71A3"/>
    <w:rsid w:val="00CF458A"/>
    <w:rsid w:val="00D11A3A"/>
    <w:rsid w:val="00D12B14"/>
    <w:rsid w:val="00D25348"/>
    <w:rsid w:val="00D27D59"/>
    <w:rsid w:val="00D338A3"/>
    <w:rsid w:val="00D42D9F"/>
    <w:rsid w:val="00D445AA"/>
    <w:rsid w:val="00D4662A"/>
    <w:rsid w:val="00D56881"/>
    <w:rsid w:val="00D614C9"/>
    <w:rsid w:val="00D703A4"/>
    <w:rsid w:val="00D8050C"/>
    <w:rsid w:val="00DA2C7B"/>
    <w:rsid w:val="00DC12A4"/>
    <w:rsid w:val="00DC1E4C"/>
    <w:rsid w:val="00DC7886"/>
    <w:rsid w:val="00DD165A"/>
    <w:rsid w:val="00DD6C45"/>
    <w:rsid w:val="00DE15F7"/>
    <w:rsid w:val="00DE2180"/>
    <w:rsid w:val="00DE521D"/>
    <w:rsid w:val="00DF1488"/>
    <w:rsid w:val="00DF3F48"/>
    <w:rsid w:val="00DF5395"/>
    <w:rsid w:val="00E127D9"/>
    <w:rsid w:val="00E248D1"/>
    <w:rsid w:val="00E41EB2"/>
    <w:rsid w:val="00E44B2C"/>
    <w:rsid w:val="00E540A5"/>
    <w:rsid w:val="00E9217C"/>
    <w:rsid w:val="00E9392B"/>
    <w:rsid w:val="00EB2CE9"/>
    <w:rsid w:val="00EC1042"/>
    <w:rsid w:val="00ED5DD5"/>
    <w:rsid w:val="00ED71C4"/>
    <w:rsid w:val="00EE7B60"/>
    <w:rsid w:val="00EF7AA3"/>
    <w:rsid w:val="00F00DD4"/>
    <w:rsid w:val="00F0766C"/>
    <w:rsid w:val="00F11376"/>
    <w:rsid w:val="00F14EB2"/>
    <w:rsid w:val="00F25536"/>
    <w:rsid w:val="00F34381"/>
    <w:rsid w:val="00F42120"/>
    <w:rsid w:val="00F448C1"/>
    <w:rsid w:val="00F60138"/>
    <w:rsid w:val="00F60DD6"/>
    <w:rsid w:val="00F612F6"/>
    <w:rsid w:val="00F83D9A"/>
    <w:rsid w:val="00F90E61"/>
    <w:rsid w:val="00FA08AC"/>
    <w:rsid w:val="00FA2678"/>
    <w:rsid w:val="00FA68BF"/>
    <w:rsid w:val="00FC4CCC"/>
    <w:rsid w:val="00FE0B97"/>
    <w:rsid w:val="00FF1A37"/>
    <w:rsid w:val="00FF7818"/>
    <w:rsid w:val="10E84B6E"/>
    <w:rsid w:val="7DF97A2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073335"/>
  <w15:docId w15:val="{AB24A6CB-41E9-4E52-B8B0-5CC9AE077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WenQuanYi Micro Hei" w:hAnsi="Liberation Serif" w:cs="Noto Sans Devanagari"/>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6" w:lineRule="auto"/>
    </w:pPr>
    <w:rPr>
      <w:rFonts w:ascii="Calibri" w:eastAsia="Calibri" w:hAnsi="Calibri" w:cs="Times New Roman"/>
      <w:sz w:val="22"/>
      <w:szCs w:val="22"/>
      <w:lang w:bidi="ar-SA"/>
    </w:rPr>
  </w:style>
  <w:style w:type="paragraph" w:styleId="Heading1">
    <w:name w:val="heading 1"/>
    <w:basedOn w:val="Normal"/>
    <w:next w:val="Normal"/>
    <w:uiPriority w:val="9"/>
    <w:qFormat/>
    <w:pPr>
      <w:keepNext/>
      <w:keepLines/>
      <w:numPr>
        <w:numId w:val="1"/>
      </w:numPr>
      <w:spacing w:before="240" w:after="0"/>
      <w:outlineLvl w:val="0"/>
    </w:pPr>
    <w:rPr>
      <w:rFonts w:ascii="Calibri Light" w:eastAsia="Times New Roman" w:hAnsi="Calibri Light"/>
      <w:color w:val="2F5496"/>
      <w:sz w:val="32"/>
      <w:szCs w:val="32"/>
    </w:rPr>
  </w:style>
  <w:style w:type="paragraph" w:styleId="Heading2">
    <w:name w:val="heading 2"/>
    <w:basedOn w:val="Normal"/>
    <w:next w:val="Normal"/>
    <w:uiPriority w:val="9"/>
    <w:semiHidden/>
    <w:unhideWhenUsed/>
    <w:qFormat/>
    <w:pPr>
      <w:keepNext/>
      <w:keepLines/>
      <w:numPr>
        <w:ilvl w:val="1"/>
        <w:numId w:val="1"/>
      </w:numPr>
      <w:spacing w:before="40" w:after="0"/>
      <w:outlineLvl w:val="1"/>
    </w:pPr>
    <w:rPr>
      <w:rFonts w:ascii="Calibri Light" w:eastAsia="Times New Roman" w:hAnsi="Calibri Light"/>
      <w:color w:val="2F5496"/>
      <w:sz w:val="26"/>
      <w:szCs w:val="26"/>
    </w:rPr>
  </w:style>
  <w:style w:type="paragraph" w:styleId="Heading3">
    <w:name w:val="heading 3"/>
    <w:basedOn w:val="Normal"/>
    <w:next w:val="Normal"/>
    <w:uiPriority w:val="9"/>
    <w:semiHidden/>
    <w:unhideWhenUsed/>
    <w:qFormat/>
    <w:pPr>
      <w:keepNext/>
      <w:numPr>
        <w:ilvl w:val="2"/>
        <w:numId w:val="1"/>
      </w:numPr>
      <w:spacing w:before="240" w:after="60"/>
      <w:outlineLvl w:val="2"/>
    </w:pPr>
    <w:rPr>
      <w:rFonts w:ascii="Calibri Light" w:eastAsia="Times New Roman" w:hAnsi="Calibri Light"/>
      <w:b/>
      <w:bCs/>
      <w:sz w:val="26"/>
      <w:szCs w:val="26"/>
    </w:rPr>
  </w:style>
  <w:style w:type="paragraph" w:styleId="Heading4">
    <w:name w:val="heading 4"/>
    <w:basedOn w:val="Normal"/>
    <w:next w:val="Normal"/>
    <w:uiPriority w:val="9"/>
    <w:semiHidden/>
    <w:unhideWhenUsed/>
    <w:qFormat/>
    <w:pPr>
      <w:keepNext/>
      <w:numPr>
        <w:ilvl w:val="3"/>
        <w:numId w:val="1"/>
      </w:numPr>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Calibri" w:hAnsi="Calibri" w:cs="Calibri"/>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2z2">
    <w:name w:val="WW8Num2z2"/>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3z0">
    <w:name w:val="WW8Num3z0"/>
    <w:qFormat/>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3z1">
    <w:name w:val="WW8Num3z1"/>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sz w:val="22"/>
    </w:rPr>
  </w:style>
  <w:style w:type="character" w:customStyle="1" w:styleId="WW8Num5z2">
    <w:name w:val="WW8Num5z2"/>
    <w:qFormat/>
    <w:rPr>
      <w:sz w:val="22"/>
      <w:szCs w:val="22"/>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7z4">
    <w:name w:val="WW8Num7z4"/>
    <w:qFormat/>
    <w:rPr>
      <w:rFonts w:ascii="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8z0">
    <w:name w:val="WW8Num8z0"/>
    <w:qFormat/>
    <w:rPr>
      <w:b w:val="0"/>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10z4">
    <w:name w:val="WW8Num10z4"/>
    <w:qFormat/>
    <w:rPr>
      <w:rFonts w:ascii="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11z0">
    <w:name w:val="WW8Num11z0"/>
    <w:qFormat/>
    <w:rPr>
      <w:rFonts w:cs="Calibri"/>
      <w:i w:val="0"/>
      <w:sz w:val="24"/>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b w:val="0"/>
      <w:i w:val="0"/>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color w:val="000000"/>
    </w:rPr>
  </w:style>
  <w:style w:type="character" w:customStyle="1" w:styleId="WW8Num13z1">
    <w:name w:val="WW8Num13z1"/>
    <w:qFormat/>
    <w:rPr>
      <w:rFonts w:ascii="Calibri" w:hAnsi="Calibri" w:cs="Calibri"/>
      <w:b w:val="0"/>
      <w:sz w:val="22"/>
      <w:szCs w:val="22"/>
    </w:rPr>
  </w:style>
  <w:style w:type="character" w:customStyle="1" w:styleId="WW8Num13z2">
    <w:name w:val="WW8Num13z2"/>
    <w:qFormat/>
  </w:style>
  <w:style w:type="character" w:customStyle="1" w:styleId="WW8Num14z0">
    <w:name w:val="WW8Num14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14z1">
    <w:name w:val="WW8Num14z1"/>
    <w:qFormat/>
    <w:rPr>
      <w:rFonts w:ascii="Calibri" w:eastAsia="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15z0">
    <w:name w:val="WW8Num15z0"/>
    <w:qFormat/>
    <w:rPr>
      <w:rFonts w:cs="Calibri"/>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Heading1Char">
    <w:name w:val="Heading 1 Char"/>
    <w:qFormat/>
    <w:rPr>
      <w:rFonts w:ascii="Calibri Light" w:eastAsia="Times New Roman" w:hAnsi="Calibri Light" w:cs="Times New Roman"/>
      <w:color w:val="2F5496"/>
      <w:sz w:val="32"/>
      <w:szCs w:val="32"/>
    </w:rPr>
  </w:style>
  <w:style w:type="character" w:customStyle="1" w:styleId="InternetLink">
    <w:name w:val="Internet Link"/>
    <w:rPr>
      <w:color w:val="0000FF"/>
      <w:u w:val="single"/>
    </w:rPr>
  </w:style>
  <w:style w:type="character" w:customStyle="1" w:styleId="A5">
    <w:name w:val="A5"/>
    <w:qFormat/>
    <w:rPr>
      <w:rFonts w:cs="Myriad Pro Cond"/>
      <w:color w:val="000000"/>
      <w:sz w:val="18"/>
      <w:szCs w:val="18"/>
    </w:rPr>
  </w:style>
  <w:style w:type="character" w:customStyle="1" w:styleId="CommentTextChar">
    <w:name w:val="Comment Text Char"/>
    <w:uiPriority w:val="99"/>
    <w:qFormat/>
    <w:rPr>
      <w:rFonts w:ascii="Times New Roman" w:eastAsia="Calibri" w:hAnsi="Times New Roman" w:cs="Times New Roman"/>
      <w:sz w:val="20"/>
      <w:szCs w:val="20"/>
      <w:lang w:val="lt-LT"/>
    </w:rPr>
  </w:style>
  <w:style w:type="character" w:styleId="CommentReference">
    <w:name w:val="annotation reference"/>
    <w:uiPriority w:val="99"/>
    <w:qFormat/>
    <w:rPr>
      <w:sz w:val="16"/>
      <w:szCs w:val="16"/>
    </w:rPr>
  </w:style>
  <w:style w:type="character" w:customStyle="1" w:styleId="StrongEmphasis">
    <w:name w:val="Strong Emphasis"/>
    <w:qFormat/>
    <w:rPr>
      <w:b/>
      <w:bCs/>
    </w:rPr>
  </w:style>
  <w:style w:type="character" w:customStyle="1" w:styleId="BalloonTextChar">
    <w:name w:val="Balloon Text Char"/>
    <w:qFormat/>
    <w:rPr>
      <w:rFonts w:ascii="Segoe UI" w:hAnsi="Segoe UI" w:cs="Segoe UI"/>
      <w:sz w:val="18"/>
      <w:szCs w:val="18"/>
    </w:rPr>
  </w:style>
  <w:style w:type="character" w:customStyle="1" w:styleId="CommentSubjectChar">
    <w:name w:val="Comment Subject Char"/>
    <w:qFormat/>
    <w:rPr>
      <w:rFonts w:ascii="Times New Roman" w:eastAsia="Calibri" w:hAnsi="Times New Roman" w:cs="Times New Roman"/>
      <w:b/>
      <w:bCs/>
      <w:sz w:val="20"/>
      <w:szCs w:val="20"/>
      <w:lang w:val="lt-LT"/>
    </w:rPr>
  </w:style>
  <w:style w:type="character" w:customStyle="1" w:styleId="Heading2Char">
    <w:name w:val="Heading 2 Char"/>
    <w:qFormat/>
    <w:rPr>
      <w:rFonts w:ascii="Calibri Light" w:eastAsia="Times New Roman" w:hAnsi="Calibri Light" w:cs="Times New Roman"/>
      <w:color w:val="2F5496"/>
      <w:sz w:val="26"/>
      <w:szCs w:val="26"/>
    </w:rPr>
  </w:style>
  <w:style w:type="character" w:customStyle="1" w:styleId="Bodytext">
    <w:name w:val="Body text_"/>
    <w:qFormat/>
    <w:rPr>
      <w:rFonts w:ascii="Arial" w:eastAsia="Arial" w:hAnsi="Arial" w:cs="Arial"/>
      <w:sz w:val="20"/>
      <w:szCs w:val="20"/>
      <w:shd w:val="clear" w:color="auto" w:fill="FFFFFF"/>
    </w:rPr>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customStyle="1" w:styleId="Laukeliai">
    <w:name w:val="Laukeliai"/>
    <w:qFormat/>
    <w:rPr>
      <w:rFonts w:ascii="Arial" w:hAnsi="Arial" w:cs="Arial"/>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qFormat/>
    <w:rPr>
      <w:rFonts w:ascii="Times New Roman" w:hAnsi="Times New Roman" w:cs="Times New Roman"/>
      <w:sz w:val="24"/>
      <w:szCs w:val="24"/>
    </w:rPr>
  </w:style>
  <w:style w:type="character" w:customStyle="1" w:styleId="Heading40">
    <w:name w:val="Heading #4_"/>
    <w:qFormat/>
    <w:rPr>
      <w:rFonts w:ascii="Times New Roman" w:hAnsi="Times New Roman" w:cs="Times New Roman"/>
      <w:b/>
      <w:bCs/>
      <w:sz w:val="23"/>
      <w:szCs w:val="23"/>
      <w:shd w:val="clear" w:color="auto" w:fill="FFFFFF"/>
    </w:rPr>
  </w:style>
  <w:style w:type="character" w:customStyle="1" w:styleId="Bodytext2">
    <w:name w:val="Body text (2)_"/>
    <w:qFormat/>
    <w:rPr>
      <w:rFonts w:ascii="Times New Roman" w:hAnsi="Times New Roman" w:cs="Times New Roman"/>
      <w:i/>
      <w:iCs/>
      <w:sz w:val="23"/>
      <w:szCs w:val="23"/>
      <w:shd w:val="clear" w:color="auto" w:fill="FFFFFF"/>
    </w:rPr>
  </w:style>
  <w:style w:type="character" w:customStyle="1" w:styleId="Bodytext2NotItalic">
    <w:name w:val="Body text (2) + Not Italic"/>
    <w:qFormat/>
  </w:style>
  <w:style w:type="character" w:customStyle="1" w:styleId="BodytextSpacing3pt">
    <w:name w:val="Body text + Spacing 3 pt"/>
    <w:qFormat/>
    <w:rPr>
      <w:rFonts w:ascii="Times New Roman" w:hAnsi="Times New Roman" w:cs="Times New Roman"/>
      <w:spacing w:val="60"/>
      <w:sz w:val="23"/>
      <w:szCs w:val="23"/>
    </w:rPr>
  </w:style>
  <w:style w:type="character" w:customStyle="1" w:styleId="FootnoteTextChar">
    <w:name w:val="Footnote Text Char"/>
    <w:qFormat/>
    <w:rPr>
      <w:rFonts w:ascii="Times New Roman" w:eastAsia="Times New Roman" w:hAnsi="Times New Roman" w:cs="Times New Roman"/>
      <w:lang w:val="en-AU"/>
    </w:rPr>
  </w:style>
  <w:style w:type="character" w:customStyle="1" w:styleId="FootnoteCharacters">
    <w:name w:val="Footnote Characters"/>
    <w:qFormat/>
    <w:rPr>
      <w:vertAlign w:val="superscript"/>
    </w:rPr>
  </w:style>
  <w:style w:type="character" w:customStyle="1" w:styleId="BodyTextChar">
    <w:name w:val="Body Text Char"/>
    <w:qFormat/>
    <w:rPr>
      <w:rFonts w:ascii="Times New Roman" w:eastAsia="Times New Roman" w:hAnsi="Times New Roman" w:cs="Times New Roman"/>
      <w:sz w:val="24"/>
      <w:lang w:val="en-US"/>
    </w:rPr>
  </w:style>
  <w:style w:type="character" w:customStyle="1" w:styleId="UnresolvedMention1">
    <w:name w:val="Unresolved Mention1"/>
    <w:qFormat/>
    <w:rPr>
      <w:color w:val="808080"/>
      <w:shd w:val="clear" w:color="auto" w:fill="E6E6E6"/>
    </w:rPr>
  </w:style>
  <w:style w:type="character" w:customStyle="1" w:styleId="PlainTextChar">
    <w:name w:val="Plain Text Char"/>
    <w:qFormat/>
    <w:rPr>
      <w:rFonts w:ascii="Consolas" w:hAnsi="Consolas" w:cs="Consolas"/>
      <w:sz w:val="21"/>
      <w:szCs w:val="21"/>
      <w:lang w:val="en-US"/>
    </w:rPr>
  </w:style>
  <w:style w:type="character" w:styleId="Emphasis">
    <w:name w:val="Emphasis"/>
    <w:qFormat/>
    <w:rPr>
      <w:i/>
      <w:iCs/>
    </w:rPr>
  </w:style>
  <w:style w:type="character" w:customStyle="1" w:styleId="BodytextBold">
    <w:name w:val="Body text + Bold"/>
    <w:qFormat/>
    <w:rPr>
      <w:rFonts w:ascii="Times New Roman" w:hAnsi="Times New Roman" w:cs="Times New Roman"/>
      <w:b/>
      <w:bCs/>
      <w:spacing w:val="0"/>
      <w:sz w:val="23"/>
      <w:szCs w:val="23"/>
    </w:rPr>
  </w:style>
  <w:style w:type="character" w:customStyle="1" w:styleId="BodytextItalic2">
    <w:name w:val="Body text + Italic2"/>
    <w:qFormat/>
    <w:rPr>
      <w:rFonts w:ascii="Times New Roman" w:hAnsi="Times New Roman" w:cs="Times New Roman"/>
      <w:i/>
      <w:iCs/>
      <w:spacing w:val="0"/>
      <w:sz w:val="23"/>
      <w:szCs w:val="23"/>
    </w:rPr>
  </w:style>
  <w:style w:type="character" w:customStyle="1" w:styleId="BodytextItalic1">
    <w:name w:val="Body text + Italic1"/>
    <w:qFormat/>
    <w:rPr>
      <w:rFonts w:ascii="Times New Roman" w:hAnsi="Times New Roman" w:cs="Times New Roman"/>
      <w:i/>
      <w:iCs/>
      <w:spacing w:val="0"/>
      <w:sz w:val="23"/>
      <w:szCs w:val="23"/>
    </w:rPr>
  </w:style>
  <w:style w:type="character" w:customStyle="1" w:styleId="BodytextBold1">
    <w:name w:val="Body text + Bold1"/>
    <w:qFormat/>
    <w:rPr>
      <w:rFonts w:ascii="Times New Roman" w:hAnsi="Times New Roman" w:cs="Times New Roman"/>
      <w:b/>
      <w:bCs/>
      <w:spacing w:val="0"/>
      <w:sz w:val="23"/>
      <w:szCs w:val="23"/>
    </w:rPr>
  </w:style>
  <w:style w:type="character" w:customStyle="1" w:styleId="Heading30">
    <w:name w:val="Heading #3_"/>
    <w:qFormat/>
    <w:rPr>
      <w:rFonts w:ascii="Times New Roman" w:hAnsi="Times New Roman" w:cs="Times New Roman"/>
      <w:b/>
      <w:bCs/>
      <w:sz w:val="23"/>
      <w:szCs w:val="23"/>
      <w:shd w:val="clear" w:color="auto" w:fill="FFFFFF"/>
    </w:rPr>
  </w:style>
  <w:style w:type="character" w:customStyle="1" w:styleId="Bodytext7">
    <w:name w:val="Body text (7)_"/>
    <w:qFormat/>
    <w:rPr>
      <w:rFonts w:ascii="Times New Roman" w:hAnsi="Times New Roman" w:cs="Times New Roman"/>
      <w:sz w:val="23"/>
      <w:szCs w:val="23"/>
      <w:shd w:val="clear" w:color="auto" w:fill="FFFFFF"/>
    </w:rPr>
  </w:style>
  <w:style w:type="character" w:customStyle="1" w:styleId="Bodytext2NotItalic2">
    <w:name w:val="Body text (2) + Not Italic2"/>
    <w:qFormat/>
    <w:rPr>
      <w:rFonts w:ascii="Times New Roman" w:hAnsi="Times New Roman" w:cs="Times New Roman"/>
      <w:i/>
      <w:iCs/>
      <w:sz w:val="23"/>
      <w:szCs w:val="23"/>
      <w:shd w:val="clear" w:color="auto" w:fill="FFFFFF"/>
    </w:rPr>
  </w:style>
  <w:style w:type="character" w:customStyle="1" w:styleId="Bodytext2Bold">
    <w:name w:val="Body text (2) + Bold"/>
    <w:qFormat/>
    <w:rPr>
      <w:rFonts w:ascii="Times New Roman" w:hAnsi="Times New Roman" w:cs="Times New Roman"/>
      <w:b/>
      <w:bCs/>
      <w:i/>
      <w:iCs/>
      <w:spacing w:val="0"/>
      <w:sz w:val="23"/>
      <w:szCs w:val="23"/>
    </w:rPr>
  </w:style>
  <w:style w:type="character" w:customStyle="1" w:styleId="Bodytext2Bold1">
    <w:name w:val="Body text (2) + Bold1"/>
    <w:qFormat/>
    <w:rPr>
      <w:rFonts w:ascii="Times New Roman" w:hAnsi="Times New Roman" w:cs="Times New Roman"/>
      <w:b/>
      <w:bCs/>
      <w:i/>
      <w:iCs/>
      <w:spacing w:val="0"/>
      <w:sz w:val="23"/>
      <w:szCs w:val="23"/>
    </w:rPr>
  </w:style>
  <w:style w:type="character" w:customStyle="1" w:styleId="Bodytext2NotItalic1">
    <w:name w:val="Body text (2) + Not Italic1"/>
    <w:qFormat/>
    <w:rPr>
      <w:rFonts w:ascii="Times New Roman" w:hAnsi="Times New Roman" w:cs="Times New Roman"/>
      <w:i/>
      <w:iCs/>
      <w:sz w:val="23"/>
      <w:szCs w:val="23"/>
      <w:shd w:val="clear" w:color="auto" w:fill="FFFFFF"/>
    </w:rPr>
  </w:style>
  <w:style w:type="character" w:customStyle="1" w:styleId="Bodytext9">
    <w:name w:val="Body text (9)_"/>
    <w:qFormat/>
    <w:rPr>
      <w:rFonts w:ascii="Times New Roman" w:hAnsi="Times New Roman" w:cs="Times New Roman"/>
      <w:b/>
      <w:bCs/>
      <w:sz w:val="23"/>
      <w:szCs w:val="23"/>
      <w:shd w:val="clear" w:color="auto" w:fill="FFFFFF"/>
    </w:rPr>
  </w:style>
  <w:style w:type="character" w:customStyle="1" w:styleId="Heading3Char">
    <w:name w:val="Heading 3 Char"/>
    <w:qFormat/>
    <w:rPr>
      <w:rFonts w:ascii="Calibri Light" w:eastAsia="Times New Roman" w:hAnsi="Calibri Light" w:cs="Times New Roman"/>
      <w:b/>
      <w:bCs/>
      <w:sz w:val="26"/>
      <w:szCs w:val="26"/>
      <w:lang w:val="en-US"/>
    </w:rPr>
  </w:style>
  <w:style w:type="character" w:customStyle="1" w:styleId="Heading4Char">
    <w:name w:val="Heading 4 Char"/>
    <w:qFormat/>
    <w:rPr>
      <w:rFonts w:ascii="Calibri" w:eastAsia="Times New Roman" w:hAnsi="Calibri" w:cs="Times New Roman"/>
      <w:b/>
      <w:bCs/>
      <w:sz w:val="28"/>
      <w:szCs w:val="28"/>
      <w:lang w:val="en-US"/>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0"/>
    <w:qFormat/>
    <w:pPr>
      <w:keepNext/>
      <w:spacing w:before="240" w:after="120"/>
    </w:pPr>
    <w:rPr>
      <w:rFonts w:ascii="Liberation Sans" w:eastAsia="WenQuanYi Micro Hei" w:hAnsi="Liberation Sans" w:cs="Noto Sans Devanagari"/>
      <w:sz w:val="28"/>
      <w:szCs w:val="28"/>
    </w:rPr>
  </w:style>
  <w:style w:type="paragraph" w:styleId="BodyText0">
    <w:name w:val="Body Text"/>
    <w:basedOn w:val="Normal"/>
    <w:pPr>
      <w:spacing w:after="0" w:line="240" w:lineRule="auto"/>
      <w:jc w:val="both"/>
    </w:pPr>
    <w:rPr>
      <w:rFonts w:ascii="Times New Roman" w:eastAsia="Times New Roman" w:hAnsi="Times New Roman"/>
      <w:sz w:val="24"/>
      <w:szCs w:val="20"/>
    </w:rPr>
  </w:style>
  <w:style w:type="paragraph" w:styleId="List">
    <w:name w:val="List"/>
    <w:basedOn w:val="BodyText0"/>
    <w:rPr>
      <w:rFonts w:cs="Noto Sans Devanagari"/>
    </w:rPr>
  </w:style>
  <w:style w:type="paragraph" w:styleId="Caption">
    <w:name w:val="caption"/>
    <w:basedOn w:val="Normal"/>
    <w:next w:val="Normal"/>
    <w:qFormat/>
    <w:pPr>
      <w:suppressAutoHyphens/>
      <w:spacing w:after="0" w:line="240" w:lineRule="auto"/>
      <w:jc w:val="center"/>
    </w:pPr>
    <w:rPr>
      <w:rFonts w:ascii="Times New Roman" w:eastAsia="Times New Roman" w:hAnsi="Times New Roman"/>
      <w:b/>
      <w:sz w:val="24"/>
      <w:szCs w:val="20"/>
      <w:lang w:val="lt-LT"/>
    </w:rPr>
  </w:style>
  <w:style w:type="paragraph" w:customStyle="1" w:styleId="Index">
    <w:name w:val="Index"/>
    <w:basedOn w:val="Normal"/>
    <w:qFormat/>
    <w:pPr>
      <w:suppressLineNumbers/>
    </w:pPr>
    <w:rPr>
      <w:rFonts w:cs="Noto Sans Devanagari"/>
    </w:rPr>
  </w:style>
  <w:style w:type="paragraph" w:styleId="TOCHeading">
    <w:name w:val="TOC Heading"/>
    <w:basedOn w:val="Heading1"/>
    <w:next w:val="Normal"/>
    <w:qFormat/>
    <w:pPr>
      <w:numPr>
        <w:numId w:val="0"/>
      </w:numPr>
      <w:spacing w:line="240" w:lineRule="auto"/>
    </w:pPr>
    <w:rPr>
      <w:rFonts w:ascii="Cambria" w:hAnsi="Cambria"/>
      <w:color w:val="365F91"/>
      <w:lang w:val="lt-LT"/>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SĄRAŠAS"/>
    <w:basedOn w:val="Normal"/>
    <w:link w:val="ListParagraphChar1"/>
    <w:uiPriority w:val="34"/>
    <w:qFormat/>
    <w:pPr>
      <w:spacing w:after="200" w:line="240" w:lineRule="auto"/>
      <w:ind w:left="720"/>
      <w:contextualSpacing/>
    </w:pPr>
    <w:rPr>
      <w:rFonts w:ascii="Times New Roman" w:hAnsi="Times New Roman"/>
      <w:sz w:val="24"/>
      <w:szCs w:val="24"/>
      <w:lang w:val="lt-LT"/>
    </w:rPr>
  </w:style>
  <w:style w:type="character" w:customStyle="1" w:styleId="ListParagraphChar1">
    <w:name w:val="List Paragraph Char1"/>
    <w:aliases w:val="Buletai Char1,Bullet EY Char1,List Paragraph21 Char1,List Paragraph2 Char1,lp1 Char1,Bullet 1 Char1,Use Case List Paragraph Char1,Numbering Char1,ERP-List Paragraph Char1,List Paragraph11 Char1,List Paragraph111 Char1,Paragraph Char"/>
    <w:basedOn w:val="DefaultParagraphFont"/>
    <w:link w:val="ListParagraph"/>
    <w:uiPriority w:val="34"/>
    <w:qFormat/>
    <w:locked/>
    <w:rsid w:val="00DC12A4"/>
    <w:rPr>
      <w:rFonts w:ascii="Times New Roman" w:eastAsia="Calibri" w:hAnsi="Times New Roman" w:cs="Times New Roman"/>
      <w:lang w:val="lt-LT" w:bidi="ar-SA"/>
    </w:rPr>
  </w:style>
  <w:style w:type="paragraph" w:styleId="CommentText">
    <w:name w:val="annotation text"/>
    <w:basedOn w:val="Normal"/>
    <w:uiPriority w:val="99"/>
    <w:qFormat/>
    <w:pPr>
      <w:spacing w:after="200" w:line="240" w:lineRule="auto"/>
    </w:pPr>
    <w:rPr>
      <w:rFonts w:ascii="Times New Roman" w:hAnsi="Times New Roman"/>
      <w:sz w:val="20"/>
      <w:szCs w:val="20"/>
      <w:lang w:val="lt-LT"/>
    </w:rPr>
  </w:style>
  <w:style w:type="paragraph" w:styleId="BalloonText">
    <w:name w:val="Balloon Text"/>
    <w:basedOn w:val="Normal"/>
    <w:qFormat/>
    <w:pPr>
      <w:spacing w:after="0" w:line="240" w:lineRule="auto"/>
    </w:pPr>
    <w:rPr>
      <w:rFonts w:ascii="Segoe UI" w:hAnsi="Segoe UI" w:cs="Segoe UI"/>
      <w:sz w:val="18"/>
      <w:szCs w:val="18"/>
    </w:rPr>
  </w:style>
  <w:style w:type="paragraph" w:styleId="CommentSubject">
    <w:name w:val="annotation subject"/>
    <w:basedOn w:val="CommentText"/>
    <w:next w:val="CommentText"/>
    <w:qFormat/>
    <w:pPr>
      <w:spacing w:after="160"/>
    </w:pPr>
    <w:rPr>
      <w:rFonts w:ascii="Calibri" w:hAnsi="Calibri"/>
      <w:b/>
      <w:bCs/>
      <w:lang w:val="en-US"/>
    </w:rPr>
  </w:style>
  <w:style w:type="paragraph" w:styleId="NormalWeb">
    <w:name w:val="Normal (Web)"/>
    <w:basedOn w:val="Normal"/>
    <w:qFormat/>
    <w:pPr>
      <w:spacing w:before="280" w:after="280" w:line="240" w:lineRule="auto"/>
    </w:pPr>
    <w:rPr>
      <w:rFonts w:ascii="Times New Roman" w:eastAsia="Times New Roman" w:hAnsi="Times New Roman"/>
      <w:sz w:val="24"/>
      <w:szCs w:val="24"/>
    </w:rPr>
  </w:style>
  <w:style w:type="paragraph" w:customStyle="1" w:styleId="DefaultBoldOnGreen">
    <w:name w:val="Default_BoldOnGreen"/>
    <w:qFormat/>
    <w:pPr>
      <w:suppressAutoHyphens/>
      <w:ind w:left="57"/>
      <w:textAlignment w:val="baseline"/>
    </w:pPr>
    <w:rPr>
      <w:rFonts w:ascii="Arial" w:eastAsia="Arial" w:hAnsi="Arial" w:cs="Arial"/>
      <w:b/>
      <w:color w:val="000000"/>
      <w:sz w:val="20"/>
      <w:szCs w:val="20"/>
      <w:shd w:val="clear" w:color="auto" w:fill="CCFFCC"/>
      <w:lang w:val="lt-LT" w:bidi="ar-SA"/>
    </w:rPr>
  </w:style>
  <w:style w:type="paragraph" w:styleId="TOC1">
    <w:name w:val="toc 1"/>
    <w:basedOn w:val="Normal"/>
    <w:next w:val="Normal"/>
    <w:pPr>
      <w:spacing w:after="100"/>
    </w:pPr>
  </w:style>
  <w:style w:type="paragraph" w:styleId="TOC2">
    <w:name w:val="toc 2"/>
    <w:basedOn w:val="Normal"/>
    <w:next w:val="Normal"/>
    <w:pPr>
      <w:spacing w:after="100"/>
      <w:ind w:left="220"/>
    </w:pPr>
  </w:style>
  <w:style w:type="paragraph" w:customStyle="1" w:styleId="BodyText1">
    <w:name w:val="Body Text1"/>
    <w:basedOn w:val="Normal"/>
    <w:qFormat/>
    <w:pPr>
      <w:shd w:val="clear" w:color="auto" w:fill="FFFFFF"/>
      <w:spacing w:before="300" w:after="300"/>
      <w:ind w:hanging="480"/>
    </w:pPr>
    <w:rPr>
      <w:rFonts w:ascii="Arial" w:eastAsia="Arial" w:hAnsi="Arial" w:cs="Arial"/>
      <w:sz w:val="20"/>
      <w:szCs w:val="20"/>
    </w:rPr>
  </w:style>
  <w:style w:type="paragraph" w:customStyle="1" w:styleId="Default">
    <w:name w:val="Default"/>
    <w:qFormat/>
    <w:pPr>
      <w:suppressAutoHyphens/>
      <w:autoSpaceDE w:val="0"/>
      <w:textAlignment w:val="baseline"/>
    </w:pPr>
    <w:rPr>
      <w:rFonts w:ascii="Times New Roman" w:eastAsia="Times New Roman" w:hAnsi="Times New Roman" w:cs="Times New Roman"/>
      <w:color w:val="000000"/>
      <w:lang w:val="lt-LT" w:bidi="ar-SA"/>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link w:val="HeaderChar1"/>
    <w:uiPriority w:val="99"/>
    <w:pPr>
      <w:spacing w:after="0" w:line="240" w:lineRule="auto"/>
    </w:pPr>
  </w:style>
  <w:style w:type="character" w:customStyle="1" w:styleId="HeaderChar1">
    <w:name w:val="Header Char1"/>
    <w:basedOn w:val="DefaultParagraphFont"/>
    <w:link w:val="Header"/>
    <w:uiPriority w:val="99"/>
    <w:rsid w:val="00DC1E4C"/>
    <w:rPr>
      <w:rFonts w:ascii="Calibri" w:eastAsia="Calibri" w:hAnsi="Calibri" w:cs="Times New Roman"/>
      <w:sz w:val="22"/>
      <w:szCs w:val="22"/>
      <w:lang w:bidi="ar-SA"/>
    </w:rPr>
  </w:style>
  <w:style w:type="paragraph" w:styleId="Footer">
    <w:name w:val="footer"/>
    <w:basedOn w:val="Normal"/>
    <w:pPr>
      <w:spacing w:after="0" w:line="240" w:lineRule="auto"/>
    </w:pPr>
  </w:style>
  <w:style w:type="paragraph" w:styleId="Revision">
    <w:name w:val="Revision"/>
    <w:qFormat/>
    <w:rPr>
      <w:rFonts w:ascii="Calibri" w:eastAsia="Calibri" w:hAnsi="Calibri" w:cs="Times New Roman"/>
      <w:sz w:val="22"/>
      <w:szCs w:val="22"/>
      <w:lang w:bidi="ar-SA"/>
    </w:rPr>
  </w:style>
  <w:style w:type="paragraph" w:customStyle="1" w:styleId="Heading41">
    <w:name w:val="Heading #4"/>
    <w:basedOn w:val="Normal"/>
    <w:qFormat/>
    <w:pPr>
      <w:shd w:val="clear" w:color="auto" w:fill="FFFFFF"/>
      <w:spacing w:before="240" w:after="240" w:line="269" w:lineRule="exact"/>
      <w:jc w:val="right"/>
      <w:outlineLvl w:val="3"/>
    </w:pPr>
    <w:rPr>
      <w:rFonts w:ascii="Times New Roman" w:hAnsi="Times New Roman"/>
      <w:b/>
      <w:bCs/>
      <w:sz w:val="23"/>
      <w:szCs w:val="23"/>
      <w:lang w:val="lt-LT"/>
    </w:rPr>
  </w:style>
  <w:style w:type="paragraph" w:customStyle="1" w:styleId="Bodytext10">
    <w:name w:val="Body text1"/>
    <w:basedOn w:val="Normal"/>
    <w:qFormat/>
    <w:pPr>
      <w:shd w:val="clear" w:color="auto" w:fill="FFFFFF"/>
      <w:spacing w:before="240" w:after="240" w:line="274" w:lineRule="exact"/>
      <w:ind w:hanging="1060"/>
    </w:pPr>
    <w:rPr>
      <w:rFonts w:ascii="Times New Roman" w:hAnsi="Times New Roman"/>
      <w:sz w:val="23"/>
      <w:szCs w:val="23"/>
      <w:lang w:val="lt-LT"/>
    </w:rPr>
  </w:style>
  <w:style w:type="paragraph" w:customStyle="1" w:styleId="Bodytext20">
    <w:name w:val="Body text (2)"/>
    <w:basedOn w:val="Normal"/>
    <w:qFormat/>
    <w:pPr>
      <w:shd w:val="clear" w:color="auto" w:fill="FFFFFF"/>
      <w:spacing w:after="0" w:line="269" w:lineRule="exact"/>
      <w:ind w:hanging="400"/>
    </w:pPr>
    <w:rPr>
      <w:rFonts w:ascii="Times New Roman" w:hAnsi="Times New Roman"/>
      <w:i/>
      <w:iCs/>
      <w:sz w:val="23"/>
      <w:szCs w:val="23"/>
      <w:lang w:val="lt-LT"/>
    </w:rPr>
  </w:style>
  <w:style w:type="paragraph" w:styleId="FootnoteText">
    <w:name w:val="footnote text"/>
    <w:basedOn w:val="Normal"/>
    <w:pPr>
      <w:suppressAutoHyphens/>
      <w:spacing w:after="0" w:line="240" w:lineRule="auto"/>
      <w:textAlignment w:val="baseline"/>
    </w:pPr>
    <w:rPr>
      <w:rFonts w:ascii="Times New Roman" w:eastAsia="Times New Roman" w:hAnsi="Times New Roman"/>
      <w:sz w:val="20"/>
      <w:szCs w:val="20"/>
      <w:lang w:val="en-AU"/>
    </w:rPr>
  </w:style>
  <w:style w:type="paragraph" w:customStyle="1" w:styleId="ListParagraph1">
    <w:name w:val="List Paragraph1"/>
    <w:basedOn w:val="Normal"/>
    <w:qFormat/>
    <w:pPr>
      <w:spacing w:after="0" w:line="240" w:lineRule="auto"/>
      <w:ind w:left="720" w:firstLine="720"/>
      <w:contextualSpacing/>
      <w:jc w:val="both"/>
    </w:pPr>
    <w:rPr>
      <w:rFonts w:ascii="Times New Roman" w:eastAsia="Times New Roman" w:hAnsi="Times New Roman"/>
      <w:sz w:val="20"/>
      <w:szCs w:val="20"/>
      <w:lang w:val="lt-LT"/>
    </w:rPr>
  </w:style>
  <w:style w:type="paragraph" w:customStyle="1" w:styleId="CentrBoldm">
    <w:name w:val="CentrBoldm"/>
    <w:basedOn w:val="Normal"/>
    <w:qFormat/>
    <w:pPr>
      <w:autoSpaceDE w:val="0"/>
      <w:spacing w:after="0" w:line="240" w:lineRule="auto"/>
      <w:jc w:val="center"/>
    </w:pPr>
    <w:rPr>
      <w:rFonts w:ascii="TimesLT;Times New Roman" w:eastAsia="Times New Roman" w:hAnsi="TimesLT;Times New Roman" w:cs="TimesLT;Times New Roman"/>
      <w:b/>
      <w:bCs/>
      <w:sz w:val="20"/>
      <w:szCs w:val="20"/>
    </w:rPr>
  </w:style>
  <w:style w:type="paragraph" w:styleId="PlainText">
    <w:name w:val="Plain Text"/>
    <w:basedOn w:val="Normal"/>
    <w:qFormat/>
    <w:pPr>
      <w:spacing w:after="0" w:line="240" w:lineRule="auto"/>
    </w:pPr>
    <w:rPr>
      <w:rFonts w:ascii="Consolas" w:hAnsi="Consolas" w:cs="Consolas"/>
      <w:sz w:val="21"/>
      <w:szCs w:val="21"/>
    </w:rPr>
  </w:style>
  <w:style w:type="paragraph" w:customStyle="1" w:styleId="Heading31">
    <w:name w:val="Heading #3"/>
    <w:basedOn w:val="Normal"/>
    <w:qFormat/>
    <w:pPr>
      <w:shd w:val="clear" w:color="auto" w:fill="FFFFFF"/>
      <w:spacing w:after="300" w:line="240" w:lineRule="atLeast"/>
      <w:outlineLvl w:val="2"/>
    </w:pPr>
    <w:rPr>
      <w:rFonts w:ascii="Times New Roman" w:hAnsi="Times New Roman"/>
      <w:b/>
      <w:bCs/>
      <w:sz w:val="23"/>
      <w:szCs w:val="23"/>
      <w:lang w:val="lt-LT"/>
    </w:rPr>
  </w:style>
  <w:style w:type="paragraph" w:customStyle="1" w:styleId="Bodytext70">
    <w:name w:val="Body text (7)"/>
    <w:basedOn w:val="Normal"/>
    <w:qFormat/>
    <w:pPr>
      <w:shd w:val="clear" w:color="auto" w:fill="FFFFFF"/>
      <w:spacing w:before="60" w:after="60" w:line="240" w:lineRule="atLeast"/>
    </w:pPr>
    <w:rPr>
      <w:rFonts w:ascii="Times New Roman" w:hAnsi="Times New Roman"/>
      <w:sz w:val="23"/>
      <w:szCs w:val="23"/>
      <w:lang w:val="lt-LT"/>
    </w:rPr>
  </w:style>
  <w:style w:type="paragraph" w:customStyle="1" w:styleId="Bodytext90">
    <w:name w:val="Body text (9)"/>
    <w:basedOn w:val="Normal"/>
    <w:qFormat/>
    <w:pPr>
      <w:shd w:val="clear" w:color="auto" w:fill="FFFFFF"/>
      <w:spacing w:after="0" w:line="274" w:lineRule="exact"/>
    </w:pPr>
    <w:rPr>
      <w:rFonts w:ascii="Times New Roman" w:hAnsi="Times New Roman"/>
      <w:b/>
      <w:bCs/>
      <w:sz w:val="23"/>
      <w:szCs w:val="23"/>
      <w:lang w:val="lt-LT"/>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39"/>
    <w:rsid w:val="00630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302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630200"/>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3020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CharCharDiagramaCharCharDiagramaDiagramaDiagramaDiagramaDiagramaDiagramaDiagramaDiagramaDiagramaDiagramaDiagrama">
    <w:name w:val="Char Char Diagrama Char Char Diagrama Diagrama Diagrama Diagrama Diagrama Diagrama Diagrama Diagrama Diagrama Diagrama Diagrama"/>
    <w:basedOn w:val="Normal"/>
    <w:rsid w:val="007D6CB5"/>
    <w:pPr>
      <w:spacing w:line="240" w:lineRule="exact"/>
    </w:pPr>
    <w:rPr>
      <w:rFonts w:ascii="Tahoma" w:eastAsia="Times New Roman" w:hAnsi="Tahom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373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30b1303-f713-477b-8ca8-b1dfe5a97519">
      <Terms xmlns="http://schemas.microsoft.com/office/infopath/2007/PartnerControls"/>
    </lcf76f155ced4ddcb4097134ff3c332f>
    <TaxCatchAll xmlns="413bd800-9cc7-4b33-bbe3-cb24f5a862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B5D92D8E5A42543A5CBBE8F354CF927" ma:contentTypeVersion="13" ma:contentTypeDescription="Kurkite naują dokumentą." ma:contentTypeScope="" ma:versionID="1fb59fe3ab1f149dc9c2570675b70530">
  <xsd:schema xmlns:xsd="http://www.w3.org/2001/XMLSchema" xmlns:xs="http://www.w3.org/2001/XMLSchema" xmlns:p="http://schemas.microsoft.com/office/2006/metadata/properties" xmlns:ns2="630b1303-f713-477b-8ca8-b1dfe5a97519" xmlns:ns3="413bd800-9cc7-4b33-bbe3-cb24f5a86244" targetNamespace="http://schemas.microsoft.com/office/2006/metadata/properties" ma:root="true" ma:fieldsID="6fa275e9077200a3514fda15c1de9680" ns2:_="" ns3:_="">
    <xsd:import namespace="630b1303-f713-477b-8ca8-b1dfe5a97519"/>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b1303-f713-477b-8ca8-b1dfe5a97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7EE70-FF8A-43F0-9ADA-5E7FA2235104}">
  <ds:schemaRefs>
    <ds:schemaRef ds:uri="http://schemas.microsoft.com/office/2006/metadata/properties"/>
    <ds:schemaRef ds:uri="http://schemas.microsoft.com/office/infopath/2007/PartnerControls"/>
    <ds:schemaRef ds:uri="630b1303-f713-477b-8ca8-b1dfe5a97519"/>
    <ds:schemaRef ds:uri="413bd800-9cc7-4b33-bbe3-cb24f5a86244"/>
  </ds:schemaRefs>
</ds:datastoreItem>
</file>

<file path=customXml/itemProps2.xml><?xml version="1.0" encoding="utf-8"?>
<ds:datastoreItem xmlns:ds="http://schemas.openxmlformats.org/officeDocument/2006/customXml" ds:itemID="{E149886B-2AB1-48F5-A821-EDE1C82EEADB}">
  <ds:schemaRefs>
    <ds:schemaRef ds:uri="http://schemas.microsoft.com/sharepoint/v3/contenttype/forms"/>
  </ds:schemaRefs>
</ds:datastoreItem>
</file>

<file path=customXml/itemProps3.xml><?xml version="1.0" encoding="utf-8"?>
<ds:datastoreItem xmlns:ds="http://schemas.openxmlformats.org/officeDocument/2006/customXml" ds:itemID="{39C021FE-8D1A-4A78-BCCF-4D42AEA16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b1303-f713-477b-8ca8-b1dfe5a97519"/>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3AF33E-A499-4C1D-911D-73C68492E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15058</Words>
  <Characters>8584</Characters>
  <Application>Microsoft Office Word</Application>
  <DocSecurity>0</DocSecurity>
  <Lines>71</Lines>
  <Paragraphs>47</Paragraphs>
  <ScaleCrop>false</ScaleCrop>
  <Company/>
  <LinksUpToDate>false</LinksUpToDate>
  <CharactersWithSpaces>23595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Papšelienė</dc:creator>
  <cp:keywords/>
  <dc:description/>
  <cp:lastModifiedBy>Alenas Šerpenskas</cp:lastModifiedBy>
  <cp:revision>35</cp:revision>
  <cp:lastPrinted>2018-01-19T11:11:00Z</cp:lastPrinted>
  <dcterms:created xsi:type="dcterms:W3CDTF">2023-01-05T07:09:00Z</dcterms:created>
  <dcterms:modified xsi:type="dcterms:W3CDTF">2023-03-01T06:54:00Z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jolita.kablyte-dzerviene@litrail.lt</vt:lpwstr>
  </property>
  <property fmtid="{D5CDD505-2E9C-101B-9397-08002B2CF9AE}" pid="5" name="MSIP_Label_cfcb905c-755b-4fd4-bd20-0d682d4f1d27_SetDate">
    <vt:lpwstr>2020-01-03T11:31:34.7948554Z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5c216bbf-b994-4e6d-b774-5a89b8392b92</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y fmtid="{D5CDD505-2E9C-101B-9397-08002B2CF9AE}" pid="11" name="ContentTypeId">
    <vt:lpwstr>0x010100AB5D92D8E5A42543A5CBBE8F354CF927</vt:lpwstr>
  </property>
  <property fmtid="{D5CDD505-2E9C-101B-9397-08002B2CF9AE}" pid="12" name="MediaServiceImageTags">
    <vt:lpwstr/>
  </property>
</Properties>
</file>