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187998" w:rsidRDefault="006A7B1C" w:rsidP="009B5D8E">
      <w:pPr>
        <w:tabs>
          <w:tab w:val="left" w:pos="4380"/>
        </w:tabs>
        <w:rPr>
          <w:rFonts w:ascii="Trebuchet MS" w:hAnsi="Trebuchet MS"/>
          <w:sz w:val="22"/>
          <w:szCs w:val="22"/>
        </w:rPr>
      </w:pPr>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19D3A962" w:rsidR="006200F1" w:rsidRPr="00187998" w:rsidRDefault="00C43D7F" w:rsidP="00EE6EA1">
      <w:pPr>
        <w:ind w:firstLine="567"/>
        <w:jc w:val="center"/>
        <w:rPr>
          <w:rFonts w:ascii="Trebuchet MS" w:hAnsi="Trebuchet MS"/>
          <w:b/>
          <w:caps/>
          <w:sz w:val="22"/>
          <w:szCs w:val="22"/>
        </w:rPr>
      </w:pPr>
      <w:bookmarkStart w:id="0" w:name="_Hlk182485991"/>
      <w:r w:rsidRPr="00C43D7F">
        <w:rPr>
          <w:rFonts w:ascii="Trebuchet MS" w:eastAsia="MS Mincho" w:hAnsi="Trebuchet MS"/>
          <w:b/>
          <w:sz w:val="22"/>
          <w:szCs w:val="22"/>
        </w:rPr>
        <w:t xml:space="preserve">DARBO ORGANIZAVIMO IR DOKUMENTŲ VALDYMO INFORMACINĖS SISTEMOS (DODVS) PALAIKYMO PASLAUGŲ </w:t>
      </w:r>
      <w:r w:rsidR="00DC6B49" w:rsidRPr="00EB7807">
        <w:rPr>
          <w:rFonts w:ascii="Trebuchet MS" w:eastAsia="MS Mincho" w:hAnsi="Trebuchet MS"/>
          <w:b/>
          <w:sz w:val="22"/>
          <w:szCs w:val="22"/>
        </w:rPr>
        <w:t>VIEŠASIS PIRKIMAS</w:t>
      </w:r>
      <w:bookmarkEnd w:id="0"/>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77777777" w:rsidR="0052587A" w:rsidRPr="00E57EA8" w:rsidRDefault="0052587A" w:rsidP="00644D65">
            <w:pPr>
              <w:rPr>
                <w:rFonts w:ascii="Trebuchet MS" w:hAnsi="Trebuchet MS"/>
                <w:sz w:val="22"/>
                <w:szCs w:val="22"/>
              </w:rPr>
            </w:pPr>
            <w:r w:rsidRPr="00E57EA8">
              <w:rPr>
                <w:rFonts w:ascii="Trebuchet MS" w:hAnsi="Trebuchet MS"/>
                <w:sz w:val="22"/>
                <w:szCs w:val="22"/>
              </w:rPr>
              <w:t>TIEKĖJO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280BCE">
        <w:tc>
          <w:tcPr>
            <w:tcW w:w="629" w:type="dxa"/>
            <w:shd w:val="clear" w:color="auto" w:fill="D9E2F3" w:themeFill="accent5" w:themeFillTint="33"/>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D9E2F3" w:themeFill="accent5" w:themeFillTint="33"/>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D9E2F3" w:themeFill="accent5" w:themeFillTint="33"/>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D9E2F3" w:themeFill="accent5" w:themeFillTint="33"/>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580E5F">
        <w:tc>
          <w:tcPr>
            <w:tcW w:w="707" w:type="dxa"/>
            <w:shd w:val="clear" w:color="auto" w:fill="D9E2F3" w:themeFill="accent5" w:themeFillTint="33"/>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D9E2F3" w:themeFill="accent5" w:themeFillTint="33"/>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D9E2F3" w:themeFill="accent5" w:themeFillTint="33"/>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 xml:space="preserve">TIEKĖJO </w:t>
      </w:r>
      <w:r w:rsidRPr="00580E5F">
        <w:rPr>
          <w:rFonts w:cstheme="minorHAnsi"/>
        </w:rPr>
        <w:t xml:space="preserve">prievoles, tačiau </w:t>
      </w:r>
      <w:r w:rsidR="00084337" w:rsidRPr="00580E5F">
        <w:rPr>
          <w:rFonts w:cstheme="minorHAnsi"/>
        </w:rPr>
        <w:t xml:space="preserve">TIEKĖJAS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3835E9">
        <w:tc>
          <w:tcPr>
            <w:tcW w:w="560" w:type="dxa"/>
            <w:shd w:val="clear" w:color="auto" w:fill="D9E2F3" w:themeFill="accent5" w:themeFillTint="33"/>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D9E2F3" w:themeFill="accent5" w:themeFillTint="33"/>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D9E2F3" w:themeFill="accent5" w:themeFillTint="33"/>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sutinkame su visomis KONKURSO sąlygomis, nustatytomis KONKURSO DOKUMENTUOSE.</w:t>
      </w:r>
    </w:p>
    <w:p w14:paraId="03034B2A"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esame suinteresuoti dalyvauti KONKURSE ir sudaryti pirkimo sutartį pagal KONKURSO DOKUMENTUOSE 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01036625" w14:textId="77777777" w:rsidR="007238E0" w:rsidRPr="00BD7C5A" w:rsidRDefault="007238E0" w:rsidP="0021040C">
      <w:pPr>
        <w:pStyle w:val="Pagrindiniotekstotrauka2"/>
        <w:ind w:firstLine="567"/>
        <w:jc w:val="both"/>
        <w:rPr>
          <w:rFonts w:ascii="Trebuchet MS" w:hAnsi="Trebuchet MS"/>
          <w:b w:val="0"/>
          <w:sz w:val="22"/>
          <w:szCs w:val="22"/>
        </w:rPr>
      </w:pPr>
      <w:bookmarkStart w:id="1" w:name="OLE_LINK2"/>
      <w:r w:rsidRPr="00BD7C5A">
        <w:rPr>
          <w:rFonts w:ascii="Trebuchet MS" w:hAnsi="Trebuchet MS"/>
          <w:b w:val="0"/>
          <w:sz w:val="22"/>
          <w:szCs w:val="22"/>
        </w:rPr>
        <w:t xml:space="preserve">Pranešame, kad rūpestingai išnagrinėję KONKURSO DOKUMENTUS, esame pasirengę atlikti </w:t>
      </w:r>
      <w:r w:rsidR="0021040C" w:rsidRPr="00BD7C5A">
        <w:rPr>
          <w:rFonts w:ascii="Trebuchet MS" w:hAnsi="Trebuchet MS"/>
          <w:b w:val="0"/>
          <w:sz w:val="22"/>
          <w:szCs w:val="22"/>
        </w:rPr>
        <w:t>PASLAUG</w:t>
      </w:r>
      <w:r w:rsidR="002C0081">
        <w:rPr>
          <w:rFonts w:ascii="Trebuchet MS" w:hAnsi="Trebuchet MS"/>
          <w:b w:val="0"/>
          <w:sz w:val="22"/>
          <w:szCs w:val="22"/>
        </w:rPr>
        <w:t>Ą</w:t>
      </w:r>
      <w:r w:rsidR="00E52502" w:rsidRPr="00BD7C5A">
        <w:rPr>
          <w:rFonts w:ascii="Trebuchet MS" w:hAnsi="Trebuchet MS"/>
          <w:b w:val="0"/>
          <w:sz w:val="22"/>
          <w:szCs w:val="22"/>
        </w:rPr>
        <w:t xml:space="preserve"> </w:t>
      </w:r>
      <w:r w:rsidRPr="00BD7C5A">
        <w:rPr>
          <w:rFonts w:ascii="Trebuchet MS" w:hAnsi="Trebuchet MS"/>
          <w:b w:val="0"/>
          <w:sz w:val="22"/>
          <w:szCs w:val="22"/>
        </w:rPr>
        <w:t>pagal KONKURSO DOKUMENTŲ reikalavimus už:</w:t>
      </w:r>
    </w:p>
    <w:tbl>
      <w:tblPr>
        <w:tblStyle w:val="Lentelstinklelis"/>
        <w:tblW w:w="5000" w:type="pct"/>
        <w:tblLook w:val="04A0" w:firstRow="1" w:lastRow="0" w:firstColumn="1" w:lastColumn="0" w:noHBand="0" w:noVBand="1"/>
      </w:tblPr>
      <w:tblGrid>
        <w:gridCol w:w="3114"/>
        <w:gridCol w:w="1843"/>
        <w:gridCol w:w="5238"/>
      </w:tblGrid>
      <w:tr w:rsidR="002469FB" w14:paraId="7E0809EE" w14:textId="77777777" w:rsidTr="00C43D7F">
        <w:tc>
          <w:tcPr>
            <w:tcW w:w="1527"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90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2569"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C43D7F">
        <w:tc>
          <w:tcPr>
            <w:tcW w:w="1527" w:type="pct"/>
          </w:tcPr>
          <w:p w14:paraId="1571E3D4" w14:textId="104AD681"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be PVM</w:t>
            </w:r>
          </w:p>
        </w:tc>
        <w:tc>
          <w:tcPr>
            <w:tcW w:w="904" w:type="pct"/>
          </w:tcPr>
          <w:p w14:paraId="4D3DF2F0" w14:textId="77777777" w:rsidR="002469FB" w:rsidRDefault="002469FB" w:rsidP="006164C5">
            <w:pPr>
              <w:jc w:val="both"/>
              <w:rPr>
                <w:rFonts w:ascii="Trebuchet MS" w:hAnsi="Trebuchet MS"/>
                <w:sz w:val="22"/>
              </w:rPr>
            </w:pPr>
          </w:p>
        </w:tc>
        <w:tc>
          <w:tcPr>
            <w:tcW w:w="2569" w:type="pct"/>
          </w:tcPr>
          <w:p w14:paraId="5C9DC07F" w14:textId="77777777" w:rsidR="002469FB" w:rsidRDefault="002469FB" w:rsidP="006164C5">
            <w:pPr>
              <w:jc w:val="both"/>
              <w:rPr>
                <w:rFonts w:ascii="Trebuchet MS" w:hAnsi="Trebuchet MS"/>
                <w:sz w:val="22"/>
              </w:rPr>
            </w:pPr>
          </w:p>
        </w:tc>
      </w:tr>
      <w:tr w:rsidR="002469FB" w14:paraId="7BA652A7" w14:textId="77777777" w:rsidTr="00C43D7F">
        <w:tc>
          <w:tcPr>
            <w:tcW w:w="1527" w:type="pct"/>
          </w:tcPr>
          <w:p w14:paraId="200DC264" w14:textId="77777777"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su PVM</w:t>
            </w:r>
          </w:p>
        </w:tc>
        <w:tc>
          <w:tcPr>
            <w:tcW w:w="904" w:type="pct"/>
          </w:tcPr>
          <w:p w14:paraId="4AE7398A" w14:textId="77777777" w:rsidR="002469FB" w:rsidRDefault="002469FB" w:rsidP="006164C5">
            <w:pPr>
              <w:jc w:val="both"/>
              <w:rPr>
                <w:rFonts w:ascii="Trebuchet MS" w:hAnsi="Trebuchet MS"/>
                <w:sz w:val="22"/>
              </w:rPr>
            </w:pPr>
          </w:p>
        </w:tc>
        <w:tc>
          <w:tcPr>
            <w:tcW w:w="2569"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389CD71F" w14:textId="34489A32" w:rsidR="00352FB0" w:rsidRDefault="002469FB" w:rsidP="00352FB0">
      <w:pPr>
        <w:pStyle w:val="0Punktai"/>
        <w:ind w:left="567" w:firstLine="0"/>
        <w:rPr>
          <w:rFonts w:ascii="Trebuchet MS" w:hAnsi="Trebuchet MS"/>
          <w:color w:val="000000"/>
          <w:sz w:val="22"/>
          <w:szCs w:val="22"/>
        </w:rPr>
      </w:pPr>
      <w:r w:rsidRPr="00A63E17">
        <w:rPr>
          <w:rFonts w:ascii="Trebuchet MS" w:hAnsi="Trebuchet MS"/>
          <w:sz w:val="22"/>
          <w:szCs w:val="22"/>
        </w:rPr>
        <w:t xml:space="preserve">Detalizuojame </w:t>
      </w:r>
      <w:r>
        <w:rPr>
          <w:rFonts w:ascii="Trebuchet MS" w:eastAsia="MS Mincho" w:hAnsi="Trebuchet MS"/>
          <w:sz w:val="22"/>
          <w:lang w:eastAsia="ja-JP"/>
        </w:rPr>
        <w:t>KONKURSO PASIŪLYMO</w:t>
      </w:r>
      <w:r w:rsidRPr="00A63E17">
        <w:rPr>
          <w:rFonts w:ascii="Trebuchet MS" w:hAnsi="Trebuchet MS"/>
          <w:sz w:val="22"/>
          <w:szCs w:val="22"/>
        </w:rPr>
        <w:t xml:space="preserve"> kainą:</w:t>
      </w:r>
      <w:r>
        <w:rPr>
          <w:rFonts w:ascii="Trebuchet MS" w:hAnsi="Trebuchet MS"/>
          <w:color w:val="000000"/>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387"/>
        <w:gridCol w:w="1080"/>
        <w:gridCol w:w="1569"/>
        <w:gridCol w:w="1397"/>
        <w:gridCol w:w="1409"/>
        <w:gridCol w:w="1663"/>
      </w:tblGrid>
      <w:tr w:rsidR="00C43D7F" w:rsidRPr="008E5031" w14:paraId="2CFE69A8" w14:textId="77777777" w:rsidTr="00C43D7F">
        <w:tc>
          <w:tcPr>
            <w:tcW w:w="584" w:type="dxa"/>
            <w:tcBorders>
              <w:top w:val="single" w:sz="4" w:space="0" w:color="auto"/>
              <w:left w:val="single" w:sz="4" w:space="0" w:color="auto"/>
              <w:bottom w:val="single" w:sz="4" w:space="0" w:color="auto"/>
              <w:right w:val="single" w:sz="4" w:space="0" w:color="auto"/>
            </w:tcBorders>
            <w:vAlign w:val="center"/>
          </w:tcPr>
          <w:p w14:paraId="192AC003" w14:textId="77777777" w:rsidR="00C43D7F" w:rsidRPr="00C43D7F" w:rsidRDefault="00C43D7F" w:rsidP="00920680">
            <w:pPr>
              <w:snapToGrid w:val="0"/>
              <w:ind w:right="-108"/>
              <w:jc w:val="both"/>
              <w:rPr>
                <w:rFonts w:ascii="Trebuchet MS" w:hAnsi="Trebuchet MS"/>
                <w:b/>
                <w:sz w:val="22"/>
                <w:szCs w:val="22"/>
              </w:rPr>
            </w:pPr>
            <w:r w:rsidRPr="00C43D7F">
              <w:rPr>
                <w:rFonts w:ascii="Trebuchet MS" w:hAnsi="Trebuchet MS"/>
                <w:b/>
                <w:sz w:val="22"/>
                <w:szCs w:val="22"/>
              </w:rPr>
              <w:t xml:space="preserve">Eil. </w:t>
            </w:r>
          </w:p>
          <w:p w14:paraId="1814E811" w14:textId="77777777" w:rsidR="00C43D7F" w:rsidRPr="00C43D7F" w:rsidRDefault="00C43D7F" w:rsidP="00920680">
            <w:pPr>
              <w:snapToGrid w:val="0"/>
              <w:ind w:right="-108"/>
              <w:jc w:val="both"/>
              <w:rPr>
                <w:rFonts w:ascii="Trebuchet MS" w:hAnsi="Trebuchet MS"/>
                <w:b/>
                <w:sz w:val="22"/>
                <w:szCs w:val="22"/>
              </w:rPr>
            </w:pPr>
            <w:r w:rsidRPr="00C43D7F">
              <w:rPr>
                <w:rFonts w:ascii="Trebuchet MS" w:hAnsi="Trebuchet MS"/>
                <w:b/>
                <w:sz w:val="22"/>
                <w:szCs w:val="22"/>
              </w:rPr>
              <w:t>Nr.</w:t>
            </w:r>
          </w:p>
        </w:tc>
        <w:tc>
          <w:tcPr>
            <w:tcW w:w="2422" w:type="dxa"/>
            <w:tcBorders>
              <w:top w:val="single" w:sz="4" w:space="0" w:color="auto"/>
              <w:left w:val="single" w:sz="4" w:space="0" w:color="auto"/>
              <w:bottom w:val="single" w:sz="4" w:space="0" w:color="auto"/>
              <w:right w:val="single" w:sz="4" w:space="0" w:color="auto"/>
            </w:tcBorders>
            <w:vAlign w:val="center"/>
          </w:tcPr>
          <w:p w14:paraId="751797C2" w14:textId="77777777" w:rsidR="00C43D7F" w:rsidRPr="00C43D7F" w:rsidRDefault="00C43D7F" w:rsidP="00920680">
            <w:pPr>
              <w:snapToGrid w:val="0"/>
              <w:jc w:val="both"/>
              <w:rPr>
                <w:rFonts w:ascii="Trebuchet MS" w:eastAsia="Arial Unicode MS" w:hAnsi="Trebuchet MS"/>
                <w:b/>
                <w:sz w:val="22"/>
                <w:szCs w:val="22"/>
              </w:rPr>
            </w:pPr>
            <w:r w:rsidRPr="00C43D7F">
              <w:rPr>
                <w:rFonts w:ascii="Trebuchet MS" w:eastAsia="Arial Unicode MS" w:hAnsi="Trebuchet MS"/>
                <w:b/>
                <w:sz w:val="22"/>
                <w:szCs w:val="22"/>
              </w:rPr>
              <w:t>Pavadinimas</w:t>
            </w:r>
          </w:p>
        </w:tc>
        <w:tc>
          <w:tcPr>
            <w:tcW w:w="992" w:type="dxa"/>
            <w:tcBorders>
              <w:top w:val="single" w:sz="4" w:space="0" w:color="auto"/>
              <w:left w:val="single" w:sz="4" w:space="0" w:color="auto"/>
              <w:bottom w:val="single" w:sz="4" w:space="0" w:color="auto"/>
              <w:right w:val="single" w:sz="4" w:space="0" w:color="auto"/>
            </w:tcBorders>
            <w:vAlign w:val="center"/>
          </w:tcPr>
          <w:p w14:paraId="2525E789" w14:textId="77777777" w:rsidR="00C43D7F" w:rsidRPr="00C43D7F" w:rsidRDefault="00C43D7F" w:rsidP="00920680">
            <w:pPr>
              <w:snapToGrid w:val="0"/>
              <w:jc w:val="center"/>
              <w:rPr>
                <w:rFonts w:ascii="Trebuchet MS" w:eastAsia="Arial Unicode MS" w:hAnsi="Trebuchet MS"/>
                <w:b/>
                <w:sz w:val="22"/>
                <w:szCs w:val="22"/>
              </w:rPr>
            </w:pPr>
            <w:r w:rsidRPr="00C43D7F">
              <w:rPr>
                <w:rFonts w:ascii="Trebuchet MS" w:eastAsia="Arial Unicode MS" w:hAnsi="Trebuchet MS"/>
                <w:b/>
                <w:sz w:val="22"/>
                <w:szCs w:val="22"/>
              </w:rPr>
              <w:t>Mato vienetas</w:t>
            </w:r>
          </w:p>
        </w:tc>
        <w:tc>
          <w:tcPr>
            <w:tcW w:w="1573" w:type="dxa"/>
            <w:tcBorders>
              <w:top w:val="single" w:sz="4" w:space="0" w:color="auto"/>
              <w:left w:val="single" w:sz="4" w:space="0" w:color="auto"/>
              <w:bottom w:val="single" w:sz="4" w:space="0" w:color="auto"/>
              <w:right w:val="single" w:sz="4" w:space="0" w:color="auto"/>
            </w:tcBorders>
            <w:vAlign w:val="center"/>
          </w:tcPr>
          <w:p w14:paraId="3A304890" w14:textId="77777777" w:rsidR="00C43D7F" w:rsidRPr="00C43D7F" w:rsidRDefault="00C43D7F" w:rsidP="00920680">
            <w:pPr>
              <w:snapToGrid w:val="0"/>
              <w:rPr>
                <w:rFonts w:ascii="Trebuchet MS" w:eastAsia="Arial Unicode MS" w:hAnsi="Trebuchet MS"/>
                <w:b/>
                <w:sz w:val="22"/>
                <w:szCs w:val="22"/>
              </w:rPr>
            </w:pPr>
            <w:r w:rsidRPr="00C43D7F">
              <w:rPr>
                <w:rFonts w:ascii="Trebuchet MS" w:eastAsia="Arial Unicode MS" w:hAnsi="Trebuchet MS"/>
                <w:b/>
                <w:sz w:val="22"/>
                <w:szCs w:val="22"/>
              </w:rPr>
              <w:t>Orientacinis kiekis</w:t>
            </w:r>
          </w:p>
          <w:p w14:paraId="695C9553" w14:textId="77777777" w:rsidR="00C43D7F" w:rsidRPr="00C43D7F" w:rsidRDefault="00C43D7F" w:rsidP="00920680">
            <w:pPr>
              <w:snapToGrid w:val="0"/>
              <w:jc w:val="both"/>
              <w:rPr>
                <w:rFonts w:ascii="Trebuchet MS" w:eastAsia="Arial Unicode MS" w:hAnsi="Trebuchet MS"/>
                <w:b/>
                <w:sz w:val="22"/>
                <w:szCs w:val="22"/>
              </w:rPr>
            </w:pPr>
            <w:r w:rsidRPr="00C43D7F">
              <w:rPr>
                <w:rFonts w:ascii="Trebuchet MS" w:eastAsia="Arial Unicode MS" w:hAnsi="Trebuchet MS"/>
                <w:b/>
                <w:sz w:val="22"/>
                <w:szCs w:val="22"/>
              </w:rPr>
              <w:t xml:space="preserve"> (a)</w:t>
            </w:r>
          </w:p>
        </w:tc>
        <w:tc>
          <w:tcPr>
            <w:tcW w:w="1404" w:type="dxa"/>
            <w:tcBorders>
              <w:top w:val="single" w:sz="4" w:space="0" w:color="auto"/>
              <w:left w:val="single" w:sz="4" w:space="0" w:color="auto"/>
              <w:bottom w:val="single" w:sz="4" w:space="0" w:color="auto"/>
              <w:right w:val="single" w:sz="4" w:space="0" w:color="auto"/>
            </w:tcBorders>
            <w:vAlign w:val="center"/>
          </w:tcPr>
          <w:p w14:paraId="1FD98944" w14:textId="45D474D2" w:rsidR="00C43D7F" w:rsidRPr="00C43D7F" w:rsidRDefault="00C43D7F" w:rsidP="00920680">
            <w:pPr>
              <w:snapToGrid w:val="0"/>
              <w:jc w:val="both"/>
              <w:rPr>
                <w:rFonts w:ascii="Trebuchet MS" w:eastAsia="Arial Unicode MS" w:hAnsi="Trebuchet MS"/>
                <w:b/>
                <w:sz w:val="22"/>
                <w:szCs w:val="22"/>
              </w:rPr>
            </w:pPr>
            <w:r w:rsidRPr="00C43D7F">
              <w:rPr>
                <w:rFonts w:ascii="Trebuchet MS" w:eastAsia="Arial Unicode MS" w:hAnsi="Trebuchet MS"/>
                <w:b/>
                <w:sz w:val="22"/>
                <w:szCs w:val="22"/>
              </w:rPr>
              <w:t>Vienos val./</w:t>
            </w:r>
            <w:r w:rsidR="008C4658" w:rsidRPr="008C4658">
              <w:rPr>
                <w:rFonts w:ascii="Trebuchet MS" w:eastAsia="Arial Unicode MS" w:hAnsi="Trebuchet MS"/>
                <w:b/>
                <w:sz w:val="22"/>
                <w:szCs w:val="22"/>
              </w:rPr>
              <w:t>ketv</w:t>
            </w:r>
            <w:r w:rsidRPr="00C43D7F">
              <w:rPr>
                <w:rFonts w:ascii="Trebuchet MS" w:eastAsia="Arial Unicode MS" w:hAnsi="Trebuchet MS"/>
                <w:b/>
                <w:sz w:val="22"/>
                <w:szCs w:val="22"/>
              </w:rPr>
              <w:t>. kaina, Eur be PVM</w:t>
            </w:r>
          </w:p>
          <w:p w14:paraId="7773AFB2" w14:textId="77777777" w:rsidR="00C43D7F" w:rsidRPr="00C43D7F" w:rsidRDefault="00C43D7F" w:rsidP="00920680">
            <w:pPr>
              <w:snapToGrid w:val="0"/>
              <w:jc w:val="both"/>
              <w:rPr>
                <w:rFonts w:ascii="Trebuchet MS" w:eastAsia="Arial Unicode MS" w:hAnsi="Trebuchet MS"/>
                <w:b/>
                <w:sz w:val="22"/>
                <w:szCs w:val="22"/>
              </w:rPr>
            </w:pPr>
            <w:r w:rsidRPr="00C43D7F">
              <w:rPr>
                <w:rFonts w:ascii="Trebuchet MS" w:eastAsia="Arial Unicode MS" w:hAnsi="Trebuchet MS"/>
                <w:b/>
                <w:sz w:val="22"/>
                <w:szCs w:val="22"/>
              </w:rPr>
              <w:t>(b)</w:t>
            </w:r>
            <w:bookmarkStart w:id="2" w:name="_GoBack"/>
            <w:bookmarkEnd w:id="2"/>
          </w:p>
        </w:tc>
        <w:tc>
          <w:tcPr>
            <w:tcW w:w="1417" w:type="dxa"/>
            <w:tcBorders>
              <w:top w:val="single" w:sz="4" w:space="0" w:color="auto"/>
              <w:left w:val="single" w:sz="4" w:space="0" w:color="auto"/>
              <w:bottom w:val="single" w:sz="4" w:space="0" w:color="auto"/>
              <w:right w:val="single" w:sz="4" w:space="0" w:color="auto"/>
            </w:tcBorders>
            <w:vAlign w:val="center"/>
          </w:tcPr>
          <w:p w14:paraId="2C283022" w14:textId="30B5A7B5" w:rsidR="00C43D7F" w:rsidRPr="00C43D7F" w:rsidRDefault="00C43D7F" w:rsidP="00920680">
            <w:pPr>
              <w:snapToGrid w:val="0"/>
              <w:jc w:val="both"/>
              <w:rPr>
                <w:rFonts w:ascii="Trebuchet MS" w:eastAsia="Arial Unicode MS" w:hAnsi="Trebuchet MS"/>
                <w:b/>
                <w:sz w:val="22"/>
                <w:szCs w:val="22"/>
              </w:rPr>
            </w:pPr>
            <w:r w:rsidRPr="00C43D7F">
              <w:rPr>
                <w:rFonts w:ascii="Trebuchet MS" w:eastAsia="Arial Unicode MS" w:hAnsi="Trebuchet MS"/>
                <w:b/>
                <w:sz w:val="22"/>
                <w:szCs w:val="22"/>
              </w:rPr>
              <w:t>Vienos val./</w:t>
            </w:r>
            <w:r w:rsidR="008C4658">
              <w:rPr>
                <w:rFonts w:ascii="Trebuchet MS" w:eastAsia="Arial Unicode MS" w:hAnsi="Trebuchet MS"/>
                <w:b/>
                <w:sz w:val="22"/>
                <w:szCs w:val="22"/>
              </w:rPr>
              <w:t>ketv</w:t>
            </w:r>
            <w:r w:rsidRPr="00C43D7F">
              <w:rPr>
                <w:rFonts w:ascii="Trebuchet MS" w:eastAsia="Arial Unicode MS" w:hAnsi="Trebuchet MS"/>
                <w:b/>
                <w:sz w:val="22"/>
                <w:szCs w:val="22"/>
              </w:rPr>
              <w:t>. kaina, Eur su PVM</w:t>
            </w:r>
          </w:p>
          <w:p w14:paraId="1CCB548E" w14:textId="77777777" w:rsidR="00C43D7F" w:rsidRPr="00C43D7F" w:rsidRDefault="00C43D7F" w:rsidP="00920680">
            <w:pPr>
              <w:snapToGrid w:val="0"/>
              <w:jc w:val="both"/>
              <w:rPr>
                <w:rFonts w:ascii="Trebuchet MS" w:eastAsia="Arial Unicode MS" w:hAnsi="Trebuchet MS"/>
                <w:b/>
                <w:sz w:val="22"/>
                <w:szCs w:val="22"/>
              </w:rPr>
            </w:pPr>
            <w:r w:rsidRPr="00C43D7F">
              <w:rPr>
                <w:rFonts w:ascii="Trebuchet MS" w:eastAsia="Arial Unicode MS" w:hAnsi="Trebuchet MS"/>
                <w:b/>
                <w:sz w:val="22"/>
                <w:szCs w:val="22"/>
              </w:rPr>
              <w:t xml:space="preserve"> (c)</w:t>
            </w:r>
          </w:p>
        </w:tc>
        <w:tc>
          <w:tcPr>
            <w:tcW w:w="1691" w:type="dxa"/>
            <w:tcBorders>
              <w:top w:val="single" w:sz="4" w:space="0" w:color="auto"/>
              <w:left w:val="single" w:sz="4" w:space="0" w:color="auto"/>
              <w:bottom w:val="single" w:sz="4" w:space="0" w:color="auto"/>
              <w:right w:val="single" w:sz="4" w:space="0" w:color="auto"/>
            </w:tcBorders>
            <w:vAlign w:val="center"/>
          </w:tcPr>
          <w:p w14:paraId="3F779B03" w14:textId="77777777" w:rsidR="00C43D7F" w:rsidRPr="00C43D7F" w:rsidRDefault="00C43D7F" w:rsidP="00920680">
            <w:pPr>
              <w:snapToGrid w:val="0"/>
              <w:jc w:val="both"/>
              <w:rPr>
                <w:rFonts w:ascii="Trebuchet MS" w:eastAsia="Arial Unicode MS" w:hAnsi="Trebuchet MS"/>
                <w:b/>
                <w:sz w:val="22"/>
                <w:szCs w:val="22"/>
              </w:rPr>
            </w:pPr>
            <w:r w:rsidRPr="00C43D7F">
              <w:rPr>
                <w:rFonts w:ascii="Trebuchet MS" w:eastAsia="Arial Unicode MS" w:hAnsi="Trebuchet MS"/>
                <w:b/>
                <w:sz w:val="22"/>
                <w:szCs w:val="22"/>
              </w:rPr>
              <w:t>Bendra kaina, Eur su PVM</w:t>
            </w:r>
          </w:p>
          <w:p w14:paraId="6A828A3E" w14:textId="77777777" w:rsidR="00C43D7F" w:rsidRPr="00C43D7F" w:rsidRDefault="00C43D7F" w:rsidP="00920680">
            <w:pPr>
              <w:snapToGrid w:val="0"/>
              <w:jc w:val="both"/>
              <w:rPr>
                <w:rFonts w:ascii="Trebuchet MS" w:eastAsia="Arial Unicode MS" w:hAnsi="Trebuchet MS"/>
                <w:b/>
                <w:sz w:val="22"/>
                <w:szCs w:val="22"/>
              </w:rPr>
            </w:pPr>
            <w:r w:rsidRPr="00C43D7F">
              <w:rPr>
                <w:rFonts w:ascii="Trebuchet MS" w:eastAsia="Arial Unicode MS" w:hAnsi="Trebuchet MS"/>
                <w:b/>
                <w:sz w:val="22"/>
                <w:szCs w:val="22"/>
              </w:rPr>
              <w:t>d =(a*c)</w:t>
            </w:r>
          </w:p>
        </w:tc>
      </w:tr>
      <w:tr w:rsidR="00C43D7F" w:rsidRPr="008E5031" w14:paraId="519347B0" w14:textId="77777777" w:rsidTr="00C43D7F">
        <w:tc>
          <w:tcPr>
            <w:tcW w:w="584" w:type="dxa"/>
            <w:tcBorders>
              <w:top w:val="single" w:sz="4" w:space="0" w:color="auto"/>
              <w:left w:val="single" w:sz="4" w:space="0" w:color="auto"/>
              <w:bottom w:val="single" w:sz="4" w:space="0" w:color="auto"/>
              <w:right w:val="single" w:sz="4" w:space="0" w:color="auto"/>
            </w:tcBorders>
          </w:tcPr>
          <w:p w14:paraId="3728128C" w14:textId="77777777" w:rsidR="00C43D7F" w:rsidRPr="00C43D7F" w:rsidRDefault="00C43D7F" w:rsidP="00920680">
            <w:pPr>
              <w:snapToGrid w:val="0"/>
              <w:jc w:val="both"/>
              <w:rPr>
                <w:rFonts w:ascii="Trebuchet MS" w:hAnsi="Trebuchet MS"/>
                <w:sz w:val="22"/>
                <w:szCs w:val="22"/>
              </w:rPr>
            </w:pPr>
            <w:r w:rsidRPr="00C43D7F">
              <w:rPr>
                <w:rFonts w:ascii="Trebuchet MS" w:hAnsi="Trebuchet MS"/>
                <w:sz w:val="22"/>
                <w:szCs w:val="22"/>
              </w:rPr>
              <w:t>1.</w:t>
            </w:r>
          </w:p>
        </w:tc>
        <w:tc>
          <w:tcPr>
            <w:tcW w:w="2422" w:type="dxa"/>
            <w:tcBorders>
              <w:top w:val="single" w:sz="4" w:space="0" w:color="auto"/>
              <w:left w:val="single" w:sz="4" w:space="0" w:color="auto"/>
              <w:bottom w:val="single" w:sz="4" w:space="0" w:color="auto"/>
              <w:right w:val="single" w:sz="4" w:space="0" w:color="auto"/>
            </w:tcBorders>
          </w:tcPr>
          <w:p w14:paraId="175C4766" w14:textId="77777777" w:rsidR="00C43D7F" w:rsidRPr="00C43D7F" w:rsidRDefault="00C43D7F" w:rsidP="00920680">
            <w:pPr>
              <w:snapToGrid w:val="0"/>
              <w:jc w:val="both"/>
              <w:rPr>
                <w:rFonts w:ascii="Trebuchet MS" w:eastAsia="Arial Unicode MS" w:hAnsi="Trebuchet MS"/>
                <w:sz w:val="22"/>
                <w:szCs w:val="22"/>
              </w:rPr>
            </w:pPr>
            <w:r w:rsidRPr="00C43D7F">
              <w:rPr>
                <w:rFonts w:ascii="Trebuchet MS" w:hAnsi="Trebuchet MS"/>
                <w:sz w:val="22"/>
                <w:szCs w:val="22"/>
              </w:rPr>
              <w:t>Bazinės DODVS palaikymo paslaugos</w:t>
            </w:r>
          </w:p>
        </w:tc>
        <w:tc>
          <w:tcPr>
            <w:tcW w:w="992" w:type="dxa"/>
            <w:tcBorders>
              <w:top w:val="single" w:sz="4" w:space="0" w:color="auto"/>
              <w:left w:val="single" w:sz="4" w:space="0" w:color="auto"/>
              <w:bottom w:val="single" w:sz="4" w:space="0" w:color="auto"/>
              <w:right w:val="single" w:sz="4" w:space="0" w:color="auto"/>
            </w:tcBorders>
          </w:tcPr>
          <w:p w14:paraId="4A2BD2EB" w14:textId="77777777" w:rsidR="00C43D7F" w:rsidRPr="00C43D7F" w:rsidRDefault="00C43D7F" w:rsidP="00920680">
            <w:pPr>
              <w:snapToGrid w:val="0"/>
              <w:jc w:val="both"/>
              <w:rPr>
                <w:rFonts w:ascii="Trebuchet MS" w:eastAsia="Arial Unicode MS" w:hAnsi="Trebuchet MS"/>
                <w:sz w:val="22"/>
                <w:szCs w:val="22"/>
              </w:rPr>
            </w:pPr>
            <w:r w:rsidRPr="00C43D7F">
              <w:rPr>
                <w:rFonts w:ascii="Trebuchet MS" w:eastAsia="Arial Unicode MS" w:hAnsi="Trebuchet MS"/>
                <w:sz w:val="22"/>
                <w:szCs w:val="22"/>
              </w:rPr>
              <w:t>1 val.</w:t>
            </w:r>
          </w:p>
        </w:tc>
        <w:tc>
          <w:tcPr>
            <w:tcW w:w="1573" w:type="dxa"/>
            <w:tcBorders>
              <w:top w:val="single" w:sz="4" w:space="0" w:color="auto"/>
              <w:left w:val="single" w:sz="4" w:space="0" w:color="auto"/>
              <w:bottom w:val="single" w:sz="4" w:space="0" w:color="auto"/>
              <w:right w:val="single" w:sz="4" w:space="0" w:color="auto"/>
            </w:tcBorders>
          </w:tcPr>
          <w:p w14:paraId="0E476A6D" w14:textId="7DFD4150" w:rsidR="00C43D7F" w:rsidRPr="00C43D7F" w:rsidRDefault="00067A3C" w:rsidP="00920680">
            <w:pPr>
              <w:snapToGrid w:val="0"/>
              <w:jc w:val="both"/>
              <w:rPr>
                <w:rFonts w:ascii="Trebuchet MS" w:eastAsia="Arial Unicode MS" w:hAnsi="Trebuchet MS"/>
                <w:sz w:val="22"/>
                <w:szCs w:val="22"/>
              </w:rPr>
            </w:pPr>
            <w:r>
              <w:rPr>
                <w:rFonts w:ascii="Trebuchet MS" w:eastAsia="Arial Unicode MS" w:hAnsi="Trebuchet MS"/>
                <w:sz w:val="22"/>
                <w:szCs w:val="22"/>
              </w:rPr>
              <w:t>2000</w:t>
            </w:r>
            <w:r w:rsidR="00C43D7F" w:rsidRPr="00C43D7F">
              <w:rPr>
                <w:rFonts w:ascii="Trebuchet MS" w:eastAsia="Arial Unicode MS" w:hAnsi="Trebuchet MS"/>
                <w:sz w:val="22"/>
                <w:szCs w:val="22"/>
              </w:rPr>
              <w:t xml:space="preserve"> val.</w:t>
            </w:r>
          </w:p>
        </w:tc>
        <w:tc>
          <w:tcPr>
            <w:tcW w:w="1404" w:type="dxa"/>
            <w:tcBorders>
              <w:top w:val="single" w:sz="4" w:space="0" w:color="auto"/>
              <w:left w:val="single" w:sz="4" w:space="0" w:color="auto"/>
              <w:bottom w:val="single" w:sz="4" w:space="0" w:color="auto"/>
              <w:right w:val="single" w:sz="4" w:space="0" w:color="auto"/>
            </w:tcBorders>
          </w:tcPr>
          <w:p w14:paraId="64CA7E09" w14:textId="77777777" w:rsidR="00C43D7F" w:rsidRPr="00C43D7F" w:rsidRDefault="00C43D7F" w:rsidP="00920680">
            <w:pPr>
              <w:snapToGrid w:val="0"/>
              <w:jc w:val="both"/>
              <w:rPr>
                <w:rFonts w:ascii="Trebuchet MS" w:eastAsia="Arial Unicode MS" w:hAnsi="Trebuchet M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7520014" w14:textId="77777777" w:rsidR="00C43D7F" w:rsidRPr="00C43D7F" w:rsidRDefault="00C43D7F" w:rsidP="00920680">
            <w:pPr>
              <w:snapToGrid w:val="0"/>
              <w:jc w:val="both"/>
              <w:rPr>
                <w:rFonts w:ascii="Trebuchet MS" w:eastAsia="Arial Unicode MS" w:hAnsi="Trebuchet MS"/>
                <w:sz w:val="22"/>
                <w:szCs w:val="22"/>
              </w:rPr>
            </w:pPr>
          </w:p>
        </w:tc>
        <w:tc>
          <w:tcPr>
            <w:tcW w:w="1691" w:type="dxa"/>
            <w:tcBorders>
              <w:top w:val="single" w:sz="4" w:space="0" w:color="auto"/>
              <w:left w:val="single" w:sz="4" w:space="0" w:color="auto"/>
              <w:bottom w:val="single" w:sz="4" w:space="0" w:color="auto"/>
              <w:right w:val="single" w:sz="4" w:space="0" w:color="auto"/>
            </w:tcBorders>
          </w:tcPr>
          <w:p w14:paraId="2FD9CCD1" w14:textId="77777777" w:rsidR="00C43D7F" w:rsidRPr="00C43D7F" w:rsidRDefault="00C43D7F" w:rsidP="00920680">
            <w:pPr>
              <w:snapToGrid w:val="0"/>
              <w:jc w:val="both"/>
              <w:rPr>
                <w:rFonts w:ascii="Trebuchet MS" w:eastAsia="Arial Unicode MS" w:hAnsi="Trebuchet MS"/>
                <w:sz w:val="22"/>
                <w:szCs w:val="22"/>
              </w:rPr>
            </w:pPr>
          </w:p>
        </w:tc>
      </w:tr>
      <w:tr w:rsidR="00C43D7F" w:rsidRPr="008E5031" w14:paraId="16FF60E5" w14:textId="77777777" w:rsidTr="00C43D7F">
        <w:tc>
          <w:tcPr>
            <w:tcW w:w="584" w:type="dxa"/>
            <w:tcBorders>
              <w:top w:val="single" w:sz="4" w:space="0" w:color="auto"/>
              <w:left w:val="single" w:sz="4" w:space="0" w:color="auto"/>
              <w:bottom w:val="single" w:sz="4" w:space="0" w:color="auto"/>
              <w:right w:val="single" w:sz="4" w:space="0" w:color="auto"/>
            </w:tcBorders>
          </w:tcPr>
          <w:p w14:paraId="1A321C02" w14:textId="77777777" w:rsidR="00C43D7F" w:rsidRPr="00C43D7F" w:rsidRDefault="00C43D7F" w:rsidP="00920680">
            <w:pPr>
              <w:snapToGrid w:val="0"/>
              <w:jc w:val="both"/>
              <w:rPr>
                <w:rFonts w:ascii="Trebuchet MS" w:hAnsi="Trebuchet MS"/>
                <w:sz w:val="22"/>
                <w:szCs w:val="22"/>
              </w:rPr>
            </w:pPr>
            <w:r w:rsidRPr="00C43D7F">
              <w:rPr>
                <w:rFonts w:ascii="Trebuchet MS" w:hAnsi="Trebuchet MS"/>
                <w:sz w:val="22"/>
                <w:szCs w:val="22"/>
              </w:rPr>
              <w:t>2.</w:t>
            </w:r>
          </w:p>
        </w:tc>
        <w:tc>
          <w:tcPr>
            <w:tcW w:w="2422" w:type="dxa"/>
            <w:tcBorders>
              <w:top w:val="single" w:sz="4" w:space="0" w:color="auto"/>
              <w:left w:val="single" w:sz="4" w:space="0" w:color="auto"/>
              <w:bottom w:val="single" w:sz="4" w:space="0" w:color="auto"/>
              <w:right w:val="single" w:sz="4" w:space="0" w:color="auto"/>
            </w:tcBorders>
          </w:tcPr>
          <w:p w14:paraId="0F692FE1" w14:textId="77777777" w:rsidR="00C43D7F" w:rsidRPr="00C43D7F" w:rsidRDefault="00C43D7F" w:rsidP="00920680">
            <w:pPr>
              <w:snapToGrid w:val="0"/>
              <w:jc w:val="both"/>
              <w:rPr>
                <w:rFonts w:ascii="Trebuchet MS" w:eastAsia="Arial Unicode MS" w:hAnsi="Trebuchet MS"/>
                <w:sz w:val="22"/>
                <w:szCs w:val="22"/>
              </w:rPr>
            </w:pPr>
            <w:r w:rsidRPr="00C43D7F">
              <w:rPr>
                <w:rFonts w:ascii="Trebuchet MS" w:hAnsi="Trebuchet MS"/>
                <w:sz w:val="22"/>
                <w:szCs w:val="22"/>
              </w:rPr>
              <w:t>Programinės įrangos DODVS versijų naujinimo paslaugos</w:t>
            </w:r>
          </w:p>
        </w:tc>
        <w:tc>
          <w:tcPr>
            <w:tcW w:w="992" w:type="dxa"/>
            <w:tcBorders>
              <w:top w:val="single" w:sz="4" w:space="0" w:color="auto"/>
              <w:left w:val="single" w:sz="4" w:space="0" w:color="auto"/>
              <w:bottom w:val="single" w:sz="4" w:space="0" w:color="auto"/>
              <w:right w:val="single" w:sz="4" w:space="0" w:color="auto"/>
            </w:tcBorders>
          </w:tcPr>
          <w:p w14:paraId="515E723A" w14:textId="53ADF819" w:rsidR="00C43D7F" w:rsidRPr="00C43D7F" w:rsidRDefault="00C43D7F" w:rsidP="00920680">
            <w:pPr>
              <w:snapToGrid w:val="0"/>
              <w:jc w:val="both"/>
              <w:rPr>
                <w:rFonts w:ascii="Trebuchet MS" w:eastAsia="Arial Unicode MS" w:hAnsi="Trebuchet MS"/>
                <w:sz w:val="22"/>
                <w:szCs w:val="22"/>
              </w:rPr>
            </w:pPr>
            <w:r w:rsidRPr="00C43D7F">
              <w:rPr>
                <w:rFonts w:ascii="Trebuchet MS" w:eastAsia="Arial Unicode MS" w:hAnsi="Trebuchet MS"/>
                <w:sz w:val="22"/>
                <w:szCs w:val="22"/>
              </w:rPr>
              <w:t xml:space="preserve">1 </w:t>
            </w:r>
            <w:r w:rsidR="008C4658">
              <w:rPr>
                <w:rFonts w:ascii="Trebuchet MS" w:eastAsia="Arial Unicode MS" w:hAnsi="Trebuchet MS"/>
                <w:sz w:val="22"/>
                <w:szCs w:val="22"/>
              </w:rPr>
              <w:t>ketv</w:t>
            </w:r>
            <w:r w:rsidRPr="00C43D7F">
              <w:rPr>
                <w:rFonts w:ascii="Trebuchet MS" w:eastAsia="Arial Unicode MS" w:hAnsi="Trebuchet MS"/>
                <w:sz w:val="22"/>
                <w:szCs w:val="22"/>
              </w:rPr>
              <w:t>.</w:t>
            </w:r>
          </w:p>
        </w:tc>
        <w:tc>
          <w:tcPr>
            <w:tcW w:w="1573" w:type="dxa"/>
            <w:tcBorders>
              <w:top w:val="single" w:sz="4" w:space="0" w:color="auto"/>
              <w:left w:val="single" w:sz="4" w:space="0" w:color="auto"/>
              <w:bottom w:val="single" w:sz="4" w:space="0" w:color="auto"/>
              <w:right w:val="single" w:sz="4" w:space="0" w:color="auto"/>
            </w:tcBorders>
          </w:tcPr>
          <w:p w14:paraId="2F50EA59" w14:textId="660A594F" w:rsidR="00C43D7F" w:rsidRPr="00C43D7F" w:rsidRDefault="008C4658" w:rsidP="00920680">
            <w:pPr>
              <w:snapToGrid w:val="0"/>
              <w:jc w:val="both"/>
              <w:rPr>
                <w:rFonts w:ascii="Trebuchet MS" w:eastAsia="Arial Unicode MS" w:hAnsi="Trebuchet MS"/>
                <w:sz w:val="22"/>
                <w:szCs w:val="22"/>
              </w:rPr>
            </w:pPr>
            <w:r>
              <w:rPr>
                <w:rFonts w:ascii="Trebuchet MS" w:eastAsia="Arial Unicode MS" w:hAnsi="Trebuchet MS"/>
                <w:sz w:val="22"/>
                <w:szCs w:val="22"/>
              </w:rPr>
              <w:t>12 ketv</w:t>
            </w:r>
            <w:r w:rsidR="00C43D7F" w:rsidRPr="00C43D7F">
              <w:rPr>
                <w:rFonts w:ascii="Trebuchet MS" w:eastAsia="Arial Unicode MS" w:hAnsi="Trebuchet MS"/>
                <w:sz w:val="22"/>
                <w:szCs w:val="22"/>
              </w:rPr>
              <w:t>.</w:t>
            </w:r>
          </w:p>
        </w:tc>
        <w:tc>
          <w:tcPr>
            <w:tcW w:w="1404" w:type="dxa"/>
            <w:tcBorders>
              <w:top w:val="single" w:sz="4" w:space="0" w:color="auto"/>
              <w:left w:val="single" w:sz="4" w:space="0" w:color="auto"/>
              <w:bottom w:val="single" w:sz="4" w:space="0" w:color="auto"/>
              <w:right w:val="single" w:sz="4" w:space="0" w:color="auto"/>
            </w:tcBorders>
          </w:tcPr>
          <w:p w14:paraId="4E3B128D" w14:textId="77777777" w:rsidR="00C43D7F" w:rsidRPr="00C43D7F" w:rsidRDefault="00C43D7F" w:rsidP="00920680">
            <w:pPr>
              <w:snapToGrid w:val="0"/>
              <w:jc w:val="both"/>
              <w:rPr>
                <w:rFonts w:ascii="Trebuchet MS" w:eastAsia="Arial Unicode MS" w:hAnsi="Trebuchet M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B438A3B" w14:textId="77777777" w:rsidR="00C43D7F" w:rsidRPr="00C43D7F" w:rsidRDefault="00C43D7F" w:rsidP="00920680">
            <w:pPr>
              <w:snapToGrid w:val="0"/>
              <w:jc w:val="both"/>
              <w:rPr>
                <w:rFonts w:ascii="Trebuchet MS" w:eastAsia="Arial Unicode MS" w:hAnsi="Trebuchet MS"/>
                <w:sz w:val="22"/>
                <w:szCs w:val="22"/>
              </w:rPr>
            </w:pPr>
          </w:p>
        </w:tc>
        <w:tc>
          <w:tcPr>
            <w:tcW w:w="1691" w:type="dxa"/>
            <w:tcBorders>
              <w:top w:val="single" w:sz="4" w:space="0" w:color="auto"/>
              <w:left w:val="single" w:sz="4" w:space="0" w:color="auto"/>
              <w:bottom w:val="single" w:sz="4" w:space="0" w:color="auto"/>
              <w:right w:val="single" w:sz="4" w:space="0" w:color="auto"/>
            </w:tcBorders>
          </w:tcPr>
          <w:p w14:paraId="791ADF8F" w14:textId="77777777" w:rsidR="00C43D7F" w:rsidRPr="00C43D7F" w:rsidRDefault="00C43D7F" w:rsidP="00920680">
            <w:pPr>
              <w:snapToGrid w:val="0"/>
              <w:jc w:val="both"/>
              <w:rPr>
                <w:rFonts w:ascii="Trebuchet MS" w:eastAsia="Arial Unicode MS" w:hAnsi="Trebuchet MS"/>
                <w:sz w:val="22"/>
                <w:szCs w:val="22"/>
              </w:rPr>
            </w:pPr>
          </w:p>
        </w:tc>
      </w:tr>
      <w:tr w:rsidR="00C43D7F" w:rsidRPr="008E5031" w14:paraId="760871DE" w14:textId="77777777" w:rsidTr="00C43D7F">
        <w:trPr>
          <w:trHeight w:val="505"/>
        </w:trPr>
        <w:tc>
          <w:tcPr>
            <w:tcW w:w="584" w:type="dxa"/>
            <w:tcBorders>
              <w:top w:val="single" w:sz="4" w:space="0" w:color="auto"/>
              <w:left w:val="single" w:sz="4" w:space="0" w:color="auto"/>
              <w:bottom w:val="single" w:sz="4" w:space="0" w:color="auto"/>
              <w:right w:val="single" w:sz="4" w:space="0" w:color="auto"/>
            </w:tcBorders>
          </w:tcPr>
          <w:p w14:paraId="5E34F30D" w14:textId="77777777" w:rsidR="00C43D7F" w:rsidRPr="00C43D7F" w:rsidRDefault="00C43D7F" w:rsidP="00920680">
            <w:pPr>
              <w:snapToGrid w:val="0"/>
              <w:jc w:val="both"/>
              <w:rPr>
                <w:rFonts w:ascii="Trebuchet MS" w:hAnsi="Trebuchet MS"/>
                <w:sz w:val="22"/>
                <w:szCs w:val="22"/>
              </w:rPr>
            </w:pPr>
            <w:r w:rsidRPr="00C43D7F">
              <w:rPr>
                <w:rFonts w:ascii="Trebuchet MS" w:hAnsi="Trebuchet MS"/>
                <w:sz w:val="22"/>
                <w:szCs w:val="22"/>
              </w:rPr>
              <w:t>3.</w:t>
            </w:r>
          </w:p>
        </w:tc>
        <w:tc>
          <w:tcPr>
            <w:tcW w:w="7808" w:type="dxa"/>
            <w:gridSpan w:val="5"/>
            <w:tcBorders>
              <w:top w:val="single" w:sz="4" w:space="0" w:color="auto"/>
              <w:left w:val="single" w:sz="4" w:space="0" w:color="auto"/>
              <w:bottom w:val="single" w:sz="4" w:space="0" w:color="auto"/>
              <w:right w:val="single" w:sz="4" w:space="0" w:color="auto"/>
            </w:tcBorders>
          </w:tcPr>
          <w:p w14:paraId="305D2CF7" w14:textId="77777777" w:rsidR="00C43D7F" w:rsidRPr="00C43D7F" w:rsidRDefault="00C43D7F" w:rsidP="00C43D7F">
            <w:pPr>
              <w:snapToGrid w:val="0"/>
              <w:jc w:val="right"/>
              <w:rPr>
                <w:rFonts w:ascii="Trebuchet MS" w:eastAsia="Arial Unicode MS" w:hAnsi="Trebuchet MS"/>
                <w:sz w:val="22"/>
                <w:szCs w:val="22"/>
              </w:rPr>
            </w:pPr>
            <w:r w:rsidRPr="00C43D7F">
              <w:rPr>
                <w:rFonts w:ascii="Trebuchet MS" w:eastAsia="Arial Unicode MS" w:hAnsi="Trebuchet MS"/>
                <w:b/>
                <w:sz w:val="22"/>
                <w:szCs w:val="22"/>
              </w:rPr>
              <w:t>*KONKURSO PASIŪLYMO kaina Eur su PVM:</w:t>
            </w:r>
          </w:p>
        </w:tc>
        <w:tc>
          <w:tcPr>
            <w:tcW w:w="1691" w:type="dxa"/>
            <w:tcBorders>
              <w:top w:val="single" w:sz="4" w:space="0" w:color="auto"/>
              <w:left w:val="single" w:sz="4" w:space="0" w:color="auto"/>
              <w:bottom w:val="single" w:sz="4" w:space="0" w:color="auto"/>
              <w:right w:val="single" w:sz="4" w:space="0" w:color="auto"/>
            </w:tcBorders>
          </w:tcPr>
          <w:p w14:paraId="0192C126" w14:textId="77777777" w:rsidR="00C43D7F" w:rsidRPr="00C43D7F" w:rsidRDefault="00C43D7F" w:rsidP="00920680">
            <w:pPr>
              <w:snapToGrid w:val="0"/>
              <w:jc w:val="both"/>
              <w:rPr>
                <w:rFonts w:ascii="Trebuchet MS" w:eastAsia="Arial Unicode MS" w:hAnsi="Trebuchet MS"/>
                <w:sz w:val="22"/>
                <w:szCs w:val="22"/>
              </w:rPr>
            </w:pPr>
          </w:p>
        </w:tc>
      </w:tr>
    </w:tbl>
    <w:p w14:paraId="1AE61B80" w14:textId="15BF301A" w:rsidR="00DC6B49" w:rsidRPr="00C43D7F" w:rsidRDefault="00C43D7F" w:rsidP="00C43D7F">
      <w:pPr>
        <w:ind w:firstLine="567"/>
        <w:jc w:val="both"/>
        <w:rPr>
          <w:rFonts w:ascii="Trebuchet MS" w:hAnsi="Trebuchet MS"/>
          <w:i/>
          <w:iCs/>
          <w:sz w:val="22"/>
          <w:szCs w:val="22"/>
        </w:rPr>
      </w:pPr>
      <w:r w:rsidRPr="00C43D7F">
        <w:rPr>
          <w:rFonts w:ascii="Trebuchet MS" w:hAnsi="Trebuchet MS"/>
          <w:i/>
          <w:iCs/>
          <w:sz w:val="22"/>
          <w:szCs w:val="22"/>
        </w:rPr>
        <w:t>*</w:t>
      </w:r>
      <w:r w:rsidR="00352FB0" w:rsidRPr="00C43D7F">
        <w:rPr>
          <w:rFonts w:ascii="Trebuchet MS" w:hAnsi="Trebuchet MS"/>
          <w:i/>
          <w:iCs/>
          <w:sz w:val="22"/>
          <w:szCs w:val="22"/>
        </w:rPr>
        <w:t xml:space="preserve">Nurodytas </w:t>
      </w:r>
      <w:r w:rsidR="00855214">
        <w:rPr>
          <w:rFonts w:ascii="Trebuchet MS" w:hAnsi="Trebuchet MS"/>
          <w:i/>
          <w:iCs/>
          <w:sz w:val="22"/>
          <w:szCs w:val="22"/>
        </w:rPr>
        <w:t>orientacinis (</w:t>
      </w:r>
      <w:r w:rsidR="00352FB0" w:rsidRPr="00C43D7F">
        <w:rPr>
          <w:rFonts w:ascii="Trebuchet MS" w:hAnsi="Trebuchet MS"/>
          <w:i/>
          <w:iCs/>
          <w:sz w:val="22"/>
          <w:szCs w:val="22"/>
        </w:rPr>
        <w:t>preliminarus</w:t>
      </w:r>
      <w:r w:rsidR="00855214">
        <w:rPr>
          <w:rFonts w:ascii="Trebuchet MS" w:hAnsi="Trebuchet MS"/>
          <w:i/>
          <w:iCs/>
          <w:sz w:val="22"/>
          <w:szCs w:val="22"/>
        </w:rPr>
        <w:t>)</w:t>
      </w:r>
      <w:r w:rsidR="00352FB0" w:rsidRPr="00C43D7F">
        <w:rPr>
          <w:rFonts w:ascii="Trebuchet MS" w:hAnsi="Trebuchet MS"/>
          <w:i/>
          <w:iCs/>
          <w:sz w:val="22"/>
          <w:szCs w:val="22"/>
        </w:rPr>
        <w:t xml:space="preserve"> valandų kiekis, kuris bus užsakomas tik pagal faktinį UŽSAKOVO poreikį, todėl negali būti pagrindas reikalauti iš UŽSAKOVO užsakyti visą valandų kiekį. UŽSAKOVAS pasilieka teisę užsakyti </w:t>
      </w:r>
      <w:r w:rsidR="00855214" w:rsidRPr="00855214">
        <w:rPr>
          <w:rFonts w:ascii="Trebuchet MS" w:hAnsi="Trebuchet MS"/>
          <w:i/>
          <w:iCs/>
          <w:sz w:val="22"/>
          <w:szCs w:val="22"/>
        </w:rPr>
        <w:t xml:space="preserve">iki 10 proc. didesnį valandų kiekį </w:t>
      </w:r>
      <w:r w:rsidR="00352FB0" w:rsidRPr="00C43D7F">
        <w:rPr>
          <w:rFonts w:ascii="Trebuchet MS" w:hAnsi="Trebuchet MS"/>
          <w:i/>
          <w:iCs/>
          <w:sz w:val="22"/>
          <w:szCs w:val="22"/>
        </w:rPr>
        <w:t>nei numatyta, tačiau bendra SUTARTIES vertė negali viršyti SUTARTIES</w:t>
      </w:r>
      <w:r w:rsidR="00E14B65">
        <w:rPr>
          <w:rFonts w:ascii="Trebuchet MS" w:hAnsi="Trebuchet MS"/>
          <w:i/>
          <w:iCs/>
          <w:sz w:val="22"/>
          <w:szCs w:val="22"/>
        </w:rPr>
        <w:t xml:space="preserve"> specialiųjų sąlygų</w:t>
      </w:r>
      <w:r w:rsidR="00352FB0" w:rsidRPr="00C43D7F">
        <w:rPr>
          <w:rFonts w:ascii="Trebuchet MS" w:hAnsi="Trebuchet MS"/>
          <w:i/>
          <w:iCs/>
          <w:sz w:val="22"/>
          <w:szCs w:val="22"/>
        </w:rPr>
        <w:t xml:space="preserve"> </w:t>
      </w:r>
      <w:r w:rsidR="00E14B65" w:rsidRPr="00E14B65">
        <w:rPr>
          <w:rFonts w:ascii="Trebuchet MS" w:hAnsi="Trebuchet MS"/>
          <w:i/>
          <w:iCs/>
          <w:sz w:val="22"/>
          <w:szCs w:val="22"/>
        </w:rPr>
        <w:t>5</w:t>
      </w:r>
      <w:r w:rsidR="00352FB0" w:rsidRPr="00E14B65">
        <w:rPr>
          <w:rFonts w:ascii="Trebuchet MS" w:hAnsi="Trebuchet MS"/>
          <w:i/>
          <w:iCs/>
          <w:sz w:val="22"/>
          <w:szCs w:val="22"/>
        </w:rPr>
        <w:t>.2 p</w:t>
      </w:r>
      <w:r w:rsidR="00E14B65" w:rsidRPr="00E14B65">
        <w:rPr>
          <w:rFonts w:ascii="Trebuchet MS" w:hAnsi="Trebuchet MS"/>
          <w:i/>
          <w:iCs/>
          <w:sz w:val="22"/>
          <w:szCs w:val="22"/>
        </w:rPr>
        <w:t>unkte</w:t>
      </w:r>
      <w:r w:rsidR="00352FB0" w:rsidRPr="00E14B65">
        <w:rPr>
          <w:rFonts w:ascii="Trebuchet MS" w:hAnsi="Trebuchet MS"/>
          <w:i/>
          <w:iCs/>
          <w:sz w:val="22"/>
          <w:szCs w:val="22"/>
        </w:rPr>
        <w:t xml:space="preserve"> nurodytos</w:t>
      </w:r>
      <w:r w:rsidR="00352FB0" w:rsidRPr="00C43D7F">
        <w:rPr>
          <w:rFonts w:ascii="Trebuchet MS" w:hAnsi="Trebuchet MS"/>
          <w:i/>
          <w:iCs/>
          <w:sz w:val="22"/>
          <w:szCs w:val="22"/>
        </w:rPr>
        <w:t xml:space="preserve"> sumos.</w:t>
      </w:r>
    </w:p>
    <w:p w14:paraId="66A4107A" w14:textId="77777777" w:rsidR="00C43D7F" w:rsidRPr="00C43D7F" w:rsidRDefault="00C43D7F" w:rsidP="00352FB0">
      <w:pPr>
        <w:jc w:val="both"/>
        <w:rPr>
          <w:sz w:val="22"/>
          <w:szCs w:val="22"/>
        </w:rPr>
      </w:pPr>
    </w:p>
    <w:p w14:paraId="76ADB739" w14:textId="77777777"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/UŽSAKOVAS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6A2E82">
        <w:tc>
          <w:tcPr>
            <w:tcW w:w="1298" w:type="dxa"/>
            <w:shd w:val="clear" w:color="auto" w:fill="D9E2F3" w:themeFill="accent5" w:themeFillTint="33"/>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D9E2F3" w:themeFill="accent5" w:themeFillTint="33"/>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D9E2F3" w:themeFill="accent5" w:themeFillTint="33"/>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81372E">
            <w:pPr>
              <w:numPr>
                <w:ilvl w:val="0"/>
                <w:numId w:val="50"/>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1"/>
    <w:p w14:paraId="72040EB6" w14:textId="77777777"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Kartu su PASIŪLYMU KONKURSUI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6A2E82">
        <w:tc>
          <w:tcPr>
            <w:tcW w:w="6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Tuo atveju, jeigu mūsų KONKURSO pasiūlymas būtų priimtas, UŽSAKOV</w:t>
      </w:r>
      <w:r w:rsidR="00E5284D" w:rsidRPr="00187998">
        <w:rPr>
          <w:rFonts w:ascii="Trebuchet MS" w:hAnsi="Trebuchet MS"/>
          <w:sz w:val="22"/>
          <w:szCs w:val="22"/>
        </w:rPr>
        <w:t>UI</w:t>
      </w:r>
      <w:r w:rsidRPr="00187998">
        <w:rPr>
          <w:rFonts w:ascii="Trebuchet MS" w:hAnsi="Trebuchet MS"/>
          <w:sz w:val="22"/>
          <w:szCs w:val="22"/>
        </w:rPr>
        <w:t xml:space="preserve"> pareikalavus įsipareigojame kuo greičiau pasirašyti pirkimo sutartį atitinkančią KONKURSO DOKUMENTŲ reikalavimus, ir pradėti </w:t>
      </w:r>
      <w:r w:rsidR="00EF2E6F" w:rsidRPr="00187998">
        <w:rPr>
          <w:rFonts w:ascii="Trebuchet MS" w:hAnsi="Trebuchet MS"/>
          <w:sz w:val="22"/>
          <w:szCs w:val="22"/>
        </w:rPr>
        <w:t>PASLAUGOS</w:t>
      </w:r>
      <w:r w:rsidRPr="00187998">
        <w:rPr>
          <w:rFonts w:ascii="Trebuchet MS" w:hAnsi="Trebuchet MS"/>
          <w:sz w:val="22"/>
          <w:szCs w:val="22"/>
        </w:rPr>
        <w:t xml:space="preserve"> atlikimą.</w:t>
      </w:r>
    </w:p>
    <w:p w14:paraId="16C8EC52"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Mūsų pasiūlymas įsigalioja nuo KONKURSO 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KONKURSO pasiūlymų pateikimo termino pabaigos dienos.</w:t>
      </w:r>
    </w:p>
    <w:p w14:paraId="351ED1D8"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lastRenderedPageBreak/>
        <w:t xml:space="preserve">Patvirtiname, kad nesudarėme jokių sutarčių, raštu ar žodžiu, su bet kokiomis trečiosiomis šalimis dėl </w:t>
      </w:r>
      <w:r w:rsidR="00A82F7A">
        <w:rPr>
          <w:rFonts w:ascii="Trebuchet MS" w:hAnsi="Trebuchet MS"/>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4F1423">
        <w:rPr>
          <w:rFonts w:ascii="Trebuchet MS" w:hAnsi="Trebuchet MS"/>
          <w:sz w:val="22"/>
          <w:szCs w:val="22"/>
        </w:rPr>
        <w:t>PASLAUG</w:t>
      </w:r>
      <w:r w:rsidR="00A82F7A">
        <w:rPr>
          <w:rFonts w:ascii="Trebuchet MS" w:hAnsi="Trebuchet MS"/>
          <w:sz w:val="22"/>
          <w:szCs w:val="22"/>
        </w:rPr>
        <w:t>OS</w:t>
      </w:r>
      <w:r w:rsidR="00EF2E6F" w:rsidRPr="00187998">
        <w:rPr>
          <w:rFonts w:ascii="Trebuchet MS" w:hAnsi="Trebuchet MS"/>
          <w:sz w:val="22"/>
          <w:szCs w:val="22"/>
        </w:rPr>
        <w:t xml:space="preserve"> </w:t>
      </w:r>
      <w:r w:rsidRPr="00187998">
        <w:rPr>
          <w:rFonts w:ascii="Trebuchet MS" w:hAnsi="Trebuchet MS"/>
          <w:sz w:val="22"/>
          <w:szCs w:val="22"/>
        </w:rPr>
        <w:t>rezultato ar bet kokio jo elemento atžvilgiu nėra jokių neįvykdytų trečiųjų šalių teisių, įskaitant, bet neatsiribojant nuoma, panauda ir kt.</w:t>
      </w:r>
    </w:p>
    <w:p w14:paraId="7A650CF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Patvirtiname, kad kol bus parengta ir sudaryta oficiali pirkimo sutartis, šis pasiūlymas su UŽSAKOV</w:t>
      </w:r>
      <w:r w:rsidR="00E5284D" w:rsidRPr="00187998">
        <w:rPr>
          <w:rFonts w:ascii="Trebuchet MS" w:hAnsi="Trebuchet MS"/>
          <w:sz w:val="22"/>
          <w:szCs w:val="22"/>
        </w:rPr>
        <w:t>O</w:t>
      </w:r>
      <w:r w:rsidRPr="00187998">
        <w:rPr>
          <w:rFonts w:ascii="Trebuchet MS" w:hAnsi="Trebuchet MS"/>
          <w:sz w:val="22"/>
          <w:szCs w:val="22"/>
        </w:rPr>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C25F83" w:rsidRPr="00C25F83">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8"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11C14A6A"/>
    <w:multiLevelType w:val="multilevel"/>
    <w:tmpl w:val="C1E62FF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196" w:hanging="105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4"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5"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20"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3"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4" w15:restartNumberingAfterBreak="0">
    <w:nsid w:val="2E2451AE"/>
    <w:multiLevelType w:val="multilevel"/>
    <w:tmpl w:val="2E2451AE"/>
    <w:lvl w:ilvl="0">
      <w:start w:val="1"/>
      <w:numFmt w:val="decimal"/>
      <w:suff w:val="space"/>
      <w:lvlText w:val="%1."/>
      <w:lvlJc w:val="left"/>
      <w:pPr>
        <w:ind w:left="1152" w:hanging="432"/>
      </w:pPr>
      <w:rPr>
        <w:sz w:val="24"/>
        <w:szCs w:val="24"/>
      </w:rPr>
    </w:lvl>
    <w:lvl w:ilvl="1">
      <w:start w:val="1"/>
      <w:numFmt w:val="decimal"/>
      <w:suff w:val="space"/>
      <w:lvlText w:val="%1.%2."/>
      <w:lvlJc w:val="left"/>
      <w:pPr>
        <w:ind w:left="180" w:firstLine="720"/>
      </w:pPr>
      <w:rPr>
        <w:b w:val="0"/>
        <w:i w:val="0"/>
        <w:strike w:val="0"/>
        <w:dstrike w:val="0"/>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5"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7"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8" w15:restartNumberingAfterBreak="0">
    <w:nsid w:val="393728B1"/>
    <w:multiLevelType w:val="multilevel"/>
    <w:tmpl w:val="951CBF0A"/>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196" w:hanging="105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0"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5"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40"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41"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42"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4"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45"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8"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9"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1"/>
  </w:num>
  <w:num w:numId="3">
    <w:abstractNumId w:val="30"/>
  </w:num>
  <w:num w:numId="4">
    <w:abstractNumId w:val="46"/>
  </w:num>
  <w:num w:numId="5">
    <w:abstractNumId w:val="4"/>
  </w:num>
  <w:num w:numId="6">
    <w:abstractNumId w:val="44"/>
  </w:num>
  <w:num w:numId="7">
    <w:abstractNumId w:val="13"/>
  </w:num>
  <w:num w:numId="8">
    <w:abstractNumId w:val="16"/>
  </w:num>
  <w:num w:numId="9">
    <w:abstractNumId w:val="15"/>
  </w:num>
  <w:num w:numId="10">
    <w:abstractNumId w:val="35"/>
  </w:num>
  <w:num w:numId="11">
    <w:abstractNumId w:val="20"/>
  </w:num>
  <w:num w:numId="12">
    <w:abstractNumId w:val="40"/>
  </w:num>
  <w:num w:numId="13">
    <w:abstractNumId w:val="18"/>
  </w:num>
  <w:num w:numId="14">
    <w:abstractNumId w:val="41"/>
  </w:num>
  <w:num w:numId="15">
    <w:abstractNumId w:val="27"/>
  </w:num>
  <w:num w:numId="16">
    <w:abstractNumId w:val="21"/>
  </w:num>
  <w:num w:numId="17">
    <w:abstractNumId w:val="6"/>
  </w:num>
  <w:num w:numId="18">
    <w:abstractNumId w:val="25"/>
  </w:num>
  <w:num w:numId="19">
    <w:abstractNumId w:val="33"/>
  </w:num>
  <w:num w:numId="20">
    <w:abstractNumId w:val="12"/>
  </w:num>
  <w:num w:numId="21">
    <w:abstractNumId w:val="14"/>
  </w:num>
  <w:num w:numId="22">
    <w:abstractNumId w:val="23"/>
  </w:num>
  <w:num w:numId="23">
    <w:abstractNumId w:val="19"/>
  </w:num>
  <w:num w:numId="24">
    <w:abstractNumId w:val="47"/>
  </w:num>
  <w:num w:numId="25">
    <w:abstractNumId w:val="48"/>
  </w:num>
  <w:num w:numId="26">
    <w:abstractNumId w:val="26"/>
  </w:num>
  <w:num w:numId="27">
    <w:abstractNumId w:val="36"/>
  </w:num>
  <w:num w:numId="28">
    <w:abstractNumId w:val="29"/>
  </w:num>
  <w:num w:numId="29">
    <w:abstractNumId w:val="37"/>
  </w:num>
  <w:num w:numId="30">
    <w:abstractNumId w:val="2"/>
  </w:num>
  <w:num w:numId="31">
    <w:abstractNumId w:val="0"/>
  </w:num>
  <w:num w:numId="32">
    <w:abstractNumId w:val="45"/>
  </w:num>
  <w:num w:numId="33">
    <w:abstractNumId w:val="17"/>
  </w:num>
  <w:num w:numId="34">
    <w:abstractNumId w:val="8"/>
  </w:num>
  <w:num w:numId="35">
    <w:abstractNumId w:val="39"/>
  </w:num>
  <w:num w:numId="36">
    <w:abstractNumId w:val="49"/>
  </w:num>
  <w:num w:numId="37">
    <w:abstractNumId w:val="38"/>
  </w:num>
  <w:num w:numId="38">
    <w:abstractNumId w:val="32"/>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22"/>
  </w:num>
  <w:num w:numId="40">
    <w:abstractNumId w:val="34"/>
  </w:num>
  <w:num w:numId="41">
    <w:abstractNumId w:val="7"/>
  </w:num>
  <w:num w:numId="42">
    <w:abstractNumId w:val="43"/>
  </w:num>
  <w:num w:numId="43">
    <w:abstractNumId w:val="10"/>
  </w:num>
  <w:num w:numId="44">
    <w:abstractNumId w:val="24"/>
  </w:num>
  <w:num w:numId="45">
    <w:abstractNumId w:val="9"/>
  </w:num>
  <w:num w:numId="46">
    <w:abstractNumId w:val="1"/>
  </w:num>
  <w:num w:numId="47">
    <w:abstractNumId w:val="28"/>
  </w:num>
  <w:num w:numId="48">
    <w:abstractNumId w:val="11"/>
  </w:num>
  <w:num w:numId="49">
    <w:abstractNumId w:val="4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67A3C"/>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2FB0"/>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7E32"/>
    <w:rsid w:val="00552DA2"/>
    <w:rsid w:val="00554BDB"/>
    <w:rsid w:val="0055790E"/>
    <w:rsid w:val="00562305"/>
    <w:rsid w:val="005634B7"/>
    <w:rsid w:val="00563AFE"/>
    <w:rsid w:val="00564526"/>
    <w:rsid w:val="005675A3"/>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1C9"/>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7869"/>
    <w:rsid w:val="007C0B20"/>
    <w:rsid w:val="007C36E4"/>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372E"/>
    <w:rsid w:val="00813736"/>
    <w:rsid w:val="008174F5"/>
    <w:rsid w:val="0082031E"/>
    <w:rsid w:val="00821329"/>
    <w:rsid w:val="00827BBD"/>
    <w:rsid w:val="008335C7"/>
    <w:rsid w:val="00833B73"/>
    <w:rsid w:val="00833BFA"/>
    <w:rsid w:val="0083617D"/>
    <w:rsid w:val="00836A67"/>
    <w:rsid w:val="00843CF7"/>
    <w:rsid w:val="00851D63"/>
    <w:rsid w:val="00851D79"/>
    <w:rsid w:val="00855214"/>
    <w:rsid w:val="0085583B"/>
    <w:rsid w:val="008565F3"/>
    <w:rsid w:val="00857BFF"/>
    <w:rsid w:val="00861981"/>
    <w:rsid w:val="00861B36"/>
    <w:rsid w:val="0086268D"/>
    <w:rsid w:val="00863F51"/>
    <w:rsid w:val="008642DA"/>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C4658"/>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6170"/>
    <w:rsid w:val="0095631C"/>
    <w:rsid w:val="009656DF"/>
    <w:rsid w:val="0096599D"/>
    <w:rsid w:val="00967E6F"/>
    <w:rsid w:val="00983361"/>
    <w:rsid w:val="009836AD"/>
    <w:rsid w:val="00984F4E"/>
    <w:rsid w:val="00985EF8"/>
    <w:rsid w:val="0099289A"/>
    <w:rsid w:val="00995A6F"/>
    <w:rsid w:val="009A053F"/>
    <w:rsid w:val="009A06F2"/>
    <w:rsid w:val="009B2837"/>
    <w:rsid w:val="009B30EF"/>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61368"/>
    <w:rsid w:val="00A618CD"/>
    <w:rsid w:val="00A62C50"/>
    <w:rsid w:val="00A63301"/>
    <w:rsid w:val="00A66D36"/>
    <w:rsid w:val="00A67E38"/>
    <w:rsid w:val="00A73AE6"/>
    <w:rsid w:val="00A74F5A"/>
    <w:rsid w:val="00A773FB"/>
    <w:rsid w:val="00A80153"/>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57C9"/>
    <w:rsid w:val="00B06318"/>
    <w:rsid w:val="00B07373"/>
    <w:rsid w:val="00B112C1"/>
    <w:rsid w:val="00B121EE"/>
    <w:rsid w:val="00B13086"/>
    <w:rsid w:val="00B13CD4"/>
    <w:rsid w:val="00B14AD2"/>
    <w:rsid w:val="00B15D6A"/>
    <w:rsid w:val="00B21831"/>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5753"/>
    <w:rsid w:val="00C25D0D"/>
    <w:rsid w:val="00C25F83"/>
    <w:rsid w:val="00C26211"/>
    <w:rsid w:val="00C3097D"/>
    <w:rsid w:val="00C314C9"/>
    <w:rsid w:val="00C325D3"/>
    <w:rsid w:val="00C330ED"/>
    <w:rsid w:val="00C355FE"/>
    <w:rsid w:val="00C3574D"/>
    <w:rsid w:val="00C4008D"/>
    <w:rsid w:val="00C40ED9"/>
    <w:rsid w:val="00C42078"/>
    <w:rsid w:val="00C4221F"/>
    <w:rsid w:val="00C43011"/>
    <w:rsid w:val="00C43D7F"/>
    <w:rsid w:val="00C4611F"/>
    <w:rsid w:val="00C47572"/>
    <w:rsid w:val="00C50F93"/>
    <w:rsid w:val="00C52871"/>
    <w:rsid w:val="00C56017"/>
    <w:rsid w:val="00C61CE2"/>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739A"/>
    <w:rsid w:val="00D61EBD"/>
    <w:rsid w:val="00D62145"/>
    <w:rsid w:val="00D636EF"/>
    <w:rsid w:val="00D65E00"/>
    <w:rsid w:val="00D66802"/>
    <w:rsid w:val="00D7104E"/>
    <w:rsid w:val="00D73BED"/>
    <w:rsid w:val="00D76799"/>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4B65"/>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61A2"/>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Props1.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3.xml><?xml version="1.0" encoding="utf-8"?>
<ds:datastoreItem xmlns:ds="http://schemas.openxmlformats.org/officeDocument/2006/customXml" ds:itemID="{07503EF0-5918-483A-ABD6-F555B90C4D25}">
  <ds:schemaRefs>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4b2e9d09-07c5-42d4-ad0a-92e216c40b99"/>
    <ds:schemaRef ds:uri="http://purl.org/dc/dcmitype/"/>
    <ds:schemaRef ds:uri="http://schemas.microsoft.com/office/2006/metadata/properties"/>
    <ds:schemaRef ds:uri="028236e2-f653-4d19-ab67-4d06a9145e0c"/>
    <ds:schemaRef ds:uri="http://schemas.microsoft.com/office/infopath/2007/PartnerControls"/>
    <ds:schemaRef ds:uri="ac3775fa-9d3b-4d8c-bc3d-fbdb29195e0c"/>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618</Words>
  <Characters>4414</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5022</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Ramunė Rakauskienė</cp:lastModifiedBy>
  <cp:revision>14</cp:revision>
  <cp:lastPrinted>2017-10-10T06:03:00Z</cp:lastPrinted>
  <dcterms:created xsi:type="dcterms:W3CDTF">2025-01-06T13:31:00Z</dcterms:created>
  <dcterms:modified xsi:type="dcterms:W3CDTF">2025-03-04T05:29:00Z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