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988F6" w14:textId="30095575"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4A6F53B8" w14:textId="1F8C6278" w:rsidR="00B45AD1" w:rsidRPr="00907912" w:rsidRDefault="00A54C2E" w:rsidP="00D90FD5">
      <w:pPr>
        <w:autoSpaceDE w:val="0"/>
        <w:autoSpaceDN w:val="0"/>
        <w:adjustRightInd w:val="0"/>
        <w:jc w:val="center"/>
        <w:rPr>
          <w:b/>
        </w:rPr>
      </w:pPr>
      <w:r>
        <w:rPr>
          <w:rFonts w:eastAsiaTheme="minorHAnsi"/>
          <w:b/>
          <w:bCs/>
          <w:color w:val="3C3C3C"/>
        </w:rPr>
        <w:t>GAMTOS MOKSLŲ</w:t>
      </w:r>
      <w:r w:rsidR="00155944">
        <w:rPr>
          <w:rFonts w:eastAsiaTheme="minorHAnsi"/>
          <w:b/>
          <w:bCs/>
          <w:color w:val="3C3C3C"/>
        </w:rPr>
        <w:t xml:space="preserve"> </w:t>
      </w:r>
      <w:r w:rsidR="00A01580">
        <w:rPr>
          <w:rFonts w:eastAsiaTheme="minorHAnsi"/>
          <w:b/>
          <w:bCs/>
          <w:color w:val="3C3C3C"/>
        </w:rPr>
        <w:t xml:space="preserve">IR </w:t>
      </w:r>
      <w:r w:rsidR="00155944">
        <w:rPr>
          <w:rFonts w:eastAsiaTheme="minorHAnsi"/>
          <w:b/>
          <w:bCs/>
          <w:color w:val="3C3C3C"/>
        </w:rPr>
        <w:t xml:space="preserve">STEAM </w:t>
      </w:r>
      <w:r w:rsidR="00B668A1">
        <w:rPr>
          <w:rFonts w:eastAsiaTheme="minorHAnsi"/>
          <w:b/>
          <w:bCs/>
          <w:color w:val="3C3C3C"/>
        </w:rPr>
        <w:t>LAB</w:t>
      </w:r>
      <w:r w:rsidR="00034670">
        <w:rPr>
          <w:rFonts w:eastAsiaTheme="minorHAnsi"/>
          <w:b/>
          <w:bCs/>
          <w:color w:val="3C3C3C"/>
        </w:rPr>
        <w:t>O</w:t>
      </w:r>
      <w:r w:rsidR="00B668A1">
        <w:rPr>
          <w:rFonts w:eastAsiaTheme="minorHAnsi"/>
          <w:b/>
          <w:bCs/>
          <w:color w:val="3C3C3C"/>
        </w:rPr>
        <w:t>RATORIJ</w:t>
      </w:r>
      <w:r w:rsidR="00E84E48">
        <w:rPr>
          <w:rFonts w:eastAsiaTheme="minorHAnsi"/>
          <w:b/>
          <w:bCs/>
          <w:color w:val="3C3C3C"/>
        </w:rPr>
        <w:t>Ų</w:t>
      </w:r>
      <w:r w:rsidR="00B668A1">
        <w:rPr>
          <w:rFonts w:eastAsiaTheme="minorHAnsi"/>
          <w:b/>
          <w:bCs/>
          <w:color w:val="3C3C3C"/>
        </w:rPr>
        <w:t xml:space="preserve"> PAPRASTŲJŲ REMONTO DARBŲ </w:t>
      </w:r>
      <w:r w:rsidR="00910B3B" w:rsidRPr="00907912">
        <w:rPr>
          <w:b/>
          <w:lang w:eastAsia="lt-LT"/>
        </w:rPr>
        <w:t>PIRKIMO</w:t>
      </w:r>
      <w:r w:rsidR="00010914">
        <w:rPr>
          <w:b/>
          <w:lang w:eastAsia="lt-LT"/>
        </w:rPr>
        <w:t xml:space="preserve"> SUPAPRASTINTO</w:t>
      </w:r>
      <w:r w:rsidR="00910B3B" w:rsidRPr="00907912">
        <w:rPr>
          <w:b/>
          <w:lang w:eastAsia="lt-LT"/>
        </w:rPr>
        <w:t xml:space="preserve"> </w:t>
      </w:r>
      <w:r w:rsidR="00847075" w:rsidRPr="00907912">
        <w:rPr>
          <w:b/>
          <w:bCs/>
        </w:rPr>
        <w:t xml:space="preserve">ATVIRO KONKURSO BŪDU </w:t>
      </w:r>
      <w:r w:rsidR="00847075" w:rsidRPr="00907912">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86424" w14:paraId="706AEC1A" w14:textId="77777777" w:rsidTr="002E7EDD">
        <w:tc>
          <w:tcPr>
            <w:tcW w:w="858" w:type="dxa"/>
          </w:tcPr>
          <w:p w14:paraId="7D78E2FE" w14:textId="77777777" w:rsidR="00B45AD1" w:rsidRPr="003556E8" w:rsidRDefault="00B45AD1" w:rsidP="00B45AD1">
            <w:pPr>
              <w:widowControl w:val="0"/>
              <w:jc w:val="both"/>
            </w:pPr>
            <w:r w:rsidRPr="003556E8">
              <w:rPr>
                <w:szCs w:val="22"/>
              </w:rPr>
              <w:t>I.</w:t>
            </w:r>
          </w:p>
        </w:tc>
        <w:tc>
          <w:tcPr>
            <w:tcW w:w="8780" w:type="dxa"/>
          </w:tcPr>
          <w:p w14:paraId="21A92130" w14:textId="77777777" w:rsidR="00B45AD1" w:rsidRPr="003556E8" w:rsidRDefault="00B45AD1" w:rsidP="00B45AD1">
            <w:pPr>
              <w:widowControl w:val="0"/>
              <w:jc w:val="both"/>
            </w:pPr>
            <w:r w:rsidRPr="003556E8">
              <w:rPr>
                <w:szCs w:val="22"/>
              </w:rPr>
              <w:t>BENDROSIOS NUOSTATOS</w:t>
            </w:r>
          </w:p>
        </w:tc>
      </w:tr>
      <w:tr w:rsidR="00B45AD1" w:rsidRPr="00C86424" w14:paraId="7530D07C" w14:textId="77777777" w:rsidTr="002E7EDD">
        <w:tc>
          <w:tcPr>
            <w:tcW w:w="858" w:type="dxa"/>
          </w:tcPr>
          <w:p w14:paraId="50F08E17" w14:textId="77777777" w:rsidR="00B45AD1" w:rsidRPr="003556E8" w:rsidRDefault="00B45AD1" w:rsidP="00B45AD1">
            <w:pPr>
              <w:widowControl w:val="0"/>
              <w:jc w:val="both"/>
            </w:pPr>
            <w:r w:rsidRPr="003556E8">
              <w:rPr>
                <w:szCs w:val="22"/>
              </w:rPr>
              <w:t>II.</w:t>
            </w:r>
          </w:p>
        </w:tc>
        <w:tc>
          <w:tcPr>
            <w:tcW w:w="8780" w:type="dxa"/>
          </w:tcPr>
          <w:p w14:paraId="3787F0E2" w14:textId="77777777" w:rsidR="00B45AD1" w:rsidRPr="003556E8" w:rsidRDefault="00B45AD1" w:rsidP="00B45AD1">
            <w:pPr>
              <w:widowControl w:val="0"/>
              <w:jc w:val="both"/>
            </w:pPr>
            <w:r w:rsidRPr="003556E8">
              <w:rPr>
                <w:szCs w:val="22"/>
              </w:rPr>
              <w:t>PIRKIMO OBJEKTAS</w:t>
            </w:r>
          </w:p>
        </w:tc>
      </w:tr>
      <w:tr w:rsidR="00B45AD1" w:rsidRPr="00C86424" w14:paraId="44ADDBC9" w14:textId="77777777" w:rsidTr="002E7EDD">
        <w:tc>
          <w:tcPr>
            <w:tcW w:w="858" w:type="dxa"/>
          </w:tcPr>
          <w:p w14:paraId="6CBB22B3" w14:textId="77777777" w:rsidR="00B45AD1" w:rsidRPr="003556E8" w:rsidRDefault="00B45AD1" w:rsidP="00B45AD1">
            <w:pPr>
              <w:widowControl w:val="0"/>
              <w:jc w:val="both"/>
            </w:pPr>
            <w:r w:rsidRPr="003556E8">
              <w:rPr>
                <w:szCs w:val="22"/>
              </w:rPr>
              <w:t>III.</w:t>
            </w:r>
          </w:p>
        </w:tc>
        <w:tc>
          <w:tcPr>
            <w:tcW w:w="8780" w:type="dxa"/>
          </w:tcPr>
          <w:p w14:paraId="622F1E64" w14:textId="6491A730" w:rsidR="00B45AD1" w:rsidRPr="003556E8" w:rsidRDefault="00E80140" w:rsidP="003B0725">
            <w:pPr>
              <w:widowControl w:val="0"/>
              <w:jc w:val="both"/>
            </w:pPr>
            <w:r w:rsidRPr="003556E8">
              <w:rPr>
                <w:szCs w:val="22"/>
              </w:rPr>
              <w:t>TIEKĖJŲ PAŠALINIMO PAGRINDAI,</w:t>
            </w:r>
            <w:r w:rsidR="00B45AD1" w:rsidRPr="003556E8">
              <w:rPr>
                <w:szCs w:val="22"/>
              </w:rPr>
              <w:t xml:space="preserve"> KVALIFIKACIJOS REIKALAVIMAI</w:t>
            </w:r>
          </w:p>
        </w:tc>
      </w:tr>
      <w:tr w:rsidR="00B45AD1" w:rsidRPr="00C86424" w14:paraId="73D0B601" w14:textId="77777777" w:rsidTr="002E7EDD">
        <w:tc>
          <w:tcPr>
            <w:tcW w:w="858" w:type="dxa"/>
          </w:tcPr>
          <w:p w14:paraId="5CD598B7" w14:textId="77777777" w:rsidR="00B45AD1" w:rsidRPr="003556E8" w:rsidRDefault="00B45AD1" w:rsidP="00B45AD1">
            <w:pPr>
              <w:widowControl w:val="0"/>
              <w:jc w:val="both"/>
            </w:pPr>
            <w:r w:rsidRPr="003556E8">
              <w:rPr>
                <w:szCs w:val="22"/>
              </w:rPr>
              <w:t>IV.</w:t>
            </w:r>
          </w:p>
        </w:tc>
        <w:tc>
          <w:tcPr>
            <w:tcW w:w="8780" w:type="dxa"/>
          </w:tcPr>
          <w:p w14:paraId="09509780" w14:textId="77777777" w:rsidR="00B45AD1" w:rsidRPr="003556E8" w:rsidRDefault="00B45AD1" w:rsidP="00B45AD1">
            <w:pPr>
              <w:widowControl w:val="0"/>
              <w:jc w:val="both"/>
            </w:pPr>
            <w:r w:rsidRPr="003556E8">
              <w:t>TIEKĖJŲ GRUPĖS DALYVAVIMAS PIRKIMO PROCEDŪROSE</w:t>
            </w:r>
          </w:p>
        </w:tc>
      </w:tr>
      <w:tr w:rsidR="00B45AD1" w:rsidRPr="00C86424" w14:paraId="743BF97E" w14:textId="77777777" w:rsidTr="002E7EDD">
        <w:tc>
          <w:tcPr>
            <w:tcW w:w="858" w:type="dxa"/>
          </w:tcPr>
          <w:p w14:paraId="28E34085" w14:textId="77777777" w:rsidR="00B45AD1" w:rsidRPr="003556E8" w:rsidRDefault="00B45AD1" w:rsidP="00B45AD1">
            <w:pPr>
              <w:widowControl w:val="0"/>
              <w:jc w:val="both"/>
            </w:pPr>
            <w:r w:rsidRPr="003556E8">
              <w:rPr>
                <w:szCs w:val="22"/>
              </w:rPr>
              <w:t>V.</w:t>
            </w:r>
          </w:p>
        </w:tc>
        <w:tc>
          <w:tcPr>
            <w:tcW w:w="8780" w:type="dxa"/>
          </w:tcPr>
          <w:p w14:paraId="312F0768" w14:textId="77777777" w:rsidR="00B45AD1" w:rsidRPr="003556E8" w:rsidRDefault="00B45AD1" w:rsidP="00B45AD1">
            <w:pPr>
              <w:widowControl w:val="0"/>
              <w:jc w:val="both"/>
            </w:pPr>
            <w:r w:rsidRPr="003556E8">
              <w:rPr>
                <w:szCs w:val="22"/>
              </w:rPr>
              <w:t>PASIŪLYMŲ RENGIMAS, PATEIKIMAS, KEITIMAS</w:t>
            </w:r>
          </w:p>
        </w:tc>
      </w:tr>
      <w:tr w:rsidR="00B45AD1" w:rsidRPr="00C86424" w14:paraId="4ABC8589" w14:textId="77777777" w:rsidTr="002E7EDD">
        <w:tc>
          <w:tcPr>
            <w:tcW w:w="858" w:type="dxa"/>
          </w:tcPr>
          <w:p w14:paraId="3BDF5960" w14:textId="77777777" w:rsidR="00B45AD1" w:rsidRPr="003556E8" w:rsidRDefault="00B45AD1" w:rsidP="00B45AD1">
            <w:pPr>
              <w:widowControl w:val="0"/>
              <w:jc w:val="both"/>
            </w:pPr>
            <w:r w:rsidRPr="003556E8">
              <w:rPr>
                <w:szCs w:val="22"/>
              </w:rPr>
              <w:t>VI.</w:t>
            </w:r>
          </w:p>
        </w:tc>
        <w:tc>
          <w:tcPr>
            <w:tcW w:w="8780" w:type="dxa"/>
          </w:tcPr>
          <w:p w14:paraId="0274826F" w14:textId="77777777" w:rsidR="00B45AD1" w:rsidRPr="003556E8" w:rsidRDefault="00B45AD1" w:rsidP="00B45AD1">
            <w:pPr>
              <w:widowControl w:val="0"/>
              <w:jc w:val="both"/>
            </w:pPr>
            <w:r w:rsidRPr="003556E8">
              <w:rPr>
                <w:szCs w:val="22"/>
              </w:rPr>
              <w:t>PASIŪLYMŲ ŠIFRAVIMAS</w:t>
            </w:r>
          </w:p>
        </w:tc>
      </w:tr>
      <w:tr w:rsidR="00B45AD1" w:rsidRPr="00C86424" w14:paraId="7DC6BF1E" w14:textId="77777777" w:rsidTr="002E7EDD">
        <w:tc>
          <w:tcPr>
            <w:tcW w:w="858" w:type="dxa"/>
          </w:tcPr>
          <w:p w14:paraId="3D5BAEDD" w14:textId="77777777" w:rsidR="00B45AD1" w:rsidRPr="003556E8" w:rsidRDefault="00B45AD1" w:rsidP="00B45AD1">
            <w:pPr>
              <w:widowControl w:val="0"/>
              <w:jc w:val="both"/>
            </w:pPr>
            <w:r w:rsidRPr="003556E8">
              <w:rPr>
                <w:szCs w:val="22"/>
              </w:rPr>
              <w:t>VII.</w:t>
            </w:r>
          </w:p>
        </w:tc>
        <w:tc>
          <w:tcPr>
            <w:tcW w:w="8780" w:type="dxa"/>
          </w:tcPr>
          <w:p w14:paraId="015039D1" w14:textId="77777777" w:rsidR="00B45AD1" w:rsidRPr="003556E8" w:rsidRDefault="00B45AD1" w:rsidP="00B45AD1">
            <w:pPr>
              <w:widowControl w:val="0"/>
              <w:jc w:val="both"/>
            </w:pPr>
            <w:r w:rsidRPr="003556E8">
              <w:rPr>
                <w:szCs w:val="22"/>
              </w:rPr>
              <w:t>PASIŪLYMŲ GALIOJIMO UŽTIKRINIMAS</w:t>
            </w:r>
          </w:p>
        </w:tc>
      </w:tr>
      <w:tr w:rsidR="00B45AD1" w:rsidRPr="00C86424" w14:paraId="5519A057" w14:textId="77777777" w:rsidTr="002E7EDD">
        <w:trPr>
          <w:trHeight w:val="305"/>
        </w:trPr>
        <w:tc>
          <w:tcPr>
            <w:tcW w:w="858" w:type="dxa"/>
          </w:tcPr>
          <w:p w14:paraId="4C9EEAF1" w14:textId="77777777" w:rsidR="00B45AD1" w:rsidRPr="003556E8" w:rsidRDefault="00B45AD1" w:rsidP="00B45AD1">
            <w:pPr>
              <w:widowControl w:val="0"/>
              <w:jc w:val="both"/>
            </w:pPr>
            <w:r w:rsidRPr="003556E8">
              <w:rPr>
                <w:szCs w:val="22"/>
              </w:rPr>
              <w:t>VIII.</w:t>
            </w:r>
          </w:p>
        </w:tc>
        <w:tc>
          <w:tcPr>
            <w:tcW w:w="8780" w:type="dxa"/>
          </w:tcPr>
          <w:p w14:paraId="07A80D79" w14:textId="77777777" w:rsidR="00B45AD1" w:rsidRPr="003556E8" w:rsidRDefault="00B45AD1" w:rsidP="00B45AD1">
            <w:pPr>
              <w:widowControl w:val="0"/>
              <w:jc w:val="both"/>
            </w:pPr>
            <w:r w:rsidRPr="003556E8">
              <w:rPr>
                <w:szCs w:val="22"/>
              </w:rPr>
              <w:t>KONKURSO SĄLYGŲ APRAŠO PAAIŠKINIMAS IR PATIKSLINIMAS</w:t>
            </w:r>
          </w:p>
        </w:tc>
      </w:tr>
      <w:tr w:rsidR="00B45AD1" w:rsidRPr="00C86424" w14:paraId="24AF9C3B" w14:textId="77777777" w:rsidTr="002E7EDD">
        <w:tc>
          <w:tcPr>
            <w:tcW w:w="858" w:type="dxa"/>
          </w:tcPr>
          <w:p w14:paraId="53290B16" w14:textId="77777777" w:rsidR="00B45AD1" w:rsidRPr="003556E8" w:rsidRDefault="00B45AD1" w:rsidP="00B45AD1">
            <w:pPr>
              <w:widowControl w:val="0"/>
              <w:jc w:val="both"/>
            </w:pPr>
            <w:r w:rsidRPr="003556E8">
              <w:rPr>
                <w:szCs w:val="22"/>
              </w:rPr>
              <w:t>IX.</w:t>
            </w:r>
          </w:p>
        </w:tc>
        <w:tc>
          <w:tcPr>
            <w:tcW w:w="8780" w:type="dxa"/>
          </w:tcPr>
          <w:p w14:paraId="689B30E4" w14:textId="77777777" w:rsidR="00B45AD1" w:rsidRPr="003556E8" w:rsidRDefault="00B45AD1" w:rsidP="00B45AD1">
            <w:pPr>
              <w:widowControl w:val="0"/>
            </w:pPr>
            <w:r w:rsidRPr="003556E8">
              <w:t>SUSIPAŽINIMO SU PASIŪLYMAIS PROCEDŪROS</w:t>
            </w:r>
          </w:p>
        </w:tc>
      </w:tr>
      <w:tr w:rsidR="00B45AD1" w:rsidRPr="00C86424" w14:paraId="1B168601" w14:textId="77777777" w:rsidTr="002E7EDD">
        <w:tc>
          <w:tcPr>
            <w:tcW w:w="858" w:type="dxa"/>
          </w:tcPr>
          <w:p w14:paraId="00095183" w14:textId="77777777" w:rsidR="00B45AD1" w:rsidRPr="003556E8" w:rsidRDefault="00B45AD1" w:rsidP="00B45AD1">
            <w:pPr>
              <w:widowControl w:val="0"/>
              <w:jc w:val="both"/>
            </w:pPr>
            <w:r w:rsidRPr="003556E8">
              <w:rPr>
                <w:szCs w:val="22"/>
              </w:rPr>
              <w:t>X.</w:t>
            </w:r>
          </w:p>
        </w:tc>
        <w:tc>
          <w:tcPr>
            <w:tcW w:w="8780" w:type="dxa"/>
          </w:tcPr>
          <w:p w14:paraId="0088CC69" w14:textId="77777777" w:rsidR="00B45AD1" w:rsidRPr="003556E8" w:rsidRDefault="00B45AD1" w:rsidP="00B45AD1">
            <w:pPr>
              <w:widowControl w:val="0"/>
              <w:jc w:val="both"/>
            </w:pPr>
            <w:r w:rsidRPr="003556E8">
              <w:t>PASIŪLYMŲ NAGRINĖJIMAS IR PASIŪLYMŲ ATMETIMO PRIEŽASTYS</w:t>
            </w:r>
          </w:p>
        </w:tc>
      </w:tr>
      <w:tr w:rsidR="00B45AD1" w:rsidRPr="00C86424" w14:paraId="0C27F30A" w14:textId="77777777" w:rsidTr="002E7EDD">
        <w:tc>
          <w:tcPr>
            <w:tcW w:w="858" w:type="dxa"/>
          </w:tcPr>
          <w:p w14:paraId="4A1F9BCA" w14:textId="77777777" w:rsidR="00B45AD1" w:rsidRPr="003556E8" w:rsidRDefault="00B45AD1" w:rsidP="00B45AD1">
            <w:pPr>
              <w:widowControl w:val="0"/>
              <w:jc w:val="both"/>
            </w:pPr>
            <w:r w:rsidRPr="003556E8">
              <w:rPr>
                <w:szCs w:val="22"/>
              </w:rPr>
              <w:t>XI.</w:t>
            </w:r>
          </w:p>
        </w:tc>
        <w:tc>
          <w:tcPr>
            <w:tcW w:w="8780" w:type="dxa"/>
          </w:tcPr>
          <w:p w14:paraId="39A86498" w14:textId="77777777" w:rsidR="00B45AD1" w:rsidRPr="003556E8" w:rsidRDefault="00B45AD1" w:rsidP="00B45AD1">
            <w:pPr>
              <w:widowControl w:val="0"/>
              <w:jc w:val="both"/>
            </w:pPr>
            <w:r w:rsidRPr="003556E8">
              <w:rPr>
                <w:szCs w:val="22"/>
              </w:rPr>
              <w:t>PASIŪLYMŲ VERTINIMAS</w:t>
            </w:r>
          </w:p>
        </w:tc>
      </w:tr>
      <w:tr w:rsidR="00B45AD1" w:rsidRPr="00C86424" w14:paraId="20B94792" w14:textId="77777777" w:rsidTr="002E7EDD">
        <w:tc>
          <w:tcPr>
            <w:tcW w:w="858" w:type="dxa"/>
          </w:tcPr>
          <w:p w14:paraId="73A3759C" w14:textId="77777777" w:rsidR="00B45AD1" w:rsidRPr="003556E8" w:rsidRDefault="00B45AD1" w:rsidP="00B45AD1">
            <w:pPr>
              <w:widowControl w:val="0"/>
              <w:jc w:val="both"/>
            </w:pPr>
            <w:r w:rsidRPr="003556E8">
              <w:rPr>
                <w:szCs w:val="22"/>
              </w:rPr>
              <w:t>XII.</w:t>
            </w:r>
          </w:p>
        </w:tc>
        <w:tc>
          <w:tcPr>
            <w:tcW w:w="8780" w:type="dxa"/>
          </w:tcPr>
          <w:p w14:paraId="60E3DD9A" w14:textId="72E2ABB6" w:rsidR="00B45AD1" w:rsidRPr="003556E8" w:rsidRDefault="00B45AD1" w:rsidP="00B45AD1">
            <w:pPr>
              <w:widowControl w:val="0"/>
              <w:jc w:val="both"/>
              <w:rPr>
                <w:strike/>
              </w:rPr>
            </w:pPr>
            <w:r w:rsidRPr="003556E8">
              <w:rPr>
                <w:szCs w:val="22"/>
              </w:rPr>
              <w:t>PASIŪLYMŲ EILĖ IR SPRENDIMAS DĖL PIRKIMO SUTARTIES SUDARYMO</w:t>
            </w:r>
          </w:p>
        </w:tc>
      </w:tr>
      <w:tr w:rsidR="00B45AD1" w:rsidRPr="00C86424" w14:paraId="23098306" w14:textId="77777777" w:rsidTr="002E7EDD">
        <w:tc>
          <w:tcPr>
            <w:tcW w:w="858" w:type="dxa"/>
          </w:tcPr>
          <w:p w14:paraId="7EFB71B8" w14:textId="77777777" w:rsidR="00B45AD1" w:rsidRPr="003556E8" w:rsidRDefault="00B45AD1" w:rsidP="00B45AD1">
            <w:pPr>
              <w:widowControl w:val="0"/>
              <w:jc w:val="both"/>
            </w:pPr>
            <w:r w:rsidRPr="003556E8">
              <w:rPr>
                <w:szCs w:val="22"/>
              </w:rPr>
              <w:t>XIII.</w:t>
            </w:r>
          </w:p>
        </w:tc>
        <w:tc>
          <w:tcPr>
            <w:tcW w:w="8780" w:type="dxa"/>
          </w:tcPr>
          <w:p w14:paraId="0F469D34" w14:textId="77777777" w:rsidR="00B45AD1" w:rsidRPr="003556E8" w:rsidRDefault="00A4363A" w:rsidP="00B45AD1">
            <w:pPr>
              <w:widowControl w:val="0"/>
              <w:jc w:val="both"/>
            </w:pPr>
            <w:r w:rsidRPr="003556E8">
              <w:rPr>
                <w:bCs/>
              </w:rPr>
              <w:t>INFORMACIJA APIE ATIDĖJIMO TERMINO TAIKYMĄ, GINČŲ NAGRINĖJIMO TVARKĄ</w:t>
            </w:r>
          </w:p>
        </w:tc>
      </w:tr>
      <w:tr w:rsidR="00B45AD1" w:rsidRPr="00C86424" w14:paraId="324E24AD" w14:textId="77777777" w:rsidTr="002E7EDD">
        <w:tc>
          <w:tcPr>
            <w:tcW w:w="858" w:type="dxa"/>
          </w:tcPr>
          <w:p w14:paraId="3EF43A52" w14:textId="77777777" w:rsidR="00B45AD1" w:rsidRPr="003556E8" w:rsidRDefault="00B45AD1" w:rsidP="00B45AD1">
            <w:pPr>
              <w:widowControl w:val="0"/>
              <w:jc w:val="both"/>
            </w:pPr>
            <w:r w:rsidRPr="003556E8">
              <w:rPr>
                <w:szCs w:val="22"/>
              </w:rPr>
              <w:t>XIV.</w:t>
            </w:r>
          </w:p>
        </w:tc>
        <w:tc>
          <w:tcPr>
            <w:tcW w:w="8780" w:type="dxa"/>
          </w:tcPr>
          <w:p w14:paraId="3A6E3E05" w14:textId="77777777" w:rsidR="00B45AD1" w:rsidRPr="003556E8" w:rsidRDefault="00B45AD1" w:rsidP="00B45AD1">
            <w:pPr>
              <w:widowControl w:val="0"/>
              <w:jc w:val="both"/>
            </w:pPr>
            <w:r w:rsidRPr="003556E8">
              <w:rPr>
                <w:szCs w:val="22"/>
              </w:rPr>
              <w:t>PIRKIMO SUTARTIES SĄLYGOS</w:t>
            </w:r>
          </w:p>
        </w:tc>
      </w:tr>
      <w:tr w:rsidR="00B45AD1" w:rsidRPr="00C86424" w14:paraId="2EE01778" w14:textId="77777777" w:rsidTr="002E7EDD">
        <w:tc>
          <w:tcPr>
            <w:tcW w:w="858" w:type="dxa"/>
          </w:tcPr>
          <w:p w14:paraId="7AE1D909" w14:textId="77777777" w:rsidR="00B45AD1" w:rsidRPr="003556E8" w:rsidRDefault="00B45AD1" w:rsidP="00B45AD1">
            <w:pPr>
              <w:widowControl w:val="0"/>
              <w:jc w:val="both"/>
            </w:pPr>
          </w:p>
        </w:tc>
        <w:tc>
          <w:tcPr>
            <w:tcW w:w="8780" w:type="dxa"/>
          </w:tcPr>
          <w:p w14:paraId="45502674" w14:textId="77777777" w:rsidR="00B45AD1" w:rsidRPr="003556E8" w:rsidRDefault="00B45AD1" w:rsidP="00B45AD1">
            <w:pPr>
              <w:widowControl w:val="0"/>
              <w:jc w:val="both"/>
            </w:pPr>
            <w:r w:rsidRPr="003556E8">
              <w:rPr>
                <w:szCs w:val="22"/>
              </w:rPr>
              <w:t>PRIEDAI:</w:t>
            </w:r>
          </w:p>
        </w:tc>
      </w:tr>
    </w:tbl>
    <w:p w14:paraId="65F11C93" w14:textId="77777777" w:rsidR="002E7EDD" w:rsidRPr="002B10A7" w:rsidRDefault="002E7EDD" w:rsidP="002E7EDD">
      <w:pPr>
        <w:widowControl w:val="0"/>
        <w:jc w:val="both"/>
      </w:pPr>
      <w:r w:rsidRPr="002B10A7">
        <w:t>1 priedas –</w:t>
      </w:r>
      <w:r w:rsidR="007D3FAC" w:rsidRPr="002B10A7">
        <w:t xml:space="preserve"> Pasiūlymo forma</w:t>
      </w:r>
      <w:r w:rsidRPr="002B10A7">
        <w:t>;</w:t>
      </w:r>
    </w:p>
    <w:p w14:paraId="3BED41A0" w14:textId="27E25185" w:rsidR="002B65CE" w:rsidRDefault="002E7EDD" w:rsidP="00407C77">
      <w:pPr>
        <w:widowControl w:val="0"/>
        <w:jc w:val="both"/>
      </w:pPr>
      <w:r w:rsidRPr="002B10A7">
        <w:t>2 priedas –</w:t>
      </w:r>
      <w:r w:rsidR="002B65CE" w:rsidRPr="002B65CE">
        <w:t xml:space="preserve"> </w:t>
      </w:r>
      <w:r w:rsidR="00890B09" w:rsidRPr="002B10A7">
        <w:t>Europos bendrasis viešųjų pirkimų dokumentas</w:t>
      </w:r>
      <w:r w:rsidR="00E978CA">
        <w:t xml:space="preserve"> </w:t>
      </w:r>
      <w:r w:rsidR="00C569C1">
        <w:t>(EBVPD)</w:t>
      </w:r>
    </w:p>
    <w:p w14:paraId="17FB71F1" w14:textId="1589C2E9" w:rsidR="002B65CE" w:rsidRPr="00B91F26" w:rsidRDefault="002B65CE" w:rsidP="002B65CE">
      <w:pPr>
        <w:widowControl w:val="0"/>
        <w:jc w:val="both"/>
        <w:rPr>
          <w:lang w:eastAsia="lt-LT"/>
        </w:rPr>
      </w:pPr>
      <w:r w:rsidRPr="00B91F26">
        <w:t xml:space="preserve">3 priedas – </w:t>
      </w:r>
      <w:bookmarkStart w:id="0" w:name="_Hlk190331233"/>
      <w:r w:rsidR="00914265" w:rsidRPr="00B91F26">
        <w:rPr>
          <w:lang w:eastAsia="lt-LT"/>
        </w:rPr>
        <w:t>Paprastojo remonto aprašas</w:t>
      </w:r>
      <w:r w:rsidRPr="00B91F26">
        <w:rPr>
          <w:lang w:eastAsia="lt-LT"/>
        </w:rPr>
        <w:t xml:space="preserve"> I pirkimo daliai</w:t>
      </w:r>
      <w:bookmarkEnd w:id="0"/>
      <w:r w:rsidRPr="00B91F26">
        <w:rPr>
          <w:lang w:eastAsia="lt-LT"/>
        </w:rPr>
        <w:t>;</w:t>
      </w:r>
    </w:p>
    <w:p w14:paraId="61071962" w14:textId="33B00383" w:rsidR="00C60D08" w:rsidRPr="00B91F26" w:rsidRDefault="00C60D08" w:rsidP="002B65CE">
      <w:pPr>
        <w:widowControl w:val="0"/>
        <w:jc w:val="both"/>
        <w:rPr>
          <w:lang w:eastAsia="lt-LT"/>
        </w:rPr>
      </w:pPr>
      <w:bookmarkStart w:id="1" w:name="_Hlk190330796"/>
      <w:r w:rsidRPr="00B91F26">
        <w:rPr>
          <w:lang w:eastAsia="lt-LT"/>
        </w:rPr>
        <w:t xml:space="preserve">4 priedas </w:t>
      </w:r>
      <w:r w:rsidRPr="00B91F26">
        <w:t xml:space="preserve">– </w:t>
      </w:r>
      <w:r w:rsidRPr="00B91F26">
        <w:rPr>
          <w:lang w:eastAsia="lt-LT"/>
        </w:rPr>
        <w:t>Techninė specifikacija I pirkimo daliai;</w:t>
      </w:r>
    </w:p>
    <w:p w14:paraId="244EE3B9" w14:textId="02837C08" w:rsidR="002B65CE" w:rsidRPr="00B91F26" w:rsidRDefault="00C60D08" w:rsidP="002B65CE">
      <w:pPr>
        <w:widowControl w:val="0"/>
        <w:jc w:val="both"/>
        <w:rPr>
          <w:lang w:eastAsia="lt-LT"/>
        </w:rPr>
      </w:pPr>
      <w:r w:rsidRPr="00B91F26">
        <w:rPr>
          <w:lang w:eastAsia="lt-LT"/>
        </w:rPr>
        <w:t>5</w:t>
      </w:r>
      <w:r w:rsidR="002B65CE" w:rsidRPr="00B91F26">
        <w:rPr>
          <w:lang w:eastAsia="lt-LT"/>
        </w:rPr>
        <w:t> priedas </w:t>
      </w:r>
      <w:r w:rsidR="002B65CE" w:rsidRPr="00B91F26">
        <w:t>– </w:t>
      </w:r>
      <w:bookmarkStart w:id="2" w:name="_Hlk191382472"/>
      <w:r w:rsidRPr="00B91F26">
        <w:rPr>
          <w:lang w:eastAsia="lt-LT"/>
        </w:rPr>
        <w:t>Vidaus patalpų paprastojo remonto darbų aprašas</w:t>
      </w:r>
      <w:r w:rsidR="002B65CE" w:rsidRPr="00B91F26">
        <w:rPr>
          <w:lang w:eastAsia="lt-LT"/>
        </w:rPr>
        <w:t xml:space="preserve"> II pirkimo daliai;</w:t>
      </w:r>
      <w:bookmarkEnd w:id="2"/>
    </w:p>
    <w:p w14:paraId="0182FA64" w14:textId="72732304" w:rsidR="002B65CE" w:rsidRPr="00B91F26" w:rsidRDefault="00C60D08" w:rsidP="002B65CE">
      <w:pPr>
        <w:widowControl w:val="0"/>
        <w:jc w:val="both"/>
        <w:rPr>
          <w:lang w:eastAsia="lt-LT"/>
        </w:rPr>
      </w:pPr>
      <w:r w:rsidRPr="00B91F26">
        <w:rPr>
          <w:lang w:eastAsia="lt-LT"/>
        </w:rPr>
        <w:t>6</w:t>
      </w:r>
      <w:r w:rsidR="002B65CE" w:rsidRPr="00B91F26">
        <w:rPr>
          <w:lang w:eastAsia="lt-LT"/>
        </w:rPr>
        <w:t> priedas </w:t>
      </w:r>
      <w:r w:rsidR="002B65CE" w:rsidRPr="00B91F26">
        <w:t>– </w:t>
      </w:r>
      <w:r w:rsidR="00285A7B" w:rsidRPr="00B91F26">
        <w:rPr>
          <w:lang w:eastAsia="lt-LT"/>
        </w:rPr>
        <w:t>Paprastojo remonto aprašas</w:t>
      </w:r>
      <w:r w:rsidR="002B65CE" w:rsidRPr="00B91F26">
        <w:rPr>
          <w:lang w:eastAsia="lt-LT"/>
        </w:rPr>
        <w:t xml:space="preserve"> </w:t>
      </w:r>
      <w:r w:rsidR="00A93A2B">
        <w:rPr>
          <w:lang w:eastAsia="lt-LT"/>
        </w:rPr>
        <w:t>III</w:t>
      </w:r>
      <w:r w:rsidR="002B65CE" w:rsidRPr="00B91F26">
        <w:rPr>
          <w:lang w:eastAsia="lt-LT"/>
        </w:rPr>
        <w:t xml:space="preserve"> pirkimo daliai;</w:t>
      </w:r>
    </w:p>
    <w:p w14:paraId="18CC7B10" w14:textId="31382329" w:rsidR="002B65CE" w:rsidRPr="00B91F26" w:rsidRDefault="00285A7B" w:rsidP="002B65CE">
      <w:pPr>
        <w:widowControl w:val="0"/>
        <w:jc w:val="both"/>
        <w:rPr>
          <w:lang w:eastAsia="lt-LT"/>
        </w:rPr>
      </w:pPr>
      <w:r w:rsidRPr="00B91F26">
        <w:rPr>
          <w:lang w:eastAsia="lt-LT"/>
        </w:rPr>
        <w:t>7</w:t>
      </w:r>
      <w:r w:rsidR="002B65CE" w:rsidRPr="00B91F26">
        <w:rPr>
          <w:lang w:eastAsia="lt-LT"/>
        </w:rPr>
        <w:t> priedas </w:t>
      </w:r>
      <w:r w:rsidR="002B65CE" w:rsidRPr="00B91F26">
        <w:t>– </w:t>
      </w:r>
      <w:r w:rsidRPr="00B91F26">
        <w:rPr>
          <w:lang w:eastAsia="lt-LT"/>
        </w:rPr>
        <w:t xml:space="preserve">Paprastojo remonto </w:t>
      </w:r>
      <w:r w:rsidR="00D763AE">
        <w:rPr>
          <w:lang w:eastAsia="lt-LT"/>
        </w:rPr>
        <w:t>aprašas</w:t>
      </w:r>
      <w:r w:rsidR="00FB60CE" w:rsidRPr="00B91F26">
        <w:rPr>
          <w:lang w:eastAsia="lt-LT"/>
        </w:rPr>
        <w:t xml:space="preserve"> </w:t>
      </w:r>
      <w:r w:rsidR="00A93A2B">
        <w:rPr>
          <w:lang w:eastAsia="lt-LT"/>
        </w:rPr>
        <w:t>I</w:t>
      </w:r>
      <w:r w:rsidR="002B65CE" w:rsidRPr="00B91F26">
        <w:rPr>
          <w:lang w:eastAsia="lt-LT"/>
        </w:rPr>
        <w:t>V pirkimo daliai;</w:t>
      </w:r>
    </w:p>
    <w:p w14:paraId="1757F42A" w14:textId="09D82B06" w:rsidR="00285A7B" w:rsidRDefault="00C50A90" w:rsidP="00285A7B">
      <w:pPr>
        <w:widowControl w:val="0"/>
        <w:jc w:val="both"/>
      </w:pPr>
      <w:r>
        <w:t>8</w:t>
      </w:r>
      <w:r w:rsidR="00AD4EB2" w:rsidRPr="00740E04">
        <w:t xml:space="preserve"> priedas – Atliktų darbų sąraš</w:t>
      </w:r>
      <w:r w:rsidR="00AD4EB2">
        <w:t>o forma;</w:t>
      </w:r>
    </w:p>
    <w:bookmarkEnd w:id="1"/>
    <w:p w14:paraId="7734D8E3" w14:textId="41717A58" w:rsidR="00D763AE" w:rsidRDefault="00C50A90" w:rsidP="00285A7B">
      <w:pPr>
        <w:widowControl w:val="0"/>
        <w:jc w:val="both"/>
      </w:pPr>
      <w:r>
        <w:t>9</w:t>
      </w:r>
      <w:r w:rsidR="00AD4EB2" w:rsidRPr="00751B0D">
        <w:t xml:space="preserve"> priedas – Rangos sutarti</w:t>
      </w:r>
      <w:r w:rsidR="00AD4EB2">
        <w:t xml:space="preserve">s </w:t>
      </w:r>
      <w:r w:rsidR="00AD4EB2" w:rsidRPr="00751B0D">
        <w:t>(projektas)</w:t>
      </w:r>
      <w:r w:rsidR="001355CD">
        <w:t xml:space="preserve"> </w:t>
      </w:r>
      <w:r w:rsidR="001355CD">
        <w:rPr>
          <w:lang w:eastAsia="lt-LT"/>
        </w:rPr>
        <w:t>I pirkimo daliai;</w:t>
      </w:r>
      <w:r w:rsidR="001F1A47">
        <w:t xml:space="preserve"> </w:t>
      </w:r>
    </w:p>
    <w:p w14:paraId="3571A0BA" w14:textId="59EE6CE7" w:rsidR="001355CD" w:rsidRDefault="00285A7B" w:rsidP="001355CD">
      <w:pPr>
        <w:tabs>
          <w:tab w:val="left" w:pos="700"/>
          <w:tab w:val="left" w:pos="900"/>
        </w:tabs>
        <w:jc w:val="both"/>
      </w:pPr>
      <w:r>
        <w:t>1</w:t>
      </w:r>
      <w:r w:rsidR="00C50A90">
        <w:t>0</w:t>
      </w:r>
      <w:r w:rsidR="001355CD" w:rsidRPr="00751B0D">
        <w:t xml:space="preserve"> priedas – Rangos sutarti</w:t>
      </w:r>
      <w:r w:rsidR="001355CD">
        <w:t xml:space="preserve">s </w:t>
      </w:r>
      <w:r w:rsidR="001355CD" w:rsidRPr="00751B0D">
        <w:t>(projektas)</w:t>
      </w:r>
      <w:r w:rsidR="001355CD">
        <w:t xml:space="preserve"> I</w:t>
      </w:r>
      <w:r w:rsidR="001355CD">
        <w:rPr>
          <w:lang w:eastAsia="lt-LT"/>
        </w:rPr>
        <w:t>I pirkimo daliai;</w:t>
      </w:r>
      <w:r w:rsidR="001355CD">
        <w:t xml:space="preserve"> </w:t>
      </w:r>
    </w:p>
    <w:p w14:paraId="632FDA15" w14:textId="3CA20F6B" w:rsidR="001355CD" w:rsidRDefault="001355CD" w:rsidP="001355CD">
      <w:pPr>
        <w:tabs>
          <w:tab w:val="left" w:pos="700"/>
          <w:tab w:val="left" w:pos="900"/>
        </w:tabs>
        <w:jc w:val="both"/>
      </w:pPr>
      <w:r>
        <w:t>1</w:t>
      </w:r>
      <w:r w:rsidR="00C50A90">
        <w:t>1</w:t>
      </w:r>
      <w:r w:rsidRPr="00751B0D">
        <w:t xml:space="preserve"> priedas – Rangos sutarti</w:t>
      </w:r>
      <w:r>
        <w:t xml:space="preserve">s </w:t>
      </w:r>
      <w:r w:rsidRPr="00751B0D">
        <w:t>(projektas)</w:t>
      </w:r>
      <w:r>
        <w:t xml:space="preserve"> II</w:t>
      </w:r>
      <w:r>
        <w:rPr>
          <w:lang w:eastAsia="lt-LT"/>
        </w:rPr>
        <w:t>I pirkimo daliai;</w:t>
      </w:r>
      <w:r>
        <w:t xml:space="preserve"> </w:t>
      </w:r>
    </w:p>
    <w:p w14:paraId="3DCE41A7" w14:textId="2CD3F7B3" w:rsidR="001355CD" w:rsidRDefault="001355CD" w:rsidP="001355CD">
      <w:pPr>
        <w:tabs>
          <w:tab w:val="left" w:pos="700"/>
          <w:tab w:val="left" w:pos="900"/>
        </w:tabs>
        <w:jc w:val="both"/>
      </w:pPr>
      <w:r>
        <w:t>1</w:t>
      </w:r>
      <w:r w:rsidR="00C50A90">
        <w:t>2</w:t>
      </w:r>
      <w:r w:rsidRPr="00751B0D">
        <w:t xml:space="preserve"> priedas – Rangos sutarti</w:t>
      </w:r>
      <w:r>
        <w:t xml:space="preserve">s </w:t>
      </w:r>
      <w:r w:rsidRPr="00751B0D">
        <w:t>(projektas)</w:t>
      </w:r>
      <w:r>
        <w:t xml:space="preserve"> </w:t>
      </w:r>
      <w:r>
        <w:rPr>
          <w:lang w:eastAsia="lt-LT"/>
        </w:rPr>
        <w:t>IV pirkimo daliai.</w:t>
      </w:r>
    </w:p>
    <w:p w14:paraId="5DFC5C66" w14:textId="77777777" w:rsidR="001355CD" w:rsidRDefault="001355CD" w:rsidP="00AD4EB2">
      <w:pPr>
        <w:tabs>
          <w:tab w:val="left" w:pos="700"/>
          <w:tab w:val="left" w:pos="900"/>
        </w:tabs>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3" w:name="_Toc60525482"/>
      <w:bookmarkStart w:id="4"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3"/>
      <w:bookmarkEnd w:id="4"/>
    </w:p>
    <w:p w14:paraId="44D6CEF6" w14:textId="77777777" w:rsidR="00B45AD1" w:rsidRPr="00034670" w:rsidRDefault="00B45AD1" w:rsidP="005E495C">
      <w:pPr>
        <w:widowControl w:val="0"/>
        <w:ind w:firstLine="862"/>
        <w:jc w:val="center"/>
        <w:rPr>
          <w:b/>
        </w:rPr>
      </w:pPr>
    </w:p>
    <w:p w14:paraId="205FB266" w14:textId="0674FFF7" w:rsidR="001C44F7" w:rsidRDefault="005E495C"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5" w:name="_Toc60525483"/>
      <w:bookmarkStart w:id="6" w:name="_Toc47844929"/>
      <w:r>
        <w:t xml:space="preserve">1. </w:t>
      </w:r>
      <w:r w:rsidR="001C44F7">
        <w:t xml:space="preserve">Centrinė perkančioji organizacija </w:t>
      </w:r>
      <w:r w:rsidR="001C44F7" w:rsidRPr="007F1FAA">
        <w:rPr>
          <w:b/>
          <w:bCs/>
        </w:rPr>
        <w:t>Klaipėdos miesto savivaldybės administracija</w:t>
      </w:r>
      <w:r w:rsidR="001C44F7" w:rsidRPr="007F1FAA">
        <w:t xml:space="preserve"> (toliau – CPO), kodas 188710823, Liepų g. 11, LT-9</w:t>
      </w:r>
      <w:r w:rsidR="006B1642">
        <w:t>2138</w:t>
      </w:r>
      <w:r w:rsidR="00BC380A">
        <w:t>,</w:t>
      </w:r>
      <w:r w:rsidR="001C44F7" w:rsidRPr="007F1FAA">
        <w:t xml:space="preserve"> Klaipėda</w:t>
      </w:r>
      <w:r w:rsidR="001C44F7">
        <w:t xml:space="preserve">, pagal Centralizuotų viešųjų pirkimų veiklos paslaugų sutartį, </w:t>
      </w:r>
      <w:r w:rsidR="001C44F7" w:rsidRPr="0051034F">
        <w:rPr>
          <w:b/>
        </w:rPr>
        <w:t xml:space="preserve">atlieka konsoliduotą gamtos mokslų </w:t>
      </w:r>
      <w:r w:rsidR="00A01580">
        <w:rPr>
          <w:b/>
        </w:rPr>
        <w:t xml:space="preserve">ir </w:t>
      </w:r>
      <w:proofErr w:type="spellStart"/>
      <w:r w:rsidR="004449F4">
        <w:rPr>
          <w:b/>
        </w:rPr>
        <w:t>steam</w:t>
      </w:r>
      <w:proofErr w:type="spellEnd"/>
      <w:r w:rsidR="001C44F7" w:rsidRPr="0051034F">
        <w:rPr>
          <w:b/>
        </w:rPr>
        <w:t xml:space="preserve"> laboratorij</w:t>
      </w:r>
      <w:r w:rsidR="00BB1690">
        <w:rPr>
          <w:b/>
        </w:rPr>
        <w:t>ų</w:t>
      </w:r>
      <w:r w:rsidR="001C44F7" w:rsidRPr="0051034F">
        <w:rPr>
          <w:b/>
        </w:rPr>
        <w:t xml:space="preserve"> paprastuosius remonto darbus</w:t>
      </w:r>
      <w:r w:rsidR="0051034F" w:rsidRPr="0051034F">
        <w:rPr>
          <w:b/>
        </w:rPr>
        <w:t xml:space="preserve"> CPO </w:t>
      </w:r>
      <w:r w:rsidR="00BC380A">
        <w:rPr>
          <w:b/>
        </w:rPr>
        <w:t>kontroliuojamoms (valdomos)</w:t>
      </w:r>
      <w:r w:rsidR="0051034F" w:rsidRPr="0051034F">
        <w:rPr>
          <w:b/>
        </w:rPr>
        <w:t xml:space="preserve"> įstaigoms</w:t>
      </w:r>
      <w:r w:rsidR="00BC380A">
        <w:rPr>
          <w:b/>
        </w:rPr>
        <w:t xml:space="preserve"> </w:t>
      </w:r>
      <w:r w:rsidR="00BC380A" w:rsidRPr="00BC380A">
        <w:t>(toliau</w:t>
      </w:r>
      <w:r w:rsidR="00A314D8">
        <w:t xml:space="preserve"> </w:t>
      </w:r>
      <w:r w:rsidR="00BC380A" w:rsidRPr="00BC380A">
        <w:t>- Perkančiosios organizacijos)</w:t>
      </w:r>
      <w:r w:rsidR="0051034F" w:rsidRPr="00BC380A">
        <w:t xml:space="preserve"> (</w:t>
      </w:r>
      <w:r w:rsidR="0051034F" w:rsidRPr="00BC380A">
        <w:rPr>
          <w:b/>
        </w:rPr>
        <w:t>Klaipėdos</w:t>
      </w:r>
      <w:r w:rsidR="000D5CE6">
        <w:rPr>
          <w:b/>
        </w:rPr>
        <w:t xml:space="preserve"> ,,</w:t>
      </w:r>
      <w:r w:rsidR="0051034F" w:rsidRPr="00BC380A">
        <w:rPr>
          <w:b/>
        </w:rPr>
        <w:t>Santarvės</w:t>
      </w:r>
      <w:r w:rsidR="000D5CE6">
        <w:rPr>
          <w:b/>
        </w:rPr>
        <w:t>“</w:t>
      </w:r>
      <w:r w:rsidR="0051034F" w:rsidRPr="00BC380A">
        <w:rPr>
          <w:b/>
        </w:rPr>
        <w:t xml:space="preserve"> progimnazijai</w:t>
      </w:r>
      <w:r w:rsidR="0051034F">
        <w:t>,</w:t>
      </w:r>
      <w:r w:rsidR="000D5CE6">
        <w:t xml:space="preserve"> adresas</w:t>
      </w:r>
      <w:r w:rsidR="00BC380A">
        <w:t xml:space="preserve"> </w:t>
      </w:r>
      <w:r w:rsidR="00BC380A" w:rsidRPr="00906269">
        <w:t>Gedminų g. 7, LT-94222 Klaipėda,</w:t>
      </w:r>
      <w:r w:rsidR="00BC380A">
        <w:t xml:space="preserve"> į. k.</w:t>
      </w:r>
      <w:r w:rsidR="00BC380A" w:rsidRPr="00906269">
        <w:t xml:space="preserve"> kodas 190444664</w:t>
      </w:r>
      <w:r w:rsidR="00BC380A">
        <w:t xml:space="preserve">; </w:t>
      </w:r>
      <w:r w:rsidR="0051034F" w:rsidRPr="00BC380A">
        <w:rPr>
          <w:b/>
          <w:color w:val="000000"/>
          <w:lang w:eastAsia="lt-LT"/>
        </w:rPr>
        <w:t xml:space="preserve">Klaipėdos </w:t>
      </w:r>
      <w:r w:rsidR="004525C4">
        <w:rPr>
          <w:b/>
          <w:color w:val="000000"/>
          <w:lang w:eastAsia="lt-LT"/>
        </w:rPr>
        <w:t>„</w:t>
      </w:r>
      <w:r w:rsidR="0051034F" w:rsidRPr="00BC380A">
        <w:rPr>
          <w:b/>
          <w:color w:val="000000"/>
          <w:lang w:eastAsia="lt-LT"/>
        </w:rPr>
        <w:t>Liudviko Stulpino</w:t>
      </w:r>
      <w:r w:rsidR="004525C4">
        <w:rPr>
          <w:b/>
          <w:color w:val="000000"/>
          <w:lang w:eastAsia="lt-LT"/>
        </w:rPr>
        <w:t>“</w:t>
      </w:r>
      <w:r w:rsidR="0051034F" w:rsidRPr="00BC380A">
        <w:rPr>
          <w:b/>
          <w:color w:val="000000"/>
          <w:lang w:eastAsia="lt-LT"/>
        </w:rPr>
        <w:t xml:space="preserve"> progimnazijai</w:t>
      </w:r>
      <w:r w:rsidR="0051034F">
        <w:rPr>
          <w:color w:val="000000"/>
          <w:lang w:eastAsia="lt-LT"/>
        </w:rPr>
        <w:t xml:space="preserve">, </w:t>
      </w:r>
      <w:r w:rsidR="000D5CE6">
        <w:rPr>
          <w:color w:val="000000"/>
          <w:lang w:eastAsia="lt-LT"/>
        </w:rPr>
        <w:t xml:space="preserve">adresas </w:t>
      </w:r>
      <w:r w:rsidR="00BC380A" w:rsidRPr="00906269">
        <w:t>Bandužių g. 4, LT-95261</w:t>
      </w:r>
      <w:r w:rsidR="00BC380A">
        <w:t>,</w:t>
      </w:r>
      <w:r w:rsidR="00BC380A" w:rsidRPr="00906269">
        <w:t xml:space="preserve"> Klaipėda,</w:t>
      </w:r>
      <w:r w:rsidR="00BC380A">
        <w:t xml:space="preserve"> į. k.</w:t>
      </w:r>
      <w:r w:rsidR="00BC380A" w:rsidRPr="00906269">
        <w:t xml:space="preserve"> kodas 190451477,</w:t>
      </w:r>
      <w:r w:rsidR="00BC380A">
        <w:t xml:space="preserve"> </w:t>
      </w:r>
      <w:r w:rsidR="0051034F" w:rsidRPr="00BC380A">
        <w:rPr>
          <w:b/>
          <w:color w:val="000000"/>
          <w:lang w:eastAsia="lt-LT"/>
        </w:rPr>
        <w:t xml:space="preserve">Klaipėdos </w:t>
      </w:r>
      <w:r w:rsidR="000D5CE6">
        <w:rPr>
          <w:b/>
        </w:rPr>
        <w:t>,,</w:t>
      </w:r>
      <w:r w:rsidR="0051034F" w:rsidRPr="00BC380A">
        <w:rPr>
          <w:b/>
          <w:color w:val="000000"/>
          <w:lang w:eastAsia="lt-LT"/>
        </w:rPr>
        <w:t>Smeltės</w:t>
      </w:r>
      <w:r w:rsidR="000D5CE6">
        <w:rPr>
          <w:b/>
        </w:rPr>
        <w:t>“</w:t>
      </w:r>
      <w:r w:rsidR="0051034F" w:rsidRPr="00BC380A">
        <w:rPr>
          <w:b/>
          <w:color w:val="000000"/>
          <w:lang w:eastAsia="lt-LT"/>
        </w:rPr>
        <w:t xml:space="preserve"> progimnazijai</w:t>
      </w:r>
      <w:r w:rsidR="000D5CE6">
        <w:rPr>
          <w:color w:val="000000"/>
          <w:lang w:eastAsia="lt-LT"/>
        </w:rPr>
        <w:t xml:space="preserve">, adresas </w:t>
      </w:r>
      <w:r w:rsidR="00BC380A" w:rsidRPr="00906269">
        <w:t>Reikjaviko g. 17, LT-94257</w:t>
      </w:r>
      <w:r w:rsidR="00BC380A">
        <w:t>,</w:t>
      </w:r>
      <w:r w:rsidR="00BC380A" w:rsidRPr="00906269">
        <w:t xml:space="preserve"> Klaipėda, </w:t>
      </w:r>
      <w:r w:rsidR="00BC380A">
        <w:t xml:space="preserve">į. k. </w:t>
      </w:r>
      <w:r w:rsidR="00BC380A" w:rsidRPr="00906269">
        <w:t>kodas 290445190</w:t>
      </w:r>
      <w:r w:rsidR="00BC380A">
        <w:rPr>
          <w:color w:val="000000"/>
          <w:lang w:eastAsia="lt-LT"/>
        </w:rPr>
        <w:t>)</w:t>
      </w:r>
      <w:r w:rsidR="0051034F">
        <w:rPr>
          <w:color w:val="000000"/>
          <w:lang w:eastAsia="lt-LT"/>
        </w:rPr>
        <w:t xml:space="preserve"> ir </w:t>
      </w:r>
      <w:r w:rsidR="0051034F" w:rsidRPr="00BC380A">
        <w:rPr>
          <w:b/>
          <w:color w:val="000000"/>
          <w:lang w:eastAsia="lt-LT"/>
        </w:rPr>
        <w:t xml:space="preserve">Klaipėdos </w:t>
      </w:r>
      <w:r w:rsidR="000D5CE6">
        <w:rPr>
          <w:b/>
        </w:rPr>
        <w:t>,,</w:t>
      </w:r>
      <w:r w:rsidR="0051034F" w:rsidRPr="00BC380A">
        <w:rPr>
          <w:b/>
          <w:color w:val="000000"/>
          <w:lang w:eastAsia="lt-LT"/>
        </w:rPr>
        <w:t>Aitvaro</w:t>
      </w:r>
      <w:r w:rsidR="000D5CE6">
        <w:rPr>
          <w:b/>
        </w:rPr>
        <w:t>“</w:t>
      </w:r>
      <w:r w:rsidR="0051034F" w:rsidRPr="00BC380A">
        <w:rPr>
          <w:b/>
          <w:color w:val="000000"/>
          <w:lang w:eastAsia="lt-LT"/>
        </w:rPr>
        <w:t xml:space="preserve"> gimnazij</w:t>
      </w:r>
      <w:r w:rsidR="0051034F" w:rsidRPr="00BC380A">
        <w:rPr>
          <w:b/>
          <w:color w:val="000000"/>
        </w:rPr>
        <w:t>ai</w:t>
      </w:r>
      <w:r w:rsidR="00BC380A">
        <w:rPr>
          <w:color w:val="000000"/>
        </w:rPr>
        <w:t>,</w:t>
      </w:r>
      <w:r w:rsidR="000D5CE6">
        <w:rPr>
          <w:color w:val="000000"/>
        </w:rPr>
        <w:t xml:space="preserve"> adresas</w:t>
      </w:r>
      <w:r w:rsidR="00BC380A">
        <w:rPr>
          <w:color w:val="000000"/>
        </w:rPr>
        <w:t xml:space="preserve"> </w:t>
      </w:r>
      <w:r w:rsidR="00BC380A" w:rsidRPr="00906269">
        <w:t>Paryžiaus Komunos g. 14, LT-91166</w:t>
      </w:r>
      <w:r w:rsidR="00BC380A">
        <w:t>,</w:t>
      </w:r>
      <w:r w:rsidR="00BC380A" w:rsidRPr="00906269">
        <w:t xml:space="preserve"> Klaipėda, </w:t>
      </w:r>
      <w:r w:rsidR="00BC380A">
        <w:t xml:space="preserve">į. k. </w:t>
      </w:r>
      <w:r w:rsidR="00BC380A" w:rsidRPr="00906269">
        <w:t>kodas 290439860</w:t>
      </w:r>
      <w:r w:rsidR="0051034F">
        <w:rPr>
          <w:color w:val="000000"/>
        </w:rPr>
        <w:t xml:space="preserve">) </w:t>
      </w:r>
      <w:r w:rsidR="0051034F" w:rsidRPr="00BC380A">
        <w:rPr>
          <w:b/>
          <w:color w:val="000000"/>
        </w:rPr>
        <w:t>supaprastinto atviro konkurso būdu</w:t>
      </w:r>
      <w:r w:rsidR="0051034F">
        <w:rPr>
          <w:color w:val="000000"/>
        </w:rPr>
        <w:t xml:space="preserve">. </w:t>
      </w:r>
    </w:p>
    <w:p w14:paraId="1C050A6B" w14:textId="00D1976F" w:rsidR="005E495C" w:rsidRPr="0051034F" w:rsidRDefault="002448E2" w:rsidP="00510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31477F"/>
          <w:shd w:val="clear" w:color="auto" w:fill="FFFFFF"/>
        </w:rPr>
      </w:pPr>
      <w:r w:rsidRPr="002448E2">
        <w:lastRenderedPageBreak/>
        <w:t>2</w:t>
      </w:r>
      <w:r w:rsidR="005E495C" w:rsidRPr="002448E2">
        <w:t>.</w:t>
      </w:r>
      <w:r w:rsidR="005E495C">
        <w:t xml:space="preserve"> </w:t>
      </w:r>
      <w:r w:rsidR="001B745D" w:rsidRPr="005E495C">
        <w:t>Vartojamos pagrindinės sąvokos, apibrėžtos Lietuvos Respublikos viešųjų pirkimų įstatyme (</w:t>
      </w:r>
      <w:r w:rsidR="005E4073" w:rsidRPr="003043B1">
        <w:t>toliau – VPĮ</w:t>
      </w:r>
      <w:r w:rsidR="001B745D" w:rsidRPr="005E495C">
        <w:t>), Viešųjų pirkimų tarnybos direktoriaus 2017 m. birželio 29 d. įsakymu Nr. 1S-105 patvirtintoje Tiekėjų kvalifikacijos reikalavimų nustatymo metodikoje (aktualioje redakcijoje).</w:t>
      </w:r>
    </w:p>
    <w:p w14:paraId="14CE42AF" w14:textId="11E11CF5"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t>3</w:t>
      </w:r>
      <w:r w:rsidR="005E495C">
        <w:t xml:space="preserve">. </w:t>
      </w:r>
      <w:r w:rsidR="001B745D" w:rsidRPr="00751B0D">
        <w:t xml:space="preserve">Pirkimas vykdomas vadovaujantis </w:t>
      </w:r>
      <w:r w:rsidR="0059179F">
        <w:t>VPĮ</w:t>
      </w:r>
      <w:r w:rsidR="001B745D" w:rsidRPr="00751B0D">
        <w:t>, Lietuvos Respublikos civiliniu kodeksu (toliau – Civilinis kodeksas), kitais viešuosius pirkimus reglamentuojančiais teisės aktais bei šiuo konkurso sąlygų aprašu.</w:t>
      </w:r>
    </w:p>
    <w:p w14:paraId="0889797D" w14:textId="78CCC195"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t>4</w:t>
      </w:r>
      <w:r w:rsidR="005E495C">
        <w:t xml:space="preserve">. </w:t>
      </w:r>
      <w:r w:rsidR="001B745D" w:rsidRPr="00751B0D">
        <w:t xml:space="preserve"> Skelbimas apie pirkimą </w:t>
      </w:r>
      <w:r w:rsidR="001B745D" w:rsidRPr="00751B0D">
        <w:rPr>
          <w:color w:val="000000" w:themeColor="text1"/>
        </w:rPr>
        <w:t xml:space="preserve">paskelbtas Centrinėje viešųjų pirkimų informacinėje sistemoje (toliau – CVP IS) </w:t>
      </w:r>
      <w:hyperlink r:id="rId8" w:history="1">
        <w:r w:rsidR="000D2584" w:rsidRPr="003043B1">
          <w:rPr>
            <w:rStyle w:val="Hipersaitas"/>
            <w:rFonts w:eastAsia="Calibri"/>
            <w:iCs/>
          </w:rPr>
          <w:t>https://viesiejipirkimai.lt</w:t>
        </w:r>
      </w:hyperlink>
      <w:r w:rsidR="001B745D" w:rsidRPr="00751B0D">
        <w:rPr>
          <w:i/>
          <w:color w:val="000000" w:themeColor="text1"/>
        </w:rPr>
        <w:t xml:space="preserve">. </w:t>
      </w:r>
      <w:r w:rsidR="001B745D" w:rsidRPr="00751B0D">
        <w:rPr>
          <w:rFonts w:eastAsia="Arial Unicode MS"/>
          <w:color w:val="000000" w:themeColor="text1"/>
        </w:rPr>
        <w:t>Pirkimas</w:t>
      </w:r>
      <w:r w:rsidR="001B745D" w:rsidRPr="00751B0D">
        <w:rPr>
          <w:rFonts w:eastAsia="Arial Unicode MS"/>
        </w:rPr>
        <w:t xml:space="preserve"> vykdomas CVP IS elektroniniu būdu. Elektroninėmis priemonėmis pasiūlymus gali teikti tik tiekėjai, registruoti CVP IS adresu: </w:t>
      </w:r>
      <w:hyperlink r:id="rId9" w:history="1">
        <w:r w:rsidR="000D2584" w:rsidRPr="003043B1">
          <w:rPr>
            <w:rStyle w:val="Hipersaitas"/>
            <w:rFonts w:eastAsia="Calibri"/>
            <w:iCs/>
          </w:rPr>
          <w:t>https://viesiejipirkimai.lt</w:t>
        </w:r>
      </w:hyperlink>
      <w:r w:rsidR="000D2584" w:rsidRPr="00751B0D">
        <w:rPr>
          <w:i/>
          <w:color w:val="000000" w:themeColor="text1"/>
        </w:rPr>
        <w:t xml:space="preserve">. </w:t>
      </w:r>
      <w:r w:rsidR="001B745D" w:rsidRPr="00751B0D">
        <w:rPr>
          <w:rFonts w:eastAsia="Arial Unicode MS"/>
        </w:rPr>
        <w:t>Registracija CVP IS yra nemokama</w:t>
      </w:r>
      <w:r w:rsidR="001B745D" w:rsidRPr="00751B0D">
        <w:rPr>
          <w:color w:val="000000"/>
        </w:rPr>
        <w:t>.</w:t>
      </w:r>
    </w:p>
    <w:p w14:paraId="2F590536" w14:textId="3734A0CD"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bCs/>
        </w:rPr>
        <w:t>5</w:t>
      </w:r>
      <w:r w:rsidR="005E495C">
        <w:rPr>
          <w:bCs/>
        </w:rPr>
        <w:t xml:space="preserve">. </w:t>
      </w:r>
      <w:r w:rsidR="001B745D" w:rsidRPr="00751B0D">
        <w:rPr>
          <w:bCs/>
        </w:rPr>
        <w:t xml:space="preserve">Nuorodos į išankstinį informacinį skelbimą, paskelbtą Europos Sąjungos leidinių biuro, taip pat paskelbtą CVP IS, kituose leidiniuose ir internete, jeigu apie pirkimą buvo skelbta iš anksto: </w:t>
      </w:r>
      <w:r w:rsidR="001B745D" w:rsidRPr="00751B0D">
        <w:t>išankstinio informacinio skelbimo apie šį pirkimą nebuvo.</w:t>
      </w:r>
    </w:p>
    <w:p w14:paraId="13AC4508" w14:textId="00F9BC0B"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bCs/>
        </w:rPr>
        <w:t>6</w:t>
      </w:r>
      <w:r w:rsidR="005E495C">
        <w:rPr>
          <w:bCs/>
        </w:rPr>
        <w:t xml:space="preserve">. </w:t>
      </w:r>
      <w:r w:rsidR="001B745D" w:rsidRPr="00751B0D">
        <w:rPr>
          <w:bCs/>
        </w:rPr>
        <w:t xml:space="preserve">Informacija apie numatomą skelbti savanoriško </w:t>
      </w:r>
      <w:proofErr w:type="spellStart"/>
      <w:r w:rsidR="001B745D" w:rsidRPr="00751B0D">
        <w:rPr>
          <w:bCs/>
        </w:rPr>
        <w:t>ex</w:t>
      </w:r>
      <w:proofErr w:type="spellEnd"/>
      <w:r w:rsidR="001B745D" w:rsidRPr="00751B0D">
        <w:rPr>
          <w:bCs/>
        </w:rPr>
        <w:t xml:space="preserve"> ante skaidrumo skelbimą:</w:t>
      </w:r>
      <w:r w:rsidR="001B745D" w:rsidRPr="00751B0D">
        <w:rPr>
          <w:b/>
          <w:bCs/>
        </w:rPr>
        <w:t xml:space="preserve"> </w:t>
      </w:r>
      <w:r w:rsidR="001B745D" w:rsidRPr="00751B0D">
        <w:rPr>
          <w:bCs/>
        </w:rPr>
        <w:t xml:space="preserve">šiame pirkime </w:t>
      </w:r>
      <w:r w:rsidR="001B745D">
        <w:rPr>
          <w:bCs/>
        </w:rPr>
        <w:t>CPO</w:t>
      </w:r>
      <w:r w:rsidR="001B745D" w:rsidRPr="00751B0D">
        <w:rPr>
          <w:bCs/>
        </w:rPr>
        <w:t xml:space="preserve"> nenumato skelbti savanoriško </w:t>
      </w:r>
      <w:proofErr w:type="spellStart"/>
      <w:r w:rsidR="001B745D" w:rsidRPr="00751B0D">
        <w:rPr>
          <w:bCs/>
        </w:rPr>
        <w:t>ex</w:t>
      </w:r>
      <w:proofErr w:type="spellEnd"/>
      <w:r w:rsidR="001B745D" w:rsidRPr="00751B0D">
        <w:rPr>
          <w:bCs/>
        </w:rPr>
        <w:t xml:space="preserve"> ante skaidrumo skelbimo.</w:t>
      </w:r>
    </w:p>
    <w:p w14:paraId="66599BA7" w14:textId="7A3D8FAD"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t>7</w:t>
      </w:r>
      <w:r w:rsidR="005E495C">
        <w:t xml:space="preserve">. </w:t>
      </w:r>
      <w:r w:rsidR="001B745D" w:rsidRPr="00751B0D">
        <w:t>Pirkimas atliekamas laikantis lygiateisiškumo, nediskriminavimo, skaidrumo, abipusio pripažinimo, proporcingumo principų ir konfidencialumo bei nešališkumo reikalavimų</w:t>
      </w:r>
      <w:r w:rsidR="001B745D" w:rsidRPr="00751B0D">
        <w:rPr>
          <w:color w:val="000000"/>
        </w:rPr>
        <w:t>.</w:t>
      </w:r>
    </w:p>
    <w:p w14:paraId="52FCB909" w14:textId="4A970C64"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8</w:t>
      </w:r>
      <w:r w:rsidR="005E495C">
        <w:rPr>
          <w:color w:val="000000"/>
        </w:rPr>
        <w:t xml:space="preserve">. </w:t>
      </w:r>
      <w:r w:rsidR="001B745D" w:rsidRPr="00863702">
        <w:rPr>
          <w:color w:val="000000"/>
        </w:rPr>
        <w:t>Perkančio</w:t>
      </w:r>
      <w:r w:rsidR="00A314D8" w:rsidRPr="00863702">
        <w:rPr>
          <w:color w:val="000000"/>
        </w:rPr>
        <w:t>sios</w:t>
      </w:r>
      <w:r w:rsidR="001B745D" w:rsidRPr="00863702">
        <w:rPr>
          <w:color w:val="000000"/>
        </w:rPr>
        <w:t xml:space="preserve"> organizacij</w:t>
      </w:r>
      <w:r w:rsidR="00A314D8" w:rsidRPr="00863702">
        <w:rPr>
          <w:color w:val="000000"/>
        </w:rPr>
        <w:t>os</w:t>
      </w:r>
      <w:r w:rsidR="001B745D" w:rsidRPr="00863702">
        <w:rPr>
          <w:color w:val="000000"/>
        </w:rPr>
        <w:t xml:space="preserve"> </w:t>
      </w:r>
      <w:r w:rsidR="00D7585F" w:rsidRPr="00863702">
        <w:rPr>
          <w:color w:val="000000"/>
        </w:rPr>
        <w:t>nėra</w:t>
      </w:r>
      <w:r w:rsidR="001B745D" w:rsidRPr="00863702">
        <w:rPr>
          <w:color w:val="000000"/>
        </w:rPr>
        <w:t xml:space="preserve"> pridėtinės vertės mokesčio </w:t>
      </w:r>
      <w:r w:rsidR="001B745D" w:rsidRPr="00863702">
        <w:t xml:space="preserve">(toliau – PVM) </w:t>
      </w:r>
      <w:r w:rsidR="001B745D" w:rsidRPr="00863702">
        <w:rPr>
          <w:color w:val="000000"/>
        </w:rPr>
        <w:t>mokėtoj</w:t>
      </w:r>
      <w:r w:rsidR="00D7585F" w:rsidRPr="00863702">
        <w:rPr>
          <w:color w:val="000000"/>
        </w:rPr>
        <w:t>os</w:t>
      </w:r>
      <w:r w:rsidR="001B745D" w:rsidRPr="00863702">
        <w:rPr>
          <w:color w:val="000000"/>
        </w:rPr>
        <w:t>.</w:t>
      </w:r>
    </w:p>
    <w:p w14:paraId="708A92A5" w14:textId="27CEB588"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9</w:t>
      </w:r>
      <w:r w:rsidR="005E495C">
        <w:rPr>
          <w:color w:val="000000"/>
        </w:rPr>
        <w:t xml:space="preserve">. </w:t>
      </w:r>
      <w:r w:rsidR="001B745D" w:rsidRPr="00751B0D">
        <w:rPr>
          <w:color w:val="000000"/>
        </w:rPr>
        <w:t>Visos pirkimo sąlygos nustatytos pirkimo dokumentuose, kuriuos sudaro:</w:t>
      </w:r>
    </w:p>
    <w:p w14:paraId="303F4568" w14:textId="0CB1ADB5"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9</w:t>
      </w:r>
      <w:r w:rsidR="005E495C">
        <w:rPr>
          <w:color w:val="000000"/>
        </w:rPr>
        <w:t xml:space="preserve">.1. </w:t>
      </w:r>
      <w:r w:rsidR="001B745D" w:rsidRPr="00751B0D">
        <w:rPr>
          <w:color w:val="000000"/>
        </w:rPr>
        <w:t>skelbimas apie pirkimą;</w:t>
      </w:r>
    </w:p>
    <w:p w14:paraId="2AAC9567" w14:textId="4F766306"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9</w:t>
      </w:r>
      <w:r w:rsidR="005E495C">
        <w:rPr>
          <w:color w:val="000000"/>
        </w:rPr>
        <w:t xml:space="preserve">.2. </w:t>
      </w:r>
      <w:r w:rsidR="001B745D" w:rsidRPr="00751B0D">
        <w:rPr>
          <w:color w:val="000000"/>
        </w:rPr>
        <w:t>konkurso sąlygų aprašas (kartu su priedais);</w:t>
      </w:r>
    </w:p>
    <w:p w14:paraId="0E2D2EBB" w14:textId="48D1DBE3" w:rsidR="005E495C" w:rsidRDefault="002448E2"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9</w:t>
      </w:r>
      <w:r w:rsidR="005E495C">
        <w:rPr>
          <w:color w:val="000000"/>
        </w:rPr>
        <w:t xml:space="preserve">.3. </w:t>
      </w:r>
      <w:r w:rsidR="001B745D" w:rsidRPr="00751B0D">
        <w:rPr>
          <w:color w:val="000000"/>
        </w:rPr>
        <w:t>pirkimo dokumentų paaiškinimai (patikslinimai), taip pat atsakymai į tiekėjų klausimus (jeigu jų bus).</w:t>
      </w:r>
    </w:p>
    <w:p w14:paraId="3C2F42C5" w14:textId="77777777" w:rsidR="00752814" w:rsidRDefault="005E495C" w:rsidP="00923C71">
      <w:pPr>
        <w:widowControl w:val="0"/>
        <w:tabs>
          <w:tab w:val="left" w:pos="993"/>
          <w:tab w:val="left" w:pos="1134"/>
          <w:tab w:val="left" w:pos="1276"/>
          <w:tab w:val="left" w:pos="1418"/>
        </w:tabs>
        <w:ind w:firstLine="709"/>
        <w:jc w:val="both"/>
        <w:rPr>
          <w:iCs/>
        </w:rPr>
      </w:pPr>
      <w:r>
        <w:rPr>
          <w:iCs/>
        </w:rPr>
        <w:t>1</w:t>
      </w:r>
      <w:r w:rsidR="002448E2">
        <w:rPr>
          <w:iCs/>
        </w:rPr>
        <w:t>0</w:t>
      </w:r>
      <w:r w:rsidRPr="00424C1A">
        <w:rPr>
          <w:iCs/>
        </w:rPr>
        <w:t xml:space="preserve">. </w:t>
      </w:r>
      <w:r w:rsidR="001B745D" w:rsidRPr="00424C1A">
        <w:rPr>
          <w:iCs/>
        </w:rPr>
        <w:t>Perkanči</w:t>
      </w:r>
      <w:r w:rsidR="007A0AFD">
        <w:rPr>
          <w:iCs/>
        </w:rPr>
        <w:t>ųjų</w:t>
      </w:r>
      <w:r w:rsidR="001B745D" w:rsidRPr="00424C1A">
        <w:rPr>
          <w:iCs/>
        </w:rPr>
        <w:t xml:space="preserve"> organizacij</w:t>
      </w:r>
      <w:r w:rsidR="007A0AFD">
        <w:rPr>
          <w:iCs/>
        </w:rPr>
        <w:t>ų</w:t>
      </w:r>
      <w:r w:rsidR="001B745D" w:rsidRPr="00424C1A">
        <w:rPr>
          <w:iCs/>
        </w:rPr>
        <w:t xml:space="preserve"> ir CPO kontaktiniai asmenys: </w:t>
      </w:r>
    </w:p>
    <w:p w14:paraId="14A1997D" w14:textId="215BA30A" w:rsidR="00E51A4C" w:rsidRDefault="00752814" w:rsidP="00923C71">
      <w:pPr>
        <w:widowControl w:val="0"/>
        <w:tabs>
          <w:tab w:val="left" w:pos="993"/>
          <w:tab w:val="left" w:pos="1134"/>
          <w:tab w:val="left" w:pos="1276"/>
          <w:tab w:val="left" w:pos="1418"/>
        </w:tabs>
        <w:ind w:firstLine="709"/>
        <w:jc w:val="both"/>
        <w:rPr>
          <w:b/>
        </w:rPr>
      </w:pPr>
      <w:r w:rsidRPr="00752814">
        <w:t>10.1.</w:t>
      </w:r>
      <w:r>
        <w:rPr>
          <w:b/>
        </w:rPr>
        <w:t xml:space="preserve"> </w:t>
      </w:r>
      <w:r w:rsidR="001B745D" w:rsidRPr="00424C1A">
        <w:rPr>
          <w:b/>
        </w:rPr>
        <w:t>d</w:t>
      </w:r>
      <w:bookmarkStart w:id="7" w:name="_Hlk139371358"/>
      <w:r w:rsidR="001B745D" w:rsidRPr="00424C1A">
        <w:rPr>
          <w:b/>
        </w:rPr>
        <w:t>ėl klausimų, susijusių su pirkimo objektu</w:t>
      </w:r>
      <w:bookmarkEnd w:id="7"/>
      <w:r w:rsidR="00E51A4C">
        <w:rPr>
          <w:b/>
        </w:rPr>
        <w:t>:</w:t>
      </w:r>
    </w:p>
    <w:p w14:paraId="60780B69" w14:textId="226146F4" w:rsidR="00E51A4C" w:rsidRDefault="00E51A4C" w:rsidP="00923C71">
      <w:pPr>
        <w:widowControl w:val="0"/>
        <w:tabs>
          <w:tab w:val="left" w:pos="993"/>
          <w:tab w:val="left" w:pos="1134"/>
          <w:tab w:val="left" w:pos="1276"/>
          <w:tab w:val="left" w:pos="1418"/>
        </w:tabs>
        <w:ind w:firstLine="709"/>
        <w:jc w:val="both"/>
      </w:pPr>
      <w:r w:rsidRPr="00E51A4C">
        <w:t>10.1</w:t>
      </w:r>
      <w:r w:rsidR="00752814">
        <w:t>.1</w:t>
      </w:r>
      <w:r w:rsidRPr="00E51A4C">
        <w:t>.</w:t>
      </w:r>
      <w:r>
        <w:rPr>
          <w:b/>
        </w:rPr>
        <w:t xml:space="preserve"> </w:t>
      </w:r>
      <w:r w:rsidR="007A0AFD">
        <w:rPr>
          <w:b/>
        </w:rPr>
        <w:t xml:space="preserve"> </w:t>
      </w:r>
      <w:r w:rsidR="007A0AFD" w:rsidRPr="007A0AFD">
        <w:rPr>
          <w:b/>
          <w:u w:val="single"/>
        </w:rPr>
        <w:t>I pirkimo daliai:</w:t>
      </w:r>
      <w:r w:rsidR="001B745D" w:rsidRPr="00424C1A">
        <w:rPr>
          <w:b/>
        </w:rPr>
        <w:t xml:space="preserve"> </w:t>
      </w:r>
      <w:bookmarkStart w:id="8" w:name="_Hlk162626050"/>
      <w:r w:rsidR="005E495C" w:rsidRPr="007A0AFD">
        <w:rPr>
          <w:b/>
        </w:rPr>
        <w:t xml:space="preserve">Klaipėdos </w:t>
      </w:r>
      <w:r w:rsidR="00752814" w:rsidRPr="00BC380A">
        <w:rPr>
          <w:b/>
          <w:color w:val="000000"/>
          <w:lang w:eastAsia="lt-LT"/>
        </w:rPr>
        <w:t xml:space="preserve"> </w:t>
      </w:r>
      <w:r w:rsidR="00752814">
        <w:rPr>
          <w:b/>
        </w:rPr>
        <w:t>,,</w:t>
      </w:r>
      <w:r w:rsidR="005E495C" w:rsidRPr="007A0AFD">
        <w:rPr>
          <w:b/>
        </w:rPr>
        <w:t>Santarvės</w:t>
      </w:r>
      <w:r w:rsidR="00752814">
        <w:rPr>
          <w:b/>
        </w:rPr>
        <w:t>“</w:t>
      </w:r>
      <w:r w:rsidR="00CD6B9E" w:rsidRPr="007A0AFD">
        <w:rPr>
          <w:b/>
        </w:rPr>
        <w:t xml:space="preserve"> progimnazijos</w:t>
      </w:r>
      <w:r w:rsidR="00CD6B9E">
        <w:t xml:space="preserve"> </w:t>
      </w:r>
      <w:r w:rsidR="00CD6B9E" w:rsidRPr="00424C1A">
        <w:t>direktoriaus pavaduotoja</w:t>
      </w:r>
      <w:r w:rsidR="00CD6B9E">
        <w:t>s</w:t>
      </w:r>
      <w:r w:rsidR="00CD6B9E" w:rsidRPr="00424C1A">
        <w:t xml:space="preserve"> ūkio ir bendriems klausimams</w:t>
      </w:r>
      <w:r w:rsidR="00CD6B9E">
        <w:t xml:space="preserve"> Virginijus Šakinis</w:t>
      </w:r>
      <w:r w:rsidR="007A0AFD">
        <w:t xml:space="preserve">, el. p. </w:t>
      </w:r>
      <w:hyperlink r:id="rId10" w:history="1">
        <w:r w:rsidR="007A0AFD" w:rsidRPr="00DA53F9">
          <w:rPr>
            <w:rStyle w:val="Hipersaitas"/>
            <w:rFonts w:eastAsiaTheme="minorHAnsi"/>
          </w:rPr>
          <w:t>virginijus.sakinis@santarvesmokykla.lt</w:t>
        </w:r>
      </w:hyperlink>
      <w:r w:rsidR="007A0AFD">
        <w:rPr>
          <w:rFonts w:eastAsiaTheme="minorHAnsi"/>
          <w:color w:val="000000"/>
        </w:rPr>
        <w:t>,</w:t>
      </w:r>
      <w:r w:rsidR="00CD6B9E">
        <w:t xml:space="preserve"> tel. +370 69 885</w:t>
      </w:r>
      <w:r w:rsidR="007A0AFD">
        <w:t> </w:t>
      </w:r>
      <w:r w:rsidR="00CD6B9E">
        <w:t>495</w:t>
      </w:r>
      <w:r w:rsidR="007A0AFD">
        <w:t xml:space="preserve">; </w:t>
      </w:r>
    </w:p>
    <w:p w14:paraId="6419CC90" w14:textId="6BE02CAF" w:rsidR="00E51A4C" w:rsidRDefault="00E51A4C" w:rsidP="00923C71">
      <w:pPr>
        <w:widowControl w:val="0"/>
        <w:tabs>
          <w:tab w:val="left" w:pos="993"/>
          <w:tab w:val="left" w:pos="1134"/>
          <w:tab w:val="left" w:pos="1276"/>
          <w:tab w:val="left" w:pos="1418"/>
        </w:tabs>
        <w:ind w:firstLine="709"/>
        <w:jc w:val="both"/>
      </w:pPr>
      <w:r w:rsidRPr="00E51A4C">
        <w:t>10.</w:t>
      </w:r>
      <w:r w:rsidR="00752814">
        <w:t>1.</w:t>
      </w:r>
      <w:r w:rsidRPr="00E51A4C">
        <w:t>2.</w:t>
      </w:r>
      <w:r>
        <w:rPr>
          <w:b/>
          <w:u w:val="single"/>
        </w:rPr>
        <w:t xml:space="preserve"> </w:t>
      </w:r>
      <w:r w:rsidR="007A0AFD" w:rsidRPr="007A0AFD">
        <w:rPr>
          <w:b/>
          <w:u w:val="single"/>
        </w:rPr>
        <w:t>II pirkimo daliai:</w:t>
      </w:r>
      <w:r w:rsidR="007A0AFD">
        <w:t xml:space="preserve"> </w:t>
      </w:r>
      <w:r w:rsidR="005E495C" w:rsidRPr="007A0AFD">
        <w:rPr>
          <w:b/>
          <w:color w:val="000000"/>
          <w:lang w:eastAsia="lt-LT"/>
        </w:rPr>
        <w:t xml:space="preserve">Klaipėdos </w:t>
      </w:r>
      <w:r w:rsidR="004F28B9">
        <w:rPr>
          <w:b/>
          <w:color w:val="000000"/>
          <w:lang w:eastAsia="lt-LT"/>
        </w:rPr>
        <w:t>„</w:t>
      </w:r>
      <w:r w:rsidR="005E495C" w:rsidRPr="007A0AFD">
        <w:rPr>
          <w:b/>
          <w:color w:val="000000"/>
          <w:lang w:eastAsia="lt-LT"/>
        </w:rPr>
        <w:t>Liudviko Stulpino</w:t>
      </w:r>
      <w:r w:rsidR="004F28B9">
        <w:rPr>
          <w:b/>
          <w:color w:val="000000"/>
          <w:lang w:eastAsia="lt-LT"/>
        </w:rPr>
        <w:t>“</w:t>
      </w:r>
      <w:r w:rsidR="005E495C" w:rsidRPr="007A0AFD">
        <w:rPr>
          <w:b/>
          <w:color w:val="000000"/>
          <w:lang w:eastAsia="lt-LT"/>
        </w:rPr>
        <w:t xml:space="preserve"> progimnazijos</w:t>
      </w:r>
      <w:r w:rsidR="005E495C" w:rsidRPr="00424C1A">
        <w:rPr>
          <w:color w:val="000000"/>
        </w:rPr>
        <w:t xml:space="preserve"> </w:t>
      </w:r>
      <w:r w:rsidR="007A0AFD">
        <w:rPr>
          <w:color w:val="000000"/>
        </w:rPr>
        <w:t xml:space="preserve">direktoriaus </w:t>
      </w:r>
      <w:r w:rsidR="00424C1A" w:rsidRPr="00424C1A">
        <w:t xml:space="preserve">pavaduotojas ūkiui ir bendriesiems klausimams </w:t>
      </w:r>
      <w:r w:rsidR="00CD6B9E">
        <w:t>Donatas Miltinis</w:t>
      </w:r>
      <w:r w:rsidR="007A0AFD">
        <w:t>,</w:t>
      </w:r>
      <w:r w:rsidR="007A0AFD" w:rsidRPr="00424C1A">
        <w:t xml:space="preserve">  el. p. </w:t>
      </w:r>
      <w:hyperlink r:id="rId11" w:history="1">
        <w:r w:rsidR="007A0AFD" w:rsidRPr="00424C1A">
          <w:rPr>
            <w:rStyle w:val="Hipersaitas"/>
            <w:rFonts w:eastAsiaTheme="minorHAnsi"/>
          </w:rPr>
          <w:t>donatas.miltinis@stulpinas.lt</w:t>
        </w:r>
      </w:hyperlink>
      <w:r w:rsidR="007A0AFD">
        <w:rPr>
          <w:rStyle w:val="Hipersaitas"/>
          <w:rFonts w:eastAsiaTheme="minorHAnsi"/>
        </w:rPr>
        <w:t xml:space="preserve">, </w:t>
      </w:r>
      <w:r w:rsidR="005E495C" w:rsidRPr="00424C1A">
        <w:t>tel. +370 67 289</w:t>
      </w:r>
      <w:r>
        <w:t> </w:t>
      </w:r>
      <w:r w:rsidR="005E495C" w:rsidRPr="00424C1A">
        <w:t>951</w:t>
      </w:r>
      <w:r w:rsidR="00AB20C8">
        <w:t>;</w:t>
      </w:r>
    </w:p>
    <w:p w14:paraId="24D9958A" w14:textId="421B6BE7" w:rsidR="00E51A4C" w:rsidRDefault="00E51A4C" w:rsidP="00923C71">
      <w:pPr>
        <w:widowControl w:val="0"/>
        <w:tabs>
          <w:tab w:val="left" w:pos="993"/>
          <w:tab w:val="left" w:pos="1134"/>
          <w:tab w:val="left" w:pos="1276"/>
          <w:tab w:val="left" w:pos="1418"/>
        </w:tabs>
        <w:ind w:firstLine="709"/>
        <w:jc w:val="both"/>
      </w:pPr>
      <w:r>
        <w:t>10.</w:t>
      </w:r>
      <w:r w:rsidR="00752814">
        <w:t>1.</w:t>
      </w:r>
      <w:r>
        <w:t>3.</w:t>
      </w:r>
      <w:r w:rsidR="00424C1A">
        <w:t xml:space="preserve"> </w:t>
      </w:r>
      <w:r w:rsidR="007A0AFD" w:rsidRPr="007A0AFD">
        <w:rPr>
          <w:b/>
          <w:u w:val="single"/>
        </w:rPr>
        <w:t>I</w:t>
      </w:r>
      <w:r w:rsidR="007A0AFD">
        <w:rPr>
          <w:b/>
          <w:u w:val="single"/>
        </w:rPr>
        <w:t>I</w:t>
      </w:r>
      <w:r w:rsidR="007A0AFD" w:rsidRPr="007A0AFD">
        <w:rPr>
          <w:b/>
          <w:u w:val="single"/>
        </w:rPr>
        <w:t>I pirkimo daliai:</w:t>
      </w:r>
      <w:r w:rsidR="007A0AFD">
        <w:t xml:space="preserve"> </w:t>
      </w:r>
      <w:r w:rsidR="005E495C" w:rsidRPr="007A0AFD">
        <w:rPr>
          <w:b/>
          <w:color w:val="000000"/>
          <w:lang w:eastAsia="lt-LT"/>
        </w:rPr>
        <w:t xml:space="preserve">Klaipėdos </w:t>
      </w:r>
      <w:r w:rsidR="00752814" w:rsidRPr="00BC380A">
        <w:rPr>
          <w:b/>
          <w:color w:val="000000"/>
          <w:lang w:eastAsia="lt-LT"/>
        </w:rPr>
        <w:t xml:space="preserve"> </w:t>
      </w:r>
      <w:r w:rsidR="00752814">
        <w:rPr>
          <w:b/>
        </w:rPr>
        <w:t>,,</w:t>
      </w:r>
      <w:r w:rsidR="005E495C" w:rsidRPr="007A0AFD">
        <w:rPr>
          <w:b/>
          <w:color w:val="000000"/>
          <w:lang w:eastAsia="lt-LT"/>
        </w:rPr>
        <w:t>Smeltės</w:t>
      </w:r>
      <w:r w:rsidR="00752814">
        <w:rPr>
          <w:b/>
        </w:rPr>
        <w:t>“</w:t>
      </w:r>
      <w:r w:rsidR="005E495C" w:rsidRPr="007A0AFD">
        <w:rPr>
          <w:b/>
          <w:color w:val="000000"/>
          <w:lang w:eastAsia="lt-LT"/>
        </w:rPr>
        <w:t xml:space="preserve"> progimnazij</w:t>
      </w:r>
      <w:r w:rsidR="00424C1A" w:rsidRPr="007A0AFD">
        <w:rPr>
          <w:b/>
          <w:color w:val="000000"/>
          <w:lang w:eastAsia="lt-LT"/>
        </w:rPr>
        <w:t>os</w:t>
      </w:r>
      <w:r w:rsidR="00424C1A" w:rsidRPr="00424C1A">
        <w:rPr>
          <w:color w:val="000000"/>
          <w:lang w:eastAsia="lt-LT"/>
        </w:rPr>
        <w:t xml:space="preserve"> </w:t>
      </w:r>
      <w:r w:rsidR="00424C1A" w:rsidRPr="00424C1A">
        <w:t>direktoriaus pavaduotoja ūkio ir bendriems klausimams</w:t>
      </w:r>
      <w:r w:rsidR="00424C1A" w:rsidRPr="00424C1A">
        <w:rPr>
          <w:color w:val="000000"/>
          <w:lang w:eastAsia="lt-LT"/>
        </w:rPr>
        <w:t xml:space="preserve"> </w:t>
      </w:r>
      <w:r w:rsidR="00271FA4">
        <w:rPr>
          <w:color w:val="000000"/>
          <w:lang w:eastAsia="lt-LT"/>
        </w:rPr>
        <w:t xml:space="preserve">Rima </w:t>
      </w:r>
      <w:proofErr w:type="spellStart"/>
      <w:r w:rsidR="00271FA4">
        <w:rPr>
          <w:color w:val="000000"/>
          <w:lang w:eastAsia="lt-LT"/>
        </w:rPr>
        <w:t>Stainienė</w:t>
      </w:r>
      <w:proofErr w:type="spellEnd"/>
      <w:r w:rsidR="007A0AFD">
        <w:rPr>
          <w:color w:val="000000"/>
          <w:lang w:eastAsia="lt-LT"/>
        </w:rPr>
        <w:t xml:space="preserve">, </w:t>
      </w:r>
      <w:r w:rsidR="007A0AFD" w:rsidRPr="00424C1A">
        <w:t xml:space="preserve">el. p. </w:t>
      </w:r>
      <w:hyperlink r:id="rId12" w:history="1">
        <w:r w:rsidR="007A0AFD" w:rsidRPr="00424C1A">
          <w:rPr>
            <w:rStyle w:val="Hipersaitas"/>
            <w:rFonts w:eastAsiaTheme="minorHAnsi"/>
          </w:rPr>
          <w:t>rima.stainiene@smeltes.lt</w:t>
        </w:r>
      </w:hyperlink>
      <w:r w:rsidR="007A0AFD">
        <w:rPr>
          <w:rStyle w:val="Hipersaitas"/>
          <w:rFonts w:eastAsiaTheme="minorHAnsi"/>
        </w:rPr>
        <w:t>,</w:t>
      </w:r>
      <w:r w:rsidR="00271FA4">
        <w:rPr>
          <w:color w:val="000000"/>
          <w:lang w:eastAsia="lt-LT"/>
        </w:rPr>
        <w:t xml:space="preserve"> </w:t>
      </w:r>
      <w:r w:rsidR="005E495C" w:rsidRPr="00424C1A">
        <w:t xml:space="preserve">tel. +370 </w:t>
      </w:r>
      <w:r w:rsidR="00424C1A" w:rsidRPr="00424C1A">
        <w:t>06</w:t>
      </w:r>
      <w:r w:rsidR="00271FA4">
        <w:t> </w:t>
      </w:r>
      <w:r w:rsidR="00424C1A" w:rsidRPr="00424C1A">
        <w:t>155</w:t>
      </w:r>
      <w:r>
        <w:t> </w:t>
      </w:r>
      <w:r w:rsidR="00424C1A" w:rsidRPr="00424C1A">
        <w:t>198</w:t>
      </w:r>
      <w:r>
        <w:t>;</w:t>
      </w:r>
    </w:p>
    <w:p w14:paraId="427A40C5" w14:textId="7F143F1D" w:rsidR="00752814" w:rsidRDefault="00E51A4C" w:rsidP="00923C71">
      <w:pPr>
        <w:widowControl w:val="0"/>
        <w:tabs>
          <w:tab w:val="left" w:pos="993"/>
          <w:tab w:val="left" w:pos="1134"/>
          <w:tab w:val="left" w:pos="1276"/>
          <w:tab w:val="left" w:pos="1418"/>
        </w:tabs>
        <w:ind w:firstLine="709"/>
        <w:jc w:val="both"/>
      </w:pPr>
      <w:r>
        <w:t>10.</w:t>
      </w:r>
      <w:r w:rsidR="00752814">
        <w:t>1.</w:t>
      </w:r>
      <w:r>
        <w:t xml:space="preserve">4. </w:t>
      </w:r>
      <w:r w:rsidR="00AB20C8" w:rsidRPr="007A0AFD">
        <w:rPr>
          <w:b/>
          <w:u w:val="single"/>
        </w:rPr>
        <w:t>I</w:t>
      </w:r>
      <w:r w:rsidR="00AB20C8">
        <w:rPr>
          <w:b/>
          <w:u w:val="single"/>
        </w:rPr>
        <w:t>V</w:t>
      </w:r>
      <w:r w:rsidR="00AB20C8" w:rsidRPr="007A0AFD">
        <w:rPr>
          <w:b/>
          <w:u w:val="single"/>
        </w:rPr>
        <w:t xml:space="preserve"> pirkimo daliai:</w:t>
      </w:r>
      <w:r w:rsidR="00AB20C8">
        <w:t xml:space="preserve">  </w:t>
      </w:r>
      <w:r w:rsidR="005E495C" w:rsidRPr="007A0AFD">
        <w:rPr>
          <w:b/>
          <w:color w:val="000000"/>
          <w:lang w:eastAsia="lt-LT"/>
        </w:rPr>
        <w:t xml:space="preserve">Klaipėdos </w:t>
      </w:r>
      <w:r w:rsidR="00752814" w:rsidRPr="00BC380A">
        <w:rPr>
          <w:b/>
          <w:color w:val="000000"/>
          <w:lang w:eastAsia="lt-LT"/>
        </w:rPr>
        <w:t xml:space="preserve"> </w:t>
      </w:r>
      <w:r w:rsidR="00752814">
        <w:rPr>
          <w:b/>
        </w:rPr>
        <w:t>,,</w:t>
      </w:r>
      <w:r w:rsidR="005E495C" w:rsidRPr="007A0AFD">
        <w:rPr>
          <w:b/>
          <w:color w:val="000000"/>
          <w:lang w:eastAsia="lt-LT"/>
        </w:rPr>
        <w:t>Aitvaro</w:t>
      </w:r>
      <w:r w:rsidR="00752814">
        <w:rPr>
          <w:b/>
        </w:rPr>
        <w:t>“</w:t>
      </w:r>
      <w:r w:rsidR="005E495C" w:rsidRPr="007A0AFD">
        <w:rPr>
          <w:b/>
          <w:color w:val="000000"/>
          <w:lang w:eastAsia="lt-LT"/>
        </w:rPr>
        <w:t xml:space="preserve"> gimnazij</w:t>
      </w:r>
      <w:r w:rsidR="00424C1A" w:rsidRPr="007A0AFD">
        <w:rPr>
          <w:b/>
          <w:color w:val="000000"/>
        </w:rPr>
        <w:t>os</w:t>
      </w:r>
      <w:r w:rsidR="00424C1A">
        <w:rPr>
          <w:color w:val="000000"/>
        </w:rPr>
        <w:t xml:space="preserve"> </w:t>
      </w:r>
      <w:r w:rsidR="005E495C" w:rsidRPr="00424C1A">
        <w:rPr>
          <w:color w:val="000000"/>
        </w:rPr>
        <w:t xml:space="preserve"> </w:t>
      </w:r>
      <w:r w:rsidR="00CD6B9E" w:rsidRPr="00424C1A">
        <w:t>direktoriaus pavaduotoja ūkio ir bendriems klausimams Kristina Andriulienė tel.</w:t>
      </w:r>
      <w:r w:rsidR="00CD6B9E" w:rsidRPr="00424C1A">
        <w:rPr>
          <w:color w:val="000000" w:themeColor="text1"/>
        </w:rPr>
        <w:t xml:space="preserve"> +370 68 745 687, </w:t>
      </w:r>
      <w:r w:rsidR="00CD6B9E" w:rsidRPr="00424C1A">
        <w:t xml:space="preserve">el. p. </w:t>
      </w:r>
      <w:hyperlink r:id="rId13" w:history="1">
        <w:r w:rsidR="00CD6B9E" w:rsidRPr="00424C1A">
          <w:rPr>
            <w:rStyle w:val="Hipersaitas"/>
            <w:rFonts w:eastAsiaTheme="minorHAnsi"/>
          </w:rPr>
          <w:t>kristina.andriuliene@gmail.com</w:t>
        </w:r>
      </w:hyperlink>
      <w:bookmarkEnd w:id="8"/>
      <w:r w:rsidR="00752814">
        <w:t>;</w:t>
      </w:r>
    </w:p>
    <w:p w14:paraId="072A4084" w14:textId="3B913924" w:rsidR="001B745D" w:rsidRPr="00271FA4" w:rsidRDefault="00752814" w:rsidP="00923C71">
      <w:pPr>
        <w:widowControl w:val="0"/>
        <w:tabs>
          <w:tab w:val="left" w:pos="993"/>
          <w:tab w:val="left" w:pos="1134"/>
          <w:tab w:val="left" w:pos="1276"/>
          <w:tab w:val="left" w:pos="1418"/>
        </w:tabs>
        <w:ind w:firstLine="709"/>
        <w:jc w:val="both"/>
        <w:rPr>
          <w:rStyle w:val="Hipersaitas"/>
          <w:b/>
          <w:color w:val="auto"/>
          <w:u w:val="none"/>
        </w:rPr>
      </w:pPr>
      <w:r w:rsidRPr="00752814">
        <w:rPr>
          <w:bCs/>
        </w:rPr>
        <w:t>10.2.</w:t>
      </w:r>
      <w:r>
        <w:rPr>
          <w:b/>
          <w:bCs/>
        </w:rPr>
        <w:t xml:space="preserve"> </w:t>
      </w:r>
      <w:r w:rsidR="001B745D" w:rsidRPr="00484D45">
        <w:rPr>
          <w:b/>
          <w:bCs/>
        </w:rPr>
        <w:t xml:space="preserve">dėl </w:t>
      </w:r>
      <w:r w:rsidR="001B745D" w:rsidRPr="00224E79">
        <w:rPr>
          <w:b/>
          <w:bCs/>
          <w:color w:val="000000" w:themeColor="text1"/>
        </w:rPr>
        <w:t xml:space="preserve">klausimų, susijusių su viešojo pirkimo procedūromis </w:t>
      </w:r>
      <w:r w:rsidR="001B745D" w:rsidRPr="00224E79">
        <w:rPr>
          <w:color w:val="000000" w:themeColor="text1"/>
        </w:rPr>
        <w:t>–</w:t>
      </w:r>
      <w:r w:rsidR="001B745D" w:rsidRPr="00224E79">
        <w:rPr>
          <w:b/>
          <w:bCs/>
          <w:color w:val="000000" w:themeColor="text1"/>
        </w:rPr>
        <w:t xml:space="preserve"> </w:t>
      </w:r>
      <w:r w:rsidR="00AB20C8">
        <w:rPr>
          <w:bCs/>
          <w:color w:val="000000" w:themeColor="text1"/>
        </w:rPr>
        <w:t xml:space="preserve">Klaipėdos miesto savivaldybės administracijos Viešųjų pirkimų skyriaus </w:t>
      </w:r>
      <w:r w:rsidR="00AB20C8">
        <w:rPr>
          <w:color w:val="000000" w:themeColor="text1"/>
        </w:rPr>
        <w:t xml:space="preserve">vyriausioji </w:t>
      </w:r>
      <w:r w:rsidR="00271FA4">
        <w:rPr>
          <w:color w:val="000000" w:themeColor="text1"/>
        </w:rPr>
        <w:t>specialistė Ligita Kančelskienė</w:t>
      </w:r>
      <w:r w:rsidR="001B745D" w:rsidRPr="00CD49E9">
        <w:rPr>
          <w:color w:val="000000" w:themeColor="text1"/>
        </w:rPr>
        <w:t>, tel. (</w:t>
      </w:r>
      <w:r w:rsidR="001D378F" w:rsidRPr="00CD49E9">
        <w:rPr>
          <w:color w:val="000000" w:themeColor="text1"/>
        </w:rPr>
        <w:t>0 46</w:t>
      </w:r>
      <w:r w:rsidR="001B745D" w:rsidRPr="00CD49E9">
        <w:rPr>
          <w:color w:val="000000" w:themeColor="text1"/>
        </w:rPr>
        <w:t xml:space="preserve">) </w:t>
      </w:r>
      <w:r w:rsidR="00CD49E9">
        <w:rPr>
          <w:color w:val="000000" w:themeColor="text1"/>
        </w:rPr>
        <w:t>44</w:t>
      </w:r>
      <w:r w:rsidR="001B745D" w:rsidRPr="00CD49E9">
        <w:rPr>
          <w:color w:val="000000" w:themeColor="text1"/>
        </w:rPr>
        <w:t xml:space="preserve"> </w:t>
      </w:r>
      <w:r w:rsidR="00CD49E9">
        <w:rPr>
          <w:color w:val="000000" w:themeColor="text1"/>
        </w:rPr>
        <w:t>55</w:t>
      </w:r>
      <w:r w:rsidR="001B745D" w:rsidRPr="00CD49E9">
        <w:rPr>
          <w:color w:val="000000" w:themeColor="text1"/>
        </w:rPr>
        <w:t xml:space="preserve"> </w:t>
      </w:r>
      <w:r w:rsidR="00CD49E9">
        <w:rPr>
          <w:color w:val="000000" w:themeColor="text1"/>
        </w:rPr>
        <w:t>1</w:t>
      </w:r>
      <w:r w:rsidR="00271FA4">
        <w:rPr>
          <w:color w:val="000000" w:themeColor="text1"/>
        </w:rPr>
        <w:t>5</w:t>
      </w:r>
      <w:r w:rsidR="001B745D" w:rsidRPr="00CD49E9">
        <w:rPr>
          <w:color w:val="000000" w:themeColor="text1"/>
        </w:rPr>
        <w:t xml:space="preserve">, el. p. </w:t>
      </w:r>
      <w:hyperlink r:id="rId14" w:history="1">
        <w:r w:rsidR="00271FA4" w:rsidRPr="00DA53F9">
          <w:rPr>
            <w:rStyle w:val="Hipersaitas"/>
          </w:rPr>
          <w:t>ligita.kancelskiene@klaipeda.lt</w:t>
        </w:r>
      </w:hyperlink>
      <w:r w:rsidR="001B745D" w:rsidRPr="00CD49E9">
        <w:rPr>
          <w:rStyle w:val="Hipersaitas"/>
          <w:color w:val="auto"/>
          <w:u w:val="none"/>
        </w:rPr>
        <w:t>.</w:t>
      </w:r>
    </w:p>
    <w:p w14:paraId="4154FCDA" w14:textId="77777777" w:rsidR="00C82676" w:rsidRPr="00031EB2" w:rsidRDefault="00C82676" w:rsidP="00D91D9F">
      <w:pPr>
        <w:pStyle w:val="Sraopastraipa1"/>
        <w:widowControl w:val="0"/>
        <w:tabs>
          <w:tab w:val="left" w:pos="1134"/>
        </w:tabs>
        <w:ind w:left="0" w:firstLine="861"/>
        <w:jc w:val="both"/>
        <w:rPr>
          <w:b/>
        </w:rPr>
      </w:pPr>
    </w:p>
    <w:p w14:paraId="74751A3F" w14:textId="77777777" w:rsidR="00B45AD1" w:rsidRPr="00031EB2" w:rsidRDefault="00B45AD1" w:rsidP="00D91D9F">
      <w:pPr>
        <w:widowControl w:val="0"/>
        <w:ind w:firstLine="861"/>
        <w:contextualSpacing/>
        <w:jc w:val="center"/>
        <w:rPr>
          <w:b/>
        </w:rPr>
      </w:pPr>
      <w:r w:rsidRPr="00031EB2">
        <w:rPr>
          <w:b/>
        </w:rPr>
        <w:t>II SKYRIUS</w:t>
      </w:r>
    </w:p>
    <w:p w14:paraId="4B7CE809" w14:textId="77777777" w:rsidR="00B45AD1" w:rsidRPr="00031EB2" w:rsidRDefault="00B45AD1" w:rsidP="00D91D9F">
      <w:pPr>
        <w:widowControl w:val="0"/>
        <w:ind w:firstLine="861"/>
        <w:contextualSpacing/>
        <w:jc w:val="center"/>
        <w:rPr>
          <w:b/>
        </w:rPr>
      </w:pPr>
      <w:r w:rsidRPr="00031EB2">
        <w:rPr>
          <w:b/>
        </w:rPr>
        <w:t>PIRKIMO OBJEKTAS</w:t>
      </w:r>
    </w:p>
    <w:p w14:paraId="11DE7292" w14:textId="77777777" w:rsidR="00B45AD1" w:rsidRPr="00031EB2" w:rsidRDefault="00B45AD1" w:rsidP="00412506">
      <w:pPr>
        <w:widowControl w:val="0"/>
        <w:ind w:firstLine="709"/>
        <w:contextualSpacing/>
        <w:jc w:val="center"/>
        <w:rPr>
          <w:b/>
        </w:rPr>
      </w:pPr>
    </w:p>
    <w:p w14:paraId="008C3778" w14:textId="7E8C29F7" w:rsidR="00C07384" w:rsidRDefault="008F2F69" w:rsidP="00BB1690">
      <w:pPr>
        <w:widowControl w:val="0"/>
        <w:ind w:firstLine="709"/>
        <w:jc w:val="both"/>
        <w:rPr>
          <w:lang w:eastAsia="lt-LT"/>
        </w:rPr>
      </w:pPr>
      <w:r>
        <w:rPr>
          <w:b/>
        </w:rPr>
        <w:t>1</w:t>
      </w:r>
      <w:r w:rsidR="002448E2">
        <w:rPr>
          <w:b/>
        </w:rPr>
        <w:t>1</w:t>
      </w:r>
      <w:r>
        <w:rPr>
          <w:b/>
        </w:rPr>
        <w:t xml:space="preserve">. </w:t>
      </w:r>
      <w:r w:rsidR="00C82676" w:rsidRPr="008F2F69">
        <w:rPr>
          <w:b/>
        </w:rPr>
        <w:t>Pirkimo objektas –</w:t>
      </w:r>
      <w:r w:rsidR="005153CC" w:rsidRPr="008F2F69">
        <w:rPr>
          <w:b/>
        </w:rPr>
        <w:t xml:space="preserve"> </w:t>
      </w:r>
      <w:bookmarkStart w:id="9" w:name="_Hlk179446709"/>
      <w:r w:rsidR="00C07384">
        <w:rPr>
          <w:b/>
        </w:rPr>
        <w:t>g</w:t>
      </w:r>
      <w:r w:rsidR="00271FA4" w:rsidRPr="008F2F69">
        <w:rPr>
          <w:b/>
        </w:rPr>
        <w:t>amtos mokslų</w:t>
      </w:r>
      <w:r w:rsidR="00C90895">
        <w:rPr>
          <w:b/>
        </w:rPr>
        <w:t xml:space="preserve"> </w:t>
      </w:r>
      <w:r w:rsidR="00A01580">
        <w:rPr>
          <w:b/>
        </w:rPr>
        <w:t xml:space="preserve">ir </w:t>
      </w:r>
      <w:proofErr w:type="spellStart"/>
      <w:r w:rsidR="00C805FB">
        <w:rPr>
          <w:b/>
        </w:rPr>
        <w:t>steam</w:t>
      </w:r>
      <w:proofErr w:type="spellEnd"/>
      <w:r w:rsidR="00271FA4" w:rsidRPr="008F2F69">
        <w:rPr>
          <w:b/>
        </w:rPr>
        <w:t xml:space="preserve"> laboratorij</w:t>
      </w:r>
      <w:r w:rsidR="00C90895">
        <w:rPr>
          <w:b/>
        </w:rPr>
        <w:t>ų</w:t>
      </w:r>
      <w:r w:rsidR="00271FA4" w:rsidRPr="008F2F69">
        <w:rPr>
          <w:b/>
        </w:rPr>
        <w:t xml:space="preserve"> paprastojo remonto darbai</w:t>
      </w:r>
      <w:bookmarkEnd w:id="9"/>
      <w:r w:rsidR="00412506">
        <w:rPr>
          <w:b/>
        </w:rPr>
        <w:t xml:space="preserve"> </w:t>
      </w:r>
      <w:r w:rsidR="005153CC" w:rsidRPr="008F2F69">
        <w:rPr>
          <w:bCs/>
        </w:rPr>
        <w:t>(toliau – darbai)</w:t>
      </w:r>
      <w:r w:rsidR="00737A9D">
        <w:rPr>
          <w:bCs/>
        </w:rPr>
        <w:t>.</w:t>
      </w:r>
      <w:r w:rsidR="00056288">
        <w:rPr>
          <w:bCs/>
        </w:rPr>
        <w:t xml:space="preserve"> </w:t>
      </w:r>
      <w:r w:rsidR="00056288" w:rsidRPr="00D06C2A">
        <w:t>Darbai atliekami pagal</w:t>
      </w:r>
      <w:r w:rsidR="00737A9D">
        <w:t xml:space="preserve">: </w:t>
      </w:r>
      <w:r w:rsidR="00C77B25" w:rsidRPr="00C77B25">
        <w:t>Paprast</w:t>
      </w:r>
      <w:r w:rsidR="00C77B25">
        <w:t>ąjį</w:t>
      </w:r>
      <w:r w:rsidR="00C77B25" w:rsidRPr="00C77B25">
        <w:t xml:space="preserve"> remonto apraš</w:t>
      </w:r>
      <w:r w:rsidR="00C77B25">
        <w:t>ą</w:t>
      </w:r>
      <w:r w:rsidR="00C77B25" w:rsidRPr="00C77B25">
        <w:t xml:space="preserve"> </w:t>
      </w:r>
      <w:r w:rsidR="00C77B25">
        <w:rPr>
          <w:lang w:eastAsia="lt-LT"/>
        </w:rPr>
        <w:t xml:space="preserve">(konkurso sąlygų </w:t>
      </w:r>
      <w:r w:rsidR="003A2033">
        <w:rPr>
          <w:lang w:eastAsia="lt-LT"/>
        </w:rPr>
        <w:t xml:space="preserve">aprašo </w:t>
      </w:r>
      <w:r w:rsidR="00C77B25">
        <w:rPr>
          <w:lang w:eastAsia="lt-LT"/>
        </w:rPr>
        <w:t>3</w:t>
      </w:r>
      <w:r w:rsidR="00C77B25" w:rsidRPr="00B91F26">
        <w:rPr>
          <w:lang w:eastAsia="lt-LT"/>
        </w:rPr>
        <w:t xml:space="preserve"> priedas</w:t>
      </w:r>
      <w:r w:rsidR="00C77B25">
        <w:rPr>
          <w:lang w:eastAsia="lt-LT"/>
        </w:rPr>
        <w:t xml:space="preserve">) ir </w:t>
      </w:r>
      <w:r w:rsidR="00737A9D">
        <w:rPr>
          <w:lang w:eastAsia="lt-LT"/>
        </w:rPr>
        <w:t>t</w:t>
      </w:r>
      <w:r w:rsidR="00737A9D" w:rsidRPr="00B91F26">
        <w:rPr>
          <w:lang w:eastAsia="lt-LT"/>
        </w:rPr>
        <w:t>echnin</w:t>
      </w:r>
      <w:r w:rsidR="00737A9D">
        <w:rPr>
          <w:lang w:eastAsia="lt-LT"/>
        </w:rPr>
        <w:t>ę</w:t>
      </w:r>
      <w:r w:rsidR="00737A9D" w:rsidRPr="00B91F26">
        <w:rPr>
          <w:lang w:eastAsia="lt-LT"/>
        </w:rPr>
        <w:t xml:space="preserve"> specifikacij</w:t>
      </w:r>
      <w:r w:rsidR="00737A9D">
        <w:rPr>
          <w:lang w:eastAsia="lt-LT"/>
        </w:rPr>
        <w:t>ą</w:t>
      </w:r>
      <w:r w:rsidR="00737A9D" w:rsidRPr="00B91F26">
        <w:rPr>
          <w:lang w:eastAsia="lt-LT"/>
        </w:rPr>
        <w:t xml:space="preserve"> I pirkimo daliai</w:t>
      </w:r>
      <w:r w:rsidR="00737A9D">
        <w:rPr>
          <w:lang w:eastAsia="lt-LT"/>
        </w:rPr>
        <w:t xml:space="preserve"> (konkurso sąlygų </w:t>
      </w:r>
      <w:r w:rsidR="003A2033">
        <w:rPr>
          <w:lang w:eastAsia="lt-LT"/>
        </w:rPr>
        <w:t xml:space="preserve">aprašo </w:t>
      </w:r>
      <w:r w:rsidR="00737A9D" w:rsidRPr="00B91F26">
        <w:rPr>
          <w:lang w:eastAsia="lt-LT"/>
        </w:rPr>
        <w:t>4 priedas</w:t>
      </w:r>
      <w:r w:rsidR="00737A9D">
        <w:rPr>
          <w:lang w:eastAsia="lt-LT"/>
        </w:rPr>
        <w:t>)</w:t>
      </w:r>
      <w:r w:rsidR="00737A9D" w:rsidRPr="00B91F26">
        <w:rPr>
          <w:lang w:eastAsia="lt-LT"/>
        </w:rPr>
        <w:t>;</w:t>
      </w:r>
      <w:r w:rsidR="00737A9D">
        <w:rPr>
          <w:lang w:eastAsia="lt-LT"/>
        </w:rPr>
        <w:t>v</w:t>
      </w:r>
      <w:r w:rsidR="00737A9D" w:rsidRPr="00B91F26">
        <w:rPr>
          <w:lang w:eastAsia="lt-LT"/>
        </w:rPr>
        <w:t>idaus patalpų paprastojo remonto darbų apraš</w:t>
      </w:r>
      <w:r w:rsidR="00737A9D">
        <w:rPr>
          <w:lang w:eastAsia="lt-LT"/>
        </w:rPr>
        <w:t>ą</w:t>
      </w:r>
      <w:r w:rsidR="00737A9D" w:rsidRPr="00B91F26">
        <w:rPr>
          <w:lang w:eastAsia="lt-LT"/>
        </w:rPr>
        <w:t xml:space="preserve"> II pirkimo daliai</w:t>
      </w:r>
      <w:r w:rsidR="00737A9D">
        <w:rPr>
          <w:lang w:eastAsia="lt-LT"/>
        </w:rPr>
        <w:t xml:space="preserve"> (konkurso sąlygų </w:t>
      </w:r>
      <w:r w:rsidR="003A2033">
        <w:rPr>
          <w:lang w:eastAsia="lt-LT"/>
        </w:rPr>
        <w:t xml:space="preserve">aprašo </w:t>
      </w:r>
      <w:r w:rsidR="00737A9D">
        <w:rPr>
          <w:lang w:eastAsia="lt-LT"/>
        </w:rPr>
        <w:t>5</w:t>
      </w:r>
      <w:r w:rsidR="00737A9D" w:rsidRPr="00B91F26">
        <w:rPr>
          <w:lang w:eastAsia="lt-LT"/>
        </w:rPr>
        <w:t xml:space="preserve"> priedas</w:t>
      </w:r>
      <w:r w:rsidR="00737A9D">
        <w:rPr>
          <w:lang w:eastAsia="lt-LT"/>
        </w:rPr>
        <w:t>); p</w:t>
      </w:r>
      <w:r w:rsidR="00737A9D" w:rsidRPr="00B91F26">
        <w:rPr>
          <w:lang w:eastAsia="lt-LT"/>
        </w:rPr>
        <w:t xml:space="preserve">aprastojo remonto </w:t>
      </w:r>
      <w:r w:rsidR="00737A9D">
        <w:rPr>
          <w:lang w:eastAsia="lt-LT"/>
        </w:rPr>
        <w:t xml:space="preserve">darbų </w:t>
      </w:r>
      <w:r w:rsidR="00737A9D" w:rsidRPr="00B91F26">
        <w:rPr>
          <w:lang w:eastAsia="lt-LT"/>
        </w:rPr>
        <w:t>apraš</w:t>
      </w:r>
      <w:r w:rsidR="00737A9D">
        <w:rPr>
          <w:lang w:eastAsia="lt-LT"/>
        </w:rPr>
        <w:t>ą</w:t>
      </w:r>
      <w:r w:rsidR="00737A9D" w:rsidRPr="00B91F26">
        <w:rPr>
          <w:lang w:eastAsia="lt-LT"/>
        </w:rPr>
        <w:t xml:space="preserve"> III pirkimo daliai</w:t>
      </w:r>
      <w:r w:rsidR="00737A9D">
        <w:rPr>
          <w:lang w:eastAsia="lt-LT"/>
        </w:rPr>
        <w:t>(konkurso sąlygų</w:t>
      </w:r>
      <w:r w:rsidR="003A2033">
        <w:rPr>
          <w:lang w:eastAsia="lt-LT"/>
        </w:rPr>
        <w:t xml:space="preserve"> aprašo</w:t>
      </w:r>
      <w:r w:rsidR="00737A9D">
        <w:rPr>
          <w:lang w:eastAsia="lt-LT"/>
        </w:rPr>
        <w:t xml:space="preserve"> 6</w:t>
      </w:r>
      <w:r w:rsidR="00737A9D" w:rsidRPr="00B91F26">
        <w:rPr>
          <w:lang w:eastAsia="lt-LT"/>
        </w:rPr>
        <w:t xml:space="preserve"> pried</w:t>
      </w:r>
      <w:r w:rsidR="00737A9D">
        <w:rPr>
          <w:lang w:eastAsia="lt-LT"/>
        </w:rPr>
        <w:t>as)</w:t>
      </w:r>
      <w:r w:rsidR="00737A9D" w:rsidRPr="00B91F26">
        <w:rPr>
          <w:lang w:eastAsia="lt-LT"/>
        </w:rPr>
        <w:t>;</w:t>
      </w:r>
      <w:r w:rsidR="00737A9D">
        <w:rPr>
          <w:lang w:eastAsia="lt-LT"/>
        </w:rPr>
        <w:t xml:space="preserve"> p</w:t>
      </w:r>
      <w:r w:rsidR="00737A9D" w:rsidRPr="00B91F26">
        <w:rPr>
          <w:lang w:eastAsia="lt-LT"/>
        </w:rPr>
        <w:t xml:space="preserve">aprastojo remonto </w:t>
      </w:r>
      <w:r w:rsidR="00D763AE">
        <w:rPr>
          <w:lang w:eastAsia="lt-LT"/>
        </w:rPr>
        <w:t>aprašą</w:t>
      </w:r>
      <w:r w:rsidR="00737A9D" w:rsidRPr="00B91F26">
        <w:rPr>
          <w:lang w:eastAsia="lt-LT"/>
        </w:rPr>
        <w:t xml:space="preserve"> IV pirkimo daliai</w:t>
      </w:r>
      <w:r w:rsidR="00737A9D">
        <w:rPr>
          <w:lang w:eastAsia="lt-LT"/>
        </w:rPr>
        <w:t xml:space="preserve"> konkurso sąlygų </w:t>
      </w:r>
      <w:r w:rsidR="003A2033">
        <w:rPr>
          <w:lang w:eastAsia="lt-LT"/>
        </w:rPr>
        <w:t xml:space="preserve">aprašo </w:t>
      </w:r>
      <w:r w:rsidR="00737A9D">
        <w:rPr>
          <w:lang w:eastAsia="lt-LT"/>
        </w:rPr>
        <w:t xml:space="preserve">7 </w:t>
      </w:r>
      <w:r w:rsidR="00737A9D" w:rsidRPr="00B91F26">
        <w:rPr>
          <w:lang w:eastAsia="lt-LT"/>
        </w:rPr>
        <w:t>priedas</w:t>
      </w:r>
      <w:r w:rsidR="00737A9D">
        <w:rPr>
          <w:lang w:eastAsia="lt-LT"/>
        </w:rPr>
        <w:t>).</w:t>
      </w:r>
    </w:p>
    <w:p w14:paraId="397F3B76" w14:textId="7EB06868" w:rsidR="00044ED9" w:rsidRDefault="00C07384" w:rsidP="00044ED9">
      <w:pPr>
        <w:widowControl w:val="0"/>
        <w:tabs>
          <w:tab w:val="left" w:pos="993"/>
          <w:tab w:val="left" w:pos="1134"/>
          <w:tab w:val="left" w:pos="1276"/>
        </w:tabs>
        <w:ind w:firstLine="709"/>
        <w:jc w:val="both"/>
      </w:pPr>
      <w:r>
        <w:t>Atsižvelgiant į tai, kad pirkimas vykdomas konsoliduotai, pirkimo objektas skaidomas į 4 pirkimo dalis pagal perkančiąsias organizacijas:</w:t>
      </w:r>
      <w:bookmarkStart w:id="10" w:name="_Hlk179383160"/>
      <w:bookmarkStart w:id="11" w:name="_Hlk162622946"/>
    </w:p>
    <w:p w14:paraId="1FCE4C99" w14:textId="48751E82" w:rsidR="00D06C2A" w:rsidRPr="00044ED9" w:rsidRDefault="008F2F69" w:rsidP="00044ED9">
      <w:pPr>
        <w:widowControl w:val="0"/>
        <w:tabs>
          <w:tab w:val="left" w:pos="993"/>
          <w:tab w:val="left" w:pos="1134"/>
          <w:tab w:val="left" w:pos="1276"/>
        </w:tabs>
        <w:ind w:firstLine="709"/>
        <w:jc w:val="both"/>
      </w:pPr>
      <w:r w:rsidRPr="00C07384">
        <w:rPr>
          <w:bCs/>
        </w:rPr>
        <w:t>1</w:t>
      </w:r>
      <w:r w:rsidR="002448E2" w:rsidRPr="00C07384">
        <w:rPr>
          <w:bCs/>
        </w:rPr>
        <w:t>1</w:t>
      </w:r>
      <w:r w:rsidRPr="00C07384">
        <w:rPr>
          <w:bCs/>
        </w:rPr>
        <w:t>.1.</w:t>
      </w:r>
      <w:r w:rsidRPr="00D06C2A">
        <w:rPr>
          <w:b/>
          <w:bCs/>
        </w:rPr>
        <w:t xml:space="preserve"> </w:t>
      </w:r>
      <w:r w:rsidR="005153CC" w:rsidRPr="00D06C2A">
        <w:rPr>
          <w:b/>
          <w:bCs/>
        </w:rPr>
        <w:t xml:space="preserve">I pirkimo dalis </w:t>
      </w:r>
      <w:r w:rsidR="005153CC" w:rsidRPr="00D06C2A">
        <w:t>–</w:t>
      </w:r>
      <w:r w:rsidR="005153CC" w:rsidRPr="00D06C2A">
        <w:rPr>
          <w:b/>
          <w:bCs/>
        </w:rPr>
        <w:t xml:space="preserve"> </w:t>
      </w:r>
      <w:r w:rsidR="007E5185" w:rsidRPr="00D06C2A">
        <w:rPr>
          <w:b/>
        </w:rPr>
        <w:t xml:space="preserve">Klaipėdos </w:t>
      </w:r>
      <w:r w:rsidR="00C07384">
        <w:rPr>
          <w:b/>
        </w:rPr>
        <w:t>,,</w:t>
      </w:r>
      <w:r w:rsidR="007E5185" w:rsidRPr="00D06C2A">
        <w:rPr>
          <w:b/>
        </w:rPr>
        <w:t>Santarvės</w:t>
      </w:r>
      <w:r w:rsidR="00C07384">
        <w:rPr>
          <w:b/>
        </w:rPr>
        <w:t>“</w:t>
      </w:r>
      <w:r w:rsidR="007E5185" w:rsidRPr="00D06C2A">
        <w:rPr>
          <w:b/>
        </w:rPr>
        <w:t xml:space="preserve"> progimnazijos</w:t>
      </w:r>
      <w:r w:rsidR="002E68F6" w:rsidRPr="00D06C2A">
        <w:rPr>
          <w:b/>
          <w:bCs/>
        </w:rPr>
        <w:t>, esančio</w:t>
      </w:r>
      <w:r w:rsidR="007E5185" w:rsidRPr="00D06C2A">
        <w:rPr>
          <w:b/>
          <w:bCs/>
        </w:rPr>
        <w:t>s</w:t>
      </w:r>
      <w:r w:rsidR="002E68F6" w:rsidRPr="00D06C2A">
        <w:rPr>
          <w:b/>
          <w:bCs/>
        </w:rPr>
        <w:t xml:space="preserve"> adresu</w:t>
      </w:r>
      <w:r w:rsidR="007E5185" w:rsidRPr="00D06C2A">
        <w:rPr>
          <w:b/>
          <w:bCs/>
        </w:rPr>
        <w:t xml:space="preserve"> Gedminų g. 7</w:t>
      </w:r>
      <w:r w:rsidR="002E68F6" w:rsidRPr="00D06C2A">
        <w:rPr>
          <w:b/>
          <w:bCs/>
        </w:rPr>
        <w:t xml:space="preserve">, Klaipėda, </w:t>
      </w:r>
      <w:r w:rsidR="00C805FB" w:rsidRPr="00D06C2A">
        <w:rPr>
          <w:b/>
        </w:rPr>
        <w:t xml:space="preserve">gamtos mokslų </w:t>
      </w:r>
      <w:r w:rsidR="00A01580">
        <w:rPr>
          <w:b/>
        </w:rPr>
        <w:t xml:space="preserve">ir </w:t>
      </w:r>
      <w:proofErr w:type="spellStart"/>
      <w:r w:rsidR="00C805FB" w:rsidRPr="00D06C2A">
        <w:rPr>
          <w:b/>
        </w:rPr>
        <w:t>steam</w:t>
      </w:r>
      <w:proofErr w:type="spellEnd"/>
      <w:r w:rsidR="00C805FB" w:rsidRPr="00D06C2A">
        <w:rPr>
          <w:b/>
        </w:rPr>
        <w:t xml:space="preserve"> laboratorijų paprastojo remonto darbai</w:t>
      </w:r>
      <w:r w:rsidR="005153CC" w:rsidRPr="00D06C2A">
        <w:rPr>
          <w:b/>
          <w:bCs/>
        </w:rPr>
        <w:t>.</w:t>
      </w:r>
      <w:r w:rsidR="005153CC" w:rsidRPr="00D06C2A">
        <w:t xml:space="preserve"> </w:t>
      </w:r>
      <w:bookmarkStart w:id="12" w:name="_Hlk156490596"/>
      <w:bookmarkEnd w:id="10"/>
      <w:r w:rsidR="005153CC" w:rsidRPr="00D06C2A">
        <w:t xml:space="preserve">Išsamesnė perkamų darbų informacija ir reikalavimai pateikiami </w:t>
      </w:r>
      <w:r w:rsidR="00D06C2A" w:rsidRPr="00D06C2A">
        <w:rPr>
          <w:lang w:eastAsia="lt-LT"/>
        </w:rPr>
        <w:t>Paprastojo remonto apraše I pirkimo daliai (</w:t>
      </w:r>
      <w:r w:rsidR="00D06C2A" w:rsidRPr="00D06C2A">
        <w:t xml:space="preserve">konkurso sąlygų aprašo </w:t>
      </w:r>
      <w:r w:rsidR="00D06C2A" w:rsidRPr="00D06C2A">
        <w:lastRenderedPageBreak/>
        <w:t>3 priedas</w:t>
      </w:r>
      <w:r w:rsidR="00D06C2A" w:rsidRPr="00D06C2A">
        <w:rPr>
          <w:lang w:eastAsia="lt-LT"/>
        </w:rPr>
        <w:t>)</w:t>
      </w:r>
      <w:r w:rsidR="00044ED9">
        <w:rPr>
          <w:lang w:eastAsia="lt-LT"/>
        </w:rPr>
        <w:t xml:space="preserve"> ir</w:t>
      </w:r>
      <w:r w:rsidR="00D06C2A" w:rsidRPr="00D06C2A">
        <w:rPr>
          <w:lang w:eastAsia="lt-LT"/>
        </w:rPr>
        <w:t xml:space="preserve"> Techninėje specifikacijoje I pirkimo daliai (</w:t>
      </w:r>
      <w:r w:rsidR="00D06C2A" w:rsidRPr="00D06C2A">
        <w:t>konkurso sąlygų aprašo 4 priedas</w:t>
      </w:r>
      <w:r w:rsidR="00D06C2A" w:rsidRPr="00D06C2A">
        <w:rPr>
          <w:lang w:eastAsia="lt-LT"/>
        </w:rPr>
        <w:t>);</w:t>
      </w:r>
    </w:p>
    <w:p w14:paraId="6086F1CB" w14:textId="77777777" w:rsidR="00D06C2A" w:rsidRDefault="00D06C2A" w:rsidP="00923C71">
      <w:pPr>
        <w:widowControl w:val="0"/>
        <w:tabs>
          <w:tab w:val="left" w:pos="993"/>
          <w:tab w:val="left" w:pos="1134"/>
          <w:tab w:val="left" w:pos="1276"/>
        </w:tabs>
        <w:ind w:firstLine="709"/>
        <w:jc w:val="both"/>
      </w:pPr>
    </w:p>
    <w:p w14:paraId="78AC9036" w14:textId="74645D4B" w:rsidR="005153CC" w:rsidRPr="00D06C2A" w:rsidRDefault="008F2F69" w:rsidP="00923C71">
      <w:pPr>
        <w:tabs>
          <w:tab w:val="left" w:pos="993"/>
          <w:tab w:val="left" w:pos="1134"/>
          <w:tab w:val="left" w:pos="1418"/>
        </w:tabs>
        <w:ind w:firstLine="709"/>
        <w:jc w:val="both"/>
      </w:pPr>
      <w:bookmarkStart w:id="13" w:name="_Hlk179383180"/>
      <w:bookmarkEnd w:id="12"/>
      <w:r w:rsidRPr="00C07384">
        <w:rPr>
          <w:bCs/>
        </w:rPr>
        <w:t>1</w:t>
      </w:r>
      <w:r w:rsidR="002448E2" w:rsidRPr="00C07384">
        <w:rPr>
          <w:bCs/>
        </w:rPr>
        <w:t>1</w:t>
      </w:r>
      <w:r w:rsidRPr="00C07384">
        <w:rPr>
          <w:bCs/>
        </w:rPr>
        <w:t>.2.</w:t>
      </w:r>
      <w:r w:rsidRPr="00D06C2A">
        <w:rPr>
          <w:b/>
          <w:bCs/>
        </w:rPr>
        <w:t xml:space="preserve"> </w:t>
      </w:r>
      <w:r w:rsidR="005153CC" w:rsidRPr="00D06C2A">
        <w:rPr>
          <w:b/>
          <w:bCs/>
        </w:rPr>
        <w:t xml:space="preserve">II pirkimo dalis </w:t>
      </w:r>
      <w:r w:rsidR="005153CC" w:rsidRPr="00D06C2A">
        <w:t>–</w:t>
      </w:r>
      <w:bookmarkStart w:id="14" w:name="_Hlk179199362"/>
      <w:bookmarkStart w:id="15" w:name="_Hlk156464932"/>
      <w:r w:rsidR="007E5185" w:rsidRPr="00D06C2A">
        <w:t xml:space="preserve"> </w:t>
      </w:r>
      <w:r w:rsidR="007E5185" w:rsidRPr="00D06C2A">
        <w:rPr>
          <w:b/>
          <w:color w:val="000000"/>
        </w:rPr>
        <w:t xml:space="preserve">Klaipėdos </w:t>
      </w:r>
      <w:r w:rsidR="004F28B9">
        <w:rPr>
          <w:b/>
          <w:color w:val="000000"/>
        </w:rPr>
        <w:t>„</w:t>
      </w:r>
      <w:r w:rsidR="007E5185" w:rsidRPr="00D06C2A">
        <w:rPr>
          <w:b/>
          <w:color w:val="000000"/>
        </w:rPr>
        <w:t>Liudviko Stulpino</w:t>
      </w:r>
      <w:r w:rsidR="004F28B9">
        <w:rPr>
          <w:b/>
          <w:color w:val="000000"/>
        </w:rPr>
        <w:t>“</w:t>
      </w:r>
      <w:r w:rsidR="007E5185" w:rsidRPr="00D06C2A">
        <w:rPr>
          <w:b/>
          <w:color w:val="000000"/>
        </w:rPr>
        <w:t xml:space="preserve"> progimnazijos</w:t>
      </w:r>
      <w:r w:rsidR="002E68F6" w:rsidRPr="00D06C2A">
        <w:rPr>
          <w:b/>
          <w:bCs/>
        </w:rPr>
        <w:t>, esančio</w:t>
      </w:r>
      <w:r w:rsidR="00053C54" w:rsidRPr="00D06C2A">
        <w:rPr>
          <w:b/>
          <w:bCs/>
        </w:rPr>
        <w:t>s</w:t>
      </w:r>
      <w:r w:rsidR="002E68F6" w:rsidRPr="00D06C2A">
        <w:rPr>
          <w:b/>
          <w:bCs/>
        </w:rPr>
        <w:t xml:space="preserve"> adresu </w:t>
      </w:r>
      <w:r w:rsidR="00EE1CBD" w:rsidRPr="00D06C2A">
        <w:rPr>
          <w:b/>
          <w:bCs/>
        </w:rPr>
        <w:t xml:space="preserve">Bandužių </w:t>
      </w:r>
      <w:r w:rsidR="002E68F6" w:rsidRPr="00D06C2A">
        <w:rPr>
          <w:b/>
          <w:bCs/>
        </w:rPr>
        <w:t xml:space="preserve">g. </w:t>
      </w:r>
      <w:r w:rsidR="00EE1CBD" w:rsidRPr="00D06C2A">
        <w:rPr>
          <w:b/>
          <w:bCs/>
        </w:rPr>
        <w:t>4</w:t>
      </w:r>
      <w:r w:rsidR="002E68F6" w:rsidRPr="00D06C2A">
        <w:rPr>
          <w:b/>
          <w:bCs/>
        </w:rPr>
        <w:t xml:space="preserve">, Klaipėda, </w:t>
      </w:r>
      <w:bookmarkEnd w:id="14"/>
      <w:r w:rsidR="00C805FB" w:rsidRPr="00D06C2A">
        <w:rPr>
          <w:b/>
        </w:rPr>
        <w:t>gamtos mokslų</w:t>
      </w:r>
      <w:r w:rsidR="00A01580">
        <w:rPr>
          <w:b/>
        </w:rPr>
        <w:t xml:space="preserve"> ir</w:t>
      </w:r>
      <w:r w:rsidR="00C805FB" w:rsidRPr="00D06C2A">
        <w:rPr>
          <w:b/>
        </w:rPr>
        <w:t xml:space="preserve"> </w:t>
      </w:r>
      <w:proofErr w:type="spellStart"/>
      <w:r w:rsidR="00C805FB" w:rsidRPr="00D06C2A">
        <w:rPr>
          <w:b/>
        </w:rPr>
        <w:t>steam</w:t>
      </w:r>
      <w:proofErr w:type="spellEnd"/>
      <w:r w:rsidR="00C805FB" w:rsidRPr="00D06C2A">
        <w:rPr>
          <w:b/>
        </w:rPr>
        <w:t xml:space="preserve"> laboratorijų paprastojo remonto darbai</w:t>
      </w:r>
      <w:r w:rsidR="005153CC" w:rsidRPr="00D06C2A">
        <w:rPr>
          <w:b/>
          <w:bCs/>
        </w:rPr>
        <w:t xml:space="preserve">. </w:t>
      </w:r>
      <w:bookmarkEnd w:id="13"/>
      <w:r w:rsidR="005153CC" w:rsidRPr="00D06C2A">
        <w:t xml:space="preserve">Išsamesnė perkamų darbų informacija ir reikalavimai pateikiami </w:t>
      </w:r>
      <w:r w:rsidR="00044ED9" w:rsidRPr="00044ED9">
        <w:rPr>
          <w:lang w:eastAsia="lt-LT"/>
        </w:rPr>
        <w:t>Vidaus patalpų paprastojo remonto darbų apraše II pirkimo daliai</w:t>
      </w:r>
      <w:r w:rsidR="005153CC" w:rsidRPr="00044ED9">
        <w:t xml:space="preserve"> (konkurso sąlygų aprašo </w:t>
      </w:r>
      <w:r w:rsidR="00044ED9" w:rsidRPr="00044ED9">
        <w:t xml:space="preserve">5 </w:t>
      </w:r>
      <w:r w:rsidR="005153CC" w:rsidRPr="00044ED9">
        <w:t>priedas)</w:t>
      </w:r>
      <w:bookmarkEnd w:id="15"/>
      <w:r w:rsidR="00044ED9" w:rsidRPr="00044ED9">
        <w:t>;</w:t>
      </w:r>
    </w:p>
    <w:p w14:paraId="0F2569EC" w14:textId="144A586B" w:rsidR="005153CC" w:rsidRPr="00D06C2A" w:rsidRDefault="008F2F69" w:rsidP="00923C71">
      <w:pPr>
        <w:tabs>
          <w:tab w:val="left" w:pos="993"/>
          <w:tab w:val="left" w:pos="1134"/>
          <w:tab w:val="left" w:pos="1418"/>
        </w:tabs>
        <w:ind w:firstLine="709"/>
        <w:jc w:val="both"/>
      </w:pPr>
      <w:bookmarkStart w:id="16" w:name="_Hlk179383192"/>
      <w:r w:rsidRPr="00C07384">
        <w:rPr>
          <w:bCs/>
        </w:rPr>
        <w:t>1</w:t>
      </w:r>
      <w:r w:rsidR="002448E2" w:rsidRPr="00C07384">
        <w:rPr>
          <w:bCs/>
        </w:rPr>
        <w:t>1</w:t>
      </w:r>
      <w:r w:rsidRPr="00C07384">
        <w:rPr>
          <w:bCs/>
        </w:rPr>
        <w:t>.3.</w:t>
      </w:r>
      <w:r w:rsidRPr="00D06C2A">
        <w:rPr>
          <w:b/>
          <w:bCs/>
        </w:rPr>
        <w:t xml:space="preserve"> </w:t>
      </w:r>
      <w:r w:rsidR="005153CC" w:rsidRPr="00D06C2A">
        <w:rPr>
          <w:b/>
          <w:bCs/>
        </w:rPr>
        <w:t xml:space="preserve">III pirkimo dalis </w:t>
      </w:r>
      <w:r w:rsidR="005153CC" w:rsidRPr="00D06C2A">
        <w:t>–</w:t>
      </w:r>
      <w:bookmarkStart w:id="17" w:name="_Hlk179199383"/>
      <w:r w:rsidR="00053C54" w:rsidRPr="00D06C2A">
        <w:t xml:space="preserve"> </w:t>
      </w:r>
      <w:r w:rsidR="00053C54" w:rsidRPr="00D06C2A">
        <w:rPr>
          <w:b/>
          <w:color w:val="000000"/>
        </w:rPr>
        <w:t xml:space="preserve">Klaipėdos </w:t>
      </w:r>
      <w:r w:rsidR="00C07384">
        <w:rPr>
          <w:b/>
        </w:rPr>
        <w:t>,,</w:t>
      </w:r>
      <w:r w:rsidR="00053C54" w:rsidRPr="00D06C2A">
        <w:rPr>
          <w:b/>
          <w:color w:val="000000"/>
        </w:rPr>
        <w:t>Smeltės</w:t>
      </w:r>
      <w:r w:rsidR="00C07384">
        <w:rPr>
          <w:b/>
        </w:rPr>
        <w:t>“</w:t>
      </w:r>
      <w:r w:rsidR="00053C54" w:rsidRPr="00D06C2A">
        <w:rPr>
          <w:b/>
          <w:color w:val="000000"/>
        </w:rPr>
        <w:t xml:space="preserve"> progimnazijos</w:t>
      </w:r>
      <w:r w:rsidR="000E6E12" w:rsidRPr="00D06C2A">
        <w:rPr>
          <w:b/>
          <w:bCs/>
        </w:rPr>
        <w:t>, esančio</w:t>
      </w:r>
      <w:r w:rsidR="00053C54" w:rsidRPr="00D06C2A">
        <w:rPr>
          <w:b/>
          <w:bCs/>
        </w:rPr>
        <w:t>s</w:t>
      </w:r>
      <w:r w:rsidR="000E6E12" w:rsidRPr="00D06C2A">
        <w:rPr>
          <w:b/>
          <w:bCs/>
        </w:rPr>
        <w:t xml:space="preserve"> adresu</w:t>
      </w:r>
      <w:r w:rsidR="00053C54" w:rsidRPr="00D06C2A">
        <w:rPr>
          <w:b/>
          <w:bCs/>
        </w:rPr>
        <w:t xml:space="preserve"> Reikjaviko g. 17</w:t>
      </w:r>
      <w:r w:rsidR="000E6E12" w:rsidRPr="00D06C2A">
        <w:rPr>
          <w:b/>
          <w:bCs/>
        </w:rPr>
        <w:t xml:space="preserve">, Klaipėda, </w:t>
      </w:r>
      <w:bookmarkEnd w:id="17"/>
      <w:r w:rsidR="00C805FB" w:rsidRPr="00D06C2A">
        <w:rPr>
          <w:b/>
        </w:rPr>
        <w:t xml:space="preserve">gamtos mokslų </w:t>
      </w:r>
      <w:r w:rsidR="00A01580">
        <w:rPr>
          <w:b/>
        </w:rPr>
        <w:t xml:space="preserve">ir </w:t>
      </w:r>
      <w:proofErr w:type="spellStart"/>
      <w:r w:rsidR="00C805FB" w:rsidRPr="00D06C2A">
        <w:rPr>
          <w:b/>
        </w:rPr>
        <w:t>steam</w:t>
      </w:r>
      <w:proofErr w:type="spellEnd"/>
      <w:r w:rsidR="00C805FB" w:rsidRPr="00D06C2A">
        <w:rPr>
          <w:b/>
        </w:rPr>
        <w:t xml:space="preserve"> laboratorijų paprastojo remonto darbai</w:t>
      </w:r>
      <w:r w:rsidR="005153CC" w:rsidRPr="00D06C2A">
        <w:rPr>
          <w:b/>
          <w:bCs/>
        </w:rPr>
        <w:t xml:space="preserve">. </w:t>
      </w:r>
      <w:r w:rsidR="005153CC" w:rsidRPr="00D06C2A">
        <w:t xml:space="preserve"> </w:t>
      </w:r>
      <w:bookmarkEnd w:id="16"/>
      <w:r w:rsidR="005153CC" w:rsidRPr="00D06C2A">
        <w:t xml:space="preserve">Išsamesnė perkamų darbų informacija ir reikalavimai pateikiami </w:t>
      </w:r>
      <w:r w:rsidR="00044ED9" w:rsidRPr="00044ED9">
        <w:rPr>
          <w:lang w:eastAsia="lt-LT"/>
        </w:rPr>
        <w:t>Paprastojo remonto apraše III pirkimo daliai</w:t>
      </w:r>
      <w:r w:rsidR="00044ED9" w:rsidRPr="00044ED9">
        <w:t xml:space="preserve"> </w:t>
      </w:r>
      <w:r w:rsidR="005153CC" w:rsidRPr="00044ED9">
        <w:t xml:space="preserve">(konkurso sąlygų aprašo </w:t>
      </w:r>
      <w:r w:rsidR="00044ED9" w:rsidRPr="00044ED9">
        <w:t>6</w:t>
      </w:r>
      <w:r w:rsidR="005153CC" w:rsidRPr="00044ED9">
        <w:t xml:space="preserve"> priedas).</w:t>
      </w:r>
      <w:r w:rsidR="005153CC" w:rsidRPr="00D06C2A">
        <w:t xml:space="preserve"> </w:t>
      </w:r>
    </w:p>
    <w:p w14:paraId="3850724A" w14:textId="2CB76040" w:rsidR="00EB690F" w:rsidRPr="008F2F69" w:rsidRDefault="008F2F69" w:rsidP="00044ED9">
      <w:pPr>
        <w:tabs>
          <w:tab w:val="left" w:pos="993"/>
          <w:tab w:val="left" w:pos="1134"/>
          <w:tab w:val="left" w:pos="1418"/>
        </w:tabs>
        <w:ind w:firstLine="709"/>
        <w:jc w:val="both"/>
        <w:rPr>
          <w:b/>
          <w:i/>
          <w:iCs/>
          <w:color w:val="000000" w:themeColor="text1"/>
        </w:rPr>
      </w:pPr>
      <w:bookmarkStart w:id="18" w:name="_Hlk179383203"/>
      <w:r w:rsidRPr="00C07384">
        <w:rPr>
          <w:bCs/>
        </w:rPr>
        <w:t>1</w:t>
      </w:r>
      <w:r w:rsidR="002448E2" w:rsidRPr="00C07384">
        <w:rPr>
          <w:bCs/>
        </w:rPr>
        <w:t>1</w:t>
      </w:r>
      <w:r w:rsidRPr="00C07384">
        <w:rPr>
          <w:bCs/>
        </w:rPr>
        <w:t xml:space="preserve">.4. </w:t>
      </w:r>
      <w:r w:rsidR="005153CC" w:rsidRPr="00D06C2A">
        <w:rPr>
          <w:b/>
          <w:bCs/>
        </w:rPr>
        <w:t xml:space="preserve">IV pirkimo dalis </w:t>
      </w:r>
      <w:r w:rsidR="005153CC" w:rsidRPr="00D06C2A">
        <w:t>–</w:t>
      </w:r>
      <w:r w:rsidR="005153CC" w:rsidRPr="00D06C2A">
        <w:rPr>
          <w:b/>
          <w:bCs/>
        </w:rPr>
        <w:t xml:space="preserve"> </w:t>
      </w:r>
      <w:bookmarkStart w:id="19" w:name="_Hlk190786927"/>
      <w:r w:rsidR="00053C54" w:rsidRPr="00D06C2A">
        <w:rPr>
          <w:b/>
          <w:color w:val="000000"/>
        </w:rPr>
        <w:t xml:space="preserve">Klaipėdos </w:t>
      </w:r>
      <w:r w:rsidR="00C07384">
        <w:rPr>
          <w:b/>
        </w:rPr>
        <w:t>,,</w:t>
      </w:r>
      <w:r w:rsidR="00053C54" w:rsidRPr="00D06C2A">
        <w:rPr>
          <w:b/>
          <w:color w:val="000000"/>
        </w:rPr>
        <w:t>Aitvaro</w:t>
      </w:r>
      <w:r w:rsidR="00C07384">
        <w:rPr>
          <w:b/>
        </w:rPr>
        <w:t>“</w:t>
      </w:r>
      <w:r w:rsidR="00053C54" w:rsidRPr="00D06C2A">
        <w:rPr>
          <w:b/>
          <w:color w:val="000000"/>
        </w:rPr>
        <w:t xml:space="preserve"> gimnazijos</w:t>
      </w:r>
      <w:r w:rsidR="000E6E12" w:rsidRPr="00D06C2A">
        <w:rPr>
          <w:b/>
          <w:bCs/>
        </w:rPr>
        <w:t>, esančio</w:t>
      </w:r>
      <w:r w:rsidR="00EB690F" w:rsidRPr="00D06C2A">
        <w:rPr>
          <w:b/>
          <w:bCs/>
        </w:rPr>
        <w:t>s</w:t>
      </w:r>
      <w:r w:rsidR="000E6E12" w:rsidRPr="00D06C2A">
        <w:rPr>
          <w:b/>
          <w:bCs/>
        </w:rPr>
        <w:t xml:space="preserve"> adresu</w:t>
      </w:r>
      <w:r w:rsidR="00EB690F" w:rsidRPr="00D06C2A">
        <w:rPr>
          <w:b/>
          <w:bCs/>
        </w:rPr>
        <w:t xml:space="preserve"> Paryžiaus Komunos g. 14</w:t>
      </w:r>
      <w:r w:rsidR="000E6E12" w:rsidRPr="00D06C2A">
        <w:rPr>
          <w:b/>
          <w:bCs/>
        </w:rPr>
        <w:t xml:space="preserve">, </w:t>
      </w:r>
      <w:bookmarkStart w:id="20" w:name="_Hlk190786904"/>
      <w:r w:rsidR="00461CAC">
        <w:rPr>
          <w:b/>
          <w:bCs/>
        </w:rPr>
        <w:t xml:space="preserve">Klaipėda, </w:t>
      </w:r>
      <w:r w:rsidR="00C805FB" w:rsidRPr="00D06C2A">
        <w:rPr>
          <w:b/>
        </w:rPr>
        <w:t>gamtos mokslų</w:t>
      </w:r>
      <w:r w:rsidR="004B70EC">
        <w:rPr>
          <w:b/>
        </w:rPr>
        <w:t xml:space="preserve">, </w:t>
      </w:r>
      <w:proofErr w:type="spellStart"/>
      <w:r w:rsidR="00C805FB" w:rsidRPr="00D06C2A">
        <w:rPr>
          <w:b/>
        </w:rPr>
        <w:t>steam</w:t>
      </w:r>
      <w:proofErr w:type="spellEnd"/>
      <w:r w:rsidR="00C805FB" w:rsidRPr="00D06C2A">
        <w:rPr>
          <w:b/>
        </w:rPr>
        <w:t xml:space="preserve"> laboratorijų </w:t>
      </w:r>
      <w:r w:rsidR="0019481A" w:rsidRPr="00D06C2A">
        <w:rPr>
          <w:b/>
        </w:rPr>
        <w:t xml:space="preserve">ir sanitarinių patalpų </w:t>
      </w:r>
      <w:r w:rsidR="00C805FB" w:rsidRPr="00D06C2A">
        <w:rPr>
          <w:b/>
        </w:rPr>
        <w:t>paprastojo remonto darbai</w:t>
      </w:r>
      <w:bookmarkEnd w:id="20"/>
      <w:bookmarkEnd w:id="19"/>
      <w:r w:rsidR="005153CC" w:rsidRPr="00D06C2A">
        <w:rPr>
          <w:b/>
          <w:bCs/>
        </w:rPr>
        <w:t xml:space="preserve">. </w:t>
      </w:r>
      <w:bookmarkEnd w:id="18"/>
      <w:r w:rsidR="005153CC" w:rsidRPr="00D06C2A">
        <w:t>Išsamesnė perkamų darbų informacija</w:t>
      </w:r>
      <w:r w:rsidR="005153CC" w:rsidRPr="008F2F69">
        <w:t xml:space="preserve"> ir reikalavimai </w:t>
      </w:r>
      <w:r w:rsidR="005153CC" w:rsidRPr="00044ED9">
        <w:t xml:space="preserve">pateikiami </w:t>
      </w:r>
      <w:r w:rsidR="00044ED9" w:rsidRPr="00044ED9">
        <w:rPr>
          <w:lang w:eastAsia="lt-LT"/>
        </w:rPr>
        <w:t xml:space="preserve">Paprastojo remonto </w:t>
      </w:r>
      <w:r w:rsidR="00667793">
        <w:rPr>
          <w:lang w:eastAsia="lt-LT"/>
        </w:rPr>
        <w:t>apraše</w:t>
      </w:r>
      <w:r w:rsidR="00044ED9" w:rsidRPr="00044ED9">
        <w:rPr>
          <w:lang w:eastAsia="lt-LT"/>
        </w:rPr>
        <w:t xml:space="preserve"> IV pirkimo daliai </w:t>
      </w:r>
      <w:r w:rsidR="00044ED9" w:rsidRPr="00044ED9">
        <w:t xml:space="preserve">(konkurso sąlygų </w:t>
      </w:r>
      <w:r w:rsidR="003A2033">
        <w:t>aprašo</w:t>
      </w:r>
      <w:r w:rsidR="003A2033" w:rsidRPr="00044ED9">
        <w:t xml:space="preserve"> </w:t>
      </w:r>
      <w:r w:rsidR="00044ED9" w:rsidRPr="00044ED9">
        <w:t>7 priedas)</w:t>
      </w:r>
      <w:bookmarkEnd w:id="11"/>
      <w:r w:rsidR="00C50A90">
        <w:t>.</w:t>
      </w:r>
    </w:p>
    <w:p w14:paraId="371D16CE" w14:textId="77777777" w:rsidR="000F4803" w:rsidRPr="000F4803" w:rsidRDefault="000F4803" w:rsidP="00B96B4E">
      <w:pPr>
        <w:pStyle w:val="Komentarotekstas"/>
        <w:ind w:firstLine="709"/>
        <w:jc w:val="both"/>
        <w:rPr>
          <w:i/>
          <w:sz w:val="24"/>
          <w:szCs w:val="24"/>
        </w:rPr>
      </w:pPr>
      <w:r w:rsidRPr="000F4803">
        <w:rPr>
          <w:rStyle w:val="normaltextrun"/>
          <w:i/>
          <w:color w:val="000000"/>
          <w:sz w:val="24"/>
          <w:szCs w:val="24"/>
          <w:bdr w:val="none" w:sz="0" w:space="0" w:color="auto" w:frame="1"/>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2CCF71C" w14:textId="7DEFFEFD" w:rsidR="008F2F69" w:rsidRDefault="008F2F69" w:rsidP="00923C71">
      <w:pPr>
        <w:tabs>
          <w:tab w:val="left" w:pos="993"/>
          <w:tab w:val="left" w:pos="1134"/>
          <w:tab w:val="left" w:pos="1418"/>
        </w:tabs>
        <w:ind w:firstLine="709"/>
        <w:jc w:val="both"/>
        <w:rPr>
          <w:b/>
          <w:i/>
          <w:iCs/>
          <w:color w:val="000000" w:themeColor="text1"/>
        </w:rPr>
      </w:pPr>
      <w:r w:rsidRPr="008F2F69">
        <w:t>1</w:t>
      </w:r>
      <w:r w:rsidR="002448E2">
        <w:t>2</w:t>
      </w:r>
      <w:r w:rsidRPr="008F2F69">
        <w:t xml:space="preserve">. </w:t>
      </w:r>
      <w:r w:rsidR="005153CC" w:rsidRPr="008F2F69">
        <w:t xml:space="preserve">Prievolių įvykdymo terminai bei kitos pirkimo sutarties sąlygos nurodytos konkurso sąlygų aprašo </w:t>
      </w:r>
      <w:r w:rsidR="00C50A90">
        <w:rPr>
          <w:b/>
          <w:bCs/>
        </w:rPr>
        <w:t>9</w:t>
      </w:r>
      <w:r w:rsidR="002448E2">
        <w:rPr>
          <w:b/>
          <w:bCs/>
        </w:rPr>
        <w:t xml:space="preserve">, </w:t>
      </w:r>
      <w:r w:rsidR="00B91F26">
        <w:rPr>
          <w:b/>
          <w:bCs/>
        </w:rPr>
        <w:t>1</w:t>
      </w:r>
      <w:r w:rsidR="00C50A90">
        <w:rPr>
          <w:b/>
          <w:bCs/>
        </w:rPr>
        <w:t>0</w:t>
      </w:r>
      <w:r w:rsidR="002448E2">
        <w:rPr>
          <w:b/>
          <w:bCs/>
        </w:rPr>
        <w:t>, 1</w:t>
      </w:r>
      <w:r w:rsidR="00C50A90">
        <w:rPr>
          <w:b/>
          <w:bCs/>
        </w:rPr>
        <w:t>1</w:t>
      </w:r>
      <w:r w:rsidR="002448E2">
        <w:rPr>
          <w:b/>
          <w:bCs/>
        </w:rPr>
        <w:t>, 1</w:t>
      </w:r>
      <w:r w:rsidR="00C50A90">
        <w:rPr>
          <w:b/>
          <w:bCs/>
        </w:rPr>
        <w:t>2</w:t>
      </w:r>
      <w:r w:rsidR="005153CC" w:rsidRPr="008F2F69">
        <w:rPr>
          <w:b/>
          <w:bCs/>
        </w:rPr>
        <w:t xml:space="preserve"> pried</w:t>
      </w:r>
      <w:r w:rsidR="002448E2">
        <w:rPr>
          <w:b/>
          <w:bCs/>
        </w:rPr>
        <w:t>uose</w:t>
      </w:r>
      <w:r w:rsidR="005153CC" w:rsidRPr="008F2F69">
        <w:t>.</w:t>
      </w:r>
    </w:p>
    <w:p w14:paraId="3A08B3BA" w14:textId="702BA955" w:rsidR="008F2F69" w:rsidRDefault="008F2F69" w:rsidP="00923C71">
      <w:pPr>
        <w:tabs>
          <w:tab w:val="left" w:pos="993"/>
          <w:tab w:val="left" w:pos="1134"/>
          <w:tab w:val="left" w:pos="1418"/>
        </w:tabs>
        <w:ind w:firstLine="709"/>
        <w:jc w:val="both"/>
        <w:rPr>
          <w:b/>
          <w:i/>
          <w:iCs/>
          <w:color w:val="000000" w:themeColor="text1"/>
        </w:rPr>
      </w:pPr>
      <w:r w:rsidRPr="008F2F69">
        <w:t>1</w:t>
      </w:r>
      <w:r w:rsidR="002448E2">
        <w:t>3</w:t>
      </w:r>
      <w:r w:rsidRPr="008F2F69">
        <w:t>.</w:t>
      </w:r>
      <w:r>
        <w:rPr>
          <w:b/>
        </w:rPr>
        <w:t xml:space="preserve"> </w:t>
      </w:r>
      <w:bookmarkStart w:id="21" w:name="_Hlk191382079"/>
      <w:r w:rsidR="000F4803" w:rsidRPr="00E4011D">
        <w:rPr>
          <w:b/>
        </w:rPr>
        <w:t xml:space="preserve">Šis pirkimas </w:t>
      </w:r>
      <w:r w:rsidR="000F4803">
        <w:rPr>
          <w:b/>
        </w:rPr>
        <w:t xml:space="preserve">skaidomas </w:t>
      </w:r>
      <w:r w:rsidR="000F4803" w:rsidRPr="00E4011D">
        <w:rPr>
          <w:b/>
        </w:rPr>
        <w:t xml:space="preserve">į dalis </w:t>
      </w:r>
      <w:r w:rsidR="000F4803" w:rsidRPr="000F4803">
        <w:rPr>
          <w:b/>
        </w:rPr>
        <w:t>pagal Perkančiąsias organizacijas</w:t>
      </w:r>
      <w:r w:rsidR="000F4803" w:rsidRPr="00E4011D">
        <w:t xml:space="preserve">, </w:t>
      </w:r>
      <w:r w:rsidR="000F4803" w:rsidRPr="00822971">
        <w:rPr>
          <w:b/>
        </w:rPr>
        <w:t>todėl tiekėjas gali pateikti pasiūlymą vienai, kelioms arba visoms pirkimo dalims.</w:t>
      </w:r>
      <w:r w:rsidR="000F4803">
        <w:rPr>
          <w:b/>
        </w:rPr>
        <w:t xml:space="preserve"> </w:t>
      </w:r>
      <w:r w:rsidR="000F4803" w:rsidRPr="00822971">
        <w:t xml:space="preserve">Dėl kiekvienos pirkimo dalies bus </w:t>
      </w:r>
      <w:r w:rsidR="000F4803" w:rsidRPr="006C26B5">
        <w:t xml:space="preserve">sudaroma atskira pirkimo sutartis. </w:t>
      </w:r>
      <w:bookmarkEnd w:id="21"/>
      <w:r w:rsidR="000F4803" w:rsidRPr="006C26B5">
        <w:t>Alternatyvūs pasiūlymai negalimi ir bus atmesti.</w:t>
      </w:r>
    </w:p>
    <w:p w14:paraId="0D2D6D6F" w14:textId="72B44C68" w:rsidR="008F2F69" w:rsidRDefault="008F2F69" w:rsidP="00923C71">
      <w:pPr>
        <w:tabs>
          <w:tab w:val="left" w:pos="993"/>
          <w:tab w:val="left" w:pos="1134"/>
          <w:tab w:val="left" w:pos="1418"/>
        </w:tabs>
        <w:ind w:firstLine="709"/>
        <w:jc w:val="both"/>
        <w:rPr>
          <w:b/>
          <w:i/>
          <w:iCs/>
          <w:color w:val="000000" w:themeColor="text1"/>
        </w:rPr>
      </w:pPr>
      <w:bookmarkStart w:id="22" w:name="_Hlk125635071"/>
      <w:r w:rsidRPr="008F2F69">
        <w:rPr>
          <w:bCs/>
        </w:rPr>
        <w:t>1</w:t>
      </w:r>
      <w:r w:rsidR="002448E2">
        <w:rPr>
          <w:bCs/>
        </w:rPr>
        <w:t>4</w:t>
      </w:r>
      <w:r w:rsidRPr="008F2F69">
        <w:rPr>
          <w:bCs/>
        </w:rPr>
        <w:t>.</w:t>
      </w:r>
      <w:r>
        <w:rPr>
          <w:b/>
          <w:bCs/>
        </w:rPr>
        <w:t xml:space="preserve"> </w:t>
      </w:r>
      <w:bookmarkStart w:id="23" w:name="_Hlk191381350"/>
      <w:r w:rsidR="005153CC" w:rsidRPr="00BF1494">
        <w:rPr>
          <w:b/>
          <w:bCs/>
        </w:rPr>
        <w:t>Aplinkos apsaugos kriterijai (AAK):</w:t>
      </w:r>
      <w:bookmarkEnd w:id="22"/>
      <w:r w:rsidR="005153CC" w:rsidRPr="00BF1494">
        <w:rPr>
          <w:color w:val="000000" w:themeColor="text1"/>
        </w:rPr>
        <w:t xml:space="preserve"> vadovaujantis </w:t>
      </w:r>
      <w:hyperlink r:id="rId15" w:history="1">
        <w:r w:rsidR="005153CC" w:rsidRPr="00BF1494">
          <w:rPr>
            <w:rStyle w:val="Hipersaitas"/>
            <w:color w:val="000000" w:themeColor="text1"/>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5153CC" w:rsidRPr="00BF1494">
        <w:rPr>
          <w:color w:val="000000" w:themeColor="text1"/>
        </w:rPr>
        <w:t xml:space="preserve"> (toliau bendrai – Aprašas) šis pirkimas (visos jo dalys) laikomas </w:t>
      </w:r>
      <w:r w:rsidR="005153CC" w:rsidRPr="000F44C7">
        <w:rPr>
          <w:b/>
          <w:bCs/>
          <w:color w:val="000000" w:themeColor="text1"/>
        </w:rPr>
        <w:t>žaliuoju pirkimu</w:t>
      </w:r>
      <w:r w:rsidR="005153CC" w:rsidRPr="000F44C7">
        <w:rPr>
          <w:color w:val="000000" w:themeColor="text1"/>
        </w:rPr>
        <w:t xml:space="preserve">, nes: </w:t>
      </w:r>
      <w:bookmarkStart w:id="24" w:name="_Hlk154661649"/>
    </w:p>
    <w:p w14:paraId="5724779A" w14:textId="6FE04EFD" w:rsidR="008F2F69" w:rsidRDefault="008F2F69" w:rsidP="00923C71">
      <w:pPr>
        <w:tabs>
          <w:tab w:val="left" w:pos="993"/>
          <w:tab w:val="left" w:pos="1134"/>
          <w:tab w:val="left" w:pos="1418"/>
        </w:tabs>
        <w:ind w:firstLine="709"/>
        <w:jc w:val="both"/>
        <w:rPr>
          <w:b/>
          <w:i/>
          <w:iCs/>
          <w:color w:val="000000" w:themeColor="text1"/>
        </w:rPr>
      </w:pPr>
      <w:r w:rsidRPr="008F2F69">
        <w:rPr>
          <w:bCs/>
          <w:u w:val="single"/>
        </w:rPr>
        <w:t>1</w:t>
      </w:r>
      <w:r w:rsidR="002448E2">
        <w:rPr>
          <w:bCs/>
          <w:u w:val="single"/>
        </w:rPr>
        <w:t>4</w:t>
      </w:r>
      <w:r w:rsidRPr="008F2F69">
        <w:rPr>
          <w:bCs/>
          <w:u w:val="single"/>
        </w:rPr>
        <w:t>.1.</w:t>
      </w:r>
      <w:r>
        <w:rPr>
          <w:b/>
          <w:bCs/>
          <w:u w:val="single"/>
        </w:rPr>
        <w:t xml:space="preserve"> </w:t>
      </w:r>
      <w:r w:rsidR="00A9710B" w:rsidRPr="008F2F69">
        <w:rPr>
          <w:b/>
          <w:bCs/>
          <w:u w:val="single"/>
        </w:rPr>
        <w:t xml:space="preserve">I pirkimo dalis – </w:t>
      </w:r>
      <w:bookmarkStart w:id="25" w:name="_Hlk148024945"/>
      <w:r w:rsidR="00C805FB" w:rsidRPr="008F2F69">
        <w:rPr>
          <w:b/>
        </w:rPr>
        <w:t>Klaipėdos "Santarvės" progimnazijos</w:t>
      </w:r>
      <w:r w:rsidR="00C805FB" w:rsidRPr="008F2F69">
        <w:rPr>
          <w:b/>
          <w:bCs/>
        </w:rPr>
        <w:t xml:space="preserve">, esančios adresu Gedminų g. 7, Klaipėda, </w:t>
      </w:r>
      <w:r w:rsidR="00C805FB">
        <w:rPr>
          <w:b/>
        </w:rPr>
        <w:t>g</w:t>
      </w:r>
      <w:r w:rsidR="00C805FB" w:rsidRPr="008F2F69">
        <w:rPr>
          <w:b/>
        </w:rPr>
        <w:t>amtos mokslų</w:t>
      </w:r>
      <w:r w:rsidR="00C805FB">
        <w:rPr>
          <w:b/>
        </w:rPr>
        <w:t xml:space="preserve"> </w:t>
      </w:r>
      <w:r w:rsidR="00A01580">
        <w:rPr>
          <w:b/>
        </w:rPr>
        <w:t xml:space="preserve">ir </w:t>
      </w:r>
      <w:proofErr w:type="spellStart"/>
      <w:r w:rsidR="00C805FB">
        <w:rPr>
          <w:b/>
        </w:rPr>
        <w:t>steam</w:t>
      </w:r>
      <w:proofErr w:type="spellEnd"/>
      <w:r w:rsidR="00C805FB" w:rsidRPr="008F2F69">
        <w:rPr>
          <w:b/>
        </w:rPr>
        <w:t xml:space="preserve"> laboratorij</w:t>
      </w:r>
      <w:r w:rsidR="00C805FB">
        <w:rPr>
          <w:b/>
        </w:rPr>
        <w:t>ų</w:t>
      </w:r>
      <w:r w:rsidR="00C805FB" w:rsidRPr="008F2F69">
        <w:rPr>
          <w:b/>
        </w:rPr>
        <w:t xml:space="preserve"> paprastojo remonto darbai</w:t>
      </w:r>
      <w:r w:rsidR="00C805FB">
        <w:rPr>
          <w:b/>
        </w:rPr>
        <w:t>:</w:t>
      </w:r>
    </w:p>
    <w:p w14:paraId="2537AF89" w14:textId="31C5E1AF" w:rsidR="003F3820" w:rsidRDefault="008F2F69" w:rsidP="00C823AA">
      <w:pPr>
        <w:tabs>
          <w:tab w:val="left" w:pos="993"/>
          <w:tab w:val="left" w:pos="1134"/>
          <w:tab w:val="left" w:pos="1418"/>
        </w:tabs>
        <w:ind w:firstLine="709"/>
        <w:jc w:val="both"/>
        <w:rPr>
          <w:color w:val="000000" w:themeColor="text1"/>
        </w:rPr>
      </w:pPr>
      <w:r>
        <w:rPr>
          <w:color w:val="000000" w:themeColor="text1"/>
        </w:rPr>
        <w:t>1</w:t>
      </w:r>
      <w:r w:rsidR="002448E2">
        <w:rPr>
          <w:color w:val="000000" w:themeColor="text1"/>
        </w:rPr>
        <w:t>4</w:t>
      </w:r>
      <w:r>
        <w:rPr>
          <w:color w:val="000000" w:themeColor="text1"/>
        </w:rPr>
        <w:t>.1.1</w:t>
      </w:r>
      <w:r w:rsidRPr="007D633E">
        <w:rPr>
          <w:color w:val="000000" w:themeColor="text1"/>
        </w:rPr>
        <w:t xml:space="preserve">. </w:t>
      </w:r>
      <w:r w:rsidR="00A9710B" w:rsidRPr="007D633E">
        <w:rPr>
          <w:color w:val="000000" w:themeColor="text1"/>
        </w:rPr>
        <w:t xml:space="preserve">vadovaujantis </w:t>
      </w:r>
      <w:r w:rsidR="00A9710B" w:rsidRPr="007D633E">
        <w:t>Aprašo</w:t>
      </w:r>
      <w:r w:rsidR="00A9710B" w:rsidRPr="007D633E">
        <w:rPr>
          <w:b/>
          <w:bCs/>
          <w:color w:val="000000" w:themeColor="text1"/>
        </w:rPr>
        <w:t xml:space="preserve"> 4.1 p</w:t>
      </w:r>
      <w:r w:rsidR="00A9710B" w:rsidRPr="00025383">
        <w:rPr>
          <w:b/>
          <w:bCs/>
          <w:color w:val="000000" w:themeColor="text1"/>
        </w:rPr>
        <w:t>.</w:t>
      </w:r>
      <w:r w:rsidR="00A9710B" w:rsidRPr="00025383">
        <w:rPr>
          <w:color w:val="000000" w:themeColor="text1"/>
        </w:rPr>
        <w:t xml:space="preserve"> </w:t>
      </w:r>
      <w:r w:rsidR="00863702" w:rsidRPr="00025383">
        <w:rPr>
          <w:color w:val="000000" w:themeColor="text1"/>
        </w:rPr>
        <w:t xml:space="preserve">į pirkimo apimtį patenka statybinės medžiagos, elektros lempos, kurios yra Produktų, kurių viešiesiems pirkimams ir pirkimams taikytini minimalūs aplinkos apsaugos kriterijai, sąraše, </w:t>
      </w:r>
      <w:r w:rsidR="00863702" w:rsidRPr="007E24F5">
        <w:rPr>
          <w:color w:val="000000" w:themeColor="text1"/>
        </w:rPr>
        <w:t>todėl Techninėje specifikacijoje yra nustatomi minimalūs aplinkos apsaugos kriterijai</w:t>
      </w:r>
      <w:r w:rsidR="00863702" w:rsidRPr="00025383">
        <w:rPr>
          <w:color w:val="000000" w:themeColor="text1"/>
        </w:rPr>
        <w:t xml:space="preserve"> (pagal </w:t>
      </w:r>
      <w:r w:rsidR="00863702" w:rsidRPr="002A69F2">
        <w:rPr>
          <w:color w:val="000000" w:themeColor="text1"/>
        </w:rPr>
        <w:t>Aprašo 2 priedo XIII skyriaus 16</w:t>
      </w:r>
      <w:r w:rsidR="00A51072" w:rsidRPr="002A69F2">
        <w:rPr>
          <w:color w:val="000000" w:themeColor="text1"/>
        </w:rPr>
        <w:t xml:space="preserve"> p.</w:t>
      </w:r>
      <w:r w:rsidR="003B634E" w:rsidRPr="002A69F2">
        <w:rPr>
          <w:color w:val="000000" w:themeColor="text1"/>
        </w:rPr>
        <w:t xml:space="preserve"> (mediena</w:t>
      </w:r>
      <w:r w:rsidR="00A51072" w:rsidRPr="002A69F2">
        <w:rPr>
          <w:color w:val="000000" w:themeColor="text1"/>
        </w:rPr>
        <w:t xml:space="preserve"> ir jos produktai</w:t>
      </w:r>
      <w:r w:rsidR="003B634E" w:rsidRPr="002A69F2">
        <w:rPr>
          <w:color w:val="000000" w:themeColor="text1"/>
        </w:rPr>
        <w:t>)</w:t>
      </w:r>
      <w:r w:rsidR="00863702" w:rsidRPr="002A69F2">
        <w:rPr>
          <w:color w:val="000000" w:themeColor="text1"/>
        </w:rPr>
        <w:t>, 17</w:t>
      </w:r>
      <w:r w:rsidR="003B634E" w:rsidRPr="002A69F2">
        <w:rPr>
          <w:color w:val="000000" w:themeColor="text1"/>
        </w:rPr>
        <w:t xml:space="preserve"> </w:t>
      </w:r>
      <w:r w:rsidR="00A51072" w:rsidRPr="002A69F2">
        <w:rPr>
          <w:color w:val="000000" w:themeColor="text1"/>
        </w:rPr>
        <w:t xml:space="preserve">p. </w:t>
      </w:r>
      <w:r w:rsidR="003B634E" w:rsidRPr="002A69F2">
        <w:rPr>
          <w:color w:val="000000" w:themeColor="text1"/>
        </w:rPr>
        <w:t>(</w:t>
      </w:r>
      <w:r w:rsidR="003B634E" w:rsidRPr="002A69F2">
        <w:rPr>
          <w:bCs/>
          <w:color w:val="000000"/>
        </w:rPr>
        <w:t>dažai)</w:t>
      </w:r>
      <w:r w:rsidR="00863702" w:rsidRPr="002A69F2">
        <w:rPr>
          <w:color w:val="000000" w:themeColor="text1"/>
        </w:rPr>
        <w:t>, 18</w:t>
      </w:r>
      <w:r w:rsidR="00A51072" w:rsidRPr="002A69F2">
        <w:rPr>
          <w:color w:val="000000" w:themeColor="text1"/>
        </w:rPr>
        <w:t xml:space="preserve"> p. (</w:t>
      </w:r>
      <w:r w:rsidR="00A51072" w:rsidRPr="002A69F2">
        <w:rPr>
          <w:bCs/>
          <w:color w:val="000000"/>
        </w:rPr>
        <w:t>termoizoliacinės medžiagos</w:t>
      </w:r>
      <w:r w:rsidR="00A51072" w:rsidRPr="002A69F2">
        <w:rPr>
          <w:color w:val="000000" w:themeColor="text1"/>
        </w:rPr>
        <w:t>)</w:t>
      </w:r>
      <w:r w:rsidR="00863702" w:rsidRPr="002A69F2">
        <w:rPr>
          <w:color w:val="000000" w:themeColor="text1"/>
        </w:rPr>
        <w:t>,</w:t>
      </w:r>
      <w:r w:rsidR="00863702" w:rsidRPr="00A51072">
        <w:rPr>
          <w:color w:val="000000" w:themeColor="text1"/>
        </w:rPr>
        <w:t xml:space="preserve"> </w:t>
      </w:r>
      <w:r w:rsidR="00C823AA" w:rsidRPr="00025383">
        <w:rPr>
          <w:color w:val="000000" w:themeColor="text1"/>
        </w:rPr>
        <w:t>20</w:t>
      </w:r>
      <w:r w:rsidR="00A51072">
        <w:rPr>
          <w:color w:val="000000" w:themeColor="text1"/>
        </w:rPr>
        <w:t xml:space="preserve"> p. (plytelės)</w:t>
      </w:r>
      <w:r w:rsidR="00863702" w:rsidRPr="00025383">
        <w:rPr>
          <w:color w:val="000000" w:themeColor="text1"/>
        </w:rPr>
        <w:t>, XIV skyriaus 22 p</w:t>
      </w:r>
      <w:r w:rsidR="00A51072">
        <w:rPr>
          <w:color w:val="000000" w:themeColor="text1"/>
        </w:rPr>
        <w:t>. (elektros lempos)</w:t>
      </w:r>
      <w:r w:rsidR="00863702" w:rsidRPr="00025383">
        <w:rPr>
          <w:color w:val="000000" w:themeColor="text1"/>
        </w:rPr>
        <w:t>), šių reikalavimų vykdymo kontrolė bei sutartyje nustatomos sankcijos už reikalavimų nesilaikymą;</w:t>
      </w:r>
      <w:bookmarkStart w:id="26" w:name="_Hlk163137021"/>
      <w:bookmarkEnd w:id="25"/>
    </w:p>
    <w:p w14:paraId="0F6FBEBC" w14:textId="4F055E25" w:rsidR="00133DC5" w:rsidRPr="00133DC5" w:rsidRDefault="00133DC5" w:rsidP="00133DC5">
      <w:pPr>
        <w:widowControl w:val="0"/>
        <w:tabs>
          <w:tab w:val="left" w:pos="993"/>
          <w:tab w:val="left" w:pos="1134"/>
          <w:tab w:val="left" w:pos="1276"/>
        </w:tabs>
        <w:ind w:firstLine="709"/>
        <w:jc w:val="both"/>
        <w:rPr>
          <w:b/>
          <w:i/>
        </w:rPr>
      </w:pPr>
      <w:r w:rsidRPr="00133DC5">
        <w:rPr>
          <w:b/>
          <w:bCs/>
          <w:i/>
          <w:color w:val="000000" w:themeColor="text1"/>
        </w:rPr>
        <w:t>Techninėje specifikacijoje (</w:t>
      </w:r>
      <w:r w:rsidRPr="00133DC5">
        <w:rPr>
          <w:b/>
          <w:i/>
          <w:color w:val="000000" w:themeColor="text1"/>
        </w:rPr>
        <w:t>konkurso sąlygų aprašo 4 priedas)</w:t>
      </w:r>
      <w:r w:rsidRPr="00133DC5">
        <w:rPr>
          <w:b/>
          <w:i/>
        </w:rPr>
        <w:t xml:space="preserve"> nustatomi reikalavimai, šių reikalavimų vykdymo kontrolė</w:t>
      </w:r>
      <w:r w:rsidRPr="00133DC5">
        <w:rPr>
          <w:b/>
          <w:bCs/>
          <w:i/>
          <w:color w:val="000000" w:themeColor="text1"/>
        </w:rPr>
        <w:t>, o Sutartyje</w:t>
      </w:r>
      <w:r w:rsidRPr="00133DC5">
        <w:rPr>
          <w:b/>
          <w:i/>
          <w:color w:val="000000" w:themeColor="text1"/>
        </w:rPr>
        <w:t xml:space="preserve"> </w:t>
      </w:r>
      <w:r w:rsidRPr="00133DC5">
        <w:rPr>
          <w:b/>
          <w:bCs/>
          <w:i/>
          <w:color w:val="000000" w:themeColor="text1"/>
        </w:rPr>
        <w:t>(</w:t>
      </w:r>
      <w:r w:rsidRPr="00133DC5">
        <w:rPr>
          <w:b/>
          <w:i/>
          <w:color w:val="000000" w:themeColor="text1"/>
        </w:rPr>
        <w:t>konkurso sąlygų aprašo 9 priedas)</w:t>
      </w:r>
      <w:r w:rsidRPr="00133DC5">
        <w:rPr>
          <w:b/>
          <w:bCs/>
          <w:i/>
          <w:color w:val="000000" w:themeColor="text1"/>
        </w:rPr>
        <w:t xml:space="preserve"> </w:t>
      </w:r>
      <w:r w:rsidRPr="00133DC5">
        <w:rPr>
          <w:b/>
          <w:i/>
        </w:rPr>
        <w:t>nustatomos sankcijos už šių reikalavimų nesilaikymą</w:t>
      </w:r>
      <w:r w:rsidRPr="00133DC5">
        <w:rPr>
          <w:b/>
          <w:bCs/>
          <w:i/>
        </w:rPr>
        <w:t>;</w:t>
      </w:r>
    </w:p>
    <w:p w14:paraId="4B6E71B4" w14:textId="3F598D6C" w:rsidR="003F3820" w:rsidRPr="00BA61A0" w:rsidRDefault="003F3820" w:rsidP="00923C71">
      <w:pPr>
        <w:tabs>
          <w:tab w:val="left" w:pos="993"/>
          <w:tab w:val="left" w:pos="1134"/>
          <w:tab w:val="left" w:pos="1418"/>
        </w:tabs>
        <w:ind w:firstLine="709"/>
        <w:jc w:val="both"/>
      </w:pPr>
      <w:r w:rsidRPr="00BA61A0">
        <w:t xml:space="preserve">14.1.2. vadovaujantis Aprašo  2  priedo, III skyriaus </w:t>
      </w:r>
      <w:r w:rsidRPr="00BA61A0">
        <w:rPr>
          <w:b/>
          <w:bCs/>
        </w:rPr>
        <w:t>3 p</w:t>
      </w:r>
      <w:r w:rsidRPr="00F32637">
        <w:rPr>
          <w:b/>
          <w:bCs/>
        </w:rPr>
        <w:t>.</w:t>
      </w:r>
      <w:r w:rsidRPr="00F32637">
        <w:t xml:space="preserve"> </w:t>
      </w:r>
      <w:r w:rsidR="00637388" w:rsidRPr="00F32637">
        <w:rPr>
          <w:color w:val="000000" w:themeColor="text1"/>
        </w:rPr>
        <w:t>į pirkimo apimtį patenka įrenginiai</w:t>
      </w:r>
      <w:r w:rsidR="00637388" w:rsidRPr="00025383">
        <w:rPr>
          <w:color w:val="000000" w:themeColor="text1"/>
        </w:rPr>
        <w:t xml:space="preserve"> </w:t>
      </w:r>
      <w:r w:rsidRPr="007E24F5">
        <w:rPr>
          <w:color w:val="000000" w:themeColor="text1"/>
        </w:rPr>
        <w:t>(</w:t>
      </w:r>
      <w:bookmarkStart w:id="27" w:name="_Hlk162964926"/>
      <w:r w:rsidR="005D7C41" w:rsidRPr="007E24F5">
        <w:rPr>
          <w:color w:val="000000" w:themeColor="text1"/>
        </w:rPr>
        <w:t>elektriniai oro kondicionieriai</w:t>
      </w:r>
      <w:r w:rsidRPr="007E24F5">
        <w:rPr>
          <w:color w:val="000000" w:themeColor="text1"/>
        </w:rPr>
        <w:t>)</w:t>
      </w:r>
      <w:bookmarkEnd w:id="27"/>
      <w:r w:rsidR="00863702" w:rsidRPr="007E24F5">
        <w:rPr>
          <w:color w:val="000000" w:themeColor="text1"/>
        </w:rPr>
        <w:t>:</w:t>
      </w:r>
      <w:r w:rsidRPr="007E24F5">
        <w:rPr>
          <w:color w:val="000000" w:themeColor="text1"/>
        </w:rPr>
        <w:t xml:space="preserve"> </w:t>
      </w:r>
      <w:r w:rsidRPr="00BA61A0">
        <w:t xml:space="preserve">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w:t>
      </w:r>
      <w:r w:rsidRPr="00BA61A0">
        <w:lastRenderedPageBreak/>
        <w:t>reikalavimų. Jeigu minėti reikalavimai prekėms netaikomi, prekės turi atitikti Europos Komisijos reglamentuose dėl gaminių ekologinio projektavimo nustatytus efektyvaus energijos vartojimo kriterijus.</w:t>
      </w:r>
    </w:p>
    <w:p w14:paraId="36143967" w14:textId="67DBFB86" w:rsidR="00CE6302" w:rsidRPr="00133DC5" w:rsidRDefault="00D84751" w:rsidP="00CE6302">
      <w:pPr>
        <w:widowControl w:val="0"/>
        <w:tabs>
          <w:tab w:val="left" w:pos="993"/>
          <w:tab w:val="left" w:pos="1134"/>
          <w:tab w:val="left" w:pos="1276"/>
        </w:tabs>
        <w:ind w:firstLine="709"/>
        <w:jc w:val="both"/>
        <w:rPr>
          <w:b/>
          <w:i/>
        </w:rPr>
      </w:pPr>
      <w:r w:rsidRPr="00133DC5">
        <w:rPr>
          <w:b/>
          <w:i/>
          <w:color w:val="000000" w:themeColor="text1"/>
        </w:rPr>
        <w:t xml:space="preserve"> </w:t>
      </w:r>
      <w:r w:rsidR="00F82989" w:rsidRPr="00133DC5">
        <w:rPr>
          <w:b/>
          <w:bCs/>
          <w:i/>
          <w:color w:val="000000" w:themeColor="text1"/>
        </w:rPr>
        <w:t>Techninėje specifikacijoje</w:t>
      </w:r>
      <w:r w:rsidR="004E75E1" w:rsidRPr="00133DC5">
        <w:rPr>
          <w:b/>
          <w:bCs/>
          <w:i/>
          <w:color w:val="000000" w:themeColor="text1"/>
        </w:rPr>
        <w:t xml:space="preserve"> (</w:t>
      </w:r>
      <w:r w:rsidR="004E75E1" w:rsidRPr="00133DC5">
        <w:rPr>
          <w:b/>
          <w:i/>
          <w:color w:val="000000" w:themeColor="text1"/>
        </w:rPr>
        <w:t xml:space="preserve">konkurso sąlygų aprašo </w:t>
      </w:r>
      <w:r w:rsidR="00215930" w:rsidRPr="00133DC5">
        <w:rPr>
          <w:b/>
          <w:i/>
          <w:color w:val="000000" w:themeColor="text1"/>
        </w:rPr>
        <w:t>4</w:t>
      </w:r>
      <w:r w:rsidR="004E75E1" w:rsidRPr="00133DC5">
        <w:rPr>
          <w:b/>
          <w:i/>
          <w:color w:val="000000" w:themeColor="text1"/>
        </w:rPr>
        <w:t xml:space="preserve"> priedas)</w:t>
      </w:r>
      <w:r w:rsidR="00CE6302" w:rsidRPr="00133DC5">
        <w:rPr>
          <w:b/>
          <w:i/>
        </w:rPr>
        <w:t xml:space="preserve"> nustatomi reikalavimai, šių reikalavimų vykdymo kontrolė</w:t>
      </w:r>
      <w:r w:rsidR="00CE6302" w:rsidRPr="00133DC5">
        <w:rPr>
          <w:b/>
          <w:bCs/>
          <w:i/>
          <w:color w:val="000000" w:themeColor="text1"/>
        </w:rPr>
        <w:t xml:space="preserve">, o </w:t>
      </w:r>
      <w:r w:rsidR="00F82989" w:rsidRPr="00133DC5">
        <w:rPr>
          <w:b/>
          <w:bCs/>
          <w:i/>
          <w:color w:val="000000" w:themeColor="text1"/>
        </w:rPr>
        <w:t>Sutartyje</w:t>
      </w:r>
      <w:r w:rsidR="00F82989" w:rsidRPr="00133DC5">
        <w:rPr>
          <w:b/>
          <w:i/>
          <w:color w:val="000000" w:themeColor="text1"/>
        </w:rPr>
        <w:t xml:space="preserve"> </w:t>
      </w:r>
      <w:r w:rsidR="007D633E" w:rsidRPr="00133DC5">
        <w:rPr>
          <w:b/>
          <w:bCs/>
          <w:i/>
          <w:color w:val="000000" w:themeColor="text1"/>
        </w:rPr>
        <w:t>(</w:t>
      </w:r>
      <w:r w:rsidR="007D633E" w:rsidRPr="00133DC5">
        <w:rPr>
          <w:b/>
          <w:i/>
          <w:color w:val="000000" w:themeColor="text1"/>
        </w:rPr>
        <w:t xml:space="preserve">konkurso sąlygų aprašo </w:t>
      </w:r>
      <w:r w:rsidR="00215930" w:rsidRPr="00133DC5">
        <w:rPr>
          <w:b/>
          <w:i/>
          <w:color w:val="000000" w:themeColor="text1"/>
        </w:rPr>
        <w:t>9</w:t>
      </w:r>
      <w:r w:rsidR="007D633E" w:rsidRPr="00133DC5">
        <w:rPr>
          <w:b/>
          <w:i/>
          <w:color w:val="000000" w:themeColor="text1"/>
        </w:rPr>
        <w:t xml:space="preserve"> priedas)</w:t>
      </w:r>
      <w:r w:rsidR="007D633E" w:rsidRPr="00133DC5">
        <w:rPr>
          <w:b/>
          <w:bCs/>
          <w:i/>
          <w:color w:val="000000" w:themeColor="text1"/>
        </w:rPr>
        <w:t xml:space="preserve"> </w:t>
      </w:r>
      <w:r w:rsidR="00CE6302" w:rsidRPr="00133DC5">
        <w:rPr>
          <w:b/>
          <w:i/>
        </w:rPr>
        <w:t>nustatomos sankcijos už šių reikalavimų nesilaikymą</w:t>
      </w:r>
      <w:bookmarkEnd w:id="26"/>
      <w:r w:rsidR="00E235ED">
        <w:rPr>
          <w:b/>
          <w:bCs/>
          <w:i/>
        </w:rPr>
        <w:t>.</w:t>
      </w:r>
    </w:p>
    <w:p w14:paraId="61634A58" w14:textId="7E73A880" w:rsidR="00A9710B" w:rsidRPr="00CE6302" w:rsidRDefault="008F2F69" w:rsidP="00CE6302">
      <w:pPr>
        <w:widowControl w:val="0"/>
        <w:tabs>
          <w:tab w:val="left" w:pos="993"/>
          <w:tab w:val="left" w:pos="1134"/>
          <w:tab w:val="left" w:pos="1276"/>
        </w:tabs>
        <w:ind w:firstLine="709"/>
        <w:jc w:val="both"/>
      </w:pPr>
      <w:r>
        <w:rPr>
          <w:color w:val="000000" w:themeColor="text1"/>
        </w:rPr>
        <w:t>1</w:t>
      </w:r>
      <w:r w:rsidR="00D01AF8">
        <w:rPr>
          <w:color w:val="000000" w:themeColor="text1"/>
        </w:rPr>
        <w:t>4</w:t>
      </w:r>
      <w:r>
        <w:rPr>
          <w:color w:val="000000" w:themeColor="text1"/>
        </w:rPr>
        <w:t>.1.</w:t>
      </w:r>
      <w:r w:rsidR="003F3820">
        <w:rPr>
          <w:color w:val="000000" w:themeColor="text1"/>
        </w:rPr>
        <w:t>3</w:t>
      </w:r>
      <w:r>
        <w:rPr>
          <w:color w:val="000000" w:themeColor="text1"/>
        </w:rPr>
        <w:t xml:space="preserve">. </w:t>
      </w:r>
      <w:r w:rsidR="00A9710B" w:rsidRPr="008F2F69">
        <w:rPr>
          <w:color w:val="000000" w:themeColor="text1"/>
        </w:rPr>
        <w:t xml:space="preserve">vadovaujantis </w:t>
      </w:r>
      <w:r w:rsidR="00A9710B" w:rsidRPr="008F2F69">
        <w:t xml:space="preserve">Aprašo </w:t>
      </w:r>
      <w:r w:rsidR="00AB5D86">
        <w:t xml:space="preserve">2 priedo XII skyriaus 15.4: </w:t>
      </w:r>
      <w:r w:rsidR="00C67BDD">
        <w:t>atliekamiems statybų darbams</w:t>
      </w:r>
      <w:r w:rsidR="00A9710B" w:rsidRPr="008F2F69">
        <w:t xml:space="preserve"> tiekėjas turi taikyti aplinkos apsaugos vadybos</w:t>
      </w:r>
      <w:r w:rsidR="00A9710B" w:rsidRPr="008F2F69">
        <w:rPr>
          <w:b/>
          <w:bCs/>
        </w:rPr>
        <w:t xml:space="preserve"> </w:t>
      </w:r>
      <w:r w:rsidR="00A9710B" w:rsidRPr="008F2F69">
        <w:t xml:space="preserve">sistemos reikalavimus pagal standartą </w:t>
      </w:r>
      <w:r w:rsidR="00A9710B" w:rsidRPr="008F2F69">
        <w:rPr>
          <w:b/>
          <w:bCs/>
        </w:rPr>
        <w:t>LST EN ISO 14001 arba EMAS</w:t>
      </w:r>
      <w:r w:rsidR="00A9710B" w:rsidRPr="008F2F69">
        <w:t xml:space="preserve"> ar kitus aplinkos apsaugos vadybos standartus, pagrįstus atitinkamais Europos arba tarptautinių standartizacijos organizacijų priimtais standartais, ar kitais tiekėjo pateiktais lygiaverčiais įrodymais.</w:t>
      </w:r>
    </w:p>
    <w:p w14:paraId="1AAC9E4F" w14:textId="2350F85B" w:rsidR="00CE6302" w:rsidRPr="00CE6302" w:rsidRDefault="00A9710B" w:rsidP="00CE6302">
      <w:pPr>
        <w:widowControl w:val="0"/>
        <w:tabs>
          <w:tab w:val="left" w:pos="993"/>
          <w:tab w:val="left" w:pos="1134"/>
          <w:tab w:val="left" w:pos="1276"/>
        </w:tabs>
        <w:ind w:firstLine="709"/>
        <w:jc w:val="both"/>
        <w:rPr>
          <w:b/>
          <w:i/>
        </w:rPr>
      </w:pPr>
      <w:r w:rsidRPr="00CE6302">
        <w:rPr>
          <w:b/>
          <w:bCs/>
          <w:i/>
          <w:iCs/>
          <w:color w:val="000000" w:themeColor="text1"/>
        </w:rPr>
        <w:t>Sutartyje</w:t>
      </w:r>
      <w:r w:rsidR="007F76CA" w:rsidRPr="00CE6302">
        <w:rPr>
          <w:b/>
          <w:bCs/>
          <w:i/>
          <w:iCs/>
          <w:color w:val="000000" w:themeColor="text1"/>
        </w:rPr>
        <w:t xml:space="preserve"> (</w:t>
      </w:r>
      <w:r w:rsidR="007F76CA" w:rsidRPr="00CE6302">
        <w:rPr>
          <w:b/>
          <w:i/>
          <w:color w:val="000000" w:themeColor="text1"/>
        </w:rPr>
        <w:t>konkurso sąlygų aprašo 9 priedas)</w:t>
      </w:r>
      <w:r w:rsidRPr="00CE6302">
        <w:rPr>
          <w:b/>
          <w:bCs/>
          <w:i/>
          <w:iCs/>
          <w:color w:val="000000" w:themeColor="text1"/>
        </w:rPr>
        <w:t xml:space="preserve"> </w:t>
      </w:r>
      <w:bookmarkStart w:id="28" w:name="_Hlk162443036"/>
      <w:r w:rsidR="00CE6302" w:rsidRPr="00CE6302">
        <w:rPr>
          <w:b/>
          <w:i/>
        </w:rPr>
        <w:t>nustatomi reikalavimai, šių reikalavimų vykdymo kontrolė bei sankcijos už šių reikalavimų nesilaikymą</w:t>
      </w:r>
      <w:r w:rsidR="00E235ED">
        <w:rPr>
          <w:b/>
          <w:i/>
        </w:rPr>
        <w:t>.</w:t>
      </w:r>
    </w:p>
    <w:p w14:paraId="30EA12E2" w14:textId="0E4C2824" w:rsidR="008F2F69" w:rsidRDefault="008F2F69" w:rsidP="00923C71">
      <w:pPr>
        <w:widowControl w:val="0"/>
        <w:tabs>
          <w:tab w:val="left" w:pos="1276"/>
          <w:tab w:val="left" w:pos="1560"/>
        </w:tabs>
        <w:ind w:firstLine="709"/>
        <w:jc w:val="both"/>
        <w:rPr>
          <w:i/>
          <w:iCs/>
          <w:color w:val="00CC66"/>
        </w:rPr>
      </w:pPr>
      <w:r w:rsidRPr="008F2F69">
        <w:rPr>
          <w:bCs/>
          <w:u w:val="single"/>
        </w:rPr>
        <w:t>1</w:t>
      </w:r>
      <w:r w:rsidR="00D01AF8">
        <w:rPr>
          <w:bCs/>
          <w:u w:val="single"/>
        </w:rPr>
        <w:t>4</w:t>
      </w:r>
      <w:r w:rsidRPr="008F2F69">
        <w:rPr>
          <w:bCs/>
          <w:u w:val="single"/>
        </w:rPr>
        <w:t>.2.</w:t>
      </w:r>
      <w:r>
        <w:rPr>
          <w:b/>
          <w:bCs/>
          <w:u w:val="single"/>
        </w:rPr>
        <w:t xml:space="preserve"> </w:t>
      </w:r>
      <w:r w:rsidR="00A9710B" w:rsidRPr="006B396F">
        <w:rPr>
          <w:b/>
          <w:bCs/>
          <w:u w:val="single"/>
        </w:rPr>
        <w:t>II pirkimo dalis</w:t>
      </w:r>
      <w:r w:rsidR="00A9710B" w:rsidRPr="006B396F">
        <w:rPr>
          <w:b/>
          <w:bCs/>
        </w:rPr>
        <w:t xml:space="preserve"> –</w:t>
      </w:r>
      <w:r w:rsidR="00A9710B" w:rsidRPr="006B396F">
        <w:rPr>
          <w:b/>
          <w:color w:val="000000"/>
          <w:lang w:eastAsia="lt-LT"/>
        </w:rPr>
        <w:t xml:space="preserve"> </w:t>
      </w:r>
      <w:r w:rsidR="00C805FB" w:rsidRPr="008F2F69">
        <w:rPr>
          <w:b/>
          <w:color w:val="000000"/>
        </w:rPr>
        <w:t>Klaipėdos Liudviko Stulpino progimnazijos</w:t>
      </w:r>
      <w:r w:rsidR="00C805FB" w:rsidRPr="008F2F69">
        <w:rPr>
          <w:b/>
          <w:bCs/>
        </w:rPr>
        <w:t xml:space="preserve">, esančios adresu Bandužių g. 4, Klaipėda, </w:t>
      </w:r>
      <w:r w:rsidR="00C805FB">
        <w:rPr>
          <w:b/>
        </w:rPr>
        <w:t>g</w:t>
      </w:r>
      <w:r w:rsidR="00C805FB" w:rsidRPr="008F2F69">
        <w:rPr>
          <w:b/>
        </w:rPr>
        <w:t>amtos mokslų</w:t>
      </w:r>
      <w:r w:rsidR="00A01580">
        <w:rPr>
          <w:b/>
        </w:rPr>
        <w:t xml:space="preserve"> ir</w:t>
      </w:r>
      <w:r w:rsidR="00C805FB">
        <w:rPr>
          <w:b/>
        </w:rPr>
        <w:t xml:space="preserve"> </w:t>
      </w:r>
      <w:proofErr w:type="spellStart"/>
      <w:r w:rsidR="00C805FB">
        <w:rPr>
          <w:b/>
        </w:rPr>
        <w:t>steam</w:t>
      </w:r>
      <w:proofErr w:type="spellEnd"/>
      <w:r w:rsidR="00C805FB" w:rsidRPr="008F2F69">
        <w:rPr>
          <w:b/>
        </w:rPr>
        <w:t xml:space="preserve"> laboratorij</w:t>
      </w:r>
      <w:r w:rsidR="00C805FB">
        <w:rPr>
          <w:b/>
        </w:rPr>
        <w:t>ų</w:t>
      </w:r>
      <w:r w:rsidR="00C805FB" w:rsidRPr="008F2F69">
        <w:rPr>
          <w:b/>
        </w:rPr>
        <w:t xml:space="preserve"> paprastojo remonto darbai</w:t>
      </w:r>
      <w:r w:rsidR="00C805FB">
        <w:rPr>
          <w:b/>
        </w:rPr>
        <w:t>:</w:t>
      </w:r>
    </w:p>
    <w:p w14:paraId="1466A230" w14:textId="010439AA" w:rsidR="003119C9" w:rsidRPr="00704C9B" w:rsidRDefault="008F2F69" w:rsidP="00704C9B">
      <w:pPr>
        <w:widowControl w:val="0"/>
        <w:tabs>
          <w:tab w:val="left" w:pos="1276"/>
          <w:tab w:val="left" w:pos="1560"/>
        </w:tabs>
        <w:ind w:firstLine="709"/>
        <w:jc w:val="both"/>
        <w:rPr>
          <w:b/>
          <w:bCs/>
          <w:color w:val="000000" w:themeColor="text1"/>
        </w:rPr>
      </w:pPr>
      <w:r>
        <w:rPr>
          <w:color w:val="000000" w:themeColor="text1"/>
        </w:rPr>
        <w:t>1</w:t>
      </w:r>
      <w:r w:rsidR="00D01AF8">
        <w:rPr>
          <w:color w:val="000000" w:themeColor="text1"/>
        </w:rPr>
        <w:t>4</w:t>
      </w:r>
      <w:r>
        <w:rPr>
          <w:color w:val="000000" w:themeColor="text1"/>
        </w:rPr>
        <w:t xml:space="preserve">.2.1. </w:t>
      </w:r>
      <w:r w:rsidR="00E34175" w:rsidRPr="006B396F">
        <w:rPr>
          <w:color w:val="000000" w:themeColor="text1"/>
        </w:rPr>
        <w:t xml:space="preserve">vadovaujantis </w:t>
      </w:r>
      <w:r w:rsidR="00E34175" w:rsidRPr="006B396F">
        <w:t>Aprašo</w:t>
      </w:r>
      <w:r w:rsidR="00E34175" w:rsidRPr="006B396F">
        <w:rPr>
          <w:b/>
          <w:bCs/>
          <w:color w:val="000000" w:themeColor="text1"/>
        </w:rPr>
        <w:t xml:space="preserve"> 4.1 p</w:t>
      </w:r>
      <w:r w:rsidR="00E34175" w:rsidRPr="00543F3F">
        <w:rPr>
          <w:b/>
          <w:bCs/>
          <w:color w:val="000000" w:themeColor="text1"/>
        </w:rPr>
        <w:t>.</w:t>
      </w:r>
      <w:r w:rsidR="00777577" w:rsidRPr="00543F3F">
        <w:rPr>
          <w:b/>
          <w:bCs/>
          <w:color w:val="000000" w:themeColor="text1"/>
        </w:rPr>
        <w:t xml:space="preserve"> </w:t>
      </w:r>
      <w:r w:rsidR="00777577" w:rsidRPr="00543F3F">
        <w:rPr>
          <w:color w:val="000000" w:themeColor="text1"/>
        </w:rPr>
        <w:t xml:space="preserve">į pirkimo apimtį patenka statybinės medžiagos, elektros lempos, </w:t>
      </w:r>
      <w:r w:rsidR="00704C9B" w:rsidRPr="00543F3F">
        <w:rPr>
          <w:color w:val="000000" w:themeColor="text1"/>
        </w:rPr>
        <w:t xml:space="preserve">vandens maišytuvai, </w:t>
      </w:r>
      <w:r w:rsidR="00777577" w:rsidRPr="00543F3F">
        <w:rPr>
          <w:color w:val="000000" w:themeColor="text1"/>
        </w:rPr>
        <w:t>kuri</w:t>
      </w:r>
      <w:r w:rsidR="00704C9B" w:rsidRPr="00543F3F">
        <w:rPr>
          <w:color w:val="000000" w:themeColor="text1"/>
        </w:rPr>
        <w:t>e</w:t>
      </w:r>
      <w:r w:rsidR="00777577" w:rsidRPr="00543F3F">
        <w:rPr>
          <w:color w:val="000000" w:themeColor="text1"/>
        </w:rPr>
        <w:t xml:space="preserve"> yra Produktų, kurių viešiesiems pirkimams ir pirkimams taikytini minimalūs aplinkos apsaugos kriterijai, sąraše</w:t>
      </w:r>
      <w:r w:rsidR="00777577" w:rsidRPr="007E24F5">
        <w:rPr>
          <w:color w:val="000000" w:themeColor="text1"/>
        </w:rPr>
        <w:t>, todėl</w:t>
      </w:r>
      <w:r w:rsidR="00215930" w:rsidRPr="007E24F5">
        <w:rPr>
          <w:color w:val="000000" w:themeColor="text1"/>
        </w:rPr>
        <w:t xml:space="preserve"> </w:t>
      </w:r>
      <w:r w:rsidR="00215930" w:rsidRPr="007E24F5">
        <w:rPr>
          <w:b/>
          <w:bCs/>
          <w:color w:val="000000" w:themeColor="text1"/>
        </w:rPr>
        <w:t>Sutartyje</w:t>
      </w:r>
      <w:r w:rsidR="00777577" w:rsidRPr="007E24F5">
        <w:rPr>
          <w:color w:val="000000" w:themeColor="text1"/>
        </w:rPr>
        <w:t xml:space="preserve"> </w:t>
      </w:r>
      <w:r w:rsidR="00215930" w:rsidRPr="007E24F5">
        <w:rPr>
          <w:color w:val="000000" w:themeColor="text1"/>
        </w:rPr>
        <w:t>(</w:t>
      </w:r>
      <w:r w:rsidR="00C4708A" w:rsidRPr="007E24F5">
        <w:rPr>
          <w:color w:val="000000" w:themeColor="text1"/>
        </w:rPr>
        <w:t xml:space="preserve">konkurso sąlygų </w:t>
      </w:r>
      <w:r w:rsidR="003A2033" w:rsidRPr="007E24F5">
        <w:rPr>
          <w:color w:val="000000" w:themeColor="text1"/>
        </w:rPr>
        <w:t xml:space="preserve">aprašo </w:t>
      </w:r>
      <w:r w:rsidR="00215930" w:rsidRPr="007E24F5">
        <w:rPr>
          <w:color w:val="000000" w:themeColor="text1"/>
        </w:rPr>
        <w:t>10</w:t>
      </w:r>
      <w:r w:rsidR="00C4708A" w:rsidRPr="007E24F5">
        <w:rPr>
          <w:color w:val="000000" w:themeColor="text1"/>
        </w:rPr>
        <w:t xml:space="preserve"> pried</w:t>
      </w:r>
      <w:r w:rsidR="00215930" w:rsidRPr="007E24F5">
        <w:rPr>
          <w:color w:val="000000" w:themeColor="text1"/>
        </w:rPr>
        <w:t>as)</w:t>
      </w:r>
      <w:r w:rsidR="00C4708A" w:rsidRPr="007E24F5">
        <w:rPr>
          <w:color w:val="000000" w:themeColor="text1"/>
        </w:rPr>
        <w:t xml:space="preserve"> </w:t>
      </w:r>
      <w:r w:rsidR="00777577" w:rsidRPr="007E24F5">
        <w:rPr>
          <w:color w:val="000000" w:themeColor="text1"/>
        </w:rPr>
        <w:t>yra nustatomi minimalūs aplinkos apsaugos kriterijai</w:t>
      </w:r>
      <w:r w:rsidR="00777577" w:rsidRPr="00543F3F">
        <w:rPr>
          <w:color w:val="000000" w:themeColor="text1"/>
        </w:rPr>
        <w:t xml:space="preserve"> (pagal Aprašo 2 priedo XIII skyriaus 16</w:t>
      </w:r>
      <w:r w:rsidR="002A69F2">
        <w:rPr>
          <w:color w:val="000000" w:themeColor="text1"/>
        </w:rPr>
        <w:t xml:space="preserve"> p. (</w:t>
      </w:r>
      <w:r w:rsidR="002A69F2" w:rsidRPr="002A69F2">
        <w:rPr>
          <w:color w:val="000000" w:themeColor="text1"/>
        </w:rPr>
        <w:t>mediena ir jos produktai</w:t>
      </w:r>
      <w:r w:rsidR="002A69F2">
        <w:rPr>
          <w:color w:val="000000" w:themeColor="text1"/>
        </w:rPr>
        <w:t>)</w:t>
      </w:r>
      <w:r w:rsidR="00777577" w:rsidRPr="00543F3F">
        <w:rPr>
          <w:color w:val="000000" w:themeColor="text1"/>
        </w:rPr>
        <w:t>, 17</w:t>
      </w:r>
      <w:r w:rsidR="002A69F2">
        <w:rPr>
          <w:color w:val="000000" w:themeColor="text1"/>
        </w:rPr>
        <w:t xml:space="preserve"> p. (dažai)</w:t>
      </w:r>
      <w:r w:rsidR="00777577" w:rsidRPr="00543F3F">
        <w:rPr>
          <w:color w:val="000000" w:themeColor="text1"/>
        </w:rPr>
        <w:t>, 18</w:t>
      </w:r>
      <w:r w:rsidR="002A69F2">
        <w:rPr>
          <w:color w:val="000000" w:themeColor="text1"/>
        </w:rPr>
        <w:t xml:space="preserve"> p. (</w:t>
      </w:r>
      <w:r w:rsidR="002A69F2" w:rsidRPr="002A69F2">
        <w:rPr>
          <w:bCs/>
          <w:color w:val="000000"/>
        </w:rPr>
        <w:t>termoizoliacinės medžiagos</w:t>
      </w:r>
      <w:r w:rsidR="002A69F2">
        <w:rPr>
          <w:color w:val="000000" w:themeColor="text1"/>
        </w:rPr>
        <w:t>)</w:t>
      </w:r>
      <w:r w:rsidR="00777577" w:rsidRPr="00543F3F">
        <w:rPr>
          <w:color w:val="000000" w:themeColor="text1"/>
        </w:rPr>
        <w:t xml:space="preserve">, </w:t>
      </w:r>
      <w:r w:rsidR="00704C9B" w:rsidRPr="00543F3F">
        <w:rPr>
          <w:color w:val="000000" w:themeColor="text1"/>
        </w:rPr>
        <w:t xml:space="preserve">19 </w:t>
      </w:r>
      <w:r w:rsidR="00777577" w:rsidRPr="00543F3F">
        <w:rPr>
          <w:color w:val="000000" w:themeColor="text1"/>
        </w:rPr>
        <w:t>p.</w:t>
      </w:r>
      <w:r w:rsidR="002A69F2">
        <w:rPr>
          <w:color w:val="000000" w:themeColor="text1"/>
        </w:rPr>
        <w:t xml:space="preserve"> (gipso plokštės)</w:t>
      </w:r>
      <w:r w:rsidR="00777577" w:rsidRPr="00543F3F">
        <w:rPr>
          <w:color w:val="000000" w:themeColor="text1"/>
        </w:rPr>
        <w:t>, XIV skyriaus 22 p.</w:t>
      </w:r>
      <w:r w:rsidR="002A69F2">
        <w:rPr>
          <w:color w:val="000000" w:themeColor="text1"/>
        </w:rPr>
        <w:t xml:space="preserve"> (elektros lempos)</w:t>
      </w:r>
      <w:r w:rsidR="00777577" w:rsidRPr="00543F3F">
        <w:rPr>
          <w:color w:val="000000" w:themeColor="text1"/>
        </w:rPr>
        <w:t>)</w:t>
      </w:r>
      <w:bookmarkStart w:id="29" w:name="_Hlk163212788"/>
      <w:r w:rsidR="00921326">
        <w:rPr>
          <w:color w:val="000000" w:themeColor="text1"/>
        </w:rPr>
        <w:t>;</w:t>
      </w:r>
    </w:p>
    <w:bookmarkEnd w:id="29"/>
    <w:p w14:paraId="05D6E3A3" w14:textId="5FF2A4DF" w:rsidR="00215930" w:rsidRPr="00E235ED" w:rsidRDefault="00215930" w:rsidP="00E235ED">
      <w:pPr>
        <w:widowControl w:val="0"/>
        <w:tabs>
          <w:tab w:val="left" w:pos="993"/>
          <w:tab w:val="left" w:pos="1134"/>
          <w:tab w:val="left" w:pos="1276"/>
        </w:tabs>
        <w:ind w:firstLine="709"/>
        <w:jc w:val="both"/>
        <w:rPr>
          <w:b/>
          <w:i/>
        </w:rPr>
      </w:pPr>
      <w:r w:rsidRPr="007F76CA">
        <w:rPr>
          <w:b/>
          <w:bCs/>
          <w:i/>
          <w:color w:val="000000" w:themeColor="text1"/>
        </w:rPr>
        <w:t>Sutartyje</w:t>
      </w:r>
      <w:r w:rsidRPr="007F76CA">
        <w:rPr>
          <w:b/>
          <w:i/>
          <w:color w:val="000000" w:themeColor="text1"/>
        </w:rPr>
        <w:t xml:space="preserve"> </w:t>
      </w:r>
      <w:r w:rsidRPr="007F76CA">
        <w:rPr>
          <w:b/>
          <w:bCs/>
          <w:i/>
          <w:color w:val="000000" w:themeColor="text1"/>
        </w:rPr>
        <w:t>(</w:t>
      </w:r>
      <w:r w:rsidRPr="007F76CA">
        <w:rPr>
          <w:b/>
          <w:i/>
          <w:color w:val="000000" w:themeColor="text1"/>
        </w:rPr>
        <w:t>konkurso sąlygų aprašo 10 priedas)</w:t>
      </w:r>
      <w:r w:rsidRPr="007F76CA">
        <w:rPr>
          <w:b/>
          <w:bCs/>
          <w:i/>
          <w:color w:val="000000" w:themeColor="text1"/>
        </w:rPr>
        <w:t xml:space="preserve"> </w:t>
      </w:r>
      <w:r w:rsidR="00E235ED" w:rsidRPr="00133DC5">
        <w:rPr>
          <w:b/>
          <w:i/>
        </w:rPr>
        <w:t>nustatomi reikalavimai, šių reikalavimų vykdymo kontrolė</w:t>
      </w:r>
      <w:r w:rsidR="00C54FD2">
        <w:rPr>
          <w:b/>
          <w:bCs/>
          <w:i/>
          <w:color w:val="000000" w:themeColor="text1"/>
        </w:rPr>
        <w:t xml:space="preserve"> bei</w:t>
      </w:r>
      <w:r w:rsidR="00E235ED" w:rsidRPr="00133DC5">
        <w:rPr>
          <w:b/>
          <w:i/>
        </w:rPr>
        <w:t xml:space="preserve"> sankcijos už šių reikalavimų nesilaikymą</w:t>
      </w:r>
      <w:r w:rsidR="00E235ED">
        <w:rPr>
          <w:b/>
          <w:bCs/>
          <w:i/>
        </w:rPr>
        <w:t>.</w:t>
      </w:r>
    </w:p>
    <w:p w14:paraId="1FAC988F" w14:textId="346B12DE" w:rsidR="00A9710B" w:rsidRPr="008F2F69" w:rsidRDefault="008F2F69" w:rsidP="00923C71">
      <w:pPr>
        <w:widowControl w:val="0"/>
        <w:tabs>
          <w:tab w:val="left" w:pos="1276"/>
          <w:tab w:val="left" w:pos="1560"/>
        </w:tabs>
        <w:ind w:firstLine="709"/>
        <w:jc w:val="both"/>
        <w:rPr>
          <w:b/>
          <w:bCs/>
          <w:i/>
          <w:iCs/>
          <w:color w:val="00CC66"/>
        </w:rPr>
      </w:pPr>
      <w:r>
        <w:t>1</w:t>
      </w:r>
      <w:r w:rsidR="00D01AF8">
        <w:t>4</w:t>
      </w:r>
      <w:r>
        <w:t>.2.</w:t>
      </w:r>
      <w:r w:rsidR="00C6263A">
        <w:t>2</w:t>
      </w:r>
      <w:r>
        <w:t xml:space="preserve">. </w:t>
      </w:r>
      <w:r w:rsidR="007A58CC">
        <w:t>v</w:t>
      </w:r>
      <w:r w:rsidR="00A9710B" w:rsidRPr="008F2F69">
        <w:t xml:space="preserve">adovaujantis </w:t>
      </w:r>
      <w:r w:rsidR="00AB5D86">
        <w:t>Aprašo 2 priedo XII skyriaus 15.4:</w:t>
      </w:r>
      <w:r w:rsidR="00A9710B" w:rsidRPr="008F2F69">
        <w:t xml:space="preserve"> </w:t>
      </w:r>
      <w:r w:rsidR="00623520">
        <w:t>atliekamiems statybų darbams</w:t>
      </w:r>
      <w:r w:rsidR="00623520" w:rsidRPr="008F2F69">
        <w:t xml:space="preserve"> </w:t>
      </w:r>
      <w:r w:rsidR="00A9710B" w:rsidRPr="008F2F69">
        <w:t xml:space="preserve">tiekėjas turi taikyti aplinkos apsaugos vadybos sistemos reikalavimus pagal standartą </w:t>
      </w:r>
      <w:r w:rsidR="00A9710B" w:rsidRPr="008F2F69">
        <w:rPr>
          <w:b/>
          <w:bCs/>
        </w:rPr>
        <w:t>LST EN ISO 14001 arba EMAS</w:t>
      </w:r>
      <w:r w:rsidR="00A9710B" w:rsidRPr="008F2F69">
        <w:t xml:space="preserve"> ar kitus aplinkos apsaugos vadybos standartus, pagrįstus atitinkamais Europos arba tarptautinių standartizacijos organizacijų priimtais standartais, ar kitais tiekėjo pateiktais lygiaverčiais įrodymais. </w:t>
      </w:r>
    </w:p>
    <w:bookmarkEnd w:id="28"/>
    <w:p w14:paraId="1501AB81" w14:textId="22168F58" w:rsidR="00E235ED" w:rsidRPr="00CE6302" w:rsidRDefault="00E235ED" w:rsidP="00E235ED">
      <w:pPr>
        <w:widowControl w:val="0"/>
        <w:tabs>
          <w:tab w:val="left" w:pos="993"/>
          <w:tab w:val="left" w:pos="1134"/>
          <w:tab w:val="left" w:pos="1276"/>
        </w:tabs>
        <w:ind w:firstLine="709"/>
        <w:jc w:val="both"/>
        <w:rPr>
          <w:b/>
          <w:i/>
        </w:rPr>
      </w:pPr>
      <w:r w:rsidRPr="00CE6302">
        <w:rPr>
          <w:b/>
          <w:bCs/>
          <w:i/>
          <w:iCs/>
          <w:color w:val="000000" w:themeColor="text1"/>
        </w:rPr>
        <w:t>Sutartyje (</w:t>
      </w:r>
      <w:r w:rsidRPr="00CE6302">
        <w:rPr>
          <w:b/>
          <w:i/>
          <w:color w:val="000000" w:themeColor="text1"/>
        </w:rPr>
        <w:t xml:space="preserve">konkurso sąlygų aprašo </w:t>
      </w:r>
      <w:r>
        <w:rPr>
          <w:b/>
          <w:i/>
          <w:color w:val="000000" w:themeColor="text1"/>
        </w:rPr>
        <w:t>10</w:t>
      </w:r>
      <w:r w:rsidRPr="00CE6302">
        <w:rPr>
          <w:b/>
          <w:i/>
          <w:color w:val="000000" w:themeColor="text1"/>
        </w:rPr>
        <w:t xml:space="preserve"> priedas)</w:t>
      </w:r>
      <w:r w:rsidRPr="00CE6302">
        <w:rPr>
          <w:b/>
          <w:bCs/>
          <w:i/>
          <w:iCs/>
          <w:color w:val="000000" w:themeColor="text1"/>
        </w:rPr>
        <w:t xml:space="preserve"> </w:t>
      </w:r>
      <w:r w:rsidRPr="00CE6302">
        <w:rPr>
          <w:b/>
          <w:i/>
        </w:rPr>
        <w:t>nustatomi reikalavimai, šių reikalavimų vykdymo kontrolė bei sankcijos už šių reikalavimų nesilaikymą</w:t>
      </w:r>
      <w:r>
        <w:rPr>
          <w:b/>
          <w:i/>
        </w:rPr>
        <w:t>.</w:t>
      </w:r>
    </w:p>
    <w:p w14:paraId="2D8F28BD" w14:textId="606BB041" w:rsidR="007A58CC" w:rsidRDefault="007A58CC" w:rsidP="00923C71">
      <w:pPr>
        <w:widowControl w:val="0"/>
        <w:tabs>
          <w:tab w:val="left" w:pos="1276"/>
          <w:tab w:val="left" w:pos="1560"/>
        </w:tabs>
        <w:ind w:firstLine="709"/>
        <w:jc w:val="both"/>
        <w:rPr>
          <w:i/>
          <w:iCs/>
        </w:rPr>
      </w:pPr>
      <w:r w:rsidRPr="007A58CC">
        <w:rPr>
          <w:bCs/>
        </w:rPr>
        <w:t>1</w:t>
      </w:r>
      <w:r w:rsidR="00D01AF8">
        <w:rPr>
          <w:bCs/>
        </w:rPr>
        <w:t>4</w:t>
      </w:r>
      <w:r w:rsidRPr="007A58CC">
        <w:rPr>
          <w:bCs/>
        </w:rPr>
        <w:t>.3.</w:t>
      </w:r>
      <w:r>
        <w:rPr>
          <w:b/>
          <w:bCs/>
          <w:u w:val="single"/>
        </w:rPr>
        <w:t xml:space="preserve"> </w:t>
      </w:r>
      <w:r w:rsidR="00A9710B" w:rsidRPr="007A58CC">
        <w:rPr>
          <w:b/>
          <w:bCs/>
          <w:u w:val="single"/>
        </w:rPr>
        <w:t>III pirkimo dalis</w:t>
      </w:r>
      <w:r w:rsidR="00A9710B" w:rsidRPr="007A58CC">
        <w:rPr>
          <w:b/>
          <w:bCs/>
        </w:rPr>
        <w:t xml:space="preserve"> – </w:t>
      </w:r>
      <w:r w:rsidR="00C805FB" w:rsidRPr="008F2F69">
        <w:rPr>
          <w:b/>
          <w:color w:val="000000"/>
        </w:rPr>
        <w:t>Klaipėdos "Smeltės" progimnazijos</w:t>
      </w:r>
      <w:r w:rsidR="00C805FB" w:rsidRPr="008F2F69">
        <w:rPr>
          <w:b/>
          <w:bCs/>
        </w:rPr>
        <w:t xml:space="preserve">, esančios adresu Reikjaviko g. 17, Klaipėda, </w:t>
      </w:r>
      <w:r w:rsidR="00C805FB">
        <w:rPr>
          <w:b/>
        </w:rPr>
        <w:t>g</w:t>
      </w:r>
      <w:r w:rsidR="00C805FB" w:rsidRPr="008F2F69">
        <w:rPr>
          <w:b/>
        </w:rPr>
        <w:t>amtos mokslų</w:t>
      </w:r>
      <w:r w:rsidR="00C805FB">
        <w:rPr>
          <w:b/>
        </w:rPr>
        <w:t xml:space="preserve"> </w:t>
      </w:r>
      <w:r w:rsidR="00A01580">
        <w:rPr>
          <w:b/>
        </w:rPr>
        <w:t xml:space="preserve">ir </w:t>
      </w:r>
      <w:proofErr w:type="spellStart"/>
      <w:r w:rsidR="00C805FB">
        <w:rPr>
          <w:b/>
        </w:rPr>
        <w:t>steam</w:t>
      </w:r>
      <w:proofErr w:type="spellEnd"/>
      <w:r w:rsidR="00C805FB" w:rsidRPr="008F2F69">
        <w:rPr>
          <w:b/>
        </w:rPr>
        <w:t xml:space="preserve"> laboratorij</w:t>
      </w:r>
      <w:r w:rsidR="00C805FB">
        <w:rPr>
          <w:b/>
        </w:rPr>
        <w:t>ų</w:t>
      </w:r>
      <w:r w:rsidR="00C805FB" w:rsidRPr="008F2F69">
        <w:rPr>
          <w:b/>
        </w:rPr>
        <w:t xml:space="preserve"> paprastojo remonto darbai</w:t>
      </w:r>
      <w:r w:rsidR="006B396F" w:rsidRPr="007A58CC">
        <w:rPr>
          <w:b/>
          <w:bCs/>
        </w:rPr>
        <w:t>:</w:t>
      </w:r>
    </w:p>
    <w:p w14:paraId="511D3679" w14:textId="7C9D12B3" w:rsidR="00543F3F" w:rsidRDefault="007A58CC" w:rsidP="00543F3F">
      <w:pPr>
        <w:widowControl w:val="0"/>
        <w:tabs>
          <w:tab w:val="left" w:pos="1276"/>
          <w:tab w:val="left" w:pos="1560"/>
        </w:tabs>
        <w:ind w:firstLine="709"/>
        <w:jc w:val="both"/>
        <w:rPr>
          <w:color w:val="000000" w:themeColor="text1"/>
        </w:rPr>
      </w:pPr>
      <w:r>
        <w:rPr>
          <w:color w:val="000000" w:themeColor="text1"/>
        </w:rPr>
        <w:t>1</w:t>
      </w:r>
      <w:r w:rsidR="00D01AF8">
        <w:rPr>
          <w:color w:val="000000" w:themeColor="text1"/>
        </w:rPr>
        <w:t>4</w:t>
      </w:r>
      <w:r>
        <w:rPr>
          <w:color w:val="000000" w:themeColor="text1"/>
        </w:rPr>
        <w:t xml:space="preserve">.3.1. </w:t>
      </w:r>
      <w:r w:rsidR="00A9710B" w:rsidRPr="005C0BC3">
        <w:rPr>
          <w:color w:val="000000" w:themeColor="text1"/>
        </w:rPr>
        <w:t xml:space="preserve">vadovaujantis </w:t>
      </w:r>
      <w:r w:rsidR="00A9710B" w:rsidRPr="005C0BC3">
        <w:t>Aprašo</w:t>
      </w:r>
      <w:r w:rsidR="00A9710B" w:rsidRPr="005C0BC3">
        <w:rPr>
          <w:b/>
          <w:bCs/>
          <w:color w:val="000000" w:themeColor="text1"/>
        </w:rPr>
        <w:t xml:space="preserve"> 4.1 p</w:t>
      </w:r>
      <w:r w:rsidR="00A9710B" w:rsidRPr="00543F3F">
        <w:rPr>
          <w:b/>
          <w:bCs/>
          <w:color w:val="000000" w:themeColor="text1"/>
        </w:rPr>
        <w:t>.</w:t>
      </w:r>
      <w:r w:rsidR="00A9710B" w:rsidRPr="00543F3F">
        <w:rPr>
          <w:color w:val="000000" w:themeColor="text1"/>
        </w:rPr>
        <w:t xml:space="preserve"> </w:t>
      </w:r>
      <w:r w:rsidR="00543F3F" w:rsidRPr="00543F3F">
        <w:rPr>
          <w:color w:val="000000" w:themeColor="text1"/>
        </w:rPr>
        <w:t xml:space="preserve">į pirkimo apimtį patenka statybinės medžiagos, elektros lempos, vandens maišytuvai, kurie yra Produktų, kurių viešiesiems pirkimams ir pirkimams taikytini minimalūs aplinkos apsaugos kriterijai, sąraše, </w:t>
      </w:r>
      <w:r w:rsidR="007F76CA" w:rsidRPr="007E24F5">
        <w:rPr>
          <w:color w:val="000000" w:themeColor="text1"/>
        </w:rPr>
        <w:t xml:space="preserve">todėl </w:t>
      </w:r>
      <w:r w:rsidR="007F76CA" w:rsidRPr="007E24F5">
        <w:rPr>
          <w:b/>
          <w:bCs/>
          <w:color w:val="000000" w:themeColor="text1"/>
        </w:rPr>
        <w:t>Sutartyje</w:t>
      </w:r>
      <w:r w:rsidR="007F76CA" w:rsidRPr="007E24F5">
        <w:rPr>
          <w:color w:val="000000" w:themeColor="text1"/>
        </w:rPr>
        <w:t xml:space="preserve"> (konkurso sąlygų </w:t>
      </w:r>
      <w:r w:rsidR="003A2033" w:rsidRPr="007E24F5">
        <w:rPr>
          <w:color w:val="000000" w:themeColor="text1"/>
        </w:rPr>
        <w:t xml:space="preserve">aprašo </w:t>
      </w:r>
      <w:r w:rsidR="007F76CA" w:rsidRPr="007E24F5">
        <w:rPr>
          <w:color w:val="000000" w:themeColor="text1"/>
        </w:rPr>
        <w:t>11 priedas) yra nustatomi minimalūs aplinkos apsaugos kriterijai</w:t>
      </w:r>
      <w:r w:rsidR="00543F3F" w:rsidRPr="00543F3F">
        <w:rPr>
          <w:color w:val="000000" w:themeColor="text1"/>
        </w:rPr>
        <w:t xml:space="preserve"> (pagal Aprašo 2 priedo XIII skyriaus 17</w:t>
      </w:r>
      <w:r w:rsidR="002A69F2">
        <w:rPr>
          <w:color w:val="000000" w:themeColor="text1"/>
        </w:rPr>
        <w:t xml:space="preserve"> p. (dažai)</w:t>
      </w:r>
      <w:r w:rsidR="00543F3F" w:rsidRPr="00543F3F">
        <w:rPr>
          <w:color w:val="000000" w:themeColor="text1"/>
        </w:rPr>
        <w:t>, 18</w:t>
      </w:r>
      <w:r w:rsidR="002A69F2">
        <w:rPr>
          <w:color w:val="000000" w:themeColor="text1"/>
        </w:rPr>
        <w:t xml:space="preserve"> p. (</w:t>
      </w:r>
      <w:r w:rsidR="00D64CBD" w:rsidRPr="002A69F2">
        <w:rPr>
          <w:bCs/>
          <w:color w:val="000000"/>
        </w:rPr>
        <w:t>termoizoliacinės medžiagos</w:t>
      </w:r>
      <w:r w:rsidR="002A69F2">
        <w:rPr>
          <w:color w:val="000000" w:themeColor="text1"/>
        </w:rPr>
        <w:t>)</w:t>
      </w:r>
      <w:r w:rsidR="00543F3F" w:rsidRPr="00543F3F">
        <w:rPr>
          <w:color w:val="000000" w:themeColor="text1"/>
        </w:rPr>
        <w:t>, 20 p.</w:t>
      </w:r>
      <w:r w:rsidR="00D64CBD">
        <w:rPr>
          <w:color w:val="000000" w:themeColor="text1"/>
        </w:rPr>
        <w:t xml:space="preserve"> (plytelės)</w:t>
      </w:r>
      <w:r w:rsidR="00543F3F" w:rsidRPr="00543F3F">
        <w:rPr>
          <w:color w:val="000000" w:themeColor="text1"/>
        </w:rPr>
        <w:t>, XIV skyriaus 22 p.</w:t>
      </w:r>
      <w:r w:rsidR="00D64CBD">
        <w:rPr>
          <w:color w:val="000000" w:themeColor="text1"/>
        </w:rPr>
        <w:t xml:space="preserve"> (elektros lempos)</w:t>
      </w:r>
      <w:r w:rsidR="00543F3F" w:rsidRPr="00543F3F">
        <w:rPr>
          <w:color w:val="000000" w:themeColor="text1"/>
        </w:rPr>
        <w:t>, XV skyriaus 24 p.</w:t>
      </w:r>
      <w:r w:rsidR="00D64CBD">
        <w:rPr>
          <w:color w:val="000000" w:themeColor="text1"/>
        </w:rPr>
        <w:t xml:space="preserve"> (vandens maišytuvai)</w:t>
      </w:r>
      <w:r w:rsidR="00543F3F" w:rsidRPr="00543F3F">
        <w:rPr>
          <w:color w:val="000000" w:themeColor="text1"/>
        </w:rPr>
        <w:t>)</w:t>
      </w:r>
      <w:r w:rsidR="00921326">
        <w:rPr>
          <w:color w:val="000000" w:themeColor="text1"/>
        </w:rPr>
        <w:t>;</w:t>
      </w:r>
    </w:p>
    <w:p w14:paraId="067BD833" w14:textId="23E22BCA" w:rsidR="00C54FD2" w:rsidRPr="00E235ED" w:rsidRDefault="00C54FD2" w:rsidP="00C54FD2">
      <w:pPr>
        <w:widowControl w:val="0"/>
        <w:tabs>
          <w:tab w:val="left" w:pos="993"/>
          <w:tab w:val="left" w:pos="1134"/>
          <w:tab w:val="left" w:pos="1276"/>
        </w:tabs>
        <w:ind w:firstLine="709"/>
        <w:jc w:val="both"/>
        <w:rPr>
          <w:b/>
          <w:i/>
        </w:rPr>
      </w:pPr>
      <w:r w:rsidRPr="007F76CA">
        <w:rPr>
          <w:b/>
          <w:bCs/>
          <w:i/>
          <w:color w:val="000000" w:themeColor="text1"/>
        </w:rPr>
        <w:t>Sutartyje</w:t>
      </w:r>
      <w:r w:rsidRPr="007F76CA">
        <w:rPr>
          <w:b/>
          <w:i/>
          <w:color w:val="000000" w:themeColor="text1"/>
        </w:rPr>
        <w:t xml:space="preserve"> </w:t>
      </w:r>
      <w:r w:rsidRPr="007F76CA">
        <w:rPr>
          <w:b/>
          <w:bCs/>
          <w:i/>
          <w:color w:val="000000" w:themeColor="text1"/>
        </w:rPr>
        <w:t>(</w:t>
      </w:r>
      <w:r w:rsidRPr="007F76CA">
        <w:rPr>
          <w:b/>
          <w:i/>
          <w:color w:val="000000" w:themeColor="text1"/>
        </w:rPr>
        <w:t>konkurso sąlygų aprašo 1</w:t>
      </w:r>
      <w:r>
        <w:rPr>
          <w:b/>
          <w:i/>
          <w:color w:val="000000" w:themeColor="text1"/>
        </w:rPr>
        <w:t>1</w:t>
      </w:r>
      <w:r w:rsidRPr="007F76CA">
        <w:rPr>
          <w:b/>
          <w:i/>
          <w:color w:val="000000" w:themeColor="text1"/>
        </w:rPr>
        <w:t xml:space="preserve"> priedas)</w:t>
      </w:r>
      <w:r w:rsidRPr="007F76CA">
        <w:rPr>
          <w:b/>
          <w:bCs/>
          <w:i/>
          <w:color w:val="000000" w:themeColor="text1"/>
        </w:rPr>
        <w:t xml:space="preserve"> </w:t>
      </w:r>
      <w:r w:rsidRPr="00133DC5">
        <w:rPr>
          <w:b/>
          <w:i/>
        </w:rPr>
        <w:t>nustatomi reikalavimai, šių reikalavimų vykdymo kontrolė</w:t>
      </w:r>
      <w:r>
        <w:rPr>
          <w:b/>
          <w:bCs/>
          <w:i/>
          <w:color w:val="000000" w:themeColor="text1"/>
        </w:rPr>
        <w:t xml:space="preserve"> bei</w:t>
      </w:r>
      <w:r w:rsidRPr="00133DC5">
        <w:rPr>
          <w:b/>
          <w:i/>
        </w:rPr>
        <w:t xml:space="preserve"> sankcijos už šių reikalavimų nesilaikymą</w:t>
      </w:r>
      <w:r>
        <w:rPr>
          <w:b/>
          <w:bCs/>
          <w:i/>
        </w:rPr>
        <w:t>.</w:t>
      </w:r>
    </w:p>
    <w:p w14:paraId="2E548FE1" w14:textId="374F3BD7" w:rsidR="003F3820" w:rsidRPr="003F3820" w:rsidRDefault="003F3820" w:rsidP="003F3820">
      <w:pPr>
        <w:tabs>
          <w:tab w:val="left" w:pos="993"/>
          <w:tab w:val="left" w:pos="1134"/>
          <w:tab w:val="left" w:pos="1418"/>
        </w:tabs>
        <w:ind w:firstLine="709"/>
        <w:jc w:val="both"/>
        <w:rPr>
          <w:color w:val="000000" w:themeColor="text1"/>
        </w:rPr>
      </w:pPr>
      <w:r w:rsidRPr="00737DAC">
        <w:t>14.3.2.</w:t>
      </w:r>
      <w:r w:rsidRPr="00737DAC">
        <w:rPr>
          <w:b/>
        </w:rPr>
        <w:t xml:space="preserve"> </w:t>
      </w:r>
      <w:r w:rsidRPr="00737DAC">
        <w:t xml:space="preserve">vadovaujantis Aprašo  2  priedo, III skyriaus </w:t>
      </w:r>
      <w:r w:rsidRPr="00737DAC">
        <w:rPr>
          <w:b/>
          <w:bCs/>
        </w:rPr>
        <w:t>3 p</w:t>
      </w:r>
      <w:r w:rsidRPr="00921326">
        <w:rPr>
          <w:b/>
          <w:bCs/>
        </w:rPr>
        <w:t>.</w:t>
      </w:r>
      <w:r w:rsidRPr="00921326">
        <w:t xml:space="preserve"> </w:t>
      </w:r>
      <w:r w:rsidR="00C50A90" w:rsidRPr="00921326">
        <w:rPr>
          <w:color w:val="000000" w:themeColor="text1"/>
        </w:rPr>
        <w:t xml:space="preserve">į pirkimo apimtį patenka įrenginiai </w:t>
      </w:r>
      <w:r w:rsidRPr="002C6E24">
        <w:rPr>
          <w:color w:val="000000" w:themeColor="text1"/>
        </w:rPr>
        <w:t>(</w:t>
      </w:r>
      <w:r w:rsidR="005D7C41" w:rsidRPr="002C6E24">
        <w:rPr>
          <w:color w:val="000000" w:themeColor="text1"/>
        </w:rPr>
        <w:t>elektriniai oro kondicionieriai</w:t>
      </w:r>
      <w:r w:rsidRPr="002C6E24">
        <w:rPr>
          <w:color w:val="000000" w:themeColor="text1"/>
        </w:rPr>
        <w:t xml:space="preserve">): </w:t>
      </w:r>
      <w:r w:rsidRPr="00921326">
        <w:t>vadovaujantis Lietuvos Respubliko</w:t>
      </w:r>
      <w:r w:rsidRPr="00737DAC">
        <w:t>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684FDBE" w14:textId="3782ADA5" w:rsidR="00C54FD2" w:rsidRPr="00E235ED" w:rsidRDefault="00A9710B" w:rsidP="00C54FD2">
      <w:pPr>
        <w:widowControl w:val="0"/>
        <w:tabs>
          <w:tab w:val="left" w:pos="993"/>
          <w:tab w:val="left" w:pos="1134"/>
          <w:tab w:val="left" w:pos="1276"/>
        </w:tabs>
        <w:ind w:firstLine="709"/>
        <w:jc w:val="both"/>
        <w:rPr>
          <w:b/>
          <w:i/>
        </w:rPr>
      </w:pPr>
      <w:r w:rsidRPr="004E75E1">
        <w:rPr>
          <w:b/>
          <w:color w:val="FF0000"/>
        </w:rPr>
        <w:t xml:space="preserve"> </w:t>
      </w:r>
      <w:r w:rsidR="00C54FD2" w:rsidRPr="007F76CA">
        <w:rPr>
          <w:b/>
          <w:bCs/>
          <w:i/>
          <w:color w:val="000000" w:themeColor="text1"/>
        </w:rPr>
        <w:t>Sutartyje</w:t>
      </w:r>
      <w:r w:rsidR="00C54FD2" w:rsidRPr="007F76CA">
        <w:rPr>
          <w:b/>
          <w:i/>
          <w:color w:val="000000" w:themeColor="text1"/>
        </w:rPr>
        <w:t xml:space="preserve"> </w:t>
      </w:r>
      <w:r w:rsidR="00C54FD2" w:rsidRPr="007F76CA">
        <w:rPr>
          <w:b/>
          <w:bCs/>
          <w:i/>
          <w:color w:val="000000" w:themeColor="text1"/>
        </w:rPr>
        <w:t>(</w:t>
      </w:r>
      <w:r w:rsidR="00C54FD2" w:rsidRPr="007F76CA">
        <w:rPr>
          <w:b/>
          <w:i/>
          <w:color w:val="000000" w:themeColor="text1"/>
        </w:rPr>
        <w:t>konkurso sąlygų aprašo 1</w:t>
      </w:r>
      <w:r w:rsidR="00C54FD2">
        <w:rPr>
          <w:b/>
          <w:i/>
          <w:color w:val="000000" w:themeColor="text1"/>
        </w:rPr>
        <w:t>1</w:t>
      </w:r>
      <w:r w:rsidR="00C54FD2" w:rsidRPr="007F76CA">
        <w:rPr>
          <w:b/>
          <w:i/>
          <w:color w:val="000000" w:themeColor="text1"/>
        </w:rPr>
        <w:t xml:space="preserve"> priedas)</w:t>
      </w:r>
      <w:r w:rsidR="00C54FD2" w:rsidRPr="007F76CA">
        <w:rPr>
          <w:b/>
          <w:bCs/>
          <w:i/>
          <w:color w:val="000000" w:themeColor="text1"/>
        </w:rPr>
        <w:t xml:space="preserve"> </w:t>
      </w:r>
      <w:r w:rsidR="00C54FD2" w:rsidRPr="00133DC5">
        <w:rPr>
          <w:b/>
          <w:i/>
        </w:rPr>
        <w:t>nustatomi reikalavimai, šių reikalavimų vykdymo kontrolė</w:t>
      </w:r>
      <w:r w:rsidR="00C54FD2">
        <w:rPr>
          <w:b/>
          <w:bCs/>
          <w:i/>
          <w:color w:val="000000" w:themeColor="text1"/>
        </w:rPr>
        <w:t xml:space="preserve"> bei</w:t>
      </w:r>
      <w:r w:rsidR="00C54FD2" w:rsidRPr="00133DC5">
        <w:rPr>
          <w:b/>
          <w:i/>
        </w:rPr>
        <w:t xml:space="preserve"> sankcijos už šių reikalavimų nesilaikymą</w:t>
      </w:r>
      <w:r w:rsidR="00C54FD2">
        <w:rPr>
          <w:b/>
          <w:bCs/>
          <w:i/>
        </w:rPr>
        <w:t>.</w:t>
      </w:r>
    </w:p>
    <w:p w14:paraId="3B4DA7E1" w14:textId="36B69BD5" w:rsidR="00A9710B" w:rsidRPr="007A58CC" w:rsidRDefault="007A58CC" w:rsidP="00923C71">
      <w:pPr>
        <w:widowControl w:val="0"/>
        <w:tabs>
          <w:tab w:val="left" w:pos="1276"/>
          <w:tab w:val="left" w:pos="1560"/>
        </w:tabs>
        <w:ind w:firstLine="709"/>
        <w:jc w:val="both"/>
        <w:rPr>
          <w:b/>
          <w:bCs/>
          <w:i/>
          <w:iCs/>
          <w:color w:val="00CC66"/>
        </w:rPr>
      </w:pPr>
      <w:r>
        <w:rPr>
          <w:color w:val="000000" w:themeColor="text1"/>
        </w:rPr>
        <w:t>1</w:t>
      </w:r>
      <w:r w:rsidR="00D01AF8">
        <w:rPr>
          <w:color w:val="000000" w:themeColor="text1"/>
        </w:rPr>
        <w:t>4</w:t>
      </w:r>
      <w:r>
        <w:rPr>
          <w:color w:val="000000" w:themeColor="text1"/>
        </w:rPr>
        <w:t>.3.</w:t>
      </w:r>
      <w:r w:rsidR="003F3820">
        <w:rPr>
          <w:color w:val="000000" w:themeColor="text1"/>
        </w:rPr>
        <w:t>3</w:t>
      </w:r>
      <w:r>
        <w:rPr>
          <w:color w:val="000000" w:themeColor="text1"/>
        </w:rPr>
        <w:t xml:space="preserve">. </w:t>
      </w:r>
      <w:r w:rsidR="00A9710B" w:rsidRPr="00586A7B">
        <w:rPr>
          <w:color w:val="000000" w:themeColor="text1"/>
        </w:rPr>
        <w:t xml:space="preserve">vadovaujantis </w:t>
      </w:r>
      <w:r w:rsidR="00A9710B">
        <w:t xml:space="preserve">Aprašo </w:t>
      </w:r>
      <w:r w:rsidR="00AB5D86">
        <w:t xml:space="preserve">2 priedo XII skyriaus 15.4: </w:t>
      </w:r>
      <w:r w:rsidR="00A9710B" w:rsidRPr="000107A0">
        <w:t xml:space="preserve"> </w:t>
      </w:r>
      <w:r w:rsidR="00623520">
        <w:t>atliekamiems statybų darbams</w:t>
      </w:r>
      <w:r w:rsidR="00A9710B" w:rsidRPr="000107A0">
        <w:t xml:space="preserve"> tiekėjas turi </w:t>
      </w:r>
      <w:r w:rsidR="00A9710B" w:rsidRPr="0000536C">
        <w:t xml:space="preserve">taikyti aplinkos apsaugos vadybos sistemos reikalavimus pagal standartą LST EN ISO 14001 arba </w:t>
      </w:r>
      <w:r w:rsidR="00A9710B" w:rsidRPr="0000536C">
        <w:lastRenderedPageBreak/>
        <w:t>EMAS ar kitus aplinkos apsaugos vadybos standartus, pagrįstus atitinkamais Europos arba tarptautinių standartizacijos organizacijų priimtais standartais, ar kitais tiekėjo pateiktais lygiaverčiais įrodymais.</w:t>
      </w:r>
      <w:r w:rsidR="00A9710B" w:rsidRPr="00586A7B">
        <w:rPr>
          <w:color w:val="000000" w:themeColor="text1"/>
        </w:rPr>
        <w:t xml:space="preserve"> </w:t>
      </w:r>
    </w:p>
    <w:p w14:paraId="28399816" w14:textId="08E56F9A" w:rsidR="007F76CA" w:rsidRPr="00E235ED" w:rsidRDefault="00E235ED" w:rsidP="00E235ED">
      <w:pPr>
        <w:widowControl w:val="0"/>
        <w:tabs>
          <w:tab w:val="left" w:pos="993"/>
          <w:tab w:val="left" w:pos="1134"/>
          <w:tab w:val="left" w:pos="1276"/>
        </w:tabs>
        <w:ind w:firstLine="709"/>
        <w:jc w:val="both"/>
        <w:rPr>
          <w:b/>
          <w:i/>
        </w:rPr>
      </w:pPr>
      <w:r w:rsidRPr="00CE6302">
        <w:rPr>
          <w:b/>
          <w:bCs/>
          <w:i/>
          <w:iCs/>
          <w:color w:val="000000" w:themeColor="text1"/>
        </w:rPr>
        <w:t>Sutartyje (</w:t>
      </w:r>
      <w:r w:rsidRPr="00CE6302">
        <w:rPr>
          <w:b/>
          <w:i/>
          <w:color w:val="000000" w:themeColor="text1"/>
        </w:rPr>
        <w:t xml:space="preserve">konkurso sąlygų aprašo </w:t>
      </w:r>
      <w:r>
        <w:rPr>
          <w:b/>
          <w:i/>
          <w:color w:val="000000" w:themeColor="text1"/>
        </w:rPr>
        <w:t>11</w:t>
      </w:r>
      <w:r w:rsidRPr="00CE6302">
        <w:rPr>
          <w:b/>
          <w:i/>
          <w:color w:val="000000" w:themeColor="text1"/>
        </w:rPr>
        <w:t xml:space="preserve"> priedas)</w:t>
      </w:r>
      <w:r w:rsidRPr="00CE6302">
        <w:rPr>
          <w:b/>
          <w:bCs/>
          <w:i/>
          <w:iCs/>
          <w:color w:val="000000" w:themeColor="text1"/>
        </w:rPr>
        <w:t xml:space="preserve"> </w:t>
      </w:r>
      <w:r w:rsidRPr="00CE6302">
        <w:rPr>
          <w:b/>
          <w:i/>
        </w:rPr>
        <w:t>nustatomi reikalavimai, šių reikalavimų vykdymo kontrolė bei sankcijos už šių reikalavimų nesilaikymą</w:t>
      </w:r>
      <w:r>
        <w:rPr>
          <w:b/>
          <w:i/>
        </w:rPr>
        <w:t>.</w:t>
      </w:r>
    </w:p>
    <w:p w14:paraId="3F268656" w14:textId="007E35FB" w:rsidR="007A58CC" w:rsidRDefault="007A58CC" w:rsidP="00923C71">
      <w:pPr>
        <w:widowControl w:val="0"/>
        <w:tabs>
          <w:tab w:val="left" w:pos="1276"/>
          <w:tab w:val="left" w:pos="1560"/>
        </w:tabs>
        <w:ind w:firstLine="709"/>
        <w:jc w:val="both"/>
        <w:rPr>
          <w:b/>
          <w:bCs/>
          <w:i/>
          <w:iCs/>
          <w:color w:val="00CC66"/>
        </w:rPr>
      </w:pPr>
      <w:r w:rsidRPr="007A58CC">
        <w:rPr>
          <w:bCs/>
        </w:rPr>
        <w:t>1</w:t>
      </w:r>
      <w:r w:rsidR="00D01AF8">
        <w:rPr>
          <w:bCs/>
        </w:rPr>
        <w:t>4</w:t>
      </w:r>
      <w:r>
        <w:rPr>
          <w:bCs/>
        </w:rPr>
        <w:t>.</w:t>
      </w:r>
      <w:r w:rsidRPr="007A58CC">
        <w:rPr>
          <w:bCs/>
        </w:rPr>
        <w:t>4.</w:t>
      </w:r>
      <w:r w:rsidRPr="007A58CC">
        <w:rPr>
          <w:b/>
          <w:bCs/>
        </w:rPr>
        <w:t xml:space="preserve"> </w:t>
      </w:r>
      <w:r w:rsidR="00A9710B" w:rsidRPr="006B396F">
        <w:rPr>
          <w:b/>
          <w:bCs/>
          <w:u w:val="single"/>
        </w:rPr>
        <w:t>IV pirkimo dalis</w:t>
      </w:r>
      <w:r w:rsidR="00A9710B" w:rsidRPr="00C805FB">
        <w:rPr>
          <w:b/>
          <w:bCs/>
        </w:rPr>
        <w:t xml:space="preserve"> – </w:t>
      </w:r>
      <w:r w:rsidR="00C805FB" w:rsidRPr="00C805FB">
        <w:rPr>
          <w:b/>
          <w:color w:val="000000"/>
        </w:rPr>
        <w:t>Klaipėdos</w:t>
      </w:r>
      <w:r w:rsidR="00C805FB" w:rsidRPr="008F2F69">
        <w:rPr>
          <w:b/>
          <w:color w:val="000000"/>
        </w:rPr>
        <w:t xml:space="preserve"> "Aitvaro" gimnazijos</w:t>
      </w:r>
      <w:r w:rsidR="00C805FB" w:rsidRPr="008F2F69">
        <w:rPr>
          <w:b/>
          <w:bCs/>
        </w:rPr>
        <w:t xml:space="preserve">, esančios adresu Paryžiaus Komunos g. 14, </w:t>
      </w:r>
      <w:r w:rsidR="00363488">
        <w:rPr>
          <w:b/>
          <w:bCs/>
        </w:rPr>
        <w:t xml:space="preserve">Klaipėda, </w:t>
      </w:r>
      <w:bookmarkStart w:id="30" w:name="_GoBack"/>
      <w:bookmarkEnd w:id="30"/>
      <w:r w:rsidR="00C805FB">
        <w:rPr>
          <w:b/>
        </w:rPr>
        <w:t>g</w:t>
      </w:r>
      <w:r w:rsidR="00C805FB" w:rsidRPr="008F2F69">
        <w:rPr>
          <w:b/>
        </w:rPr>
        <w:t>amtos mokslų</w:t>
      </w:r>
      <w:r w:rsidR="004B70EC">
        <w:rPr>
          <w:b/>
        </w:rPr>
        <w:t xml:space="preserve">, </w:t>
      </w:r>
      <w:proofErr w:type="spellStart"/>
      <w:r w:rsidR="00C805FB">
        <w:rPr>
          <w:b/>
        </w:rPr>
        <w:t>steam</w:t>
      </w:r>
      <w:proofErr w:type="spellEnd"/>
      <w:r w:rsidR="00C805FB" w:rsidRPr="008F2F69">
        <w:rPr>
          <w:b/>
        </w:rPr>
        <w:t xml:space="preserve"> laboratorij</w:t>
      </w:r>
      <w:r w:rsidR="00C805FB">
        <w:rPr>
          <w:b/>
        </w:rPr>
        <w:t>ų</w:t>
      </w:r>
      <w:r w:rsidR="00C805FB" w:rsidRPr="008F2F69">
        <w:rPr>
          <w:b/>
        </w:rPr>
        <w:t xml:space="preserve"> </w:t>
      </w:r>
      <w:r w:rsidR="0067540D">
        <w:rPr>
          <w:b/>
        </w:rPr>
        <w:t xml:space="preserve">ir sanitarinių patalpų </w:t>
      </w:r>
      <w:r w:rsidR="00C805FB" w:rsidRPr="008F2F69">
        <w:rPr>
          <w:b/>
        </w:rPr>
        <w:t>paprastojo remonto darbai</w:t>
      </w:r>
      <w:r w:rsidR="00C805FB">
        <w:rPr>
          <w:b/>
        </w:rPr>
        <w:t>:</w:t>
      </w:r>
    </w:p>
    <w:p w14:paraId="73F1578E" w14:textId="49E7F7BD" w:rsidR="00F83703" w:rsidRDefault="007A58CC" w:rsidP="00543F3F">
      <w:pPr>
        <w:widowControl w:val="0"/>
        <w:tabs>
          <w:tab w:val="left" w:pos="1276"/>
          <w:tab w:val="left" w:pos="1560"/>
        </w:tabs>
        <w:ind w:firstLine="709"/>
        <w:jc w:val="both"/>
        <w:rPr>
          <w:color w:val="000000" w:themeColor="text1"/>
        </w:rPr>
      </w:pPr>
      <w:r>
        <w:rPr>
          <w:color w:val="000000" w:themeColor="text1"/>
        </w:rPr>
        <w:t>1</w:t>
      </w:r>
      <w:r w:rsidR="00D01AF8">
        <w:rPr>
          <w:color w:val="000000" w:themeColor="text1"/>
        </w:rPr>
        <w:t>4</w:t>
      </w:r>
      <w:r>
        <w:rPr>
          <w:color w:val="000000" w:themeColor="text1"/>
        </w:rPr>
        <w:t xml:space="preserve">.4.1. </w:t>
      </w:r>
      <w:r w:rsidR="00A9710B" w:rsidRPr="006B396F">
        <w:rPr>
          <w:color w:val="000000" w:themeColor="text1"/>
        </w:rPr>
        <w:t xml:space="preserve">vadovaujantis </w:t>
      </w:r>
      <w:r w:rsidR="00A9710B" w:rsidRPr="006B396F">
        <w:t>Aprašo</w:t>
      </w:r>
      <w:r w:rsidR="00A9710B" w:rsidRPr="006B396F">
        <w:rPr>
          <w:b/>
          <w:bCs/>
          <w:color w:val="000000" w:themeColor="text1"/>
        </w:rPr>
        <w:t xml:space="preserve"> 4.1 p.</w:t>
      </w:r>
      <w:r w:rsidR="00543F3F">
        <w:rPr>
          <w:b/>
          <w:bCs/>
          <w:color w:val="000000" w:themeColor="text1"/>
        </w:rPr>
        <w:t xml:space="preserve"> </w:t>
      </w:r>
      <w:r w:rsidR="00543F3F" w:rsidRPr="00543F3F">
        <w:rPr>
          <w:color w:val="000000" w:themeColor="text1"/>
        </w:rPr>
        <w:t>į pirkimo apimtį patenka statybinės medžiagos, elektros lempos, vandens maišytuvai, kurie yra Produktų, kurių viešiesiems pirkimams ir pirkimams taikytini minimalūs aplinkos apsaugos kriteri</w:t>
      </w:r>
      <w:r w:rsidR="00543F3F" w:rsidRPr="00FE2A6A">
        <w:rPr>
          <w:color w:val="000000" w:themeColor="text1"/>
        </w:rPr>
        <w:t xml:space="preserve">jai, sąraše, </w:t>
      </w:r>
      <w:r w:rsidR="00FE2A6A" w:rsidRPr="007E24F5">
        <w:rPr>
          <w:color w:val="000000" w:themeColor="text1"/>
        </w:rPr>
        <w:t xml:space="preserve">todėl </w:t>
      </w:r>
      <w:r w:rsidR="00FE2A6A" w:rsidRPr="007E24F5">
        <w:rPr>
          <w:b/>
          <w:bCs/>
          <w:color w:val="000000" w:themeColor="text1"/>
        </w:rPr>
        <w:t>Sutartyje</w:t>
      </w:r>
      <w:r w:rsidR="00FE2A6A" w:rsidRPr="007E24F5">
        <w:rPr>
          <w:color w:val="000000" w:themeColor="text1"/>
        </w:rPr>
        <w:t xml:space="preserve"> (konkurso sąlygų</w:t>
      </w:r>
      <w:r w:rsidR="003A2033" w:rsidRPr="007E24F5">
        <w:rPr>
          <w:color w:val="000000" w:themeColor="text1"/>
        </w:rPr>
        <w:t xml:space="preserve"> aprašo</w:t>
      </w:r>
      <w:r w:rsidR="00FE2A6A" w:rsidRPr="007E24F5">
        <w:rPr>
          <w:color w:val="000000" w:themeColor="text1"/>
        </w:rPr>
        <w:t xml:space="preserve"> 12 priedas) yra nustatomi minimalūs aplinkos apsaugos kriterijai</w:t>
      </w:r>
      <w:r w:rsidR="00FE2A6A" w:rsidRPr="00543F3F">
        <w:rPr>
          <w:color w:val="000000" w:themeColor="text1"/>
        </w:rPr>
        <w:t xml:space="preserve"> </w:t>
      </w:r>
      <w:r w:rsidR="00543F3F" w:rsidRPr="00543F3F">
        <w:rPr>
          <w:color w:val="000000" w:themeColor="text1"/>
        </w:rPr>
        <w:t>(pagal Aprašo 2 priedo XIII skyriaus 17</w:t>
      </w:r>
      <w:r w:rsidR="00D64CBD">
        <w:rPr>
          <w:color w:val="000000" w:themeColor="text1"/>
        </w:rPr>
        <w:t xml:space="preserve"> p. (dažai)</w:t>
      </w:r>
      <w:r w:rsidR="00543F3F" w:rsidRPr="00543F3F">
        <w:rPr>
          <w:color w:val="000000" w:themeColor="text1"/>
        </w:rPr>
        <w:t>, 1</w:t>
      </w:r>
      <w:r w:rsidR="00543F3F">
        <w:rPr>
          <w:color w:val="000000" w:themeColor="text1"/>
        </w:rPr>
        <w:t>9</w:t>
      </w:r>
      <w:r w:rsidR="00D64CBD">
        <w:rPr>
          <w:color w:val="000000" w:themeColor="text1"/>
        </w:rPr>
        <w:t xml:space="preserve"> p. (gipso plokštės)</w:t>
      </w:r>
      <w:r w:rsidR="00543F3F" w:rsidRPr="00543F3F">
        <w:rPr>
          <w:color w:val="000000" w:themeColor="text1"/>
        </w:rPr>
        <w:t>, 20 p.</w:t>
      </w:r>
      <w:r w:rsidR="00D64CBD">
        <w:rPr>
          <w:color w:val="000000" w:themeColor="text1"/>
        </w:rPr>
        <w:t xml:space="preserve"> (plytelės)</w:t>
      </w:r>
      <w:r w:rsidR="00543F3F" w:rsidRPr="00543F3F">
        <w:rPr>
          <w:color w:val="000000" w:themeColor="text1"/>
        </w:rPr>
        <w:t>, XIV skyriaus 22 p.</w:t>
      </w:r>
      <w:r w:rsidR="00D64CBD">
        <w:rPr>
          <w:color w:val="000000" w:themeColor="text1"/>
        </w:rPr>
        <w:t xml:space="preserve"> (elektros lempos)</w:t>
      </w:r>
      <w:r w:rsidR="00543F3F" w:rsidRPr="00543F3F">
        <w:rPr>
          <w:color w:val="000000" w:themeColor="text1"/>
        </w:rPr>
        <w:t>, XV skyriaus 24 p.</w:t>
      </w:r>
      <w:r w:rsidR="00D64CBD">
        <w:rPr>
          <w:color w:val="000000" w:themeColor="text1"/>
        </w:rPr>
        <w:t xml:space="preserve"> (vandens maišytuvai)</w:t>
      </w:r>
      <w:r w:rsidR="00543F3F" w:rsidRPr="00543F3F">
        <w:rPr>
          <w:color w:val="000000" w:themeColor="text1"/>
        </w:rPr>
        <w:t>)</w:t>
      </w:r>
      <w:r w:rsidR="00921326">
        <w:rPr>
          <w:color w:val="000000" w:themeColor="text1"/>
        </w:rPr>
        <w:t>;</w:t>
      </w:r>
    </w:p>
    <w:p w14:paraId="2B4C63DE" w14:textId="0FA264EB" w:rsidR="00C54FD2" w:rsidRPr="00E235ED" w:rsidRDefault="00C54FD2" w:rsidP="00C54FD2">
      <w:pPr>
        <w:widowControl w:val="0"/>
        <w:tabs>
          <w:tab w:val="left" w:pos="993"/>
          <w:tab w:val="left" w:pos="1134"/>
          <w:tab w:val="left" w:pos="1276"/>
        </w:tabs>
        <w:ind w:firstLine="709"/>
        <w:jc w:val="both"/>
        <w:rPr>
          <w:b/>
          <w:i/>
        </w:rPr>
      </w:pPr>
      <w:r w:rsidRPr="007F76CA">
        <w:rPr>
          <w:b/>
          <w:bCs/>
          <w:i/>
          <w:color w:val="000000" w:themeColor="text1"/>
        </w:rPr>
        <w:t>Sutartyje</w:t>
      </w:r>
      <w:r w:rsidRPr="007F76CA">
        <w:rPr>
          <w:b/>
          <w:i/>
          <w:color w:val="000000" w:themeColor="text1"/>
        </w:rPr>
        <w:t xml:space="preserve"> </w:t>
      </w:r>
      <w:r w:rsidRPr="007F76CA">
        <w:rPr>
          <w:b/>
          <w:bCs/>
          <w:i/>
          <w:color w:val="000000" w:themeColor="text1"/>
        </w:rPr>
        <w:t>(</w:t>
      </w:r>
      <w:r w:rsidRPr="007F76CA">
        <w:rPr>
          <w:b/>
          <w:i/>
          <w:color w:val="000000" w:themeColor="text1"/>
        </w:rPr>
        <w:t>konkurso sąlygų aprašo 1</w:t>
      </w:r>
      <w:r>
        <w:rPr>
          <w:b/>
          <w:i/>
          <w:color w:val="000000" w:themeColor="text1"/>
        </w:rPr>
        <w:t>2</w:t>
      </w:r>
      <w:r w:rsidRPr="007F76CA">
        <w:rPr>
          <w:b/>
          <w:i/>
          <w:color w:val="000000" w:themeColor="text1"/>
        </w:rPr>
        <w:t xml:space="preserve"> priedas)</w:t>
      </w:r>
      <w:r w:rsidRPr="007F76CA">
        <w:rPr>
          <w:b/>
          <w:bCs/>
          <w:i/>
          <w:color w:val="000000" w:themeColor="text1"/>
        </w:rPr>
        <w:t xml:space="preserve"> </w:t>
      </w:r>
      <w:r w:rsidRPr="00133DC5">
        <w:rPr>
          <w:b/>
          <w:i/>
        </w:rPr>
        <w:t>nustatomi reikalavimai, šių reikalavimų vykdymo kontrolė</w:t>
      </w:r>
      <w:r>
        <w:rPr>
          <w:b/>
          <w:bCs/>
          <w:i/>
          <w:color w:val="000000" w:themeColor="text1"/>
        </w:rPr>
        <w:t xml:space="preserve"> bei</w:t>
      </w:r>
      <w:r w:rsidRPr="00133DC5">
        <w:rPr>
          <w:b/>
          <w:i/>
        </w:rPr>
        <w:t xml:space="preserve"> sankcijos už šių reikalavimų nesilaikymą</w:t>
      </w:r>
      <w:r>
        <w:rPr>
          <w:b/>
          <w:bCs/>
          <w:i/>
        </w:rPr>
        <w:t>.</w:t>
      </w:r>
    </w:p>
    <w:p w14:paraId="00B91A20" w14:textId="1BF16A2E" w:rsidR="003F3820" w:rsidRPr="00921326" w:rsidRDefault="003F3820" w:rsidP="00921326">
      <w:pPr>
        <w:widowControl w:val="0"/>
        <w:tabs>
          <w:tab w:val="left" w:pos="1276"/>
          <w:tab w:val="left" w:pos="1560"/>
        </w:tabs>
        <w:ind w:firstLine="709"/>
        <w:jc w:val="both"/>
        <w:rPr>
          <w:b/>
          <w:i/>
          <w:color w:val="000000" w:themeColor="text1"/>
        </w:rPr>
      </w:pPr>
      <w:r w:rsidRPr="00737DAC">
        <w:t xml:space="preserve">14.4.2. vadovaujantis Aprašo  2  priedo, III skyriaus </w:t>
      </w:r>
      <w:r w:rsidRPr="00737DAC">
        <w:rPr>
          <w:b/>
          <w:bCs/>
        </w:rPr>
        <w:t xml:space="preserve">3 </w:t>
      </w:r>
      <w:r w:rsidRPr="00FE2A6A">
        <w:rPr>
          <w:b/>
          <w:bCs/>
        </w:rPr>
        <w:t>p.</w:t>
      </w:r>
      <w:r w:rsidRPr="00FE2A6A">
        <w:t xml:space="preserve"> </w:t>
      </w:r>
      <w:r w:rsidR="00C50A90" w:rsidRPr="00FE2A6A">
        <w:rPr>
          <w:color w:val="000000" w:themeColor="text1"/>
        </w:rPr>
        <w:t>į pirkimo apimtį patenka įrenginiai</w:t>
      </w:r>
      <w:r w:rsidR="00C50A90" w:rsidRPr="00025383">
        <w:rPr>
          <w:color w:val="000000" w:themeColor="text1"/>
        </w:rPr>
        <w:t xml:space="preserve"> </w:t>
      </w:r>
      <w:r w:rsidRPr="00737DAC">
        <w:t>(</w:t>
      </w:r>
      <w:r w:rsidR="005D7C41" w:rsidRPr="007E24F5">
        <w:rPr>
          <w:color w:val="000000" w:themeColor="text1"/>
        </w:rPr>
        <w:t>elektriniai oro kondicionieriai</w:t>
      </w:r>
      <w:r w:rsidRPr="00737DAC">
        <w:t>):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4065360" w14:textId="2366704C" w:rsidR="00C54FD2" w:rsidRPr="00E235ED" w:rsidRDefault="00C54FD2" w:rsidP="00C54FD2">
      <w:pPr>
        <w:widowControl w:val="0"/>
        <w:tabs>
          <w:tab w:val="left" w:pos="993"/>
          <w:tab w:val="left" w:pos="1134"/>
          <w:tab w:val="left" w:pos="1276"/>
        </w:tabs>
        <w:ind w:firstLine="709"/>
        <w:jc w:val="both"/>
        <w:rPr>
          <w:b/>
          <w:i/>
        </w:rPr>
      </w:pPr>
      <w:r w:rsidRPr="007F76CA">
        <w:rPr>
          <w:b/>
          <w:bCs/>
          <w:i/>
          <w:color w:val="000000" w:themeColor="text1"/>
        </w:rPr>
        <w:t>Sutartyje</w:t>
      </w:r>
      <w:r w:rsidRPr="007F76CA">
        <w:rPr>
          <w:b/>
          <w:i/>
          <w:color w:val="000000" w:themeColor="text1"/>
        </w:rPr>
        <w:t xml:space="preserve"> </w:t>
      </w:r>
      <w:r w:rsidRPr="007F76CA">
        <w:rPr>
          <w:b/>
          <w:bCs/>
          <w:i/>
          <w:color w:val="000000" w:themeColor="text1"/>
        </w:rPr>
        <w:t>(</w:t>
      </w:r>
      <w:r w:rsidRPr="007F76CA">
        <w:rPr>
          <w:b/>
          <w:i/>
          <w:color w:val="000000" w:themeColor="text1"/>
        </w:rPr>
        <w:t>konkurso sąlygų aprašo 1</w:t>
      </w:r>
      <w:r>
        <w:rPr>
          <w:b/>
          <w:i/>
          <w:color w:val="000000" w:themeColor="text1"/>
        </w:rPr>
        <w:t>2</w:t>
      </w:r>
      <w:r w:rsidRPr="007F76CA">
        <w:rPr>
          <w:b/>
          <w:i/>
          <w:color w:val="000000" w:themeColor="text1"/>
        </w:rPr>
        <w:t xml:space="preserve"> priedas)</w:t>
      </w:r>
      <w:r w:rsidRPr="007F76CA">
        <w:rPr>
          <w:b/>
          <w:bCs/>
          <w:i/>
          <w:color w:val="000000" w:themeColor="text1"/>
        </w:rPr>
        <w:t xml:space="preserve"> </w:t>
      </w:r>
      <w:r w:rsidRPr="00133DC5">
        <w:rPr>
          <w:b/>
          <w:i/>
        </w:rPr>
        <w:t>nustatomi reikalavimai, šių reikalavimų vykdymo kontrolė</w:t>
      </w:r>
      <w:r>
        <w:rPr>
          <w:b/>
          <w:bCs/>
          <w:i/>
          <w:color w:val="000000" w:themeColor="text1"/>
        </w:rPr>
        <w:t xml:space="preserve"> bei</w:t>
      </w:r>
      <w:r w:rsidRPr="00133DC5">
        <w:rPr>
          <w:b/>
          <w:i/>
        </w:rPr>
        <w:t xml:space="preserve"> sankcijos už šių reikalavimų nesilaikymą</w:t>
      </w:r>
      <w:r>
        <w:rPr>
          <w:b/>
          <w:bCs/>
          <w:i/>
        </w:rPr>
        <w:t>.</w:t>
      </w:r>
    </w:p>
    <w:p w14:paraId="36392E47" w14:textId="617CE9C6" w:rsidR="00A9710B" w:rsidRPr="007A58CC" w:rsidRDefault="007A58CC" w:rsidP="00923C71">
      <w:pPr>
        <w:widowControl w:val="0"/>
        <w:tabs>
          <w:tab w:val="left" w:pos="1276"/>
          <w:tab w:val="left" w:pos="1560"/>
        </w:tabs>
        <w:ind w:firstLine="709"/>
        <w:jc w:val="both"/>
        <w:rPr>
          <w:b/>
          <w:bCs/>
          <w:i/>
          <w:iCs/>
          <w:color w:val="00CC66"/>
        </w:rPr>
      </w:pPr>
      <w:r>
        <w:rPr>
          <w:color w:val="000000" w:themeColor="text1"/>
        </w:rPr>
        <w:t>1</w:t>
      </w:r>
      <w:r w:rsidR="00D01AF8">
        <w:rPr>
          <w:color w:val="000000" w:themeColor="text1"/>
        </w:rPr>
        <w:t>4</w:t>
      </w:r>
      <w:r>
        <w:rPr>
          <w:color w:val="000000" w:themeColor="text1"/>
        </w:rPr>
        <w:t>.4.</w:t>
      </w:r>
      <w:r w:rsidR="003F3820">
        <w:rPr>
          <w:color w:val="000000" w:themeColor="text1"/>
        </w:rPr>
        <w:t>3</w:t>
      </w:r>
      <w:r>
        <w:rPr>
          <w:color w:val="000000" w:themeColor="text1"/>
        </w:rPr>
        <w:t xml:space="preserve">. </w:t>
      </w:r>
      <w:r w:rsidR="00AB5D86" w:rsidRPr="008F2F69">
        <w:t xml:space="preserve">Aprašo </w:t>
      </w:r>
      <w:r w:rsidR="00AB5D86">
        <w:t xml:space="preserve">2 priedo XII skyriaus 15.4: </w:t>
      </w:r>
      <w:r w:rsidR="00623520">
        <w:t>atliekamiems statybų darbams</w:t>
      </w:r>
      <w:r w:rsidR="00623520" w:rsidRPr="008F2F69">
        <w:t xml:space="preserve"> </w:t>
      </w:r>
      <w:r w:rsidR="00A9710B" w:rsidRPr="000107A0">
        <w:t xml:space="preserve">tiekėjas turi </w:t>
      </w:r>
      <w:r w:rsidR="00A9710B" w:rsidRPr="0000536C">
        <w:t>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A9710B" w:rsidRPr="0000536C">
        <w:rPr>
          <w:color w:val="000000" w:themeColor="text1"/>
        </w:rPr>
        <w:t xml:space="preserve"> </w:t>
      </w:r>
    </w:p>
    <w:bookmarkEnd w:id="24"/>
    <w:bookmarkEnd w:id="23"/>
    <w:p w14:paraId="64F71FE4" w14:textId="236BFEAA" w:rsidR="00E235ED" w:rsidRPr="00CE6302" w:rsidRDefault="00E235ED" w:rsidP="00E235ED">
      <w:pPr>
        <w:widowControl w:val="0"/>
        <w:tabs>
          <w:tab w:val="left" w:pos="993"/>
          <w:tab w:val="left" w:pos="1134"/>
          <w:tab w:val="left" w:pos="1276"/>
        </w:tabs>
        <w:ind w:firstLine="709"/>
        <w:jc w:val="both"/>
        <w:rPr>
          <w:b/>
          <w:i/>
        </w:rPr>
      </w:pPr>
      <w:r w:rsidRPr="00CE6302">
        <w:rPr>
          <w:b/>
          <w:bCs/>
          <w:i/>
          <w:iCs/>
          <w:color w:val="000000" w:themeColor="text1"/>
        </w:rPr>
        <w:t>Sutartyje (</w:t>
      </w:r>
      <w:r w:rsidRPr="00CE6302">
        <w:rPr>
          <w:b/>
          <w:i/>
          <w:color w:val="000000" w:themeColor="text1"/>
        </w:rPr>
        <w:t xml:space="preserve">konkurso sąlygų aprašo </w:t>
      </w:r>
      <w:r>
        <w:rPr>
          <w:b/>
          <w:i/>
          <w:color w:val="000000" w:themeColor="text1"/>
        </w:rPr>
        <w:t>12</w:t>
      </w:r>
      <w:r w:rsidRPr="00CE6302">
        <w:rPr>
          <w:b/>
          <w:i/>
          <w:color w:val="000000" w:themeColor="text1"/>
        </w:rPr>
        <w:t xml:space="preserve"> priedas)</w:t>
      </w:r>
      <w:r w:rsidRPr="00CE6302">
        <w:rPr>
          <w:b/>
          <w:bCs/>
          <w:i/>
          <w:iCs/>
          <w:color w:val="000000" w:themeColor="text1"/>
        </w:rPr>
        <w:t xml:space="preserve"> </w:t>
      </w:r>
      <w:r w:rsidRPr="00CE6302">
        <w:rPr>
          <w:b/>
          <w:i/>
        </w:rPr>
        <w:t>nustatomi reikalavimai, šių reikalavimų vykdymo kontrolė bei sankcijos už šių reikalavimų nesilaikymą</w:t>
      </w:r>
      <w:r>
        <w:rPr>
          <w:b/>
          <w:i/>
        </w:rPr>
        <w:t>.</w:t>
      </w:r>
    </w:p>
    <w:p w14:paraId="3D8480CD" w14:textId="21EF595E" w:rsidR="00271EC3" w:rsidRPr="007A58CC" w:rsidRDefault="007A58CC" w:rsidP="00923C71">
      <w:pPr>
        <w:widowControl w:val="0"/>
        <w:tabs>
          <w:tab w:val="left" w:pos="1276"/>
          <w:tab w:val="left" w:pos="1560"/>
        </w:tabs>
        <w:ind w:firstLine="709"/>
        <w:jc w:val="both"/>
        <w:rPr>
          <w:b/>
          <w:bCs/>
          <w:i/>
          <w:iCs/>
          <w:color w:val="00CC66"/>
        </w:rPr>
      </w:pPr>
      <w:r w:rsidRPr="007A58CC">
        <w:rPr>
          <w:bCs/>
        </w:rPr>
        <w:t>1</w:t>
      </w:r>
      <w:r w:rsidR="00D01AF8">
        <w:rPr>
          <w:bCs/>
        </w:rPr>
        <w:t>5</w:t>
      </w:r>
      <w:r w:rsidRPr="007A58CC">
        <w:rPr>
          <w:bCs/>
        </w:rPr>
        <w:t>.</w:t>
      </w:r>
      <w:r>
        <w:rPr>
          <w:b/>
          <w:bCs/>
        </w:rPr>
        <w:t xml:space="preserve"> </w:t>
      </w:r>
      <w:r w:rsidR="00D8498F" w:rsidRPr="007A58CC">
        <w:rPr>
          <w:b/>
          <w:bCs/>
        </w:rPr>
        <w:t>Perkanči</w:t>
      </w:r>
      <w:r w:rsidR="007C5A37">
        <w:rPr>
          <w:b/>
          <w:bCs/>
        </w:rPr>
        <w:t>ųjų</w:t>
      </w:r>
      <w:r w:rsidR="00D8498F" w:rsidRPr="007A58CC">
        <w:rPr>
          <w:b/>
          <w:bCs/>
        </w:rPr>
        <w:t xml:space="preserve"> organizacij</w:t>
      </w:r>
      <w:r w:rsidR="007C5A37">
        <w:rPr>
          <w:b/>
          <w:bCs/>
        </w:rPr>
        <w:t>ų</w:t>
      </w:r>
      <w:r w:rsidR="00D8498F" w:rsidRPr="007A58CC">
        <w:rPr>
          <w:b/>
          <w:bCs/>
        </w:rPr>
        <w:t xml:space="preserve"> sprendimo neatlikti pirkimo naudojantis centrinės perkančiosios organizacijos (CPO LT) paslaugomis argumentai</w:t>
      </w:r>
      <w:r w:rsidR="00D8498F" w:rsidRPr="007A58CC">
        <w:t>,</w:t>
      </w:r>
      <w:r w:rsidR="00357571" w:rsidRPr="007A58CC">
        <w:t xml:space="preserve"> kaip numatyta </w:t>
      </w:r>
      <w:r w:rsidR="00D01AF8">
        <w:t>VPĮ</w:t>
      </w:r>
      <w:r w:rsidR="00357571" w:rsidRPr="007A58CC">
        <w:t xml:space="preserve"> 82 straipsnio 2 dalies 1 punkte: CPO LT  kataloge nėra </w:t>
      </w:r>
      <w:r w:rsidR="00357571" w:rsidRPr="007A58CC">
        <w:rPr>
          <w:color w:val="000000" w:themeColor="text1"/>
        </w:rPr>
        <w:t>perkamo</w:t>
      </w:r>
      <w:r w:rsidR="00357571" w:rsidRPr="007A58CC">
        <w:t xml:space="preserve"> objekto.</w:t>
      </w:r>
    </w:p>
    <w:p w14:paraId="0781BAA0" w14:textId="764B7FD8"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31" w:name="_Hlk155949601"/>
      <w:r w:rsidRPr="00031EB2">
        <w:rPr>
          <w:b/>
        </w:rPr>
        <w:t>III SKYRIUS</w:t>
      </w:r>
    </w:p>
    <w:p w14:paraId="59D06E70" w14:textId="5034703F" w:rsidR="00B45AD1" w:rsidRPr="00EA79E3" w:rsidRDefault="00B45AD1" w:rsidP="00B45AD1">
      <w:pPr>
        <w:widowControl w:val="0"/>
        <w:spacing w:before="120" w:after="120"/>
        <w:contextualSpacing/>
        <w:jc w:val="center"/>
        <w:outlineLvl w:val="0"/>
        <w:rPr>
          <w:b/>
          <w:strike/>
          <w:szCs w:val="22"/>
        </w:rPr>
      </w:pPr>
      <w:r w:rsidRPr="00031EB2">
        <w:rPr>
          <w:b/>
          <w:szCs w:val="22"/>
        </w:rPr>
        <w:t>TIEKĖJŲ PAŠAL</w:t>
      </w:r>
      <w:r w:rsidR="00E80140" w:rsidRPr="00031EB2">
        <w:rPr>
          <w:b/>
          <w:szCs w:val="22"/>
        </w:rPr>
        <w:t>INIMO PAGRINDAI,</w:t>
      </w:r>
      <w:r w:rsidRPr="00031EB2">
        <w:rPr>
          <w:b/>
          <w:szCs w:val="22"/>
        </w:rPr>
        <w:t xml:space="preserve"> KVALIFIKACIJOS REIKALAVIMAI</w:t>
      </w:r>
      <w:r w:rsidR="002F562C" w:rsidRPr="00031EB2">
        <w:rPr>
          <w:b/>
          <w:szCs w:val="22"/>
        </w:rPr>
        <w:t xml:space="preserve"> </w:t>
      </w:r>
    </w:p>
    <w:p w14:paraId="2C2991B6" w14:textId="77777777" w:rsidR="00C82676" w:rsidRPr="00031EB2" w:rsidRDefault="00C82676" w:rsidP="00B45AD1">
      <w:pPr>
        <w:widowControl w:val="0"/>
        <w:spacing w:before="120" w:after="120"/>
        <w:contextualSpacing/>
        <w:jc w:val="center"/>
        <w:outlineLvl w:val="0"/>
        <w:rPr>
          <w:b/>
        </w:rPr>
      </w:pPr>
    </w:p>
    <w:p w14:paraId="21C29439" w14:textId="02DE6693" w:rsidR="007A58CC" w:rsidRPr="00F84F00" w:rsidRDefault="007A58CC" w:rsidP="00F84F00">
      <w:pPr>
        <w:widowControl w:val="0"/>
        <w:tabs>
          <w:tab w:val="num" w:pos="851"/>
          <w:tab w:val="left" w:pos="1134"/>
        </w:tabs>
        <w:ind w:firstLine="709"/>
        <w:jc w:val="both"/>
        <w:rPr>
          <w:iCs/>
        </w:rPr>
      </w:pPr>
      <w:r>
        <w:t>1</w:t>
      </w:r>
      <w:r w:rsidR="00D01AF8">
        <w:t>6</w:t>
      </w:r>
      <w:r>
        <w:t xml:space="preserve">. </w:t>
      </w:r>
      <w:r w:rsidR="00693DE8" w:rsidRPr="00A96DC1">
        <w:t xml:space="preserve">Tiekėjai, </w:t>
      </w:r>
      <w:r w:rsidR="00693DE8" w:rsidRPr="00B67A5D">
        <w:t xml:space="preserve">dalyvaujantys pirkime, </w:t>
      </w:r>
      <w:r w:rsidR="00693DE8" w:rsidRPr="00A83B95">
        <w:rPr>
          <w:b/>
        </w:rPr>
        <w:t>su pasiūlymu turi pateikti konkurso sąlygų aprašo 2 priede nustatytos formos užpildytą Europos bendrąjį viešųjų pirkimų dokumentą (toliau – EBVPD)</w:t>
      </w:r>
      <w:r w:rsidR="00693DE8" w:rsidRPr="00A96DC1">
        <w:t xml:space="preserve"> </w:t>
      </w:r>
      <w:r w:rsidR="00693DE8" w:rsidRPr="00A96DC1">
        <w:rPr>
          <w:color w:val="000000"/>
        </w:rPr>
        <w:t>pagal Viešųjų pirkimų įstatymo 50 str. nustatytus reikalavimus</w:t>
      </w:r>
      <w:r w:rsidR="00693DE8" w:rsidRPr="00A96DC1">
        <w:t xml:space="preserve">. </w:t>
      </w:r>
      <w:r w:rsidR="008414CA" w:rsidRPr="0076757B">
        <w:rPr>
          <w:rStyle w:val="normaltextrun"/>
          <w:bCs/>
          <w:color w:val="000000"/>
          <w:bdr w:val="none" w:sz="0" w:space="0" w:color="auto" w:frame="1"/>
        </w:rPr>
        <w:t>Pašalinimo pagrindai taikomi tiekėjui (kai pasiūlymą teikia ūkio subjektų grupė – visiems tos grupės nariams) ir ūkio subjektams, kurių pajėgumais tiekėjas remiasi.</w:t>
      </w:r>
      <w:r w:rsidR="008414CA" w:rsidRPr="00A96DC1">
        <w:t xml:space="preserve"> </w:t>
      </w:r>
      <w:r w:rsidR="00693DE8" w:rsidRPr="00A96DC1">
        <w:t>Tiekėjas, kurio pasiūlymas gali būti pripažintas laimėjusiu, turi neatitikti tiekėjų pašalinimo pagrindų ir atitikti kvalifikacijos reikalavimus</w:t>
      </w:r>
      <w:r w:rsidR="00BC6A5A">
        <w:t xml:space="preserve">. </w:t>
      </w:r>
      <w:r w:rsidR="00693DE8">
        <w:rPr>
          <w:b/>
          <w:bCs/>
        </w:rPr>
        <w:t>CPO</w:t>
      </w:r>
      <w:r w:rsidR="00693DE8" w:rsidRPr="00A96DC1">
        <w:rPr>
          <w:b/>
          <w:bCs/>
        </w:rPr>
        <w:t xml:space="preserve"> tiekėjo pašalinimo pagrindų nebuvimo ir atitiktį kvalifikacijos reikalavimams</w:t>
      </w:r>
      <w:r w:rsidR="00BC6A5A">
        <w:rPr>
          <w:b/>
          <w:bCs/>
        </w:rPr>
        <w:t xml:space="preserve"> </w:t>
      </w:r>
      <w:r w:rsidR="00693DE8" w:rsidRPr="00A96DC1">
        <w:rPr>
          <w:b/>
        </w:rPr>
        <w:t>patvirtinančių dokumentų</w:t>
      </w:r>
      <w:r w:rsidR="00693DE8" w:rsidRPr="00A96DC1">
        <w:t xml:space="preserve"> </w:t>
      </w:r>
      <w:r w:rsidR="00693DE8" w:rsidRPr="00A96DC1">
        <w:rPr>
          <w:b/>
          <w:bCs/>
        </w:rPr>
        <w:t>reikalaus tik iš to tiekėjo, kurio pasiūlymas pagal vertinimo rezultatus galės būti pripažintas laimėjusiu</w:t>
      </w:r>
      <w:r w:rsidR="00693DE8" w:rsidRPr="00A96DC1">
        <w:t xml:space="preserve">. </w:t>
      </w:r>
      <w:r w:rsidR="00693DE8" w:rsidRPr="00A96DC1">
        <w:rPr>
          <w:iCs/>
        </w:rPr>
        <w:t xml:space="preserve">Atkreipiamas dėmesys, kad tiekėjo pašalinimo pagrindų nebuvimą patvirtinantys dokumentai, gauti iš institucijų, nurodantys duomenis po pasiūlymų pateikimo termino pabaigos, bus laikomi priimtinais. </w:t>
      </w:r>
      <w:r w:rsidR="00693DE8" w:rsidRPr="00A96DC1">
        <w:rPr>
          <w:rFonts w:eastAsia="Calibri"/>
          <w:b/>
        </w:rPr>
        <w:t xml:space="preserve">Vadovaujantis Viešųjų pirkimų tarnybos direktoriaus 2022 m. gruodžio 30 d. įsakymu Nr. 1S-240 patvirtintomis </w:t>
      </w:r>
      <w:hyperlink r:id="rId16" w:history="1">
        <w:r w:rsidR="00693DE8" w:rsidRPr="00A96DC1">
          <w:rPr>
            <w:rFonts w:eastAsia="Calibri"/>
            <w:b/>
          </w:rPr>
          <w:t>Pasiūlymo patikslinimo, papildymo ar paaiškinimo taisyklėmis</w:t>
        </w:r>
      </w:hyperlink>
      <w:r w:rsidR="00693DE8" w:rsidRPr="00A96DC1">
        <w:rPr>
          <w:rFonts w:eastAsia="Calibri"/>
          <w:b/>
        </w:rPr>
        <w:t xml:space="preserve">, pašalinimo pagrindų nebuvimą įrodančių </w:t>
      </w:r>
      <w:r w:rsidR="00693DE8" w:rsidRPr="00A96DC1">
        <w:rPr>
          <w:rFonts w:eastAsia="Calibri"/>
          <w:b/>
        </w:rPr>
        <w:lastRenderedPageBreak/>
        <w:t>dokumentų patikslinimas, papildymas ar paaiškinimas dėl to paties klausimo atliekamas vieną kartą.</w:t>
      </w:r>
      <w:r w:rsidR="00693DE8" w:rsidRPr="00A96DC1">
        <w:rPr>
          <w:rFonts w:eastAsia="Calibri"/>
          <w:b/>
          <w:bCs/>
        </w:rPr>
        <w:t xml:space="preserve"> </w:t>
      </w:r>
      <w:r w:rsidR="00415527" w:rsidRPr="00E963F1">
        <w:rPr>
          <w:rStyle w:val="normaltextrun"/>
          <w:color w:val="000000"/>
          <w:shd w:val="clear" w:color="auto" w:fill="FFFFFF"/>
        </w:rPr>
        <w:t>Kvalifikacijos dokumentai gali būti pateikiami ar išduoti po pasiūlymų pateikimo termino pabaigos, tačiau tiekėjo kvalifikacija turi būti įgyta iki pasiūlymų pateikimo termino pabaigos</w:t>
      </w:r>
      <w:r w:rsidR="00693DE8" w:rsidRPr="00E963F1">
        <w:rPr>
          <w:iCs/>
        </w:rPr>
        <w:t>:</w:t>
      </w:r>
    </w:p>
    <w:p w14:paraId="74CA55D1" w14:textId="7DF5D7A2" w:rsidR="00C82676" w:rsidRPr="003E0024" w:rsidRDefault="00D01AF8" w:rsidP="00923C71">
      <w:pPr>
        <w:widowControl w:val="0"/>
        <w:tabs>
          <w:tab w:val="num" w:pos="851"/>
          <w:tab w:val="left" w:pos="1134"/>
        </w:tabs>
        <w:ind w:firstLine="709"/>
        <w:jc w:val="both"/>
        <w:rPr>
          <w:b/>
        </w:rPr>
      </w:pPr>
      <w:r>
        <w:rPr>
          <w:lang w:eastAsia="lt-LT"/>
        </w:rPr>
        <w:t>16</w:t>
      </w:r>
      <w:r w:rsidR="007A58CC">
        <w:rPr>
          <w:lang w:eastAsia="lt-LT"/>
        </w:rPr>
        <w:t xml:space="preserve">.1. </w:t>
      </w:r>
      <w:r w:rsidR="00E73B6A" w:rsidRPr="0000783A">
        <w:rPr>
          <w:lang w:eastAsia="lt-LT"/>
        </w:rPr>
        <w:t>Tiekėjas šalinamas iš viešųjų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3E0024" w:rsidRPr="00AD0387" w14:paraId="07AA6A5C" w14:textId="77777777" w:rsidTr="00C81535">
        <w:tc>
          <w:tcPr>
            <w:tcW w:w="1134" w:type="dxa"/>
            <w:shd w:val="clear" w:color="auto" w:fill="F2F2F2"/>
            <w:vAlign w:val="center"/>
          </w:tcPr>
          <w:p w14:paraId="4719BDDD" w14:textId="77777777" w:rsidR="003E0024" w:rsidRPr="00AD0387" w:rsidRDefault="003E0024" w:rsidP="00C81535">
            <w:pPr>
              <w:jc w:val="center"/>
              <w:rPr>
                <w:b/>
              </w:rPr>
            </w:pPr>
            <w:r w:rsidRPr="00AD0387">
              <w:rPr>
                <w:b/>
              </w:rPr>
              <w:t>Eil. Nr.</w:t>
            </w:r>
          </w:p>
        </w:tc>
        <w:tc>
          <w:tcPr>
            <w:tcW w:w="4253" w:type="dxa"/>
            <w:shd w:val="clear" w:color="auto" w:fill="F2F2F2"/>
            <w:vAlign w:val="center"/>
          </w:tcPr>
          <w:p w14:paraId="41959D74" w14:textId="77777777" w:rsidR="003E0024" w:rsidRPr="00AD0387" w:rsidRDefault="003E0024" w:rsidP="00C81535">
            <w:pPr>
              <w:jc w:val="center"/>
              <w:rPr>
                <w:b/>
              </w:rPr>
            </w:pPr>
            <w:r w:rsidRPr="00AD0387">
              <w:rPr>
                <w:b/>
              </w:rPr>
              <w:t>Tiekėjų pašalinimo pagrindai</w:t>
            </w:r>
          </w:p>
        </w:tc>
        <w:tc>
          <w:tcPr>
            <w:tcW w:w="4252" w:type="dxa"/>
            <w:shd w:val="clear" w:color="auto" w:fill="F2F2F2"/>
            <w:vAlign w:val="center"/>
          </w:tcPr>
          <w:p w14:paraId="23C640A3" w14:textId="77777777" w:rsidR="003E0024" w:rsidRPr="00AD0387" w:rsidRDefault="003E0024" w:rsidP="00C81535">
            <w:pPr>
              <w:jc w:val="center"/>
              <w:rPr>
                <w:b/>
              </w:rPr>
            </w:pPr>
            <w:r w:rsidRPr="00AD0387">
              <w:rPr>
                <w:b/>
              </w:rPr>
              <w:t>Pašalinimo pagrindų nebuvimą įrodantys dokumentai</w:t>
            </w:r>
          </w:p>
        </w:tc>
      </w:tr>
      <w:tr w:rsidR="003E0024" w:rsidRPr="00AD0387" w14:paraId="0158E1AB" w14:textId="77777777" w:rsidTr="00C81535">
        <w:tc>
          <w:tcPr>
            <w:tcW w:w="1134" w:type="dxa"/>
          </w:tcPr>
          <w:p w14:paraId="2FBF074A" w14:textId="298D8435" w:rsidR="003E0024" w:rsidRPr="00AD0387" w:rsidRDefault="003E0024" w:rsidP="00C81535">
            <w:pPr>
              <w:jc w:val="both"/>
            </w:pPr>
            <w:r w:rsidRPr="00AD0387">
              <w:t>1</w:t>
            </w:r>
            <w:r w:rsidR="00D01AF8">
              <w:t>6</w:t>
            </w:r>
            <w:r w:rsidRPr="00AD0387">
              <w:t>.1.1.</w:t>
            </w:r>
          </w:p>
        </w:tc>
        <w:tc>
          <w:tcPr>
            <w:tcW w:w="4253" w:type="dxa"/>
          </w:tcPr>
          <w:p w14:paraId="4E8780BE" w14:textId="74A6C837" w:rsidR="003E0024" w:rsidRPr="00AD0387" w:rsidRDefault="003E0024" w:rsidP="00C81535">
            <w:pPr>
              <w:jc w:val="both"/>
            </w:pPr>
            <w:r w:rsidRPr="00AD0387">
              <w:t xml:space="preserve">Tiekėjas arba jo atsakingas asmuo, nurodytas </w:t>
            </w:r>
            <w:r w:rsidR="00FF4A48">
              <w:t>VPĮ</w:t>
            </w:r>
            <w:r w:rsidRPr="00AD0387">
              <w:t xml:space="preserve"> 46 straipsnio 2 dalies 2 punkte, nuteistas už šią nusikalstamą veiką:</w:t>
            </w:r>
          </w:p>
          <w:p w14:paraId="3F62D137" w14:textId="77777777" w:rsidR="003E0024" w:rsidRPr="00AD0387" w:rsidRDefault="003E0024" w:rsidP="00C81535">
            <w:pPr>
              <w:jc w:val="both"/>
            </w:pPr>
            <w:r w:rsidRPr="00AD0387">
              <w:t>1) dalyvavimą nusikalstamame susivienijime, jo organizavimą ar vadovavimą jam;</w:t>
            </w:r>
          </w:p>
          <w:p w14:paraId="4D00FCCD" w14:textId="77777777" w:rsidR="003E0024" w:rsidRPr="00AD0387" w:rsidRDefault="003E0024" w:rsidP="00C81535">
            <w:pPr>
              <w:jc w:val="both"/>
            </w:pPr>
            <w:r w:rsidRPr="00AD0387">
              <w:t>2) kyšininkavimą, prekybą poveikiu, papirkimą;</w:t>
            </w:r>
          </w:p>
          <w:p w14:paraId="39EF2BCD" w14:textId="77777777" w:rsidR="003E0024" w:rsidRPr="00AD0387" w:rsidRDefault="003E0024" w:rsidP="00C81535">
            <w:pPr>
              <w:jc w:val="both"/>
            </w:pPr>
            <w:r w:rsidRPr="00AD0387">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701D75" w14:textId="77777777" w:rsidR="003E0024" w:rsidRPr="00AD0387" w:rsidRDefault="003E0024" w:rsidP="00C81535">
            <w:pPr>
              <w:jc w:val="both"/>
            </w:pPr>
            <w:r w:rsidRPr="00AD0387">
              <w:t>4) nusikalstamą bankrotą;</w:t>
            </w:r>
          </w:p>
          <w:p w14:paraId="1326DE02" w14:textId="77777777" w:rsidR="003E0024" w:rsidRPr="00AD0387" w:rsidRDefault="003E0024" w:rsidP="00C81535">
            <w:pPr>
              <w:jc w:val="both"/>
            </w:pPr>
            <w:r w:rsidRPr="00AD0387">
              <w:t>5) teroristinį ir su teroristine veikla susijusį nusikaltimą;</w:t>
            </w:r>
          </w:p>
          <w:p w14:paraId="551FB7A9" w14:textId="77777777" w:rsidR="003E0024" w:rsidRPr="00AD0387" w:rsidRDefault="003E0024" w:rsidP="00C81535">
            <w:pPr>
              <w:jc w:val="both"/>
            </w:pPr>
            <w:r w:rsidRPr="00AD0387">
              <w:t>6) nusikalstamu būdu gauto turto legalizavimą;</w:t>
            </w:r>
          </w:p>
          <w:p w14:paraId="3CD5AC6E" w14:textId="77777777" w:rsidR="003E0024" w:rsidRPr="00AD0387" w:rsidRDefault="003E0024" w:rsidP="00C81535">
            <w:pPr>
              <w:jc w:val="both"/>
            </w:pPr>
            <w:r w:rsidRPr="00AD0387">
              <w:t>7) prekybą žmonėmis, vaiko pirkimą arba pardavimą;</w:t>
            </w:r>
          </w:p>
          <w:p w14:paraId="6C44D039" w14:textId="77777777" w:rsidR="003E0024" w:rsidRPr="00AD0387" w:rsidRDefault="003E0024" w:rsidP="00C81535">
            <w:pPr>
              <w:jc w:val="both"/>
            </w:pPr>
            <w:r w:rsidRPr="00AD0387">
              <w:t>8) kitos valstybės tiekėjo atliktą nusikaltimą, apibrėžtą Direktyvos 2014/24/ES 57 straipsnio 1 dalyje išvardytus Europos Sąjungos teisės aktus įgyvendinančiuose kitų valstybių teisės aktuose.</w:t>
            </w:r>
          </w:p>
          <w:p w14:paraId="26F519DD" w14:textId="77777777" w:rsidR="003E0024" w:rsidRPr="00AD0387" w:rsidRDefault="003E0024" w:rsidP="00C81535">
            <w:pPr>
              <w:jc w:val="both"/>
            </w:pPr>
          </w:p>
          <w:p w14:paraId="23EDF034" w14:textId="77777777" w:rsidR="003E0024" w:rsidRPr="00AD0387" w:rsidRDefault="003E0024" w:rsidP="00C81535">
            <w:pPr>
              <w:jc w:val="both"/>
            </w:pPr>
            <w:r w:rsidRPr="00AD0387">
              <w:lastRenderedPageBreak/>
              <w:t>Laikoma, kad tiekėjas arba jo atsakingas asmuo nuteistas už aukščiau nurodytą nusikalstamą veiką, kai dėl:</w:t>
            </w:r>
          </w:p>
          <w:p w14:paraId="7A24C837" w14:textId="77777777" w:rsidR="003E0024" w:rsidRPr="00AD0387" w:rsidRDefault="003E0024" w:rsidP="00C81535">
            <w:pPr>
              <w:jc w:val="both"/>
            </w:pPr>
            <w:r w:rsidRPr="00AD0387">
              <w:t>1) tiekėjo, kuris yra fizinis asmuo, per pastaruosius 5 metus buvo priimtas ir įsiteisėjęs apkaltinamasis teismo nuosprendis ir šis asmuo turi neišnykusį ar nepanaikintą teistumą;</w:t>
            </w:r>
          </w:p>
          <w:p w14:paraId="7021D133" w14:textId="77777777" w:rsidR="003E0024" w:rsidRPr="00AD0387" w:rsidRDefault="003E0024" w:rsidP="00C81535">
            <w:pPr>
              <w:jc w:val="both"/>
            </w:pPr>
            <w:r w:rsidRPr="00AD0387">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638F08" w14:textId="43F12EF4" w:rsidR="003E0024" w:rsidRPr="00AD0387" w:rsidRDefault="003E0024" w:rsidP="00C81535">
            <w:pPr>
              <w:jc w:val="both"/>
            </w:pPr>
            <w:r w:rsidRPr="00AD0387">
              <w:t xml:space="preserve">3) tiekėjo, kuris yra juridinis asmuo, kita organizacija ar jos struktūrinis padalinys, per pastaruosius 5 metus buvo priimtas ir įsiteisėjęs apkaltinamasis teismo nuosprendis arba </w:t>
            </w:r>
            <w:r w:rsidR="00FF4A48">
              <w:t>VPĮ</w:t>
            </w:r>
            <w:r w:rsidRPr="00AD0387">
              <w:t xml:space="preserve"> pirkimų įstatymo 46 straipsnio 3 dalies atveju – galutinis administracinis sprendimas, jeigu toks sprendimas priimamas pagal tiekėjo šalies teisės aktų reikalavimus.</w:t>
            </w:r>
          </w:p>
        </w:tc>
        <w:tc>
          <w:tcPr>
            <w:tcW w:w="4252" w:type="dxa"/>
          </w:tcPr>
          <w:p w14:paraId="72730955" w14:textId="77777777" w:rsidR="003E0024" w:rsidRPr="00AD0387" w:rsidRDefault="003E0024" w:rsidP="00C81535">
            <w:pPr>
              <w:jc w:val="both"/>
              <w:rPr>
                <w:rFonts w:eastAsia="Yu Mincho"/>
              </w:rPr>
            </w:pPr>
            <w:r w:rsidRPr="00AD0387">
              <w:rPr>
                <w:rFonts w:eastAsia="Yu Mincho"/>
              </w:rPr>
              <w:lastRenderedPageBreak/>
              <w:t>Iš Lietuvoje įsteigtų subjektų reikalaujama:</w:t>
            </w:r>
          </w:p>
          <w:p w14:paraId="423A0381" w14:textId="77777777" w:rsidR="003E0024" w:rsidRPr="00AD0387" w:rsidRDefault="003E0024" w:rsidP="003E0024">
            <w:pPr>
              <w:numPr>
                <w:ilvl w:val="0"/>
                <w:numId w:val="3"/>
              </w:numPr>
              <w:ind w:left="314"/>
              <w:jc w:val="both"/>
              <w:rPr>
                <w:rFonts w:eastAsia="Yu Mincho"/>
                <w:b/>
                <w:bCs/>
              </w:rPr>
            </w:pPr>
            <w:r w:rsidRPr="00AD0387">
              <w:rPr>
                <w:rFonts w:eastAsia="Yu Mincho"/>
              </w:rPr>
              <w:t>išrašo iš teismo sprendimo arba</w:t>
            </w:r>
          </w:p>
          <w:p w14:paraId="46A54EFE" w14:textId="77777777" w:rsidR="003E0024" w:rsidRPr="00AD0387" w:rsidRDefault="003E0024" w:rsidP="003E0024">
            <w:pPr>
              <w:numPr>
                <w:ilvl w:val="0"/>
                <w:numId w:val="3"/>
              </w:numPr>
              <w:ind w:left="314"/>
              <w:jc w:val="both"/>
              <w:rPr>
                <w:rFonts w:eastAsia="Yu Mincho"/>
                <w:b/>
                <w:bCs/>
              </w:rPr>
            </w:pPr>
            <w:r w:rsidRPr="00AD0387">
              <w:rPr>
                <w:rFonts w:eastAsia="Yu Mincho"/>
              </w:rPr>
              <w:t>Informatikos ir ryšių departamento prie Vidaus reikalų ministerijos pažymos, arba</w:t>
            </w:r>
          </w:p>
          <w:p w14:paraId="4ED44C07" w14:textId="77777777" w:rsidR="003E0024" w:rsidRPr="00AD0387" w:rsidRDefault="003E0024" w:rsidP="003E0024">
            <w:pPr>
              <w:numPr>
                <w:ilvl w:val="0"/>
                <w:numId w:val="3"/>
              </w:numPr>
              <w:ind w:left="314"/>
              <w:jc w:val="both"/>
              <w:rPr>
                <w:rFonts w:eastAsia="Yu Mincho"/>
                <w:b/>
                <w:bCs/>
              </w:rPr>
            </w:pPr>
            <w:r w:rsidRPr="00AD0387">
              <w:rPr>
                <w:rFonts w:eastAsia="Yu Mincho"/>
              </w:rPr>
              <w:t>valstybės įmonės Registrų centro Lietuvos Respublikos Vyriausybės nustatyta tvarka išduoto dokumento, patvirtinančio jungtinius kompetentingų institucijų tvarkomus duomenis.</w:t>
            </w:r>
          </w:p>
          <w:p w14:paraId="417575A5" w14:textId="77777777" w:rsidR="003E0024" w:rsidRPr="00AD0387" w:rsidRDefault="003E0024" w:rsidP="00C81535">
            <w:pPr>
              <w:jc w:val="both"/>
              <w:rPr>
                <w:rFonts w:eastAsia="Yu Mincho"/>
              </w:rPr>
            </w:pPr>
          </w:p>
          <w:p w14:paraId="522F1142" w14:textId="77777777" w:rsidR="003E0024" w:rsidRPr="00AD0387" w:rsidRDefault="003E0024" w:rsidP="00C81535">
            <w:pPr>
              <w:jc w:val="both"/>
              <w:rPr>
                <w:rFonts w:eastAsia="Yu Mincho"/>
              </w:rPr>
            </w:pPr>
            <w:r w:rsidRPr="00AD0387">
              <w:rPr>
                <w:rFonts w:eastAsia="Yu Mincho"/>
              </w:rPr>
              <w:t>Iš ne Lietuvoje įsteigtų subjektų reikalaujama:</w:t>
            </w:r>
          </w:p>
          <w:p w14:paraId="72B5F467" w14:textId="77777777" w:rsidR="003E0024" w:rsidRPr="00AD0387" w:rsidRDefault="003E0024" w:rsidP="003E0024">
            <w:pPr>
              <w:numPr>
                <w:ilvl w:val="0"/>
                <w:numId w:val="3"/>
              </w:numPr>
              <w:ind w:left="314"/>
              <w:jc w:val="both"/>
              <w:rPr>
                <w:rFonts w:eastAsia="Yu Mincho"/>
                <w:b/>
                <w:bCs/>
              </w:rPr>
            </w:pPr>
            <w:r w:rsidRPr="00AD0387">
              <w:rPr>
                <w:rFonts w:eastAsia="Yu Mincho"/>
              </w:rPr>
              <w:t>atitinkamos užsienio šalies institucijos dokumento</w:t>
            </w:r>
            <w:r w:rsidRPr="00AD0387">
              <w:rPr>
                <w:rFonts w:ascii="Yu Mincho" w:eastAsia="Yu Mincho" w:hAnsi="Yu Mincho" w:cstheme="minorBidi"/>
                <w:sz w:val="22"/>
                <w:szCs w:val="22"/>
                <w:vertAlign w:val="superscript"/>
              </w:rPr>
              <w:footnoteReference w:id="1"/>
            </w:r>
            <w:r w:rsidRPr="00AD0387">
              <w:rPr>
                <w:rFonts w:eastAsia="Yu Mincho"/>
              </w:rPr>
              <w:t>.</w:t>
            </w:r>
          </w:p>
          <w:p w14:paraId="496E150B" w14:textId="77777777" w:rsidR="003E0024" w:rsidRPr="00AD0387" w:rsidRDefault="003E0024" w:rsidP="00C81535">
            <w:pPr>
              <w:jc w:val="both"/>
              <w:rPr>
                <w:b/>
                <w:bCs/>
              </w:rPr>
            </w:pPr>
          </w:p>
          <w:p w14:paraId="1F2A2A21" w14:textId="77777777" w:rsidR="003E0024" w:rsidRPr="00AD0387" w:rsidRDefault="003E0024" w:rsidP="00C81535">
            <w:pPr>
              <w:shd w:val="clear" w:color="auto" w:fill="FFFFFF"/>
              <w:jc w:val="both"/>
              <w:rPr>
                <w:lang w:eastAsia="lt-LT"/>
              </w:rPr>
            </w:pPr>
            <w:r w:rsidRPr="00AD0387">
              <w:rPr>
                <w:lang w:eastAsia="lt-LT"/>
              </w:rPr>
              <w:t xml:space="preserve">Nurodyti dokumentai turi būti išduoti </w:t>
            </w:r>
            <w:r w:rsidRPr="00AD0387">
              <w:rPr>
                <w:b/>
                <w:bCs/>
                <w:lang w:eastAsia="lt-LT"/>
              </w:rPr>
              <w:t xml:space="preserve">ne anksčiau kaip 180 dienų </w:t>
            </w:r>
            <w:r w:rsidRPr="00AD0387">
              <w:rPr>
                <w:lang w:eastAsia="lt-LT"/>
              </w:rPr>
              <w:t xml:space="preserve">iki tos dienos, kai tiekėjas </w:t>
            </w:r>
            <w:r w:rsidRPr="006F5F69">
              <w:rPr>
                <w:lang w:eastAsia="lt-LT"/>
              </w:rPr>
              <w:t>CPO</w:t>
            </w:r>
            <w:r w:rsidRPr="00AD0387">
              <w:rPr>
                <w:lang w:eastAsia="lt-LT"/>
              </w:rPr>
              <w:t xml:space="preserve"> prašymu turės pateikti pašalinimo pagrindų nebuvimą patvirtinančius dokumentus.</w:t>
            </w:r>
            <w:r w:rsidRPr="00AD0387">
              <w:t xml:space="preserve"> </w:t>
            </w:r>
            <w:r w:rsidRPr="00AD0387">
              <w:rPr>
                <w:lang w:eastAsia="lt-LT"/>
              </w:rPr>
              <w:t>Pavyzdys: jeigu CPO 2022-10-10 kreipėsi į tiekėją prašydama iki 2022-10-14 pateikti įrodančius dokumentus, jis turi būti išduotas ne anksčiau kaip 180 dienų, jas skaičiuojant atgal nuo 2022-10-14.</w:t>
            </w:r>
          </w:p>
          <w:p w14:paraId="2F9EF361" w14:textId="77777777" w:rsidR="003E0024" w:rsidRPr="00AD0387" w:rsidRDefault="003E0024" w:rsidP="00C81535">
            <w:pPr>
              <w:shd w:val="clear" w:color="auto" w:fill="FFFFFF"/>
              <w:jc w:val="both"/>
              <w:rPr>
                <w:lang w:eastAsia="lt-LT"/>
              </w:rPr>
            </w:pPr>
            <w:r w:rsidRPr="00AD0387">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FEB9D56" w14:textId="77777777" w:rsidR="003E0024" w:rsidRPr="00AD0387" w:rsidRDefault="003E0024" w:rsidP="00C81535">
            <w:pPr>
              <w:shd w:val="clear" w:color="auto" w:fill="FFFFFF"/>
              <w:jc w:val="both"/>
              <w:rPr>
                <w:lang w:eastAsia="lt-LT"/>
              </w:rPr>
            </w:pPr>
          </w:p>
          <w:p w14:paraId="0CFFE8ED" w14:textId="77777777" w:rsidR="003E0024" w:rsidRPr="00AD0387" w:rsidRDefault="003E0024" w:rsidP="00C81535">
            <w:pPr>
              <w:jc w:val="both"/>
            </w:pPr>
            <w:r w:rsidRPr="00AD0387">
              <w:rPr>
                <w:i/>
                <w:iCs/>
                <w:shd w:val="clear" w:color="auto" w:fill="FFFFFF"/>
                <w:lang w:eastAsia="lt-LT"/>
              </w:rPr>
              <w:t xml:space="preserve">Jei tiekėjas dokumentus pateikia kartu su pasiūlymu, nurodyti dokumentai turi būti </w:t>
            </w:r>
            <w:r w:rsidRPr="00AD0387">
              <w:rPr>
                <w:i/>
                <w:iCs/>
                <w:shd w:val="clear" w:color="auto" w:fill="FFFFFF"/>
                <w:lang w:eastAsia="lt-LT"/>
              </w:rPr>
              <w:lastRenderedPageBreak/>
              <w:t xml:space="preserve">išduoti </w:t>
            </w:r>
            <w:r w:rsidRPr="00AD0387">
              <w:rPr>
                <w:b/>
                <w:bCs/>
                <w:i/>
                <w:iCs/>
                <w:shd w:val="clear" w:color="auto" w:fill="FFFFFF"/>
                <w:lang w:eastAsia="lt-LT"/>
              </w:rPr>
              <w:t xml:space="preserve">ne anksčiau kaip 180 dienų </w:t>
            </w:r>
            <w:r w:rsidRPr="00AD0387">
              <w:rPr>
                <w:i/>
                <w:iCs/>
                <w:shd w:val="clear" w:color="auto" w:fill="FFFFFF"/>
                <w:lang w:eastAsia="lt-LT"/>
              </w:rPr>
              <w:t>iki paskutinės pasiūlymų pateikimo dienos (pasiūlymų pateikimo paskutinė diena neįskaičiuojama)</w:t>
            </w:r>
            <w:r w:rsidRPr="00AD0387">
              <w:t>.</w:t>
            </w:r>
          </w:p>
          <w:p w14:paraId="5097892A" w14:textId="77777777" w:rsidR="003E0024" w:rsidRPr="00AD0387" w:rsidRDefault="003E0024" w:rsidP="00C81535">
            <w:pPr>
              <w:jc w:val="both"/>
              <w:rPr>
                <w:i/>
                <w:iCs/>
              </w:rPr>
            </w:pPr>
            <w:r w:rsidRPr="00AD0387">
              <w:rPr>
                <w:i/>
                <w:iCs/>
              </w:rPr>
              <w:t xml:space="preserve">Jei dokumentas išduotas anksčiau, tačiau jame nurodytas galiojimo terminas ilgesnis nei paskutinės pasiūlymų pateikimo dienos terminas, toks dokumentas jo galiojimo laikotarpiu yra priimtinas. </w:t>
            </w:r>
          </w:p>
          <w:p w14:paraId="6075EB85" w14:textId="77777777" w:rsidR="003E0024" w:rsidRPr="00AD0387" w:rsidRDefault="003E0024" w:rsidP="00C81535">
            <w:pPr>
              <w:jc w:val="both"/>
            </w:pPr>
          </w:p>
          <w:p w14:paraId="26D9304C" w14:textId="77777777" w:rsidR="003E0024" w:rsidRPr="00AD0387" w:rsidRDefault="003E0024" w:rsidP="00C81535">
            <w:pPr>
              <w:jc w:val="both"/>
              <w:rPr>
                <w:i/>
                <w:iCs/>
              </w:rPr>
            </w:pPr>
            <w:r w:rsidRPr="00AD0387">
              <w:rPr>
                <w:i/>
                <w:iCs/>
              </w:rPr>
              <w:t>Pateikiami skenuoti dokumentai elektronine forma ar pasirašyti el. parašu.</w:t>
            </w:r>
          </w:p>
          <w:p w14:paraId="751EAB6C" w14:textId="77777777" w:rsidR="003E0024" w:rsidRPr="00AD0387" w:rsidRDefault="003E0024" w:rsidP="00C81535">
            <w:pPr>
              <w:jc w:val="both"/>
              <w:rPr>
                <w:i/>
                <w:iCs/>
              </w:rPr>
            </w:pPr>
          </w:p>
          <w:p w14:paraId="34A349F1" w14:textId="77777777" w:rsidR="003E0024" w:rsidRPr="00AD0387" w:rsidRDefault="003E0024" w:rsidP="00C81535">
            <w:pPr>
              <w:jc w:val="both"/>
              <w:rPr>
                <w:rFonts w:eastAsia="Yu Mincho"/>
                <w:b/>
                <w:bCs/>
              </w:rPr>
            </w:pPr>
            <w:r w:rsidRPr="00AD0387">
              <w:rPr>
                <w:rFonts w:eastAsia="Yu Mincho"/>
                <w:b/>
                <w:bCs/>
              </w:rPr>
              <w:t>PASTABA:</w:t>
            </w:r>
          </w:p>
          <w:p w14:paraId="77587831" w14:textId="17C7D3E1" w:rsidR="003E0024" w:rsidRPr="00AD0387" w:rsidRDefault="003E0024" w:rsidP="00C81535">
            <w:pPr>
              <w:jc w:val="both"/>
              <w:rPr>
                <w:rFonts w:eastAsia="Yu Mincho"/>
                <w:b/>
                <w:bCs/>
              </w:rPr>
            </w:pPr>
            <w:r w:rsidRPr="00AD0387">
              <w:rPr>
                <w:rFonts w:eastAsia="Yu Mincho"/>
                <w:b/>
                <w:bCs/>
              </w:rPr>
              <w:t xml:space="preserve">Pažymų, patvirtinančių </w:t>
            </w:r>
            <w:r w:rsidRPr="00AD0387">
              <w:rPr>
                <w:b/>
                <w:bCs/>
              </w:rPr>
              <w:t>V</w:t>
            </w:r>
            <w:r w:rsidR="00F259FE">
              <w:rPr>
                <w:b/>
                <w:bCs/>
              </w:rPr>
              <w:t xml:space="preserve">PĮ </w:t>
            </w:r>
            <w:r w:rsidRPr="00AD0387">
              <w:rPr>
                <w:rFonts w:eastAsia="Yu Mincho"/>
                <w:b/>
                <w:bCs/>
              </w:rPr>
              <w:t>46 straipsnyje nurodytų tiekėjo pašalinimo pagrindų nebuvimą, pateikti nereikalaujama. Jų CPO reikalaus tik turėdama pagrįstų abejonių dėl tiekėjo patikimumo.</w:t>
            </w:r>
          </w:p>
          <w:p w14:paraId="1807E13F" w14:textId="77777777" w:rsidR="003E0024" w:rsidRPr="00AD0387" w:rsidRDefault="003E0024" w:rsidP="00C81535">
            <w:pPr>
              <w:jc w:val="both"/>
              <w:rPr>
                <w:i/>
              </w:rPr>
            </w:pPr>
          </w:p>
        </w:tc>
      </w:tr>
      <w:tr w:rsidR="000003B8" w:rsidRPr="00AD0387" w14:paraId="7170765D" w14:textId="77777777" w:rsidTr="00C81535">
        <w:tc>
          <w:tcPr>
            <w:tcW w:w="1134" w:type="dxa"/>
          </w:tcPr>
          <w:p w14:paraId="66B428EA" w14:textId="1BC72A9F" w:rsidR="000003B8" w:rsidRPr="00AD0387" w:rsidRDefault="000003B8" w:rsidP="000003B8">
            <w:pPr>
              <w:jc w:val="both"/>
            </w:pPr>
            <w:r>
              <w:lastRenderedPageBreak/>
              <w:t>1</w:t>
            </w:r>
            <w:r w:rsidR="00D01AF8">
              <w:t>6</w:t>
            </w:r>
            <w:r>
              <w:t xml:space="preserve">.1.2. </w:t>
            </w:r>
          </w:p>
        </w:tc>
        <w:tc>
          <w:tcPr>
            <w:tcW w:w="4253" w:type="dxa"/>
          </w:tcPr>
          <w:p w14:paraId="28927C5D" w14:textId="7DB79B41" w:rsidR="000003B8" w:rsidRPr="00F943A2" w:rsidRDefault="000F4803" w:rsidP="000003B8">
            <w:pPr>
              <w:jc w:val="both"/>
            </w:pPr>
            <w:r>
              <w:t>Ti</w:t>
            </w:r>
            <w:r w:rsidR="000003B8" w:rsidRPr="00F943A2">
              <w:t>ekėjas yra neatlikęs jam paskirtos baudžiamojo poveikio priemonės – uždraudimo juridiniam asmeniui dalyvauti viešuosiuose pirkimuose.</w:t>
            </w:r>
          </w:p>
        </w:tc>
        <w:tc>
          <w:tcPr>
            <w:tcW w:w="4252" w:type="dxa"/>
          </w:tcPr>
          <w:p w14:paraId="16B9D015" w14:textId="215F5B8F" w:rsidR="000003B8" w:rsidRPr="00F943A2" w:rsidRDefault="000003B8" w:rsidP="000003B8">
            <w:pPr>
              <w:jc w:val="both"/>
              <w:rPr>
                <w:rFonts w:eastAsia="Yu Mincho"/>
              </w:rPr>
            </w:pPr>
            <w:r w:rsidRPr="00F943A2">
              <w:t>Iš Lietuvoje įsteigtų subjektų įrodančių dokumentų nereikalaujama. Užtenka pateikto EBVPD.</w:t>
            </w:r>
          </w:p>
        </w:tc>
      </w:tr>
      <w:tr w:rsidR="000003B8" w:rsidRPr="00AD0387" w14:paraId="1F3E24BF" w14:textId="77777777" w:rsidTr="00C81535">
        <w:tc>
          <w:tcPr>
            <w:tcW w:w="1134" w:type="dxa"/>
          </w:tcPr>
          <w:p w14:paraId="49D5FDF0" w14:textId="144DE93F" w:rsidR="000003B8" w:rsidRPr="00AD0387" w:rsidRDefault="000003B8" w:rsidP="000003B8">
            <w:pPr>
              <w:jc w:val="both"/>
            </w:pPr>
            <w:r w:rsidRPr="00AD0387">
              <w:t>1</w:t>
            </w:r>
            <w:r w:rsidR="00D01AF8">
              <w:t>6</w:t>
            </w:r>
            <w:r w:rsidRPr="00AD0387">
              <w:t>.1.</w:t>
            </w:r>
            <w:r>
              <w:t>3</w:t>
            </w:r>
            <w:r w:rsidRPr="00AD0387">
              <w:t>.</w:t>
            </w:r>
          </w:p>
        </w:tc>
        <w:tc>
          <w:tcPr>
            <w:tcW w:w="4253" w:type="dxa"/>
          </w:tcPr>
          <w:p w14:paraId="317BCF75" w14:textId="77777777" w:rsidR="000003B8" w:rsidRPr="00AD0387" w:rsidRDefault="000003B8" w:rsidP="000003B8">
            <w:pPr>
              <w:spacing w:line="276" w:lineRule="auto"/>
              <w:jc w:val="both"/>
              <w:rPr>
                <w:rFonts w:ascii="Calibri" w:hAnsi="Calibri"/>
                <w:sz w:val="22"/>
                <w:szCs w:val="22"/>
              </w:rPr>
            </w:pPr>
            <w:r w:rsidRPr="00AD0387">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D296B0" w14:textId="77777777" w:rsidR="000003B8" w:rsidRPr="00AD0387" w:rsidRDefault="000003B8" w:rsidP="000003B8">
            <w:pPr>
              <w:spacing w:line="276" w:lineRule="auto"/>
              <w:jc w:val="both"/>
            </w:pPr>
          </w:p>
          <w:p w14:paraId="2AEBE050" w14:textId="77777777" w:rsidR="000003B8" w:rsidRPr="00AD0387" w:rsidRDefault="000003B8" w:rsidP="000003B8">
            <w:pPr>
              <w:spacing w:line="276" w:lineRule="auto"/>
              <w:jc w:val="both"/>
            </w:pPr>
            <w:r w:rsidRPr="00AD0387">
              <w:t>Laikoma, kad tiekėjas nuteistas už aukščiau nurodytą nusikalstamą veiką, kai dėl:</w:t>
            </w:r>
          </w:p>
          <w:p w14:paraId="36093900" w14:textId="77777777" w:rsidR="000003B8" w:rsidRPr="00AD0387" w:rsidRDefault="000003B8" w:rsidP="000003B8">
            <w:pPr>
              <w:spacing w:line="276" w:lineRule="auto"/>
              <w:jc w:val="both"/>
            </w:pPr>
            <w:r w:rsidRPr="00AD0387">
              <w:t>1) tiekėjo, kuris yra fizinis asmuo, per pastaruosius 5 metus buvo priimtas ir įsiteisėjęs apkaltinamasis teismo nuosprendis ir šis asmuo turi neišnykusį ar nepanaikintą teistumą;</w:t>
            </w:r>
          </w:p>
          <w:p w14:paraId="1ADC89F9" w14:textId="2B077D3B" w:rsidR="000003B8" w:rsidRPr="00AD0387" w:rsidRDefault="000003B8" w:rsidP="000003B8">
            <w:pPr>
              <w:spacing w:line="276" w:lineRule="auto"/>
              <w:jc w:val="both"/>
            </w:pPr>
            <w:r w:rsidRPr="00AD0387">
              <w:lastRenderedPageBreak/>
              <w:t>2) tiekėjo, kuris yra juridinis asmuo, kita organizacija ar jos struktūrinis padalinys, per pastaruosius 5 metus buvo priimtas ir įsiteisėjęs apkaltinamasis teismo nuosprendis arba V</w:t>
            </w:r>
            <w:r w:rsidR="00F259FE">
              <w:t xml:space="preserve">PĮ </w:t>
            </w:r>
            <w:r w:rsidRPr="00AD0387">
              <w:t>46 straipsnio 3 dalies atveju – galutinis administracinis sprendimas, jeigu toks sprendimas priimamas pagal tiekėjo šalies teisės aktų reikalavimus.</w:t>
            </w:r>
          </w:p>
          <w:p w14:paraId="19A5C830" w14:textId="77777777" w:rsidR="000003B8" w:rsidRPr="00AD0387" w:rsidRDefault="000003B8" w:rsidP="000003B8">
            <w:pPr>
              <w:spacing w:line="276" w:lineRule="auto"/>
              <w:jc w:val="both"/>
            </w:pPr>
          </w:p>
          <w:p w14:paraId="07FD8BCB" w14:textId="77777777" w:rsidR="000003B8" w:rsidRPr="00AD0387" w:rsidRDefault="000003B8" w:rsidP="000003B8">
            <w:pPr>
              <w:spacing w:line="276" w:lineRule="auto"/>
              <w:jc w:val="both"/>
            </w:pPr>
            <w:r w:rsidRPr="00AD0387">
              <w:t>Tačiau ši nuostata netaikoma, jeigu:</w:t>
            </w:r>
          </w:p>
          <w:p w14:paraId="24E8A09F" w14:textId="77777777" w:rsidR="000003B8" w:rsidRPr="00AD0387" w:rsidRDefault="000003B8" w:rsidP="000003B8">
            <w:pPr>
              <w:spacing w:line="276" w:lineRule="auto"/>
              <w:jc w:val="both"/>
            </w:pPr>
            <w:r w:rsidRPr="00AD0387">
              <w:t>1) Tiekėjas yra įsipareigojęs sumokėti mokesčius, įskaitant socialinio draudimo įmokas ir dėl to laikomas jau įvykdžiusiu šioje dalyje nurodytus įsipareigojimus;</w:t>
            </w:r>
          </w:p>
          <w:p w14:paraId="0B66BE3E" w14:textId="77777777" w:rsidR="000003B8" w:rsidRPr="00AD0387" w:rsidRDefault="000003B8" w:rsidP="000003B8">
            <w:pPr>
              <w:spacing w:line="276" w:lineRule="auto"/>
              <w:jc w:val="both"/>
            </w:pPr>
            <w:r w:rsidRPr="00AD0387">
              <w:t>2) Įsiskolinimo suma neviršija 50 EUR;</w:t>
            </w:r>
          </w:p>
          <w:p w14:paraId="7F9D1920" w14:textId="69D130E4" w:rsidR="000003B8" w:rsidRPr="00AD0387" w:rsidRDefault="000003B8" w:rsidP="000003B8">
            <w:pPr>
              <w:spacing w:line="276" w:lineRule="auto"/>
              <w:jc w:val="both"/>
            </w:pPr>
            <w:r w:rsidRPr="00AD0387">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w:t>
            </w:r>
            <w:r w:rsidR="00F259FE">
              <w:t>PĮ</w:t>
            </w:r>
            <w:r w:rsidRPr="00AD0387">
              <w:t xml:space="preserve"> 50 straipsnio 6 dalį, jis įrodo, kad jau yra laikomas įvykdžiusiu įsipareigojimus, susijusius su mokesčių, įskaitant socialinio draudimo įmokas, mokėjimu.</w:t>
            </w:r>
          </w:p>
          <w:p w14:paraId="48D9E134" w14:textId="77777777" w:rsidR="000003B8" w:rsidRPr="00AD0387" w:rsidRDefault="000003B8" w:rsidP="000003B8">
            <w:pPr>
              <w:spacing w:line="276" w:lineRule="auto"/>
              <w:jc w:val="both"/>
            </w:pPr>
          </w:p>
          <w:p w14:paraId="69A1560A" w14:textId="77777777" w:rsidR="000003B8" w:rsidRPr="00AD0387" w:rsidRDefault="000003B8" w:rsidP="000003B8">
            <w:pPr>
              <w:spacing w:line="276" w:lineRule="auto"/>
              <w:jc w:val="both"/>
            </w:pPr>
          </w:p>
          <w:p w14:paraId="6D6EA8C7" w14:textId="77777777" w:rsidR="000003B8" w:rsidRPr="00AD0387" w:rsidRDefault="000003B8" w:rsidP="000003B8">
            <w:pPr>
              <w:jc w:val="both"/>
            </w:pPr>
          </w:p>
        </w:tc>
        <w:tc>
          <w:tcPr>
            <w:tcW w:w="4252" w:type="dxa"/>
          </w:tcPr>
          <w:p w14:paraId="494DD0C1" w14:textId="77777777" w:rsidR="000003B8" w:rsidRPr="00AD0387" w:rsidRDefault="000003B8" w:rsidP="000003B8">
            <w:pPr>
              <w:spacing w:line="276" w:lineRule="auto"/>
              <w:jc w:val="both"/>
              <w:rPr>
                <w:b/>
                <w:bCs/>
              </w:rPr>
            </w:pPr>
            <w:r w:rsidRPr="00AD0387">
              <w:lastRenderedPageBreak/>
              <w:t>1) Dėl įsipareigojimų, susijusių su mokesčių mokėjimu, įvykdymo iš Lietuvoje įsteigtų subjektų prašoma:</w:t>
            </w:r>
          </w:p>
          <w:p w14:paraId="494E5CB2" w14:textId="77777777" w:rsidR="000003B8" w:rsidRPr="00AD0387" w:rsidRDefault="000003B8" w:rsidP="000003B8">
            <w:pPr>
              <w:spacing w:line="276" w:lineRule="auto"/>
              <w:jc w:val="both"/>
              <w:rPr>
                <w:b/>
                <w:bCs/>
              </w:rPr>
            </w:pPr>
          </w:p>
          <w:p w14:paraId="5E46F7AC" w14:textId="77777777" w:rsidR="000003B8" w:rsidRPr="00AD0387" w:rsidRDefault="000003B8" w:rsidP="000003B8">
            <w:pPr>
              <w:numPr>
                <w:ilvl w:val="0"/>
                <w:numId w:val="6"/>
              </w:numPr>
              <w:spacing w:line="276" w:lineRule="auto"/>
              <w:ind w:left="323" w:hanging="323"/>
              <w:jc w:val="both"/>
            </w:pPr>
            <w:r w:rsidRPr="00AD0387">
              <w:t>išrašo iš teismo sprendimo (jei toks yra) arba Valstybinės mokesčių inspekcijos prie Lietuvos Respublikos finansų ministerijos išduoto dokumento,</w:t>
            </w:r>
          </w:p>
          <w:p w14:paraId="6398679C" w14:textId="77777777" w:rsidR="000003B8" w:rsidRPr="00AD0387" w:rsidRDefault="000003B8" w:rsidP="000003B8">
            <w:pPr>
              <w:numPr>
                <w:ilvl w:val="0"/>
                <w:numId w:val="5"/>
              </w:numPr>
              <w:spacing w:line="276" w:lineRule="auto"/>
              <w:ind w:left="323" w:hanging="323"/>
              <w:jc w:val="both"/>
            </w:pPr>
            <w:r w:rsidRPr="00AD0387">
              <w:t>arba valstybės įmonės Registrų centro Lietuvos Respublikos Vyriausybės nustatyta tvarka išduoto dokumento, patvirtinančio jungtinius kompetentingų institucijų tvarkomus duomenis.</w:t>
            </w:r>
          </w:p>
          <w:p w14:paraId="68CBBB9D" w14:textId="77777777" w:rsidR="000003B8" w:rsidRPr="00AD0387" w:rsidRDefault="000003B8" w:rsidP="000003B8">
            <w:pPr>
              <w:spacing w:line="276" w:lineRule="auto"/>
              <w:jc w:val="both"/>
              <w:rPr>
                <w:rFonts w:eastAsiaTheme="minorHAnsi"/>
              </w:rPr>
            </w:pPr>
          </w:p>
          <w:p w14:paraId="6AE95E1C" w14:textId="77777777" w:rsidR="000003B8" w:rsidRPr="00AD0387" w:rsidRDefault="000003B8" w:rsidP="000003B8">
            <w:pPr>
              <w:spacing w:line="276" w:lineRule="auto"/>
              <w:jc w:val="both"/>
            </w:pPr>
            <w:r w:rsidRPr="00AD0387">
              <w:t>Iš ne Lietuvoje įsteigtų subjektų reikalaujama:</w:t>
            </w:r>
          </w:p>
          <w:p w14:paraId="15CC3D7A" w14:textId="77777777" w:rsidR="000003B8" w:rsidRPr="00AD0387" w:rsidRDefault="000003B8" w:rsidP="000003B8">
            <w:pPr>
              <w:numPr>
                <w:ilvl w:val="0"/>
                <w:numId w:val="3"/>
              </w:numPr>
              <w:spacing w:line="276" w:lineRule="auto"/>
              <w:ind w:left="314"/>
              <w:jc w:val="both"/>
              <w:rPr>
                <w:b/>
                <w:bCs/>
              </w:rPr>
            </w:pPr>
            <w:r w:rsidRPr="00AD0387">
              <w:lastRenderedPageBreak/>
              <w:t>atitinkamos užsienio šalies institucijos dokumento</w:t>
            </w:r>
            <w:r w:rsidRPr="00AD0387">
              <w:rPr>
                <w:rFonts w:ascii="Yu Mincho" w:eastAsia="Yu Mincho" w:hAnsi="Yu Mincho" w:hint="eastAsia"/>
                <w:vertAlign w:val="superscript"/>
              </w:rPr>
              <w:footnoteReference w:customMarkFollows="1" w:id="2"/>
              <w:t>[1]</w:t>
            </w:r>
            <w:r w:rsidRPr="00AD0387">
              <w:t>.</w:t>
            </w:r>
          </w:p>
          <w:p w14:paraId="575F3AF9" w14:textId="77777777" w:rsidR="000003B8" w:rsidRPr="00AD0387" w:rsidRDefault="000003B8" w:rsidP="000003B8">
            <w:pPr>
              <w:shd w:val="clear" w:color="auto" w:fill="FFFFFF"/>
              <w:spacing w:line="276" w:lineRule="auto"/>
              <w:jc w:val="both"/>
              <w:rPr>
                <w:lang w:eastAsia="lt-LT"/>
              </w:rPr>
            </w:pPr>
          </w:p>
          <w:p w14:paraId="7B66517F" w14:textId="77777777" w:rsidR="000003B8" w:rsidRPr="00AD0387" w:rsidRDefault="000003B8" w:rsidP="000003B8">
            <w:pPr>
              <w:spacing w:line="276" w:lineRule="auto"/>
              <w:jc w:val="both"/>
              <w:rPr>
                <w:i/>
                <w:iCs/>
                <w:color w:val="000000"/>
              </w:rPr>
            </w:pPr>
            <w:r w:rsidRPr="00AD0387">
              <w:t xml:space="preserve">Nurodyti dokumentai turi būti  išduoti ne anksčiau kaip </w:t>
            </w:r>
            <w:r w:rsidRPr="00AD0387">
              <w:rPr>
                <w:color w:val="000000"/>
              </w:rPr>
              <w:t xml:space="preserve">120 dienų </w:t>
            </w:r>
            <w:r w:rsidRPr="00AD0387">
              <w:t xml:space="preserve">iki tos dienos, kai tiekėjas </w:t>
            </w:r>
            <w:r w:rsidRPr="00AD0387">
              <w:rPr>
                <w:iCs/>
              </w:rPr>
              <w:t>CPO</w:t>
            </w:r>
            <w:r w:rsidRPr="00AD0387">
              <w:t xml:space="preserve"> prašymu turės pateikti pašalinimo pagrindų nebuvimą patvirtinančius dokumentus. </w:t>
            </w:r>
            <w:r w:rsidRPr="00AD0387">
              <w:rPr>
                <w:color w:val="000000"/>
              </w:rPr>
              <w:t xml:space="preserve">Pavyzdys: jeigu </w:t>
            </w:r>
            <w:r w:rsidRPr="00AD0387">
              <w:rPr>
                <w:iCs/>
              </w:rPr>
              <w:t>CPO</w:t>
            </w:r>
            <w:r w:rsidRPr="00AD0387">
              <w:rPr>
                <w:color w:val="000000"/>
              </w:rPr>
              <w:t xml:space="preserve"> 2022-10-10 kreipėsi į tiekėją prašydama iki 2022-10-14 pateikti įrodančius dokumentus, jis turi būti išduotas ne anksčiau kaip 120 dienų, jas skaičiuojant atgal nuo 2022-10-14.</w:t>
            </w:r>
            <w:r w:rsidRPr="00AD0387">
              <w:rPr>
                <w:i/>
                <w:iCs/>
                <w:color w:val="000000"/>
              </w:rPr>
              <w:t xml:space="preserve"> </w:t>
            </w:r>
          </w:p>
          <w:p w14:paraId="1F517CAF" w14:textId="77777777" w:rsidR="000003B8" w:rsidRPr="00AD0387" w:rsidRDefault="000003B8" w:rsidP="000003B8">
            <w:pPr>
              <w:spacing w:line="276" w:lineRule="auto"/>
              <w:jc w:val="both"/>
              <w:rPr>
                <w:b/>
                <w:bCs/>
              </w:rPr>
            </w:pPr>
            <w:r w:rsidRPr="00AD0387">
              <w:t>Jei dokumentas išduotas anksčiau, tačiau jame nurodytas galiojimo terminas ilgesnis nei pašalinimo pagrindų nebuvimą patvirtinančių dokumentų pagal EBVPD galutinis pateikimo terminas, toks dokumentas jo galiojimo laikotarpiu yra priimtinas.</w:t>
            </w:r>
          </w:p>
          <w:p w14:paraId="14290FAE" w14:textId="77777777" w:rsidR="000003B8" w:rsidRPr="00AD0387" w:rsidRDefault="000003B8" w:rsidP="000003B8">
            <w:pPr>
              <w:spacing w:line="276" w:lineRule="auto"/>
              <w:jc w:val="both"/>
              <w:rPr>
                <w:i/>
                <w:iCs/>
                <w:color w:val="000000"/>
              </w:rPr>
            </w:pPr>
          </w:p>
          <w:p w14:paraId="064B5258" w14:textId="77777777" w:rsidR="000003B8" w:rsidRPr="00AD0387" w:rsidRDefault="000003B8" w:rsidP="000003B8">
            <w:pPr>
              <w:spacing w:line="276" w:lineRule="auto"/>
              <w:jc w:val="both"/>
              <w:rPr>
                <w:i/>
                <w:iCs/>
              </w:rPr>
            </w:pPr>
            <w:r w:rsidRPr="00AD0387">
              <w:rPr>
                <w:i/>
                <w:iCs/>
                <w:color w:val="000000"/>
                <w:shd w:val="clear" w:color="auto" w:fill="FFFFFF"/>
                <w:lang w:eastAsia="lt-LT"/>
              </w:rPr>
              <w:t xml:space="preserve">Jei tiekėjas dokumentus pateikia kartu su pasiūlymu, nurodyti dokumentai turi būti išduoti </w:t>
            </w:r>
            <w:r w:rsidRPr="00AD0387">
              <w:rPr>
                <w:b/>
                <w:bCs/>
                <w:i/>
                <w:iCs/>
                <w:color w:val="000000"/>
                <w:shd w:val="clear" w:color="auto" w:fill="FFFFFF"/>
                <w:lang w:eastAsia="lt-LT"/>
              </w:rPr>
              <w:t xml:space="preserve">ne anksčiau kaip 120 dienų </w:t>
            </w:r>
            <w:r w:rsidRPr="00AD0387">
              <w:rPr>
                <w:i/>
                <w:iCs/>
                <w:color w:val="000000"/>
                <w:shd w:val="clear" w:color="auto" w:fill="FFFFFF"/>
                <w:lang w:eastAsia="lt-LT"/>
              </w:rPr>
              <w:t>iki paskutinės pasiūlymų pateikimo dienos (pasiūlymų pateikimo paskutinė diena neįskaičiuojama)</w:t>
            </w:r>
            <w:r w:rsidRPr="00AD0387">
              <w:t>.</w:t>
            </w:r>
            <w:r w:rsidRPr="00AD0387">
              <w:rPr>
                <w:i/>
                <w:iCs/>
              </w:rPr>
              <w:t xml:space="preserve"> Jei dokumentas išduotas anksčiau, tačiau jame nurodytas galiojimo terminas ilgesnis nei paskutinės pasiūlymų pateikimo dienos terminas, toks dokumentas jo galiojimo laikotarpiu yra priimtinas.</w:t>
            </w:r>
          </w:p>
          <w:p w14:paraId="12A29C10" w14:textId="77777777" w:rsidR="000003B8" w:rsidRPr="00AD0387" w:rsidRDefault="000003B8" w:rsidP="000003B8">
            <w:pPr>
              <w:spacing w:line="276" w:lineRule="auto"/>
              <w:jc w:val="both"/>
              <w:rPr>
                <w:i/>
                <w:iCs/>
              </w:rPr>
            </w:pPr>
          </w:p>
          <w:p w14:paraId="0349DE18" w14:textId="77777777" w:rsidR="000003B8" w:rsidRPr="00AD0387" w:rsidRDefault="000003B8" w:rsidP="000003B8">
            <w:pPr>
              <w:spacing w:line="276" w:lineRule="auto"/>
              <w:jc w:val="both"/>
              <w:rPr>
                <w:b/>
                <w:bCs/>
              </w:rPr>
            </w:pPr>
            <w:r w:rsidRPr="00AD0387">
              <w:t>2) Dėl įsipareigojimų, susijusių su socialinio draudimo įmokų mokėjimu, įvykdymo iš Lietuvoje įsteigtų subjektų prašoma:</w:t>
            </w:r>
          </w:p>
          <w:p w14:paraId="43D9EEBF" w14:textId="4825B205" w:rsidR="000003B8" w:rsidRPr="00AD0387" w:rsidRDefault="000003B8" w:rsidP="000003B8">
            <w:pPr>
              <w:spacing w:line="276" w:lineRule="auto"/>
              <w:jc w:val="both"/>
              <w:rPr>
                <w:sz w:val="22"/>
                <w:szCs w:val="22"/>
              </w:rPr>
            </w:pPr>
            <w:r w:rsidRPr="00AD0387">
              <w:lastRenderedPageBreak/>
              <w:t xml:space="preserve">2.1) Jeigu tiekėjas yra juridinis asmuo, registruotas Lietuvos Respublikoje, iš jo nereikalaujama pateikti jokių šį reikalavimą įrodančių dokumentų. </w:t>
            </w:r>
            <w:r w:rsidRPr="00AD0387">
              <w:rPr>
                <w:iCs/>
              </w:rPr>
              <w:t>CPO</w:t>
            </w:r>
            <w:r w:rsidRPr="00AD0387">
              <w:t xml:space="preserve"> savarankiškai patikrina duomenis nacionalinėje duomenų bazėje,  adresu </w:t>
            </w:r>
            <w:hyperlink r:id="rId17" w:history="1">
              <w:r w:rsidRPr="00AD0387">
                <w:rPr>
                  <w:rStyle w:val="Hipersaitas"/>
                </w:rPr>
                <w:t>http://draudejai.sodra.lt/draudeju_viesi_duomenys/</w:t>
              </w:r>
            </w:hyperlink>
            <w:r w:rsidRPr="00AD0387">
              <w:t xml:space="preserve"> aktualius paskutinei pasiūlymų pateikimo termino dienai tuo atveju, kai pažymų, patvirtinančių V</w:t>
            </w:r>
            <w:r w:rsidR="00F259FE">
              <w:t>PĮ</w:t>
            </w:r>
            <w:r w:rsidRPr="00AD0387">
              <w:t xml:space="preserve"> 46 straipsnyje nurodytų tiekėjo pašalinimo pagrindų nebuvimą, pateikti nereikalaujama. Jeigu </w:t>
            </w:r>
            <w:r w:rsidRPr="00AD0387">
              <w:rPr>
                <w:iCs/>
              </w:rPr>
              <w:t>CPO</w:t>
            </w:r>
            <w:r w:rsidRPr="00AD0387">
              <w:t xml:space="preserve"> turėdama pagrįstų abejonių dėl tiekėjo patikimumo reikalauja pateikti pažymas, patvirtinančias V</w:t>
            </w:r>
            <w:r w:rsidR="00A97475">
              <w:t>PĮ</w:t>
            </w:r>
            <w:r w:rsidRPr="00AD0387">
              <w:t xml:space="preserve"> 46 straipsnyje nurodytų tiekėjo pašalinimo pagrindų nebuvimą, duomenys aukščiau nurodytoje nacionalinėje duomenų bazėje, bus tikrinami pašalinimo pagrindų nebuvimą patvirtinančių dokumentų pateikimo dienai.</w:t>
            </w:r>
          </w:p>
          <w:p w14:paraId="1AA8FFCA" w14:textId="77777777" w:rsidR="000003B8" w:rsidRPr="00AD0387" w:rsidRDefault="000003B8" w:rsidP="000003B8">
            <w:pPr>
              <w:spacing w:line="276" w:lineRule="auto"/>
              <w:jc w:val="both"/>
              <w:rPr>
                <w:b/>
                <w:bCs/>
              </w:rPr>
            </w:pPr>
          </w:p>
          <w:p w14:paraId="6069B02A" w14:textId="323D6CA3" w:rsidR="000003B8" w:rsidRPr="00AD0387" w:rsidRDefault="00AD0C4A" w:rsidP="000003B8">
            <w:pPr>
              <w:spacing w:line="276" w:lineRule="auto"/>
              <w:jc w:val="both"/>
            </w:pPr>
            <w:r w:rsidRPr="00916901">
              <w:t xml:space="preserve">Jeigu </w:t>
            </w:r>
            <w:r w:rsidRPr="00916901">
              <w:rPr>
                <w:bCs/>
              </w:rPr>
              <w:t>pašalinimo pagrindų nebuvimą patvirtinančių dokumentų pateikimo dienai</w:t>
            </w:r>
            <w:r w:rsidRPr="00916901">
              <w:t xml:space="preserve"> </w:t>
            </w:r>
            <w:r w:rsidR="000003B8" w:rsidRPr="00AD0387">
              <w:t xml:space="preserve">dėl Valstybinio socialinio draudimo fondo valdybos (toliau – „Sodra“) informacinės sistemos techninių trikdžių </w:t>
            </w:r>
            <w:r w:rsidR="000003B8" w:rsidRPr="00AD0387">
              <w:rPr>
                <w:iCs/>
              </w:rPr>
              <w:t>CPO</w:t>
            </w:r>
            <w:r w:rsidR="000003B8" w:rsidRPr="00AD0387">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98158C" w14:textId="77777777" w:rsidR="000003B8" w:rsidRPr="00AD0387" w:rsidRDefault="000003B8" w:rsidP="000003B8">
            <w:pPr>
              <w:spacing w:line="276" w:lineRule="auto"/>
              <w:jc w:val="both"/>
            </w:pPr>
          </w:p>
          <w:p w14:paraId="527F70FA" w14:textId="77777777" w:rsidR="000003B8" w:rsidRPr="00AD0387" w:rsidRDefault="000003B8" w:rsidP="000003B8">
            <w:pPr>
              <w:spacing w:line="276" w:lineRule="auto"/>
              <w:jc w:val="both"/>
              <w:rPr>
                <w:i/>
                <w:iCs/>
              </w:rPr>
            </w:pPr>
            <w:r w:rsidRPr="00AD0387">
              <w:rPr>
                <w:i/>
                <w:iCs/>
              </w:rPr>
              <w:t xml:space="preserve">Atkreipiamas dėmesys, jei tiekėjas pašalinimo pagrindų nebuvimą patvirtinančius dokumentus pateikia kartu su pasiūlymu ir dėl jų pateikimo kreiptis </w:t>
            </w:r>
            <w:r w:rsidRPr="00AD0387">
              <w:rPr>
                <w:i/>
                <w:iCs/>
              </w:rPr>
              <w:lastRenderedPageBreak/>
              <w:t xml:space="preserve">nebereikia, </w:t>
            </w:r>
            <w:r w:rsidRPr="00AD0387">
              <w:rPr>
                <w:i/>
              </w:rPr>
              <w:t>CPO</w:t>
            </w:r>
            <w:r w:rsidRPr="00AD0387">
              <w:rPr>
                <w:i/>
                <w:iCs/>
              </w:rPr>
              <w:t xml:space="preserve"> tikrins ir fiksuos „Sodra“ duomenis, aktualius paskutinei pasiūlymų pateikimo termino dienai.</w:t>
            </w:r>
          </w:p>
          <w:p w14:paraId="7E1E0DD8" w14:textId="77777777" w:rsidR="000003B8" w:rsidRPr="00AD0387" w:rsidRDefault="000003B8" w:rsidP="000003B8">
            <w:pPr>
              <w:spacing w:line="276" w:lineRule="auto"/>
              <w:jc w:val="both"/>
              <w:rPr>
                <w:b/>
                <w:bCs/>
              </w:rPr>
            </w:pPr>
          </w:p>
          <w:p w14:paraId="62060E4E" w14:textId="77777777" w:rsidR="000003B8" w:rsidRPr="00AD0387" w:rsidRDefault="000003B8" w:rsidP="000003B8">
            <w:pPr>
              <w:spacing w:line="276" w:lineRule="auto"/>
              <w:jc w:val="both"/>
            </w:pPr>
            <w:r w:rsidRPr="00AD0387">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5FA379" w14:textId="77777777" w:rsidR="000003B8" w:rsidRPr="00AD0387" w:rsidRDefault="000003B8" w:rsidP="000003B8">
            <w:pPr>
              <w:spacing w:line="276" w:lineRule="auto"/>
              <w:jc w:val="both"/>
              <w:rPr>
                <w:b/>
                <w:bCs/>
              </w:rPr>
            </w:pPr>
          </w:p>
          <w:p w14:paraId="790F2A53" w14:textId="77777777" w:rsidR="000003B8" w:rsidRPr="00AD0387" w:rsidRDefault="000003B8" w:rsidP="000003B8">
            <w:pPr>
              <w:spacing w:line="276" w:lineRule="auto"/>
              <w:jc w:val="both"/>
            </w:pPr>
            <w:r w:rsidRPr="00AD0387">
              <w:t>Iš ne Lietuvoje įsteigtų subjektų reikalaujama:</w:t>
            </w:r>
          </w:p>
          <w:p w14:paraId="55D7BC65" w14:textId="77777777" w:rsidR="000003B8" w:rsidRPr="00AD0387" w:rsidRDefault="000003B8" w:rsidP="000003B8">
            <w:pPr>
              <w:numPr>
                <w:ilvl w:val="0"/>
                <w:numId w:val="3"/>
              </w:numPr>
              <w:spacing w:line="276" w:lineRule="auto"/>
              <w:ind w:left="314"/>
              <w:jc w:val="both"/>
              <w:rPr>
                <w:b/>
                <w:bCs/>
              </w:rPr>
            </w:pPr>
            <w:r w:rsidRPr="00AD0387">
              <w:t>atitinkamos užsienio šalies kompetentingos institucijos dokumento</w:t>
            </w:r>
            <w:r w:rsidRPr="00AD0387">
              <w:rPr>
                <w:rFonts w:ascii="Yu Mincho" w:eastAsia="Yu Mincho" w:hAnsi="Yu Mincho" w:hint="eastAsia"/>
                <w:vertAlign w:val="superscript"/>
              </w:rPr>
              <w:footnoteReference w:customMarkFollows="1" w:id="3"/>
              <w:t>[2]</w:t>
            </w:r>
            <w:r w:rsidRPr="00AD0387">
              <w:t>.</w:t>
            </w:r>
          </w:p>
          <w:p w14:paraId="50634D7A" w14:textId="77777777" w:rsidR="000003B8" w:rsidRPr="00AD0387" w:rsidRDefault="000003B8" w:rsidP="000003B8">
            <w:pPr>
              <w:spacing w:line="276" w:lineRule="auto"/>
              <w:jc w:val="both"/>
              <w:rPr>
                <w:b/>
                <w:bCs/>
              </w:rPr>
            </w:pPr>
          </w:p>
          <w:p w14:paraId="0CA0128C" w14:textId="77777777" w:rsidR="000003B8" w:rsidRPr="00AD0387" w:rsidRDefault="000003B8" w:rsidP="000003B8">
            <w:pPr>
              <w:spacing w:line="276" w:lineRule="auto"/>
              <w:jc w:val="both"/>
              <w:rPr>
                <w:color w:val="7030A0"/>
              </w:rPr>
            </w:pPr>
            <w:r w:rsidRPr="00AD0387">
              <w:t xml:space="preserve">Nurodyti dokumentai turi būti  išduoti ne anksčiau kaip </w:t>
            </w:r>
            <w:r w:rsidRPr="00AD0387">
              <w:rPr>
                <w:color w:val="000000"/>
              </w:rPr>
              <w:t xml:space="preserve">120 dienų </w:t>
            </w:r>
            <w:r w:rsidRPr="00AD0387">
              <w:t xml:space="preserve">iki tos dienos, kai tiekėjas </w:t>
            </w:r>
            <w:r w:rsidRPr="00AD0387">
              <w:rPr>
                <w:iCs/>
              </w:rPr>
              <w:t>CPO</w:t>
            </w:r>
            <w:r w:rsidRPr="00AD0387">
              <w:t xml:space="preserve"> prašymu turės pateikti pašalinimo pagrindų nebuvimą patvirtinančius dokumentus. </w:t>
            </w:r>
            <w:r w:rsidRPr="00AD0387">
              <w:rPr>
                <w:b/>
                <w:bCs/>
                <w:color w:val="000000"/>
              </w:rPr>
              <w:t>Pavyzdys</w:t>
            </w:r>
            <w:r w:rsidRPr="00AD0387">
              <w:rPr>
                <w:color w:val="000000"/>
              </w:rPr>
              <w:t xml:space="preserve">: jeigu </w:t>
            </w:r>
            <w:r w:rsidRPr="00AD0387">
              <w:rPr>
                <w:iCs/>
              </w:rPr>
              <w:t>CPO</w:t>
            </w:r>
            <w:r w:rsidRPr="00AD0387">
              <w:rPr>
                <w:color w:val="000000"/>
              </w:rPr>
              <w:t xml:space="preserve"> 2022-10-10 kreipėsi į tiekėją prašydama iki 2022-10-14 pateikti įrodančius dokumentus, jis turi būti išduotas ne anksčiau kaip 120 dienų, jas skaičiuojant atgal nuo 2022-10-14.</w:t>
            </w:r>
          </w:p>
          <w:p w14:paraId="73F43470" w14:textId="77777777" w:rsidR="000003B8" w:rsidRPr="00AD0387" w:rsidRDefault="000003B8" w:rsidP="000003B8">
            <w:pPr>
              <w:spacing w:line="276" w:lineRule="auto"/>
              <w:jc w:val="both"/>
              <w:rPr>
                <w:b/>
                <w:bCs/>
              </w:rPr>
            </w:pPr>
          </w:p>
          <w:p w14:paraId="7A8C93A3" w14:textId="77777777" w:rsidR="000003B8" w:rsidRPr="00AD0387" w:rsidRDefault="000003B8" w:rsidP="000003B8">
            <w:pPr>
              <w:spacing w:line="276" w:lineRule="auto"/>
              <w:jc w:val="both"/>
            </w:pPr>
            <w:r w:rsidRPr="00AD0387">
              <w:rPr>
                <w:color w:val="000000"/>
                <w:shd w:val="clear" w:color="auto" w:fill="FFFFFF"/>
                <w:lang w:eastAsia="lt-LT"/>
              </w:rPr>
              <w:t xml:space="preserve">Jei tiekėjas dokumentus pateikia kartu su pasiūlymu, nurodyti dokumentai turi būti išduoti </w:t>
            </w:r>
            <w:r w:rsidRPr="00AD0387">
              <w:rPr>
                <w:b/>
                <w:bCs/>
                <w:color w:val="000000"/>
                <w:shd w:val="clear" w:color="auto" w:fill="FFFFFF"/>
                <w:lang w:eastAsia="lt-LT"/>
              </w:rPr>
              <w:t xml:space="preserve">ne anksčiau kaip 120 dienų </w:t>
            </w:r>
            <w:r w:rsidRPr="00AD0387">
              <w:rPr>
                <w:color w:val="000000"/>
                <w:shd w:val="clear" w:color="auto" w:fill="FFFFFF"/>
                <w:lang w:eastAsia="lt-LT"/>
              </w:rPr>
              <w:t>iki paskutinės pasiūlymų pateikimo dienos (pasiūlymų pateikimo paskutinė diena neįskaičiuojama).</w:t>
            </w:r>
          </w:p>
          <w:p w14:paraId="7E08C43B" w14:textId="77777777" w:rsidR="000003B8" w:rsidRPr="00AD0387" w:rsidRDefault="000003B8" w:rsidP="000003B8">
            <w:pPr>
              <w:spacing w:line="276" w:lineRule="auto"/>
              <w:jc w:val="both"/>
            </w:pPr>
          </w:p>
          <w:p w14:paraId="315CFA8E" w14:textId="77777777" w:rsidR="000003B8" w:rsidRPr="00AD0387" w:rsidRDefault="000003B8" w:rsidP="000003B8">
            <w:pPr>
              <w:spacing w:line="276" w:lineRule="auto"/>
              <w:jc w:val="both"/>
            </w:pPr>
            <w:r w:rsidRPr="00AD0387">
              <w:t>Jei dokumentas išduotas anksčiau, tačiau jame nurodytas galiojimo terminas ilgesnis nei pašalinimo pagrindų nebuvimą patvirtinančių dokumentų pagal EBVPD galutinis pateikimo terminas, toks dokumentas jo galiojimo laikotarpiu yra priimtinas.</w:t>
            </w:r>
          </w:p>
          <w:p w14:paraId="5704DB72" w14:textId="77777777" w:rsidR="000003B8" w:rsidRPr="00AD0387" w:rsidRDefault="000003B8" w:rsidP="000003B8">
            <w:pPr>
              <w:spacing w:line="276" w:lineRule="auto"/>
              <w:jc w:val="both"/>
            </w:pPr>
          </w:p>
          <w:p w14:paraId="706397A7" w14:textId="77777777" w:rsidR="000003B8" w:rsidRPr="00AD0387" w:rsidRDefault="000003B8" w:rsidP="000003B8">
            <w:pPr>
              <w:spacing w:line="276" w:lineRule="auto"/>
              <w:jc w:val="both"/>
              <w:rPr>
                <w:i/>
                <w:iCs/>
              </w:rPr>
            </w:pPr>
            <w:r w:rsidRPr="00AD0387">
              <w:rPr>
                <w:i/>
                <w:iCs/>
              </w:rPr>
              <w:t>Pateikiami skenuoti dokumentai elektronine forma ar pasirašyti el. parašu.</w:t>
            </w:r>
          </w:p>
          <w:p w14:paraId="37BDC972" w14:textId="77777777" w:rsidR="000003B8" w:rsidRPr="00AD0387" w:rsidRDefault="000003B8" w:rsidP="000003B8">
            <w:pPr>
              <w:spacing w:line="276" w:lineRule="auto"/>
              <w:jc w:val="both"/>
              <w:rPr>
                <w:i/>
                <w:iCs/>
              </w:rPr>
            </w:pPr>
          </w:p>
          <w:p w14:paraId="06E5E3EC" w14:textId="77777777" w:rsidR="000003B8" w:rsidRPr="00AD0387" w:rsidRDefault="000003B8" w:rsidP="000003B8">
            <w:pPr>
              <w:spacing w:line="276" w:lineRule="auto"/>
              <w:jc w:val="both"/>
              <w:rPr>
                <w:b/>
                <w:bCs/>
              </w:rPr>
            </w:pPr>
            <w:r w:rsidRPr="00AD0387">
              <w:rPr>
                <w:b/>
                <w:bCs/>
              </w:rPr>
              <w:t xml:space="preserve">PASTABA: </w:t>
            </w:r>
          </w:p>
          <w:p w14:paraId="3C658F7B" w14:textId="3F234430" w:rsidR="000003B8" w:rsidRPr="00AD0387" w:rsidRDefault="000003B8" w:rsidP="000003B8">
            <w:pPr>
              <w:jc w:val="both"/>
              <w:rPr>
                <w:i/>
              </w:rPr>
            </w:pPr>
            <w:r w:rsidRPr="00AD0387">
              <w:rPr>
                <w:b/>
                <w:bCs/>
              </w:rPr>
              <w:t>Pažymų, patvirtinančių V</w:t>
            </w:r>
            <w:r w:rsidR="00A97475">
              <w:rPr>
                <w:b/>
                <w:bCs/>
              </w:rPr>
              <w:t xml:space="preserve">PĮ </w:t>
            </w:r>
            <w:r w:rsidRPr="00AD0387">
              <w:rPr>
                <w:b/>
                <w:bCs/>
              </w:rPr>
              <w:t xml:space="preserve">46 straipsnyje nurodytų tiekėjo pašalinimo pagrindų nebuvimą, pateikti nereikalaujama. Jų </w:t>
            </w:r>
            <w:r w:rsidRPr="00AD0387">
              <w:rPr>
                <w:iCs/>
              </w:rPr>
              <w:t>CPO</w:t>
            </w:r>
            <w:r w:rsidRPr="00AD0387">
              <w:rPr>
                <w:b/>
                <w:bCs/>
              </w:rPr>
              <w:t xml:space="preserve"> reikalaus tik turėdama pagrįstų abejonių dėl tiekėjo patikimumo. </w:t>
            </w:r>
          </w:p>
        </w:tc>
      </w:tr>
      <w:tr w:rsidR="000003B8" w:rsidRPr="00AD0387" w14:paraId="10D610ED" w14:textId="77777777" w:rsidTr="00C81535">
        <w:tc>
          <w:tcPr>
            <w:tcW w:w="1134" w:type="dxa"/>
          </w:tcPr>
          <w:p w14:paraId="2E147CAB" w14:textId="0ADC6D5F" w:rsidR="000003B8" w:rsidRPr="00AD0387" w:rsidRDefault="000003B8" w:rsidP="000003B8">
            <w:pPr>
              <w:jc w:val="both"/>
            </w:pPr>
            <w:r w:rsidRPr="00AD0387">
              <w:lastRenderedPageBreak/>
              <w:t>1</w:t>
            </w:r>
            <w:r w:rsidR="00D01AF8">
              <w:t>6</w:t>
            </w:r>
            <w:r w:rsidRPr="00AD0387">
              <w:t>.1.</w:t>
            </w:r>
            <w:r>
              <w:t>4</w:t>
            </w:r>
            <w:r w:rsidRPr="00AD0387">
              <w:t>.</w:t>
            </w:r>
          </w:p>
        </w:tc>
        <w:tc>
          <w:tcPr>
            <w:tcW w:w="4253" w:type="dxa"/>
          </w:tcPr>
          <w:p w14:paraId="62FF7852" w14:textId="77777777" w:rsidR="000003B8" w:rsidRPr="00AD0387" w:rsidRDefault="000003B8" w:rsidP="000003B8">
            <w:pPr>
              <w:jc w:val="both"/>
            </w:pPr>
            <w:r w:rsidRPr="00AD0387">
              <w:t>Tiekėjas su kitais tiekėjais yra sudaręs susitarimų, kuriais siekiama iškreipti konkurenciją atliekamame pirkime, ir perkančioji organizacija dėl to turi įtikinamų duomenų.</w:t>
            </w:r>
          </w:p>
        </w:tc>
        <w:tc>
          <w:tcPr>
            <w:tcW w:w="4252" w:type="dxa"/>
          </w:tcPr>
          <w:p w14:paraId="7DB7D793" w14:textId="77777777" w:rsidR="000003B8" w:rsidRPr="00AD0387" w:rsidRDefault="000003B8" w:rsidP="000003B8">
            <w:pPr>
              <w:jc w:val="both"/>
            </w:pPr>
            <w:r w:rsidRPr="00AD0387">
              <w:t>Iš Lietuvoje įsteigtų subjektų įrodančių dokumentų nereikalaujama. Užtenka pateikto EBVPD.</w:t>
            </w:r>
          </w:p>
        </w:tc>
      </w:tr>
      <w:tr w:rsidR="000003B8" w:rsidRPr="00AD0387" w14:paraId="16FE711B" w14:textId="77777777" w:rsidTr="00C81535">
        <w:tc>
          <w:tcPr>
            <w:tcW w:w="1134" w:type="dxa"/>
          </w:tcPr>
          <w:p w14:paraId="7F540493" w14:textId="0ADA99C2" w:rsidR="000003B8" w:rsidRPr="00AD0387" w:rsidRDefault="000003B8" w:rsidP="000003B8">
            <w:pPr>
              <w:jc w:val="both"/>
            </w:pPr>
            <w:r w:rsidRPr="00AD0387">
              <w:t>1</w:t>
            </w:r>
            <w:r w:rsidR="00D01AF8">
              <w:t>6</w:t>
            </w:r>
            <w:r w:rsidRPr="00AD0387">
              <w:t>.1.</w:t>
            </w:r>
            <w:r>
              <w:t>5</w:t>
            </w:r>
            <w:r w:rsidRPr="00AD0387">
              <w:t>.</w:t>
            </w:r>
          </w:p>
        </w:tc>
        <w:tc>
          <w:tcPr>
            <w:tcW w:w="4253" w:type="dxa"/>
          </w:tcPr>
          <w:p w14:paraId="5540693F" w14:textId="2CB01D1F" w:rsidR="000003B8" w:rsidRPr="00AD0387" w:rsidRDefault="000003B8" w:rsidP="000003B8">
            <w:pPr>
              <w:jc w:val="both"/>
            </w:pPr>
            <w:r w:rsidRPr="00AD0387">
              <w:t>Tiekėjas pirkimo metu pateko į interesų konflikto situaciją, kaip apibrėžta V</w:t>
            </w:r>
            <w:r w:rsidR="00A97475">
              <w:t xml:space="preserve">PĮ </w:t>
            </w:r>
            <w:r w:rsidRPr="00AD0387">
              <w:t>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w:t>
            </w:r>
            <w:r w:rsidR="00A97475">
              <w:t>PĮ</w:t>
            </w:r>
            <w:r w:rsidRPr="00AD0387">
              <w:t xml:space="preserve"> nuostatoms.</w:t>
            </w:r>
          </w:p>
        </w:tc>
        <w:tc>
          <w:tcPr>
            <w:tcW w:w="4252" w:type="dxa"/>
          </w:tcPr>
          <w:p w14:paraId="23127AD1" w14:textId="77777777" w:rsidR="000003B8" w:rsidRPr="00AD0387" w:rsidRDefault="000003B8" w:rsidP="000003B8">
            <w:pPr>
              <w:jc w:val="both"/>
            </w:pPr>
            <w:r w:rsidRPr="00AD0387">
              <w:t>Iš Lietuvoje įsteigtų subjektų įrodančių dokumentų nereikalaujama. Užtenka pateikto EBVPD.</w:t>
            </w:r>
          </w:p>
        </w:tc>
      </w:tr>
      <w:tr w:rsidR="000003B8" w:rsidRPr="00AD0387" w14:paraId="6504AA5A" w14:textId="77777777" w:rsidTr="00C81535">
        <w:tc>
          <w:tcPr>
            <w:tcW w:w="1134" w:type="dxa"/>
          </w:tcPr>
          <w:p w14:paraId="3A45CFBB" w14:textId="3B305FF4" w:rsidR="000003B8" w:rsidRPr="00AD0387" w:rsidRDefault="000003B8" w:rsidP="000003B8">
            <w:pPr>
              <w:jc w:val="both"/>
            </w:pPr>
            <w:r w:rsidRPr="00AD0387">
              <w:t>1</w:t>
            </w:r>
            <w:r w:rsidR="00D01AF8">
              <w:t>6</w:t>
            </w:r>
            <w:r w:rsidRPr="00AD0387">
              <w:t>.1.</w:t>
            </w:r>
            <w:r>
              <w:t>6</w:t>
            </w:r>
            <w:r w:rsidRPr="00AD0387">
              <w:t>.</w:t>
            </w:r>
          </w:p>
        </w:tc>
        <w:tc>
          <w:tcPr>
            <w:tcW w:w="4253" w:type="dxa"/>
          </w:tcPr>
          <w:p w14:paraId="233F183F" w14:textId="4BE0F0C9" w:rsidR="000003B8" w:rsidRPr="00AD0387" w:rsidRDefault="000003B8" w:rsidP="000003B8">
            <w:pPr>
              <w:jc w:val="both"/>
            </w:pPr>
            <w:r w:rsidRPr="00AD0387">
              <w:t>Pažeista konkurencija, kaip nustatyta V</w:t>
            </w:r>
            <w:r w:rsidR="00A97475">
              <w:t>PĮ</w:t>
            </w:r>
            <w:r w:rsidRPr="00AD0387">
              <w:t xml:space="preserve"> 27 straipsnio 3 ir 4 dalyse, ir atitinkamos padėties negalima ištaisyti.</w:t>
            </w:r>
          </w:p>
        </w:tc>
        <w:tc>
          <w:tcPr>
            <w:tcW w:w="4252" w:type="dxa"/>
          </w:tcPr>
          <w:p w14:paraId="4691DE29" w14:textId="77777777" w:rsidR="000003B8" w:rsidRPr="00AD0387" w:rsidRDefault="000003B8" w:rsidP="000003B8">
            <w:pPr>
              <w:jc w:val="both"/>
            </w:pPr>
            <w:r w:rsidRPr="00AD0387">
              <w:t>Iš Lietuvoje įsteigtų subjektų įrodančių dokumentų nereikalaujama. Užtenka pateikto EBVPD.</w:t>
            </w:r>
          </w:p>
        </w:tc>
      </w:tr>
      <w:tr w:rsidR="000003B8" w:rsidRPr="00AD0387" w14:paraId="13FEB6AF" w14:textId="77777777" w:rsidTr="00C81535">
        <w:tc>
          <w:tcPr>
            <w:tcW w:w="1134" w:type="dxa"/>
          </w:tcPr>
          <w:p w14:paraId="7F082844" w14:textId="5FF2701D" w:rsidR="000003B8" w:rsidRPr="00AD0387" w:rsidRDefault="000003B8" w:rsidP="000003B8">
            <w:pPr>
              <w:jc w:val="both"/>
            </w:pPr>
            <w:r w:rsidRPr="00AD0387">
              <w:t>1</w:t>
            </w:r>
            <w:r w:rsidR="00D01AF8">
              <w:t>6</w:t>
            </w:r>
            <w:r w:rsidRPr="00AD0387">
              <w:t>.1.</w:t>
            </w:r>
            <w:r>
              <w:t>7</w:t>
            </w:r>
            <w:r w:rsidRPr="00AD0387">
              <w:t>.</w:t>
            </w:r>
          </w:p>
        </w:tc>
        <w:tc>
          <w:tcPr>
            <w:tcW w:w="4253" w:type="dxa"/>
          </w:tcPr>
          <w:p w14:paraId="76FDB648" w14:textId="68643F20" w:rsidR="000003B8" w:rsidRPr="00AD0387" w:rsidRDefault="000003B8" w:rsidP="000003B8">
            <w:pPr>
              <w:jc w:val="both"/>
            </w:pPr>
            <w:r w:rsidRPr="00AD0387">
              <w:t>Tiekėjas pirkimo procedūrų metu nuslėpė informaciją ar pateikė melagingą informaciją apie atitiktį V</w:t>
            </w:r>
            <w:r w:rsidR="00A97475">
              <w:t>PĮ</w:t>
            </w:r>
            <w:r w:rsidRPr="00AD0387">
              <w:t xml:space="preserve"> 46 straipsnyje ir </w:t>
            </w:r>
            <w:r w:rsidR="00A97475">
              <w:t>VPĮ</w:t>
            </w:r>
            <w:r w:rsidRPr="00AD0387">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A97475">
              <w:t>VPĮ</w:t>
            </w:r>
            <w:r w:rsidRPr="00AD0387">
              <w:t xml:space="preserve"> 50 straipsnį. Šiuo pagrindu tiekėjas taip pat šalinamas iš pirkimo procedūros, kai ankstesnių procedūrų, atliktų </w:t>
            </w:r>
            <w:r w:rsidR="00A97475">
              <w:t>VPĮ</w:t>
            </w:r>
            <w:r w:rsidRPr="00AD0387">
              <w:t xml:space="preserve">, Viešųjų pirkimų, atliekamų </w:t>
            </w:r>
            <w:r w:rsidRPr="00AD0387">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E46D27A" w14:textId="77777777" w:rsidR="000003B8" w:rsidRPr="00AD0387" w:rsidRDefault="000003B8" w:rsidP="000003B8">
            <w:pPr>
              <w:jc w:val="both"/>
            </w:pPr>
            <w:r w:rsidRPr="00AD0387">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E0588EE" w14:textId="77777777" w:rsidR="000003B8" w:rsidRPr="00AD0387" w:rsidRDefault="000003B8" w:rsidP="000003B8">
            <w:pPr>
              <w:jc w:val="both"/>
            </w:pPr>
            <w:r w:rsidRPr="00AD0387">
              <w:lastRenderedPageBreak/>
              <w:t>Iš Lietuvoje įsteigtų subjektų įrodančių dokumentų nereikalaujama. Užtenka pateikto EBVPD.</w:t>
            </w:r>
          </w:p>
          <w:p w14:paraId="356300FB" w14:textId="4CF075B0" w:rsidR="000003B8" w:rsidRPr="00AD0387" w:rsidRDefault="000003B8" w:rsidP="000003B8">
            <w:pPr>
              <w:jc w:val="both"/>
              <w:rPr>
                <w:rFonts w:eastAsia="Yu Mincho"/>
                <w:bCs/>
              </w:rPr>
            </w:pPr>
            <w:r w:rsidRPr="00AD0387">
              <w:rPr>
                <w:rFonts w:eastAsia="Yu Mincho"/>
                <w:bCs/>
              </w:rPr>
              <w:t xml:space="preserve">Priimant sprendimus dėl tiekėjo pašalinimo iš pirkimo procedūros šiame punkte nurodytu pašalinimo pagrindu, be kita ko, gali būti atsižvelgiama į pagal </w:t>
            </w:r>
            <w:r w:rsidR="00A97475">
              <w:rPr>
                <w:rFonts w:eastAsia="Yu Mincho"/>
                <w:bCs/>
              </w:rPr>
              <w:t xml:space="preserve">VPĮ </w:t>
            </w:r>
            <w:r w:rsidRPr="00AD0387">
              <w:rPr>
                <w:rFonts w:eastAsia="Yu Mincho"/>
                <w:bCs/>
              </w:rPr>
              <w:t xml:space="preserve"> 52 straipsnį skelbiamą informaciją: </w:t>
            </w:r>
          </w:p>
          <w:p w14:paraId="32297407" w14:textId="77777777" w:rsidR="000003B8" w:rsidRPr="00AD0387" w:rsidRDefault="000003B8" w:rsidP="000003B8">
            <w:pPr>
              <w:jc w:val="both"/>
              <w:rPr>
                <w:rFonts w:eastAsia="Yu Mincho"/>
                <w:bCs/>
              </w:rPr>
            </w:pPr>
          </w:p>
          <w:p w14:paraId="7B54F805" w14:textId="77777777" w:rsidR="000003B8" w:rsidRPr="00AD0387" w:rsidRDefault="00363488" w:rsidP="000003B8">
            <w:pPr>
              <w:jc w:val="both"/>
            </w:pPr>
            <w:hyperlink r:id="rId18" w:history="1">
              <w:r w:rsidR="000003B8" w:rsidRPr="00AD0387">
                <w:rPr>
                  <w:rStyle w:val="Hipersaitas"/>
                </w:rPr>
                <w:t>https://vpt.lrv.lt/lt/nuorodos/kiti-duomenys/powerbi/melaginga-informacija-pateikusiu-tiekeju-sarasas-3/</w:t>
              </w:r>
            </w:hyperlink>
            <w:r w:rsidR="000003B8" w:rsidRPr="00AD0387">
              <w:t xml:space="preserve">  </w:t>
            </w:r>
          </w:p>
          <w:p w14:paraId="05BBE2F6" w14:textId="77777777" w:rsidR="000003B8" w:rsidRPr="00AD0387" w:rsidRDefault="00363488" w:rsidP="000003B8">
            <w:pPr>
              <w:jc w:val="both"/>
            </w:pPr>
            <w:hyperlink r:id="rId19" w:history="1"/>
          </w:p>
        </w:tc>
      </w:tr>
      <w:tr w:rsidR="000003B8" w:rsidRPr="00AD0387" w14:paraId="0B840A32" w14:textId="77777777" w:rsidTr="00C81535">
        <w:tc>
          <w:tcPr>
            <w:tcW w:w="1134" w:type="dxa"/>
          </w:tcPr>
          <w:p w14:paraId="2DB31DB5" w14:textId="64F4D350" w:rsidR="000003B8" w:rsidRPr="00AD0387" w:rsidRDefault="000003B8" w:rsidP="000003B8">
            <w:pPr>
              <w:jc w:val="both"/>
            </w:pPr>
            <w:r w:rsidRPr="00AD0387">
              <w:t>1</w:t>
            </w:r>
            <w:r w:rsidR="00D01AF8">
              <w:t>6</w:t>
            </w:r>
            <w:r w:rsidRPr="00AD0387">
              <w:t>.1.</w:t>
            </w:r>
            <w:r>
              <w:t>8</w:t>
            </w:r>
            <w:r w:rsidRPr="00AD0387">
              <w:t xml:space="preserve">. </w:t>
            </w:r>
          </w:p>
        </w:tc>
        <w:tc>
          <w:tcPr>
            <w:tcW w:w="4253" w:type="dxa"/>
          </w:tcPr>
          <w:p w14:paraId="4B878331" w14:textId="77777777" w:rsidR="000003B8" w:rsidRPr="00AD0387" w:rsidRDefault="000003B8" w:rsidP="000003B8">
            <w:pPr>
              <w:jc w:val="both"/>
            </w:pPr>
            <w:r w:rsidRPr="00AD038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8C0D1DC" w14:textId="77777777" w:rsidR="000003B8" w:rsidRPr="00AD0387" w:rsidRDefault="000003B8" w:rsidP="000003B8">
            <w:pPr>
              <w:jc w:val="both"/>
            </w:pPr>
            <w:r w:rsidRPr="00AD0387">
              <w:t>Iš Lietuvoje įsteigtų subjektų įrodančių dokumentų nereikalaujama. Užtenka pateikto EBVPD.</w:t>
            </w:r>
          </w:p>
          <w:p w14:paraId="083F9D59" w14:textId="77777777" w:rsidR="000003B8" w:rsidRPr="00AD0387" w:rsidRDefault="000003B8" w:rsidP="000003B8">
            <w:pPr>
              <w:jc w:val="both"/>
            </w:pPr>
          </w:p>
        </w:tc>
      </w:tr>
      <w:tr w:rsidR="000003B8" w:rsidRPr="00AD0387" w14:paraId="606278E2" w14:textId="77777777" w:rsidTr="00C81535">
        <w:tc>
          <w:tcPr>
            <w:tcW w:w="1134" w:type="dxa"/>
          </w:tcPr>
          <w:p w14:paraId="6387CFBE" w14:textId="18832458" w:rsidR="000003B8" w:rsidRPr="00AD0387" w:rsidRDefault="000003B8" w:rsidP="000003B8">
            <w:pPr>
              <w:jc w:val="both"/>
            </w:pPr>
            <w:r w:rsidRPr="00AD0387">
              <w:t>1</w:t>
            </w:r>
            <w:r w:rsidR="00D01AF8">
              <w:t>6</w:t>
            </w:r>
            <w:r w:rsidRPr="00AD0387">
              <w:t>.1.</w:t>
            </w:r>
            <w:r>
              <w:t>9</w:t>
            </w:r>
            <w:r w:rsidRPr="00AD0387">
              <w:t>.</w:t>
            </w:r>
          </w:p>
        </w:tc>
        <w:tc>
          <w:tcPr>
            <w:tcW w:w="4253" w:type="dxa"/>
          </w:tcPr>
          <w:p w14:paraId="6C3992F9" w14:textId="7D1D267B" w:rsidR="000003B8" w:rsidRPr="00AD0387" w:rsidRDefault="000003B8" w:rsidP="000003B8">
            <w:pPr>
              <w:tabs>
                <w:tab w:val="left" w:pos="526"/>
              </w:tabs>
              <w:jc w:val="both"/>
              <w:rPr>
                <w:rFonts w:cstheme="minorHAnsi"/>
              </w:rPr>
            </w:pPr>
            <w:r w:rsidRPr="00AD0387">
              <w:rPr>
                <w:rFonts w:cstheme="minorHAnsi"/>
              </w:rPr>
              <w:t xml:space="preserve">Tiekėjas yra neįvykdęs sutarties, sudarytos vadovaujantis </w:t>
            </w:r>
            <w:r w:rsidR="00A97475">
              <w:rPr>
                <w:rFonts w:cstheme="minorHAnsi"/>
              </w:rPr>
              <w:t>VPĮ</w:t>
            </w:r>
            <w:r w:rsidRPr="00AD038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AD0387">
              <w:rPr>
                <w:rFonts w:cstheme="minorHAnsi"/>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C84A52" w14:textId="77777777" w:rsidR="000003B8" w:rsidRPr="00AD0387" w:rsidRDefault="000003B8" w:rsidP="000003B8">
            <w:pPr>
              <w:jc w:val="both"/>
            </w:pPr>
            <w:r w:rsidRPr="00AD038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9D83355" w14:textId="77777777" w:rsidR="000003B8" w:rsidRPr="00AD0387" w:rsidRDefault="000003B8" w:rsidP="000003B8">
            <w:pPr>
              <w:jc w:val="both"/>
            </w:pPr>
            <w:r w:rsidRPr="00AD0387">
              <w:lastRenderedPageBreak/>
              <w:t>Iš Lietuvoje įsteigtų subjektų įrodančių dokumentų nereikalaujama. Užtenka pateikto EBVPD.</w:t>
            </w:r>
          </w:p>
          <w:p w14:paraId="56363458" w14:textId="77777777" w:rsidR="000003B8" w:rsidRPr="00AD0387" w:rsidRDefault="000003B8" w:rsidP="000003B8">
            <w:pPr>
              <w:jc w:val="both"/>
            </w:pPr>
          </w:p>
          <w:p w14:paraId="78830675" w14:textId="62F6681C" w:rsidR="000003B8" w:rsidRPr="00AD0387" w:rsidRDefault="000003B8" w:rsidP="000003B8">
            <w:pPr>
              <w:jc w:val="both"/>
              <w:rPr>
                <w:rFonts w:eastAsia="Yu Mincho"/>
                <w:bCs/>
              </w:rPr>
            </w:pPr>
            <w:r w:rsidRPr="00AD0387">
              <w:rPr>
                <w:rFonts w:eastAsia="Yu Mincho"/>
                <w:bCs/>
              </w:rPr>
              <w:t>Priimant sprendimus dėl tiekėjo pašalinimo iš pirkimo procedūros šiame punkte nurodytu pašalinimo pagrindu, gali būti atsižvelgiama į pagal V</w:t>
            </w:r>
            <w:r w:rsidR="00A97475">
              <w:rPr>
                <w:rFonts w:eastAsia="Yu Mincho"/>
                <w:bCs/>
              </w:rPr>
              <w:t>PĮ</w:t>
            </w:r>
            <w:r w:rsidRPr="00AD0387">
              <w:rPr>
                <w:rFonts w:eastAsia="Yu Mincho"/>
                <w:bCs/>
              </w:rPr>
              <w:t xml:space="preserve"> 91 straipsnį skelbiamą informaciją: </w:t>
            </w:r>
          </w:p>
          <w:p w14:paraId="559BA552" w14:textId="77777777" w:rsidR="000003B8" w:rsidRPr="00AD0387" w:rsidRDefault="000003B8" w:rsidP="000003B8">
            <w:pPr>
              <w:jc w:val="both"/>
              <w:rPr>
                <w:rFonts w:eastAsia="Yu Mincho"/>
              </w:rPr>
            </w:pPr>
          </w:p>
          <w:p w14:paraId="4F222D81" w14:textId="77777777" w:rsidR="000003B8" w:rsidRPr="00AD0387" w:rsidRDefault="00363488" w:rsidP="000003B8">
            <w:pPr>
              <w:jc w:val="both"/>
            </w:pPr>
            <w:hyperlink r:id="rId20" w:history="1">
              <w:r w:rsidR="000003B8" w:rsidRPr="00AD0387">
                <w:rPr>
                  <w:rStyle w:val="Hipersaitas"/>
                </w:rPr>
                <w:t>Nepatikimi tiekėjai - Viešųjų pirkimų tarnyba (</w:t>
              </w:r>
              <w:proofErr w:type="spellStart"/>
              <w:r w:rsidR="000003B8" w:rsidRPr="00AD0387">
                <w:rPr>
                  <w:rStyle w:val="Hipersaitas"/>
                </w:rPr>
                <w:t>lrv.lt</w:t>
              </w:r>
              <w:proofErr w:type="spellEnd"/>
              <w:r w:rsidR="000003B8" w:rsidRPr="00AD0387">
                <w:rPr>
                  <w:rStyle w:val="Hipersaitas"/>
                </w:rPr>
                <w:t>)</w:t>
              </w:r>
            </w:hyperlink>
          </w:p>
          <w:p w14:paraId="6D388B39" w14:textId="77777777" w:rsidR="000003B8" w:rsidRPr="00AD0387" w:rsidRDefault="000003B8" w:rsidP="000003B8">
            <w:pPr>
              <w:jc w:val="both"/>
              <w:rPr>
                <w:rFonts w:eastAsia="Yu Mincho"/>
              </w:rPr>
            </w:pPr>
          </w:p>
          <w:p w14:paraId="2D41EFFC" w14:textId="77777777" w:rsidR="000003B8" w:rsidRPr="00AD0387" w:rsidRDefault="00363488" w:rsidP="000003B8">
            <w:pPr>
              <w:jc w:val="both"/>
            </w:pPr>
            <w:hyperlink r:id="rId21" w:history="1">
              <w:r w:rsidR="000003B8" w:rsidRPr="00AD0387">
                <w:rPr>
                  <w:rStyle w:val="Hipersaitas"/>
                </w:rPr>
                <w:t>Nepatikimų koncesininkų sąrašas - Viešųjų pirkimų tarnyba (</w:t>
              </w:r>
              <w:proofErr w:type="spellStart"/>
              <w:r w:rsidR="000003B8" w:rsidRPr="00AD0387">
                <w:rPr>
                  <w:rStyle w:val="Hipersaitas"/>
                </w:rPr>
                <w:t>lrv.lt</w:t>
              </w:r>
              <w:proofErr w:type="spellEnd"/>
              <w:r w:rsidR="000003B8" w:rsidRPr="00AD0387">
                <w:rPr>
                  <w:rStyle w:val="Hipersaitas"/>
                </w:rPr>
                <w:t>)</w:t>
              </w:r>
            </w:hyperlink>
          </w:p>
          <w:p w14:paraId="55A06E23" w14:textId="77777777" w:rsidR="000003B8" w:rsidRPr="00AD0387" w:rsidRDefault="000003B8" w:rsidP="000003B8">
            <w:pPr>
              <w:jc w:val="both"/>
            </w:pPr>
          </w:p>
          <w:p w14:paraId="06AE1B85" w14:textId="77777777" w:rsidR="000003B8" w:rsidRPr="00AD0387" w:rsidRDefault="000003B8" w:rsidP="000003B8">
            <w:pPr>
              <w:jc w:val="both"/>
            </w:pPr>
          </w:p>
        </w:tc>
      </w:tr>
      <w:tr w:rsidR="000003B8" w:rsidRPr="00AD0387" w:rsidDel="005335F4" w14:paraId="312F3E76" w14:textId="77777777" w:rsidTr="00C81535">
        <w:tc>
          <w:tcPr>
            <w:tcW w:w="1134" w:type="dxa"/>
          </w:tcPr>
          <w:p w14:paraId="3CC45F74" w14:textId="3B26BB08" w:rsidR="000003B8" w:rsidRPr="00AD0387" w:rsidDel="005335F4" w:rsidRDefault="000003B8" w:rsidP="000003B8">
            <w:pPr>
              <w:jc w:val="both"/>
            </w:pPr>
            <w:r w:rsidRPr="00AD0387">
              <w:lastRenderedPageBreak/>
              <w:t>1</w:t>
            </w:r>
            <w:r w:rsidR="00D01AF8">
              <w:t>6</w:t>
            </w:r>
            <w:r w:rsidRPr="00AD0387">
              <w:t>.</w:t>
            </w:r>
            <w:r>
              <w:t>1.</w:t>
            </w:r>
            <w:r w:rsidRPr="00AD0387">
              <w:t>1</w:t>
            </w:r>
            <w:r>
              <w:t>0</w:t>
            </w:r>
            <w:r w:rsidRPr="00AD0387">
              <w:t>.</w:t>
            </w:r>
          </w:p>
        </w:tc>
        <w:tc>
          <w:tcPr>
            <w:tcW w:w="4253" w:type="dxa"/>
          </w:tcPr>
          <w:p w14:paraId="548EA774" w14:textId="77777777" w:rsidR="000003B8" w:rsidRPr="00AD0387" w:rsidDel="005335F4" w:rsidRDefault="000003B8" w:rsidP="000003B8">
            <w:pPr>
              <w:jc w:val="both"/>
            </w:pPr>
            <w:r w:rsidRPr="00AD0387">
              <w:t>Tiekėjas yra padaręs rimtą profesinį pažeidimą, dėl kurio perkančioji organizacija abejoja tiekėjo sąžiningumu, kai jis</w:t>
            </w:r>
            <w:bookmarkStart w:id="32" w:name="part_030e6c6c64ba4f96a23474e439d1b80c"/>
            <w:bookmarkEnd w:id="32"/>
            <w:r w:rsidRPr="00AD0387">
              <w:t xml:space="preserve"> yra padaręs finansinės atskaitomybės ir audito teisės aktų pažeidimą ir nuo jo padarymo dienos praėjo mažiau kaip vieni metai.</w:t>
            </w:r>
          </w:p>
        </w:tc>
        <w:tc>
          <w:tcPr>
            <w:tcW w:w="4252" w:type="dxa"/>
          </w:tcPr>
          <w:p w14:paraId="7FBADD76" w14:textId="77777777" w:rsidR="000003B8" w:rsidRPr="00AD0387" w:rsidRDefault="000003B8" w:rsidP="000003B8">
            <w:pPr>
              <w:jc w:val="both"/>
            </w:pPr>
            <w:r w:rsidRPr="00AD0387">
              <w:t>Iš Lietuvoje įsteigtų subjektų įrodančių dokumentų nereikalaujama. Užtenka pateikto EBVPD.</w:t>
            </w:r>
          </w:p>
          <w:p w14:paraId="3ECEED48" w14:textId="77777777" w:rsidR="000003B8" w:rsidRPr="00AD0387" w:rsidRDefault="000003B8" w:rsidP="000003B8">
            <w:pPr>
              <w:jc w:val="both"/>
            </w:pPr>
          </w:p>
          <w:p w14:paraId="2371AEE9" w14:textId="77777777" w:rsidR="000003B8" w:rsidRPr="00AD0387" w:rsidRDefault="000003B8" w:rsidP="000003B8">
            <w:pPr>
              <w:pStyle w:val="Betarp"/>
              <w:jc w:val="both"/>
              <w:rPr>
                <w:rFonts w:ascii="Times New Roman" w:hAnsi="Times New Roman" w:cs="Times New Roman"/>
                <w:sz w:val="24"/>
                <w:szCs w:val="24"/>
              </w:rPr>
            </w:pPr>
            <w:r w:rsidRPr="00AD0387">
              <w:rPr>
                <w:rFonts w:ascii="Times New Roman" w:hAnsi="Times New Roman" w:cs="Times New Roman"/>
                <w:sz w:val="24"/>
                <w:szCs w:val="24"/>
              </w:rPr>
              <w:t>Priimant sprendimus dėl tiekėjo pašalinimo iš pirkimo procedūros šiame punkte nurodytu pašalinimo pagrindu, be kita ko, atsižvelgiama į</w:t>
            </w:r>
            <w:r w:rsidRPr="00AD0387">
              <w:rPr>
                <w:rFonts w:ascii="Times New Roman" w:hAnsi="Times New Roman" w:cs="Times New Roman"/>
                <w:b/>
                <w:bCs/>
                <w:sz w:val="24"/>
                <w:szCs w:val="24"/>
              </w:rPr>
              <w:t xml:space="preserve"> </w:t>
            </w:r>
            <w:r w:rsidRPr="00AD0387">
              <w:rPr>
                <w:rFonts w:ascii="Times New Roman" w:hAnsi="Times New Roman" w:cs="Times New Roman"/>
                <w:sz w:val="24"/>
                <w:szCs w:val="24"/>
              </w:rPr>
              <w:t xml:space="preserve">nacionalinėje duomenų bazėje adresu: </w:t>
            </w:r>
            <w:hyperlink r:id="rId22" w:history="1">
              <w:r w:rsidRPr="00AD0387">
                <w:rPr>
                  <w:rStyle w:val="Hipersaitas"/>
                  <w:rFonts w:ascii="Times New Roman" w:hAnsi="Times New Roman"/>
                  <w:sz w:val="24"/>
                  <w:szCs w:val="24"/>
                </w:rPr>
                <w:t>https://www.registrucentras.lt/jar/p/index.php</w:t>
              </w:r>
            </w:hyperlink>
          </w:p>
          <w:p w14:paraId="5B4FEC9F" w14:textId="77777777" w:rsidR="000003B8" w:rsidRPr="00AD0387" w:rsidRDefault="000003B8" w:rsidP="000003B8">
            <w:pPr>
              <w:pStyle w:val="Betarp"/>
              <w:jc w:val="both"/>
              <w:rPr>
                <w:rFonts w:ascii="Times New Roman" w:hAnsi="Times New Roman" w:cs="Times New Roman"/>
                <w:sz w:val="24"/>
                <w:szCs w:val="24"/>
              </w:rPr>
            </w:pPr>
            <w:r w:rsidRPr="00AD0387">
              <w:rPr>
                <w:rFonts w:ascii="Times New Roman" w:hAnsi="Times New Roman" w:cs="Times New Roman"/>
                <w:sz w:val="24"/>
                <w:szCs w:val="24"/>
              </w:rPr>
              <w:t>paskelbtą informaciją, taip pat į šiame informaciniame pranešime pateiktą informaciją:</w:t>
            </w:r>
          </w:p>
          <w:p w14:paraId="243570A5" w14:textId="77777777" w:rsidR="000003B8" w:rsidRPr="00AD0387" w:rsidDel="005335F4" w:rsidRDefault="00363488" w:rsidP="000003B8">
            <w:pPr>
              <w:jc w:val="both"/>
            </w:pPr>
            <w:hyperlink r:id="rId23" w:history="1">
              <w:r w:rsidR="000003B8" w:rsidRPr="00AD0387">
                <w:rPr>
                  <w:rStyle w:val="Hipersaitas"/>
                </w:rPr>
                <w:t>Finansinių ataskaitų nepateikimas gali tapti kliūtimi dalyvauti viešuosiuose pirkimuose - Viešųjų pirkimų tarnyba (</w:t>
              </w:r>
              <w:proofErr w:type="spellStart"/>
              <w:r w:rsidR="000003B8" w:rsidRPr="00AD0387">
                <w:rPr>
                  <w:rStyle w:val="Hipersaitas"/>
                </w:rPr>
                <w:t>lrv.lt</w:t>
              </w:r>
              <w:proofErr w:type="spellEnd"/>
              <w:r w:rsidR="000003B8" w:rsidRPr="00AD0387">
                <w:rPr>
                  <w:rStyle w:val="Hipersaitas"/>
                </w:rPr>
                <w:t>)</w:t>
              </w:r>
            </w:hyperlink>
          </w:p>
        </w:tc>
      </w:tr>
      <w:tr w:rsidR="000003B8" w:rsidRPr="00AD0387" w:rsidDel="005335F4" w14:paraId="5B427C37" w14:textId="77777777" w:rsidTr="00C81535">
        <w:tc>
          <w:tcPr>
            <w:tcW w:w="1134" w:type="dxa"/>
          </w:tcPr>
          <w:p w14:paraId="7C7C0A82" w14:textId="10E8BE11" w:rsidR="000003B8" w:rsidRPr="00AD0387" w:rsidDel="005335F4" w:rsidRDefault="000003B8" w:rsidP="000003B8">
            <w:pPr>
              <w:jc w:val="both"/>
            </w:pPr>
            <w:r w:rsidRPr="00AD0387">
              <w:t>1</w:t>
            </w:r>
            <w:r w:rsidR="00D01AF8">
              <w:t>6</w:t>
            </w:r>
            <w:r w:rsidRPr="00AD0387">
              <w:t>.1.1</w:t>
            </w:r>
            <w:r>
              <w:t>1</w:t>
            </w:r>
            <w:r w:rsidRPr="00AD0387">
              <w:t>.</w:t>
            </w:r>
          </w:p>
        </w:tc>
        <w:tc>
          <w:tcPr>
            <w:tcW w:w="4253" w:type="dxa"/>
          </w:tcPr>
          <w:p w14:paraId="3DAC0EAB" w14:textId="77777777" w:rsidR="000003B8" w:rsidRPr="00AD0387" w:rsidDel="005335F4" w:rsidRDefault="000003B8" w:rsidP="000003B8">
            <w:pPr>
              <w:jc w:val="both"/>
            </w:pPr>
            <w:r w:rsidRPr="00AD0387">
              <w:t xml:space="preserve">Tiekėjas yra padaręs rimtą profesinį pažeidimą, dėl kurio perkančioji organizacija abejoja tiekėjo sąžiningumu,  kai jis (tiekėjas) neatitinka minimalių patikimo mokesčių mokėtojo kriterijų, </w:t>
            </w:r>
            <w:r w:rsidRPr="00AD0387">
              <w:lastRenderedPageBreak/>
              <w:t>nustatytų Lietuvos Respublikos mokesčių administravimo įstatymo 40</w:t>
            </w:r>
            <w:r w:rsidRPr="00AD0387">
              <w:rPr>
                <w:vertAlign w:val="superscript"/>
              </w:rPr>
              <w:t>1</w:t>
            </w:r>
            <w:r w:rsidRPr="00AD0387">
              <w:t xml:space="preserve"> straipsnio 1 dalyje.</w:t>
            </w:r>
          </w:p>
        </w:tc>
        <w:tc>
          <w:tcPr>
            <w:tcW w:w="4252" w:type="dxa"/>
          </w:tcPr>
          <w:p w14:paraId="0CBB9043" w14:textId="77777777" w:rsidR="000003B8" w:rsidRPr="00AD0387" w:rsidRDefault="000003B8" w:rsidP="000003B8">
            <w:pPr>
              <w:jc w:val="both"/>
            </w:pPr>
            <w:r w:rsidRPr="00AD0387">
              <w:lastRenderedPageBreak/>
              <w:t>Iš Lietuvoje įsteigtų subjektų įrodančių dokumentų nereikalaujama. Užtenka pateikto EBVPD.</w:t>
            </w:r>
          </w:p>
          <w:p w14:paraId="129A2186" w14:textId="77777777" w:rsidR="000003B8" w:rsidRPr="00AD0387" w:rsidRDefault="000003B8" w:rsidP="000003B8">
            <w:pPr>
              <w:jc w:val="both"/>
            </w:pPr>
          </w:p>
          <w:p w14:paraId="3E04DA96" w14:textId="77777777" w:rsidR="000003B8" w:rsidRPr="00AD0387" w:rsidDel="005335F4" w:rsidRDefault="000003B8" w:rsidP="000003B8">
            <w:pPr>
              <w:jc w:val="both"/>
            </w:pPr>
            <w:r w:rsidRPr="00AD0387">
              <w:lastRenderedPageBreak/>
              <w:t>Priimant sprendimus dėl tiekėjo pašalinimo iš pirkimo procedūros šiame punkte nurodytu pašalinimo pagrindu, be kita ko, atsižvelgiama į</w:t>
            </w:r>
            <w:r w:rsidRPr="00AD0387">
              <w:rPr>
                <w:b/>
                <w:bCs/>
              </w:rPr>
              <w:t xml:space="preserve"> </w:t>
            </w:r>
            <w:r w:rsidRPr="00AD0387">
              <w:t xml:space="preserve">nacionalinėje duomenų bazėje adresu </w:t>
            </w:r>
            <w:hyperlink r:id="rId24">
              <w:r w:rsidRPr="00AD0387">
                <w:rPr>
                  <w:color w:val="0000FF"/>
                  <w:u w:val="single"/>
                </w:rPr>
                <w:t>https://www.vmi.lt/evmi/mokesciu-moketoju-informacija</w:t>
              </w:r>
            </w:hyperlink>
            <w:r w:rsidRPr="00AD0387">
              <w:t xml:space="preserve"> skelbiamą informaciją.</w:t>
            </w:r>
          </w:p>
        </w:tc>
      </w:tr>
      <w:tr w:rsidR="000003B8" w:rsidRPr="00AD0387" w:rsidDel="005335F4" w14:paraId="10153CC3" w14:textId="77777777" w:rsidTr="00C81535">
        <w:tc>
          <w:tcPr>
            <w:tcW w:w="1134" w:type="dxa"/>
          </w:tcPr>
          <w:p w14:paraId="20A42E03" w14:textId="0F88AF4B" w:rsidR="000003B8" w:rsidRPr="00AD0387" w:rsidDel="005335F4" w:rsidRDefault="000003B8" w:rsidP="000003B8">
            <w:pPr>
              <w:jc w:val="both"/>
            </w:pPr>
            <w:r w:rsidRPr="00AD0387">
              <w:lastRenderedPageBreak/>
              <w:t>1</w:t>
            </w:r>
            <w:r w:rsidR="00D01AF8">
              <w:t>6</w:t>
            </w:r>
            <w:r w:rsidRPr="00AD0387">
              <w:t>.1.1</w:t>
            </w:r>
            <w:r>
              <w:t>2</w:t>
            </w:r>
            <w:r w:rsidRPr="00AD0387">
              <w:t>.</w:t>
            </w:r>
          </w:p>
        </w:tc>
        <w:tc>
          <w:tcPr>
            <w:tcW w:w="4253" w:type="dxa"/>
          </w:tcPr>
          <w:p w14:paraId="5585EF5F" w14:textId="77777777" w:rsidR="000003B8" w:rsidRPr="00AD0387" w:rsidDel="005335F4" w:rsidRDefault="000003B8" w:rsidP="000003B8">
            <w:pPr>
              <w:jc w:val="both"/>
            </w:pPr>
            <w:r w:rsidRPr="00AD0387">
              <w:t xml:space="preserve">Tiekėjas yra padaręs rimtą profesinį pažeidimą, dėl kurio perkančioji organizacija abejoja tiekėjo sąžiningumu, kai jis </w:t>
            </w:r>
            <w:r w:rsidRPr="00AD038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E3CF7E4" w14:textId="77777777" w:rsidR="000003B8" w:rsidRPr="00AD0387" w:rsidRDefault="000003B8" w:rsidP="000003B8">
            <w:pPr>
              <w:jc w:val="both"/>
            </w:pPr>
            <w:r w:rsidRPr="00AD0387">
              <w:t>Iš Lietuvoje įsteigtų subjektų įrodančių dokumentų nereikalaujama. Užtenka pateikto EBVPD.</w:t>
            </w:r>
          </w:p>
          <w:p w14:paraId="53FE9A47" w14:textId="77777777" w:rsidR="000003B8" w:rsidRPr="00AD0387" w:rsidRDefault="000003B8" w:rsidP="000003B8">
            <w:pPr>
              <w:jc w:val="both"/>
            </w:pPr>
          </w:p>
          <w:p w14:paraId="69717553" w14:textId="77777777" w:rsidR="000003B8" w:rsidRPr="00AD0387" w:rsidRDefault="000003B8" w:rsidP="000003B8">
            <w:pPr>
              <w:jc w:val="both"/>
            </w:pPr>
            <w:r w:rsidRPr="00AD0387">
              <w:t xml:space="preserve">Priimant sprendimus dėl tiekėjo pašalinimo iš pirkimo procedūros šiame punkte nurodytu pašalinimo pagrindu, be kita ko, atsižvelgiama į nacionalinėje duomenų bazėje adresu: </w:t>
            </w:r>
          </w:p>
          <w:p w14:paraId="40AEE1B2" w14:textId="77777777" w:rsidR="000003B8" w:rsidRPr="00AD0387" w:rsidDel="005335F4" w:rsidRDefault="00363488" w:rsidP="000003B8">
            <w:pPr>
              <w:jc w:val="both"/>
            </w:pPr>
            <w:hyperlink r:id="rId25" w:history="1">
              <w:r w:rsidR="000003B8" w:rsidRPr="00AD0387">
                <w:rPr>
                  <w:color w:val="0000FF"/>
                  <w:u w:val="single"/>
                </w:rPr>
                <w:t>https://kt.gov.lt/lt/atviri-duomenys/diskvalifikavimas-is-viesuju-</w:t>
              </w:r>
            </w:hyperlink>
            <w:r w:rsidR="000003B8" w:rsidRPr="00AD0387">
              <w:t xml:space="preserve"> pirkimu skelbiamą informaciją. </w:t>
            </w:r>
          </w:p>
        </w:tc>
      </w:tr>
      <w:tr w:rsidR="000003B8" w:rsidRPr="00031EB2" w:rsidDel="005335F4" w14:paraId="4568F602" w14:textId="77777777" w:rsidTr="00C81535">
        <w:tc>
          <w:tcPr>
            <w:tcW w:w="1134" w:type="dxa"/>
          </w:tcPr>
          <w:p w14:paraId="19C8C92D" w14:textId="2C97A689" w:rsidR="000003B8" w:rsidRPr="00AD0387" w:rsidDel="005335F4" w:rsidRDefault="000003B8" w:rsidP="000003B8">
            <w:pPr>
              <w:jc w:val="both"/>
            </w:pPr>
            <w:r w:rsidRPr="00AD0387">
              <w:t>1</w:t>
            </w:r>
            <w:r w:rsidR="00D01AF8">
              <w:t>6</w:t>
            </w:r>
            <w:r w:rsidRPr="00AD0387">
              <w:t>.1.1</w:t>
            </w:r>
            <w:r>
              <w:t>3</w:t>
            </w:r>
            <w:r w:rsidRPr="00AD0387">
              <w:t>.</w:t>
            </w:r>
          </w:p>
        </w:tc>
        <w:tc>
          <w:tcPr>
            <w:tcW w:w="4253" w:type="dxa"/>
          </w:tcPr>
          <w:p w14:paraId="46DA9000" w14:textId="77777777" w:rsidR="000003B8" w:rsidRPr="00AD0387" w:rsidRDefault="000003B8" w:rsidP="000003B8">
            <w:pPr>
              <w:jc w:val="both"/>
            </w:pPr>
            <w:r w:rsidRPr="00AD038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9D322DF" w14:textId="77777777" w:rsidR="000003B8" w:rsidRPr="00AD0387" w:rsidDel="005335F4" w:rsidRDefault="000003B8" w:rsidP="000003B8">
            <w:pPr>
              <w:jc w:val="both"/>
            </w:pPr>
            <w:r w:rsidRPr="00AD0387">
              <w:t>Tačiau kai yra šiame punkte apibrėžta situacija, perkančioji organizacija nepašalins tiekėjo iš pirkimo procedūros, jeigu jis pateikia pagrįstų įrodymų, kad sugebės tinkamai įvykdyti sutartį.</w:t>
            </w:r>
          </w:p>
        </w:tc>
        <w:tc>
          <w:tcPr>
            <w:tcW w:w="4252" w:type="dxa"/>
          </w:tcPr>
          <w:p w14:paraId="43ED9ACE" w14:textId="77777777" w:rsidR="000003B8" w:rsidRPr="00AD0387" w:rsidRDefault="000003B8" w:rsidP="000003B8">
            <w:pPr>
              <w:jc w:val="both"/>
              <w:rPr>
                <w:rFonts w:eastAsia="Yu Mincho"/>
              </w:rPr>
            </w:pPr>
            <w:r w:rsidRPr="00AD0387">
              <w:rPr>
                <w:rFonts w:eastAsia="Yu Mincho"/>
              </w:rPr>
              <w:t>Iš Lietuvoje įsteigtų subjektų įrodančių dokumentų nereikalaujama, užtenka pateikto EBVPD. CPO savarankiškai patikrina duomenis nacionalinėje duomenų bazėje, adresu:</w:t>
            </w:r>
          </w:p>
          <w:p w14:paraId="0D58A9DB" w14:textId="77777777" w:rsidR="000003B8" w:rsidRPr="00AD0387" w:rsidRDefault="00363488" w:rsidP="000003B8">
            <w:pPr>
              <w:jc w:val="both"/>
              <w:rPr>
                <w:rFonts w:eastAsia="Yu Mincho"/>
                <w:bCs/>
              </w:rPr>
            </w:pPr>
            <w:hyperlink r:id="rId26" w:history="1">
              <w:r w:rsidR="000003B8" w:rsidRPr="00AD0387">
                <w:rPr>
                  <w:rFonts w:eastAsia="Yu Mincho"/>
                  <w:bCs/>
                  <w:color w:val="0000FF"/>
                  <w:u w:val="single"/>
                </w:rPr>
                <w:t>https://www.registrucentras.lt/jar/p/</w:t>
              </w:r>
            </w:hyperlink>
            <w:r w:rsidR="000003B8" w:rsidRPr="00AD0387">
              <w:rPr>
                <w:rFonts w:eastAsia="Yu Mincho"/>
                <w:bCs/>
              </w:rPr>
              <w:t xml:space="preserve">. </w:t>
            </w:r>
          </w:p>
          <w:p w14:paraId="1D78E1F2" w14:textId="77777777" w:rsidR="000003B8" w:rsidRPr="00AD0387" w:rsidRDefault="000003B8" w:rsidP="000003B8">
            <w:pPr>
              <w:jc w:val="both"/>
              <w:rPr>
                <w:rFonts w:ascii="Verdana" w:eastAsia="Yu Mincho" w:hAnsi="Verdana" w:cstheme="minorHAnsi"/>
                <w:b/>
                <w:bCs/>
                <w:sz w:val="22"/>
                <w:szCs w:val="22"/>
              </w:rPr>
            </w:pPr>
          </w:p>
          <w:p w14:paraId="4180BAE9" w14:textId="77777777" w:rsidR="000003B8" w:rsidRPr="00AD0387" w:rsidRDefault="000003B8" w:rsidP="000003B8">
            <w:pPr>
              <w:jc w:val="both"/>
              <w:rPr>
                <w:rFonts w:eastAsia="Yu Mincho"/>
                <w:i/>
                <w:iCs/>
                <w:color w:val="000000" w:themeColor="text1"/>
              </w:rPr>
            </w:pPr>
            <w:r w:rsidRPr="00AD0387">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D0387">
              <w:rPr>
                <w:iCs/>
                <w:color w:val="000000" w:themeColor="text1"/>
              </w:rPr>
              <w:t>tos dienos, kai tiekėjas CPO prašymu turės pateikti pašalinimo pagrindų nebuvimą patvirtinančius dok</w:t>
            </w:r>
            <w:r w:rsidRPr="00AD0387">
              <w:rPr>
                <w:color w:val="000000" w:themeColor="text1"/>
              </w:rPr>
              <w:t>umentus</w:t>
            </w:r>
            <w:r w:rsidRPr="00AD0387">
              <w:rPr>
                <w:rFonts w:eastAsia="Yu Mincho"/>
                <w:color w:val="000000" w:themeColor="text1"/>
              </w:rPr>
              <w:t xml:space="preserve">. </w:t>
            </w:r>
            <w:r w:rsidRPr="00AD0387">
              <w:rPr>
                <w:rFonts w:eastAsia="Yu Mincho"/>
                <w:b/>
                <w:bCs/>
                <w:iCs/>
                <w:color w:val="000000" w:themeColor="text1"/>
              </w:rPr>
              <w:t>Pavyzdys</w:t>
            </w:r>
            <w:r w:rsidRPr="00AD0387">
              <w:rPr>
                <w:rFonts w:eastAsia="Yu Mincho"/>
                <w:iCs/>
                <w:color w:val="000000" w:themeColor="text1"/>
              </w:rPr>
              <w:t>: Jeigu CPO 2022-10-10 kreipėsi į tiekėją prašydama iki 2022-10-14 pateikti įrodančius dokumentus, jis turi būti išduotas ne anksčiau kaip 120 dienų, jas skaičiuojant atgal nuo 2022-10-14.</w:t>
            </w:r>
          </w:p>
          <w:p w14:paraId="028F46C1" w14:textId="77777777" w:rsidR="000003B8" w:rsidRPr="00AD0387" w:rsidRDefault="000003B8" w:rsidP="000003B8">
            <w:pPr>
              <w:jc w:val="both"/>
              <w:rPr>
                <w:rFonts w:ascii="Verdana" w:eastAsia="Yu Mincho" w:hAnsi="Verdana" w:cstheme="minorBidi"/>
                <w:sz w:val="22"/>
                <w:szCs w:val="22"/>
              </w:rPr>
            </w:pPr>
          </w:p>
          <w:p w14:paraId="4D99FFE0" w14:textId="77777777" w:rsidR="000003B8" w:rsidRPr="00AD0387" w:rsidRDefault="000003B8" w:rsidP="000003B8">
            <w:pPr>
              <w:jc w:val="both"/>
              <w:rPr>
                <w:rFonts w:eastAsia="Yu Mincho"/>
                <w:b/>
                <w:bCs/>
              </w:rPr>
            </w:pPr>
            <w:r w:rsidRPr="00AD0387">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7FA2333" w14:textId="77777777" w:rsidR="000003B8" w:rsidRPr="00AD0387" w:rsidRDefault="000003B8" w:rsidP="000003B8">
            <w:pPr>
              <w:jc w:val="both"/>
            </w:pPr>
          </w:p>
          <w:p w14:paraId="42251872" w14:textId="77777777" w:rsidR="000003B8" w:rsidRPr="00AD0387" w:rsidRDefault="000003B8" w:rsidP="000003B8">
            <w:pPr>
              <w:jc w:val="both"/>
              <w:rPr>
                <w:i/>
                <w:iCs/>
              </w:rPr>
            </w:pPr>
            <w:r w:rsidRPr="00AD0387">
              <w:rPr>
                <w:i/>
                <w:iCs/>
              </w:rPr>
              <w:lastRenderedPageBreak/>
              <w:t>Pateikiami skenuoti dokumentai elektronine forma ar pasirašyti el. parašu.</w:t>
            </w:r>
          </w:p>
          <w:p w14:paraId="24279ABE" w14:textId="77777777" w:rsidR="000003B8" w:rsidRPr="00AD0387" w:rsidRDefault="000003B8" w:rsidP="000003B8">
            <w:pPr>
              <w:jc w:val="both"/>
              <w:rPr>
                <w:i/>
                <w:iCs/>
              </w:rPr>
            </w:pPr>
          </w:p>
          <w:p w14:paraId="1E682FE3" w14:textId="77777777" w:rsidR="000003B8" w:rsidRPr="00AD0387" w:rsidRDefault="000003B8" w:rsidP="000003B8">
            <w:pPr>
              <w:jc w:val="both"/>
              <w:rPr>
                <w:b/>
                <w:bCs/>
              </w:rPr>
            </w:pPr>
            <w:r w:rsidRPr="00AD0387">
              <w:rPr>
                <w:b/>
                <w:bCs/>
              </w:rPr>
              <w:t>PASTABA</w:t>
            </w:r>
          </w:p>
          <w:p w14:paraId="1E01C82C" w14:textId="3F76E914" w:rsidR="000003B8" w:rsidRPr="00031EB2" w:rsidDel="005335F4" w:rsidRDefault="000003B8" w:rsidP="000003B8">
            <w:pPr>
              <w:jc w:val="both"/>
            </w:pPr>
            <w:r w:rsidRPr="00AD0387">
              <w:rPr>
                <w:b/>
                <w:bCs/>
              </w:rPr>
              <w:t>Pažymų, patvirtinančių V</w:t>
            </w:r>
            <w:r w:rsidR="00A97475">
              <w:rPr>
                <w:b/>
                <w:bCs/>
              </w:rPr>
              <w:t xml:space="preserve">PĮ </w:t>
            </w:r>
            <w:r w:rsidRPr="00AD0387">
              <w:rPr>
                <w:b/>
                <w:bCs/>
              </w:rPr>
              <w:t xml:space="preserve">46 straipsnyje nurodytų tiekėjo pašalinimo pagrindų nebuvimą, pateikti nereikalaujama. Jų </w:t>
            </w:r>
            <w:r w:rsidRPr="001F5614">
              <w:rPr>
                <w:b/>
                <w:bCs/>
              </w:rPr>
              <w:t>CPO</w:t>
            </w:r>
            <w:r w:rsidRPr="00AD0387">
              <w:rPr>
                <w:b/>
                <w:bCs/>
              </w:rPr>
              <w:t xml:space="preserve"> reikalaus tik turėdama pagrįstų abejonių dėl tiekėjo patikimumo.</w:t>
            </w:r>
          </w:p>
        </w:tc>
      </w:tr>
    </w:tbl>
    <w:p w14:paraId="16E90FE2" w14:textId="3C750EEA" w:rsidR="00FA6959" w:rsidRPr="00135BBC" w:rsidRDefault="00FA6959" w:rsidP="00923C71">
      <w:pPr>
        <w:widowControl w:val="0"/>
        <w:tabs>
          <w:tab w:val="left" w:pos="1134"/>
        </w:tabs>
        <w:ind w:firstLine="709"/>
        <w:contextualSpacing/>
        <w:jc w:val="both"/>
        <w:rPr>
          <w:rFonts w:eastAsia="Calibri"/>
          <w:lang w:eastAsia="lt-LT"/>
        </w:rPr>
      </w:pPr>
      <w:r>
        <w:rPr>
          <w:rFonts w:eastAsia="Calibri"/>
          <w:lang w:eastAsia="lt-LT"/>
        </w:rPr>
        <w:lastRenderedPageBreak/>
        <w:t>1</w:t>
      </w:r>
      <w:r w:rsidR="00D01AF8">
        <w:rPr>
          <w:rFonts w:eastAsia="Calibri"/>
          <w:lang w:eastAsia="lt-LT"/>
        </w:rPr>
        <w:t>6</w:t>
      </w:r>
      <w:r>
        <w:rPr>
          <w:rFonts w:eastAsia="Calibri"/>
          <w:lang w:eastAsia="lt-LT"/>
        </w:rPr>
        <w:t xml:space="preserve">.2. </w:t>
      </w:r>
      <w:r w:rsidRPr="00135BBC">
        <w:rPr>
          <w:rFonts w:eastAsia="Calibri"/>
          <w:lang w:eastAsia="lt-LT"/>
        </w:rPr>
        <w:t xml:space="preserve">CPO pašalina tiekėją iš pirkimo procedūros pagal </w:t>
      </w:r>
      <w:r w:rsidR="00EA30D7">
        <w:rPr>
          <w:rFonts w:eastAsia="Calibri"/>
          <w:lang w:eastAsia="lt-LT"/>
        </w:rPr>
        <w:t>VPĮ</w:t>
      </w:r>
      <w:r w:rsidRPr="00135BBC">
        <w:rPr>
          <w:rFonts w:eastAsia="Calibri"/>
          <w:lang w:eastAsia="lt-LT"/>
        </w:rPr>
        <w:t xml:space="preserve"> 46 straipsnio 4 ir 6 dalyse nurodytus pašalinimo pagrindus ir tuo atveju, kai ji turi įtikinamų duomenų, kad tiekėjas yra įsteigtas arba dalyvauja pirkime vietoje kito asmens, siekdamas išvengti </w:t>
      </w:r>
      <w:r w:rsidR="00DB174F">
        <w:rPr>
          <w:rFonts w:eastAsia="Calibri"/>
          <w:lang w:eastAsia="lt-LT"/>
        </w:rPr>
        <w:t xml:space="preserve">VPĮ </w:t>
      </w:r>
      <w:r w:rsidRPr="00135BBC">
        <w:rPr>
          <w:rFonts w:eastAsia="Calibri"/>
          <w:lang w:eastAsia="lt-LT"/>
        </w:rPr>
        <w:t>46 straipsnio 4 ir 6 dalyse</w:t>
      </w:r>
      <w:r w:rsidRPr="00135BBC" w:rsidDel="00DC4521">
        <w:rPr>
          <w:rFonts w:eastAsia="Calibri"/>
          <w:lang w:eastAsia="lt-LT"/>
        </w:rPr>
        <w:t xml:space="preserve"> </w:t>
      </w:r>
      <w:r w:rsidRPr="00135BBC">
        <w:rPr>
          <w:rFonts w:eastAsia="Calibri"/>
          <w:lang w:eastAsia="lt-LT"/>
        </w:rPr>
        <w:t>nurodytų pašalinimo pagrindų taikymo.</w:t>
      </w:r>
    </w:p>
    <w:p w14:paraId="06130375" w14:textId="6D335AA4" w:rsidR="00FA6959" w:rsidRPr="00135BBC" w:rsidRDefault="00FA6959" w:rsidP="00923C71">
      <w:pPr>
        <w:widowControl w:val="0"/>
        <w:tabs>
          <w:tab w:val="left" w:pos="1134"/>
        </w:tabs>
        <w:ind w:firstLine="709"/>
        <w:contextualSpacing/>
        <w:jc w:val="both"/>
        <w:rPr>
          <w:rFonts w:eastAsia="Calibri"/>
          <w:lang w:eastAsia="lt-LT"/>
        </w:rPr>
      </w:pPr>
      <w:r>
        <w:rPr>
          <w:lang w:eastAsia="lt-LT"/>
        </w:rPr>
        <w:t>1</w:t>
      </w:r>
      <w:r w:rsidR="00D01AF8">
        <w:rPr>
          <w:lang w:eastAsia="lt-LT"/>
        </w:rPr>
        <w:t>6</w:t>
      </w:r>
      <w:r>
        <w:rPr>
          <w:lang w:eastAsia="lt-LT"/>
        </w:rPr>
        <w:t xml:space="preserve">.3. </w:t>
      </w:r>
      <w:r w:rsidRPr="00135BBC">
        <w:rPr>
          <w:lang w:eastAsia="lt-LT"/>
        </w:rPr>
        <w:t xml:space="preserve">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DB174F">
        <w:rPr>
          <w:lang w:eastAsia="lt-LT"/>
        </w:rPr>
        <w:t>VPĮ</w:t>
      </w:r>
      <w:r w:rsidRPr="00135BBC">
        <w:rPr>
          <w:lang w:eastAsia="lt-LT"/>
        </w:rPr>
        <w:t xml:space="preserve"> 46 straipsnio 10 dalyje nustatytus atvejus (tačiau atsižvelgiant į </w:t>
      </w:r>
      <w:r w:rsidR="00DB174F">
        <w:rPr>
          <w:lang w:eastAsia="lt-LT"/>
        </w:rPr>
        <w:t>VPĮ</w:t>
      </w:r>
      <w:r w:rsidRPr="00135BBC">
        <w:rPr>
          <w:lang w:eastAsia="lt-LT"/>
        </w:rPr>
        <w:t xml:space="preserve"> 46 straipsnio 11 ir 12 dalių nuostatas). </w:t>
      </w:r>
    </w:p>
    <w:p w14:paraId="22785561" w14:textId="551F812A" w:rsidR="00FA6959" w:rsidRPr="00135BBC" w:rsidRDefault="00FA6959" w:rsidP="00923C71">
      <w:pPr>
        <w:widowControl w:val="0"/>
        <w:tabs>
          <w:tab w:val="left" w:pos="1134"/>
        </w:tabs>
        <w:ind w:firstLine="709"/>
        <w:contextualSpacing/>
        <w:jc w:val="both"/>
        <w:rPr>
          <w:rFonts w:eastAsia="Calibri"/>
          <w:lang w:eastAsia="lt-LT"/>
        </w:rPr>
      </w:pPr>
      <w:r>
        <w:rPr>
          <w:rFonts w:eastAsia="Calibri"/>
          <w:lang w:eastAsia="lt-LT"/>
        </w:rPr>
        <w:t>1</w:t>
      </w:r>
      <w:r w:rsidR="00D01AF8">
        <w:rPr>
          <w:rFonts w:eastAsia="Calibri"/>
          <w:lang w:eastAsia="lt-LT"/>
        </w:rPr>
        <w:t>6</w:t>
      </w:r>
      <w:r>
        <w:rPr>
          <w:rFonts w:eastAsia="Calibri"/>
          <w:lang w:eastAsia="lt-LT"/>
        </w:rPr>
        <w:t xml:space="preserve">.4. </w:t>
      </w:r>
      <w:r w:rsidRPr="00135BBC">
        <w:rPr>
          <w:rFonts w:eastAsia="Calibri"/>
          <w:lang w:eastAsia="lt-LT"/>
        </w:rPr>
        <w:t>CPO, priimdama sprendimus dėl tiekėjo pašalinimo iš pirkimo procedūros V</w:t>
      </w:r>
      <w:r w:rsidR="00DB174F">
        <w:rPr>
          <w:rFonts w:eastAsia="Calibri"/>
          <w:lang w:eastAsia="lt-LT"/>
        </w:rPr>
        <w:t>PĮ</w:t>
      </w:r>
      <w:r w:rsidRPr="00135BBC">
        <w:rPr>
          <w:rFonts w:eastAsia="Calibri"/>
          <w:lang w:eastAsia="lt-LT"/>
        </w:rPr>
        <w:t xml:space="preserve"> 46 straipsnio 4 ir 6 dalyse nurodytais pašalinimo pagrindais, atsižvelgia į tai, ar vertinant tiekėjo patikimumą tiekėjo pašalinimas iš pirkimo procedūros proporcingas vertinamam tiekėjo elgesiui, </w:t>
      </w:r>
      <w:r w:rsidR="00DB174F">
        <w:rPr>
          <w:rFonts w:eastAsia="Calibri"/>
          <w:lang w:eastAsia="lt-LT"/>
        </w:rPr>
        <w:t>VPĮ</w:t>
      </w:r>
      <w:r w:rsidRPr="00135BBC">
        <w:rPr>
          <w:rFonts w:eastAsia="Calibri"/>
          <w:lang w:eastAsia="lt-LT"/>
        </w:rPr>
        <w:t xml:space="preserve"> 46 straipsnio 4 dalies 7 punkto c papunkčio</w:t>
      </w:r>
      <w:r w:rsidRPr="00135BBC" w:rsidDel="00E21F30">
        <w:rPr>
          <w:rFonts w:eastAsia="Calibri"/>
          <w:lang w:eastAsia="lt-LT"/>
        </w:rPr>
        <w:t xml:space="preserve"> </w:t>
      </w:r>
      <w:r w:rsidRPr="00135BBC">
        <w:rPr>
          <w:rFonts w:eastAsia="Calibri"/>
          <w:lang w:eastAsia="lt-LT"/>
        </w:rPr>
        <w:t xml:space="preserve">atveju – ar taikant šį tiekėjo pašalinimo iš pirkimo procedūros pagrindą nebūtų reikšmingai apribota konkurencija. Priimant sprendimus dėl tiekėjo pašalinimo iš pirkimo procedūros </w:t>
      </w:r>
      <w:r w:rsidR="00DB174F">
        <w:rPr>
          <w:rFonts w:eastAsia="Calibri"/>
          <w:lang w:eastAsia="lt-LT"/>
        </w:rPr>
        <w:t xml:space="preserve">VPĮ </w:t>
      </w:r>
      <w:r w:rsidRPr="00135BBC">
        <w:rPr>
          <w:rFonts w:eastAsia="Calibri"/>
          <w:lang w:eastAsia="lt-LT"/>
        </w:rPr>
        <w:t xml:space="preserve"> 46 straipsnio 4 dalies 4 ir 6 punktuose nurodytais pašalinimo pagrindais, gali būti atsižvelgiama į pagal </w:t>
      </w:r>
      <w:r w:rsidR="00DB174F">
        <w:rPr>
          <w:rFonts w:eastAsia="Calibri"/>
          <w:lang w:eastAsia="lt-LT"/>
        </w:rPr>
        <w:t>VPĮ</w:t>
      </w:r>
      <w:r w:rsidRPr="00135BBC">
        <w:rPr>
          <w:rFonts w:eastAsia="Calibri"/>
          <w:lang w:eastAsia="lt-LT"/>
        </w:rPr>
        <w:t xml:space="preserve"> 52 ir 91 straipsnius skelbiamą informaciją.</w:t>
      </w:r>
    </w:p>
    <w:p w14:paraId="7D7034B7" w14:textId="2292C731" w:rsidR="00FA6959" w:rsidRPr="00135BBC" w:rsidRDefault="00FA6959" w:rsidP="00923C71">
      <w:pPr>
        <w:tabs>
          <w:tab w:val="left" w:pos="1134"/>
        </w:tabs>
        <w:ind w:firstLine="709"/>
        <w:jc w:val="both"/>
        <w:rPr>
          <w:lang w:eastAsia="lt-LT"/>
        </w:rPr>
      </w:pPr>
      <w:r>
        <w:rPr>
          <w:color w:val="000000"/>
          <w:lang w:eastAsia="lt-LT"/>
        </w:rPr>
        <w:t>1</w:t>
      </w:r>
      <w:r w:rsidR="00D01AF8">
        <w:rPr>
          <w:color w:val="000000"/>
          <w:lang w:eastAsia="lt-LT"/>
        </w:rPr>
        <w:t>6</w:t>
      </w:r>
      <w:r>
        <w:rPr>
          <w:color w:val="000000"/>
          <w:lang w:eastAsia="lt-LT"/>
        </w:rPr>
        <w:t xml:space="preserve">.5. </w:t>
      </w:r>
      <w:r w:rsidRPr="00135BBC">
        <w:rPr>
          <w:color w:val="000000"/>
          <w:lang w:eastAsia="lt-LT"/>
        </w:rPr>
        <w:t xml:space="preserve">Jeigu tiekėjas atitinka bent vieną iš pašalinimo pagrindų, nustatytų </w:t>
      </w:r>
      <w:r w:rsidR="00DB174F">
        <w:rPr>
          <w:color w:val="000000"/>
          <w:lang w:eastAsia="lt-LT"/>
        </w:rPr>
        <w:t>VPĮ</w:t>
      </w:r>
      <w:r w:rsidRPr="00135BBC">
        <w:rPr>
          <w:color w:val="000000"/>
          <w:lang w:eastAsia="lt-LT"/>
        </w:rPr>
        <w:t xml:space="preserve"> 46 </w:t>
      </w:r>
      <w:r w:rsidRPr="00135BBC">
        <w:rPr>
          <w:rFonts w:eastAsia="Calibri"/>
          <w:lang w:eastAsia="lt-LT"/>
        </w:rPr>
        <w:t xml:space="preserve">straipsnio 1, 4 ir 6 dalyse, CPO tiekėjo nepašalina iš pirkimo procedūros, jei yra visos </w:t>
      </w:r>
      <w:r w:rsidR="00DB174F">
        <w:rPr>
          <w:rFonts w:eastAsia="Calibri"/>
          <w:lang w:eastAsia="lt-LT"/>
        </w:rPr>
        <w:t>VPĮ</w:t>
      </w:r>
      <w:r w:rsidRPr="00135BBC">
        <w:rPr>
          <w:rFonts w:eastAsia="Calibri"/>
          <w:lang w:eastAsia="lt-LT"/>
        </w:rPr>
        <w:t xml:space="preserve"> 46 straipsnio 10 dalyje nurodytos sąlygos kartu. </w:t>
      </w:r>
      <w:r w:rsidRPr="00135BBC">
        <w:rPr>
          <w:color w:val="000000"/>
          <w:lang w:eastAsia="lt-LT"/>
        </w:rPr>
        <w:t xml:space="preserve">Tiekėjas negali pasinaudoti </w:t>
      </w:r>
      <w:r w:rsidR="00DB174F">
        <w:rPr>
          <w:rFonts w:eastAsia="Calibri"/>
          <w:lang w:eastAsia="lt-LT"/>
        </w:rPr>
        <w:t>VPĮ</w:t>
      </w:r>
      <w:r w:rsidRPr="00135BBC">
        <w:rPr>
          <w:rFonts w:eastAsia="Calibri"/>
          <w:lang w:eastAsia="lt-LT"/>
        </w:rPr>
        <w:t xml:space="preserve"> 46</w:t>
      </w:r>
      <w:r w:rsidRPr="00135BBC">
        <w:rPr>
          <w:color w:val="000000"/>
          <w:lang w:eastAsia="lt-LT"/>
        </w:rPr>
        <w:t xml:space="preserve">  straipsnio 10 dalyje nustatyta galimybe, kai jis priimtu ir įsiteisėjusiu teismo sprendimu pašalintas iš pirkimo ar koncesijos suteikimo procedūrų, teismo sprendime nurodytą laikotarpį</w:t>
      </w:r>
      <w:r w:rsidRPr="00135BBC">
        <w:rPr>
          <w:lang w:eastAsia="lt-LT"/>
        </w:rPr>
        <w:t xml:space="preserve">. Kai priimtu ir įsiteisėjusiu teismo sprendimu tiekėjui yra nustatytas </w:t>
      </w:r>
      <w:r w:rsidR="00DB174F">
        <w:rPr>
          <w:lang w:eastAsia="lt-LT"/>
        </w:rPr>
        <w:t>VPĮ</w:t>
      </w:r>
      <w:r w:rsidRPr="00135BBC">
        <w:rPr>
          <w:lang w:eastAsia="lt-LT"/>
        </w:rPr>
        <w:t xml:space="preserve"> 46 straipsnio 1, 2,</w:t>
      </w:r>
      <w:r>
        <w:rPr>
          <w:lang w:eastAsia="lt-LT"/>
        </w:rPr>
        <w:t xml:space="preserve"> </w:t>
      </w:r>
      <w:bookmarkStart w:id="33" w:name="_Hlk189208505"/>
      <w:r w:rsidRPr="00F943A2">
        <w:t>2</w:t>
      </w:r>
      <w:r w:rsidRPr="00F943A2">
        <w:rPr>
          <w:vertAlign w:val="superscript"/>
        </w:rPr>
        <w:t>1</w:t>
      </w:r>
      <w:bookmarkEnd w:id="33"/>
      <w:r w:rsidRPr="00F943A2">
        <w:rPr>
          <w:lang w:eastAsia="lt-LT"/>
        </w:rPr>
        <w:t xml:space="preserve"> ,</w:t>
      </w:r>
      <w:r w:rsidRPr="00135BBC">
        <w:rPr>
          <w:lang w:eastAsia="lt-LT"/>
        </w:rPr>
        <w:t>4 ir 6 dalyse nurodytų pašalinimo pagrindų laikotarpis, CPO tiekėją iš pirkimo procedūros šalina teismo sprendime nurodytą laikotarpį.</w:t>
      </w:r>
    </w:p>
    <w:p w14:paraId="782ADD64" w14:textId="20FF82AC" w:rsidR="00CB1A04" w:rsidRDefault="00CB1A04" w:rsidP="00CB1A04">
      <w:pPr>
        <w:tabs>
          <w:tab w:val="left" w:pos="1134"/>
        </w:tabs>
        <w:ind w:firstLine="709"/>
        <w:contextualSpacing/>
        <w:jc w:val="both"/>
        <w:rPr>
          <w:lang w:eastAsia="lt-LT"/>
        </w:rPr>
      </w:pPr>
      <w:bookmarkStart w:id="34" w:name="_Hlk190241187"/>
      <w:r w:rsidRPr="004349E3">
        <w:t xml:space="preserve">16.6. </w:t>
      </w:r>
      <w:r w:rsidR="000D14CF" w:rsidRPr="004349E3">
        <w:t xml:space="preserve">Viešųjų pirkimų įstatymo 46 straipsnio 10 dalyje 1 punkte nurodytos informacijos prašoma pateikti tik to tiekėjo, kurio pasiūlymas pagal vertinimo rezultatus gali būti pripažintas laimėjusiu, ir </w:t>
      </w:r>
      <w:r w:rsidR="000D14CF" w:rsidRPr="004349E3">
        <w:rPr>
          <w:rFonts w:eastAsia="Yu Mincho"/>
          <w:color w:val="000000" w:themeColor="text1"/>
        </w:rPr>
        <w:t>CPO</w:t>
      </w:r>
      <w:r w:rsidR="000D14CF" w:rsidRPr="004349E3">
        <w:t xml:space="preserve"> vertina šią informaciją kartu su pašalinimo pagrindų nebuvimą įrodančiais dokumentais, neatsižvelgiant į tai, net jei tiekėjas šią informaciją buvo pateikęs kartu su pasiūlymu. Šiuo atveju, </w:t>
      </w:r>
      <w:r w:rsidR="000D14CF" w:rsidRPr="004349E3">
        <w:rPr>
          <w:rFonts w:eastAsia="Yu Mincho"/>
          <w:color w:val="000000" w:themeColor="text1"/>
        </w:rPr>
        <w:t>CPO</w:t>
      </w:r>
      <w:r w:rsidR="000D14CF" w:rsidRPr="004349E3">
        <w:t xml:space="preserve"> tiekėjui motyvuotą sprendimą raštu pateikia ne vėliau kaip per 10 dienų nuo Viešųjų pirkimų įstatymo 46 straipsnio 10 dalyje 1 punkte nurodytos tiekėjo informacijos įvertinimo.</w:t>
      </w:r>
      <w:bookmarkEnd w:id="34"/>
    </w:p>
    <w:p w14:paraId="15C5F912" w14:textId="1760D07C" w:rsidR="00FA6959" w:rsidRPr="00135BBC" w:rsidRDefault="00FA6959" w:rsidP="00CB1A04">
      <w:pPr>
        <w:tabs>
          <w:tab w:val="left" w:pos="1134"/>
        </w:tabs>
        <w:ind w:firstLine="709"/>
        <w:contextualSpacing/>
        <w:jc w:val="both"/>
        <w:rPr>
          <w:lang w:eastAsia="lt-LT"/>
        </w:rPr>
      </w:pPr>
      <w:r>
        <w:rPr>
          <w:rFonts w:eastAsia="Verdana"/>
          <w:lang w:eastAsia="lt-LT"/>
        </w:rPr>
        <w:t>1</w:t>
      </w:r>
      <w:r w:rsidR="00D01AF8">
        <w:rPr>
          <w:rFonts w:eastAsia="Verdana"/>
          <w:lang w:eastAsia="lt-LT"/>
        </w:rPr>
        <w:t>6</w:t>
      </w:r>
      <w:r>
        <w:rPr>
          <w:rFonts w:eastAsia="Verdana"/>
          <w:lang w:eastAsia="lt-LT"/>
        </w:rPr>
        <w:t xml:space="preserve">.7. </w:t>
      </w:r>
      <w:r w:rsidRPr="00135BBC">
        <w:rPr>
          <w:rFonts w:eastAsia="Verdana"/>
          <w:lang w:eastAsia="lt-LT"/>
        </w:rPr>
        <w:t>CPO, visų pirma, reikalauja tokios rūšies pažymų ir tokių dokumentinių įrodymų formų, apie kuriuos pateikta informacija Europos Komisijos informacinėje dokumentų saugykloje „e-</w:t>
      </w:r>
      <w:proofErr w:type="spellStart"/>
      <w:r w:rsidRPr="00135BBC">
        <w:rPr>
          <w:rFonts w:eastAsia="Verdana"/>
          <w:lang w:eastAsia="lt-LT"/>
        </w:rPr>
        <w:t>Certis</w:t>
      </w:r>
      <w:proofErr w:type="spellEnd"/>
      <w:r w:rsidRPr="00135BBC">
        <w:rPr>
          <w:rFonts w:eastAsia="Verdana"/>
          <w:lang w:eastAsia="lt-LT"/>
        </w:rPr>
        <w:t xml:space="preserve">“. Konkurso sąlygų aprašo </w:t>
      </w:r>
      <w:r w:rsidRPr="003B1FA3">
        <w:rPr>
          <w:rFonts w:eastAsia="Verdana"/>
          <w:color w:val="000000" w:themeColor="text1"/>
          <w:lang w:eastAsia="lt-LT"/>
        </w:rPr>
        <w:t>1</w:t>
      </w:r>
      <w:r w:rsidR="00D01AF8" w:rsidRPr="003B1FA3">
        <w:rPr>
          <w:rFonts w:eastAsia="Verdana"/>
          <w:color w:val="000000" w:themeColor="text1"/>
          <w:lang w:eastAsia="lt-LT"/>
        </w:rPr>
        <w:t>6</w:t>
      </w:r>
      <w:r w:rsidRPr="003B1FA3">
        <w:rPr>
          <w:rFonts w:eastAsia="Verdana"/>
          <w:color w:val="000000" w:themeColor="text1"/>
          <w:lang w:eastAsia="lt-LT"/>
        </w:rPr>
        <w:t xml:space="preserve">.1 </w:t>
      </w:r>
      <w:r w:rsidRPr="00135BBC">
        <w:rPr>
          <w:rFonts w:eastAsia="Verdana"/>
          <w:lang w:eastAsia="lt-LT"/>
        </w:rPr>
        <w:t>p. lentelės trečiame stulpelyje nurodomi doku</w:t>
      </w:r>
      <w:r w:rsidRPr="00135BBC">
        <w:rPr>
          <w:lang w:eastAsia="lt-LT"/>
        </w:rPr>
        <w:t xml:space="preserve">mentai, kuriuos turi pateikti Lietuvos Respublikoje registruoti tiekėjai. Dėl dokumentų, kuriuos turi pateikti užsienio šalių tiekėjai (ir </w:t>
      </w:r>
      <w:r w:rsidRPr="00135BBC">
        <w:rPr>
          <w:bCs/>
          <w:lang w:eastAsia="lt-LT"/>
        </w:rPr>
        <w:t>stebėtojų tarybos ir (ar) valdybos sudėtyje esantys užsienio šalių piliečiai)</w:t>
      </w:r>
      <w:r w:rsidRPr="00135BBC">
        <w:rPr>
          <w:lang w:eastAsia="lt-LT"/>
        </w:rPr>
        <w:t>, informaciją CPO pasitikrina „e-</w:t>
      </w:r>
      <w:proofErr w:type="spellStart"/>
      <w:r w:rsidRPr="00135BBC">
        <w:rPr>
          <w:lang w:eastAsia="lt-LT"/>
        </w:rPr>
        <w:t>Certis</w:t>
      </w:r>
      <w:proofErr w:type="spellEnd"/>
      <w:r w:rsidRPr="00135BBC">
        <w:rPr>
          <w:lang w:eastAsia="lt-LT"/>
        </w:rPr>
        <w:t xml:space="preserve">“, adresu </w:t>
      </w:r>
      <w:hyperlink r:id="rId27">
        <w:r w:rsidRPr="00135BBC">
          <w:rPr>
            <w:rFonts w:eastAsia="Calibri"/>
            <w:color w:val="0000FF"/>
            <w:u w:val="single"/>
            <w:lang w:eastAsia="lt-LT"/>
          </w:rPr>
          <w:t>https://ec.europa.eu/tools/ecertis/</w:t>
        </w:r>
      </w:hyperlink>
      <w:r w:rsidRPr="00135BBC">
        <w:rPr>
          <w:lang w:eastAsia="lt-LT"/>
        </w:rPr>
        <w:t>.</w:t>
      </w:r>
    </w:p>
    <w:p w14:paraId="66F0D64B" w14:textId="77331C86" w:rsidR="00FA6959" w:rsidRPr="00135BBC" w:rsidRDefault="00FA6959" w:rsidP="00923C71">
      <w:pPr>
        <w:tabs>
          <w:tab w:val="left" w:pos="1134"/>
        </w:tabs>
        <w:ind w:firstLine="709"/>
        <w:contextualSpacing/>
        <w:jc w:val="both"/>
        <w:rPr>
          <w:lang w:eastAsia="lt-LT"/>
        </w:rPr>
      </w:pPr>
      <w:r>
        <w:rPr>
          <w:lang w:eastAsia="lt-LT"/>
        </w:rPr>
        <w:t>1</w:t>
      </w:r>
      <w:r w:rsidR="00D01AF8">
        <w:rPr>
          <w:lang w:eastAsia="lt-LT"/>
        </w:rPr>
        <w:t>6</w:t>
      </w:r>
      <w:r>
        <w:rPr>
          <w:lang w:eastAsia="lt-LT"/>
        </w:rPr>
        <w:t xml:space="preserve">.8. </w:t>
      </w:r>
      <w:r w:rsidRPr="00135BBC">
        <w:rPr>
          <w:lang w:eastAsia="lt-LT"/>
        </w:rPr>
        <w:t>CPO nereikalauja iš tiekėjo pateikti dokumentų, patvirtinančių jo pašalinimo pagrindų nebuvimą, jeigu ji:</w:t>
      </w:r>
    </w:p>
    <w:p w14:paraId="4059E246" w14:textId="15AD3337" w:rsidR="00FA6959" w:rsidRPr="00135BBC" w:rsidRDefault="00FA6959" w:rsidP="00923C71">
      <w:pPr>
        <w:tabs>
          <w:tab w:val="left" w:pos="1134"/>
          <w:tab w:val="left" w:pos="1276"/>
          <w:tab w:val="left" w:pos="1701"/>
        </w:tabs>
        <w:ind w:firstLine="709"/>
        <w:contextualSpacing/>
        <w:jc w:val="both"/>
        <w:rPr>
          <w:lang w:eastAsia="lt-LT"/>
        </w:rPr>
      </w:pPr>
      <w:r>
        <w:rPr>
          <w:lang w:eastAsia="lt-LT"/>
        </w:rPr>
        <w:t>1</w:t>
      </w:r>
      <w:r w:rsidR="00D01AF8">
        <w:rPr>
          <w:lang w:eastAsia="lt-LT"/>
        </w:rPr>
        <w:t>6</w:t>
      </w:r>
      <w:r>
        <w:rPr>
          <w:lang w:eastAsia="lt-LT"/>
        </w:rPr>
        <w:t xml:space="preserve">.8.1. </w:t>
      </w:r>
      <w:r w:rsidRPr="00135BBC">
        <w:rPr>
          <w:lang w:eastAsia="lt-LT"/>
        </w:rPr>
        <w:t xml:space="preserve">turi galimybę susipažinti su šiais dokumentais ar informacija </w:t>
      </w:r>
      <w:r w:rsidRPr="00135BBC">
        <w:rPr>
          <w:bCs/>
          <w:lang w:eastAsia="lt-LT"/>
        </w:rPr>
        <w:t>tiesiogiai ir neatlygintinai</w:t>
      </w:r>
      <w:r w:rsidRPr="00135BBC">
        <w:rPr>
          <w:lang w:eastAsia="lt-LT"/>
        </w:rPr>
        <w:t xml:space="preserve"> prisijungusi prie nacionalinės duomenų bazės bet kurioje valstybėje narėje arba naudodamasi CVP IS priemonėmis;</w:t>
      </w:r>
    </w:p>
    <w:p w14:paraId="534A67E7" w14:textId="2EF1D0A4" w:rsidR="00FA6959" w:rsidRPr="00135BBC" w:rsidRDefault="00FA6959" w:rsidP="00923C71">
      <w:pPr>
        <w:tabs>
          <w:tab w:val="left" w:pos="1134"/>
          <w:tab w:val="left" w:pos="1276"/>
          <w:tab w:val="left" w:pos="1701"/>
        </w:tabs>
        <w:ind w:firstLine="709"/>
        <w:jc w:val="both"/>
        <w:rPr>
          <w:rFonts w:eastAsiaTheme="minorHAnsi"/>
        </w:rPr>
      </w:pPr>
      <w:r>
        <w:rPr>
          <w:rFonts w:eastAsiaTheme="minorHAnsi"/>
        </w:rPr>
        <w:t>1</w:t>
      </w:r>
      <w:r w:rsidR="00D01AF8">
        <w:rPr>
          <w:rFonts w:eastAsiaTheme="minorHAnsi"/>
        </w:rPr>
        <w:t>6</w:t>
      </w:r>
      <w:r>
        <w:rPr>
          <w:rFonts w:eastAsiaTheme="minorHAnsi"/>
        </w:rPr>
        <w:t xml:space="preserve">.8.2. </w:t>
      </w:r>
      <w:r w:rsidRPr="00135BBC">
        <w:rPr>
          <w:rFonts w:eastAsiaTheme="minorHAnsi"/>
        </w:rPr>
        <w:t xml:space="preserve">šiuos dokumentus jau turi iš ankstesnių pirkimo procedūrų, jeigu šiuose dokumentuose nurodyta informacija vis dar yra aktuali (dokumentas išduotas prieš ne daugiau dienų, negu nurodyta atitinkamame konkurso sąlygų aprašo </w:t>
      </w:r>
      <w:r w:rsidRPr="00756D75">
        <w:rPr>
          <w:rFonts w:eastAsiaTheme="minorHAnsi"/>
          <w:color w:val="000000" w:themeColor="text1"/>
        </w:rPr>
        <w:t>1</w:t>
      </w:r>
      <w:r w:rsidR="00D01AF8" w:rsidRPr="00756D75">
        <w:rPr>
          <w:rFonts w:eastAsiaTheme="minorHAnsi"/>
          <w:color w:val="000000" w:themeColor="text1"/>
        </w:rPr>
        <w:t>6</w:t>
      </w:r>
      <w:r w:rsidRPr="00756D75">
        <w:rPr>
          <w:rFonts w:eastAsiaTheme="minorHAnsi"/>
          <w:color w:val="000000" w:themeColor="text1"/>
        </w:rPr>
        <w:t xml:space="preserve">.1 p. </w:t>
      </w:r>
      <w:r w:rsidRPr="00135BBC">
        <w:rPr>
          <w:rFonts w:eastAsiaTheme="minorHAnsi"/>
        </w:rPr>
        <w:t>papunktyje).</w:t>
      </w:r>
    </w:p>
    <w:p w14:paraId="6880E5E7" w14:textId="40365A50" w:rsidR="00FA6959" w:rsidRPr="00135BBC" w:rsidRDefault="008F2F69" w:rsidP="00923C71">
      <w:pPr>
        <w:tabs>
          <w:tab w:val="left" w:pos="1134"/>
        </w:tabs>
        <w:ind w:firstLine="709"/>
        <w:jc w:val="both"/>
        <w:rPr>
          <w:rFonts w:eastAsiaTheme="minorHAnsi"/>
        </w:rPr>
      </w:pPr>
      <w:r>
        <w:rPr>
          <w:rFonts w:eastAsiaTheme="minorHAnsi"/>
        </w:rPr>
        <w:lastRenderedPageBreak/>
        <w:t>1</w:t>
      </w:r>
      <w:r w:rsidR="00D01AF8">
        <w:rPr>
          <w:rFonts w:eastAsiaTheme="minorHAnsi"/>
        </w:rPr>
        <w:t>6</w:t>
      </w:r>
      <w:r>
        <w:rPr>
          <w:rFonts w:eastAsiaTheme="minorHAnsi"/>
        </w:rPr>
        <w:t xml:space="preserve">.9. </w:t>
      </w:r>
      <w:r w:rsidR="00FA6959" w:rsidRPr="00135BBC">
        <w:rPr>
          <w:rFonts w:eastAsiaTheme="minorHAnsi"/>
        </w:rPr>
        <w:t xml:space="preserve">Jeigu tiekėjas negali pateikti nurodytų dokumentų, įrodančių, kad nėra pašalinimo pagrindų, numatytų </w:t>
      </w:r>
      <w:r w:rsidR="00DB174F">
        <w:rPr>
          <w:rFonts w:eastAsiaTheme="minorHAnsi"/>
        </w:rPr>
        <w:t>VPĮ</w:t>
      </w:r>
      <w:r w:rsidR="00FA6959" w:rsidRPr="00135BBC">
        <w:rPr>
          <w:rFonts w:eastAsiaTheme="minorHAnsi"/>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00B8B8" w14:textId="510731E6" w:rsidR="00FA6959" w:rsidRPr="00135BBC" w:rsidRDefault="008F2F69" w:rsidP="00923C71">
      <w:pPr>
        <w:tabs>
          <w:tab w:val="left" w:pos="1134"/>
          <w:tab w:val="left" w:pos="1276"/>
          <w:tab w:val="left" w:pos="1701"/>
        </w:tabs>
        <w:ind w:firstLine="709"/>
        <w:jc w:val="both"/>
        <w:rPr>
          <w:rFonts w:eastAsiaTheme="minorHAnsi"/>
        </w:rPr>
      </w:pPr>
      <w:r>
        <w:rPr>
          <w:rFonts w:eastAsiaTheme="minorHAnsi"/>
        </w:rPr>
        <w:t>1</w:t>
      </w:r>
      <w:r w:rsidR="00D01AF8">
        <w:rPr>
          <w:rFonts w:eastAsiaTheme="minorHAnsi"/>
        </w:rPr>
        <w:t>6</w:t>
      </w:r>
      <w:r>
        <w:rPr>
          <w:rFonts w:eastAsiaTheme="minorHAnsi"/>
        </w:rPr>
        <w:t xml:space="preserve">.9.1. </w:t>
      </w:r>
      <w:r w:rsidR="00FA6959" w:rsidRPr="00135BBC">
        <w:rPr>
          <w:rFonts w:eastAsiaTheme="minorHAnsi"/>
        </w:rPr>
        <w:t>priesaikos deklaracija;</w:t>
      </w:r>
    </w:p>
    <w:p w14:paraId="6D692FCC" w14:textId="6320CEA9" w:rsidR="00CB1A04" w:rsidRDefault="008F2F69" w:rsidP="00CB1A04">
      <w:pPr>
        <w:tabs>
          <w:tab w:val="left" w:pos="1134"/>
          <w:tab w:val="left" w:pos="1276"/>
          <w:tab w:val="left" w:pos="1560"/>
        </w:tabs>
        <w:ind w:firstLine="709"/>
        <w:jc w:val="both"/>
        <w:rPr>
          <w:rFonts w:eastAsiaTheme="minorHAnsi"/>
        </w:rPr>
      </w:pPr>
      <w:r>
        <w:rPr>
          <w:rFonts w:eastAsiaTheme="minorHAnsi"/>
        </w:rPr>
        <w:t>1</w:t>
      </w:r>
      <w:r w:rsidR="00D01AF8">
        <w:rPr>
          <w:rFonts w:eastAsiaTheme="minorHAnsi"/>
        </w:rPr>
        <w:t>6</w:t>
      </w:r>
      <w:r>
        <w:rPr>
          <w:rFonts w:eastAsiaTheme="minorHAnsi"/>
        </w:rPr>
        <w:t xml:space="preserve">.9.2. </w:t>
      </w:r>
      <w:r w:rsidR="00FA6959" w:rsidRPr="00135BBC">
        <w:rPr>
          <w:rFonts w:eastAsia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31"/>
    </w:p>
    <w:p w14:paraId="7376F699" w14:textId="2CFCA981" w:rsidR="007C6F3B" w:rsidRPr="00F90B99" w:rsidRDefault="00C77530" w:rsidP="00923C71">
      <w:pPr>
        <w:tabs>
          <w:tab w:val="left" w:pos="1134"/>
          <w:tab w:val="left" w:pos="1276"/>
          <w:tab w:val="left" w:pos="1560"/>
        </w:tabs>
        <w:ind w:firstLine="709"/>
        <w:jc w:val="both"/>
        <w:rPr>
          <w:rFonts w:eastAsiaTheme="minorHAnsi"/>
        </w:rPr>
      </w:pPr>
      <w:r w:rsidRPr="00C77530">
        <w:rPr>
          <w:rFonts w:eastAsia="Calibri"/>
        </w:rPr>
        <w:t>1</w:t>
      </w:r>
      <w:r w:rsidR="00D01AF8">
        <w:rPr>
          <w:rFonts w:eastAsia="Calibri"/>
        </w:rPr>
        <w:t>7</w:t>
      </w:r>
      <w:r w:rsidRPr="00C77530">
        <w:rPr>
          <w:rFonts w:eastAsia="Calibri"/>
        </w:rPr>
        <w:t>.</w:t>
      </w:r>
      <w:r>
        <w:rPr>
          <w:rFonts w:eastAsia="Calibri"/>
          <w:b/>
        </w:rPr>
        <w:t xml:space="preserve"> </w:t>
      </w:r>
      <w:r w:rsidR="003E0024" w:rsidRPr="00C77530">
        <w:rPr>
          <w:rFonts w:eastAsia="Calibri"/>
          <w:b/>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142"/>
        <w:gridCol w:w="4394"/>
      </w:tblGrid>
      <w:tr w:rsidR="00870294" w:rsidRPr="008E0EAC" w14:paraId="37405816" w14:textId="77777777" w:rsidTr="00627997">
        <w:tc>
          <w:tcPr>
            <w:tcW w:w="988" w:type="dxa"/>
            <w:shd w:val="clear" w:color="auto" w:fill="auto"/>
            <w:vAlign w:val="center"/>
          </w:tcPr>
          <w:p w14:paraId="323444EE" w14:textId="77777777" w:rsidR="00870294" w:rsidRPr="008E0EAC" w:rsidRDefault="00870294" w:rsidP="00C81535">
            <w:pPr>
              <w:widowControl w:val="0"/>
              <w:jc w:val="center"/>
              <w:rPr>
                <w:b/>
              </w:rPr>
            </w:pPr>
            <w:r w:rsidRPr="008E0EAC">
              <w:rPr>
                <w:b/>
              </w:rPr>
              <w:t>Eil. Nr.</w:t>
            </w:r>
          </w:p>
        </w:tc>
        <w:tc>
          <w:tcPr>
            <w:tcW w:w="4110" w:type="dxa"/>
            <w:shd w:val="clear" w:color="auto" w:fill="auto"/>
            <w:vAlign w:val="center"/>
          </w:tcPr>
          <w:p w14:paraId="40BE0D78" w14:textId="77777777" w:rsidR="00870294" w:rsidRDefault="00870294" w:rsidP="00C81535">
            <w:pPr>
              <w:widowControl w:val="0"/>
              <w:jc w:val="center"/>
              <w:rPr>
                <w:b/>
              </w:rPr>
            </w:pPr>
            <w:r w:rsidRPr="008E0EAC">
              <w:rPr>
                <w:b/>
              </w:rPr>
              <w:t>Kvalifikacijos reikalavimai</w:t>
            </w:r>
          </w:p>
          <w:p w14:paraId="1A451FCD" w14:textId="336F637B" w:rsidR="00F12759" w:rsidRPr="008E0EAC" w:rsidRDefault="00F12759" w:rsidP="00C81535">
            <w:pPr>
              <w:widowControl w:val="0"/>
              <w:jc w:val="center"/>
              <w:rPr>
                <w:b/>
              </w:rPr>
            </w:pPr>
            <w:r>
              <w:rPr>
                <w:b/>
              </w:rPr>
              <w:t>Taikoma visoms pirkimo dalims</w:t>
            </w:r>
          </w:p>
        </w:tc>
        <w:tc>
          <w:tcPr>
            <w:tcW w:w="4536" w:type="dxa"/>
            <w:gridSpan w:val="2"/>
            <w:shd w:val="clear" w:color="auto" w:fill="auto"/>
            <w:vAlign w:val="center"/>
          </w:tcPr>
          <w:p w14:paraId="68E1BDEF" w14:textId="77777777" w:rsidR="00870294" w:rsidRPr="008E0EAC" w:rsidRDefault="00870294" w:rsidP="00C81535">
            <w:pPr>
              <w:widowControl w:val="0"/>
              <w:jc w:val="center"/>
              <w:rPr>
                <w:b/>
              </w:rPr>
            </w:pPr>
            <w:r w:rsidRPr="008E0EAC">
              <w:rPr>
                <w:b/>
              </w:rPr>
              <w:t>Kvalifikacijos atitikimą įrodantys dokumentai</w:t>
            </w:r>
          </w:p>
        </w:tc>
      </w:tr>
      <w:tr w:rsidR="00AB08EE" w:rsidRPr="008E0EAC" w14:paraId="19ED141D" w14:textId="77777777" w:rsidTr="00040E4C">
        <w:tc>
          <w:tcPr>
            <w:tcW w:w="988" w:type="dxa"/>
            <w:shd w:val="clear" w:color="auto" w:fill="auto"/>
            <w:vAlign w:val="center"/>
          </w:tcPr>
          <w:p w14:paraId="4909B71F" w14:textId="21FCDF46" w:rsidR="00AB08EE" w:rsidRPr="00FB4A4D" w:rsidRDefault="00AB08EE" w:rsidP="00AB08EE">
            <w:pPr>
              <w:widowControl w:val="0"/>
              <w:jc w:val="center"/>
            </w:pPr>
            <w:r w:rsidRPr="00FB4A4D">
              <w:t xml:space="preserve">17.1. </w:t>
            </w:r>
          </w:p>
        </w:tc>
        <w:tc>
          <w:tcPr>
            <w:tcW w:w="4252" w:type="dxa"/>
            <w:gridSpan w:val="2"/>
            <w:shd w:val="clear" w:color="auto" w:fill="auto"/>
            <w:vAlign w:val="center"/>
          </w:tcPr>
          <w:p w14:paraId="49456263" w14:textId="5C046A56" w:rsidR="009C3D76" w:rsidRDefault="009C3D76" w:rsidP="00AB08EE">
            <w:pPr>
              <w:spacing w:line="257" w:lineRule="atLeast"/>
              <w:rPr>
                <w:rFonts w:eastAsia="Arial Unicode MS"/>
                <w:bdr w:val="none" w:sz="0" w:space="0" w:color="auto" w:frame="1"/>
              </w:rPr>
            </w:pPr>
            <w:bookmarkStart w:id="35" w:name="_Hlk163548210"/>
            <w:bookmarkStart w:id="36" w:name="_Hlk142642805"/>
            <w:r>
              <w:rPr>
                <w:rFonts w:eastAsia="Arial Unicode MS"/>
                <w:bdr w:val="none" w:sz="0" w:space="0" w:color="auto" w:frame="1"/>
              </w:rPr>
              <w:t xml:space="preserve">Tiekėjas per paskutinius 5 metus </w:t>
            </w:r>
            <w:r>
              <w:rPr>
                <w:color w:val="000000" w:themeColor="text1"/>
              </w:rPr>
              <w:t>arba per laiką nuo tiekėjo įregistravimo dienos (jeigu tiekėjas vykdo veiklą mažiau nei 5 metus)</w:t>
            </w:r>
            <w:r>
              <w:rPr>
                <w:rFonts w:eastAsia="Arial Unicode MS"/>
                <w:bdr w:val="none" w:sz="0" w:space="0" w:color="auto" w:frame="1"/>
              </w:rPr>
              <w:t xml:space="preserve"> iki pasiūlymo pateikimo termino pabaigos pagal vieną ar </w:t>
            </w:r>
            <w:r w:rsidR="00475137">
              <w:rPr>
                <w:rFonts w:eastAsia="Arial Unicode MS"/>
                <w:bdr w:val="none" w:sz="0" w:space="0" w:color="auto" w:frame="1"/>
              </w:rPr>
              <w:t>daugiau sutarčių</w:t>
            </w:r>
            <w:r>
              <w:rPr>
                <w:rFonts w:eastAsia="Arial Unicode MS"/>
                <w:bdr w:val="none" w:sz="0" w:space="0" w:color="auto" w:frame="1"/>
              </w:rPr>
              <w:t xml:space="preserve"> yra </w:t>
            </w:r>
            <w:r w:rsidR="00475137">
              <w:rPr>
                <w:rFonts w:eastAsia="Arial Unicode MS"/>
                <w:bdr w:val="none" w:sz="0" w:space="0" w:color="auto" w:frame="1"/>
              </w:rPr>
              <w:t xml:space="preserve">tinkamai </w:t>
            </w:r>
            <w:r>
              <w:rPr>
                <w:rFonts w:eastAsia="Arial Unicode MS"/>
                <w:bdr w:val="none" w:sz="0" w:space="0" w:color="auto" w:frame="1"/>
              </w:rPr>
              <w:t>atlikęs ypating</w:t>
            </w:r>
            <w:r w:rsidR="00475137">
              <w:rPr>
                <w:rFonts w:eastAsia="Arial Unicode MS"/>
                <w:bdr w:val="none" w:sz="0" w:space="0" w:color="auto" w:frame="1"/>
              </w:rPr>
              <w:t>ų</w:t>
            </w:r>
            <w:r>
              <w:rPr>
                <w:rFonts w:eastAsia="Arial Unicode MS"/>
                <w:bdr w:val="none" w:sz="0" w:space="0" w:color="auto" w:frame="1"/>
              </w:rPr>
              <w:t xml:space="preserve"> statini</w:t>
            </w:r>
            <w:r w:rsidR="00475137">
              <w:rPr>
                <w:rFonts w:eastAsia="Arial Unicode MS"/>
                <w:bdr w:val="none" w:sz="0" w:space="0" w:color="auto" w:frame="1"/>
              </w:rPr>
              <w:t>ų ir (ar) neypatingų statinių</w:t>
            </w:r>
            <w:r>
              <w:rPr>
                <w:rFonts w:eastAsia="Arial Unicode MS"/>
                <w:bdr w:val="none" w:sz="0" w:space="0" w:color="auto" w:frame="1"/>
              </w:rPr>
              <w:t xml:space="preserve"> (</w:t>
            </w:r>
            <w:r>
              <w:rPr>
                <w:color w:val="000000" w:themeColor="text1"/>
              </w:rPr>
              <w:t>pastatai pagal paskirtį</w:t>
            </w:r>
            <w:r>
              <w:rPr>
                <w:rFonts w:eastAsia="Arial Unicode MS"/>
                <w:bdr w:val="none" w:sz="0" w:space="0" w:color="auto" w:frame="1"/>
              </w:rPr>
              <w:t xml:space="preserve"> – gyvenamieji ir (ar) negyvenamieji pastatai) naujos statybos ir (ar) rekonstravimo, ir (ar) kapitalinio remonto, ir (ar) paprastojo remonto darbų už ne mažiau kaip:</w:t>
            </w:r>
            <w:bookmarkStart w:id="37" w:name="_Hlk164844846"/>
          </w:p>
          <w:p w14:paraId="1D245387" w14:textId="54F2E645" w:rsidR="00AB08EE" w:rsidRPr="008E0EAC" w:rsidRDefault="00AB08EE" w:rsidP="00AB08EE">
            <w:pPr>
              <w:spacing w:line="257" w:lineRule="atLeast"/>
              <w:rPr>
                <w:color w:val="000000"/>
              </w:rPr>
            </w:pPr>
            <w:r w:rsidRPr="008E0EAC">
              <w:rPr>
                <w:rFonts w:eastAsiaTheme="minorHAnsi"/>
                <w:color w:val="000000"/>
              </w:rPr>
              <w:t xml:space="preserve">- </w:t>
            </w:r>
            <w:r w:rsidRPr="008E0EAC">
              <w:rPr>
                <w:color w:val="000000"/>
              </w:rPr>
              <w:t xml:space="preserve">I pirkimo daliai – ne mažesnė kaip </w:t>
            </w:r>
            <w:r w:rsidR="00E067D7">
              <w:rPr>
                <w:b/>
                <w:bCs/>
                <w:color w:val="000000"/>
              </w:rPr>
              <w:t>104 193,29</w:t>
            </w:r>
            <w:r w:rsidRPr="008E0EAC">
              <w:rPr>
                <w:color w:val="000000"/>
              </w:rPr>
              <w:t xml:space="preserve"> Eur be PVM;</w:t>
            </w:r>
          </w:p>
          <w:p w14:paraId="4F4F2E6D" w14:textId="4E34EF23" w:rsidR="00AB08EE" w:rsidRPr="008E0EAC" w:rsidRDefault="00AB08EE" w:rsidP="00AB08EE">
            <w:pPr>
              <w:spacing w:line="257" w:lineRule="atLeast"/>
              <w:rPr>
                <w:color w:val="000000"/>
              </w:rPr>
            </w:pPr>
            <w:r w:rsidRPr="008E0EAC">
              <w:rPr>
                <w:color w:val="000000"/>
              </w:rPr>
              <w:t xml:space="preserve">- II pirkimo daliai – ne mažesnė kaip </w:t>
            </w:r>
            <w:r w:rsidR="00E067D7">
              <w:rPr>
                <w:rFonts w:eastAsiaTheme="minorHAnsi"/>
                <w:b/>
                <w:bCs/>
                <w:color w:val="000000"/>
              </w:rPr>
              <w:t>52 500,00</w:t>
            </w:r>
            <w:r w:rsidRPr="008E0EAC">
              <w:rPr>
                <w:rFonts w:eastAsiaTheme="minorHAnsi"/>
                <w:b/>
                <w:bCs/>
                <w:color w:val="000000"/>
              </w:rPr>
              <w:t xml:space="preserve"> </w:t>
            </w:r>
            <w:r w:rsidRPr="008E0EAC">
              <w:rPr>
                <w:color w:val="000000"/>
              </w:rPr>
              <w:t>Eur be PVM;</w:t>
            </w:r>
          </w:p>
          <w:p w14:paraId="4A4C9E27" w14:textId="1079F0E9" w:rsidR="00AB08EE" w:rsidRPr="008E0EAC" w:rsidRDefault="000F438E" w:rsidP="00AB08EE">
            <w:pPr>
              <w:spacing w:line="257" w:lineRule="atLeast"/>
              <w:rPr>
                <w:color w:val="000000"/>
              </w:rPr>
            </w:pPr>
            <w:r>
              <w:rPr>
                <w:color w:val="000000"/>
              </w:rPr>
              <w:t xml:space="preserve">- </w:t>
            </w:r>
            <w:r w:rsidR="00AB08EE" w:rsidRPr="008E0EAC">
              <w:rPr>
                <w:color w:val="000000"/>
              </w:rPr>
              <w:t xml:space="preserve">III pirkimo daliai – ne mažesnė kaip </w:t>
            </w:r>
            <w:r w:rsidR="00E067D7">
              <w:rPr>
                <w:rFonts w:eastAsiaTheme="minorHAnsi"/>
                <w:b/>
                <w:bCs/>
                <w:color w:val="000000"/>
              </w:rPr>
              <w:t>97 430,90</w:t>
            </w:r>
            <w:r w:rsidR="00AB08EE" w:rsidRPr="008E0EAC">
              <w:rPr>
                <w:rFonts w:eastAsiaTheme="minorHAnsi"/>
                <w:b/>
                <w:bCs/>
                <w:color w:val="000000"/>
              </w:rPr>
              <w:t xml:space="preserve"> </w:t>
            </w:r>
            <w:r w:rsidR="00AB08EE" w:rsidRPr="008E0EAC">
              <w:rPr>
                <w:color w:val="000000"/>
              </w:rPr>
              <w:t>Eur be PVM;</w:t>
            </w:r>
          </w:p>
          <w:p w14:paraId="53E8B49B" w14:textId="6EA0EA31" w:rsidR="00AB08EE" w:rsidRPr="008E0EAC" w:rsidRDefault="000F438E" w:rsidP="00AB08EE">
            <w:pPr>
              <w:spacing w:line="257" w:lineRule="atLeast"/>
              <w:rPr>
                <w:color w:val="000000"/>
              </w:rPr>
            </w:pPr>
            <w:r>
              <w:rPr>
                <w:color w:val="000000"/>
              </w:rPr>
              <w:t xml:space="preserve">- </w:t>
            </w:r>
            <w:r w:rsidR="00AB08EE" w:rsidRPr="008E0EAC">
              <w:rPr>
                <w:color w:val="000000"/>
              </w:rPr>
              <w:t xml:space="preserve">IV pirkimo daliai – ne mažesnė kaip </w:t>
            </w:r>
            <w:r w:rsidR="00E067D7">
              <w:rPr>
                <w:rFonts w:eastAsiaTheme="minorHAnsi"/>
                <w:b/>
                <w:bCs/>
                <w:color w:val="000000"/>
              </w:rPr>
              <w:t>55 384,61</w:t>
            </w:r>
            <w:r w:rsidR="00AB08EE" w:rsidRPr="008E0EAC">
              <w:rPr>
                <w:rFonts w:eastAsiaTheme="minorHAnsi"/>
                <w:b/>
                <w:bCs/>
                <w:color w:val="000000"/>
              </w:rPr>
              <w:t xml:space="preserve"> </w:t>
            </w:r>
            <w:r w:rsidR="00AB08EE" w:rsidRPr="008E0EAC">
              <w:rPr>
                <w:color w:val="000000"/>
              </w:rPr>
              <w:t>Eur be PVM</w:t>
            </w:r>
            <w:r w:rsidR="00D5072E">
              <w:rPr>
                <w:color w:val="000000"/>
              </w:rPr>
              <w:t>.</w:t>
            </w:r>
          </w:p>
          <w:bookmarkEnd w:id="35"/>
          <w:bookmarkEnd w:id="37"/>
          <w:p w14:paraId="6F79B178" w14:textId="77777777" w:rsidR="00475137" w:rsidRPr="001D611D" w:rsidRDefault="00475137" w:rsidP="00A2067B">
            <w:pPr>
              <w:autoSpaceDE w:val="0"/>
              <w:autoSpaceDN w:val="0"/>
              <w:adjustRightInd w:val="0"/>
              <w:jc w:val="both"/>
              <w:rPr>
                <w:rFonts w:eastAsia="TimesNewRomanPSMT"/>
                <w:color w:val="FF0000"/>
                <w:highlight w:val="yellow"/>
              </w:rPr>
            </w:pPr>
          </w:p>
          <w:p w14:paraId="010C34FA" w14:textId="2E2BDA4D" w:rsidR="00C35B42" w:rsidRPr="00B823CC" w:rsidRDefault="00B823CC" w:rsidP="00B823CC">
            <w:pPr>
              <w:shd w:val="clear" w:color="auto" w:fill="D9D9D9" w:themeFill="background1" w:themeFillShade="D9"/>
              <w:spacing w:line="257" w:lineRule="atLeast"/>
              <w:rPr>
                <w:i/>
                <w:iCs/>
                <w:color w:val="000000"/>
                <w:u w:val="single"/>
                <w:lang w:eastAsia="lt-LT"/>
              </w:rPr>
            </w:pPr>
            <w:r w:rsidRPr="008E0EAC">
              <w:rPr>
                <w:i/>
                <w:iCs/>
                <w:color w:val="000000"/>
                <w:u w:val="single"/>
                <w:lang w:eastAsia="lt-LT"/>
              </w:rPr>
              <w:t xml:space="preserve">Jei tiekėjo pasiūlymas galėtų būti pripažintas laimėjusiu kelioms ar visoms pirkimo dalims, tokiu atveju turi būti atlikta reikalavime nurodytų darbų už ne mažesnę kaip suminę atitinkamoms pirkimo dalims reikalaujamą vertę, pvz.: jei tiekėjo pasiūlymas galėtų būti pripažintas laimėjusiu I ir II pirkimo dalims – turi būti atlikta darbų už ne mažiau kaip </w:t>
            </w:r>
            <w:r w:rsidR="00E067D7">
              <w:rPr>
                <w:i/>
                <w:iCs/>
                <w:color w:val="FF0000"/>
                <w:u w:val="single"/>
                <w:lang w:eastAsia="lt-LT"/>
              </w:rPr>
              <w:t>156 693,29</w:t>
            </w:r>
            <w:r>
              <w:rPr>
                <w:i/>
                <w:iCs/>
                <w:color w:val="FF0000"/>
                <w:u w:val="single"/>
                <w:lang w:eastAsia="lt-LT"/>
              </w:rPr>
              <w:t xml:space="preserve"> </w:t>
            </w:r>
            <w:r w:rsidRPr="008E0EAC">
              <w:rPr>
                <w:i/>
                <w:iCs/>
                <w:color w:val="000000"/>
                <w:u w:val="single"/>
                <w:lang w:eastAsia="lt-LT"/>
              </w:rPr>
              <w:t>Eur be PVM.</w:t>
            </w:r>
          </w:p>
          <w:p w14:paraId="483E9796" w14:textId="34CEEAA3" w:rsidR="00AB08EE" w:rsidRPr="008E0EAC" w:rsidRDefault="00AB08EE" w:rsidP="00AB08EE">
            <w:pPr>
              <w:pBdr>
                <w:top w:val="nil"/>
                <w:left w:val="nil"/>
                <w:bottom w:val="nil"/>
                <w:right w:val="nil"/>
                <w:between w:val="nil"/>
                <w:bar w:val="nil"/>
              </w:pBdr>
              <w:jc w:val="both"/>
              <w:rPr>
                <w:rFonts w:eastAsia="Arial Unicode MS"/>
                <w:i/>
                <w:iCs/>
                <w:bdr w:val="nil"/>
              </w:rPr>
            </w:pPr>
            <w:r w:rsidRPr="008E0EAC">
              <w:rPr>
                <w:rFonts w:eastAsia="Arial Unicode MS"/>
                <w:i/>
                <w:iCs/>
                <w:bdr w:val="nil"/>
              </w:rPr>
              <w:t>PASTABA:</w:t>
            </w:r>
          </w:p>
          <w:p w14:paraId="1A1B9CE5" w14:textId="47133E01" w:rsidR="00AB08EE" w:rsidRPr="008E0EAC" w:rsidRDefault="00AB08EE" w:rsidP="00AB08EE">
            <w:pPr>
              <w:pBdr>
                <w:top w:val="nil"/>
                <w:left w:val="nil"/>
                <w:bottom w:val="nil"/>
                <w:right w:val="nil"/>
                <w:between w:val="nil"/>
                <w:bar w:val="nil"/>
              </w:pBdr>
              <w:jc w:val="both"/>
              <w:rPr>
                <w:rFonts w:eastAsia="Arial Unicode MS"/>
                <w:i/>
                <w:iCs/>
                <w:bdr w:val="nil"/>
              </w:rPr>
            </w:pPr>
            <w:r w:rsidRPr="008E0EAC">
              <w:rPr>
                <w:rFonts w:eastAsia="Arial Unicode MS"/>
                <w:i/>
                <w:iCs/>
                <w:bdr w:val="nil"/>
              </w:rPr>
              <w:t>tiekėjas šiam reikalavimui pagrįsti gali teikti informaciją apie:</w:t>
            </w:r>
          </w:p>
          <w:p w14:paraId="305EB983" w14:textId="77777777" w:rsidR="00AB08EE" w:rsidRPr="008E0EAC" w:rsidRDefault="00AB08EE" w:rsidP="00AB08EE">
            <w:pPr>
              <w:pBdr>
                <w:top w:val="nil"/>
                <w:left w:val="nil"/>
                <w:bottom w:val="nil"/>
                <w:right w:val="nil"/>
                <w:between w:val="nil"/>
                <w:bar w:val="nil"/>
              </w:pBdr>
              <w:jc w:val="both"/>
              <w:rPr>
                <w:rFonts w:eastAsia="Arial Unicode MS"/>
                <w:i/>
                <w:iCs/>
                <w:bdr w:val="nil"/>
              </w:rPr>
            </w:pPr>
            <w:r w:rsidRPr="008E0EAC">
              <w:rPr>
                <w:rFonts w:eastAsia="Arial Unicode MS"/>
                <w:i/>
                <w:iCs/>
                <w:bdr w:val="nil"/>
              </w:rPr>
              <w:t>- sutartis, pradėtas ir baigtas vykdyti per paskutinius 5 metus;</w:t>
            </w:r>
          </w:p>
          <w:p w14:paraId="3CFF9288" w14:textId="77777777" w:rsidR="00AB08EE" w:rsidRPr="008E0EAC" w:rsidRDefault="00AB08EE" w:rsidP="00AB08EE">
            <w:pPr>
              <w:pBdr>
                <w:top w:val="nil"/>
                <w:left w:val="nil"/>
                <w:bottom w:val="nil"/>
                <w:right w:val="nil"/>
                <w:between w:val="nil"/>
                <w:bar w:val="nil"/>
              </w:pBdr>
              <w:jc w:val="both"/>
              <w:rPr>
                <w:rFonts w:eastAsia="Arial Unicode MS"/>
                <w:i/>
                <w:iCs/>
                <w:bdr w:val="nil"/>
              </w:rPr>
            </w:pPr>
            <w:r w:rsidRPr="008E0EAC">
              <w:rPr>
                <w:rFonts w:eastAsia="Arial Unicode MS"/>
                <w:i/>
                <w:iCs/>
                <w:bdr w:val="nil"/>
              </w:rPr>
              <w:t xml:space="preserve">- sutartis, pradėtas vykdyti anksčiau nei prieš 5 metus, tačiau baigtas vykdyti per paskutinius 5 metus (tokiu atveju atliktų darbų sąraše nurodoma per paskutinius 5 </w:t>
            </w:r>
            <w:r w:rsidRPr="008E0EAC">
              <w:rPr>
                <w:rFonts w:eastAsia="Arial Unicode MS"/>
                <w:i/>
                <w:iCs/>
                <w:bdr w:val="nil"/>
              </w:rPr>
              <w:lastRenderedPageBreak/>
              <w:t>metus iki pasiūlymų pateikimo termino pabaigos atliktų darbų vertė);</w:t>
            </w:r>
          </w:p>
          <w:p w14:paraId="682A3EDD" w14:textId="30BF9881" w:rsidR="00AB08EE" w:rsidRPr="008E0EAC" w:rsidRDefault="00AB08EE" w:rsidP="00AB08EE">
            <w:pPr>
              <w:tabs>
                <w:tab w:val="left" w:pos="318"/>
              </w:tabs>
              <w:jc w:val="both"/>
              <w:rPr>
                <w:rFonts w:eastAsia="Arial Unicode MS"/>
                <w:i/>
                <w:iCs/>
                <w:bdr w:val="nil"/>
              </w:rPr>
            </w:pPr>
            <w:r w:rsidRPr="008E0EAC">
              <w:rPr>
                <w:rFonts w:eastAsia="Arial Unicode MS"/>
                <w:i/>
                <w:iCs/>
                <w:bdr w:val="nil"/>
              </w:rPr>
              <w:t>- tebevykdomas sutartis (tokiu atveju atliktų darbų sąraše nurodoma iki pasiūlymų pateikimo termino pabaigos jau atliktų darbų vertė).</w:t>
            </w:r>
            <w:bookmarkEnd w:id="36"/>
          </w:p>
          <w:p w14:paraId="37BA9CD8" w14:textId="77777777" w:rsidR="00AB08EE" w:rsidRPr="008E0EAC" w:rsidRDefault="00AB08EE" w:rsidP="00AB08EE">
            <w:pPr>
              <w:jc w:val="both"/>
            </w:pPr>
            <w:r w:rsidRPr="008E0EAC">
              <w:rPr>
                <w:i/>
              </w:rPr>
              <w:t>-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r w:rsidRPr="008E0EAC">
              <w:rPr>
                <w:rFonts w:eastAsia="Arial Unicode MS"/>
                <w:highlight w:val="yellow"/>
                <w:bdr w:val="nil"/>
              </w:rPr>
              <w:br/>
            </w:r>
          </w:p>
        </w:tc>
        <w:tc>
          <w:tcPr>
            <w:tcW w:w="4394" w:type="dxa"/>
            <w:shd w:val="clear" w:color="auto" w:fill="auto"/>
          </w:tcPr>
          <w:p w14:paraId="33851A40" w14:textId="77777777" w:rsidR="00AB08EE" w:rsidRPr="006B7D6F" w:rsidRDefault="00AB08EE" w:rsidP="00AB08EE">
            <w:pPr>
              <w:widowControl w:val="0"/>
              <w:tabs>
                <w:tab w:val="left" w:pos="344"/>
              </w:tabs>
              <w:jc w:val="both"/>
            </w:pPr>
            <w:r w:rsidRPr="006B7D6F">
              <w:lastRenderedPageBreak/>
              <w:t>Pateikiama:</w:t>
            </w:r>
          </w:p>
          <w:p w14:paraId="144CCFD6" w14:textId="2B8AA372" w:rsidR="00AB08EE" w:rsidRPr="0025272E" w:rsidRDefault="00AB08EE" w:rsidP="00AB08EE">
            <w:pPr>
              <w:pStyle w:val="Sraopastraipa"/>
              <w:widowControl w:val="0"/>
              <w:numPr>
                <w:ilvl w:val="0"/>
                <w:numId w:val="33"/>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25272E">
              <w:rPr>
                <w:bCs/>
                <w:sz w:val="24"/>
                <w:szCs w:val="24"/>
              </w:rPr>
              <w:t xml:space="preserve">užpildytas pagal konkurso sąlygų aprašo </w:t>
            </w:r>
            <w:r w:rsidR="00BC6A5A">
              <w:rPr>
                <w:bCs/>
                <w:sz w:val="24"/>
                <w:szCs w:val="24"/>
              </w:rPr>
              <w:t>8</w:t>
            </w:r>
            <w:r w:rsidRPr="0025272E">
              <w:rPr>
                <w:bCs/>
                <w:sz w:val="24"/>
                <w:szCs w:val="24"/>
              </w:rPr>
              <w:t xml:space="preserve"> priedą; </w:t>
            </w:r>
          </w:p>
          <w:p w14:paraId="61CDFC43" w14:textId="77777777" w:rsidR="00AB08EE" w:rsidRDefault="00AB08EE" w:rsidP="00AB08EE">
            <w:pPr>
              <w:tabs>
                <w:tab w:val="left" w:pos="177"/>
              </w:tabs>
              <w:ind w:left="34" w:hanging="34"/>
              <w:jc w:val="both"/>
              <w:rPr>
                <w:bCs/>
              </w:rPr>
            </w:pPr>
            <w:r w:rsidRPr="0025272E">
              <w:rPr>
                <w:bCs/>
                <w:lang w:eastAsia="lt-LT"/>
              </w:rPr>
              <w:t>2)</w:t>
            </w:r>
            <w:r w:rsidRPr="0025272E">
              <w:rPr>
                <w:bCs/>
              </w:rPr>
              <w:t xml:space="preserve"> užsakovų</w:t>
            </w:r>
            <w:r w:rsidRPr="00607C3D">
              <w:rPr>
                <w:bCs/>
              </w:rPr>
              <w:t xml:space="preserve"> (tiek viešųjų, tiek privačiųjų) pažymos, apie tai, kad svarbiausių darbų atlikimas ir galutiniai rezultatai buvo tinkami.</w:t>
            </w:r>
          </w:p>
          <w:p w14:paraId="36538708" w14:textId="77777777" w:rsidR="00AB08EE" w:rsidRDefault="00AB08EE" w:rsidP="00AB08EE">
            <w:pPr>
              <w:ind w:left="34"/>
              <w:jc w:val="both"/>
            </w:pPr>
          </w:p>
          <w:p w14:paraId="01A1E21D" w14:textId="77777777" w:rsidR="00AB08EE" w:rsidRDefault="00AB08EE" w:rsidP="00AB08EE">
            <w:pPr>
              <w:tabs>
                <w:tab w:val="left" w:pos="344"/>
                <w:tab w:val="left" w:pos="1665"/>
              </w:tabs>
              <w:jc w:val="both"/>
              <w:rPr>
                <w:i/>
              </w:rPr>
            </w:pPr>
            <w:r w:rsidRPr="00214A3B">
              <w:rPr>
                <w:i/>
              </w:rPr>
              <w:t>Pateikiami skenuoti dokumentai elektronine forma ar pasirašyti el. parašu</w:t>
            </w:r>
            <w:r>
              <w:rPr>
                <w:i/>
              </w:rPr>
              <w:t>.</w:t>
            </w:r>
          </w:p>
          <w:p w14:paraId="5BF3255C" w14:textId="7C7A79DC" w:rsidR="006729CF" w:rsidRPr="008E0EAC" w:rsidRDefault="006729CF" w:rsidP="006729CF">
            <w:pPr>
              <w:spacing w:line="257" w:lineRule="atLeast"/>
              <w:jc w:val="both"/>
            </w:pPr>
          </w:p>
        </w:tc>
      </w:tr>
    </w:tbl>
    <w:p w14:paraId="63A93E4C" w14:textId="55ED68DD" w:rsidR="00643286" w:rsidRDefault="00F90B99" w:rsidP="0056183B">
      <w:pPr>
        <w:tabs>
          <w:tab w:val="left" w:pos="1134"/>
          <w:tab w:val="left" w:pos="1276"/>
          <w:tab w:val="left" w:pos="1560"/>
        </w:tabs>
        <w:ind w:firstLine="709"/>
        <w:jc w:val="both"/>
        <w:rPr>
          <w:rFonts w:eastAsia="Calibri"/>
          <w:b/>
          <w:bCs/>
          <w:i/>
          <w:color w:val="000000" w:themeColor="text1"/>
          <w:lang w:eastAsia="lt-LT"/>
        </w:rPr>
      </w:pPr>
      <w:r>
        <w:rPr>
          <w:rFonts w:eastAsia="Calibri"/>
          <w:b/>
          <w:bCs/>
          <w:i/>
          <w:color w:val="000000" w:themeColor="text1"/>
          <w:lang w:eastAsia="lt-LT"/>
        </w:rPr>
        <w:t xml:space="preserve"> </w:t>
      </w:r>
      <w:r w:rsidR="0056183B" w:rsidRPr="0056183B">
        <w:rPr>
          <w:rFonts w:eastAsia="Calibri"/>
          <w:b/>
          <w:bCs/>
          <w:i/>
          <w:color w:val="000000" w:themeColor="text1"/>
          <w:lang w:eastAsia="lt-LT"/>
        </w:rPr>
        <w:t>Pastab</w:t>
      </w:r>
      <w:r w:rsidR="00643286">
        <w:rPr>
          <w:rFonts w:eastAsia="Calibri"/>
          <w:b/>
          <w:bCs/>
          <w:i/>
          <w:color w:val="000000" w:themeColor="text1"/>
          <w:lang w:eastAsia="lt-LT"/>
        </w:rPr>
        <w:t>os:</w:t>
      </w:r>
    </w:p>
    <w:p w14:paraId="29A63F28" w14:textId="7CEC5AC6" w:rsidR="00643286" w:rsidRDefault="00643286" w:rsidP="0056183B">
      <w:pPr>
        <w:tabs>
          <w:tab w:val="left" w:pos="1134"/>
          <w:tab w:val="left" w:pos="1276"/>
          <w:tab w:val="left" w:pos="1560"/>
        </w:tabs>
        <w:ind w:firstLine="709"/>
        <w:jc w:val="both"/>
        <w:rPr>
          <w:rFonts w:eastAsia="Calibri"/>
          <w:b/>
          <w:bCs/>
          <w:i/>
          <w:color w:val="000000" w:themeColor="text1"/>
          <w:lang w:eastAsia="lt-LT"/>
        </w:rPr>
      </w:pPr>
      <w:r>
        <w:rPr>
          <w:b/>
          <w:bCs/>
          <w:i/>
          <w:color w:val="000000" w:themeColor="text1"/>
        </w:rPr>
        <w:t>-</w:t>
      </w:r>
      <w:r w:rsidRPr="005206EB">
        <w:rPr>
          <w:b/>
          <w:bCs/>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p>
    <w:p w14:paraId="4D915188" w14:textId="00421DBC" w:rsidR="0056183B" w:rsidRDefault="00643286" w:rsidP="0056183B">
      <w:pPr>
        <w:tabs>
          <w:tab w:val="left" w:pos="1134"/>
          <w:tab w:val="left" w:pos="1276"/>
          <w:tab w:val="left" w:pos="1560"/>
        </w:tabs>
        <w:ind w:firstLine="709"/>
        <w:jc w:val="both"/>
        <w:rPr>
          <w:rFonts w:eastAsia="Calibri"/>
          <w:b/>
          <w:bCs/>
          <w:i/>
          <w:color w:val="000000" w:themeColor="text1"/>
          <w:lang w:eastAsia="lt-LT"/>
        </w:rPr>
      </w:pPr>
      <w:r>
        <w:rPr>
          <w:rFonts w:eastAsia="Calibri"/>
          <w:b/>
          <w:bCs/>
          <w:i/>
          <w:color w:val="000000" w:themeColor="text1"/>
          <w:lang w:eastAsia="lt-LT"/>
        </w:rPr>
        <w:t>-v</w:t>
      </w:r>
      <w:r w:rsidR="0056183B" w:rsidRPr="0056183B">
        <w:rPr>
          <w:rFonts w:eastAsia="Calibri"/>
          <w:b/>
          <w:bCs/>
          <w:i/>
          <w:color w:val="000000" w:themeColor="text1"/>
          <w:lang w:eastAsia="lt-LT"/>
        </w:rPr>
        <w:t xml:space="preserve">adovaujantis Viešųjų pirkimų tarnybos direktoriaus 2022 m. gruodžio 30 d. įsakymu Nr. 1S-240 patvirtintomis Pasiūlymo patikslinimo, papildymo ar paaiškinimo taisyklėmis, tiekėjai vieną kartą gali tikslinti tik pradinius kvalifikacijos duomenis (nepriklausomai, ar pateiktus su pasiūlymu ar </w:t>
      </w:r>
      <w:r w:rsidR="0056183B">
        <w:rPr>
          <w:rFonts w:eastAsia="Calibri"/>
          <w:b/>
          <w:bCs/>
          <w:i/>
          <w:color w:val="000000" w:themeColor="text1"/>
          <w:lang w:eastAsia="lt-LT"/>
        </w:rPr>
        <w:t>CPO</w:t>
      </w:r>
      <w:r w:rsidR="0056183B" w:rsidRPr="0056183B">
        <w:rPr>
          <w:rFonts w:eastAsia="Calibri"/>
          <w:b/>
          <w:bCs/>
          <w:i/>
          <w:color w:val="000000" w:themeColor="text1"/>
          <w:lang w:eastAsia="lt-LT"/>
        </w:rPr>
        <w:t xml:space="preserve"> prašymu). Tai reiškia, kad jeigu tiekėjo pateikti pradiniai kvalifikacijos duomenys bus neaiškūs, netikslūs, į tokį tiekėją dėl kvalifikacijos patikslinimo (dėl to paties klausimo) </w:t>
      </w:r>
      <w:r w:rsidR="0056183B">
        <w:rPr>
          <w:rFonts w:eastAsia="Calibri"/>
          <w:b/>
          <w:bCs/>
          <w:i/>
          <w:color w:val="000000" w:themeColor="text1"/>
          <w:lang w:eastAsia="lt-LT"/>
        </w:rPr>
        <w:t>CPO</w:t>
      </w:r>
      <w:r w:rsidR="0056183B" w:rsidRPr="0056183B">
        <w:rPr>
          <w:rFonts w:eastAsia="Calibri"/>
          <w:b/>
          <w:bCs/>
          <w:i/>
          <w:color w:val="000000" w:themeColor="text1"/>
          <w:lang w:eastAsia="lt-LT"/>
        </w:rPr>
        <w:t xml:space="preserve">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16D1C74C" w14:textId="4C06106B" w:rsidR="00135BBC" w:rsidRPr="00AD6BF3" w:rsidRDefault="00FB4A4D" w:rsidP="0056183B">
      <w:pPr>
        <w:tabs>
          <w:tab w:val="left" w:pos="1134"/>
          <w:tab w:val="left" w:pos="1276"/>
          <w:tab w:val="left" w:pos="1560"/>
        </w:tabs>
        <w:ind w:firstLine="709"/>
        <w:jc w:val="both"/>
        <w:rPr>
          <w:color w:val="000000" w:themeColor="text1"/>
        </w:rPr>
      </w:pPr>
      <w:r w:rsidRPr="00AD6BF3">
        <w:rPr>
          <w:color w:val="000000" w:themeColor="text1"/>
        </w:rPr>
        <w:t>18</w:t>
      </w:r>
      <w:r w:rsidR="00934DB8" w:rsidRPr="00AD6BF3">
        <w:rPr>
          <w:color w:val="000000" w:themeColor="text1"/>
        </w:rPr>
        <w:t xml:space="preserve">. </w:t>
      </w:r>
      <w:r w:rsidR="00135BBC" w:rsidRPr="00AD6BF3">
        <w:rPr>
          <w:color w:val="000000" w:themeColor="text1"/>
        </w:rPr>
        <w:t xml:space="preserve">CPO šiame pirkime dalyviams nenustato kokybės vadybos sistemos standartų, įskaitant ir prieinamumo neįgaliems standartus, pagal </w:t>
      </w:r>
      <w:r w:rsidR="00A97475" w:rsidRPr="00AD6BF3">
        <w:rPr>
          <w:color w:val="000000" w:themeColor="text1"/>
        </w:rPr>
        <w:t>VPĮ</w:t>
      </w:r>
      <w:r w:rsidR="00135BBC" w:rsidRPr="00AD6BF3">
        <w:rPr>
          <w:color w:val="000000" w:themeColor="text1"/>
        </w:rPr>
        <w:t xml:space="preserve"> 48 str.</w:t>
      </w:r>
    </w:p>
    <w:p w14:paraId="08D77306" w14:textId="33E99705" w:rsidR="00135BBC" w:rsidRPr="00135BBC" w:rsidRDefault="00FB4A4D" w:rsidP="00923C71">
      <w:pPr>
        <w:widowControl w:val="0"/>
        <w:tabs>
          <w:tab w:val="left" w:pos="1134"/>
        </w:tabs>
        <w:ind w:firstLine="709"/>
        <w:contextualSpacing/>
        <w:jc w:val="both"/>
        <w:rPr>
          <w:lang w:eastAsia="lt-LT"/>
        </w:rPr>
      </w:pPr>
      <w:r>
        <w:rPr>
          <w:bCs/>
          <w:lang w:eastAsia="lt-LT"/>
        </w:rPr>
        <w:t>19</w:t>
      </w:r>
      <w:r w:rsidR="00934DB8" w:rsidRPr="00934DB8">
        <w:rPr>
          <w:bCs/>
          <w:lang w:eastAsia="lt-LT"/>
        </w:rPr>
        <w:t>.</w:t>
      </w:r>
      <w:r w:rsidR="00934DB8">
        <w:rPr>
          <w:b/>
          <w:bCs/>
          <w:lang w:eastAsia="lt-LT"/>
        </w:rPr>
        <w:t xml:space="preserve"> </w:t>
      </w:r>
      <w:r w:rsidR="00135BBC" w:rsidRPr="00135BBC">
        <w:rPr>
          <w:b/>
          <w:bCs/>
          <w:lang w:eastAsia="lt-LT"/>
        </w:rPr>
        <w:t>Prekių, paslaugų ar darbų energijos vartojimo efektyvumo reikalavimai:</w:t>
      </w:r>
      <w:r w:rsidR="00135BBC" w:rsidRPr="00135BBC">
        <w:rPr>
          <w:b/>
          <w:lang w:eastAsia="lt-LT"/>
        </w:rPr>
        <w:t xml:space="preserve"> </w:t>
      </w:r>
      <w:r w:rsidR="00135BBC" w:rsidRPr="00135BBC">
        <w:rPr>
          <w:lang w:eastAsia="lt-LT"/>
        </w:rPr>
        <w:t>Perkančio</w:t>
      </w:r>
      <w:r w:rsidR="007C5A37">
        <w:rPr>
          <w:lang w:eastAsia="lt-LT"/>
        </w:rPr>
        <w:t xml:space="preserve">sios </w:t>
      </w:r>
      <w:r w:rsidR="00135BBC" w:rsidRPr="00135BBC">
        <w:rPr>
          <w:lang w:eastAsia="lt-LT"/>
        </w:rPr>
        <w:t>organizacij</w:t>
      </w:r>
      <w:r w:rsidR="007C5A37">
        <w:rPr>
          <w:lang w:eastAsia="lt-LT"/>
        </w:rPr>
        <w:t>os</w:t>
      </w:r>
      <w:r w:rsidR="00135BBC" w:rsidRPr="00135BBC">
        <w:rPr>
          <w:lang w:eastAsia="lt-LT"/>
        </w:rPr>
        <w:t xml:space="preserve">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4C645A70" w14:textId="04EE26FC" w:rsidR="00135BBC" w:rsidRPr="00135BBC" w:rsidRDefault="00934DB8" w:rsidP="00923C71">
      <w:pPr>
        <w:widowControl w:val="0"/>
        <w:tabs>
          <w:tab w:val="left" w:pos="1134"/>
        </w:tabs>
        <w:ind w:firstLine="709"/>
        <w:contextualSpacing/>
        <w:jc w:val="both"/>
        <w:rPr>
          <w:rFonts w:eastAsia="Calibri"/>
          <w:lang w:eastAsia="lt-LT"/>
        </w:rPr>
      </w:pPr>
      <w:r w:rsidRPr="00934DB8">
        <w:rPr>
          <w:bCs/>
          <w:lang w:eastAsia="lt-LT"/>
        </w:rPr>
        <w:t>2</w:t>
      </w:r>
      <w:r w:rsidR="00FB4A4D">
        <w:rPr>
          <w:bCs/>
          <w:lang w:eastAsia="lt-LT"/>
        </w:rPr>
        <w:t>0</w:t>
      </w:r>
      <w:r w:rsidRPr="00934DB8">
        <w:rPr>
          <w:bCs/>
          <w:lang w:eastAsia="lt-LT"/>
        </w:rPr>
        <w:t>.</w:t>
      </w:r>
      <w:r>
        <w:rPr>
          <w:b/>
          <w:bCs/>
          <w:lang w:eastAsia="lt-LT"/>
        </w:rPr>
        <w:t xml:space="preserve"> </w:t>
      </w:r>
      <w:r w:rsidR="00135BBC" w:rsidRPr="00135BBC">
        <w:rPr>
          <w:b/>
          <w:bCs/>
          <w:lang w:eastAsia="lt-LT"/>
        </w:rPr>
        <w:t>Reikalavimai ir (arba) kriterijai dėl statinio informacinio modeliavimo metodų taikymo</w:t>
      </w:r>
      <w:r w:rsidR="00135BBC" w:rsidRPr="00135BBC">
        <w:rPr>
          <w:lang w:eastAsia="lt-LT"/>
        </w:rPr>
        <w:t xml:space="preserve"> Lietuvos Respublikos Vyriausybės ar jos įgaliotos institucijos nustatytais atvejais ir tvarka:</w:t>
      </w:r>
      <w:r w:rsidR="00135BBC" w:rsidRPr="00135BBC">
        <w:rPr>
          <w:b/>
          <w:bCs/>
          <w:lang w:eastAsia="lt-LT"/>
        </w:rPr>
        <w:t xml:space="preserve"> </w:t>
      </w:r>
      <w:r w:rsidR="00135BBC" w:rsidRPr="00135BBC">
        <w:rPr>
          <w:lang w:eastAsia="lt-LT"/>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70381A87" w14:textId="676B6BC6" w:rsidR="00135BBC" w:rsidRPr="00135BBC" w:rsidRDefault="00934DB8" w:rsidP="00923C71">
      <w:pPr>
        <w:widowControl w:val="0"/>
        <w:tabs>
          <w:tab w:val="left" w:pos="1134"/>
        </w:tabs>
        <w:ind w:firstLine="709"/>
        <w:jc w:val="both"/>
        <w:rPr>
          <w:rFonts w:eastAsia="Calibri"/>
          <w:lang w:eastAsia="lt-LT"/>
        </w:rPr>
      </w:pPr>
      <w:r>
        <w:rPr>
          <w:rFonts w:eastAsia="Calibri"/>
          <w:lang w:eastAsia="lt-LT"/>
        </w:rPr>
        <w:t>2</w:t>
      </w:r>
      <w:r w:rsidR="00FB4A4D">
        <w:rPr>
          <w:rFonts w:eastAsia="Calibri"/>
          <w:lang w:eastAsia="lt-LT"/>
        </w:rPr>
        <w:t>1</w:t>
      </w:r>
      <w:r>
        <w:rPr>
          <w:rFonts w:eastAsia="Calibri"/>
          <w:lang w:eastAsia="lt-LT"/>
        </w:rPr>
        <w:t xml:space="preserve">. </w:t>
      </w:r>
      <w:r w:rsidR="00135BBC" w:rsidRPr="00135BBC">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00135BBC" w:rsidRPr="00135BBC">
        <w:rPr>
          <w:rFonts w:eastAsia="Calibri"/>
          <w:i/>
          <w:lang w:eastAsia="lt-LT"/>
        </w:rPr>
        <w:t>Apostille</w:t>
      </w:r>
      <w:proofErr w:type="spellEnd"/>
      <w:r w:rsidR="00135BBC" w:rsidRPr="00135BBC">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35BBC" w:rsidRPr="00135BBC">
        <w:rPr>
          <w:rFonts w:eastAsia="Calibri"/>
          <w:i/>
          <w:lang w:eastAsia="lt-LT"/>
        </w:rPr>
        <w:t>Apostille</w:t>
      </w:r>
      <w:proofErr w:type="spellEnd"/>
      <w:r w:rsidR="00135BBC" w:rsidRPr="00135BBC">
        <w:rPr>
          <w:rFonts w:eastAsia="Calibri"/>
          <w:lang w:eastAsia="lt-LT"/>
        </w:rPr>
        <w:t>).</w:t>
      </w:r>
    </w:p>
    <w:p w14:paraId="335E9AF7" w14:textId="228F1A3C" w:rsidR="00135BBC" w:rsidRPr="00135BBC" w:rsidRDefault="00934DB8" w:rsidP="00923C71">
      <w:pPr>
        <w:tabs>
          <w:tab w:val="left" w:pos="1134"/>
        </w:tabs>
        <w:ind w:firstLine="709"/>
        <w:jc w:val="both"/>
        <w:rPr>
          <w:lang w:eastAsia="lt-LT"/>
        </w:rPr>
      </w:pPr>
      <w:r>
        <w:rPr>
          <w:lang w:eastAsia="lt-LT"/>
        </w:rPr>
        <w:t>2</w:t>
      </w:r>
      <w:r w:rsidR="00FB4A4D">
        <w:rPr>
          <w:lang w:eastAsia="lt-LT"/>
        </w:rPr>
        <w:t>2</w:t>
      </w:r>
      <w:r>
        <w:rPr>
          <w:lang w:eastAsia="lt-LT"/>
        </w:rPr>
        <w:t xml:space="preserve">. </w:t>
      </w:r>
      <w:r w:rsidR="00135BBC" w:rsidRPr="00135BBC">
        <w:rPr>
          <w:lang w:eastAsia="lt-LT"/>
        </w:rPr>
        <w:t xml:space="preserve">Šiame konkurso sąlygų apraše vartojamos ūkio subjekto, kurio pajėgumais remiamasi, </w:t>
      </w:r>
      <w:r w:rsidR="00135BBC" w:rsidRPr="00135BBC">
        <w:t>subrangov</w:t>
      </w:r>
      <w:r w:rsidR="00135BBC" w:rsidRPr="00135BBC">
        <w:rPr>
          <w:lang w:eastAsia="lt-LT"/>
        </w:rPr>
        <w:t>o</w:t>
      </w:r>
      <w:r w:rsidR="00F0036E" w:rsidRPr="00F0036E">
        <w:rPr>
          <w:lang w:eastAsia="lt-LT"/>
        </w:rPr>
        <w:t xml:space="preserve"> </w:t>
      </w:r>
      <w:r w:rsidR="00135BBC" w:rsidRPr="00F0036E">
        <w:rPr>
          <w:lang w:eastAsia="lt-LT"/>
        </w:rPr>
        <w:t xml:space="preserve"> </w:t>
      </w:r>
      <w:r w:rsidR="00135BBC" w:rsidRPr="00135BBC">
        <w:rPr>
          <w:lang w:eastAsia="lt-LT"/>
        </w:rPr>
        <w:t>sąvokų reikšmės:</w:t>
      </w:r>
    </w:p>
    <w:p w14:paraId="4F6BBB30" w14:textId="5C6F5C33" w:rsidR="00135BBC" w:rsidRPr="00135BBC" w:rsidRDefault="00934DB8" w:rsidP="00923C71">
      <w:pPr>
        <w:tabs>
          <w:tab w:val="left" w:pos="1134"/>
          <w:tab w:val="left" w:pos="1276"/>
        </w:tabs>
        <w:ind w:firstLine="709"/>
        <w:jc w:val="both"/>
        <w:rPr>
          <w:b/>
          <w:bCs/>
          <w:lang w:eastAsia="lt-LT"/>
        </w:rPr>
      </w:pPr>
      <w:bookmarkStart w:id="38" w:name="_Hlk128677156"/>
      <w:r w:rsidRPr="00934DB8">
        <w:rPr>
          <w:bCs/>
          <w:lang w:eastAsia="lt-LT"/>
        </w:rPr>
        <w:t>2</w:t>
      </w:r>
      <w:r w:rsidR="00FB4A4D">
        <w:rPr>
          <w:bCs/>
          <w:lang w:eastAsia="lt-LT"/>
        </w:rPr>
        <w:t>2</w:t>
      </w:r>
      <w:r w:rsidRPr="00934DB8">
        <w:rPr>
          <w:bCs/>
          <w:lang w:eastAsia="lt-LT"/>
        </w:rPr>
        <w:t>.1.</w:t>
      </w:r>
      <w:r>
        <w:rPr>
          <w:b/>
          <w:bCs/>
          <w:lang w:eastAsia="lt-LT"/>
        </w:rPr>
        <w:t xml:space="preserve"> </w:t>
      </w:r>
      <w:r w:rsidR="00135BBC" w:rsidRPr="00135BBC">
        <w:rPr>
          <w:b/>
          <w:bCs/>
          <w:lang w:eastAsia="lt-LT"/>
        </w:rPr>
        <w:t xml:space="preserve">ūkio subjektas, kurio pajėgumais remiamasi </w:t>
      </w:r>
      <w:r w:rsidR="00135BBC" w:rsidRPr="00135BBC">
        <w:rPr>
          <w:bCs/>
          <w:lang w:eastAsia="lt-LT"/>
        </w:rPr>
        <w:t>– tiekėjo pirkimo sutarties vykdymui pasitelkiamas trečiasis asmuo, kurio kvalifikacija tiekėjas remiasi, kad atitiktų kvalifikacijos reikalavimus;</w:t>
      </w:r>
    </w:p>
    <w:p w14:paraId="72F908E2" w14:textId="6BAA1DA9" w:rsidR="00135BBC" w:rsidRPr="00135BBC" w:rsidRDefault="00934DB8" w:rsidP="00923C71">
      <w:pPr>
        <w:tabs>
          <w:tab w:val="left" w:pos="1134"/>
          <w:tab w:val="left" w:pos="1276"/>
        </w:tabs>
        <w:ind w:firstLine="709"/>
        <w:jc w:val="both"/>
        <w:rPr>
          <w:b/>
          <w:bCs/>
          <w:lang w:eastAsia="lt-LT"/>
        </w:rPr>
      </w:pPr>
      <w:r w:rsidRPr="00934DB8">
        <w:rPr>
          <w:bCs/>
          <w:lang w:eastAsia="lt-LT"/>
        </w:rPr>
        <w:lastRenderedPageBreak/>
        <w:t>2</w:t>
      </w:r>
      <w:r w:rsidR="00FB4A4D">
        <w:rPr>
          <w:bCs/>
          <w:lang w:eastAsia="lt-LT"/>
        </w:rPr>
        <w:t>2</w:t>
      </w:r>
      <w:r w:rsidRPr="00934DB8">
        <w:rPr>
          <w:bCs/>
          <w:lang w:eastAsia="lt-LT"/>
        </w:rPr>
        <w:t>.2.</w:t>
      </w:r>
      <w:r>
        <w:rPr>
          <w:b/>
          <w:bCs/>
          <w:lang w:eastAsia="lt-LT"/>
        </w:rPr>
        <w:t xml:space="preserve"> </w:t>
      </w:r>
      <w:r w:rsidR="00135BBC" w:rsidRPr="00135BBC">
        <w:rPr>
          <w:b/>
          <w:bCs/>
          <w:lang w:eastAsia="lt-LT"/>
        </w:rPr>
        <w:t>subrangovas, kurio pajėgumais tiekėjas nesiremia (toliau – subrangovas) –</w:t>
      </w:r>
      <w:r w:rsidR="00135BBC" w:rsidRPr="00135BBC">
        <w:rPr>
          <w:bCs/>
          <w:lang w:eastAsia="lt-LT"/>
        </w:rPr>
        <w:t xml:space="preserve"> tiekėjo pirkimo sutarties vykdymui pasitelkiamas trečiasis asmuo, kurio kvalifikacija tiekėjas nesiremia, kad atitiktų kvalifikacijos reikalavimus;</w:t>
      </w:r>
    </w:p>
    <w:bookmarkEnd w:id="38"/>
    <w:p w14:paraId="56D6CE3F" w14:textId="6ABAB292" w:rsidR="00135BBC" w:rsidRPr="00135BBC" w:rsidRDefault="00BF6BCB" w:rsidP="00923C71">
      <w:pPr>
        <w:tabs>
          <w:tab w:val="left" w:pos="1134"/>
        </w:tabs>
        <w:ind w:firstLine="709"/>
        <w:jc w:val="both"/>
        <w:rPr>
          <w:lang w:eastAsia="lt-LT"/>
        </w:rPr>
      </w:pPr>
      <w:r>
        <w:t>2</w:t>
      </w:r>
      <w:r w:rsidR="00FB4A4D">
        <w:t>3</w:t>
      </w:r>
      <w:r>
        <w:t xml:space="preserve">. </w:t>
      </w:r>
      <w:r w:rsidR="00135BBC" w:rsidRPr="00135BBC">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subjektų elgesys turėtų būti kvalifikuojamas kaip draudžiamas susitarimas. To paties ūkio subjekto, kurio pajėgumais remiamasi, ir (ar) subrangovo dalyvavimas kelių tiekėjų pasiūlymuose nėra ribojamas</w:t>
      </w:r>
      <w:r w:rsidR="00135BBC" w:rsidRPr="00135BBC">
        <w:rPr>
          <w:lang w:eastAsia="lt-LT"/>
        </w:rPr>
        <w:t xml:space="preserve">. </w:t>
      </w:r>
    </w:p>
    <w:p w14:paraId="09B32261" w14:textId="7CB9B922" w:rsidR="00135BBC" w:rsidRPr="00135BBC" w:rsidRDefault="003D674C" w:rsidP="00923C71">
      <w:pPr>
        <w:tabs>
          <w:tab w:val="left" w:pos="1134"/>
        </w:tabs>
        <w:ind w:firstLine="709"/>
        <w:jc w:val="both"/>
        <w:rPr>
          <w:lang w:eastAsia="lt-LT"/>
        </w:rPr>
      </w:pPr>
      <w:r>
        <w:rPr>
          <w:rFonts w:eastAsia="Calibri"/>
        </w:rPr>
        <w:t>2</w:t>
      </w:r>
      <w:r w:rsidR="00FB4A4D">
        <w:rPr>
          <w:rFonts w:eastAsia="Calibri"/>
        </w:rPr>
        <w:t>4</w:t>
      </w:r>
      <w:r>
        <w:rPr>
          <w:rFonts w:eastAsia="Calibri"/>
        </w:rPr>
        <w:t xml:space="preserve">. </w:t>
      </w:r>
      <w:r w:rsidR="00135BBC" w:rsidRPr="00135BBC">
        <w:rPr>
          <w:rFonts w:eastAsia="Calibri"/>
        </w:rPr>
        <w:t xml:space="preserve">Tiekėjas nustatytų kvalifikacijos reikalavimų atitikimui gali remtis </w:t>
      </w:r>
      <w:r w:rsidR="00135BBC" w:rsidRPr="00135BBC">
        <w:rPr>
          <w:rFonts w:eastAsia="Calibri"/>
          <w:b/>
        </w:rPr>
        <w:t>kitų ūkio subjektų</w:t>
      </w:r>
      <w:r w:rsidR="00135BBC" w:rsidRPr="00135BBC">
        <w:rPr>
          <w:rFonts w:eastAsia="Calibri"/>
        </w:rPr>
        <w:t xml:space="preserve"> (tiek juridinių, tiek fizinių asmenų) pajėgumais (t. y. kitų ūkio subjektų kvalifikacija). </w:t>
      </w:r>
      <w:r w:rsidR="00135BBC" w:rsidRPr="00135BBC">
        <w:rPr>
          <w:rFonts w:eastAsia="Calibri"/>
          <w:b/>
          <w:bCs/>
        </w:rPr>
        <w:t>Kiti ūkio subjektai turi būti nurodomi konkurso sąlygų aprašo 1 priede.</w:t>
      </w:r>
      <w:r w:rsidR="00135BBC" w:rsidRPr="00135BBC">
        <w:rPr>
          <w:rFonts w:eastAsia="Calibri"/>
        </w:rPr>
        <w:t xml:space="preserve"> </w:t>
      </w:r>
      <w:r w:rsidR="00135BBC" w:rsidRPr="00135BBC">
        <w:rPr>
          <w:color w:val="000000"/>
        </w:rPr>
        <w:t xml:space="preserve">Jeigu reikalaujama išsilavinimo ar profesinės kvalifikacijos, kaip nustatyta </w:t>
      </w:r>
      <w:r w:rsidR="00A97475">
        <w:rPr>
          <w:color w:val="000000"/>
        </w:rPr>
        <w:t>VPĮ</w:t>
      </w:r>
      <w:r w:rsidR="00135BBC" w:rsidRPr="00135BBC">
        <w:rPr>
          <w:color w:val="000000"/>
        </w:rPr>
        <w:t xml:space="preserve"> 51 str. 7 d. 7 p., ar profesinės patirties, tiekėjas gali remtis kitų ūkio subjektų pajėgumais tik tuo atveju</w:t>
      </w:r>
      <w:r w:rsidR="00135BBC" w:rsidRPr="00135BBC">
        <w:rPr>
          <w:rFonts w:eastAsia="Calibri"/>
        </w:rPr>
        <w:t xml:space="preserve">, jeigu tie subjektai patys vykdys įsipareigojimus, kuriems reikia jų turimų pajėgumų. </w:t>
      </w:r>
      <w:bookmarkStart w:id="39" w:name="_Hlk128677206"/>
      <w:r w:rsidR="00135BBC" w:rsidRPr="00135BBC">
        <w:rPr>
          <w:rFonts w:eastAsia="Calibri"/>
        </w:rPr>
        <w:t xml:space="preserve">Tiekėjas </w:t>
      </w:r>
      <w:r w:rsidR="00135BBC" w:rsidRPr="00135BBC">
        <w:rPr>
          <w:color w:val="000000"/>
        </w:rPr>
        <w:t xml:space="preserve">turi pareigą CPO </w:t>
      </w:r>
      <w:r w:rsidR="00135BBC" w:rsidRPr="00135BBC">
        <w:rPr>
          <w:b/>
          <w:bCs/>
          <w:color w:val="000000"/>
        </w:rPr>
        <w:t>pasiūlyme įrodyti, kad per visą pirkimo sutarties vykdymo laikotarpį ūkio subjekto, kurio pajėgumais buvo pasiremta, ištekliai tiekėjui bus prieinami</w:t>
      </w:r>
      <w:r w:rsidR="00135BBC" w:rsidRPr="00135BBC">
        <w:rPr>
          <w:color w:val="000000"/>
        </w:rPr>
        <w:t xml:space="preserve"> </w:t>
      </w:r>
      <w:r w:rsidR="00135BBC" w:rsidRPr="00135BBC">
        <w:rPr>
          <w:rFonts w:eastAsia="Calibri"/>
        </w:rPr>
        <w:t xml:space="preserve">(t. y. </w:t>
      </w:r>
      <w:r w:rsidR="00135BBC" w:rsidRPr="00135BBC">
        <w:rPr>
          <w:rFonts w:eastAsia="Calibri"/>
          <w:b/>
          <w:bCs/>
        </w:rPr>
        <w:t>kartu su pasiūlymu pateikti tai patvirtinančius dokumentus</w:t>
      </w:r>
      <w:r w:rsidR="00135BBC" w:rsidRPr="00135BBC">
        <w:rPr>
          <w:rFonts w:eastAsia="Calibri"/>
        </w:rPr>
        <w:t xml:space="preserve">: dvišalę pasirašytą sutartį, ketinimų protokolą ar pan.). </w:t>
      </w:r>
      <w:r w:rsidR="00135BBC" w:rsidRPr="00135BBC">
        <w:rPr>
          <w:rFonts w:eastAsia="Calibri"/>
          <w:b/>
        </w:rPr>
        <w:t>Svarbu, kad šis dokumentas būtų sudarytas iki tiekėjui pateikiant pasiūlymą</w:t>
      </w:r>
      <w:bookmarkEnd w:id="39"/>
      <w:r w:rsidR="00135BBC" w:rsidRPr="00135BBC">
        <w:rPr>
          <w:rFonts w:eastAsia="Calibri"/>
          <w:b/>
        </w:rPr>
        <w:t>.</w:t>
      </w:r>
      <w:r w:rsidR="00135BBC" w:rsidRPr="00135BBC">
        <w:rPr>
          <w:rFonts w:eastAsia="Calibri"/>
        </w:rPr>
        <w:t xml:space="preserve"> Taip pat kartu su tiekėjo EBVPD privalo būti pateikti ir šių ūkio subjektų EBVPD</w:t>
      </w:r>
      <w:r w:rsidR="00135BBC" w:rsidRPr="00135BBC">
        <w:rPr>
          <w:lang w:eastAsia="lt-LT"/>
        </w:rPr>
        <w:t>. Jei tiekėjo pasiūlymas galėtų būti pripažintas laimėjusiu</w:t>
      </w:r>
      <w:r w:rsidR="00057543" w:rsidRPr="003019AA">
        <w:rPr>
          <w:lang w:eastAsia="lt-LT"/>
        </w:rPr>
        <w:t xml:space="preserve"> (arba </w:t>
      </w:r>
      <w:r w:rsidR="00186D03">
        <w:rPr>
          <w:lang w:eastAsia="lt-LT"/>
        </w:rPr>
        <w:t>CPO</w:t>
      </w:r>
      <w:r w:rsidR="00057543" w:rsidRPr="003019AA">
        <w:rPr>
          <w:lang w:eastAsia="lt-LT"/>
        </w:rPr>
        <w:t xml:space="preserve"> pareikalavus kitais atvejais)</w:t>
      </w:r>
      <w:r w:rsidR="00135BBC" w:rsidRPr="00135BBC">
        <w:rPr>
          <w:lang w:eastAsia="lt-LT"/>
        </w:rPr>
        <w:t xml:space="preserve">, turi būti pateikti </w:t>
      </w:r>
      <w:r w:rsidR="00135BBC" w:rsidRPr="00135BBC">
        <w:rPr>
          <w:rFonts w:eastAsia="Calibri"/>
        </w:rPr>
        <w:t>dokumentai, įrodantys, kad ūkio subjektai, kurių pajėgumais tiekėjas ketina remtis, neatitinka šio konkurso sąlygų aprašo 1</w:t>
      </w:r>
      <w:r w:rsidR="00582131">
        <w:rPr>
          <w:rFonts w:eastAsia="Calibri"/>
        </w:rPr>
        <w:t>6</w:t>
      </w:r>
      <w:r w:rsidR="00135BBC" w:rsidRPr="00135BBC">
        <w:rPr>
          <w:rFonts w:eastAsia="Calibri"/>
        </w:rPr>
        <w:t xml:space="preserve">.1 p. nustatytų pašalinimo pagrindų ir atitinka konkurso sąlygų aprašo </w:t>
      </w:r>
      <w:r w:rsidR="00404DF9">
        <w:rPr>
          <w:rFonts w:eastAsia="Calibri"/>
        </w:rPr>
        <w:t>17</w:t>
      </w:r>
      <w:r w:rsidR="003E49D3">
        <w:rPr>
          <w:rFonts w:eastAsia="Calibri"/>
        </w:rPr>
        <w:t>.1.</w:t>
      </w:r>
      <w:r w:rsidR="00135BBC" w:rsidRPr="00135BBC">
        <w:rPr>
          <w:rFonts w:eastAsia="Calibri"/>
        </w:rPr>
        <w:t xml:space="preserve"> p. nustatytus kvalifikacijos reikalavimus</w:t>
      </w:r>
      <w:r w:rsidR="00186D03" w:rsidRPr="00186D03">
        <w:rPr>
          <w:rFonts w:eastAsia="Calibri"/>
        </w:rPr>
        <w:t xml:space="preserve"> </w:t>
      </w:r>
      <w:r w:rsidR="00186D03">
        <w:rPr>
          <w:rFonts w:eastAsia="Calibri"/>
        </w:rPr>
        <w:t>(</w:t>
      </w:r>
      <w:r w:rsidR="00186D03" w:rsidRPr="005206EB">
        <w:rPr>
          <w:rFonts w:eastAsia="Calibri"/>
        </w:rPr>
        <w:t xml:space="preserve">jeigu </w:t>
      </w:r>
      <w:r w:rsidR="00186D03" w:rsidRPr="00BB1690">
        <w:rPr>
          <w:rFonts w:eastAsia="Calibri"/>
        </w:rPr>
        <w:t>atitiktį jiems tiekėjas grindžia pasitelkiamo kito ūkio subjekto pajėgumais)</w:t>
      </w:r>
      <w:r w:rsidR="0067540D" w:rsidRPr="003E49D3">
        <w:rPr>
          <w:rFonts w:eastAsia="Calibri"/>
        </w:rPr>
        <w:t xml:space="preserve">. </w:t>
      </w:r>
      <w:r w:rsidR="00135BBC" w:rsidRPr="00057543">
        <w:rPr>
          <w:rFonts w:eastAsia="Calibri"/>
        </w:rPr>
        <w:t>Jeigu</w:t>
      </w:r>
      <w:r w:rsidR="00135BBC" w:rsidRPr="00135BBC">
        <w:rPr>
          <w:rFonts w:eastAsia="Calibri"/>
        </w:rPr>
        <w:t xml:space="preserve"> ūkio subjektas netenkina jam nustatyto bent vieno kvalifikacijos reikalavimo arba jo padėtis atitinka bent vieną konkurso sąlygų apraše nustatytą pašalinimo pagrindą</w:t>
      </w:r>
      <w:r w:rsidR="00135BBC" w:rsidRPr="00135BBC">
        <w:t>,</w:t>
      </w:r>
      <w:r w:rsidR="00135BBC" w:rsidRPr="00135BBC">
        <w:rPr>
          <w:rFonts w:eastAsia="Calibri"/>
        </w:rPr>
        <w:t xml:space="preserve"> CPO turi pareikalauti per jos nustatytą terminą pakeisti jį reikalavimus atitinkančiu ūkio subjektu. Tiekėju</w:t>
      </w:r>
      <w:r w:rsidR="00DF66F9">
        <w:rPr>
          <w:rFonts w:eastAsia="Calibri"/>
        </w:rPr>
        <w:t xml:space="preserve">i, </w:t>
      </w:r>
      <w:r w:rsidR="00135BBC" w:rsidRPr="00135BBC">
        <w:rPr>
          <w:rFonts w:eastAsia="Calibri"/>
        </w:rPr>
        <w:t xml:space="preserve">nepakeitus tokio ūkio subjekto kitu, atitinkančiu nustatytus reikalavimus, tiekėjas yra atmetamas. </w:t>
      </w:r>
      <w:bookmarkStart w:id="40" w:name="_Hlk128677290"/>
      <w:r w:rsidR="00135BBC" w:rsidRPr="00135BBC">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00B2650D">
        <w:rPr>
          <w:rFonts w:eastAsia="Calibri"/>
          <w:b/>
        </w:rPr>
        <w:t>.</w:t>
      </w:r>
      <w:bookmarkEnd w:id="40"/>
      <w:r w:rsidR="00135BBC" w:rsidRPr="00135BBC">
        <w:rPr>
          <w:lang w:eastAsia="lt-LT"/>
        </w:rPr>
        <w:t xml:space="preserve"> </w:t>
      </w:r>
    </w:p>
    <w:p w14:paraId="383A8E66" w14:textId="77777777" w:rsidR="00135BBC" w:rsidRPr="00135BBC" w:rsidRDefault="00135BBC" w:rsidP="00923C71">
      <w:pPr>
        <w:tabs>
          <w:tab w:val="left" w:pos="1134"/>
        </w:tabs>
        <w:ind w:left="-10" w:firstLine="709"/>
        <w:jc w:val="both"/>
        <w:rPr>
          <w:i/>
          <w:iCs/>
          <w:lang w:eastAsia="lt-LT"/>
        </w:rPr>
      </w:pPr>
      <w:r w:rsidRPr="00135BBC">
        <w:rPr>
          <w:i/>
          <w:iCs/>
          <w:lang w:eastAsia="lt-LT"/>
        </w:rPr>
        <w:t xml:space="preserve">Pastaba. Jei dvišaliame dokumente (sutartyje, ketinimų protokole ar pan.) juridinis ar fizinis asmuo yra įvardijamas ne ūkio subjektu, kurio pajėgumais remiamasi, o </w:t>
      </w:r>
      <w:r w:rsidRPr="00135BBC">
        <w:rPr>
          <w:i/>
          <w:iCs/>
        </w:rPr>
        <w:t>subrangov</w:t>
      </w:r>
      <w:r w:rsidRPr="00135BBC">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975AA82" w14:textId="7C005019" w:rsidR="00135BBC" w:rsidRPr="00BB1690" w:rsidRDefault="003D674C" w:rsidP="003E49D3">
      <w:pPr>
        <w:tabs>
          <w:tab w:val="left" w:pos="1134"/>
        </w:tabs>
        <w:ind w:firstLine="709"/>
        <w:jc w:val="both"/>
      </w:pPr>
      <w:r>
        <w:t>2</w:t>
      </w:r>
      <w:r w:rsidR="00FB4A4D">
        <w:t>5</w:t>
      </w:r>
      <w:r>
        <w:t xml:space="preserve">. </w:t>
      </w:r>
      <w:r w:rsidR="00135BBC" w:rsidRPr="00135BBC">
        <w:t xml:space="preserve">Tiekėjas pirkimo sutarties vykdymui gali pasitelkti </w:t>
      </w:r>
      <w:r w:rsidR="00135BBC" w:rsidRPr="00135BBC">
        <w:rPr>
          <w:b/>
        </w:rPr>
        <w:t>subrangovus</w:t>
      </w:r>
      <w:r w:rsidR="00135BBC" w:rsidRPr="00135BBC">
        <w:t xml:space="preserve"> (tokiais laikomi tretieji asmenys, kurie vykdys sutartines tiekėjo prievoles, tačiau tiekėjas nesiremia jų pajėgumais (kvalifikacija), kad atitiktų kvalifikacijos reikalavimus). </w:t>
      </w:r>
      <w:r w:rsidR="00AC5E22" w:rsidRPr="00EC13DD">
        <w:rPr>
          <w:lang w:eastAsia="lt-LT"/>
        </w:rPr>
        <w:t>Tiekėjas savo pasiūlyme (konkurso sąlygų aprašo 1 priede) privalo nurodyti, kokiai pirkimo sutarties daliai ir kokius subtiekėjus, jeigu jie yra žinomi, jis ketina pasitelkti.</w:t>
      </w:r>
      <w:r w:rsidR="00B2650D">
        <w:rPr>
          <w:i/>
          <w:iCs/>
        </w:rPr>
        <w:t xml:space="preserve"> </w:t>
      </w:r>
      <w:r w:rsidR="00135BBC" w:rsidRPr="00B2650D">
        <w:t>CPO nereikalauja, kad tiekėjas pateiktų subrangovų EBVPD ir nevertina jų informacijos dėl pašalinimo pagrindų ir kvalifikacijos. Nors CPO nevertina subrangovų kvalifikacijos, tačiau tiekėjas privalo įsipareigoti, kad pirkimo sutartį vykdys tik tokią teisę turintys asmenys ir sutarties vykdymo metu, CPO pareikalavus, tiekėjas turės pateikti dokumentus, įrodančius subrangovo teisę verstis atitinkama veikla, kuriai jis pasitelkiamas</w:t>
      </w:r>
      <w:r w:rsidR="00135BBC" w:rsidRPr="00B2650D">
        <w:rPr>
          <w:lang w:eastAsia="lt-LT"/>
        </w:rPr>
        <w:t>.</w:t>
      </w:r>
      <w:r w:rsidR="00135BBC" w:rsidRPr="00B2650D">
        <w:t xml:space="preserve"> </w:t>
      </w:r>
    </w:p>
    <w:p w14:paraId="721B13B1" w14:textId="2A821C96" w:rsidR="00135BBC" w:rsidRPr="00135BBC" w:rsidRDefault="003D674C" w:rsidP="00923C71">
      <w:pPr>
        <w:tabs>
          <w:tab w:val="left" w:pos="1134"/>
        </w:tabs>
        <w:ind w:firstLine="709"/>
        <w:jc w:val="both"/>
      </w:pPr>
      <w:r w:rsidRPr="003D674C">
        <w:rPr>
          <w:bCs/>
          <w:lang w:eastAsia="lt-LT"/>
        </w:rPr>
        <w:t>2</w:t>
      </w:r>
      <w:r w:rsidR="00FB4A4D">
        <w:rPr>
          <w:bCs/>
          <w:lang w:eastAsia="lt-LT"/>
        </w:rPr>
        <w:t>6</w:t>
      </w:r>
      <w:r w:rsidRPr="003D674C">
        <w:rPr>
          <w:bCs/>
          <w:lang w:eastAsia="lt-LT"/>
        </w:rPr>
        <w:t>.</w:t>
      </w:r>
      <w:r>
        <w:rPr>
          <w:b/>
          <w:bCs/>
          <w:lang w:eastAsia="lt-LT"/>
        </w:rPr>
        <w:t xml:space="preserve"> </w:t>
      </w:r>
      <w:r w:rsidR="00135BBC" w:rsidRPr="00135BBC">
        <w:rPr>
          <w:b/>
          <w:bCs/>
          <w:lang w:eastAsia="lt-LT"/>
        </w:rPr>
        <w:t>Pašalinimo pagrindai, kvalifikacijos reikalavimai tiekėjų grupės nariams</w:t>
      </w:r>
      <w:r w:rsidR="00135BBC" w:rsidRPr="00135BBC">
        <w:rPr>
          <w:lang w:eastAsia="lt-LT"/>
        </w:rPr>
        <w:t xml:space="preserve">: jei bendrą pasiūlymą pateikia tiekėjų grupė, EBVPD </w:t>
      </w:r>
      <w:r w:rsidR="00135BBC" w:rsidRPr="00135BBC">
        <w:t>(konkurso sąlygų aprašo 2 priedas)</w:t>
      </w:r>
      <w:r w:rsidR="00135BBC" w:rsidRPr="00135BBC">
        <w:rPr>
          <w:lang w:eastAsia="lt-LT"/>
        </w:rPr>
        <w:t xml:space="preserve"> pildo kiekvienas tiekėjų grupės narys atskirai. Nei vieno iš tiekėjų grupės narių padėtis negali atitikti šio konkurso sąlygų aprašo 1</w:t>
      </w:r>
      <w:r w:rsidR="007B4F65">
        <w:rPr>
          <w:lang w:eastAsia="lt-LT"/>
        </w:rPr>
        <w:t>6</w:t>
      </w:r>
      <w:r w:rsidR="00135BBC" w:rsidRPr="00135BBC">
        <w:rPr>
          <w:lang w:eastAsia="lt-LT"/>
        </w:rPr>
        <w:t>.1 p. nustatytų pašalinimo pagrindų. Konkurso sąlygų aprašo 1</w:t>
      </w:r>
      <w:r w:rsidR="007B4F65">
        <w:rPr>
          <w:lang w:eastAsia="lt-LT"/>
        </w:rPr>
        <w:t>7</w:t>
      </w:r>
      <w:r w:rsidR="00FF7278">
        <w:rPr>
          <w:lang w:eastAsia="lt-LT"/>
        </w:rPr>
        <w:t>.1.</w:t>
      </w:r>
      <w:r w:rsidR="00135BBC" w:rsidRPr="00135BBC">
        <w:rPr>
          <w:lang w:eastAsia="lt-LT"/>
        </w:rPr>
        <w:t xml:space="preserve"> p. nustatytus kvalifikacijos reikalavimus turi atitikti ir tai patvirtinančius dokumentus pateikti bent vienas tiekėjų grupės narys arba visi tiekėjų grupės nariai kartu, atitinkamai pagal tai, kuriuos įsipareigojimus pirkimo sutarčiai vykdyti prisiima tiekėjų grupės narys</w:t>
      </w:r>
      <w:r w:rsidR="00135BBC" w:rsidRPr="00135BBC">
        <w:rPr>
          <w:color w:val="000000"/>
        </w:rPr>
        <w:t xml:space="preserve">. </w:t>
      </w:r>
      <w:r w:rsidR="00135BBC" w:rsidRPr="00135BBC">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13CF5EAC" w14:textId="06E95A62" w:rsidR="00135BBC" w:rsidRPr="00135BBC" w:rsidRDefault="003D674C" w:rsidP="00923C71">
      <w:pPr>
        <w:tabs>
          <w:tab w:val="left" w:pos="1134"/>
        </w:tabs>
        <w:ind w:firstLine="709"/>
        <w:contextualSpacing/>
        <w:jc w:val="both"/>
        <w:rPr>
          <w:sz w:val="20"/>
          <w:szCs w:val="20"/>
          <w:lang w:eastAsia="lt-LT"/>
        </w:rPr>
      </w:pPr>
      <w:r>
        <w:lastRenderedPageBreak/>
        <w:t>2</w:t>
      </w:r>
      <w:r w:rsidR="00FB4A4D">
        <w:t>7</w:t>
      </w:r>
      <w:r>
        <w:t xml:space="preserve">. </w:t>
      </w:r>
      <w:r w:rsidR="00135BBC" w:rsidRPr="00135BBC">
        <w:t xml:space="preserve">Rėmimasis </w:t>
      </w:r>
      <w:r w:rsidR="00135BBC" w:rsidRPr="00135BBC">
        <w:rPr>
          <w:b/>
          <w:bCs/>
        </w:rPr>
        <w:t>trečiaisiais asmenimis,</w:t>
      </w:r>
      <w:r w:rsidR="00135BBC" w:rsidRPr="00135BBC">
        <w:t xml:space="preserve"> kurie tiesiogiai aktyviai nedalyvaus sutarties vykdyme. Tais atvejais, kai tiekėjas naudojasi (naudosis) trečiųjų asmenų, kurie tiesiogiai aktyviai, savo veiksmais neprisidės prie sutarties vykdymo (t. y. tiesiogiai netieks prekių, neprisiims solidarios atsakomybės už sutarties vykdymą ar kitaip tiesiogiai nedalyvaus vykdant pirkimo sutartį), priemonėmis (pavyzdžiui, tik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tiekėjas turi nurodyti tuos trečiuosius asmenis ir informaciją apie su jais pasirašytas sutartis, ketinimo protokolus ir pan.). Tokiu atveju CPO laikys, kad tiekėjas pats turi atitinkamą kvalifikaciją, nepriklausomai nuo to kokiais pagrindais (nuosavybės, nuomos ar kitais) naudojasi ar naudosis sutarties vykdymo metu atitinkamas priemones. </w:t>
      </w:r>
    </w:p>
    <w:p w14:paraId="156F9938" w14:textId="78D1FA72" w:rsidR="00135BBC" w:rsidRPr="00135BBC" w:rsidRDefault="00FB4A4D" w:rsidP="00923C71">
      <w:pPr>
        <w:widowControl w:val="0"/>
        <w:tabs>
          <w:tab w:val="left" w:pos="1134"/>
        </w:tabs>
        <w:ind w:firstLine="709"/>
        <w:jc w:val="both"/>
      </w:pPr>
      <w:r>
        <w:rPr>
          <w:lang w:eastAsia="lt-LT"/>
        </w:rPr>
        <w:t>28</w:t>
      </w:r>
      <w:r w:rsidR="003D674C">
        <w:rPr>
          <w:lang w:eastAsia="lt-LT"/>
        </w:rPr>
        <w:t xml:space="preserve">. </w:t>
      </w:r>
      <w:r w:rsidR="00135BBC" w:rsidRPr="00135BBC">
        <w:rPr>
          <w:lang w:eastAsia="lt-LT"/>
        </w:rPr>
        <w:t>Tiekėjo pasiūlymas atmetamas, jeigu apie nustatytų reikalavimų atitikimą jis pateikė melagingą informaciją, kurią CPO gali įrodyti bet kokiomis teisėtomis priemonėmis.</w:t>
      </w:r>
    </w:p>
    <w:p w14:paraId="34729243" w14:textId="77777777" w:rsidR="00135BBC" w:rsidRDefault="00135BBC" w:rsidP="00111603">
      <w:pPr>
        <w:widowControl w:val="0"/>
        <w:contextualSpacing/>
        <w:rPr>
          <w:b/>
          <w:color w:val="000000"/>
        </w:rPr>
      </w:pPr>
    </w:p>
    <w:p w14:paraId="388DF4EB" w14:textId="77777777" w:rsidR="00111603" w:rsidRPr="00F40DE4" w:rsidRDefault="00111603" w:rsidP="00111603">
      <w:pPr>
        <w:widowControl w:val="0"/>
        <w:ind w:firstLine="861"/>
        <w:contextualSpacing/>
        <w:jc w:val="center"/>
        <w:rPr>
          <w:b/>
          <w:color w:val="000000"/>
        </w:rPr>
      </w:pPr>
      <w:r w:rsidRPr="00F40DE4">
        <w:rPr>
          <w:b/>
          <w:color w:val="000000"/>
        </w:rPr>
        <w:t>IV SKYRIUS</w:t>
      </w:r>
    </w:p>
    <w:p w14:paraId="38F9B43D" w14:textId="3EB98A2D" w:rsidR="00111603" w:rsidRDefault="00111603" w:rsidP="00111603">
      <w:pPr>
        <w:widowControl w:val="0"/>
        <w:ind w:firstLine="861"/>
        <w:contextualSpacing/>
        <w:jc w:val="center"/>
        <w:rPr>
          <w:b/>
          <w:color w:val="000000"/>
        </w:rPr>
      </w:pPr>
      <w:r>
        <w:rPr>
          <w:b/>
          <w:color w:val="000000"/>
        </w:rPr>
        <w:t>TIEKĖJŲ</w:t>
      </w:r>
      <w:r w:rsidRPr="00F40DE4">
        <w:rPr>
          <w:b/>
          <w:color w:val="000000"/>
        </w:rPr>
        <w:t xml:space="preserve"> GRUPĖS DALYVAVIMAS PIRKIMO PROCEDŪROSE</w:t>
      </w:r>
    </w:p>
    <w:p w14:paraId="6EF6B29E" w14:textId="77777777" w:rsidR="00AF7B03" w:rsidRPr="00F40DE4" w:rsidRDefault="00AF7B03" w:rsidP="00111603">
      <w:pPr>
        <w:widowControl w:val="0"/>
        <w:ind w:firstLine="861"/>
        <w:contextualSpacing/>
        <w:jc w:val="center"/>
        <w:rPr>
          <w:b/>
          <w:color w:val="000000"/>
          <w:sz w:val="12"/>
          <w:szCs w:val="12"/>
        </w:rPr>
      </w:pPr>
    </w:p>
    <w:p w14:paraId="2A82141D" w14:textId="364CCE17" w:rsidR="00AF7B03" w:rsidRPr="00AF7B03" w:rsidRDefault="00FB4A4D" w:rsidP="00923C71">
      <w:pPr>
        <w:pStyle w:val="Sraopastraipa1"/>
        <w:widowControl w:val="0"/>
        <w:tabs>
          <w:tab w:val="left" w:pos="1134"/>
        </w:tabs>
        <w:ind w:left="0" w:firstLine="709"/>
        <w:jc w:val="both"/>
        <w:rPr>
          <w:sz w:val="24"/>
          <w:szCs w:val="24"/>
        </w:rPr>
      </w:pPr>
      <w:bookmarkStart w:id="41" w:name="_Hlk128677438"/>
      <w:r>
        <w:rPr>
          <w:rFonts w:eastAsia="Times New Roman"/>
          <w:color w:val="000000"/>
          <w:sz w:val="24"/>
          <w:szCs w:val="24"/>
          <w:lang w:eastAsia="en-US"/>
        </w:rPr>
        <w:t>29</w:t>
      </w:r>
      <w:r w:rsidR="00AF7B03" w:rsidRPr="00AF7B03">
        <w:rPr>
          <w:rFonts w:eastAsia="Times New Roman"/>
          <w:color w:val="000000"/>
          <w:sz w:val="24"/>
          <w:szCs w:val="24"/>
          <w:lang w:eastAsia="en-US"/>
        </w:rPr>
        <w:t>.</w:t>
      </w:r>
      <w:r w:rsidR="00AF7B03" w:rsidRPr="00AF7B03">
        <w:rPr>
          <w:rFonts w:eastAsia="Times New Roman"/>
          <w:b/>
          <w:color w:val="000000"/>
          <w:sz w:val="24"/>
          <w:szCs w:val="24"/>
          <w:lang w:eastAsia="en-US"/>
        </w:rPr>
        <w:t xml:space="preserve"> </w:t>
      </w:r>
      <w:r w:rsidR="00111603" w:rsidRPr="00AF7B03">
        <w:rPr>
          <w:sz w:val="24"/>
          <w:szCs w:val="24"/>
        </w:rPr>
        <w:t xml:space="preserve">Jei pirkimo procedūrose dalyvauja tiekėjų grupė, ji </w:t>
      </w:r>
      <w:r w:rsidR="00111603" w:rsidRPr="00CB1A04">
        <w:rPr>
          <w:b/>
          <w:sz w:val="24"/>
          <w:szCs w:val="24"/>
          <w:u w:val="single"/>
        </w:rPr>
        <w:t>pateikia iki pasiūlymo pateikimo termino pabaigos</w:t>
      </w:r>
      <w:r w:rsidR="00111603" w:rsidRPr="00AF7B03">
        <w:rPr>
          <w:sz w:val="24"/>
          <w:szCs w:val="24"/>
        </w:rPr>
        <w:t xml:space="preserve"> sudarytą jungtinės veiklos sutarties skaitmeninę kopiją</w:t>
      </w:r>
      <w:r w:rsidR="00111603" w:rsidRPr="00AF7B03">
        <w:rPr>
          <w:iCs/>
          <w:sz w:val="24"/>
          <w:szCs w:val="24"/>
        </w:rPr>
        <w:t xml:space="preserve"> </w:t>
      </w:r>
      <w:r w:rsidR="00111603" w:rsidRPr="00AF7B03">
        <w:rPr>
          <w:sz w:val="24"/>
          <w:szCs w:val="24"/>
        </w:rPr>
        <w:t>ir visus tiekėjų grupės narius nurodo pasiūlyme (konkurso sąlygų aprašo 1 priedas).</w:t>
      </w:r>
      <w:r w:rsidR="00CD336B" w:rsidRPr="00AF7B03">
        <w:rPr>
          <w:sz w:val="24"/>
          <w:szCs w:val="24"/>
        </w:rPr>
        <w:t xml:space="preserve"> </w:t>
      </w:r>
      <w:r w:rsidR="00111603" w:rsidRPr="00AF7B03">
        <w:rPr>
          <w:sz w:val="24"/>
          <w:szCs w:val="24"/>
        </w:rPr>
        <w:t>Jungtinės veiklos sutartyje turi būti nurodyta kiekvienos šios sutarties šalies įsipareigojimų vertės dalis, išreikšta procentiniu dydžiu, įeinanti į bendrą pirkimo sutarties vertę. Jungtinės veiklos sutartis turi numatyti</w:t>
      </w:r>
      <w:r w:rsidR="00111603" w:rsidRPr="00AF7B03">
        <w:rPr>
          <w:b/>
          <w:i/>
          <w:sz w:val="24"/>
          <w:szCs w:val="24"/>
        </w:rPr>
        <w:t xml:space="preserve"> </w:t>
      </w:r>
      <w:r w:rsidR="00111603" w:rsidRPr="00AF7B03">
        <w:rPr>
          <w:b/>
          <w:bCs/>
          <w:sz w:val="24"/>
          <w:szCs w:val="24"/>
        </w:rPr>
        <w:t>solidarią visų šios sutarties šalių atsakomybę</w:t>
      </w:r>
      <w:r w:rsidR="00111603" w:rsidRPr="00AF7B03">
        <w:rPr>
          <w:sz w:val="24"/>
          <w:szCs w:val="24"/>
        </w:rPr>
        <w:t xml:space="preserve"> </w:t>
      </w:r>
      <w:r w:rsidR="00111603" w:rsidRPr="00AF7B03">
        <w:rPr>
          <w:b/>
          <w:bCs/>
          <w:sz w:val="24"/>
          <w:szCs w:val="24"/>
        </w:rPr>
        <w:t>už</w:t>
      </w:r>
      <w:r w:rsidR="00111603" w:rsidRPr="00AF7B03">
        <w:rPr>
          <w:sz w:val="24"/>
          <w:szCs w:val="24"/>
        </w:rPr>
        <w:t xml:space="preserve"> </w:t>
      </w:r>
      <w:r w:rsidR="00111603" w:rsidRPr="00AF7B03">
        <w:rPr>
          <w:b/>
          <w:bCs/>
          <w:sz w:val="24"/>
          <w:szCs w:val="24"/>
        </w:rPr>
        <w:t>prievolių Perkančiajai organizacijai</w:t>
      </w:r>
      <w:r w:rsidR="00111603" w:rsidRPr="00AF7B03">
        <w:rPr>
          <w:b/>
          <w:i/>
          <w:sz w:val="24"/>
          <w:szCs w:val="24"/>
        </w:rPr>
        <w:t xml:space="preserve"> nevykdymą.</w:t>
      </w:r>
      <w:r w:rsidR="00111603" w:rsidRPr="00AF7B03">
        <w:rPr>
          <w:sz w:val="24"/>
          <w:szCs w:val="24"/>
        </w:rPr>
        <w:t xml:space="preserve"> Taip pat jungtinės veiklos sutartyje turi būti numatyta, kuris asmuo atstovauja tiekėjų grupei (su kuo </w:t>
      </w:r>
      <w:r w:rsidR="00111603" w:rsidRPr="00AF7B03">
        <w:rPr>
          <w:bCs/>
          <w:sz w:val="24"/>
          <w:szCs w:val="24"/>
        </w:rPr>
        <w:t>CPO</w:t>
      </w:r>
      <w:r w:rsidR="00111603" w:rsidRPr="00AF7B03">
        <w:rPr>
          <w:sz w:val="24"/>
          <w:szCs w:val="24"/>
        </w:rPr>
        <w:t xml:space="preserve"> turėtų bendrauti pasiūlymo vertinimo metu kylančiais klausimais ir teikti su pasiūlymo įvertinimu susijusią informaciją)</w:t>
      </w:r>
      <w:bookmarkEnd w:id="41"/>
      <w:r w:rsidR="00111603" w:rsidRPr="00AF7B03">
        <w:rPr>
          <w:sz w:val="24"/>
          <w:szCs w:val="24"/>
        </w:rPr>
        <w:t>.</w:t>
      </w:r>
    </w:p>
    <w:p w14:paraId="17AF09FD" w14:textId="628956E5" w:rsidR="00111603" w:rsidRPr="00AF7B03" w:rsidRDefault="00AF7B03" w:rsidP="00923C71">
      <w:pPr>
        <w:pStyle w:val="Sraopastraipa1"/>
        <w:widowControl w:val="0"/>
        <w:tabs>
          <w:tab w:val="left" w:pos="1134"/>
        </w:tabs>
        <w:ind w:left="0" w:firstLine="709"/>
        <w:jc w:val="both"/>
        <w:rPr>
          <w:sz w:val="24"/>
          <w:szCs w:val="24"/>
        </w:rPr>
      </w:pPr>
      <w:r w:rsidRPr="00AF7B03">
        <w:rPr>
          <w:bCs/>
          <w:sz w:val="24"/>
          <w:szCs w:val="24"/>
        </w:rPr>
        <w:t>3</w:t>
      </w:r>
      <w:r w:rsidR="00FB4A4D">
        <w:rPr>
          <w:bCs/>
          <w:sz w:val="24"/>
          <w:szCs w:val="24"/>
        </w:rPr>
        <w:t>0</w:t>
      </w:r>
      <w:r w:rsidRPr="00AF7B03">
        <w:rPr>
          <w:bCs/>
          <w:sz w:val="24"/>
          <w:szCs w:val="24"/>
        </w:rPr>
        <w:t xml:space="preserve">. </w:t>
      </w:r>
      <w:r w:rsidR="00111603" w:rsidRPr="00AF7B03">
        <w:rPr>
          <w:bCs/>
          <w:sz w:val="24"/>
          <w:szCs w:val="24"/>
        </w:rPr>
        <w:t>CPO</w:t>
      </w:r>
      <w:r w:rsidR="00111603" w:rsidRPr="00AF7B03">
        <w:rPr>
          <w:sz w:val="24"/>
          <w:szCs w:val="24"/>
        </w:rPr>
        <w:t xml:space="preserve"> nereikalauja, kad tiekėjų grupės pateiktą pasiūlymą pripažinus geriausiu ir </w:t>
      </w:r>
      <w:r w:rsidR="00111603" w:rsidRPr="00AF7B03">
        <w:rPr>
          <w:bCs/>
          <w:sz w:val="24"/>
          <w:szCs w:val="24"/>
        </w:rPr>
        <w:t>Perkančiajai organizacijai</w:t>
      </w:r>
      <w:r w:rsidR="00111603" w:rsidRPr="00AF7B03">
        <w:rPr>
          <w:sz w:val="24"/>
          <w:szCs w:val="24"/>
        </w:rPr>
        <w:t xml:space="preserve"> pasiūlius sudaryti pirkimo sutartį ši tiekėjų grupė įgautų tam tikrą teisinę formą. </w:t>
      </w:r>
    </w:p>
    <w:p w14:paraId="311EFA37" w14:textId="77777777" w:rsidR="00111603" w:rsidRPr="00CF6CE1" w:rsidRDefault="00111603" w:rsidP="00111603">
      <w:pPr>
        <w:widowControl w:val="0"/>
        <w:tabs>
          <w:tab w:val="left" w:pos="1134"/>
          <w:tab w:val="left" w:pos="1276"/>
        </w:tabs>
        <w:ind w:left="710"/>
        <w:jc w:val="both"/>
        <w:rPr>
          <w:i/>
          <w:color w:val="FF0000"/>
        </w:rPr>
      </w:pPr>
    </w:p>
    <w:p w14:paraId="0C71D884" w14:textId="77777777" w:rsidR="00111603" w:rsidRDefault="00111603" w:rsidP="00111603">
      <w:pPr>
        <w:widowControl w:val="0"/>
        <w:spacing w:before="120" w:after="240"/>
        <w:contextualSpacing/>
        <w:jc w:val="center"/>
        <w:rPr>
          <w:b/>
        </w:rPr>
      </w:pPr>
      <w:r>
        <w:rPr>
          <w:b/>
        </w:rPr>
        <w:t>V SKYRIUS</w:t>
      </w:r>
    </w:p>
    <w:p w14:paraId="068BECD7" w14:textId="77777777" w:rsidR="00111603" w:rsidRDefault="00111603" w:rsidP="00111603">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1D1D114D" w14:textId="77777777" w:rsidR="00135BBC" w:rsidRPr="00135BBC" w:rsidRDefault="00135BBC" w:rsidP="00135BBC">
      <w:pPr>
        <w:widowControl w:val="0"/>
        <w:spacing w:before="120"/>
        <w:contextualSpacing/>
        <w:jc w:val="center"/>
        <w:rPr>
          <w:rFonts w:ascii="Times New Roman Bold" w:hAnsi="Times New Roman Bold"/>
          <w:b/>
        </w:rPr>
      </w:pPr>
    </w:p>
    <w:p w14:paraId="7F2D681F" w14:textId="0645040F" w:rsidR="00135BBC" w:rsidRPr="00135BBC" w:rsidRDefault="00A425FE" w:rsidP="00923C71">
      <w:pPr>
        <w:widowControl w:val="0"/>
        <w:tabs>
          <w:tab w:val="left" w:pos="1134"/>
        </w:tabs>
        <w:ind w:firstLine="709"/>
        <w:contextualSpacing/>
        <w:jc w:val="both"/>
        <w:rPr>
          <w:lang w:eastAsia="lt-LT"/>
        </w:rPr>
      </w:pPr>
      <w:r>
        <w:rPr>
          <w:lang w:eastAsia="lt-LT"/>
        </w:rPr>
        <w:t>3</w:t>
      </w:r>
      <w:r w:rsidR="007809EA">
        <w:rPr>
          <w:lang w:eastAsia="lt-LT"/>
        </w:rPr>
        <w:t>1</w:t>
      </w:r>
      <w:r>
        <w:rPr>
          <w:lang w:eastAsia="lt-LT"/>
        </w:rPr>
        <w:t xml:space="preserve">. </w:t>
      </w:r>
      <w:r w:rsidR="00135BBC" w:rsidRPr="00135BBC">
        <w:rPr>
          <w:lang w:eastAsia="lt-LT"/>
        </w:rPr>
        <w:t xml:space="preserve">Pasiūlymas turi būti pateikiamas tik elektroninėmis priemonėmis, naudojant CVP IS, pasiekiamą adresu </w:t>
      </w:r>
      <w:hyperlink r:id="rId28" w:history="1">
        <w:r w:rsidR="00EB2B7C" w:rsidRPr="003019AA">
          <w:rPr>
            <w:rStyle w:val="Hipersaitas"/>
          </w:rPr>
          <w:t>https://viesiejipirkimai.lt</w:t>
        </w:r>
      </w:hyperlink>
      <w:r>
        <w:rPr>
          <w:color w:val="000000"/>
        </w:rPr>
        <w:t>.</w:t>
      </w:r>
      <w:r w:rsidR="00135BBC" w:rsidRPr="00135BBC">
        <w:rPr>
          <w:color w:val="000000"/>
          <w:lang w:eastAsia="lt-LT"/>
        </w:rPr>
        <w:t xml:space="preserve"> </w:t>
      </w:r>
      <w:r w:rsidR="00135BBC" w:rsidRPr="00135BBC">
        <w:rPr>
          <w:lang w:eastAsia="lt-LT"/>
        </w:rPr>
        <w:t xml:space="preserve">Pasiūlymai, pateikti popierine forma arba ne CPO nurodytomis elektroninėmis priemonėmis, bus atmesti kaip neatitinkantys pirkimo dokumentų reikalavimų. </w:t>
      </w:r>
    </w:p>
    <w:p w14:paraId="0C007376" w14:textId="048BB9D1" w:rsidR="00135BBC" w:rsidRPr="00135BBC" w:rsidRDefault="00A425FE" w:rsidP="00923C71">
      <w:pPr>
        <w:widowControl w:val="0"/>
        <w:tabs>
          <w:tab w:val="left" w:pos="1134"/>
        </w:tabs>
        <w:ind w:firstLine="709"/>
        <w:jc w:val="both"/>
        <w:rPr>
          <w:iCs/>
        </w:rPr>
      </w:pPr>
      <w:r>
        <w:t>3</w:t>
      </w:r>
      <w:r w:rsidR="007809EA">
        <w:t>2</w:t>
      </w:r>
      <w:r>
        <w:t xml:space="preserve">. </w:t>
      </w:r>
      <w:r w:rsidR="00135BBC" w:rsidRPr="00135BBC">
        <w:t>Pasiūlymus gali teikti tik CVP IS registruoti tiekėjai (registracija nemokama)</w:t>
      </w:r>
      <w:r w:rsidR="00135BBC" w:rsidRPr="00135BBC">
        <w:rPr>
          <w:iCs/>
          <w:color w:val="000000"/>
        </w:rPr>
        <w:t xml:space="preserve">. </w:t>
      </w:r>
      <w:r w:rsidR="00135BBC" w:rsidRPr="00135BBC">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135BBC" w:rsidRPr="00135BBC">
        <w:rPr>
          <w:bCs/>
          <w:i/>
        </w:rPr>
        <w:t>pdf</w:t>
      </w:r>
      <w:proofErr w:type="spellEnd"/>
      <w:r w:rsidR="00135BBC" w:rsidRPr="00135BBC">
        <w:rPr>
          <w:bCs/>
        </w:rPr>
        <w:t xml:space="preserve">, </w:t>
      </w:r>
      <w:proofErr w:type="spellStart"/>
      <w:r w:rsidR="00135BBC" w:rsidRPr="00135BBC">
        <w:rPr>
          <w:bCs/>
          <w:i/>
        </w:rPr>
        <w:t>docx</w:t>
      </w:r>
      <w:proofErr w:type="spellEnd"/>
      <w:r w:rsidR="00135BBC" w:rsidRPr="00135BBC">
        <w:rPr>
          <w:bCs/>
          <w:i/>
        </w:rPr>
        <w:t xml:space="preserve">, </w:t>
      </w:r>
      <w:proofErr w:type="spellStart"/>
      <w:r w:rsidR="00135BBC" w:rsidRPr="00135BBC">
        <w:rPr>
          <w:bCs/>
          <w:i/>
        </w:rPr>
        <w:t>jpeg</w:t>
      </w:r>
      <w:proofErr w:type="spellEnd"/>
      <w:r w:rsidR="00135BBC" w:rsidRPr="00135BBC">
        <w:rPr>
          <w:bCs/>
        </w:rPr>
        <w:t xml:space="preserve"> ir kt.)</w:t>
      </w:r>
      <w:r w:rsidR="00135BBC" w:rsidRPr="00135BBC">
        <w:t>. CPO pasilieka sau teisę prašyti dokumentų originalų.</w:t>
      </w:r>
    </w:p>
    <w:p w14:paraId="085A35A3" w14:textId="418085D8" w:rsidR="00135BBC" w:rsidRPr="00135BBC" w:rsidRDefault="00A425FE" w:rsidP="00923C71">
      <w:pPr>
        <w:widowControl w:val="0"/>
        <w:tabs>
          <w:tab w:val="left" w:pos="1134"/>
        </w:tabs>
        <w:ind w:firstLine="709"/>
        <w:jc w:val="both"/>
        <w:rPr>
          <w:b/>
          <w:i/>
          <w:color w:val="000080"/>
        </w:rPr>
      </w:pPr>
      <w:bookmarkStart w:id="42" w:name="_Hlk128677470"/>
      <w:r w:rsidRPr="00A425FE">
        <w:rPr>
          <w:iCs/>
        </w:rPr>
        <w:t>3</w:t>
      </w:r>
      <w:r w:rsidR="007809EA">
        <w:rPr>
          <w:iCs/>
        </w:rPr>
        <w:t>3</w:t>
      </w:r>
      <w:r w:rsidRPr="00A425FE">
        <w:rPr>
          <w:iCs/>
        </w:rPr>
        <w:t>.</w:t>
      </w:r>
      <w:r>
        <w:rPr>
          <w:b/>
          <w:iCs/>
        </w:rPr>
        <w:t xml:space="preserve"> </w:t>
      </w:r>
      <w:r w:rsidR="00135BBC" w:rsidRPr="00135BBC">
        <w:rPr>
          <w:b/>
          <w:iCs/>
        </w:rPr>
        <w:t>Pasiūlymas privalo būti pasirašytas tiekėjo vadovo</w:t>
      </w:r>
      <w:r w:rsidR="00135BBC" w:rsidRPr="00135BBC">
        <w:rPr>
          <w:iCs/>
        </w:rPr>
        <w:t xml:space="preserve">. </w:t>
      </w:r>
      <w:r w:rsidR="00135BBC" w:rsidRPr="00135BBC">
        <w:rPr>
          <w:bCs/>
        </w:rPr>
        <w:t xml:space="preserve">Jeigu pasiūlymą pasirašo ne tiekėjo vadovas, kartu su pasiūlymu turi būti pateiktas pasiūlymą pasirašančio tiekėjo atstovo </w:t>
      </w:r>
      <w:r w:rsidR="00720529">
        <w:rPr>
          <w:bCs/>
        </w:rPr>
        <w:t xml:space="preserve">galiojantis </w:t>
      </w:r>
      <w:r w:rsidR="00135BBC" w:rsidRPr="00135BBC">
        <w:rPr>
          <w:bCs/>
        </w:rPr>
        <w:t>įgaliojimas pasirašyti pasiūlymą</w:t>
      </w:r>
      <w:bookmarkEnd w:id="42"/>
      <w:r w:rsidR="00135BBC" w:rsidRPr="00135BBC">
        <w:rPr>
          <w:bCs/>
        </w:rPr>
        <w:t xml:space="preserve"> ir kitus dokumentus</w:t>
      </w:r>
      <w:r w:rsidR="00135BBC" w:rsidRPr="00135BBC">
        <w:t>.</w:t>
      </w:r>
    </w:p>
    <w:p w14:paraId="07C8516F" w14:textId="39714A15" w:rsidR="00135BBC" w:rsidRPr="00135BBC" w:rsidRDefault="00A425FE" w:rsidP="00923C71">
      <w:pPr>
        <w:widowControl w:val="0"/>
        <w:tabs>
          <w:tab w:val="left" w:pos="1134"/>
        </w:tabs>
        <w:ind w:firstLine="709"/>
        <w:jc w:val="both"/>
        <w:rPr>
          <w:color w:val="000000"/>
          <w:lang w:eastAsia="lt-LT"/>
        </w:rPr>
      </w:pPr>
      <w:bookmarkStart w:id="43" w:name="_Hlk128677487"/>
      <w:r w:rsidRPr="00A425FE">
        <w:rPr>
          <w:bCs/>
          <w:shd w:val="clear" w:color="auto" w:fill="FFFFFF"/>
        </w:rPr>
        <w:t>3</w:t>
      </w:r>
      <w:r w:rsidR="007809EA">
        <w:rPr>
          <w:bCs/>
          <w:shd w:val="clear" w:color="auto" w:fill="FFFFFF"/>
        </w:rPr>
        <w:t>4</w:t>
      </w:r>
      <w:r w:rsidRPr="00A425FE">
        <w:rPr>
          <w:bCs/>
          <w:shd w:val="clear" w:color="auto" w:fill="FFFFFF"/>
        </w:rPr>
        <w:t>.</w:t>
      </w:r>
      <w:r>
        <w:rPr>
          <w:b/>
          <w:bCs/>
          <w:shd w:val="clear" w:color="auto" w:fill="FFFFFF"/>
        </w:rPr>
        <w:t xml:space="preserve"> </w:t>
      </w:r>
      <w:r w:rsidR="00135BBC" w:rsidRPr="00320183">
        <w:rPr>
          <w:b/>
          <w:bCs/>
          <w:shd w:val="clear" w:color="auto" w:fill="FFFFFF"/>
        </w:rPr>
        <w:t>T</w:t>
      </w:r>
      <w:r w:rsidR="00135BBC" w:rsidRPr="00135BBC">
        <w:rPr>
          <w:b/>
          <w:bCs/>
          <w:shd w:val="clear" w:color="auto" w:fill="FFFFFF"/>
        </w:rPr>
        <w:t>iekėjas pasiūlyme turi nurodyti, kokia pasiūlyme pateikta informacija yra konfidenciali.</w:t>
      </w:r>
      <w:r w:rsidR="00135BBC" w:rsidRPr="00135BBC">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00135BBC" w:rsidRPr="00135BBC">
        <w:rPr>
          <w:color w:val="000000"/>
        </w:rPr>
        <w:t>pavyzdžiui, komercinė (gamybinė) paslaptis ir konfidencialieji pasiūlymų aspektai</w:t>
      </w:r>
      <w:r w:rsidR="00135BBC" w:rsidRPr="00135BBC">
        <w:rPr>
          <w:shd w:val="clear" w:color="auto" w:fill="FFFFFF"/>
        </w:rPr>
        <w:t>.</w:t>
      </w:r>
      <w:r w:rsidR="00135BBC" w:rsidRPr="00135BBC">
        <w:rPr>
          <w:b/>
          <w:bCs/>
          <w:shd w:val="clear" w:color="auto" w:fill="FFFFFF"/>
        </w:rPr>
        <w:t xml:space="preserve"> </w:t>
      </w:r>
      <w:r w:rsidR="00135BBC" w:rsidRPr="00135BBC">
        <w:rPr>
          <w:shd w:val="clear" w:color="auto" w:fill="FFFFFF"/>
        </w:rPr>
        <w:t xml:space="preserve">Konfidencialia negalima laikyti informacijos, nurodytos </w:t>
      </w:r>
      <w:r w:rsidR="00A97475">
        <w:rPr>
          <w:shd w:val="clear" w:color="auto" w:fill="FFFFFF"/>
        </w:rPr>
        <w:t xml:space="preserve">VPĮ </w:t>
      </w:r>
      <w:r w:rsidR="00135BBC" w:rsidRPr="00135BBC">
        <w:rPr>
          <w:shd w:val="clear" w:color="auto" w:fill="FFFFFF"/>
        </w:rPr>
        <w:t xml:space="preserve"> 20 straipsnio 2 dalyje.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Komisija, jos nariai ar ekspertai ir kiti asmenys negali </w:t>
      </w:r>
      <w:r w:rsidR="00135BBC" w:rsidRPr="00135BBC">
        <w:rPr>
          <w:color w:val="000000"/>
        </w:rPr>
        <w:t>tretiesiems asmenims atskleisti iš tiekėjų gautos informacijos, kurią jie nurodė kaip konfidencialią</w:t>
      </w:r>
      <w:bookmarkEnd w:id="43"/>
      <w:r w:rsidR="00135BBC" w:rsidRPr="00135BBC">
        <w:t>.</w:t>
      </w:r>
    </w:p>
    <w:p w14:paraId="2AE8D10A" w14:textId="426C1521" w:rsidR="00135BBC" w:rsidRPr="00CB1A04" w:rsidRDefault="00A425FE" w:rsidP="00923C71">
      <w:pPr>
        <w:widowControl w:val="0"/>
        <w:tabs>
          <w:tab w:val="left" w:pos="1080"/>
        </w:tabs>
        <w:ind w:firstLine="709"/>
        <w:jc w:val="both"/>
        <w:rPr>
          <w:b/>
        </w:rPr>
      </w:pPr>
      <w:bookmarkStart w:id="44" w:name="_Hlk128677499"/>
      <w:r>
        <w:lastRenderedPageBreak/>
        <w:t>3</w:t>
      </w:r>
      <w:r w:rsidR="007809EA">
        <w:t>5</w:t>
      </w:r>
      <w:r>
        <w:t xml:space="preserve">. </w:t>
      </w:r>
      <w:r w:rsidR="00135BBC" w:rsidRPr="00135BBC">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135BBC" w:rsidRPr="00135BBC">
        <w:rPr>
          <w:b/>
        </w:rPr>
        <w:t xml:space="preserve"> </w:t>
      </w:r>
      <w:r w:rsidR="00135BBC" w:rsidRPr="00135BBC">
        <w:t>Išlaidos, kurių tiekėjas teikdamas pasiūlymą neįskaičiavo, nebus papildomai apmokamos. Visas išlaidas, susijusias su sutarties vykdymu, kurios nebus nurodytos (įskaičiuotos) pasiūlyme ar sutartyje, prisiima tiekėjas</w:t>
      </w:r>
      <w:r w:rsidR="00135BBC" w:rsidRPr="00135BBC">
        <w:rPr>
          <w:i/>
        </w:rPr>
        <w:t>.</w:t>
      </w:r>
      <w:r w:rsidR="00135BBC" w:rsidRPr="00135BBC">
        <w:t xml:space="preserve"> </w:t>
      </w:r>
      <w:r w:rsidR="00135BBC" w:rsidRPr="00CB1A04">
        <w:rPr>
          <w:b/>
        </w:rPr>
        <w:t>Visuose atliekamuose skaičiavimuose bei apvalinimuose turi būti laikomasi bendrų skaičių apvalinimo taisyklių ir kainos pasiūlyme turi būti nurodomos paliekant du skaitmenis po kablelio</w:t>
      </w:r>
      <w:bookmarkEnd w:id="44"/>
      <w:r w:rsidR="00135BBC" w:rsidRPr="00CB1A04">
        <w:rPr>
          <w:b/>
        </w:rPr>
        <w:t xml:space="preserve">: </w:t>
      </w:r>
      <w:r w:rsidR="00135BBC" w:rsidRPr="00CB1A04">
        <w:rPr>
          <w:b/>
          <w:bCs/>
        </w:rPr>
        <w:t xml:space="preserve">t. y. </w:t>
      </w:r>
      <w:r w:rsidR="00135BBC" w:rsidRPr="00CB1A04">
        <w:rPr>
          <w:b/>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135BBC" w:rsidRPr="00CB1A04">
        <w:rPr>
          <w:b/>
          <w:bCs/>
        </w:rPr>
        <w:t>.</w:t>
      </w:r>
    </w:p>
    <w:p w14:paraId="40A82B93" w14:textId="323411EA" w:rsidR="00135BBC" w:rsidRPr="00135BBC" w:rsidRDefault="00A425FE" w:rsidP="00923C71">
      <w:pPr>
        <w:widowControl w:val="0"/>
        <w:tabs>
          <w:tab w:val="left" w:pos="1080"/>
        </w:tabs>
        <w:ind w:firstLine="709"/>
        <w:jc w:val="both"/>
        <w:rPr>
          <w:i/>
          <w:color w:val="000080"/>
        </w:rPr>
      </w:pPr>
      <w:r>
        <w:t>3</w:t>
      </w:r>
      <w:r w:rsidR="007809EA">
        <w:t>6</w:t>
      </w:r>
      <w:r>
        <w:t xml:space="preserve">. </w:t>
      </w:r>
      <w:r w:rsidR="00135BBC" w:rsidRPr="00135BBC">
        <w:t xml:space="preserve">Pateikdamas pasiūlymą, tiekėjas sutinka su konkurso sąlygų aprašu ir patvirtina, kad jo pasiūlyme pateikta informacija yra teisinga ir apima viską, ko reikia norint tinkamai įvykdyti pirkimo sutartį. </w:t>
      </w:r>
    </w:p>
    <w:p w14:paraId="0E9C700F" w14:textId="1EF9DCF6" w:rsidR="00135BBC" w:rsidRPr="00135BBC" w:rsidRDefault="00A425FE" w:rsidP="00923C71">
      <w:pPr>
        <w:widowControl w:val="0"/>
        <w:tabs>
          <w:tab w:val="left" w:pos="1134"/>
        </w:tabs>
        <w:ind w:firstLine="709"/>
        <w:jc w:val="both"/>
        <w:rPr>
          <w:i/>
          <w:color w:val="000080"/>
        </w:rPr>
      </w:pPr>
      <w:r>
        <w:t>3</w:t>
      </w:r>
      <w:r w:rsidR="007809EA">
        <w:t>7</w:t>
      </w:r>
      <w:r>
        <w:t xml:space="preserve">. </w:t>
      </w:r>
      <w:r w:rsidR="00135BBC" w:rsidRPr="00135BBC">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00135BBC" w:rsidRPr="00135BBC">
        <w:rPr>
          <w:i/>
        </w:rPr>
        <w:t xml:space="preserve"> </w:t>
      </w:r>
      <w:r w:rsidR="00135BBC" w:rsidRPr="00135BBC">
        <w:t xml:space="preserve">arba patvirtintas vertėjo parašu ir vertimo biuro anspaudu. </w:t>
      </w:r>
    </w:p>
    <w:p w14:paraId="2283B822" w14:textId="755B9455" w:rsidR="00135BBC" w:rsidRPr="00135BBC" w:rsidRDefault="007809EA" w:rsidP="00923C71">
      <w:pPr>
        <w:widowControl w:val="0"/>
        <w:tabs>
          <w:tab w:val="left" w:pos="1134"/>
        </w:tabs>
        <w:ind w:firstLine="709"/>
        <w:jc w:val="both"/>
        <w:rPr>
          <w:b/>
          <w:i/>
          <w:color w:val="000080"/>
        </w:rPr>
      </w:pPr>
      <w:r w:rsidRPr="00404DF9">
        <w:t>38</w:t>
      </w:r>
      <w:r w:rsidR="00A425FE" w:rsidRPr="00404DF9">
        <w:t>.</w:t>
      </w:r>
      <w:r w:rsidR="00A425FE">
        <w:rPr>
          <w:b/>
        </w:rPr>
        <w:t xml:space="preserve"> </w:t>
      </w:r>
      <w:r w:rsidR="00135BBC" w:rsidRPr="00135BBC">
        <w:rPr>
          <w:b/>
        </w:rPr>
        <w:t>Pasiūlymą sudaro</w:t>
      </w:r>
      <w:r w:rsidR="0037110C" w:rsidRPr="0037110C">
        <w:rPr>
          <w:b/>
        </w:rPr>
        <w:t xml:space="preserve"> tiekėjo pateiktų duomenų, dokumentų elektroninėje formoje, skaitmeninių dokumentų kopijų ir atsakymų į CVP IS priemonėmis pateiktus klausimus visuma</w:t>
      </w:r>
      <w:r w:rsidR="00135BBC" w:rsidRPr="00135BBC">
        <w:rPr>
          <w:b/>
        </w:rPr>
        <w:t>:</w:t>
      </w:r>
    </w:p>
    <w:p w14:paraId="323BAB2C"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6228104"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4BC3B9C"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2447C29D"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001CCEF"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101FED1B"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3D7D716"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A633C42"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4C0BA4F0"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5C379DB"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726AB43"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518507F9"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78FC51A"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1897AFE"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240488C"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272C20BE"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2F0D27E"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4BC811D3"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5560B4A0"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9FE4A51"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2B7610B8"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B6C3018"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07DECF9"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9F8E7CB"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0CE140B3"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87BC05C"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E8F5F23"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5D41BA20"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D8E3391"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135D28A1"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7EC71FD"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44DDFE61" w14:textId="6C4FDBC9" w:rsidR="00135BBC" w:rsidRPr="00135BBC" w:rsidRDefault="007809EA" w:rsidP="00923C71">
      <w:pPr>
        <w:tabs>
          <w:tab w:val="left" w:pos="1276"/>
          <w:tab w:val="left" w:pos="1418"/>
          <w:tab w:val="num" w:pos="1659"/>
        </w:tabs>
        <w:ind w:left="-10" w:firstLine="709"/>
        <w:contextualSpacing/>
        <w:jc w:val="both"/>
        <w:rPr>
          <w:lang w:eastAsia="lt-LT"/>
        </w:rPr>
      </w:pPr>
      <w:r>
        <w:rPr>
          <w:lang w:eastAsia="lt-LT"/>
        </w:rPr>
        <w:t>38</w:t>
      </w:r>
      <w:r w:rsidR="00155D23">
        <w:rPr>
          <w:lang w:eastAsia="lt-LT"/>
        </w:rPr>
        <w:t xml:space="preserve">.1. </w:t>
      </w:r>
      <w:r w:rsidR="00135BBC" w:rsidRPr="00155D23">
        <w:rPr>
          <w:b/>
          <w:highlight w:val="lightGray"/>
          <w:lang w:eastAsia="lt-LT"/>
        </w:rPr>
        <w:t>užpildytas pasiūlymas</w:t>
      </w:r>
      <w:r w:rsidR="00135BBC" w:rsidRPr="00155D23">
        <w:rPr>
          <w:b/>
          <w:lang w:eastAsia="lt-LT"/>
        </w:rPr>
        <w:t xml:space="preserve">, </w:t>
      </w:r>
      <w:r w:rsidR="00135BBC" w:rsidRPr="00135BBC">
        <w:rPr>
          <w:lang w:eastAsia="lt-LT"/>
        </w:rPr>
        <w:t xml:space="preserve">parengtas pagal šio konkurso sąlygų aprašo 1 priede pateiktą formą. </w:t>
      </w:r>
      <w:bookmarkStart w:id="45" w:name="_Hlk128677530"/>
      <w:r w:rsidR="00135BBC" w:rsidRPr="00155D23">
        <w:rPr>
          <w:i/>
          <w:lang w:eastAsia="lt-LT"/>
        </w:rPr>
        <w:t>Tiekėjui, teikiančiam pasiūlymą, rekomenduojama vadovautis Viešųjų pirkimų tarnybos parengtomis gairėmis „Tiekėjo ABC“ ir pranešimu, kaip pagalbine medžiaga dėl dažniausiai tiekėjų daromų klaidų, pateiktais šiose nuorodose:</w:t>
      </w:r>
      <w:bookmarkEnd w:id="45"/>
      <w:r w:rsidR="00135BBC" w:rsidRPr="00155D23">
        <w:rPr>
          <w:i/>
          <w:lang w:eastAsia="lt-LT"/>
        </w:rPr>
        <w:t xml:space="preserve"> </w:t>
      </w:r>
      <w:bookmarkStart w:id="46" w:name="_Hlk162601641"/>
      <w:r w:rsidR="00135BBC" w:rsidRPr="00155D23">
        <w:rPr>
          <w:i/>
          <w:iCs/>
          <w:lang w:eastAsia="lt-LT"/>
        </w:rPr>
        <w:fldChar w:fldCharType="begin"/>
      </w:r>
      <w:r w:rsidR="00135BBC" w:rsidRPr="00155D23">
        <w:rPr>
          <w:i/>
          <w:iCs/>
          <w:lang w:eastAsia="lt-LT"/>
        </w:rPr>
        <w:instrText xml:space="preserve"> HYPERLINK "https://vpt.lrv.lt/uploads/vpt/documents/files/mp/tiekejo_abc.pdf" </w:instrText>
      </w:r>
      <w:r w:rsidR="00135BBC" w:rsidRPr="00155D23">
        <w:rPr>
          <w:i/>
          <w:iCs/>
          <w:lang w:eastAsia="lt-LT"/>
        </w:rPr>
        <w:fldChar w:fldCharType="separate"/>
      </w:r>
      <w:r w:rsidR="00135BBC" w:rsidRPr="00155D23">
        <w:rPr>
          <w:i/>
          <w:iCs/>
          <w:color w:val="0000FF"/>
          <w:u w:val="single"/>
          <w:lang w:eastAsia="lt-LT"/>
        </w:rPr>
        <w:t>https://vpt.lrv.lt/uploads/vpt/documents/files/mp/tiekejo_abc.pdf</w:t>
      </w:r>
      <w:r w:rsidR="00135BBC" w:rsidRPr="00155D23">
        <w:rPr>
          <w:i/>
          <w:iCs/>
          <w:lang w:eastAsia="lt-LT"/>
        </w:rPr>
        <w:fldChar w:fldCharType="end"/>
      </w:r>
      <w:r w:rsidR="00135BBC" w:rsidRPr="00155D23">
        <w:rPr>
          <w:i/>
          <w:iCs/>
          <w:lang w:eastAsia="lt-LT"/>
        </w:rPr>
        <w:t xml:space="preserve">; </w:t>
      </w:r>
      <w:hyperlink r:id="rId29" w:history="1">
        <w:r w:rsidR="00135BBC" w:rsidRPr="00155D23">
          <w:rPr>
            <w:i/>
            <w:iCs/>
            <w:color w:val="0000FF"/>
            <w:u w:val="single"/>
            <w:lang w:eastAsia="lt-LT"/>
          </w:rPr>
          <w:t>Kaip sėkmingai dalyvauti viešuosiuose pirkimuose - Viešųjų pirkimų tarnyba (</w:t>
        </w:r>
        <w:proofErr w:type="spellStart"/>
        <w:r w:rsidR="00135BBC" w:rsidRPr="00155D23">
          <w:rPr>
            <w:i/>
            <w:iCs/>
            <w:color w:val="0000FF"/>
            <w:u w:val="single"/>
            <w:lang w:eastAsia="lt-LT"/>
          </w:rPr>
          <w:t>lrv.lt</w:t>
        </w:r>
        <w:proofErr w:type="spellEnd"/>
        <w:r w:rsidR="00135BBC" w:rsidRPr="00155D23">
          <w:rPr>
            <w:i/>
            <w:iCs/>
            <w:color w:val="0000FF"/>
            <w:u w:val="single"/>
            <w:lang w:eastAsia="lt-LT"/>
          </w:rPr>
          <w:t>)</w:t>
        </w:r>
      </w:hyperlink>
      <w:bookmarkEnd w:id="46"/>
      <w:r w:rsidR="00135BBC" w:rsidRPr="00155D23">
        <w:rPr>
          <w:i/>
          <w:iCs/>
          <w:lang w:eastAsia="lt-LT"/>
        </w:rPr>
        <w:t>;</w:t>
      </w:r>
    </w:p>
    <w:p w14:paraId="1374B8AA" w14:textId="2A89707B" w:rsidR="00135BBC" w:rsidRPr="00135BBC" w:rsidRDefault="007809EA" w:rsidP="00923C71">
      <w:pPr>
        <w:ind w:firstLine="709"/>
        <w:contextualSpacing/>
        <w:jc w:val="both"/>
        <w:rPr>
          <w:lang w:eastAsia="lt-LT"/>
        </w:rPr>
      </w:pPr>
      <w:r>
        <w:rPr>
          <w:bCs/>
        </w:rPr>
        <w:t>38</w:t>
      </w:r>
      <w:r w:rsidR="00155D23" w:rsidRPr="00155D23">
        <w:rPr>
          <w:bCs/>
        </w:rPr>
        <w:t>.2.</w:t>
      </w:r>
      <w:r w:rsidR="00155D23">
        <w:rPr>
          <w:b/>
          <w:bCs/>
        </w:rPr>
        <w:t xml:space="preserve"> </w:t>
      </w:r>
      <w:r w:rsidR="00135BBC" w:rsidRPr="00135BBC">
        <w:rPr>
          <w:b/>
          <w:bCs/>
        </w:rPr>
        <w:t>užpildytas EBVPD</w:t>
      </w:r>
      <w:r w:rsidR="00135BBC" w:rsidRPr="00135BBC">
        <w:t xml:space="preserve">, parengtas pagal šio sąlygų aprašo  </w:t>
      </w:r>
      <w:r w:rsidR="00135BBC" w:rsidRPr="00CB1A04">
        <w:t>2 priede</w:t>
      </w:r>
      <w:r w:rsidR="00135BBC" w:rsidRPr="00135BBC">
        <w:t xml:space="preserve"> pateiktą formą </w:t>
      </w:r>
      <w:r w:rsidR="00135BBC" w:rsidRPr="00135BBC">
        <w:rPr>
          <w:lang w:eastAsia="lt-LT"/>
        </w:rPr>
        <w:t>XML formatu</w:t>
      </w:r>
      <w:r w:rsidR="00135BBC" w:rsidRPr="00135BBC">
        <w:t xml:space="preserve"> </w:t>
      </w:r>
      <w:r w:rsidR="00135BBC" w:rsidRPr="00135BBC">
        <w:rPr>
          <w:i/>
        </w:rPr>
        <w:t xml:space="preserve">(tiekėjas </w:t>
      </w:r>
      <w:r w:rsidR="00135BBC" w:rsidRPr="00CB1A04">
        <w:rPr>
          <w:i/>
        </w:rPr>
        <w:t xml:space="preserve">išsaugo </w:t>
      </w:r>
      <w:r w:rsidR="008B278F" w:rsidRPr="00CB1A04">
        <w:rPr>
          <w:i/>
        </w:rPr>
        <w:t>CPO</w:t>
      </w:r>
      <w:r w:rsidR="00135BBC" w:rsidRPr="00C35B42">
        <w:rPr>
          <w:i/>
        </w:rPr>
        <w:t xml:space="preserve"> </w:t>
      </w:r>
      <w:r w:rsidR="00135BBC" w:rsidRPr="00135BBC">
        <w:rPr>
          <w:i/>
        </w:rPr>
        <w:t xml:space="preserve">pateiktą EBVPD formą XML formatu, įkelia (importuoja) formą į tinklapį adresu: </w:t>
      </w:r>
      <w:hyperlink r:id="rId30" w:history="1">
        <w:r w:rsidR="00135BBC" w:rsidRPr="00135BBC">
          <w:rPr>
            <w:i/>
            <w:color w:val="0000FF"/>
          </w:rPr>
          <w:t>http://ebvpd.eviesiejipirkimai.lt/espd-web/filter?lang=lt</w:t>
        </w:r>
      </w:hyperlink>
      <w:r w:rsidR="00135BBC" w:rsidRPr="00135BBC">
        <w:rPr>
          <w:i/>
        </w:rPr>
        <w:t xml:space="preserve"> pateikia (užpildo) atsakymus į nurodytus klausimus ir užpildytą dokumentą išsaugo XML arba PDF formatu. </w:t>
      </w:r>
      <w:r w:rsidR="00135BBC" w:rsidRPr="00135BBC">
        <w:rPr>
          <w:bCs/>
          <w:i/>
          <w:lang w:eastAsia="lt-LT"/>
        </w:rPr>
        <w:t>Tiekėjui pateikiant (užpildant) atsakymus į nurodytus klausimus, rekomenduojama vadovautis Viešųjų pirkimų tarnybos pateiktomis EBVPD pildymo rekomendacijomis, pateiktomis</w:t>
      </w:r>
      <w:r w:rsidR="00135BBC" w:rsidRPr="00135BBC">
        <w:rPr>
          <w:bCs/>
          <w:i/>
          <w:iCs/>
          <w:lang w:eastAsia="lt-LT"/>
        </w:rPr>
        <w:t xml:space="preserve"> šiose nuorodose</w:t>
      </w:r>
      <w:r w:rsidR="00135BBC" w:rsidRPr="00135BBC">
        <w:rPr>
          <w:i/>
          <w:lang w:eastAsia="lt-LT"/>
        </w:rPr>
        <w:t xml:space="preserve">: </w:t>
      </w:r>
      <w:hyperlink r:id="rId31" w:history="1">
        <w:r w:rsidR="00135BBC" w:rsidRPr="00135BBC">
          <w:rPr>
            <w:i/>
            <w:color w:val="0000FF"/>
            <w:lang w:eastAsia="lt-LT"/>
          </w:rPr>
          <w:t>http://vpt.lrv.lt/lt/naujienos/ebvpd-pildymo-rekomendacijos</w:t>
        </w:r>
      </w:hyperlink>
      <w:r w:rsidR="00135BBC" w:rsidRPr="00135BBC">
        <w:rPr>
          <w:i/>
          <w:lang w:eastAsia="lt-LT"/>
        </w:rPr>
        <w:t xml:space="preserve">; </w:t>
      </w:r>
      <w:hyperlink r:id="rId32" w:history="1">
        <w:r w:rsidR="00135BBC" w:rsidRPr="00135BBC">
          <w:rPr>
            <w:i/>
            <w:color w:val="0000FF"/>
            <w:lang w:eastAsia="lt-LT"/>
          </w:rPr>
          <w:t>https://klausk.vpt.lt/hc/lt/sections/115001605685-EBVPD</w:t>
        </w:r>
      </w:hyperlink>
      <w:r w:rsidR="00135BBC" w:rsidRPr="00135BBC">
        <w:rPr>
          <w:i/>
          <w:color w:val="000000" w:themeColor="text1"/>
          <w:lang w:eastAsia="lt-LT"/>
        </w:rPr>
        <w:t>);</w:t>
      </w:r>
    </w:p>
    <w:p w14:paraId="7FDD1B09" w14:textId="39CDBD7B" w:rsidR="00135BBC" w:rsidRPr="00135BBC" w:rsidRDefault="007809EA" w:rsidP="00923C71">
      <w:pPr>
        <w:ind w:firstLine="709"/>
        <w:contextualSpacing/>
        <w:jc w:val="both"/>
        <w:rPr>
          <w:lang w:eastAsia="lt-LT"/>
        </w:rPr>
      </w:pPr>
      <w:bookmarkStart w:id="47" w:name="_Hlk128677552"/>
      <w:r>
        <w:rPr>
          <w:lang w:eastAsia="lt-LT"/>
        </w:rPr>
        <w:t>38</w:t>
      </w:r>
      <w:r w:rsidR="00155D23">
        <w:rPr>
          <w:lang w:eastAsia="lt-LT"/>
        </w:rPr>
        <w:t xml:space="preserve">.3. </w:t>
      </w:r>
      <w:r w:rsidR="00135BBC" w:rsidRPr="00135BBC">
        <w:rPr>
          <w:lang w:eastAsia="lt-LT"/>
        </w:rPr>
        <w:t xml:space="preserve">su ūkio subjektais, kurių pajėgumais remiamasi, sudaryti </w:t>
      </w:r>
      <w:r w:rsidR="00135BBC" w:rsidRPr="00135BBC">
        <w:rPr>
          <w:i/>
          <w:lang w:eastAsia="lt-LT"/>
        </w:rPr>
        <w:t>dvišaliai</w:t>
      </w:r>
      <w:r w:rsidR="00135BBC" w:rsidRPr="00135BBC">
        <w:rPr>
          <w:lang w:eastAsia="lt-LT"/>
        </w:rPr>
        <w:t xml:space="preserve"> ketinimų protokolai, sutartys ar pan. (jei pasitelkiami);</w:t>
      </w:r>
    </w:p>
    <w:bookmarkEnd w:id="47"/>
    <w:p w14:paraId="60631AD5" w14:textId="1D710EE3" w:rsidR="00135BBC" w:rsidRPr="00135BBC" w:rsidRDefault="007809EA" w:rsidP="00923C71">
      <w:pPr>
        <w:ind w:firstLine="709"/>
        <w:contextualSpacing/>
        <w:jc w:val="both"/>
        <w:rPr>
          <w:lang w:eastAsia="lt-LT"/>
        </w:rPr>
      </w:pPr>
      <w:r>
        <w:rPr>
          <w:lang w:eastAsia="lt-LT"/>
        </w:rPr>
        <w:t>38</w:t>
      </w:r>
      <w:r w:rsidR="00155D23">
        <w:rPr>
          <w:lang w:eastAsia="lt-LT"/>
        </w:rPr>
        <w:t xml:space="preserve">.4. </w:t>
      </w:r>
      <w:r w:rsidR="00135BBC" w:rsidRPr="00135BBC">
        <w:rPr>
          <w:lang w:eastAsia="lt-LT"/>
        </w:rPr>
        <w:t xml:space="preserve">įgaliojimas pasirašyti pasiūlymą ir (ar) kitus dokumentus (jeigu pasiūlymą pasirašo ne tiekėjo vadovas); </w:t>
      </w:r>
    </w:p>
    <w:p w14:paraId="5509533D" w14:textId="4E680497" w:rsidR="00135BBC" w:rsidRPr="00135BBC" w:rsidRDefault="007809EA" w:rsidP="00923C71">
      <w:pPr>
        <w:tabs>
          <w:tab w:val="left" w:pos="1080"/>
          <w:tab w:val="left" w:pos="1276"/>
          <w:tab w:val="left" w:pos="1418"/>
          <w:tab w:val="left" w:pos="1560"/>
        </w:tabs>
        <w:ind w:firstLine="709"/>
        <w:contextualSpacing/>
        <w:jc w:val="both"/>
        <w:rPr>
          <w:color w:val="FF0000"/>
          <w:lang w:eastAsia="lt-LT"/>
        </w:rPr>
      </w:pPr>
      <w:r>
        <w:rPr>
          <w:bCs/>
          <w:lang w:eastAsia="lt-LT"/>
        </w:rPr>
        <w:t>38</w:t>
      </w:r>
      <w:r w:rsidR="00155D23">
        <w:rPr>
          <w:bCs/>
          <w:lang w:eastAsia="lt-LT"/>
        </w:rPr>
        <w:t xml:space="preserve">.5. </w:t>
      </w:r>
      <w:r w:rsidR="00135BBC" w:rsidRPr="00135BBC">
        <w:rPr>
          <w:bCs/>
          <w:lang w:eastAsia="lt-LT"/>
        </w:rPr>
        <w:t>CPO prašymu tiekėjo pateikti įrodymai</w:t>
      </w:r>
      <w:r w:rsidR="00135BBC" w:rsidRPr="00135BBC">
        <w:rPr>
          <w:lang w:eastAsia="lt-LT"/>
        </w:rPr>
        <w:t xml:space="preserve"> </w:t>
      </w:r>
      <w:r w:rsidR="00135BBC" w:rsidRPr="00135BBC">
        <w:rPr>
          <w:bCs/>
          <w:lang w:eastAsia="lt-LT"/>
        </w:rPr>
        <w:t>dėl tiekėjo pasiūlyme nurodytos informacijos konfidencialumo (jei CPO prašė)</w:t>
      </w:r>
      <w:r w:rsidR="00135BBC" w:rsidRPr="00135BBC">
        <w:rPr>
          <w:lang w:eastAsia="lt-LT"/>
        </w:rPr>
        <w:t>;</w:t>
      </w:r>
    </w:p>
    <w:p w14:paraId="61CB40A5" w14:textId="7B748616" w:rsidR="00135BBC" w:rsidRPr="00135BBC" w:rsidRDefault="007809EA" w:rsidP="00923C71">
      <w:pPr>
        <w:tabs>
          <w:tab w:val="left" w:pos="1276"/>
          <w:tab w:val="left" w:pos="1418"/>
        </w:tabs>
        <w:ind w:firstLine="709"/>
        <w:contextualSpacing/>
        <w:jc w:val="both"/>
        <w:rPr>
          <w:lang w:eastAsia="lt-LT"/>
        </w:rPr>
      </w:pPr>
      <w:r>
        <w:rPr>
          <w:lang w:eastAsia="lt-LT"/>
        </w:rPr>
        <w:t>38</w:t>
      </w:r>
      <w:r w:rsidR="00155D23">
        <w:rPr>
          <w:lang w:eastAsia="lt-LT"/>
        </w:rPr>
        <w:t xml:space="preserve">.6. </w:t>
      </w:r>
      <w:r w:rsidR="00135BBC" w:rsidRPr="00135BBC">
        <w:rPr>
          <w:lang w:eastAsia="lt-LT"/>
        </w:rPr>
        <w:t>jungtinės veiklos sutartis (jei pasiūlymą teikia tiekėjų grupė);</w:t>
      </w:r>
    </w:p>
    <w:p w14:paraId="63B5A5E5" w14:textId="330DCDF0" w:rsidR="006E44FF" w:rsidRDefault="007809EA" w:rsidP="00720774">
      <w:pPr>
        <w:tabs>
          <w:tab w:val="left" w:pos="1276"/>
        </w:tabs>
        <w:ind w:firstLine="709"/>
        <w:contextualSpacing/>
        <w:jc w:val="both"/>
        <w:rPr>
          <w:lang w:eastAsia="lt-LT"/>
        </w:rPr>
      </w:pPr>
      <w:r>
        <w:rPr>
          <w:lang w:eastAsia="lt-LT"/>
        </w:rPr>
        <w:t>38</w:t>
      </w:r>
      <w:r w:rsidR="00155D23">
        <w:rPr>
          <w:lang w:eastAsia="lt-LT"/>
        </w:rPr>
        <w:t xml:space="preserve">.7. </w:t>
      </w:r>
      <w:r w:rsidR="00135BBC" w:rsidRPr="00135BBC">
        <w:rPr>
          <w:lang w:eastAsia="lt-LT"/>
        </w:rPr>
        <w:t>tiekėjo atsakymai į CPO klausimus, prašymus patikslinti, paaiškinti (jei bus).</w:t>
      </w:r>
      <w:bookmarkStart w:id="48" w:name="_Hlk128677594"/>
    </w:p>
    <w:p w14:paraId="50EDC4BD" w14:textId="713BA007" w:rsidR="00720774" w:rsidRPr="00DE06A0" w:rsidRDefault="007809EA" w:rsidP="003E49D3">
      <w:pPr>
        <w:tabs>
          <w:tab w:val="left" w:pos="1276"/>
        </w:tabs>
        <w:ind w:firstLine="709"/>
        <w:contextualSpacing/>
        <w:jc w:val="both"/>
      </w:pPr>
      <w:r>
        <w:t>39</w:t>
      </w:r>
      <w:r w:rsidR="00155D23">
        <w:t xml:space="preserve">. </w:t>
      </w:r>
      <w:r w:rsidR="006E44FF" w:rsidRPr="00E84C86">
        <w:t xml:space="preserve">Tiekėjas gali pateikti tik vieną pasiūlymą tai pačiai pirkimo daliai – individualiai arba kaip tiekėjų grupės narys. Jei tiekėjas tai pačiai pirkimo daliai pateikia daugiau kaip vieną pasiūlymą arba tiekėjų grupės narys dalyvauja teikiant kelis pasiūlymus, visi pasiūlymai tai pačiai pirkimo daliai atmetami.  </w:t>
      </w:r>
    </w:p>
    <w:p w14:paraId="340C8F6C" w14:textId="3E94E5DF" w:rsidR="00135BBC" w:rsidRPr="00135BBC" w:rsidRDefault="00155D23" w:rsidP="00720774">
      <w:pPr>
        <w:tabs>
          <w:tab w:val="left" w:pos="1276"/>
        </w:tabs>
        <w:ind w:firstLine="709"/>
        <w:contextualSpacing/>
        <w:jc w:val="both"/>
      </w:pPr>
      <w:r>
        <w:t>4</w:t>
      </w:r>
      <w:r w:rsidR="007809EA">
        <w:t>0</w:t>
      </w:r>
      <w:r>
        <w:t xml:space="preserve">. </w:t>
      </w:r>
      <w:r w:rsidR="00135BBC" w:rsidRPr="00135BBC">
        <w:t>Tiekėjams nėra leidžiama pateikti alternatyvių pasiūlymų. Tiekėjui pateikus alternatyvų pasiūlymą, jo pasiūlymas ir alternatyvus pasiūlymas (alternatyvūs pasiūlymai) bus atmesti</w:t>
      </w:r>
      <w:bookmarkEnd w:id="48"/>
      <w:r w:rsidR="00135BBC" w:rsidRPr="00135BBC">
        <w:t>.</w:t>
      </w:r>
    </w:p>
    <w:p w14:paraId="60E6F2DB" w14:textId="46434464" w:rsidR="00135BBC" w:rsidRPr="00135BBC" w:rsidRDefault="00155D23" w:rsidP="00923C71">
      <w:pPr>
        <w:widowControl w:val="0"/>
        <w:tabs>
          <w:tab w:val="left" w:pos="1080"/>
          <w:tab w:val="left" w:pos="1134"/>
        </w:tabs>
        <w:ind w:firstLine="709"/>
        <w:jc w:val="both"/>
      </w:pPr>
      <w:r w:rsidRPr="00923C71">
        <w:t>4</w:t>
      </w:r>
      <w:r w:rsidR="007809EA">
        <w:t>1</w:t>
      </w:r>
      <w:r w:rsidRPr="00923C71">
        <w:t>.</w:t>
      </w:r>
      <w:r>
        <w:rPr>
          <w:b/>
        </w:rPr>
        <w:t xml:space="preserve"> </w:t>
      </w:r>
      <w:r w:rsidR="00135BBC" w:rsidRPr="00135BBC">
        <w:rPr>
          <w:b/>
        </w:rPr>
        <w:t>Pasiūlymas turi būti pateiktas iki skelbime apie pirkimą</w:t>
      </w:r>
      <w:r w:rsidR="00135BBC" w:rsidRPr="00135BBC">
        <w:t xml:space="preserve"> </w:t>
      </w:r>
      <w:r w:rsidR="00135BBC" w:rsidRPr="00135BBC">
        <w:rPr>
          <w:bCs/>
        </w:rPr>
        <w:t xml:space="preserve">(jeigu keičiamas </w:t>
      </w:r>
      <w:r w:rsidR="00135BBC" w:rsidRPr="00135BBC">
        <w:rPr>
          <w:bCs/>
          <w:iCs/>
        </w:rPr>
        <w:t xml:space="preserve">pasiūlymų pateikimo </w:t>
      </w:r>
      <w:r w:rsidR="00135BBC" w:rsidRPr="00135BBC">
        <w:rPr>
          <w:bCs/>
        </w:rPr>
        <w:t>terminas - s</w:t>
      </w:r>
      <w:r w:rsidR="00135BBC" w:rsidRPr="00135BBC">
        <w:rPr>
          <w:bCs/>
          <w:shd w:val="clear" w:color="auto" w:fill="FFFFFF"/>
        </w:rPr>
        <w:t xml:space="preserve">kelbime, susijusiame su </w:t>
      </w:r>
      <w:r w:rsidR="00135BBC" w:rsidRPr="00135BBC">
        <w:rPr>
          <w:bCs/>
        </w:rPr>
        <w:t>pakeitimais ar papildoma informacija</w:t>
      </w:r>
      <w:r w:rsidR="00135BBC" w:rsidRPr="00135BBC">
        <w:rPr>
          <w:bCs/>
          <w:shd w:val="clear" w:color="auto" w:fill="FFFFFF"/>
        </w:rPr>
        <w:t>)</w:t>
      </w:r>
      <w:r w:rsidR="00135BBC" w:rsidRPr="00135BBC">
        <w:rPr>
          <w:b/>
          <w:bCs/>
          <w:shd w:val="clear" w:color="auto" w:fill="FFFFFF"/>
        </w:rPr>
        <w:t xml:space="preserve"> </w:t>
      </w:r>
      <w:r w:rsidR="00135BBC" w:rsidRPr="00135BBC">
        <w:rPr>
          <w:b/>
          <w:iCs/>
        </w:rPr>
        <w:t>nurodyto pasiūlymų pateikimo termino pabaigos</w:t>
      </w:r>
      <w:r w:rsidR="00135BBC" w:rsidRPr="00135BBC">
        <w:t xml:space="preserve">, </w:t>
      </w:r>
      <w:bookmarkStart w:id="49" w:name="_Hlk128677607"/>
      <w:r w:rsidR="00135BBC" w:rsidRPr="00135BBC">
        <w:t>tik elektroninėmis priemonėmis, naudojant CVP IS. Tiekėjui CVP IS susirašinėjimo priemonėmis paprašius, CPO CVP IS susirašinėjimo priemonėmis patvirtina, kad tiekėjo pasiūlymas yra gautas ir nurodo gavimo dieną, valandą ir minutę.</w:t>
      </w:r>
      <w:r w:rsidR="00135BBC" w:rsidRPr="00135BBC">
        <w:rPr>
          <w:b/>
          <w:bCs/>
          <w:i/>
          <w:iCs/>
        </w:rPr>
        <w:t xml:space="preserve"> CPO neatsako už CVP IS, kurią administruoja Viešųjų pirkimų tarnyba, sutrikimus ar kitus nenumatytus atvejus, dėl kurių pasiūlymai nebuvo gauti ar teikti pavėluotai. Atsižvelgiant į tai, tiekėjams siūloma rengti pasiūlymus taip, kad liktų </w:t>
      </w:r>
      <w:r w:rsidR="00135BBC" w:rsidRPr="00135BBC">
        <w:rPr>
          <w:b/>
          <w:bCs/>
          <w:i/>
          <w:iCs/>
        </w:rPr>
        <w:lastRenderedPageBreak/>
        <w:t>pakankamai laiko jiems laiku ir tinkamai pateikti</w:t>
      </w:r>
      <w:bookmarkEnd w:id="49"/>
      <w:r w:rsidR="00135BBC" w:rsidRPr="00135BBC">
        <w:rPr>
          <w:b/>
          <w:i/>
        </w:rPr>
        <w:t>.</w:t>
      </w:r>
    </w:p>
    <w:p w14:paraId="16FFA67C" w14:textId="09967BDE" w:rsidR="00135BBC" w:rsidRPr="00135BBC" w:rsidRDefault="00923C71" w:rsidP="00923C71">
      <w:pPr>
        <w:tabs>
          <w:tab w:val="left" w:pos="1134"/>
        </w:tabs>
        <w:ind w:firstLine="709"/>
        <w:contextualSpacing/>
        <w:jc w:val="both"/>
      </w:pPr>
      <w:r>
        <w:rPr>
          <w:lang w:eastAsia="lt-LT"/>
        </w:rPr>
        <w:t>4</w:t>
      </w:r>
      <w:r w:rsidR="007809EA">
        <w:rPr>
          <w:lang w:eastAsia="lt-LT"/>
        </w:rPr>
        <w:t>2</w:t>
      </w:r>
      <w:r>
        <w:rPr>
          <w:lang w:eastAsia="lt-LT"/>
        </w:rPr>
        <w:t xml:space="preserve">. </w:t>
      </w:r>
      <w:r w:rsidR="00135BBC" w:rsidRPr="00135BBC">
        <w:rPr>
          <w:lang w:eastAsia="lt-LT"/>
        </w:rPr>
        <w:t xml:space="preserve">Pasiūlymas galioja jame tiekėjo nurodytą laiką. </w:t>
      </w:r>
      <w:r w:rsidR="00135BBC" w:rsidRPr="00D947AE">
        <w:rPr>
          <w:b/>
          <w:lang w:eastAsia="lt-LT"/>
        </w:rPr>
        <w:t xml:space="preserve">Pasiūlymas turi galioti </w:t>
      </w:r>
      <w:bookmarkStart w:id="50" w:name="_Hlk128677620"/>
      <w:r w:rsidR="003A5511" w:rsidRPr="00D947AE">
        <w:rPr>
          <w:rStyle w:val="normaltextrun"/>
          <w:b/>
          <w:color w:val="000000"/>
          <w:bdr w:val="none" w:sz="0" w:space="0" w:color="auto" w:frame="1"/>
        </w:rPr>
        <w:t>3 mėn. nuo pasiūlymo pateikimo termino paskutinės dienos</w:t>
      </w:r>
      <w:r w:rsidR="003A5511" w:rsidRPr="003A5511">
        <w:rPr>
          <w:rStyle w:val="normaltextrun"/>
          <w:color w:val="000000"/>
          <w:bdr w:val="none" w:sz="0" w:space="0" w:color="auto" w:frame="1"/>
        </w:rPr>
        <w:t>.</w:t>
      </w:r>
      <w:r w:rsidR="003A5511">
        <w:rPr>
          <w:rStyle w:val="normaltextrun"/>
          <w:color w:val="000000"/>
          <w:bdr w:val="none" w:sz="0" w:space="0" w:color="auto" w:frame="1"/>
        </w:rPr>
        <w:t xml:space="preserve"> </w:t>
      </w:r>
      <w:r w:rsidR="00135BBC" w:rsidRPr="00135BBC">
        <w:rPr>
          <w:lang w:eastAsia="lt-LT"/>
        </w:rPr>
        <w:t xml:space="preserve">Jeigu pasiūlyme nenurodytas jo galiojimo laikas, laikoma, kad pasiūlymas galioja tiek, kiek numatyta pirkimo dokumentuose. </w:t>
      </w:r>
      <w:r w:rsidR="00135BBC" w:rsidRPr="00135BBC">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50"/>
      <w:r w:rsidR="00135BBC" w:rsidRPr="00135BBC">
        <w:t>.</w:t>
      </w:r>
    </w:p>
    <w:p w14:paraId="68A29E3D" w14:textId="6D1AB55C" w:rsidR="00135BBC" w:rsidRPr="00135BBC" w:rsidRDefault="00923C71" w:rsidP="00923C71">
      <w:pPr>
        <w:widowControl w:val="0"/>
        <w:tabs>
          <w:tab w:val="left" w:pos="1134"/>
        </w:tabs>
        <w:ind w:firstLine="709"/>
        <w:jc w:val="both"/>
      </w:pPr>
      <w:r>
        <w:t>4</w:t>
      </w:r>
      <w:r w:rsidR="007809EA">
        <w:t>3</w:t>
      </w:r>
      <w:r>
        <w:t xml:space="preserve">. </w:t>
      </w:r>
      <w:r w:rsidR="00135BBC" w:rsidRPr="00135BBC">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4109A004" w14:textId="77777777" w:rsidR="00111603" w:rsidRPr="00C865D5" w:rsidRDefault="00111603" w:rsidP="00111603">
      <w:pPr>
        <w:widowControl w:val="0"/>
        <w:spacing w:before="120"/>
        <w:contextualSpacing/>
        <w:jc w:val="center"/>
        <w:rPr>
          <w:rFonts w:ascii="Times New Roman Bold" w:hAnsi="Times New Roman Bold"/>
          <w:b/>
        </w:rPr>
      </w:pPr>
    </w:p>
    <w:p w14:paraId="6DD9E80A" w14:textId="77777777" w:rsidR="00111603" w:rsidRDefault="00111603" w:rsidP="00111603">
      <w:pPr>
        <w:widowControl w:val="0"/>
        <w:tabs>
          <w:tab w:val="left" w:pos="567"/>
          <w:tab w:val="left" w:pos="1134"/>
          <w:tab w:val="left" w:pos="1276"/>
        </w:tabs>
        <w:ind w:firstLine="851"/>
        <w:contextualSpacing/>
        <w:jc w:val="center"/>
        <w:rPr>
          <w:b/>
        </w:rPr>
      </w:pPr>
    </w:p>
    <w:p w14:paraId="5BA7C62F" w14:textId="77777777" w:rsidR="00111603" w:rsidRPr="006C6964" w:rsidRDefault="00111603" w:rsidP="00111603">
      <w:pPr>
        <w:widowControl w:val="0"/>
        <w:tabs>
          <w:tab w:val="left" w:pos="567"/>
          <w:tab w:val="left" w:pos="1134"/>
          <w:tab w:val="left" w:pos="1276"/>
        </w:tabs>
        <w:ind w:firstLine="851"/>
        <w:contextualSpacing/>
        <w:jc w:val="center"/>
        <w:rPr>
          <w:b/>
        </w:rPr>
      </w:pPr>
      <w:r>
        <w:rPr>
          <w:b/>
        </w:rPr>
        <w:t>V</w:t>
      </w:r>
      <w:r w:rsidRPr="006C6964">
        <w:rPr>
          <w:b/>
        </w:rPr>
        <w:t>I SKYRIUS</w:t>
      </w:r>
    </w:p>
    <w:p w14:paraId="4E6AF155" w14:textId="77777777" w:rsidR="00111603" w:rsidRDefault="00111603" w:rsidP="00111603">
      <w:pPr>
        <w:widowControl w:val="0"/>
        <w:tabs>
          <w:tab w:val="left" w:pos="567"/>
          <w:tab w:val="left" w:pos="1134"/>
          <w:tab w:val="left" w:pos="1276"/>
        </w:tabs>
        <w:ind w:firstLine="851"/>
        <w:contextualSpacing/>
        <w:jc w:val="center"/>
        <w:rPr>
          <w:b/>
        </w:rPr>
      </w:pPr>
      <w:r w:rsidRPr="006C6964">
        <w:rPr>
          <w:b/>
        </w:rPr>
        <w:t>PASIŪLYMŲ ŠIFRAVIMAS</w:t>
      </w:r>
    </w:p>
    <w:p w14:paraId="77B9382C" w14:textId="77777777" w:rsidR="00111603" w:rsidRDefault="00111603" w:rsidP="00111603">
      <w:pPr>
        <w:widowControl w:val="0"/>
        <w:tabs>
          <w:tab w:val="left" w:pos="567"/>
          <w:tab w:val="left" w:pos="1134"/>
          <w:tab w:val="left" w:pos="1276"/>
        </w:tabs>
        <w:ind w:firstLine="851"/>
        <w:contextualSpacing/>
        <w:jc w:val="center"/>
        <w:rPr>
          <w:b/>
        </w:rPr>
      </w:pPr>
    </w:p>
    <w:p w14:paraId="17ACD836" w14:textId="584D731F" w:rsidR="00111603" w:rsidRPr="0026253A" w:rsidRDefault="00923C71" w:rsidP="00923C71">
      <w:pPr>
        <w:pStyle w:val="Sraopastraipa1"/>
        <w:widowControl w:val="0"/>
        <w:tabs>
          <w:tab w:val="left" w:pos="567"/>
          <w:tab w:val="left" w:pos="1276"/>
          <w:tab w:val="left" w:pos="1418"/>
        </w:tabs>
        <w:ind w:left="0" w:firstLine="709"/>
        <w:jc w:val="both"/>
        <w:rPr>
          <w:color w:val="000000"/>
          <w:sz w:val="24"/>
          <w:szCs w:val="24"/>
        </w:rPr>
      </w:pPr>
      <w:bookmarkStart w:id="51" w:name="_Hlk128677637"/>
      <w:r>
        <w:rPr>
          <w:color w:val="000000"/>
          <w:sz w:val="24"/>
          <w:szCs w:val="24"/>
        </w:rPr>
        <w:t>4</w:t>
      </w:r>
      <w:r w:rsidR="007809EA">
        <w:rPr>
          <w:color w:val="000000"/>
          <w:sz w:val="24"/>
          <w:szCs w:val="24"/>
        </w:rPr>
        <w:t>4</w:t>
      </w:r>
      <w:r>
        <w:rPr>
          <w:color w:val="000000"/>
          <w:sz w:val="24"/>
          <w:szCs w:val="24"/>
        </w:rPr>
        <w:t xml:space="preserve">. </w:t>
      </w:r>
      <w:r w:rsidR="00111603" w:rsidRPr="0026253A">
        <w:rPr>
          <w:color w:val="000000"/>
          <w:sz w:val="24"/>
          <w:szCs w:val="24"/>
        </w:rPr>
        <w:t>Tiekėjo teikiamas pasiūlymas gali būti užšifruojamas. Tiekėjas, nusprendęs pateikti užšifruotą pasiūlymą, turi:</w:t>
      </w:r>
    </w:p>
    <w:p w14:paraId="5CEF5C91" w14:textId="5960C097" w:rsidR="00111603" w:rsidRPr="0026253A" w:rsidRDefault="00923C71" w:rsidP="00923C71">
      <w:pPr>
        <w:pStyle w:val="Sraopastraipa1"/>
        <w:widowControl w:val="0"/>
        <w:tabs>
          <w:tab w:val="left" w:pos="1276"/>
          <w:tab w:val="left" w:pos="1418"/>
          <w:tab w:val="left" w:pos="1701"/>
        </w:tabs>
        <w:ind w:left="0" w:firstLine="709"/>
        <w:jc w:val="both"/>
        <w:rPr>
          <w:color w:val="000000"/>
          <w:sz w:val="24"/>
          <w:szCs w:val="24"/>
        </w:rPr>
      </w:pPr>
      <w:r w:rsidRPr="00C7779B">
        <w:rPr>
          <w:bCs/>
          <w:color w:val="000000"/>
          <w:sz w:val="24"/>
          <w:szCs w:val="24"/>
        </w:rPr>
        <w:t>4</w:t>
      </w:r>
      <w:r w:rsidR="007809EA">
        <w:rPr>
          <w:bCs/>
          <w:color w:val="000000"/>
          <w:sz w:val="24"/>
          <w:szCs w:val="24"/>
        </w:rPr>
        <w:t>4</w:t>
      </w:r>
      <w:r w:rsidRPr="00C7779B">
        <w:rPr>
          <w:bCs/>
          <w:color w:val="000000"/>
          <w:sz w:val="24"/>
          <w:szCs w:val="24"/>
        </w:rPr>
        <w:t>.1.</w:t>
      </w:r>
      <w:r>
        <w:rPr>
          <w:b/>
          <w:bCs/>
          <w:color w:val="000000"/>
          <w:sz w:val="24"/>
          <w:szCs w:val="24"/>
        </w:rPr>
        <w:t xml:space="preserve"> </w:t>
      </w:r>
      <w:r w:rsidR="00111603" w:rsidRPr="0026253A">
        <w:rPr>
          <w:b/>
          <w:bCs/>
          <w:color w:val="000000"/>
          <w:sz w:val="24"/>
          <w:szCs w:val="24"/>
        </w:rPr>
        <w:t>iki pasiūlymų pateikimo termino pabaigos</w:t>
      </w:r>
      <w:r w:rsidR="00111603" w:rsidRPr="0026253A">
        <w:rPr>
          <w:color w:val="000000"/>
          <w:sz w:val="24"/>
          <w:szCs w:val="24"/>
        </w:rPr>
        <w:t xml:space="preserve"> naudodamasis CVP IS priemonėmis pateikti užšifruotą pasiūlymą (užšifruojamas visas pasiūlymas arba pasiūlymo dokumentas, kuriame nurodyta pasiūlymo kaina). </w:t>
      </w:r>
      <w:r w:rsidR="00111603" w:rsidRPr="0026253A">
        <w:rPr>
          <w:sz w:val="24"/>
          <w:szCs w:val="24"/>
        </w:rPr>
        <w:t>Instrukciją, kaip tiekėjui užšifruoti pasiūlymą, galima rasti</w:t>
      </w:r>
      <w:r w:rsidR="00111603" w:rsidRPr="0026253A">
        <w:rPr>
          <w:color w:val="000000"/>
          <w:sz w:val="24"/>
          <w:szCs w:val="24"/>
        </w:rPr>
        <w:t xml:space="preserve"> </w:t>
      </w:r>
      <w:hyperlink r:id="rId33" w:history="1">
        <w:r w:rsidR="00111603" w:rsidRPr="0026253A">
          <w:rPr>
            <w:rStyle w:val="Hipersaitas"/>
            <w:color w:val="auto"/>
            <w:sz w:val="24"/>
            <w:szCs w:val="24"/>
            <w:u w:val="none"/>
          </w:rPr>
          <w:t>https://vpt.lrv.lt/lt/pasiulymu-sifravimas</w:t>
        </w:r>
      </w:hyperlink>
      <w:r w:rsidR="00111603" w:rsidRPr="0026253A">
        <w:rPr>
          <w:color w:val="000000"/>
          <w:sz w:val="24"/>
          <w:szCs w:val="24"/>
        </w:rPr>
        <w:t>.</w:t>
      </w:r>
    </w:p>
    <w:p w14:paraId="65BF156B" w14:textId="782A7FDB" w:rsidR="00111603" w:rsidRPr="0026253A" w:rsidRDefault="00923C71" w:rsidP="00923C71">
      <w:pPr>
        <w:pStyle w:val="Sraopastraipa1"/>
        <w:widowControl w:val="0"/>
        <w:tabs>
          <w:tab w:val="left" w:pos="1276"/>
          <w:tab w:val="left" w:pos="1701"/>
        </w:tabs>
        <w:ind w:left="0" w:firstLine="709"/>
        <w:jc w:val="both"/>
        <w:rPr>
          <w:color w:val="000000"/>
          <w:sz w:val="24"/>
          <w:szCs w:val="24"/>
        </w:rPr>
      </w:pPr>
      <w:r w:rsidRPr="00C7779B">
        <w:rPr>
          <w:bCs/>
          <w:color w:val="000000"/>
          <w:sz w:val="24"/>
          <w:szCs w:val="24"/>
        </w:rPr>
        <w:t>4</w:t>
      </w:r>
      <w:r w:rsidR="007809EA">
        <w:rPr>
          <w:bCs/>
          <w:color w:val="000000"/>
          <w:sz w:val="24"/>
          <w:szCs w:val="24"/>
        </w:rPr>
        <w:t>4</w:t>
      </w:r>
      <w:r w:rsidRPr="00C7779B">
        <w:rPr>
          <w:bCs/>
          <w:color w:val="000000"/>
          <w:sz w:val="24"/>
          <w:szCs w:val="24"/>
        </w:rPr>
        <w:t>.2.</w:t>
      </w:r>
      <w:r>
        <w:rPr>
          <w:b/>
          <w:bCs/>
          <w:color w:val="000000"/>
          <w:sz w:val="24"/>
          <w:szCs w:val="24"/>
        </w:rPr>
        <w:t xml:space="preserve"> </w:t>
      </w:r>
      <w:r w:rsidR="00111603" w:rsidRPr="0026253A">
        <w:rPr>
          <w:b/>
          <w:bCs/>
          <w:color w:val="000000"/>
          <w:sz w:val="24"/>
          <w:szCs w:val="24"/>
        </w:rPr>
        <w:t>iki susipažinimo su pasiūlymais pradžios CVP IS susirašinėjimo priemonėmis</w:t>
      </w:r>
      <w:r w:rsidR="00111603" w:rsidRPr="0026253A">
        <w:rPr>
          <w:color w:val="000000"/>
          <w:sz w:val="24"/>
          <w:szCs w:val="24"/>
        </w:rPr>
        <w:t xml:space="preserve"> </w:t>
      </w:r>
      <w:r w:rsidR="00111603" w:rsidRPr="0026253A">
        <w:rPr>
          <w:sz w:val="24"/>
          <w:szCs w:val="24"/>
        </w:rPr>
        <w:t xml:space="preserve">pateikti slaptažodį, su kuriuo </w:t>
      </w:r>
      <w:r w:rsidR="00111603" w:rsidRPr="00074DDA">
        <w:rPr>
          <w:bCs/>
          <w:sz w:val="24"/>
          <w:szCs w:val="24"/>
        </w:rPr>
        <w:t>CPO</w:t>
      </w:r>
      <w:r w:rsidR="00111603" w:rsidRPr="0026253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11603" w:rsidRPr="00074DDA">
        <w:rPr>
          <w:bCs/>
          <w:sz w:val="24"/>
          <w:szCs w:val="24"/>
        </w:rPr>
        <w:t>CPO</w:t>
      </w:r>
      <w:r w:rsidR="00111603" w:rsidRPr="0026253A">
        <w:rPr>
          <w:sz w:val="24"/>
          <w:szCs w:val="24"/>
        </w:rPr>
        <w:t xml:space="preserve"> oficialiu elektroniniu paštu </w:t>
      </w:r>
      <w:hyperlink r:id="rId34" w:history="1">
        <w:r w:rsidR="00111603">
          <w:rPr>
            <w:rStyle w:val="Hipersaitas"/>
            <w:color w:val="auto"/>
            <w:sz w:val="24"/>
            <w:szCs w:val="24"/>
            <w:u w:val="none"/>
          </w:rPr>
          <w:t>sonata.gyliene</w:t>
        </w:r>
        <w:r w:rsidR="00111603" w:rsidRPr="0026253A">
          <w:rPr>
            <w:rStyle w:val="Hipersaitas"/>
            <w:color w:val="auto"/>
            <w:sz w:val="24"/>
            <w:szCs w:val="24"/>
            <w:u w:val="none"/>
          </w:rPr>
          <w:t>@klaipeda.lt</w:t>
        </w:r>
      </w:hyperlink>
      <w:r w:rsidR="003D26C2">
        <w:rPr>
          <w:sz w:val="24"/>
          <w:szCs w:val="24"/>
        </w:rPr>
        <w:t xml:space="preserve">. </w:t>
      </w:r>
      <w:r w:rsidR="00111603" w:rsidRPr="0026253A">
        <w:rPr>
          <w:sz w:val="24"/>
          <w:szCs w:val="24"/>
        </w:rPr>
        <w:t xml:space="preserve">Tokiu atveju tiekėjas turėtų būti aktyvus ir įsitikinti, kad pateiktas slaptažodis laiku pasiekė adresatą (pavyzdžiui, susisiekęs su </w:t>
      </w:r>
      <w:r w:rsidR="00111603" w:rsidRPr="00074DDA">
        <w:rPr>
          <w:bCs/>
          <w:sz w:val="24"/>
          <w:szCs w:val="24"/>
        </w:rPr>
        <w:t>CPO</w:t>
      </w:r>
      <w:r w:rsidR="00111603" w:rsidRPr="0026253A">
        <w:rPr>
          <w:sz w:val="24"/>
          <w:szCs w:val="24"/>
        </w:rPr>
        <w:t xml:space="preserve"> oficialiu jos telefonu ir (arba) kitais būdais</w:t>
      </w:r>
      <w:r w:rsidR="00111603" w:rsidRPr="0026253A">
        <w:rPr>
          <w:color w:val="000000"/>
          <w:sz w:val="24"/>
          <w:szCs w:val="24"/>
        </w:rPr>
        <w:t xml:space="preserve">). </w:t>
      </w:r>
    </w:p>
    <w:p w14:paraId="6EA5958A" w14:textId="758FF8AB" w:rsidR="00111603" w:rsidRPr="00324BA1" w:rsidRDefault="00923C71" w:rsidP="00923C71">
      <w:pPr>
        <w:pStyle w:val="Sraopastraipa1"/>
        <w:widowControl w:val="0"/>
        <w:tabs>
          <w:tab w:val="left" w:pos="567"/>
          <w:tab w:val="left" w:pos="1134"/>
          <w:tab w:val="left" w:pos="1276"/>
          <w:tab w:val="left" w:pos="1418"/>
        </w:tabs>
        <w:ind w:left="0" w:firstLine="709"/>
        <w:jc w:val="both"/>
        <w:rPr>
          <w:sz w:val="24"/>
          <w:szCs w:val="24"/>
        </w:rPr>
      </w:pPr>
      <w:r>
        <w:rPr>
          <w:sz w:val="24"/>
          <w:szCs w:val="24"/>
        </w:rPr>
        <w:t>4</w:t>
      </w:r>
      <w:r w:rsidR="007809EA">
        <w:rPr>
          <w:sz w:val="24"/>
          <w:szCs w:val="24"/>
        </w:rPr>
        <w:t>5</w:t>
      </w:r>
      <w:r>
        <w:rPr>
          <w:sz w:val="24"/>
          <w:szCs w:val="24"/>
        </w:rPr>
        <w:t xml:space="preserve">. </w:t>
      </w:r>
      <w:r w:rsidR="00111603" w:rsidRPr="0026253A">
        <w:rPr>
          <w:sz w:val="24"/>
          <w:szCs w:val="24"/>
        </w:rPr>
        <w:t xml:space="preserve">Tiekėjui užšifravus visą pasiūlymą ir iki susipažinimo su pasiūlymais pradžios nepateikus (dėl jo paties kaltės) slaptažodžio arba pateikus neteisingą slaptažodį, kuriuo naudodamasi </w:t>
      </w:r>
      <w:r w:rsidR="00111603" w:rsidRPr="00074DDA">
        <w:rPr>
          <w:bCs/>
          <w:sz w:val="24"/>
          <w:szCs w:val="24"/>
        </w:rPr>
        <w:t>CPO</w:t>
      </w:r>
      <w:r w:rsidR="00111603" w:rsidRPr="0026253A">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11603" w:rsidRPr="00074DDA">
        <w:rPr>
          <w:bCs/>
          <w:sz w:val="24"/>
          <w:szCs w:val="24"/>
        </w:rPr>
        <w:t>CPO</w:t>
      </w:r>
      <w:r w:rsidR="00111603" w:rsidRPr="0026253A">
        <w:rPr>
          <w:sz w:val="24"/>
          <w:szCs w:val="24"/>
        </w:rPr>
        <w:t xml:space="preserve"> tiekėjo pasiūlymą atmeta kaip neatitinkantį pirkimo dokumentuose nustatytų reikalavimų (tiekėjas nepateikė pasiūlymo</w:t>
      </w:r>
      <w:r w:rsidR="00111603" w:rsidRPr="00A14E29">
        <w:rPr>
          <w:sz w:val="24"/>
          <w:szCs w:val="24"/>
        </w:rPr>
        <w:t xml:space="preserve"> kainos)</w:t>
      </w:r>
      <w:bookmarkEnd w:id="51"/>
      <w:r w:rsidR="00111603" w:rsidRPr="00AB6636">
        <w:rPr>
          <w:sz w:val="24"/>
        </w:rPr>
        <w:t>.</w:t>
      </w:r>
    </w:p>
    <w:p w14:paraId="6166D002" w14:textId="77777777" w:rsidR="00111603" w:rsidRDefault="00111603" w:rsidP="00111603">
      <w:pPr>
        <w:widowControl w:val="0"/>
        <w:spacing w:before="120"/>
        <w:ind w:firstLine="861"/>
        <w:contextualSpacing/>
        <w:jc w:val="center"/>
        <w:rPr>
          <w:b/>
        </w:rPr>
      </w:pPr>
    </w:p>
    <w:p w14:paraId="4046C6C0" w14:textId="77777777" w:rsidR="00111603" w:rsidRPr="000359B8" w:rsidRDefault="00111603" w:rsidP="00111603">
      <w:pPr>
        <w:widowControl w:val="0"/>
        <w:spacing w:before="120"/>
        <w:ind w:firstLine="861"/>
        <w:contextualSpacing/>
        <w:jc w:val="center"/>
        <w:rPr>
          <w:b/>
          <w:color w:val="000000" w:themeColor="text1"/>
        </w:rPr>
      </w:pPr>
      <w:r w:rsidRPr="000359B8">
        <w:rPr>
          <w:b/>
          <w:color w:val="000000" w:themeColor="text1"/>
        </w:rPr>
        <w:t>VII SKYRIUS</w:t>
      </w:r>
    </w:p>
    <w:p w14:paraId="76438E69" w14:textId="77777777" w:rsidR="00111603" w:rsidRPr="000359B8" w:rsidRDefault="00111603" w:rsidP="00111603">
      <w:pPr>
        <w:widowControl w:val="0"/>
        <w:ind w:firstLine="861"/>
        <w:contextualSpacing/>
        <w:jc w:val="center"/>
        <w:rPr>
          <w:b/>
          <w:color w:val="000000" w:themeColor="text1"/>
        </w:rPr>
      </w:pPr>
      <w:r w:rsidRPr="000359B8">
        <w:rPr>
          <w:b/>
          <w:color w:val="000000" w:themeColor="text1"/>
        </w:rPr>
        <w:t>PASIŪLYMŲ GALIOJIMO UŽTIKRINIMAS</w:t>
      </w:r>
    </w:p>
    <w:p w14:paraId="3CA80A7C" w14:textId="23B6FF41" w:rsidR="00B45AD1" w:rsidRPr="006A47F7" w:rsidRDefault="00B45AD1" w:rsidP="000359B8">
      <w:pPr>
        <w:widowControl w:val="0"/>
        <w:ind w:firstLine="709"/>
        <w:contextualSpacing/>
        <w:jc w:val="center"/>
        <w:rPr>
          <w:b/>
        </w:rPr>
      </w:pPr>
    </w:p>
    <w:p w14:paraId="411DC3DF" w14:textId="77777777" w:rsidR="00884F15" w:rsidRDefault="007D633E" w:rsidP="00884F15">
      <w:pPr>
        <w:ind w:firstLine="709"/>
        <w:jc w:val="both"/>
      </w:pPr>
      <w:bookmarkStart w:id="52" w:name="_Hlk189644635"/>
      <w:r>
        <w:t xml:space="preserve">46. </w:t>
      </w:r>
      <w:bookmarkStart w:id="53" w:name="_Hlk190174232"/>
      <w:r w:rsidR="00884F15">
        <w:t xml:space="preserve">CPO nereikalauja pateikti pasiūlymo galiojimo užtikrinimo. Jeigu tiekėjas, kuris bus kviečiamas sudaryti pirkimo sutartį, atsisakys ją sudaryti, atsisakys savo pasiūlymo jo galiojimo laikotarpiu, nurodytu pasiūlyme, jis Perkančiajai organizacijai pareikalavus, </w:t>
      </w:r>
      <w:r w:rsidR="00884F15" w:rsidRPr="00D947AE">
        <w:rPr>
          <w:b/>
        </w:rPr>
        <w:t xml:space="preserve">įsipareigoja sumokėti Perkančiajai organizacijai 2 procentų nuo pasiūlymo </w:t>
      </w:r>
      <w:r w:rsidR="00884F15" w:rsidRPr="00D947AE">
        <w:rPr>
          <w:b/>
          <w:u w:val="single"/>
        </w:rPr>
        <w:t>atitinkamai pirkimo daliai</w:t>
      </w:r>
      <w:r w:rsidR="00884F15" w:rsidRPr="00D947AE">
        <w:rPr>
          <w:b/>
        </w:rPr>
        <w:t xml:space="preserve"> sumos be PVM dydžio baudą ir padengti Perkančiosios organizacijos patirtus tiesioginius nuostolius</w:t>
      </w:r>
      <w:r w:rsidR="00884F15">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884F15" w:rsidRPr="00D947AE">
        <w:rPr>
          <w:b/>
        </w:rPr>
        <w:t>Tiekėjas teikdamas pasiūlymą, sutinka su šiomis nuostatomis.</w:t>
      </w:r>
      <w:bookmarkEnd w:id="53"/>
    </w:p>
    <w:p w14:paraId="643D6768" w14:textId="64BB2638" w:rsidR="000359B8" w:rsidRPr="005A3D2C" w:rsidRDefault="000359B8" w:rsidP="00884F15">
      <w:pPr>
        <w:pStyle w:val="Antrat5"/>
        <w:keepNext w:val="0"/>
        <w:keepLines w:val="0"/>
        <w:widowControl w:val="0"/>
        <w:tabs>
          <w:tab w:val="left" w:pos="1134"/>
          <w:tab w:val="left" w:pos="1276"/>
        </w:tabs>
        <w:spacing w:before="0"/>
        <w:jc w:val="both"/>
        <w:rPr>
          <w:rFonts w:ascii="Times New Roman" w:hAnsi="Times New Roman"/>
          <w:color w:val="auto"/>
        </w:rPr>
      </w:pPr>
    </w:p>
    <w:p w14:paraId="3C65AD52" w14:textId="3BC5176D" w:rsidR="006A47F7" w:rsidRPr="007809EA" w:rsidRDefault="006A47F7" w:rsidP="007809EA">
      <w:pPr>
        <w:tabs>
          <w:tab w:val="left" w:pos="851"/>
          <w:tab w:val="left" w:pos="993"/>
          <w:tab w:val="left" w:pos="1134"/>
        </w:tabs>
        <w:ind w:firstLine="709"/>
        <w:jc w:val="both"/>
      </w:pPr>
    </w:p>
    <w:bookmarkEnd w:id="52"/>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CD336B" w:rsidRDefault="00B45AD1" w:rsidP="00B45AD1">
      <w:pPr>
        <w:widowControl w:val="0"/>
        <w:ind w:firstLine="861"/>
        <w:contextualSpacing/>
        <w:jc w:val="center"/>
        <w:rPr>
          <w:b/>
        </w:rPr>
      </w:pPr>
    </w:p>
    <w:p w14:paraId="1A54F34F" w14:textId="24C96FEB" w:rsidR="00615D65" w:rsidRPr="007809EA" w:rsidRDefault="007809EA" w:rsidP="007809EA">
      <w:pPr>
        <w:tabs>
          <w:tab w:val="left" w:pos="1080"/>
          <w:tab w:val="left" w:pos="1276"/>
        </w:tabs>
        <w:ind w:firstLine="709"/>
        <w:jc w:val="both"/>
        <w:rPr>
          <w:i/>
        </w:rPr>
      </w:pPr>
      <w:bookmarkStart w:id="54" w:name="_Toc47844933"/>
      <w:bookmarkStart w:id="55" w:name="_Toc60525487"/>
      <w:bookmarkEnd w:id="5"/>
      <w:bookmarkEnd w:id="6"/>
      <w:r>
        <w:lastRenderedPageBreak/>
        <w:t xml:space="preserve">47. </w:t>
      </w:r>
      <w:r w:rsidR="00615D65" w:rsidRPr="007809EA">
        <w:t xml:space="preserve">Pirkimo dokumentai gali būti paaiškinami, patikslinami tiekėjų iniciatyva, jiems CVP IS susirašinėjimo priemonėmis kreipiantis į CPO. Prašymai paaiškinti pirkimo dokumentus gali būti pateikiami CPO CVP IS susirašinėjimo priemonėmis </w:t>
      </w:r>
      <w:r w:rsidR="00615D65" w:rsidRPr="007809EA">
        <w:rPr>
          <w:b/>
        </w:rPr>
        <w:t xml:space="preserve">ne vėliau kaip likus </w:t>
      </w:r>
      <w:r w:rsidR="008834BB" w:rsidRPr="007809EA">
        <w:rPr>
          <w:b/>
        </w:rPr>
        <w:t>4</w:t>
      </w:r>
      <w:r w:rsidR="00615D65" w:rsidRPr="007809EA">
        <w:rPr>
          <w:b/>
        </w:rPr>
        <w:t xml:space="preserve"> </w:t>
      </w:r>
      <w:r w:rsidR="00D90E51">
        <w:rPr>
          <w:b/>
        </w:rPr>
        <w:t xml:space="preserve">darbo </w:t>
      </w:r>
      <w:r w:rsidR="00615D65" w:rsidRPr="007809EA">
        <w:rPr>
          <w:b/>
        </w:rPr>
        <w:t>dienoms</w:t>
      </w:r>
      <w:r w:rsidR="00615D65" w:rsidRPr="007809EA">
        <w:t xml:space="preserve"> iki pasiūlymų pateikimo termino pabaigos </w:t>
      </w:r>
      <w:r w:rsidR="00615D65" w:rsidRPr="007809EA">
        <w:rPr>
          <w:b/>
        </w:rPr>
        <w:t>(neįskaitant paskutinės pasiūlymo pateikimo dienos)</w:t>
      </w:r>
      <w:r w:rsidR="00615D65" w:rsidRPr="007809EA">
        <w:t>. Tiekėjai turėtų būti aktyvūs ir pateikti klausimus ar paprašyti paaiškinti pirkimo dokumentus iš karto jas išanalizavę, atsižvelgdami į tai, kad, pasibaigus pasiūlymų pateikimo terminui, pasiūlymo turinio keisti nebus galima.</w:t>
      </w:r>
    </w:p>
    <w:p w14:paraId="5EB773B2" w14:textId="77777777" w:rsidR="007809EA" w:rsidRDefault="007809EA" w:rsidP="007809EA">
      <w:pPr>
        <w:tabs>
          <w:tab w:val="left" w:pos="1080"/>
          <w:tab w:val="left" w:pos="1276"/>
        </w:tabs>
        <w:ind w:firstLine="709"/>
        <w:contextualSpacing/>
        <w:jc w:val="both"/>
      </w:pPr>
      <w:r>
        <w:t xml:space="preserve">48. </w:t>
      </w:r>
      <w:r w:rsidR="00615D65" w:rsidRPr="00751B0D">
        <w:t xml:space="preserve">Nesibaigus pasiūlymų pateikimo terminui, </w:t>
      </w:r>
      <w:r w:rsidR="00615D65">
        <w:t>CPO</w:t>
      </w:r>
      <w:r w:rsidR="00615D65" w:rsidRPr="00751B0D">
        <w:t xml:space="preserve"> turi teisę savo iniciatyva paaiškinti, patikslinti pirkimo dokumentus.</w:t>
      </w:r>
    </w:p>
    <w:p w14:paraId="4CCC4C64" w14:textId="5A9B844F" w:rsidR="00615D65" w:rsidRPr="00751B0D" w:rsidRDefault="007809EA" w:rsidP="007809EA">
      <w:pPr>
        <w:tabs>
          <w:tab w:val="left" w:pos="1080"/>
          <w:tab w:val="left" w:pos="1276"/>
        </w:tabs>
        <w:ind w:firstLine="709"/>
        <w:contextualSpacing/>
        <w:jc w:val="both"/>
        <w:rPr>
          <w:i/>
        </w:rPr>
      </w:pPr>
      <w:r w:rsidRPr="007809EA">
        <w:t>49.</w:t>
      </w:r>
      <w:r w:rsidR="00615D65" w:rsidRPr="00751B0D">
        <w:rPr>
          <w:color w:val="000000"/>
        </w:rPr>
        <w:t>A</w:t>
      </w:r>
      <w:r w:rsidR="00615D65" w:rsidRPr="00751B0D">
        <w:t xml:space="preserve">tsakydama į kiekvieną tiekėjo </w:t>
      </w:r>
      <w:r w:rsidR="00615D65" w:rsidRPr="00751B0D">
        <w:rPr>
          <w:lang w:eastAsia="lt-LT"/>
        </w:rPr>
        <w:t xml:space="preserve">CVP IS susirašinėjimo priemonėmis </w:t>
      </w:r>
      <w:r w:rsidR="00615D65" w:rsidRPr="00751B0D">
        <w:t xml:space="preserve">pateiktą prašymą paaiškinti pirkimo dokumentus, jeigu jis buvo gautas laiku, arba aiškindamas, tikslindamas pirkimo dokumentus savo iniciatyva, </w:t>
      </w:r>
      <w:r w:rsidR="00615D65">
        <w:t>CPO</w:t>
      </w:r>
      <w:r w:rsidR="00615D65" w:rsidRPr="00751B0D">
        <w:t xml:space="preserve"> turi paaiškinimus, patikslinimus paskelbti CVP IS ir išsiųsti visiems tiekėjams, kurie </w:t>
      </w:r>
      <w:r w:rsidR="00615D65" w:rsidRPr="00751B0D">
        <w:rPr>
          <w:lang w:eastAsia="lt-LT"/>
        </w:rPr>
        <w:t xml:space="preserve">prisijungė prie pirkimo, </w:t>
      </w:r>
      <w:r w:rsidR="00615D65" w:rsidRPr="00751B0D">
        <w:rPr>
          <w:b/>
        </w:rPr>
        <w:t xml:space="preserve">ne vėliau kaip likus </w:t>
      </w:r>
      <w:r w:rsidR="00277985">
        <w:rPr>
          <w:b/>
        </w:rPr>
        <w:t>4 dienoms</w:t>
      </w:r>
      <w:r w:rsidR="00615D65" w:rsidRPr="00751B0D">
        <w:t xml:space="preserve"> iki pasiūlymų pateikimo termino pabaigos </w:t>
      </w:r>
      <w:r w:rsidR="00615D65" w:rsidRPr="00D947AE">
        <w:rPr>
          <w:lang w:eastAsia="lt-LT"/>
        </w:rPr>
        <w:t>(neįskaitant paskutinės pasiūlymo pateikimo dienos).</w:t>
      </w:r>
      <w:r w:rsidR="00615D65" w:rsidRPr="00751B0D">
        <w:t xml:space="preserve"> A</w:t>
      </w:r>
      <w:r w:rsidR="00615D65" w:rsidRPr="00751B0D">
        <w:rPr>
          <w:lang w:eastAsia="lt-LT"/>
        </w:rPr>
        <w:t xml:space="preserve">tsakymai į tiekėjų klausimus ar pirkimo dokumentų paaiškinimai, patikslinimai </w:t>
      </w:r>
      <w:r w:rsidR="00615D65">
        <w:rPr>
          <w:lang w:eastAsia="lt-LT"/>
        </w:rPr>
        <w:t>CPO</w:t>
      </w:r>
      <w:r w:rsidR="00615D65" w:rsidRPr="00751B0D">
        <w:rPr>
          <w:lang w:eastAsia="lt-LT"/>
        </w:rPr>
        <w:t xml:space="preserve"> iniciatyva paskelbiami CVP IS bei teikiami tik CVP IS priemonėmis prie pirkimo prisijungusiems tiekėjams. </w:t>
      </w:r>
      <w:r w:rsidR="00615D65">
        <w:t>CPO</w:t>
      </w:r>
      <w:r w:rsidR="00615D65" w:rsidRPr="00751B0D">
        <w:t>, atsakydam</w:t>
      </w:r>
      <w:r w:rsidR="00615D65">
        <w:t>a</w:t>
      </w:r>
      <w:r w:rsidR="00615D65" w:rsidRPr="00751B0D">
        <w:t xml:space="preserve"> tiekėjui, kartu siunčia paaiškinimus ir visiems kitiems tiekėjams, kurie prisijungė prie pirkimo, bet nenurodo, kuris tiekėjas pateikė prašymą paaiškinti pirkimo dokumentus. </w:t>
      </w:r>
      <w:r w:rsidR="00277985">
        <w:t>CPO</w:t>
      </w:r>
      <w:r w:rsidR="00615D65">
        <w:t xml:space="preserve"> </w:t>
      </w:r>
      <w:r w:rsidR="00615D65" w:rsidRPr="00751B0D">
        <w:t xml:space="preserve">tiek aiškindama, tikslindama pirkimo dokumentus savo iniciatyva, tiek tiekėjų iniciatyva visus paaiškinimus ir patikslinimus skelbia CVP IS. </w:t>
      </w:r>
    </w:p>
    <w:p w14:paraId="29B1009F" w14:textId="77777777" w:rsidR="00D95650" w:rsidRDefault="007809EA" w:rsidP="00D95650">
      <w:pPr>
        <w:tabs>
          <w:tab w:val="left" w:pos="1080"/>
          <w:tab w:val="left" w:pos="1276"/>
        </w:tabs>
        <w:ind w:firstLine="709"/>
        <w:contextualSpacing/>
        <w:jc w:val="both"/>
        <w:rPr>
          <w:i/>
        </w:rPr>
      </w:pPr>
      <w:r>
        <w:t xml:space="preserve">50. </w:t>
      </w:r>
      <w:r w:rsidR="00615D65">
        <w:t>CPO</w:t>
      </w:r>
      <w:r w:rsidR="00615D65" w:rsidRPr="00751B0D">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A268CC9" w14:textId="0B31CB73" w:rsidR="00D95650" w:rsidRPr="00064739" w:rsidRDefault="007809EA" w:rsidP="00C14823">
      <w:pPr>
        <w:tabs>
          <w:tab w:val="left" w:pos="1080"/>
          <w:tab w:val="left" w:pos="1276"/>
        </w:tabs>
        <w:ind w:firstLine="709"/>
        <w:contextualSpacing/>
        <w:jc w:val="both"/>
        <w:rPr>
          <w:shd w:val="clear" w:color="auto" w:fill="FFFFFF" w:themeFill="background1"/>
        </w:rPr>
      </w:pPr>
      <w:r w:rsidRPr="007E24F5">
        <w:t xml:space="preserve">51. </w:t>
      </w:r>
      <w:r w:rsidR="00105746" w:rsidRPr="007E24F5">
        <w:rPr>
          <w:rStyle w:val="normaltextrun"/>
          <w:color w:val="000000"/>
          <w:shd w:val="clear" w:color="auto" w:fill="FFFFFF"/>
        </w:rPr>
        <w:t>CPO</w:t>
      </w:r>
      <w:r w:rsidR="00064739" w:rsidRPr="007E24F5">
        <w:rPr>
          <w:rStyle w:val="normaltextrun"/>
          <w:color w:val="000000"/>
          <w:shd w:val="clear" w:color="auto" w:fill="FFFFFF"/>
        </w:rPr>
        <w:t xml:space="preserve"> nerengs susitikimų su tiekėjais dėl pirkimo dokumentų paaiškinimų. </w:t>
      </w:r>
      <w:r w:rsidR="00105746" w:rsidRPr="007E24F5">
        <w:rPr>
          <w:rStyle w:val="normaltextrun"/>
          <w:color w:val="000000"/>
          <w:shd w:val="clear" w:color="auto" w:fill="FFFFFF"/>
        </w:rPr>
        <w:t>CPO</w:t>
      </w:r>
      <w:r w:rsidR="00064739" w:rsidRPr="007E24F5">
        <w:rPr>
          <w:rStyle w:val="normaltextrun"/>
          <w:color w:val="000000"/>
          <w:shd w:val="clear" w:color="auto" w:fill="FFFFFF"/>
        </w:rPr>
        <w:t xml:space="preserve"> objekto apžiūros neorganizuos.</w:t>
      </w:r>
      <w:r w:rsidR="00064739" w:rsidRPr="00064739">
        <w:rPr>
          <w:rStyle w:val="eop"/>
          <w:color w:val="000000"/>
          <w:shd w:val="clear" w:color="auto" w:fill="FFFFFF"/>
        </w:rPr>
        <w:t> </w:t>
      </w:r>
      <w:r w:rsidR="00105746" w:rsidRPr="00105746">
        <w:rPr>
          <w:rStyle w:val="eop"/>
          <w:color w:val="000000"/>
          <w:shd w:val="clear" w:color="auto" w:fill="FFFFFF"/>
        </w:rPr>
        <w:t xml:space="preserve"> Tiekėjai savarankiškai patys gali vykti į objekto apžiūrą, apžiūros laiką susiderinant su objekto </w:t>
      </w:r>
      <w:r w:rsidR="00105746" w:rsidRPr="00414831">
        <w:rPr>
          <w:rStyle w:val="eop"/>
          <w:color w:val="000000"/>
          <w:shd w:val="clear" w:color="auto" w:fill="FFFFFF"/>
        </w:rPr>
        <w:t>kontaktiniu asmeniu</w:t>
      </w:r>
      <w:r w:rsidR="003A2033" w:rsidRPr="00414831">
        <w:rPr>
          <w:rStyle w:val="eop"/>
          <w:color w:val="000000"/>
          <w:shd w:val="clear" w:color="auto" w:fill="FFFFFF"/>
        </w:rPr>
        <w:t xml:space="preserve"> nurodytu konkurso sąlygų apraš</w:t>
      </w:r>
      <w:r w:rsidR="002625C5" w:rsidRPr="00414831">
        <w:rPr>
          <w:rStyle w:val="eop"/>
          <w:color w:val="000000"/>
          <w:shd w:val="clear" w:color="auto" w:fill="FFFFFF"/>
        </w:rPr>
        <w:t xml:space="preserve">o </w:t>
      </w:r>
      <w:r w:rsidR="003A2033" w:rsidRPr="00414831">
        <w:rPr>
          <w:rStyle w:val="eop"/>
          <w:color w:val="000000"/>
          <w:shd w:val="clear" w:color="auto" w:fill="FFFFFF"/>
        </w:rPr>
        <w:t>10 p.</w:t>
      </w:r>
      <w:r w:rsidR="00105746" w:rsidRPr="00414831">
        <w:rPr>
          <w:rStyle w:val="eop"/>
          <w:color w:val="000000"/>
          <w:shd w:val="clear" w:color="auto" w:fill="FFFFFF"/>
        </w:rPr>
        <w:t xml:space="preserve"> Objektą galima apžiūrėti ne vėliau kaip likus </w:t>
      </w:r>
      <w:r w:rsidR="00441FC3" w:rsidRPr="00414831">
        <w:rPr>
          <w:rStyle w:val="eop"/>
          <w:color w:val="000000"/>
          <w:shd w:val="clear" w:color="auto" w:fill="FFFFFF"/>
        </w:rPr>
        <w:t>6</w:t>
      </w:r>
      <w:r w:rsidR="00105746" w:rsidRPr="00414831">
        <w:rPr>
          <w:rStyle w:val="eop"/>
          <w:color w:val="000000"/>
          <w:shd w:val="clear" w:color="auto" w:fill="FFFFFF"/>
        </w:rPr>
        <w:t xml:space="preserve"> kalendorinėms dienoms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w:t>
      </w:r>
      <w:r w:rsidR="00D202EF" w:rsidRPr="00414831">
        <w:rPr>
          <w:rStyle w:val="eop"/>
          <w:color w:val="000000"/>
          <w:shd w:val="clear" w:color="auto" w:fill="FFFFFF"/>
        </w:rPr>
        <w:t xml:space="preserve">CPO </w:t>
      </w:r>
      <w:r w:rsidR="00105746" w:rsidRPr="00414831">
        <w:rPr>
          <w:rStyle w:val="eop"/>
          <w:color w:val="000000"/>
          <w:shd w:val="clear" w:color="auto" w:fill="FFFFFF"/>
        </w:rPr>
        <w:t xml:space="preserve"> apžiūros protokolo CVP IS neskelbs. Tiekėjas po apžiūros galės teikti klausimus </w:t>
      </w:r>
      <w:r w:rsidR="00D202EF" w:rsidRPr="00414831">
        <w:rPr>
          <w:rStyle w:val="eop"/>
          <w:color w:val="000000"/>
          <w:shd w:val="clear" w:color="auto" w:fill="FFFFFF"/>
        </w:rPr>
        <w:t>CPO</w:t>
      </w:r>
      <w:r w:rsidR="00105746" w:rsidRPr="00414831">
        <w:rPr>
          <w:rStyle w:val="eop"/>
          <w:color w:val="000000"/>
          <w:shd w:val="clear" w:color="auto" w:fill="FFFFFF"/>
        </w:rPr>
        <w:t xml:space="preserve"> CVP IS susirašinėjimo priemonėmis ne vėliau kaip likus </w:t>
      </w:r>
      <w:r w:rsidR="00441FC3" w:rsidRPr="00414831">
        <w:rPr>
          <w:rStyle w:val="eop"/>
          <w:color w:val="000000"/>
          <w:shd w:val="clear" w:color="auto" w:fill="FFFFFF"/>
        </w:rPr>
        <w:t>4</w:t>
      </w:r>
      <w:r w:rsidR="00105746" w:rsidRPr="00414831">
        <w:rPr>
          <w:rStyle w:val="eop"/>
          <w:color w:val="000000"/>
          <w:shd w:val="clear" w:color="auto" w:fill="FFFFFF"/>
        </w:rPr>
        <w:t xml:space="preserve"> </w:t>
      </w:r>
      <w:r w:rsidR="00441FC3" w:rsidRPr="00414831">
        <w:rPr>
          <w:rStyle w:val="eop"/>
          <w:color w:val="000000"/>
          <w:shd w:val="clear" w:color="auto" w:fill="FFFFFF"/>
        </w:rPr>
        <w:t>darbo</w:t>
      </w:r>
      <w:r w:rsidR="00105746" w:rsidRPr="00105746">
        <w:rPr>
          <w:rStyle w:val="eop"/>
          <w:color w:val="000000"/>
          <w:shd w:val="clear" w:color="auto" w:fill="FFFFFF"/>
        </w:rPr>
        <w:t xml:space="preserve"> dienoms iki pasiūlymų pateikimo termino pabaigos (neįskaitant paskutinės pasiūlymo pateikimo dienos), o </w:t>
      </w:r>
      <w:r w:rsidR="00D202EF">
        <w:rPr>
          <w:rStyle w:val="eop"/>
          <w:color w:val="000000"/>
          <w:shd w:val="clear" w:color="auto" w:fill="FFFFFF"/>
        </w:rPr>
        <w:t>CPO</w:t>
      </w:r>
      <w:r w:rsidR="00105746" w:rsidRPr="00105746">
        <w:rPr>
          <w:rStyle w:val="eop"/>
          <w:color w:val="000000"/>
          <w:shd w:val="clear" w:color="auto" w:fill="FFFFFF"/>
        </w:rPr>
        <w:t xml:space="preserve"> į gautus klausimus dėl objekto apžiūros atsakys CVP IS susirašinėjimo priemonėmis konkurso sąlygų aprašo </w:t>
      </w:r>
      <w:r w:rsidR="00D202EF">
        <w:rPr>
          <w:rStyle w:val="eop"/>
          <w:color w:val="000000"/>
          <w:shd w:val="clear" w:color="auto" w:fill="FFFFFF"/>
        </w:rPr>
        <w:t>49</w:t>
      </w:r>
      <w:r w:rsidR="00105746" w:rsidRPr="00105746">
        <w:rPr>
          <w:rStyle w:val="eop"/>
          <w:color w:val="000000"/>
          <w:shd w:val="clear" w:color="auto" w:fill="FFFFFF"/>
        </w:rPr>
        <w:t xml:space="preserve"> p. nustatyta tvarka. Atsakymų į gautus klausimus dėl objektų apžiūros pateikimas prilyginamas pirkimo dokumentų paaiškinimui, patikslinimui, jie laikomi neatsiejama pirkimo dokumentų dalimi ir jais turi būti vadovaujamasi teikiant pasiūlymus.</w:t>
      </w:r>
    </w:p>
    <w:p w14:paraId="5C6A822D" w14:textId="521DBE9E" w:rsidR="00615D65" w:rsidRPr="00751B0D" w:rsidRDefault="007809EA" w:rsidP="00D95650">
      <w:pPr>
        <w:tabs>
          <w:tab w:val="left" w:pos="1080"/>
          <w:tab w:val="left" w:pos="1276"/>
        </w:tabs>
        <w:ind w:firstLine="709"/>
        <w:contextualSpacing/>
        <w:jc w:val="both"/>
        <w:rPr>
          <w:i/>
        </w:rPr>
      </w:pPr>
      <w:r>
        <w:t xml:space="preserve">52. </w:t>
      </w:r>
      <w:r w:rsidR="00615D65" w:rsidRPr="00751B0D">
        <w:t>B</w:t>
      </w:r>
      <w:r w:rsidR="00615D65" w:rsidRPr="00751B0D">
        <w:rPr>
          <w:lang w:eastAsia="lt-LT"/>
        </w:rPr>
        <w:t xml:space="preserve">et kokia informacija, </w:t>
      </w:r>
      <w:r w:rsidR="00615D65" w:rsidRPr="00751B0D">
        <w:t xml:space="preserve">pirkimo dokumentų paaiškinimai, pranešimai ar kitas </w:t>
      </w:r>
      <w:r w:rsidR="00615D65">
        <w:t>CPO</w:t>
      </w:r>
      <w:r w:rsidR="00615D65" w:rsidRPr="00751B0D">
        <w:t xml:space="preserve"> ir tiekėjo susirašinėjimas yra vykdomas</w:t>
      </w:r>
      <w:r w:rsidR="00615D65" w:rsidRPr="00751B0D">
        <w:rPr>
          <w:b/>
        </w:rPr>
        <w:t xml:space="preserve"> </w:t>
      </w:r>
      <w:r w:rsidR="00615D65" w:rsidRPr="00751B0D">
        <w:t>CVP IS susirašinėjimo priemonėmis.</w:t>
      </w:r>
      <w:r w:rsidR="00615D65" w:rsidRPr="00751B0D">
        <w:rPr>
          <w:b/>
        </w:rPr>
        <w:t xml:space="preserve"> </w:t>
      </w:r>
    </w:p>
    <w:p w14:paraId="7D10EC8F" w14:textId="20962983" w:rsidR="00615D65" w:rsidRPr="00627997" w:rsidRDefault="007809EA" w:rsidP="007809EA">
      <w:pPr>
        <w:tabs>
          <w:tab w:val="left" w:pos="1080"/>
          <w:tab w:val="left" w:pos="1276"/>
        </w:tabs>
        <w:ind w:firstLine="709"/>
        <w:contextualSpacing/>
        <w:jc w:val="both"/>
        <w:rPr>
          <w:i/>
        </w:rPr>
      </w:pPr>
      <w:r>
        <w:t xml:space="preserve">53. </w:t>
      </w:r>
      <w:r w:rsidR="00615D65" w:rsidRPr="00751B0D">
        <w:t xml:space="preserve">Tuo atveju, kai tikslinama paskelbta informacija, </w:t>
      </w:r>
      <w:r w:rsidR="00615D65">
        <w:t>CPO</w:t>
      </w:r>
      <w:r w:rsidR="00615D65" w:rsidRPr="00751B0D">
        <w:t xml:space="preserve"> atitinkamai patikslina skelbimą apie pirkimą ir prireikus pratęsia pasiūlymų pateikimo terminą protingumo kriterijų atitinkančiam terminui, per kurį tiekėjai, rengdami pasiūlymus, galėtų atsižvelgti į patikslinimus. Jeigu </w:t>
      </w:r>
      <w:r w:rsidR="00615D65">
        <w:t>CPO</w:t>
      </w:r>
      <w:r w:rsidR="00615D65" w:rsidRPr="00751B0D">
        <w:t xml:space="preserve"> pirkimo dokumentus paaiškina (patikslina) ir negali pirkimo dokumentų paaiškinimų (patikslinimų) pateikti taip, kad visi kandidatai juos gautų </w:t>
      </w:r>
      <w:r w:rsidR="00615D65" w:rsidRPr="00751B0D">
        <w:rPr>
          <w:b/>
        </w:rPr>
        <w:t xml:space="preserve">ne vėliau kaip likus </w:t>
      </w:r>
      <w:r w:rsidR="00277985">
        <w:rPr>
          <w:b/>
        </w:rPr>
        <w:t>4</w:t>
      </w:r>
      <w:r w:rsidR="00277985" w:rsidRPr="00751B0D">
        <w:rPr>
          <w:b/>
        </w:rPr>
        <w:t xml:space="preserve"> </w:t>
      </w:r>
      <w:r w:rsidR="00277985">
        <w:rPr>
          <w:b/>
        </w:rPr>
        <w:t>dienoms</w:t>
      </w:r>
      <w:r w:rsidR="00277985" w:rsidRPr="00751B0D">
        <w:t xml:space="preserve"> </w:t>
      </w:r>
      <w:r w:rsidR="00615D65" w:rsidRPr="00751B0D">
        <w:t xml:space="preserve">iki pasiūlymų pateikimo termino pabaigos, </w:t>
      </w:r>
      <w:r w:rsidR="00615D65">
        <w:t>CPO</w:t>
      </w:r>
      <w:r w:rsidR="00615D65" w:rsidRPr="00751B0D">
        <w:t xml:space="preserve"> perkelia pasiūlymų pateikimo terminą laikui, per kurį tiekėjai, rengdami pirkimo pasiūlymus, galėtų atsižvelgti į šiuos paaiškinimus (patikslinimus</w:t>
      </w:r>
      <w:bookmarkEnd w:id="54"/>
      <w:bookmarkEnd w:id="55"/>
      <w:r w:rsidR="00615D65" w:rsidRPr="00751B0D">
        <w:t>)</w:t>
      </w:r>
      <w:r w:rsidR="00615D65" w:rsidRPr="00751B0D">
        <w:rPr>
          <w:bCs/>
          <w:spacing w:val="2"/>
          <w:shd w:val="clear" w:color="auto" w:fill="FFFFFF"/>
        </w:rPr>
        <w:t>.</w:t>
      </w:r>
      <w:r w:rsidR="00615D65" w:rsidRPr="00751B0D">
        <w:t xml:space="preserve"> </w:t>
      </w:r>
    </w:p>
    <w:p w14:paraId="0333DA24" w14:textId="77777777" w:rsidR="00277985" w:rsidRPr="00751B0D" w:rsidRDefault="00277985" w:rsidP="00627997">
      <w:pPr>
        <w:tabs>
          <w:tab w:val="left" w:pos="1080"/>
          <w:tab w:val="left" w:pos="1276"/>
        </w:tabs>
        <w:ind w:left="709"/>
        <w:contextualSpacing/>
        <w:jc w:val="both"/>
        <w:rPr>
          <w:i/>
        </w:rPr>
      </w:pPr>
    </w:p>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022F694A" w14:textId="6C43B896" w:rsidR="007A00D2" w:rsidRPr="00B54253" w:rsidRDefault="007809EA" w:rsidP="007809EA">
      <w:pPr>
        <w:pStyle w:val="Sraopastraipa1"/>
        <w:widowControl w:val="0"/>
        <w:tabs>
          <w:tab w:val="left" w:pos="1134"/>
        </w:tabs>
        <w:ind w:left="0" w:firstLine="709"/>
        <w:jc w:val="both"/>
        <w:rPr>
          <w:rFonts w:eastAsia="Times New Roman"/>
          <w:i/>
          <w:sz w:val="24"/>
          <w:szCs w:val="24"/>
        </w:rPr>
      </w:pPr>
      <w:r>
        <w:rPr>
          <w:sz w:val="24"/>
          <w:szCs w:val="24"/>
        </w:rPr>
        <w:t xml:space="preserve">54. </w:t>
      </w:r>
      <w:r w:rsidR="007A00D2" w:rsidRPr="00B54253">
        <w:rPr>
          <w:sz w:val="24"/>
          <w:szCs w:val="24"/>
        </w:rPr>
        <w:t xml:space="preserve">Su pasiūlymais susipažįstama naudojantis elektroninėmis priemonėmis </w:t>
      </w:r>
      <w:r w:rsidR="007A00D2" w:rsidRPr="00B54253">
        <w:rPr>
          <w:b/>
          <w:sz w:val="24"/>
          <w:szCs w:val="24"/>
        </w:rPr>
        <w:t xml:space="preserve">skelbime apie pirkimą </w:t>
      </w:r>
      <w:r w:rsidR="007A00D2" w:rsidRPr="00B54253">
        <w:rPr>
          <w:bCs/>
          <w:sz w:val="24"/>
          <w:szCs w:val="24"/>
        </w:rPr>
        <w:t>(jeigu keičiamas vokų su pasiūlymais atvėrimo terminas – skelbime, susijusiame su pakeitimais ar papildoma informacija)</w:t>
      </w:r>
      <w:r w:rsidR="007A00D2" w:rsidRPr="00B54253">
        <w:rPr>
          <w:b/>
          <w:sz w:val="24"/>
          <w:szCs w:val="24"/>
        </w:rPr>
        <w:t xml:space="preserve"> nurodytu laiku.</w:t>
      </w:r>
      <w:r w:rsidR="007A00D2" w:rsidRPr="00B54253">
        <w:rPr>
          <w:sz w:val="24"/>
          <w:szCs w:val="24"/>
        </w:rPr>
        <w:t xml:space="preserve"> </w:t>
      </w:r>
      <w:r w:rsidR="004E50B6" w:rsidRPr="00B54253">
        <w:rPr>
          <w:sz w:val="24"/>
          <w:szCs w:val="24"/>
        </w:rPr>
        <w:t>Tuo atveju, kai kaina, nurodyta skaičiais, nesutampa su kaina, nuro</w:t>
      </w:r>
      <w:r w:rsidR="004E50B6" w:rsidRPr="00B54253">
        <w:rPr>
          <w:color w:val="000000"/>
          <w:sz w:val="24"/>
          <w:szCs w:val="24"/>
        </w:rPr>
        <w:t>dyta žodžiais, teisinga laikoma kaina, nurodyta žodžiais</w:t>
      </w:r>
      <w:r w:rsidR="004E50B6" w:rsidRPr="00B54253">
        <w:rPr>
          <w:sz w:val="24"/>
          <w:szCs w:val="24"/>
        </w:rPr>
        <w:t>.</w:t>
      </w:r>
    </w:p>
    <w:p w14:paraId="6FE6E611" w14:textId="3AD3F239" w:rsidR="007A00D2" w:rsidRPr="00381EFA" w:rsidRDefault="007809EA" w:rsidP="007809EA">
      <w:pPr>
        <w:pStyle w:val="Sraopastraipa1"/>
        <w:widowControl w:val="0"/>
        <w:tabs>
          <w:tab w:val="left" w:pos="1134"/>
        </w:tabs>
        <w:ind w:left="0" w:firstLine="709"/>
        <w:jc w:val="both"/>
        <w:rPr>
          <w:rFonts w:eastAsia="Times New Roman"/>
          <w:i/>
          <w:sz w:val="24"/>
          <w:szCs w:val="24"/>
        </w:rPr>
      </w:pPr>
      <w:r>
        <w:rPr>
          <w:sz w:val="24"/>
          <w:szCs w:val="24"/>
        </w:rPr>
        <w:lastRenderedPageBreak/>
        <w:t xml:space="preserve">55. </w:t>
      </w:r>
      <w:r w:rsidR="007A00D2"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53DFF17F" w:rsidR="00B45AD1" w:rsidRPr="00031EB2" w:rsidRDefault="007809EA" w:rsidP="007809EA">
      <w:pPr>
        <w:widowControl w:val="0"/>
        <w:tabs>
          <w:tab w:val="left" w:pos="1134"/>
        </w:tabs>
        <w:ind w:firstLine="709"/>
        <w:jc w:val="both"/>
        <w:rPr>
          <w:i/>
        </w:rPr>
      </w:pPr>
      <w:r>
        <w:t xml:space="preserve">56. </w:t>
      </w:r>
      <w:r w:rsidR="007A00D2"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29DF1C45" w14:textId="60E5DCAD" w:rsidR="007A00D2" w:rsidRPr="00F77F11" w:rsidRDefault="007809EA" w:rsidP="00A42F5F">
      <w:pPr>
        <w:tabs>
          <w:tab w:val="left" w:pos="1080"/>
        </w:tabs>
        <w:ind w:firstLine="709"/>
        <w:jc w:val="both"/>
      </w:pPr>
      <w:r>
        <w:t xml:space="preserve">57. </w:t>
      </w:r>
      <w:r w:rsidR="007A00D2" w:rsidRPr="00F77F11">
        <w:t xml:space="preserve">Atlikusi susipažinimą su pasiūlymais, </w:t>
      </w:r>
      <w:r w:rsidR="003B13A8">
        <w:t>CPO</w:t>
      </w:r>
      <w:r w:rsidR="007A00D2" w:rsidRPr="00F77F11">
        <w:t xml:space="preserve"> pasiūlymus nagrinėja tokiu eiliškumu:</w:t>
      </w:r>
    </w:p>
    <w:p w14:paraId="6F4C3DBC" w14:textId="6A07B198" w:rsidR="007A00D2" w:rsidRPr="007809EA" w:rsidRDefault="007809EA" w:rsidP="00A42F5F">
      <w:pPr>
        <w:tabs>
          <w:tab w:val="left" w:pos="1276"/>
        </w:tabs>
        <w:ind w:firstLine="709"/>
        <w:jc w:val="both"/>
      </w:pPr>
      <w:r>
        <w:t xml:space="preserve">57.1. </w:t>
      </w:r>
      <w:r w:rsidR="007A00D2" w:rsidRPr="007809EA">
        <w:t>įvertina EBVPD</w:t>
      </w:r>
      <w:r w:rsidR="00051C0C" w:rsidRPr="007809EA">
        <w:t xml:space="preserve"> </w:t>
      </w:r>
      <w:r w:rsidR="007A00D2" w:rsidRPr="007809EA">
        <w:t>pateiktą informaciją;</w:t>
      </w:r>
    </w:p>
    <w:p w14:paraId="1094300D" w14:textId="605178B2" w:rsidR="00011904" w:rsidRPr="007809EA" w:rsidRDefault="007809EA" w:rsidP="00A42F5F">
      <w:pPr>
        <w:tabs>
          <w:tab w:val="left" w:pos="1276"/>
        </w:tabs>
        <w:ind w:firstLine="709"/>
        <w:jc w:val="both"/>
      </w:pPr>
      <w:r>
        <w:t xml:space="preserve">57.2. </w:t>
      </w:r>
      <w:r w:rsidR="007A00D2" w:rsidRPr="007809EA">
        <w:t>nagrinėja, vertina, palygina tiekėjų pateiktus pasiūlymus, vadovaudamasi šiame Konkurso sąlygų apraše nurodytomis sąlygomis;</w:t>
      </w:r>
    </w:p>
    <w:p w14:paraId="088BF52A" w14:textId="1DB6A506" w:rsidR="00011904" w:rsidRPr="007809EA" w:rsidRDefault="007809EA" w:rsidP="00A42F5F">
      <w:pPr>
        <w:tabs>
          <w:tab w:val="left" w:pos="1276"/>
        </w:tabs>
        <w:ind w:firstLine="709"/>
        <w:jc w:val="both"/>
      </w:pPr>
      <w:r>
        <w:t xml:space="preserve">57.3. </w:t>
      </w:r>
      <w:r w:rsidR="00011904" w:rsidRPr="007809EA">
        <w:t>įvertina ekonomiškai naudingiausią pasiūlymą pateikusio tiekėjo pateiktus dokumentus, patvirtinančius pašalinimo pagrindų nebuvimą, atitiktį kvalifikacijos reikalavimams.</w:t>
      </w:r>
    </w:p>
    <w:p w14:paraId="427BB786" w14:textId="7587EFAE" w:rsidR="007A00D2" w:rsidRPr="007809EA" w:rsidRDefault="007809EA" w:rsidP="00A42F5F">
      <w:pPr>
        <w:tabs>
          <w:tab w:val="left" w:pos="1276"/>
        </w:tabs>
        <w:ind w:firstLine="709"/>
        <w:jc w:val="both"/>
      </w:pPr>
      <w:r>
        <w:t xml:space="preserve">58. </w:t>
      </w:r>
      <w:r w:rsidR="007A00D2" w:rsidRPr="007809EA">
        <w:t>Jei tiekėjas</w:t>
      </w:r>
      <w:r w:rsidR="00BA1441" w:rsidRPr="007809EA">
        <w:t xml:space="preserve">, teikdamas pasiūlymą, </w:t>
      </w:r>
      <w:r w:rsidR="007A00D2" w:rsidRPr="007809EA">
        <w:t>kartu su EBVPD pateikė dokumentus, patvirtinančius pašalinimo pagrindų nebuvimą ir (ar) atitiktį kvalifikacijos</w:t>
      </w:r>
      <w:r w:rsidR="00FF01F7" w:rsidRPr="007809EA">
        <w:t xml:space="preserve"> </w:t>
      </w:r>
      <w:r w:rsidR="007A00D2" w:rsidRPr="007809EA">
        <w:t xml:space="preserve">reikalavimams, </w:t>
      </w:r>
      <w:r w:rsidR="0060257F" w:rsidRPr="007809EA">
        <w:t xml:space="preserve">subrangovų pasitelkimą patvirtinančius dokumentus, </w:t>
      </w:r>
      <w:r w:rsidR="003B13A8" w:rsidRPr="007809EA">
        <w:t>CPO</w:t>
      </w:r>
      <w:r w:rsidR="007A00D2" w:rsidRPr="007809EA">
        <w:t xml:space="preserve"> šiuos dokumentus tikrina tik </w:t>
      </w:r>
      <w:bookmarkStart w:id="56" w:name="_Hlk169217454"/>
      <w:r w:rsidR="007A00D2" w:rsidRPr="007809EA">
        <w:t>po pasiūlymų eilės sudarymo, nustačius galimą pirkimo laimėtoją</w:t>
      </w:r>
      <w:bookmarkEnd w:id="56"/>
      <w:r w:rsidR="007A00D2" w:rsidRPr="007809EA">
        <w:t xml:space="preserve">. </w:t>
      </w:r>
      <w:r w:rsidR="0060257F" w:rsidRPr="007809EA">
        <w:t xml:space="preserve">Jeigu tiekėjas </w:t>
      </w:r>
      <w:bookmarkStart w:id="57" w:name="_Hlk128677822"/>
      <w:r w:rsidR="0060257F" w:rsidRPr="007809EA">
        <w:t>su pasiūlymu</w:t>
      </w:r>
      <w:bookmarkEnd w:id="57"/>
      <w:r w:rsidR="0060257F" w:rsidRPr="007809EA">
        <w:t xml:space="preserve"> nepateikė EBVPD arba pildydamas EBVPD nepažymėjo, ar (ne) atitinka nustatytą (-</w:t>
      </w:r>
      <w:proofErr w:type="spellStart"/>
      <w:r w:rsidR="0060257F" w:rsidRPr="007809EA">
        <w:t>us</w:t>
      </w:r>
      <w:proofErr w:type="spellEnd"/>
      <w:r w:rsidR="0060257F" w:rsidRPr="007809EA">
        <w:t>) reikalavimą (-</w:t>
      </w:r>
      <w:proofErr w:type="spellStart"/>
      <w:r w:rsidR="0060257F" w:rsidRPr="007809EA">
        <w:t>us</w:t>
      </w:r>
      <w:proofErr w:type="spellEnd"/>
      <w:r w:rsidR="0060257F" w:rsidRPr="007809EA">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7A00D2" w:rsidRPr="007809EA">
        <w:t xml:space="preserve">. </w:t>
      </w:r>
    </w:p>
    <w:p w14:paraId="1F3C5A63" w14:textId="1498C5F2" w:rsidR="007A00D2" w:rsidRPr="00F77F11" w:rsidRDefault="007809EA" w:rsidP="00A42F5F">
      <w:pPr>
        <w:widowControl w:val="0"/>
        <w:tabs>
          <w:tab w:val="left" w:pos="993"/>
          <w:tab w:val="left" w:pos="1134"/>
        </w:tabs>
        <w:ind w:firstLine="709"/>
        <w:jc w:val="both"/>
      </w:pPr>
      <w:r>
        <w:t xml:space="preserve">59. </w:t>
      </w:r>
      <w:r w:rsidR="007A00D2" w:rsidRPr="00C66885">
        <w:t>Tiekėjai gali pakartotinai naudoti EBVPD, kurį naudojo ankstesnėje pirkimo procedūroje, jeigu jie patvirtina, kad šiame dokumente esanti informacija yra teisinga</w:t>
      </w:r>
      <w:r w:rsidR="007A00D2" w:rsidRPr="00F77F11">
        <w:t>.</w:t>
      </w:r>
    </w:p>
    <w:p w14:paraId="69643F1C" w14:textId="1A58E282" w:rsidR="007A00D2" w:rsidRPr="006A0FEE" w:rsidRDefault="007809EA" w:rsidP="00A42F5F">
      <w:pPr>
        <w:widowControl w:val="0"/>
        <w:tabs>
          <w:tab w:val="left" w:pos="426"/>
          <w:tab w:val="left" w:pos="1134"/>
        </w:tabs>
        <w:ind w:firstLine="709"/>
        <w:jc w:val="both"/>
      </w:pPr>
      <w:r>
        <w:t xml:space="preserve">60. </w:t>
      </w:r>
      <w:r w:rsidR="006A0FEE">
        <w:t xml:space="preserve"> </w:t>
      </w:r>
      <w:r w:rsidR="00F83974" w:rsidRPr="006A0FEE">
        <w:t>CPO</w:t>
      </w:r>
      <w:r w:rsidR="007A00D2" w:rsidRPr="006A0FEE">
        <w:t xml:space="preserve"> bet kuriuo pirkimo procedūros metu gali paprašyti tiekėjų pateikti visus ar dalį dokumentų, patvirtinančių jų pašalinimo pagrindų nebuvimą, </w:t>
      </w:r>
      <w:r w:rsidR="00036288" w:rsidRPr="006A0FEE">
        <w:t>subrangov</w:t>
      </w:r>
      <w:r w:rsidR="007A00D2" w:rsidRPr="006A0FEE">
        <w:t>ų pasitelkimą</w:t>
      </w:r>
      <w:r w:rsidR="00F83974" w:rsidRPr="006A0FEE">
        <w:t xml:space="preserve">, atitiktį kvalifikacijos reikalavimams patvirtinančių dokumentų. </w:t>
      </w:r>
      <w:r w:rsidR="007A00D2" w:rsidRPr="006A0FEE">
        <w:t xml:space="preserve"> </w:t>
      </w:r>
    </w:p>
    <w:p w14:paraId="45D60963" w14:textId="65784E5E" w:rsidR="007A00D2" w:rsidRPr="006A0FEE" w:rsidRDefault="007809EA" w:rsidP="00A42F5F">
      <w:pPr>
        <w:widowControl w:val="0"/>
        <w:tabs>
          <w:tab w:val="left" w:pos="993"/>
          <w:tab w:val="left" w:pos="1134"/>
        </w:tabs>
        <w:ind w:firstLine="709"/>
        <w:jc w:val="both"/>
        <w:rPr>
          <w:b/>
        </w:rPr>
      </w:pPr>
      <w:r>
        <w:t xml:space="preserve">61. </w:t>
      </w:r>
      <w:r w:rsidR="007A00D2" w:rsidRPr="006A0FEE">
        <w:t>Komisija, įvertinusi EBVPD</w:t>
      </w:r>
      <w:r w:rsidR="000C2097" w:rsidRPr="006A0FEE">
        <w:t xml:space="preserve"> </w:t>
      </w:r>
      <w:r w:rsidR="007A00D2" w:rsidRPr="006A0FEE">
        <w:t xml:space="preserve">priima sprendimą dėl kiekvieno pasiūlymą pateikusio tiekėjo ir kiekvienam iš jų ne vėliau kaip per 3 </w:t>
      </w:r>
      <w:r w:rsidR="000C2097" w:rsidRPr="006A0FEE">
        <w:t xml:space="preserve"> </w:t>
      </w:r>
      <w:r w:rsidR="007A00D2" w:rsidRPr="006A0FEE">
        <w:t>darbo dienas raštu praneša apie šio patikrinimo rezultatus. Teisę dalyvauti tolesnėse pirkimo procedūrose turi tik tie dalyviai, kurie atitinka Perkanči</w:t>
      </w:r>
      <w:r w:rsidR="007C5A37">
        <w:t>ųjų</w:t>
      </w:r>
      <w:r w:rsidR="007A00D2" w:rsidRPr="006A0FEE">
        <w:t xml:space="preserve"> organizacij</w:t>
      </w:r>
      <w:r w:rsidR="007C5A37">
        <w:t>ų</w:t>
      </w:r>
      <w:r w:rsidR="007A00D2" w:rsidRPr="006A0FEE">
        <w:t xml:space="preserve"> nustatytus reikalavimus. </w:t>
      </w:r>
    </w:p>
    <w:p w14:paraId="3F32EA3D" w14:textId="50D0064B" w:rsidR="007A00D2" w:rsidRDefault="007809EA" w:rsidP="00A42F5F">
      <w:pPr>
        <w:widowControl w:val="0"/>
        <w:tabs>
          <w:tab w:val="left" w:pos="993"/>
          <w:tab w:val="left" w:pos="1134"/>
        </w:tabs>
        <w:ind w:firstLine="709"/>
        <w:jc w:val="both"/>
      </w:pPr>
      <w:r>
        <w:t xml:space="preserve">62. </w:t>
      </w:r>
      <w:r w:rsidR="007A00D2" w:rsidRPr="00C66885">
        <w:t xml:space="preserve">Jeigu tiekėjas pateikė netikslius, neišsamius ar klaidingus dokumentus ar duomenis apie atitiktį pirkimo dokumentų reikalavimams arba šių dokumentų ar duomenų trūksta, </w:t>
      </w:r>
      <w:r w:rsidR="00F83974">
        <w:t>CPO</w:t>
      </w:r>
      <w:r w:rsidR="007A00D2"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7A00D2">
        <w:t>.</w:t>
      </w:r>
    </w:p>
    <w:p w14:paraId="1F5106BF" w14:textId="2CAC7440" w:rsidR="007A00D2" w:rsidRDefault="006A0FEE" w:rsidP="00F30BA8">
      <w:pPr>
        <w:widowControl w:val="0"/>
        <w:tabs>
          <w:tab w:val="left" w:pos="993"/>
          <w:tab w:val="left" w:pos="1134"/>
        </w:tabs>
        <w:ind w:firstLine="709"/>
        <w:jc w:val="both"/>
      </w:pPr>
      <w:r>
        <w:t>6</w:t>
      </w:r>
      <w:r w:rsidR="00A42F5F">
        <w:t>3</w:t>
      </w:r>
      <w:r>
        <w:t xml:space="preserve">. </w:t>
      </w:r>
      <w:r w:rsidR="00F83974">
        <w:t>CPO</w:t>
      </w:r>
      <w:r w:rsidR="007A00D2" w:rsidRPr="00C66885">
        <w:t xml:space="preserve"> gali nevertinti viso tiekėjo pasiūlymo, jeigu patikrinusi jo dalį nustato, kad, vadovaujantis </w:t>
      </w:r>
      <w:r w:rsidR="00A97475">
        <w:t>VPĮ</w:t>
      </w:r>
      <w:r w:rsidR="007A00D2"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F83974">
        <w:t>CPO</w:t>
      </w:r>
      <w:r w:rsidR="007A00D2" w:rsidRPr="00C66885">
        <w:t xml:space="preserve"> pirkimo dokumentuose nėra nurodžiusi pirkimui skirtų lėšų sumos, išskyrus atvejus, kai atmetami visi gauti pasiūlymai</w:t>
      </w:r>
      <w:r w:rsidR="007A00D2" w:rsidRPr="00D41CD1">
        <w:t xml:space="preserve">. </w:t>
      </w:r>
    </w:p>
    <w:p w14:paraId="164F9CF1" w14:textId="5B5D45CE" w:rsidR="00011904" w:rsidRDefault="006A0FEE" w:rsidP="00F30BA8">
      <w:pPr>
        <w:widowControl w:val="0"/>
        <w:tabs>
          <w:tab w:val="left" w:pos="993"/>
          <w:tab w:val="left" w:pos="1134"/>
        </w:tabs>
        <w:ind w:firstLine="709"/>
        <w:jc w:val="both"/>
      </w:pPr>
      <w:r>
        <w:t>6</w:t>
      </w:r>
      <w:r w:rsidR="00A42F5F">
        <w:t>4</w:t>
      </w:r>
      <w:r>
        <w:t xml:space="preserve">. </w:t>
      </w:r>
      <w:r w:rsidR="007A00D2" w:rsidRPr="00C66885">
        <w:t>Jeigu pateiktame pasiūlyme nurodyta kaina yra neįprastai maža, Komisija privalo tiekėjo (</w:t>
      </w:r>
      <w:r w:rsidR="007A00D2" w:rsidRPr="00627997">
        <w:rPr>
          <w:b/>
        </w:rPr>
        <w:t>supaprastinto pirkimo atveju – tik ekonomiškai naudingiausią pasiūlymą pateikusio tiekėjo</w:t>
      </w:r>
      <w:r w:rsidR="007A00D2" w:rsidRPr="00C66885">
        <w:rPr>
          <w:bCs/>
        </w:rPr>
        <w:t>)</w:t>
      </w:r>
      <w:r w:rsidR="007A00D2" w:rsidRPr="00C66885">
        <w:rPr>
          <w:b/>
          <w:bCs/>
        </w:rPr>
        <w:t xml:space="preserve"> </w:t>
      </w:r>
      <w:r w:rsidR="007A00D2" w:rsidRPr="00C66885">
        <w:rPr>
          <w:lang w:eastAsia="lt-LT"/>
        </w:rPr>
        <w:t>CVP IS susirašinėjimo priemonėmis</w:t>
      </w:r>
      <w:r w:rsidR="007A00D2" w:rsidRPr="00C66885" w:rsidDel="00F46002">
        <w:rPr>
          <w:lang w:eastAsia="lt-LT"/>
        </w:rPr>
        <w:t xml:space="preserve"> </w:t>
      </w:r>
      <w:r w:rsidR="007A00D2" w:rsidRPr="00C66885">
        <w:t xml:space="preserve">paprašyti per Komisijos nurodytą terminą pagrįsti neįprastai mažą pasiūlymo kainą, ir, esant poreikiui, paprašyti pateikti detalų kainos sudėtinių dalių pagrindimą. </w:t>
      </w:r>
      <w:r w:rsidR="00F83974">
        <w:t>CPO</w:t>
      </w:r>
      <w:r w:rsidR="007A00D2" w:rsidRPr="00C66885">
        <w:t xml:space="preserve">, vertindama, ar tiekėjo pateiktame pasiūlyme nurodyta kaina yra neįprastai maža, vadovaujasi </w:t>
      </w:r>
      <w:r w:rsidR="00A97475">
        <w:t>VPĮ</w:t>
      </w:r>
      <w:r w:rsidR="007A00D2" w:rsidRPr="00C66885">
        <w:t xml:space="preserve"> 57 straipsnio 1 dalimi</w:t>
      </w:r>
      <w:r w:rsidR="007A00D2" w:rsidRPr="00F77F11">
        <w:t>.</w:t>
      </w:r>
    </w:p>
    <w:p w14:paraId="6B61D385" w14:textId="77777777" w:rsidR="005B08B1" w:rsidRPr="00671F98" w:rsidRDefault="005B08B1" w:rsidP="005B08B1">
      <w:pPr>
        <w:widowControl w:val="0"/>
        <w:tabs>
          <w:tab w:val="left" w:pos="993"/>
          <w:tab w:val="left" w:pos="1134"/>
        </w:tabs>
        <w:ind w:firstLine="709"/>
        <w:jc w:val="both"/>
      </w:pPr>
      <w:bookmarkStart w:id="58" w:name="_Hlk127458036"/>
      <w:r w:rsidRPr="00671F98">
        <w:rPr>
          <w:bCs/>
        </w:rPr>
        <w:t xml:space="preserve">65. </w:t>
      </w:r>
      <w:r w:rsidR="00123D73" w:rsidRPr="00671F98">
        <w:rPr>
          <w:bCs/>
        </w:rPr>
        <w:t>Pašalinimo pagrindų nebuvimo ir atitikties kvalifikacijos reikalavimams</w:t>
      </w:r>
      <w:r w:rsidRPr="00671F98">
        <w:rPr>
          <w:bCs/>
        </w:rPr>
        <w:t xml:space="preserve"> </w:t>
      </w:r>
      <w:r w:rsidR="00123D73" w:rsidRPr="00671F98">
        <w:rPr>
          <w:bCs/>
        </w:rPr>
        <w:t>patvirtinančių dokumentų reikalaujama tik iš to tiekėjo, kurio pasiūlymas pagal vertinimo rezultatus gali būti pripažintas laimėjusiu (po pasiūlymų eilės sudarymo).</w:t>
      </w:r>
    </w:p>
    <w:p w14:paraId="63966DDA" w14:textId="46884AFC" w:rsidR="007A00D2" w:rsidRPr="00D947AE" w:rsidRDefault="006A0FEE" w:rsidP="00D947AE">
      <w:pPr>
        <w:widowControl w:val="0"/>
        <w:tabs>
          <w:tab w:val="left" w:pos="993"/>
          <w:tab w:val="left" w:pos="1134"/>
        </w:tabs>
        <w:ind w:firstLine="709"/>
        <w:jc w:val="both"/>
        <w:rPr>
          <w:b/>
        </w:rPr>
      </w:pPr>
      <w:r>
        <w:lastRenderedPageBreak/>
        <w:t>6</w:t>
      </w:r>
      <w:r w:rsidR="00A42F5F">
        <w:t>6</w:t>
      </w:r>
      <w:r>
        <w:t xml:space="preserve">. </w:t>
      </w:r>
      <w:r w:rsidR="007A00D2" w:rsidRPr="00C66885">
        <w:t>Komisija priima sprendimą dėl tiekėjo, kurio pasiūlymas pagal vertinimo rezultatus gali būti pripažintas laimėjusiu, neatitikties pašalinimo pagrindams ir atitikties pirkimo dokumentuose nustatytiems kvalifikacijos reikalavimams</w:t>
      </w:r>
      <w:bookmarkEnd w:id="58"/>
      <w:r w:rsidR="007A00D2" w:rsidRPr="00C66885">
        <w:t>:</w:t>
      </w:r>
    </w:p>
    <w:p w14:paraId="1D011CFD" w14:textId="599FAF02" w:rsidR="007A00D2" w:rsidRPr="00C66885" w:rsidRDefault="006A0FEE" w:rsidP="00F30BA8">
      <w:pPr>
        <w:tabs>
          <w:tab w:val="left" w:pos="1276"/>
          <w:tab w:val="left" w:pos="1418"/>
        </w:tabs>
        <w:ind w:right="40" w:firstLine="709"/>
        <w:jc w:val="both"/>
      </w:pPr>
      <w:bookmarkStart w:id="59" w:name="_Hlk127458062"/>
      <w:r>
        <w:t>6</w:t>
      </w:r>
      <w:r w:rsidR="00A42F5F">
        <w:t>6</w:t>
      </w:r>
      <w:r>
        <w:t xml:space="preserve">.1 </w:t>
      </w:r>
      <w:r w:rsidR="00C30FEE" w:rsidRPr="006E4DCF">
        <w:t>jeigu tiekėjas, kurio pasiūlymas gali būti pripažintas laimėjusiu, neatitiko pašalinimo pagrindų ir atitiko Perkanči</w:t>
      </w:r>
      <w:r w:rsidR="005A2E3C">
        <w:t>ųjų</w:t>
      </w:r>
      <w:r w:rsidR="00C30FEE" w:rsidRPr="006E4DCF">
        <w:t xml:space="preserve"> organizacij</w:t>
      </w:r>
      <w:r w:rsidR="005A2E3C">
        <w:t>ų</w:t>
      </w:r>
      <w:r w:rsidR="00C30FEE" w:rsidRPr="006E4DCF">
        <w:t xml:space="preserve"> nustatytus kvalifikacijos reikalavimus,</w:t>
      </w:r>
      <w:r w:rsidR="00BC6A5A">
        <w:t xml:space="preserve"> </w:t>
      </w:r>
      <w:r w:rsidR="00C30FEE" w:rsidRPr="006E4DCF">
        <w:t>kitų tiekėjų pašalinimo pagrindų nebuvimas ir kvalifikacija</w:t>
      </w:r>
      <w:r w:rsidR="00BC6A5A">
        <w:t xml:space="preserve"> </w:t>
      </w:r>
      <w:r w:rsidR="00416732">
        <w:t>-</w:t>
      </w:r>
      <w:r w:rsidR="00C30FEE" w:rsidRPr="006E4DCF">
        <w:t xml:space="preserve"> netikrinami</w:t>
      </w:r>
      <w:bookmarkEnd w:id="59"/>
      <w:r w:rsidR="007A00D2" w:rsidRPr="00C66885">
        <w:t>;</w:t>
      </w:r>
    </w:p>
    <w:p w14:paraId="4EC1D2C0" w14:textId="2FFAA5E3" w:rsidR="007A00D2" w:rsidRPr="00C66885" w:rsidRDefault="006A0FEE" w:rsidP="00F30BA8">
      <w:pPr>
        <w:tabs>
          <w:tab w:val="left" w:pos="1276"/>
          <w:tab w:val="left" w:pos="1418"/>
        </w:tabs>
        <w:ind w:right="40" w:firstLine="709"/>
        <w:jc w:val="both"/>
      </w:pPr>
      <w:bookmarkStart w:id="60" w:name="_Hlk127458089"/>
      <w:r>
        <w:t>6</w:t>
      </w:r>
      <w:r w:rsidR="00A42F5F">
        <w:t>6</w:t>
      </w:r>
      <w:r>
        <w:t xml:space="preserve">.2. </w:t>
      </w:r>
      <w:r w:rsidR="007A00D2" w:rsidRPr="00C66885">
        <w:t>jeigu tiekėjas, kurio pasiūlymas gali būti pripažintas laimėjusiu, pateikė netikslius ar neišsamius duomenis apie pašalinimo pagrindų nebuvimą ir (ar) atitikimą kvalifikacijos</w:t>
      </w:r>
      <w:r w:rsidR="00FF01F7">
        <w:t xml:space="preserve"> </w:t>
      </w:r>
      <w:r w:rsidR="007A00D2" w:rsidRPr="00C66885">
        <w:t>reikalavimams</w:t>
      </w:r>
      <w:r w:rsidR="00BC6A5A">
        <w:t xml:space="preserve"> </w:t>
      </w:r>
      <w:r w:rsidR="007A00D2" w:rsidRPr="00C66885">
        <w:t xml:space="preserve">patvirtinančius dokumentus, Komisija privalo, nepažeisdama viešųjų pirkimų principų, CVP IS susirašinėjimo priemonėmis prašyti tiekėjo šiuos duomenis papildyti arba paaiškinti per </w:t>
      </w:r>
      <w:r w:rsidR="00416732">
        <w:t xml:space="preserve">CPO </w:t>
      </w:r>
      <w:r w:rsidR="007A00D2" w:rsidRPr="00C66885">
        <w:t>nurodytą terminą</w:t>
      </w:r>
      <w:bookmarkEnd w:id="60"/>
      <w:r w:rsidR="007A00D2" w:rsidRPr="00C66885">
        <w:t xml:space="preserve">. </w:t>
      </w:r>
    </w:p>
    <w:p w14:paraId="081FBA4E" w14:textId="4FBAACBC" w:rsidR="00885CB7" w:rsidRPr="00031EB2" w:rsidRDefault="006A0FEE" w:rsidP="00F30BA8">
      <w:pPr>
        <w:widowControl w:val="0"/>
        <w:tabs>
          <w:tab w:val="left" w:pos="993"/>
          <w:tab w:val="left" w:pos="1276"/>
        </w:tabs>
        <w:ind w:firstLine="709"/>
        <w:jc w:val="both"/>
      </w:pPr>
      <w:bookmarkStart w:id="61" w:name="_Hlk127458147"/>
      <w:r>
        <w:t>6</w:t>
      </w:r>
      <w:r w:rsidR="00A42F5F">
        <w:t>6</w:t>
      </w:r>
      <w:r>
        <w:t xml:space="preserve">.3 </w:t>
      </w:r>
      <w:r w:rsidR="007A00D2"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rsidR="00FF01F7">
        <w:t xml:space="preserve"> </w:t>
      </w:r>
      <w:r w:rsidR="007A00D2" w:rsidRPr="00C66885">
        <w:t>reikalavimams</w:t>
      </w:r>
      <w:r w:rsidR="00BC6A5A">
        <w:t xml:space="preserve"> </w:t>
      </w:r>
      <w:r w:rsidR="007A00D2"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C30FEE">
        <w:t xml:space="preserve">, </w:t>
      </w:r>
      <w:r w:rsidR="007A00D2" w:rsidRPr="00C66885">
        <w:t>jei tiekėjas dokumentus pagal EBVPD buvo pateikęs</w:t>
      </w:r>
      <w:r w:rsidR="00FF01F7">
        <w:t xml:space="preserve"> kartu su pasiūlymu</w:t>
      </w:r>
      <w:r w:rsidR="007A00D2" w:rsidRPr="00C66885">
        <w:t>, įvertina jo pašalinimo pagrindų nebuvimą ir atitikimą kvalifikacijos</w:t>
      </w:r>
      <w:r w:rsidR="00FF01F7">
        <w:t xml:space="preserve"> </w:t>
      </w:r>
      <w:r w:rsidR="007A00D2" w:rsidRPr="00C66885">
        <w:t>reikalavimams</w:t>
      </w:r>
      <w:bookmarkEnd w:id="61"/>
      <w:r w:rsidR="00BC6A5A">
        <w:t>.</w:t>
      </w:r>
    </w:p>
    <w:p w14:paraId="443B0985" w14:textId="3C0D2A74" w:rsidR="00885CB7" w:rsidRPr="00031EB2" w:rsidRDefault="006A0FEE" w:rsidP="00F30BA8">
      <w:pPr>
        <w:widowControl w:val="0"/>
        <w:tabs>
          <w:tab w:val="left" w:pos="1134"/>
        </w:tabs>
        <w:ind w:firstLine="709"/>
        <w:jc w:val="both"/>
        <w:rPr>
          <w:b/>
        </w:rPr>
      </w:pPr>
      <w:r w:rsidRPr="006A0FEE">
        <w:t>6</w:t>
      </w:r>
      <w:r w:rsidR="00A42F5F">
        <w:t>7</w:t>
      </w:r>
      <w:r w:rsidRPr="006A0FEE">
        <w:t>.</w:t>
      </w:r>
      <w:r>
        <w:rPr>
          <w:b/>
        </w:rPr>
        <w:t xml:space="preserve"> </w:t>
      </w:r>
      <w:r w:rsidR="00885CB7" w:rsidRPr="00D947AE">
        <w:rPr>
          <w:b/>
          <w:u w:val="single"/>
        </w:rPr>
        <w:t>Komisija atmeta pasiūlymą, jeigu:</w:t>
      </w:r>
    </w:p>
    <w:p w14:paraId="27E8FC39" w14:textId="269B341B" w:rsidR="00220EB7" w:rsidRDefault="006A0FEE" w:rsidP="00F30BA8">
      <w:pPr>
        <w:pStyle w:val="Sraopastraipa1"/>
        <w:widowControl w:val="0"/>
        <w:tabs>
          <w:tab w:val="left" w:pos="993"/>
          <w:tab w:val="left" w:pos="1276"/>
        </w:tabs>
        <w:ind w:left="0" w:firstLine="709"/>
        <w:jc w:val="both"/>
        <w:rPr>
          <w:sz w:val="24"/>
          <w:szCs w:val="24"/>
        </w:rPr>
      </w:pPr>
      <w:r>
        <w:rPr>
          <w:sz w:val="24"/>
          <w:szCs w:val="24"/>
        </w:rPr>
        <w:t>6</w:t>
      </w:r>
      <w:r w:rsidR="00A42F5F">
        <w:rPr>
          <w:sz w:val="24"/>
          <w:szCs w:val="24"/>
        </w:rPr>
        <w:t>7</w:t>
      </w:r>
      <w:r>
        <w:rPr>
          <w:sz w:val="24"/>
          <w:szCs w:val="24"/>
        </w:rPr>
        <w:t xml:space="preserve">.1. </w:t>
      </w:r>
      <w:r w:rsidR="001B11CD" w:rsidRPr="00381EFA">
        <w:rPr>
          <w:sz w:val="24"/>
          <w:szCs w:val="24"/>
        </w:rPr>
        <w:t xml:space="preserve">tiekėjas atitinka bent vieną </w:t>
      </w:r>
      <w:r w:rsidR="001B11CD">
        <w:rPr>
          <w:sz w:val="24"/>
          <w:szCs w:val="24"/>
        </w:rPr>
        <w:t xml:space="preserve">nustatytą </w:t>
      </w:r>
      <w:r w:rsidR="001B11CD"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r>
        <w:rPr>
          <w:sz w:val="24"/>
          <w:szCs w:val="24"/>
        </w:rPr>
        <w:t>.</w:t>
      </w:r>
    </w:p>
    <w:p w14:paraId="44390EF9" w14:textId="22CBDF63" w:rsidR="00947233" w:rsidRPr="00C66885" w:rsidRDefault="006A0FEE" w:rsidP="00F30BA8">
      <w:pPr>
        <w:pStyle w:val="Sraopastraipa1"/>
        <w:widowControl w:val="0"/>
        <w:tabs>
          <w:tab w:val="left" w:pos="993"/>
          <w:tab w:val="left" w:pos="1276"/>
        </w:tabs>
        <w:ind w:left="0" w:firstLine="709"/>
        <w:jc w:val="both"/>
        <w:rPr>
          <w:sz w:val="24"/>
          <w:szCs w:val="24"/>
        </w:rPr>
      </w:pPr>
      <w:r>
        <w:rPr>
          <w:sz w:val="24"/>
          <w:szCs w:val="24"/>
        </w:rPr>
        <w:t>6</w:t>
      </w:r>
      <w:r w:rsidR="00A42F5F">
        <w:rPr>
          <w:sz w:val="24"/>
          <w:szCs w:val="24"/>
        </w:rPr>
        <w:t>7</w:t>
      </w:r>
      <w:r>
        <w:rPr>
          <w:sz w:val="24"/>
          <w:szCs w:val="24"/>
        </w:rPr>
        <w:t xml:space="preserve">.2. </w:t>
      </w:r>
      <w:r w:rsidR="00694105" w:rsidRPr="00D33C4F">
        <w:rPr>
          <w:sz w:val="24"/>
          <w:szCs w:val="24"/>
        </w:rPr>
        <w:t>pasiūlymas neatitiko pirkimo dokumentuose nustatytų reikalavimų arba tiekėjas Komisijos prašymu per nustatytą terminą nepaaiškino, nepatikslino pasiūlymo ir (ar) Komisijos prašymu per nustatytą terminą nepatikslino, nepapildė, nepaaiškino ar nepateikė pirkimo dokumentuose nurodytų kartu su pasiūlymu</w:t>
      </w:r>
      <w:r w:rsidR="00694105" w:rsidRPr="00811C8E">
        <w:rPr>
          <w:sz w:val="24"/>
          <w:szCs w:val="24"/>
        </w:rPr>
        <w:t xml:space="preserve"> teikiamų dokumentų</w:t>
      </w:r>
      <w:r w:rsidR="00947233" w:rsidRPr="00C66885">
        <w:rPr>
          <w:sz w:val="24"/>
          <w:szCs w:val="24"/>
        </w:rPr>
        <w:t>;</w:t>
      </w:r>
    </w:p>
    <w:p w14:paraId="5C00489D" w14:textId="12EBA5C6" w:rsidR="00947233" w:rsidRPr="00C66885" w:rsidRDefault="006A0FEE" w:rsidP="00F30BA8">
      <w:pPr>
        <w:pStyle w:val="Sraopastraipa1"/>
        <w:widowControl w:val="0"/>
        <w:tabs>
          <w:tab w:val="left" w:pos="993"/>
          <w:tab w:val="left" w:pos="1276"/>
        </w:tabs>
        <w:ind w:left="0" w:firstLine="709"/>
        <w:jc w:val="both"/>
        <w:rPr>
          <w:sz w:val="24"/>
          <w:szCs w:val="24"/>
        </w:rPr>
      </w:pPr>
      <w:r>
        <w:rPr>
          <w:sz w:val="24"/>
          <w:szCs w:val="24"/>
        </w:rPr>
        <w:t>6</w:t>
      </w:r>
      <w:r w:rsidR="00A42F5F">
        <w:rPr>
          <w:sz w:val="24"/>
          <w:szCs w:val="24"/>
        </w:rPr>
        <w:t>7</w:t>
      </w:r>
      <w:r>
        <w:rPr>
          <w:sz w:val="24"/>
          <w:szCs w:val="24"/>
        </w:rPr>
        <w:t xml:space="preserve">.3. </w:t>
      </w:r>
      <w:r w:rsidR="00947233" w:rsidRPr="00C66885">
        <w:rPr>
          <w:sz w:val="24"/>
          <w:szCs w:val="24"/>
        </w:rPr>
        <w:t>buvo pasiūlyta per didelė, Perkančiajai organizacijai nepriimtina kaina;</w:t>
      </w:r>
    </w:p>
    <w:p w14:paraId="11EE9DEF" w14:textId="31230675" w:rsidR="00947233" w:rsidRPr="00C66885" w:rsidRDefault="006A0FEE" w:rsidP="00F30BA8">
      <w:pPr>
        <w:widowControl w:val="0"/>
        <w:tabs>
          <w:tab w:val="left" w:pos="993"/>
          <w:tab w:val="left" w:pos="1276"/>
        </w:tabs>
        <w:ind w:firstLine="709"/>
        <w:jc w:val="both"/>
      </w:pPr>
      <w:r>
        <w:t>6</w:t>
      </w:r>
      <w:r w:rsidR="00A42F5F">
        <w:t>7</w:t>
      </w:r>
      <w:r>
        <w:t xml:space="preserve">.4. </w:t>
      </w:r>
      <w:r w:rsidR="00947233" w:rsidRPr="00C66885">
        <w:t>buvo pasiūlyta neįprastai maža kaina ir tiekėjas Komisijos prašymu per nustatytą terminą nepateikė raštiško kainos sudėtinių dalių pagrindimo arba kitaip nepagrindė neįprastai mažos kainos;</w:t>
      </w:r>
    </w:p>
    <w:p w14:paraId="24B53200" w14:textId="5E7875DA" w:rsidR="00885CB7" w:rsidRPr="00031EB2" w:rsidRDefault="006A0FEE" w:rsidP="00F30BA8">
      <w:pPr>
        <w:widowControl w:val="0"/>
        <w:tabs>
          <w:tab w:val="left" w:pos="993"/>
          <w:tab w:val="left" w:pos="1276"/>
        </w:tabs>
        <w:ind w:firstLine="709"/>
        <w:jc w:val="both"/>
      </w:pPr>
      <w:r>
        <w:t>6</w:t>
      </w:r>
      <w:r w:rsidR="00A42F5F">
        <w:t>7</w:t>
      </w:r>
      <w:r>
        <w:t xml:space="preserve">.5. </w:t>
      </w:r>
      <w:r w:rsidR="00947233" w:rsidRPr="00C66885">
        <w:t xml:space="preserve">pasiūlymas buvo pateiktas ne </w:t>
      </w:r>
      <w:r w:rsidR="00416732">
        <w:t xml:space="preserve">CPO </w:t>
      </w:r>
      <w:r w:rsidR="00947233" w:rsidRPr="00C66885">
        <w:t xml:space="preserve"> nurodytomis elektroninėmis priemonėmis</w:t>
      </w:r>
      <w:r w:rsidR="00885CB7" w:rsidRPr="00031EB2">
        <w:t>;</w:t>
      </w:r>
    </w:p>
    <w:p w14:paraId="3825FB5D" w14:textId="3FCDF04E" w:rsidR="0015334C" w:rsidRDefault="006A0FEE" w:rsidP="00671F98">
      <w:pPr>
        <w:widowControl w:val="0"/>
        <w:tabs>
          <w:tab w:val="left" w:pos="993"/>
          <w:tab w:val="left" w:pos="1276"/>
        </w:tabs>
        <w:spacing w:after="120"/>
        <w:ind w:firstLine="720"/>
        <w:jc w:val="both"/>
      </w:pPr>
      <w:bookmarkStart w:id="62" w:name="_Hlk128678190"/>
      <w:r>
        <w:t>6</w:t>
      </w:r>
      <w:r w:rsidR="00A42F5F">
        <w:t>7</w:t>
      </w:r>
      <w:r>
        <w:t>.6.</w:t>
      </w:r>
      <w:r w:rsidR="004E628C">
        <w:t xml:space="preserve"> </w:t>
      </w:r>
      <w:r w:rsidR="004E628C" w:rsidRPr="004E628C">
        <w:rPr>
          <w:rStyle w:val="normaltextrun"/>
          <w:color w:val="000000"/>
          <w:shd w:val="clear" w:color="auto" w:fill="FFFFFF"/>
        </w:rPr>
        <w:t>Tiekėjas kiekvienai pirkimo daliai pateikia daugiau kaip vieną pasiūlymą arba tiekėjų grupės narys dalyvauja teikiant kelis pasiūlymus ar yra kitos tiekėjų grupės narys.</w:t>
      </w:r>
      <w:r w:rsidR="004E628C">
        <w:rPr>
          <w:rStyle w:val="normaltextrun"/>
          <w:color w:val="000000"/>
          <w:sz w:val="20"/>
          <w:szCs w:val="20"/>
          <w:shd w:val="clear" w:color="auto" w:fill="FFFFFF"/>
        </w:rPr>
        <w:t> </w:t>
      </w:r>
      <w:bookmarkEnd w:id="62"/>
    </w:p>
    <w:p w14:paraId="5A88B66D" w14:textId="77777777" w:rsidR="00671F98" w:rsidRPr="00671F98" w:rsidRDefault="00671F98" w:rsidP="00671F98">
      <w:pPr>
        <w:widowControl w:val="0"/>
        <w:tabs>
          <w:tab w:val="left" w:pos="993"/>
          <w:tab w:val="left" w:pos="1276"/>
        </w:tabs>
        <w:spacing w:after="120"/>
        <w:ind w:firstLine="720"/>
        <w:jc w:val="both"/>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D44CFFD" w14:textId="77777777" w:rsidR="00672771" w:rsidRDefault="003E49D3" w:rsidP="00672771">
      <w:pPr>
        <w:widowControl w:val="0"/>
        <w:tabs>
          <w:tab w:val="left" w:pos="1134"/>
        </w:tabs>
        <w:ind w:firstLine="709"/>
        <w:jc w:val="both"/>
      </w:pPr>
      <w:bookmarkStart w:id="63" w:name="_Hlk127458282"/>
      <w:r>
        <w:t>68</w:t>
      </w:r>
      <w:r w:rsidR="00F30BA8">
        <w:t xml:space="preserve">. </w:t>
      </w:r>
      <w:r w:rsidR="00BE3D6E" w:rsidRPr="00F30BA8">
        <w:t xml:space="preserve">Pasiūlymuose </w:t>
      </w:r>
      <w:bookmarkEnd w:id="63"/>
      <w:r w:rsidR="00BE3D6E" w:rsidRPr="00F30BA8">
        <w:rPr>
          <w:color w:val="000000"/>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204A3" w:rsidRPr="00F30BA8">
        <w:t>.</w:t>
      </w:r>
      <w:r w:rsidR="000834E1" w:rsidRPr="00F30BA8">
        <w:t xml:space="preserve"> </w:t>
      </w:r>
    </w:p>
    <w:p w14:paraId="6A9741B6" w14:textId="606842EB" w:rsidR="00C666F6" w:rsidRPr="00672771" w:rsidRDefault="00672771" w:rsidP="00672771">
      <w:pPr>
        <w:widowControl w:val="0"/>
        <w:tabs>
          <w:tab w:val="left" w:pos="1134"/>
        </w:tabs>
        <w:ind w:firstLine="709"/>
        <w:jc w:val="both"/>
      </w:pPr>
      <w:r>
        <w:rPr>
          <w:lang w:eastAsia="lt-LT"/>
        </w:rPr>
        <w:t xml:space="preserve">69. </w:t>
      </w:r>
      <w:r w:rsidR="003B4314" w:rsidRPr="00B0102D">
        <w:rPr>
          <w:lang w:eastAsia="lt-LT"/>
        </w:rPr>
        <w:t>CPO</w:t>
      </w:r>
      <w:r w:rsidR="003B4281" w:rsidRPr="00B0102D">
        <w:rPr>
          <w:lang w:eastAsia="lt-LT"/>
        </w:rPr>
        <w:t xml:space="preserve"> </w:t>
      </w:r>
      <w:bookmarkStart w:id="64" w:name="_Hlk169215418"/>
      <w:r w:rsidR="003B4281" w:rsidRPr="00B0102D">
        <w:rPr>
          <w:lang w:eastAsia="lt-LT"/>
        </w:rPr>
        <w:t xml:space="preserve">ekonomiškai naudingiausią pasiūlymą </w:t>
      </w:r>
      <w:r w:rsidR="003B4281" w:rsidRPr="00B0102D">
        <w:rPr>
          <w:b/>
          <w:bCs/>
          <w:lang w:eastAsia="lt-LT"/>
        </w:rPr>
        <w:t xml:space="preserve">išrenka </w:t>
      </w:r>
      <w:r w:rsidR="004B1DE5" w:rsidRPr="00B0102D">
        <w:rPr>
          <w:b/>
          <w:bCs/>
          <w:lang w:eastAsia="lt-LT"/>
        </w:rPr>
        <w:t>pagal</w:t>
      </w:r>
      <w:r w:rsidR="00910E92" w:rsidRPr="00B0102D">
        <w:rPr>
          <w:b/>
          <w:bCs/>
          <w:lang w:eastAsia="lt-LT"/>
        </w:rPr>
        <w:t xml:space="preserve"> mažiausios kainos kriterijų.</w:t>
      </w:r>
      <w:bookmarkEnd w:id="64"/>
    </w:p>
    <w:p w14:paraId="1D5FBECE" w14:textId="77777777" w:rsidR="009464F0" w:rsidRPr="00031EB2" w:rsidRDefault="009464F0" w:rsidP="00627997">
      <w:pPr>
        <w:rPr>
          <w:b/>
        </w:rPr>
      </w:pPr>
    </w:p>
    <w:p w14:paraId="07B95E1E" w14:textId="77777777"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570018CE" w:rsidR="001D5203" w:rsidRPr="00976D23" w:rsidRDefault="00672771" w:rsidP="00976D23">
      <w:pPr>
        <w:widowControl w:val="0"/>
        <w:tabs>
          <w:tab w:val="left" w:pos="1134"/>
        </w:tabs>
        <w:ind w:firstLine="709"/>
        <w:jc w:val="both"/>
      </w:pPr>
      <w:r>
        <w:rPr>
          <w:rFonts w:eastAsia="Calibri"/>
        </w:rPr>
        <w:t>70</w:t>
      </w:r>
      <w:r w:rsidR="00976D23">
        <w:rPr>
          <w:rFonts w:eastAsia="Calibri"/>
        </w:rPr>
        <w:t xml:space="preserve">. </w:t>
      </w:r>
      <w:r w:rsidR="0064561E" w:rsidRPr="00976D23">
        <w:rPr>
          <w:rFonts w:eastAsia="Calibri"/>
        </w:rPr>
        <w:t>Išnagrinėjusi ir įvertinusi tiekėjų pateiktus EBVPD</w:t>
      </w:r>
      <w:r w:rsidR="009C1A92" w:rsidRPr="00976D23">
        <w:rPr>
          <w:rFonts w:eastAsia="Calibri"/>
        </w:rPr>
        <w:t xml:space="preserve"> </w:t>
      </w:r>
      <w:r w:rsidR="0064561E" w:rsidRPr="00976D23">
        <w:rPr>
          <w:rFonts w:eastAsia="Calibri"/>
        </w:rPr>
        <w:t>ir pasiūlymus, Komisija nustato pasiūlymų eilę ir galimą pirkimo laimėtoją</w:t>
      </w:r>
      <w:r w:rsidR="00294E12">
        <w:rPr>
          <w:rFonts w:eastAsia="Calibri"/>
        </w:rPr>
        <w:t xml:space="preserve"> kiekvienai pirkimo daliai</w:t>
      </w:r>
      <w:r w:rsidR="00900790">
        <w:rPr>
          <w:rFonts w:eastAsia="Calibri"/>
        </w:rPr>
        <w:t xml:space="preserve"> </w:t>
      </w:r>
      <w:r w:rsidR="009C1A92" w:rsidRPr="00976D23">
        <w:rPr>
          <w:rFonts w:eastAsia="Calibri"/>
        </w:rPr>
        <w:t>kainų didėjimo</w:t>
      </w:r>
      <w:r w:rsidR="001D5203" w:rsidRPr="00976D23">
        <w:rPr>
          <w:rFonts w:eastAsia="Calibri"/>
        </w:rPr>
        <w:t xml:space="preserve"> </w:t>
      </w:r>
      <w:r w:rsidR="0064561E" w:rsidRPr="00976D23">
        <w:rPr>
          <w:rFonts w:eastAsia="Calibri"/>
        </w:rPr>
        <w:t xml:space="preserve">tvarka. Jeigu kelių pateiktų pasiūlymų </w:t>
      </w:r>
      <w:r w:rsidR="00C578F9" w:rsidRPr="00976D23">
        <w:t>kainos</w:t>
      </w:r>
      <w:r w:rsidR="009446C6" w:rsidRPr="00976D23">
        <w:t xml:space="preserve"> yra vienod</w:t>
      </w:r>
      <w:r w:rsidR="00C578F9" w:rsidRPr="00976D23">
        <w:t>os</w:t>
      </w:r>
      <w:r w:rsidR="0064561E" w:rsidRPr="00976D23">
        <w:rPr>
          <w:rFonts w:eastAsia="Calibri"/>
        </w:rPr>
        <w:t xml:space="preserve">, nustatant pasiūlymų eilę, pirmesnis į šią eilę įrašomas tiekėjas, kurio </w:t>
      </w:r>
      <w:r w:rsidR="0064561E" w:rsidRPr="00976D23">
        <w:rPr>
          <w:rFonts w:eastAsia="Calibri"/>
        </w:rPr>
        <w:lastRenderedPageBreak/>
        <w:t xml:space="preserve">pasiūlymas CVP IS priemonėmis pateiktas anksčiausiai. </w:t>
      </w:r>
      <w:bookmarkStart w:id="65" w:name="_Hlk131429937"/>
      <w:r w:rsidR="002171AC" w:rsidRPr="00976D23">
        <w:rPr>
          <w:rFonts w:eastAsia="Calibri"/>
        </w:rPr>
        <w:t xml:space="preserve">Pasiūlymų eilė nenustatoma, jeigu </w:t>
      </w:r>
      <w:r w:rsidR="00900790" w:rsidRPr="00831D09">
        <w:rPr>
          <w:rFonts w:eastAsia="Calibri"/>
        </w:rPr>
        <w:t xml:space="preserve"> atitinkamai </w:t>
      </w:r>
      <w:r w:rsidR="00900790">
        <w:rPr>
          <w:rFonts w:eastAsia="Calibri"/>
        </w:rPr>
        <w:t xml:space="preserve">pirkimo </w:t>
      </w:r>
      <w:r w:rsidR="00900790" w:rsidRPr="00831D09">
        <w:rPr>
          <w:rFonts w:eastAsia="Calibri"/>
        </w:rPr>
        <w:t xml:space="preserve">daliai </w:t>
      </w:r>
      <w:r w:rsidR="002171AC" w:rsidRPr="00976D23">
        <w:rPr>
          <w:rFonts w:eastAsia="Calibri"/>
        </w:rPr>
        <w:t>buvo pateiktas arba, įvertinus pasiūlymus, liko tik vienas pasiūlymas</w:t>
      </w:r>
      <w:bookmarkEnd w:id="65"/>
      <w:r w:rsidR="001D5203" w:rsidRPr="00976D23">
        <w:t>.</w:t>
      </w:r>
    </w:p>
    <w:p w14:paraId="61F1CC3E" w14:textId="44118141" w:rsidR="00381855" w:rsidRPr="00976D23" w:rsidRDefault="00976D23" w:rsidP="00976D23">
      <w:pPr>
        <w:widowControl w:val="0"/>
        <w:tabs>
          <w:tab w:val="left" w:pos="1134"/>
        </w:tabs>
        <w:ind w:firstLine="709"/>
        <w:jc w:val="both"/>
      </w:pPr>
      <w:r>
        <w:t>7</w:t>
      </w:r>
      <w:r w:rsidR="00672771">
        <w:t>1</w:t>
      </w:r>
      <w:r>
        <w:t xml:space="preserve">. </w:t>
      </w:r>
      <w:r w:rsidR="0064561E" w:rsidRPr="00976D23">
        <w:t>Patikrinusi galimo laimėtojo pašalinimo pagrindų nebuvimą ir atitiktį kvalifikacijos</w:t>
      </w:r>
      <w:r w:rsidR="005413D9" w:rsidRPr="00976D23">
        <w:t>,</w:t>
      </w:r>
      <w:r w:rsidR="004529FF" w:rsidRPr="00976D23">
        <w:t xml:space="preserve"> </w:t>
      </w:r>
      <w:r w:rsidR="0064561E" w:rsidRPr="00976D23">
        <w:t>reikalavimams,</w:t>
      </w:r>
      <w:r w:rsidR="007E5DBB" w:rsidRPr="00976D23">
        <w:t xml:space="preserve"> </w:t>
      </w:r>
      <w:r w:rsidR="0064561E" w:rsidRPr="00976D23">
        <w:t xml:space="preserve">Komisija nustato </w:t>
      </w:r>
      <w:r w:rsidR="004F410A">
        <w:t>kiekvienai pirkimo daliai</w:t>
      </w:r>
      <w:r w:rsidR="0064561E" w:rsidRPr="00976D23">
        <w:t xml:space="preserve"> </w:t>
      </w:r>
      <w:r w:rsidR="006E44FF" w:rsidRPr="00976D23">
        <w:t>laimėjusį pasiūlymą</w:t>
      </w:r>
      <w:r w:rsidR="006E44FF">
        <w:t xml:space="preserve"> </w:t>
      </w:r>
      <w:r w:rsidR="0064561E" w:rsidRPr="00976D23">
        <w:t xml:space="preserve">ir dalyviams </w:t>
      </w:r>
      <w:r w:rsidR="009C3CB4" w:rsidRPr="00976D23">
        <w:t>ne vėliau kaip per 3 darbo dienas</w:t>
      </w:r>
      <w:r w:rsidR="0064561E" w:rsidRPr="00976D23">
        <w:t xml:space="preserve"> praneša apie priimtą sprendimą nustatyti laimėjusį pasiū</w:t>
      </w:r>
      <w:r w:rsidR="00FE4E8F" w:rsidRPr="00976D23">
        <w:t xml:space="preserve">lymą, nustatytą pasiūlymų eilę </w:t>
      </w:r>
      <w:r w:rsidR="0064561E" w:rsidRPr="00976D23">
        <w:t xml:space="preserve">ir tikslų atidėjimo terminą. </w:t>
      </w:r>
      <w:r w:rsidR="009C3CB4" w:rsidRPr="00976D23">
        <w:t xml:space="preserve"> </w:t>
      </w:r>
      <w:r w:rsidR="00C578F9" w:rsidRPr="00976D23">
        <w:t>CPO</w:t>
      </w:r>
      <w:r w:rsidR="009C3CB4" w:rsidRPr="00976D23">
        <w:t xml:space="preserve"> turi nurodyti priežastis, jei buvo priimtas sprendimas nesudaryti pirkimo sutarties ar pradėti pirkimą iš naujo.</w:t>
      </w:r>
    </w:p>
    <w:p w14:paraId="12E15EC3" w14:textId="6BF73DF2" w:rsidR="00096D17" w:rsidRPr="00B65BEA" w:rsidRDefault="00976D23" w:rsidP="00976D23">
      <w:pPr>
        <w:tabs>
          <w:tab w:val="left" w:pos="993"/>
          <w:tab w:val="left" w:pos="1134"/>
        </w:tabs>
        <w:ind w:firstLine="709"/>
        <w:jc w:val="both"/>
      </w:pPr>
      <w:r>
        <w:t>7</w:t>
      </w:r>
      <w:r w:rsidR="00672771">
        <w:t>2</w:t>
      </w:r>
      <w:r>
        <w:t xml:space="preserve">. </w:t>
      </w:r>
      <w:r w:rsidR="0064561E" w:rsidRPr="00B65BEA">
        <w:t>Perkančio</w:t>
      </w:r>
      <w:r w:rsidR="005A2E3C">
        <w:t>sios</w:t>
      </w:r>
      <w:r w:rsidR="0064561E" w:rsidRPr="00B65BEA">
        <w:t xml:space="preserve"> organizacij</w:t>
      </w:r>
      <w:r w:rsidR="005A2E3C">
        <w:t>os</w:t>
      </w:r>
      <w:r w:rsidR="0064561E" w:rsidRPr="00B65BEA">
        <w:t xml:space="preserve"> gali nuspręsti nesudaryti pirkimo sutarties su ekonomiškai naudingiausią pasiūlymą pateikusiu tiekėju, jeigu paaiškėja, kad pasiūlymas neatitinka </w:t>
      </w:r>
      <w:r w:rsidR="00960161">
        <w:t>VPĮ</w:t>
      </w:r>
      <w:r w:rsidR="0064561E" w:rsidRPr="00B65BEA">
        <w:t xml:space="preserve"> 17 str</w:t>
      </w:r>
      <w:r w:rsidR="00FD7F81" w:rsidRPr="00B65BEA">
        <w:t xml:space="preserve">. </w:t>
      </w:r>
      <w:r w:rsidR="0064561E" w:rsidRPr="00B65BEA">
        <w:t>2 d</w:t>
      </w:r>
      <w:r w:rsidR="00FD7F81" w:rsidRPr="00B65BEA">
        <w:t>.</w:t>
      </w:r>
      <w:r w:rsidR="0064561E" w:rsidRPr="00B65BEA">
        <w:t xml:space="preserve"> 2 p</w:t>
      </w:r>
      <w:r w:rsidR="00FD7F81" w:rsidRPr="00B65BEA">
        <w:t>.</w:t>
      </w:r>
      <w:r w:rsidR="0064561E" w:rsidRPr="00B65BEA">
        <w:t xml:space="preserve"> nurodytų aplinkos apsaugos, socialinės ir darbo teisės įpareigojimų.</w:t>
      </w:r>
    </w:p>
    <w:p w14:paraId="6AFD14C9" w14:textId="19628A3D" w:rsidR="00096D17" w:rsidRPr="00B65BEA" w:rsidRDefault="00976D23" w:rsidP="00976D23">
      <w:pPr>
        <w:tabs>
          <w:tab w:val="left" w:pos="993"/>
          <w:tab w:val="left" w:pos="1134"/>
        </w:tabs>
        <w:ind w:firstLine="709"/>
        <w:jc w:val="both"/>
      </w:pPr>
      <w:r>
        <w:rPr>
          <w:rFonts w:eastAsiaTheme="minorHAnsi"/>
          <w:color w:val="000000"/>
        </w:rPr>
        <w:t>7</w:t>
      </w:r>
      <w:r w:rsidR="00672771">
        <w:rPr>
          <w:rFonts w:eastAsiaTheme="minorHAnsi"/>
          <w:color w:val="000000"/>
        </w:rPr>
        <w:t>3</w:t>
      </w:r>
      <w:r>
        <w:rPr>
          <w:rFonts w:eastAsiaTheme="minorHAnsi"/>
          <w:color w:val="000000"/>
        </w:rPr>
        <w:t xml:space="preserve">. </w:t>
      </w:r>
      <w:r w:rsidR="00C578F9">
        <w:rPr>
          <w:rFonts w:eastAsiaTheme="minorHAnsi"/>
          <w:color w:val="000000"/>
        </w:rPr>
        <w:t>CPO</w:t>
      </w:r>
      <w:r w:rsidR="00096D17" w:rsidRPr="00B65BEA">
        <w:rPr>
          <w:rFonts w:eastAsiaTheme="minorHAnsi"/>
          <w:color w:val="000000"/>
        </w:rPr>
        <w:t xml:space="preserve"> privalo nutraukti pradėtas pirkimo procedūras, jeigu buvo pažeisti V</w:t>
      </w:r>
      <w:r w:rsidR="00960161">
        <w:rPr>
          <w:rFonts w:eastAsiaTheme="minorHAnsi"/>
          <w:color w:val="000000"/>
        </w:rPr>
        <w:t xml:space="preserve">PĮ </w:t>
      </w:r>
      <w:r w:rsidR="00096D17" w:rsidRPr="00B65BEA">
        <w:rPr>
          <w:rFonts w:eastAsiaTheme="minorHAnsi"/>
          <w:color w:val="000000"/>
        </w:rPr>
        <w:t xml:space="preserve">17 straipsnio 1 dalyje nustatyti principai ir atitinkamos padėties negalima ištaisyti. </w:t>
      </w:r>
      <w:r w:rsidR="00C578F9">
        <w:rPr>
          <w:rFonts w:eastAsiaTheme="minorHAnsi"/>
          <w:color w:val="000000"/>
        </w:rPr>
        <w:t>CPO</w:t>
      </w:r>
      <w:r w:rsidR="00096D17" w:rsidRPr="00B65BEA">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B65BEA">
        <w:rPr>
          <w:rFonts w:eastAsiaTheme="minorHAnsi"/>
          <w:color w:val="000000"/>
        </w:rPr>
        <w:t>P</w:t>
      </w:r>
      <w:r w:rsidR="00096D17" w:rsidRPr="00B65BEA">
        <w:rPr>
          <w:rFonts w:eastAsiaTheme="minorHAnsi"/>
          <w:color w:val="000000"/>
        </w:rPr>
        <w:t>erkanči</w:t>
      </w:r>
      <w:r w:rsidR="005A2E3C">
        <w:rPr>
          <w:rFonts w:eastAsiaTheme="minorHAnsi"/>
          <w:color w:val="000000"/>
        </w:rPr>
        <w:t>ųjų</w:t>
      </w:r>
      <w:r w:rsidR="00096D17" w:rsidRPr="00B65BEA">
        <w:rPr>
          <w:rFonts w:eastAsiaTheme="minorHAnsi"/>
          <w:color w:val="000000"/>
        </w:rPr>
        <w:t xml:space="preserve"> organizacij</w:t>
      </w:r>
      <w:r w:rsidR="005A2E3C">
        <w:rPr>
          <w:rFonts w:eastAsiaTheme="minorHAnsi"/>
          <w:color w:val="000000"/>
        </w:rPr>
        <w:t>ų</w:t>
      </w:r>
      <w:r w:rsidR="00096D17" w:rsidRPr="00B65BEA">
        <w:rPr>
          <w:rFonts w:eastAsiaTheme="minorHAnsi"/>
          <w:color w:val="000000"/>
        </w:rPr>
        <w:t xml:space="preserve"> poreikių neatitinkantis pirkimo objektas.</w:t>
      </w:r>
    </w:p>
    <w:p w14:paraId="0A135AD5" w14:textId="55A043FB" w:rsidR="0064561E" w:rsidRPr="00976D23" w:rsidRDefault="00976D23" w:rsidP="00976D23">
      <w:pPr>
        <w:tabs>
          <w:tab w:val="left" w:pos="1134"/>
        </w:tabs>
        <w:ind w:firstLine="709"/>
        <w:jc w:val="both"/>
      </w:pPr>
      <w:r>
        <w:t>7</w:t>
      </w:r>
      <w:r w:rsidR="00672771">
        <w:t>4</w:t>
      </w:r>
      <w:r>
        <w:t xml:space="preserve">. </w:t>
      </w:r>
      <w:r w:rsidR="0064561E" w:rsidRPr="00976D23">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39061F1" w14:textId="0210DC99" w:rsidR="00AD4F6B" w:rsidRPr="00B65BEA" w:rsidRDefault="00976D23" w:rsidP="00976D23">
      <w:pPr>
        <w:widowControl w:val="0"/>
        <w:tabs>
          <w:tab w:val="left" w:pos="1134"/>
        </w:tabs>
        <w:ind w:firstLine="709"/>
        <w:jc w:val="both"/>
      </w:pPr>
      <w:r>
        <w:t>7</w:t>
      </w:r>
      <w:r w:rsidR="00672771">
        <w:t>5</w:t>
      </w:r>
      <w:r>
        <w:t xml:space="preserve">. </w:t>
      </w:r>
      <w:r w:rsidR="0064561E" w:rsidRPr="00B65BEA">
        <w:t>Perkančio</w:t>
      </w:r>
      <w:r w:rsidR="005A2E3C">
        <w:t>sios</w:t>
      </w:r>
      <w:r w:rsidR="0064561E" w:rsidRPr="00B65BEA">
        <w:t xml:space="preserve"> organizacij</w:t>
      </w:r>
      <w:r w:rsidR="005A2E3C">
        <w:t>os</w:t>
      </w:r>
      <w:r w:rsidR="0064561E" w:rsidRPr="00B65BEA">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w:t>
      </w:r>
      <w:r w:rsidR="005A2E3C">
        <w:t>ųjų</w:t>
      </w:r>
      <w:r w:rsidR="0064561E" w:rsidRPr="00B65BEA">
        <w:t xml:space="preserve"> organizacij</w:t>
      </w:r>
      <w:r w:rsidR="005A2E3C">
        <w:t>ų</w:t>
      </w:r>
      <w:r w:rsidR="0064561E" w:rsidRPr="00B65BEA">
        <w:t xml:space="preserve"> nurodytą terminą. Laikas pirkimo sutarčiai pasirašyti gali būti nustatomas atskiru pranešimu raštu arba nurodomas pranešime apie laimėjusį pasiūlymą.</w:t>
      </w:r>
    </w:p>
    <w:p w14:paraId="1D7A9475" w14:textId="42D8E8A7" w:rsidR="00C578F9" w:rsidRPr="00976D23" w:rsidRDefault="00976D23" w:rsidP="00976D23">
      <w:pPr>
        <w:widowControl w:val="0"/>
        <w:tabs>
          <w:tab w:val="left" w:pos="1134"/>
        </w:tabs>
        <w:ind w:firstLine="709"/>
        <w:jc w:val="both"/>
      </w:pPr>
      <w:r>
        <w:t>7</w:t>
      </w:r>
      <w:r w:rsidR="00672771">
        <w:t>6</w:t>
      </w:r>
      <w:r>
        <w:t xml:space="preserve">. </w:t>
      </w:r>
      <w:r w:rsidR="001608D0" w:rsidRPr="00976D23">
        <w:t>Jeigu tiekėjas, kuriam buvo pasiūlyta sudaryti pirkimo sutartį, raštu atsisako ją sudaryti arba iki Perkanči</w:t>
      </w:r>
      <w:r w:rsidR="005A2E3C">
        <w:t>ųjų</w:t>
      </w:r>
      <w:r w:rsidR="001608D0" w:rsidRPr="00976D23">
        <w:t xml:space="preserve"> organizacij</w:t>
      </w:r>
      <w:r w:rsidR="005A2E3C">
        <w:t>ų</w:t>
      </w:r>
      <w:r w:rsidR="001608D0" w:rsidRPr="00976D23">
        <w:t xml:space="preserve"> nurodyto laiko nepasirašo pirkimo sutarties, arba atsisako sudaryti pirkimo sutartį pirkimo dokumentuose nustatytomis sąlygomis, laikoma, kad jis atsisakė sudaryti pirkimo sutartį. Tokiu atveju arba jeigu tiekėjas iki Perkanči</w:t>
      </w:r>
      <w:r w:rsidR="005A2E3C">
        <w:t>ųjų</w:t>
      </w:r>
      <w:r w:rsidR="001608D0" w:rsidRPr="00976D23">
        <w:t xml:space="preserve"> organizacij</w:t>
      </w:r>
      <w:r w:rsidR="005A2E3C">
        <w:t>ų</w:t>
      </w:r>
      <w:r w:rsidR="001608D0" w:rsidRPr="00976D23">
        <w:t xml:space="preserve"> nurodyto termino nepateikia pirkimo dokumentuose nustatyto pirkimo sutarties įvykdymo užtikrinimą patvirtinančio dokumento (jei reikalaujama) arba neįvykdo kitų pirkimo sutartyje nustatytų jos įsigaliojimo sąlygų, </w:t>
      </w:r>
      <w:r w:rsidR="00C578F9" w:rsidRPr="00976D23">
        <w:t>Perkančio</w:t>
      </w:r>
      <w:r w:rsidR="005A2E3C">
        <w:t>sios</w:t>
      </w:r>
      <w:r w:rsidR="00C578F9" w:rsidRPr="00976D23">
        <w:t xml:space="preserve"> organizacij</w:t>
      </w:r>
      <w:r w:rsidR="005A2E3C">
        <w:t>os</w:t>
      </w:r>
      <w:r w:rsidR="00C578F9" w:rsidRPr="00976D23">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960161" w:rsidRPr="00976D23">
        <w:t>VPĮ</w:t>
      </w:r>
      <w:r w:rsidR="00C578F9" w:rsidRPr="00976D23">
        <w:t xml:space="preserve"> 45 straipsnio 1 dalyje išdėstytos sąlygos. Šiuo atveju </w:t>
      </w:r>
      <w:r w:rsidR="00C578F9" w:rsidRPr="00976D23">
        <w:rPr>
          <w:bCs/>
        </w:rPr>
        <w:t>CPO</w:t>
      </w:r>
      <w:r w:rsidR="00C578F9" w:rsidRPr="00976D23">
        <w:t>, prieš siūlydama sudaryti pirkimo sutartį, įvertina šio tiekėjo pašalinimo pagrindų nebuvimą ir kvalifikacijos atitiktį</w:t>
      </w:r>
      <w:r w:rsidR="00A607AA">
        <w:t xml:space="preserve">, </w:t>
      </w:r>
      <w:r w:rsidR="00C578F9" w:rsidRPr="00976D23">
        <w:t>jei prieš tai nebuvo įvertinta.</w:t>
      </w:r>
    </w:p>
    <w:p w14:paraId="1EF106E6" w14:textId="77777777" w:rsidR="001903B4" w:rsidRPr="00C578F9" w:rsidRDefault="001903B4" w:rsidP="00627997">
      <w:pPr>
        <w:widowControl w:val="0"/>
        <w:tabs>
          <w:tab w:val="left" w:pos="1134"/>
        </w:tabs>
        <w:spacing w:before="120" w:after="240"/>
        <w:ind w:left="709"/>
        <w:contextualSpacing/>
        <w:jc w:val="both"/>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4EB05EE6" w:rsidR="00C33E43" w:rsidRPr="00976D23" w:rsidRDefault="00976D23" w:rsidP="004D685A">
      <w:pPr>
        <w:tabs>
          <w:tab w:val="left" w:pos="1134"/>
        </w:tabs>
        <w:ind w:firstLine="709"/>
        <w:jc w:val="both"/>
      </w:pPr>
      <w:r>
        <w:t>7</w:t>
      </w:r>
      <w:r w:rsidR="00672771">
        <w:t>7</w:t>
      </w:r>
      <w:r>
        <w:t xml:space="preserve">. </w:t>
      </w:r>
      <w:r w:rsidR="00FD7F81" w:rsidRPr="00976D23">
        <w:t>Pirkimo</w:t>
      </w:r>
      <w:r w:rsidR="00C33E43" w:rsidRPr="00976D23">
        <w:t xml:space="preserve"> sutartis </w:t>
      </w:r>
      <w:r w:rsidR="000E23E7" w:rsidRPr="00976D23">
        <w:t>bus</w:t>
      </w:r>
      <w:r w:rsidR="00C33E43" w:rsidRPr="00976D23">
        <w:t xml:space="preserve"> sudaroma nedelsiant, bet ne anksčiau, negu pasibaigė atidėjimo terminas, kuris negali būti trumpesnis kaip </w:t>
      </w:r>
      <w:r w:rsidR="0066735A" w:rsidRPr="00976D23">
        <w:t>5 darbo dienos</w:t>
      </w:r>
      <w:r w:rsidR="00C33E43" w:rsidRPr="00976D23">
        <w:t>, o jeigu pranešimas apie sprendimą nustatyti laimėjusį pirkimo pasiūlymą nebuvo siunčiamas elektroninėmis priemonėmis, negali būti trumpesnis kaip 15 dienų. Atidėjimo terminas gali būti netaiko</w:t>
      </w:r>
      <w:r w:rsidR="000E23E7" w:rsidRPr="00976D23">
        <w:t xml:space="preserve">mas, kai </w:t>
      </w:r>
      <w:r w:rsidR="00C33E43" w:rsidRPr="00976D23">
        <w:t xml:space="preserve">vienintelis suinteresuotas dalyvis yra tas, su kuriuo sudaroma sutartis, </w:t>
      </w:r>
      <w:r w:rsidR="000E23E7" w:rsidRPr="00976D23">
        <w:t>ir nėra suinteresuotų kandidatų.</w:t>
      </w:r>
      <w:r w:rsidR="00C33E43" w:rsidRPr="00976D23">
        <w:t xml:space="preserve"> </w:t>
      </w:r>
    </w:p>
    <w:p w14:paraId="2C4C52F8" w14:textId="1FBF600C" w:rsidR="0064561E" w:rsidRPr="00FD4925" w:rsidRDefault="004D685A" w:rsidP="004D685A">
      <w:pPr>
        <w:pStyle w:val="Sraopastraipa1"/>
        <w:widowControl w:val="0"/>
        <w:tabs>
          <w:tab w:val="left" w:pos="1134"/>
          <w:tab w:val="left" w:pos="1276"/>
        </w:tabs>
        <w:ind w:left="0" w:firstLine="709"/>
        <w:jc w:val="both"/>
        <w:rPr>
          <w:rFonts w:eastAsia="Times New Roman"/>
          <w:i/>
          <w:sz w:val="24"/>
          <w:szCs w:val="24"/>
        </w:rPr>
      </w:pPr>
      <w:r>
        <w:rPr>
          <w:sz w:val="24"/>
          <w:szCs w:val="24"/>
        </w:rPr>
        <w:t>7</w:t>
      </w:r>
      <w:r w:rsidR="00672771">
        <w:rPr>
          <w:sz w:val="24"/>
          <w:szCs w:val="24"/>
        </w:rPr>
        <w:t>8</w:t>
      </w:r>
      <w:r>
        <w:rPr>
          <w:sz w:val="24"/>
          <w:szCs w:val="24"/>
        </w:rPr>
        <w:t xml:space="preserve">. </w:t>
      </w:r>
      <w:r w:rsidR="00C33E43" w:rsidRPr="00031EB2">
        <w:rPr>
          <w:sz w:val="24"/>
          <w:szCs w:val="24"/>
        </w:rPr>
        <w:t xml:space="preserve">Ginčų nagrinėjimas, žalos atlyginimas, pirkimo sutarties pripažinimas negaliojančia, alternatyvios sankcijos reglamentuojamos </w:t>
      </w:r>
      <w:r w:rsidR="00960161">
        <w:rPr>
          <w:sz w:val="24"/>
          <w:szCs w:val="24"/>
        </w:rPr>
        <w:t>VPĮ</w:t>
      </w:r>
      <w:r w:rsidR="00C33E43" w:rsidRPr="00031EB2">
        <w:rPr>
          <w:sz w:val="24"/>
          <w:szCs w:val="24"/>
        </w:rPr>
        <w:t xml:space="preserve"> 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66735A">
        <w:rPr>
          <w:sz w:val="24"/>
          <w:szCs w:val="24"/>
        </w:rPr>
        <w:t>CPO</w:t>
      </w:r>
      <w:r w:rsidR="00433261" w:rsidRPr="00031EB2">
        <w:rPr>
          <w:sz w:val="24"/>
          <w:szCs w:val="24"/>
        </w:rPr>
        <w:t xml:space="preserve"> sprendimus ar veiksmus, pirmiausia elektroninėmis priemonėmis turi pateikti pretenziją </w:t>
      </w:r>
      <w:r w:rsidR="0066735A">
        <w:rPr>
          <w:sz w:val="24"/>
          <w:szCs w:val="24"/>
        </w:rPr>
        <w:t>CPO</w:t>
      </w:r>
      <w:r w:rsidR="00433261" w:rsidRPr="00031EB2">
        <w:rPr>
          <w:sz w:val="24"/>
          <w:szCs w:val="24"/>
        </w:rPr>
        <w:t>. Pretenzijos teikiamos elektroninėmis priemonėmis.</w:t>
      </w:r>
    </w:p>
    <w:p w14:paraId="7007AA9B" w14:textId="77777777" w:rsidR="00355333" w:rsidRPr="00031EB2" w:rsidRDefault="00355333"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lastRenderedPageBreak/>
        <w:t xml:space="preserve">PIRKIMO SUTARTIES SĄLYGOS </w:t>
      </w:r>
    </w:p>
    <w:p w14:paraId="1C416624" w14:textId="77777777" w:rsidR="0064561E" w:rsidRPr="00031EB2" w:rsidRDefault="0064561E" w:rsidP="0064561E">
      <w:pPr>
        <w:widowControl w:val="0"/>
        <w:ind w:firstLine="851"/>
        <w:jc w:val="center"/>
        <w:rPr>
          <w:b/>
        </w:rPr>
      </w:pPr>
    </w:p>
    <w:p w14:paraId="342C6BC3" w14:textId="5650027C" w:rsidR="00FD7F81" w:rsidRDefault="003E49D3" w:rsidP="004D685A">
      <w:pPr>
        <w:pStyle w:val="Sraopastraipa1"/>
        <w:widowControl w:val="0"/>
        <w:tabs>
          <w:tab w:val="left" w:pos="1134"/>
        </w:tabs>
        <w:ind w:left="0" w:firstLine="709"/>
        <w:jc w:val="both"/>
        <w:rPr>
          <w:sz w:val="24"/>
          <w:szCs w:val="24"/>
        </w:rPr>
      </w:pPr>
      <w:r>
        <w:rPr>
          <w:sz w:val="24"/>
          <w:szCs w:val="24"/>
        </w:rPr>
        <w:t>7</w:t>
      </w:r>
      <w:r w:rsidR="00672771">
        <w:rPr>
          <w:sz w:val="24"/>
          <w:szCs w:val="24"/>
        </w:rPr>
        <w:t>9</w:t>
      </w:r>
      <w:r w:rsidR="004D685A">
        <w:rPr>
          <w:sz w:val="24"/>
          <w:szCs w:val="24"/>
        </w:rPr>
        <w:t xml:space="preserve">. </w:t>
      </w:r>
      <w:r w:rsidR="00514599"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960161">
        <w:rPr>
          <w:sz w:val="24"/>
          <w:szCs w:val="24"/>
        </w:rPr>
        <w:t>VPĮ</w:t>
      </w:r>
      <w:r w:rsidR="0064561E" w:rsidRPr="0066735A">
        <w:rPr>
          <w:sz w:val="24"/>
          <w:szCs w:val="24"/>
        </w:rPr>
        <w:t xml:space="preserve"> V skyriumi</w:t>
      </w:r>
      <w:r w:rsidR="00D202FA">
        <w:rPr>
          <w:sz w:val="24"/>
          <w:szCs w:val="24"/>
        </w:rPr>
        <w:t xml:space="preserve"> pagal </w:t>
      </w:r>
      <w:r w:rsidR="00FD7F81" w:rsidRPr="0066735A">
        <w:rPr>
          <w:sz w:val="24"/>
          <w:szCs w:val="24"/>
        </w:rPr>
        <w:t xml:space="preserve">konkurso sąlygų aprašo </w:t>
      </w:r>
      <w:r w:rsidR="00610222">
        <w:rPr>
          <w:sz w:val="24"/>
          <w:szCs w:val="24"/>
        </w:rPr>
        <w:t>9</w:t>
      </w:r>
      <w:r w:rsidR="00FD7F81" w:rsidRPr="00627997">
        <w:rPr>
          <w:sz w:val="24"/>
          <w:szCs w:val="24"/>
        </w:rPr>
        <w:t xml:space="preserve"> </w:t>
      </w:r>
      <w:r w:rsidR="00D202FA">
        <w:rPr>
          <w:sz w:val="24"/>
          <w:szCs w:val="24"/>
        </w:rPr>
        <w:t>(I</w:t>
      </w:r>
      <w:r w:rsidR="00072E8A">
        <w:rPr>
          <w:sz w:val="24"/>
          <w:szCs w:val="24"/>
        </w:rPr>
        <w:t xml:space="preserve"> </w:t>
      </w:r>
      <w:r w:rsidR="00D202FA">
        <w:rPr>
          <w:sz w:val="24"/>
          <w:szCs w:val="24"/>
        </w:rPr>
        <w:t>pirkimo dali</w:t>
      </w:r>
      <w:r w:rsidR="00072E8A">
        <w:rPr>
          <w:sz w:val="24"/>
          <w:szCs w:val="24"/>
        </w:rPr>
        <w:t>ai</w:t>
      </w:r>
      <w:r w:rsidR="00D202FA">
        <w:rPr>
          <w:sz w:val="24"/>
          <w:szCs w:val="24"/>
        </w:rPr>
        <w:t>)</w:t>
      </w:r>
      <w:r w:rsidR="00072E8A">
        <w:rPr>
          <w:sz w:val="24"/>
          <w:szCs w:val="24"/>
        </w:rPr>
        <w:t xml:space="preserve">, </w:t>
      </w:r>
      <w:r w:rsidR="00BD0DF6">
        <w:rPr>
          <w:sz w:val="24"/>
          <w:szCs w:val="24"/>
        </w:rPr>
        <w:t>1</w:t>
      </w:r>
      <w:r w:rsidR="00610222">
        <w:rPr>
          <w:sz w:val="24"/>
          <w:szCs w:val="24"/>
        </w:rPr>
        <w:t>0</w:t>
      </w:r>
      <w:r w:rsidR="00072E8A">
        <w:rPr>
          <w:sz w:val="24"/>
          <w:szCs w:val="24"/>
        </w:rPr>
        <w:t xml:space="preserve"> (II pirkimo daliai), 1</w:t>
      </w:r>
      <w:r w:rsidR="00610222">
        <w:rPr>
          <w:sz w:val="24"/>
          <w:szCs w:val="24"/>
        </w:rPr>
        <w:t>1</w:t>
      </w:r>
      <w:r w:rsidR="00072E8A">
        <w:rPr>
          <w:sz w:val="24"/>
          <w:szCs w:val="24"/>
        </w:rPr>
        <w:t xml:space="preserve"> (III pirkimo daliai), 1</w:t>
      </w:r>
      <w:r w:rsidR="00610222">
        <w:rPr>
          <w:sz w:val="24"/>
          <w:szCs w:val="24"/>
        </w:rPr>
        <w:t>2</w:t>
      </w:r>
      <w:r w:rsidR="00072E8A">
        <w:rPr>
          <w:sz w:val="24"/>
          <w:szCs w:val="24"/>
        </w:rPr>
        <w:t xml:space="preserve"> (IV pirkimo daliai)</w:t>
      </w:r>
      <w:r w:rsidR="00D202FA">
        <w:rPr>
          <w:sz w:val="24"/>
          <w:szCs w:val="24"/>
        </w:rPr>
        <w:t xml:space="preserve"> </w:t>
      </w:r>
      <w:r w:rsidR="00FD7F81" w:rsidRPr="00610222">
        <w:rPr>
          <w:sz w:val="24"/>
          <w:szCs w:val="24"/>
        </w:rPr>
        <w:t>pried</w:t>
      </w:r>
      <w:r w:rsidR="00BD0DF6" w:rsidRPr="00610222">
        <w:rPr>
          <w:sz w:val="24"/>
          <w:szCs w:val="24"/>
        </w:rPr>
        <w:t>uose</w:t>
      </w:r>
      <w:r w:rsidR="00D202FA" w:rsidRPr="00072E8A">
        <w:rPr>
          <w:b/>
          <w:sz w:val="24"/>
          <w:szCs w:val="24"/>
        </w:rPr>
        <w:t xml:space="preserve"> </w:t>
      </w:r>
      <w:r w:rsidR="00D202FA">
        <w:rPr>
          <w:sz w:val="24"/>
          <w:szCs w:val="24"/>
        </w:rPr>
        <w:t>pateik</w:t>
      </w:r>
      <w:r w:rsidR="00072E8A">
        <w:rPr>
          <w:sz w:val="24"/>
          <w:szCs w:val="24"/>
        </w:rPr>
        <w:t>iamus</w:t>
      </w:r>
      <w:r w:rsidR="00D202FA">
        <w:rPr>
          <w:sz w:val="24"/>
          <w:szCs w:val="24"/>
        </w:rPr>
        <w:t xml:space="preserve"> Sutarties projekt</w:t>
      </w:r>
      <w:r w:rsidR="00072E8A">
        <w:rPr>
          <w:sz w:val="24"/>
          <w:szCs w:val="24"/>
        </w:rPr>
        <w:t>us</w:t>
      </w:r>
      <w:r w:rsidR="00FD7F81" w:rsidRPr="00627997">
        <w:rPr>
          <w:sz w:val="24"/>
          <w:szCs w:val="24"/>
        </w:rPr>
        <w:t>.</w:t>
      </w:r>
      <w:r w:rsidR="00FD7F81" w:rsidRPr="00EE2975">
        <w:rPr>
          <w:sz w:val="24"/>
          <w:szCs w:val="24"/>
        </w:rPr>
        <w:t xml:space="preserve"> </w:t>
      </w:r>
    </w:p>
    <w:p w14:paraId="245BD84A" w14:textId="46935C9C" w:rsidR="00FD7F81" w:rsidRPr="00FD7F81" w:rsidRDefault="00610222" w:rsidP="004D685A">
      <w:pPr>
        <w:pStyle w:val="Sraopastraipa1"/>
        <w:widowControl w:val="0"/>
        <w:tabs>
          <w:tab w:val="left" w:pos="1134"/>
        </w:tabs>
        <w:ind w:left="0" w:firstLine="709"/>
        <w:jc w:val="both"/>
        <w:rPr>
          <w:sz w:val="24"/>
          <w:szCs w:val="24"/>
        </w:rPr>
      </w:pPr>
      <w:r>
        <w:rPr>
          <w:sz w:val="24"/>
          <w:szCs w:val="24"/>
        </w:rPr>
        <w:t>80</w:t>
      </w:r>
      <w:r w:rsidR="004D685A">
        <w:rPr>
          <w:sz w:val="24"/>
          <w:szCs w:val="24"/>
        </w:rPr>
        <w:t xml:space="preserve">. </w:t>
      </w:r>
      <w:r w:rsidR="00FD7F81" w:rsidRPr="00FD7F81">
        <w:rPr>
          <w:sz w:val="24"/>
          <w:szCs w:val="24"/>
        </w:rPr>
        <w:t>Šalių susitarimu tiekėjo prievolė atlikti darbus, laikoma prievole pasiekti (užtikrinti) Sutartyje numatytą rezultatą. Tiekėjas yra tinkamai informuotas apie Perkančiajai organizacijai reikalingus darbus, 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w:t>
      </w:r>
      <w:r w:rsidR="005A2E3C">
        <w:rPr>
          <w:sz w:val="24"/>
          <w:szCs w:val="24"/>
        </w:rPr>
        <w:t>sios</w:t>
      </w:r>
      <w:r w:rsidR="00FD7F81" w:rsidRPr="00FD7F81">
        <w:rPr>
          <w:sz w:val="24"/>
          <w:szCs w:val="24"/>
        </w:rPr>
        <w:t xml:space="preserve"> organizacij</w:t>
      </w:r>
      <w:r w:rsidR="005A2E3C">
        <w:rPr>
          <w:sz w:val="24"/>
          <w:szCs w:val="24"/>
        </w:rPr>
        <w:t>os</w:t>
      </w:r>
      <w:r w:rsidR="00FD7F81" w:rsidRPr="00FD7F81">
        <w:rPr>
          <w:sz w:val="24"/>
          <w:szCs w:val="24"/>
        </w:rPr>
        <w:t xml:space="preserve"> galėtų tinkamai ir visapusiškai naudotis šiuo rezultatu pagal tiesioginę ir Sutartyje bei konkurso sąlygų apraše numatytą paskirtį.</w:t>
      </w:r>
    </w:p>
    <w:p w14:paraId="6A3B70AC" w14:textId="2FDE08C4" w:rsidR="00FD7F81" w:rsidRDefault="004D685A" w:rsidP="004D685A">
      <w:pPr>
        <w:pStyle w:val="Sraopastraipa1"/>
        <w:widowControl w:val="0"/>
        <w:tabs>
          <w:tab w:val="left" w:pos="1134"/>
        </w:tabs>
        <w:ind w:left="0" w:firstLine="709"/>
        <w:jc w:val="both"/>
        <w:rPr>
          <w:sz w:val="24"/>
          <w:szCs w:val="24"/>
        </w:rPr>
      </w:pPr>
      <w:r>
        <w:rPr>
          <w:sz w:val="24"/>
          <w:szCs w:val="24"/>
        </w:rPr>
        <w:t>8</w:t>
      </w:r>
      <w:r w:rsidR="00610222">
        <w:rPr>
          <w:sz w:val="24"/>
          <w:szCs w:val="24"/>
        </w:rPr>
        <w:t>1</w:t>
      </w:r>
      <w:r>
        <w:rPr>
          <w:sz w:val="24"/>
          <w:szCs w:val="24"/>
        </w:rPr>
        <w:t>.</w:t>
      </w:r>
      <w:r w:rsidR="00FD7F81" w:rsidRPr="00FD7F81">
        <w:rPr>
          <w:sz w:val="24"/>
          <w:szCs w:val="24"/>
        </w:rPr>
        <w:t>Sutartis sudaroma Perkanči</w:t>
      </w:r>
      <w:r w:rsidR="005A2E3C">
        <w:rPr>
          <w:sz w:val="24"/>
          <w:szCs w:val="24"/>
        </w:rPr>
        <w:t>ųjų</w:t>
      </w:r>
      <w:r w:rsidR="00FD7F81" w:rsidRPr="00FD7F81">
        <w:rPr>
          <w:sz w:val="24"/>
          <w:szCs w:val="24"/>
        </w:rPr>
        <w:t xml:space="preserve"> organizacij</w:t>
      </w:r>
      <w:r w:rsidR="005A2E3C">
        <w:rPr>
          <w:sz w:val="24"/>
          <w:szCs w:val="24"/>
        </w:rPr>
        <w:t>ų</w:t>
      </w:r>
      <w:r w:rsidR="00FD7F81" w:rsidRPr="00FD7F81">
        <w:rPr>
          <w:sz w:val="24"/>
          <w:szCs w:val="24"/>
        </w:rPr>
        <w:t xml:space="preserve"> naudai ir jos interesais, todėl Perkančio</w:t>
      </w:r>
      <w:r w:rsidR="00E13971">
        <w:rPr>
          <w:sz w:val="24"/>
          <w:szCs w:val="24"/>
        </w:rPr>
        <w:t xml:space="preserve">sios </w:t>
      </w:r>
      <w:r w:rsidR="00FD7F81" w:rsidRPr="00FD7F81">
        <w:rPr>
          <w:sz w:val="24"/>
          <w:szCs w:val="24"/>
        </w:rPr>
        <w:t>organizacij</w:t>
      </w:r>
      <w:r w:rsidR="00E13971">
        <w:rPr>
          <w:sz w:val="24"/>
          <w:szCs w:val="24"/>
        </w:rPr>
        <w:t>os</w:t>
      </w:r>
      <w:r w:rsidR="00FD7F81" w:rsidRPr="00FD7F81">
        <w:rPr>
          <w:sz w:val="24"/>
          <w:szCs w:val="24"/>
        </w:rPr>
        <w:t xml:space="preserve"> nuo pat Sutarties įsigaliojimo dienos turi teisę reikalauti iš tiekėjo tinkamai vykdyti savo pareigas. </w:t>
      </w:r>
    </w:p>
    <w:p w14:paraId="2CA991A1" w14:textId="3299A866" w:rsidR="00294C49" w:rsidRPr="00FD7F81" w:rsidRDefault="00294C49" w:rsidP="004D685A">
      <w:pPr>
        <w:pStyle w:val="Sraopastraipa1"/>
        <w:widowControl w:val="0"/>
        <w:tabs>
          <w:tab w:val="left" w:pos="1134"/>
        </w:tabs>
        <w:ind w:left="0" w:firstLine="709"/>
        <w:jc w:val="both"/>
        <w:rPr>
          <w:sz w:val="24"/>
          <w:szCs w:val="24"/>
        </w:rPr>
      </w:pPr>
      <w:r>
        <w:rPr>
          <w:sz w:val="24"/>
          <w:szCs w:val="24"/>
        </w:rPr>
        <w:t>8</w:t>
      </w:r>
      <w:r w:rsidR="00610222">
        <w:rPr>
          <w:sz w:val="24"/>
          <w:szCs w:val="24"/>
        </w:rPr>
        <w:t>2</w:t>
      </w:r>
      <w:r>
        <w:rPr>
          <w:sz w:val="24"/>
          <w:szCs w:val="24"/>
        </w:rPr>
        <w:t xml:space="preserve">. Jei tas pats tiekėjas laimi pirkimą kelioms arba visoms pirkimo dalims – su juo bus pasirašomos atskiros pirkimo sutartys kiekvienai pirkimo daliai atskirai. </w:t>
      </w:r>
    </w:p>
    <w:p w14:paraId="34E4F1B8" w14:textId="2F45AE65" w:rsidR="00FF1B19" w:rsidRPr="00142450" w:rsidRDefault="00800DC7" w:rsidP="004D685A">
      <w:pPr>
        <w:widowControl w:val="0"/>
        <w:tabs>
          <w:tab w:val="left" w:pos="1134"/>
        </w:tabs>
        <w:spacing w:after="200" w:line="276" w:lineRule="auto"/>
        <w:jc w:val="center"/>
        <w:rPr>
          <w:b/>
        </w:rPr>
      </w:pPr>
      <w:r w:rsidRPr="006D49CF">
        <w:rPr>
          <w:b/>
        </w:rPr>
        <w:t>_______</w:t>
      </w:r>
    </w:p>
    <w:p w14:paraId="51483164" w14:textId="0AA49C74" w:rsidR="00FF1B19" w:rsidRDefault="00FF1B19" w:rsidP="00D455FC">
      <w:pPr>
        <w:tabs>
          <w:tab w:val="left" w:pos="2343"/>
        </w:tabs>
        <w:rPr>
          <w:b/>
        </w:rPr>
      </w:pPr>
    </w:p>
    <w:p w14:paraId="6812CB0E" w14:textId="3404CBC7" w:rsidR="00013A33" w:rsidRDefault="00013A33" w:rsidP="00D455FC">
      <w:pPr>
        <w:tabs>
          <w:tab w:val="left" w:pos="2343"/>
        </w:tabs>
        <w:rPr>
          <w:b/>
        </w:rPr>
      </w:pPr>
    </w:p>
    <w:p w14:paraId="370A5627" w14:textId="2297ED3D" w:rsidR="00013A33" w:rsidRDefault="00013A33" w:rsidP="00D455FC">
      <w:pPr>
        <w:tabs>
          <w:tab w:val="left" w:pos="2343"/>
        </w:tabs>
        <w:rPr>
          <w:b/>
        </w:rPr>
      </w:pPr>
    </w:p>
    <w:p w14:paraId="3974F32F" w14:textId="56A22A7D" w:rsidR="00013A33" w:rsidRDefault="00013A33" w:rsidP="00D455FC">
      <w:pPr>
        <w:tabs>
          <w:tab w:val="left" w:pos="2343"/>
        </w:tabs>
        <w:rPr>
          <w:b/>
        </w:rPr>
      </w:pPr>
    </w:p>
    <w:p w14:paraId="2644E424" w14:textId="3BF0EDAE" w:rsidR="00013A33" w:rsidRDefault="00013A33" w:rsidP="00D455FC">
      <w:pPr>
        <w:tabs>
          <w:tab w:val="left" w:pos="2343"/>
        </w:tabs>
        <w:rPr>
          <w:b/>
        </w:rPr>
      </w:pPr>
    </w:p>
    <w:p w14:paraId="24DAF352" w14:textId="7EB552B9" w:rsidR="00013A33" w:rsidRDefault="00013A33" w:rsidP="00D455FC">
      <w:pPr>
        <w:tabs>
          <w:tab w:val="left" w:pos="2343"/>
        </w:tabs>
        <w:rPr>
          <w:b/>
        </w:rPr>
      </w:pPr>
    </w:p>
    <w:p w14:paraId="0D337D6B" w14:textId="0B5F2F3E" w:rsidR="00013A33" w:rsidRDefault="00013A33" w:rsidP="00D455FC">
      <w:pPr>
        <w:tabs>
          <w:tab w:val="left" w:pos="2343"/>
        </w:tabs>
        <w:rPr>
          <w:b/>
        </w:rPr>
      </w:pPr>
    </w:p>
    <w:p w14:paraId="5DA407EE" w14:textId="78D12E51" w:rsidR="00013A33" w:rsidRDefault="00013A33" w:rsidP="00D455FC">
      <w:pPr>
        <w:tabs>
          <w:tab w:val="left" w:pos="2343"/>
        </w:tabs>
        <w:rPr>
          <w:b/>
        </w:rPr>
      </w:pPr>
    </w:p>
    <w:p w14:paraId="0BEAD91B" w14:textId="4B97A811" w:rsidR="00013A33" w:rsidRDefault="00013A33" w:rsidP="00D455FC">
      <w:pPr>
        <w:tabs>
          <w:tab w:val="left" w:pos="2343"/>
        </w:tabs>
        <w:rPr>
          <w:b/>
        </w:rPr>
      </w:pPr>
    </w:p>
    <w:p w14:paraId="1417640D" w14:textId="60661253" w:rsidR="00013A33" w:rsidRDefault="00013A33" w:rsidP="00D455FC">
      <w:pPr>
        <w:tabs>
          <w:tab w:val="left" w:pos="2343"/>
        </w:tabs>
        <w:rPr>
          <w:b/>
        </w:rPr>
      </w:pPr>
    </w:p>
    <w:p w14:paraId="46D9DE8E" w14:textId="2F3BD6B6" w:rsidR="00013A33" w:rsidRDefault="00013A33" w:rsidP="00D455FC">
      <w:pPr>
        <w:tabs>
          <w:tab w:val="left" w:pos="2343"/>
        </w:tabs>
        <w:rPr>
          <w:b/>
        </w:rPr>
      </w:pPr>
    </w:p>
    <w:p w14:paraId="25A8D7E4" w14:textId="596EFC26" w:rsidR="00013A33" w:rsidRDefault="00013A33" w:rsidP="00D455FC">
      <w:pPr>
        <w:tabs>
          <w:tab w:val="left" w:pos="2343"/>
        </w:tabs>
        <w:rPr>
          <w:b/>
        </w:rPr>
      </w:pPr>
    </w:p>
    <w:p w14:paraId="11CC3219" w14:textId="61AA98F6" w:rsidR="00013A33" w:rsidRDefault="00013A33" w:rsidP="00D455FC">
      <w:pPr>
        <w:tabs>
          <w:tab w:val="left" w:pos="2343"/>
        </w:tabs>
        <w:rPr>
          <w:b/>
        </w:rPr>
      </w:pPr>
    </w:p>
    <w:p w14:paraId="68BAF1D4" w14:textId="66DC3166" w:rsidR="00013A33" w:rsidRDefault="00013A33" w:rsidP="00D455FC">
      <w:pPr>
        <w:tabs>
          <w:tab w:val="left" w:pos="2343"/>
        </w:tabs>
        <w:rPr>
          <w:b/>
        </w:rPr>
      </w:pPr>
    </w:p>
    <w:p w14:paraId="285FF8A9" w14:textId="04D346BC" w:rsidR="00013A33" w:rsidRDefault="00013A33" w:rsidP="00D455FC">
      <w:pPr>
        <w:tabs>
          <w:tab w:val="left" w:pos="2343"/>
        </w:tabs>
        <w:rPr>
          <w:b/>
        </w:rPr>
      </w:pPr>
    </w:p>
    <w:p w14:paraId="5B6D49DE" w14:textId="35C8642B" w:rsidR="002625C5" w:rsidRDefault="002625C5" w:rsidP="00D455FC">
      <w:pPr>
        <w:tabs>
          <w:tab w:val="left" w:pos="2343"/>
        </w:tabs>
        <w:rPr>
          <w:b/>
        </w:rPr>
      </w:pPr>
    </w:p>
    <w:p w14:paraId="63B7A348" w14:textId="5BCD833F" w:rsidR="007245EF" w:rsidRDefault="007245EF" w:rsidP="00D455FC">
      <w:pPr>
        <w:tabs>
          <w:tab w:val="left" w:pos="2343"/>
        </w:tabs>
        <w:rPr>
          <w:b/>
        </w:rPr>
      </w:pPr>
    </w:p>
    <w:p w14:paraId="7630DFED" w14:textId="4C0B7158" w:rsidR="007245EF" w:rsidRDefault="007245EF" w:rsidP="00D455FC">
      <w:pPr>
        <w:tabs>
          <w:tab w:val="left" w:pos="2343"/>
        </w:tabs>
        <w:rPr>
          <w:b/>
        </w:rPr>
      </w:pPr>
    </w:p>
    <w:p w14:paraId="6E082CAF" w14:textId="4AA72F1C" w:rsidR="007245EF" w:rsidRDefault="007245EF" w:rsidP="00D455FC">
      <w:pPr>
        <w:tabs>
          <w:tab w:val="left" w:pos="2343"/>
        </w:tabs>
        <w:rPr>
          <w:b/>
        </w:rPr>
      </w:pPr>
    </w:p>
    <w:p w14:paraId="0AC710A1" w14:textId="11D5A098" w:rsidR="007245EF" w:rsidRDefault="007245EF" w:rsidP="00D455FC">
      <w:pPr>
        <w:tabs>
          <w:tab w:val="left" w:pos="2343"/>
        </w:tabs>
        <w:rPr>
          <w:b/>
        </w:rPr>
      </w:pPr>
    </w:p>
    <w:p w14:paraId="4B7EB239" w14:textId="568807BA" w:rsidR="007245EF" w:rsidRDefault="007245EF" w:rsidP="00D455FC">
      <w:pPr>
        <w:tabs>
          <w:tab w:val="left" w:pos="2343"/>
        </w:tabs>
        <w:rPr>
          <w:b/>
        </w:rPr>
      </w:pPr>
    </w:p>
    <w:p w14:paraId="3B9D4E4D" w14:textId="1CD1B0BF" w:rsidR="007245EF" w:rsidRDefault="007245EF" w:rsidP="00D455FC">
      <w:pPr>
        <w:tabs>
          <w:tab w:val="left" w:pos="2343"/>
        </w:tabs>
        <w:rPr>
          <w:b/>
        </w:rPr>
      </w:pPr>
    </w:p>
    <w:p w14:paraId="337661E2" w14:textId="5F95F46A" w:rsidR="007245EF" w:rsidRDefault="007245EF" w:rsidP="00D455FC">
      <w:pPr>
        <w:tabs>
          <w:tab w:val="left" w:pos="2343"/>
        </w:tabs>
        <w:rPr>
          <w:b/>
        </w:rPr>
      </w:pPr>
    </w:p>
    <w:p w14:paraId="51074EDD" w14:textId="3EB15314" w:rsidR="00A607AA" w:rsidRDefault="00A607AA" w:rsidP="00D455FC">
      <w:pPr>
        <w:tabs>
          <w:tab w:val="left" w:pos="2343"/>
        </w:tabs>
        <w:rPr>
          <w:b/>
        </w:rPr>
      </w:pPr>
    </w:p>
    <w:p w14:paraId="33CCE98D" w14:textId="77777777" w:rsidR="00162255" w:rsidRDefault="00162255" w:rsidP="00D455FC">
      <w:pPr>
        <w:tabs>
          <w:tab w:val="left" w:pos="2343"/>
        </w:tabs>
        <w:rPr>
          <w:b/>
        </w:rPr>
      </w:pPr>
    </w:p>
    <w:p w14:paraId="030971C0" w14:textId="1C5D7AB0" w:rsidR="00A607AA" w:rsidRDefault="00A607AA" w:rsidP="00D455FC">
      <w:pPr>
        <w:tabs>
          <w:tab w:val="left" w:pos="2343"/>
        </w:tabs>
        <w:rPr>
          <w:b/>
        </w:rPr>
      </w:pPr>
    </w:p>
    <w:p w14:paraId="493884A9" w14:textId="18462642" w:rsidR="00A607AA" w:rsidRDefault="00A607AA" w:rsidP="00D455FC">
      <w:pPr>
        <w:tabs>
          <w:tab w:val="left" w:pos="2343"/>
        </w:tabs>
        <w:rPr>
          <w:b/>
        </w:rPr>
      </w:pPr>
    </w:p>
    <w:p w14:paraId="563663CE" w14:textId="77777777" w:rsidR="00A607AA" w:rsidRDefault="00A607AA" w:rsidP="00D455FC">
      <w:pPr>
        <w:tabs>
          <w:tab w:val="left" w:pos="2343"/>
        </w:tabs>
        <w:rPr>
          <w:b/>
        </w:rPr>
      </w:pPr>
    </w:p>
    <w:p w14:paraId="1B7444AD" w14:textId="77777777" w:rsidR="00671F98" w:rsidRDefault="00671F98" w:rsidP="00D455FC">
      <w:pPr>
        <w:tabs>
          <w:tab w:val="left" w:pos="2343"/>
        </w:tabs>
        <w:rPr>
          <w:b/>
        </w:rPr>
      </w:pPr>
    </w:p>
    <w:p w14:paraId="786F4DA3" w14:textId="77777777" w:rsidR="00610222" w:rsidRDefault="00610222" w:rsidP="00D455FC">
      <w:pPr>
        <w:tabs>
          <w:tab w:val="left" w:pos="2343"/>
        </w:tabs>
        <w:rPr>
          <w:b/>
        </w:rPr>
      </w:pPr>
    </w:p>
    <w:p w14:paraId="58EAA474" w14:textId="77777777" w:rsidR="00013A33" w:rsidRDefault="00013A33" w:rsidP="00D455FC">
      <w:pPr>
        <w:tabs>
          <w:tab w:val="left" w:pos="2343"/>
        </w:tabs>
        <w:rPr>
          <w:b/>
        </w:rPr>
      </w:pPr>
    </w:p>
    <w:tbl>
      <w:tblPr>
        <w:tblW w:w="16342" w:type="dxa"/>
        <w:tblInd w:w="6946" w:type="dxa"/>
        <w:tblLook w:val="01E0" w:firstRow="1" w:lastRow="1" w:firstColumn="1" w:lastColumn="1" w:noHBand="0" w:noVBand="0"/>
      </w:tblPr>
      <w:tblGrid>
        <w:gridCol w:w="2552"/>
        <w:gridCol w:w="2977"/>
        <w:gridCol w:w="2877"/>
        <w:gridCol w:w="7936"/>
      </w:tblGrid>
      <w:tr w:rsidR="00064C7B" w:rsidRPr="00064C7B" w14:paraId="053A616D" w14:textId="77777777" w:rsidTr="00C81535">
        <w:trPr>
          <w:gridAfter w:val="2"/>
          <w:wAfter w:w="10813" w:type="dxa"/>
        </w:trPr>
        <w:tc>
          <w:tcPr>
            <w:tcW w:w="2552" w:type="dxa"/>
          </w:tcPr>
          <w:p w14:paraId="66E8E321" w14:textId="579A7196" w:rsidR="00064C7B" w:rsidRDefault="00064C7B" w:rsidP="00064C7B">
            <w:pPr>
              <w:widowControl w:val="0"/>
            </w:pPr>
          </w:p>
          <w:p w14:paraId="7FD90073" w14:textId="09F9616E" w:rsidR="00013A33" w:rsidRPr="00064C7B" w:rsidRDefault="00013A33" w:rsidP="00064C7B">
            <w:pPr>
              <w:widowControl w:val="0"/>
            </w:pPr>
            <w:r>
              <w:lastRenderedPageBreak/>
              <w:t xml:space="preserve">Konkurso sąlygų aprašo </w:t>
            </w:r>
          </w:p>
        </w:tc>
        <w:tc>
          <w:tcPr>
            <w:tcW w:w="2977" w:type="dxa"/>
          </w:tcPr>
          <w:p w14:paraId="42F32760" w14:textId="77777777" w:rsidR="00064C7B" w:rsidRPr="00064C7B" w:rsidRDefault="00064C7B" w:rsidP="00064C7B">
            <w:pPr>
              <w:widowControl w:val="0"/>
            </w:pPr>
          </w:p>
        </w:tc>
      </w:tr>
      <w:tr w:rsidR="00064C7B" w:rsidRPr="00064C7B" w14:paraId="0C22E925" w14:textId="77777777" w:rsidTr="00C81535">
        <w:tc>
          <w:tcPr>
            <w:tcW w:w="8406" w:type="dxa"/>
            <w:gridSpan w:val="3"/>
          </w:tcPr>
          <w:p w14:paraId="2BB83404" w14:textId="77777777" w:rsidR="00064C7B" w:rsidRPr="00064C7B" w:rsidRDefault="00064C7B" w:rsidP="00064C7B">
            <w:pPr>
              <w:widowControl w:val="0"/>
              <w:ind w:right="-5142"/>
            </w:pPr>
            <w:r w:rsidRPr="00064C7B">
              <w:t>1 priedas</w:t>
            </w:r>
          </w:p>
        </w:tc>
        <w:tc>
          <w:tcPr>
            <w:tcW w:w="7936" w:type="dxa"/>
          </w:tcPr>
          <w:p w14:paraId="54B057BE" w14:textId="77777777" w:rsidR="00064C7B" w:rsidRPr="00064C7B" w:rsidRDefault="00064C7B" w:rsidP="00064C7B">
            <w:pPr>
              <w:widowControl w:val="0"/>
              <w:ind w:right="-5142"/>
            </w:pPr>
            <w:r w:rsidRPr="00064C7B">
              <w:br w:type="page"/>
            </w:r>
            <w:r w:rsidRPr="00064C7B">
              <w:br w:type="page"/>
            </w:r>
            <w:r w:rsidRPr="00064C7B">
              <w:br w:type="page"/>
            </w:r>
            <w:r w:rsidRPr="00064C7B">
              <w:br w:type="page"/>
            </w:r>
            <w:r w:rsidRPr="00064C7B">
              <w:br w:type="page"/>
              <w:t xml:space="preserve">                                                                         Konkurso sąlygų aprašo</w:t>
            </w:r>
          </w:p>
        </w:tc>
      </w:tr>
      <w:tr w:rsidR="00064C7B" w:rsidRPr="00064C7B" w14:paraId="760FCC24" w14:textId="77777777" w:rsidTr="00C81535">
        <w:trPr>
          <w:trHeight w:val="68"/>
        </w:trPr>
        <w:tc>
          <w:tcPr>
            <w:tcW w:w="8406" w:type="dxa"/>
            <w:gridSpan w:val="3"/>
          </w:tcPr>
          <w:p w14:paraId="3256F11B" w14:textId="77777777" w:rsidR="00064C7B" w:rsidRPr="00064C7B" w:rsidRDefault="00064C7B" w:rsidP="00064C7B">
            <w:pPr>
              <w:widowControl w:val="0"/>
            </w:pPr>
          </w:p>
        </w:tc>
        <w:tc>
          <w:tcPr>
            <w:tcW w:w="7936" w:type="dxa"/>
          </w:tcPr>
          <w:p w14:paraId="4C6C6948" w14:textId="77777777" w:rsidR="00064C7B" w:rsidRPr="00064C7B" w:rsidRDefault="00064C7B" w:rsidP="00064C7B">
            <w:pPr>
              <w:widowControl w:val="0"/>
            </w:pPr>
            <w:r w:rsidRPr="00064C7B">
              <w:t xml:space="preserve">                                                                         1 priedas</w:t>
            </w:r>
          </w:p>
        </w:tc>
      </w:tr>
    </w:tbl>
    <w:p w14:paraId="57176AE0" w14:textId="77777777" w:rsidR="00064C7B" w:rsidRPr="00142450" w:rsidRDefault="00064C7B" w:rsidP="00064C7B">
      <w:pPr>
        <w:ind w:right="-178"/>
        <w:jc w:val="center"/>
        <w:rPr>
          <w:sz w:val="20"/>
          <w:szCs w:val="16"/>
          <w:highlight w:val="lightGray"/>
        </w:rPr>
      </w:pPr>
      <w:bookmarkStart w:id="66" w:name="_Hlk139372701"/>
      <w:r w:rsidRPr="00142450">
        <w:rPr>
          <w:sz w:val="20"/>
          <w:szCs w:val="16"/>
          <w:highlight w:val="lightGray"/>
        </w:rPr>
        <w:t>(Tiekėjo pavadinimas)</w:t>
      </w:r>
    </w:p>
    <w:p w14:paraId="386BFF7F" w14:textId="77777777" w:rsidR="00064C7B" w:rsidRPr="00064C7B" w:rsidRDefault="00064C7B" w:rsidP="00064C7B">
      <w:pPr>
        <w:ind w:right="-178"/>
        <w:jc w:val="center"/>
        <w:rPr>
          <w:sz w:val="20"/>
          <w:szCs w:val="16"/>
        </w:rPr>
      </w:pPr>
      <w:r w:rsidRPr="00142450">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358919" w14:textId="77777777" w:rsidR="00064C7B" w:rsidRPr="00064C7B" w:rsidRDefault="00064C7B" w:rsidP="00064C7B">
      <w:pPr>
        <w:widowControl w:val="0"/>
        <w:tabs>
          <w:tab w:val="center" w:pos="2520"/>
        </w:tabs>
        <w:jc w:val="both"/>
        <w:rPr>
          <w:szCs w:val="22"/>
          <w:u w:val="single"/>
        </w:rPr>
      </w:pPr>
    </w:p>
    <w:p w14:paraId="7AD95560" w14:textId="77777777" w:rsidR="00064C7B" w:rsidRPr="00064C7B" w:rsidRDefault="00064C7B" w:rsidP="00064C7B">
      <w:pPr>
        <w:widowControl w:val="0"/>
        <w:tabs>
          <w:tab w:val="center" w:pos="2520"/>
        </w:tabs>
        <w:jc w:val="both"/>
        <w:rPr>
          <w:szCs w:val="22"/>
          <w:u w:val="single"/>
        </w:rPr>
      </w:pPr>
      <w:r w:rsidRPr="00064C7B">
        <w:rPr>
          <w:szCs w:val="22"/>
          <w:u w:val="single"/>
        </w:rPr>
        <w:t>Klaipėdos miesto savivaldybės administracijai</w:t>
      </w:r>
    </w:p>
    <w:p w14:paraId="7EAD4725" w14:textId="5B047CD4" w:rsidR="00064C7B" w:rsidRPr="00064C7B" w:rsidRDefault="00064C7B" w:rsidP="00064C7B">
      <w:pPr>
        <w:widowControl w:val="0"/>
        <w:tabs>
          <w:tab w:val="center" w:pos="2520"/>
        </w:tabs>
        <w:jc w:val="both"/>
        <w:rPr>
          <w:sz w:val="20"/>
          <w:szCs w:val="20"/>
        </w:rPr>
      </w:pPr>
      <w:r w:rsidRPr="00064C7B">
        <w:rPr>
          <w:sz w:val="20"/>
          <w:szCs w:val="20"/>
        </w:rPr>
        <w:t xml:space="preserve"> (Adresatas (</w:t>
      </w:r>
      <w:r w:rsidR="00013A33">
        <w:rPr>
          <w:sz w:val="20"/>
          <w:szCs w:val="20"/>
        </w:rPr>
        <w:t>centrinė perkančioji organizacija</w:t>
      </w:r>
      <w:r w:rsidRPr="00064C7B">
        <w:rPr>
          <w:sz w:val="20"/>
          <w:szCs w:val="20"/>
        </w:rPr>
        <w:t>))</w:t>
      </w:r>
    </w:p>
    <w:p w14:paraId="588F5FA2" w14:textId="77777777" w:rsidR="00064C7B" w:rsidRPr="00064C7B" w:rsidRDefault="00064C7B" w:rsidP="00064C7B">
      <w:pPr>
        <w:ind w:left="5400"/>
        <w:jc w:val="both"/>
      </w:pPr>
      <w:bookmarkStart w:id="67" w:name="_Hlk162619522"/>
    </w:p>
    <w:p w14:paraId="0F54BA2C" w14:textId="77777777" w:rsidR="00064C7B" w:rsidRPr="00064C7B" w:rsidRDefault="00064C7B" w:rsidP="00064C7B">
      <w:pPr>
        <w:jc w:val="center"/>
        <w:rPr>
          <w:b/>
        </w:rPr>
      </w:pPr>
      <w:r w:rsidRPr="00064C7B">
        <w:rPr>
          <w:b/>
        </w:rPr>
        <w:t>PASIŪLYMAS</w:t>
      </w:r>
    </w:p>
    <w:p w14:paraId="59873A64" w14:textId="78C384AC" w:rsidR="00412F1E" w:rsidRDefault="00072E8A" w:rsidP="00412F1E">
      <w:pPr>
        <w:jc w:val="center"/>
        <w:rPr>
          <w:b/>
        </w:rPr>
      </w:pPr>
      <w:bookmarkStart w:id="68" w:name="_Hlk149141959"/>
      <w:r>
        <w:rPr>
          <w:b/>
        </w:rPr>
        <w:t xml:space="preserve">GAMTOS MOKSLŲ </w:t>
      </w:r>
      <w:r w:rsidR="00A01580">
        <w:rPr>
          <w:b/>
        </w:rPr>
        <w:t xml:space="preserve">IR </w:t>
      </w:r>
      <w:r>
        <w:rPr>
          <w:b/>
        </w:rPr>
        <w:t>STEAM LABORATORIJ</w:t>
      </w:r>
      <w:r w:rsidR="00D54B55">
        <w:rPr>
          <w:b/>
        </w:rPr>
        <w:t>Ų</w:t>
      </w:r>
      <w:r>
        <w:rPr>
          <w:b/>
        </w:rPr>
        <w:t xml:space="preserve"> P</w:t>
      </w:r>
      <w:r w:rsidR="002B07F8">
        <w:rPr>
          <w:b/>
        </w:rPr>
        <w:t>APRASTŲJŲ</w:t>
      </w:r>
      <w:r w:rsidR="00107F17">
        <w:rPr>
          <w:b/>
        </w:rPr>
        <w:t xml:space="preserve"> </w:t>
      </w:r>
      <w:r w:rsidR="00064C7B" w:rsidRPr="00064C7B">
        <w:rPr>
          <w:b/>
        </w:rPr>
        <w:t>REMONTO  DARB</w:t>
      </w:r>
      <w:r w:rsidR="00D54B55">
        <w:rPr>
          <w:b/>
        </w:rPr>
        <w:t>Ų PIRKIMUI</w:t>
      </w:r>
      <w:r w:rsidR="00064C7B" w:rsidRPr="00064C7B">
        <w:rPr>
          <w:b/>
        </w:rPr>
        <w:t xml:space="preserve"> </w:t>
      </w:r>
      <w:r w:rsidR="00412F1E">
        <w:rPr>
          <w:b/>
          <w:caps/>
        </w:rPr>
        <w:t xml:space="preserve">SUPAPRASTINTO </w:t>
      </w:r>
      <w:r w:rsidR="00412F1E" w:rsidRPr="00311F75">
        <w:rPr>
          <w:b/>
          <w:caps/>
        </w:rPr>
        <w:t>ATVIRO KONKURSO BŪDU</w:t>
      </w:r>
      <w:r w:rsidR="00412F1E" w:rsidRPr="00311F75">
        <w:rPr>
          <w:b/>
        </w:rPr>
        <w:t xml:space="preserve"> </w:t>
      </w:r>
    </w:p>
    <w:p w14:paraId="4076E82D" w14:textId="68D04B33" w:rsidR="00064C7B" w:rsidRPr="00064C7B" w:rsidRDefault="00064C7B" w:rsidP="00064C7B">
      <w:pPr>
        <w:jc w:val="center"/>
        <w:rPr>
          <w:b/>
        </w:rPr>
      </w:pPr>
    </w:p>
    <w:bookmarkEnd w:id="67"/>
    <w:bookmarkEnd w:id="68"/>
    <w:p w14:paraId="2CB5D70C" w14:textId="77777777" w:rsidR="00064C7B" w:rsidRPr="00064C7B" w:rsidRDefault="00064C7B" w:rsidP="00064C7B">
      <w:pPr>
        <w:shd w:val="clear" w:color="auto" w:fill="FFFFFF"/>
        <w:jc w:val="center"/>
        <w:rPr>
          <w:b/>
          <w:bCs/>
          <w:color w:val="000000"/>
        </w:rPr>
      </w:pPr>
      <w:r w:rsidRPr="00064C7B">
        <w:t>_____________</w:t>
      </w:r>
      <w:r w:rsidRPr="00064C7B">
        <w:rPr>
          <w:b/>
          <w:bCs/>
          <w:color w:val="000000"/>
        </w:rPr>
        <w:t xml:space="preserve"> </w:t>
      </w:r>
      <w:r w:rsidRPr="00064C7B">
        <w:t>Nr.______</w:t>
      </w:r>
    </w:p>
    <w:p w14:paraId="5707B2E3" w14:textId="77777777" w:rsidR="00064C7B" w:rsidRPr="00064C7B" w:rsidRDefault="00064C7B" w:rsidP="00064C7B">
      <w:pPr>
        <w:shd w:val="clear" w:color="auto" w:fill="FFFFFF"/>
        <w:ind w:left="2592" w:firstLine="1296"/>
        <w:rPr>
          <w:bCs/>
          <w:color w:val="000000"/>
          <w:sz w:val="20"/>
          <w:szCs w:val="20"/>
        </w:rPr>
      </w:pPr>
      <w:r w:rsidRPr="00064C7B">
        <w:rPr>
          <w:bCs/>
          <w:color w:val="000000"/>
          <w:sz w:val="20"/>
          <w:szCs w:val="20"/>
        </w:rPr>
        <w:t>_________________________</w:t>
      </w:r>
    </w:p>
    <w:p w14:paraId="5D668BE6" w14:textId="77777777" w:rsidR="00064C7B" w:rsidRPr="00064C7B" w:rsidRDefault="00064C7B" w:rsidP="00064C7B">
      <w:pPr>
        <w:shd w:val="clear" w:color="auto" w:fill="FFFFFF"/>
        <w:ind w:left="2592" w:firstLine="1296"/>
        <w:rPr>
          <w:bCs/>
          <w:color w:val="000000"/>
          <w:sz w:val="20"/>
          <w:szCs w:val="20"/>
        </w:rPr>
      </w:pPr>
      <w:r w:rsidRPr="00064C7B">
        <w:rPr>
          <w:bCs/>
          <w:color w:val="000000"/>
          <w:sz w:val="20"/>
          <w:szCs w:val="20"/>
        </w:rPr>
        <w:t xml:space="preserve">                        (Data)</w:t>
      </w:r>
    </w:p>
    <w:p w14:paraId="4211E3CD" w14:textId="77777777" w:rsidR="00064C7B" w:rsidRPr="00064C7B" w:rsidRDefault="00064C7B" w:rsidP="00064C7B">
      <w:pPr>
        <w:shd w:val="clear" w:color="auto" w:fill="FFFFFF"/>
        <w:jc w:val="center"/>
        <w:rPr>
          <w:bCs/>
          <w:color w:val="000000"/>
        </w:rPr>
      </w:pPr>
      <w:r w:rsidRPr="00064C7B">
        <w:rPr>
          <w:bCs/>
          <w:color w:val="000000"/>
        </w:rPr>
        <w:t>_____________</w:t>
      </w:r>
    </w:p>
    <w:p w14:paraId="435D02DE" w14:textId="77777777" w:rsidR="00064C7B" w:rsidRPr="00064C7B" w:rsidRDefault="00064C7B" w:rsidP="00064C7B">
      <w:pPr>
        <w:shd w:val="clear" w:color="auto" w:fill="FFFFFF"/>
        <w:jc w:val="center"/>
        <w:rPr>
          <w:bCs/>
          <w:color w:val="000000"/>
          <w:sz w:val="20"/>
          <w:szCs w:val="20"/>
        </w:rPr>
      </w:pPr>
      <w:r w:rsidRPr="00064C7B">
        <w:rPr>
          <w:bCs/>
          <w:color w:val="000000"/>
          <w:sz w:val="20"/>
          <w:szCs w:val="20"/>
        </w:rPr>
        <w:t>(Sudarymo vieta)</w:t>
      </w:r>
    </w:p>
    <w:p w14:paraId="6243DEDB" w14:textId="77777777" w:rsidR="00064C7B" w:rsidRPr="00064C7B" w:rsidRDefault="00064C7B" w:rsidP="00064C7B">
      <w:pPr>
        <w:shd w:val="clear" w:color="auto" w:fill="FFFFFF"/>
        <w:jc w:val="center"/>
        <w:rPr>
          <w:bCs/>
          <w:color w:val="000000"/>
          <w:sz w:val="20"/>
          <w:szCs w:val="20"/>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5"/>
        <w:gridCol w:w="4789"/>
      </w:tblGrid>
      <w:tr w:rsidR="00064C7B" w:rsidRPr="00064C7B" w14:paraId="5F59DA1D" w14:textId="77777777" w:rsidTr="00C81535">
        <w:tc>
          <w:tcPr>
            <w:tcW w:w="2685" w:type="pct"/>
            <w:shd w:val="clear" w:color="auto" w:fill="F2F2F2" w:themeFill="background1" w:themeFillShade="F2"/>
          </w:tcPr>
          <w:p w14:paraId="60C95A16" w14:textId="77777777" w:rsidR="00064C7B" w:rsidRPr="00064C7B" w:rsidRDefault="00064C7B" w:rsidP="00064C7B">
            <w:pPr>
              <w:widowControl w:val="0"/>
              <w:jc w:val="both"/>
              <w:rPr>
                <w:i/>
              </w:rPr>
            </w:pPr>
            <w:r w:rsidRPr="00064C7B">
              <w:rPr>
                <w:b/>
              </w:rPr>
              <w:t>Tiekėjo pavadinimas</w:t>
            </w:r>
            <w:r w:rsidRPr="00064C7B">
              <w:t xml:space="preserve"> </w:t>
            </w:r>
            <w:r w:rsidRPr="00064C7B">
              <w:rPr>
                <w:i/>
              </w:rPr>
              <w:t>(jeigu dalyvauja tiekėjų grupė, surašomi visi dalyvių pavadinimai)</w:t>
            </w:r>
          </w:p>
        </w:tc>
        <w:tc>
          <w:tcPr>
            <w:tcW w:w="2315" w:type="pct"/>
            <w:shd w:val="clear" w:color="auto" w:fill="auto"/>
          </w:tcPr>
          <w:p w14:paraId="2791F8BA" w14:textId="77777777" w:rsidR="00064C7B" w:rsidRPr="00064C7B" w:rsidRDefault="00064C7B" w:rsidP="00064C7B">
            <w:pPr>
              <w:widowControl w:val="0"/>
              <w:jc w:val="both"/>
            </w:pPr>
          </w:p>
          <w:p w14:paraId="25FFBF47" w14:textId="77777777" w:rsidR="00064C7B" w:rsidRPr="00064C7B" w:rsidRDefault="00064C7B" w:rsidP="00064C7B">
            <w:pPr>
              <w:widowControl w:val="0"/>
              <w:jc w:val="both"/>
            </w:pPr>
          </w:p>
        </w:tc>
      </w:tr>
      <w:tr w:rsidR="00142450" w:rsidRPr="00064C7B" w14:paraId="67CF72B5" w14:textId="77777777" w:rsidTr="00C81535">
        <w:tc>
          <w:tcPr>
            <w:tcW w:w="2685" w:type="pct"/>
            <w:shd w:val="clear" w:color="auto" w:fill="F2F2F2" w:themeFill="background1" w:themeFillShade="F2"/>
          </w:tcPr>
          <w:p w14:paraId="00EDB10E" w14:textId="4E0B3E26" w:rsidR="00142450" w:rsidRPr="00064C7B" w:rsidRDefault="00142450" w:rsidP="00064C7B">
            <w:pPr>
              <w:widowControl w:val="0"/>
              <w:jc w:val="both"/>
              <w:rPr>
                <w:b/>
              </w:rPr>
            </w:pPr>
            <w:r w:rsidRPr="00C85E90">
              <w:t>Tiekėjo adresas</w:t>
            </w:r>
            <w:r w:rsidRPr="00C85E90">
              <w:rPr>
                <w:i/>
              </w:rPr>
              <w:t xml:space="preserve"> (jeigu dalyvauja tiekėjų grupė, surašomi visi dalyvių adresai)</w:t>
            </w:r>
          </w:p>
        </w:tc>
        <w:tc>
          <w:tcPr>
            <w:tcW w:w="2315" w:type="pct"/>
            <w:shd w:val="clear" w:color="auto" w:fill="auto"/>
          </w:tcPr>
          <w:p w14:paraId="39AE1E5C" w14:textId="77777777" w:rsidR="00142450" w:rsidRPr="00064C7B" w:rsidRDefault="00142450" w:rsidP="00064C7B">
            <w:pPr>
              <w:widowControl w:val="0"/>
              <w:jc w:val="both"/>
            </w:pPr>
          </w:p>
        </w:tc>
      </w:tr>
      <w:tr w:rsidR="00064C7B" w:rsidRPr="00064C7B" w14:paraId="0903ED21" w14:textId="77777777" w:rsidTr="00C81535">
        <w:tc>
          <w:tcPr>
            <w:tcW w:w="2685" w:type="pct"/>
          </w:tcPr>
          <w:p w14:paraId="151163C7" w14:textId="77777777" w:rsidR="00064C7B" w:rsidRPr="00064C7B" w:rsidRDefault="00064C7B" w:rsidP="00064C7B">
            <w:pPr>
              <w:widowControl w:val="0"/>
              <w:jc w:val="both"/>
            </w:pPr>
            <w:r w:rsidRPr="00064C7B">
              <w:t>Už pasiūlymą atsakingo asmens vardas, pavardė</w:t>
            </w:r>
          </w:p>
        </w:tc>
        <w:tc>
          <w:tcPr>
            <w:tcW w:w="2315" w:type="pct"/>
          </w:tcPr>
          <w:p w14:paraId="572D8995" w14:textId="77777777" w:rsidR="00064C7B" w:rsidRPr="00064C7B" w:rsidRDefault="00064C7B" w:rsidP="00064C7B">
            <w:pPr>
              <w:widowControl w:val="0"/>
              <w:jc w:val="both"/>
            </w:pPr>
          </w:p>
        </w:tc>
      </w:tr>
      <w:tr w:rsidR="00064C7B" w:rsidRPr="00064C7B" w14:paraId="7A3A4AB3" w14:textId="77777777" w:rsidTr="00C81535">
        <w:tc>
          <w:tcPr>
            <w:tcW w:w="2685" w:type="pct"/>
          </w:tcPr>
          <w:p w14:paraId="76ACAFDA" w14:textId="77777777" w:rsidR="00064C7B" w:rsidRPr="00064C7B" w:rsidRDefault="00064C7B" w:rsidP="00064C7B">
            <w:pPr>
              <w:widowControl w:val="0"/>
              <w:jc w:val="both"/>
            </w:pPr>
            <w:r w:rsidRPr="00064C7B">
              <w:t>Telefono numeris</w:t>
            </w:r>
          </w:p>
        </w:tc>
        <w:tc>
          <w:tcPr>
            <w:tcW w:w="2315" w:type="pct"/>
          </w:tcPr>
          <w:p w14:paraId="59E3261F" w14:textId="77777777" w:rsidR="00064C7B" w:rsidRPr="00064C7B" w:rsidRDefault="00064C7B" w:rsidP="00064C7B">
            <w:pPr>
              <w:widowControl w:val="0"/>
              <w:jc w:val="both"/>
            </w:pPr>
          </w:p>
        </w:tc>
      </w:tr>
      <w:tr w:rsidR="00064C7B" w:rsidRPr="00064C7B" w14:paraId="2076C65D" w14:textId="77777777" w:rsidTr="00C81535">
        <w:tc>
          <w:tcPr>
            <w:tcW w:w="2685" w:type="pct"/>
          </w:tcPr>
          <w:p w14:paraId="2950B442" w14:textId="77777777" w:rsidR="00064C7B" w:rsidRPr="00064C7B" w:rsidRDefault="00064C7B" w:rsidP="00064C7B">
            <w:pPr>
              <w:widowControl w:val="0"/>
              <w:jc w:val="both"/>
            </w:pPr>
            <w:r w:rsidRPr="00064C7B">
              <w:t>El. pašto adresas</w:t>
            </w:r>
          </w:p>
        </w:tc>
        <w:tc>
          <w:tcPr>
            <w:tcW w:w="2315" w:type="pct"/>
          </w:tcPr>
          <w:p w14:paraId="18200BF0" w14:textId="77777777" w:rsidR="00064C7B" w:rsidRPr="00064C7B" w:rsidRDefault="00064C7B" w:rsidP="00064C7B">
            <w:pPr>
              <w:widowControl w:val="0"/>
              <w:jc w:val="both"/>
            </w:pPr>
          </w:p>
        </w:tc>
      </w:tr>
    </w:tbl>
    <w:p w14:paraId="279FA95C" w14:textId="77777777" w:rsidR="00D835C9" w:rsidRPr="00064C7B" w:rsidRDefault="00D835C9" w:rsidP="00064C7B">
      <w:pPr>
        <w:rPr>
          <w:b/>
          <w:bCs/>
          <w:i/>
          <w:iCs/>
          <w:sz w:val="22"/>
          <w:szCs w:val="22"/>
        </w:rPr>
      </w:pPr>
    </w:p>
    <w:tbl>
      <w:tblPr>
        <w:tblW w:w="10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1984"/>
        <w:gridCol w:w="1985"/>
        <w:gridCol w:w="1984"/>
        <w:gridCol w:w="1843"/>
      </w:tblGrid>
      <w:tr w:rsidR="008045CA" w:rsidRPr="00064C7B" w14:paraId="6CE93C2D" w14:textId="6C7F59FA" w:rsidTr="009B5100">
        <w:trPr>
          <w:trHeight w:val="1289"/>
        </w:trPr>
        <w:tc>
          <w:tcPr>
            <w:tcW w:w="2557" w:type="dxa"/>
            <w:tcBorders>
              <w:top w:val="nil"/>
              <w:left w:val="nil"/>
            </w:tcBorders>
            <w:shd w:val="clear" w:color="auto" w:fill="auto"/>
          </w:tcPr>
          <w:p w14:paraId="190F0992" w14:textId="19E1E4C8" w:rsidR="008045CA" w:rsidRDefault="008045CA" w:rsidP="00064C7B">
            <w:pPr>
              <w:widowControl w:val="0"/>
              <w:jc w:val="both"/>
              <w:rPr>
                <w:b/>
              </w:rPr>
            </w:pPr>
            <w:bookmarkStart w:id="69" w:name="_Hlk156463511"/>
          </w:p>
          <w:p w14:paraId="5170B179" w14:textId="2A805A25" w:rsidR="008045CA" w:rsidRPr="00064C7B" w:rsidRDefault="008045CA" w:rsidP="00064C7B">
            <w:pPr>
              <w:widowControl w:val="0"/>
              <w:jc w:val="both"/>
              <w:rPr>
                <w:b/>
              </w:rPr>
            </w:pPr>
          </w:p>
        </w:tc>
        <w:tc>
          <w:tcPr>
            <w:tcW w:w="1984" w:type="dxa"/>
            <w:shd w:val="clear" w:color="auto" w:fill="F2F2F2" w:themeFill="background1" w:themeFillShade="F2"/>
          </w:tcPr>
          <w:p w14:paraId="6B555994" w14:textId="77777777" w:rsidR="008045CA" w:rsidRPr="00064C7B" w:rsidRDefault="008045CA" w:rsidP="00627997">
            <w:pPr>
              <w:widowControl w:val="0"/>
              <w:ind w:left="-106" w:right="-111" w:firstLine="40"/>
              <w:jc w:val="center"/>
            </w:pPr>
            <w:r w:rsidRPr="00064C7B">
              <w:t>I pirkimo dalis</w:t>
            </w:r>
          </w:p>
        </w:tc>
        <w:tc>
          <w:tcPr>
            <w:tcW w:w="1985" w:type="dxa"/>
            <w:shd w:val="clear" w:color="auto" w:fill="F2F2F2" w:themeFill="background1" w:themeFillShade="F2"/>
          </w:tcPr>
          <w:p w14:paraId="445A6ED0" w14:textId="77777777" w:rsidR="008045CA" w:rsidRPr="00064C7B" w:rsidRDefault="008045CA" w:rsidP="00627997">
            <w:pPr>
              <w:widowControl w:val="0"/>
              <w:jc w:val="center"/>
            </w:pPr>
            <w:r w:rsidRPr="00064C7B">
              <w:t>II pirkimo dalis</w:t>
            </w:r>
          </w:p>
        </w:tc>
        <w:tc>
          <w:tcPr>
            <w:tcW w:w="1984" w:type="dxa"/>
            <w:shd w:val="clear" w:color="auto" w:fill="F2F2F2" w:themeFill="background1" w:themeFillShade="F2"/>
          </w:tcPr>
          <w:p w14:paraId="5C59F8B4" w14:textId="77777777" w:rsidR="008045CA" w:rsidRPr="00064C7B" w:rsidRDefault="008045CA" w:rsidP="00627997">
            <w:pPr>
              <w:widowControl w:val="0"/>
              <w:jc w:val="center"/>
            </w:pPr>
            <w:r w:rsidRPr="00064C7B">
              <w:t>III pirkimo dalis</w:t>
            </w:r>
          </w:p>
        </w:tc>
        <w:tc>
          <w:tcPr>
            <w:tcW w:w="1843" w:type="dxa"/>
            <w:shd w:val="clear" w:color="auto" w:fill="F2F2F2" w:themeFill="background1" w:themeFillShade="F2"/>
          </w:tcPr>
          <w:p w14:paraId="02A6F4C0" w14:textId="77777777" w:rsidR="008045CA" w:rsidRPr="00064C7B" w:rsidRDefault="008045CA" w:rsidP="00627997">
            <w:pPr>
              <w:widowControl w:val="0"/>
              <w:jc w:val="center"/>
            </w:pPr>
            <w:r w:rsidRPr="00064C7B">
              <w:t>IV pirkimo dalis</w:t>
            </w:r>
          </w:p>
        </w:tc>
      </w:tr>
      <w:bookmarkEnd w:id="69"/>
      <w:tr w:rsidR="008045CA" w:rsidRPr="00064C7B" w14:paraId="2362130A" w14:textId="14AAE058" w:rsidTr="009B5100">
        <w:trPr>
          <w:trHeight w:val="3864"/>
        </w:trPr>
        <w:tc>
          <w:tcPr>
            <w:tcW w:w="2557" w:type="dxa"/>
            <w:shd w:val="clear" w:color="auto" w:fill="FDE9D9" w:themeFill="accent6" w:themeFillTint="33"/>
            <w:hideMark/>
          </w:tcPr>
          <w:p w14:paraId="4AB672DF" w14:textId="4FF50F76" w:rsidR="008045CA" w:rsidRPr="00064C7B" w:rsidRDefault="008045CA" w:rsidP="00064C7B">
            <w:pPr>
              <w:widowControl w:val="0"/>
              <w:jc w:val="both"/>
            </w:pPr>
            <w:r w:rsidRPr="00064C7B">
              <w:rPr>
                <w:b/>
              </w:rPr>
              <w:t>Ūkio subjekto, kurio pajėgumais (t. y. kvalifikacija) remiamasi,</w:t>
            </w:r>
            <w:r w:rsidRPr="00064C7B">
              <w:t xml:space="preserve"> </w:t>
            </w:r>
            <w:r w:rsidRPr="00412F1E">
              <w:t xml:space="preserve">pavadinimas </w:t>
            </w:r>
            <w:r w:rsidRPr="00627997">
              <w:rPr>
                <w:i/>
              </w:rPr>
              <w:t xml:space="preserve">(konkurso sąlygų aprašo </w:t>
            </w:r>
            <w:r w:rsidR="009B5100">
              <w:rPr>
                <w:i/>
                <w:lang w:val="en-US"/>
              </w:rPr>
              <w:t>2</w:t>
            </w:r>
            <w:r w:rsidR="00FB4A4D">
              <w:rPr>
                <w:i/>
                <w:lang w:val="en-US"/>
              </w:rPr>
              <w:t>4</w:t>
            </w:r>
            <w:r w:rsidRPr="00627997">
              <w:rPr>
                <w:i/>
                <w:lang w:val="en-US"/>
              </w:rPr>
              <w:t xml:space="preserve"> </w:t>
            </w:r>
            <w:r w:rsidRPr="00627997">
              <w:rPr>
                <w:i/>
              </w:rPr>
              <w:t>p.)</w:t>
            </w:r>
          </w:p>
        </w:tc>
        <w:tc>
          <w:tcPr>
            <w:tcW w:w="1984" w:type="dxa"/>
            <w:shd w:val="clear" w:color="auto" w:fill="auto"/>
          </w:tcPr>
          <w:p w14:paraId="5461BDD6" w14:textId="77777777" w:rsidR="008045CA" w:rsidRPr="00064C7B" w:rsidRDefault="008045CA" w:rsidP="00540090">
            <w:pPr>
              <w:widowControl w:val="0"/>
              <w:ind w:left="-142" w:firstLine="39"/>
            </w:pPr>
          </w:p>
        </w:tc>
        <w:tc>
          <w:tcPr>
            <w:tcW w:w="1985" w:type="dxa"/>
          </w:tcPr>
          <w:p w14:paraId="44BC9901" w14:textId="77777777" w:rsidR="008045CA" w:rsidRPr="00064C7B" w:rsidRDefault="008045CA" w:rsidP="00540090">
            <w:pPr>
              <w:widowControl w:val="0"/>
              <w:ind w:left="-142" w:firstLine="39"/>
            </w:pPr>
          </w:p>
        </w:tc>
        <w:tc>
          <w:tcPr>
            <w:tcW w:w="1984" w:type="dxa"/>
          </w:tcPr>
          <w:p w14:paraId="1246822C" w14:textId="77777777" w:rsidR="008045CA" w:rsidRPr="00064C7B" w:rsidRDefault="008045CA" w:rsidP="00540090">
            <w:pPr>
              <w:widowControl w:val="0"/>
              <w:ind w:left="-142" w:firstLine="39"/>
            </w:pPr>
          </w:p>
        </w:tc>
        <w:tc>
          <w:tcPr>
            <w:tcW w:w="1843" w:type="dxa"/>
          </w:tcPr>
          <w:p w14:paraId="35FC9E6A" w14:textId="77777777" w:rsidR="008045CA" w:rsidRPr="00064C7B" w:rsidRDefault="008045CA" w:rsidP="00540090">
            <w:pPr>
              <w:widowControl w:val="0"/>
              <w:ind w:left="-142" w:firstLine="39"/>
            </w:pPr>
          </w:p>
        </w:tc>
      </w:tr>
      <w:tr w:rsidR="008045CA" w:rsidRPr="00064C7B" w14:paraId="0F44AADB" w14:textId="4F8A1E03" w:rsidTr="009B5100">
        <w:trPr>
          <w:trHeight w:val="2838"/>
        </w:trPr>
        <w:tc>
          <w:tcPr>
            <w:tcW w:w="2557" w:type="dxa"/>
            <w:shd w:val="clear" w:color="auto" w:fill="auto"/>
            <w:hideMark/>
          </w:tcPr>
          <w:p w14:paraId="04812DF8" w14:textId="77777777" w:rsidR="008045CA" w:rsidRPr="003A44E1" w:rsidRDefault="008045CA" w:rsidP="00064C7B">
            <w:pPr>
              <w:widowControl w:val="0"/>
              <w:jc w:val="both"/>
              <w:rPr>
                <w:sz w:val="22"/>
                <w:szCs w:val="22"/>
              </w:rPr>
            </w:pPr>
            <w:r w:rsidRPr="003A44E1">
              <w:rPr>
                <w:sz w:val="22"/>
                <w:szCs w:val="22"/>
              </w:rPr>
              <w:lastRenderedPageBreak/>
              <w:t>Įsipareigojimų dalis (</w:t>
            </w:r>
            <w:r w:rsidRPr="003A44E1">
              <w:rPr>
                <w:i/>
                <w:iCs/>
                <w:sz w:val="22"/>
                <w:szCs w:val="22"/>
              </w:rPr>
              <w:t>procentais</w:t>
            </w:r>
            <w:r w:rsidRPr="003A44E1">
              <w:rPr>
                <w:sz w:val="22"/>
                <w:szCs w:val="22"/>
              </w:rPr>
              <w:t>), kuriai ketinama pasitelkti ūkio subjektą, kurio pajėgumais remiamasi</w:t>
            </w:r>
          </w:p>
        </w:tc>
        <w:tc>
          <w:tcPr>
            <w:tcW w:w="1984" w:type="dxa"/>
          </w:tcPr>
          <w:p w14:paraId="6ACD3392" w14:textId="77777777" w:rsidR="008045CA" w:rsidRPr="00064C7B" w:rsidRDefault="008045CA" w:rsidP="00540090">
            <w:pPr>
              <w:widowControl w:val="0"/>
              <w:ind w:left="-142" w:firstLine="720"/>
            </w:pPr>
          </w:p>
        </w:tc>
        <w:tc>
          <w:tcPr>
            <w:tcW w:w="1985" w:type="dxa"/>
          </w:tcPr>
          <w:p w14:paraId="5D4055E2" w14:textId="77777777" w:rsidR="008045CA" w:rsidRPr="00064C7B" w:rsidRDefault="008045CA" w:rsidP="00540090">
            <w:pPr>
              <w:widowControl w:val="0"/>
              <w:ind w:left="-142" w:firstLine="720"/>
            </w:pPr>
          </w:p>
        </w:tc>
        <w:tc>
          <w:tcPr>
            <w:tcW w:w="1984" w:type="dxa"/>
          </w:tcPr>
          <w:p w14:paraId="082BA409" w14:textId="77777777" w:rsidR="008045CA" w:rsidRPr="00064C7B" w:rsidRDefault="008045CA" w:rsidP="00540090">
            <w:pPr>
              <w:widowControl w:val="0"/>
              <w:ind w:left="-142" w:firstLine="720"/>
            </w:pPr>
          </w:p>
        </w:tc>
        <w:tc>
          <w:tcPr>
            <w:tcW w:w="1843" w:type="dxa"/>
          </w:tcPr>
          <w:p w14:paraId="0D409416" w14:textId="77777777" w:rsidR="008045CA" w:rsidRPr="00064C7B" w:rsidRDefault="008045CA" w:rsidP="00540090">
            <w:pPr>
              <w:widowControl w:val="0"/>
              <w:ind w:left="-142" w:firstLine="720"/>
            </w:pPr>
          </w:p>
        </w:tc>
      </w:tr>
      <w:tr w:rsidR="008045CA" w:rsidRPr="00064C7B" w14:paraId="35CCD5C7" w14:textId="37EA0EDB" w:rsidTr="009B5100">
        <w:trPr>
          <w:trHeight w:val="3864"/>
        </w:trPr>
        <w:tc>
          <w:tcPr>
            <w:tcW w:w="2557" w:type="dxa"/>
            <w:shd w:val="clear" w:color="auto" w:fill="auto"/>
            <w:hideMark/>
          </w:tcPr>
          <w:p w14:paraId="585B5A37" w14:textId="439D348C" w:rsidR="008045CA" w:rsidRPr="003A44E1" w:rsidRDefault="008045CA" w:rsidP="00064C7B">
            <w:pPr>
              <w:widowControl w:val="0"/>
              <w:jc w:val="both"/>
              <w:rPr>
                <w:sz w:val="22"/>
                <w:szCs w:val="22"/>
              </w:rPr>
            </w:pPr>
            <w:r w:rsidRPr="003A44E1">
              <w:rPr>
                <w:sz w:val="22"/>
                <w:szCs w:val="22"/>
              </w:rPr>
              <w:t>Įsipareigojima</w:t>
            </w:r>
            <w:r>
              <w:rPr>
                <w:sz w:val="22"/>
                <w:szCs w:val="22"/>
              </w:rPr>
              <w:t>i</w:t>
            </w:r>
            <w:r w:rsidRPr="003A44E1">
              <w:rPr>
                <w:sz w:val="22"/>
                <w:szCs w:val="22"/>
              </w:rPr>
              <w:t>, kuriuos numatoma perduoti ūkio subjektui, kurio pajėgumais remiamasi</w:t>
            </w:r>
          </w:p>
        </w:tc>
        <w:tc>
          <w:tcPr>
            <w:tcW w:w="1984" w:type="dxa"/>
          </w:tcPr>
          <w:p w14:paraId="43A0D4D6" w14:textId="77777777" w:rsidR="008045CA" w:rsidRPr="00064C7B" w:rsidRDefault="008045CA" w:rsidP="00540090">
            <w:pPr>
              <w:widowControl w:val="0"/>
              <w:ind w:left="-142" w:firstLine="720"/>
            </w:pPr>
          </w:p>
        </w:tc>
        <w:tc>
          <w:tcPr>
            <w:tcW w:w="1985" w:type="dxa"/>
          </w:tcPr>
          <w:p w14:paraId="0C11DBF4" w14:textId="77777777" w:rsidR="008045CA" w:rsidRPr="00064C7B" w:rsidRDefault="008045CA" w:rsidP="00540090">
            <w:pPr>
              <w:widowControl w:val="0"/>
              <w:ind w:left="-142" w:firstLine="720"/>
            </w:pPr>
          </w:p>
        </w:tc>
        <w:tc>
          <w:tcPr>
            <w:tcW w:w="1984" w:type="dxa"/>
          </w:tcPr>
          <w:p w14:paraId="242FDAB0" w14:textId="77777777" w:rsidR="008045CA" w:rsidRPr="00064C7B" w:rsidRDefault="008045CA" w:rsidP="00540090">
            <w:pPr>
              <w:widowControl w:val="0"/>
              <w:ind w:left="-142" w:firstLine="720"/>
            </w:pPr>
          </w:p>
        </w:tc>
        <w:tc>
          <w:tcPr>
            <w:tcW w:w="1843" w:type="dxa"/>
          </w:tcPr>
          <w:p w14:paraId="5AE54A82" w14:textId="77777777" w:rsidR="008045CA" w:rsidRPr="00064C7B" w:rsidRDefault="008045CA" w:rsidP="00540090">
            <w:pPr>
              <w:widowControl w:val="0"/>
              <w:ind w:left="-142" w:firstLine="720"/>
            </w:pPr>
          </w:p>
        </w:tc>
      </w:tr>
    </w:tbl>
    <w:p w14:paraId="0E31FA1B" w14:textId="37118601" w:rsidR="00064C7B" w:rsidRDefault="00064C7B" w:rsidP="00064C7B">
      <w:pPr>
        <w:jc w:val="both"/>
        <w:rPr>
          <w:i/>
          <w:iCs/>
          <w:color w:val="1F497D" w:themeColor="text2"/>
        </w:rPr>
      </w:pPr>
      <w:r w:rsidRPr="00142450">
        <w:rPr>
          <w:i/>
          <w:iCs/>
          <w:color w:val="000000" w:themeColor="text1"/>
          <w:spacing w:val="-4"/>
          <w:highlight w:val="lightGray"/>
        </w:rPr>
        <w:t xml:space="preserve">Pastaba. </w:t>
      </w:r>
      <w:r w:rsidRPr="00142450">
        <w:rPr>
          <w:i/>
          <w:iCs/>
          <w:color w:val="1F497D" w:themeColor="text2"/>
          <w:spacing w:val="-4"/>
          <w:highlight w:val="lightGray"/>
        </w:rPr>
        <w:t>Pildoma, jei tiekėjas ketina pasitelkti kitus ūkio subjektus,</w:t>
      </w:r>
      <w:r w:rsidRPr="00142450">
        <w:rPr>
          <w:color w:val="1F497D" w:themeColor="text2"/>
          <w:highlight w:val="lightGray"/>
        </w:rPr>
        <w:t xml:space="preserve"> </w:t>
      </w:r>
      <w:r w:rsidRPr="00142450">
        <w:rPr>
          <w:i/>
          <w:iCs/>
          <w:color w:val="1F497D" w:themeColor="text2"/>
          <w:highlight w:val="lightGray"/>
        </w:rPr>
        <w:t>kurių pajėgumais remiamasi.</w:t>
      </w:r>
    </w:p>
    <w:p w14:paraId="364EA6B6" w14:textId="77777777" w:rsidR="0038047C" w:rsidRPr="00064C7B" w:rsidRDefault="0038047C" w:rsidP="00064C7B">
      <w:pPr>
        <w:jc w:val="both"/>
        <w:rPr>
          <w:i/>
          <w:iCs/>
          <w:color w:val="1F497D" w:themeColor="text2"/>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552"/>
        <w:gridCol w:w="1984"/>
        <w:gridCol w:w="1985"/>
        <w:gridCol w:w="1984"/>
        <w:gridCol w:w="1843"/>
      </w:tblGrid>
      <w:tr w:rsidR="009B5100" w:rsidRPr="00064C7B" w14:paraId="605574BB" w14:textId="4F222E05" w:rsidTr="009B5100">
        <w:tc>
          <w:tcPr>
            <w:tcW w:w="2552" w:type="dxa"/>
            <w:tcBorders>
              <w:top w:val="nil"/>
              <w:left w:val="nil"/>
            </w:tcBorders>
            <w:shd w:val="clear" w:color="auto" w:fill="auto"/>
            <w:tcMar>
              <w:top w:w="0" w:type="dxa"/>
              <w:left w:w="108" w:type="dxa"/>
              <w:bottom w:w="0" w:type="dxa"/>
              <w:right w:w="108" w:type="dxa"/>
            </w:tcMar>
          </w:tcPr>
          <w:p w14:paraId="2E5483E0" w14:textId="77777777" w:rsidR="009B5100" w:rsidRPr="00064C7B" w:rsidRDefault="009B5100" w:rsidP="00D677B6">
            <w:pPr>
              <w:widowControl w:val="0"/>
              <w:jc w:val="both"/>
              <w:rPr>
                <w:b/>
                <w:bCs/>
              </w:rPr>
            </w:pPr>
          </w:p>
        </w:tc>
        <w:tc>
          <w:tcPr>
            <w:tcW w:w="1984" w:type="dxa"/>
            <w:shd w:val="clear" w:color="auto" w:fill="F2F2F2" w:themeFill="background1" w:themeFillShade="F2"/>
            <w:tcMar>
              <w:top w:w="0" w:type="dxa"/>
              <w:left w:w="108" w:type="dxa"/>
              <w:bottom w:w="0" w:type="dxa"/>
              <w:right w:w="108" w:type="dxa"/>
            </w:tcMar>
          </w:tcPr>
          <w:p w14:paraId="7B53E656" w14:textId="4138F889" w:rsidR="009B5100" w:rsidRPr="00064C7B" w:rsidRDefault="009B5100" w:rsidP="00D677B6">
            <w:pPr>
              <w:widowControl w:val="0"/>
              <w:jc w:val="center"/>
            </w:pPr>
            <w:r w:rsidRPr="00064C7B">
              <w:t>I pirkimo dalis</w:t>
            </w:r>
          </w:p>
        </w:tc>
        <w:tc>
          <w:tcPr>
            <w:tcW w:w="1985" w:type="dxa"/>
            <w:shd w:val="clear" w:color="auto" w:fill="F2F2F2" w:themeFill="background1" w:themeFillShade="F2"/>
          </w:tcPr>
          <w:p w14:paraId="5CB879C3" w14:textId="382F5F54" w:rsidR="009B5100" w:rsidRPr="00064C7B" w:rsidRDefault="009B5100" w:rsidP="00D677B6">
            <w:pPr>
              <w:widowControl w:val="0"/>
              <w:jc w:val="center"/>
            </w:pPr>
            <w:r w:rsidRPr="00064C7B">
              <w:t>II pirkimo dalis</w:t>
            </w:r>
          </w:p>
        </w:tc>
        <w:tc>
          <w:tcPr>
            <w:tcW w:w="1984" w:type="dxa"/>
            <w:shd w:val="clear" w:color="auto" w:fill="F2F2F2" w:themeFill="background1" w:themeFillShade="F2"/>
          </w:tcPr>
          <w:p w14:paraId="2C2405E2" w14:textId="2D6FE838" w:rsidR="009B5100" w:rsidRPr="00064C7B" w:rsidRDefault="009B5100" w:rsidP="00D677B6">
            <w:pPr>
              <w:widowControl w:val="0"/>
              <w:jc w:val="center"/>
            </w:pPr>
            <w:r w:rsidRPr="00064C7B">
              <w:t>III pirkimo dalis</w:t>
            </w:r>
          </w:p>
        </w:tc>
        <w:tc>
          <w:tcPr>
            <w:tcW w:w="1843" w:type="dxa"/>
            <w:shd w:val="clear" w:color="auto" w:fill="F2F2F2" w:themeFill="background1" w:themeFillShade="F2"/>
          </w:tcPr>
          <w:p w14:paraId="7D0272FC" w14:textId="7BCE4E9F" w:rsidR="009B5100" w:rsidRPr="00064C7B" w:rsidRDefault="009B5100" w:rsidP="00D677B6">
            <w:pPr>
              <w:widowControl w:val="0"/>
              <w:jc w:val="center"/>
            </w:pPr>
            <w:r w:rsidRPr="00064C7B">
              <w:t>IV pirkimo dalis</w:t>
            </w:r>
          </w:p>
        </w:tc>
      </w:tr>
      <w:tr w:rsidR="009B5100" w:rsidRPr="00064C7B" w14:paraId="57B78D84" w14:textId="24988632" w:rsidTr="009B5100">
        <w:tc>
          <w:tcPr>
            <w:tcW w:w="2552" w:type="dxa"/>
            <w:shd w:val="clear" w:color="auto" w:fill="F2F2F2" w:themeFill="background1" w:themeFillShade="F2"/>
            <w:tcMar>
              <w:top w:w="0" w:type="dxa"/>
              <w:left w:w="108" w:type="dxa"/>
              <w:bottom w:w="0" w:type="dxa"/>
              <w:right w:w="108" w:type="dxa"/>
            </w:tcMar>
          </w:tcPr>
          <w:p w14:paraId="496C21E5" w14:textId="77777777" w:rsidR="009B5100" w:rsidRPr="00064C7B" w:rsidRDefault="009B5100" w:rsidP="00D677B6">
            <w:pPr>
              <w:widowControl w:val="0"/>
              <w:jc w:val="both"/>
              <w:rPr>
                <w:b/>
                <w:bCs/>
              </w:rPr>
            </w:pPr>
            <w:r w:rsidRPr="00064C7B">
              <w:rPr>
                <w:b/>
                <w:bCs/>
              </w:rPr>
              <w:t xml:space="preserve">Subrangovo pavadinimas </w:t>
            </w:r>
          </w:p>
          <w:p w14:paraId="545D209D" w14:textId="60E2AC52" w:rsidR="009B5100" w:rsidRPr="00064C7B" w:rsidRDefault="009B5100" w:rsidP="00D677B6">
            <w:pPr>
              <w:widowControl w:val="0"/>
              <w:jc w:val="both"/>
              <w:rPr>
                <w:i/>
                <w:iCs/>
              </w:rPr>
            </w:pPr>
            <w:r w:rsidRPr="00064C7B">
              <w:rPr>
                <w:bCs/>
                <w:i/>
              </w:rPr>
              <w:t xml:space="preserve">(sutarties vykdymui pasitelkiamas trečiasis asmuo, kurio </w:t>
            </w:r>
            <w:r w:rsidRPr="00064C7B">
              <w:rPr>
                <w:rFonts w:eastAsia="Calibri"/>
                <w:bCs/>
                <w:i/>
                <w:lang w:eastAsia="lt-LT"/>
              </w:rPr>
              <w:t xml:space="preserve">kvalifikacija tiekėjas </w:t>
            </w:r>
            <w:r w:rsidRPr="00064C7B">
              <w:rPr>
                <w:rFonts w:eastAsia="Calibri"/>
                <w:b/>
                <w:i/>
                <w:lang w:eastAsia="lt-LT"/>
              </w:rPr>
              <w:t>nesiremia</w:t>
            </w:r>
            <w:r w:rsidRPr="00064C7B">
              <w:rPr>
                <w:b/>
                <w:i/>
              </w:rPr>
              <w:t>, kad atitiktų kvalifikacijos</w:t>
            </w:r>
            <w:r w:rsidRPr="00064C7B">
              <w:rPr>
                <w:bCs/>
                <w:i/>
              </w:rPr>
              <w:t xml:space="preserve"> </w:t>
            </w:r>
            <w:r w:rsidRPr="00064C7B">
              <w:rPr>
                <w:b/>
                <w:i/>
              </w:rPr>
              <w:t>reikalavimus</w:t>
            </w:r>
            <w:r w:rsidRPr="00064C7B">
              <w:rPr>
                <w:i/>
                <w:iCs/>
              </w:rPr>
              <w:t xml:space="preserve"> (konkurso sąlygų aprašo </w:t>
            </w:r>
            <w:r>
              <w:rPr>
                <w:i/>
                <w:iCs/>
              </w:rPr>
              <w:t>2</w:t>
            </w:r>
            <w:r w:rsidR="00FB4A4D">
              <w:rPr>
                <w:i/>
                <w:iCs/>
              </w:rPr>
              <w:t>5</w:t>
            </w:r>
            <w:r>
              <w:rPr>
                <w:i/>
                <w:iCs/>
              </w:rPr>
              <w:t xml:space="preserve"> </w:t>
            </w:r>
            <w:r w:rsidRPr="00627997">
              <w:rPr>
                <w:i/>
                <w:iCs/>
              </w:rPr>
              <w:t>p.))</w:t>
            </w:r>
          </w:p>
        </w:tc>
        <w:tc>
          <w:tcPr>
            <w:tcW w:w="1984" w:type="dxa"/>
            <w:shd w:val="clear" w:color="auto" w:fill="auto"/>
            <w:tcMar>
              <w:top w:w="0" w:type="dxa"/>
              <w:left w:w="108" w:type="dxa"/>
              <w:bottom w:w="0" w:type="dxa"/>
              <w:right w:w="108" w:type="dxa"/>
            </w:tcMar>
          </w:tcPr>
          <w:p w14:paraId="13B8F962" w14:textId="77777777" w:rsidR="009B5100" w:rsidRPr="00064C7B" w:rsidRDefault="009B5100" w:rsidP="00D677B6">
            <w:pPr>
              <w:widowControl w:val="0"/>
              <w:jc w:val="both"/>
            </w:pPr>
          </w:p>
        </w:tc>
        <w:tc>
          <w:tcPr>
            <w:tcW w:w="1985" w:type="dxa"/>
          </w:tcPr>
          <w:p w14:paraId="3A43EFFB" w14:textId="77777777" w:rsidR="009B5100" w:rsidRPr="00064C7B" w:rsidRDefault="009B5100" w:rsidP="00D677B6">
            <w:pPr>
              <w:widowControl w:val="0"/>
              <w:jc w:val="both"/>
            </w:pPr>
          </w:p>
        </w:tc>
        <w:tc>
          <w:tcPr>
            <w:tcW w:w="1984" w:type="dxa"/>
            <w:shd w:val="clear" w:color="auto" w:fill="auto"/>
          </w:tcPr>
          <w:p w14:paraId="5B5A3FAE" w14:textId="77777777" w:rsidR="009B5100" w:rsidRPr="00064C7B" w:rsidRDefault="009B5100" w:rsidP="00D677B6">
            <w:pPr>
              <w:widowControl w:val="0"/>
              <w:jc w:val="both"/>
            </w:pPr>
          </w:p>
        </w:tc>
        <w:tc>
          <w:tcPr>
            <w:tcW w:w="1843" w:type="dxa"/>
          </w:tcPr>
          <w:p w14:paraId="3049EBB3" w14:textId="77777777" w:rsidR="009B5100" w:rsidRPr="00064C7B" w:rsidRDefault="009B5100" w:rsidP="00D677B6">
            <w:pPr>
              <w:widowControl w:val="0"/>
              <w:jc w:val="both"/>
            </w:pPr>
          </w:p>
        </w:tc>
      </w:tr>
      <w:tr w:rsidR="009B5100" w:rsidRPr="00064C7B" w14:paraId="26A5F6C4" w14:textId="43E8CBCC" w:rsidTr="009B5100">
        <w:tc>
          <w:tcPr>
            <w:tcW w:w="2552" w:type="dxa"/>
            <w:shd w:val="clear" w:color="auto" w:fill="F2F2F2" w:themeFill="background1" w:themeFillShade="F2"/>
            <w:tcMar>
              <w:top w:w="0" w:type="dxa"/>
              <w:left w:w="108" w:type="dxa"/>
              <w:bottom w:w="0" w:type="dxa"/>
              <w:right w:w="108" w:type="dxa"/>
            </w:tcMar>
          </w:tcPr>
          <w:p w14:paraId="37BCE283" w14:textId="77777777" w:rsidR="009B5100" w:rsidRPr="00064C7B" w:rsidRDefault="009B5100" w:rsidP="00D677B6">
            <w:pPr>
              <w:widowControl w:val="0"/>
              <w:jc w:val="both"/>
            </w:pPr>
            <w:r w:rsidRPr="00064C7B">
              <w:t>Sutartinių prievolių dalis (</w:t>
            </w:r>
            <w:r w:rsidRPr="00064C7B">
              <w:rPr>
                <w:i/>
                <w:iCs/>
              </w:rPr>
              <w:t>procentais</w:t>
            </w:r>
            <w:r w:rsidRPr="00064C7B">
              <w:t>), kurią ketinama perduoti vykdyti subrangovui</w:t>
            </w:r>
          </w:p>
        </w:tc>
        <w:tc>
          <w:tcPr>
            <w:tcW w:w="1984" w:type="dxa"/>
          </w:tcPr>
          <w:p w14:paraId="644A8218" w14:textId="77777777" w:rsidR="009B5100" w:rsidRPr="00064C7B" w:rsidRDefault="009B5100" w:rsidP="00D677B6">
            <w:pPr>
              <w:widowControl w:val="0"/>
              <w:jc w:val="both"/>
            </w:pPr>
          </w:p>
        </w:tc>
        <w:tc>
          <w:tcPr>
            <w:tcW w:w="1985" w:type="dxa"/>
          </w:tcPr>
          <w:p w14:paraId="196DD000" w14:textId="77777777" w:rsidR="009B5100" w:rsidRPr="00064C7B" w:rsidRDefault="009B5100" w:rsidP="00D677B6">
            <w:pPr>
              <w:widowControl w:val="0"/>
              <w:jc w:val="both"/>
            </w:pPr>
          </w:p>
        </w:tc>
        <w:tc>
          <w:tcPr>
            <w:tcW w:w="1984" w:type="dxa"/>
          </w:tcPr>
          <w:p w14:paraId="24D15E74" w14:textId="77777777" w:rsidR="009B5100" w:rsidRPr="00064C7B" w:rsidRDefault="009B5100" w:rsidP="00D677B6">
            <w:pPr>
              <w:widowControl w:val="0"/>
              <w:jc w:val="both"/>
            </w:pPr>
          </w:p>
        </w:tc>
        <w:tc>
          <w:tcPr>
            <w:tcW w:w="1843" w:type="dxa"/>
          </w:tcPr>
          <w:p w14:paraId="0F214270" w14:textId="77777777" w:rsidR="009B5100" w:rsidRPr="00064C7B" w:rsidRDefault="009B5100" w:rsidP="00D677B6">
            <w:pPr>
              <w:widowControl w:val="0"/>
              <w:jc w:val="both"/>
            </w:pPr>
          </w:p>
        </w:tc>
      </w:tr>
      <w:tr w:rsidR="009B5100" w:rsidRPr="00064C7B" w14:paraId="16177CD6" w14:textId="128AA66A" w:rsidTr="009B5100">
        <w:tc>
          <w:tcPr>
            <w:tcW w:w="2552" w:type="dxa"/>
            <w:shd w:val="clear" w:color="auto" w:fill="F2F2F2" w:themeFill="background1" w:themeFillShade="F2"/>
            <w:tcMar>
              <w:top w:w="0" w:type="dxa"/>
              <w:left w:w="108" w:type="dxa"/>
              <w:bottom w:w="0" w:type="dxa"/>
              <w:right w:w="108" w:type="dxa"/>
            </w:tcMar>
          </w:tcPr>
          <w:p w14:paraId="47F888BB" w14:textId="77777777" w:rsidR="009B5100" w:rsidRPr="00064C7B" w:rsidRDefault="009B5100" w:rsidP="00D677B6">
            <w:pPr>
              <w:widowControl w:val="0"/>
              <w:jc w:val="both"/>
            </w:pPr>
            <w:r w:rsidRPr="00064C7B">
              <w:t>Subrangovui perduodamos vykdyti sutartinės prievolės</w:t>
            </w:r>
          </w:p>
        </w:tc>
        <w:tc>
          <w:tcPr>
            <w:tcW w:w="1984" w:type="dxa"/>
          </w:tcPr>
          <w:p w14:paraId="24A24B5F" w14:textId="77777777" w:rsidR="009B5100" w:rsidRPr="00064C7B" w:rsidRDefault="009B5100" w:rsidP="00D677B6">
            <w:pPr>
              <w:widowControl w:val="0"/>
              <w:jc w:val="both"/>
            </w:pPr>
          </w:p>
        </w:tc>
        <w:tc>
          <w:tcPr>
            <w:tcW w:w="1985" w:type="dxa"/>
          </w:tcPr>
          <w:p w14:paraId="01324266" w14:textId="77777777" w:rsidR="009B5100" w:rsidRPr="00064C7B" w:rsidRDefault="009B5100" w:rsidP="00D677B6">
            <w:pPr>
              <w:widowControl w:val="0"/>
              <w:jc w:val="both"/>
            </w:pPr>
          </w:p>
        </w:tc>
        <w:tc>
          <w:tcPr>
            <w:tcW w:w="1984" w:type="dxa"/>
          </w:tcPr>
          <w:p w14:paraId="0029F017" w14:textId="77777777" w:rsidR="009B5100" w:rsidRPr="00064C7B" w:rsidRDefault="009B5100" w:rsidP="00D677B6">
            <w:pPr>
              <w:widowControl w:val="0"/>
              <w:jc w:val="both"/>
            </w:pPr>
          </w:p>
        </w:tc>
        <w:tc>
          <w:tcPr>
            <w:tcW w:w="1843" w:type="dxa"/>
          </w:tcPr>
          <w:p w14:paraId="63EC5C33" w14:textId="77777777" w:rsidR="009B5100" w:rsidRPr="00064C7B" w:rsidRDefault="009B5100" w:rsidP="00D677B6">
            <w:pPr>
              <w:widowControl w:val="0"/>
              <w:jc w:val="both"/>
            </w:pPr>
          </w:p>
        </w:tc>
      </w:tr>
    </w:tbl>
    <w:p w14:paraId="1E1CD2F2" w14:textId="77777777" w:rsidR="00064C7B" w:rsidRPr="00064C7B" w:rsidRDefault="00064C7B" w:rsidP="00064C7B">
      <w:pPr>
        <w:jc w:val="both"/>
        <w:rPr>
          <w:rFonts w:ascii="Calibri" w:eastAsiaTheme="minorHAnsi" w:hAnsi="Calibri" w:cs="Calibri"/>
          <w:i/>
          <w:iCs/>
          <w:color w:val="000000" w:themeColor="text1"/>
          <w:sz w:val="22"/>
          <w:szCs w:val="22"/>
        </w:rPr>
      </w:pPr>
      <w:r w:rsidRPr="00142450">
        <w:rPr>
          <w:i/>
          <w:iCs/>
          <w:color w:val="000000" w:themeColor="text1"/>
          <w:highlight w:val="lightGray"/>
        </w:rPr>
        <w:t xml:space="preserve">Pastaba. </w:t>
      </w:r>
      <w:r w:rsidRPr="00142450">
        <w:rPr>
          <w:i/>
          <w:iCs/>
          <w:color w:val="1F497D" w:themeColor="text2"/>
          <w:highlight w:val="lightGray"/>
        </w:rPr>
        <w:t>Pildoma, jei tiekėjas sutartinėms prievolėms (ne kvalifikacijai) vykdyti pasitelkia subrangovus.</w:t>
      </w:r>
    </w:p>
    <w:p w14:paraId="52D5400A" w14:textId="77777777" w:rsidR="00064C7B" w:rsidRPr="00064C7B" w:rsidRDefault="00064C7B" w:rsidP="00064C7B">
      <w:pPr>
        <w:jc w:val="both"/>
        <w:rPr>
          <w:color w:val="000000" w:themeColor="text1"/>
        </w:rPr>
      </w:pPr>
    </w:p>
    <w:p w14:paraId="5A06AD54" w14:textId="77777777" w:rsidR="00064C7B" w:rsidRPr="00064C7B" w:rsidRDefault="00064C7B" w:rsidP="00064C7B">
      <w:pPr>
        <w:ind w:firstLine="720"/>
        <w:jc w:val="both"/>
      </w:pPr>
      <w:r w:rsidRPr="00064C7B">
        <w:t>Šiuo pasiūlymu pažymime, kad sutinkame su visomis pirkimo sąlygomis, nustatytomis:</w:t>
      </w:r>
    </w:p>
    <w:p w14:paraId="4D34465B" w14:textId="3EA3FB0F" w:rsidR="00064C7B" w:rsidRPr="00064C7B" w:rsidRDefault="00064C7B" w:rsidP="00064C7B">
      <w:pPr>
        <w:ind w:firstLine="720"/>
        <w:jc w:val="both"/>
      </w:pPr>
      <w:r w:rsidRPr="00064C7B">
        <w:t xml:space="preserve">1) skelbime apie pirkimą, paskelbtame </w:t>
      </w:r>
      <w:r w:rsidR="00960161">
        <w:t>VPĮ</w:t>
      </w:r>
      <w:r w:rsidRPr="00064C7B">
        <w:t xml:space="preserve"> nustatyta tvarka;</w:t>
      </w:r>
    </w:p>
    <w:p w14:paraId="697BFEE7" w14:textId="77777777" w:rsidR="00064C7B" w:rsidRPr="00064C7B" w:rsidRDefault="00064C7B" w:rsidP="00064C7B">
      <w:pPr>
        <w:ind w:firstLine="720"/>
        <w:jc w:val="both"/>
      </w:pPr>
      <w:r w:rsidRPr="00064C7B">
        <w:t>2) pirkimo dokumentuose (taip pat jų paaiškinimuose, papildymuose).</w:t>
      </w:r>
    </w:p>
    <w:p w14:paraId="54EEC8B2" w14:textId="77777777" w:rsidR="00064C7B" w:rsidRPr="00064C7B" w:rsidRDefault="00064C7B" w:rsidP="00064C7B">
      <w:pPr>
        <w:ind w:firstLine="720"/>
        <w:jc w:val="both"/>
      </w:pPr>
    </w:p>
    <w:p w14:paraId="67963A44" w14:textId="42C134A4" w:rsidR="00064C7B" w:rsidRPr="00064C7B" w:rsidRDefault="00064C7B" w:rsidP="00BB1690">
      <w:pPr>
        <w:jc w:val="both"/>
      </w:pPr>
      <w:r w:rsidRPr="00064C7B">
        <w:t>Mes siūlome</w:t>
      </w:r>
      <w:r w:rsidR="00290FED">
        <w:t xml:space="preserve"> šiuos darbus</w:t>
      </w:r>
      <w:r w:rsidRPr="00064C7B">
        <w:t>:</w:t>
      </w:r>
    </w:p>
    <w:p w14:paraId="46121B09" w14:textId="646CEAC0" w:rsidR="0036450D" w:rsidRPr="00064C7B" w:rsidRDefault="00064C7B" w:rsidP="003E49D3">
      <w:pPr>
        <w:ind w:firstLine="720"/>
        <w:jc w:val="both"/>
      </w:pPr>
      <w:r w:rsidRPr="00064C7B">
        <w:rPr>
          <w:b/>
          <w:bCs/>
        </w:rPr>
        <w:t>I pirkimo dalis</w:t>
      </w:r>
      <w:r w:rsidR="00290FED">
        <w:t>:</w:t>
      </w:r>
    </w:p>
    <w:tbl>
      <w:tblPr>
        <w:tblStyle w:val="Lentelstinklelis"/>
        <w:tblW w:w="10198" w:type="dxa"/>
        <w:tblLook w:val="04A0" w:firstRow="1" w:lastRow="0" w:firstColumn="1" w:lastColumn="0" w:noHBand="0" w:noVBand="1"/>
      </w:tblPr>
      <w:tblGrid>
        <w:gridCol w:w="6232"/>
        <w:gridCol w:w="1985"/>
        <w:gridCol w:w="1981"/>
      </w:tblGrid>
      <w:tr w:rsidR="00064C7B" w:rsidRPr="00064C7B" w14:paraId="50F0C6BE" w14:textId="77777777" w:rsidTr="00C81535">
        <w:trPr>
          <w:trHeight w:val="282"/>
        </w:trPr>
        <w:tc>
          <w:tcPr>
            <w:tcW w:w="6232" w:type="dxa"/>
            <w:shd w:val="clear" w:color="auto" w:fill="F2F2F2"/>
            <w:vAlign w:val="center"/>
            <w:hideMark/>
          </w:tcPr>
          <w:p w14:paraId="63823DFE" w14:textId="77777777" w:rsidR="00064C7B" w:rsidRPr="00064C7B" w:rsidRDefault="00064C7B" w:rsidP="00064C7B">
            <w:pPr>
              <w:pBdr>
                <w:top w:val="nil"/>
                <w:left w:val="nil"/>
                <w:bottom w:val="nil"/>
                <w:right w:val="nil"/>
                <w:between w:val="nil"/>
                <w:bar w:val="nil"/>
              </w:pBdr>
              <w:jc w:val="center"/>
              <w:rPr>
                <w:rFonts w:eastAsia="Arial Unicode MS"/>
                <w:b/>
                <w:bCs/>
                <w:bdr w:val="nil"/>
              </w:rPr>
            </w:pPr>
            <w:bookmarkStart w:id="70" w:name="_Hlk162448228"/>
            <w:r w:rsidRPr="00064C7B">
              <w:rPr>
                <w:rFonts w:eastAsia="Arial Unicode MS"/>
                <w:b/>
                <w:bCs/>
                <w:bdr w:val="nil"/>
              </w:rPr>
              <w:lastRenderedPageBreak/>
              <w:t>Darbų pavadinimas</w:t>
            </w:r>
          </w:p>
        </w:tc>
        <w:tc>
          <w:tcPr>
            <w:tcW w:w="1985" w:type="dxa"/>
            <w:shd w:val="clear" w:color="auto" w:fill="F2F2F2"/>
          </w:tcPr>
          <w:p w14:paraId="16911BF5" w14:textId="77777777" w:rsidR="00064C7B" w:rsidRPr="00064C7B" w:rsidRDefault="00064C7B" w:rsidP="00064C7B">
            <w:pPr>
              <w:pBdr>
                <w:top w:val="nil"/>
                <w:left w:val="nil"/>
                <w:bottom w:val="nil"/>
                <w:right w:val="nil"/>
                <w:between w:val="nil"/>
                <w:bar w:val="nil"/>
              </w:pBdr>
              <w:jc w:val="center"/>
              <w:rPr>
                <w:rFonts w:eastAsia="Arial Unicode MS"/>
                <w:b/>
                <w:bCs/>
                <w:sz w:val="22"/>
                <w:szCs w:val="22"/>
                <w:bdr w:val="nil"/>
              </w:rPr>
            </w:pPr>
            <w:r w:rsidRPr="00064C7B">
              <w:rPr>
                <w:b/>
                <w:bCs/>
              </w:rPr>
              <w:t>Pasiūlymo kaina Eur be PVM</w:t>
            </w:r>
          </w:p>
        </w:tc>
        <w:tc>
          <w:tcPr>
            <w:tcW w:w="1981" w:type="dxa"/>
            <w:shd w:val="clear" w:color="auto" w:fill="F2F2F2"/>
          </w:tcPr>
          <w:p w14:paraId="57EA41F2" w14:textId="77777777" w:rsidR="00064C7B" w:rsidRPr="00064C7B" w:rsidRDefault="00064C7B" w:rsidP="00064C7B">
            <w:pPr>
              <w:pBdr>
                <w:top w:val="nil"/>
                <w:left w:val="nil"/>
                <w:bottom w:val="nil"/>
                <w:right w:val="nil"/>
                <w:between w:val="nil"/>
                <w:bar w:val="nil"/>
              </w:pBdr>
              <w:jc w:val="center"/>
              <w:rPr>
                <w:rFonts w:eastAsia="Arial Unicode MS"/>
                <w:b/>
                <w:bCs/>
                <w:sz w:val="22"/>
                <w:szCs w:val="22"/>
                <w:bdr w:val="nil"/>
              </w:rPr>
            </w:pPr>
            <w:r w:rsidRPr="00064C7B">
              <w:rPr>
                <w:b/>
                <w:bCs/>
              </w:rPr>
              <w:t>Pasiūlymo kaina Eur su PVM</w:t>
            </w:r>
          </w:p>
        </w:tc>
      </w:tr>
      <w:tr w:rsidR="00064C7B" w:rsidRPr="00064C7B" w14:paraId="0527084F" w14:textId="77777777" w:rsidTr="00C81535">
        <w:trPr>
          <w:trHeight w:val="609"/>
        </w:trPr>
        <w:tc>
          <w:tcPr>
            <w:tcW w:w="6232" w:type="dxa"/>
            <w:hideMark/>
          </w:tcPr>
          <w:p w14:paraId="40053B18" w14:textId="21E90A15" w:rsidR="00064C7B" w:rsidRPr="0033412B" w:rsidRDefault="00161FE7" w:rsidP="00064C7B">
            <w:pPr>
              <w:pBdr>
                <w:top w:val="nil"/>
                <w:left w:val="nil"/>
                <w:bottom w:val="nil"/>
                <w:right w:val="nil"/>
                <w:between w:val="nil"/>
                <w:bar w:val="nil"/>
              </w:pBdr>
              <w:jc w:val="both"/>
              <w:rPr>
                <w:rFonts w:eastAsia="Arial Unicode MS"/>
                <w:bdr w:val="nil"/>
              </w:rPr>
            </w:pPr>
            <w:r w:rsidRPr="0036450D">
              <w:t xml:space="preserve">Klaipėdos </w:t>
            </w:r>
            <w:r w:rsidR="00B208BC">
              <w:t>„</w:t>
            </w:r>
            <w:r w:rsidRPr="0036450D">
              <w:t>Santarvės</w:t>
            </w:r>
            <w:r w:rsidR="00B208BC">
              <w:t>“</w:t>
            </w:r>
            <w:r w:rsidRPr="0036450D">
              <w:t xml:space="preserve"> progimnazijos</w:t>
            </w:r>
            <w:r w:rsidRPr="0036450D">
              <w:rPr>
                <w:bCs/>
              </w:rPr>
              <w:t>, esančios adresu Gedminų g. 7, Klaipėda</w:t>
            </w:r>
            <w:r w:rsidR="004449F4">
              <w:rPr>
                <w:bCs/>
              </w:rPr>
              <w:t xml:space="preserve">, </w:t>
            </w:r>
            <w:r w:rsidRPr="0036450D">
              <w:rPr>
                <w:rFonts w:eastAsiaTheme="minorHAnsi"/>
                <w:bCs/>
                <w:color w:val="101828"/>
              </w:rPr>
              <w:t xml:space="preserve">Gamtos mokslų </w:t>
            </w:r>
            <w:r w:rsidR="006D3464">
              <w:rPr>
                <w:rFonts w:eastAsiaTheme="minorHAnsi"/>
                <w:bCs/>
                <w:color w:val="101828"/>
              </w:rPr>
              <w:t xml:space="preserve">ir </w:t>
            </w:r>
            <w:proofErr w:type="spellStart"/>
            <w:r w:rsidR="004449F4">
              <w:rPr>
                <w:rFonts w:eastAsiaTheme="minorHAnsi"/>
                <w:bCs/>
                <w:color w:val="101828"/>
              </w:rPr>
              <w:t>steam</w:t>
            </w:r>
            <w:proofErr w:type="spellEnd"/>
            <w:r w:rsidRPr="0036450D">
              <w:rPr>
                <w:rFonts w:eastAsiaTheme="minorHAnsi"/>
                <w:bCs/>
                <w:color w:val="101828"/>
              </w:rPr>
              <w:t xml:space="preserve"> laboratorij</w:t>
            </w:r>
            <w:r w:rsidR="007E2937">
              <w:rPr>
                <w:rFonts w:eastAsiaTheme="minorHAnsi"/>
                <w:bCs/>
                <w:color w:val="101828"/>
              </w:rPr>
              <w:t>ų</w:t>
            </w:r>
            <w:r w:rsidRPr="0036450D">
              <w:rPr>
                <w:rFonts w:eastAsiaTheme="minorHAnsi"/>
                <w:bCs/>
                <w:color w:val="101828"/>
              </w:rPr>
              <w:t xml:space="preserve"> paprast</w:t>
            </w:r>
            <w:r w:rsidR="00CC55F0">
              <w:rPr>
                <w:rFonts w:eastAsiaTheme="minorHAnsi"/>
                <w:bCs/>
                <w:color w:val="101828"/>
              </w:rPr>
              <w:t>ojo</w:t>
            </w:r>
            <w:r w:rsidRPr="0036450D">
              <w:rPr>
                <w:rFonts w:eastAsiaTheme="minorHAnsi"/>
                <w:bCs/>
                <w:color w:val="101828"/>
              </w:rPr>
              <w:t xml:space="preserve"> remonto darbai</w:t>
            </w:r>
          </w:p>
        </w:tc>
        <w:tc>
          <w:tcPr>
            <w:tcW w:w="1985" w:type="dxa"/>
          </w:tcPr>
          <w:p w14:paraId="23B8D9EB" w14:textId="77777777" w:rsidR="00064C7B" w:rsidRPr="00064C7B" w:rsidRDefault="00064C7B" w:rsidP="00064C7B">
            <w:pPr>
              <w:pBdr>
                <w:top w:val="nil"/>
                <w:left w:val="nil"/>
                <w:bottom w:val="nil"/>
                <w:right w:val="nil"/>
                <w:between w:val="nil"/>
                <w:bar w:val="nil"/>
              </w:pBdr>
              <w:jc w:val="center"/>
            </w:pPr>
            <w:r w:rsidRPr="00064C7B">
              <w:rPr>
                <w:i/>
                <w:iCs/>
                <w:color w:val="548DD4" w:themeColor="text2" w:themeTint="99"/>
              </w:rPr>
              <w:t>Įrašyti</w:t>
            </w:r>
          </w:p>
        </w:tc>
        <w:tc>
          <w:tcPr>
            <w:tcW w:w="1981" w:type="dxa"/>
          </w:tcPr>
          <w:p w14:paraId="058CC9D1" w14:textId="77777777" w:rsidR="00064C7B" w:rsidRPr="00064C7B" w:rsidRDefault="00064C7B" w:rsidP="00064C7B">
            <w:pPr>
              <w:pBdr>
                <w:top w:val="nil"/>
                <w:left w:val="nil"/>
                <w:bottom w:val="nil"/>
                <w:right w:val="nil"/>
                <w:between w:val="nil"/>
                <w:bar w:val="nil"/>
              </w:pBdr>
              <w:jc w:val="center"/>
            </w:pPr>
            <w:r w:rsidRPr="00064C7B">
              <w:rPr>
                <w:i/>
                <w:iCs/>
                <w:color w:val="548DD4" w:themeColor="text2" w:themeTint="99"/>
              </w:rPr>
              <w:t>Įrašyti</w:t>
            </w:r>
          </w:p>
        </w:tc>
      </w:tr>
    </w:tbl>
    <w:bookmarkEnd w:id="70"/>
    <w:p w14:paraId="457666B6" w14:textId="77777777" w:rsidR="00064C7B" w:rsidRPr="00064C7B" w:rsidRDefault="00064C7B" w:rsidP="00064C7B">
      <w:pPr>
        <w:widowControl w:val="0"/>
        <w:rPr>
          <w:i/>
        </w:rPr>
      </w:pPr>
      <w:r w:rsidRPr="00064C7B">
        <w:rPr>
          <w:i/>
        </w:rPr>
        <w:t>Pastabos:</w:t>
      </w:r>
    </w:p>
    <w:p w14:paraId="6A4F2DCE" w14:textId="77777777" w:rsidR="00064C7B" w:rsidRPr="00610222" w:rsidRDefault="00064C7B" w:rsidP="00064C7B">
      <w:pPr>
        <w:widowControl w:val="0"/>
        <w:ind w:firstLine="567"/>
        <w:jc w:val="both"/>
        <w:rPr>
          <w:i/>
          <w:sz w:val="22"/>
          <w:szCs w:val="22"/>
        </w:rPr>
      </w:pPr>
      <w:r w:rsidRPr="00610222">
        <w:rPr>
          <w:i/>
          <w:sz w:val="22"/>
          <w:szCs w:val="22"/>
        </w:rPr>
        <w:t xml:space="preserve">- </w:t>
      </w:r>
      <w:r w:rsidRPr="00610222">
        <w:rPr>
          <w:b/>
          <w:bCs/>
          <w:i/>
          <w:sz w:val="22"/>
          <w:szCs w:val="22"/>
        </w:rPr>
        <w:t>kainos pasiūlyme nurodomos paliekant du skaitmenis po kablelio</w:t>
      </w:r>
      <w:r w:rsidRPr="00610222">
        <w:rPr>
          <w:i/>
          <w:sz w:val="22"/>
          <w:szCs w:val="22"/>
        </w:rPr>
        <w:t xml:space="preserve"> (</w:t>
      </w:r>
      <w:r w:rsidRPr="00610222">
        <w:rPr>
          <w:bCs/>
          <w:i/>
          <w:iCs/>
          <w:sz w:val="22"/>
          <w:szCs w:val="22"/>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A9D21EE" w14:textId="77777777" w:rsidR="00064C7B" w:rsidRPr="00610222" w:rsidRDefault="00064C7B" w:rsidP="00064C7B">
      <w:pPr>
        <w:widowControl w:val="0"/>
        <w:ind w:firstLine="567"/>
        <w:jc w:val="both"/>
        <w:rPr>
          <w:i/>
          <w:sz w:val="22"/>
          <w:szCs w:val="22"/>
        </w:rPr>
      </w:pPr>
      <w:r w:rsidRPr="00610222">
        <w:rPr>
          <w:i/>
          <w:sz w:val="22"/>
          <w:szCs w:val="22"/>
        </w:rPr>
        <w:t xml:space="preserve">- </w:t>
      </w:r>
      <w:r w:rsidRPr="00610222">
        <w:rPr>
          <w:i/>
          <w:color w:val="1F497D" w:themeColor="text2"/>
          <w:sz w:val="22"/>
          <w:szCs w:val="22"/>
          <w:shd w:val="clear" w:color="auto" w:fill="F2F2F2" w:themeFill="background1" w:themeFillShade="F2"/>
        </w:rPr>
        <w:t>tais atvejais, kai pagal galiojančius teisės aktus tiekėjui nereikia mokėti PVM, jis kainas nurodo be PVM ir nurodo priežastis, dėl kurių PVM nemoka</w:t>
      </w:r>
      <w:r w:rsidRPr="00610222">
        <w:rPr>
          <w:i/>
          <w:sz w:val="22"/>
          <w:szCs w:val="22"/>
        </w:rPr>
        <w:t xml:space="preserve">. </w:t>
      </w:r>
      <w:r w:rsidRPr="00610222">
        <w:rPr>
          <w:b/>
          <w:i/>
          <w:iCs/>
          <w:sz w:val="22"/>
          <w:szCs w:val="22"/>
        </w:rPr>
        <w:t>SVARBU!</w:t>
      </w:r>
      <w:r w:rsidRPr="00610222">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610222">
        <w:rPr>
          <w:i/>
          <w:sz w:val="22"/>
          <w:szCs w:val="22"/>
        </w:rPr>
        <w:t>.</w:t>
      </w:r>
    </w:p>
    <w:p w14:paraId="01ECDF4C" w14:textId="77777777" w:rsidR="00CF412A" w:rsidRPr="00064C7B" w:rsidRDefault="00CF412A" w:rsidP="003A44E1">
      <w:pPr>
        <w:widowControl w:val="0"/>
        <w:jc w:val="both"/>
        <w:rPr>
          <w:i/>
        </w:rPr>
      </w:pPr>
    </w:p>
    <w:p w14:paraId="5DAEF248" w14:textId="5E1FDB0B" w:rsidR="000F6B0A" w:rsidRPr="00064C7B" w:rsidRDefault="00064C7B" w:rsidP="003E49D3">
      <w:pPr>
        <w:ind w:firstLine="720"/>
        <w:jc w:val="both"/>
      </w:pPr>
      <w:r w:rsidRPr="00064C7B">
        <w:rPr>
          <w:b/>
          <w:bCs/>
        </w:rPr>
        <w:t>II pirkimo dalis</w:t>
      </w:r>
      <w:r w:rsidR="00290FED">
        <w:t>:</w:t>
      </w:r>
    </w:p>
    <w:tbl>
      <w:tblPr>
        <w:tblStyle w:val="Lentelstinklelis"/>
        <w:tblW w:w="10198" w:type="dxa"/>
        <w:tblLook w:val="04A0" w:firstRow="1" w:lastRow="0" w:firstColumn="1" w:lastColumn="0" w:noHBand="0" w:noVBand="1"/>
      </w:tblPr>
      <w:tblGrid>
        <w:gridCol w:w="6232"/>
        <w:gridCol w:w="1985"/>
        <w:gridCol w:w="1981"/>
      </w:tblGrid>
      <w:tr w:rsidR="00064C7B" w:rsidRPr="00064C7B" w14:paraId="5C17B22F" w14:textId="77777777" w:rsidTr="00C81535">
        <w:trPr>
          <w:trHeight w:val="282"/>
        </w:trPr>
        <w:tc>
          <w:tcPr>
            <w:tcW w:w="6232" w:type="dxa"/>
            <w:shd w:val="clear" w:color="auto" w:fill="F2F2F2"/>
            <w:vAlign w:val="center"/>
            <w:hideMark/>
          </w:tcPr>
          <w:p w14:paraId="3D6C30C5" w14:textId="77777777" w:rsidR="00064C7B" w:rsidRPr="00064C7B" w:rsidRDefault="00064C7B" w:rsidP="00064C7B">
            <w:pPr>
              <w:pBdr>
                <w:top w:val="nil"/>
                <w:left w:val="nil"/>
                <w:bottom w:val="nil"/>
                <w:right w:val="nil"/>
                <w:between w:val="nil"/>
                <w:bar w:val="nil"/>
              </w:pBdr>
              <w:jc w:val="center"/>
              <w:rPr>
                <w:rFonts w:eastAsia="Arial Unicode MS"/>
                <w:b/>
                <w:bCs/>
                <w:bdr w:val="nil"/>
              </w:rPr>
            </w:pPr>
            <w:r w:rsidRPr="00064C7B">
              <w:rPr>
                <w:rFonts w:eastAsia="Arial Unicode MS"/>
                <w:b/>
                <w:bCs/>
                <w:bdr w:val="nil"/>
              </w:rPr>
              <w:t>Darbų pavadinimas</w:t>
            </w:r>
          </w:p>
        </w:tc>
        <w:tc>
          <w:tcPr>
            <w:tcW w:w="1985" w:type="dxa"/>
            <w:shd w:val="clear" w:color="auto" w:fill="F2F2F2"/>
          </w:tcPr>
          <w:p w14:paraId="7A97CEF4" w14:textId="77777777" w:rsidR="00064C7B" w:rsidRPr="00064C7B" w:rsidRDefault="00064C7B" w:rsidP="00064C7B">
            <w:pPr>
              <w:pBdr>
                <w:top w:val="nil"/>
                <w:left w:val="nil"/>
                <w:bottom w:val="nil"/>
                <w:right w:val="nil"/>
                <w:between w:val="nil"/>
                <w:bar w:val="nil"/>
              </w:pBdr>
              <w:jc w:val="center"/>
              <w:rPr>
                <w:rFonts w:eastAsia="Arial Unicode MS"/>
                <w:b/>
                <w:bCs/>
                <w:sz w:val="22"/>
                <w:szCs w:val="22"/>
                <w:bdr w:val="nil"/>
              </w:rPr>
            </w:pPr>
            <w:r w:rsidRPr="00064C7B">
              <w:rPr>
                <w:b/>
                <w:bCs/>
              </w:rPr>
              <w:t>Pasiūlymo kaina Eur be PVM</w:t>
            </w:r>
          </w:p>
        </w:tc>
        <w:tc>
          <w:tcPr>
            <w:tcW w:w="1981" w:type="dxa"/>
            <w:shd w:val="clear" w:color="auto" w:fill="F2F2F2"/>
          </w:tcPr>
          <w:p w14:paraId="2CEB5B3B" w14:textId="77777777" w:rsidR="00064C7B" w:rsidRPr="00064C7B" w:rsidRDefault="00064C7B" w:rsidP="00064C7B">
            <w:pPr>
              <w:pBdr>
                <w:top w:val="nil"/>
                <w:left w:val="nil"/>
                <w:bottom w:val="nil"/>
                <w:right w:val="nil"/>
                <w:between w:val="nil"/>
                <w:bar w:val="nil"/>
              </w:pBdr>
              <w:jc w:val="center"/>
              <w:rPr>
                <w:rFonts w:eastAsia="Arial Unicode MS"/>
                <w:b/>
                <w:bCs/>
                <w:sz w:val="22"/>
                <w:szCs w:val="22"/>
                <w:bdr w:val="nil"/>
              </w:rPr>
            </w:pPr>
            <w:r w:rsidRPr="00064C7B">
              <w:rPr>
                <w:b/>
                <w:bCs/>
              </w:rPr>
              <w:t>Pasiūlymo kaina Eur su PVM</w:t>
            </w:r>
          </w:p>
        </w:tc>
      </w:tr>
      <w:tr w:rsidR="00064C7B" w:rsidRPr="00064C7B" w14:paraId="3BB6487A" w14:textId="77777777" w:rsidTr="00C81535">
        <w:trPr>
          <w:trHeight w:val="609"/>
        </w:trPr>
        <w:tc>
          <w:tcPr>
            <w:tcW w:w="6232" w:type="dxa"/>
            <w:hideMark/>
          </w:tcPr>
          <w:p w14:paraId="141BA76B" w14:textId="15F6A15A" w:rsidR="00064C7B" w:rsidRPr="0033412B" w:rsidRDefault="000F6B0A" w:rsidP="00064C7B">
            <w:pPr>
              <w:pBdr>
                <w:top w:val="nil"/>
                <w:left w:val="nil"/>
                <w:bottom w:val="nil"/>
                <w:right w:val="nil"/>
                <w:between w:val="nil"/>
                <w:bar w:val="nil"/>
              </w:pBdr>
              <w:jc w:val="both"/>
              <w:rPr>
                <w:rFonts w:eastAsia="Arial Unicode MS"/>
                <w:bdr w:val="nil"/>
              </w:rPr>
            </w:pPr>
            <w:r w:rsidRPr="0033412B">
              <w:rPr>
                <w:color w:val="000000"/>
              </w:rPr>
              <w:t xml:space="preserve">Klaipėdos </w:t>
            </w:r>
            <w:r w:rsidR="00B208BC">
              <w:rPr>
                <w:color w:val="000000"/>
              </w:rPr>
              <w:t>„</w:t>
            </w:r>
            <w:r w:rsidRPr="0033412B">
              <w:rPr>
                <w:color w:val="000000"/>
              </w:rPr>
              <w:t>Liudviko Stulpino</w:t>
            </w:r>
            <w:r w:rsidR="00B208BC">
              <w:rPr>
                <w:color w:val="000000"/>
              </w:rPr>
              <w:t>“</w:t>
            </w:r>
            <w:r w:rsidRPr="0033412B">
              <w:rPr>
                <w:color w:val="000000"/>
              </w:rPr>
              <w:t xml:space="preserve"> progimnazijos</w:t>
            </w:r>
            <w:r w:rsidRPr="0033412B">
              <w:rPr>
                <w:bCs/>
              </w:rPr>
              <w:t>, esančios adresu Bandužių g. 4, Klaipėda,</w:t>
            </w:r>
            <w:r w:rsidR="004449F4">
              <w:rPr>
                <w:bCs/>
              </w:rPr>
              <w:t xml:space="preserve"> </w:t>
            </w:r>
            <w:r w:rsidR="0067540D" w:rsidRPr="0036450D">
              <w:rPr>
                <w:rFonts w:eastAsiaTheme="minorHAnsi"/>
                <w:bCs/>
                <w:color w:val="101828"/>
              </w:rPr>
              <w:t>Gamtos mokslų</w:t>
            </w:r>
            <w:r w:rsidR="0067540D">
              <w:rPr>
                <w:rFonts w:eastAsiaTheme="minorHAnsi"/>
                <w:bCs/>
                <w:color w:val="101828"/>
              </w:rPr>
              <w:t xml:space="preserve"> </w:t>
            </w:r>
            <w:r w:rsidR="006D3464">
              <w:rPr>
                <w:rFonts w:eastAsiaTheme="minorHAnsi"/>
                <w:bCs/>
                <w:color w:val="101828"/>
              </w:rPr>
              <w:t xml:space="preserve">ir </w:t>
            </w:r>
            <w:proofErr w:type="spellStart"/>
            <w:r w:rsidR="0067540D">
              <w:rPr>
                <w:rFonts w:eastAsiaTheme="minorHAnsi"/>
                <w:bCs/>
                <w:color w:val="101828"/>
              </w:rPr>
              <w:t>steam</w:t>
            </w:r>
            <w:proofErr w:type="spellEnd"/>
            <w:r w:rsidR="0067540D" w:rsidRPr="0036450D">
              <w:rPr>
                <w:rFonts w:eastAsiaTheme="minorHAnsi"/>
                <w:bCs/>
                <w:color w:val="101828"/>
              </w:rPr>
              <w:t xml:space="preserve"> laboratori</w:t>
            </w:r>
            <w:r w:rsidR="002625C5">
              <w:rPr>
                <w:rFonts w:eastAsiaTheme="minorHAnsi"/>
                <w:bCs/>
                <w:color w:val="101828"/>
              </w:rPr>
              <w:t>jų</w:t>
            </w:r>
            <w:r w:rsidR="0067540D" w:rsidRPr="0036450D">
              <w:rPr>
                <w:rFonts w:eastAsiaTheme="minorHAnsi"/>
                <w:bCs/>
                <w:color w:val="101828"/>
              </w:rPr>
              <w:t xml:space="preserve"> </w:t>
            </w:r>
            <w:r w:rsidR="0067540D">
              <w:rPr>
                <w:rFonts w:eastAsiaTheme="minorHAnsi"/>
                <w:bCs/>
                <w:color w:val="101828"/>
              </w:rPr>
              <w:t xml:space="preserve">patalpų </w:t>
            </w:r>
            <w:r w:rsidR="0067540D" w:rsidRPr="0036450D">
              <w:rPr>
                <w:rFonts w:eastAsiaTheme="minorHAnsi"/>
                <w:bCs/>
                <w:color w:val="101828"/>
              </w:rPr>
              <w:t>paprast</w:t>
            </w:r>
            <w:r w:rsidR="00CC55F0">
              <w:rPr>
                <w:rFonts w:eastAsiaTheme="minorHAnsi"/>
                <w:bCs/>
                <w:color w:val="101828"/>
              </w:rPr>
              <w:t>ojo</w:t>
            </w:r>
            <w:r w:rsidR="0067540D" w:rsidRPr="0036450D">
              <w:rPr>
                <w:rFonts w:eastAsiaTheme="minorHAnsi"/>
                <w:bCs/>
                <w:color w:val="101828"/>
              </w:rPr>
              <w:t xml:space="preserve"> remonto darbai</w:t>
            </w:r>
          </w:p>
        </w:tc>
        <w:tc>
          <w:tcPr>
            <w:tcW w:w="1985" w:type="dxa"/>
          </w:tcPr>
          <w:p w14:paraId="03F26E65" w14:textId="77777777" w:rsidR="00064C7B" w:rsidRPr="00064C7B" w:rsidRDefault="00064C7B" w:rsidP="00064C7B">
            <w:pPr>
              <w:pBdr>
                <w:top w:val="nil"/>
                <w:left w:val="nil"/>
                <w:bottom w:val="nil"/>
                <w:right w:val="nil"/>
                <w:between w:val="nil"/>
                <w:bar w:val="nil"/>
              </w:pBdr>
              <w:jc w:val="center"/>
            </w:pPr>
            <w:r w:rsidRPr="00064C7B">
              <w:rPr>
                <w:i/>
                <w:iCs/>
                <w:color w:val="548DD4" w:themeColor="text2" w:themeTint="99"/>
              </w:rPr>
              <w:t>Įrašyti</w:t>
            </w:r>
          </w:p>
        </w:tc>
        <w:tc>
          <w:tcPr>
            <w:tcW w:w="1981" w:type="dxa"/>
          </w:tcPr>
          <w:p w14:paraId="0681C6DA" w14:textId="77777777" w:rsidR="00064C7B" w:rsidRPr="00064C7B" w:rsidRDefault="00064C7B" w:rsidP="00064C7B">
            <w:pPr>
              <w:pBdr>
                <w:top w:val="nil"/>
                <w:left w:val="nil"/>
                <w:bottom w:val="nil"/>
                <w:right w:val="nil"/>
                <w:between w:val="nil"/>
                <w:bar w:val="nil"/>
              </w:pBdr>
              <w:jc w:val="center"/>
            </w:pPr>
            <w:r w:rsidRPr="00064C7B">
              <w:rPr>
                <w:i/>
                <w:iCs/>
                <w:color w:val="548DD4" w:themeColor="text2" w:themeTint="99"/>
              </w:rPr>
              <w:t>Įrašyti</w:t>
            </w:r>
          </w:p>
        </w:tc>
      </w:tr>
    </w:tbl>
    <w:p w14:paraId="5B073B66" w14:textId="77777777" w:rsidR="00064C7B" w:rsidRPr="00064C7B" w:rsidRDefault="00064C7B" w:rsidP="00064C7B">
      <w:pPr>
        <w:widowControl w:val="0"/>
        <w:rPr>
          <w:i/>
        </w:rPr>
      </w:pPr>
      <w:r w:rsidRPr="00064C7B">
        <w:rPr>
          <w:i/>
        </w:rPr>
        <w:t>Pastabos:</w:t>
      </w:r>
    </w:p>
    <w:p w14:paraId="3F7E920B" w14:textId="77777777" w:rsidR="00064C7B" w:rsidRPr="00610222" w:rsidRDefault="00064C7B" w:rsidP="00064C7B">
      <w:pPr>
        <w:widowControl w:val="0"/>
        <w:ind w:firstLine="567"/>
        <w:jc w:val="both"/>
        <w:rPr>
          <w:i/>
          <w:sz w:val="22"/>
          <w:szCs w:val="22"/>
        </w:rPr>
      </w:pPr>
      <w:r w:rsidRPr="00610222">
        <w:rPr>
          <w:i/>
          <w:sz w:val="22"/>
          <w:szCs w:val="22"/>
        </w:rPr>
        <w:t xml:space="preserve">- </w:t>
      </w:r>
      <w:r w:rsidRPr="00610222">
        <w:rPr>
          <w:b/>
          <w:bCs/>
          <w:i/>
          <w:sz w:val="22"/>
          <w:szCs w:val="22"/>
        </w:rPr>
        <w:t>kainos pasiūlyme nurodomos paliekant du skaitmenis po kablelio</w:t>
      </w:r>
      <w:r w:rsidRPr="00610222">
        <w:rPr>
          <w:i/>
          <w:sz w:val="22"/>
          <w:szCs w:val="22"/>
        </w:rPr>
        <w:t xml:space="preserve"> (</w:t>
      </w:r>
      <w:r w:rsidRPr="00610222">
        <w:rPr>
          <w:bCs/>
          <w:i/>
          <w:iCs/>
          <w:sz w:val="22"/>
          <w:szCs w:val="22"/>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B58F9A" w14:textId="77777777" w:rsidR="00064C7B" w:rsidRPr="00610222" w:rsidRDefault="00064C7B" w:rsidP="00064C7B">
      <w:pPr>
        <w:widowControl w:val="0"/>
        <w:ind w:firstLine="567"/>
        <w:jc w:val="both"/>
        <w:rPr>
          <w:i/>
          <w:sz w:val="22"/>
          <w:szCs w:val="22"/>
        </w:rPr>
      </w:pPr>
      <w:r w:rsidRPr="00610222">
        <w:rPr>
          <w:i/>
          <w:sz w:val="22"/>
          <w:szCs w:val="22"/>
        </w:rPr>
        <w:t xml:space="preserve">- </w:t>
      </w:r>
      <w:r w:rsidRPr="00610222">
        <w:rPr>
          <w:i/>
          <w:color w:val="1F497D" w:themeColor="text2"/>
          <w:sz w:val="22"/>
          <w:szCs w:val="22"/>
          <w:shd w:val="clear" w:color="auto" w:fill="F2F2F2" w:themeFill="background1" w:themeFillShade="F2"/>
        </w:rPr>
        <w:t>tais atvejais, kai pagal galiojančius teisės aktus tiekėjui nereikia mokėti PVM, jis kainas nurodo be PVM ir nurodo priežastis, dėl kurių PVM nemoka.</w:t>
      </w:r>
      <w:r w:rsidRPr="00610222">
        <w:rPr>
          <w:i/>
          <w:color w:val="1F497D" w:themeColor="text2"/>
          <w:sz w:val="22"/>
          <w:szCs w:val="22"/>
        </w:rPr>
        <w:t xml:space="preserve"> </w:t>
      </w:r>
      <w:r w:rsidRPr="00610222">
        <w:rPr>
          <w:b/>
          <w:i/>
          <w:iCs/>
          <w:sz w:val="22"/>
          <w:szCs w:val="22"/>
        </w:rPr>
        <w:t>SVARBU!</w:t>
      </w:r>
      <w:r w:rsidRPr="00610222">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610222">
        <w:rPr>
          <w:i/>
          <w:sz w:val="22"/>
          <w:szCs w:val="22"/>
        </w:rPr>
        <w:t>.</w:t>
      </w:r>
    </w:p>
    <w:p w14:paraId="77F89D8D" w14:textId="77777777" w:rsidR="00064C7B" w:rsidRPr="00064C7B" w:rsidRDefault="00064C7B" w:rsidP="00064C7B">
      <w:pPr>
        <w:jc w:val="both"/>
      </w:pPr>
    </w:p>
    <w:p w14:paraId="263270F3" w14:textId="075D943B" w:rsidR="000F6B0A" w:rsidRPr="000F6B0A" w:rsidRDefault="00064C7B" w:rsidP="003E49D3">
      <w:pPr>
        <w:ind w:firstLine="720"/>
        <w:jc w:val="both"/>
        <w:rPr>
          <w:rFonts w:eastAsiaTheme="minorHAnsi"/>
          <w:bCs/>
          <w:color w:val="101828"/>
        </w:rPr>
      </w:pPr>
      <w:r w:rsidRPr="00064C7B">
        <w:rPr>
          <w:b/>
          <w:bCs/>
        </w:rPr>
        <w:t>III pirkimo dalis</w:t>
      </w:r>
      <w:r w:rsidR="00290FED">
        <w:rPr>
          <w:b/>
          <w:bCs/>
        </w:rPr>
        <w:t>:</w:t>
      </w:r>
    </w:p>
    <w:tbl>
      <w:tblPr>
        <w:tblStyle w:val="Lentelstinklelis"/>
        <w:tblW w:w="10198" w:type="dxa"/>
        <w:tblLook w:val="04A0" w:firstRow="1" w:lastRow="0" w:firstColumn="1" w:lastColumn="0" w:noHBand="0" w:noVBand="1"/>
      </w:tblPr>
      <w:tblGrid>
        <w:gridCol w:w="6232"/>
        <w:gridCol w:w="1985"/>
        <w:gridCol w:w="1981"/>
      </w:tblGrid>
      <w:tr w:rsidR="00064C7B" w:rsidRPr="00064C7B" w14:paraId="1B136C6E" w14:textId="77777777" w:rsidTr="00C81535">
        <w:trPr>
          <w:trHeight w:val="282"/>
        </w:trPr>
        <w:tc>
          <w:tcPr>
            <w:tcW w:w="6232" w:type="dxa"/>
            <w:shd w:val="clear" w:color="auto" w:fill="F2F2F2"/>
            <w:vAlign w:val="center"/>
            <w:hideMark/>
          </w:tcPr>
          <w:p w14:paraId="666621DC" w14:textId="77777777" w:rsidR="00064C7B" w:rsidRPr="00064C7B" w:rsidRDefault="00064C7B" w:rsidP="00064C7B">
            <w:pPr>
              <w:pBdr>
                <w:top w:val="nil"/>
                <w:left w:val="nil"/>
                <w:bottom w:val="nil"/>
                <w:right w:val="nil"/>
                <w:between w:val="nil"/>
                <w:bar w:val="nil"/>
              </w:pBdr>
              <w:jc w:val="center"/>
              <w:rPr>
                <w:rFonts w:eastAsia="Arial Unicode MS"/>
                <w:b/>
                <w:bCs/>
                <w:bdr w:val="nil"/>
              </w:rPr>
            </w:pPr>
            <w:r w:rsidRPr="00064C7B">
              <w:rPr>
                <w:rFonts w:eastAsia="Arial Unicode MS"/>
                <w:b/>
                <w:bCs/>
                <w:bdr w:val="nil"/>
              </w:rPr>
              <w:t>Darbų pavadinimas</w:t>
            </w:r>
          </w:p>
        </w:tc>
        <w:tc>
          <w:tcPr>
            <w:tcW w:w="1985" w:type="dxa"/>
            <w:shd w:val="clear" w:color="auto" w:fill="F2F2F2"/>
          </w:tcPr>
          <w:p w14:paraId="772DE7DC" w14:textId="77777777" w:rsidR="00064C7B" w:rsidRPr="00064C7B" w:rsidRDefault="00064C7B" w:rsidP="00064C7B">
            <w:pPr>
              <w:pBdr>
                <w:top w:val="nil"/>
                <w:left w:val="nil"/>
                <w:bottom w:val="nil"/>
                <w:right w:val="nil"/>
                <w:between w:val="nil"/>
                <w:bar w:val="nil"/>
              </w:pBdr>
              <w:jc w:val="center"/>
              <w:rPr>
                <w:rFonts w:eastAsia="Arial Unicode MS"/>
                <w:b/>
                <w:bCs/>
                <w:sz w:val="22"/>
                <w:szCs w:val="22"/>
                <w:bdr w:val="nil"/>
              </w:rPr>
            </w:pPr>
            <w:r w:rsidRPr="00064C7B">
              <w:rPr>
                <w:b/>
                <w:bCs/>
              </w:rPr>
              <w:t>Pasiūlymo kaina Eur be PVM</w:t>
            </w:r>
          </w:p>
        </w:tc>
        <w:tc>
          <w:tcPr>
            <w:tcW w:w="1981" w:type="dxa"/>
            <w:shd w:val="clear" w:color="auto" w:fill="F2F2F2"/>
          </w:tcPr>
          <w:p w14:paraId="3724D530" w14:textId="77777777" w:rsidR="00064C7B" w:rsidRPr="00064C7B" w:rsidRDefault="00064C7B" w:rsidP="00064C7B">
            <w:pPr>
              <w:pBdr>
                <w:top w:val="nil"/>
                <w:left w:val="nil"/>
                <w:bottom w:val="nil"/>
                <w:right w:val="nil"/>
                <w:between w:val="nil"/>
                <w:bar w:val="nil"/>
              </w:pBdr>
              <w:jc w:val="center"/>
              <w:rPr>
                <w:rFonts w:eastAsia="Arial Unicode MS"/>
                <w:b/>
                <w:bCs/>
                <w:sz w:val="22"/>
                <w:szCs w:val="22"/>
                <w:bdr w:val="nil"/>
              </w:rPr>
            </w:pPr>
            <w:r w:rsidRPr="00064C7B">
              <w:rPr>
                <w:b/>
                <w:bCs/>
              </w:rPr>
              <w:t>Pasiūlymo kaina Eur su PVM</w:t>
            </w:r>
          </w:p>
        </w:tc>
      </w:tr>
      <w:tr w:rsidR="00064C7B" w:rsidRPr="00064C7B" w14:paraId="6D61F48C" w14:textId="77777777" w:rsidTr="00C81535">
        <w:trPr>
          <w:trHeight w:val="609"/>
        </w:trPr>
        <w:tc>
          <w:tcPr>
            <w:tcW w:w="6232" w:type="dxa"/>
            <w:hideMark/>
          </w:tcPr>
          <w:p w14:paraId="53337135" w14:textId="1BD159FA" w:rsidR="00064C7B" w:rsidRPr="0033412B" w:rsidRDefault="000F6B0A" w:rsidP="00064C7B">
            <w:pPr>
              <w:pBdr>
                <w:top w:val="nil"/>
                <w:left w:val="nil"/>
                <w:bottom w:val="nil"/>
                <w:right w:val="nil"/>
                <w:between w:val="nil"/>
                <w:bar w:val="nil"/>
              </w:pBdr>
              <w:jc w:val="both"/>
              <w:rPr>
                <w:rFonts w:eastAsia="Arial Unicode MS"/>
                <w:bdr w:val="nil"/>
              </w:rPr>
            </w:pPr>
            <w:r w:rsidRPr="0033412B">
              <w:rPr>
                <w:color w:val="000000"/>
              </w:rPr>
              <w:t xml:space="preserve">Klaipėdos </w:t>
            </w:r>
            <w:r w:rsidR="00B208BC">
              <w:rPr>
                <w:color w:val="000000"/>
              </w:rPr>
              <w:t>„</w:t>
            </w:r>
            <w:r w:rsidRPr="0033412B">
              <w:rPr>
                <w:color w:val="000000"/>
              </w:rPr>
              <w:t>Smeltės</w:t>
            </w:r>
            <w:r w:rsidR="00B208BC">
              <w:rPr>
                <w:color w:val="000000"/>
              </w:rPr>
              <w:t>“</w:t>
            </w:r>
            <w:r w:rsidRPr="0033412B">
              <w:rPr>
                <w:color w:val="000000"/>
              </w:rPr>
              <w:t xml:space="preserve"> progimnazijos</w:t>
            </w:r>
            <w:r w:rsidRPr="0033412B">
              <w:rPr>
                <w:bCs/>
              </w:rPr>
              <w:t>, esančios adresu Reikjaviko g. 17, Klaipėda</w:t>
            </w:r>
            <w:r w:rsidR="004449F4">
              <w:rPr>
                <w:bCs/>
              </w:rPr>
              <w:t xml:space="preserve">, </w:t>
            </w:r>
            <w:r w:rsidRPr="0036450D">
              <w:rPr>
                <w:rFonts w:eastAsiaTheme="minorHAnsi"/>
                <w:bCs/>
                <w:color w:val="101828"/>
              </w:rPr>
              <w:t>Gamtos mokslų</w:t>
            </w:r>
            <w:r>
              <w:rPr>
                <w:rFonts w:eastAsiaTheme="minorHAnsi"/>
                <w:bCs/>
                <w:color w:val="101828"/>
              </w:rPr>
              <w:t xml:space="preserve"> </w:t>
            </w:r>
            <w:r w:rsidR="006D3464">
              <w:rPr>
                <w:rFonts w:eastAsiaTheme="minorHAnsi"/>
                <w:bCs/>
                <w:color w:val="101828"/>
              </w:rPr>
              <w:t xml:space="preserve">ir </w:t>
            </w:r>
            <w:proofErr w:type="spellStart"/>
            <w:r w:rsidR="004449F4">
              <w:rPr>
                <w:rFonts w:eastAsiaTheme="minorHAnsi"/>
                <w:bCs/>
                <w:color w:val="101828"/>
              </w:rPr>
              <w:t>steam</w:t>
            </w:r>
            <w:proofErr w:type="spellEnd"/>
            <w:r w:rsidRPr="0036450D">
              <w:rPr>
                <w:rFonts w:eastAsiaTheme="minorHAnsi"/>
                <w:bCs/>
                <w:color w:val="101828"/>
              </w:rPr>
              <w:t xml:space="preserve"> laboratorij</w:t>
            </w:r>
            <w:r w:rsidR="002625C5">
              <w:rPr>
                <w:rFonts w:eastAsiaTheme="minorHAnsi"/>
                <w:bCs/>
                <w:color w:val="101828"/>
              </w:rPr>
              <w:t>ų</w:t>
            </w:r>
            <w:r w:rsidRPr="0036450D">
              <w:rPr>
                <w:rFonts w:eastAsiaTheme="minorHAnsi"/>
                <w:bCs/>
                <w:color w:val="101828"/>
              </w:rPr>
              <w:t xml:space="preserve"> </w:t>
            </w:r>
            <w:r>
              <w:rPr>
                <w:rFonts w:eastAsiaTheme="minorHAnsi"/>
                <w:bCs/>
                <w:color w:val="101828"/>
              </w:rPr>
              <w:t xml:space="preserve">patalpų </w:t>
            </w:r>
            <w:r w:rsidRPr="0036450D">
              <w:rPr>
                <w:rFonts w:eastAsiaTheme="minorHAnsi"/>
                <w:bCs/>
                <w:color w:val="101828"/>
              </w:rPr>
              <w:t>paprast</w:t>
            </w:r>
            <w:r w:rsidR="00CC55F0">
              <w:rPr>
                <w:rFonts w:eastAsiaTheme="minorHAnsi"/>
                <w:bCs/>
                <w:color w:val="101828"/>
              </w:rPr>
              <w:t>ojo</w:t>
            </w:r>
            <w:r w:rsidRPr="0036450D">
              <w:rPr>
                <w:rFonts w:eastAsiaTheme="minorHAnsi"/>
                <w:bCs/>
                <w:color w:val="101828"/>
              </w:rPr>
              <w:t xml:space="preserve"> remonto darbai</w:t>
            </w:r>
          </w:p>
        </w:tc>
        <w:tc>
          <w:tcPr>
            <w:tcW w:w="1985" w:type="dxa"/>
          </w:tcPr>
          <w:p w14:paraId="778ACF66" w14:textId="77777777" w:rsidR="00064C7B" w:rsidRPr="00064C7B" w:rsidRDefault="00064C7B" w:rsidP="00064C7B">
            <w:pPr>
              <w:pBdr>
                <w:top w:val="nil"/>
                <w:left w:val="nil"/>
                <w:bottom w:val="nil"/>
                <w:right w:val="nil"/>
                <w:between w:val="nil"/>
                <w:bar w:val="nil"/>
              </w:pBdr>
              <w:jc w:val="center"/>
            </w:pPr>
            <w:r w:rsidRPr="00064C7B">
              <w:rPr>
                <w:i/>
                <w:iCs/>
                <w:color w:val="548DD4" w:themeColor="text2" w:themeTint="99"/>
              </w:rPr>
              <w:t>Įrašyti</w:t>
            </w:r>
          </w:p>
        </w:tc>
        <w:tc>
          <w:tcPr>
            <w:tcW w:w="1981" w:type="dxa"/>
          </w:tcPr>
          <w:p w14:paraId="23437165" w14:textId="77777777" w:rsidR="00064C7B" w:rsidRPr="00064C7B" w:rsidRDefault="00064C7B" w:rsidP="00064C7B">
            <w:pPr>
              <w:pBdr>
                <w:top w:val="nil"/>
                <w:left w:val="nil"/>
                <w:bottom w:val="nil"/>
                <w:right w:val="nil"/>
                <w:between w:val="nil"/>
                <w:bar w:val="nil"/>
              </w:pBdr>
              <w:jc w:val="center"/>
            </w:pPr>
            <w:r w:rsidRPr="00064C7B">
              <w:rPr>
                <w:i/>
                <w:iCs/>
                <w:color w:val="548DD4" w:themeColor="text2" w:themeTint="99"/>
              </w:rPr>
              <w:t>Įrašyti</w:t>
            </w:r>
          </w:p>
        </w:tc>
      </w:tr>
    </w:tbl>
    <w:p w14:paraId="61EF9C4A" w14:textId="77777777" w:rsidR="00064C7B" w:rsidRPr="00064C7B" w:rsidRDefault="00064C7B" w:rsidP="00064C7B">
      <w:pPr>
        <w:widowControl w:val="0"/>
        <w:rPr>
          <w:i/>
        </w:rPr>
      </w:pPr>
      <w:r w:rsidRPr="00064C7B">
        <w:rPr>
          <w:i/>
        </w:rPr>
        <w:t>Pastabos:</w:t>
      </w:r>
    </w:p>
    <w:p w14:paraId="404B9F6B" w14:textId="77777777" w:rsidR="00064C7B" w:rsidRPr="00610222" w:rsidRDefault="00064C7B" w:rsidP="00064C7B">
      <w:pPr>
        <w:widowControl w:val="0"/>
        <w:ind w:firstLine="567"/>
        <w:jc w:val="both"/>
        <w:rPr>
          <w:i/>
          <w:sz w:val="22"/>
          <w:szCs w:val="22"/>
        </w:rPr>
      </w:pPr>
      <w:r w:rsidRPr="00610222">
        <w:rPr>
          <w:i/>
          <w:sz w:val="22"/>
          <w:szCs w:val="22"/>
        </w:rPr>
        <w:t xml:space="preserve">- </w:t>
      </w:r>
      <w:r w:rsidRPr="00610222">
        <w:rPr>
          <w:b/>
          <w:bCs/>
          <w:i/>
          <w:sz w:val="22"/>
          <w:szCs w:val="22"/>
        </w:rPr>
        <w:t>kainos pasiūlyme nurodomos paliekant du skaitmenis po kablelio</w:t>
      </w:r>
      <w:r w:rsidRPr="00610222">
        <w:rPr>
          <w:i/>
          <w:sz w:val="22"/>
          <w:szCs w:val="22"/>
        </w:rPr>
        <w:t xml:space="preserve"> (</w:t>
      </w:r>
      <w:r w:rsidRPr="00610222">
        <w:rPr>
          <w:bCs/>
          <w:i/>
          <w:iCs/>
          <w:sz w:val="22"/>
          <w:szCs w:val="22"/>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02FB239" w14:textId="77777777" w:rsidR="00064C7B" w:rsidRPr="00610222" w:rsidRDefault="00064C7B" w:rsidP="00064C7B">
      <w:pPr>
        <w:widowControl w:val="0"/>
        <w:ind w:firstLine="567"/>
        <w:jc w:val="both"/>
        <w:rPr>
          <w:i/>
          <w:sz w:val="22"/>
          <w:szCs w:val="22"/>
        </w:rPr>
      </w:pPr>
      <w:r w:rsidRPr="00610222">
        <w:rPr>
          <w:i/>
          <w:sz w:val="22"/>
          <w:szCs w:val="22"/>
        </w:rPr>
        <w:t xml:space="preserve">- </w:t>
      </w:r>
      <w:r w:rsidRPr="00610222">
        <w:rPr>
          <w:i/>
          <w:color w:val="1F497D" w:themeColor="text2"/>
          <w:sz w:val="22"/>
          <w:szCs w:val="22"/>
          <w:shd w:val="clear" w:color="auto" w:fill="F2F2F2" w:themeFill="background1" w:themeFillShade="F2"/>
        </w:rPr>
        <w:t>tais atvejais, kai pagal galiojančius teisės aktus tiekėjui nereikia mokėti PVM, jis kainas nurodo be PVM ir nurodo priežastis, dėl kurių PVM nemoka.</w:t>
      </w:r>
      <w:r w:rsidRPr="00610222">
        <w:rPr>
          <w:i/>
          <w:color w:val="1F497D" w:themeColor="text2"/>
          <w:sz w:val="22"/>
          <w:szCs w:val="22"/>
        </w:rPr>
        <w:t xml:space="preserve"> </w:t>
      </w:r>
      <w:r w:rsidRPr="00610222">
        <w:rPr>
          <w:b/>
          <w:i/>
          <w:iCs/>
          <w:sz w:val="22"/>
          <w:szCs w:val="22"/>
        </w:rPr>
        <w:t>SVARBU!</w:t>
      </w:r>
      <w:r w:rsidRPr="00610222">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610222">
        <w:rPr>
          <w:i/>
          <w:sz w:val="22"/>
          <w:szCs w:val="22"/>
        </w:rPr>
        <w:t>.</w:t>
      </w:r>
    </w:p>
    <w:p w14:paraId="1120FF99" w14:textId="77777777" w:rsidR="00CF412A" w:rsidRPr="00064C7B" w:rsidRDefault="00CF412A" w:rsidP="00064C7B">
      <w:pPr>
        <w:tabs>
          <w:tab w:val="left" w:pos="993"/>
          <w:tab w:val="left" w:pos="1134"/>
          <w:tab w:val="left" w:pos="1560"/>
        </w:tabs>
        <w:jc w:val="both"/>
      </w:pPr>
    </w:p>
    <w:p w14:paraId="445BFA04" w14:textId="74E5ECF1" w:rsidR="00064C7B" w:rsidRPr="00064C7B" w:rsidRDefault="00064C7B" w:rsidP="00064C7B">
      <w:pPr>
        <w:ind w:firstLine="720"/>
        <w:jc w:val="both"/>
      </w:pPr>
      <w:r w:rsidRPr="00064C7B">
        <w:rPr>
          <w:b/>
          <w:bCs/>
        </w:rPr>
        <w:t>IV pirkimo dalis</w:t>
      </w:r>
      <w:r w:rsidR="00290FED">
        <w:rPr>
          <w:b/>
          <w:bCs/>
        </w:rPr>
        <w:t>:</w:t>
      </w:r>
    </w:p>
    <w:tbl>
      <w:tblPr>
        <w:tblStyle w:val="Lentelstinklelis"/>
        <w:tblW w:w="10198" w:type="dxa"/>
        <w:tblLook w:val="04A0" w:firstRow="1" w:lastRow="0" w:firstColumn="1" w:lastColumn="0" w:noHBand="0" w:noVBand="1"/>
      </w:tblPr>
      <w:tblGrid>
        <w:gridCol w:w="6232"/>
        <w:gridCol w:w="1985"/>
        <w:gridCol w:w="1981"/>
      </w:tblGrid>
      <w:tr w:rsidR="00064C7B" w:rsidRPr="00064C7B" w14:paraId="7D820DB1" w14:textId="77777777" w:rsidTr="00C81535">
        <w:trPr>
          <w:trHeight w:val="282"/>
        </w:trPr>
        <w:tc>
          <w:tcPr>
            <w:tcW w:w="6232" w:type="dxa"/>
            <w:shd w:val="clear" w:color="auto" w:fill="F2F2F2"/>
            <w:vAlign w:val="center"/>
            <w:hideMark/>
          </w:tcPr>
          <w:p w14:paraId="179350FC" w14:textId="77777777" w:rsidR="00064C7B" w:rsidRPr="00064C7B" w:rsidRDefault="00064C7B" w:rsidP="00064C7B">
            <w:pPr>
              <w:pBdr>
                <w:top w:val="nil"/>
                <w:left w:val="nil"/>
                <w:bottom w:val="nil"/>
                <w:right w:val="nil"/>
                <w:between w:val="nil"/>
                <w:bar w:val="nil"/>
              </w:pBdr>
              <w:jc w:val="center"/>
              <w:rPr>
                <w:rFonts w:eastAsia="Arial Unicode MS"/>
                <w:b/>
                <w:bCs/>
                <w:bdr w:val="nil"/>
              </w:rPr>
            </w:pPr>
            <w:r w:rsidRPr="00064C7B">
              <w:rPr>
                <w:rFonts w:eastAsia="Arial Unicode MS"/>
                <w:b/>
                <w:bCs/>
                <w:bdr w:val="nil"/>
              </w:rPr>
              <w:lastRenderedPageBreak/>
              <w:t>Darbų pavadinimas</w:t>
            </w:r>
          </w:p>
        </w:tc>
        <w:tc>
          <w:tcPr>
            <w:tcW w:w="1985" w:type="dxa"/>
            <w:shd w:val="clear" w:color="auto" w:fill="F2F2F2"/>
          </w:tcPr>
          <w:p w14:paraId="09968BBF" w14:textId="77777777" w:rsidR="00064C7B" w:rsidRPr="00064C7B" w:rsidRDefault="00064C7B" w:rsidP="00064C7B">
            <w:pPr>
              <w:pBdr>
                <w:top w:val="nil"/>
                <w:left w:val="nil"/>
                <w:bottom w:val="nil"/>
                <w:right w:val="nil"/>
                <w:between w:val="nil"/>
                <w:bar w:val="nil"/>
              </w:pBdr>
              <w:jc w:val="center"/>
              <w:rPr>
                <w:rFonts w:eastAsia="Arial Unicode MS"/>
                <w:b/>
                <w:bCs/>
                <w:sz w:val="22"/>
                <w:szCs w:val="22"/>
                <w:bdr w:val="nil"/>
              </w:rPr>
            </w:pPr>
            <w:r w:rsidRPr="00064C7B">
              <w:rPr>
                <w:b/>
                <w:bCs/>
              </w:rPr>
              <w:t>Pasiūlymo kaina Eur be PVM</w:t>
            </w:r>
          </w:p>
        </w:tc>
        <w:tc>
          <w:tcPr>
            <w:tcW w:w="1981" w:type="dxa"/>
            <w:shd w:val="clear" w:color="auto" w:fill="F2F2F2"/>
          </w:tcPr>
          <w:p w14:paraId="6F7BDAB4" w14:textId="77777777" w:rsidR="00064C7B" w:rsidRPr="00064C7B" w:rsidRDefault="00064C7B" w:rsidP="00064C7B">
            <w:pPr>
              <w:pBdr>
                <w:top w:val="nil"/>
                <w:left w:val="nil"/>
                <w:bottom w:val="nil"/>
                <w:right w:val="nil"/>
                <w:between w:val="nil"/>
                <w:bar w:val="nil"/>
              </w:pBdr>
              <w:jc w:val="center"/>
              <w:rPr>
                <w:rFonts w:eastAsia="Arial Unicode MS"/>
                <w:b/>
                <w:bCs/>
                <w:sz w:val="22"/>
                <w:szCs w:val="22"/>
                <w:bdr w:val="nil"/>
              </w:rPr>
            </w:pPr>
            <w:r w:rsidRPr="00064C7B">
              <w:rPr>
                <w:b/>
                <w:bCs/>
              </w:rPr>
              <w:t>Pasiūlymo kaina Eur su PVM</w:t>
            </w:r>
          </w:p>
        </w:tc>
      </w:tr>
      <w:tr w:rsidR="00064C7B" w:rsidRPr="00064C7B" w14:paraId="0FBAD6F5" w14:textId="77777777" w:rsidTr="00C81535">
        <w:trPr>
          <w:trHeight w:val="609"/>
        </w:trPr>
        <w:tc>
          <w:tcPr>
            <w:tcW w:w="6232" w:type="dxa"/>
            <w:hideMark/>
          </w:tcPr>
          <w:p w14:paraId="01544B7F" w14:textId="297B763F" w:rsidR="00064C7B" w:rsidRPr="00660948" w:rsidRDefault="0044019D" w:rsidP="00064C7B">
            <w:pPr>
              <w:pBdr>
                <w:top w:val="nil"/>
                <w:left w:val="nil"/>
                <w:bottom w:val="nil"/>
                <w:right w:val="nil"/>
                <w:between w:val="nil"/>
                <w:bar w:val="nil"/>
              </w:pBdr>
              <w:jc w:val="both"/>
              <w:rPr>
                <w:rFonts w:eastAsia="Arial Unicode MS"/>
                <w:bdr w:val="nil"/>
              </w:rPr>
            </w:pPr>
            <w:r w:rsidRPr="00660948">
              <w:rPr>
                <w:color w:val="000000"/>
              </w:rPr>
              <w:t xml:space="preserve">Klaipėdos </w:t>
            </w:r>
            <w:r w:rsidR="00B208BC">
              <w:rPr>
                <w:color w:val="000000"/>
              </w:rPr>
              <w:t>„</w:t>
            </w:r>
            <w:r w:rsidRPr="00660948">
              <w:rPr>
                <w:color w:val="000000"/>
              </w:rPr>
              <w:t>Aitvaro</w:t>
            </w:r>
            <w:r w:rsidR="00B208BC">
              <w:rPr>
                <w:color w:val="000000"/>
              </w:rPr>
              <w:t>“</w:t>
            </w:r>
            <w:r w:rsidRPr="00660948">
              <w:rPr>
                <w:color w:val="000000"/>
              </w:rPr>
              <w:t xml:space="preserve"> gimnazijos</w:t>
            </w:r>
            <w:r w:rsidRPr="00660948">
              <w:rPr>
                <w:bCs/>
              </w:rPr>
              <w:t>, esančios adresu Paryžiaus Komunos g. 14, Klaipėda,</w:t>
            </w:r>
            <w:r w:rsidR="0067540D" w:rsidRPr="00547147">
              <w:rPr>
                <w:bCs/>
              </w:rPr>
              <w:t xml:space="preserve"> </w:t>
            </w:r>
            <w:r w:rsidR="0067540D" w:rsidRPr="00547147">
              <w:rPr>
                <w:rFonts w:eastAsiaTheme="minorHAnsi"/>
                <w:bCs/>
                <w:color w:val="101828"/>
              </w:rPr>
              <w:t>Gamtos mokslų</w:t>
            </w:r>
            <w:r w:rsidR="004B70EC">
              <w:rPr>
                <w:rFonts w:eastAsiaTheme="minorHAnsi"/>
                <w:bCs/>
                <w:color w:val="101828"/>
              </w:rPr>
              <w:t xml:space="preserve">, </w:t>
            </w:r>
            <w:proofErr w:type="spellStart"/>
            <w:r w:rsidR="0067540D" w:rsidRPr="00547147">
              <w:rPr>
                <w:rFonts w:eastAsiaTheme="minorHAnsi"/>
                <w:bCs/>
                <w:color w:val="101828"/>
              </w:rPr>
              <w:t>steam</w:t>
            </w:r>
            <w:proofErr w:type="spellEnd"/>
            <w:r w:rsidR="0067540D" w:rsidRPr="00547147">
              <w:rPr>
                <w:rFonts w:eastAsiaTheme="minorHAnsi"/>
                <w:bCs/>
                <w:color w:val="101828"/>
              </w:rPr>
              <w:t xml:space="preserve"> laboratorij</w:t>
            </w:r>
            <w:r w:rsidR="002625C5">
              <w:rPr>
                <w:rFonts w:eastAsiaTheme="minorHAnsi"/>
                <w:bCs/>
                <w:color w:val="101828"/>
              </w:rPr>
              <w:t>ų</w:t>
            </w:r>
            <w:r w:rsidR="0067540D" w:rsidRPr="00547147">
              <w:rPr>
                <w:rFonts w:eastAsiaTheme="minorHAnsi"/>
                <w:bCs/>
                <w:color w:val="101828"/>
              </w:rPr>
              <w:t xml:space="preserve"> </w:t>
            </w:r>
            <w:r w:rsidR="0067540D" w:rsidRPr="00547147">
              <w:t>ir sanitarinių patalpų</w:t>
            </w:r>
            <w:r w:rsidR="0067540D" w:rsidRPr="00547147">
              <w:rPr>
                <w:rFonts w:eastAsiaTheme="minorHAnsi"/>
                <w:bCs/>
                <w:color w:val="101828"/>
              </w:rPr>
              <w:t xml:space="preserve"> paprast</w:t>
            </w:r>
            <w:r w:rsidR="001416B1">
              <w:rPr>
                <w:rFonts w:eastAsiaTheme="minorHAnsi"/>
                <w:bCs/>
                <w:color w:val="101828"/>
              </w:rPr>
              <w:t xml:space="preserve">ojo </w:t>
            </w:r>
            <w:r w:rsidR="0067540D" w:rsidRPr="00547147">
              <w:rPr>
                <w:rFonts w:eastAsiaTheme="minorHAnsi"/>
                <w:bCs/>
                <w:color w:val="101828"/>
              </w:rPr>
              <w:t>remonto darbai</w:t>
            </w:r>
          </w:p>
        </w:tc>
        <w:tc>
          <w:tcPr>
            <w:tcW w:w="1985" w:type="dxa"/>
          </w:tcPr>
          <w:p w14:paraId="19E0F4EC" w14:textId="77777777" w:rsidR="00064C7B" w:rsidRPr="00064C7B" w:rsidRDefault="00064C7B" w:rsidP="00064C7B">
            <w:pPr>
              <w:pBdr>
                <w:top w:val="nil"/>
                <w:left w:val="nil"/>
                <w:bottom w:val="nil"/>
                <w:right w:val="nil"/>
                <w:between w:val="nil"/>
                <w:bar w:val="nil"/>
              </w:pBdr>
              <w:jc w:val="center"/>
            </w:pPr>
            <w:r w:rsidRPr="00064C7B">
              <w:rPr>
                <w:i/>
                <w:iCs/>
                <w:color w:val="548DD4" w:themeColor="text2" w:themeTint="99"/>
              </w:rPr>
              <w:t>Įrašyti</w:t>
            </w:r>
          </w:p>
        </w:tc>
        <w:tc>
          <w:tcPr>
            <w:tcW w:w="1981" w:type="dxa"/>
          </w:tcPr>
          <w:p w14:paraId="6620B489" w14:textId="77777777" w:rsidR="00064C7B" w:rsidRPr="00064C7B" w:rsidRDefault="00064C7B" w:rsidP="00064C7B">
            <w:pPr>
              <w:pBdr>
                <w:top w:val="nil"/>
                <w:left w:val="nil"/>
                <w:bottom w:val="nil"/>
                <w:right w:val="nil"/>
                <w:between w:val="nil"/>
                <w:bar w:val="nil"/>
              </w:pBdr>
              <w:jc w:val="center"/>
            </w:pPr>
            <w:r w:rsidRPr="00064C7B">
              <w:rPr>
                <w:i/>
                <w:iCs/>
                <w:color w:val="548DD4" w:themeColor="text2" w:themeTint="99"/>
              </w:rPr>
              <w:t>Įrašyti</w:t>
            </w:r>
          </w:p>
        </w:tc>
      </w:tr>
    </w:tbl>
    <w:p w14:paraId="0DD53572" w14:textId="77777777" w:rsidR="00064C7B" w:rsidRPr="00064C7B" w:rsidRDefault="00064C7B" w:rsidP="00064C7B">
      <w:pPr>
        <w:widowControl w:val="0"/>
        <w:rPr>
          <w:i/>
        </w:rPr>
      </w:pPr>
      <w:r w:rsidRPr="00064C7B">
        <w:rPr>
          <w:i/>
        </w:rPr>
        <w:t>Pastabos:</w:t>
      </w:r>
    </w:p>
    <w:p w14:paraId="477011FB" w14:textId="77777777" w:rsidR="00064C7B" w:rsidRPr="00610222" w:rsidRDefault="00064C7B" w:rsidP="00064C7B">
      <w:pPr>
        <w:widowControl w:val="0"/>
        <w:ind w:firstLine="567"/>
        <w:jc w:val="both"/>
        <w:rPr>
          <w:i/>
          <w:sz w:val="22"/>
          <w:szCs w:val="22"/>
        </w:rPr>
      </w:pPr>
      <w:r w:rsidRPr="00064C7B">
        <w:rPr>
          <w:i/>
        </w:rPr>
        <w:t xml:space="preserve">- </w:t>
      </w:r>
      <w:r w:rsidRPr="00610222">
        <w:rPr>
          <w:b/>
          <w:bCs/>
          <w:i/>
          <w:sz w:val="22"/>
          <w:szCs w:val="22"/>
        </w:rPr>
        <w:t>kainos pasiūlyme nurodomos paliekant du skaitmenis po kablelio</w:t>
      </w:r>
      <w:r w:rsidRPr="00610222">
        <w:rPr>
          <w:i/>
          <w:sz w:val="22"/>
          <w:szCs w:val="22"/>
        </w:rPr>
        <w:t xml:space="preserve"> (</w:t>
      </w:r>
      <w:r w:rsidRPr="00610222">
        <w:rPr>
          <w:bCs/>
          <w:i/>
          <w:iCs/>
          <w:sz w:val="22"/>
          <w:szCs w:val="22"/>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3562F3" w14:textId="5A1C57C8" w:rsidR="00064C7B" w:rsidRPr="00610222" w:rsidRDefault="00064C7B" w:rsidP="008A7D72">
      <w:pPr>
        <w:widowControl w:val="0"/>
        <w:ind w:firstLine="567"/>
        <w:jc w:val="both"/>
        <w:rPr>
          <w:i/>
          <w:sz w:val="22"/>
          <w:szCs w:val="22"/>
        </w:rPr>
      </w:pPr>
      <w:r w:rsidRPr="00610222">
        <w:rPr>
          <w:i/>
          <w:sz w:val="22"/>
          <w:szCs w:val="22"/>
        </w:rPr>
        <w:t xml:space="preserve">- tais atvejais, kai pagal galiojančius teisės aktus tiekėjui nereikia mokėti PVM, jis kainas nurodo be PVM ir nurodo priežastis, dėl kurių PVM nemoka. </w:t>
      </w:r>
      <w:r w:rsidRPr="00610222">
        <w:rPr>
          <w:b/>
          <w:i/>
          <w:iCs/>
          <w:sz w:val="22"/>
          <w:szCs w:val="22"/>
        </w:rPr>
        <w:t>SVARBU!</w:t>
      </w:r>
      <w:r w:rsidRPr="00610222">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610222">
        <w:rPr>
          <w:i/>
          <w:sz w:val="22"/>
          <w:szCs w:val="22"/>
        </w:rPr>
        <w:t>.</w:t>
      </w:r>
    </w:p>
    <w:p w14:paraId="6F649A95" w14:textId="018B2DFC" w:rsidR="00C36A55" w:rsidRDefault="00C36A55" w:rsidP="000F355C">
      <w:pPr>
        <w:tabs>
          <w:tab w:val="left" w:pos="993"/>
          <w:tab w:val="left" w:pos="1134"/>
          <w:tab w:val="left" w:pos="1560"/>
        </w:tabs>
        <w:jc w:val="both"/>
      </w:pPr>
    </w:p>
    <w:p w14:paraId="31E5E087" w14:textId="4A1DA135" w:rsidR="00064C7B" w:rsidRPr="00064C7B" w:rsidRDefault="00064C7B" w:rsidP="00064C7B">
      <w:pPr>
        <w:widowControl w:val="0"/>
        <w:ind w:firstLine="709"/>
        <w:jc w:val="both"/>
      </w:pPr>
      <w:r w:rsidRPr="00064C7B">
        <w:t>Teikdami šį pasiūlymą mes patvirtiname, kad siūlomi darbai visiškai atitinka pirkimo dokumentuose nurodytus reikalavimus, į mūsų siūlom</w:t>
      </w:r>
      <w:r w:rsidR="00290FED">
        <w:t xml:space="preserve">ą </w:t>
      </w:r>
      <w:r w:rsidRPr="00064C7B">
        <w:t>kainą įskaičiuotos visos išlaidos ir visi mokesčiai ir mes prisiimame riziką už visas išlaidas, kurias, teikdami pasiūlymą ir laikydamiesi pirkimo dokumentuose nustatytų reikalavimų, privalėjome įskaičiuoti į pasiūlymo kainą.</w:t>
      </w:r>
    </w:p>
    <w:p w14:paraId="5AE36931" w14:textId="77777777" w:rsidR="00064C7B" w:rsidRPr="00064C7B" w:rsidRDefault="00064C7B" w:rsidP="00064C7B">
      <w:pPr>
        <w:widowControl w:val="0"/>
        <w:jc w:val="both"/>
        <w:rPr>
          <w:i/>
        </w:rPr>
      </w:pPr>
    </w:p>
    <w:p w14:paraId="614767F2" w14:textId="13A92E70" w:rsidR="00064C7B" w:rsidRPr="00064C7B" w:rsidRDefault="00064C7B" w:rsidP="00064C7B">
      <w:pPr>
        <w:widowControl w:val="0"/>
        <w:ind w:firstLine="709"/>
        <w:jc w:val="both"/>
        <w:rPr>
          <w:b/>
        </w:rPr>
      </w:pPr>
      <w:r w:rsidRPr="00610222">
        <w:rPr>
          <w:b/>
        </w:rPr>
        <w:t>Sutartyje nustatomas kainos apskaičiavimo būdas: I -</w:t>
      </w:r>
      <w:r w:rsidR="000F355C" w:rsidRPr="00610222">
        <w:rPr>
          <w:b/>
        </w:rPr>
        <w:t xml:space="preserve"> </w:t>
      </w:r>
      <w:r w:rsidR="0033412B" w:rsidRPr="00610222">
        <w:rPr>
          <w:b/>
        </w:rPr>
        <w:t>IV</w:t>
      </w:r>
      <w:r w:rsidRPr="00610222">
        <w:rPr>
          <w:b/>
        </w:rPr>
        <w:t xml:space="preserve"> pirkimo dalims – fiksuota kaina.</w:t>
      </w:r>
    </w:p>
    <w:tbl>
      <w:tblPr>
        <w:tblW w:w="5000" w:type="pct"/>
        <w:tblLook w:val="01E0" w:firstRow="1" w:lastRow="1" w:firstColumn="1" w:lastColumn="1" w:noHBand="0" w:noVBand="0"/>
      </w:tblPr>
      <w:tblGrid>
        <w:gridCol w:w="10205"/>
      </w:tblGrid>
      <w:tr w:rsidR="00064C7B" w:rsidRPr="00064C7B" w14:paraId="59A35B75" w14:textId="77777777" w:rsidTr="00C81535">
        <w:trPr>
          <w:trHeight w:val="324"/>
        </w:trPr>
        <w:tc>
          <w:tcPr>
            <w:tcW w:w="5000" w:type="pct"/>
          </w:tcPr>
          <w:p w14:paraId="0B6BA561" w14:textId="77777777" w:rsidR="00064C7B" w:rsidRPr="00064C7B" w:rsidRDefault="00064C7B" w:rsidP="00064C7B">
            <w:pPr>
              <w:ind w:firstLine="601"/>
            </w:pPr>
          </w:p>
          <w:p w14:paraId="3BB43462" w14:textId="726FBB7A" w:rsidR="00064C7B" w:rsidRPr="00064C7B" w:rsidRDefault="00064C7B" w:rsidP="00064C7B">
            <w:pPr>
              <w:ind w:firstLine="601"/>
              <w:jc w:val="both"/>
            </w:pPr>
            <w:r w:rsidRPr="00064C7B">
              <w:t>Ši teikiamame pasiūlyme nurodyta informacija yra konfidenciali (</w:t>
            </w:r>
            <w:r w:rsidRPr="00064C7B">
              <w:rPr>
                <w:i/>
                <w:iCs/>
              </w:rPr>
              <w:t xml:space="preserve">detaliau apie  konfidencialią  informaciją žiūrėti </w:t>
            </w:r>
            <w:r w:rsidRPr="00412F1E">
              <w:rPr>
                <w:i/>
                <w:iCs/>
              </w:rPr>
              <w:t xml:space="preserve">sąlygų </w:t>
            </w:r>
            <w:r w:rsidR="00547147">
              <w:rPr>
                <w:i/>
                <w:iCs/>
              </w:rPr>
              <w:t>3</w:t>
            </w:r>
            <w:r w:rsidR="00FB4A4D">
              <w:rPr>
                <w:i/>
                <w:iCs/>
              </w:rPr>
              <w:t>4</w:t>
            </w:r>
            <w:r w:rsidR="00412F1E" w:rsidRPr="00627997">
              <w:rPr>
                <w:i/>
                <w:iCs/>
              </w:rPr>
              <w:t xml:space="preserve"> p</w:t>
            </w:r>
            <w:r w:rsidR="00412F1E">
              <w:rPr>
                <w:i/>
                <w:iCs/>
              </w:rPr>
              <w:t>.</w:t>
            </w:r>
            <w:r w:rsidRPr="00627997">
              <w:t>):</w:t>
            </w:r>
          </w:p>
          <w:tbl>
            <w:tblPr>
              <w:tblStyle w:val="Lentelstinklelis"/>
              <w:tblW w:w="10095" w:type="dxa"/>
              <w:tblLook w:val="04A0" w:firstRow="1" w:lastRow="0" w:firstColumn="1" w:lastColumn="0" w:noHBand="0" w:noVBand="1"/>
            </w:tblPr>
            <w:tblGrid>
              <w:gridCol w:w="556"/>
              <w:gridCol w:w="4720"/>
              <w:gridCol w:w="4819"/>
            </w:tblGrid>
            <w:tr w:rsidR="00064C7B" w:rsidRPr="00064C7B" w14:paraId="651D21F0" w14:textId="77777777" w:rsidTr="00C81535">
              <w:tc>
                <w:tcPr>
                  <w:tcW w:w="556" w:type="dxa"/>
                  <w:vAlign w:val="center"/>
                </w:tcPr>
                <w:p w14:paraId="0B4A6BA5" w14:textId="77777777" w:rsidR="00064C7B" w:rsidRPr="00064C7B" w:rsidRDefault="00064C7B" w:rsidP="00064C7B">
                  <w:pPr>
                    <w:jc w:val="center"/>
                  </w:pPr>
                  <w:r w:rsidRPr="00064C7B">
                    <w:t>Eil. Nr.</w:t>
                  </w:r>
                </w:p>
              </w:tc>
              <w:tc>
                <w:tcPr>
                  <w:tcW w:w="4720" w:type="dxa"/>
                  <w:vAlign w:val="center"/>
                </w:tcPr>
                <w:p w14:paraId="41105CD4" w14:textId="77777777" w:rsidR="00064C7B" w:rsidRPr="00064C7B" w:rsidRDefault="00064C7B" w:rsidP="00064C7B">
                  <w:pPr>
                    <w:jc w:val="center"/>
                  </w:pPr>
                  <w:r w:rsidRPr="00064C7B">
                    <w:t>Pateikto dokumento (ar jo dalies) pavadinimas (rekomenduojama pavadinime vartoti žodį „Konfidencialu“)</w:t>
                  </w:r>
                </w:p>
              </w:tc>
              <w:tc>
                <w:tcPr>
                  <w:tcW w:w="4819" w:type="dxa"/>
                  <w:vAlign w:val="center"/>
                </w:tcPr>
                <w:p w14:paraId="2BC5FA39" w14:textId="3BA08065" w:rsidR="00064C7B" w:rsidRPr="00064C7B" w:rsidRDefault="00610222" w:rsidP="00064C7B">
                  <w:pPr>
                    <w:jc w:val="center"/>
                  </w:pPr>
                  <w:r w:rsidRPr="00C85E90">
                    <w:t>Nurodytos konfidencialios informacijos pagrindimas (paaiškinimas, kuo remiantis nurodytas dokumentas ar jo dalis yra konfidencialūs)</w:t>
                  </w:r>
                </w:p>
              </w:tc>
            </w:tr>
            <w:tr w:rsidR="00064C7B" w:rsidRPr="00064C7B" w14:paraId="06D8D086" w14:textId="77777777" w:rsidTr="00C81535">
              <w:tc>
                <w:tcPr>
                  <w:tcW w:w="556" w:type="dxa"/>
                </w:tcPr>
                <w:p w14:paraId="29ABEE19" w14:textId="77777777" w:rsidR="00064C7B" w:rsidRPr="00064C7B" w:rsidRDefault="00064C7B" w:rsidP="00064C7B">
                  <w:pPr>
                    <w:jc w:val="center"/>
                  </w:pPr>
                  <w:r w:rsidRPr="00064C7B">
                    <w:t>1.</w:t>
                  </w:r>
                </w:p>
              </w:tc>
              <w:tc>
                <w:tcPr>
                  <w:tcW w:w="4720" w:type="dxa"/>
                </w:tcPr>
                <w:p w14:paraId="43D9FCDD" w14:textId="77777777" w:rsidR="00064C7B" w:rsidRPr="00064C7B" w:rsidRDefault="00064C7B" w:rsidP="00064C7B">
                  <w:pPr>
                    <w:jc w:val="both"/>
                  </w:pPr>
                </w:p>
              </w:tc>
              <w:tc>
                <w:tcPr>
                  <w:tcW w:w="4819" w:type="dxa"/>
                </w:tcPr>
                <w:p w14:paraId="1CC68494" w14:textId="77777777" w:rsidR="00064C7B" w:rsidRPr="00064C7B" w:rsidRDefault="00064C7B" w:rsidP="00064C7B">
                  <w:pPr>
                    <w:jc w:val="both"/>
                  </w:pPr>
                </w:p>
              </w:tc>
            </w:tr>
            <w:tr w:rsidR="00064C7B" w:rsidRPr="00064C7B" w14:paraId="6A515824" w14:textId="77777777" w:rsidTr="00C81535">
              <w:tc>
                <w:tcPr>
                  <w:tcW w:w="556" w:type="dxa"/>
                </w:tcPr>
                <w:p w14:paraId="46C46558" w14:textId="77777777" w:rsidR="00064C7B" w:rsidRPr="00064C7B" w:rsidRDefault="00064C7B" w:rsidP="00064C7B">
                  <w:pPr>
                    <w:jc w:val="center"/>
                  </w:pPr>
                  <w:r w:rsidRPr="00064C7B">
                    <w:t>2.</w:t>
                  </w:r>
                </w:p>
              </w:tc>
              <w:tc>
                <w:tcPr>
                  <w:tcW w:w="4720" w:type="dxa"/>
                </w:tcPr>
                <w:p w14:paraId="7770B170" w14:textId="77777777" w:rsidR="00064C7B" w:rsidRPr="00064C7B" w:rsidRDefault="00064C7B" w:rsidP="00064C7B">
                  <w:pPr>
                    <w:jc w:val="both"/>
                  </w:pPr>
                </w:p>
              </w:tc>
              <w:tc>
                <w:tcPr>
                  <w:tcW w:w="4819" w:type="dxa"/>
                </w:tcPr>
                <w:p w14:paraId="3954190A" w14:textId="77777777" w:rsidR="00064C7B" w:rsidRPr="00064C7B" w:rsidRDefault="00064C7B" w:rsidP="00064C7B">
                  <w:pPr>
                    <w:jc w:val="both"/>
                  </w:pPr>
                </w:p>
              </w:tc>
            </w:tr>
          </w:tbl>
          <w:p w14:paraId="4DAF502B" w14:textId="77777777" w:rsidR="00064C7B" w:rsidRPr="00064C7B" w:rsidRDefault="00064C7B" w:rsidP="00064C7B">
            <w:pPr>
              <w:widowControl w:val="0"/>
              <w:ind w:right="597"/>
            </w:pPr>
          </w:p>
        </w:tc>
      </w:tr>
    </w:tbl>
    <w:p w14:paraId="6AF88F89" w14:textId="77777777" w:rsidR="00064C7B" w:rsidRPr="00064C7B" w:rsidRDefault="00064C7B" w:rsidP="00064C7B">
      <w:pPr>
        <w:widowControl w:val="0"/>
        <w:ind w:firstLine="709"/>
        <w:jc w:val="both"/>
      </w:pPr>
      <w:r w:rsidRPr="00064C7B">
        <w:rPr>
          <w:i/>
        </w:rPr>
        <w:t>Pastabos:</w:t>
      </w:r>
    </w:p>
    <w:p w14:paraId="5CA77A85" w14:textId="79C18D56" w:rsidR="00064C7B" w:rsidRPr="00610222" w:rsidRDefault="00064C7B" w:rsidP="00064C7B">
      <w:pPr>
        <w:widowControl w:val="0"/>
        <w:ind w:left="142" w:firstLine="567"/>
        <w:jc w:val="both"/>
        <w:rPr>
          <w:i/>
          <w:iCs/>
          <w:sz w:val="22"/>
          <w:szCs w:val="22"/>
        </w:rPr>
      </w:pPr>
      <w:r w:rsidRPr="00610222">
        <w:rPr>
          <w:i/>
          <w:iCs/>
          <w:sz w:val="22"/>
          <w:szCs w:val="22"/>
        </w:rPr>
        <w:t xml:space="preserve">- tiekėjas, nurodantis konfidencialią informaciją, privalo vadovautis </w:t>
      </w:r>
      <w:r w:rsidR="00960161" w:rsidRPr="00610222">
        <w:rPr>
          <w:i/>
          <w:iCs/>
          <w:sz w:val="22"/>
          <w:szCs w:val="22"/>
        </w:rPr>
        <w:t>VPĮ</w:t>
      </w:r>
      <w:r w:rsidRPr="00610222">
        <w:rPr>
          <w:i/>
          <w:iCs/>
          <w:sz w:val="22"/>
          <w:szCs w:val="22"/>
        </w:rPr>
        <w:t xml:space="preserve"> 20 straipsnio 2 dalies nuostatomis bei Viešųjų pirkimų tarnybos paaiškinimais, paskelbtais informaciniame leidinyje „Konfidencialumas viešuosiuose pirkimuose“ (</w:t>
      </w:r>
      <w:hyperlink r:id="rId35" w:history="1">
        <w:r w:rsidRPr="00610222">
          <w:rPr>
            <w:i/>
            <w:iCs/>
            <w:sz w:val="22"/>
            <w:szCs w:val="22"/>
            <w:u w:val="single"/>
          </w:rPr>
          <w:t>http://www.vpt.lrv.lt/</w:t>
        </w:r>
      </w:hyperlink>
      <w:r w:rsidRPr="00610222">
        <w:rPr>
          <w:i/>
          <w:iCs/>
          <w:sz w:val="22"/>
          <w:szCs w:val="22"/>
        </w:rPr>
        <w:t>)</w:t>
      </w:r>
      <w:r w:rsidRPr="00610222">
        <w:rPr>
          <w:rFonts w:eastAsia="Calibri"/>
          <w:i/>
          <w:iCs/>
          <w:sz w:val="22"/>
          <w:szCs w:val="22"/>
        </w:rPr>
        <w:t>.</w:t>
      </w:r>
    </w:p>
    <w:p w14:paraId="201434FB" w14:textId="07D6B04B" w:rsidR="00064C7B" w:rsidRPr="00610222" w:rsidRDefault="00064C7B" w:rsidP="00064C7B">
      <w:pPr>
        <w:widowControl w:val="0"/>
        <w:tabs>
          <w:tab w:val="left" w:pos="709"/>
          <w:tab w:val="left" w:pos="851"/>
        </w:tabs>
        <w:ind w:left="142" w:firstLine="567"/>
        <w:jc w:val="both"/>
        <w:rPr>
          <w:i/>
          <w:iCs/>
          <w:sz w:val="22"/>
          <w:szCs w:val="22"/>
        </w:rPr>
      </w:pPr>
      <w:r w:rsidRPr="00610222">
        <w:rPr>
          <w:i/>
          <w:iCs/>
          <w:sz w:val="22"/>
          <w:szCs w:val="22"/>
        </w:rPr>
        <w:t xml:space="preserve">- tiekėjas pilnai atsako už tai, kad jo pateiktame pasiūlyme nurodyta konfidenciali (neskelbtina) arba komercinę (gamybinę) paslaptį turinti informacija nepažeidžia </w:t>
      </w:r>
      <w:r w:rsidR="00960161" w:rsidRPr="00610222">
        <w:rPr>
          <w:i/>
          <w:iCs/>
          <w:sz w:val="22"/>
          <w:szCs w:val="22"/>
        </w:rPr>
        <w:t>VPĮ</w:t>
      </w:r>
      <w:r w:rsidRPr="00610222">
        <w:rPr>
          <w:i/>
          <w:iCs/>
          <w:sz w:val="22"/>
          <w:szCs w:val="22"/>
        </w:rPr>
        <w:t xml:space="preserve"> įtvirtintų skaidrumo principų, draudžiančių nepagrįstai riboti teisę susipažinti su nekonfidencialia viešojo pirkimo informacija.</w:t>
      </w:r>
    </w:p>
    <w:p w14:paraId="34DF5ACB" w14:textId="77777777" w:rsidR="00610222" w:rsidRPr="00610222" w:rsidRDefault="00064C7B" w:rsidP="00610222">
      <w:pPr>
        <w:widowControl w:val="0"/>
        <w:ind w:left="142" w:firstLine="567"/>
        <w:jc w:val="both"/>
        <w:rPr>
          <w:i/>
          <w:iCs/>
          <w:sz w:val="22"/>
          <w:szCs w:val="22"/>
        </w:rPr>
      </w:pPr>
      <w:r w:rsidRPr="00610222">
        <w:rPr>
          <w:i/>
          <w:iCs/>
          <w:sz w:val="22"/>
          <w:szCs w:val="22"/>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6B126F9" w14:textId="7A47F06C" w:rsidR="00064C7B" w:rsidRPr="00610222" w:rsidRDefault="00064C7B" w:rsidP="00610222">
      <w:pPr>
        <w:widowControl w:val="0"/>
        <w:ind w:left="142" w:firstLine="567"/>
        <w:jc w:val="both"/>
        <w:rPr>
          <w:i/>
          <w:iCs/>
        </w:rPr>
      </w:pPr>
      <w:r w:rsidRPr="00064C7B">
        <w:t xml:space="preserve">Kartu su pasiūlymu pateikiami šie dokumentai </w:t>
      </w:r>
      <w:r w:rsidRPr="002625C5">
        <w:t>(</w:t>
      </w:r>
      <w:r w:rsidRPr="002625C5">
        <w:rPr>
          <w:bCs/>
          <w:i/>
        </w:rPr>
        <w:t xml:space="preserve">kartu su pasiūlymu pateikiami dokumentai nurodyti konkurso sąlygų aprašo </w:t>
      </w:r>
      <w:r w:rsidR="00FB4A4D" w:rsidRPr="002625C5">
        <w:rPr>
          <w:bCs/>
          <w:i/>
        </w:rPr>
        <w:t>38</w:t>
      </w:r>
      <w:r w:rsidR="00412F1E" w:rsidRPr="002625C5">
        <w:rPr>
          <w:bCs/>
          <w:i/>
        </w:rPr>
        <w:t xml:space="preserve"> p</w:t>
      </w:r>
      <w:r w:rsidRPr="002625C5">
        <w:rPr>
          <w:bCs/>
          <w:i/>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976"/>
        <w:gridCol w:w="2551"/>
      </w:tblGrid>
      <w:tr w:rsidR="003A2784" w:rsidRPr="003A2784" w14:paraId="23947D29" w14:textId="77777777" w:rsidTr="00610222">
        <w:trPr>
          <w:trHeight w:val="602"/>
        </w:trPr>
        <w:tc>
          <w:tcPr>
            <w:tcW w:w="566" w:type="dxa"/>
          </w:tcPr>
          <w:p w14:paraId="4530EF74" w14:textId="77777777" w:rsidR="00064C7B" w:rsidRPr="003A2784" w:rsidRDefault="00064C7B" w:rsidP="00064C7B">
            <w:pPr>
              <w:widowControl w:val="0"/>
            </w:pPr>
            <w:r w:rsidRPr="003A2784">
              <w:t>Eil. Nr.</w:t>
            </w:r>
          </w:p>
        </w:tc>
        <w:tc>
          <w:tcPr>
            <w:tcW w:w="6976" w:type="dxa"/>
            <w:vAlign w:val="center"/>
          </w:tcPr>
          <w:p w14:paraId="015F1C8C" w14:textId="77777777" w:rsidR="00064C7B" w:rsidRPr="003A2784" w:rsidRDefault="00064C7B" w:rsidP="00064C7B">
            <w:pPr>
              <w:widowControl w:val="0"/>
              <w:jc w:val="center"/>
            </w:pPr>
            <w:r w:rsidRPr="003A2784">
              <w:t>Pateiktų dokumentų pavadinimas</w:t>
            </w:r>
          </w:p>
        </w:tc>
        <w:tc>
          <w:tcPr>
            <w:tcW w:w="2551" w:type="dxa"/>
          </w:tcPr>
          <w:p w14:paraId="38D6CD73" w14:textId="77777777" w:rsidR="00064C7B" w:rsidRPr="003A2784" w:rsidRDefault="00064C7B" w:rsidP="00064C7B">
            <w:pPr>
              <w:widowControl w:val="0"/>
              <w:jc w:val="center"/>
            </w:pPr>
            <w:r w:rsidRPr="003A2784">
              <w:t>Dokumento puslapių skaičius</w:t>
            </w:r>
          </w:p>
        </w:tc>
      </w:tr>
      <w:tr w:rsidR="003A2784" w:rsidRPr="003A2784" w14:paraId="54F639BD" w14:textId="77777777" w:rsidTr="00610222">
        <w:trPr>
          <w:trHeight w:val="208"/>
        </w:trPr>
        <w:tc>
          <w:tcPr>
            <w:tcW w:w="566" w:type="dxa"/>
          </w:tcPr>
          <w:p w14:paraId="12925EAC" w14:textId="77777777" w:rsidR="00064C7B" w:rsidRPr="003A2784" w:rsidRDefault="00064C7B" w:rsidP="00064C7B">
            <w:pPr>
              <w:widowControl w:val="0"/>
              <w:jc w:val="center"/>
            </w:pPr>
            <w:r w:rsidRPr="003A2784">
              <w:t>1.</w:t>
            </w:r>
          </w:p>
        </w:tc>
        <w:tc>
          <w:tcPr>
            <w:tcW w:w="6976" w:type="dxa"/>
          </w:tcPr>
          <w:p w14:paraId="1446989F" w14:textId="77777777" w:rsidR="00064C7B" w:rsidRPr="003A2784" w:rsidRDefault="00064C7B" w:rsidP="00064C7B">
            <w:pPr>
              <w:widowControl w:val="0"/>
            </w:pPr>
          </w:p>
        </w:tc>
        <w:tc>
          <w:tcPr>
            <w:tcW w:w="2551" w:type="dxa"/>
          </w:tcPr>
          <w:p w14:paraId="7359BEB6" w14:textId="77777777" w:rsidR="00064C7B" w:rsidRPr="003A2784" w:rsidRDefault="00064C7B" w:rsidP="00064C7B">
            <w:pPr>
              <w:widowControl w:val="0"/>
            </w:pPr>
          </w:p>
        </w:tc>
      </w:tr>
      <w:tr w:rsidR="003A2784" w:rsidRPr="003A2784" w14:paraId="10D94857" w14:textId="77777777" w:rsidTr="00610222">
        <w:trPr>
          <w:trHeight w:val="208"/>
        </w:trPr>
        <w:tc>
          <w:tcPr>
            <w:tcW w:w="566" w:type="dxa"/>
          </w:tcPr>
          <w:p w14:paraId="0511D79D" w14:textId="77777777" w:rsidR="00064C7B" w:rsidRPr="003A2784" w:rsidRDefault="00064C7B" w:rsidP="00064C7B">
            <w:pPr>
              <w:widowControl w:val="0"/>
              <w:jc w:val="center"/>
            </w:pPr>
            <w:r w:rsidRPr="003A2784">
              <w:t>2.</w:t>
            </w:r>
          </w:p>
        </w:tc>
        <w:tc>
          <w:tcPr>
            <w:tcW w:w="6976" w:type="dxa"/>
          </w:tcPr>
          <w:p w14:paraId="18894E3F" w14:textId="77777777" w:rsidR="00064C7B" w:rsidRPr="003A2784" w:rsidRDefault="00064C7B" w:rsidP="00064C7B">
            <w:pPr>
              <w:widowControl w:val="0"/>
            </w:pPr>
          </w:p>
        </w:tc>
        <w:tc>
          <w:tcPr>
            <w:tcW w:w="2551" w:type="dxa"/>
          </w:tcPr>
          <w:p w14:paraId="668B80CE" w14:textId="77777777" w:rsidR="00064C7B" w:rsidRPr="003A2784" w:rsidRDefault="00064C7B" w:rsidP="00064C7B">
            <w:pPr>
              <w:widowControl w:val="0"/>
            </w:pPr>
          </w:p>
        </w:tc>
      </w:tr>
      <w:tr w:rsidR="00064C7B" w:rsidRPr="003A2784" w14:paraId="54EEC2CC" w14:textId="77777777" w:rsidTr="00610222">
        <w:trPr>
          <w:trHeight w:val="208"/>
        </w:trPr>
        <w:tc>
          <w:tcPr>
            <w:tcW w:w="566" w:type="dxa"/>
          </w:tcPr>
          <w:p w14:paraId="7AB8DB7D" w14:textId="77777777" w:rsidR="00064C7B" w:rsidRPr="003A2784" w:rsidRDefault="00064C7B" w:rsidP="00064C7B">
            <w:pPr>
              <w:widowControl w:val="0"/>
              <w:jc w:val="center"/>
            </w:pPr>
            <w:r w:rsidRPr="003A2784">
              <w:t>...</w:t>
            </w:r>
          </w:p>
        </w:tc>
        <w:tc>
          <w:tcPr>
            <w:tcW w:w="6976" w:type="dxa"/>
          </w:tcPr>
          <w:p w14:paraId="20C938DB" w14:textId="77777777" w:rsidR="00064C7B" w:rsidRPr="003A2784" w:rsidRDefault="00064C7B" w:rsidP="00064C7B">
            <w:pPr>
              <w:widowControl w:val="0"/>
            </w:pPr>
          </w:p>
        </w:tc>
        <w:tc>
          <w:tcPr>
            <w:tcW w:w="2551" w:type="dxa"/>
          </w:tcPr>
          <w:p w14:paraId="6296F981" w14:textId="77777777" w:rsidR="00064C7B" w:rsidRPr="003A2784" w:rsidRDefault="00064C7B" w:rsidP="00064C7B">
            <w:pPr>
              <w:widowControl w:val="0"/>
            </w:pPr>
          </w:p>
        </w:tc>
      </w:tr>
    </w:tbl>
    <w:p w14:paraId="330B60BA" w14:textId="77777777" w:rsidR="00610222" w:rsidRDefault="00610222" w:rsidP="00610222">
      <w:pPr>
        <w:widowControl w:val="0"/>
      </w:pPr>
    </w:p>
    <w:p w14:paraId="265B356A" w14:textId="141CE1B4" w:rsidR="00610222" w:rsidRDefault="00610222" w:rsidP="00610222">
      <w:pPr>
        <w:widowControl w:val="0"/>
        <w:ind w:firstLine="709"/>
        <w:rPr>
          <w:b/>
        </w:rPr>
      </w:pPr>
      <w:r w:rsidRPr="00074EEB">
        <w:rPr>
          <w:b/>
        </w:rPr>
        <w:t>Pasiūlymas galio</w:t>
      </w:r>
      <w:r>
        <w:rPr>
          <w:b/>
        </w:rPr>
        <w:t xml:space="preserve">ja </w:t>
      </w:r>
      <w:r w:rsidRPr="00074EEB">
        <w:rPr>
          <w:b/>
        </w:rPr>
        <w:t xml:space="preserve"> 3 mėn. nuo pasiūlymo pateikimo termino paskutinės dienos.</w:t>
      </w:r>
    </w:p>
    <w:p w14:paraId="24CD1244" w14:textId="77777777" w:rsidR="00064C7B" w:rsidRPr="003A2784" w:rsidRDefault="00064C7B" w:rsidP="00064C7B">
      <w:pPr>
        <w:widowControl w:val="0"/>
        <w:ind w:firstLine="709"/>
        <w:rPr>
          <w:b/>
        </w:rPr>
      </w:pPr>
    </w:p>
    <w:p w14:paraId="6A4282C8" w14:textId="77777777" w:rsidR="00064C7B" w:rsidRPr="00064C7B" w:rsidRDefault="00064C7B" w:rsidP="00064C7B">
      <w:pPr>
        <w:widowControl w:val="0"/>
        <w:ind w:firstLine="709"/>
        <w:jc w:val="both"/>
      </w:pPr>
      <w:r w:rsidRPr="003A2784">
        <w:lastRenderedPageBreak/>
        <w:t xml:space="preserve">Pasirašydamas CVP IS priemonėmis pateiktą pasiūlymą, patvirtinu, kad dokumentų </w:t>
      </w:r>
      <w:r w:rsidRPr="00064C7B">
        <w:t>skaitmeninės kopijos ir elektroninėmis priemonėmis pateikti duomenys yra tikri.</w:t>
      </w:r>
    </w:p>
    <w:bookmarkEnd w:id="66"/>
    <w:p w14:paraId="14A028D2" w14:textId="77777777" w:rsidR="00064C7B" w:rsidRPr="00064C7B" w:rsidRDefault="00064C7B" w:rsidP="00064C7B">
      <w:pPr>
        <w:ind w:firstLine="709"/>
        <w:jc w:val="both"/>
      </w:pPr>
    </w:p>
    <w:p w14:paraId="5F4AC4EC" w14:textId="77777777" w:rsidR="00064C7B" w:rsidRPr="00064C7B" w:rsidRDefault="00064C7B" w:rsidP="00064C7B">
      <w:pPr>
        <w:ind w:firstLine="709"/>
        <w:jc w:val="both"/>
        <w:rPr>
          <w:sz w:val="22"/>
          <w:szCs w:val="22"/>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064C7B" w:rsidRPr="00064C7B" w14:paraId="239017E0" w14:textId="77777777" w:rsidTr="00C81535">
        <w:trPr>
          <w:trHeight w:val="186"/>
        </w:trPr>
        <w:tc>
          <w:tcPr>
            <w:tcW w:w="3284" w:type="dxa"/>
            <w:tcBorders>
              <w:top w:val="single" w:sz="4" w:space="0" w:color="auto"/>
              <w:left w:val="nil"/>
              <w:bottom w:val="nil"/>
              <w:right w:val="nil"/>
            </w:tcBorders>
          </w:tcPr>
          <w:p w14:paraId="52717A42" w14:textId="77777777" w:rsidR="00064C7B" w:rsidRPr="00064C7B" w:rsidRDefault="00064C7B" w:rsidP="00064C7B">
            <w:pPr>
              <w:snapToGrid w:val="0"/>
              <w:jc w:val="center"/>
              <w:rPr>
                <w:position w:val="6"/>
                <w:sz w:val="20"/>
                <w:szCs w:val="20"/>
              </w:rPr>
            </w:pPr>
            <w:r w:rsidRPr="00064C7B">
              <w:rPr>
                <w:position w:val="6"/>
                <w:sz w:val="20"/>
                <w:szCs w:val="20"/>
              </w:rPr>
              <w:t>(Tiekėjo arba jo įgalioto asmens pareigų pavadinimas)</w:t>
            </w:r>
          </w:p>
        </w:tc>
        <w:tc>
          <w:tcPr>
            <w:tcW w:w="604" w:type="dxa"/>
          </w:tcPr>
          <w:p w14:paraId="666C1EB9" w14:textId="77777777" w:rsidR="00064C7B" w:rsidRPr="00064C7B" w:rsidRDefault="00064C7B" w:rsidP="00064C7B">
            <w:pPr>
              <w:ind w:right="-1"/>
              <w:jc w:val="center"/>
              <w:rPr>
                <w:sz w:val="20"/>
                <w:szCs w:val="20"/>
              </w:rPr>
            </w:pPr>
          </w:p>
        </w:tc>
        <w:tc>
          <w:tcPr>
            <w:tcW w:w="1980" w:type="dxa"/>
            <w:tcBorders>
              <w:top w:val="single" w:sz="4" w:space="0" w:color="auto"/>
              <w:left w:val="nil"/>
              <w:bottom w:val="nil"/>
              <w:right w:val="nil"/>
            </w:tcBorders>
            <w:hideMark/>
          </w:tcPr>
          <w:p w14:paraId="5CE39CDC" w14:textId="77777777" w:rsidR="00064C7B" w:rsidRPr="00064C7B" w:rsidRDefault="00064C7B" w:rsidP="00064C7B">
            <w:pPr>
              <w:ind w:right="-1"/>
              <w:jc w:val="center"/>
              <w:rPr>
                <w:sz w:val="20"/>
                <w:szCs w:val="20"/>
              </w:rPr>
            </w:pPr>
            <w:r w:rsidRPr="00064C7B">
              <w:rPr>
                <w:position w:val="6"/>
                <w:sz w:val="20"/>
                <w:szCs w:val="20"/>
              </w:rPr>
              <w:t>(Parašas)</w:t>
            </w:r>
            <w:r w:rsidRPr="00064C7B">
              <w:rPr>
                <w:i/>
                <w:sz w:val="20"/>
                <w:szCs w:val="20"/>
              </w:rPr>
              <w:t xml:space="preserve"> </w:t>
            </w:r>
          </w:p>
        </w:tc>
        <w:tc>
          <w:tcPr>
            <w:tcW w:w="701" w:type="dxa"/>
          </w:tcPr>
          <w:p w14:paraId="23059537" w14:textId="77777777" w:rsidR="00064C7B" w:rsidRPr="00064C7B" w:rsidRDefault="00064C7B" w:rsidP="00064C7B">
            <w:pPr>
              <w:ind w:right="-1"/>
              <w:jc w:val="center"/>
              <w:rPr>
                <w:sz w:val="20"/>
                <w:szCs w:val="20"/>
              </w:rPr>
            </w:pPr>
          </w:p>
        </w:tc>
        <w:tc>
          <w:tcPr>
            <w:tcW w:w="2611" w:type="dxa"/>
            <w:tcBorders>
              <w:top w:val="single" w:sz="4" w:space="0" w:color="auto"/>
              <w:left w:val="nil"/>
              <w:bottom w:val="nil"/>
              <w:right w:val="nil"/>
            </w:tcBorders>
            <w:hideMark/>
          </w:tcPr>
          <w:p w14:paraId="283A2B09" w14:textId="77777777" w:rsidR="00064C7B" w:rsidRPr="00064C7B" w:rsidRDefault="00064C7B" w:rsidP="00064C7B">
            <w:pPr>
              <w:ind w:right="-1"/>
              <w:jc w:val="center"/>
              <w:rPr>
                <w:sz w:val="20"/>
                <w:szCs w:val="20"/>
              </w:rPr>
            </w:pPr>
            <w:r w:rsidRPr="00064C7B">
              <w:rPr>
                <w:position w:val="6"/>
                <w:sz w:val="20"/>
                <w:szCs w:val="20"/>
              </w:rPr>
              <w:t>(Vardas ir pavardė)</w:t>
            </w:r>
            <w:r w:rsidRPr="00064C7B">
              <w:rPr>
                <w:i/>
                <w:sz w:val="20"/>
                <w:szCs w:val="20"/>
              </w:rPr>
              <w:t xml:space="preserve"> </w:t>
            </w:r>
          </w:p>
        </w:tc>
        <w:tc>
          <w:tcPr>
            <w:tcW w:w="648" w:type="dxa"/>
          </w:tcPr>
          <w:p w14:paraId="5A91B9C1" w14:textId="77777777" w:rsidR="00064C7B" w:rsidRPr="00064C7B" w:rsidRDefault="00064C7B" w:rsidP="00064C7B">
            <w:pPr>
              <w:ind w:right="-1"/>
              <w:jc w:val="center"/>
              <w:rPr>
                <w:sz w:val="20"/>
                <w:szCs w:val="20"/>
              </w:rPr>
            </w:pPr>
          </w:p>
        </w:tc>
      </w:tr>
    </w:tbl>
    <w:p w14:paraId="545E643F" w14:textId="12F4C82E" w:rsidR="00064C7B" w:rsidRPr="00064C7B" w:rsidRDefault="00064C7B" w:rsidP="00064C7B">
      <w:pPr>
        <w:spacing w:after="200" w:line="276" w:lineRule="auto"/>
        <w:rPr>
          <w:b/>
        </w:rPr>
        <w:sectPr w:rsidR="00064C7B" w:rsidRPr="00064C7B" w:rsidSect="00057284">
          <w:pgSz w:w="11906" w:h="16838"/>
          <w:pgMar w:top="1134" w:right="567" w:bottom="1134" w:left="1134" w:header="567" w:footer="567" w:gutter="0"/>
          <w:pgNumType w:start="1"/>
          <w:cols w:space="1296"/>
          <w:titlePg/>
          <w:docGrid w:linePitch="360"/>
        </w:sectPr>
      </w:pPr>
    </w:p>
    <w:p w14:paraId="694331C6" w14:textId="77777777" w:rsidR="00B920FB" w:rsidRPr="00064C7B" w:rsidRDefault="00B920FB" w:rsidP="00B920FB">
      <w:pPr>
        <w:keepNext/>
        <w:keepLines/>
        <w:rPr>
          <w:b/>
          <w:lang w:eastAsia="lt-LT"/>
        </w:rPr>
      </w:pPr>
    </w:p>
    <w:tbl>
      <w:tblPr>
        <w:tblpPr w:leftFromText="180" w:rightFromText="180" w:vertAnchor="text" w:horzAnchor="margin" w:tblpXSpec="right" w:tblpY="-49"/>
        <w:tblW w:w="2835" w:type="dxa"/>
        <w:tblLayout w:type="fixed"/>
        <w:tblLook w:val="01E0" w:firstRow="1" w:lastRow="1" w:firstColumn="1" w:lastColumn="1" w:noHBand="0" w:noVBand="0"/>
      </w:tblPr>
      <w:tblGrid>
        <w:gridCol w:w="2835"/>
      </w:tblGrid>
      <w:tr w:rsidR="00B920FB" w:rsidRPr="00064C7B" w14:paraId="1AECCE5C" w14:textId="77777777" w:rsidTr="00C81535">
        <w:tc>
          <w:tcPr>
            <w:tcW w:w="2835" w:type="dxa"/>
          </w:tcPr>
          <w:p w14:paraId="51D95DB5" w14:textId="77777777" w:rsidR="00B920FB" w:rsidRPr="00064C7B" w:rsidRDefault="00B920FB" w:rsidP="00C81535">
            <w:pPr>
              <w:widowControl w:val="0"/>
            </w:pPr>
            <w:r w:rsidRPr="00064C7B">
              <w:br w:type="page"/>
            </w:r>
            <w:r w:rsidRPr="00064C7B">
              <w:br w:type="page"/>
            </w:r>
            <w:r w:rsidRPr="00064C7B">
              <w:br w:type="page"/>
              <w:t>Konkurso sąlygų aprašo</w:t>
            </w:r>
          </w:p>
        </w:tc>
      </w:tr>
      <w:tr w:rsidR="00B920FB" w:rsidRPr="00064C7B" w14:paraId="0DFA7F0E" w14:textId="77777777" w:rsidTr="00C81535">
        <w:tc>
          <w:tcPr>
            <w:tcW w:w="2835" w:type="dxa"/>
          </w:tcPr>
          <w:p w14:paraId="09B55E97" w14:textId="44E7A2F9" w:rsidR="00B920FB" w:rsidRPr="00064C7B" w:rsidRDefault="002625C5" w:rsidP="00C81535">
            <w:pPr>
              <w:widowControl w:val="0"/>
            </w:pPr>
            <w:r>
              <w:t>8</w:t>
            </w:r>
            <w:r w:rsidR="00B920FB" w:rsidRPr="00064C7B">
              <w:t xml:space="preserve"> priedas</w:t>
            </w:r>
          </w:p>
        </w:tc>
      </w:tr>
    </w:tbl>
    <w:p w14:paraId="5DE8F867" w14:textId="77777777" w:rsidR="00B920FB" w:rsidRPr="00064C7B" w:rsidRDefault="00B920FB" w:rsidP="00B920FB">
      <w:pPr>
        <w:keepNext/>
        <w:jc w:val="center"/>
        <w:rPr>
          <w:b/>
          <w:bCs/>
          <w:lang w:eastAsia="lt-LT"/>
        </w:rPr>
      </w:pPr>
    </w:p>
    <w:p w14:paraId="4D8E69B9" w14:textId="77777777" w:rsidR="00B920FB" w:rsidRPr="00064C7B" w:rsidRDefault="00B920FB" w:rsidP="00B920FB">
      <w:pPr>
        <w:keepNext/>
        <w:jc w:val="center"/>
        <w:rPr>
          <w:b/>
          <w:bCs/>
          <w:lang w:eastAsia="lt-LT"/>
        </w:rPr>
      </w:pPr>
    </w:p>
    <w:p w14:paraId="6B7AC408" w14:textId="77777777" w:rsidR="00B920FB" w:rsidRPr="00064C7B" w:rsidRDefault="00B920FB" w:rsidP="00B920FB">
      <w:pPr>
        <w:keepNext/>
        <w:jc w:val="center"/>
        <w:rPr>
          <w:b/>
          <w:bCs/>
          <w:lang w:eastAsia="lt-LT"/>
        </w:rPr>
      </w:pPr>
    </w:p>
    <w:p w14:paraId="5FBF6156" w14:textId="395FBACD" w:rsidR="00B920FB" w:rsidRDefault="00B920FB" w:rsidP="00B920FB">
      <w:pPr>
        <w:keepNext/>
        <w:jc w:val="center"/>
        <w:rPr>
          <w:b/>
          <w:bCs/>
          <w:sz w:val="22"/>
          <w:szCs w:val="22"/>
        </w:rPr>
      </w:pPr>
      <w:r w:rsidRPr="00064C7B">
        <w:rPr>
          <w:b/>
          <w:bCs/>
          <w:sz w:val="22"/>
          <w:szCs w:val="22"/>
          <w:lang w:eastAsia="lt-LT"/>
        </w:rPr>
        <w:t>ATLIKTŲ DARBŲ</w:t>
      </w:r>
      <w:r w:rsidRPr="00064C7B">
        <w:rPr>
          <w:sz w:val="22"/>
          <w:szCs w:val="22"/>
          <w:lang w:eastAsia="lt-LT"/>
        </w:rPr>
        <w:t xml:space="preserve"> </w:t>
      </w:r>
      <w:r w:rsidRPr="00064C7B">
        <w:rPr>
          <w:b/>
          <w:bCs/>
          <w:sz w:val="22"/>
          <w:szCs w:val="22"/>
        </w:rPr>
        <w:t>SĄRAŠAS</w:t>
      </w:r>
    </w:p>
    <w:p w14:paraId="542A9972" w14:textId="77777777" w:rsidR="00754CA6" w:rsidRDefault="00754CA6" w:rsidP="00754CA6">
      <w:pPr>
        <w:spacing w:line="257" w:lineRule="atLeast"/>
        <w:rPr>
          <w:b/>
          <w:bCs/>
          <w:sz w:val="22"/>
          <w:szCs w:val="22"/>
        </w:rPr>
      </w:pPr>
    </w:p>
    <w:p w14:paraId="51488BBE" w14:textId="77777777" w:rsidR="00290FED" w:rsidRPr="00290FED" w:rsidRDefault="00290FED" w:rsidP="00BB1690">
      <w:pPr>
        <w:spacing w:line="257" w:lineRule="atLeast"/>
        <w:jc w:val="both"/>
        <w:rPr>
          <w:rFonts w:eastAsia="Arial Unicode MS"/>
          <w:bdr w:val="none" w:sz="0" w:space="0" w:color="auto" w:frame="1"/>
        </w:rPr>
      </w:pPr>
      <w:r w:rsidRPr="00290FED">
        <w:rPr>
          <w:rFonts w:eastAsia="Arial Unicode MS"/>
          <w:bdr w:val="none" w:sz="0" w:space="0" w:color="auto" w:frame="1"/>
        </w:rPr>
        <w:t>Tiekėjas per paskutinius 5 metus arba per laiką nuo tiekėjo įregistravimo dienos (jeigu tiekėjas vykdo veiklą mažiau nei 5 metus) iki pasiūlymo pateikimo termino pabaigos pagal vieną ar daugiau sutarčių yra tinkamai atlikęs ypatingų statinių ir (ar) neypatingų statinių (pastatai pagal paskirtį – gyvenamieji ir (ar) negyvenamieji pastatai) naujos statybos ir (ar) rekonstravimo, ir (ar) kapitalinio remonto, ir (ar) paprastojo remonto darbų už ne mažiau kaip:</w:t>
      </w:r>
    </w:p>
    <w:p w14:paraId="6725D395" w14:textId="0BD1583F" w:rsidR="00290FED" w:rsidRPr="00290FED" w:rsidRDefault="00290FED" w:rsidP="00BB1690">
      <w:pPr>
        <w:spacing w:line="257" w:lineRule="atLeast"/>
        <w:jc w:val="both"/>
        <w:rPr>
          <w:rFonts w:eastAsia="Arial Unicode MS"/>
          <w:bdr w:val="none" w:sz="0" w:space="0" w:color="auto" w:frame="1"/>
        </w:rPr>
      </w:pPr>
      <w:r w:rsidRPr="00290FED">
        <w:rPr>
          <w:rFonts w:eastAsia="Arial Unicode MS"/>
          <w:bdr w:val="none" w:sz="0" w:space="0" w:color="auto" w:frame="1"/>
        </w:rPr>
        <w:t xml:space="preserve">- I pirkimo daliai – ne mažesnė kaip </w:t>
      </w:r>
      <w:r w:rsidR="00E067D7">
        <w:rPr>
          <w:rFonts w:eastAsia="Arial Unicode MS"/>
          <w:bdr w:val="none" w:sz="0" w:space="0" w:color="auto" w:frame="1"/>
        </w:rPr>
        <w:t>104 193,29</w:t>
      </w:r>
      <w:r w:rsidRPr="00290FED">
        <w:rPr>
          <w:rFonts w:eastAsia="Arial Unicode MS"/>
          <w:bdr w:val="none" w:sz="0" w:space="0" w:color="auto" w:frame="1"/>
        </w:rPr>
        <w:t xml:space="preserve"> Eur be PVM;</w:t>
      </w:r>
    </w:p>
    <w:p w14:paraId="3132F9FC" w14:textId="4872C000" w:rsidR="00290FED" w:rsidRPr="00290FED" w:rsidRDefault="00290FED" w:rsidP="00BB1690">
      <w:pPr>
        <w:spacing w:line="257" w:lineRule="atLeast"/>
        <w:jc w:val="both"/>
        <w:rPr>
          <w:rFonts w:eastAsia="Arial Unicode MS"/>
          <w:bdr w:val="none" w:sz="0" w:space="0" w:color="auto" w:frame="1"/>
        </w:rPr>
      </w:pPr>
      <w:r w:rsidRPr="00290FED">
        <w:rPr>
          <w:rFonts w:eastAsia="Arial Unicode MS"/>
          <w:bdr w:val="none" w:sz="0" w:space="0" w:color="auto" w:frame="1"/>
        </w:rPr>
        <w:t xml:space="preserve">- II pirkimo daliai – ne mažesnė kaip </w:t>
      </w:r>
      <w:r w:rsidR="00E067D7">
        <w:rPr>
          <w:rFonts w:eastAsia="Arial Unicode MS"/>
          <w:bdr w:val="none" w:sz="0" w:space="0" w:color="auto" w:frame="1"/>
        </w:rPr>
        <w:t>52 500,00</w:t>
      </w:r>
      <w:r w:rsidRPr="00290FED">
        <w:rPr>
          <w:rFonts w:eastAsia="Arial Unicode MS"/>
          <w:bdr w:val="none" w:sz="0" w:space="0" w:color="auto" w:frame="1"/>
        </w:rPr>
        <w:t xml:space="preserve"> Eur be PVM;</w:t>
      </w:r>
    </w:p>
    <w:p w14:paraId="0BACFFE2" w14:textId="291241BE" w:rsidR="00290FED" w:rsidRPr="00290FED" w:rsidRDefault="00290FED" w:rsidP="00BB1690">
      <w:pPr>
        <w:spacing w:line="257" w:lineRule="atLeast"/>
        <w:jc w:val="both"/>
        <w:rPr>
          <w:rFonts w:eastAsia="Arial Unicode MS"/>
          <w:bdr w:val="none" w:sz="0" w:space="0" w:color="auto" w:frame="1"/>
        </w:rPr>
      </w:pPr>
      <w:r w:rsidRPr="00290FED">
        <w:rPr>
          <w:rFonts w:eastAsia="Arial Unicode MS"/>
          <w:bdr w:val="none" w:sz="0" w:space="0" w:color="auto" w:frame="1"/>
        </w:rPr>
        <w:t xml:space="preserve">- III pirkimo daliai – ne mažesnė kaip </w:t>
      </w:r>
      <w:r w:rsidR="00E067D7">
        <w:rPr>
          <w:rFonts w:eastAsia="Arial Unicode MS"/>
          <w:bdr w:val="none" w:sz="0" w:space="0" w:color="auto" w:frame="1"/>
        </w:rPr>
        <w:t>97 430</w:t>
      </w:r>
      <w:r w:rsidR="0062781F">
        <w:rPr>
          <w:rFonts w:eastAsia="Arial Unicode MS"/>
          <w:bdr w:val="none" w:sz="0" w:space="0" w:color="auto" w:frame="1"/>
        </w:rPr>
        <w:t>,</w:t>
      </w:r>
      <w:r w:rsidR="00E067D7">
        <w:rPr>
          <w:rFonts w:eastAsia="Arial Unicode MS"/>
          <w:bdr w:val="none" w:sz="0" w:space="0" w:color="auto" w:frame="1"/>
        </w:rPr>
        <w:t>9</w:t>
      </w:r>
      <w:r w:rsidR="0062781F">
        <w:rPr>
          <w:rFonts w:eastAsia="Arial Unicode MS"/>
          <w:bdr w:val="none" w:sz="0" w:space="0" w:color="auto" w:frame="1"/>
        </w:rPr>
        <w:t>0</w:t>
      </w:r>
      <w:r w:rsidRPr="00290FED">
        <w:rPr>
          <w:rFonts w:eastAsia="Arial Unicode MS"/>
          <w:bdr w:val="none" w:sz="0" w:space="0" w:color="auto" w:frame="1"/>
        </w:rPr>
        <w:t xml:space="preserve"> Eur be PVM;</w:t>
      </w:r>
    </w:p>
    <w:p w14:paraId="54E20E9B" w14:textId="113096D6" w:rsidR="00D54B55" w:rsidRDefault="00290FED" w:rsidP="003E49D3">
      <w:pPr>
        <w:spacing w:line="257" w:lineRule="atLeast"/>
        <w:jc w:val="both"/>
        <w:rPr>
          <w:rFonts w:eastAsia="Arial Unicode MS"/>
          <w:bdr w:val="none" w:sz="0" w:space="0" w:color="auto" w:frame="1"/>
        </w:rPr>
      </w:pPr>
      <w:r w:rsidRPr="00290FED">
        <w:rPr>
          <w:rFonts w:eastAsia="Arial Unicode MS"/>
          <w:bdr w:val="none" w:sz="0" w:space="0" w:color="auto" w:frame="1"/>
        </w:rPr>
        <w:t xml:space="preserve">- IV pirkimo daliai – ne mažesnė kaip </w:t>
      </w:r>
      <w:r w:rsidR="00E067D7">
        <w:rPr>
          <w:rFonts w:eastAsia="Arial Unicode MS"/>
          <w:bdr w:val="none" w:sz="0" w:space="0" w:color="auto" w:frame="1"/>
        </w:rPr>
        <w:t>55 384,61</w:t>
      </w:r>
      <w:r w:rsidRPr="00290FED">
        <w:rPr>
          <w:rFonts w:eastAsia="Arial Unicode MS"/>
          <w:bdr w:val="none" w:sz="0" w:space="0" w:color="auto" w:frame="1"/>
        </w:rPr>
        <w:t xml:space="preserve"> Eur be PVM.</w:t>
      </w:r>
    </w:p>
    <w:p w14:paraId="3EF0D8F8" w14:textId="7BDF7595" w:rsidR="00570174" w:rsidRPr="000F346A" w:rsidRDefault="00D54B55" w:rsidP="003E49D3">
      <w:pPr>
        <w:autoSpaceDE w:val="0"/>
        <w:autoSpaceDN w:val="0"/>
        <w:adjustRightInd w:val="0"/>
        <w:jc w:val="both"/>
        <w:rPr>
          <w:rFonts w:eastAsia="TimesNewRomanPSMT"/>
          <w:color w:val="F79646" w:themeColor="accent6"/>
        </w:rPr>
      </w:pPr>
      <w:r w:rsidRPr="008E0EAC">
        <w:rPr>
          <w:i/>
          <w:iCs/>
          <w:color w:val="000000"/>
          <w:u w:val="single"/>
          <w:lang w:eastAsia="lt-LT"/>
        </w:rPr>
        <w:t xml:space="preserve">Jei tiekėjo pasiūlymas galėtų būti pripažintas laimėjusiu kelioms ar visoms pirkimo dalims, tokiu atveju turi būti atlikta reikalavime nurodytų darbų už ne mažesnę kaip suminę atitinkamoms pirkimo dalims reikalaujamą vertę, pvz.: jei tiekėjo pasiūlymas galėtų būti pripažintas laimėjusiu I ir II pirkimo dalims – turi būti atlikta darbų už ne mažiau kaip </w:t>
      </w:r>
      <w:r w:rsidR="00E067D7">
        <w:rPr>
          <w:i/>
          <w:iCs/>
          <w:color w:val="1F497D" w:themeColor="text2"/>
          <w:u w:val="single"/>
          <w:lang w:eastAsia="lt-LT"/>
        </w:rPr>
        <w:t>156 693,29</w:t>
      </w:r>
      <w:r w:rsidRPr="00BB1690">
        <w:rPr>
          <w:i/>
          <w:iCs/>
          <w:color w:val="1F497D" w:themeColor="text2"/>
          <w:u w:val="single"/>
          <w:lang w:eastAsia="lt-LT"/>
        </w:rPr>
        <w:t xml:space="preserve"> </w:t>
      </w:r>
      <w:r w:rsidRPr="008E0EAC">
        <w:rPr>
          <w:i/>
          <w:iCs/>
          <w:color w:val="000000"/>
          <w:u w:val="single"/>
          <w:lang w:eastAsia="lt-LT"/>
        </w:rPr>
        <w:t>Eur be PVM.</w:t>
      </w:r>
    </w:p>
    <w:tbl>
      <w:tblPr>
        <w:tblW w:w="14555" w:type="dxa"/>
        <w:tblCellMar>
          <w:left w:w="0" w:type="dxa"/>
          <w:right w:w="0" w:type="dxa"/>
        </w:tblCellMar>
        <w:tblLook w:val="04A0" w:firstRow="1" w:lastRow="0" w:firstColumn="1" w:lastColumn="0" w:noHBand="0" w:noVBand="1"/>
      </w:tblPr>
      <w:tblGrid>
        <w:gridCol w:w="737"/>
        <w:gridCol w:w="2294"/>
        <w:gridCol w:w="4194"/>
        <w:gridCol w:w="2409"/>
        <w:gridCol w:w="2410"/>
        <w:gridCol w:w="2511"/>
      </w:tblGrid>
      <w:tr w:rsidR="00B920FB" w:rsidRPr="00064C7B" w14:paraId="56B1A938" w14:textId="77777777" w:rsidTr="00C81535">
        <w:trPr>
          <w:cantSplit/>
          <w:trHeight w:val="1726"/>
        </w:trPr>
        <w:tc>
          <w:tcPr>
            <w:tcW w:w="737" w:type="dxa"/>
            <w:tcBorders>
              <w:top w:val="single" w:sz="4" w:space="0" w:color="000000"/>
              <w:left w:val="single" w:sz="4" w:space="0" w:color="000000"/>
              <w:bottom w:val="single" w:sz="4" w:space="0" w:color="000000"/>
            </w:tcBorders>
            <w:shd w:val="clear" w:color="auto" w:fill="F2F2F2"/>
            <w:tcMar>
              <w:top w:w="0" w:type="dxa"/>
              <w:left w:w="70" w:type="dxa"/>
              <w:bottom w:w="0" w:type="dxa"/>
              <w:right w:w="70" w:type="dxa"/>
            </w:tcMar>
            <w:vAlign w:val="center"/>
            <w:hideMark/>
          </w:tcPr>
          <w:p w14:paraId="73E825BE" w14:textId="77777777" w:rsidR="00B920FB" w:rsidRPr="00064C7B" w:rsidRDefault="00B920FB" w:rsidP="00C81535">
            <w:pPr>
              <w:keepNext/>
              <w:spacing w:line="276" w:lineRule="auto"/>
              <w:jc w:val="center"/>
              <w:rPr>
                <w:b/>
                <w:bCs/>
                <w:sz w:val="22"/>
                <w:szCs w:val="22"/>
              </w:rPr>
            </w:pPr>
            <w:r w:rsidRPr="00064C7B">
              <w:rPr>
                <w:rFonts w:eastAsia="Arial Unicode MS"/>
                <w:sz w:val="22"/>
                <w:szCs w:val="22"/>
                <w:bdr w:val="nil"/>
              </w:rPr>
              <w:t>Eil. Nr.</w:t>
            </w:r>
          </w:p>
        </w:tc>
        <w:tc>
          <w:tcPr>
            <w:tcW w:w="2294" w:type="dxa"/>
            <w:tcBorders>
              <w:top w:val="single" w:sz="4" w:space="0" w:color="000000"/>
              <w:left w:val="single" w:sz="4" w:space="0" w:color="000000"/>
              <w:bottom w:val="single" w:sz="4" w:space="0" w:color="000000"/>
            </w:tcBorders>
            <w:shd w:val="clear" w:color="auto" w:fill="F2F2F2"/>
            <w:tcMar>
              <w:top w:w="0" w:type="dxa"/>
              <w:left w:w="70" w:type="dxa"/>
              <w:bottom w:w="0" w:type="dxa"/>
              <w:right w:w="70" w:type="dxa"/>
            </w:tcMar>
            <w:vAlign w:val="center"/>
            <w:hideMark/>
          </w:tcPr>
          <w:p w14:paraId="2BFCD9E5" w14:textId="77777777" w:rsidR="00B920FB" w:rsidRPr="00064C7B" w:rsidRDefault="00B920FB" w:rsidP="00C81535">
            <w:pPr>
              <w:keepNext/>
              <w:spacing w:line="276" w:lineRule="auto"/>
              <w:jc w:val="center"/>
              <w:rPr>
                <w:b/>
                <w:bCs/>
                <w:sz w:val="22"/>
                <w:szCs w:val="22"/>
              </w:rPr>
            </w:pPr>
            <w:r w:rsidRPr="00064C7B">
              <w:rPr>
                <w:rFonts w:eastAsia="Arial Unicode MS"/>
                <w:sz w:val="22"/>
                <w:szCs w:val="22"/>
                <w:bdr w:val="nil"/>
              </w:rPr>
              <w:t>Sutarties pavadinimas</w:t>
            </w:r>
          </w:p>
        </w:tc>
        <w:tc>
          <w:tcPr>
            <w:tcW w:w="4194" w:type="dxa"/>
            <w:tcBorders>
              <w:top w:val="single" w:sz="4" w:space="0" w:color="000000"/>
              <w:left w:val="single" w:sz="4" w:space="0" w:color="000000"/>
              <w:bottom w:val="single" w:sz="4" w:space="0" w:color="000000"/>
              <w:right w:val="single" w:sz="4" w:space="0" w:color="auto"/>
            </w:tcBorders>
            <w:shd w:val="clear" w:color="auto" w:fill="F2F2F2"/>
            <w:tcMar>
              <w:top w:w="0" w:type="dxa"/>
              <w:left w:w="70" w:type="dxa"/>
              <w:bottom w:w="0" w:type="dxa"/>
              <w:right w:w="70" w:type="dxa"/>
            </w:tcMar>
            <w:vAlign w:val="center"/>
            <w:hideMark/>
          </w:tcPr>
          <w:p w14:paraId="1E3FE103" w14:textId="77777777" w:rsidR="00B920FB" w:rsidRPr="00064C7B" w:rsidRDefault="00B920FB" w:rsidP="00C81535">
            <w:pPr>
              <w:tabs>
                <w:tab w:val="left" w:pos="317"/>
              </w:tabs>
              <w:jc w:val="both"/>
              <w:rPr>
                <w:sz w:val="22"/>
                <w:szCs w:val="22"/>
              </w:rPr>
            </w:pPr>
            <w:r w:rsidRPr="00064C7B">
              <w:rPr>
                <w:rFonts w:eastAsia="Arial Unicode MS"/>
                <w:sz w:val="22"/>
                <w:szCs w:val="22"/>
                <w:bdr w:val="nil"/>
              </w:rPr>
              <w:t>Statinio kategorija, statinio grupė, statybos rūšis</w:t>
            </w:r>
          </w:p>
        </w:tc>
        <w:tc>
          <w:tcPr>
            <w:tcW w:w="2409" w:type="dxa"/>
            <w:tcBorders>
              <w:top w:val="single" w:sz="4" w:space="0" w:color="000000"/>
              <w:left w:val="single" w:sz="4" w:space="0" w:color="auto"/>
              <w:bottom w:val="single" w:sz="4" w:space="0" w:color="000000"/>
            </w:tcBorders>
            <w:shd w:val="clear" w:color="auto" w:fill="F2F2F2"/>
            <w:tcMar>
              <w:top w:w="0" w:type="dxa"/>
              <w:left w:w="70" w:type="dxa"/>
              <w:bottom w:w="0" w:type="dxa"/>
              <w:right w:w="70" w:type="dxa"/>
            </w:tcMar>
            <w:vAlign w:val="center"/>
            <w:hideMark/>
          </w:tcPr>
          <w:p w14:paraId="13A7FA1F" w14:textId="77777777" w:rsidR="00B920FB" w:rsidRPr="00064C7B" w:rsidRDefault="00B920FB" w:rsidP="00C81535">
            <w:pPr>
              <w:keepNext/>
              <w:keepLines/>
              <w:pBdr>
                <w:top w:val="nil"/>
                <w:left w:val="nil"/>
                <w:bottom w:val="nil"/>
                <w:right w:val="nil"/>
                <w:between w:val="nil"/>
                <w:bar w:val="nil"/>
              </w:pBdr>
              <w:jc w:val="center"/>
              <w:rPr>
                <w:rFonts w:eastAsia="Arial Unicode MS"/>
                <w:sz w:val="22"/>
                <w:szCs w:val="22"/>
                <w:bdr w:val="nil"/>
              </w:rPr>
            </w:pPr>
            <w:r w:rsidRPr="00064C7B">
              <w:rPr>
                <w:rFonts w:eastAsia="Arial Unicode MS"/>
                <w:sz w:val="22"/>
                <w:szCs w:val="22"/>
                <w:bdr w:val="nil"/>
              </w:rPr>
              <w:t>Atliktų darbų vertė, Eur be PVM</w:t>
            </w:r>
          </w:p>
          <w:p w14:paraId="2E333C6C" w14:textId="77777777" w:rsidR="00B920FB" w:rsidRPr="00064C7B" w:rsidRDefault="00B920FB" w:rsidP="00C81535">
            <w:pPr>
              <w:keepNext/>
              <w:spacing w:line="276" w:lineRule="auto"/>
              <w:jc w:val="center"/>
              <w:rPr>
                <w:i/>
                <w:iCs/>
                <w:sz w:val="22"/>
                <w:szCs w:val="22"/>
              </w:rPr>
            </w:pPr>
          </w:p>
        </w:tc>
        <w:tc>
          <w:tcPr>
            <w:tcW w:w="2410" w:type="dxa"/>
            <w:tcBorders>
              <w:top w:val="single" w:sz="4" w:space="0" w:color="000000"/>
              <w:left w:val="single" w:sz="4" w:space="0" w:color="000000"/>
              <w:bottom w:val="single" w:sz="4" w:space="0" w:color="000000"/>
            </w:tcBorders>
            <w:shd w:val="clear" w:color="auto" w:fill="F2F2F2"/>
            <w:tcMar>
              <w:top w:w="0" w:type="dxa"/>
              <w:left w:w="70" w:type="dxa"/>
              <w:bottom w:w="0" w:type="dxa"/>
              <w:right w:w="70" w:type="dxa"/>
            </w:tcMar>
            <w:vAlign w:val="center"/>
            <w:hideMark/>
          </w:tcPr>
          <w:p w14:paraId="7EA1C7CF" w14:textId="04F8F407" w:rsidR="00B920FB" w:rsidRPr="00064C7B" w:rsidRDefault="00B920FB" w:rsidP="00C81535">
            <w:pPr>
              <w:keepNext/>
              <w:spacing w:line="276" w:lineRule="auto"/>
              <w:jc w:val="center"/>
              <w:rPr>
                <w:sz w:val="22"/>
                <w:szCs w:val="22"/>
              </w:rPr>
            </w:pPr>
            <w:r w:rsidRPr="00064C7B">
              <w:rPr>
                <w:rFonts w:eastAsia="Arial Unicode MS"/>
                <w:sz w:val="22"/>
                <w:szCs w:val="22"/>
                <w:bdr w:val="nil"/>
              </w:rPr>
              <w:t xml:space="preserve">Darbų vykdymo pradžios ir pabaigos datos </w:t>
            </w:r>
          </w:p>
        </w:tc>
        <w:tc>
          <w:tcPr>
            <w:tcW w:w="2511" w:type="dxa"/>
            <w:tcBorders>
              <w:top w:val="single" w:sz="4" w:space="0" w:color="auto"/>
              <w:left w:val="single" w:sz="4" w:space="0" w:color="auto"/>
              <w:bottom w:val="single" w:sz="4" w:space="0" w:color="auto"/>
              <w:right w:val="single" w:sz="4" w:space="0" w:color="auto"/>
            </w:tcBorders>
            <w:shd w:val="clear" w:color="auto" w:fill="F2F2F2"/>
            <w:vAlign w:val="center"/>
          </w:tcPr>
          <w:p w14:paraId="1F7B4278" w14:textId="77777777" w:rsidR="00B920FB" w:rsidRPr="00064C7B" w:rsidRDefault="00B920FB" w:rsidP="00C81535">
            <w:pPr>
              <w:spacing w:line="276" w:lineRule="auto"/>
              <w:jc w:val="center"/>
              <w:rPr>
                <w:b/>
                <w:bCs/>
                <w:color w:val="000000"/>
                <w:sz w:val="22"/>
                <w:szCs w:val="22"/>
              </w:rPr>
            </w:pPr>
            <w:r w:rsidRPr="00064C7B">
              <w:rPr>
                <w:rFonts w:eastAsia="Arial Unicode MS"/>
                <w:sz w:val="22"/>
                <w:szCs w:val="22"/>
                <w:bdr w:val="nil"/>
              </w:rPr>
              <w:t>Užsakovo pavadinimas, kontaktinis asmuo (vardas, pavardė, pareigos, tel. Nr.)</w:t>
            </w:r>
          </w:p>
        </w:tc>
      </w:tr>
      <w:tr w:rsidR="00B920FB" w:rsidRPr="00064C7B" w14:paraId="54BC1B4D" w14:textId="77777777" w:rsidTr="00C81535">
        <w:trPr>
          <w:cantSplit/>
          <w:trHeight w:val="224"/>
        </w:trPr>
        <w:tc>
          <w:tcPr>
            <w:tcW w:w="737" w:type="dxa"/>
            <w:tcBorders>
              <w:top w:val="nil"/>
              <w:left w:val="single" w:sz="8" w:space="0" w:color="000000"/>
              <w:bottom w:val="single" w:sz="8" w:space="0" w:color="000000"/>
              <w:right w:val="nil"/>
            </w:tcBorders>
            <w:tcMar>
              <w:top w:w="0" w:type="dxa"/>
              <w:left w:w="70" w:type="dxa"/>
              <w:bottom w:w="0" w:type="dxa"/>
              <w:right w:w="70" w:type="dxa"/>
            </w:tcMar>
            <w:hideMark/>
          </w:tcPr>
          <w:p w14:paraId="78B5A8F3" w14:textId="77777777" w:rsidR="00B920FB" w:rsidRPr="00064C7B" w:rsidRDefault="00B920FB" w:rsidP="00C81535">
            <w:pPr>
              <w:keepNext/>
              <w:spacing w:line="276" w:lineRule="auto"/>
              <w:jc w:val="center"/>
              <w:rPr>
                <w:b/>
                <w:bCs/>
                <w:sz w:val="22"/>
                <w:szCs w:val="22"/>
              </w:rPr>
            </w:pPr>
            <w:r w:rsidRPr="00064C7B">
              <w:rPr>
                <w:b/>
                <w:bCs/>
                <w:sz w:val="22"/>
                <w:szCs w:val="22"/>
              </w:rPr>
              <w:t>1.</w:t>
            </w:r>
          </w:p>
        </w:tc>
        <w:tc>
          <w:tcPr>
            <w:tcW w:w="2294" w:type="dxa"/>
            <w:tcBorders>
              <w:top w:val="nil"/>
              <w:left w:val="single" w:sz="8" w:space="0" w:color="000000"/>
              <w:bottom w:val="single" w:sz="8" w:space="0" w:color="000000"/>
              <w:right w:val="nil"/>
            </w:tcBorders>
            <w:tcMar>
              <w:top w:w="0" w:type="dxa"/>
              <w:left w:w="70" w:type="dxa"/>
              <w:bottom w:w="0" w:type="dxa"/>
              <w:right w:w="70" w:type="dxa"/>
            </w:tcMar>
          </w:tcPr>
          <w:p w14:paraId="6C1F69C9" w14:textId="77777777" w:rsidR="00B920FB" w:rsidRPr="00064C7B" w:rsidRDefault="00B920FB" w:rsidP="00C81535">
            <w:pPr>
              <w:keepNext/>
              <w:spacing w:line="276" w:lineRule="auto"/>
              <w:jc w:val="center"/>
              <w:rPr>
                <w:i/>
                <w:iCs/>
                <w:sz w:val="22"/>
                <w:szCs w:val="22"/>
              </w:rPr>
            </w:pPr>
            <w:r w:rsidRPr="00064C7B">
              <w:rPr>
                <w:i/>
                <w:iCs/>
                <w:color w:val="1F497D" w:themeColor="text2"/>
                <w:sz w:val="22"/>
                <w:szCs w:val="22"/>
              </w:rPr>
              <w:t>Įrašyti</w:t>
            </w:r>
          </w:p>
        </w:tc>
        <w:tc>
          <w:tcPr>
            <w:tcW w:w="4194" w:type="dxa"/>
            <w:tcBorders>
              <w:top w:val="nil"/>
              <w:left w:val="single" w:sz="8" w:space="0" w:color="auto"/>
              <w:bottom w:val="single" w:sz="8" w:space="0" w:color="000000"/>
              <w:right w:val="nil"/>
            </w:tcBorders>
            <w:tcMar>
              <w:top w:w="0" w:type="dxa"/>
              <w:left w:w="70" w:type="dxa"/>
              <w:bottom w:w="0" w:type="dxa"/>
              <w:right w:w="70" w:type="dxa"/>
            </w:tcMar>
          </w:tcPr>
          <w:p w14:paraId="0C2A3970" w14:textId="77777777" w:rsidR="00B920FB" w:rsidRPr="00064C7B" w:rsidRDefault="00B920FB" w:rsidP="00C81535">
            <w:pPr>
              <w:keepNext/>
              <w:spacing w:line="276" w:lineRule="auto"/>
              <w:jc w:val="center"/>
              <w:rPr>
                <w:i/>
                <w:iCs/>
                <w:sz w:val="22"/>
                <w:szCs w:val="22"/>
              </w:rPr>
            </w:pPr>
            <w:r w:rsidRPr="00064C7B">
              <w:rPr>
                <w:i/>
                <w:iCs/>
                <w:color w:val="1F497D" w:themeColor="text2"/>
                <w:sz w:val="22"/>
                <w:szCs w:val="22"/>
              </w:rPr>
              <w:t>Įrašyti</w:t>
            </w:r>
          </w:p>
        </w:tc>
        <w:tc>
          <w:tcPr>
            <w:tcW w:w="2409" w:type="dxa"/>
            <w:tcBorders>
              <w:top w:val="nil"/>
              <w:left w:val="single" w:sz="8" w:space="0" w:color="000000"/>
              <w:bottom w:val="single" w:sz="8" w:space="0" w:color="000000"/>
              <w:right w:val="nil"/>
            </w:tcBorders>
            <w:tcMar>
              <w:top w:w="0" w:type="dxa"/>
              <w:left w:w="70" w:type="dxa"/>
              <w:bottom w:w="0" w:type="dxa"/>
              <w:right w:w="70" w:type="dxa"/>
            </w:tcMar>
          </w:tcPr>
          <w:p w14:paraId="4AEA2314" w14:textId="77777777" w:rsidR="00B920FB" w:rsidRPr="00064C7B" w:rsidRDefault="00B920FB" w:rsidP="00C81535">
            <w:pPr>
              <w:keepNext/>
              <w:spacing w:line="276" w:lineRule="auto"/>
              <w:jc w:val="center"/>
              <w:rPr>
                <w:sz w:val="22"/>
                <w:szCs w:val="22"/>
              </w:rPr>
            </w:pPr>
            <w:r w:rsidRPr="00064C7B">
              <w:rPr>
                <w:i/>
                <w:iCs/>
                <w:color w:val="1F497D" w:themeColor="text2"/>
                <w:sz w:val="22"/>
                <w:szCs w:val="22"/>
              </w:rPr>
              <w:t>Įrašyti</w:t>
            </w:r>
          </w:p>
        </w:tc>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350823F" w14:textId="77777777" w:rsidR="00B920FB" w:rsidRPr="00064C7B" w:rsidRDefault="00B920FB" w:rsidP="00C81535">
            <w:pPr>
              <w:keepNext/>
              <w:spacing w:line="276" w:lineRule="auto"/>
              <w:jc w:val="center"/>
              <w:rPr>
                <w:sz w:val="22"/>
                <w:szCs w:val="22"/>
              </w:rPr>
            </w:pPr>
            <w:r w:rsidRPr="00064C7B">
              <w:rPr>
                <w:i/>
                <w:iCs/>
                <w:color w:val="1F497D" w:themeColor="text2"/>
                <w:sz w:val="22"/>
                <w:szCs w:val="22"/>
              </w:rPr>
              <w:t>Įrašyti</w:t>
            </w:r>
          </w:p>
        </w:tc>
        <w:tc>
          <w:tcPr>
            <w:tcW w:w="2511" w:type="dxa"/>
            <w:tcBorders>
              <w:top w:val="nil"/>
              <w:left w:val="single" w:sz="8" w:space="0" w:color="auto"/>
              <w:bottom w:val="single" w:sz="8" w:space="0" w:color="auto"/>
              <w:right w:val="single" w:sz="8" w:space="0" w:color="auto"/>
            </w:tcBorders>
          </w:tcPr>
          <w:p w14:paraId="12A16569" w14:textId="77777777" w:rsidR="00B920FB" w:rsidRPr="00064C7B" w:rsidRDefault="00B920FB" w:rsidP="00C81535">
            <w:pPr>
              <w:keepNext/>
              <w:spacing w:line="276" w:lineRule="auto"/>
              <w:jc w:val="center"/>
              <w:rPr>
                <w:sz w:val="22"/>
                <w:szCs w:val="22"/>
              </w:rPr>
            </w:pPr>
            <w:r w:rsidRPr="00064C7B">
              <w:rPr>
                <w:i/>
                <w:iCs/>
                <w:color w:val="1F497D" w:themeColor="text2"/>
                <w:sz w:val="22"/>
                <w:szCs w:val="22"/>
              </w:rPr>
              <w:t>Įrašyti</w:t>
            </w:r>
          </w:p>
        </w:tc>
      </w:tr>
      <w:tr w:rsidR="00B920FB" w:rsidRPr="00064C7B" w14:paraId="5099D5DA" w14:textId="77777777" w:rsidTr="00C81535">
        <w:trPr>
          <w:cantSplit/>
          <w:trHeight w:val="224"/>
        </w:trPr>
        <w:tc>
          <w:tcPr>
            <w:tcW w:w="737" w:type="dxa"/>
            <w:tcBorders>
              <w:top w:val="nil"/>
              <w:left w:val="single" w:sz="8" w:space="0" w:color="000000"/>
              <w:bottom w:val="single" w:sz="8" w:space="0" w:color="000000"/>
              <w:right w:val="nil"/>
            </w:tcBorders>
            <w:tcMar>
              <w:top w:w="0" w:type="dxa"/>
              <w:left w:w="70" w:type="dxa"/>
              <w:bottom w:w="0" w:type="dxa"/>
              <w:right w:w="70" w:type="dxa"/>
            </w:tcMar>
            <w:hideMark/>
          </w:tcPr>
          <w:p w14:paraId="4F702E9D" w14:textId="77777777" w:rsidR="00B920FB" w:rsidRPr="00064C7B" w:rsidRDefault="00B920FB" w:rsidP="00C81535">
            <w:pPr>
              <w:keepNext/>
              <w:spacing w:line="276" w:lineRule="auto"/>
              <w:jc w:val="center"/>
              <w:rPr>
                <w:b/>
                <w:bCs/>
                <w:sz w:val="22"/>
                <w:szCs w:val="22"/>
              </w:rPr>
            </w:pPr>
            <w:r w:rsidRPr="00064C7B">
              <w:rPr>
                <w:b/>
                <w:bCs/>
                <w:sz w:val="22"/>
                <w:szCs w:val="22"/>
              </w:rPr>
              <w:t>...</w:t>
            </w:r>
          </w:p>
        </w:tc>
        <w:tc>
          <w:tcPr>
            <w:tcW w:w="2294" w:type="dxa"/>
            <w:tcBorders>
              <w:top w:val="nil"/>
              <w:left w:val="single" w:sz="8" w:space="0" w:color="000000"/>
              <w:bottom w:val="single" w:sz="8" w:space="0" w:color="000000"/>
              <w:right w:val="nil"/>
            </w:tcBorders>
            <w:tcMar>
              <w:top w:w="0" w:type="dxa"/>
              <w:left w:w="70" w:type="dxa"/>
              <w:bottom w:w="0" w:type="dxa"/>
              <w:right w:w="70" w:type="dxa"/>
            </w:tcMar>
          </w:tcPr>
          <w:p w14:paraId="1DB92E7B" w14:textId="77777777" w:rsidR="00B920FB" w:rsidRPr="00064C7B" w:rsidRDefault="00B920FB" w:rsidP="00C81535">
            <w:pPr>
              <w:keepNext/>
              <w:spacing w:line="276" w:lineRule="auto"/>
              <w:rPr>
                <w:sz w:val="22"/>
                <w:szCs w:val="22"/>
              </w:rPr>
            </w:pPr>
          </w:p>
        </w:tc>
        <w:tc>
          <w:tcPr>
            <w:tcW w:w="4194" w:type="dxa"/>
            <w:tcBorders>
              <w:top w:val="nil"/>
              <w:left w:val="single" w:sz="8" w:space="0" w:color="auto"/>
              <w:bottom w:val="single" w:sz="8" w:space="0" w:color="000000"/>
              <w:right w:val="nil"/>
            </w:tcBorders>
            <w:tcMar>
              <w:top w:w="0" w:type="dxa"/>
              <w:left w:w="70" w:type="dxa"/>
              <w:bottom w:w="0" w:type="dxa"/>
              <w:right w:w="70" w:type="dxa"/>
            </w:tcMar>
          </w:tcPr>
          <w:p w14:paraId="6438D84F" w14:textId="77777777" w:rsidR="00B920FB" w:rsidRPr="00064C7B" w:rsidRDefault="00B920FB" w:rsidP="00C81535">
            <w:pPr>
              <w:keepNext/>
              <w:spacing w:line="276" w:lineRule="auto"/>
              <w:rPr>
                <w:sz w:val="22"/>
                <w:szCs w:val="22"/>
              </w:rPr>
            </w:pPr>
          </w:p>
        </w:tc>
        <w:tc>
          <w:tcPr>
            <w:tcW w:w="2409" w:type="dxa"/>
            <w:tcBorders>
              <w:top w:val="nil"/>
              <w:left w:val="single" w:sz="8" w:space="0" w:color="000000"/>
              <w:bottom w:val="single" w:sz="8" w:space="0" w:color="000000"/>
              <w:right w:val="nil"/>
            </w:tcBorders>
            <w:tcMar>
              <w:top w:w="0" w:type="dxa"/>
              <w:left w:w="70" w:type="dxa"/>
              <w:bottom w:w="0" w:type="dxa"/>
              <w:right w:w="70" w:type="dxa"/>
            </w:tcMar>
          </w:tcPr>
          <w:p w14:paraId="73CF2E4E" w14:textId="77777777" w:rsidR="00B920FB" w:rsidRPr="00064C7B" w:rsidRDefault="00B920FB" w:rsidP="00C81535">
            <w:pPr>
              <w:keepNext/>
              <w:spacing w:line="276" w:lineRule="auto"/>
              <w:rPr>
                <w:sz w:val="22"/>
                <w:szCs w:val="22"/>
              </w:rPr>
            </w:pPr>
          </w:p>
        </w:tc>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E305DD8" w14:textId="77777777" w:rsidR="00B920FB" w:rsidRPr="00064C7B" w:rsidRDefault="00B920FB" w:rsidP="00C81535">
            <w:pPr>
              <w:keepNext/>
              <w:spacing w:line="276" w:lineRule="auto"/>
              <w:rPr>
                <w:sz w:val="22"/>
                <w:szCs w:val="22"/>
              </w:rPr>
            </w:pPr>
          </w:p>
        </w:tc>
        <w:tc>
          <w:tcPr>
            <w:tcW w:w="2511" w:type="dxa"/>
            <w:tcBorders>
              <w:top w:val="nil"/>
              <w:left w:val="single" w:sz="8" w:space="0" w:color="auto"/>
              <w:bottom w:val="single" w:sz="8" w:space="0" w:color="auto"/>
              <w:right w:val="single" w:sz="8" w:space="0" w:color="auto"/>
            </w:tcBorders>
          </w:tcPr>
          <w:p w14:paraId="508D1CE1" w14:textId="77777777" w:rsidR="00B920FB" w:rsidRPr="00064C7B" w:rsidRDefault="00B920FB" w:rsidP="00C81535">
            <w:pPr>
              <w:keepNext/>
              <w:spacing w:line="276" w:lineRule="auto"/>
              <w:rPr>
                <w:sz w:val="22"/>
                <w:szCs w:val="22"/>
              </w:rPr>
            </w:pPr>
          </w:p>
        </w:tc>
      </w:tr>
    </w:tbl>
    <w:p w14:paraId="38ADFE89" w14:textId="77777777" w:rsidR="00B920FB" w:rsidRPr="00064C7B" w:rsidRDefault="00B920FB" w:rsidP="00B920FB">
      <w:pPr>
        <w:pBdr>
          <w:top w:val="nil"/>
          <w:left w:val="nil"/>
          <w:bottom w:val="nil"/>
          <w:right w:val="nil"/>
          <w:between w:val="nil"/>
          <w:bar w:val="nil"/>
        </w:pBdr>
        <w:jc w:val="both"/>
        <w:rPr>
          <w:rFonts w:eastAsia="Arial Unicode MS"/>
          <w:i/>
          <w:iCs/>
          <w:sz w:val="22"/>
          <w:szCs w:val="22"/>
          <w:bdr w:val="nil"/>
        </w:rPr>
      </w:pPr>
      <w:r w:rsidRPr="00064C7B">
        <w:rPr>
          <w:rFonts w:eastAsia="Arial Unicode MS"/>
          <w:i/>
          <w:iCs/>
          <w:sz w:val="22"/>
          <w:szCs w:val="22"/>
          <w:bdr w:val="nil"/>
        </w:rPr>
        <w:t xml:space="preserve">Pastaba: </w:t>
      </w:r>
    </w:p>
    <w:p w14:paraId="060AAEA8" w14:textId="77777777" w:rsidR="00B920FB" w:rsidRPr="00064C7B" w:rsidRDefault="00B920FB" w:rsidP="00B920FB">
      <w:pPr>
        <w:pBdr>
          <w:top w:val="nil"/>
          <w:left w:val="nil"/>
          <w:bottom w:val="nil"/>
          <w:right w:val="nil"/>
          <w:between w:val="nil"/>
          <w:bar w:val="nil"/>
        </w:pBdr>
        <w:jc w:val="both"/>
        <w:rPr>
          <w:rFonts w:eastAsia="Arial Unicode MS"/>
          <w:i/>
          <w:iCs/>
          <w:sz w:val="22"/>
          <w:szCs w:val="22"/>
          <w:bdr w:val="nil"/>
        </w:rPr>
      </w:pPr>
      <w:r w:rsidRPr="00064C7B">
        <w:rPr>
          <w:rFonts w:eastAsia="Arial Unicode MS"/>
          <w:i/>
          <w:iCs/>
          <w:sz w:val="22"/>
          <w:szCs w:val="22"/>
          <w:bdr w:val="nil"/>
        </w:rPr>
        <w:t>tiekėjas šiam reikalavimui pagrįsti gali teikti informaciją apie:</w:t>
      </w:r>
    </w:p>
    <w:p w14:paraId="62DB112F" w14:textId="77777777" w:rsidR="00B920FB" w:rsidRPr="00064C7B" w:rsidRDefault="00B920FB" w:rsidP="00B920FB">
      <w:pPr>
        <w:pBdr>
          <w:top w:val="nil"/>
          <w:left w:val="nil"/>
          <w:bottom w:val="nil"/>
          <w:right w:val="nil"/>
          <w:between w:val="nil"/>
          <w:bar w:val="nil"/>
        </w:pBdr>
        <w:jc w:val="both"/>
        <w:rPr>
          <w:rFonts w:eastAsia="Arial Unicode MS"/>
          <w:i/>
          <w:iCs/>
          <w:sz w:val="22"/>
          <w:szCs w:val="22"/>
          <w:bdr w:val="nil"/>
        </w:rPr>
      </w:pPr>
      <w:r w:rsidRPr="00064C7B">
        <w:rPr>
          <w:rFonts w:eastAsia="Arial Unicode MS"/>
          <w:i/>
          <w:iCs/>
          <w:sz w:val="22"/>
          <w:szCs w:val="22"/>
          <w:bdr w:val="nil"/>
        </w:rPr>
        <w:t>- sutartis, pradėtas ir baigtas vykdyti per paskutinius 5 metus;</w:t>
      </w:r>
    </w:p>
    <w:p w14:paraId="092F3416" w14:textId="77777777" w:rsidR="00B920FB" w:rsidRPr="00064C7B" w:rsidRDefault="00B920FB" w:rsidP="00B920FB">
      <w:pPr>
        <w:pBdr>
          <w:top w:val="nil"/>
          <w:left w:val="nil"/>
          <w:bottom w:val="nil"/>
          <w:right w:val="nil"/>
          <w:between w:val="nil"/>
          <w:bar w:val="nil"/>
        </w:pBdr>
        <w:jc w:val="both"/>
        <w:rPr>
          <w:rFonts w:eastAsia="Arial Unicode MS"/>
          <w:i/>
          <w:iCs/>
          <w:sz w:val="22"/>
          <w:szCs w:val="22"/>
          <w:bdr w:val="nil"/>
        </w:rPr>
      </w:pPr>
      <w:r w:rsidRPr="00064C7B">
        <w:rPr>
          <w:rFonts w:eastAsia="Arial Unicode MS"/>
          <w:i/>
          <w:iCs/>
          <w:sz w:val="22"/>
          <w:szCs w:val="22"/>
          <w:bdr w:val="nil"/>
        </w:rPr>
        <w:t>- sutartis, pradėtas vykdyti anksčiau nei prieš 5 metus, tačiau baigtas vykdyti per paskutinius 5 metus (tokiu atveju atliktų darbų sąraše nurodoma per paskutinius 5 metus iki pasiūlymų pateikimo termino pabaigos atliktų darbų vertė);</w:t>
      </w:r>
    </w:p>
    <w:p w14:paraId="2905FDBF" w14:textId="37E74FF6" w:rsidR="00B920FB" w:rsidRPr="00FF1B19" w:rsidRDefault="00B920FB" w:rsidP="00FF1B19">
      <w:pPr>
        <w:widowControl w:val="0"/>
        <w:pBdr>
          <w:top w:val="nil"/>
          <w:left w:val="nil"/>
          <w:bottom w:val="nil"/>
          <w:right w:val="nil"/>
          <w:between w:val="nil"/>
          <w:bar w:val="nil"/>
        </w:pBdr>
        <w:suppressAutoHyphens/>
        <w:jc w:val="both"/>
        <w:rPr>
          <w:rFonts w:eastAsia="Arial Unicode MS"/>
          <w:b/>
          <w:bCs/>
          <w:i/>
          <w:sz w:val="22"/>
          <w:szCs w:val="22"/>
          <w:bdr w:val="nil"/>
        </w:rPr>
      </w:pPr>
      <w:r w:rsidRPr="00064C7B">
        <w:rPr>
          <w:rFonts w:eastAsia="Arial Unicode MS"/>
          <w:i/>
          <w:iCs/>
          <w:sz w:val="22"/>
          <w:szCs w:val="22"/>
          <w:bdr w:val="nil"/>
        </w:rPr>
        <w:t>- tebevykdomas sutartis (tokiu atveju atliktų darbų sąraše nurodoma iki pasiūlymų pateikimo termino pabaigos jau darbų vertė)</w:t>
      </w:r>
      <w:r w:rsidR="00FF1B19">
        <w:rPr>
          <w:rFonts w:eastAsia="Arial Unicode MS"/>
          <w:i/>
          <w:iCs/>
          <w:sz w:val="22"/>
          <w:szCs w:val="22"/>
          <w:bdr w:val="nil"/>
        </w:rPr>
        <w:t>;</w:t>
      </w:r>
    </w:p>
    <w:p w14:paraId="65E441B4" w14:textId="232CFF2F" w:rsidR="00B920FB" w:rsidRPr="00064C7B" w:rsidRDefault="00B920FB" w:rsidP="00B920FB">
      <w:pPr>
        <w:keepNext/>
        <w:keepLines/>
        <w:pBdr>
          <w:top w:val="nil"/>
          <w:left w:val="nil"/>
          <w:bottom w:val="nil"/>
          <w:right w:val="nil"/>
          <w:between w:val="nil"/>
          <w:bar w:val="nil"/>
        </w:pBdr>
        <w:tabs>
          <w:tab w:val="left" w:pos="175"/>
          <w:tab w:val="left" w:pos="1418"/>
        </w:tabs>
        <w:jc w:val="both"/>
        <w:rPr>
          <w:b/>
          <w:bCs/>
          <w:i/>
          <w:iCs/>
          <w:color w:val="1F497D" w:themeColor="text2"/>
          <w:sz w:val="22"/>
          <w:szCs w:val="22"/>
          <w:u w:val="single"/>
        </w:rPr>
        <w:sectPr w:rsidR="00B920FB" w:rsidRPr="00064C7B" w:rsidSect="00C81535">
          <w:pgSz w:w="16838" w:h="11906" w:orient="landscape" w:code="9"/>
          <w:pgMar w:top="1701" w:right="1134" w:bottom="567" w:left="1134" w:header="567" w:footer="567" w:gutter="0"/>
          <w:cols w:space="1296"/>
          <w:docGrid w:linePitch="360"/>
        </w:sectPr>
      </w:pPr>
      <w:r w:rsidRPr="00064C7B">
        <w:rPr>
          <w:rFonts w:eastAsia="Arial Unicode MS"/>
          <w:b/>
          <w:bCs/>
          <w:color w:val="1F497D" w:themeColor="text2"/>
          <w:sz w:val="22"/>
          <w:szCs w:val="22"/>
          <w:u w:val="single"/>
          <w:bdr w:val="nil"/>
        </w:rPr>
        <w:t xml:space="preserve">- </w:t>
      </w:r>
      <w:r w:rsidRPr="00064C7B">
        <w:rPr>
          <w:rFonts w:eastAsia="Arial Unicode MS"/>
          <w:b/>
          <w:bCs/>
          <w:i/>
          <w:iCs/>
          <w:color w:val="1F497D" w:themeColor="text2"/>
          <w:sz w:val="22"/>
          <w:szCs w:val="22"/>
          <w:u w:val="single"/>
          <w:bdr w:val="nil"/>
        </w:rPr>
        <w:t xml:space="preserve">su šiuo sąrašu </w:t>
      </w:r>
      <w:r w:rsidRPr="00064C7B">
        <w:rPr>
          <w:b/>
          <w:bCs/>
          <w:i/>
          <w:iCs/>
          <w:color w:val="1F497D" w:themeColor="text2"/>
          <w:sz w:val="22"/>
          <w:szCs w:val="22"/>
          <w:u w:val="single"/>
        </w:rPr>
        <w:t xml:space="preserve">pateikiamos užsakovų (tiek viešųjų, tiek privačiųjų) pažymos, apie tai, kad svarbiausių darbų atlikimas ir galutiniai rezultatai buvo </w:t>
      </w:r>
      <w:r w:rsidR="00AD6EC0">
        <w:rPr>
          <w:b/>
          <w:bCs/>
          <w:i/>
          <w:iCs/>
          <w:color w:val="1F497D" w:themeColor="text2"/>
          <w:sz w:val="22"/>
          <w:szCs w:val="22"/>
          <w:u w:val="single"/>
        </w:rPr>
        <w:t>tinka</w:t>
      </w:r>
      <w:r w:rsidR="003E49D3">
        <w:rPr>
          <w:b/>
          <w:bCs/>
          <w:i/>
          <w:iCs/>
          <w:color w:val="1F497D" w:themeColor="text2"/>
          <w:sz w:val="22"/>
          <w:szCs w:val="22"/>
          <w:u w:val="single"/>
        </w:rPr>
        <w:t>mi.</w:t>
      </w:r>
    </w:p>
    <w:p w14:paraId="009C4BE9" w14:textId="77777777" w:rsidR="006C43D8" w:rsidRPr="00B8200E" w:rsidRDefault="006C43D8" w:rsidP="00D455FC">
      <w:pPr>
        <w:tabs>
          <w:tab w:val="left" w:pos="2343"/>
        </w:tabs>
        <w:rPr>
          <w:lang w:val="en-US"/>
        </w:rPr>
      </w:pPr>
    </w:p>
    <w:sectPr w:rsidR="006C43D8" w:rsidRPr="00B8200E" w:rsidSect="00711986">
      <w:headerReference w:type="default" r:id="rId36"/>
      <w:pgSz w:w="11906" w:h="16838" w:code="9"/>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85394" w16cex:dateUtc="2025-02-13T09:18:00Z"/>
  <w16cex:commentExtensible w16cex:durableId="2B5853E8" w16cex:dateUtc="2025-02-13T09:20:00Z"/>
  <w16cex:commentExtensible w16cex:durableId="2B583A82" w16cex:dateUtc="2025-02-13T07:31:00Z"/>
  <w16cex:commentExtensible w16cex:durableId="2B583AAE" w16cex:dateUtc="2025-02-13T07:32:00Z"/>
  <w16cex:commentExtensible w16cex:durableId="2B583ABE" w16cex:dateUtc="2025-02-13T07:32:00Z"/>
  <w16cex:commentExtensible w16cex:durableId="2B583ADD" w16cex:dateUtc="2025-02-13T07:33:00Z"/>
  <w16cex:commentExtensible w16cex:durableId="47C7AAD4" w16cex:dateUtc="2024-09-27T09:15:00Z"/>
  <w16cex:commentExtensible w16cex:durableId="2B583C32" w16cex:dateUtc="2025-02-13T07:38:00Z"/>
  <w16cex:commentExtensible w16cex:durableId="2B583DA4" w16cex:dateUtc="2025-02-13T07:45:00Z"/>
  <w16cex:commentExtensible w16cex:durableId="2B584A24" w16cex:dateUtc="2025-02-13T08:38:00Z"/>
  <w16cex:commentExtensible w16cex:durableId="2B584A8C" w16cex:dateUtc="2025-02-13T08:40:00Z"/>
  <w16cex:commentExtensible w16cex:durableId="2B584A98" w16cex:dateUtc="2025-02-13T08:40:00Z"/>
  <w16cex:commentExtensible w16cex:durableId="2B585110" w16cex:dateUtc="2025-02-13T0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DA372" w14:textId="77777777" w:rsidR="00162255" w:rsidRDefault="00162255" w:rsidP="000E15EF">
      <w:r>
        <w:separator/>
      </w:r>
    </w:p>
  </w:endnote>
  <w:endnote w:type="continuationSeparator" w:id="0">
    <w:p w14:paraId="09D3B346" w14:textId="77777777" w:rsidR="00162255" w:rsidRDefault="0016225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DBEC6" w14:textId="77777777" w:rsidR="00162255" w:rsidRDefault="00162255" w:rsidP="000E15EF">
      <w:r>
        <w:separator/>
      </w:r>
    </w:p>
  </w:footnote>
  <w:footnote w:type="continuationSeparator" w:id="0">
    <w:p w14:paraId="50A56B9E" w14:textId="77777777" w:rsidR="00162255" w:rsidRDefault="00162255" w:rsidP="000E15EF">
      <w:r>
        <w:continuationSeparator/>
      </w:r>
    </w:p>
  </w:footnote>
  <w:footnote w:id="1">
    <w:p w14:paraId="695DE2CD" w14:textId="77777777" w:rsidR="00162255" w:rsidRPr="00CB4C6A" w:rsidRDefault="00162255" w:rsidP="003E002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D2D3CC" w14:textId="77777777" w:rsidR="00162255" w:rsidRPr="00CB4C6A" w:rsidRDefault="00162255" w:rsidP="003E0024">
      <w:pPr>
        <w:pStyle w:val="Puslapioinaostekstas"/>
        <w:numPr>
          <w:ilvl w:val="0"/>
          <w:numId w:val="4"/>
        </w:numPr>
        <w:jc w:val="both"/>
        <w:rPr>
          <w:rFonts w:eastAsia="Yu Mincho"/>
          <w:i/>
          <w:iCs/>
        </w:rPr>
      </w:pPr>
      <w:r w:rsidRPr="00CB4C6A">
        <w:rPr>
          <w:rFonts w:eastAsia="Yu Mincho"/>
          <w:i/>
          <w:iCs/>
        </w:rPr>
        <w:t xml:space="preserve">priesaikos deklaracija; </w:t>
      </w:r>
    </w:p>
    <w:p w14:paraId="20142695" w14:textId="77777777" w:rsidR="00162255" w:rsidRDefault="00162255" w:rsidP="003E002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018E411" w14:textId="29965E29" w:rsidR="00162255" w:rsidRDefault="00162255" w:rsidP="003E0024">
      <w:pPr>
        <w:pStyle w:val="Puslapioinaostekstas"/>
        <w:jc w:val="both"/>
        <w:rPr>
          <w:rFonts w:eastAsiaTheme="minorHAnsi"/>
          <w:i/>
          <w:iCs/>
        </w:rPr>
      </w:pPr>
      <w:r>
        <w:rPr>
          <w:rStyle w:val="Puslapioinaosnuoroda"/>
          <w:rFonts w:ascii="Calibri" w:hAnsi="Calibri"/>
        </w:rPr>
        <w:t>[1]</w:t>
      </w:r>
      <w:r>
        <w:rPr>
          <w:rFonts w:ascii="Calibri" w:hAnsi="Calibri"/>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F23406" w14:textId="77777777" w:rsidR="00162255" w:rsidRDefault="00162255" w:rsidP="003E0024">
      <w:pPr>
        <w:pStyle w:val="Puslapioinaostekstas"/>
        <w:numPr>
          <w:ilvl w:val="0"/>
          <w:numId w:val="24"/>
        </w:numPr>
        <w:jc w:val="both"/>
        <w:rPr>
          <w:i/>
          <w:iCs/>
          <w:lang w:eastAsia="lt-LT"/>
        </w:rPr>
      </w:pPr>
      <w:r>
        <w:rPr>
          <w:i/>
          <w:iCs/>
        </w:rPr>
        <w:t xml:space="preserve">priesaikos deklaracija; </w:t>
      </w:r>
    </w:p>
    <w:p w14:paraId="07C2877A" w14:textId="77777777" w:rsidR="00162255" w:rsidRDefault="00162255" w:rsidP="003E0024">
      <w:pPr>
        <w:pStyle w:val="Puslapioinaostekstas"/>
        <w:numPr>
          <w:ilvl w:val="0"/>
          <w:numId w:val="24"/>
        </w:numPr>
        <w:jc w:val="both"/>
        <w:rPr>
          <w:rFonts w:ascii="Calibri" w:hAnsi="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D3F6C3" w14:textId="7C6A90CC" w:rsidR="00162255" w:rsidRDefault="00162255" w:rsidP="003E0024">
      <w:pPr>
        <w:pStyle w:val="Puslapioinaostekstas"/>
        <w:jc w:val="both"/>
        <w:rPr>
          <w:rFonts w:eastAsiaTheme="minorHAnsi"/>
          <w:i/>
          <w:iCs/>
        </w:rPr>
      </w:pPr>
      <w:r>
        <w:rPr>
          <w:rStyle w:val="Puslapioinaosnuoroda"/>
          <w:rFonts w:ascii="Calibri" w:hAnsi="Calibri"/>
        </w:rPr>
        <w:t>[2]</w:t>
      </w:r>
      <w:r>
        <w:rPr>
          <w:rFonts w:ascii="Calibri" w:hAnsi="Calibri"/>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AE6D74" w14:textId="77777777" w:rsidR="00162255" w:rsidRDefault="00162255" w:rsidP="003E0024">
      <w:pPr>
        <w:pStyle w:val="Puslapioinaostekstas"/>
        <w:numPr>
          <w:ilvl w:val="0"/>
          <w:numId w:val="25"/>
        </w:numPr>
        <w:jc w:val="both"/>
        <w:rPr>
          <w:i/>
          <w:iCs/>
        </w:rPr>
      </w:pPr>
      <w:r>
        <w:rPr>
          <w:i/>
          <w:iCs/>
        </w:rPr>
        <w:t xml:space="preserve">priesaikos deklaracija; </w:t>
      </w:r>
    </w:p>
    <w:p w14:paraId="10A9FA72" w14:textId="77777777" w:rsidR="00162255" w:rsidRDefault="00162255" w:rsidP="003E0024">
      <w:pPr>
        <w:pStyle w:val="Puslapioinaostekstas"/>
        <w:numPr>
          <w:ilvl w:val="0"/>
          <w:numId w:val="25"/>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7564145"/>
      <w:docPartObj>
        <w:docPartGallery w:val="Page Numbers (Top of Page)"/>
        <w:docPartUnique/>
      </w:docPartObj>
    </w:sdtPr>
    <w:sdtEndPr/>
    <w:sdtContent>
      <w:p w14:paraId="218E9D58" w14:textId="11787ED2" w:rsidR="00162255" w:rsidRDefault="00162255">
        <w:pPr>
          <w:pStyle w:val="Antrats"/>
          <w:jc w:val="center"/>
        </w:pPr>
        <w:r>
          <w:fldChar w:fldCharType="begin"/>
        </w:r>
        <w:r>
          <w:instrText>PAGE   \* MERGEFORMAT</w:instrText>
        </w:r>
        <w:r>
          <w:fldChar w:fldCharType="separate"/>
        </w:r>
        <w:r>
          <w:t>2</w:t>
        </w:r>
        <w:r>
          <w:fldChar w:fldCharType="end"/>
        </w:r>
      </w:p>
    </w:sdtContent>
  </w:sdt>
  <w:p w14:paraId="36F3002A" w14:textId="77777777" w:rsidR="00162255" w:rsidRDefault="001622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5D730D7"/>
    <w:multiLevelType w:val="multilevel"/>
    <w:tmpl w:val="FC24A9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42"/>
        </w:tabs>
        <w:ind w:firstLine="720"/>
      </w:pPr>
      <w:rPr>
        <w:rFonts w:cs="Times New Roman" w:hint="default"/>
        <w:b w:val="0"/>
        <w:bCs w:val="0"/>
        <w:i w:val="0"/>
        <w:color w:val="auto"/>
        <w:sz w:val="24"/>
        <w:szCs w:val="24"/>
      </w:rPr>
    </w:lvl>
    <w:lvl w:ilvl="2">
      <w:start w:val="1"/>
      <w:numFmt w:val="decimal"/>
      <w:lvlText w:val="%1.%2.%3."/>
      <w:lvlJc w:val="left"/>
      <w:pPr>
        <w:tabs>
          <w:tab w:val="num" w:pos="1276"/>
        </w:tabs>
        <w:ind w:left="556"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56227A"/>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80961A3"/>
    <w:multiLevelType w:val="multilevel"/>
    <w:tmpl w:val="F578833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9996FA0"/>
    <w:multiLevelType w:val="multilevel"/>
    <w:tmpl w:val="08D2AFF6"/>
    <w:lvl w:ilvl="0">
      <w:start w:val="5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B6189C"/>
    <w:multiLevelType w:val="multilevel"/>
    <w:tmpl w:val="BC1AE34E"/>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D602D05"/>
    <w:multiLevelType w:val="multilevel"/>
    <w:tmpl w:val="CD5E1E6C"/>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4A2257"/>
    <w:multiLevelType w:val="multilevel"/>
    <w:tmpl w:val="B3149D8C"/>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0BE5510"/>
    <w:multiLevelType w:val="multilevel"/>
    <w:tmpl w:val="1B8046BA"/>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FC24A9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42"/>
        </w:tabs>
        <w:ind w:firstLine="720"/>
      </w:pPr>
      <w:rPr>
        <w:rFonts w:cs="Times New Roman" w:hint="default"/>
        <w:b w:val="0"/>
        <w:bCs w:val="0"/>
        <w:i w:val="0"/>
        <w:color w:val="auto"/>
        <w:sz w:val="24"/>
        <w:szCs w:val="24"/>
      </w:rPr>
    </w:lvl>
    <w:lvl w:ilvl="2">
      <w:start w:val="1"/>
      <w:numFmt w:val="decimal"/>
      <w:lvlText w:val="%1.%2.%3."/>
      <w:lvlJc w:val="left"/>
      <w:pPr>
        <w:tabs>
          <w:tab w:val="num" w:pos="1276"/>
        </w:tabs>
        <w:ind w:left="556"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03F08"/>
    <w:multiLevelType w:val="multilevel"/>
    <w:tmpl w:val="FC24A9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42"/>
        </w:tabs>
        <w:ind w:firstLine="720"/>
      </w:pPr>
      <w:rPr>
        <w:rFonts w:cs="Times New Roman" w:hint="default"/>
        <w:b w:val="0"/>
        <w:bCs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ED0A4D"/>
    <w:multiLevelType w:val="multilevel"/>
    <w:tmpl w:val="1638CB6E"/>
    <w:lvl w:ilvl="0">
      <w:start w:val="5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B3945FD"/>
    <w:multiLevelType w:val="multilevel"/>
    <w:tmpl w:val="57C0B95C"/>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CA06447"/>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1EA394E"/>
    <w:multiLevelType w:val="multilevel"/>
    <w:tmpl w:val="7C0E9236"/>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6334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EF5339"/>
    <w:multiLevelType w:val="hybridMultilevel"/>
    <w:tmpl w:val="2BA23002"/>
    <w:lvl w:ilvl="0" w:tplc="F8928A1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E2361CB"/>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E6A7F34"/>
    <w:multiLevelType w:val="multilevel"/>
    <w:tmpl w:val="313A07A0"/>
    <w:lvl w:ilvl="0">
      <w:start w:val="7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2"/>
  </w:num>
  <w:num w:numId="2">
    <w:abstractNumId w:val="17"/>
  </w:num>
  <w:num w:numId="3">
    <w:abstractNumId w:val="27"/>
  </w:num>
  <w:num w:numId="4">
    <w:abstractNumId w:val="28"/>
  </w:num>
  <w:num w:numId="5">
    <w:abstractNumId w:val="18"/>
  </w:num>
  <w:num w:numId="6">
    <w:abstractNumId w:val="30"/>
  </w:num>
  <w:num w:numId="7">
    <w:abstractNumId w:val="31"/>
  </w:num>
  <w:num w:numId="8">
    <w:abstractNumId w:val="0"/>
  </w:num>
  <w:num w:numId="9">
    <w:abstractNumId w:val="26"/>
  </w:num>
  <w:num w:numId="10">
    <w:abstractNumId w:val="13"/>
  </w:num>
  <w:num w:numId="11">
    <w:abstractNumId w:val="9"/>
  </w:num>
  <w:num w:numId="12">
    <w:abstractNumId w:val="1"/>
  </w:num>
  <w:num w:numId="13">
    <w:abstractNumId w:val="16"/>
  </w:num>
  <w:num w:numId="14">
    <w:abstractNumId w:val="22"/>
  </w:num>
  <w:num w:numId="15">
    <w:abstractNumId w:val="2"/>
  </w:num>
  <w:num w:numId="16">
    <w:abstractNumId w:val="29"/>
  </w:num>
  <w:num w:numId="17">
    <w:abstractNumId w:val="20"/>
  </w:num>
  <w:num w:numId="18">
    <w:abstractNumId w:val="10"/>
  </w:num>
  <w:num w:numId="19">
    <w:abstractNumId w:val="5"/>
  </w:num>
  <w:num w:numId="20">
    <w:abstractNumId w:val="7"/>
  </w:num>
  <w:num w:numId="21">
    <w:abstractNumId w:val="21"/>
  </w:num>
  <w:num w:numId="22">
    <w:abstractNumId w:val="24"/>
  </w:num>
  <w:num w:numId="23">
    <w:abstractNumId w:val="25"/>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9"/>
  </w:num>
  <w:num w:numId="28">
    <w:abstractNumId w:val="33"/>
  </w:num>
  <w:num w:numId="29">
    <w:abstractNumId w:val="3"/>
  </w:num>
  <w:num w:numId="30">
    <w:abstractNumId w:val="4"/>
  </w:num>
  <w:num w:numId="31">
    <w:abstractNumId w:val="32"/>
  </w:num>
  <w:num w:numId="32">
    <w:abstractNumId w:val="23"/>
  </w:num>
  <w:num w:numId="33">
    <w:abstractNumId w:val="15"/>
  </w:num>
  <w:num w:numId="34">
    <w:abstractNumId w:val="34"/>
  </w:num>
  <w:num w:numId="35">
    <w:abstractNumId w:val="11"/>
  </w:num>
  <w:num w:numId="36">
    <w:abstractNumId w:val="8"/>
  </w:num>
  <w:num w:numId="37">
    <w:abstractNumId w:val="6"/>
  </w:num>
  <w:num w:numId="38">
    <w:abstractNumId w:val="35"/>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B8"/>
    <w:rsid w:val="00001393"/>
    <w:rsid w:val="00001D40"/>
    <w:rsid w:val="00003297"/>
    <w:rsid w:val="0000352C"/>
    <w:rsid w:val="00003CF0"/>
    <w:rsid w:val="00003E9A"/>
    <w:rsid w:val="000043E5"/>
    <w:rsid w:val="00004CA9"/>
    <w:rsid w:val="00005A71"/>
    <w:rsid w:val="0000603F"/>
    <w:rsid w:val="00006D92"/>
    <w:rsid w:val="00007E25"/>
    <w:rsid w:val="00007E9E"/>
    <w:rsid w:val="00007F09"/>
    <w:rsid w:val="000103AA"/>
    <w:rsid w:val="00010914"/>
    <w:rsid w:val="0001144B"/>
    <w:rsid w:val="000117F5"/>
    <w:rsid w:val="00011904"/>
    <w:rsid w:val="00011D14"/>
    <w:rsid w:val="00012403"/>
    <w:rsid w:val="0001243A"/>
    <w:rsid w:val="00012A6A"/>
    <w:rsid w:val="00013379"/>
    <w:rsid w:val="0001381D"/>
    <w:rsid w:val="00013A33"/>
    <w:rsid w:val="00013C99"/>
    <w:rsid w:val="000144B6"/>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E5F"/>
    <w:rsid w:val="00024A97"/>
    <w:rsid w:val="00025383"/>
    <w:rsid w:val="00025B79"/>
    <w:rsid w:val="00025BCC"/>
    <w:rsid w:val="00025F9C"/>
    <w:rsid w:val="00026152"/>
    <w:rsid w:val="0002776B"/>
    <w:rsid w:val="000310F1"/>
    <w:rsid w:val="000314D9"/>
    <w:rsid w:val="00031699"/>
    <w:rsid w:val="00031808"/>
    <w:rsid w:val="000319F7"/>
    <w:rsid w:val="00031EB2"/>
    <w:rsid w:val="00031F6F"/>
    <w:rsid w:val="000328DB"/>
    <w:rsid w:val="00032AA1"/>
    <w:rsid w:val="00032D0A"/>
    <w:rsid w:val="00034670"/>
    <w:rsid w:val="00034A0E"/>
    <w:rsid w:val="0003593F"/>
    <w:rsid w:val="000359B8"/>
    <w:rsid w:val="00036102"/>
    <w:rsid w:val="00036288"/>
    <w:rsid w:val="000364C5"/>
    <w:rsid w:val="00037260"/>
    <w:rsid w:val="0003767C"/>
    <w:rsid w:val="0003771C"/>
    <w:rsid w:val="00037DC5"/>
    <w:rsid w:val="0004058A"/>
    <w:rsid w:val="000406F2"/>
    <w:rsid w:val="000409D6"/>
    <w:rsid w:val="00040E4C"/>
    <w:rsid w:val="00041496"/>
    <w:rsid w:val="00042D41"/>
    <w:rsid w:val="00042DEA"/>
    <w:rsid w:val="00042E06"/>
    <w:rsid w:val="0004315A"/>
    <w:rsid w:val="0004358F"/>
    <w:rsid w:val="0004377F"/>
    <w:rsid w:val="000439C5"/>
    <w:rsid w:val="00043C8F"/>
    <w:rsid w:val="00044060"/>
    <w:rsid w:val="0004435E"/>
    <w:rsid w:val="00044ED9"/>
    <w:rsid w:val="0004514E"/>
    <w:rsid w:val="0004556C"/>
    <w:rsid w:val="00046084"/>
    <w:rsid w:val="0004653D"/>
    <w:rsid w:val="00046BE3"/>
    <w:rsid w:val="00047288"/>
    <w:rsid w:val="00050033"/>
    <w:rsid w:val="000503E6"/>
    <w:rsid w:val="00050695"/>
    <w:rsid w:val="0005088D"/>
    <w:rsid w:val="00051B5D"/>
    <w:rsid w:val="00051C0C"/>
    <w:rsid w:val="00051D54"/>
    <w:rsid w:val="00051E1C"/>
    <w:rsid w:val="000522E3"/>
    <w:rsid w:val="00052CDC"/>
    <w:rsid w:val="00052E5E"/>
    <w:rsid w:val="0005391D"/>
    <w:rsid w:val="00053C54"/>
    <w:rsid w:val="00054357"/>
    <w:rsid w:val="000557B2"/>
    <w:rsid w:val="00055DB3"/>
    <w:rsid w:val="00056288"/>
    <w:rsid w:val="00056C32"/>
    <w:rsid w:val="00057284"/>
    <w:rsid w:val="00057543"/>
    <w:rsid w:val="00057589"/>
    <w:rsid w:val="00057F57"/>
    <w:rsid w:val="000605AB"/>
    <w:rsid w:val="0006079E"/>
    <w:rsid w:val="00060AC9"/>
    <w:rsid w:val="000611EC"/>
    <w:rsid w:val="00061389"/>
    <w:rsid w:val="00061C5E"/>
    <w:rsid w:val="00062241"/>
    <w:rsid w:val="0006271A"/>
    <w:rsid w:val="0006280E"/>
    <w:rsid w:val="00063173"/>
    <w:rsid w:val="000631EC"/>
    <w:rsid w:val="0006393D"/>
    <w:rsid w:val="00063ACB"/>
    <w:rsid w:val="00064688"/>
    <w:rsid w:val="00064739"/>
    <w:rsid w:val="00064AAB"/>
    <w:rsid w:val="00064C7B"/>
    <w:rsid w:val="00066A0F"/>
    <w:rsid w:val="00066BA8"/>
    <w:rsid w:val="00067352"/>
    <w:rsid w:val="000673B9"/>
    <w:rsid w:val="000677FF"/>
    <w:rsid w:val="00067CE1"/>
    <w:rsid w:val="000702B1"/>
    <w:rsid w:val="000706A0"/>
    <w:rsid w:val="00070B9E"/>
    <w:rsid w:val="00070D77"/>
    <w:rsid w:val="00070EF6"/>
    <w:rsid w:val="00071B90"/>
    <w:rsid w:val="00072027"/>
    <w:rsid w:val="00072E8A"/>
    <w:rsid w:val="0007330C"/>
    <w:rsid w:val="00073C63"/>
    <w:rsid w:val="00074313"/>
    <w:rsid w:val="000745FE"/>
    <w:rsid w:val="00074CAB"/>
    <w:rsid w:val="00075884"/>
    <w:rsid w:val="00076F3B"/>
    <w:rsid w:val="0007711C"/>
    <w:rsid w:val="00077869"/>
    <w:rsid w:val="00077A37"/>
    <w:rsid w:val="000811D0"/>
    <w:rsid w:val="000813B7"/>
    <w:rsid w:val="000826FD"/>
    <w:rsid w:val="00082E91"/>
    <w:rsid w:val="00082F6C"/>
    <w:rsid w:val="000834E1"/>
    <w:rsid w:val="00083767"/>
    <w:rsid w:val="00084E55"/>
    <w:rsid w:val="00086B12"/>
    <w:rsid w:val="00087535"/>
    <w:rsid w:val="000877F9"/>
    <w:rsid w:val="000901B4"/>
    <w:rsid w:val="00090F29"/>
    <w:rsid w:val="000923BD"/>
    <w:rsid w:val="00092952"/>
    <w:rsid w:val="00092BC3"/>
    <w:rsid w:val="000932D9"/>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499"/>
    <w:rsid w:val="000A1A8C"/>
    <w:rsid w:val="000A1C73"/>
    <w:rsid w:val="000A1EFC"/>
    <w:rsid w:val="000A24FA"/>
    <w:rsid w:val="000A25DB"/>
    <w:rsid w:val="000A2742"/>
    <w:rsid w:val="000A30B8"/>
    <w:rsid w:val="000A30E8"/>
    <w:rsid w:val="000A3B54"/>
    <w:rsid w:val="000A4A09"/>
    <w:rsid w:val="000A4D25"/>
    <w:rsid w:val="000A5335"/>
    <w:rsid w:val="000A5957"/>
    <w:rsid w:val="000A5F6A"/>
    <w:rsid w:val="000A6202"/>
    <w:rsid w:val="000A78D0"/>
    <w:rsid w:val="000A7EED"/>
    <w:rsid w:val="000A7F43"/>
    <w:rsid w:val="000B0D47"/>
    <w:rsid w:val="000B0FF5"/>
    <w:rsid w:val="000B1D67"/>
    <w:rsid w:val="000B2A54"/>
    <w:rsid w:val="000B3453"/>
    <w:rsid w:val="000B3589"/>
    <w:rsid w:val="000B36E9"/>
    <w:rsid w:val="000B3828"/>
    <w:rsid w:val="000B3873"/>
    <w:rsid w:val="000B3B33"/>
    <w:rsid w:val="000B3DCA"/>
    <w:rsid w:val="000B434A"/>
    <w:rsid w:val="000B43F2"/>
    <w:rsid w:val="000B49FE"/>
    <w:rsid w:val="000B4A55"/>
    <w:rsid w:val="000B4E70"/>
    <w:rsid w:val="000B5535"/>
    <w:rsid w:val="000B5F5E"/>
    <w:rsid w:val="000B708B"/>
    <w:rsid w:val="000B78BA"/>
    <w:rsid w:val="000C004B"/>
    <w:rsid w:val="000C0204"/>
    <w:rsid w:val="000C12A1"/>
    <w:rsid w:val="000C1B63"/>
    <w:rsid w:val="000C2097"/>
    <w:rsid w:val="000C2A67"/>
    <w:rsid w:val="000C376F"/>
    <w:rsid w:val="000C3A86"/>
    <w:rsid w:val="000C3DFD"/>
    <w:rsid w:val="000C440D"/>
    <w:rsid w:val="000C4B42"/>
    <w:rsid w:val="000C4BC1"/>
    <w:rsid w:val="000C4C6C"/>
    <w:rsid w:val="000C6491"/>
    <w:rsid w:val="000C6CEB"/>
    <w:rsid w:val="000C6D1A"/>
    <w:rsid w:val="000C7550"/>
    <w:rsid w:val="000C7559"/>
    <w:rsid w:val="000C7ED8"/>
    <w:rsid w:val="000D1360"/>
    <w:rsid w:val="000D14CF"/>
    <w:rsid w:val="000D1D36"/>
    <w:rsid w:val="000D1DA9"/>
    <w:rsid w:val="000D2584"/>
    <w:rsid w:val="000D33DC"/>
    <w:rsid w:val="000D3DA5"/>
    <w:rsid w:val="000D41DB"/>
    <w:rsid w:val="000D4822"/>
    <w:rsid w:val="000D48BC"/>
    <w:rsid w:val="000D4D89"/>
    <w:rsid w:val="000D5229"/>
    <w:rsid w:val="000D544F"/>
    <w:rsid w:val="000D598D"/>
    <w:rsid w:val="000D5A84"/>
    <w:rsid w:val="000D5CE6"/>
    <w:rsid w:val="000D5D68"/>
    <w:rsid w:val="000D5D94"/>
    <w:rsid w:val="000D7307"/>
    <w:rsid w:val="000D7E78"/>
    <w:rsid w:val="000E006E"/>
    <w:rsid w:val="000E0433"/>
    <w:rsid w:val="000E0551"/>
    <w:rsid w:val="000E15EF"/>
    <w:rsid w:val="000E1894"/>
    <w:rsid w:val="000E1CE3"/>
    <w:rsid w:val="000E1E4A"/>
    <w:rsid w:val="000E23C8"/>
    <w:rsid w:val="000E23E7"/>
    <w:rsid w:val="000E280D"/>
    <w:rsid w:val="000E2BC2"/>
    <w:rsid w:val="000E2FD4"/>
    <w:rsid w:val="000E3671"/>
    <w:rsid w:val="000E370A"/>
    <w:rsid w:val="000E41A1"/>
    <w:rsid w:val="000E4388"/>
    <w:rsid w:val="000E5064"/>
    <w:rsid w:val="000E5515"/>
    <w:rsid w:val="000E5966"/>
    <w:rsid w:val="000E5EFF"/>
    <w:rsid w:val="000E6B7C"/>
    <w:rsid w:val="000E6C1B"/>
    <w:rsid w:val="000E6C8D"/>
    <w:rsid w:val="000E6E12"/>
    <w:rsid w:val="000E7A20"/>
    <w:rsid w:val="000E7C17"/>
    <w:rsid w:val="000F0076"/>
    <w:rsid w:val="000F0184"/>
    <w:rsid w:val="000F0B9C"/>
    <w:rsid w:val="000F0DA2"/>
    <w:rsid w:val="000F12CC"/>
    <w:rsid w:val="000F2252"/>
    <w:rsid w:val="000F2409"/>
    <w:rsid w:val="000F2488"/>
    <w:rsid w:val="000F2C73"/>
    <w:rsid w:val="000F346A"/>
    <w:rsid w:val="000F355C"/>
    <w:rsid w:val="000F38A7"/>
    <w:rsid w:val="000F3DAF"/>
    <w:rsid w:val="000F3E5B"/>
    <w:rsid w:val="000F3F3D"/>
    <w:rsid w:val="000F41E1"/>
    <w:rsid w:val="000F438E"/>
    <w:rsid w:val="000F4447"/>
    <w:rsid w:val="000F44C7"/>
    <w:rsid w:val="000F456B"/>
    <w:rsid w:val="000F4803"/>
    <w:rsid w:val="000F4AE6"/>
    <w:rsid w:val="000F57F7"/>
    <w:rsid w:val="000F6892"/>
    <w:rsid w:val="000F6B0A"/>
    <w:rsid w:val="000F7524"/>
    <w:rsid w:val="000F7AAC"/>
    <w:rsid w:val="000F7B42"/>
    <w:rsid w:val="00100AEA"/>
    <w:rsid w:val="00100C96"/>
    <w:rsid w:val="001013CC"/>
    <w:rsid w:val="001018D1"/>
    <w:rsid w:val="001019C0"/>
    <w:rsid w:val="00101B1B"/>
    <w:rsid w:val="0010228F"/>
    <w:rsid w:val="00102490"/>
    <w:rsid w:val="00102CFB"/>
    <w:rsid w:val="0010309F"/>
    <w:rsid w:val="00103678"/>
    <w:rsid w:val="001045CC"/>
    <w:rsid w:val="00105746"/>
    <w:rsid w:val="00105803"/>
    <w:rsid w:val="00105857"/>
    <w:rsid w:val="0010670A"/>
    <w:rsid w:val="00106BA2"/>
    <w:rsid w:val="00106C6A"/>
    <w:rsid w:val="0010799F"/>
    <w:rsid w:val="00107A93"/>
    <w:rsid w:val="00107C72"/>
    <w:rsid w:val="00107F17"/>
    <w:rsid w:val="00110059"/>
    <w:rsid w:val="00111603"/>
    <w:rsid w:val="00111A98"/>
    <w:rsid w:val="00111AF4"/>
    <w:rsid w:val="001122CE"/>
    <w:rsid w:val="0011276A"/>
    <w:rsid w:val="00112A6E"/>
    <w:rsid w:val="001132C7"/>
    <w:rsid w:val="001150DE"/>
    <w:rsid w:val="00115209"/>
    <w:rsid w:val="00115B11"/>
    <w:rsid w:val="0011651D"/>
    <w:rsid w:val="00117141"/>
    <w:rsid w:val="00117EC5"/>
    <w:rsid w:val="0012009D"/>
    <w:rsid w:val="00121022"/>
    <w:rsid w:val="00121982"/>
    <w:rsid w:val="0012289D"/>
    <w:rsid w:val="00122A22"/>
    <w:rsid w:val="00122BBA"/>
    <w:rsid w:val="001238CA"/>
    <w:rsid w:val="00123D73"/>
    <w:rsid w:val="00125045"/>
    <w:rsid w:val="00126453"/>
    <w:rsid w:val="00126735"/>
    <w:rsid w:val="0012699E"/>
    <w:rsid w:val="001278FE"/>
    <w:rsid w:val="00127AF2"/>
    <w:rsid w:val="00127CC2"/>
    <w:rsid w:val="001308A1"/>
    <w:rsid w:val="00130DC4"/>
    <w:rsid w:val="00131100"/>
    <w:rsid w:val="00131836"/>
    <w:rsid w:val="00131C9A"/>
    <w:rsid w:val="001326D5"/>
    <w:rsid w:val="00132F4D"/>
    <w:rsid w:val="00133695"/>
    <w:rsid w:val="001336CF"/>
    <w:rsid w:val="00133807"/>
    <w:rsid w:val="00133B1A"/>
    <w:rsid w:val="00133DC5"/>
    <w:rsid w:val="00135512"/>
    <w:rsid w:val="001355CD"/>
    <w:rsid w:val="00135BBC"/>
    <w:rsid w:val="0013604C"/>
    <w:rsid w:val="001364B7"/>
    <w:rsid w:val="00136ABC"/>
    <w:rsid w:val="001373BB"/>
    <w:rsid w:val="001374C6"/>
    <w:rsid w:val="001400DD"/>
    <w:rsid w:val="001405CD"/>
    <w:rsid w:val="00141327"/>
    <w:rsid w:val="001416B1"/>
    <w:rsid w:val="0014173C"/>
    <w:rsid w:val="00142450"/>
    <w:rsid w:val="00142961"/>
    <w:rsid w:val="0014346C"/>
    <w:rsid w:val="00143AF3"/>
    <w:rsid w:val="00143CAF"/>
    <w:rsid w:val="00144A0C"/>
    <w:rsid w:val="00144D6E"/>
    <w:rsid w:val="00144DCA"/>
    <w:rsid w:val="0014551C"/>
    <w:rsid w:val="00146330"/>
    <w:rsid w:val="00146804"/>
    <w:rsid w:val="00147305"/>
    <w:rsid w:val="001477EA"/>
    <w:rsid w:val="00147E29"/>
    <w:rsid w:val="00151026"/>
    <w:rsid w:val="00151B23"/>
    <w:rsid w:val="00151F51"/>
    <w:rsid w:val="00151F63"/>
    <w:rsid w:val="001520AB"/>
    <w:rsid w:val="0015334C"/>
    <w:rsid w:val="00153CCE"/>
    <w:rsid w:val="00154214"/>
    <w:rsid w:val="00155035"/>
    <w:rsid w:val="00155211"/>
    <w:rsid w:val="00155796"/>
    <w:rsid w:val="00155885"/>
    <w:rsid w:val="00155944"/>
    <w:rsid w:val="00155D23"/>
    <w:rsid w:val="00156091"/>
    <w:rsid w:val="00156A83"/>
    <w:rsid w:val="00156ECD"/>
    <w:rsid w:val="001575BE"/>
    <w:rsid w:val="0015786F"/>
    <w:rsid w:val="00157BA8"/>
    <w:rsid w:val="001602BF"/>
    <w:rsid w:val="001608D0"/>
    <w:rsid w:val="00160980"/>
    <w:rsid w:val="00160FD6"/>
    <w:rsid w:val="001610D0"/>
    <w:rsid w:val="001619AE"/>
    <w:rsid w:val="00161D83"/>
    <w:rsid w:val="00161F13"/>
    <w:rsid w:val="00161FE7"/>
    <w:rsid w:val="00162255"/>
    <w:rsid w:val="00162299"/>
    <w:rsid w:val="00162671"/>
    <w:rsid w:val="00162AC7"/>
    <w:rsid w:val="00163426"/>
    <w:rsid w:val="001639C1"/>
    <w:rsid w:val="00163A5E"/>
    <w:rsid w:val="00163FD4"/>
    <w:rsid w:val="00164597"/>
    <w:rsid w:val="00164A10"/>
    <w:rsid w:val="00164B2D"/>
    <w:rsid w:val="00165084"/>
    <w:rsid w:val="00165742"/>
    <w:rsid w:val="00165824"/>
    <w:rsid w:val="00166440"/>
    <w:rsid w:val="00166453"/>
    <w:rsid w:val="001665B4"/>
    <w:rsid w:val="00167179"/>
    <w:rsid w:val="00167F11"/>
    <w:rsid w:val="001700E2"/>
    <w:rsid w:val="001706C1"/>
    <w:rsid w:val="001709D4"/>
    <w:rsid w:val="00170B53"/>
    <w:rsid w:val="00170E0C"/>
    <w:rsid w:val="00171A21"/>
    <w:rsid w:val="00171AC3"/>
    <w:rsid w:val="00172258"/>
    <w:rsid w:val="001727BC"/>
    <w:rsid w:val="0017333F"/>
    <w:rsid w:val="001738B0"/>
    <w:rsid w:val="00173A1B"/>
    <w:rsid w:val="00174224"/>
    <w:rsid w:val="00174696"/>
    <w:rsid w:val="00175FEA"/>
    <w:rsid w:val="001776A3"/>
    <w:rsid w:val="0017777F"/>
    <w:rsid w:val="00177E18"/>
    <w:rsid w:val="0018115F"/>
    <w:rsid w:val="00181224"/>
    <w:rsid w:val="00182DA6"/>
    <w:rsid w:val="00182FBE"/>
    <w:rsid w:val="0018468E"/>
    <w:rsid w:val="001849CA"/>
    <w:rsid w:val="00184AD5"/>
    <w:rsid w:val="00184BF5"/>
    <w:rsid w:val="00185223"/>
    <w:rsid w:val="00185D97"/>
    <w:rsid w:val="00186D03"/>
    <w:rsid w:val="00187355"/>
    <w:rsid w:val="001873F8"/>
    <w:rsid w:val="00187618"/>
    <w:rsid w:val="00187D8D"/>
    <w:rsid w:val="001903B4"/>
    <w:rsid w:val="00190479"/>
    <w:rsid w:val="00190E1C"/>
    <w:rsid w:val="001917B1"/>
    <w:rsid w:val="001919BB"/>
    <w:rsid w:val="00191A17"/>
    <w:rsid w:val="00191B51"/>
    <w:rsid w:val="00191DFD"/>
    <w:rsid w:val="00191F4B"/>
    <w:rsid w:val="001920D9"/>
    <w:rsid w:val="00192DF2"/>
    <w:rsid w:val="001931B2"/>
    <w:rsid w:val="0019481A"/>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D6F"/>
    <w:rsid w:val="001A4FE0"/>
    <w:rsid w:val="001A606B"/>
    <w:rsid w:val="001A646F"/>
    <w:rsid w:val="001A66E3"/>
    <w:rsid w:val="001A6710"/>
    <w:rsid w:val="001A6EE7"/>
    <w:rsid w:val="001A7694"/>
    <w:rsid w:val="001A76C9"/>
    <w:rsid w:val="001B00CC"/>
    <w:rsid w:val="001B10D9"/>
    <w:rsid w:val="001B11B0"/>
    <w:rsid w:val="001B11CD"/>
    <w:rsid w:val="001B2C6B"/>
    <w:rsid w:val="001B35A5"/>
    <w:rsid w:val="001B39EE"/>
    <w:rsid w:val="001B3C25"/>
    <w:rsid w:val="001B3D8E"/>
    <w:rsid w:val="001B3DCC"/>
    <w:rsid w:val="001B4062"/>
    <w:rsid w:val="001B476A"/>
    <w:rsid w:val="001B476C"/>
    <w:rsid w:val="001B47DD"/>
    <w:rsid w:val="001B497D"/>
    <w:rsid w:val="001B4CCE"/>
    <w:rsid w:val="001B5464"/>
    <w:rsid w:val="001B5C1E"/>
    <w:rsid w:val="001B67EC"/>
    <w:rsid w:val="001B6C0A"/>
    <w:rsid w:val="001B70E7"/>
    <w:rsid w:val="001B745D"/>
    <w:rsid w:val="001B7601"/>
    <w:rsid w:val="001B7D69"/>
    <w:rsid w:val="001C063E"/>
    <w:rsid w:val="001C0950"/>
    <w:rsid w:val="001C1769"/>
    <w:rsid w:val="001C1AEA"/>
    <w:rsid w:val="001C201F"/>
    <w:rsid w:val="001C209F"/>
    <w:rsid w:val="001C21D4"/>
    <w:rsid w:val="001C379B"/>
    <w:rsid w:val="001C3901"/>
    <w:rsid w:val="001C4065"/>
    <w:rsid w:val="001C441B"/>
    <w:rsid w:val="001C44F7"/>
    <w:rsid w:val="001C4802"/>
    <w:rsid w:val="001C4EEE"/>
    <w:rsid w:val="001C4F4B"/>
    <w:rsid w:val="001C65B8"/>
    <w:rsid w:val="001D0399"/>
    <w:rsid w:val="001D09D8"/>
    <w:rsid w:val="001D0A6C"/>
    <w:rsid w:val="001D300B"/>
    <w:rsid w:val="001D3277"/>
    <w:rsid w:val="001D3408"/>
    <w:rsid w:val="001D378F"/>
    <w:rsid w:val="001D433E"/>
    <w:rsid w:val="001D45FB"/>
    <w:rsid w:val="001D4B35"/>
    <w:rsid w:val="001D50E0"/>
    <w:rsid w:val="001D5203"/>
    <w:rsid w:val="001D59B3"/>
    <w:rsid w:val="001D5AEB"/>
    <w:rsid w:val="001D611D"/>
    <w:rsid w:val="001D6C95"/>
    <w:rsid w:val="001D7206"/>
    <w:rsid w:val="001D78ED"/>
    <w:rsid w:val="001E01DA"/>
    <w:rsid w:val="001E0435"/>
    <w:rsid w:val="001E1281"/>
    <w:rsid w:val="001E2165"/>
    <w:rsid w:val="001E2657"/>
    <w:rsid w:val="001E2673"/>
    <w:rsid w:val="001E27CD"/>
    <w:rsid w:val="001E29AB"/>
    <w:rsid w:val="001E2BEF"/>
    <w:rsid w:val="001E2DB7"/>
    <w:rsid w:val="001E2FC7"/>
    <w:rsid w:val="001E338D"/>
    <w:rsid w:val="001E507B"/>
    <w:rsid w:val="001E54B9"/>
    <w:rsid w:val="001E5610"/>
    <w:rsid w:val="001E5655"/>
    <w:rsid w:val="001E63A8"/>
    <w:rsid w:val="001E6AB0"/>
    <w:rsid w:val="001E6FC9"/>
    <w:rsid w:val="001E79D6"/>
    <w:rsid w:val="001E7F1C"/>
    <w:rsid w:val="001F0094"/>
    <w:rsid w:val="001F01AB"/>
    <w:rsid w:val="001F055C"/>
    <w:rsid w:val="001F09EF"/>
    <w:rsid w:val="001F0D09"/>
    <w:rsid w:val="001F1A47"/>
    <w:rsid w:val="001F1BE4"/>
    <w:rsid w:val="001F1D7F"/>
    <w:rsid w:val="001F1FE1"/>
    <w:rsid w:val="001F243D"/>
    <w:rsid w:val="001F312B"/>
    <w:rsid w:val="001F38C6"/>
    <w:rsid w:val="001F391E"/>
    <w:rsid w:val="001F3E38"/>
    <w:rsid w:val="001F3F01"/>
    <w:rsid w:val="001F3F65"/>
    <w:rsid w:val="001F54F3"/>
    <w:rsid w:val="001F5614"/>
    <w:rsid w:val="001F6A0A"/>
    <w:rsid w:val="001F6AC5"/>
    <w:rsid w:val="001F6C8A"/>
    <w:rsid w:val="001F7D40"/>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44EF"/>
    <w:rsid w:val="00214620"/>
    <w:rsid w:val="002152D0"/>
    <w:rsid w:val="00215535"/>
    <w:rsid w:val="0021591A"/>
    <w:rsid w:val="00215930"/>
    <w:rsid w:val="0021656C"/>
    <w:rsid w:val="002167C8"/>
    <w:rsid w:val="00216CDA"/>
    <w:rsid w:val="00216F98"/>
    <w:rsid w:val="002171AC"/>
    <w:rsid w:val="00217418"/>
    <w:rsid w:val="00217612"/>
    <w:rsid w:val="00217E71"/>
    <w:rsid w:val="00220670"/>
    <w:rsid w:val="002209DE"/>
    <w:rsid w:val="00220EB7"/>
    <w:rsid w:val="00221821"/>
    <w:rsid w:val="00221B27"/>
    <w:rsid w:val="0022208D"/>
    <w:rsid w:val="0022277D"/>
    <w:rsid w:val="00222C4E"/>
    <w:rsid w:val="002255E7"/>
    <w:rsid w:val="002256B4"/>
    <w:rsid w:val="00227014"/>
    <w:rsid w:val="0022705D"/>
    <w:rsid w:val="00227507"/>
    <w:rsid w:val="0023094C"/>
    <w:rsid w:val="0023098D"/>
    <w:rsid w:val="00230D06"/>
    <w:rsid w:val="00230DC2"/>
    <w:rsid w:val="00231EA0"/>
    <w:rsid w:val="00232097"/>
    <w:rsid w:val="00232B84"/>
    <w:rsid w:val="002336E5"/>
    <w:rsid w:val="0023386B"/>
    <w:rsid w:val="00233E0A"/>
    <w:rsid w:val="0023448F"/>
    <w:rsid w:val="00234A85"/>
    <w:rsid w:val="00235081"/>
    <w:rsid w:val="00235F7C"/>
    <w:rsid w:val="00236402"/>
    <w:rsid w:val="00236B05"/>
    <w:rsid w:val="002375C3"/>
    <w:rsid w:val="00237E31"/>
    <w:rsid w:val="00237EDD"/>
    <w:rsid w:val="002408D9"/>
    <w:rsid w:val="00241805"/>
    <w:rsid w:val="00242077"/>
    <w:rsid w:val="00242617"/>
    <w:rsid w:val="002427F7"/>
    <w:rsid w:val="00242F13"/>
    <w:rsid w:val="00243523"/>
    <w:rsid w:val="0024361A"/>
    <w:rsid w:val="00243D73"/>
    <w:rsid w:val="0024479C"/>
    <w:rsid w:val="002448E2"/>
    <w:rsid w:val="00245E70"/>
    <w:rsid w:val="00246BD7"/>
    <w:rsid w:val="00246D31"/>
    <w:rsid w:val="00247264"/>
    <w:rsid w:val="00247938"/>
    <w:rsid w:val="00247954"/>
    <w:rsid w:val="00250D53"/>
    <w:rsid w:val="002513A9"/>
    <w:rsid w:val="00251539"/>
    <w:rsid w:val="00251E82"/>
    <w:rsid w:val="00252306"/>
    <w:rsid w:val="002534C7"/>
    <w:rsid w:val="002554D5"/>
    <w:rsid w:val="00255C66"/>
    <w:rsid w:val="00256EB9"/>
    <w:rsid w:val="00257C4D"/>
    <w:rsid w:val="00260130"/>
    <w:rsid w:val="00260F52"/>
    <w:rsid w:val="00261842"/>
    <w:rsid w:val="00261BA1"/>
    <w:rsid w:val="00261D58"/>
    <w:rsid w:val="00262123"/>
    <w:rsid w:val="002625C5"/>
    <w:rsid w:val="0026261D"/>
    <w:rsid w:val="00262B40"/>
    <w:rsid w:val="00262EB1"/>
    <w:rsid w:val="00262F72"/>
    <w:rsid w:val="00263B28"/>
    <w:rsid w:val="00263C42"/>
    <w:rsid w:val="00265811"/>
    <w:rsid w:val="002658F4"/>
    <w:rsid w:val="0026615D"/>
    <w:rsid w:val="00267452"/>
    <w:rsid w:val="002701D8"/>
    <w:rsid w:val="00270244"/>
    <w:rsid w:val="0027098A"/>
    <w:rsid w:val="0027120E"/>
    <w:rsid w:val="00271EC3"/>
    <w:rsid w:val="00271F25"/>
    <w:rsid w:val="00271FA4"/>
    <w:rsid w:val="00272650"/>
    <w:rsid w:val="00272D04"/>
    <w:rsid w:val="0027321E"/>
    <w:rsid w:val="002735C9"/>
    <w:rsid w:val="002737D6"/>
    <w:rsid w:val="00273AF2"/>
    <w:rsid w:val="00273D1D"/>
    <w:rsid w:val="00274167"/>
    <w:rsid w:val="00274620"/>
    <w:rsid w:val="00274B63"/>
    <w:rsid w:val="00274D67"/>
    <w:rsid w:val="00275667"/>
    <w:rsid w:val="00275A11"/>
    <w:rsid w:val="0027651C"/>
    <w:rsid w:val="00277985"/>
    <w:rsid w:val="00277E2E"/>
    <w:rsid w:val="002803D3"/>
    <w:rsid w:val="00280CA4"/>
    <w:rsid w:val="002815DC"/>
    <w:rsid w:val="00281BB2"/>
    <w:rsid w:val="00282C6B"/>
    <w:rsid w:val="0028335A"/>
    <w:rsid w:val="00283ED1"/>
    <w:rsid w:val="002845CC"/>
    <w:rsid w:val="00284AD1"/>
    <w:rsid w:val="00284C33"/>
    <w:rsid w:val="00284D09"/>
    <w:rsid w:val="002855C0"/>
    <w:rsid w:val="00285A7B"/>
    <w:rsid w:val="00285AB6"/>
    <w:rsid w:val="00285E2A"/>
    <w:rsid w:val="00286635"/>
    <w:rsid w:val="002867F9"/>
    <w:rsid w:val="00286B69"/>
    <w:rsid w:val="002873F8"/>
    <w:rsid w:val="00287B89"/>
    <w:rsid w:val="00290FED"/>
    <w:rsid w:val="0029116B"/>
    <w:rsid w:val="00291D39"/>
    <w:rsid w:val="002923FA"/>
    <w:rsid w:val="00293915"/>
    <w:rsid w:val="00293D50"/>
    <w:rsid w:val="00294A89"/>
    <w:rsid w:val="00294C49"/>
    <w:rsid w:val="00294E12"/>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8CB"/>
    <w:rsid w:val="002A5FE7"/>
    <w:rsid w:val="002A683A"/>
    <w:rsid w:val="002A6930"/>
    <w:rsid w:val="002A69F2"/>
    <w:rsid w:val="002A7EDE"/>
    <w:rsid w:val="002B0150"/>
    <w:rsid w:val="002B01F3"/>
    <w:rsid w:val="002B059F"/>
    <w:rsid w:val="002B07F8"/>
    <w:rsid w:val="002B0F2A"/>
    <w:rsid w:val="002B10A7"/>
    <w:rsid w:val="002B1883"/>
    <w:rsid w:val="002B2A54"/>
    <w:rsid w:val="002B3064"/>
    <w:rsid w:val="002B3D16"/>
    <w:rsid w:val="002B4F19"/>
    <w:rsid w:val="002B5630"/>
    <w:rsid w:val="002B5993"/>
    <w:rsid w:val="002B65CE"/>
    <w:rsid w:val="002B680A"/>
    <w:rsid w:val="002B6DBC"/>
    <w:rsid w:val="002B7452"/>
    <w:rsid w:val="002B798B"/>
    <w:rsid w:val="002B7CAD"/>
    <w:rsid w:val="002C11EB"/>
    <w:rsid w:val="002C1B38"/>
    <w:rsid w:val="002C1F41"/>
    <w:rsid w:val="002C2093"/>
    <w:rsid w:val="002C26E8"/>
    <w:rsid w:val="002C30A7"/>
    <w:rsid w:val="002C3DA8"/>
    <w:rsid w:val="002C4FD1"/>
    <w:rsid w:val="002C52A1"/>
    <w:rsid w:val="002C54A7"/>
    <w:rsid w:val="002C5C5A"/>
    <w:rsid w:val="002C5D7E"/>
    <w:rsid w:val="002C659C"/>
    <w:rsid w:val="002C69FE"/>
    <w:rsid w:val="002C6B16"/>
    <w:rsid w:val="002C6C48"/>
    <w:rsid w:val="002C6D36"/>
    <w:rsid w:val="002C6E24"/>
    <w:rsid w:val="002C6E9A"/>
    <w:rsid w:val="002C7189"/>
    <w:rsid w:val="002C7654"/>
    <w:rsid w:val="002C7A03"/>
    <w:rsid w:val="002C7B39"/>
    <w:rsid w:val="002C7C11"/>
    <w:rsid w:val="002D19AD"/>
    <w:rsid w:val="002D1F5F"/>
    <w:rsid w:val="002D2115"/>
    <w:rsid w:val="002D2468"/>
    <w:rsid w:val="002D3063"/>
    <w:rsid w:val="002D33D3"/>
    <w:rsid w:val="002D3662"/>
    <w:rsid w:val="002D3678"/>
    <w:rsid w:val="002D42B3"/>
    <w:rsid w:val="002D4F3A"/>
    <w:rsid w:val="002D52E9"/>
    <w:rsid w:val="002D5D04"/>
    <w:rsid w:val="002D63BE"/>
    <w:rsid w:val="002D67B3"/>
    <w:rsid w:val="002D76FE"/>
    <w:rsid w:val="002D785F"/>
    <w:rsid w:val="002E0557"/>
    <w:rsid w:val="002E0835"/>
    <w:rsid w:val="002E0B0E"/>
    <w:rsid w:val="002E1194"/>
    <w:rsid w:val="002E16E9"/>
    <w:rsid w:val="002E220D"/>
    <w:rsid w:val="002E3278"/>
    <w:rsid w:val="002E35EB"/>
    <w:rsid w:val="002E3B72"/>
    <w:rsid w:val="002E41AA"/>
    <w:rsid w:val="002E4DBD"/>
    <w:rsid w:val="002E4FB4"/>
    <w:rsid w:val="002E52BB"/>
    <w:rsid w:val="002E6114"/>
    <w:rsid w:val="002E68F6"/>
    <w:rsid w:val="002E6ADB"/>
    <w:rsid w:val="002E71DC"/>
    <w:rsid w:val="002E7669"/>
    <w:rsid w:val="002E7EDD"/>
    <w:rsid w:val="002F0644"/>
    <w:rsid w:val="002F069E"/>
    <w:rsid w:val="002F15CA"/>
    <w:rsid w:val="002F1921"/>
    <w:rsid w:val="002F1D9D"/>
    <w:rsid w:val="002F1DB3"/>
    <w:rsid w:val="002F2E37"/>
    <w:rsid w:val="002F33EB"/>
    <w:rsid w:val="002F4228"/>
    <w:rsid w:val="002F4248"/>
    <w:rsid w:val="002F42B9"/>
    <w:rsid w:val="002F472D"/>
    <w:rsid w:val="002F5355"/>
    <w:rsid w:val="002F562C"/>
    <w:rsid w:val="002F5630"/>
    <w:rsid w:val="002F57E7"/>
    <w:rsid w:val="002F64B4"/>
    <w:rsid w:val="002F6939"/>
    <w:rsid w:val="002F6F88"/>
    <w:rsid w:val="002F7B6C"/>
    <w:rsid w:val="002F7CB7"/>
    <w:rsid w:val="002F7FB0"/>
    <w:rsid w:val="002F7FF4"/>
    <w:rsid w:val="00300069"/>
    <w:rsid w:val="00300342"/>
    <w:rsid w:val="003013C6"/>
    <w:rsid w:val="00301AD2"/>
    <w:rsid w:val="00301ED5"/>
    <w:rsid w:val="00301F61"/>
    <w:rsid w:val="003026FD"/>
    <w:rsid w:val="0030280B"/>
    <w:rsid w:val="00302E08"/>
    <w:rsid w:val="0030396E"/>
    <w:rsid w:val="003042CB"/>
    <w:rsid w:val="0030482C"/>
    <w:rsid w:val="00304942"/>
    <w:rsid w:val="003053DB"/>
    <w:rsid w:val="00305880"/>
    <w:rsid w:val="00305A3F"/>
    <w:rsid w:val="00305E67"/>
    <w:rsid w:val="00306099"/>
    <w:rsid w:val="0030725E"/>
    <w:rsid w:val="0030757E"/>
    <w:rsid w:val="00307B1A"/>
    <w:rsid w:val="00310026"/>
    <w:rsid w:val="00311109"/>
    <w:rsid w:val="003119C9"/>
    <w:rsid w:val="00311D3B"/>
    <w:rsid w:val="00311FB0"/>
    <w:rsid w:val="003122F0"/>
    <w:rsid w:val="00314573"/>
    <w:rsid w:val="003148D8"/>
    <w:rsid w:val="00315235"/>
    <w:rsid w:val="00315F29"/>
    <w:rsid w:val="003164A9"/>
    <w:rsid w:val="00317368"/>
    <w:rsid w:val="0031749D"/>
    <w:rsid w:val="0031778E"/>
    <w:rsid w:val="00320183"/>
    <w:rsid w:val="00320B6E"/>
    <w:rsid w:val="00320CB8"/>
    <w:rsid w:val="00320F70"/>
    <w:rsid w:val="0032252A"/>
    <w:rsid w:val="003226F5"/>
    <w:rsid w:val="00322FAD"/>
    <w:rsid w:val="00323176"/>
    <w:rsid w:val="00323236"/>
    <w:rsid w:val="0032352D"/>
    <w:rsid w:val="0032354A"/>
    <w:rsid w:val="00324273"/>
    <w:rsid w:val="003243F7"/>
    <w:rsid w:val="00324AD6"/>
    <w:rsid w:val="00324BA1"/>
    <w:rsid w:val="00325868"/>
    <w:rsid w:val="00326010"/>
    <w:rsid w:val="00326C83"/>
    <w:rsid w:val="00326EBF"/>
    <w:rsid w:val="0032723D"/>
    <w:rsid w:val="0033146E"/>
    <w:rsid w:val="003319D9"/>
    <w:rsid w:val="00331C76"/>
    <w:rsid w:val="00331D34"/>
    <w:rsid w:val="00331D93"/>
    <w:rsid w:val="00333D7E"/>
    <w:rsid w:val="003340E5"/>
    <w:rsid w:val="0033412B"/>
    <w:rsid w:val="00334239"/>
    <w:rsid w:val="0033484B"/>
    <w:rsid w:val="003349DF"/>
    <w:rsid w:val="00334A44"/>
    <w:rsid w:val="00334C52"/>
    <w:rsid w:val="003365A5"/>
    <w:rsid w:val="00336E07"/>
    <w:rsid w:val="00337CBA"/>
    <w:rsid w:val="003404F6"/>
    <w:rsid w:val="00340852"/>
    <w:rsid w:val="00341085"/>
    <w:rsid w:val="00341164"/>
    <w:rsid w:val="003415D8"/>
    <w:rsid w:val="00341EB1"/>
    <w:rsid w:val="00342465"/>
    <w:rsid w:val="0034266C"/>
    <w:rsid w:val="003426E7"/>
    <w:rsid w:val="00342C3A"/>
    <w:rsid w:val="00342D75"/>
    <w:rsid w:val="00343542"/>
    <w:rsid w:val="00343659"/>
    <w:rsid w:val="0034374A"/>
    <w:rsid w:val="00345800"/>
    <w:rsid w:val="00345C59"/>
    <w:rsid w:val="00345CB5"/>
    <w:rsid w:val="00345ED5"/>
    <w:rsid w:val="0034691A"/>
    <w:rsid w:val="00347E3F"/>
    <w:rsid w:val="00350A72"/>
    <w:rsid w:val="00351633"/>
    <w:rsid w:val="003518E5"/>
    <w:rsid w:val="0035277A"/>
    <w:rsid w:val="003535EA"/>
    <w:rsid w:val="00353FD9"/>
    <w:rsid w:val="00354A35"/>
    <w:rsid w:val="00355333"/>
    <w:rsid w:val="003556E8"/>
    <w:rsid w:val="00355BB1"/>
    <w:rsid w:val="00356187"/>
    <w:rsid w:val="003572E0"/>
    <w:rsid w:val="00357571"/>
    <w:rsid w:val="00357A35"/>
    <w:rsid w:val="00357D37"/>
    <w:rsid w:val="00360A1E"/>
    <w:rsid w:val="00360A80"/>
    <w:rsid w:val="00360CEC"/>
    <w:rsid w:val="003611B0"/>
    <w:rsid w:val="00361268"/>
    <w:rsid w:val="00361655"/>
    <w:rsid w:val="003620EB"/>
    <w:rsid w:val="0036238F"/>
    <w:rsid w:val="00362478"/>
    <w:rsid w:val="00362729"/>
    <w:rsid w:val="00362B09"/>
    <w:rsid w:val="00363488"/>
    <w:rsid w:val="003638E6"/>
    <w:rsid w:val="00363D0E"/>
    <w:rsid w:val="0036406A"/>
    <w:rsid w:val="0036450D"/>
    <w:rsid w:val="00364735"/>
    <w:rsid w:val="003648E0"/>
    <w:rsid w:val="00364A0C"/>
    <w:rsid w:val="00365267"/>
    <w:rsid w:val="003652FC"/>
    <w:rsid w:val="00365BF9"/>
    <w:rsid w:val="00365EDE"/>
    <w:rsid w:val="0036645C"/>
    <w:rsid w:val="00366B58"/>
    <w:rsid w:val="003671D3"/>
    <w:rsid w:val="003678AA"/>
    <w:rsid w:val="00367E76"/>
    <w:rsid w:val="003700E2"/>
    <w:rsid w:val="0037037A"/>
    <w:rsid w:val="0037052A"/>
    <w:rsid w:val="00370951"/>
    <w:rsid w:val="0037110C"/>
    <w:rsid w:val="0037176C"/>
    <w:rsid w:val="00372B5B"/>
    <w:rsid w:val="0037478E"/>
    <w:rsid w:val="003766CB"/>
    <w:rsid w:val="00376843"/>
    <w:rsid w:val="00376CFE"/>
    <w:rsid w:val="0037721B"/>
    <w:rsid w:val="003772F5"/>
    <w:rsid w:val="00377427"/>
    <w:rsid w:val="00377AFC"/>
    <w:rsid w:val="00377DBD"/>
    <w:rsid w:val="00377DD1"/>
    <w:rsid w:val="003802D8"/>
    <w:rsid w:val="00380306"/>
    <w:rsid w:val="0038047C"/>
    <w:rsid w:val="00380778"/>
    <w:rsid w:val="0038158A"/>
    <w:rsid w:val="0038159F"/>
    <w:rsid w:val="003815A1"/>
    <w:rsid w:val="00381855"/>
    <w:rsid w:val="0038212B"/>
    <w:rsid w:val="003821C3"/>
    <w:rsid w:val="0038396A"/>
    <w:rsid w:val="003840EF"/>
    <w:rsid w:val="0038515F"/>
    <w:rsid w:val="003851FC"/>
    <w:rsid w:val="003862F8"/>
    <w:rsid w:val="00386497"/>
    <w:rsid w:val="00386DCE"/>
    <w:rsid w:val="003870EF"/>
    <w:rsid w:val="00387503"/>
    <w:rsid w:val="00390009"/>
    <w:rsid w:val="00390573"/>
    <w:rsid w:val="00390806"/>
    <w:rsid w:val="00390B06"/>
    <w:rsid w:val="00390E6D"/>
    <w:rsid w:val="00391221"/>
    <w:rsid w:val="003912DC"/>
    <w:rsid w:val="003914C2"/>
    <w:rsid w:val="00391F79"/>
    <w:rsid w:val="00392057"/>
    <w:rsid w:val="003927E8"/>
    <w:rsid w:val="003929D2"/>
    <w:rsid w:val="003929D3"/>
    <w:rsid w:val="00392B46"/>
    <w:rsid w:val="00393AD9"/>
    <w:rsid w:val="00393D0A"/>
    <w:rsid w:val="00394E4B"/>
    <w:rsid w:val="00394F15"/>
    <w:rsid w:val="003953A1"/>
    <w:rsid w:val="00395C00"/>
    <w:rsid w:val="00395C93"/>
    <w:rsid w:val="00396ADE"/>
    <w:rsid w:val="0039730B"/>
    <w:rsid w:val="003975EC"/>
    <w:rsid w:val="00397900"/>
    <w:rsid w:val="00397FAA"/>
    <w:rsid w:val="003A039B"/>
    <w:rsid w:val="003A03FF"/>
    <w:rsid w:val="003A0422"/>
    <w:rsid w:val="003A0F18"/>
    <w:rsid w:val="003A107F"/>
    <w:rsid w:val="003A1607"/>
    <w:rsid w:val="003A2033"/>
    <w:rsid w:val="003A20FC"/>
    <w:rsid w:val="003A2131"/>
    <w:rsid w:val="003A253D"/>
    <w:rsid w:val="003A2784"/>
    <w:rsid w:val="003A2A00"/>
    <w:rsid w:val="003A30DF"/>
    <w:rsid w:val="003A353C"/>
    <w:rsid w:val="003A44E1"/>
    <w:rsid w:val="003A49AB"/>
    <w:rsid w:val="003A5507"/>
    <w:rsid w:val="003A5511"/>
    <w:rsid w:val="003A5C8F"/>
    <w:rsid w:val="003A5CE6"/>
    <w:rsid w:val="003A61EB"/>
    <w:rsid w:val="003A66A3"/>
    <w:rsid w:val="003A6E50"/>
    <w:rsid w:val="003A7582"/>
    <w:rsid w:val="003A7E04"/>
    <w:rsid w:val="003B0725"/>
    <w:rsid w:val="003B0A55"/>
    <w:rsid w:val="003B0FB9"/>
    <w:rsid w:val="003B13A8"/>
    <w:rsid w:val="003B1A37"/>
    <w:rsid w:val="003B1FA3"/>
    <w:rsid w:val="003B2238"/>
    <w:rsid w:val="003B27AC"/>
    <w:rsid w:val="003B404C"/>
    <w:rsid w:val="003B4281"/>
    <w:rsid w:val="003B4314"/>
    <w:rsid w:val="003B4CB3"/>
    <w:rsid w:val="003B4E18"/>
    <w:rsid w:val="003B5533"/>
    <w:rsid w:val="003B5D2C"/>
    <w:rsid w:val="003B5DF7"/>
    <w:rsid w:val="003B634E"/>
    <w:rsid w:val="003B638A"/>
    <w:rsid w:val="003B6C60"/>
    <w:rsid w:val="003B7A7F"/>
    <w:rsid w:val="003B7D43"/>
    <w:rsid w:val="003C0031"/>
    <w:rsid w:val="003C01BB"/>
    <w:rsid w:val="003C160E"/>
    <w:rsid w:val="003C19CC"/>
    <w:rsid w:val="003C316F"/>
    <w:rsid w:val="003C3B4C"/>
    <w:rsid w:val="003C3FA3"/>
    <w:rsid w:val="003C4790"/>
    <w:rsid w:val="003C4AEE"/>
    <w:rsid w:val="003C4FD2"/>
    <w:rsid w:val="003C64EB"/>
    <w:rsid w:val="003C68FC"/>
    <w:rsid w:val="003D0931"/>
    <w:rsid w:val="003D26C2"/>
    <w:rsid w:val="003D2DCD"/>
    <w:rsid w:val="003D3257"/>
    <w:rsid w:val="003D3B92"/>
    <w:rsid w:val="003D3C1E"/>
    <w:rsid w:val="003D3F59"/>
    <w:rsid w:val="003D42F0"/>
    <w:rsid w:val="003D4AB6"/>
    <w:rsid w:val="003D55F6"/>
    <w:rsid w:val="003D5752"/>
    <w:rsid w:val="003D57AB"/>
    <w:rsid w:val="003D57DD"/>
    <w:rsid w:val="003D674C"/>
    <w:rsid w:val="003D6C47"/>
    <w:rsid w:val="003D6C6C"/>
    <w:rsid w:val="003D768F"/>
    <w:rsid w:val="003D7BD4"/>
    <w:rsid w:val="003D7D4A"/>
    <w:rsid w:val="003D7E71"/>
    <w:rsid w:val="003E0024"/>
    <w:rsid w:val="003E07FA"/>
    <w:rsid w:val="003E098D"/>
    <w:rsid w:val="003E12B4"/>
    <w:rsid w:val="003E16D5"/>
    <w:rsid w:val="003E1D60"/>
    <w:rsid w:val="003E201F"/>
    <w:rsid w:val="003E2361"/>
    <w:rsid w:val="003E2459"/>
    <w:rsid w:val="003E3F41"/>
    <w:rsid w:val="003E4240"/>
    <w:rsid w:val="003E49D3"/>
    <w:rsid w:val="003E4EFC"/>
    <w:rsid w:val="003E566B"/>
    <w:rsid w:val="003E5A42"/>
    <w:rsid w:val="003E5C3E"/>
    <w:rsid w:val="003E6190"/>
    <w:rsid w:val="003E7832"/>
    <w:rsid w:val="003E7F4A"/>
    <w:rsid w:val="003F031B"/>
    <w:rsid w:val="003F03F7"/>
    <w:rsid w:val="003F0D33"/>
    <w:rsid w:val="003F1021"/>
    <w:rsid w:val="003F13A2"/>
    <w:rsid w:val="003F1EAA"/>
    <w:rsid w:val="003F1EC5"/>
    <w:rsid w:val="003F2814"/>
    <w:rsid w:val="003F2C67"/>
    <w:rsid w:val="003F35DD"/>
    <w:rsid w:val="003F3820"/>
    <w:rsid w:val="003F3B7F"/>
    <w:rsid w:val="003F43E5"/>
    <w:rsid w:val="003F4631"/>
    <w:rsid w:val="003F4721"/>
    <w:rsid w:val="003F4AAA"/>
    <w:rsid w:val="003F5066"/>
    <w:rsid w:val="003F52F6"/>
    <w:rsid w:val="003F64CF"/>
    <w:rsid w:val="003F6E30"/>
    <w:rsid w:val="003F75BF"/>
    <w:rsid w:val="003F7938"/>
    <w:rsid w:val="004000DB"/>
    <w:rsid w:val="0040029D"/>
    <w:rsid w:val="00400503"/>
    <w:rsid w:val="004008CE"/>
    <w:rsid w:val="00400DA8"/>
    <w:rsid w:val="00400E2D"/>
    <w:rsid w:val="0040198A"/>
    <w:rsid w:val="00401B60"/>
    <w:rsid w:val="00401D01"/>
    <w:rsid w:val="00401F81"/>
    <w:rsid w:val="0040317C"/>
    <w:rsid w:val="004042D8"/>
    <w:rsid w:val="00404DF9"/>
    <w:rsid w:val="0040549A"/>
    <w:rsid w:val="004054ED"/>
    <w:rsid w:val="00405D40"/>
    <w:rsid w:val="00406D7F"/>
    <w:rsid w:val="00407C77"/>
    <w:rsid w:val="0041052D"/>
    <w:rsid w:val="00411A35"/>
    <w:rsid w:val="00411E57"/>
    <w:rsid w:val="00412387"/>
    <w:rsid w:val="00412506"/>
    <w:rsid w:val="00412C5F"/>
    <w:rsid w:val="00412F1E"/>
    <w:rsid w:val="004135BC"/>
    <w:rsid w:val="00413786"/>
    <w:rsid w:val="00413E77"/>
    <w:rsid w:val="00414302"/>
    <w:rsid w:val="00414831"/>
    <w:rsid w:val="00414841"/>
    <w:rsid w:val="004153EF"/>
    <w:rsid w:val="00415527"/>
    <w:rsid w:val="00415551"/>
    <w:rsid w:val="004158B2"/>
    <w:rsid w:val="00415D76"/>
    <w:rsid w:val="0041615F"/>
    <w:rsid w:val="0041621D"/>
    <w:rsid w:val="0041625A"/>
    <w:rsid w:val="0041670D"/>
    <w:rsid w:val="00416732"/>
    <w:rsid w:val="004168A4"/>
    <w:rsid w:val="00420029"/>
    <w:rsid w:val="0042014B"/>
    <w:rsid w:val="00420443"/>
    <w:rsid w:val="00420516"/>
    <w:rsid w:val="004207F8"/>
    <w:rsid w:val="00420E2C"/>
    <w:rsid w:val="00421BB4"/>
    <w:rsid w:val="00421E50"/>
    <w:rsid w:val="00422080"/>
    <w:rsid w:val="004229E7"/>
    <w:rsid w:val="00422A9E"/>
    <w:rsid w:val="00422D52"/>
    <w:rsid w:val="004231DB"/>
    <w:rsid w:val="00423241"/>
    <w:rsid w:val="004236CF"/>
    <w:rsid w:val="00423721"/>
    <w:rsid w:val="00423940"/>
    <w:rsid w:val="004242B2"/>
    <w:rsid w:val="00424C1A"/>
    <w:rsid w:val="00424ECD"/>
    <w:rsid w:val="004259E6"/>
    <w:rsid w:val="00425ADA"/>
    <w:rsid w:val="00425C31"/>
    <w:rsid w:val="00426BAF"/>
    <w:rsid w:val="00426DAF"/>
    <w:rsid w:val="00427144"/>
    <w:rsid w:val="00430B7F"/>
    <w:rsid w:val="00431356"/>
    <w:rsid w:val="004318BF"/>
    <w:rsid w:val="00432EEC"/>
    <w:rsid w:val="00433261"/>
    <w:rsid w:val="00433360"/>
    <w:rsid w:val="00433457"/>
    <w:rsid w:val="0043351B"/>
    <w:rsid w:val="004335CB"/>
    <w:rsid w:val="00433960"/>
    <w:rsid w:val="00433A43"/>
    <w:rsid w:val="00433CB7"/>
    <w:rsid w:val="00434386"/>
    <w:rsid w:val="004349E3"/>
    <w:rsid w:val="00434D01"/>
    <w:rsid w:val="004357BE"/>
    <w:rsid w:val="00435BD9"/>
    <w:rsid w:val="00435E95"/>
    <w:rsid w:val="004366BA"/>
    <w:rsid w:val="00437078"/>
    <w:rsid w:val="004371EC"/>
    <w:rsid w:val="0044019D"/>
    <w:rsid w:val="00440397"/>
    <w:rsid w:val="00440670"/>
    <w:rsid w:val="004407B1"/>
    <w:rsid w:val="00440BE5"/>
    <w:rsid w:val="004417A2"/>
    <w:rsid w:val="00441FC3"/>
    <w:rsid w:val="00442515"/>
    <w:rsid w:val="0044267E"/>
    <w:rsid w:val="00444978"/>
    <w:rsid w:val="004449CB"/>
    <w:rsid w:val="004449F4"/>
    <w:rsid w:val="0044549C"/>
    <w:rsid w:val="004469EB"/>
    <w:rsid w:val="004476DD"/>
    <w:rsid w:val="00447B79"/>
    <w:rsid w:val="0045089D"/>
    <w:rsid w:val="004512B1"/>
    <w:rsid w:val="00451937"/>
    <w:rsid w:val="00451A19"/>
    <w:rsid w:val="00451CC9"/>
    <w:rsid w:val="00451D49"/>
    <w:rsid w:val="00451FAA"/>
    <w:rsid w:val="004520C4"/>
    <w:rsid w:val="004520FB"/>
    <w:rsid w:val="004525C4"/>
    <w:rsid w:val="004529FF"/>
    <w:rsid w:val="00452A67"/>
    <w:rsid w:val="00452B3D"/>
    <w:rsid w:val="004535C6"/>
    <w:rsid w:val="004537DF"/>
    <w:rsid w:val="004538DA"/>
    <w:rsid w:val="00453BA2"/>
    <w:rsid w:val="004544C8"/>
    <w:rsid w:val="004559CC"/>
    <w:rsid w:val="00456D30"/>
    <w:rsid w:val="00457129"/>
    <w:rsid w:val="004572D3"/>
    <w:rsid w:val="004575AA"/>
    <w:rsid w:val="004577B4"/>
    <w:rsid w:val="00460337"/>
    <w:rsid w:val="00461464"/>
    <w:rsid w:val="00461849"/>
    <w:rsid w:val="004619B8"/>
    <w:rsid w:val="00461CAC"/>
    <w:rsid w:val="004636DD"/>
    <w:rsid w:val="00463821"/>
    <w:rsid w:val="0046385A"/>
    <w:rsid w:val="004644BD"/>
    <w:rsid w:val="0046498B"/>
    <w:rsid w:val="00464BB3"/>
    <w:rsid w:val="004653CA"/>
    <w:rsid w:val="00465570"/>
    <w:rsid w:val="004678F9"/>
    <w:rsid w:val="00467B8F"/>
    <w:rsid w:val="00470219"/>
    <w:rsid w:val="00470E62"/>
    <w:rsid w:val="00470F2F"/>
    <w:rsid w:val="00471111"/>
    <w:rsid w:val="0047220D"/>
    <w:rsid w:val="00472376"/>
    <w:rsid w:val="004723FD"/>
    <w:rsid w:val="004725D6"/>
    <w:rsid w:val="00473546"/>
    <w:rsid w:val="00474675"/>
    <w:rsid w:val="00474779"/>
    <w:rsid w:val="00474883"/>
    <w:rsid w:val="00475137"/>
    <w:rsid w:val="00475EF6"/>
    <w:rsid w:val="00476114"/>
    <w:rsid w:val="004765B5"/>
    <w:rsid w:val="004775CE"/>
    <w:rsid w:val="00477768"/>
    <w:rsid w:val="00477DC3"/>
    <w:rsid w:val="00480103"/>
    <w:rsid w:val="00480359"/>
    <w:rsid w:val="004808E7"/>
    <w:rsid w:val="00481135"/>
    <w:rsid w:val="00481328"/>
    <w:rsid w:val="00481D42"/>
    <w:rsid w:val="00482CC8"/>
    <w:rsid w:val="00483002"/>
    <w:rsid w:val="004830DE"/>
    <w:rsid w:val="00483E8E"/>
    <w:rsid w:val="00483F27"/>
    <w:rsid w:val="00484118"/>
    <w:rsid w:val="004842DB"/>
    <w:rsid w:val="004843F7"/>
    <w:rsid w:val="004848E8"/>
    <w:rsid w:val="00484915"/>
    <w:rsid w:val="00484BDA"/>
    <w:rsid w:val="00484C88"/>
    <w:rsid w:val="00485CCF"/>
    <w:rsid w:val="004861D0"/>
    <w:rsid w:val="004865BD"/>
    <w:rsid w:val="00486CEB"/>
    <w:rsid w:val="00486E22"/>
    <w:rsid w:val="00486EB0"/>
    <w:rsid w:val="00490194"/>
    <w:rsid w:val="004902FB"/>
    <w:rsid w:val="0049075D"/>
    <w:rsid w:val="00490A1D"/>
    <w:rsid w:val="00491738"/>
    <w:rsid w:val="00491958"/>
    <w:rsid w:val="00491A35"/>
    <w:rsid w:val="00492B86"/>
    <w:rsid w:val="00493DF6"/>
    <w:rsid w:val="00494532"/>
    <w:rsid w:val="00494F6C"/>
    <w:rsid w:val="004965EA"/>
    <w:rsid w:val="00496ACF"/>
    <w:rsid w:val="00496E39"/>
    <w:rsid w:val="00496ED2"/>
    <w:rsid w:val="004970AF"/>
    <w:rsid w:val="004976E6"/>
    <w:rsid w:val="004979D3"/>
    <w:rsid w:val="004A0EEF"/>
    <w:rsid w:val="004A2188"/>
    <w:rsid w:val="004A2780"/>
    <w:rsid w:val="004A28D9"/>
    <w:rsid w:val="004A2953"/>
    <w:rsid w:val="004A3C1B"/>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374"/>
    <w:rsid w:val="004B2979"/>
    <w:rsid w:val="004B2BF3"/>
    <w:rsid w:val="004B2E95"/>
    <w:rsid w:val="004B2FB4"/>
    <w:rsid w:val="004B43F0"/>
    <w:rsid w:val="004B462B"/>
    <w:rsid w:val="004B5226"/>
    <w:rsid w:val="004B619C"/>
    <w:rsid w:val="004B6243"/>
    <w:rsid w:val="004B6266"/>
    <w:rsid w:val="004B6422"/>
    <w:rsid w:val="004B6DB5"/>
    <w:rsid w:val="004B6EB5"/>
    <w:rsid w:val="004B70EC"/>
    <w:rsid w:val="004B754B"/>
    <w:rsid w:val="004B773D"/>
    <w:rsid w:val="004B7D61"/>
    <w:rsid w:val="004C08D3"/>
    <w:rsid w:val="004C0AEF"/>
    <w:rsid w:val="004C1933"/>
    <w:rsid w:val="004C1C48"/>
    <w:rsid w:val="004C1CE5"/>
    <w:rsid w:val="004C2B10"/>
    <w:rsid w:val="004C366C"/>
    <w:rsid w:val="004C3CFA"/>
    <w:rsid w:val="004C4773"/>
    <w:rsid w:val="004C4EE5"/>
    <w:rsid w:val="004C533C"/>
    <w:rsid w:val="004C5BC2"/>
    <w:rsid w:val="004C6EE7"/>
    <w:rsid w:val="004C7087"/>
    <w:rsid w:val="004C71AF"/>
    <w:rsid w:val="004C74DE"/>
    <w:rsid w:val="004D002D"/>
    <w:rsid w:val="004D00C0"/>
    <w:rsid w:val="004D04B9"/>
    <w:rsid w:val="004D0F8B"/>
    <w:rsid w:val="004D20F1"/>
    <w:rsid w:val="004D230D"/>
    <w:rsid w:val="004D43E8"/>
    <w:rsid w:val="004D4822"/>
    <w:rsid w:val="004D4896"/>
    <w:rsid w:val="004D4A42"/>
    <w:rsid w:val="004D4BB6"/>
    <w:rsid w:val="004D4F31"/>
    <w:rsid w:val="004D524B"/>
    <w:rsid w:val="004D599B"/>
    <w:rsid w:val="004D5ECE"/>
    <w:rsid w:val="004D636B"/>
    <w:rsid w:val="004D662B"/>
    <w:rsid w:val="004D669A"/>
    <w:rsid w:val="004D685A"/>
    <w:rsid w:val="004D716E"/>
    <w:rsid w:val="004D790F"/>
    <w:rsid w:val="004D7DCA"/>
    <w:rsid w:val="004D7F18"/>
    <w:rsid w:val="004E04DD"/>
    <w:rsid w:val="004E067D"/>
    <w:rsid w:val="004E0B31"/>
    <w:rsid w:val="004E0CDC"/>
    <w:rsid w:val="004E0F67"/>
    <w:rsid w:val="004E167A"/>
    <w:rsid w:val="004E1C0F"/>
    <w:rsid w:val="004E1C1D"/>
    <w:rsid w:val="004E1EE6"/>
    <w:rsid w:val="004E24C0"/>
    <w:rsid w:val="004E2755"/>
    <w:rsid w:val="004E302A"/>
    <w:rsid w:val="004E4093"/>
    <w:rsid w:val="004E44B8"/>
    <w:rsid w:val="004E484F"/>
    <w:rsid w:val="004E4B4E"/>
    <w:rsid w:val="004E4D12"/>
    <w:rsid w:val="004E50B6"/>
    <w:rsid w:val="004E5110"/>
    <w:rsid w:val="004E56CF"/>
    <w:rsid w:val="004E628C"/>
    <w:rsid w:val="004E635F"/>
    <w:rsid w:val="004E66D8"/>
    <w:rsid w:val="004E6750"/>
    <w:rsid w:val="004E67A7"/>
    <w:rsid w:val="004E6A3C"/>
    <w:rsid w:val="004E6D13"/>
    <w:rsid w:val="004E75E1"/>
    <w:rsid w:val="004F069F"/>
    <w:rsid w:val="004F0A63"/>
    <w:rsid w:val="004F12DF"/>
    <w:rsid w:val="004F1E1C"/>
    <w:rsid w:val="004F2127"/>
    <w:rsid w:val="004F214D"/>
    <w:rsid w:val="004F28B9"/>
    <w:rsid w:val="004F2952"/>
    <w:rsid w:val="004F301E"/>
    <w:rsid w:val="004F33DF"/>
    <w:rsid w:val="004F3747"/>
    <w:rsid w:val="004F3A35"/>
    <w:rsid w:val="004F3CDE"/>
    <w:rsid w:val="004F3D3B"/>
    <w:rsid w:val="004F410A"/>
    <w:rsid w:val="004F4AD6"/>
    <w:rsid w:val="004F4BF4"/>
    <w:rsid w:val="004F4F42"/>
    <w:rsid w:val="004F5497"/>
    <w:rsid w:val="004F5899"/>
    <w:rsid w:val="004F5B35"/>
    <w:rsid w:val="004F6803"/>
    <w:rsid w:val="004F74BD"/>
    <w:rsid w:val="004F78A3"/>
    <w:rsid w:val="00500504"/>
    <w:rsid w:val="00500C84"/>
    <w:rsid w:val="00500CBB"/>
    <w:rsid w:val="00501347"/>
    <w:rsid w:val="0050287D"/>
    <w:rsid w:val="005031D9"/>
    <w:rsid w:val="00504E4C"/>
    <w:rsid w:val="005050A5"/>
    <w:rsid w:val="0050615E"/>
    <w:rsid w:val="00506887"/>
    <w:rsid w:val="00506B80"/>
    <w:rsid w:val="0051034F"/>
    <w:rsid w:val="00510517"/>
    <w:rsid w:val="00510687"/>
    <w:rsid w:val="005118D1"/>
    <w:rsid w:val="00511D2A"/>
    <w:rsid w:val="005126A6"/>
    <w:rsid w:val="00512847"/>
    <w:rsid w:val="005140F4"/>
    <w:rsid w:val="005141B2"/>
    <w:rsid w:val="00514599"/>
    <w:rsid w:val="00514A82"/>
    <w:rsid w:val="005153CC"/>
    <w:rsid w:val="00515C04"/>
    <w:rsid w:val="00516990"/>
    <w:rsid w:val="00516DA7"/>
    <w:rsid w:val="0051768A"/>
    <w:rsid w:val="0051773E"/>
    <w:rsid w:val="00520534"/>
    <w:rsid w:val="00520693"/>
    <w:rsid w:val="00520E89"/>
    <w:rsid w:val="00522AD1"/>
    <w:rsid w:val="0052320F"/>
    <w:rsid w:val="00523A9E"/>
    <w:rsid w:val="00523E85"/>
    <w:rsid w:val="005251BA"/>
    <w:rsid w:val="00525769"/>
    <w:rsid w:val="00525831"/>
    <w:rsid w:val="005263B1"/>
    <w:rsid w:val="00526767"/>
    <w:rsid w:val="00526FA2"/>
    <w:rsid w:val="005270EE"/>
    <w:rsid w:val="00527493"/>
    <w:rsid w:val="00527E78"/>
    <w:rsid w:val="005306A3"/>
    <w:rsid w:val="00530D61"/>
    <w:rsid w:val="0053295B"/>
    <w:rsid w:val="00532ED4"/>
    <w:rsid w:val="00533370"/>
    <w:rsid w:val="00533AFF"/>
    <w:rsid w:val="005348E6"/>
    <w:rsid w:val="00534955"/>
    <w:rsid w:val="00534FEE"/>
    <w:rsid w:val="00535128"/>
    <w:rsid w:val="005361BD"/>
    <w:rsid w:val="00540090"/>
    <w:rsid w:val="00540178"/>
    <w:rsid w:val="005404D2"/>
    <w:rsid w:val="0054051D"/>
    <w:rsid w:val="00540BC9"/>
    <w:rsid w:val="005413D9"/>
    <w:rsid w:val="00541699"/>
    <w:rsid w:val="00542964"/>
    <w:rsid w:val="00543F3F"/>
    <w:rsid w:val="00543FC1"/>
    <w:rsid w:val="005445B4"/>
    <w:rsid w:val="00544D8E"/>
    <w:rsid w:val="0054514D"/>
    <w:rsid w:val="00545152"/>
    <w:rsid w:val="0054610D"/>
    <w:rsid w:val="0054629C"/>
    <w:rsid w:val="0054650C"/>
    <w:rsid w:val="0054671D"/>
    <w:rsid w:val="00546DEA"/>
    <w:rsid w:val="00547147"/>
    <w:rsid w:val="005474EC"/>
    <w:rsid w:val="005474FF"/>
    <w:rsid w:val="00547946"/>
    <w:rsid w:val="00550017"/>
    <w:rsid w:val="00550A3F"/>
    <w:rsid w:val="00551A33"/>
    <w:rsid w:val="00553640"/>
    <w:rsid w:val="005538E2"/>
    <w:rsid w:val="00554414"/>
    <w:rsid w:val="005544DA"/>
    <w:rsid w:val="00554549"/>
    <w:rsid w:val="00554A1C"/>
    <w:rsid w:val="00554B73"/>
    <w:rsid w:val="00554D87"/>
    <w:rsid w:val="00555367"/>
    <w:rsid w:val="00555380"/>
    <w:rsid w:val="00556391"/>
    <w:rsid w:val="00556AB7"/>
    <w:rsid w:val="00557749"/>
    <w:rsid w:val="0055786A"/>
    <w:rsid w:val="00557BC3"/>
    <w:rsid w:val="00557EDF"/>
    <w:rsid w:val="0056026B"/>
    <w:rsid w:val="00560E29"/>
    <w:rsid w:val="00561697"/>
    <w:rsid w:val="0056183B"/>
    <w:rsid w:val="00561E94"/>
    <w:rsid w:val="00562309"/>
    <w:rsid w:val="005629A8"/>
    <w:rsid w:val="005630C3"/>
    <w:rsid w:val="005638E9"/>
    <w:rsid w:val="0056418C"/>
    <w:rsid w:val="0056502C"/>
    <w:rsid w:val="0056648F"/>
    <w:rsid w:val="00570174"/>
    <w:rsid w:val="0057037C"/>
    <w:rsid w:val="00571AA5"/>
    <w:rsid w:val="00571E73"/>
    <w:rsid w:val="0057294A"/>
    <w:rsid w:val="00572A4F"/>
    <w:rsid w:val="0057363F"/>
    <w:rsid w:val="00573F44"/>
    <w:rsid w:val="00574035"/>
    <w:rsid w:val="00574690"/>
    <w:rsid w:val="00575402"/>
    <w:rsid w:val="00575C7F"/>
    <w:rsid w:val="00576704"/>
    <w:rsid w:val="0057749F"/>
    <w:rsid w:val="00577679"/>
    <w:rsid w:val="00577FEA"/>
    <w:rsid w:val="0058180E"/>
    <w:rsid w:val="00582131"/>
    <w:rsid w:val="00582604"/>
    <w:rsid w:val="005833DE"/>
    <w:rsid w:val="005839F2"/>
    <w:rsid w:val="00583DE8"/>
    <w:rsid w:val="00585002"/>
    <w:rsid w:val="005865CB"/>
    <w:rsid w:val="00586FB4"/>
    <w:rsid w:val="0058725A"/>
    <w:rsid w:val="0058761F"/>
    <w:rsid w:val="005909B9"/>
    <w:rsid w:val="005911F5"/>
    <w:rsid w:val="005913EC"/>
    <w:rsid w:val="0059179F"/>
    <w:rsid w:val="00591FD5"/>
    <w:rsid w:val="00592626"/>
    <w:rsid w:val="00593012"/>
    <w:rsid w:val="0059369C"/>
    <w:rsid w:val="00593787"/>
    <w:rsid w:val="00593E3C"/>
    <w:rsid w:val="005942DD"/>
    <w:rsid w:val="005947B2"/>
    <w:rsid w:val="00594E9C"/>
    <w:rsid w:val="00595121"/>
    <w:rsid w:val="00595B3F"/>
    <w:rsid w:val="00595B93"/>
    <w:rsid w:val="005961CD"/>
    <w:rsid w:val="00596540"/>
    <w:rsid w:val="00596562"/>
    <w:rsid w:val="00596587"/>
    <w:rsid w:val="005974AB"/>
    <w:rsid w:val="005975C1"/>
    <w:rsid w:val="00597738"/>
    <w:rsid w:val="00597DF7"/>
    <w:rsid w:val="00597E49"/>
    <w:rsid w:val="00597EE8"/>
    <w:rsid w:val="005A01C3"/>
    <w:rsid w:val="005A0FD4"/>
    <w:rsid w:val="005A1046"/>
    <w:rsid w:val="005A1972"/>
    <w:rsid w:val="005A20E8"/>
    <w:rsid w:val="005A20F8"/>
    <w:rsid w:val="005A2E3C"/>
    <w:rsid w:val="005A35B9"/>
    <w:rsid w:val="005A36BC"/>
    <w:rsid w:val="005A3B02"/>
    <w:rsid w:val="005A3B36"/>
    <w:rsid w:val="005A3F17"/>
    <w:rsid w:val="005A4657"/>
    <w:rsid w:val="005A4930"/>
    <w:rsid w:val="005A5CE8"/>
    <w:rsid w:val="005A63BF"/>
    <w:rsid w:val="005A65AA"/>
    <w:rsid w:val="005A681F"/>
    <w:rsid w:val="005A6CD0"/>
    <w:rsid w:val="005A6D73"/>
    <w:rsid w:val="005A7540"/>
    <w:rsid w:val="005A7E39"/>
    <w:rsid w:val="005B01F3"/>
    <w:rsid w:val="005B08B1"/>
    <w:rsid w:val="005B1B03"/>
    <w:rsid w:val="005B1FD5"/>
    <w:rsid w:val="005B242D"/>
    <w:rsid w:val="005B24B4"/>
    <w:rsid w:val="005B276F"/>
    <w:rsid w:val="005B284D"/>
    <w:rsid w:val="005B28FD"/>
    <w:rsid w:val="005B298C"/>
    <w:rsid w:val="005B2A2A"/>
    <w:rsid w:val="005B3AE6"/>
    <w:rsid w:val="005B3E75"/>
    <w:rsid w:val="005B4262"/>
    <w:rsid w:val="005B4379"/>
    <w:rsid w:val="005B44C2"/>
    <w:rsid w:val="005B51B8"/>
    <w:rsid w:val="005B5A49"/>
    <w:rsid w:val="005B5AF4"/>
    <w:rsid w:val="005B61E2"/>
    <w:rsid w:val="005B6EA1"/>
    <w:rsid w:val="005B7907"/>
    <w:rsid w:val="005B7A96"/>
    <w:rsid w:val="005C0792"/>
    <w:rsid w:val="005C09E6"/>
    <w:rsid w:val="005C0E9C"/>
    <w:rsid w:val="005C19D4"/>
    <w:rsid w:val="005C1AB2"/>
    <w:rsid w:val="005C1C20"/>
    <w:rsid w:val="005C26C6"/>
    <w:rsid w:val="005C285F"/>
    <w:rsid w:val="005C3686"/>
    <w:rsid w:val="005C4B68"/>
    <w:rsid w:val="005C6B7B"/>
    <w:rsid w:val="005C6C96"/>
    <w:rsid w:val="005C73EA"/>
    <w:rsid w:val="005C76C2"/>
    <w:rsid w:val="005C7DB5"/>
    <w:rsid w:val="005D01AE"/>
    <w:rsid w:val="005D08CC"/>
    <w:rsid w:val="005D0D83"/>
    <w:rsid w:val="005D239A"/>
    <w:rsid w:val="005D31E3"/>
    <w:rsid w:val="005D3C8B"/>
    <w:rsid w:val="005D3FF4"/>
    <w:rsid w:val="005D502F"/>
    <w:rsid w:val="005D5301"/>
    <w:rsid w:val="005D598A"/>
    <w:rsid w:val="005D5CEB"/>
    <w:rsid w:val="005D6CE2"/>
    <w:rsid w:val="005D70B6"/>
    <w:rsid w:val="005D7183"/>
    <w:rsid w:val="005D7C41"/>
    <w:rsid w:val="005E018B"/>
    <w:rsid w:val="005E1389"/>
    <w:rsid w:val="005E193C"/>
    <w:rsid w:val="005E2236"/>
    <w:rsid w:val="005E283C"/>
    <w:rsid w:val="005E314A"/>
    <w:rsid w:val="005E3D19"/>
    <w:rsid w:val="005E3ED2"/>
    <w:rsid w:val="005E4073"/>
    <w:rsid w:val="005E495C"/>
    <w:rsid w:val="005E5052"/>
    <w:rsid w:val="005E6330"/>
    <w:rsid w:val="005E65E5"/>
    <w:rsid w:val="005E6733"/>
    <w:rsid w:val="005E6C4D"/>
    <w:rsid w:val="005E70E5"/>
    <w:rsid w:val="005E7764"/>
    <w:rsid w:val="005E7856"/>
    <w:rsid w:val="005E7CC3"/>
    <w:rsid w:val="005F00A0"/>
    <w:rsid w:val="005F28E2"/>
    <w:rsid w:val="005F3198"/>
    <w:rsid w:val="005F360D"/>
    <w:rsid w:val="005F386A"/>
    <w:rsid w:val="005F495C"/>
    <w:rsid w:val="005F49FF"/>
    <w:rsid w:val="005F546E"/>
    <w:rsid w:val="005F6179"/>
    <w:rsid w:val="005F689D"/>
    <w:rsid w:val="006002A9"/>
    <w:rsid w:val="0060257F"/>
    <w:rsid w:val="0060289D"/>
    <w:rsid w:val="0060315D"/>
    <w:rsid w:val="00603A9A"/>
    <w:rsid w:val="00604706"/>
    <w:rsid w:val="00604DA0"/>
    <w:rsid w:val="006051A9"/>
    <w:rsid w:val="0060539A"/>
    <w:rsid w:val="006060A0"/>
    <w:rsid w:val="0060625A"/>
    <w:rsid w:val="00606782"/>
    <w:rsid w:val="00607C3D"/>
    <w:rsid w:val="00607C6C"/>
    <w:rsid w:val="00607C88"/>
    <w:rsid w:val="006101B1"/>
    <w:rsid w:val="00610222"/>
    <w:rsid w:val="0061070E"/>
    <w:rsid w:val="00610B3A"/>
    <w:rsid w:val="00610B6F"/>
    <w:rsid w:val="0061137A"/>
    <w:rsid w:val="00611BEA"/>
    <w:rsid w:val="00611CB7"/>
    <w:rsid w:val="00612255"/>
    <w:rsid w:val="00612899"/>
    <w:rsid w:val="00613056"/>
    <w:rsid w:val="00613CE5"/>
    <w:rsid w:val="00615844"/>
    <w:rsid w:val="00615D65"/>
    <w:rsid w:val="0061642F"/>
    <w:rsid w:val="0061694C"/>
    <w:rsid w:val="00616C5A"/>
    <w:rsid w:val="00616CEE"/>
    <w:rsid w:val="00616FD5"/>
    <w:rsid w:val="0061721B"/>
    <w:rsid w:val="0061762B"/>
    <w:rsid w:val="00620B3F"/>
    <w:rsid w:val="006219EC"/>
    <w:rsid w:val="00622FE5"/>
    <w:rsid w:val="00623184"/>
    <w:rsid w:val="00623520"/>
    <w:rsid w:val="006246D2"/>
    <w:rsid w:val="00626270"/>
    <w:rsid w:val="006266E7"/>
    <w:rsid w:val="00626B5E"/>
    <w:rsid w:val="006273F7"/>
    <w:rsid w:val="0062781F"/>
    <w:rsid w:val="00627997"/>
    <w:rsid w:val="006300A6"/>
    <w:rsid w:val="006301BF"/>
    <w:rsid w:val="006305F4"/>
    <w:rsid w:val="006306A6"/>
    <w:rsid w:val="00631F52"/>
    <w:rsid w:val="00632414"/>
    <w:rsid w:val="00632EBE"/>
    <w:rsid w:val="006332CC"/>
    <w:rsid w:val="006336C0"/>
    <w:rsid w:val="00633A7F"/>
    <w:rsid w:val="006342EC"/>
    <w:rsid w:val="006357F7"/>
    <w:rsid w:val="00635B96"/>
    <w:rsid w:val="0063666C"/>
    <w:rsid w:val="00636700"/>
    <w:rsid w:val="00636AAF"/>
    <w:rsid w:val="00636D36"/>
    <w:rsid w:val="00637388"/>
    <w:rsid w:val="0063761A"/>
    <w:rsid w:val="00637AA1"/>
    <w:rsid w:val="00637F15"/>
    <w:rsid w:val="00640DC6"/>
    <w:rsid w:val="006423EC"/>
    <w:rsid w:val="006426C2"/>
    <w:rsid w:val="00642F2A"/>
    <w:rsid w:val="00643286"/>
    <w:rsid w:val="006434C7"/>
    <w:rsid w:val="00644CFE"/>
    <w:rsid w:val="0064561E"/>
    <w:rsid w:val="006457ED"/>
    <w:rsid w:val="00646137"/>
    <w:rsid w:val="00646AF5"/>
    <w:rsid w:val="00647029"/>
    <w:rsid w:val="0064726A"/>
    <w:rsid w:val="006472CB"/>
    <w:rsid w:val="006478EC"/>
    <w:rsid w:val="00647DB3"/>
    <w:rsid w:val="00650272"/>
    <w:rsid w:val="00650369"/>
    <w:rsid w:val="00650F4A"/>
    <w:rsid w:val="006512EB"/>
    <w:rsid w:val="006514E8"/>
    <w:rsid w:val="0065177F"/>
    <w:rsid w:val="006517EF"/>
    <w:rsid w:val="00653F48"/>
    <w:rsid w:val="00655176"/>
    <w:rsid w:val="00655765"/>
    <w:rsid w:val="006559E4"/>
    <w:rsid w:val="006564A0"/>
    <w:rsid w:val="00657091"/>
    <w:rsid w:val="00657227"/>
    <w:rsid w:val="006574C6"/>
    <w:rsid w:val="00657CE4"/>
    <w:rsid w:val="00660892"/>
    <w:rsid w:val="00660948"/>
    <w:rsid w:val="006615D0"/>
    <w:rsid w:val="006619B1"/>
    <w:rsid w:val="006625E1"/>
    <w:rsid w:val="0066260A"/>
    <w:rsid w:val="00662D31"/>
    <w:rsid w:val="00663631"/>
    <w:rsid w:val="00663B30"/>
    <w:rsid w:val="00663DD7"/>
    <w:rsid w:val="00664A9D"/>
    <w:rsid w:val="00665357"/>
    <w:rsid w:val="00665A97"/>
    <w:rsid w:val="00665D47"/>
    <w:rsid w:val="00665D5A"/>
    <w:rsid w:val="00666151"/>
    <w:rsid w:val="00667102"/>
    <w:rsid w:val="0066735A"/>
    <w:rsid w:val="006675A6"/>
    <w:rsid w:val="00667793"/>
    <w:rsid w:val="00667B8A"/>
    <w:rsid w:val="00670900"/>
    <w:rsid w:val="00670C99"/>
    <w:rsid w:val="00670F36"/>
    <w:rsid w:val="0067177B"/>
    <w:rsid w:val="00671F2F"/>
    <w:rsid w:val="00671F98"/>
    <w:rsid w:val="00672771"/>
    <w:rsid w:val="0067289B"/>
    <w:rsid w:val="006729CF"/>
    <w:rsid w:val="00672E4D"/>
    <w:rsid w:val="006731B2"/>
    <w:rsid w:val="006737B9"/>
    <w:rsid w:val="006737C4"/>
    <w:rsid w:val="0067382C"/>
    <w:rsid w:val="00673C70"/>
    <w:rsid w:val="006749BE"/>
    <w:rsid w:val="0067536A"/>
    <w:rsid w:val="0067540D"/>
    <w:rsid w:val="00675563"/>
    <w:rsid w:val="00675C13"/>
    <w:rsid w:val="006760DF"/>
    <w:rsid w:val="0067627C"/>
    <w:rsid w:val="006762CD"/>
    <w:rsid w:val="0067690F"/>
    <w:rsid w:val="00676F42"/>
    <w:rsid w:val="006771F5"/>
    <w:rsid w:val="00677566"/>
    <w:rsid w:val="00677C9E"/>
    <w:rsid w:val="00680209"/>
    <w:rsid w:val="00680717"/>
    <w:rsid w:val="00680926"/>
    <w:rsid w:val="00681514"/>
    <w:rsid w:val="006819ED"/>
    <w:rsid w:val="00681CDC"/>
    <w:rsid w:val="00683299"/>
    <w:rsid w:val="00683378"/>
    <w:rsid w:val="00683EED"/>
    <w:rsid w:val="006853B0"/>
    <w:rsid w:val="00685670"/>
    <w:rsid w:val="00685770"/>
    <w:rsid w:val="00685DF9"/>
    <w:rsid w:val="0068601C"/>
    <w:rsid w:val="006862D4"/>
    <w:rsid w:val="0068634C"/>
    <w:rsid w:val="006863E3"/>
    <w:rsid w:val="00686D1E"/>
    <w:rsid w:val="00686E03"/>
    <w:rsid w:val="00687250"/>
    <w:rsid w:val="006909EA"/>
    <w:rsid w:val="006910A8"/>
    <w:rsid w:val="00691DDC"/>
    <w:rsid w:val="00691E4F"/>
    <w:rsid w:val="00693DE8"/>
    <w:rsid w:val="00694105"/>
    <w:rsid w:val="006942F4"/>
    <w:rsid w:val="00694FBD"/>
    <w:rsid w:val="00695F94"/>
    <w:rsid w:val="00695FE1"/>
    <w:rsid w:val="006962FF"/>
    <w:rsid w:val="006971A3"/>
    <w:rsid w:val="006979B6"/>
    <w:rsid w:val="00697BF7"/>
    <w:rsid w:val="006A025F"/>
    <w:rsid w:val="006A02D2"/>
    <w:rsid w:val="006A0BBF"/>
    <w:rsid w:val="006A0E8C"/>
    <w:rsid w:val="006A0E97"/>
    <w:rsid w:val="006A0FEE"/>
    <w:rsid w:val="006A12AA"/>
    <w:rsid w:val="006A135A"/>
    <w:rsid w:val="006A17C0"/>
    <w:rsid w:val="006A1EF4"/>
    <w:rsid w:val="006A1FCD"/>
    <w:rsid w:val="006A2795"/>
    <w:rsid w:val="006A2E5F"/>
    <w:rsid w:val="006A3B9F"/>
    <w:rsid w:val="006A4094"/>
    <w:rsid w:val="006A4459"/>
    <w:rsid w:val="006A4665"/>
    <w:rsid w:val="006A47F7"/>
    <w:rsid w:val="006A49EC"/>
    <w:rsid w:val="006A4B5B"/>
    <w:rsid w:val="006A4BEA"/>
    <w:rsid w:val="006A4D45"/>
    <w:rsid w:val="006A52DF"/>
    <w:rsid w:val="006A5398"/>
    <w:rsid w:val="006A55C6"/>
    <w:rsid w:val="006A56CA"/>
    <w:rsid w:val="006A64FF"/>
    <w:rsid w:val="006A65F1"/>
    <w:rsid w:val="006A6631"/>
    <w:rsid w:val="006A70FF"/>
    <w:rsid w:val="006A71E6"/>
    <w:rsid w:val="006A75C5"/>
    <w:rsid w:val="006B0994"/>
    <w:rsid w:val="006B09E5"/>
    <w:rsid w:val="006B1121"/>
    <w:rsid w:val="006B1642"/>
    <w:rsid w:val="006B16BB"/>
    <w:rsid w:val="006B1D50"/>
    <w:rsid w:val="006B2BAF"/>
    <w:rsid w:val="006B31B7"/>
    <w:rsid w:val="006B331A"/>
    <w:rsid w:val="006B3511"/>
    <w:rsid w:val="006B396F"/>
    <w:rsid w:val="006B3BE8"/>
    <w:rsid w:val="006B3EDC"/>
    <w:rsid w:val="006B4DBD"/>
    <w:rsid w:val="006B5C91"/>
    <w:rsid w:val="006B5F44"/>
    <w:rsid w:val="006B5F78"/>
    <w:rsid w:val="006B75D3"/>
    <w:rsid w:val="006B7A3D"/>
    <w:rsid w:val="006B7A6A"/>
    <w:rsid w:val="006C08A6"/>
    <w:rsid w:val="006C0E9E"/>
    <w:rsid w:val="006C1134"/>
    <w:rsid w:val="006C16FF"/>
    <w:rsid w:val="006C189C"/>
    <w:rsid w:val="006C2818"/>
    <w:rsid w:val="006C3562"/>
    <w:rsid w:val="006C374B"/>
    <w:rsid w:val="006C3EF7"/>
    <w:rsid w:val="006C4159"/>
    <w:rsid w:val="006C43D8"/>
    <w:rsid w:val="006C4541"/>
    <w:rsid w:val="006C4590"/>
    <w:rsid w:val="006C4748"/>
    <w:rsid w:val="006C4A76"/>
    <w:rsid w:val="006C4B5E"/>
    <w:rsid w:val="006C4DBA"/>
    <w:rsid w:val="006C5C23"/>
    <w:rsid w:val="006C5C7F"/>
    <w:rsid w:val="006C651A"/>
    <w:rsid w:val="006C7AF4"/>
    <w:rsid w:val="006D0982"/>
    <w:rsid w:val="006D11E5"/>
    <w:rsid w:val="006D1749"/>
    <w:rsid w:val="006D1A30"/>
    <w:rsid w:val="006D1BFE"/>
    <w:rsid w:val="006D2E96"/>
    <w:rsid w:val="006D3464"/>
    <w:rsid w:val="006D36D9"/>
    <w:rsid w:val="006D4352"/>
    <w:rsid w:val="006D45E0"/>
    <w:rsid w:val="006D49CF"/>
    <w:rsid w:val="006D4ECB"/>
    <w:rsid w:val="006D50A1"/>
    <w:rsid w:val="006D5C52"/>
    <w:rsid w:val="006D6973"/>
    <w:rsid w:val="006D6BA4"/>
    <w:rsid w:val="006D6D61"/>
    <w:rsid w:val="006D753E"/>
    <w:rsid w:val="006D7C6E"/>
    <w:rsid w:val="006E005E"/>
    <w:rsid w:val="006E033B"/>
    <w:rsid w:val="006E0BCA"/>
    <w:rsid w:val="006E155F"/>
    <w:rsid w:val="006E1967"/>
    <w:rsid w:val="006E1C63"/>
    <w:rsid w:val="006E1D83"/>
    <w:rsid w:val="006E305D"/>
    <w:rsid w:val="006E3DD9"/>
    <w:rsid w:val="006E44FF"/>
    <w:rsid w:val="006E57FC"/>
    <w:rsid w:val="006E5D62"/>
    <w:rsid w:val="006E65AA"/>
    <w:rsid w:val="006E683F"/>
    <w:rsid w:val="006E75FB"/>
    <w:rsid w:val="006F0687"/>
    <w:rsid w:val="006F06E8"/>
    <w:rsid w:val="006F0D4E"/>
    <w:rsid w:val="006F0DAE"/>
    <w:rsid w:val="006F1486"/>
    <w:rsid w:val="006F1F66"/>
    <w:rsid w:val="006F2192"/>
    <w:rsid w:val="006F2428"/>
    <w:rsid w:val="006F277B"/>
    <w:rsid w:val="006F2B4B"/>
    <w:rsid w:val="006F4EDD"/>
    <w:rsid w:val="006F5579"/>
    <w:rsid w:val="006F5683"/>
    <w:rsid w:val="006F5B7D"/>
    <w:rsid w:val="006F5F69"/>
    <w:rsid w:val="006F60AD"/>
    <w:rsid w:val="006F650A"/>
    <w:rsid w:val="006F7AEF"/>
    <w:rsid w:val="006F7D7E"/>
    <w:rsid w:val="00700237"/>
    <w:rsid w:val="007018C2"/>
    <w:rsid w:val="007019DC"/>
    <w:rsid w:val="00702D71"/>
    <w:rsid w:val="00703B51"/>
    <w:rsid w:val="00704486"/>
    <w:rsid w:val="00704C9B"/>
    <w:rsid w:val="00704E0C"/>
    <w:rsid w:val="007052ED"/>
    <w:rsid w:val="00705498"/>
    <w:rsid w:val="007059AA"/>
    <w:rsid w:val="007066A1"/>
    <w:rsid w:val="00706DA3"/>
    <w:rsid w:val="007101E9"/>
    <w:rsid w:val="007103D3"/>
    <w:rsid w:val="00710574"/>
    <w:rsid w:val="00710C68"/>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29"/>
    <w:rsid w:val="00720774"/>
    <w:rsid w:val="0072092F"/>
    <w:rsid w:val="00720F69"/>
    <w:rsid w:val="0072173F"/>
    <w:rsid w:val="0072405B"/>
    <w:rsid w:val="007245EF"/>
    <w:rsid w:val="0072643E"/>
    <w:rsid w:val="00726771"/>
    <w:rsid w:val="00726A3B"/>
    <w:rsid w:val="00730056"/>
    <w:rsid w:val="00730C50"/>
    <w:rsid w:val="007316F5"/>
    <w:rsid w:val="00731877"/>
    <w:rsid w:val="00731CAF"/>
    <w:rsid w:val="00731DCD"/>
    <w:rsid w:val="00732433"/>
    <w:rsid w:val="00732F5C"/>
    <w:rsid w:val="007332F5"/>
    <w:rsid w:val="0073352D"/>
    <w:rsid w:val="0073395F"/>
    <w:rsid w:val="00733C94"/>
    <w:rsid w:val="00735DDC"/>
    <w:rsid w:val="00735E64"/>
    <w:rsid w:val="00735F08"/>
    <w:rsid w:val="007362E9"/>
    <w:rsid w:val="0073633F"/>
    <w:rsid w:val="007363DD"/>
    <w:rsid w:val="0073670B"/>
    <w:rsid w:val="0073687F"/>
    <w:rsid w:val="00737730"/>
    <w:rsid w:val="00737A9D"/>
    <w:rsid w:val="00737DAC"/>
    <w:rsid w:val="00737EDA"/>
    <w:rsid w:val="0074076B"/>
    <w:rsid w:val="00740C68"/>
    <w:rsid w:val="00741BA4"/>
    <w:rsid w:val="0074340D"/>
    <w:rsid w:val="0074351B"/>
    <w:rsid w:val="007438E2"/>
    <w:rsid w:val="007443FD"/>
    <w:rsid w:val="00744412"/>
    <w:rsid w:val="0074478E"/>
    <w:rsid w:val="00744F74"/>
    <w:rsid w:val="0074537C"/>
    <w:rsid w:val="00745525"/>
    <w:rsid w:val="007462AC"/>
    <w:rsid w:val="00746665"/>
    <w:rsid w:val="00747120"/>
    <w:rsid w:val="007472C0"/>
    <w:rsid w:val="007505D0"/>
    <w:rsid w:val="00750D05"/>
    <w:rsid w:val="00751131"/>
    <w:rsid w:val="00751337"/>
    <w:rsid w:val="00751371"/>
    <w:rsid w:val="00751412"/>
    <w:rsid w:val="0075196B"/>
    <w:rsid w:val="00751E04"/>
    <w:rsid w:val="00752031"/>
    <w:rsid w:val="007520DF"/>
    <w:rsid w:val="007523D5"/>
    <w:rsid w:val="00752814"/>
    <w:rsid w:val="00752FBD"/>
    <w:rsid w:val="00753995"/>
    <w:rsid w:val="007539C3"/>
    <w:rsid w:val="00754296"/>
    <w:rsid w:val="00754781"/>
    <w:rsid w:val="007547B0"/>
    <w:rsid w:val="00754C47"/>
    <w:rsid w:val="00754CA6"/>
    <w:rsid w:val="00754DEB"/>
    <w:rsid w:val="007563A4"/>
    <w:rsid w:val="00756C0B"/>
    <w:rsid w:val="00756D75"/>
    <w:rsid w:val="0075720E"/>
    <w:rsid w:val="00757238"/>
    <w:rsid w:val="00757CD6"/>
    <w:rsid w:val="00760015"/>
    <w:rsid w:val="007602F2"/>
    <w:rsid w:val="00761405"/>
    <w:rsid w:val="007616F3"/>
    <w:rsid w:val="00761796"/>
    <w:rsid w:val="00761FAA"/>
    <w:rsid w:val="00762915"/>
    <w:rsid w:val="00762F11"/>
    <w:rsid w:val="00763024"/>
    <w:rsid w:val="0076319E"/>
    <w:rsid w:val="00763717"/>
    <w:rsid w:val="007638F5"/>
    <w:rsid w:val="00763A30"/>
    <w:rsid w:val="007643C7"/>
    <w:rsid w:val="007646D6"/>
    <w:rsid w:val="0076473F"/>
    <w:rsid w:val="00765264"/>
    <w:rsid w:val="0076583F"/>
    <w:rsid w:val="00765DE7"/>
    <w:rsid w:val="00766387"/>
    <w:rsid w:val="00766D8C"/>
    <w:rsid w:val="00767356"/>
    <w:rsid w:val="0076757B"/>
    <w:rsid w:val="0077047C"/>
    <w:rsid w:val="0077096D"/>
    <w:rsid w:val="00770FEF"/>
    <w:rsid w:val="007719EA"/>
    <w:rsid w:val="007732CE"/>
    <w:rsid w:val="00773B2D"/>
    <w:rsid w:val="00773BB6"/>
    <w:rsid w:val="00774397"/>
    <w:rsid w:val="007743C5"/>
    <w:rsid w:val="00774E0B"/>
    <w:rsid w:val="00776265"/>
    <w:rsid w:val="0077674A"/>
    <w:rsid w:val="00776A74"/>
    <w:rsid w:val="00777577"/>
    <w:rsid w:val="007775B8"/>
    <w:rsid w:val="00777742"/>
    <w:rsid w:val="007809EA"/>
    <w:rsid w:val="0078245C"/>
    <w:rsid w:val="00783563"/>
    <w:rsid w:val="0078388B"/>
    <w:rsid w:val="00783AB7"/>
    <w:rsid w:val="007844CB"/>
    <w:rsid w:val="00784803"/>
    <w:rsid w:val="007848E3"/>
    <w:rsid w:val="00786548"/>
    <w:rsid w:val="00786CE9"/>
    <w:rsid w:val="00786F00"/>
    <w:rsid w:val="007872AF"/>
    <w:rsid w:val="007879DE"/>
    <w:rsid w:val="00787A0D"/>
    <w:rsid w:val="00790411"/>
    <w:rsid w:val="00790D3E"/>
    <w:rsid w:val="00791D14"/>
    <w:rsid w:val="00793243"/>
    <w:rsid w:val="0079365E"/>
    <w:rsid w:val="007936D2"/>
    <w:rsid w:val="00793D5C"/>
    <w:rsid w:val="0079414F"/>
    <w:rsid w:val="007947C7"/>
    <w:rsid w:val="00795FD3"/>
    <w:rsid w:val="00796CAF"/>
    <w:rsid w:val="00797024"/>
    <w:rsid w:val="00797297"/>
    <w:rsid w:val="0079749C"/>
    <w:rsid w:val="00797540"/>
    <w:rsid w:val="00797D5A"/>
    <w:rsid w:val="00797F2C"/>
    <w:rsid w:val="007A00B5"/>
    <w:rsid w:val="007A00D2"/>
    <w:rsid w:val="007A07AA"/>
    <w:rsid w:val="007A0AFD"/>
    <w:rsid w:val="007A1325"/>
    <w:rsid w:val="007A187F"/>
    <w:rsid w:val="007A19EE"/>
    <w:rsid w:val="007A1C44"/>
    <w:rsid w:val="007A26FD"/>
    <w:rsid w:val="007A2831"/>
    <w:rsid w:val="007A2BCE"/>
    <w:rsid w:val="007A2DED"/>
    <w:rsid w:val="007A3BA1"/>
    <w:rsid w:val="007A4673"/>
    <w:rsid w:val="007A4976"/>
    <w:rsid w:val="007A4B1D"/>
    <w:rsid w:val="007A4B59"/>
    <w:rsid w:val="007A58CC"/>
    <w:rsid w:val="007A71D2"/>
    <w:rsid w:val="007A7805"/>
    <w:rsid w:val="007B027D"/>
    <w:rsid w:val="007B03E0"/>
    <w:rsid w:val="007B0850"/>
    <w:rsid w:val="007B0AF8"/>
    <w:rsid w:val="007B0DF3"/>
    <w:rsid w:val="007B109D"/>
    <w:rsid w:val="007B2DCA"/>
    <w:rsid w:val="007B31C1"/>
    <w:rsid w:val="007B3262"/>
    <w:rsid w:val="007B334D"/>
    <w:rsid w:val="007B3863"/>
    <w:rsid w:val="007B4F65"/>
    <w:rsid w:val="007B4FEB"/>
    <w:rsid w:val="007B5ACF"/>
    <w:rsid w:val="007B73F1"/>
    <w:rsid w:val="007B7679"/>
    <w:rsid w:val="007C02BB"/>
    <w:rsid w:val="007C0E4C"/>
    <w:rsid w:val="007C1539"/>
    <w:rsid w:val="007C1646"/>
    <w:rsid w:val="007C1826"/>
    <w:rsid w:val="007C1D48"/>
    <w:rsid w:val="007C2387"/>
    <w:rsid w:val="007C25FD"/>
    <w:rsid w:val="007C2B0A"/>
    <w:rsid w:val="007C2CAA"/>
    <w:rsid w:val="007C2FCE"/>
    <w:rsid w:val="007C3621"/>
    <w:rsid w:val="007C38EC"/>
    <w:rsid w:val="007C39A6"/>
    <w:rsid w:val="007C56E1"/>
    <w:rsid w:val="007C5A37"/>
    <w:rsid w:val="007C609B"/>
    <w:rsid w:val="007C6369"/>
    <w:rsid w:val="007C6DFD"/>
    <w:rsid w:val="007C6F3B"/>
    <w:rsid w:val="007C6F4F"/>
    <w:rsid w:val="007C7C7B"/>
    <w:rsid w:val="007C7C7E"/>
    <w:rsid w:val="007D030C"/>
    <w:rsid w:val="007D0624"/>
    <w:rsid w:val="007D129B"/>
    <w:rsid w:val="007D12AD"/>
    <w:rsid w:val="007D20F9"/>
    <w:rsid w:val="007D29C5"/>
    <w:rsid w:val="007D2DD7"/>
    <w:rsid w:val="007D3FAC"/>
    <w:rsid w:val="007D489B"/>
    <w:rsid w:val="007D4B1C"/>
    <w:rsid w:val="007D54B0"/>
    <w:rsid w:val="007D59E9"/>
    <w:rsid w:val="007D5EE5"/>
    <w:rsid w:val="007D633E"/>
    <w:rsid w:val="007D78A6"/>
    <w:rsid w:val="007D7955"/>
    <w:rsid w:val="007D7F98"/>
    <w:rsid w:val="007E0867"/>
    <w:rsid w:val="007E0BF4"/>
    <w:rsid w:val="007E13BE"/>
    <w:rsid w:val="007E1AF3"/>
    <w:rsid w:val="007E1F79"/>
    <w:rsid w:val="007E22AC"/>
    <w:rsid w:val="007E24F5"/>
    <w:rsid w:val="007E2510"/>
    <w:rsid w:val="007E2937"/>
    <w:rsid w:val="007E3DA9"/>
    <w:rsid w:val="007E47E2"/>
    <w:rsid w:val="007E5185"/>
    <w:rsid w:val="007E5445"/>
    <w:rsid w:val="007E5DBB"/>
    <w:rsid w:val="007E5E5D"/>
    <w:rsid w:val="007E774C"/>
    <w:rsid w:val="007E77A7"/>
    <w:rsid w:val="007F00A6"/>
    <w:rsid w:val="007F0A97"/>
    <w:rsid w:val="007F1AE3"/>
    <w:rsid w:val="007F1CCD"/>
    <w:rsid w:val="007F1DDF"/>
    <w:rsid w:val="007F2E19"/>
    <w:rsid w:val="007F2EBA"/>
    <w:rsid w:val="007F2F4B"/>
    <w:rsid w:val="007F388D"/>
    <w:rsid w:val="007F3F57"/>
    <w:rsid w:val="007F3F5A"/>
    <w:rsid w:val="007F412E"/>
    <w:rsid w:val="007F41DC"/>
    <w:rsid w:val="007F427B"/>
    <w:rsid w:val="007F4B9F"/>
    <w:rsid w:val="007F511A"/>
    <w:rsid w:val="007F54F2"/>
    <w:rsid w:val="007F5958"/>
    <w:rsid w:val="007F5B4C"/>
    <w:rsid w:val="007F629F"/>
    <w:rsid w:val="007F7477"/>
    <w:rsid w:val="007F76CA"/>
    <w:rsid w:val="007F7A4A"/>
    <w:rsid w:val="00800907"/>
    <w:rsid w:val="00800B47"/>
    <w:rsid w:val="00800DC7"/>
    <w:rsid w:val="00801394"/>
    <w:rsid w:val="00801738"/>
    <w:rsid w:val="00802361"/>
    <w:rsid w:val="00802538"/>
    <w:rsid w:val="00802EEF"/>
    <w:rsid w:val="008031E4"/>
    <w:rsid w:val="00803548"/>
    <w:rsid w:val="00804287"/>
    <w:rsid w:val="008045CA"/>
    <w:rsid w:val="00804918"/>
    <w:rsid w:val="00804A91"/>
    <w:rsid w:val="00805B0F"/>
    <w:rsid w:val="008063A3"/>
    <w:rsid w:val="00806ACB"/>
    <w:rsid w:val="00807491"/>
    <w:rsid w:val="008075B7"/>
    <w:rsid w:val="0080791C"/>
    <w:rsid w:val="0081021B"/>
    <w:rsid w:val="00811195"/>
    <w:rsid w:val="00812C7C"/>
    <w:rsid w:val="008133B7"/>
    <w:rsid w:val="008141EA"/>
    <w:rsid w:val="00814AB2"/>
    <w:rsid w:val="00815B60"/>
    <w:rsid w:val="00816B9C"/>
    <w:rsid w:val="008170B7"/>
    <w:rsid w:val="00821273"/>
    <w:rsid w:val="008214D2"/>
    <w:rsid w:val="00821A62"/>
    <w:rsid w:val="00821A78"/>
    <w:rsid w:val="0082212B"/>
    <w:rsid w:val="00822ADA"/>
    <w:rsid w:val="00822C83"/>
    <w:rsid w:val="00822C97"/>
    <w:rsid w:val="008249E6"/>
    <w:rsid w:val="0082564E"/>
    <w:rsid w:val="00825F53"/>
    <w:rsid w:val="00826368"/>
    <w:rsid w:val="00826B96"/>
    <w:rsid w:val="00827F02"/>
    <w:rsid w:val="008320B0"/>
    <w:rsid w:val="00833368"/>
    <w:rsid w:val="008334F9"/>
    <w:rsid w:val="00833AB9"/>
    <w:rsid w:val="00833F5A"/>
    <w:rsid w:val="00834824"/>
    <w:rsid w:val="00834F3C"/>
    <w:rsid w:val="00834F61"/>
    <w:rsid w:val="00835337"/>
    <w:rsid w:val="008354D5"/>
    <w:rsid w:val="00835673"/>
    <w:rsid w:val="0083587D"/>
    <w:rsid w:val="008372F4"/>
    <w:rsid w:val="008375A5"/>
    <w:rsid w:val="00837BF8"/>
    <w:rsid w:val="0084046B"/>
    <w:rsid w:val="008408C6"/>
    <w:rsid w:val="008414CA"/>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32CC"/>
    <w:rsid w:val="00853FE2"/>
    <w:rsid w:val="0085406E"/>
    <w:rsid w:val="0085512F"/>
    <w:rsid w:val="00855987"/>
    <w:rsid w:val="00856E12"/>
    <w:rsid w:val="0085728F"/>
    <w:rsid w:val="0085787C"/>
    <w:rsid w:val="00857D68"/>
    <w:rsid w:val="00861594"/>
    <w:rsid w:val="008618AE"/>
    <w:rsid w:val="008618F4"/>
    <w:rsid w:val="00861F48"/>
    <w:rsid w:val="00861F5E"/>
    <w:rsid w:val="00862399"/>
    <w:rsid w:val="008628F6"/>
    <w:rsid w:val="00862CB0"/>
    <w:rsid w:val="00862EAB"/>
    <w:rsid w:val="008632E8"/>
    <w:rsid w:val="0086348A"/>
    <w:rsid w:val="00863544"/>
    <w:rsid w:val="00863702"/>
    <w:rsid w:val="008638FF"/>
    <w:rsid w:val="00863D64"/>
    <w:rsid w:val="0086429C"/>
    <w:rsid w:val="00864918"/>
    <w:rsid w:val="00864CEF"/>
    <w:rsid w:val="008650D7"/>
    <w:rsid w:val="00866940"/>
    <w:rsid w:val="00866A3F"/>
    <w:rsid w:val="008670D1"/>
    <w:rsid w:val="00867386"/>
    <w:rsid w:val="0086760A"/>
    <w:rsid w:val="0086779E"/>
    <w:rsid w:val="00867A77"/>
    <w:rsid w:val="00867B17"/>
    <w:rsid w:val="00867B44"/>
    <w:rsid w:val="00870294"/>
    <w:rsid w:val="00870C80"/>
    <w:rsid w:val="0087185C"/>
    <w:rsid w:val="00871A4B"/>
    <w:rsid w:val="00871D8C"/>
    <w:rsid w:val="00873175"/>
    <w:rsid w:val="008732AB"/>
    <w:rsid w:val="008742EE"/>
    <w:rsid w:val="008748C5"/>
    <w:rsid w:val="00874C51"/>
    <w:rsid w:val="00874E5D"/>
    <w:rsid w:val="00874EB1"/>
    <w:rsid w:val="0087524E"/>
    <w:rsid w:val="00875A9E"/>
    <w:rsid w:val="00876117"/>
    <w:rsid w:val="00876180"/>
    <w:rsid w:val="008761ED"/>
    <w:rsid w:val="0087644F"/>
    <w:rsid w:val="00876CD9"/>
    <w:rsid w:val="008770A9"/>
    <w:rsid w:val="008773B0"/>
    <w:rsid w:val="00877604"/>
    <w:rsid w:val="0088020D"/>
    <w:rsid w:val="0088023D"/>
    <w:rsid w:val="008804D3"/>
    <w:rsid w:val="008804DE"/>
    <w:rsid w:val="00880BCD"/>
    <w:rsid w:val="00880E19"/>
    <w:rsid w:val="00881544"/>
    <w:rsid w:val="00881631"/>
    <w:rsid w:val="00881BA0"/>
    <w:rsid w:val="008820D1"/>
    <w:rsid w:val="008820DF"/>
    <w:rsid w:val="0088283C"/>
    <w:rsid w:val="00882B91"/>
    <w:rsid w:val="00883305"/>
    <w:rsid w:val="008834BB"/>
    <w:rsid w:val="008834CD"/>
    <w:rsid w:val="008837A4"/>
    <w:rsid w:val="008837F0"/>
    <w:rsid w:val="00883A72"/>
    <w:rsid w:val="00883B88"/>
    <w:rsid w:val="00883BDE"/>
    <w:rsid w:val="0088414D"/>
    <w:rsid w:val="008849BF"/>
    <w:rsid w:val="00884AC4"/>
    <w:rsid w:val="00884F15"/>
    <w:rsid w:val="0088524A"/>
    <w:rsid w:val="00885CB7"/>
    <w:rsid w:val="00885E54"/>
    <w:rsid w:val="008863EB"/>
    <w:rsid w:val="00890B09"/>
    <w:rsid w:val="00891D09"/>
    <w:rsid w:val="00891F2D"/>
    <w:rsid w:val="00891F4B"/>
    <w:rsid w:val="00892004"/>
    <w:rsid w:val="0089209C"/>
    <w:rsid w:val="00892552"/>
    <w:rsid w:val="00892F0D"/>
    <w:rsid w:val="00892F49"/>
    <w:rsid w:val="00893040"/>
    <w:rsid w:val="008934E5"/>
    <w:rsid w:val="008937F3"/>
    <w:rsid w:val="008955B4"/>
    <w:rsid w:val="00895C7E"/>
    <w:rsid w:val="00895ED1"/>
    <w:rsid w:val="00897316"/>
    <w:rsid w:val="008A0027"/>
    <w:rsid w:val="008A0283"/>
    <w:rsid w:val="008A0592"/>
    <w:rsid w:val="008A0D91"/>
    <w:rsid w:val="008A1051"/>
    <w:rsid w:val="008A17E9"/>
    <w:rsid w:val="008A1CB5"/>
    <w:rsid w:val="008A2CF1"/>
    <w:rsid w:val="008A3975"/>
    <w:rsid w:val="008A3F58"/>
    <w:rsid w:val="008A4832"/>
    <w:rsid w:val="008A55B4"/>
    <w:rsid w:val="008A5729"/>
    <w:rsid w:val="008A659C"/>
    <w:rsid w:val="008A6895"/>
    <w:rsid w:val="008A71E5"/>
    <w:rsid w:val="008A7A72"/>
    <w:rsid w:val="008A7D72"/>
    <w:rsid w:val="008B06B6"/>
    <w:rsid w:val="008B10C3"/>
    <w:rsid w:val="008B1D12"/>
    <w:rsid w:val="008B278F"/>
    <w:rsid w:val="008B2D4D"/>
    <w:rsid w:val="008B3303"/>
    <w:rsid w:val="008B3371"/>
    <w:rsid w:val="008B3C84"/>
    <w:rsid w:val="008B446F"/>
    <w:rsid w:val="008B4A85"/>
    <w:rsid w:val="008B4ABB"/>
    <w:rsid w:val="008B610D"/>
    <w:rsid w:val="008B733F"/>
    <w:rsid w:val="008B74B3"/>
    <w:rsid w:val="008B7867"/>
    <w:rsid w:val="008C2695"/>
    <w:rsid w:val="008C38B0"/>
    <w:rsid w:val="008C3BCA"/>
    <w:rsid w:val="008C42BB"/>
    <w:rsid w:val="008C4D44"/>
    <w:rsid w:val="008C5492"/>
    <w:rsid w:val="008C571B"/>
    <w:rsid w:val="008C5A86"/>
    <w:rsid w:val="008C6020"/>
    <w:rsid w:val="008C6E66"/>
    <w:rsid w:val="008C74BB"/>
    <w:rsid w:val="008D0016"/>
    <w:rsid w:val="008D06FB"/>
    <w:rsid w:val="008D19AA"/>
    <w:rsid w:val="008D19B9"/>
    <w:rsid w:val="008D1C63"/>
    <w:rsid w:val="008D1C82"/>
    <w:rsid w:val="008D1CC2"/>
    <w:rsid w:val="008D1F05"/>
    <w:rsid w:val="008D1F4C"/>
    <w:rsid w:val="008D3012"/>
    <w:rsid w:val="008D3BA6"/>
    <w:rsid w:val="008D4415"/>
    <w:rsid w:val="008D4AB6"/>
    <w:rsid w:val="008D4FDF"/>
    <w:rsid w:val="008D518E"/>
    <w:rsid w:val="008D5547"/>
    <w:rsid w:val="008D5F85"/>
    <w:rsid w:val="008D6ED8"/>
    <w:rsid w:val="008D7611"/>
    <w:rsid w:val="008D76F7"/>
    <w:rsid w:val="008D79F1"/>
    <w:rsid w:val="008D7C0D"/>
    <w:rsid w:val="008E0EAC"/>
    <w:rsid w:val="008E1E26"/>
    <w:rsid w:val="008E2274"/>
    <w:rsid w:val="008E28EF"/>
    <w:rsid w:val="008E294C"/>
    <w:rsid w:val="008E349E"/>
    <w:rsid w:val="008E35F7"/>
    <w:rsid w:val="008E37B7"/>
    <w:rsid w:val="008E3D19"/>
    <w:rsid w:val="008E4876"/>
    <w:rsid w:val="008E490A"/>
    <w:rsid w:val="008E49E6"/>
    <w:rsid w:val="008E5B9A"/>
    <w:rsid w:val="008E5E3C"/>
    <w:rsid w:val="008E6946"/>
    <w:rsid w:val="008E6E08"/>
    <w:rsid w:val="008E6E82"/>
    <w:rsid w:val="008E7C1C"/>
    <w:rsid w:val="008F05BF"/>
    <w:rsid w:val="008F0B2A"/>
    <w:rsid w:val="008F0E48"/>
    <w:rsid w:val="008F16E4"/>
    <w:rsid w:val="008F2119"/>
    <w:rsid w:val="008F24A1"/>
    <w:rsid w:val="008F2603"/>
    <w:rsid w:val="008F2751"/>
    <w:rsid w:val="008F2E02"/>
    <w:rsid w:val="008F2F69"/>
    <w:rsid w:val="008F3072"/>
    <w:rsid w:val="008F4126"/>
    <w:rsid w:val="008F4336"/>
    <w:rsid w:val="008F51DA"/>
    <w:rsid w:val="008F5D8A"/>
    <w:rsid w:val="008F5E71"/>
    <w:rsid w:val="008F66B6"/>
    <w:rsid w:val="008F6B3B"/>
    <w:rsid w:val="008F7764"/>
    <w:rsid w:val="00900790"/>
    <w:rsid w:val="009007D0"/>
    <w:rsid w:val="00901AE5"/>
    <w:rsid w:val="00901B94"/>
    <w:rsid w:val="00903753"/>
    <w:rsid w:val="00903785"/>
    <w:rsid w:val="00904179"/>
    <w:rsid w:val="009045B7"/>
    <w:rsid w:val="00905165"/>
    <w:rsid w:val="00905CC7"/>
    <w:rsid w:val="009062EB"/>
    <w:rsid w:val="00906489"/>
    <w:rsid w:val="00906A9D"/>
    <w:rsid w:val="00906E5E"/>
    <w:rsid w:val="00906F36"/>
    <w:rsid w:val="00907037"/>
    <w:rsid w:val="00907912"/>
    <w:rsid w:val="00907B24"/>
    <w:rsid w:val="00910B3B"/>
    <w:rsid w:val="00910E03"/>
    <w:rsid w:val="00910E92"/>
    <w:rsid w:val="00910EB7"/>
    <w:rsid w:val="0091144F"/>
    <w:rsid w:val="00913017"/>
    <w:rsid w:val="00914265"/>
    <w:rsid w:val="0091448C"/>
    <w:rsid w:val="00914968"/>
    <w:rsid w:val="0091496C"/>
    <w:rsid w:val="00914A6D"/>
    <w:rsid w:val="00914E5E"/>
    <w:rsid w:val="009150D5"/>
    <w:rsid w:val="00915654"/>
    <w:rsid w:val="00915795"/>
    <w:rsid w:val="00915AEC"/>
    <w:rsid w:val="0091677A"/>
    <w:rsid w:val="009167EA"/>
    <w:rsid w:val="0091683E"/>
    <w:rsid w:val="00916872"/>
    <w:rsid w:val="00916A17"/>
    <w:rsid w:val="00916BAF"/>
    <w:rsid w:val="00916FEA"/>
    <w:rsid w:val="00917DF9"/>
    <w:rsid w:val="00917F57"/>
    <w:rsid w:val="009201A7"/>
    <w:rsid w:val="00920ECC"/>
    <w:rsid w:val="00921326"/>
    <w:rsid w:val="009218F2"/>
    <w:rsid w:val="0092196F"/>
    <w:rsid w:val="00921CDF"/>
    <w:rsid w:val="009221E2"/>
    <w:rsid w:val="009229AB"/>
    <w:rsid w:val="00922A1E"/>
    <w:rsid w:val="00922D80"/>
    <w:rsid w:val="00922DC8"/>
    <w:rsid w:val="0092322D"/>
    <w:rsid w:val="009234E1"/>
    <w:rsid w:val="00923A9C"/>
    <w:rsid w:val="00923C71"/>
    <w:rsid w:val="009241D7"/>
    <w:rsid w:val="00924CB8"/>
    <w:rsid w:val="00924FB7"/>
    <w:rsid w:val="0092504C"/>
    <w:rsid w:val="00925479"/>
    <w:rsid w:val="009263BF"/>
    <w:rsid w:val="009264CB"/>
    <w:rsid w:val="00926D3B"/>
    <w:rsid w:val="009309D9"/>
    <w:rsid w:val="00931363"/>
    <w:rsid w:val="00931CC4"/>
    <w:rsid w:val="009321A9"/>
    <w:rsid w:val="009326BD"/>
    <w:rsid w:val="009332EB"/>
    <w:rsid w:val="0093335C"/>
    <w:rsid w:val="00933585"/>
    <w:rsid w:val="00933B0C"/>
    <w:rsid w:val="00934DB8"/>
    <w:rsid w:val="00935024"/>
    <w:rsid w:val="00935F81"/>
    <w:rsid w:val="00936F57"/>
    <w:rsid w:val="0094012E"/>
    <w:rsid w:val="00940394"/>
    <w:rsid w:val="00940711"/>
    <w:rsid w:val="00941545"/>
    <w:rsid w:val="00941CDE"/>
    <w:rsid w:val="0094315C"/>
    <w:rsid w:val="00944002"/>
    <w:rsid w:val="009441D0"/>
    <w:rsid w:val="00944471"/>
    <w:rsid w:val="009446C6"/>
    <w:rsid w:val="009464F0"/>
    <w:rsid w:val="00947233"/>
    <w:rsid w:val="009475BE"/>
    <w:rsid w:val="009503C7"/>
    <w:rsid w:val="00950704"/>
    <w:rsid w:val="0095189F"/>
    <w:rsid w:val="0095297B"/>
    <w:rsid w:val="00952A19"/>
    <w:rsid w:val="00952EA4"/>
    <w:rsid w:val="00952F3D"/>
    <w:rsid w:val="00952FE8"/>
    <w:rsid w:val="00953EF3"/>
    <w:rsid w:val="009542D7"/>
    <w:rsid w:val="009542FF"/>
    <w:rsid w:val="009557C3"/>
    <w:rsid w:val="009559F5"/>
    <w:rsid w:val="00956A3D"/>
    <w:rsid w:val="00957332"/>
    <w:rsid w:val="009578AD"/>
    <w:rsid w:val="0095791F"/>
    <w:rsid w:val="00957FED"/>
    <w:rsid w:val="00960161"/>
    <w:rsid w:val="009602ED"/>
    <w:rsid w:val="00960477"/>
    <w:rsid w:val="009606E5"/>
    <w:rsid w:val="00961784"/>
    <w:rsid w:val="00961D61"/>
    <w:rsid w:val="00961EB5"/>
    <w:rsid w:val="00961FD7"/>
    <w:rsid w:val="009624C4"/>
    <w:rsid w:val="009628DF"/>
    <w:rsid w:val="00962AC6"/>
    <w:rsid w:val="00962E3E"/>
    <w:rsid w:val="00962F34"/>
    <w:rsid w:val="00962F61"/>
    <w:rsid w:val="009639A9"/>
    <w:rsid w:val="00963AAF"/>
    <w:rsid w:val="00963C8F"/>
    <w:rsid w:val="00963CD7"/>
    <w:rsid w:val="00963E95"/>
    <w:rsid w:val="00964817"/>
    <w:rsid w:val="00965047"/>
    <w:rsid w:val="00965761"/>
    <w:rsid w:val="00965AA8"/>
    <w:rsid w:val="00966043"/>
    <w:rsid w:val="009663E7"/>
    <w:rsid w:val="009673CA"/>
    <w:rsid w:val="00967F49"/>
    <w:rsid w:val="009700D3"/>
    <w:rsid w:val="009704D9"/>
    <w:rsid w:val="00970B9E"/>
    <w:rsid w:val="00970DCA"/>
    <w:rsid w:val="00971325"/>
    <w:rsid w:val="0097191F"/>
    <w:rsid w:val="009736FA"/>
    <w:rsid w:val="00973B50"/>
    <w:rsid w:val="00974406"/>
    <w:rsid w:val="00975DE1"/>
    <w:rsid w:val="00975DFD"/>
    <w:rsid w:val="00975F73"/>
    <w:rsid w:val="00976982"/>
    <w:rsid w:val="00976D23"/>
    <w:rsid w:val="0098042C"/>
    <w:rsid w:val="0098089A"/>
    <w:rsid w:val="00981821"/>
    <w:rsid w:val="00981D3B"/>
    <w:rsid w:val="00981E4E"/>
    <w:rsid w:val="009837AF"/>
    <w:rsid w:val="00984BC6"/>
    <w:rsid w:val="00984CB9"/>
    <w:rsid w:val="00984D6A"/>
    <w:rsid w:val="0098540F"/>
    <w:rsid w:val="0098592F"/>
    <w:rsid w:val="00985C99"/>
    <w:rsid w:val="00985CD8"/>
    <w:rsid w:val="00986281"/>
    <w:rsid w:val="00987296"/>
    <w:rsid w:val="009872E2"/>
    <w:rsid w:val="00987C1E"/>
    <w:rsid w:val="00990079"/>
    <w:rsid w:val="009906E3"/>
    <w:rsid w:val="0099082C"/>
    <w:rsid w:val="00990B20"/>
    <w:rsid w:val="00990B3E"/>
    <w:rsid w:val="009918BB"/>
    <w:rsid w:val="00991D3C"/>
    <w:rsid w:val="009921E1"/>
    <w:rsid w:val="00992645"/>
    <w:rsid w:val="009928E9"/>
    <w:rsid w:val="00992B3C"/>
    <w:rsid w:val="00992B49"/>
    <w:rsid w:val="00992B52"/>
    <w:rsid w:val="00992D72"/>
    <w:rsid w:val="009949DA"/>
    <w:rsid w:val="009958A1"/>
    <w:rsid w:val="00996853"/>
    <w:rsid w:val="00996871"/>
    <w:rsid w:val="00996A53"/>
    <w:rsid w:val="0099754B"/>
    <w:rsid w:val="00997699"/>
    <w:rsid w:val="00997C2A"/>
    <w:rsid w:val="009A0B81"/>
    <w:rsid w:val="009A0E8B"/>
    <w:rsid w:val="009A1A63"/>
    <w:rsid w:val="009A1C20"/>
    <w:rsid w:val="009A1E94"/>
    <w:rsid w:val="009A215C"/>
    <w:rsid w:val="009A2C25"/>
    <w:rsid w:val="009A2CBF"/>
    <w:rsid w:val="009A2CED"/>
    <w:rsid w:val="009A325C"/>
    <w:rsid w:val="009A3508"/>
    <w:rsid w:val="009A3B1A"/>
    <w:rsid w:val="009A3E31"/>
    <w:rsid w:val="009A4336"/>
    <w:rsid w:val="009A6258"/>
    <w:rsid w:val="009A6E91"/>
    <w:rsid w:val="009A6F24"/>
    <w:rsid w:val="009A711A"/>
    <w:rsid w:val="009B0001"/>
    <w:rsid w:val="009B0A17"/>
    <w:rsid w:val="009B1392"/>
    <w:rsid w:val="009B1570"/>
    <w:rsid w:val="009B170C"/>
    <w:rsid w:val="009B1731"/>
    <w:rsid w:val="009B1A44"/>
    <w:rsid w:val="009B20BE"/>
    <w:rsid w:val="009B3642"/>
    <w:rsid w:val="009B36AF"/>
    <w:rsid w:val="009B398F"/>
    <w:rsid w:val="009B4BDC"/>
    <w:rsid w:val="009B4C33"/>
    <w:rsid w:val="009B4D9F"/>
    <w:rsid w:val="009B5100"/>
    <w:rsid w:val="009B5DE9"/>
    <w:rsid w:val="009B60AD"/>
    <w:rsid w:val="009B617D"/>
    <w:rsid w:val="009B623F"/>
    <w:rsid w:val="009B6FD2"/>
    <w:rsid w:val="009B7180"/>
    <w:rsid w:val="009B7C88"/>
    <w:rsid w:val="009B7E78"/>
    <w:rsid w:val="009B7E85"/>
    <w:rsid w:val="009B7F10"/>
    <w:rsid w:val="009C0B4B"/>
    <w:rsid w:val="009C1A92"/>
    <w:rsid w:val="009C208B"/>
    <w:rsid w:val="009C229F"/>
    <w:rsid w:val="009C2430"/>
    <w:rsid w:val="009C2699"/>
    <w:rsid w:val="009C2B3A"/>
    <w:rsid w:val="009C312A"/>
    <w:rsid w:val="009C3CB4"/>
    <w:rsid w:val="009C3D76"/>
    <w:rsid w:val="009C4BA2"/>
    <w:rsid w:val="009C5EC4"/>
    <w:rsid w:val="009C6257"/>
    <w:rsid w:val="009C67C8"/>
    <w:rsid w:val="009C6E25"/>
    <w:rsid w:val="009C7283"/>
    <w:rsid w:val="009C7542"/>
    <w:rsid w:val="009C7C2C"/>
    <w:rsid w:val="009C7EFA"/>
    <w:rsid w:val="009D01C3"/>
    <w:rsid w:val="009D01EB"/>
    <w:rsid w:val="009D1E1A"/>
    <w:rsid w:val="009D211D"/>
    <w:rsid w:val="009D2AB3"/>
    <w:rsid w:val="009D3977"/>
    <w:rsid w:val="009D3E6C"/>
    <w:rsid w:val="009D407E"/>
    <w:rsid w:val="009D4501"/>
    <w:rsid w:val="009D4A39"/>
    <w:rsid w:val="009D4F53"/>
    <w:rsid w:val="009D61ED"/>
    <w:rsid w:val="009D70DE"/>
    <w:rsid w:val="009D790B"/>
    <w:rsid w:val="009D7D8D"/>
    <w:rsid w:val="009D7FE8"/>
    <w:rsid w:val="009E07E9"/>
    <w:rsid w:val="009E0856"/>
    <w:rsid w:val="009E09AB"/>
    <w:rsid w:val="009E1C5A"/>
    <w:rsid w:val="009E3084"/>
    <w:rsid w:val="009E3348"/>
    <w:rsid w:val="009E34DD"/>
    <w:rsid w:val="009E3D1D"/>
    <w:rsid w:val="009E4EE2"/>
    <w:rsid w:val="009E61D6"/>
    <w:rsid w:val="009E665B"/>
    <w:rsid w:val="009E66BE"/>
    <w:rsid w:val="009E703A"/>
    <w:rsid w:val="009E7A65"/>
    <w:rsid w:val="009F056F"/>
    <w:rsid w:val="009F0635"/>
    <w:rsid w:val="009F07A4"/>
    <w:rsid w:val="009F0A32"/>
    <w:rsid w:val="009F1978"/>
    <w:rsid w:val="009F2048"/>
    <w:rsid w:val="009F2383"/>
    <w:rsid w:val="009F333D"/>
    <w:rsid w:val="009F334A"/>
    <w:rsid w:val="009F3412"/>
    <w:rsid w:val="009F3482"/>
    <w:rsid w:val="009F3701"/>
    <w:rsid w:val="009F54C9"/>
    <w:rsid w:val="009F68D2"/>
    <w:rsid w:val="009F6C5E"/>
    <w:rsid w:val="009F6F3E"/>
    <w:rsid w:val="00A00770"/>
    <w:rsid w:val="00A007BD"/>
    <w:rsid w:val="00A01453"/>
    <w:rsid w:val="00A01580"/>
    <w:rsid w:val="00A015AE"/>
    <w:rsid w:val="00A01E6B"/>
    <w:rsid w:val="00A01F8C"/>
    <w:rsid w:val="00A022E2"/>
    <w:rsid w:val="00A023FE"/>
    <w:rsid w:val="00A029C5"/>
    <w:rsid w:val="00A02A64"/>
    <w:rsid w:val="00A03131"/>
    <w:rsid w:val="00A03B6B"/>
    <w:rsid w:val="00A044A2"/>
    <w:rsid w:val="00A05B6D"/>
    <w:rsid w:val="00A05D9F"/>
    <w:rsid w:val="00A062E8"/>
    <w:rsid w:val="00A069E5"/>
    <w:rsid w:val="00A0721D"/>
    <w:rsid w:val="00A073A9"/>
    <w:rsid w:val="00A07923"/>
    <w:rsid w:val="00A07945"/>
    <w:rsid w:val="00A079C7"/>
    <w:rsid w:val="00A101A6"/>
    <w:rsid w:val="00A10EBB"/>
    <w:rsid w:val="00A11349"/>
    <w:rsid w:val="00A1176E"/>
    <w:rsid w:val="00A12ADF"/>
    <w:rsid w:val="00A12F99"/>
    <w:rsid w:val="00A134D2"/>
    <w:rsid w:val="00A13779"/>
    <w:rsid w:val="00A13E49"/>
    <w:rsid w:val="00A154B6"/>
    <w:rsid w:val="00A15588"/>
    <w:rsid w:val="00A16470"/>
    <w:rsid w:val="00A17BC5"/>
    <w:rsid w:val="00A2053E"/>
    <w:rsid w:val="00A2067B"/>
    <w:rsid w:val="00A20EF3"/>
    <w:rsid w:val="00A215C1"/>
    <w:rsid w:val="00A22240"/>
    <w:rsid w:val="00A223A2"/>
    <w:rsid w:val="00A22479"/>
    <w:rsid w:val="00A2275E"/>
    <w:rsid w:val="00A237BC"/>
    <w:rsid w:val="00A242B9"/>
    <w:rsid w:val="00A24FD0"/>
    <w:rsid w:val="00A267B5"/>
    <w:rsid w:val="00A268BA"/>
    <w:rsid w:val="00A26EED"/>
    <w:rsid w:val="00A26EF0"/>
    <w:rsid w:val="00A278A1"/>
    <w:rsid w:val="00A279EA"/>
    <w:rsid w:val="00A30155"/>
    <w:rsid w:val="00A314AB"/>
    <w:rsid w:val="00A314D8"/>
    <w:rsid w:val="00A31939"/>
    <w:rsid w:val="00A31C1B"/>
    <w:rsid w:val="00A32063"/>
    <w:rsid w:val="00A33129"/>
    <w:rsid w:val="00A338DC"/>
    <w:rsid w:val="00A3405A"/>
    <w:rsid w:val="00A34A1D"/>
    <w:rsid w:val="00A34A88"/>
    <w:rsid w:val="00A34D59"/>
    <w:rsid w:val="00A35020"/>
    <w:rsid w:val="00A35D15"/>
    <w:rsid w:val="00A3621E"/>
    <w:rsid w:val="00A36AFF"/>
    <w:rsid w:val="00A36B24"/>
    <w:rsid w:val="00A37068"/>
    <w:rsid w:val="00A3737C"/>
    <w:rsid w:val="00A37439"/>
    <w:rsid w:val="00A3773E"/>
    <w:rsid w:val="00A37F7C"/>
    <w:rsid w:val="00A40084"/>
    <w:rsid w:val="00A41572"/>
    <w:rsid w:val="00A416A7"/>
    <w:rsid w:val="00A419C7"/>
    <w:rsid w:val="00A41B7B"/>
    <w:rsid w:val="00A421B3"/>
    <w:rsid w:val="00A425FE"/>
    <w:rsid w:val="00A42F5F"/>
    <w:rsid w:val="00A43564"/>
    <w:rsid w:val="00A4363A"/>
    <w:rsid w:val="00A4467A"/>
    <w:rsid w:val="00A45089"/>
    <w:rsid w:val="00A45D77"/>
    <w:rsid w:val="00A46990"/>
    <w:rsid w:val="00A46EA2"/>
    <w:rsid w:val="00A47477"/>
    <w:rsid w:val="00A50290"/>
    <w:rsid w:val="00A50451"/>
    <w:rsid w:val="00A50F40"/>
    <w:rsid w:val="00A51072"/>
    <w:rsid w:val="00A5173B"/>
    <w:rsid w:val="00A51B27"/>
    <w:rsid w:val="00A51C39"/>
    <w:rsid w:val="00A52180"/>
    <w:rsid w:val="00A5262B"/>
    <w:rsid w:val="00A53A1C"/>
    <w:rsid w:val="00A53F1F"/>
    <w:rsid w:val="00A54991"/>
    <w:rsid w:val="00A54C2E"/>
    <w:rsid w:val="00A55ABD"/>
    <w:rsid w:val="00A56064"/>
    <w:rsid w:val="00A56274"/>
    <w:rsid w:val="00A569EC"/>
    <w:rsid w:val="00A56AED"/>
    <w:rsid w:val="00A57059"/>
    <w:rsid w:val="00A57537"/>
    <w:rsid w:val="00A60791"/>
    <w:rsid w:val="00A607AA"/>
    <w:rsid w:val="00A60DCF"/>
    <w:rsid w:val="00A617B8"/>
    <w:rsid w:val="00A621CC"/>
    <w:rsid w:val="00A62285"/>
    <w:rsid w:val="00A62385"/>
    <w:rsid w:val="00A62E2C"/>
    <w:rsid w:val="00A63496"/>
    <w:rsid w:val="00A63B69"/>
    <w:rsid w:val="00A6470B"/>
    <w:rsid w:val="00A650F7"/>
    <w:rsid w:val="00A654A9"/>
    <w:rsid w:val="00A658C6"/>
    <w:rsid w:val="00A65F87"/>
    <w:rsid w:val="00A665FC"/>
    <w:rsid w:val="00A670D8"/>
    <w:rsid w:val="00A6727C"/>
    <w:rsid w:val="00A678F3"/>
    <w:rsid w:val="00A67BAA"/>
    <w:rsid w:val="00A70A79"/>
    <w:rsid w:val="00A717EC"/>
    <w:rsid w:val="00A719A6"/>
    <w:rsid w:val="00A71B06"/>
    <w:rsid w:val="00A72233"/>
    <w:rsid w:val="00A736B2"/>
    <w:rsid w:val="00A740A3"/>
    <w:rsid w:val="00A74C3B"/>
    <w:rsid w:val="00A751DE"/>
    <w:rsid w:val="00A75DDA"/>
    <w:rsid w:val="00A76785"/>
    <w:rsid w:val="00A7726C"/>
    <w:rsid w:val="00A77447"/>
    <w:rsid w:val="00A774C1"/>
    <w:rsid w:val="00A776F9"/>
    <w:rsid w:val="00A77AD1"/>
    <w:rsid w:val="00A801AE"/>
    <w:rsid w:val="00A80690"/>
    <w:rsid w:val="00A80B56"/>
    <w:rsid w:val="00A80C25"/>
    <w:rsid w:val="00A80F4F"/>
    <w:rsid w:val="00A813EF"/>
    <w:rsid w:val="00A8156B"/>
    <w:rsid w:val="00A81998"/>
    <w:rsid w:val="00A81A17"/>
    <w:rsid w:val="00A81FC8"/>
    <w:rsid w:val="00A8219C"/>
    <w:rsid w:val="00A83015"/>
    <w:rsid w:val="00A83B95"/>
    <w:rsid w:val="00A8409B"/>
    <w:rsid w:val="00A85262"/>
    <w:rsid w:val="00A853C4"/>
    <w:rsid w:val="00A8551A"/>
    <w:rsid w:val="00A855C1"/>
    <w:rsid w:val="00A85DE9"/>
    <w:rsid w:val="00A8645D"/>
    <w:rsid w:val="00A865EC"/>
    <w:rsid w:val="00A87420"/>
    <w:rsid w:val="00A87B88"/>
    <w:rsid w:val="00A90020"/>
    <w:rsid w:val="00A90208"/>
    <w:rsid w:val="00A90D5F"/>
    <w:rsid w:val="00A922FC"/>
    <w:rsid w:val="00A92A61"/>
    <w:rsid w:val="00A93A2B"/>
    <w:rsid w:val="00A9441B"/>
    <w:rsid w:val="00A9585F"/>
    <w:rsid w:val="00A95BE6"/>
    <w:rsid w:val="00A96343"/>
    <w:rsid w:val="00A96483"/>
    <w:rsid w:val="00A9694C"/>
    <w:rsid w:val="00A96E9D"/>
    <w:rsid w:val="00A9710B"/>
    <w:rsid w:val="00A9722C"/>
    <w:rsid w:val="00A97475"/>
    <w:rsid w:val="00AA0708"/>
    <w:rsid w:val="00AA091A"/>
    <w:rsid w:val="00AA155F"/>
    <w:rsid w:val="00AA1BD0"/>
    <w:rsid w:val="00AA3189"/>
    <w:rsid w:val="00AA31B8"/>
    <w:rsid w:val="00AA433E"/>
    <w:rsid w:val="00AA4FE0"/>
    <w:rsid w:val="00AA5335"/>
    <w:rsid w:val="00AA5545"/>
    <w:rsid w:val="00AA5B8C"/>
    <w:rsid w:val="00AA66EE"/>
    <w:rsid w:val="00AA67E8"/>
    <w:rsid w:val="00AA75C1"/>
    <w:rsid w:val="00AA7A7D"/>
    <w:rsid w:val="00AA7BFC"/>
    <w:rsid w:val="00AB08EE"/>
    <w:rsid w:val="00AB15A5"/>
    <w:rsid w:val="00AB187A"/>
    <w:rsid w:val="00AB18FC"/>
    <w:rsid w:val="00AB1DEB"/>
    <w:rsid w:val="00AB20C8"/>
    <w:rsid w:val="00AB2136"/>
    <w:rsid w:val="00AB2978"/>
    <w:rsid w:val="00AB2A6B"/>
    <w:rsid w:val="00AB2AF4"/>
    <w:rsid w:val="00AB3677"/>
    <w:rsid w:val="00AB42B9"/>
    <w:rsid w:val="00AB5724"/>
    <w:rsid w:val="00AB5731"/>
    <w:rsid w:val="00AB5A69"/>
    <w:rsid w:val="00AB5D86"/>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018"/>
    <w:rsid w:val="00AC5E22"/>
    <w:rsid w:val="00AC6228"/>
    <w:rsid w:val="00AC639F"/>
    <w:rsid w:val="00AC6BD3"/>
    <w:rsid w:val="00AC750D"/>
    <w:rsid w:val="00AC7D59"/>
    <w:rsid w:val="00AC7DD4"/>
    <w:rsid w:val="00AD0060"/>
    <w:rsid w:val="00AD08F4"/>
    <w:rsid w:val="00AD0A0E"/>
    <w:rsid w:val="00AD0C4A"/>
    <w:rsid w:val="00AD176F"/>
    <w:rsid w:val="00AD196C"/>
    <w:rsid w:val="00AD222A"/>
    <w:rsid w:val="00AD2522"/>
    <w:rsid w:val="00AD31CE"/>
    <w:rsid w:val="00AD322E"/>
    <w:rsid w:val="00AD337C"/>
    <w:rsid w:val="00AD347C"/>
    <w:rsid w:val="00AD37F1"/>
    <w:rsid w:val="00AD3826"/>
    <w:rsid w:val="00AD3D82"/>
    <w:rsid w:val="00AD4537"/>
    <w:rsid w:val="00AD4EB2"/>
    <w:rsid w:val="00AD4F6B"/>
    <w:rsid w:val="00AD5114"/>
    <w:rsid w:val="00AD53C2"/>
    <w:rsid w:val="00AD58EC"/>
    <w:rsid w:val="00AD62D8"/>
    <w:rsid w:val="00AD6BDA"/>
    <w:rsid w:val="00AD6BF3"/>
    <w:rsid w:val="00AD6EC0"/>
    <w:rsid w:val="00AD725A"/>
    <w:rsid w:val="00AD7796"/>
    <w:rsid w:val="00AD79BF"/>
    <w:rsid w:val="00AD7CD4"/>
    <w:rsid w:val="00AE008D"/>
    <w:rsid w:val="00AE00D9"/>
    <w:rsid w:val="00AE034D"/>
    <w:rsid w:val="00AE0727"/>
    <w:rsid w:val="00AE0A30"/>
    <w:rsid w:val="00AE1AA8"/>
    <w:rsid w:val="00AE1C0A"/>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7C"/>
    <w:rsid w:val="00AF61BF"/>
    <w:rsid w:val="00AF6491"/>
    <w:rsid w:val="00AF653E"/>
    <w:rsid w:val="00AF724F"/>
    <w:rsid w:val="00AF7824"/>
    <w:rsid w:val="00AF7928"/>
    <w:rsid w:val="00AF7B03"/>
    <w:rsid w:val="00AF7D08"/>
    <w:rsid w:val="00B0044A"/>
    <w:rsid w:val="00B0091A"/>
    <w:rsid w:val="00B00EBE"/>
    <w:rsid w:val="00B0102D"/>
    <w:rsid w:val="00B010AD"/>
    <w:rsid w:val="00B01E82"/>
    <w:rsid w:val="00B0217D"/>
    <w:rsid w:val="00B0232D"/>
    <w:rsid w:val="00B02C2E"/>
    <w:rsid w:val="00B02EA8"/>
    <w:rsid w:val="00B030C8"/>
    <w:rsid w:val="00B03198"/>
    <w:rsid w:val="00B03244"/>
    <w:rsid w:val="00B0490C"/>
    <w:rsid w:val="00B05032"/>
    <w:rsid w:val="00B05612"/>
    <w:rsid w:val="00B05CD6"/>
    <w:rsid w:val="00B05E5D"/>
    <w:rsid w:val="00B06AD3"/>
    <w:rsid w:val="00B06BDA"/>
    <w:rsid w:val="00B0724B"/>
    <w:rsid w:val="00B074DD"/>
    <w:rsid w:val="00B077D9"/>
    <w:rsid w:val="00B10194"/>
    <w:rsid w:val="00B10AC6"/>
    <w:rsid w:val="00B11177"/>
    <w:rsid w:val="00B111A9"/>
    <w:rsid w:val="00B11EAF"/>
    <w:rsid w:val="00B125CB"/>
    <w:rsid w:val="00B1483D"/>
    <w:rsid w:val="00B15861"/>
    <w:rsid w:val="00B15C80"/>
    <w:rsid w:val="00B166E3"/>
    <w:rsid w:val="00B173F3"/>
    <w:rsid w:val="00B202CD"/>
    <w:rsid w:val="00B208BC"/>
    <w:rsid w:val="00B20AAA"/>
    <w:rsid w:val="00B20CC9"/>
    <w:rsid w:val="00B214DD"/>
    <w:rsid w:val="00B21812"/>
    <w:rsid w:val="00B22638"/>
    <w:rsid w:val="00B22DD2"/>
    <w:rsid w:val="00B243C9"/>
    <w:rsid w:val="00B24F53"/>
    <w:rsid w:val="00B263A1"/>
    <w:rsid w:val="00B26402"/>
    <w:rsid w:val="00B2650D"/>
    <w:rsid w:val="00B2770E"/>
    <w:rsid w:val="00B30171"/>
    <w:rsid w:val="00B30A8C"/>
    <w:rsid w:val="00B3121D"/>
    <w:rsid w:val="00B31687"/>
    <w:rsid w:val="00B3198B"/>
    <w:rsid w:val="00B31CFE"/>
    <w:rsid w:val="00B321B5"/>
    <w:rsid w:val="00B327EF"/>
    <w:rsid w:val="00B3289B"/>
    <w:rsid w:val="00B32CD7"/>
    <w:rsid w:val="00B3352B"/>
    <w:rsid w:val="00B33743"/>
    <w:rsid w:val="00B3438B"/>
    <w:rsid w:val="00B34817"/>
    <w:rsid w:val="00B34C0B"/>
    <w:rsid w:val="00B35713"/>
    <w:rsid w:val="00B35730"/>
    <w:rsid w:val="00B357F9"/>
    <w:rsid w:val="00B35A28"/>
    <w:rsid w:val="00B35B52"/>
    <w:rsid w:val="00B369B0"/>
    <w:rsid w:val="00B36D4B"/>
    <w:rsid w:val="00B374B7"/>
    <w:rsid w:val="00B37702"/>
    <w:rsid w:val="00B37AB3"/>
    <w:rsid w:val="00B4022E"/>
    <w:rsid w:val="00B41E88"/>
    <w:rsid w:val="00B42947"/>
    <w:rsid w:val="00B42A4D"/>
    <w:rsid w:val="00B4302D"/>
    <w:rsid w:val="00B4369E"/>
    <w:rsid w:val="00B4410D"/>
    <w:rsid w:val="00B444C8"/>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278E"/>
    <w:rsid w:val="00B52D09"/>
    <w:rsid w:val="00B52DA5"/>
    <w:rsid w:val="00B53497"/>
    <w:rsid w:val="00B534F9"/>
    <w:rsid w:val="00B53BBB"/>
    <w:rsid w:val="00B541E2"/>
    <w:rsid w:val="00B54253"/>
    <w:rsid w:val="00B545F9"/>
    <w:rsid w:val="00B548E3"/>
    <w:rsid w:val="00B557B7"/>
    <w:rsid w:val="00B55D79"/>
    <w:rsid w:val="00B57A27"/>
    <w:rsid w:val="00B57C61"/>
    <w:rsid w:val="00B6065C"/>
    <w:rsid w:val="00B60748"/>
    <w:rsid w:val="00B607A0"/>
    <w:rsid w:val="00B60939"/>
    <w:rsid w:val="00B6156E"/>
    <w:rsid w:val="00B62284"/>
    <w:rsid w:val="00B622CB"/>
    <w:rsid w:val="00B6261E"/>
    <w:rsid w:val="00B63B7E"/>
    <w:rsid w:val="00B63DEB"/>
    <w:rsid w:val="00B641AB"/>
    <w:rsid w:val="00B64510"/>
    <w:rsid w:val="00B648E9"/>
    <w:rsid w:val="00B64C0D"/>
    <w:rsid w:val="00B64EA1"/>
    <w:rsid w:val="00B6539A"/>
    <w:rsid w:val="00B658A9"/>
    <w:rsid w:val="00B65B49"/>
    <w:rsid w:val="00B65BEA"/>
    <w:rsid w:val="00B661CA"/>
    <w:rsid w:val="00B662CD"/>
    <w:rsid w:val="00B668A1"/>
    <w:rsid w:val="00B66FA2"/>
    <w:rsid w:val="00B676EF"/>
    <w:rsid w:val="00B70361"/>
    <w:rsid w:val="00B712D7"/>
    <w:rsid w:val="00B71435"/>
    <w:rsid w:val="00B718D5"/>
    <w:rsid w:val="00B71A92"/>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00E"/>
    <w:rsid w:val="00B823CC"/>
    <w:rsid w:val="00B8289B"/>
    <w:rsid w:val="00B82A5A"/>
    <w:rsid w:val="00B82B39"/>
    <w:rsid w:val="00B83874"/>
    <w:rsid w:val="00B8399A"/>
    <w:rsid w:val="00B83EAB"/>
    <w:rsid w:val="00B84118"/>
    <w:rsid w:val="00B8433A"/>
    <w:rsid w:val="00B84FD3"/>
    <w:rsid w:val="00B850CD"/>
    <w:rsid w:val="00B85127"/>
    <w:rsid w:val="00B851CB"/>
    <w:rsid w:val="00B852D5"/>
    <w:rsid w:val="00B8555A"/>
    <w:rsid w:val="00B8594A"/>
    <w:rsid w:val="00B85B8F"/>
    <w:rsid w:val="00B86A08"/>
    <w:rsid w:val="00B87A3C"/>
    <w:rsid w:val="00B90659"/>
    <w:rsid w:val="00B909EA"/>
    <w:rsid w:val="00B9114D"/>
    <w:rsid w:val="00B915C4"/>
    <w:rsid w:val="00B917C2"/>
    <w:rsid w:val="00B91ACB"/>
    <w:rsid w:val="00B91F26"/>
    <w:rsid w:val="00B91F9F"/>
    <w:rsid w:val="00B920FB"/>
    <w:rsid w:val="00B92A42"/>
    <w:rsid w:val="00B92FD8"/>
    <w:rsid w:val="00B932FA"/>
    <w:rsid w:val="00B933C6"/>
    <w:rsid w:val="00B936A5"/>
    <w:rsid w:val="00B93946"/>
    <w:rsid w:val="00B94397"/>
    <w:rsid w:val="00B943A4"/>
    <w:rsid w:val="00B943C3"/>
    <w:rsid w:val="00B94EFB"/>
    <w:rsid w:val="00B95AD6"/>
    <w:rsid w:val="00B962DD"/>
    <w:rsid w:val="00B96B4E"/>
    <w:rsid w:val="00B976E9"/>
    <w:rsid w:val="00B97AF0"/>
    <w:rsid w:val="00BA0035"/>
    <w:rsid w:val="00BA0B4B"/>
    <w:rsid w:val="00BA1441"/>
    <w:rsid w:val="00BA2656"/>
    <w:rsid w:val="00BA33E4"/>
    <w:rsid w:val="00BA3486"/>
    <w:rsid w:val="00BA43A4"/>
    <w:rsid w:val="00BA44A3"/>
    <w:rsid w:val="00BA471B"/>
    <w:rsid w:val="00BA4D02"/>
    <w:rsid w:val="00BA4F23"/>
    <w:rsid w:val="00BA55B4"/>
    <w:rsid w:val="00BA5D76"/>
    <w:rsid w:val="00BA61A0"/>
    <w:rsid w:val="00BA689C"/>
    <w:rsid w:val="00BA6ACD"/>
    <w:rsid w:val="00BA78BD"/>
    <w:rsid w:val="00BA7B7E"/>
    <w:rsid w:val="00BA7C8B"/>
    <w:rsid w:val="00BB0205"/>
    <w:rsid w:val="00BB0A65"/>
    <w:rsid w:val="00BB0DF4"/>
    <w:rsid w:val="00BB12A7"/>
    <w:rsid w:val="00BB1690"/>
    <w:rsid w:val="00BB1A18"/>
    <w:rsid w:val="00BB2A8E"/>
    <w:rsid w:val="00BB2AEC"/>
    <w:rsid w:val="00BB33FE"/>
    <w:rsid w:val="00BB53DE"/>
    <w:rsid w:val="00BB647B"/>
    <w:rsid w:val="00BB6644"/>
    <w:rsid w:val="00BB7A3F"/>
    <w:rsid w:val="00BC066B"/>
    <w:rsid w:val="00BC06EC"/>
    <w:rsid w:val="00BC380A"/>
    <w:rsid w:val="00BC38A9"/>
    <w:rsid w:val="00BC3A1B"/>
    <w:rsid w:val="00BC3D6D"/>
    <w:rsid w:val="00BC4A06"/>
    <w:rsid w:val="00BC4B56"/>
    <w:rsid w:val="00BC4BD2"/>
    <w:rsid w:val="00BC4E47"/>
    <w:rsid w:val="00BC5193"/>
    <w:rsid w:val="00BC5809"/>
    <w:rsid w:val="00BC5A78"/>
    <w:rsid w:val="00BC6941"/>
    <w:rsid w:val="00BC6A5A"/>
    <w:rsid w:val="00BC6CC8"/>
    <w:rsid w:val="00BC6CF4"/>
    <w:rsid w:val="00BC6DA2"/>
    <w:rsid w:val="00BC7368"/>
    <w:rsid w:val="00BD0C2E"/>
    <w:rsid w:val="00BD0D8F"/>
    <w:rsid w:val="00BD0DF6"/>
    <w:rsid w:val="00BD1135"/>
    <w:rsid w:val="00BD1CDC"/>
    <w:rsid w:val="00BD1D86"/>
    <w:rsid w:val="00BD34D8"/>
    <w:rsid w:val="00BD4011"/>
    <w:rsid w:val="00BD4E28"/>
    <w:rsid w:val="00BD6870"/>
    <w:rsid w:val="00BD694A"/>
    <w:rsid w:val="00BD69B5"/>
    <w:rsid w:val="00BD6EF3"/>
    <w:rsid w:val="00BD7940"/>
    <w:rsid w:val="00BD7D40"/>
    <w:rsid w:val="00BD7DA5"/>
    <w:rsid w:val="00BD7FCB"/>
    <w:rsid w:val="00BE0887"/>
    <w:rsid w:val="00BE09CF"/>
    <w:rsid w:val="00BE0B93"/>
    <w:rsid w:val="00BE11BE"/>
    <w:rsid w:val="00BE1A9F"/>
    <w:rsid w:val="00BE2342"/>
    <w:rsid w:val="00BE29BD"/>
    <w:rsid w:val="00BE3D6E"/>
    <w:rsid w:val="00BE4022"/>
    <w:rsid w:val="00BE42B2"/>
    <w:rsid w:val="00BE44CC"/>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C66"/>
    <w:rsid w:val="00BF0DDF"/>
    <w:rsid w:val="00BF171C"/>
    <w:rsid w:val="00BF19D5"/>
    <w:rsid w:val="00BF2916"/>
    <w:rsid w:val="00BF2E01"/>
    <w:rsid w:val="00BF3048"/>
    <w:rsid w:val="00BF3A35"/>
    <w:rsid w:val="00BF4250"/>
    <w:rsid w:val="00BF4A9F"/>
    <w:rsid w:val="00BF575B"/>
    <w:rsid w:val="00BF5DFA"/>
    <w:rsid w:val="00BF60CF"/>
    <w:rsid w:val="00BF66D6"/>
    <w:rsid w:val="00BF69CB"/>
    <w:rsid w:val="00BF6BCB"/>
    <w:rsid w:val="00BF7329"/>
    <w:rsid w:val="00BF76B5"/>
    <w:rsid w:val="00BF7861"/>
    <w:rsid w:val="00C00561"/>
    <w:rsid w:val="00C012BC"/>
    <w:rsid w:val="00C012D9"/>
    <w:rsid w:val="00C01AFB"/>
    <w:rsid w:val="00C02179"/>
    <w:rsid w:val="00C02AC5"/>
    <w:rsid w:val="00C02C05"/>
    <w:rsid w:val="00C02FFB"/>
    <w:rsid w:val="00C033B7"/>
    <w:rsid w:val="00C03587"/>
    <w:rsid w:val="00C038D1"/>
    <w:rsid w:val="00C03BD4"/>
    <w:rsid w:val="00C03EF5"/>
    <w:rsid w:val="00C04047"/>
    <w:rsid w:val="00C04F1F"/>
    <w:rsid w:val="00C06034"/>
    <w:rsid w:val="00C06170"/>
    <w:rsid w:val="00C0642A"/>
    <w:rsid w:val="00C0686B"/>
    <w:rsid w:val="00C072B1"/>
    <w:rsid w:val="00C07384"/>
    <w:rsid w:val="00C07510"/>
    <w:rsid w:val="00C076DD"/>
    <w:rsid w:val="00C10043"/>
    <w:rsid w:val="00C10EEE"/>
    <w:rsid w:val="00C110A5"/>
    <w:rsid w:val="00C12050"/>
    <w:rsid w:val="00C12223"/>
    <w:rsid w:val="00C12519"/>
    <w:rsid w:val="00C13476"/>
    <w:rsid w:val="00C134CA"/>
    <w:rsid w:val="00C13829"/>
    <w:rsid w:val="00C13A2F"/>
    <w:rsid w:val="00C14430"/>
    <w:rsid w:val="00C147B7"/>
    <w:rsid w:val="00C14823"/>
    <w:rsid w:val="00C14F3A"/>
    <w:rsid w:val="00C155EF"/>
    <w:rsid w:val="00C157E6"/>
    <w:rsid w:val="00C15FF5"/>
    <w:rsid w:val="00C161F2"/>
    <w:rsid w:val="00C16B7A"/>
    <w:rsid w:val="00C174E8"/>
    <w:rsid w:val="00C177EE"/>
    <w:rsid w:val="00C17C9C"/>
    <w:rsid w:val="00C20CAE"/>
    <w:rsid w:val="00C21008"/>
    <w:rsid w:val="00C210E0"/>
    <w:rsid w:val="00C21D0C"/>
    <w:rsid w:val="00C220F0"/>
    <w:rsid w:val="00C22773"/>
    <w:rsid w:val="00C228EF"/>
    <w:rsid w:val="00C24BE8"/>
    <w:rsid w:val="00C25A2C"/>
    <w:rsid w:val="00C25C37"/>
    <w:rsid w:val="00C25CB6"/>
    <w:rsid w:val="00C26005"/>
    <w:rsid w:val="00C26018"/>
    <w:rsid w:val="00C26EB9"/>
    <w:rsid w:val="00C27715"/>
    <w:rsid w:val="00C27C5A"/>
    <w:rsid w:val="00C27C9E"/>
    <w:rsid w:val="00C3037B"/>
    <w:rsid w:val="00C30811"/>
    <w:rsid w:val="00C30CDD"/>
    <w:rsid w:val="00C30FEE"/>
    <w:rsid w:val="00C31FB9"/>
    <w:rsid w:val="00C32152"/>
    <w:rsid w:val="00C3261C"/>
    <w:rsid w:val="00C32AE4"/>
    <w:rsid w:val="00C33E43"/>
    <w:rsid w:val="00C3430B"/>
    <w:rsid w:val="00C34F3C"/>
    <w:rsid w:val="00C34F75"/>
    <w:rsid w:val="00C35404"/>
    <w:rsid w:val="00C35B42"/>
    <w:rsid w:val="00C35D79"/>
    <w:rsid w:val="00C36897"/>
    <w:rsid w:val="00C36A55"/>
    <w:rsid w:val="00C36D06"/>
    <w:rsid w:val="00C37209"/>
    <w:rsid w:val="00C37242"/>
    <w:rsid w:val="00C37427"/>
    <w:rsid w:val="00C378D4"/>
    <w:rsid w:val="00C37A2D"/>
    <w:rsid w:val="00C407CE"/>
    <w:rsid w:val="00C41AAD"/>
    <w:rsid w:val="00C41F87"/>
    <w:rsid w:val="00C42ED7"/>
    <w:rsid w:val="00C43037"/>
    <w:rsid w:val="00C43AD8"/>
    <w:rsid w:val="00C4424D"/>
    <w:rsid w:val="00C44809"/>
    <w:rsid w:val="00C45680"/>
    <w:rsid w:val="00C45709"/>
    <w:rsid w:val="00C45B5B"/>
    <w:rsid w:val="00C4708A"/>
    <w:rsid w:val="00C47539"/>
    <w:rsid w:val="00C47ADB"/>
    <w:rsid w:val="00C501A5"/>
    <w:rsid w:val="00C50343"/>
    <w:rsid w:val="00C50A90"/>
    <w:rsid w:val="00C51003"/>
    <w:rsid w:val="00C51758"/>
    <w:rsid w:val="00C520AA"/>
    <w:rsid w:val="00C52D15"/>
    <w:rsid w:val="00C53290"/>
    <w:rsid w:val="00C53562"/>
    <w:rsid w:val="00C536F4"/>
    <w:rsid w:val="00C53E63"/>
    <w:rsid w:val="00C54FD2"/>
    <w:rsid w:val="00C55159"/>
    <w:rsid w:val="00C55774"/>
    <w:rsid w:val="00C55C3F"/>
    <w:rsid w:val="00C55EA6"/>
    <w:rsid w:val="00C563AD"/>
    <w:rsid w:val="00C56698"/>
    <w:rsid w:val="00C568C2"/>
    <w:rsid w:val="00C569C1"/>
    <w:rsid w:val="00C57701"/>
    <w:rsid w:val="00C578A0"/>
    <w:rsid w:val="00C578F9"/>
    <w:rsid w:val="00C57EF2"/>
    <w:rsid w:val="00C609B1"/>
    <w:rsid w:val="00C60BDD"/>
    <w:rsid w:val="00C60BF2"/>
    <w:rsid w:val="00C60D08"/>
    <w:rsid w:val="00C61A61"/>
    <w:rsid w:val="00C61FCE"/>
    <w:rsid w:val="00C6263A"/>
    <w:rsid w:val="00C62688"/>
    <w:rsid w:val="00C62EC2"/>
    <w:rsid w:val="00C62F7A"/>
    <w:rsid w:val="00C63331"/>
    <w:rsid w:val="00C6366E"/>
    <w:rsid w:val="00C641DB"/>
    <w:rsid w:val="00C64779"/>
    <w:rsid w:val="00C648B2"/>
    <w:rsid w:val="00C64D9E"/>
    <w:rsid w:val="00C64E89"/>
    <w:rsid w:val="00C65E39"/>
    <w:rsid w:val="00C6618D"/>
    <w:rsid w:val="00C66672"/>
    <w:rsid w:val="00C666F6"/>
    <w:rsid w:val="00C66D32"/>
    <w:rsid w:val="00C67268"/>
    <w:rsid w:val="00C679A7"/>
    <w:rsid w:val="00C67BDD"/>
    <w:rsid w:val="00C67C5B"/>
    <w:rsid w:val="00C701A6"/>
    <w:rsid w:val="00C7021D"/>
    <w:rsid w:val="00C702BA"/>
    <w:rsid w:val="00C70A67"/>
    <w:rsid w:val="00C70AF0"/>
    <w:rsid w:val="00C70E9A"/>
    <w:rsid w:val="00C7143B"/>
    <w:rsid w:val="00C72393"/>
    <w:rsid w:val="00C733D8"/>
    <w:rsid w:val="00C73963"/>
    <w:rsid w:val="00C74FC9"/>
    <w:rsid w:val="00C75488"/>
    <w:rsid w:val="00C7743A"/>
    <w:rsid w:val="00C77530"/>
    <w:rsid w:val="00C7779B"/>
    <w:rsid w:val="00C77B25"/>
    <w:rsid w:val="00C77E86"/>
    <w:rsid w:val="00C805FB"/>
    <w:rsid w:val="00C810D8"/>
    <w:rsid w:val="00C812B4"/>
    <w:rsid w:val="00C8133F"/>
    <w:rsid w:val="00C81535"/>
    <w:rsid w:val="00C815FC"/>
    <w:rsid w:val="00C81760"/>
    <w:rsid w:val="00C81DFD"/>
    <w:rsid w:val="00C823AA"/>
    <w:rsid w:val="00C82512"/>
    <w:rsid w:val="00C82676"/>
    <w:rsid w:val="00C827A4"/>
    <w:rsid w:val="00C8281E"/>
    <w:rsid w:val="00C828B6"/>
    <w:rsid w:val="00C829BA"/>
    <w:rsid w:val="00C83CAA"/>
    <w:rsid w:val="00C83CC8"/>
    <w:rsid w:val="00C852FE"/>
    <w:rsid w:val="00C85651"/>
    <w:rsid w:val="00C85A7D"/>
    <w:rsid w:val="00C85DB8"/>
    <w:rsid w:val="00C86424"/>
    <w:rsid w:val="00C865D5"/>
    <w:rsid w:val="00C86639"/>
    <w:rsid w:val="00C86C11"/>
    <w:rsid w:val="00C87544"/>
    <w:rsid w:val="00C8756D"/>
    <w:rsid w:val="00C87C71"/>
    <w:rsid w:val="00C90895"/>
    <w:rsid w:val="00C90A67"/>
    <w:rsid w:val="00C91322"/>
    <w:rsid w:val="00C915C3"/>
    <w:rsid w:val="00C916CE"/>
    <w:rsid w:val="00C91C98"/>
    <w:rsid w:val="00C923E4"/>
    <w:rsid w:val="00C92EF0"/>
    <w:rsid w:val="00C93CCA"/>
    <w:rsid w:val="00C94377"/>
    <w:rsid w:val="00C94C21"/>
    <w:rsid w:val="00C9531E"/>
    <w:rsid w:val="00C95F5B"/>
    <w:rsid w:val="00C96078"/>
    <w:rsid w:val="00C96375"/>
    <w:rsid w:val="00C9679C"/>
    <w:rsid w:val="00C96E83"/>
    <w:rsid w:val="00C97890"/>
    <w:rsid w:val="00C97B39"/>
    <w:rsid w:val="00C97C44"/>
    <w:rsid w:val="00C97F07"/>
    <w:rsid w:val="00CA0923"/>
    <w:rsid w:val="00CA0C63"/>
    <w:rsid w:val="00CA0D58"/>
    <w:rsid w:val="00CA210D"/>
    <w:rsid w:val="00CA26F8"/>
    <w:rsid w:val="00CA319A"/>
    <w:rsid w:val="00CA441C"/>
    <w:rsid w:val="00CA4917"/>
    <w:rsid w:val="00CA4D3B"/>
    <w:rsid w:val="00CA573A"/>
    <w:rsid w:val="00CA60B2"/>
    <w:rsid w:val="00CA6A55"/>
    <w:rsid w:val="00CA7442"/>
    <w:rsid w:val="00CA7482"/>
    <w:rsid w:val="00CA7BAB"/>
    <w:rsid w:val="00CA7CB5"/>
    <w:rsid w:val="00CA7FDB"/>
    <w:rsid w:val="00CB0515"/>
    <w:rsid w:val="00CB0776"/>
    <w:rsid w:val="00CB0A75"/>
    <w:rsid w:val="00CB0A9F"/>
    <w:rsid w:val="00CB0C03"/>
    <w:rsid w:val="00CB104C"/>
    <w:rsid w:val="00CB1339"/>
    <w:rsid w:val="00CB1899"/>
    <w:rsid w:val="00CB1A04"/>
    <w:rsid w:val="00CB1FF6"/>
    <w:rsid w:val="00CB2443"/>
    <w:rsid w:val="00CB291F"/>
    <w:rsid w:val="00CB29F9"/>
    <w:rsid w:val="00CB3475"/>
    <w:rsid w:val="00CB363D"/>
    <w:rsid w:val="00CB4A9C"/>
    <w:rsid w:val="00CB54DC"/>
    <w:rsid w:val="00CB6136"/>
    <w:rsid w:val="00CB69D8"/>
    <w:rsid w:val="00CB6AD2"/>
    <w:rsid w:val="00CB6C6B"/>
    <w:rsid w:val="00CB6C79"/>
    <w:rsid w:val="00CB75BF"/>
    <w:rsid w:val="00CB7BBC"/>
    <w:rsid w:val="00CC00EA"/>
    <w:rsid w:val="00CC0ACB"/>
    <w:rsid w:val="00CC0F69"/>
    <w:rsid w:val="00CC136B"/>
    <w:rsid w:val="00CC2852"/>
    <w:rsid w:val="00CC3C1B"/>
    <w:rsid w:val="00CC3C3E"/>
    <w:rsid w:val="00CC410E"/>
    <w:rsid w:val="00CC4495"/>
    <w:rsid w:val="00CC483A"/>
    <w:rsid w:val="00CC518B"/>
    <w:rsid w:val="00CC5424"/>
    <w:rsid w:val="00CC55F0"/>
    <w:rsid w:val="00CC560D"/>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6B"/>
    <w:rsid w:val="00CD376F"/>
    <w:rsid w:val="00CD4153"/>
    <w:rsid w:val="00CD46D1"/>
    <w:rsid w:val="00CD482D"/>
    <w:rsid w:val="00CD49E9"/>
    <w:rsid w:val="00CD4A95"/>
    <w:rsid w:val="00CD56AD"/>
    <w:rsid w:val="00CD5CC1"/>
    <w:rsid w:val="00CD6B9E"/>
    <w:rsid w:val="00CD6EBF"/>
    <w:rsid w:val="00CD7000"/>
    <w:rsid w:val="00CD7360"/>
    <w:rsid w:val="00CD783A"/>
    <w:rsid w:val="00CD78AE"/>
    <w:rsid w:val="00CD7F44"/>
    <w:rsid w:val="00CE0F46"/>
    <w:rsid w:val="00CE1A74"/>
    <w:rsid w:val="00CE1AAF"/>
    <w:rsid w:val="00CE1ADF"/>
    <w:rsid w:val="00CE1B06"/>
    <w:rsid w:val="00CE2073"/>
    <w:rsid w:val="00CE29DD"/>
    <w:rsid w:val="00CE3702"/>
    <w:rsid w:val="00CE46B6"/>
    <w:rsid w:val="00CE504A"/>
    <w:rsid w:val="00CE560D"/>
    <w:rsid w:val="00CE6302"/>
    <w:rsid w:val="00CE6B65"/>
    <w:rsid w:val="00CE6E2C"/>
    <w:rsid w:val="00CE78D8"/>
    <w:rsid w:val="00CF0302"/>
    <w:rsid w:val="00CF0EC1"/>
    <w:rsid w:val="00CF1824"/>
    <w:rsid w:val="00CF188C"/>
    <w:rsid w:val="00CF1961"/>
    <w:rsid w:val="00CF196D"/>
    <w:rsid w:val="00CF1A55"/>
    <w:rsid w:val="00CF24CE"/>
    <w:rsid w:val="00CF34D5"/>
    <w:rsid w:val="00CF36E5"/>
    <w:rsid w:val="00CF38B3"/>
    <w:rsid w:val="00CF3D50"/>
    <w:rsid w:val="00CF412A"/>
    <w:rsid w:val="00CF48C7"/>
    <w:rsid w:val="00CF5027"/>
    <w:rsid w:val="00CF517C"/>
    <w:rsid w:val="00CF5214"/>
    <w:rsid w:val="00CF5C90"/>
    <w:rsid w:val="00CF5DAA"/>
    <w:rsid w:val="00CF6154"/>
    <w:rsid w:val="00CF6168"/>
    <w:rsid w:val="00CF6AA4"/>
    <w:rsid w:val="00CF7441"/>
    <w:rsid w:val="00CF7B49"/>
    <w:rsid w:val="00CF7CFC"/>
    <w:rsid w:val="00CF7EB7"/>
    <w:rsid w:val="00D00840"/>
    <w:rsid w:val="00D00A87"/>
    <w:rsid w:val="00D0121A"/>
    <w:rsid w:val="00D01436"/>
    <w:rsid w:val="00D01ABF"/>
    <w:rsid w:val="00D01AF8"/>
    <w:rsid w:val="00D01FA1"/>
    <w:rsid w:val="00D027A7"/>
    <w:rsid w:val="00D02F7F"/>
    <w:rsid w:val="00D031A6"/>
    <w:rsid w:val="00D0401E"/>
    <w:rsid w:val="00D0455B"/>
    <w:rsid w:val="00D04988"/>
    <w:rsid w:val="00D05DD5"/>
    <w:rsid w:val="00D068BE"/>
    <w:rsid w:val="00D06C2A"/>
    <w:rsid w:val="00D06F2A"/>
    <w:rsid w:val="00D07EDF"/>
    <w:rsid w:val="00D07FAF"/>
    <w:rsid w:val="00D1050D"/>
    <w:rsid w:val="00D10572"/>
    <w:rsid w:val="00D10E61"/>
    <w:rsid w:val="00D11917"/>
    <w:rsid w:val="00D11C3B"/>
    <w:rsid w:val="00D13363"/>
    <w:rsid w:val="00D134F0"/>
    <w:rsid w:val="00D1546B"/>
    <w:rsid w:val="00D1561E"/>
    <w:rsid w:val="00D15932"/>
    <w:rsid w:val="00D15FE1"/>
    <w:rsid w:val="00D16651"/>
    <w:rsid w:val="00D166C9"/>
    <w:rsid w:val="00D16782"/>
    <w:rsid w:val="00D168BA"/>
    <w:rsid w:val="00D16B44"/>
    <w:rsid w:val="00D1721A"/>
    <w:rsid w:val="00D17ACB"/>
    <w:rsid w:val="00D202EF"/>
    <w:rsid w:val="00D202FA"/>
    <w:rsid w:val="00D204A3"/>
    <w:rsid w:val="00D20C61"/>
    <w:rsid w:val="00D2149E"/>
    <w:rsid w:val="00D218B5"/>
    <w:rsid w:val="00D23CA8"/>
    <w:rsid w:val="00D24BE2"/>
    <w:rsid w:val="00D25073"/>
    <w:rsid w:val="00D257D6"/>
    <w:rsid w:val="00D25F7C"/>
    <w:rsid w:val="00D25FD3"/>
    <w:rsid w:val="00D2616C"/>
    <w:rsid w:val="00D26956"/>
    <w:rsid w:val="00D26DE4"/>
    <w:rsid w:val="00D26EF3"/>
    <w:rsid w:val="00D26F3C"/>
    <w:rsid w:val="00D3014B"/>
    <w:rsid w:val="00D30882"/>
    <w:rsid w:val="00D308E8"/>
    <w:rsid w:val="00D30EDF"/>
    <w:rsid w:val="00D312A8"/>
    <w:rsid w:val="00D313EC"/>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58"/>
    <w:rsid w:val="00D35D91"/>
    <w:rsid w:val="00D37288"/>
    <w:rsid w:val="00D37324"/>
    <w:rsid w:val="00D376BC"/>
    <w:rsid w:val="00D37C7E"/>
    <w:rsid w:val="00D37D73"/>
    <w:rsid w:val="00D401E8"/>
    <w:rsid w:val="00D4074E"/>
    <w:rsid w:val="00D40A2E"/>
    <w:rsid w:val="00D40EC0"/>
    <w:rsid w:val="00D410A0"/>
    <w:rsid w:val="00D41194"/>
    <w:rsid w:val="00D4161E"/>
    <w:rsid w:val="00D418D0"/>
    <w:rsid w:val="00D41AEB"/>
    <w:rsid w:val="00D41CB3"/>
    <w:rsid w:val="00D41CD1"/>
    <w:rsid w:val="00D41DCC"/>
    <w:rsid w:val="00D428CD"/>
    <w:rsid w:val="00D42B25"/>
    <w:rsid w:val="00D43B09"/>
    <w:rsid w:val="00D43F48"/>
    <w:rsid w:val="00D4449A"/>
    <w:rsid w:val="00D455FC"/>
    <w:rsid w:val="00D45E9F"/>
    <w:rsid w:val="00D46A6B"/>
    <w:rsid w:val="00D471A6"/>
    <w:rsid w:val="00D47748"/>
    <w:rsid w:val="00D47ADC"/>
    <w:rsid w:val="00D47BF3"/>
    <w:rsid w:val="00D47E44"/>
    <w:rsid w:val="00D500D3"/>
    <w:rsid w:val="00D501B3"/>
    <w:rsid w:val="00D5072E"/>
    <w:rsid w:val="00D508B0"/>
    <w:rsid w:val="00D50BAA"/>
    <w:rsid w:val="00D52C12"/>
    <w:rsid w:val="00D53459"/>
    <w:rsid w:val="00D536AD"/>
    <w:rsid w:val="00D53A22"/>
    <w:rsid w:val="00D53EF0"/>
    <w:rsid w:val="00D54939"/>
    <w:rsid w:val="00D54AAA"/>
    <w:rsid w:val="00D54B55"/>
    <w:rsid w:val="00D54D9E"/>
    <w:rsid w:val="00D565A8"/>
    <w:rsid w:val="00D5660A"/>
    <w:rsid w:val="00D56714"/>
    <w:rsid w:val="00D56D92"/>
    <w:rsid w:val="00D57289"/>
    <w:rsid w:val="00D57BFB"/>
    <w:rsid w:val="00D57EE5"/>
    <w:rsid w:val="00D607A7"/>
    <w:rsid w:val="00D60EB5"/>
    <w:rsid w:val="00D6201E"/>
    <w:rsid w:val="00D62097"/>
    <w:rsid w:val="00D62099"/>
    <w:rsid w:val="00D621EC"/>
    <w:rsid w:val="00D62A47"/>
    <w:rsid w:val="00D63203"/>
    <w:rsid w:val="00D638BE"/>
    <w:rsid w:val="00D63B8A"/>
    <w:rsid w:val="00D63DA0"/>
    <w:rsid w:val="00D64CBD"/>
    <w:rsid w:val="00D64D3E"/>
    <w:rsid w:val="00D65697"/>
    <w:rsid w:val="00D65858"/>
    <w:rsid w:val="00D65AA4"/>
    <w:rsid w:val="00D65DA9"/>
    <w:rsid w:val="00D65DE2"/>
    <w:rsid w:val="00D66D44"/>
    <w:rsid w:val="00D67123"/>
    <w:rsid w:val="00D67335"/>
    <w:rsid w:val="00D677B6"/>
    <w:rsid w:val="00D70564"/>
    <w:rsid w:val="00D70BE9"/>
    <w:rsid w:val="00D715D6"/>
    <w:rsid w:val="00D73364"/>
    <w:rsid w:val="00D738AD"/>
    <w:rsid w:val="00D73AA8"/>
    <w:rsid w:val="00D745F5"/>
    <w:rsid w:val="00D749E9"/>
    <w:rsid w:val="00D74E3B"/>
    <w:rsid w:val="00D74FE1"/>
    <w:rsid w:val="00D7523F"/>
    <w:rsid w:val="00D7585F"/>
    <w:rsid w:val="00D759CE"/>
    <w:rsid w:val="00D75C1A"/>
    <w:rsid w:val="00D75E1C"/>
    <w:rsid w:val="00D76040"/>
    <w:rsid w:val="00D763AE"/>
    <w:rsid w:val="00D76451"/>
    <w:rsid w:val="00D764C7"/>
    <w:rsid w:val="00D76803"/>
    <w:rsid w:val="00D77B46"/>
    <w:rsid w:val="00D77BC6"/>
    <w:rsid w:val="00D8020F"/>
    <w:rsid w:val="00D807C6"/>
    <w:rsid w:val="00D8090E"/>
    <w:rsid w:val="00D8198C"/>
    <w:rsid w:val="00D822CB"/>
    <w:rsid w:val="00D82626"/>
    <w:rsid w:val="00D82ECC"/>
    <w:rsid w:val="00D835C9"/>
    <w:rsid w:val="00D83617"/>
    <w:rsid w:val="00D836DA"/>
    <w:rsid w:val="00D83755"/>
    <w:rsid w:val="00D83EC4"/>
    <w:rsid w:val="00D84751"/>
    <w:rsid w:val="00D8498F"/>
    <w:rsid w:val="00D84C3A"/>
    <w:rsid w:val="00D84E82"/>
    <w:rsid w:val="00D85B78"/>
    <w:rsid w:val="00D85EC3"/>
    <w:rsid w:val="00D86103"/>
    <w:rsid w:val="00D86204"/>
    <w:rsid w:val="00D900C6"/>
    <w:rsid w:val="00D908BC"/>
    <w:rsid w:val="00D90E51"/>
    <w:rsid w:val="00D90EE3"/>
    <w:rsid w:val="00D90FD5"/>
    <w:rsid w:val="00D91D9F"/>
    <w:rsid w:val="00D92334"/>
    <w:rsid w:val="00D928F3"/>
    <w:rsid w:val="00D92B4D"/>
    <w:rsid w:val="00D92E92"/>
    <w:rsid w:val="00D930C4"/>
    <w:rsid w:val="00D93381"/>
    <w:rsid w:val="00D947AE"/>
    <w:rsid w:val="00D94AEF"/>
    <w:rsid w:val="00D94F46"/>
    <w:rsid w:val="00D952BC"/>
    <w:rsid w:val="00D95650"/>
    <w:rsid w:val="00D95B83"/>
    <w:rsid w:val="00D964D9"/>
    <w:rsid w:val="00DA06A6"/>
    <w:rsid w:val="00DA0A80"/>
    <w:rsid w:val="00DA1891"/>
    <w:rsid w:val="00DA2830"/>
    <w:rsid w:val="00DA4F4A"/>
    <w:rsid w:val="00DA5129"/>
    <w:rsid w:val="00DA6948"/>
    <w:rsid w:val="00DA6CFF"/>
    <w:rsid w:val="00DA722A"/>
    <w:rsid w:val="00DA734B"/>
    <w:rsid w:val="00DA7E45"/>
    <w:rsid w:val="00DB054D"/>
    <w:rsid w:val="00DB0B86"/>
    <w:rsid w:val="00DB174F"/>
    <w:rsid w:val="00DB21B4"/>
    <w:rsid w:val="00DB2346"/>
    <w:rsid w:val="00DB287D"/>
    <w:rsid w:val="00DB28CC"/>
    <w:rsid w:val="00DB33CA"/>
    <w:rsid w:val="00DB4352"/>
    <w:rsid w:val="00DB5024"/>
    <w:rsid w:val="00DB602C"/>
    <w:rsid w:val="00DB6144"/>
    <w:rsid w:val="00DB71B7"/>
    <w:rsid w:val="00DB7449"/>
    <w:rsid w:val="00DB75D4"/>
    <w:rsid w:val="00DB765A"/>
    <w:rsid w:val="00DB7F71"/>
    <w:rsid w:val="00DC01DE"/>
    <w:rsid w:val="00DC0810"/>
    <w:rsid w:val="00DC0849"/>
    <w:rsid w:val="00DC0F66"/>
    <w:rsid w:val="00DC12C1"/>
    <w:rsid w:val="00DC25A1"/>
    <w:rsid w:val="00DC33B6"/>
    <w:rsid w:val="00DC3A24"/>
    <w:rsid w:val="00DC3A7D"/>
    <w:rsid w:val="00DC4276"/>
    <w:rsid w:val="00DC45B7"/>
    <w:rsid w:val="00DC4E00"/>
    <w:rsid w:val="00DC4FFF"/>
    <w:rsid w:val="00DC5E41"/>
    <w:rsid w:val="00DC62DC"/>
    <w:rsid w:val="00DC6322"/>
    <w:rsid w:val="00DC69FD"/>
    <w:rsid w:val="00DC769C"/>
    <w:rsid w:val="00DC7771"/>
    <w:rsid w:val="00DC7E37"/>
    <w:rsid w:val="00DC7FBB"/>
    <w:rsid w:val="00DD0181"/>
    <w:rsid w:val="00DD0574"/>
    <w:rsid w:val="00DD08F7"/>
    <w:rsid w:val="00DD169F"/>
    <w:rsid w:val="00DD225A"/>
    <w:rsid w:val="00DD2382"/>
    <w:rsid w:val="00DD2641"/>
    <w:rsid w:val="00DD273F"/>
    <w:rsid w:val="00DD2C4E"/>
    <w:rsid w:val="00DD3AEB"/>
    <w:rsid w:val="00DD463C"/>
    <w:rsid w:val="00DD4776"/>
    <w:rsid w:val="00DD5A7B"/>
    <w:rsid w:val="00DD6C12"/>
    <w:rsid w:val="00DD76BC"/>
    <w:rsid w:val="00DD7A50"/>
    <w:rsid w:val="00DE0478"/>
    <w:rsid w:val="00DE057F"/>
    <w:rsid w:val="00DE06C3"/>
    <w:rsid w:val="00DE23A0"/>
    <w:rsid w:val="00DE24CD"/>
    <w:rsid w:val="00DE359B"/>
    <w:rsid w:val="00DE384A"/>
    <w:rsid w:val="00DE49C2"/>
    <w:rsid w:val="00DE4E18"/>
    <w:rsid w:val="00DE566A"/>
    <w:rsid w:val="00DE67EB"/>
    <w:rsid w:val="00DE7F8C"/>
    <w:rsid w:val="00DF136C"/>
    <w:rsid w:val="00DF157C"/>
    <w:rsid w:val="00DF4D39"/>
    <w:rsid w:val="00DF4F0E"/>
    <w:rsid w:val="00DF5E2B"/>
    <w:rsid w:val="00DF5F97"/>
    <w:rsid w:val="00DF66EF"/>
    <w:rsid w:val="00DF66F9"/>
    <w:rsid w:val="00E007BB"/>
    <w:rsid w:val="00E00BD5"/>
    <w:rsid w:val="00E010C4"/>
    <w:rsid w:val="00E0127C"/>
    <w:rsid w:val="00E01B1E"/>
    <w:rsid w:val="00E01E25"/>
    <w:rsid w:val="00E02293"/>
    <w:rsid w:val="00E02506"/>
    <w:rsid w:val="00E02A64"/>
    <w:rsid w:val="00E02A9C"/>
    <w:rsid w:val="00E034CD"/>
    <w:rsid w:val="00E035CF"/>
    <w:rsid w:val="00E03773"/>
    <w:rsid w:val="00E03932"/>
    <w:rsid w:val="00E065B7"/>
    <w:rsid w:val="00E065F1"/>
    <w:rsid w:val="00E067D7"/>
    <w:rsid w:val="00E06E94"/>
    <w:rsid w:val="00E06FA3"/>
    <w:rsid w:val="00E0709D"/>
    <w:rsid w:val="00E0748F"/>
    <w:rsid w:val="00E07BC5"/>
    <w:rsid w:val="00E07BE8"/>
    <w:rsid w:val="00E106C7"/>
    <w:rsid w:val="00E108CB"/>
    <w:rsid w:val="00E10DCB"/>
    <w:rsid w:val="00E11169"/>
    <w:rsid w:val="00E1142A"/>
    <w:rsid w:val="00E117EA"/>
    <w:rsid w:val="00E11C95"/>
    <w:rsid w:val="00E11E38"/>
    <w:rsid w:val="00E11EAB"/>
    <w:rsid w:val="00E13971"/>
    <w:rsid w:val="00E14C35"/>
    <w:rsid w:val="00E15019"/>
    <w:rsid w:val="00E15362"/>
    <w:rsid w:val="00E1577B"/>
    <w:rsid w:val="00E15D95"/>
    <w:rsid w:val="00E1643D"/>
    <w:rsid w:val="00E165BE"/>
    <w:rsid w:val="00E20DD3"/>
    <w:rsid w:val="00E21463"/>
    <w:rsid w:val="00E22F32"/>
    <w:rsid w:val="00E22F7B"/>
    <w:rsid w:val="00E231FD"/>
    <w:rsid w:val="00E232B1"/>
    <w:rsid w:val="00E235ED"/>
    <w:rsid w:val="00E23ACC"/>
    <w:rsid w:val="00E24DFE"/>
    <w:rsid w:val="00E252F7"/>
    <w:rsid w:val="00E2576C"/>
    <w:rsid w:val="00E25DF5"/>
    <w:rsid w:val="00E2613B"/>
    <w:rsid w:val="00E27855"/>
    <w:rsid w:val="00E27904"/>
    <w:rsid w:val="00E27A8F"/>
    <w:rsid w:val="00E27D28"/>
    <w:rsid w:val="00E30039"/>
    <w:rsid w:val="00E3011A"/>
    <w:rsid w:val="00E32AF7"/>
    <w:rsid w:val="00E32C5B"/>
    <w:rsid w:val="00E33871"/>
    <w:rsid w:val="00E33A15"/>
    <w:rsid w:val="00E33CBD"/>
    <w:rsid w:val="00E34175"/>
    <w:rsid w:val="00E342A3"/>
    <w:rsid w:val="00E343B9"/>
    <w:rsid w:val="00E346A5"/>
    <w:rsid w:val="00E34858"/>
    <w:rsid w:val="00E356C8"/>
    <w:rsid w:val="00E3741D"/>
    <w:rsid w:val="00E37D8C"/>
    <w:rsid w:val="00E40536"/>
    <w:rsid w:val="00E41107"/>
    <w:rsid w:val="00E41609"/>
    <w:rsid w:val="00E41A1A"/>
    <w:rsid w:val="00E433D9"/>
    <w:rsid w:val="00E4354A"/>
    <w:rsid w:val="00E441A2"/>
    <w:rsid w:val="00E44A47"/>
    <w:rsid w:val="00E45971"/>
    <w:rsid w:val="00E45D3E"/>
    <w:rsid w:val="00E45F5F"/>
    <w:rsid w:val="00E4619A"/>
    <w:rsid w:val="00E47BD8"/>
    <w:rsid w:val="00E50119"/>
    <w:rsid w:val="00E5011C"/>
    <w:rsid w:val="00E5165F"/>
    <w:rsid w:val="00E516B3"/>
    <w:rsid w:val="00E51918"/>
    <w:rsid w:val="00E51A4C"/>
    <w:rsid w:val="00E5236E"/>
    <w:rsid w:val="00E533DF"/>
    <w:rsid w:val="00E539FB"/>
    <w:rsid w:val="00E53D05"/>
    <w:rsid w:val="00E53D23"/>
    <w:rsid w:val="00E544A1"/>
    <w:rsid w:val="00E54893"/>
    <w:rsid w:val="00E54F0A"/>
    <w:rsid w:val="00E552CC"/>
    <w:rsid w:val="00E55BC9"/>
    <w:rsid w:val="00E5678C"/>
    <w:rsid w:val="00E56A51"/>
    <w:rsid w:val="00E56AA4"/>
    <w:rsid w:val="00E56E05"/>
    <w:rsid w:val="00E57D61"/>
    <w:rsid w:val="00E57F66"/>
    <w:rsid w:val="00E601DC"/>
    <w:rsid w:val="00E60BDB"/>
    <w:rsid w:val="00E62A80"/>
    <w:rsid w:val="00E62A95"/>
    <w:rsid w:val="00E62BBC"/>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A2A"/>
    <w:rsid w:val="00E73160"/>
    <w:rsid w:val="00E73B6A"/>
    <w:rsid w:val="00E7450F"/>
    <w:rsid w:val="00E7455E"/>
    <w:rsid w:val="00E747DC"/>
    <w:rsid w:val="00E748F8"/>
    <w:rsid w:val="00E74966"/>
    <w:rsid w:val="00E7496A"/>
    <w:rsid w:val="00E74D15"/>
    <w:rsid w:val="00E75D4E"/>
    <w:rsid w:val="00E761F0"/>
    <w:rsid w:val="00E76666"/>
    <w:rsid w:val="00E76872"/>
    <w:rsid w:val="00E76CC2"/>
    <w:rsid w:val="00E76D2F"/>
    <w:rsid w:val="00E76DDB"/>
    <w:rsid w:val="00E774D8"/>
    <w:rsid w:val="00E77E60"/>
    <w:rsid w:val="00E77EC6"/>
    <w:rsid w:val="00E80107"/>
    <w:rsid w:val="00E80140"/>
    <w:rsid w:val="00E80546"/>
    <w:rsid w:val="00E8117A"/>
    <w:rsid w:val="00E8122E"/>
    <w:rsid w:val="00E81662"/>
    <w:rsid w:val="00E81754"/>
    <w:rsid w:val="00E822CD"/>
    <w:rsid w:val="00E828EB"/>
    <w:rsid w:val="00E82BB7"/>
    <w:rsid w:val="00E82F1D"/>
    <w:rsid w:val="00E82F41"/>
    <w:rsid w:val="00E8317E"/>
    <w:rsid w:val="00E83C8E"/>
    <w:rsid w:val="00E83D4E"/>
    <w:rsid w:val="00E848AF"/>
    <w:rsid w:val="00E8493F"/>
    <w:rsid w:val="00E84C10"/>
    <w:rsid w:val="00E84E48"/>
    <w:rsid w:val="00E85C74"/>
    <w:rsid w:val="00E85FAB"/>
    <w:rsid w:val="00E86353"/>
    <w:rsid w:val="00E86374"/>
    <w:rsid w:val="00E86E60"/>
    <w:rsid w:val="00E87478"/>
    <w:rsid w:val="00E87B03"/>
    <w:rsid w:val="00E87CE8"/>
    <w:rsid w:val="00E906D7"/>
    <w:rsid w:val="00E90B3F"/>
    <w:rsid w:val="00E9190F"/>
    <w:rsid w:val="00E91D64"/>
    <w:rsid w:val="00E91F14"/>
    <w:rsid w:val="00E92C08"/>
    <w:rsid w:val="00E93392"/>
    <w:rsid w:val="00E9443F"/>
    <w:rsid w:val="00E947DB"/>
    <w:rsid w:val="00E94E06"/>
    <w:rsid w:val="00E95091"/>
    <w:rsid w:val="00E9544F"/>
    <w:rsid w:val="00E95594"/>
    <w:rsid w:val="00E95AC3"/>
    <w:rsid w:val="00E95CE1"/>
    <w:rsid w:val="00E960C8"/>
    <w:rsid w:val="00E96268"/>
    <w:rsid w:val="00E963F1"/>
    <w:rsid w:val="00E96A52"/>
    <w:rsid w:val="00E96BCD"/>
    <w:rsid w:val="00E97607"/>
    <w:rsid w:val="00E978CA"/>
    <w:rsid w:val="00E979B1"/>
    <w:rsid w:val="00E97C01"/>
    <w:rsid w:val="00EA088D"/>
    <w:rsid w:val="00EA0A0E"/>
    <w:rsid w:val="00EA0C6C"/>
    <w:rsid w:val="00EA128A"/>
    <w:rsid w:val="00EA1588"/>
    <w:rsid w:val="00EA1591"/>
    <w:rsid w:val="00EA16EB"/>
    <w:rsid w:val="00EA1B6C"/>
    <w:rsid w:val="00EA282B"/>
    <w:rsid w:val="00EA30D7"/>
    <w:rsid w:val="00EA3B02"/>
    <w:rsid w:val="00EA40EC"/>
    <w:rsid w:val="00EA418E"/>
    <w:rsid w:val="00EA4695"/>
    <w:rsid w:val="00EA4A28"/>
    <w:rsid w:val="00EA4E9D"/>
    <w:rsid w:val="00EA5FD1"/>
    <w:rsid w:val="00EA6887"/>
    <w:rsid w:val="00EA73BC"/>
    <w:rsid w:val="00EA79E3"/>
    <w:rsid w:val="00EA7ED2"/>
    <w:rsid w:val="00EA7F5F"/>
    <w:rsid w:val="00EB086C"/>
    <w:rsid w:val="00EB136A"/>
    <w:rsid w:val="00EB15EE"/>
    <w:rsid w:val="00EB1DCF"/>
    <w:rsid w:val="00EB29D8"/>
    <w:rsid w:val="00EB2A22"/>
    <w:rsid w:val="00EB2B7C"/>
    <w:rsid w:val="00EB31B4"/>
    <w:rsid w:val="00EB32BF"/>
    <w:rsid w:val="00EB3D8A"/>
    <w:rsid w:val="00EB4011"/>
    <w:rsid w:val="00EB470D"/>
    <w:rsid w:val="00EB5323"/>
    <w:rsid w:val="00EB5431"/>
    <w:rsid w:val="00EB5C2A"/>
    <w:rsid w:val="00EB62C7"/>
    <w:rsid w:val="00EB63FA"/>
    <w:rsid w:val="00EB6822"/>
    <w:rsid w:val="00EB690F"/>
    <w:rsid w:val="00EB6E14"/>
    <w:rsid w:val="00EB75C2"/>
    <w:rsid w:val="00EB7776"/>
    <w:rsid w:val="00EC0E56"/>
    <w:rsid w:val="00EC13DD"/>
    <w:rsid w:val="00EC3878"/>
    <w:rsid w:val="00EC3886"/>
    <w:rsid w:val="00EC3B3F"/>
    <w:rsid w:val="00EC3BA6"/>
    <w:rsid w:val="00EC50F0"/>
    <w:rsid w:val="00EC5340"/>
    <w:rsid w:val="00EC552C"/>
    <w:rsid w:val="00EC55E9"/>
    <w:rsid w:val="00EC6C5A"/>
    <w:rsid w:val="00EC6C64"/>
    <w:rsid w:val="00EC6FB9"/>
    <w:rsid w:val="00ED142D"/>
    <w:rsid w:val="00ED14D6"/>
    <w:rsid w:val="00ED18D3"/>
    <w:rsid w:val="00ED25F2"/>
    <w:rsid w:val="00ED2C99"/>
    <w:rsid w:val="00ED2CAD"/>
    <w:rsid w:val="00ED3009"/>
    <w:rsid w:val="00ED38CF"/>
    <w:rsid w:val="00ED3961"/>
    <w:rsid w:val="00ED3FA9"/>
    <w:rsid w:val="00ED4662"/>
    <w:rsid w:val="00ED5B62"/>
    <w:rsid w:val="00ED5F33"/>
    <w:rsid w:val="00ED6675"/>
    <w:rsid w:val="00ED757A"/>
    <w:rsid w:val="00ED775E"/>
    <w:rsid w:val="00ED7F1D"/>
    <w:rsid w:val="00EE082B"/>
    <w:rsid w:val="00EE0F27"/>
    <w:rsid w:val="00EE1083"/>
    <w:rsid w:val="00EE15FA"/>
    <w:rsid w:val="00EE1AAA"/>
    <w:rsid w:val="00EE1C3B"/>
    <w:rsid w:val="00EE1CBD"/>
    <w:rsid w:val="00EE2678"/>
    <w:rsid w:val="00EE2975"/>
    <w:rsid w:val="00EE3D40"/>
    <w:rsid w:val="00EE3DCD"/>
    <w:rsid w:val="00EE422E"/>
    <w:rsid w:val="00EE4E36"/>
    <w:rsid w:val="00EE5167"/>
    <w:rsid w:val="00EE5611"/>
    <w:rsid w:val="00EE5901"/>
    <w:rsid w:val="00EE59CC"/>
    <w:rsid w:val="00EE5A01"/>
    <w:rsid w:val="00EE6AF2"/>
    <w:rsid w:val="00EE72E1"/>
    <w:rsid w:val="00EE75CC"/>
    <w:rsid w:val="00EF054D"/>
    <w:rsid w:val="00EF2306"/>
    <w:rsid w:val="00EF337F"/>
    <w:rsid w:val="00EF352A"/>
    <w:rsid w:val="00EF3859"/>
    <w:rsid w:val="00EF3CBE"/>
    <w:rsid w:val="00EF43AE"/>
    <w:rsid w:val="00EF4D76"/>
    <w:rsid w:val="00EF60C6"/>
    <w:rsid w:val="00EF690F"/>
    <w:rsid w:val="00EF6F06"/>
    <w:rsid w:val="00EF71D6"/>
    <w:rsid w:val="00EF7EA3"/>
    <w:rsid w:val="00F0036E"/>
    <w:rsid w:val="00F0110C"/>
    <w:rsid w:val="00F01D17"/>
    <w:rsid w:val="00F01EB7"/>
    <w:rsid w:val="00F030BF"/>
    <w:rsid w:val="00F0324A"/>
    <w:rsid w:val="00F03A91"/>
    <w:rsid w:val="00F04161"/>
    <w:rsid w:val="00F04165"/>
    <w:rsid w:val="00F044A6"/>
    <w:rsid w:val="00F044CB"/>
    <w:rsid w:val="00F04CD3"/>
    <w:rsid w:val="00F04CE7"/>
    <w:rsid w:val="00F0565D"/>
    <w:rsid w:val="00F0571A"/>
    <w:rsid w:val="00F05D0B"/>
    <w:rsid w:val="00F065F4"/>
    <w:rsid w:val="00F07907"/>
    <w:rsid w:val="00F109ED"/>
    <w:rsid w:val="00F10C9A"/>
    <w:rsid w:val="00F10CA2"/>
    <w:rsid w:val="00F111B1"/>
    <w:rsid w:val="00F11470"/>
    <w:rsid w:val="00F114D7"/>
    <w:rsid w:val="00F11B26"/>
    <w:rsid w:val="00F12759"/>
    <w:rsid w:val="00F12D95"/>
    <w:rsid w:val="00F12E15"/>
    <w:rsid w:val="00F13141"/>
    <w:rsid w:val="00F1560A"/>
    <w:rsid w:val="00F15BFA"/>
    <w:rsid w:val="00F15E33"/>
    <w:rsid w:val="00F16900"/>
    <w:rsid w:val="00F16D92"/>
    <w:rsid w:val="00F1721F"/>
    <w:rsid w:val="00F17FDB"/>
    <w:rsid w:val="00F2017D"/>
    <w:rsid w:val="00F21C11"/>
    <w:rsid w:val="00F2207D"/>
    <w:rsid w:val="00F23A63"/>
    <w:rsid w:val="00F23C64"/>
    <w:rsid w:val="00F23E19"/>
    <w:rsid w:val="00F2478B"/>
    <w:rsid w:val="00F24791"/>
    <w:rsid w:val="00F24998"/>
    <w:rsid w:val="00F251F5"/>
    <w:rsid w:val="00F258E4"/>
    <w:rsid w:val="00F259FE"/>
    <w:rsid w:val="00F25D14"/>
    <w:rsid w:val="00F269A9"/>
    <w:rsid w:val="00F30039"/>
    <w:rsid w:val="00F3018A"/>
    <w:rsid w:val="00F30301"/>
    <w:rsid w:val="00F3053E"/>
    <w:rsid w:val="00F30BA8"/>
    <w:rsid w:val="00F30D96"/>
    <w:rsid w:val="00F30FEB"/>
    <w:rsid w:val="00F3142B"/>
    <w:rsid w:val="00F32063"/>
    <w:rsid w:val="00F3239A"/>
    <w:rsid w:val="00F32633"/>
    <w:rsid w:val="00F32637"/>
    <w:rsid w:val="00F32C22"/>
    <w:rsid w:val="00F32E9B"/>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553A"/>
    <w:rsid w:val="00F459D8"/>
    <w:rsid w:val="00F45AFE"/>
    <w:rsid w:val="00F46B51"/>
    <w:rsid w:val="00F46E44"/>
    <w:rsid w:val="00F47756"/>
    <w:rsid w:val="00F4775D"/>
    <w:rsid w:val="00F47840"/>
    <w:rsid w:val="00F47C70"/>
    <w:rsid w:val="00F50B6C"/>
    <w:rsid w:val="00F50DC1"/>
    <w:rsid w:val="00F50DE3"/>
    <w:rsid w:val="00F51E4B"/>
    <w:rsid w:val="00F5205E"/>
    <w:rsid w:val="00F524C2"/>
    <w:rsid w:val="00F526FF"/>
    <w:rsid w:val="00F52C9E"/>
    <w:rsid w:val="00F53216"/>
    <w:rsid w:val="00F54AE7"/>
    <w:rsid w:val="00F54FEC"/>
    <w:rsid w:val="00F552B1"/>
    <w:rsid w:val="00F557C6"/>
    <w:rsid w:val="00F55DE5"/>
    <w:rsid w:val="00F562C1"/>
    <w:rsid w:val="00F56823"/>
    <w:rsid w:val="00F57229"/>
    <w:rsid w:val="00F572E9"/>
    <w:rsid w:val="00F57454"/>
    <w:rsid w:val="00F57581"/>
    <w:rsid w:val="00F60454"/>
    <w:rsid w:val="00F61527"/>
    <w:rsid w:val="00F61618"/>
    <w:rsid w:val="00F61794"/>
    <w:rsid w:val="00F61830"/>
    <w:rsid w:val="00F61A30"/>
    <w:rsid w:val="00F61BB1"/>
    <w:rsid w:val="00F620B0"/>
    <w:rsid w:val="00F62934"/>
    <w:rsid w:val="00F62B63"/>
    <w:rsid w:val="00F62ED4"/>
    <w:rsid w:val="00F6364C"/>
    <w:rsid w:val="00F6386B"/>
    <w:rsid w:val="00F64CF0"/>
    <w:rsid w:val="00F64DD2"/>
    <w:rsid w:val="00F64DF5"/>
    <w:rsid w:val="00F655C2"/>
    <w:rsid w:val="00F659E0"/>
    <w:rsid w:val="00F6658B"/>
    <w:rsid w:val="00F67426"/>
    <w:rsid w:val="00F70718"/>
    <w:rsid w:val="00F70993"/>
    <w:rsid w:val="00F718E7"/>
    <w:rsid w:val="00F71A00"/>
    <w:rsid w:val="00F71DB9"/>
    <w:rsid w:val="00F72547"/>
    <w:rsid w:val="00F727D9"/>
    <w:rsid w:val="00F733A8"/>
    <w:rsid w:val="00F73A5F"/>
    <w:rsid w:val="00F74493"/>
    <w:rsid w:val="00F74EB3"/>
    <w:rsid w:val="00F75308"/>
    <w:rsid w:val="00F756C2"/>
    <w:rsid w:val="00F75A0D"/>
    <w:rsid w:val="00F75AB3"/>
    <w:rsid w:val="00F75FD7"/>
    <w:rsid w:val="00F76029"/>
    <w:rsid w:val="00F7609C"/>
    <w:rsid w:val="00F770FA"/>
    <w:rsid w:val="00F77545"/>
    <w:rsid w:val="00F777A0"/>
    <w:rsid w:val="00F77F11"/>
    <w:rsid w:val="00F800B4"/>
    <w:rsid w:val="00F817D4"/>
    <w:rsid w:val="00F81B60"/>
    <w:rsid w:val="00F81E94"/>
    <w:rsid w:val="00F81FA0"/>
    <w:rsid w:val="00F82243"/>
    <w:rsid w:val="00F82582"/>
    <w:rsid w:val="00F8268A"/>
    <w:rsid w:val="00F82989"/>
    <w:rsid w:val="00F82C0B"/>
    <w:rsid w:val="00F82C8C"/>
    <w:rsid w:val="00F82F70"/>
    <w:rsid w:val="00F83327"/>
    <w:rsid w:val="00F8361F"/>
    <w:rsid w:val="00F83703"/>
    <w:rsid w:val="00F83974"/>
    <w:rsid w:val="00F83B07"/>
    <w:rsid w:val="00F83C85"/>
    <w:rsid w:val="00F84E85"/>
    <w:rsid w:val="00F84F00"/>
    <w:rsid w:val="00F8545C"/>
    <w:rsid w:val="00F856ED"/>
    <w:rsid w:val="00F859AE"/>
    <w:rsid w:val="00F862B1"/>
    <w:rsid w:val="00F87DF2"/>
    <w:rsid w:val="00F900E0"/>
    <w:rsid w:val="00F90466"/>
    <w:rsid w:val="00F9050D"/>
    <w:rsid w:val="00F906AB"/>
    <w:rsid w:val="00F907B4"/>
    <w:rsid w:val="00F90B99"/>
    <w:rsid w:val="00F90D81"/>
    <w:rsid w:val="00F91106"/>
    <w:rsid w:val="00F91D93"/>
    <w:rsid w:val="00F924A1"/>
    <w:rsid w:val="00F926BF"/>
    <w:rsid w:val="00F92AC7"/>
    <w:rsid w:val="00F92C3C"/>
    <w:rsid w:val="00F9355A"/>
    <w:rsid w:val="00F936AB"/>
    <w:rsid w:val="00F9424E"/>
    <w:rsid w:val="00F943A2"/>
    <w:rsid w:val="00F95067"/>
    <w:rsid w:val="00F97044"/>
    <w:rsid w:val="00FA0256"/>
    <w:rsid w:val="00FA0525"/>
    <w:rsid w:val="00FA0AC3"/>
    <w:rsid w:val="00FA1191"/>
    <w:rsid w:val="00FA1B06"/>
    <w:rsid w:val="00FA1C5F"/>
    <w:rsid w:val="00FA20C6"/>
    <w:rsid w:val="00FA232F"/>
    <w:rsid w:val="00FA29FE"/>
    <w:rsid w:val="00FA3049"/>
    <w:rsid w:val="00FA30BC"/>
    <w:rsid w:val="00FA3992"/>
    <w:rsid w:val="00FA5431"/>
    <w:rsid w:val="00FA5B79"/>
    <w:rsid w:val="00FA64BD"/>
    <w:rsid w:val="00FA6959"/>
    <w:rsid w:val="00FA7366"/>
    <w:rsid w:val="00FA77AC"/>
    <w:rsid w:val="00FB0193"/>
    <w:rsid w:val="00FB15A7"/>
    <w:rsid w:val="00FB1CF4"/>
    <w:rsid w:val="00FB2814"/>
    <w:rsid w:val="00FB2B0C"/>
    <w:rsid w:val="00FB306E"/>
    <w:rsid w:val="00FB32F8"/>
    <w:rsid w:val="00FB33FD"/>
    <w:rsid w:val="00FB4016"/>
    <w:rsid w:val="00FB4575"/>
    <w:rsid w:val="00FB4A4D"/>
    <w:rsid w:val="00FB4CEA"/>
    <w:rsid w:val="00FB4FEA"/>
    <w:rsid w:val="00FB60CE"/>
    <w:rsid w:val="00FB6595"/>
    <w:rsid w:val="00FB7AF5"/>
    <w:rsid w:val="00FC02FB"/>
    <w:rsid w:val="00FC0B0B"/>
    <w:rsid w:val="00FC1777"/>
    <w:rsid w:val="00FC18A9"/>
    <w:rsid w:val="00FC1E38"/>
    <w:rsid w:val="00FC1E9D"/>
    <w:rsid w:val="00FC2568"/>
    <w:rsid w:val="00FC261A"/>
    <w:rsid w:val="00FC33C8"/>
    <w:rsid w:val="00FC42D7"/>
    <w:rsid w:val="00FC50E7"/>
    <w:rsid w:val="00FC5D98"/>
    <w:rsid w:val="00FC6089"/>
    <w:rsid w:val="00FC7FB0"/>
    <w:rsid w:val="00FD197D"/>
    <w:rsid w:val="00FD199E"/>
    <w:rsid w:val="00FD254F"/>
    <w:rsid w:val="00FD26E4"/>
    <w:rsid w:val="00FD28AC"/>
    <w:rsid w:val="00FD2C85"/>
    <w:rsid w:val="00FD359B"/>
    <w:rsid w:val="00FD3A9E"/>
    <w:rsid w:val="00FD4415"/>
    <w:rsid w:val="00FD4925"/>
    <w:rsid w:val="00FD4CDB"/>
    <w:rsid w:val="00FD4DF1"/>
    <w:rsid w:val="00FD5FB0"/>
    <w:rsid w:val="00FD66D1"/>
    <w:rsid w:val="00FD7F81"/>
    <w:rsid w:val="00FE0045"/>
    <w:rsid w:val="00FE01F2"/>
    <w:rsid w:val="00FE0319"/>
    <w:rsid w:val="00FE08A9"/>
    <w:rsid w:val="00FE0A44"/>
    <w:rsid w:val="00FE0DAE"/>
    <w:rsid w:val="00FE0EE8"/>
    <w:rsid w:val="00FE0F18"/>
    <w:rsid w:val="00FE16D4"/>
    <w:rsid w:val="00FE2805"/>
    <w:rsid w:val="00FE28A4"/>
    <w:rsid w:val="00FE2A4A"/>
    <w:rsid w:val="00FE2A6A"/>
    <w:rsid w:val="00FE316E"/>
    <w:rsid w:val="00FE39CF"/>
    <w:rsid w:val="00FE47F7"/>
    <w:rsid w:val="00FE48C7"/>
    <w:rsid w:val="00FE4E8F"/>
    <w:rsid w:val="00FE504F"/>
    <w:rsid w:val="00FE63A4"/>
    <w:rsid w:val="00FE67A6"/>
    <w:rsid w:val="00FE6F2F"/>
    <w:rsid w:val="00FE73A4"/>
    <w:rsid w:val="00FE791B"/>
    <w:rsid w:val="00FE7AB4"/>
    <w:rsid w:val="00FF01F7"/>
    <w:rsid w:val="00FF0C18"/>
    <w:rsid w:val="00FF152D"/>
    <w:rsid w:val="00FF1B19"/>
    <w:rsid w:val="00FF2203"/>
    <w:rsid w:val="00FF2BA4"/>
    <w:rsid w:val="00FF4A48"/>
    <w:rsid w:val="00FF4EF3"/>
    <w:rsid w:val="00FF56A9"/>
    <w:rsid w:val="00FF58B2"/>
    <w:rsid w:val="00FF5FD9"/>
    <w:rsid w:val="00FF6A7C"/>
    <w:rsid w:val="00FF7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064C7B"/>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064C7B"/>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06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064C7B"/>
    <w:pPr>
      <w:numPr>
        <w:numId w:val="10"/>
      </w:numPr>
      <w:tabs>
        <w:tab w:val="left" w:pos="709"/>
      </w:tabs>
      <w:ind w:left="0" w:firstLine="284"/>
      <w:jc w:val="both"/>
    </w:pPr>
    <w:rPr>
      <w:rFonts w:ascii="Times" w:hAnsi="Times"/>
      <w:szCs w:val="20"/>
    </w:rPr>
  </w:style>
  <w:style w:type="paragraph" w:customStyle="1" w:styleId="11STNormal">
    <w:name w:val="1.1 ST Normal"/>
    <w:basedOn w:val="prastasis"/>
    <w:qFormat/>
    <w:rsid w:val="00064C7B"/>
    <w:pPr>
      <w:numPr>
        <w:ilvl w:val="1"/>
        <w:numId w:val="10"/>
      </w:numPr>
      <w:tabs>
        <w:tab w:val="left" w:pos="993"/>
      </w:tabs>
      <w:ind w:left="0" w:firstLine="284"/>
      <w:jc w:val="both"/>
    </w:pPr>
    <w:rPr>
      <w:rFonts w:ascii="Times" w:hAnsi="Times"/>
      <w:bCs/>
      <w:szCs w:val="20"/>
    </w:rPr>
  </w:style>
  <w:style w:type="character" w:customStyle="1" w:styleId="1STNormalChar">
    <w:name w:val="1. ST Normal Char"/>
    <w:link w:val="1STNormal"/>
    <w:rsid w:val="00064C7B"/>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064C7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064C7B"/>
    <w:pPr>
      <w:spacing w:before="200"/>
      <w:jc w:val="both"/>
    </w:pPr>
    <w:rPr>
      <w:sz w:val="22"/>
      <w:szCs w:val="22"/>
    </w:rPr>
  </w:style>
  <w:style w:type="character" w:customStyle="1" w:styleId="normaltextrun">
    <w:name w:val="normaltextrun"/>
    <w:basedOn w:val="Numatytasispastraiposriftas"/>
    <w:rsid w:val="00422080"/>
  </w:style>
  <w:style w:type="character" w:customStyle="1" w:styleId="eop">
    <w:name w:val="eop"/>
    <w:basedOn w:val="Numatytasispastraiposriftas"/>
    <w:rsid w:val="00064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531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94250824">
      <w:bodyDiv w:val="1"/>
      <w:marLeft w:val="0"/>
      <w:marRight w:val="0"/>
      <w:marTop w:val="0"/>
      <w:marBottom w:val="0"/>
      <w:divBdr>
        <w:top w:val="none" w:sz="0" w:space="0" w:color="auto"/>
        <w:left w:val="none" w:sz="0" w:space="0" w:color="auto"/>
        <w:bottom w:val="none" w:sz="0" w:space="0" w:color="auto"/>
        <w:right w:val="none" w:sz="0" w:space="0" w:color="auto"/>
      </w:divBdr>
    </w:div>
    <w:div w:id="118257563">
      <w:bodyDiv w:val="1"/>
      <w:marLeft w:val="0"/>
      <w:marRight w:val="0"/>
      <w:marTop w:val="0"/>
      <w:marBottom w:val="0"/>
      <w:divBdr>
        <w:top w:val="none" w:sz="0" w:space="0" w:color="auto"/>
        <w:left w:val="none" w:sz="0" w:space="0" w:color="auto"/>
        <w:bottom w:val="none" w:sz="0" w:space="0" w:color="auto"/>
        <w:right w:val="none" w:sz="0" w:space="0" w:color="auto"/>
      </w:divBdr>
      <w:divsChild>
        <w:div w:id="508980692">
          <w:marLeft w:val="0"/>
          <w:marRight w:val="0"/>
          <w:marTop w:val="0"/>
          <w:marBottom w:val="0"/>
          <w:divBdr>
            <w:top w:val="none" w:sz="0" w:space="0" w:color="auto"/>
            <w:left w:val="none" w:sz="0" w:space="0" w:color="auto"/>
            <w:bottom w:val="none" w:sz="0" w:space="0" w:color="auto"/>
            <w:right w:val="none" w:sz="0" w:space="0" w:color="auto"/>
          </w:divBdr>
          <w:divsChild>
            <w:div w:id="802769476">
              <w:marLeft w:val="0"/>
              <w:marRight w:val="0"/>
              <w:marTop w:val="0"/>
              <w:marBottom w:val="0"/>
              <w:divBdr>
                <w:top w:val="none" w:sz="0" w:space="0" w:color="auto"/>
                <w:left w:val="none" w:sz="0" w:space="0" w:color="auto"/>
                <w:bottom w:val="none" w:sz="0" w:space="0" w:color="auto"/>
                <w:right w:val="none" w:sz="0" w:space="0" w:color="auto"/>
              </w:divBdr>
              <w:divsChild>
                <w:div w:id="1060858573">
                  <w:marLeft w:val="0"/>
                  <w:marRight w:val="0"/>
                  <w:marTop w:val="0"/>
                  <w:marBottom w:val="0"/>
                  <w:divBdr>
                    <w:top w:val="none" w:sz="0" w:space="0" w:color="auto"/>
                    <w:left w:val="none" w:sz="0" w:space="0" w:color="auto"/>
                    <w:bottom w:val="none" w:sz="0" w:space="0" w:color="auto"/>
                    <w:right w:val="none" w:sz="0" w:space="0" w:color="auto"/>
                  </w:divBdr>
                </w:div>
                <w:div w:id="17547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29232">
          <w:marLeft w:val="0"/>
          <w:marRight w:val="0"/>
          <w:marTop w:val="0"/>
          <w:marBottom w:val="0"/>
          <w:divBdr>
            <w:top w:val="none" w:sz="0" w:space="0" w:color="auto"/>
            <w:left w:val="none" w:sz="0" w:space="0" w:color="auto"/>
            <w:bottom w:val="none" w:sz="0" w:space="0" w:color="auto"/>
            <w:right w:val="none" w:sz="0" w:space="0" w:color="auto"/>
          </w:divBdr>
        </w:div>
      </w:divsChild>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1257498">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936968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457820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6109016">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3607199">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7008359">
      <w:bodyDiv w:val="1"/>
      <w:marLeft w:val="0"/>
      <w:marRight w:val="0"/>
      <w:marTop w:val="0"/>
      <w:marBottom w:val="0"/>
      <w:divBdr>
        <w:top w:val="none" w:sz="0" w:space="0" w:color="auto"/>
        <w:left w:val="none" w:sz="0" w:space="0" w:color="auto"/>
        <w:bottom w:val="none" w:sz="0" w:space="0" w:color="auto"/>
        <w:right w:val="none" w:sz="0" w:space="0" w:color="auto"/>
      </w:divBdr>
    </w:div>
    <w:div w:id="101935262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873948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5354256">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086297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624122">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5753681">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09847616">
      <w:bodyDiv w:val="1"/>
      <w:marLeft w:val="0"/>
      <w:marRight w:val="0"/>
      <w:marTop w:val="0"/>
      <w:marBottom w:val="0"/>
      <w:divBdr>
        <w:top w:val="none" w:sz="0" w:space="0" w:color="auto"/>
        <w:left w:val="none" w:sz="0" w:space="0" w:color="auto"/>
        <w:bottom w:val="none" w:sz="0" w:space="0" w:color="auto"/>
        <w:right w:val="none" w:sz="0" w:space="0" w:color="auto"/>
      </w:divBdr>
    </w:div>
    <w:div w:id="165656878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53965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76855742">
      <w:bodyDiv w:val="1"/>
      <w:marLeft w:val="0"/>
      <w:marRight w:val="0"/>
      <w:marTop w:val="0"/>
      <w:marBottom w:val="0"/>
      <w:divBdr>
        <w:top w:val="none" w:sz="0" w:space="0" w:color="auto"/>
        <w:left w:val="none" w:sz="0" w:space="0" w:color="auto"/>
        <w:bottom w:val="none" w:sz="0" w:space="0" w:color="auto"/>
        <w:right w:val="none" w:sz="0" w:space="0" w:color="auto"/>
      </w:divBdr>
    </w:div>
    <w:div w:id="2130585468">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ristina.andriuliene@gmail.com"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registrucentras.lt/jar/p/" TargetMode="Externa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mailto:gitana.marciene@klaipeda.lt" TargetMode="External"/><Relationship Id="rId7" Type="http://schemas.openxmlformats.org/officeDocument/2006/relationships/endnotes" Target="endnotes.xml"/><Relationship Id="rId12" Type="http://schemas.openxmlformats.org/officeDocument/2006/relationships/hyperlink" Target="mailto:rima.stainiene@smelte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t.gov.lt/lt/atviri-duomenys/diskvalifikavimas-is-viesuju-" TargetMode="External"/><Relationship Id="rId33" Type="http://schemas.openxmlformats.org/officeDocument/2006/relationships/hyperlink" Target="https://vpt.lrv.lt/lt/pasiulymu-sifravima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atas.miltinis@stulpinas.lt" TargetMode="External"/><Relationship Id="rId24" Type="http://schemas.openxmlformats.org/officeDocument/2006/relationships/hyperlink" Target="https://www.vmi.lt/evmi/mokesciu-moketoju-informacija" TargetMode="External"/><Relationship Id="rId32" Type="http://schemas.openxmlformats.org/officeDocument/2006/relationships/hyperlink" Target="https://klausk.vpt.lt/hc/lt/sections/115001605685-EBVP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eimas.lrs.lt/portal/legalAct/lt/TAD/TAIS.403512/asr"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36" Type="http://schemas.openxmlformats.org/officeDocument/2006/relationships/header" Target="header1.xml"/><Relationship Id="rId10" Type="http://schemas.openxmlformats.org/officeDocument/2006/relationships/hyperlink" Target="mailto:virginijus.sakinis@santarvesmokykla.lt" TargetMode="External"/><Relationship Id="rId19" Type="http://schemas.openxmlformats.org/officeDocument/2006/relationships/hyperlink" Target="http://vpt.lrv.lt/melaginga-informacija-pateikusiu-tiekeju-sarasas" TargetMode="External"/><Relationship Id="rId31" Type="http://schemas.openxmlformats.org/officeDocument/2006/relationships/hyperlink" Target="http://vpt.lrv.lt/lt/naujienos/ebvpd-pildymo-rekomendacijo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ligita.kancelskiene@klaipeda.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www.vpt.lrv.lt/" TargetMode="External"/><Relationship Id="rId43" Type="http://schemas.microsoft.com/office/2018/08/relationships/commentsExtensible" Target="commentsExtensible.xml"/><Relationship Id="rId8" Type="http://schemas.openxmlformats.org/officeDocument/2006/relationships/hyperlink" Target="https://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07A28-1771-410A-96E3-F3D5A152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33</Pages>
  <Words>64671</Words>
  <Characters>36864</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51</cp:revision>
  <cp:lastPrinted>2024-01-12T09:17:00Z</cp:lastPrinted>
  <dcterms:created xsi:type="dcterms:W3CDTF">2025-02-13T07:18:00Z</dcterms:created>
  <dcterms:modified xsi:type="dcterms:W3CDTF">2025-02-26T12:30:00Z</dcterms:modified>
</cp:coreProperties>
</file>