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F0FC5" w:rsidRDefault="79A52F8C" w:rsidP="79A52F8C">
      <w:pPr>
        <w:spacing w:after="120" w:line="20" w:lineRule="atLeast"/>
        <w:contextualSpacing/>
        <w:jc w:val="center"/>
        <w:rPr>
          <w:color w:val="000000" w:themeColor="text1"/>
          <w:sz w:val="24"/>
          <w:szCs w:val="24"/>
        </w:rPr>
      </w:pPr>
    </w:p>
    <w:sdt>
      <w:sdtPr>
        <w:rPr>
          <w:rFonts w:cstheme="minorHAnsi"/>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43895829" w14:textId="77777777" w:rsidR="002F0FC5" w:rsidRPr="002F0FC5" w:rsidRDefault="002F0FC5" w:rsidP="002F0FC5">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0707F59D" w14:textId="77777777" w:rsidR="002F0FC5" w:rsidRPr="002F0FC5" w:rsidRDefault="002F0FC5" w:rsidP="002F0FC5">
          <w:pPr>
            <w:spacing w:after="120" w:line="20" w:lineRule="atLeast"/>
            <w:contextualSpacing/>
            <w:jc w:val="center"/>
            <w:rPr>
              <w:rFonts w:cstheme="minorHAnsi"/>
              <w:color w:val="000000" w:themeColor="text1"/>
              <w:sz w:val="24"/>
              <w:szCs w:val="24"/>
            </w:rPr>
          </w:pPr>
        </w:p>
        <w:p w14:paraId="57663DE8" w14:textId="77777777" w:rsidR="002F0FC5" w:rsidRPr="002F0FC5" w:rsidRDefault="002F0FC5" w:rsidP="002F0FC5">
          <w:pPr>
            <w:spacing w:after="120" w:line="20" w:lineRule="atLeast"/>
            <w:contextualSpacing/>
            <w:jc w:val="center"/>
            <w:rPr>
              <w:rFonts w:cstheme="minorHAnsi"/>
              <w:color w:val="000000" w:themeColor="text1"/>
              <w:sz w:val="24"/>
              <w:szCs w:val="24"/>
            </w:rPr>
          </w:pPr>
        </w:p>
        <w:p w14:paraId="0861DE21" w14:textId="77777777" w:rsidR="002F0FC5" w:rsidRPr="002F0FC5" w:rsidRDefault="002F0FC5" w:rsidP="002F0FC5">
          <w:pPr>
            <w:spacing w:after="120" w:line="20" w:lineRule="atLeast"/>
            <w:contextualSpacing/>
            <w:jc w:val="center"/>
            <w:rPr>
              <w:rFonts w:cstheme="minorHAnsi"/>
              <w:color w:val="000000" w:themeColor="text1"/>
              <w:sz w:val="24"/>
              <w:szCs w:val="24"/>
            </w:rPr>
          </w:pPr>
        </w:p>
        <w:p w14:paraId="2D933A3B" w14:textId="77777777" w:rsidR="002F0FC5" w:rsidRPr="002F0FC5" w:rsidRDefault="002F0FC5" w:rsidP="002F0FC5">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042DC3A7" w14:textId="6C447689" w:rsidR="002F0FC5" w:rsidRPr="00770FAA" w:rsidRDefault="002F0FC5" w:rsidP="002F0FC5">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770FAA">
            <w:rPr>
              <w:rFonts w:cstheme="minorHAnsi"/>
              <w:color w:val="000000" w:themeColor="text1"/>
              <w:sz w:val="24"/>
              <w:szCs w:val="24"/>
            </w:rPr>
            <w:t>komisijos 2025-0</w:t>
          </w:r>
          <w:r w:rsidR="007F2E15" w:rsidRPr="00770FAA">
            <w:rPr>
              <w:rFonts w:cstheme="minorHAnsi"/>
              <w:color w:val="000000" w:themeColor="text1"/>
              <w:sz w:val="24"/>
              <w:szCs w:val="24"/>
            </w:rPr>
            <w:t>3</w:t>
          </w:r>
          <w:r w:rsidRPr="00770FAA">
            <w:rPr>
              <w:rFonts w:cstheme="minorHAnsi"/>
              <w:color w:val="000000" w:themeColor="text1"/>
              <w:sz w:val="24"/>
              <w:szCs w:val="24"/>
            </w:rPr>
            <w:t>-</w:t>
          </w:r>
          <w:r w:rsidR="00770FAA" w:rsidRPr="00770FAA">
            <w:rPr>
              <w:rFonts w:cstheme="minorHAnsi"/>
              <w:color w:val="000000" w:themeColor="text1"/>
              <w:sz w:val="24"/>
              <w:szCs w:val="24"/>
            </w:rPr>
            <w:t>04</w:t>
          </w:r>
          <w:r w:rsidRPr="00770FAA">
            <w:rPr>
              <w:rFonts w:cstheme="minorHAnsi"/>
              <w:color w:val="000000" w:themeColor="text1"/>
              <w:sz w:val="24"/>
              <w:szCs w:val="24"/>
            </w:rPr>
            <w:t xml:space="preserve"> protokolu Nr. 30-</w:t>
          </w:r>
          <w:r w:rsidR="00770FAA" w:rsidRPr="00770FAA">
            <w:rPr>
              <w:rFonts w:cstheme="minorHAnsi"/>
              <w:color w:val="000000" w:themeColor="text1"/>
              <w:sz w:val="24"/>
              <w:szCs w:val="24"/>
            </w:rPr>
            <w:t>37</w:t>
          </w:r>
        </w:p>
        <w:p w14:paraId="6AB78574" w14:textId="77777777" w:rsidR="002F0FC5" w:rsidRPr="00770FAA" w:rsidRDefault="002F0FC5" w:rsidP="002F0FC5">
          <w:pPr>
            <w:spacing w:after="120" w:line="20" w:lineRule="atLeast"/>
            <w:contextualSpacing/>
            <w:jc w:val="center"/>
            <w:rPr>
              <w:rFonts w:cstheme="minorHAnsi"/>
              <w:color w:val="000000" w:themeColor="text1"/>
              <w:sz w:val="24"/>
              <w:szCs w:val="24"/>
            </w:rPr>
          </w:pPr>
        </w:p>
        <w:p w14:paraId="1D879E4A" w14:textId="77777777" w:rsidR="002F0FC5" w:rsidRPr="00770FAA" w:rsidRDefault="002F0FC5" w:rsidP="002F0FC5">
          <w:pPr>
            <w:spacing w:after="120" w:line="20" w:lineRule="atLeast"/>
            <w:contextualSpacing/>
            <w:jc w:val="center"/>
            <w:rPr>
              <w:rFonts w:cstheme="minorHAnsi"/>
              <w:color w:val="000000" w:themeColor="text1"/>
              <w:sz w:val="24"/>
              <w:szCs w:val="24"/>
            </w:rPr>
          </w:pPr>
        </w:p>
        <w:p w14:paraId="76D04CFA" w14:textId="65E867A6" w:rsidR="002F0FC5" w:rsidRPr="002F0FC5" w:rsidRDefault="002F0FC5" w:rsidP="002F0FC5">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„AUTOMOBILI</w:t>
          </w:r>
          <w:r w:rsidR="00F53A08" w:rsidRPr="00770FAA">
            <w:rPr>
              <w:rFonts w:cstheme="minorHAnsi"/>
              <w:color w:val="000000" w:themeColor="text1"/>
              <w:sz w:val="24"/>
              <w:szCs w:val="24"/>
            </w:rPr>
            <w:t>Ų</w:t>
          </w:r>
          <w:r w:rsidRPr="00770FAA">
            <w:rPr>
              <w:rFonts w:cstheme="minorHAnsi"/>
              <w:color w:val="000000" w:themeColor="text1"/>
              <w:sz w:val="24"/>
              <w:szCs w:val="24"/>
            </w:rPr>
            <w:t xml:space="preserve"> PIRKIMAS“</w:t>
          </w:r>
        </w:p>
        <w:p w14:paraId="302619B1" w14:textId="77777777" w:rsidR="002F0FC5" w:rsidRPr="002F0FC5" w:rsidRDefault="002F0FC5" w:rsidP="002F0FC5">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40B47358" w14:textId="77777777" w:rsidR="002F0FC5" w:rsidRPr="002F0FC5" w:rsidRDefault="002F0FC5" w:rsidP="002F0FC5">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65B9BADA" w14:textId="77777777" w:rsidR="002F0FC5" w:rsidRPr="002F0FC5" w:rsidRDefault="002F0FC5" w:rsidP="002F0FC5">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D979CA7" w14:textId="7684D563" w:rsidR="00B350CE"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027079" w:history="1">
                <w:r w:rsidR="00B350CE" w:rsidRPr="00241310">
                  <w:rPr>
                    <w:rStyle w:val="Hyperlink"/>
                    <w:rFonts w:cstheme="minorHAnsi"/>
                    <w:noProof/>
                  </w:rPr>
                  <w:t>1.</w:t>
                </w:r>
                <w:r w:rsidR="00B350CE">
                  <w:rPr>
                    <w:noProof/>
                    <w:kern w:val="2"/>
                    <w:sz w:val="24"/>
                    <w:szCs w:val="24"/>
                    <w14:ligatures w14:val="standardContextual"/>
                  </w:rPr>
                  <w:tab/>
                </w:r>
                <w:r w:rsidR="00B350CE" w:rsidRPr="00241310">
                  <w:rPr>
                    <w:rStyle w:val="Hyperlink"/>
                    <w:rFonts w:cstheme="minorHAnsi"/>
                    <w:noProof/>
                  </w:rPr>
                  <w:t>Bendra informacija</w:t>
                </w:r>
                <w:r w:rsidR="00B350CE">
                  <w:rPr>
                    <w:noProof/>
                    <w:webHidden/>
                  </w:rPr>
                  <w:tab/>
                </w:r>
                <w:r w:rsidR="00B350CE">
                  <w:rPr>
                    <w:noProof/>
                    <w:webHidden/>
                  </w:rPr>
                  <w:fldChar w:fldCharType="begin"/>
                </w:r>
                <w:r w:rsidR="00B350CE">
                  <w:rPr>
                    <w:noProof/>
                    <w:webHidden/>
                  </w:rPr>
                  <w:instrText xml:space="preserve"> PAGEREF _Toc191027079 \h </w:instrText>
                </w:r>
                <w:r w:rsidR="00B350CE">
                  <w:rPr>
                    <w:noProof/>
                    <w:webHidden/>
                  </w:rPr>
                </w:r>
                <w:r w:rsidR="00B350CE">
                  <w:rPr>
                    <w:noProof/>
                    <w:webHidden/>
                  </w:rPr>
                  <w:fldChar w:fldCharType="separate"/>
                </w:r>
                <w:r w:rsidR="00B350CE">
                  <w:rPr>
                    <w:noProof/>
                    <w:webHidden/>
                  </w:rPr>
                  <w:t>2</w:t>
                </w:r>
                <w:r w:rsidR="00B350CE">
                  <w:rPr>
                    <w:noProof/>
                    <w:webHidden/>
                  </w:rPr>
                  <w:fldChar w:fldCharType="end"/>
                </w:r>
              </w:hyperlink>
            </w:p>
            <w:p w14:paraId="7C617B1F" w14:textId="24BE0B44" w:rsidR="00B350CE" w:rsidRDefault="00B350CE">
              <w:pPr>
                <w:pStyle w:val="TOC1"/>
                <w:rPr>
                  <w:noProof/>
                  <w:kern w:val="2"/>
                  <w:sz w:val="24"/>
                  <w:szCs w:val="24"/>
                  <w14:ligatures w14:val="standardContextual"/>
                </w:rPr>
              </w:pPr>
              <w:hyperlink w:anchor="_Toc191027080" w:history="1">
                <w:r w:rsidRPr="00241310">
                  <w:rPr>
                    <w:rStyle w:val="Hyperlink"/>
                    <w:rFonts w:ascii="Calibri" w:hAnsi="Calibri" w:cs="Calibri"/>
                    <w:noProof/>
                  </w:rPr>
                  <w:t>2</w:t>
                </w:r>
                <w:r w:rsidRPr="00241310">
                  <w:rPr>
                    <w:rStyle w:val="Hyperlink"/>
                    <w:noProof/>
                  </w:rPr>
                  <w:t xml:space="preserve">. </w:t>
                </w:r>
                <w:r w:rsidRPr="00241310">
                  <w:rPr>
                    <w:rStyle w:val="Hyperlink"/>
                    <w:rFonts w:cstheme="minorHAnsi"/>
                    <w:noProof/>
                  </w:rPr>
                  <w:t>Pirkimo objektas</w:t>
                </w:r>
                <w:r>
                  <w:rPr>
                    <w:noProof/>
                    <w:webHidden/>
                  </w:rPr>
                  <w:tab/>
                </w:r>
                <w:r>
                  <w:rPr>
                    <w:noProof/>
                    <w:webHidden/>
                  </w:rPr>
                  <w:fldChar w:fldCharType="begin"/>
                </w:r>
                <w:r>
                  <w:rPr>
                    <w:noProof/>
                    <w:webHidden/>
                  </w:rPr>
                  <w:instrText xml:space="preserve"> PAGEREF _Toc191027080 \h </w:instrText>
                </w:r>
                <w:r>
                  <w:rPr>
                    <w:noProof/>
                    <w:webHidden/>
                  </w:rPr>
                </w:r>
                <w:r>
                  <w:rPr>
                    <w:noProof/>
                    <w:webHidden/>
                  </w:rPr>
                  <w:fldChar w:fldCharType="separate"/>
                </w:r>
                <w:r>
                  <w:rPr>
                    <w:noProof/>
                    <w:webHidden/>
                  </w:rPr>
                  <w:t>2</w:t>
                </w:r>
                <w:r>
                  <w:rPr>
                    <w:noProof/>
                    <w:webHidden/>
                  </w:rPr>
                  <w:fldChar w:fldCharType="end"/>
                </w:r>
              </w:hyperlink>
            </w:p>
            <w:p w14:paraId="42BD46E7" w14:textId="4EDA0E28" w:rsidR="00B350CE" w:rsidRDefault="00B350CE">
              <w:pPr>
                <w:pStyle w:val="TOC1"/>
                <w:rPr>
                  <w:noProof/>
                  <w:kern w:val="2"/>
                  <w:sz w:val="24"/>
                  <w:szCs w:val="24"/>
                  <w14:ligatures w14:val="standardContextual"/>
                </w:rPr>
              </w:pPr>
              <w:hyperlink w:anchor="_Toc191027081" w:history="1">
                <w:r w:rsidRPr="0024131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_Toc191027081 \h </w:instrText>
                </w:r>
                <w:r>
                  <w:rPr>
                    <w:noProof/>
                    <w:webHidden/>
                  </w:rPr>
                </w:r>
                <w:r>
                  <w:rPr>
                    <w:noProof/>
                    <w:webHidden/>
                  </w:rPr>
                  <w:fldChar w:fldCharType="separate"/>
                </w:r>
                <w:r>
                  <w:rPr>
                    <w:noProof/>
                    <w:webHidden/>
                  </w:rPr>
                  <w:t>2</w:t>
                </w:r>
                <w:r>
                  <w:rPr>
                    <w:noProof/>
                    <w:webHidden/>
                  </w:rPr>
                  <w:fldChar w:fldCharType="end"/>
                </w:r>
              </w:hyperlink>
            </w:p>
            <w:p w14:paraId="7255E275" w14:textId="63F70831" w:rsidR="00B350CE" w:rsidRDefault="00B350CE">
              <w:pPr>
                <w:pStyle w:val="TOC1"/>
                <w:rPr>
                  <w:noProof/>
                  <w:kern w:val="2"/>
                  <w:sz w:val="24"/>
                  <w:szCs w:val="24"/>
                  <w14:ligatures w14:val="standardContextual"/>
                </w:rPr>
              </w:pPr>
              <w:hyperlink w:anchor="_Toc191027082" w:history="1">
                <w:r w:rsidRPr="00241310">
                  <w:rPr>
                    <w:rStyle w:val="Hyperlink"/>
                    <w:rFonts w:cstheme="majorHAnsi"/>
                    <w:noProof/>
                  </w:rPr>
                  <w:t xml:space="preserve">4. </w:t>
                </w:r>
                <w:r w:rsidRPr="0024131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_Toc191027082 \h </w:instrText>
                </w:r>
                <w:r>
                  <w:rPr>
                    <w:noProof/>
                    <w:webHidden/>
                  </w:rPr>
                </w:r>
                <w:r>
                  <w:rPr>
                    <w:noProof/>
                    <w:webHidden/>
                  </w:rPr>
                  <w:fldChar w:fldCharType="separate"/>
                </w:r>
                <w:r>
                  <w:rPr>
                    <w:noProof/>
                    <w:webHidden/>
                  </w:rPr>
                  <w:t>3</w:t>
                </w:r>
                <w:r>
                  <w:rPr>
                    <w:noProof/>
                    <w:webHidden/>
                  </w:rPr>
                  <w:fldChar w:fldCharType="end"/>
                </w:r>
              </w:hyperlink>
            </w:p>
            <w:p w14:paraId="63DD9AD6" w14:textId="6D642447" w:rsidR="00B350CE" w:rsidRDefault="00B350CE">
              <w:pPr>
                <w:pStyle w:val="TOC1"/>
                <w:rPr>
                  <w:noProof/>
                  <w:kern w:val="2"/>
                  <w:sz w:val="24"/>
                  <w:szCs w:val="24"/>
                  <w14:ligatures w14:val="standardContextual"/>
                </w:rPr>
              </w:pPr>
              <w:hyperlink w:anchor="_Toc191027083" w:history="1">
                <w:r w:rsidRPr="00241310">
                  <w:rPr>
                    <w:rStyle w:val="Hyperlink"/>
                    <w:rFonts w:cstheme="minorHAnsi"/>
                    <w:noProof/>
                  </w:rPr>
                  <w:t>5.</w:t>
                </w:r>
                <w:r w:rsidRPr="0024131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_Toc191027083 \h </w:instrText>
                </w:r>
                <w:r>
                  <w:rPr>
                    <w:noProof/>
                    <w:webHidden/>
                  </w:rPr>
                </w:r>
                <w:r>
                  <w:rPr>
                    <w:noProof/>
                    <w:webHidden/>
                  </w:rPr>
                  <w:fldChar w:fldCharType="separate"/>
                </w:r>
                <w:r>
                  <w:rPr>
                    <w:noProof/>
                    <w:webHidden/>
                  </w:rPr>
                  <w:t>3</w:t>
                </w:r>
                <w:r>
                  <w:rPr>
                    <w:noProof/>
                    <w:webHidden/>
                  </w:rPr>
                  <w:fldChar w:fldCharType="end"/>
                </w:r>
              </w:hyperlink>
            </w:p>
            <w:p w14:paraId="4789F928" w14:textId="2FF8F22A" w:rsidR="00B350CE" w:rsidRDefault="00B350CE">
              <w:pPr>
                <w:pStyle w:val="TOC1"/>
                <w:rPr>
                  <w:noProof/>
                  <w:kern w:val="2"/>
                  <w:sz w:val="24"/>
                  <w:szCs w:val="24"/>
                  <w14:ligatures w14:val="standardContextual"/>
                </w:rPr>
              </w:pPr>
              <w:hyperlink w:anchor="_Toc191027084" w:history="1">
                <w:r w:rsidRPr="00241310">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_Toc191027084 \h </w:instrText>
                </w:r>
                <w:r>
                  <w:rPr>
                    <w:noProof/>
                    <w:webHidden/>
                  </w:rPr>
                </w:r>
                <w:r>
                  <w:rPr>
                    <w:noProof/>
                    <w:webHidden/>
                  </w:rPr>
                  <w:fldChar w:fldCharType="separate"/>
                </w:r>
                <w:r>
                  <w:rPr>
                    <w:noProof/>
                    <w:webHidden/>
                  </w:rPr>
                  <w:t>4</w:t>
                </w:r>
                <w:r>
                  <w:rPr>
                    <w:noProof/>
                    <w:webHidden/>
                  </w:rPr>
                  <w:fldChar w:fldCharType="end"/>
                </w:r>
              </w:hyperlink>
            </w:p>
            <w:p w14:paraId="13283F36" w14:textId="4BDFDED8" w:rsidR="00B350CE" w:rsidRDefault="00B350CE">
              <w:pPr>
                <w:pStyle w:val="TOC1"/>
                <w:tabs>
                  <w:tab w:val="left" w:pos="720"/>
                </w:tabs>
                <w:rPr>
                  <w:noProof/>
                  <w:kern w:val="2"/>
                  <w:sz w:val="24"/>
                  <w:szCs w:val="24"/>
                  <w14:ligatures w14:val="standardContextual"/>
                </w:rPr>
              </w:pPr>
              <w:hyperlink w:anchor="_Toc191027085" w:history="1">
                <w:r w:rsidRPr="00241310">
                  <w:rPr>
                    <w:rStyle w:val="Hyperlink"/>
                    <w:rFonts w:eastAsia="Calibri" w:cstheme="minorHAnsi"/>
                    <w:noProof/>
                  </w:rPr>
                  <w:t>7.</w:t>
                </w:r>
                <w:r>
                  <w:rPr>
                    <w:noProof/>
                    <w:kern w:val="2"/>
                    <w:sz w:val="24"/>
                    <w:szCs w:val="24"/>
                    <w14:ligatures w14:val="standardContextual"/>
                  </w:rPr>
                  <w:tab/>
                </w:r>
                <w:r w:rsidRPr="0024131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_Toc191027085 \h </w:instrText>
                </w:r>
                <w:r>
                  <w:rPr>
                    <w:noProof/>
                    <w:webHidden/>
                  </w:rPr>
                </w:r>
                <w:r>
                  <w:rPr>
                    <w:noProof/>
                    <w:webHidden/>
                  </w:rPr>
                  <w:fldChar w:fldCharType="separate"/>
                </w:r>
                <w:r>
                  <w:rPr>
                    <w:noProof/>
                    <w:webHidden/>
                  </w:rPr>
                  <w:t>4</w:t>
                </w:r>
                <w:r>
                  <w:rPr>
                    <w:noProof/>
                    <w:webHidden/>
                  </w:rPr>
                  <w:fldChar w:fldCharType="end"/>
                </w:r>
              </w:hyperlink>
            </w:p>
            <w:p w14:paraId="0A0DBFA1" w14:textId="54162293" w:rsidR="00B350CE" w:rsidRDefault="00B350CE">
              <w:pPr>
                <w:pStyle w:val="TOC1"/>
                <w:tabs>
                  <w:tab w:val="left" w:pos="720"/>
                </w:tabs>
                <w:rPr>
                  <w:noProof/>
                  <w:kern w:val="2"/>
                  <w:sz w:val="24"/>
                  <w:szCs w:val="24"/>
                  <w14:ligatures w14:val="standardContextual"/>
                </w:rPr>
              </w:pPr>
              <w:hyperlink w:anchor="_Toc191027086" w:history="1">
                <w:r w:rsidRPr="00241310">
                  <w:rPr>
                    <w:rStyle w:val="Hyperlink"/>
                    <w:rFonts w:eastAsia="Calibri" w:cstheme="minorHAnsi"/>
                    <w:noProof/>
                  </w:rPr>
                  <w:t>8.</w:t>
                </w:r>
                <w:r>
                  <w:rPr>
                    <w:noProof/>
                    <w:kern w:val="2"/>
                    <w:sz w:val="24"/>
                    <w:szCs w:val="24"/>
                    <w14:ligatures w14:val="standardContextual"/>
                  </w:rPr>
                  <w:tab/>
                </w:r>
                <w:r w:rsidRPr="00241310">
                  <w:rPr>
                    <w:rStyle w:val="Hyperlink"/>
                    <w:rFonts w:cstheme="minorHAnsi"/>
                    <w:noProof/>
                  </w:rPr>
                  <w:t>Elektroninis aukcionas</w:t>
                </w:r>
                <w:r>
                  <w:rPr>
                    <w:noProof/>
                    <w:webHidden/>
                  </w:rPr>
                  <w:tab/>
                </w:r>
                <w:r>
                  <w:rPr>
                    <w:noProof/>
                    <w:webHidden/>
                  </w:rPr>
                  <w:fldChar w:fldCharType="begin"/>
                </w:r>
                <w:r>
                  <w:rPr>
                    <w:noProof/>
                    <w:webHidden/>
                  </w:rPr>
                  <w:instrText xml:space="preserve"> PAGEREF _Toc191027086 \h </w:instrText>
                </w:r>
                <w:r>
                  <w:rPr>
                    <w:noProof/>
                    <w:webHidden/>
                  </w:rPr>
                </w:r>
                <w:r>
                  <w:rPr>
                    <w:noProof/>
                    <w:webHidden/>
                  </w:rPr>
                  <w:fldChar w:fldCharType="separate"/>
                </w:r>
                <w:r>
                  <w:rPr>
                    <w:noProof/>
                    <w:webHidden/>
                  </w:rPr>
                  <w:t>5</w:t>
                </w:r>
                <w:r>
                  <w:rPr>
                    <w:noProof/>
                    <w:webHidden/>
                  </w:rPr>
                  <w:fldChar w:fldCharType="end"/>
                </w:r>
              </w:hyperlink>
            </w:p>
            <w:p w14:paraId="4C7D4221" w14:textId="26454B06" w:rsidR="00B350CE" w:rsidRDefault="00B350CE">
              <w:pPr>
                <w:pStyle w:val="TOC1"/>
                <w:tabs>
                  <w:tab w:val="left" w:pos="720"/>
                </w:tabs>
                <w:rPr>
                  <w:noProof/>
                  <w:kern w:val="2"/>
                  <w:sz w:val="24"/>
                  <w:szCs w:val="24"/>
                  <w14:ligatures w14:val="standardContextual"/>
                </w:rPr>
              </w:pPr>
              <w:hyperlink w:anchor="_Toc191027087" w:history="1">
                <w:r w:rsidRPr="00241310">
                  <w:rPr>
                    <w:rStyle w:val="Hyperlink"/>
                    <w:rFonts w:eastAsia="Calibri" w:cstheme="minorHAnsi"/>
                    <w:noProof/>
                  </w:rPr>
                  <w:t>9.</w:t>
                </w:r>
                <w:r>
                  <w:rPr>
                    <w:noProof/>
                    <w:kern w:val="2"/>
                    <w:sz w:val="24"/>
                    <w:szCs w:val="24"/>
                    <w14:ligatures w14:val="standardContextual"/>
                  </w:rPr>
                  <w:tab/>
                </w:r>
                <w:r w:rsidRPr="00241310">
                  <w:rPr>
                    <w:rStyle w:val="Hyperlink"/>
                    <w:rFonts w:cstheme="minorHAnsi"/>
                    <w:noProof/>
                  </w:rPr>
                  <w:t>Pasiūlymų vertinimas</w:t>
                </w:r>
                <w:r>
                  <w:rPr>
                    <w:noProof/>
                    <w:webHidden/>
                  </w:rPr>
                  <w:tab/>
                </w:r>
                <w:r>
                  <w:rPr>
                    <w:noProof/>
                    <w:webHidden/>
                  </w:rPr>
                  <w:fldChar w:fldCharType="begin"/>
                </w:r>
                <w:r>
                  <w:rPr>
                    <w:noProof/>
                    <w:webHidden/>
                  </w:rPr>
                  <w:instrText xml:space="preserve"> PAGEREF _Toc191027087 \h </w:instrText>
                </w:r>
                <w:r>
                  <w:rPr>
                    <w:noProof/>
                    <w:webHidden/>
                  </w:rPr>
                </w:r>
                <w:r>
                  <w:rPr>
                    <w:noProof/>
                    <w:webHidden/>
                  </w:rPr>
                  <w:fldChar w:fldCharType="separate"/>
                </w:r>
                <w:r>
                  <w:rPr>
                    <w:noProof/>
                    <w:webHidden/>
                  </w:rPr>
                  <w:t>5</w:t>
                </w:r>
                <w:r>
                  <w:rPr>
                    <w:noProof/>
                    <w:webHidden/>
                  </w:rPr>
                  <w:fldChar w:fldCharType="end"/>
                </w:r>
              </w:hyperlink>
            </w:p>
            <w:p w14:paraId="7C5EC021" w14:textId="3A7D00F8" w:rsidR="00B350CE" w:rsidRDefault="00B350CE">
              <w:pPr>
                <w:pStyle w:val="TOC1"/>
                <w:tabs>
                  <w:tab w:val="left" w:pos="720"/>
                </w:tabs>
                <w:rPr>
                  <w:noProof/>
                  <w:kern w:val="2"/>
                  <w:sz w:val="24"/>
                  <w:szCs w:val="24"/>
                  <w14:ligatures w14:val="standardContextual"/>
                </w:rPr>
              </w:pPr>
              <w:hyperlink w:anchor="_Toc191027088" w:history="1">
                <w:r w:rsidRPr="00241310">
                  <w:rPr>
                    <w:rStyle w:val="Hyperlink"/>
                    <w:rFonts w:eastAsia="Calibri" w:cstheme="minorHAnsi"/>
                    <w:noProof/>
                  </w:rPr>
                  <w:t>10.</w:t>
                </w:r>
                <w:r>
                  <w:rPr>
                    <w:noProof/>
                    <w:kern w:val="2"/>
                    <w:sz w:val="24"/>
                    <w:szCs w:val="24"/>
                    <w14:ligatures w14:val="standardContextual"/>
                  </w:rPr>
                  <w:tab/>
                </w:r>
                <w:r w:rsidRPr="00241310">
                  <w:rPr>
                    <w:rStyle w:val="Hyperlink"/>
                    <w:rFonts w:cstheme="minorHAnsi"/>
                    <w:noProof/>
                  </w:rPr>
                  <w:t>Sutarties sudarymas</w:t>
                </w:r>
                <w:r>
                  <w:rPr>
                    <w:noProof/>
                    <w:webHidden/>
                  </w:rPr>
                  <w:tab/>
                </w:r>
                <w:r>
                  <w:rPr>
                    <w:noProof/>
                    <w:webHidden/>
                  </w:rPr>
                  <w:fldChar w:fldCharType="begin"/>
                </w:r>
                <w:r>
                  <w:rPr>
                    <w:noProof/>
                    <w:webHidden/>
                  </w:rPr>
                  <w:instrText xml:space="preserve"> PAGEREF _Toc191027088 \h </w:instrText>
                </w:r>
                <w:r>
                  <w:rPr>
                    <w:noProof/>
                    <w:webHidden/>
                  </w:rPr>
                </w:r>
                <w:r>
                  <w:rPr>
                    <w:noProof/>
                    <w:webHidden/>
                  </w:rPr>
                  <w:fldChar w:fldCharType="separate"/>
                </w:r>
                <w:r>
                  <w:rPr>
                    <w:noProof/>
                    <w:webHidden/>
                  </w:rPr>
                  <w:t>5</w:t>
                </w:r>
                <w:r>
                  <w:rPr>
                    <w:noProof/>
                    <w:webHidden/>
                  </w:rPr>
                  <w:fldChar w:fldCharType="end"/>
                </w:r>
              </w:hyperlink>
            </w:p>
            <w:p w14:paraId="59FDB184" w14:textId="7E0E6A55" w:rsidR="00B350CE" w:rsidRDefault="00B350CE">
              <w:pPr>
                <w:pStyle w:val="TOC1"/>
                <w:rPr>
                  <w:noProof/>
                  <w:kern w:val="2"/>
                  <w:sz w:val="24"/>
                  <w:szCs w:val="24"/>
                  <w14:ligatures w14:val="standardContextual"/>
                </w:rPr>
              </w:pPr>
              <w:hyperlink w:anchor="_Toc191027089" w:history="1">
                <w:r w:rsidRPr="00241310">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_Toc191027089 \h </w:instrText>
                </w:r>
                <w:r>
                  <w:rPr>
                    <w:noProof/>
                    <w:webHidden/>
                  </w:rPr>
                </w:r>
                <w:r>
                  <w:rPr>
                    <w:noProof/>
                    <w:webHidden/>
                  </w:rPr>
                  <w:fldChar w:fldCharType="separate"/>
                </w:r>
                <w:r>
                  <w:rPr>
                    <w:noProof/>
                    <w:webHidden/>
                  </w:rPr>
                  <w:t>13</w:t>
                </w:r>
                <w:r>
                  <w:rPr>
                    <w:noProof/>
                    <w:webHidden/>
                  </w:rPr>
                  <w:fldChar w:fldCharType="end"/>
                </w:r>
              </w:hyperlink>
            </w:p>
            <w:p w14:paraId="748FF4C9" w14:textId="5C0FE35F" w:rsidR="00B350CE" w:rsidRDefault="00B350CE">
              <w:pPr>
                <w:pStyle w:val="TOC2"/>
                <w:rPr>
                  <w:noProof/>
                  <w:kern w:val="2"/>
                  <w:sz w:val="24"/>
                  <w:szCs w:val="24"/>
                  <w14:ligatures w14:val="standardContextual"/>
                </w:rPr>
              </w:pPr>
              <w:hyperlink w:anchor="_Toc191027090" w:history="1">
                <w:r w:rsidRPr="00241310">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_Toc191027090 \h </w:instrText>
                </w:r>
                <w:r>
                  <w:rPr>
                    <w:noProof/>
                    <w:webHidden/>
                  </w:rPr>
                </w:r>
                <w:r>
                  <w:rPr>
                    <w:noProof/>
                    <w:webHidden/>
                  </w:rPr>
                  <w:fldChar w:fldCharType="separate"/>
                </w:r>
                <w:r>
                  <w:rPr>
                    <w:noProof/>
                    <w:webHidden/>
                  </w:rPr>
                  <w:t>16</w:t>
                </w:r>
                <w:r>
                  <w:rPr>
                    <w:noProof/>
                    <w:webHidden/>
                  </w:rPr>
                  <w:fldChar w:fldCharType="end"/>
                </w:r>
              </w:hyperlink>
            </w:p>
            <w:p w14:paraId="51AEA912" w14:textId="674CC759" w:rsidR="00B350CE" w:rsidRDefault="00B350CE">
              <w:pPr>
                <w:pStyle w:val="TOC2"/>
                <w:rPr>
                  <w:noProof/>
                  <w:kern w:val="2"/>
                  <w:sz w:val="24"/>
                  <w:szCs w:val="24"/>
                  <w14:ligatures w14:val="standardContextual"/>
                </w:rPr>
              </w:pPr>
              <w:hyperlink w:anchor="_Toc191027091" w:history="1">
                <w:r w:rsidRPr="00241310">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_Toc191027091 \h </w:instrText>
                </w:r>
                <w:r>
                  <w:rPr>
                    <w:noProof/>
                    <w:webHidden/>
                  </w:rPr>
                </w:r>
                <w:r>
                  <w:rPr>
                    <w:noProof/>
                    <w:webHidden/>
                  </w:rPr>
                  <w:fldChar w:fldCharType="separate"/>
                </w:r>
                <w:r>
                  <w:rPr>
                    <w:noProof/>
                    <w:webHidden/>
                  </w:rPr>
                  <w:t>13</w:t>
                </w:r>
                <w:r>
                  <w:rPr>
                    <w:noProof/>
                    <w:webHidden/>
                  </w:rPr>
                  <w:fldChar w:fldCharType="end"/>
                </w:r>
              </w:hyperlink>
            </w:p>
            <w:p w14:paraId="349900AA" w14:textId="486F6971" w:rsidR="00B350CE" w:rsidRDefault="00B350CE">
              <w:pPr>
                <w:pStyle w:val="TOC2"/>
                <w:rPr>
                  <w:noProof/>
                  <w:kern w:val="2"/>
                  <w:sz w:val="24"/>
                  <w:szCs w:val="24"/>
                  <w14:ligatures w14:val="standardContextual"/>
                </w:rPr>
              </w:pPr>
              <w:hyperlink w:anchor="_Toc191027092" w:history="1">
                <w:r w:rsidRPr="00241310">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_Toc191027092 \h </w:instrText>
                </w:r>
                <w:r>
                  <w:rPr>
                    <w:noProof/>
                    <w:webHidden/>
                  </w:rPr>
                </w:r>
                <w:r>
                  <w:rPr>
                    <w:noProof/>
                    <w:webHidden/>
                  </w:rPr>
                  <w:fldChar w:fldCharType="separate"/>
                </w:r>
                <w:r>
                  <w:rPr>
                    <w:noProof/>
                    <w:webHidden/>
                  </w:rPr>
                  <w:t>22</w:t>
                </w:r>
                <w:r>
                  <w:rPr>
                    <w:noProof/>
                    <w:webHidden/>
                  </w:rPr>
                  <w:fldChar w:fldCharType="end"/>
                </w:r>
              </w:hyperlink>
            </w:p>
            <w:p w14:paraId="6CBB4D86" w14:textId="33CC1AEC" w:rsidR="00B350CE" w:rsidRDefault="00B350CE">
              <w:pPr>
                <w:pStyle w:val="TOC2"/>
                <w:rPr>
                  <w:noProof/>
                  <w:kern w:val="2"/>
                  <w:sz w:val="24"/>
                  <w:szCs w:val="24"/>
                  <w14:ligatures w14:val="standardContextual"/>
                </w:rPr>
              </w:pPr>
              <w:hyperlink w:anchor="_Toc191027093" w:history="1">
                <w:r w:rsidRPr="00241310">
                  <w:rPr>
                    <w:rStyle w:val="Hyperlink"/>
                    <w:rFonts w:eastAsia="Calibri" w:cstheme="minorHAnsi"/>
                    <w:noProof/>
                  </w:rPr>
                  <w:t xml:space="preserve">Pirkimo sąlygų 5 priedas „EBVPD“ </w:t>
                </w:r>
                <w:r w:rsidRPr="00241310">
                  <w:rPr>
                    <w:rStyle w:val="Hyperlink"/>
                    <w:rFonts w:cstheme="minorHAnsi"/>
                    <w:noProof/>
                  </w:rPr>
                  <w:t>(XML formatu)</w:t>
                </w:r>
                <w:r>
                  <w:rPr>
                    <w:noProof/>
                    <w:webHidden/>
                  </w:rPr>
                  <w:tab/>
                </w:r>
                <w:r>
                  <w:rPr>
                    <w:noProof/>
                    <w:webHidden/>
                  </w:rPr>
                  <w:fldChar w:fldCharType="begin"/>
                </w:r>
                <w:r>
                  <w:rPr>
                    <w:noProof/>
                    <w:webHidden/>
                  </w:rPr>
                  <w:instrText xml:space="preserve"> PAGEREF _Toc191027093 \h </w:instrText>
                </w:r>
                <w:r>
                  <w:rPr>
                    <w:noProof/>
                    <w:webHidden/>
                  </w:rPr>
                </w:r>
                <w:r>
                  <w:rPr>
                    <w:noProof/>
                    <w:webHidden/>
                  </w:rPr>
                  <w:fldChar w:fldCharType="separate"/>
                </w:r>
                <w:r>
                  <w:rPr>
                    <w:noProof/>
                    <w:webHidden/>
                  </w:rPr>
                  <w:t>23</w:t>
                </w:r>
                <w:r>
                  <w:rPr>
                    <w:noProof/>
                    <w:webHidden/>
                  </w:rPr>
                  <w:fldChar w:fldCharType="end"/>
                </w:r>
              </w:hyperlink>
            </w:p>
            <w:p w14:paraId="689A10BA" w14:textId="02D05567" w:rsidR="00B350CE" w:rsidRDefault="00B350CE">
              <w:pPr>
                <w:pStyle w:val="TOC2"/>
                <w:rPr>
                  <w:noProof/>
                  <w:kern w:val="2"/>
                  <w:sz w:val="24"/>
                  <w:szCs w:val="24"/>
                  <w14:ligatures w14:val="standardContextual"/>
                </w:rPr>
              </w:pPr>
              <w:hyperlink w:anchor="_Toc191027094" w:history="1">
                <w:r w:rsidRPr="00241310">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_Toc191027094 \h </w:instrText>
                </w:r>
                <w:r>
                  <w:rPr>
                    <w:noProof/>
                    <w:webHidden/>
                  </w:rPr>
                </w:r>
                <w:r>
                  <w:rPr>
                    <w:noProof/>
                    <w:webHidden/>
                  </w:rPr>
                  <w:fldChar w:fldCharType="separate"/>
                </w:r>
                <w:r>
                  <w:rPr>
                    <w:noProof/>
                    <w:webHidden/>
                  </w:rPr>
                  <w:t>24</w:t>
                </w:r>
                <w:r>
                  <w:rPr>
                    <w:noProof/>
                    <w:webHidden/>
                  </w:rPr>
                  <w:fldChar w:fldCharType="end"/>
                </w:r>
              </w:hyperlink>
            </w:p>
            <w:p w14:paraId="7980A3EE" w14:textId="0ED1002F" w:rsidR="00B350CE" w:rsidRDefault="00B350CE">
              <w:pPr>
                <w:pStyle w:val="TOC2"/>
                <w:rPr>
                  <w:noProof/>
                  <w:kern w:val="2"/>
                  <w:sz w:val="24"/>
                  <w:szCs w:val="24"/>
                  <w14:ligatures w14:val="standardContextual"/>
                </w:rPr>
              </w:pPr>
              <w:hyperlink w:anchor="_Toc191027095" w:history="1">
                <w:r w:rsidRPr="00241310">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_Toc191027095 \h </w:instrText>
                </w:r>
                <w:r>
                  <w:rPr>
                    <w:noProof/>
                    <w:webHidden/>
                  </w:rPr>
                </w:r>
                <w:r>
                  <w:rPr>
                    <w:noProof/>
                    <w:webHidden/>
                  </w:rPr>
                  <w:fldChar w:fldCharType="separate"/>
                </w:r>
                <w:r>
                  <w:rPr>
                    <w:noProof/>
                    <w:webHidden/>
                  </w:rPr>
                  <w:t>29</w:t>
                </w:r>
                <w:r>
                  <w:rPr>
                    <w:noProof/>
                    <w:webHidden/>
                  </w:rPr>
                  <w:fldChar w:fldCharType="end"/>
                </w:r>
              </w:hyperlink>
            </w:p>
            <w:p w14:paraId="571DE509" w14:textId="32634744" w:rsidR="00B350CE" w:rsidRDefault="00B350CE">
              <w:pPr>
                <w:pStyle w:val="TOC2"/>
                <w:rPr>
                  <w:noProof/>
                  <w:kern w:val="2"/>
                  <w:sz w:val="24"/>
                  <w:szCs w:val="24"/>
                  <w14:ligatures w14:val="standardContextual"/>
                </w:rPr>
              </w:pPr>
              <w:hyperlink w:anchor="_Toc191027096" w:history="1">
                <w:r w:rsidRPr="00241310">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_Toc191027096 \h </w:instrText>
                </w:r>
                <w:r>
                  <w:rPr>
                    <w:noProof/>
                    <w:webHidden/>
                  </w:rPr>
                </w:r>
                <w:r>
                  <w:rPr>
                    <w:noProof/>
                    <w:webHidden/>
                  </w:rPr>
                  <w:fldChar w:fldCharType="separate"/>
                </w:r>
                <w:r>
                  <w:rPr>
                    <w:noProof/>
                    <w:webHidden/>
                  </w:rPr>
                  <w:t>30</w:t>
                </w:r>
                <w:r>
                  <w:rPr>
                    <w:noProof/>
                    <w:webHidden/>
                  </w:rPr>
                  <w:fldChar w:fldCharType="end"/>
                </w:r>
              </w:hyperlink>
            </w:p>
            <w:p w14:paraId="30E8629C" w14:textId="71EC94D3" w:rsidR="00B350CE" w:rsidRDefault="00B350CE">
              <w:pPr>
                <w:pStyle w:val="TOC2"/>
                <w:rPr>
                  <w:noProof/>
                  <w:kern w:val="2"/>
                  <w:sz w:val="24"/>
                  <w:szCs w:val="24"/>
                  <w14:ligatures w14:val="standardContextual"/>
                </w:rPr>
              </w:pPr>
              <w:hyperlink w:anchor="_Toc191027097" w:history="1">
                <w:r w:rsidRPr="00241310">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_Toc191027097 \h </w:instrText>
                </w:r>
                <w:r>
                  <w:rPr>
                    <w:noProof/>
                    <w:webHidden/>
                  </w:rPr>
                </w:r>
                <w:r>
                  <w:rPr>
                    <w:noProof/>
                    <w:webHidden/>
                  </w:rPr>
                  <w:fldChar w:fldCharType="separate"/>
                </w:r>
                <w:r>
                  <w:rPr>
                    <w:noProof/>
                    <w:webHidden/>
                  </w:rPr>
                  <w:t>32</w:t>
                </w:r>
                <w:r>
                  <w:rPr>
                    <w:noProof/>
                    <w:webHidden/>
                  </w:rPr>
                  <w:fldChar w:fldCharType="end"/>
                </w:r>
              </w:hyperlink>
            </w:p>
            <w:p w14:paraId="5E1BDA6E" w14:textId="0CD8AED5" w:rsidR="00B350CE" w:rsidRDefault="00B350CE">
              <w:pPr>
                <w:pStyle w:val="TOC2"/>
                <w:rPr>
                  <w:noProof/>
                  <w:kern w:val="2"/>
                  <w:sz w:val="24"/>
                  <w:szCs w:val="24"/>
                  <w14:ligatures w14:val="standardContextual"/>
                </w:rPr>
              </w:pPr>
              <w:hyperlink w:anchor="_Toc191027098" w:history="1">
                <w:r w:rsidRPr="00241310">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_Toc191027098 \h </w:instrText>
                </w:r>
                <w:r>
                  <w:rPr>
                    <w:noProof/>
                    <w:webHidden/>
                  </w:rPr>
                </w:r>
                <w:r>
                  <w:rPr>
                    <w:noProof/>
                    <w:webHidden/>
                  </w:rPr>
                  <w:fldChar w:fldCharType="separate"/>
                </w:r>
                <w:r>
                  <w:rPr>
                    <w:noProof/>
                    <w:webHidden/>
                  </w:rPr>
                  <w:t>33</w:t>
                </w:r>
                <w:r>
                  <w:rPr>
                    <w:noProof/>
                    <w:webHidden/>
                  </w:rPr>
                  <w:fldChar w:fldCharType="end"/>
                </w:r>
              </w:hyperlink>
            </w:p>
            <w:p w14:paraId="6D978D0B" w14:textId="3FDDBFDC" w:rsidR="00B350CE" w:rsidRDefault="00B350CE">
              <w:pPr>
                <w:pStyle w:val="TOC2"/>
                <w:rPr>
                  <w:noProof/>
                  <w:kern w:val="2"/>
                  <w:sz w:val="24"/>
                  <w:szCs w:val="24"/>
                  <w14:ligatures w14:val="standardContextual"/>
                </w:rPr>
              </w:pPr>
              <w:hyperlink w:anchor="_Toc191027099" w:history="1">
                <w:r w:rsidRPr="00241310">
                  <w:rPr>
                    <w:rStyle w:val="Hyperlink"/>
                    <w:rFonts w:eastAsia="Calibri" w:cstheme="majorHAnsi"/>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_Toc191027099 \h </w:instrText>
                </w:r>
                <w:r>
                  <w:rPr>
                    <w:noProof/>
                    <w:webHidden/>
                  </w:rPr>
                </w:r>
                <w:r>
                  <w:rPr>
                    <w:noProof/>
                    <w:webHidden/>
                  </w:rPr>
                  <w:fldChar w:fldCharType="separate"/>
                </w:r>
                <w:r>
                  <w:rPr>
                    <w:noProof/>
                    <w:webHidden/>
                  </w:rPr>
                  <w:t>35</w:t>
                </w:r>
                <w:r>
                  <w:rPr>
                    <w:noProof/>
                    <w:webHidden/>
                  </w:rPr>
                  <w:fldChar w:fldCharType="end"/>
                </w:r>
              </w:hyperlink>
            </w:p>
            <w:p w14:paraId="6A0ACC17" w14:textId="4B4F69FB" w:rsidR="00B350CE" w:rsidRDefault="00B350CE">
              <w:pPr>
                <w:pStyle w:val="TOC2"/>
                <w:rPr>
                  <w:noProof/>
                  <w:kern w:val="2"/>
                  <w:sz w:val="24"/>
                  <w:szCs w:val="24"/>
                  <w14:ligatures w14:val="standardContextual"/>
                </w:rPr>
              </w:pPr>
              <w:hyperlink w:anchor="_Toc191027100" w:history="1">
                <w:r w:rsidRPr="00241310">
                  <w:rPr>
                    <w:rStyle w:val="Hyperlink"/>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_Toc191027100 \h </w:instrText>
                </w:r>
                <w:r>
                  <w:rPr>
                    <w:noProof/>
                    <w:webHidden/>
                  </w:rPr>
                </w:r>
                <w:r>
                  <w:rPr>
                    <w:noProof/>
                    <w:webHidden/>
                  </w:rPr>
                  <w:fldChar w:fldCharType="separate"/>
                </w:r>
                <w:r>
                  <w:rPr>
                    <w:noProof/>
                    <w:webHidden/>
                  </w:rPr>
                  <w:t>36</w:t>
                </w:r>
                <w:r>
                  <w:rPr>
                    <w:noProof/>
                    <w:webHidden/>
                  </w:rPr>
                  <w:fldChar w:fldCharType="end"/>
                </w:r>
              </w:hyperlink>
            </w:p>
            <w:p w14:paraId="0DDC40AE" w14:textId="3B447A2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1027079"/>
      <w:bookmarkStart w:id="1" w:name="_Toc335201954"/>
      <w:bookmarkStart w:id="2" w:name="_Toc147739116"/>
      <w:r w:rsidRPr="00D24970">
        <w:rPr>
          <w:rFonts w:asciiTheme="minorHAnsi" w:hAnsiTheme="minorHAnsi" w:cstheme="minorHAnsi"/>
        </w:rPr>
        <w:lastRenderedPageBreak/>
        <w:t>Bendra informacija</w:t>
      </w:r>
      <w:bookmarkEnd w:id="0"/>
    </w:p>
    <w:p w14:paraId="283DCEB2" w14:textId="77777777" w:rsidR="002A3B6F" w:rsidRDefault="002A3B6F" w:rsidP="0022415E">
      <w:pPr>
        <w:pStyle w:val="ListParagraph"/>
        <w:numPr>
          <w:ilvl w:val="1"/>
          <w:numId w:val="1"/>
        </w:numPr>
        <w:tabs>
          <w:tab w:val="left" w:pos="0"/>
        </w:tabs>
        <w:spacing w:after="0" w:line="20" w:lineRule="atLeast"/>
        <w:ind w:left="0" w:firstLine="567"/>
        <w:jc w:val="both"/>
        <w:rPr>
          <w:rFonts w:cstheme="minorHAnsi"/>
        </w:rPr>
      </w:pPr>
      <w:r w:rsidRPr="00155FB6">
        <w:rPr>
          <w:rFonts w:cstheme="minorHAnsi"/>
          <w:color w:val="000000" w:themeColor="text1"/>
        </w:rPr>
        <w:t xml:space="preserve">Perkančioji organizacija – </w:t>
      </w:r>
      <w:r w:rsidRPr="00155FB6">
        <w:rPr>
          <w:color w:val="000000" w:themeColor="text1"/>
        </w:rPr>
        <w:t>Lietuvos Respublikos valstybės saugumo departamentas</w:t>
      </w:r>
      <w:r w:rsidRPr="00155FB6">
        <w:rPr>
          <w:rFonts w:eastAsia="Calibri" w:cstheme="minorHAnsi"/>
          <w:color w:val="000000" w:themeColor="text1"/>
        </w:rPr>
        <w:t xml:space="preserve">, juridinio asmens kodas 188675233, adresas: Pilaitės pr. 19, LT-06264 Vilnius. Perkančioji organizacija yra PVM mokėtoja, </w:t>
      </w:r>
      <w:r w:rsidRPr="00155FB6">
        <w:rPr>
          <w:color w:val="000000" w:themeColor="text1"/>
        </w:rPr>
        <w:t>tačiau kaip biudžetinė įstaiga neturi teisės PVM atskaitai.</w:t>
      </w:r>
    </w:p>
    <w:p w14:paraId="03B832A8" w14:textId="77777777" w:rsidR="002A3B6F" w:rsidRPr="00F53A08" w:rsidRDefault="002A3B6F" w:rsidP="0022415E">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F53A08">
        <w:rPr>
          <w:color w:val="000000" w:themeColor="text1"/>
        </w:rPr>
        <w:t xml:space="preserve">Pirkimas neatliekamas naudojantis centralizuotų pirkimų katalogu, nes kataloge nėra galimybės pasirinkti miestų, kuriuose privalomas automobilių techninis aptarnavimas garantiniu laikotarpiu. </w:t>
      </w:r>
    </w:p>
    <w:p w14:paraId="4B5CA856" w14:textId="77777777" w:rsidR="002A3B6F" w:rsidRPr="002A3B6F" w:rsidRDefault="00AA23FB" w:rsidP="0022415E">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2A3B6F">
        <w:rPr>
          <w:rFonts w:eastAsia="Times New Roman" w:cstheme="minorHAnsi"/>
        </w:rPr>
        <w:t>Perkančioji organizacija nerezervuoja teisės dalyvauti pirkime.</w:t>
      </w:r>
    </w:p>
    <w:p w14:paraId="425B063B" w14:textId="77777777" w:rsidR="0022415E" w:rsidRDefault="00E32C8E" w:rsidP="0022415E">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2A3B6F">
        <w:rPr>
          <w:rFonts w:cstheme="minorHAnsi"/>
        </w:rPr>
        <w:t xml:space="preserve">Stebėtojai dalyvauti </w:t>
      </w:r>
      <w:r w:rsidR="008A3C98" w:rsidRPr="002A3B6F">
        <w:rPr>
          <w:rFonts w:cstheme="minorHAnsi"/>
        </w:rPr>
        <w:t>K</w:t>
      </w:r>
      <w:r w:rsidRPr="002A3B6F">
        <w:rPr>
          <w:rFonts w:cstheme="minorHAnsi"/>
        </w:rPr>
        <w:t>omisijos posėdžiuose nėra kviečiami.</w:t>
      </w:r>
    </w:p>
    <w:p w14:paraId="0AC12B71" w14:textId="6E3E3540" w:rsidR="00F866C9" w:rsidRPr="00B7100A" w:rsidRDefault="00F866C9" w:rsidP="0022415E">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F866C9">
        <w:rPr>
          <w:rFonts w:cstheme="minorHAnsi"/>
        </w:rPr>
        <w:t>Atliekamas žaliasis pirkimas. Pirkimas vykdomas vadovaujantis Lietuvos Respublikos aplinkos ministro 2011 m. birželio 28 d. įsakymo Nr. D1-508 „</w:t>
      </w:r>
      <w:hyperlink r:id="rId11" w:history="1">
        <w:r w:rsidRPr="00B7100A">
          <w:rPr>
            <w:rStyle w:val="Hyperlink"/>
            <w:rFonts w:cstheme="minorHAnsi"/>
          </w:rPr>
          <w:t>Dėl Aplinkos apsaugos kriterijų taikymo, vykdant žaliuosius pirkimus, tvarkos aprašo patvirtinimo</w:t>
        </w:r>
      </w:hyperlink>
      <w:r w:rsidRPr="00B7100A">
        <w:rPr>
          <w:rFonts w:cstheme="minorHAnsi"/>
        </w:rPr>
        <w:t>“ 4.4.4.4</w:t>
      </w:r>
      <w:r w:rsidRPr="00B7100A">
        <w:rPr>
          <w:rFonts w:cstheme="minorHAnsi"/>
          <w:i/>
        </w:rPr>
        <w:t xml:space="preserve"> </w:t>
      </w:r>
      <w:r w:rsidRPr="00B7100A">
        <w:rPr>
          <w:rFonts w:cstheme="minorHAnsi"/>
        </w:rPr>
        <w:t xml:space="preserve">punktu (-ais). Aplinkos apaugos kriterijai nustatyti </w:t>
      </w:r>
      <w:r w:rsidR="00E826CB" w:rsidRPr="00B7100A">
        <w:rPr>
          <w:rFonts w:cstheme="minorHAnsi"/>
        </w:rPr>
        <w:t>sutartyje</w:t>
      </w:r>
      <w:r w:rsidRPr="00B7100A">
        <w:rPr>
          <w:rFonts w:cstheme="minorHAnsi"/>
        </w:rPr>
        <w:t>.</w:t>
      </w:r>
    </w:p>
    <w:p w14:paraId="1B7757A9" w14:textId="2FF58C3D" w:rsidR="00B7100A" w:rsidRPr="00B7100A" w:rsidRDefault="004B4993" w:rsidP="00B7100A">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Pr>
          <w:rFonts w:cs="Calibri"/>
        </w:rPr>
        <w:t>Šiam pirkimui taikomas</w:t>
      </w:r>
      <w:r w:rsidR="00B7100A" w:rsidRPr="00B7100A">
        <w:rPr>
          <w:rFonts w:cs="Calibri"/>
        </w:rPr>
        <w:t xml:space="preserve"> Lietuvos Respublikos alternatyviųjų degalų įstatymo 15 str. 7 d. 5 p.</w:t>
      </w:r>
    </w:p>
    <w:p w14:paraId="7DEAFFB2" w14:textId="20EBB30A" w:rsidR="00B7100A" w:rsidRPr="00B7100A" w:rsidRDefault="00E32C8E" w:rsidP="00B7100A">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B7100A">
        <w:rPr>
          <w:rFonts w:eastAsia="Arial"/>
          <w:color w:val="000000" w:themeColor="text1"/>
        </w:rPr>
        <w:t xml:space="preserve">Išankstinis skelbimas apie </w:t>
      </w:r>
      <w:r w:rsidR="007A68AD" w:rsidRPr="00B7100A">
        <w:rPr>
          <w:rFonts w:eastAsia="Arial"/>
          <w:color w:val="000000" w:themeColor="text1"/>
        </w:rPr>
        <w:t>p</w:t>
      </w:r>
      <w:r w:rsidRPr="00B7100A">
        <w:rPr>
          <w:rFonts w:eastAsia="Arial"/>
          <w:color w:val="000000" w:themeColor="text1"/>
        </w:rPr>
        <w:t>irkimą nebuvo paskelbtas.</w:t>
      </w:r>
    </w:p>
    <w:p w14:paraId="21CAAD33" w14:textId="77777777" w:rsidR="00B7100A" w:rsidRDefault="00015FC9" w:rsidP="00B7100A">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B7100A">
        <w:rPr>
          <w:rFonts w:cstheme="minorHAnsi"/>
          <w:lang w:eastAsia="en-US"/>
        </w:rPr>
        <w:t>P</w:t>
      </w:r>
      <w:r w:rsidR="00E32C8E" w:rsidRPr="00B7100A">
        <w:rPr>
          <w:rFonts w:cstheme="minorHAnsi"/>
          <w:lang w:eastAsia="en-US"/>
        </w:rPr>
        <w:t>irkime</w:t>
      </w:r>
      <w:r w:rsidR="00E32C8E" w:rsidRPr="00B7100A">
        <w:rPr>
          <w:rFonts w:cstheme="minorHAnsi"/>
        </w:rPr>
        <w:t xml:space="preserve"> </w:t>
      </w:r>
      <w:r w:rsidR="007A68AD" w:rsidRPr="00B7100A">
        <w:rPr>
          <w:rFonts w:cstheme="minorHAnsi"/>
        </w:rPr>
        <w:t>perkančioji organizacija</w:t>
      </w:r>
      <w:r w:rsidR="00E32C8E" w:rsidRPr="00B7100A">
        <w:rPr>
          <w:rFonts w:cstheme="minorHAnsi"/>
          <w:lang w:eastAsia="en-US"/>
        </w:rPr>
        <w:t xml:space="preserve"> nenumato skelbti pranešimo dėl savanoriško </w:t>
      </w:r>
      <w:r w:rsidR="00E32C8E" w:rsidRPr="00B7100A">
        <w:rPr>
          <w:rFonts w:cstheme="minorHAnsi"/>
          <w:i/>
          <w:iCs/>
          <w:lang w:eastAsia="en-US"/>
        </w:rPr>
        <w:t>ex ante</w:t>
      </w:r>
      <w:r w:rsidR="00E32C8E" w:rsidRPr="00B7100A">
        <w:rPr>
          <w:rFonts w:cstheme="minorHAnsi"/>
          <w:lang w:eastAsia="en-US"/>
        </w:rPr>
        <w:t xml:space="preserve"> skaidrumo.</w:t>
      </w:r>
    </w:p>
    <w:p w14:paraId="6D56403F" w14:textId="77777777" w:rsidR="00B7100A" w:rsidRDefault="007466F8" w:rsidP="00B7100A">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B7100A">
        <w:rPr>
          <w:rFonts w:cstheme="minorHAnsi"/>
        </w:rPr>
        <w:t>Pirkime neleidžia</w:t>
      </w:r>
      <w:r w:rsidR="00216820" w:rsidRPr="00B7100A">
        <w:rPr>
          <w:rFonts w:cstheme="minorHAnsi"/>
        </w:rPr>
        <w:t>ma</w:t>
      </w:r>
      <w:r w:rsidRPr="00B7100A">
        <w:rPr>
          <w:rFonts w:cstheme="minorHAnsi"/>
        </w:rPr>
        <w:t xml:space="preserve"> pateikti alternatyvių </w:t>
      </w:r>
      <w:r w:rsidR="00D27E76" w:rsidRPr="00B7100A">
        <w:rPr>
          <w:rFonts w:cstheme="minorHAnsi"/>
        </w:rPr>
        <w:t>p</w:t>
      </w:r>
      <w:r w:rsidRPr="00B7100A">
        <w:rPr>
          <w:rFonts w:cstheme="minorHAnsi"/>
        </w:rPr>
        <w:t>asiūlymų</w:t>
      </w:r>
      <w:r w:rsidR="0022415E" w:rsidRPr="00B7100A">
        <w:rPr>
          <w:rFonts w:cstheme="minorHAnsi"/>
        </w:rPr>
        <w:t>.</w:t>
      </w:r>
    </w:p>
    <w:p w14:paraId="0C002F05" w14:textId="360EB583" w:rsidR="00E32C8E" w:rsidRPr="00B7100A" w:rsidRDefault="00E32C8E" w:rsidP="00B7100A">
      <w:pPr>
        <w:pStyle w:val="ListParagraph"/>
        <w:numPr>
          <w:ilvl w:val="1"/>
          <w:numId w:val="1"/>
        </w:numPr>
        <w:tabs>
          <w:tab w:val="left" w:pos="567"/>
          <w:tab w:val="left" w:pos="1276"/>
          <w:tab w:val="left" w:pos="1560"/>
          <w:tab w:val="left" w:pos="1843"/>
          <w:tab w:val="left" w:pos="1985"/>
          <w:tab w:val="left" w:pos="2268"/>
          <w:tab w:val="left" w:pos="2552"/>
        </w:tabs>
        <w:spacing w:after="0" w:line="20" w:lineRule="atLeast"/>
        <w:ind w:left="0" w:firstLine="567"/>
        <w:jc w:val="both"/>
        <w:rPr>
          <w:rFonts w:cstheme="minorHAnsi"/>
        </w:rPr>
      </w:pPr>
      <w:r w:rsidRPr="00B7100A">
        <w:rPr>
          <w:rFonts w:eastAsia="Arial" w:cstheme="minorHAnsi"/>
          <w:color w:val="333333"/>
        </w:rPr>
        <w:t xml:space="preserve">Bendrosios </w:t>
      </w:r>
      <w:r w:rsidR="007E5F55" w:rsidRPr="00B7100A">
        <w:rPr>
          <w:rFonts w:eastAsia="Arial" w:cstheme="minorHAnsi"/>
          <w:color w:val="333333"/>
        </w:rPr>
        <w:t xml:space="preserve">pirkimo </w:t>
      </w:r>
      <w:r w:rsidRPr="00B7100A">
        <w:rPr>
          <w:rFonts w:eastAsia="Arial" w:cstheme="minorHAnsi"/>
          <w:color w:val="333333"/>
        </w:rPr>
        <w:t>sąlygos yra neatskiriama ši</w:t>
      </w:r>
      <w:r w:rsidR="00C07F25" w:rsidRPr="00B7100A">
        <w:rPr>
          <w:rFonts w:eastAsia="Arial" w:cstheme="minorHAnsi"/>
          <w:color w:val="333333"/>
        </w:rPr>
        <w:t>ų</w:t>
      </w:r>
      <w:r w:rsidRPr="00B7100A">
        <w:rPr>
          <w:rFonts w:eastAsia="Arial" w:cstheme="minorHAnsi"/>
          <w:color w:val="333333"/>
        </w:rPr>
        <w:t xml:space="preserve"> </w:t>
      </w:r>
      <w:r w:rsidR="00F4541C" w:rsidRPr="00B7100A">
        <w:rPr>
          <w:rFonts w:eastAsia="Arial" w:cstheme="minorHAnsi"/>
          <w:color w:val="333333"/>
        </w:rPr>
        <w:t>p</w:t>
      </w:r>
      <w:r w:rsidRPr="00B7100A">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102708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A60C76C" w14:textId="2E00184A" w:rsidR="00947C01" w:rsidRPr="000D0C0F" w:rsidRDefault="00B41C66" w:rsidP="00947C01">
      <w:pPr>
        <w:pStyle w:val="NoSpacing"/>
        <w:numPr>
          <w:ilvl w:val="1"/>
          <w:numId w:val="5"/>
        </w:numPr>
        <w:spacing w:after="120"/>
        <w:ind w:left="0" w:firstLine="709"/>
        <w:contextualSpacing/>
        <w:jc w:val="both"/>
        <w:rPr>
          <w:rFonts w:cstheme="minorHAnsi"/>
          <w:color w:val="000000" w:themeColor="text1"/>
        </w:rPr>
      </w:pPr>
      <w:r w:rsidRPr="000D0C0F">
        <w:rPr>
          <w:rFonts w:eastAsia="Calibri"/>
          <w:color w:val="000000" w:themeColor="text1"/>
        </w:rPr>
        <w:t xml:space="preserve">Perkančioji organizacija numato įsigyti </w:t>
      </w:r>
      <w:r w:rsidR="00947C01" w:rsidRPr="000D0C0F">
        <w:rPr>
          <w:rFonts w:eastAsia="Calibri"/>
          <w:color w:val="000000" w:themeColor="text1"/>
        </w:rPr>
        <w:t>automobil</w:t>
      </w:r>
      <w:r w:rsidR="00F53A08" w:rsidRPr="000D0C0F">
        <w:rPr>
          <w:rFonts w:eastAsia="Calibri"/>
          <w:color w:val="000000" w:themeColor="text1"/>
        </w:rPr>
        <w:t>ius</w:t>
      </w:r>
      <w:r w:rsidR="00947C01" w:rsidRPr="000D0C0F">
        <w:rPr>
          <w:rFonts w:eastAsia="Calibri"/>
          <w:color w:val="000000" w:themeColor="text1"/>
        </w:rPr>
        <w:t xml:space="preserve"> (</w:t>
      </w:r>
      <w:r w:rsidR="00F53A08" w:rsidRPr="000D0C0F">
        <w:rPr>
          <w:rFonts w:eastAsia="Calibri"/>
          <w:color w:val="000000" w:themeColor="text1"/>
        </w:rPr>
        <w:t>2</w:t>
      </w:r>
      <w:r w:rsidR="00947C01" w:rsidRPr="000D0C0F">
        <w:rPr>
          <w:rFonts w:eastAsia="Calibri"/>
          <w:color w:val="000000" w:themeColor="text1"/>
        </w:rPr>
        <w:t xml:space="preserve"> vnt.)</w:t>
      </w:r>
      <w:r w:rsidRPr="000D0C0F">
        <w:rPr>
          <w:rFonts w:eastAsia="Calibri"/>
          <w:color w:val="000000" w:themeColor="text1"/>
        </w:rPr>
        <w:t>.</w:t>
      </w:r>
      <w:r w:rsidR="00F53A08" w:rsidRPr="000D0C0F">
        <w:rPr>
          <w:rFonts w:eastAsia="Calibri"/>
          <w:color w:val="000000" w:themeColor="text1"/>
        </w:rPr>
        <w:t xml:space="preserve"> Pirkimui skirta 50 000 Eur su PVM suma.</w:t>
      </w:r>
      <w:r w:rsidRPr="000D0C0F">
        <w:rPr>
          <w:rFonts w:cstheme="minorHAnsi"/>
          <w:color w:val="000000" w:themeColor="text1"/>
        </w:rPr>
        <w:t xml:space="preserve"> Reikalavimai pirkimo objektui nustatyti </w:t>
      </w:r>
      <w:r w:rsidR="00704310" w:rsidRPr="000D0C0F">
        <w:rPr>
          <w:rFonts w:cstheme="minorHAnsi"/>
          <w:color w:val="000000" w:themeColor="text1"/>
        </w:rPr>
        <w:t>s</w:t>
      </w:r>
      <w:r w:rsidR="00444CAF" w:rsidRPr="000D0C0F">
        <w:rPr>
          <w:rFonts w:cstheme="minorHAnsi"/>
          <w:color w:val="000000" w:themeColor="text1"/>
        </w:rPr>
        <w:t xml:space="preserve">pecialiųjų </w:t>
      </w:r>
      <w:r w:rsidR="00CE7209" w:rsidRPr="000D0C0F">
        <w:rPr>
          <w:rFonts w:cstheme="minorHAnsi"/>
          <w:color w:val="000000" w:themeColor="text1"/>
        </w:rPr>
        <w:t xml:space="preserve">pirkimo </w:t>
      </w:r>
      <w:r w:rsidR="00947C01" w:rsidRPr="000D0C0F">
        <w:rPr>
          <w:rFonts w:cstheme="minorHAnsi"/>
          <w:color w:val="000000" w:themeColor="text1"/>
        </w:rPr>
        <w:t xml:space="preserve">2 </w:t>
      </w:r>
      <w:r w:rsidR="00444CAF" w:rsidRPr="000D0C0F">
        <w:rPr>
          <w:rFonts w:cstheme="minorHAnsi"/>
          <w:color w:val="000000" w:themeColor="text1"/>
        </w:rPr>
        <w:t>priede</w:t>
      </w:r>
      <w:r w:rsidRPr="000D0C0F">
        <w:rPr>
          <w:rFonts w:cstheme="minorHAnsi"/>
          <w:color w:val="000000" w:themeColor="text1"/>
        </w:rPr>
        <w:t>.</w:t>
      </w:r>
    </w:p>
    <w:p w14:paraId="349A534E" w14:textId="6830B71D" w:rsidR="00947C01" w:rsidRPr="000D0C0F" w:rsidRDefault="00B41C66" w:rsidP="00947C01">
      <w:pPr>
        <w:pStyle w:val="NoSpacing"/>
        <w:numPr>
          <w:ilvl w:val="1"/>
          <w:numId w:val="5"/>
        </w:numPr>
        <w:spacing w:after="120"/>
        <w:ind w:left="0" w:firstLine="709"/>
        <w:contextualSpacing/>
        <w:jc w:val="both"/>
        <w:rPr>
          <w:rFonts w:cstheme="minorHAnsi"/>
          <w:color w:val="000000" w:themeColor="text1"/>
        </w:rPr>
      </w:pPr>
      <w:r w:rsidRPr="000D0C0F">
        <w:rPr>
          <w:rFonts w:cstheme="minorHAnsi"/>
          <w:color w:val="000000" w:themeColor="text1"/>
        </w:rPr>
        <w:t xml:space="preserve">Pirkimo objektas į dalis neskaidomas. </w:t>
      </w:r>
      <w:r w:rsidR="007554D6" w:rsidRPr="000D0C0F">
        <w:rPr>
          <w:rFonts w:cstheme="minorHAnsi"/>
          <w:color w:val="000000" w:themeColor="text1"/>
        </w:rPr>
        <w:t xml:space="preserve">Pirkimo apimtys, reikalavimai ir techninė specifikacija apibrėžti </w:t>
      </w:r>
      <w:r w:rsidR="007204DB" w:rsidRPr="000D0C0F">
        <w:rPr>
          <w:rFonts w:cstheme="minorHAnsi"/>
          <w:color w:val="000000" w:themeColor="text1"/>
        </w:rPr>
        <w:t xml:space="preserve">specialiųjų </w:t>
      </w:r>
      <w:r w:rsidR="007554D6" w:rsidRPr="000D0C0F">
        <w:rPr>
          <w:rFonts w:cstheme="minorHAnsi"/>
          <w:color w:val="000000" w:themeColor="text1"/>
        </w:rPr>
        <w:t xml:space="preserve">pirkimo sąlygų </w:t>
      </w:r>
      <w:r w:rsidR="00947C01" w:rsidRPr="000D0C0F">
        <w:rPr>
          <w:rFonts w:cstheme="minorHAnsi"/>
          <w:color w:val="000000" w:themeColor="text1"/>
        </w:rPr>
        <w:t>2</w:t>
      </w:r>
      <w:r w:rsidR="007554D6" w:rsidRPr="000D0C0F">
        <w:rPr>
          <w:rFonts w:cstheme="minorHAnsi"/>
          <w:color w:val="000000" w:themeColor="text1"/>
        </w:rPr>
        <w:t xml:space="preserve"> priede. </w:t>
      </w:r>
    </w:p>
    <w:p w14:paraId="6BBDB75F" w14:textId="77777777" w:rsidR="00947C01" w:rsidRPr="000D0C0F" w:rsidRDefault="00E53E12" w:rsidP="00947C01">
      <w:pPr>
        <w:pStyle w:val="NoSpacing"/>
        <w:numPr>
          <w:ilvl w:val="1"/>
          <w:numId w:val="5"/>
        </w:numPr>
        <w:spacing w:after="120"/>
        <w:ind w:left="0" w:firstLine="709"/>
        <w:contextualSpacing/>
        <w:jc w:val="both"/>
        <w:rPr>
          <w:rFonts w:cstheme="minorHAnsi"/>
          <w:color w:val="000000" w:themeColor="text1"/>
        </w:rPr>
      </w:pPr>
      <w:r w:rsidRPr="000D0C0F">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D0C0F">
        <w:rPr>
          <w:rFonts w:cstheme="minorHAnsi"/>
          <w:color w:val="000000" w:themeColor="text1"/>
        </w:rPr>
        <w:t xml:space="preserve">turi būti </w:t>
      </w:r>
      <w:r w:rsidR="00AE7624" w:rsidRPr="000D0C0F">
        <w:rPr>
          <w:rFonts w:cstheme="minorHAnsi"/>
          <w:color w:val="000000" w:themeColor="text1"/>
        </w:rPr>
        <w:t xml:space="preserve">laikoma, kad kiekviena tokia nuoroda yra pateikta su žodžiais „arba lygiavertis“. </w:t>
      </w:r>
    </w:p>
    <w:p w14:paraId="3031DC86" w14:textId="68785765" w:rsidR="00004521" w:rsidRPr="000D0C0F" w:rsidRDefault="00004521" w:rsidP="00947C01">
      <w:pPr>
        <w:pStyle w:val="NoSpacing"/>
        <w:numPr>
          <w:ilvl w:val="1"/>
          <w:numId w:val="5"/>
        </w:numPr>
        <w:spacing w:after="120"/>
        <w:ind w:left="0" w:firstLine="709"/>
        <w:contextualSpacing/>
        <w:jc w:val="both"/>
        <w:rPr>
          <w:rFonts w:cstheme="minorHAnsi"/>
          <w:color w:val="000000" w:themeColor="text1"/>
        </w:rPr>
      </w:pPr>
      <w:r w:rsidRPr="000D0C0F">
        <w:rPr>
          <w:rFonts w:cstheme="minorHAnsi"/>
          <w:color w:val="000000" w:themeColor="text1"/>
        </w:rPr>
        <w:t>Jeigu apibūdinant pirkimo objektą techninėje specifikacijoje nurodytas standartas</w:t>
      </w:r>
      <w:r w:rsidR="00245655" w:rsidRPr="000D0C0F">
        <w:rPr>
          <w:rFonts w:cstheme="minorHAnsi"/>
          <w:color w:val="000000" w:themeColor="text1"/>
        </w:rPr>
        <w:t xml:space="preserve">, </w:t>
      </w:r>
      <w:r w:rsidR="00245655" w:rsidRPr="000D0C0F">
        <w:rPr>
          <w:color w:val="000000" w:themeColor="text1"/>
        </w:rPr>
        <w:t>techninis liudijimas ar bendrosios techninės specifikacijos</w:t>
      </w:r>
      <w:r w:rsidR="00046522" w:rsidRPr="000D0C0F">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D0C0F">
        <w:rPr>
          <w:color w:val="000000" w:themeColor="text1"/>
        </w:rPr>
        <w:t xml:space="preserve">, </w:t>
      </w:r>
      <w:r w:rsidR="00245655" w:rsidRPr="000D0C0F">
        <w:rPr>
          <w:rFonts w:cstheme="minorHAnsi"/>
          <w:color w:val="000000" w:themeColor="text1"/>
        </w:rPr>
        <w:t xml:space="preserve">turi būti laikoma, kad kiekviena tokia nuoroda yra pateikta su žodžiais „arba lygiavertis“. </w:t>
      </w:r>
    </w:p>
    <w:p w14:paraId="5734BACD" w14:textId="77777777" w:rsidR="0083071D" w:rsidRPr="000D0C0F" w:rsidRDefault="0083071D" w:rsidP="00DE7037">
      <w:pPr>
        <w:pStyle w:val="ListParagraph"/>
        <w:spacing w:after="0" w:line="240" w:lineRule="auto"/>
        <w:ind w:left="0" w:firstLine="567"/>
        <w:jc w:val="both"/>
        <w:rPr>
          <w:rFonts w:cstheme="minorHAnsi"/>
          <w:color w:val="000000" w:themeColor="text1"/>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102708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64A3C6D" w14:textId="58617AAE" w:rsidR="00DB12FE" w:rsidRDefault="00DB12FE" w:rsidP="00DB12FE">
      <w:pPr>
        <w:spacing w:after="0"/>
        <w:ind w:firstLine="709"/>
        <w:jc w:val="both"/>
        <w:rPr>
          <w:rFonts w:cstheme="minorHAnsi"/>
        </w:rPr>
      </w:pPr>
      <w:r>
        <w:rPr>
          <w:rFonts w:cstheme="minorHAnsi"/>
        </w:rPr>
        <w:t xml:space="preserve">3.1. </w:t>
      </w:r>
      <w:r w:rsidR="00B176FD" w:rsidRPr="00DB12FE">
        <w:rPr>
          <w:rFonts w:cstheme="minorHAnsi"/>
        </w:rPr>
        <w:t xml:space="preserve">Perkančioji organizacija nerengs susitikimo su tiekėjais dėl pirkimo </w:t>
      </w:r>
      <w:r w:rsidR="004257A5" w:rsidRPr="00DB12FE">
        <w:rPr>
          <w:rFonts w:cstheme="minorHAnsi"/>
        </w:rPr>
        <w:t>sąlyg</w:t>
      </w:r>
      <w:r w:rsidR="00B176FD" w:rsidRPr="00DB12FE">
        <w:rPr>
          <w:rFonts w:cstheme="minorHAnsi"/>
        </w:rPr>
        <w:t>ų</w:t>
      </w:r>
      <w:r w:rsidR="00946722" w:rsidRPr="00DB12FE">
        <w:rPr>
          <w:rFonts w:cstheme="minorHAnsi"/>
        </w:rPr>
        <w:t xml:space="preserve"> paaiškinimo</w:t>
      </w:r>
      <w:r w:rsidR="00B176FD" w:rsidRPr="00DB12FE">
        <w:rPr>
          <w:rFonts w:cstheme="minorHAnsi"/>
        </w:rPr>
        <w:t>.</w:t>
      </w:r>
    </w:p>
    <w:p w14:paraId="24A7FE06" w14:textId="7AA0E025" w:rsidR="00BE0587" w:rsidRPr="00B7100A" w:rsidRDefault="00DB12FE" w:rsidP="00DB12FE">
      <w:pPr>
        <w:spacing w:after="0"/>
        <w:ind w:firstLine="709"/>
        <w:jc w:val="both"/>
        <w:rPr>
          <w:rFonts w:cstheme="minorHAnsi"/>
          <w:i/>
          <w:color w:val="000000" w:themeColor="text1"/>
        </w:rPr>
      </w:pPr>
      <w:r w:rsidRPr="00B7100A">
        <w:rPr>
          <w:rFonts w:eastAsiaTheme="minorHAnsi" w:cstheme="minorHAnsi"/>
          <w:color w:val="000000" w:themeColor="text1"/>
          <w:lang w:eastAsia="en-US"/>
        </w:rPr>
        <w:t xml:space="preserve">3.2. </w:t>
      </w:r>
      <w:r w:rsidR="00BE0587" w:rsidRPr="00B7100A">
        <w:rPr>
          <w:rFonts w:eastAsiaTheme="minorHAnsi" w:cstheme="minorHAnsi"/>
          <w:color w:val="000000" w:themeColor="text1"/>
          <w:lang w:eastAsia="en-US"/>
        </w:rPr>
        <w:t>P</w:t>
      </w:r>
      <w:r w:rsidR="00BE0587" w:rsidRPr="00B7100A">
        <w:rPr>
          <w:rFonts w:cstheme="minorHAnsi"/>
          <w:color w:val="000000" w:themeColor="text1"/>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1027082"/>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A2A53C3" w:rsidR="002C5249" w:rsidRPr="00DB12FE" w:rsidRDefault="009D2F13" w:rsidP="127DD6E8">
      <w:pPr>
        <w:pStyle w:val="ListParagraph"/>
        <w:spacing w:after="120" w:line="20" w:lineRule="atLeast"/>
        <w:ind w:left="0" w:firstLine="567"/>
        <w:jc w:val="both"/>
        <w:rPr>
          <w:color w:val="000000" w:themeColor="text1"/>
        </w:rPr>
      </w:pPr>
      <w:r w:rsidRPr="00DB12FE">
        <w:rPr>
          <w:color w:val="000000" w:themeColor="text1"/>
        </w:rPr>
        <w:t xml:space="preserve">4.1. </w:t>
      </w:r>
      <w:r w:rsidR="002C5249" w:rsidRPr="00DB12FE">
        <w:rPr>
          <w:color w:val="000000" w:themeColor="text1"/>
        </w:rPr>
        <w:t>Reikalavimai dėl tiekėjo ir</w:t>
      </w:r>
      <w:bookmarkStart w:id="14" w:name="_Hlk41039660"/>
      <w:r w:rsidR="00942379" w:rsidRPr="00DB12FE">
        <w:rPr>
          <w:color w:val="000000" w:themeColor="text1"/>
        </w:rPr>
        <w:t xml:space="preserve"> </w:t>
      </w:r>
      <w:r w:rsidR="002C5249" w:rsidRPr="00DB12FE">
        <w:rPr>
          <w:color w:val="000000" w:themeColor="text1"/>
        </w:rPr>
        <w:t>subtiekėjų</w:t>
      </w:r>
      <w:r w:rsidR="00942379" w:rsidRPr="00DB12FE">
        <w:rPr>
          <w:color w:val="000000" w:themeColor="text1"/>
        </w:rPr>
        <w:t xml:space="preserve"> (jei taikoma)</w:t>
      </w:r>
      <w:r w:rsidR="00953F2B" w:rsidRPr="00DB12FE">
        <w:rPr>
          <w:color w:val="000000" w:themeColor="text1"/>
        </w:rPr>
        <w:t xml:space="preserve">, </w:t>
      </w:r>
      <w:r w:rsidR="007F34C7" w:rsidRPr="00DB12FE">
        <w:rPr>
          <w:color w:val="000000" w:themeColor="text1"/>
        </w:rPr>
        <w:t>ūkio subjektų, kurių pajėgumais tiekėjas remiasi,</w:t>
      </w:r>
      <w:r w:rsidR="002C5249" w:rsidRPr="00DB12FE">
        <w:rPr>
          <w:color w:val="000000" w:themeColor="text1"/>
        </w:rPr>
        <w:t xml:space="preserve"> </w:t>
      </w:r>
      <w:bookmarkEnd w:id="14"/>
      <w:r w:rsidR="002C5249" w:rsidRPr="00DB12FE">
        <w:rPr>
          <w:color w:val="000000" w:themeColor="text1"/>
        </w:rPr>
        <w:t xml:space="preserve">pašalinimo pagrindų nebuvimo bei jų nebuvimą patvirtinantys dokumentai nurodyti </w:t>
      </w:r>
      <w:r w:rsidR="006A737F" w:rsidRPr="00DB12FE">
        <w:rPr>
          <w:color w:val="000000" w:themeColor="text1"/>
        </w:rPr>
        <w:t xml:space="preserve">specialiųjų </w:t>
      </w:r>
      <w:r w:rsidR="006A737F" w:rsidRPr="00DB12FE">
        <w:rPr>
          <w:rFonts w:eastAsia="Calibri"/>
          <w:color w:val="000000" w:themeColor="text1"/>
        </w:rPr>
        <w:t>p</w:t>
      </w:r>
      <w:r w:rsidR="00551FA7" w:rsidRPr="00DB12FE">
        <w:rPr>
          <w:rFonts w:eastAsia="Calibri"/>
          <w:color w:val="000000" w:themeColor="text1"/>
        </w:rPr>
        <w:t xml:space="preserve">irkimo </w:t>
      </w:r>
      <w:r w:rsidR="006773B6" w:rsidRPr="00DB12FE">
        <w:rPr>
          <w:rFonts w:eastAsia="Calibri"/>
          <w:color w:val="000000" w:themeColor="text1"/>
        </w:rPr>
        <w:t xml:space="preserve">sąlygų </w:t>
      </w:r>
      <w:r w:rsidR="00DB12FE" w:rsidRPr="00DB12FE">
        <w:rPr>
          <w:color w:val="000000" w:themeColor="text1"/>
        </w:rPr>
        <w:t>3</w:t>
      </w:r>
      <w:r w:rsidR="00984B02" w:rsidRPr="00DB12FE">
        <w:rPr>
          <w:color w:val="000000" w:themeColor="text1"/>
        </w:rPr>
        <w:t xml:space="preserve"> </w:t>
      </w:r>
      <w:r w:rsidR="006773B6" w:rsidRPr="00DB12FE">
        <w:rPr>
          <w:rFonts w:eastAsia="Calibri"/>
          <w:color w:val="000000" w:themeColor="text1"/>
        </w:rPr>
        <w:t>priede</w:t>
      </w:r>
      <w:r w:rsidR="002C5249" w:rsidRPr="00DB12FE">
        <w:rPr>
          <w:color w:val="000000" w:themeColor="text1"/>
        </w:rPr>
        <w:t xml:space="preserve">. </w:t>
      </w:r>
    </w:p>
    <w:p w14:paraId="34E32D48" w14:textId="133F7207" w:rsidR="007B6F6D" w:rsidRPr="00DB12FE" w:rsidRDefault="00970624" w:rsidP="00970624">
      <w:pPr>
        <w:pStyle w:val="ListParagraph"/>
        <w:tabs>
          <w:tab w:val="left" w:pos="851"/>
        </w:tabs>
        <w:spacing w:after="0" w:line="20" w:lineRule="atLeast"/>
        <w:ind w:left="0" w:firstLine="567"/>
        <w:jc w:val="both"/>
        <w:rPr>
          <w:color w:val="000000" w:themeColor="text1"/>
          <w:highlight w:val="yellow"/>
        </w:rPr>
      </w:pPr>
      <w:r w:rsidRPr="00DB12FE">
        <w:rPr>
          <w:color w:val="000000" w:themeColor="text1"/>
        </w:rPr>
        <w:t>4.2.</w:t>
      </w:r>
      <w:r w:rsidR="00DB12FE" w:rsidRPr="00DB12FE">
        <w:rPr>
          <w:color w:val="000000" w:themeColor="text1"/>
        </w:rPr>
        <w:t xml:space="preserve"> </w:t>
      </w:r>
      <w:r w:rsidR="00990E9B" w:rsidRPr="00DB12FE">
        <w:rPr>
          <w:color w:val="000000" w:themeColor="text1"/>
        </w:rPr>
        <w:t>Tiekėjams nenustatomi kvalifikacijos reikalavimai</w:t>
      </w:r>
      <w:r w:rsidR="00DB12FE" w:rsidRPr="00DB12FE">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102708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724E18" w14:textId="268C915B" w:rsidR="00E43E42" w:rsidRPr="00B81936" w:rsidRDefault="00F80B9A" w:rsidP="00726E9F">
      <w:pPr>
        <w:pStyle w:val="ListParagraph"/>
        <w:spacing w:after="0" w:line="240" w:lineRule="auto"/>
        <w:ind w:left="0" w:firstLine="567"/>
        <w:jc w:val="both"/>
      </w:pPr>
      <w:r w:rsidRPr="00F53A08">
        <w:rPr>
          <w:iCs/>
        </w:rPr>
        <w:t>5.</w:t>
      </w:r>
      <w:r w:rsidR="00F53A08">
        <w:rPr>
          <w:iCs/>
        </w:rPr>
        <w:t>1</w:t>
      </w:r>
      <w:r w:rsidRPr="00F53A08">
        <w:rPr>
          <w:iCs/>
        </w:rPr>
        <w:t>.</w:t>
      </w:r>
      <w:r w:rsidR="00F53A08" w:rsidRPr="00F53A08">
        <w:rPr>
          <w:iCs/>
        </w:rPr>
        <w:t xml:space="preserve"> </w:t>
      </w:r>
      <w:r w:rsidR="00145B8E" w:rsidRPr="00F53A08">
        <w:rPr>
          <w:iCs/>
        </w:rPr>
        <w:t>Perkančioji</w:t>
      </w:r>
      <w:r w:rsidR="00145B8E" w:rsidRPr="00B81936">
        <w:t xml:space="preserve"> organizacija</w:t>
      </w:r>
      <w:r w:rsidR="0062770C" w:rsidRPr="00B81936">
        <w:t>,</w:t>
      </w:r>
      <w:r w:rsidR="00145B8E" w:rsidRPr="00B81936">
        <w:t xml:space="preserve"> įvertin</w:t>
      </w:r>
      <w:r w:rsidR="00BE2699" w:rsidRPr="00B81936">
        <w:t xml:space="preserve">usi visus galinčius kelti grėsmę nacionalinio saugumo interesams rizikos </w:t>
      </w:r>
      <w:r w:rsidR="00BE2699" w:rsidRPr="000D0C0F">
        <w:rPr>
          <w:color w:val="000000" w:themeColor="text1"/>
        </w:rPr>
        <w:t xml:space="preserve">veiksnius </w:t>
      </w:r>
      <w:r w:rsidR="007F6C5E" w:rsidRPr="000D0C0F">
        <w:rPr>
          <w:color w:val="000000" w:themeColor="text1"/>
        </w:rPr>
        <w:t>numato</w:t>
      </w:r>
      <w:r w:rsidR="00BE2699" w:rsidRPr="000D0C0F">
        <w:rPr>
          <w:color w:val="000000" w:themeColor="text1"/>
        </w:rPr>
        <w:t xml:space="preserve">, kad šiame pirkime </w:t>
      </w:r>
      <w:r w:rsidR="00314A80" w:rsidRPr="000D0C0F">
        <w:rPr>
          <w:color w:val="000000" w:themeColor="text1"/>
        </w:rPr>
        <w:t xml:space="preserve">negali </w:t>
      </w:r>
      <w:r w:rsidR="00DF6558" w:rsidRPr="000D0C0F">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FD57427" w:rsidR="0058377F" w:rsidRPr="00676607" w:rsidRDefault="00D24970" w:rsidP="00F53A08">
      <w:pPr>
        <w:pStyle w:val="ListParagraph"/>
        <w:spacing w:after="0" w:line="240" w:lineRule="auto"/>
        <w:ind w:left="0" w:firstLine="567"/>
        <w:jc w:val="both"/>
      </w:pPr>
      <w:r>
        <w:t>5</w:t>
      </w:r>
      <w:r w:rsidR="00B669F2" w:rsidRPr="00B669F2">
        <w:t>.</w:t>
      </w:r>
      <w:r w:rsidR="00F53A08">
        <w:t>2</w:t>
      </w:r>
      <w:r w:rsidR="00B669F2" w:rsidRPr="00B669F2">
        <w:t>.</w:t>
      </w:r>
      <w:r w:rsidR="00F53A08">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BC4383">
        <w:rPr>
          <w:rFonts w:eastAsia="Times New Roman"/>
          <w:b/>
          <w:bCs/>
          <w:color w:val="000000" w:themeColor="text1"/>
          <w:lang w:eastAsia="en-US"/>
        </w:rPr>
        <w:t xml:space="preserve">Tiekėjai kartu su pasiūlymu turi pateikti </w:t>
      </w:r>
      <w:r w:rsidR="00013DF0" w:rsidRPr="00BC4383">
        <w:rPr>
          <w:rFonts w:eastAsia="Times New Roman"/>
          <w:b/>
          <w:bCs/>
          <w:color w:val="000000" w:themeColor="text1"/>
          <w:lang w:eastAsia="en-US"/>
        </w:rPr>
        <w:t xml:space="preserve">Viešųjų pirkimų </w:t>
      </w:r>
      <w:r w:rsidR="00013DF0" w:rsidRPr="00F53A08">
        <w:rPr>
          <w:rFonts w:eastAsia="Times New Roman"/>
          <w:b/>
          <w:bCs/>
          <w:color w:val="000000" w:themeColor="text1"/>
          <w:lang w:eastAsia="en-US"/>
        </w:rPr>
        <w:t xml:space="preserve">tarnybos </w:t>
      </w:r>
      <w:r w:rsidR="00FA7269" w:rsidRPr="00F53A08">
        <w:rPr>
          <w:rFonts w:eastAsia="Times New Roman"/>
          <w:b/>
          <w:bCs/>
          <w:color w:val="000000" w:themeColor="text1"/>
          <w:lang w:eastAsia="en-US"/>
        </w:rPr>
        <w:t>nustatytos</w:t>
      </w:r>
      <w:r w:rsidR="00013DF0" w:rsidRPr="00F53A08">
        <w:rPr>
          <w:rFonts w:eastAsia="Times New Roman"/>
          <w:b/>
          <w:bCs/>
          <w:color w:val="000000" w:themeColor="text1"/>
          <w:lang w:eastAsia="en-US"/>
        </w:rPr>
        <w:t xml:space="preserve"> formos </w:t>
      </w:r>
      <w:r w:rsidR="00DD47C8" w:rsidRPr="00F53A08">
        <w:rPr>
          <w:rFonts w:eastAsia="Times New Roman"/>
          <w:b/>
          <w:bCs/>
          <w:color w:val="000000" w:themeColor="text1"/>
          <w:lang w:eastAsia="en-US"/>
        </w:rPr>
        <w:t>atitikties deklaraciją</w:t>
      </w:r>
      <w:r w:rsidR="00676607" w:rsidRPr="00F53A08">
        <w:rPr>
          <w:rStyle w:val="FootnoteReference"/>
          <w:rFonts w:eastAsia="Times New Roman"/>
          <w:b/>
          <w:bCs/>
          <w:color w:val="000000" w:themeColor="text1"/>
          <w:lang w:eastAsia="en-US"/>
        </w:rPr>
        <w:footnoteReference w:id="2"/>
      </w:r>
      <w:r w:rsidR="00BC4383" w:rsidRPr="00F53A08">
        <w:rPr>
          <w:rFonts w:eastAsia="Times New Roman"/>
          <w:b/>
          <w:bCs/>
          <w:color w:val="000000" w:themeColor="text1"/>
          <w:lang w:eastAsia="en-US"/>
        </w:rPr>
        <w:t xml:space="preserve"> </w:t>
      </w:r>
      <w:r w:rsidR="00BC4383" w:rsidRPr="00F53A08">
        <w:rPr>
          <w:rFonts w:eastAsia="Times New Roman"/>
          <w:color w:val="000000" w:themeColor="text1"/>
          <w:lang w:eastAsia="en-US"/>
        </w:rPr>
        <w:t>(</w:t>
      </w:r>
      <w:r w:rsidR="00BC4383" w:rsidRPr="00F53A08">
        <w:rPr>
          <w:rFonts w:cstheme="minorHAnsi"/>
        </w:rPr>
        <w:t>specialiųjų pirkimo sąlygų 1</w:t>
      </w:r>
      <w:r w:rsidR="00D84778">
        <w:rPr>
          <w:rFonts w:cstheme="minorHAnsi"/>
        </w:rPr>
        <w:t>0</w:t>
      </w:r>
      <w:r w:rsidR="00BC4383" w:rsidRPr="00F53A08">
        <w:rPr>
          <w:rFonts w:cstheme="minorHAnsi"/>
          <w:color w:val="00B050"/>
        </w:rPr>
        <w:t xml:space="preserve"> </w:t>
      </w:r>
      <w:r w:rsidR="00BC4383" w:rsidRPr="00F53A08">
        <w:rPr>
          <w:rFonts w:cstheme="minorHAnsi"/>
        </w:rPr>
        <w:t>priedas)</w:t>
      </w:r>
      <w:r w:rsidR="002B6251" w:rsidRPr="00F53A08">
        <w:rPr>
          <w:rFonts w:eastAsia="Times New Roman"/>
          <w:color w:val="000000" w:themeColor="text1"/>
          <w:lang w:eastAsia="en-US"/>
        </w:rPr>
        <w:t>. Perkančioji organizacija</w:t>
      </w:r>
      <w:r w:rsidR="00D00392" w:rsidRPr="00F53A08">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BC4383">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2D7C230E" w:rsidR="006B5A2F" w:rsidRPr="00676607" w:rsidRDefault="00D24970" w:rsidP="006B5A2F">
      <w:pPr>
        <w:spacing w:after="0" w:line="240" w:lineRule="auto"/>
        <w:ind w:firstLine="567"/>
        <w:jc w:val="both"/>
      </w:pPr>
      <w:r>
        <w:t>5</w:t>
      </w:r>
      <w:r w:rsidR="00782DCD" w:rsidRPr="00D24970">
        <w:t>.</w:t>
      </w:r>
      <w:r w:rsidR="00F53A08">
        <w:t>3</w:t>
      </w:r>
      <w:r w:rsidR="00782DCD" w:rsidRPr="00D24970">
        <w:t>.</w:t>
      </w:r>
      <w:r w:rsidR="00F53A08">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BC4383">
        <w:rPr>
          <w:b/>
          <w:bCs/>
          <w:color w:val="000000"/>
          <w:shd w:val="clear" w:color="auto" w:fill="FFFFFF"/>
        </w:rPr>
        <w:t xml:space="preserve">Tiekėjas su pasiūlymu turi pateikti </w:t>
      </w:r>
      <w:r w:rsidR="006B5A2F" w:rsidRPr="00BC4383">
        <w:rPr>
          <w:rFonts w:eastAsia="Times New Roman"/>
          <w:b/>
          <w:bCs/>
          <w:color w:val="000000" w:themeColor="text1"/>
          <w:lang w:eastAsia="en-US"/>
        </w:rPr>
        <w:t xml:space="preserve">Viešųjų pirkimų tarnybos </w:t>
      </w:r>
      <w:r w:rsidR="006B5A2F" w:rsidRPr="00F53A08">
        <w:rPr>
          <w:rFonts w:eastAsia="Times New Roman"/>
          <w:b/>
          <w:bCs/>
          <w:color w:val="000000" w:themeColor="text1"/>
          <w:lang w:eastAsia="en-US"/>
        </w:rPr>
        <w:t>nustatytos formos atitikties deklaraciją</w:t>
      </w:r>
      <w:r w:rsidR="006B5A2F" w:rsidRPr="00F53A08">
        <w:rPr>
          <w:rStyle w:val="FootnoteReference"/>
          <w:rFonts w:eastAsia="Times New Roman"/>
          <w:b/>
          <w:bCs/>
          <w:color w:val="000000" w:themeColor="text1"/>
          <w:lang w:eastAsia="en-US"/>
        </w:rPr>
        <w:footnoteReference w:id="3"/>
      </w:r>
      <w:r w:rsidR="00BC4383" w:rsidRPr="00F53A08">
        <w:rPr>
          <w:rFonts w:eastAsia="Times New Roman"/>
          <w:b/>
          <w:bCs/>
          <w:color w:val="000000" w:themeColor="text1"/>
          <w:lang w:eastAsia="en-US"/>
        </w:rPr>
        <w:t xml:space="preserve"> </w:t>
      </w:r>
      <w:r w:rsidR="00BC4383" w:rsidRPr="00F53A08">
        <w:rPr>
          <w:rFonts w:eastAsia="Times New Roman"/>
          <w:color w:val="000000" w:themeColor="text1"/>
          <w:lang w:eastAsia="en-US"/>
        </w:rPr>
        <w:t>(</w:t>
      </w:r>
      <w:r w:rsidR="00BC4383" w:rsidRPr="00F53A08">
        <w:rPr>
          <w:rFonts w:cstheme="minorHAnsi"/>
        </w:rPr>
        <w:t>specialiųjų pirkimo sąlygų 1</w:t>
      </w:r>
      <w:r w:rsidR="00D84778">
        <w:rPr>
          <w:rFonts w:cstheme="minorHAnsi"/>
        </w:rPr>
        <w:t>0</w:t>
      </w:r>
      <w:r w:rsidR="00BC4383" w:rsidRPr="00F53A08">
        <w:rPr>
          <w:rFonts w:cstheme="minorHAnsi"/>
          <w:color w:val="00B050"/>
        </w:rPr>
        <w:t xml:space="preserve"> </w:t>
      </w:r>
      <w:r w:rsidR="00BC4383" w:rsidRPr="00F53A08">
        <w:rPr>
          <w:rFonts w:cstheme="minorHAnsi"/>
        </w:rPr>
        <w:t>priedas)</w:t>
      </w:r>
      <w:r w:rsidR="006B5A2F" w:rsidRPr="00F53A08">
        <w:rPr>
          <w:rFonts w:eastAsia="Times New Roman"/>
          <w:color w:val="000000" w:themeColor="text1"/>
          <w:lang w:eastAsia="en-US"/>
        </w:rPr>
        <w:t>. Perkančioji organizacija iš</w:t>
      </w:r>
      <w:r w:rsidR="006B5A2F">
        <w:rPr>
          <w:rFonts w:eastAsia="Times New Roman"/>
          <w:color w:val="000000" w:themeColor="text1"/>
          <w:lang w:eastAsia="en-US"/>
        </w:rPr>
        <w:t xml:space="preserve">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1027084"/>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0D0C0F" w:rsidRDefault="00192AF9" w:rsidP="00F8759D">
      <w:pPr>
        <w:spacing w:after="0" w:line="20" w:lineRule="atLeast"/>
        <w:ind w:firstLine="709"/>
        <w:jc w:val="both"/>
        <w:rPr>
          <w:rFonts w:ascii="Calibri" w:hAnsi="Calibri" w:cs="Calibri"/>
          <w:i/>
          <w:iCs/>
          <w:color w:val="000000" w:themeColor="text1"/>
        </w:rPr>
      </w:pPr>
      <w:r w:rsidRPr="000D0C0F">
        <w:rPr>
          <w:rFonts w:ascii="Calibri" w:hAnsi="Calibri" w:cs="Calibri"/>
          <w:color w:val="000000" w:themeColor="text1"/>
        </w:rPr>
        <w:t xml:space="preserve">6.1. </w:t>
      </w:r>
      <w:r w:rsidR="00EF5623" w:rsidRPr="000D0C0F">
        <w:rPr>
          <w:rFonts w:ascii="Calibri" w:hAnsi="Calibri" w:cs="Calibri"/>
          <w:color w:val="000000" w:themeColor="text1"/>
        </w:rPr>
        <w:t xml:space="preserve">Tiekėjo </w:t>
      </w:r>
      <w:r w:rsidR="0058726C" w:rsidRPr="000D0C0F">
        <w:rPr>
          <w:rFonts w:ascii="Calibri" w:hAnsi="Calibri" w:cs="Calibri"/>
          <w:color w:val="000000" w:themeColor="text1"/>
        </w:rPr>
        <w:t>p</w:t>
      </w:r>
      <w:r w:rsidR="00EF5623" w:rsidRPr="000D0C0F">
        <w:rPr>
          <w:rFonts w:ascii="Calibri" w:hAnsi="Calibri" w:cs="Calibri"/>
          <w:color w:val="000000" w:themeColor="text1"/>
        </w:rPr>
        <w:t>asiūlymą sudaro CVP IS pateikiamų ir žemiau nurodytų dokumentų visuma</w:t>
      </w:r>
      <w:r w:rsidR="00FD53CF" w:rsidRPr="000D0C0F">
        <w:rPr>
          <w:rFonts w:ascii="Calibri" w:hAnsi="Calibri" w:cs="Calibri"/>
          <w:color w:val="000000" w:themeColor="text1"/>
        </w:rPr>
        <w:t>:</w:t>
      </w:r>
    </w:p>
    <w:p w14:paraId="0B17BEF7" w14:textId="6B62D61E" w:rsidR="00FF12F1" w:rsidRPr="000D0C0F" w:rsidRDefault="003F0DA7" w:rsidP="00F8759D">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0D0C0F">
        <w:rPr>
          <w:color w:val="000000" w:themeColor="text1"/>
        </w:rPr>
        <w:t xml:space="preserve">tiekėjo pasirašytas </w:t>
      </w:r>
      <w:r w:rsidR="005A195F" w:rsidRPr="000D0C0F">
        <w:rPr>
          <w:color w:val="000000" w:themeColor="text1"/>
        </w:rPr>
        <w:t>p</w:t>
      </w:r>
      <w:r w:rsidRPr="000D0C0F">
        <w:rPr>
          <w:color w:val="000000" w:themeColor="text1"/>
        </w:rPr>
        <w:t xml:space="preserve">asiūlymas, parengtas pagal </w:t>
      </w:r>
      <w:r w:rsidR="007C1C57" w:rsidRPr="000D0C0F">
        <w:rPr>
          <w:color w:val="000000" w:themeColor="text1"/>
        </w:rPr>
        <w:t>specialiųjų p</w:t>
      </w:r>
      <w:r w:rsidR="00551FA7" w:rsidRPr="000D0C0F">
        <w:rPr>
          <w:color w:val="000000" w:themeColor="text1"/>
        </w:rPr>
        <w:t xml:space="preserve">irkimo </w:t>
      </w:r>
      <w:r w:rsidR="00476F8C" w:rsidRPr="000D0C0F">
        <w:rPr>
          <w:color w:val="000000" w:themeColor="text1"/>
        </w:rPr>
        <w:t>sąlygų</w:t>
      </w:r>
      <w:r w:rsidR="00DE5F20" w:rsidRPr="000D0C0F">
        <w:rPr>
          <w:color w:val="000000" w:themeColor="text1"/>
        </w:rPr>
        <w:t xml:space="preserve"> </w:t>
      </w:r>
      <w:r w:rsidR="00FE0032" w:rsidRPr="000D0C0F">
        <w:rPr>
          <w:color w:val="000000" w:themeColor="text1"/>
          <w:shd w:val="clear" w:color="auto" w:fill="FFFFFF"/>
        </w:rPr>
        <w:t>6</w:t>
      </w:r>
      <w:r w:rsidR="00DE5F20" w:rsidRPr="000D0C0F">
        <w:rPr>
          <w:color w:val="000000" w:themeColor="text1"/>
          <w:shd w:val="clear" w:color="auto" w:fill="FFFFFF"/>
        </w:rPr>
        <w:t xml:space="preserve"> </w:t>
      </w:r>
      <w:r w:rsidR="00476F8C" w:rsidRPr="000D0C0F">
        <w:rPr>
          <w:color w:val="000000" w:themeColor="text1"/>
        </w:rPr>
        <w:t xml:space="preserve">priede </w:t>
      </w:r>
      <w:r w:rsidRPr="000D0C0F">
        <w:rPr>
          <w:color w:val="000000" w:themeColor="text1"/>
        </w:rPr>
        <w:t xml:space="preserve">pateiktą </w:t>
      </w:r>
      <w:r w:rsidR="00C35C26" w:rsidRPr="000D0C0F">
        <w:rPr>
          <w:color w:val="000000" w:themeColor="text1"/>
        </w:rPr>
        <w:t>p</w:t>
      </w:r>
      <w:r w:rsidRPr="000D0C0F">
        <w:rPr>
          <w:rFonts w:cstheme="minorHAnsi"/>
          <w:color w:val="000000" w:themeColor="text1"/>
        </w:rPr>
        <w:t>asiūlymo formą.</w:t>
      </w:r>
    </w:p>
    <w:p w14:paraId="3459FD0B" w14:textId="11F94C69" w:rsidR="009C1155" w:rsidRPr="000D0C0F" w:rsidRDefault="009C1155" w:rsidP="00F8759D">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0D0C0F">
        <w:rPr>
          <w:rFonts w:cstheme="minorHAnsi"/>
          <w:color w:val="000000" w:themeColor="text1"/>
        </w:rPr>
        <w:t xml:space="preserve">užpildytas EBVPD (specialiųjų pirkimo sąlygų </w:t>
      </w:r>
      <w:r w:rsidR="007D6BC5" w:rsidRPr="000D0C0F">
        <w:rPr>
          <w:rFonts w:cstheme="minorHAnsi"/>
          <w:color w:val="000000" w:themeColor="text1"/>
        </w:rPr>
        <w:t>5</w:t>
      </w:r>
      <w:r w:rsidRPr="000D0C0F">
        <w:rPr>
          <w:rFonts w:cstheme="minorHAnsi"/>
          <w:color w:val="000000" w:themeColor="text1"/>
        </w:rPr>
        <w:t xml:space="preserve"> priedas). Pasirašydamas </w:t>
      </w:r>
      <w:r w:rsidR="00C35C26" w:rsidRPr="000D0C0F">
        <w:rPr>
          <w:rFonts w:cstheme="minorHAnsi"/>
          <w:color w:val="000000" w:themeColor="text1"/>
        </w:rPr>
        <w:t>p</w:t>
      </w:r>
      <w:r w:rsidRPr="000D0C0F">
        <w:rPr>
          <w:rFonts w:cstheme="minorHAnsi"/>
          <w:color w:val="000000" w:themeColor="text1"/>
        </w:rPr>
        <w:t>asiūlymą, tiekėjas patvirtina ir EBVPD tikrumą;</w:t>
      </w:r>
    </w:p>
    <w:p w14:paraId="021CA68F" w14:textId="346D8E49" w:rsidR="007C1C57" w:rsidRPr="000D0C0F" w:rsidRDefault="000C55D6" w:rsidP="00F8759D">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0D0C0F">
        <w:rPr>
          <w:rFonts w:cstheme="minorHAnsi"/>
          <w:color w:val="000000" w:themeColor="text1"/>
        </w:rPr>
        <w:t xml:space="preserve">jungtinės veiklos sutarties kopija (jeigu </w:t>
      </w:r>
      <w:r w:rsidR="00C35C26" w:rsidRPr="000D0C0F">
        <w:rPr>
          <w:rFonts w:cstheme="minorHAnsi"/>
          <w:color w:val="000000" w:themeColor="text1"/>
        </w:rPr>
        <w:t>p</w:t>
      </w:r>
      <w:r w:rsidRPr="000D0C0F">
        <w:rPr>
          <w:rFonts w:cstheme="minorHAnsi"/>
          <w:color w:val="000000" w:themeColor="text1"/>
        </w:rPr>
        <w:t>irkime dalyvauja ūkio subjektų grupė jungtinės veiklos sutarties pagrindu)</w:t>
      </w:r>
      <w:r w:rsidR="007C1C57" w:rsidRPr="000D0C0F">
        <w:rPr>
          <w:rFonts w:cstheme="minorHAnsi"/>
          <w:color w:val="000000" w:themeColor="text1"/>
        </w:rPr>
        <w:t>;</w:t>
      </w:r>
    </w:p>
    <w:p w14:paraId="50A0B33A" w14:textId="0A1B61EF" w:rsidR="006D0EC0" w:rsidRPr="000D0C0F" w:rsidRDefault="006D0EC0" w:rsidP="00F8759D">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0D0C0F">
        <w:rPr>
          <w:rFonts w:cstheme="minorHAnsi"/>
          <w:color w:val="000000" w:themeColor="text1"/>
        </w:rPr>
        <w:t xml:space="preserve">dokumentas, patvirtinantis, kad asmuo, kuris pasirašė </w:t>
      </w:r>
      <w:r w:rsidR="00212F68" w:rsidRPr="000D0C0F">
        <w:rPr>
          <w:rFonts w:cstheme="minorHAnsi"/>
          <w:color w:val="000000" w:themeColor="text1"/>
        </w:rPr>
        <w:t>p</w:t>
      </w:r>
      <w:r w:rsidRPr="000D0C0F">
        <w:rPr>
          <w:rFonts w:cstheme="minorHAnsi"/>
          <w:color w:val="000000" w:themeColor="text1"/>
        </w:rPr>
        <w:t>asiūlymą (jei jis ne tiekėjo vadovas), turėjo teisę jį pasirašyti;</w:t>
      </w:r>
    </w:p>
    <w:p w14:paraId="0997451A" w14:textId="14C5D167" w:rsidR="006D0EC0" w:rsidRPr="000D0C0F" w:rsidRDefault="00212F68" w:rsidP="00F8759D">
      <w:pPr>
        <w:pStyle w:val="ListParagraph"/>
        <w:numPr>
          <w:ilvl w:val="2"/>
          <w:numId w:val="8"/>
        </w:numPr>
        <w:tabs>
          <w:tab w:val="left" w:pos="1276"/>
          <w:tab w:val="left" w:pos="1560"/>
        </w:tabs>
        <w:spacing w:after="0" w:line="240" w:lineRule="auto"/>
        <w:ind w:left="142" w:firstLine="709"/>
        <w:jc w:val="both"/>
        <w:rPr>
          <w:rFonts w:cstheme="minorHAnsi"/>
          <w:color w:val="000000" w:themeColor="text1"/>
          <w:u w:val="single"/>
        </w:rPr>
      </w:pPr>
      <w:r w:rsidRPr="000D0C0F">
        <w:rPr>
          <w:rFonts w:cstheme="minorHAnsi"/>
          <w:color w:val="000000" w:themeColor="text1"/>
        </w:rPr>
        <w:t>p</w:t>
      </w:r>
      <w:r w:rsidR="006D0EC0" w:rsidRPr="000D0C0F">
        <w:rPr>
          <w:rFonts w:cstheme="minorHAnsi"/>
          <w:color w:val="000000" w:themeColor="text1"/>
        </w:rPr>
        <w:t>asiūlymo galiojimą užtikrinantis dokumentas (jeigu reikalaujama);</w:t>
      </w:r>
    </w:p>
    <w:p w14:paraId="53A8B5A3" w14:textId="109B0BB3" w:rsidR="00450415" w:rsidRPr="000D0C0F" w:rsidRDefault="00450415" w:rsidP="00F8759D">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0D0C0F">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8759D">
      <w:pPr>
        <w:pStyle w:val="ListParagraph"/>
        <w:numPr>
          <w:ilvl w:val="2"/>
          <w:numId w:val="8"/>
        </w:numPr>
        <w:tabs>
          <w:tab w:val="left" w:pos="1560"/>
        </w:tabs>
        <w:spacing w:after="0" w:line="240" w:lineRule="auto"/>
        <w:ind w:left="0" w:firstLine="851"/>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1D5DF3C" w:rsidR="00450415" w:rsidRPr="00CA64E1" w:rsidRDefault="00450415" w:rsidP="00F8759D">
      <w:pPr>
        <w:pStyle w:val="ListParagraph"/>
        <w:numPr>
          <w:ilvl w:val="2"/>
          <w:numId w:val="8"/>
        </w:numPr>
        <w:tabs>
          <w:tab w:val="left" w:pos="1560"/>
        </w:tabs>
        <w:spacing w:after="0" w:line="240" w:lineRule="auto"/>
        <w:ind w:left="0" w:firstLine="851"/>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7D6BC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D6BC5">
        <w:rPr>
          <w:rFonts w:cstheme="minorHAnsi"/>
        </w:rPr>
        <w:t>.</w:t>
      </w:r>
    </w:p>
    <w:p w14:paraId="479B3B42" w14:textId="170D7EE7" w:rsidR="00FD03FA" w:rsidRPr="003910E4" w:rsidRDefault="00C7179F" w:rsidP="00F8759D">
      <w:pPr>
        <w:spacing w:after="0" w:line="240" w:lineRule="auto"/>
        <w:ind w:firstLine="709"/>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A760BB3" w:rsidR="0096678C" w:rsidRPr="003910E4" w:rsidRDefault="0099696F" w:rsidP="00F8759D">
      <w:pPr>
        <w:pStyle w:val="ListParagraph"/>
        <w:numPr>
          <w:ilvl w:val="1"/>
          <w:numId w:val="13"/>
        </w:numPr>
        <w:spacing w:line="240" w:lineRule="auto"/>
        <w:ind w:left="0" w:firstLine="709"/>
        <w:jc w:val="both"/>
        <w:rPr>
          <w:color w:val="000000" w:themeColor="text1"/>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3910E4">
        <w:rPr>
          <w:color w:val="7030A0"/>
        </w:rPr>
        <w:t>.</w:t>
      </w:r>
      <w:r w:rsidR="0048587E" w:rsidRPr="003910E4">
        <w:rPr>
          <w:color w:val="7030A0"/>
        </w:rPr>
        <w:t xml:space="preserve"> </w:t>
      </w:r>
      <w:r w:rsidR="00F17A1F" w:rsidRPr="003910E4">
        <w:rPr>
          <w:rFonts w:eastAsia="Arial"/>
        </w:rPr>
        <w:t>Jei kurie nors su pasiūlymu teikiami dokumentai parengti ne</w:t>
      </w:r>
      <w:r w:rsidR="001427AB" w:rsidRPr="003910E4">
        <w:rPr>
          <w:rFonts w:eastAsia="Arial"/>
        </w:rPr>
        <w:t xml:space="preserve"> ta kalba, kuria</w:t>
      </w:r>
      <w:r w:rsidR="00F17A1F" w:rsidRPr="003910E4">
        <w:rPr>
          <w:rFonts w:eastAsia="Arial"/>
        </w:rPr>
        <w:t xml:space="preserve"> </w:t>
      </w:r>
      <w:r w:rsidR="0BCA4ED4" w:rsidRPr="003910E4">
        <w:rPr>
          <w:rFonts w:eastAsia="Arial"/>
        </w:rPr>
        <w:t>reikalaujama</w:t>
      </w:r>
      <w:r w:rsidR="001427AB" w:rsidRPr="003910E4">
        <w:rPr>
          <w:rFonts w:eastAsia="Arial"/>
        </w:rPr>
        <w:t xml:space="preserve">, </w:t>
      </w:r>
      <w:r w:rsidR="003F1D78" w:rsidRPr="003910E4">
        <w:rPr>
          <w:rFonts w:eastAsia="Arial"/>
        </w:rPr>
        <w:t xml:space="preserve">turi būti pateiktas tikslus vertimas į </w:t>
      </w:r>
      <w:r w:rsidR="40DC6EFC" w:rsidRPr="003910E4">
        <w:rPr>
          <w:rFonts w:eastAsia="Arial"/>
        </w:rPr>
        <w:t>reikalaujamą</w:t>
      </w:r>
      <w:r w:rsidR="001427AB" w:rsidRPr="003910E4">
        <w:rPr>
          <w:rFonts w:eastAsia="Arial"/>
        </w:rPr>
        <w:t xml:space="preserve"> </w:t>
      </w:r>
      <w:r w:rsidR="00141BF1" w:rsidRPr="003910E4">
        <w:rPr>
          <w:rFonts w:eastAsia="Arial"/>
        </w:rPr>
        <w:t>kalbą</w:t>
      </w:r>
      <w:r w:rsidR="00F17A1F" w:rsidRPr="003910E4">
        <w:rPr>
          <w:rFonts w:eastAsia="Arial"/>
        </w:rPr>
        <w:t xml:space="preserve">. </w:t>
      </w:r>
      <w:r w:rsidR="0085364E" w:rsidRPr="127DD6E8">
        <w:t xml:space="preserve">Perkančiajai organizacijai turint </w:t>
      </w:r>
      <w:r w:rsidR="0085364E" w:rsidRPr="003910E4">
        <w:rPr>
          <w:color w:val="000000" w:themeColor="text1"/>
        </w:rPr>
        <w:t>įtarimų</w:t>
      </w:r>
      <w:r w:rsidR="0048587E" w:rsidRPr="003910E4">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910E4" w:rsidRPr="003910E4">
        <w:rPr>
          <w:color w:val="000000" w:themeColor="text1"/>
        </w:rPr>
        <w:t>.</w:t>
      </w:r>
    </w:p>
    <w:p w14:paraId="4172BF9D" w14:textId="0836B6FF" w:rsidR="00380B99" w:rsidRPr="00B75F6D" w:rsidRDefault="008D03B2" w:rsidP="00F8759D">
      <w:pPr>
        <w:pStyle w:val="ListParagraph"/>
        <w:numPr>
          <w:ilvl w:val="1"/>
          <w:numId w:val="13"/>
        </w:numPr>
        <w:spacing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su PVM</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F8759D">
      <w:pPr>
        <w:pStyle w:val="ListParagraph"/>
        <w:numPr>
          <w:ilvl w:val="1"/>
          <w:numId w:val="13"/>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3910E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027085"/>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73F9E2A3" w:rsidR="00B3551C" w:rsidRPr="00F0499F" w:rsidRDefault="00655F17" w:rsidP="003910E4">
      <w:pPr>
        <w:pStyle w:val="ListParagraph"/>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910E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1027086"/>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67914188" w:rsidR="00040C0F" w:rsidRPr="003910E4" w:rsidRDefault="002827E4" w:rsidP="003910E4">
      <w:pPr>
        <w:spacing w:after="0" w:line="240" w:lineRule="auto"/>
        <w:ind w:left="710"/>
        <w:rPr>
          <w:rFonts w:cstheme="minorHAnsi"/>
        </w:rPr>
      </w:pPr>
      <w:r>
        <w:rPr>
          <w:rFonts w:cstheme="minorHAnsi"/>
        </w:rPr>
        <w:t xml:space="preserve">8.1. </w:t>
      </w:r>
      <w:r w:rsidR="00040C0F" w:rsidRPr="003910E4">
        <w:rPr>
          <w:rFonts w:cstheme="minorHAnsi"/>
        </w:rPr>
        <w:t>Perkančioji organizacija pirkime netaikys elektroninio aukciono.</w:t>
      </w:r>
    </w:p>
    <w:p w14:paraId="14CBD3AD" w14:textId="23B8A7AF" w:rsidR="009D0DC5" w:rsidRPr="00F0499F" w:rsidRDefault="00EA001C" w:rsidP="003910E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1027087"/>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24681E3E" w14:textId="77777777" w:rsidR="00077918" w:rsidRPr="00B7100A" w:rsidRDefault="00077918" w:rsidP="00077918">
      <w:pPr>
        <w:spacing w:after="0" w:line="240" w:lineRule="auto"/>
        <w:ind w:firstLine="709"/>
        <w:jc w:val="both"/>
        <w:rPr>
          <w:rFonts w:cstheme="minorHAnsi"/>
          <w:color w:val="000000" w:themeColor="text1"/>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 xml:space="preserve">kainos ir kokybės santykį. Duomenys, kuriuos savo pasiūlyme turi pateikti tiekėjas, vertinimo kriterijai ir tvarka, pagal kuria vertinami tiekėjo </w:t>
      </w:r>
      <w:r w:rsidR="00003A3F" w:rsidRPr="00B7100A">
        <w:rPr>
          <w:rFonts w:eastAsia="Calibri"/>
          <w:color w:val="000000" w:themeColor="text1"/>
        </w:rPr>
        <w:t>pateikti duomenys, pateikiama</w:t>
      </w:r>
      <w:r w:rsidR="004E71CB" w:rsidRPr="00B7100A">
        <w:rPr>
          <w:rFonts w:eastAsia="Calibri"/>
          <w:color w:val="000000" w:themeColor="text1"/>
        </w:rPr>
        <w:t xml:space="preserve"> </w:t>
      </w:r>
      <w:r w:rsidR="00CE14DF" w:rsidRPr="00B7100A">
        <w:rPr>
          <w:rFonts w:eastAsia="Calibri"/>
          <w:color w:val="000000" w:themeColor="text1"/>
        </w:rPr>
        <w:t>specialiųjų p</w:t>
      </w:r>
      <w:r w:rsidR="00551FA7" w:rsidRPr="00B7100A">
        <w:rPr>
          <w:rFonts w:eastAsia="Calibri"/>
          <w:color w:val="000000" w:themeColor="text1"/>
        </w:rPr>
        <w:t xml:space="preserve">irkimo </w:t>
      </w:r>
      <w:r w:rsidR="00913029" w:rsidRPr="00B7100A">
        <w:rPr>
          <w:rFonts w:eastAsia="Calibri"/>
          <w:color w:val="000000" w:themeColor="text1"/>
        </w:rPr>
        <w:t>sąlygų</w:t>
      </w:r>
      <w:r w:rsidR="00090235" w:rsidRPr="00B7100A">
        <w:rPr>
          <w:rFonts w:eastAsia="Calibri"/>
          <w:color w:val="000000" w:themeColor="text1"/>
        </w:rPr>
        <w:t xml:space="preserve"> </w:t>
      </w:r>
      <w:r w:rsidRPr="00B7100A">
        <w:rPr>
          <w:rFonts w:cstheme="minorHAnsi"/>
          <w:color w:val="000000" w:themeColor="text1"/>
          <w:shd w:val="clear" w:color="auto" w:fill="FFFFFF"/>
        </w:rPr>
        <w:t>7</w:t>
      </w:r>
      <w:r w:rsidR="00913029" w:rsidRPr="00B7100A">
        <w:rPr>
          <w:rFonts w:eastAsia="Calibri"/>
          <w:color w:val="000000" w:themeColor="text1"/>
        </w:rPr>
        <w:t xml:space="preserve"> priede</w:t>
      </w:r>
      <w:r w:rsidR="00090235" w:rsidRPr="00B7100A">
        <w:rPr>
          <w:rFonts w:eastAsia="Calibri"/>
          <w:color w:val="000000" w:themeColor="text1"/>
        </w:rPr>
        <w:t>.</w:t>
      </w:r>
      <w:r w:rsidR="00CE14DF" w:rsidRPr="00B7100A">
        <w:rPr>
          <w:rFonts w:eastAsia="Calibri"/>
          <w:color w:val="000000" w:themeColor="text1"/>
        </w:rPr>
        <w:t xml:space="preserve"> </w:t>
      </w:r>
    </w:p>
    <w:p w14:paraId="352E3618" w14:textId="77777777" w:rsidR="00077918" w:rsidRDefault="00077918" w:rsidP="00077918">
      <w:pPr>
        <w:spacing w:after="0" w:line="240" w:lineRule="auto"/>
        <w:ind w:firstLine="709"/>
        <w:jc w:val="both"/>
        <w:rPr>
          <w:rFonts w:cstheme="minorHAnsi"/>
          <w:color w:val="000000" w:themeColor="text1"/>
        </w:rPr>
      </w:pPr>
      <w:r>
        <w:rPr>
          <w:rFonts w:cstheme="minorHAnsi"/>
        </w:rPr>
        <w:t xml:space="preserve">9.2. </w:t>
      </w:r>
      <w:r w:rsidR="00D734C6" w:rsidRPr="00077918">
        <w:rPr>
          <w:rFonts w:cstheme="minorHAnsi"/>
          <w:color w:val="000000" w:themeColor="text1"/>
        </w:rPr>
        <w:t xml:space="preserve">Laimėjusiu </w:t>
      </w:r>
      <w:r w:rsidR="005D7D8C" w:rsidRPr="00077918">
        <w:rPr>
          <w:rFonts w:cstheme="minorHAnsi"/>
          <w:color w:val="000000" w:themeColor="text1"/>
        </w:rPr>
        <w:t>pasiūlymu</w:t>
      </w:r>
      <w:r w:rsidR="00D734C6" w:rsidRPr="00077918">
        <w:rPr>
          <w:rFonts w:cstheme="minorHAnsi"/>
          <w:color w:val="000000" w:themeColor="text1"/>
        </w:rPr>
        <w:t xml:space="preserve"> galės būti pripažintas tik 1 (vienas) </w:t>
      </w:r>
      <w:r w:rsidR="005D7D8C" w:rsidRPr="00077918">
        <w:rPr>
          <w:rFonts w:cstheme="minorHAnsi"/>
          <w:color w:val="000000" w:themeColor="text1"/>
        </w:rPr>
        <w:t>ekonomiškai naudingiausias pasiūlymas, esantis pasiūlymų eilės pirmojoje vietoje</w:t>
      </w:r>
      <w:r w:rsidR="00D734C6" w:rsidRPr="00077918">
        <w:rPr>
          <w:rFonts w:cstheme="minorHAnsi"/>
          <w:color w:val="000000" w:themeColor="text1"/>
        </w:rPr>
        <w:t xml:space="preserve">. </w:t>
      </w:r>
    </w:p>
    <w:p w14:paraId="60FEBC05" w14:textId="6C5962E3" w:rsidR="001A25FD" w:rsidRPr="000D0C0F" w:rsidRDefault="00077918" w:rsidP="00077918">
      <w:pPr>
        <w:spacing w:after="0" w:line="240" w:lineRule="auto"/>
        <w:ind w:firstLine="709"/>
        <w:jc w:val="both"/>
        <w:rPr>
          <w:rFonts w:cstheme="minorHAnsi"/>
          <w:color w:val="000000" w:themeColor="text1"/>
        </w:rPr>
      </w:pPr>
      <w:r>
        <w:rPr>
          <w:rFonts w:cstheme="minorHAnsi"/>
          <w:color w:val="000000" w:themeColor="text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0D0C0F">
        <w:rPr>
          <w:rStyle w:val="cf01"/>
          <w:rFonts w:asciiTheme="minorHAnsi" w:hAnsiTheme="minorHAnsi" w:cstheme="minorHAnsi"/>
          <w:color w:val="000000" w:themeColor="text1"/>
          <w:sz w:val="21"/>
          <w:szCs w:val="21"/>
        </w:rPr>
        <w:t xml:space="preserve">sąlygose reikalaujami pateikti dokumentai: </w:t>
      </w:r>
    </w:p>
    <w:p w14:paraId="49A1F27D" w14:textId="77777777" w:rsidR="007D6BC5" w:rsidRPr="00196D50" w:rsidRDefault="007D6BC5" w:rsidP="007D6BC5">
      <w:pPr>
        <w:pStyle w:val="NoSpacing"/>
        <w:ind w:firstLine="851"/>
        <w:contextualSpacing/>
        <w:jc w:val="both"/>
        <w:rPr>
          <w:color w:val="000000" w:themeColor="text1"/>
        </w:rPr>
      </w:pPr>
      <w:r w:rsidRPr="00196D50">
        <w:rPr>
          <w:rStyle w:val="cf01"/>
          <w:rFonts w:asciiTheme="minorHAnsi" w:hAnsiTheme="minorHAnsi" w:cstheme="minorBidi"/>
          <w:color w:val="000000" w:themeColor="text1"/>
          <w:sz w:val="21"/>
          <w:szCs w:val="21"/>
        </w:rPr>
        <w:t>9.3.1.</w:t>
      </w:r>
      <w:r w:rsidRPr="00196D50">
        <w:rPr>
          <w:rFonts w:cstheme="minorHAnsi"/>
          <w:color w:val="000000" w:themeColor="text1"/>
        </w:rPr>
        <w:t xml:space="preserve"> pasiūlymas parengtas pagal </w:t>
      </w:r>
      <w:r w:rsidRPr="00196D50">
        <w:rPr>
          <w:rFonts w:eastAsia="Calibri" w:cstheme="minorHAnsi"/>
          <w:color w:val="000000" w:themeColor="text1"/>
        </w:rPr>
        <w:t>Pirkimo sąlygų 6 priedą „Pasiūlymo forma“;</w:t>
      </w:r>
    </w:p>
    <w:p w14:paraId="64E07701" w14:textId="77777777" w:rsidR="007D6BC5" w:rsidRPr="00196D50" w:rsidRDefault="007D6BC5" w:rsidP="007D6BC5">
      <w:pPr>
        <w:pStyle w:val="NoSpacing"/>
        <w:ind w:firstLine="851"/>
        <w:contextualSpacing/>
        <w:jc w:val="both"/>
        <w:rPr>
          <w:rFonts w:cstheme="minorHAnsi"/>
          <w:color w:val="000000" w:themeColor="text1"/>
        </w:rPr>
      </w:pPr>
      <w:r w:rsidRPr="00196D50">
        <w:rPr>
          <w:rFonts w:cstheme="minorHAnsi"/>
          <w:color w:val="000000" w:themeColor="text1"/>
        </w:rPr>
        <w:t xml:space="preserve">9.3.2. </w:t>
      </w:r>
      <w:r w:rsidRPr="00196D50">
        <w:rPr>
          <w:rFonts w:eastAsia="Calibri" w:cstheme="minorHAnsi"/>
          <w:color w:val="000000" w:themeColor="text1"/>
        </w:rPr>
        <w:t>tiekėjo deklaracija parengta pagal Pirkimo sąlygų 8 priedą (taikoma jei tiekėjas yra juridinis asmuo);</w:t>
      </w:r>
    </w:p>
    <w:p w14:paraId="12425A27" w14:textId="77777777" w:rsidR="007D6BC5" w:rsidRPr="00196D50" w:rsidRDefault="007D6BC5" w:rsidP="007D6BC5">
      <w:pPr>
        <w:pStyle w:val="NoSpacing"/>
        <w:ind w:firstLine="851"/>
        <w:contextualSpacing/>
        <w:jc w:val="both"/>
        <w:rPr>
          <w:rFonts w:eastAsia="Calibri" w:cstheme="minorHAnsi"/>
          <w:color w:val="000000" w:themeColor="text1"/>
        </w:rPr>
      </w:pPr>
      <w:r w:rsidRPr="00196D50">
        <w:rPr>
          <w:rFonts w:cstheme="minorHAnsi"/>
          <w:color w:val="000000" w:themeColor="text1"/>
        </w:rPr>
        <w:t xml:space="preserve">9.3.3. </w:t>
      </w:r>
      <w:r w:rsidRPr="00196D50">
        <w:rPr>
          <w:rFonts w:eastAsia="Calibri" w:cstheme="minorHAnsi"/>
          <w:color w:val="000000" w:themeColor="text1"/>
        </w:rPr>
        <w:t>tiekėjo deklaracija parengta pagal Pirkimo sąlygų 9 priedą (taikoma jei tiekėjas yra fizinis asmuo);</w:t>
      </w:r>
    </w:p>
    <w:p w14:paraId="16893627" w14:textId="55F36C33" w:rsidR="007D6BC5" w:rsidRPr="00196D50" w:rsidRDefault="007D6BC5" w:rsidP="007D6BC5">
      <w:pPr>
        <w:pStyle w:val="NoSpacing"/>
        <w:ind w:firstLine="851"/>
        <w:contextualSpacing/>
        <w:jc w:val="both"/>
        <w:rPr>
          <w:color w:val="000000" w:themeColor="text1"/>
        </w:rPr>
      </w:pPr>
      <w:r w:rsidRPr="00196D50">
        <w:rPr>
          <w:rFonts w:eastAsia="Calibri" w:cstheme="minorHAnsi"/>
          <w:color w:val="000000" w:themeColor="text1"/>
        </w:rPr>
        <w:t>9.3.4. nacionalinio saugumo reikalavimų atitikties deklaracija parengta pagal pirkimo dokumentų 1</w:t>
      </w:r>
      <w:r w:rsidR="008433D6">
        <w:rPr>
          <w:rFonts w:eastAsia="Calibri" w:cstheme="minorHAnsi"/>
          <w:color w:val="000000" w:themeColor="text1"/>
        </w:rPr>
        <w:t>0</w:t>
      </w:r>
      <w:r w:rsidRPr="00196D50">
        <w:rPr>
          <w:rFonts w:eastAsia="Calibri" w:cstheme="minorHAnsi"/>
          <w:color w:val="000000" w:themeColor="text1"/>
        </w:rPr>
        <w:t xml:space="preserve"> priedą.</w:t>
      </w:r>
    </w:p>
    <w:p w14:paraId="23B3F3F0" w14:textId="77777777" w:rsidR="007D6BC5" w:rsidRPr="00077918" w:rsidRDefault="007D6BC5" w:rsidP="00077918">
      <w:pPr>
        <w:spacing w:after="0" w:line="240" w:lineRule="auto"/>
        <w:ind w:firstLine="709"/>
        <w:jc w:val="both"/>
        <w:rPr>
          <w:rFonts w:cstheme="minorHAnsi"/>
        </w:rPr>
      </w:pPr>
    </w:p>
    <w:p w14:paraId="678C44CA" w14:textId="6EB53055" w:rsidR="00FE7908" w:rsidRPr="00F065D6" w:rsidRDefault="00FE7908" w:rsidP="003910E4">
      <w:pPr>
        <w:pStyle w:val="Heading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1027088"/>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2C3C24B4" w:rsidR="00F57665" w:rsidRPr="00077918" w:rsidRDefault="00F57665" w:rsidP="00077918">
      <w:pPr>
        <w:pStyle w:val="ListParagraph"/>
        <w:numPr>
          <w:ilvl w:val="1"/>
          <w:numId w:val="14"/>
        </w:numPr>
        <w:spacing w:after="0" w:line="240" w:lineRule="auto"/>
        <w:ind w:left="0" w:firstLine="709"/>
        <w:jc w:val="both"/>
        <w:rPr>
          <w:rFonts w:cstheme="minorHAnsi"/>
          <w:color w:val="000000" w:themeColor="text1"/>
        </w:rPr>
      </w:pPr>
      <w:r w:rsidRPr="008B4686">
        <w:rPr>
          <w:color w:val="000000" w:themeColor="text1"/>
        </w:rPr>
        <w:t>Ši pirkimo procedūra atliekama siekiant sudaryti sutartį</w:t>
      </w:r>
      <w:r w:rsidR="009A7D11" w:rsidRPr="008B4686">
        <w:rPr>
          <w:color w:val="000000" w:themeColor="text1"/>
        </w:rPr>
        <w:t xml:space="preserve"> su tiekėju, kurio pasiūlymas</w:t>
      </w:r>
      <w:r w:rsidR="007B12FF" w:rsidRPr="008B4686">
        <w:rPr>
          <w:color w:val="000000" w:themeColor="text1"/>
        </w:rPr>
        <w:t xml:space="preserve">, vadovaujantis </w:t>
      </w:r>
      <w:r w:rsidR="008F4194" w:rsidRPr="008B4686">
        <w:rPr>
          <w:color w:val="000000" w:themeColor="text1"/>
        </w:rPr>
        <w:t>p</w:t>
      </w:r>
      <w:r w:rsidR="007B12FF" w:rsidRPr="008B4686">
        <w:rPr>
          <w:color w:val="000000" w:themeColor="text1"/>
        </w:rPr>
        <w:t xml:space="preserve">irkimo </w:t>
      </w:r>
      <w:r w:rsidR="00207E40" w:rsidRPr="008B4686">
        <w:rPr>
          <w:color w:val="000000" w:themeColor="text1"/>
        </w:rPr>
        <w:t>sąlygose</w:t>
      </w:r>
      <w:r w:rsidR="007B12FF" w:rsidRPr="008B4686">
        <w:rPr>
          <w:color w:val="0070C0"/>
        </w:rPr>
        <w:t xml:space="preserve"> </w:t>
      </w:r>
      <w:r w:rsidR="007B12FF" w:rsidRPr="008B4686">
        <w:rPr>
          <w:color w:val="000000" w:themeColor="text1"/>
        </w:rPr>
        <w:t>nustatyta tvarka</w:t>
      </w:r>
      <w:r w:rsidR="0023505D" w:rsidRPr="008B4686">
        <w:rPr>
          <w:color w:val="000000" w:themeColor="text1"/>
        </w:rPr>
        <w:t>,</w:t>
      </w:r>
      <w:r w:rsidR="009A7D11" w:rsidRPr="008B4686">
        <w:rPr>
          <w:color w:val="000000" w:themeColor="text1"/>
        </w:rPr>
        <w:t xml:space="preserve"> bus pripažintas laimėjęs</w:t>
      </w:r>
      <w:r w:rsidR="008933BC" w:rsidRPr="008B4686">
        <w:rPr>
          <w:color w:val="000000" w:themeColor="text1"/>
        </w:rPr>
        <w:t>, o jei pirkimas skaidomas į dalis – su tiekėjais, kurių pasiūlymai bus pripažinti laimėję</w:t>
      </w:r>
      <w:r w:rsidR="00F065D6" w:rsidRPr="008B4686">
        <w:rPr>
          <w:color w:val="000000" w:themeColor="text1"/>
        </w:rPr>
        <w:t xml:space="preserve">. </w:t>
      </w:r>
    </w:p>
    <w:p w14:paraId="5F49D880" w14:textId="409C3FEB" w:rsidR="00077918" w:rsidRPr="008B4686" w:rsidRDefault="00077918" w:rsidP="00077918">
      <w:pPr>
        <w:pStyle w:val="ListParagraph"/>
        <w:numPr>
          <w:ilvl w:val="1"/>
          <w:numId w:val="14"/>
        </w:numPr>
        <w:spacing w:after="0" w:line="240" w:lineRule="auto"/>
        <w:ind w:left="0" w:firstLine="709"/>
        <w:jc w:val="both"/>
        <w:rPr>
          <w:rFonts w:cstheme="minorHAnsi"/>
          <w:color w:val="000000" w:themeColor="text1"/>
        </w:rPr>
      </w:pPr>
      <w:r w:rsidRPr="00077918">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2"/>
    <w:p w14:paraId="0B53C1FD" w14:textId="77777777" w:rsidR="00C67196" w:rsidRDefault="00C67196" w:rsidP="00C87AB8">
      <w:pPr>
        <w:shd w:val="clear" w:color="auto" w:fill="FFFFFF"/>
        <w:spacing w:after="0" w:line="240" w:lineRule="auto"/>
        <w:jc w:val="center"/>
        <w:rPr>
          <w:rFonts w:eastAsia="Calibri" w:cstheme="minorHAnsi"/>
        </w:rPr>
      </w:pPr>
    </w:p>
    <w:p w14:paraId="7881FCAE" w14:textId="2538B3BB"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0" w:name="_Toc19102708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8B468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B4686">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B4686">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8B4686" w:rsidRDefault="00774AA5" w:rsidP="0003169B">
            <w:pPr>
              <w:spacing w:after="0" w:line="240" w:lineRule="auto"/>
              <w:rPr>
                <w:rFonts w:cstheme="minorHAnsi"/>
                <w:color w:val="000000" w:themeColor="text1"/>
              </w:rPr>
            </w:pPr>
            <w:r w:rsidRPr="008B4686">
              <w:rPr>
                <w:rFonts w:cstheme="minorHAnsi"/>
                <w:color w:val="000000" w:themeColor="text1"/>
              </w:rPr>
              <w:t xml:space="preserve">Pradedamas ne anksčiau nei po </w:t>
            </w:r>
            <w:r w:rsidR="006B0247" w:rsidRPr="008B4686">
              <w:rPr>
                <w:rFonts w:cstheme="minorHAnsi"/>
                <w:color w:val="000000" w:themeColor="text1"/>
              </w:rPr>
              <w:t>30</w:t>
            </w:r>
            <w:r w:rsidRPr="008B4686">
              <w:rPr>
                <w:rFonts w:cstheme="minorHAnsi"/>
                <w:color w:val="000000" w:themeColor="text1"/>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B4686">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41126DBF" w:rsidR="00774AA5" w:rsidRPr="008B4686" w:rsidRDefault="008B4686" w:rsidP="0003169B">
            <w:pPr>
              <w:spacing w:after="0" w:line="240" w:lineRule="auto"/>
              <w:rPr>
                <w:rFonts w:cstheme="minorHAnsi"/>
                <w:color w:val="000000" w:themeColor="text1"/>
              </w:rPr>
            </w:pPr>
            <w:r w:rsidRPr="008B4686">
              <w:rPr>
                <w:rFonts w:cstheme="minorHAnsi"/>
                <w:color w:val="000000" w:themeColor="text1"/>
              </w:rPr>
              <w:t>6</w:t>
            </w:r>
            <w:r w:rsidR="005F17E7" w:rsidRPr="008B4686">
              <w:rPr>
                <w:rFonts w:cstheme="minorHAnsi"/>
                <w:color w:val="000000" w:themeColor="text1"/>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7B09002A" w:rsidR="00774AA5" w:rsidRPr="00535763" w:rsidRDefault="00774AA5" w:rsidP="00424668">
            <w:pPr>
              <w:spacing w:after="0" w:line="240" w:lineRule="auto"/>
              <w:rPr>
                <w:rFonts w:cstheme="minorHAnsi"/>
                <w:iCs/>
                <w:color w:val="7030A0"/>
              </w:rPr>
            </w:pPr>
          </w:p>
        </w:tc>
      </w:tr>
      <w:tr w:rsidR="00774AA5" w:rsidRPr="00F0499F" w14:paraId="6E37868A" w14:textId="77777777" w:rsidTr="008B4686">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8B4686">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0D64FED7" w:rsidR="00774AA5" w:rsidRPr="008B4686" w:rsidRDefault="008B4686" w:rsidP="0003169B">
            <w:pPr>
              <w:spacing w:after="0" w:line="240" w:lineRule="auto"/>
              <w:rPr>
                <w:rFonts w:cstheme="minorHAnsi"/>
                <w:color w:val="000000" w:themeColor="text1"/>
              </w:rPr>
            </w:pPr>
            <w:r w:rsidRPr="008B4686">
              <w:rPr>
                <w:rFonts w:cstheme="minorHAnsi"/>
                <w:color w:val="000000" w:themeColor="text1"/>
              </w:rPr>
              <w:t>4</w:t>
            </w:r>
            <w:r w:rsidR="00CE1F13" w:rsidRPr="008B4686">
              <w:rPr>
                <w:rFonts w:cstheme="minorHAnsi"/>
                <w:color w:val="000000" w:themeColor="text1"/>
              </w:rPr>
              <w:t xml:space="preserve"> dienų iki pasiūlymų pateikimo termino dienos</w:t>
            </w:r>
          </w:p>
        </w:tc>
        <w:tc>
          <w:tcPr>
            <w:tcW w:w="2946" w:type="dxa"/>
            <w:shd w:val="clear" w:color="auto" w:fill="auto"/>
            <w:tcMar>
              <w:top w:w="0" w:type="dxa"/>
              <w:left w:w="108" w:type="dxa"/>
              <w:bottom w:w="0" w:type="dxa"/>
              <w:right w:w="108" w:type="dxa"/>
            </w:tcMar>
          </w:tcPr>
          <w:p w14:paraId="2E898EC9" w14:textId="769145BC" w:rsidR="00774AA5" w:rsidRPr="00F0499F" w:rsidRDefault="00774AA5" w:rsidP="00CE1F13">
            <w:pPr>
              <w:spacing w:after="0" w:line="240" w:lineRule="auto"/>
              <w:rPr>
                <w:rFonts w:cstheme="minorHAnsi"/>
              </w:rPr>
            </w:pPr>
          </w:p>
        </w:tc>
      </w:tr>
      <w:tr w:rsidR="00774AA5" w:rsidRPr="00F0499F" w14:paraId="7621DE63" w14:textId="77777777" w:rsidTr="008B4686">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3239747E" w:rsidR="00774AA5" w:rsidRPr="008B4686" w:rsidRDefault="008B4686" w:rsidP="0003169B">
            <w:pPr>
              <w:spacing w:after="0" w:line="240" w:lineRule="auto"/>
              <w:rPr>
                <w:rFonts w:cstheme="minorHAnsi"/>
                <w:iCs/>
                <w:color w:val="000000" w:themeColor="text1"/>
              </w:rPr>
            </w:pPr>
            <w:r w:rsidRPr="008B4686">
              <w:rPr>
                <w:rFonts w:cstheme="minorHAnsi"/>
                <w:iCs/>
                <w:color w:val="000000" w:themeColor="text1"/>
              </w:rPr>
              <w:t>N</w:t>
            </w:r>
            <w:r w:rsidR="00774AA5" w:rsidRPr="008B4686">
              <w:rPr>
                <w:rFonts w:cstheme="minorHAnsi"/>
                <w:iCs/>
                <w:color w:val="000000" w:themeColor="text1"/>
              </w:rPr>
              <w:t>ETAIKOMA</w:t>
            </w:r>
          </w:p>
        </w:tc>
        <w:tc>
          <w:tcPr>
            <w:tcW w:w="2946" w:type="dxa"/>
            <w:shd w:val="clear" w:color="auto" w:fill="auto"/>
            <w:tcMar>
              <w:top w:w="0" w:type="dxa"/>
              <w:left w:w="108" w:type="dxa"/>
              <w:bottom w:w="0" w:type="dxa"/>
              <w:right w:w="108" w:type="dxa"/>
            </w:tcMar>
          </w:tcPr>
          <w:p w14:paraId="0CB425FC" w14:textId="6136E5FB" w:rsidR="00774AA5" w:rsidRPr="00F0499F" w:rsidRDefault="00774AA5" w:rsidP="0003169B">
            <w:pPr>
              <w:spacing w:after="0" w:line="240" w:lineRule="auto"/>
              <w:rPr>
                <w:rFonts w:cstheme="minorHAnsi"/>
              </w:rPr>
            </w:pPr>
          </w:p>
        </w:tc>
      </w:tr>
      <w:tr w:rsidR="00774AA5" w:rsidRPr="00F0499F" w14:paraId="3AA572DF" w14:textId="77777777" w:rsidTr="008B4686">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B4686" w:rsidRDefault="00774AA5" w:rsidP="0003169B">
            <w:pPr>
              <w:spacing w:after="0" w:line="240" w:lineRule="auto"/>
              <w:rPr>
                <w:rFonts w:cstheme="minorHAnsi"/>
                <w:iCs/>
                <w:color w:val="000000" w:themeColor="text1"/>
              </w:rPr>
            </w:pPr>
            <w:r w:rsidRPr="008B4686">
              <w:rPr>
                <w:rFonts w:cstheme="minorHAnsi"/>
                <w:iCs/>
                <w:color w:val="000000" w:themeColor="text1"/>
              </w:rPr>
              <w:t>NETAIKOMA</w:t>
            </w:r>
          </w:p>
        </w:tc>
        <w:tc>
          <w:tcPr>
            <w:tcW w:w="2946" w:type="dxa"/>
            <w:shd w:val="clear" w:color="auto" w:fill="auto"/>
            <w:tcMar>
              <w:top w:w="0" w:type="dxa"/>
              <w:left w:w="108" w:type="dxa"/>
              <w:bottom w:w="0" w:type="dxa"/>
              <w:right w:w="108" w:type="dxa"/>
            </w:tcMar>
          </w:tcPr>
          <w:p w14:paraId="1C7B20C9" w14:textId="1221B0B8" w:rsidR="00774AA5" w:rsidRPr="00F0499F" w:rsidRDefault="00774AA5" w:rsidP="0003169B">
            <w:pPr>
              <w:spacing w:after="0" w:line="240" w:lineRule="auto"/>
              <w:rPr>
                <w:rFonts w:cstheme="minorHAnsi"/>
              </w:rPr>
            </w:pPr>
          </w:p>
        </w:tc>
      </w:tr>
      <w:tr w:rsidR="00774AA5" w:rsidRPr="00F0499F" w14:paraId="595801DB" w14:textId="77777777" w:rsidTr="008B4686">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56AB96C1" w:rsidR="00774AA5" w:rsidRPr="008B4686" w:rsidRDefault="00774AA5" w:rsidP="008B4686">
            <w:pPr>
              <w:pStyle w:val="Body2"/>
              <w:spacing w:after="0"/>
              <w:rPr>
                <w:rFonts w:asciiTheme="minorHAnsi" w:hAnsiTheme="minorHAnsi" w:cstheme="minorHAnsi"/>
                <w:color w:val="000000" w:themeColor="text1"/>
                <w:lang w:val="lt-LT"/>
              </w:rPr>
            </w:pPr>
            <w:r w:rsidRPr="008B4686">
              <w:rPr>
                <w:rFonts w:asciiTheme="minorHAnsi" w:hAnsiTheme="minorHAnsi" w:cstheme="minorHAnsi"/>
                <w:color w:val="000000" w:themeColor="text1"/>
                <w:lang w:val="lt-LT"/>
              </w:rPr>
              <w:t>NETAIKOMA</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B4686">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8B4686" w:rsidRDefault="00774AA5" w:rsidP="0003169B">
            <w:pPr>
              <w:spacing w:after="0" w:line="240" w:lineRule="auto"/>
              <w:rPr>
                <w:rFonts w:cstheme="minorHAnsi"/>
                <w:iCs/>
                <w:color w:val="000000" w:themeColor="text1"/>
              </w:rPr>
            </w:pPr>
            <w:r w:rsidRPr="008B4686">
              <w:rPr>
                <w:rFonts w:cstheme="minorHAnsi"/>
                <w:iCs/>
                <w:color w:val="000000" w:themeColor="text1"/>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8B4686">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8B4686">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8B4686">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8B4686">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495A7C55" w:rsidR="006C7941" w:rsidRDefault="00774AA5" w:rsidP="008B4686">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8B4686">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8B4686">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8B4686">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2C575B99"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8B4686">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F0499F" w:rsidRDefault="00774AA5" w:rsidP="00C526BE">
            <w:pPr>
              <w:spacing w:after="0" w:line="240" w:lineRule="auto"/>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w:t>
            </w:r>
            <w:r w:rsidRPr="00F0499F">
              <w:rPr>
                <w:rFonts w:cstheme="minorHAnsi"/>
              </w:rPr>
              <w:lastRenderedPageBreak/>
              <w:t>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B4686">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2E61D5D3" w:rsidR="00ED5B78" w:rsidRPr="008B4686" w:rsidRDefault="000B4E01" w:rsidP="00C526BE">
            <w:pPr>
              <w:spacing w:after="0" w:line="240" w:lineRule="auto"/>
              <w:rPr>
                <w:rFonts w:cstheme="minorHAnsi"/>
                <w:i/>
                <w:iCs/>
                <w:color w:val="000000" w:themeColor="text1"/>
              </w:rPr>
            </w:pPr>
            <w:r w:rsidRPr="008B4686">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9102709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1BEA6F32" w14:textId="77777777" w:rsidR="001159FF" w:rsidRPr="001159FF" w:rsidRDefault="001159FF" w:rsidP="001159FF">
      <w:pPr>
        <w:pStyle w:val="Sraopastraipa"/>
        <w:tabs>
          <w:tab w:val="left" w:pos="993"/>
        </w:tabs>
        <w:spacing w:after="0" w:line="240" w:lineRule="auto"/>
        <w:ind w:left="0" w:firstLine="426"/>
        <w:jc w:val="both"/>
        <w:rPr>
          <w:rFonts w:asciiTheme="minorHAnsi" w:hAnsiTheme="minorHAnsi" w:cstheme="minorHAnsi"/>
        </w:rPr>
      </w:pPr>
      <w:r w:rsidRPr="001159FF">
        <w:rPr>
          <w:rFonts w:asciiTheme="minorHAnsi" w:hAnsiTheme="minorHAnsi" w:cstheme="minorHAnsi"/>
          <w:b/>
          <w:szCs w:val="24"/>
        </w:rPr>
        <w:t>Bendrieji reikalavimai:</w:t>
      </w:r>
    </w:p>
    <w:p w14:paraId="0BB89FD8" w14:textId="77777777" w:rsidR="001159FF" w:rsidRPr="001159FF" w:rsidRDefault="001159FF" w:rsidP="001159FF">
      <w:pPr>
        <w:pStyle w:val="Sraopastraipa"/>
        <w:numPr>
          <w:ilvl w:val="0"/>
          <w:numId w:val="27"/>
        </w:numPr>
        <w:tabs>
          <w:tab w:val="left" w:pos="0"/>
          <w:tab w:val="left" w:pos="709"/>
        </w:tabs>
        <w:spacing w:after="0" w:line="240" w:lineRule="auto"/>
        <w:ind w:left="0" w:firstLine="426"/>
        <w:jc w:val="both"/>
        <w:rPr>
          <w:rFonts w:asciiTheme="minorHAnsi" w:hAnsiTheme="minorHAnsi" w:cstheme="minorHAnsi"/>
          <w:szCs w:val="24"/>
        </w:rPr>
      </w:pPr>
      <w:r w:rsidRPr="001159FF">
        <w:rPr>
          <w:rFonts w:asciiTheme="minorHAnsi" w:hAnsiTheme="minorHAnsi" w:cstheme="minorHAnsi"/>
          <w:szCs w:val="24"/>
        </w:rPr>
        <w:t xml:space="preserve">Automobiliai turi būti pateikti techniškai tvarkingi, paruošti eksploatacijai, atitinkantys Lietuvos Respublikos teisės aktų reikalavimus. </w:t>
      </w:r>
    </w:p>
    <w:p w14:paraId="44D8CA4E" w14:textId="77777777" w:rsidR="001159FF" w:rsidRPr="001159FF" w:rsidRDefault="001159FF" w:rsidP="001159FF">
      <w:pPr>
        <w:pStyle w:val="Sraopastraipa"/>
        <w:numPr>
          <w:ilvl w:val="0"/>
          <w:numId w:val="27"/>
        </w:numPr>
        <w:tabs>
          <w:tab w:val="left" w:pos="0"/>
          <w:tab w:val="left" w:pos="709"/>
        </w:tabs>
        <w:spacing w:after="0" w:line="240" w:lineRule="auto"/>
        <w:ind w:left="0" w:firstLine="426"/>
        <w:jc w:val="both"/>
        <w:rPr>
          <w:rFonts w:asciiTheme="minorHAnsi" w:hAnsiTheme="minorHAnsi" w:cstheme="minorHAnsi"/>
          <w:szCs w:val="24"/>
        </w:rPr>
      </w:pPr>
      <w:r w:rsidRPr="001159FF">
        <w:rPr>
          <w:rFonts w:asciiTheme="minorHAnsi" w:hAnsiTheme="minorHAnsi" w:cstheme="minorHAnsi"/>
          <w:szCs w:val="24"/>
        </w:rPr>
        <w:t xml:space="preserve">Automobiliai turi būti pritaikyti eksploatuoti šiaurės Europos sąlygomis ir atitikti ES standartus. </w:t>
      </w:r>
    </w:p>
    <w:p w14:paraId="68C9AC68" w14:textId="77777777" w:rsidR="001159FF" w:rsidRPr="001159FF" w:rsidRDefault="001159FF" w:rsidP="001159FF">
      <w:pPr>
        <w:pStyle w:val="Sraopastraipa"/>
        <w:numPr>
          <w:ilvl w:val="0"/>
          <w:numId w:val="27"/>
        </w:numPr>
        <w:tabs>
          <w:tab w:val="left" w:pos="0"/>
          <w:tab w:val="left" w:pos="709"/>
        </w:tabs>
        <w:spacing w:after="0" w:line="240" w:lineRule="auto"/>
        <w:ind w:left="0" w:firstLine="426"/>
        <w:jc w:val="both"/>
        <w:rPr>
          <w:rFonts w:asciiTheme="minorHAnsi" w:hAnsiTheme="minorHAnsi" w:cstheme="minorHAnsi"/>
          <w:szCs w:val="24"/>
        </w:rPr>
      </w:pPr>
      <w:r w:rsidRPr="001159FF">
        <w:rPr>
          <w:rFonts w:asciiTheme="minorHAnsi" w:hAnsiTheme="minorHAnsi" w:cstheme="minorHAnsi"/>
          <w:szCs w:val="24"/>
        </w:rPr>
        <w:t xml:space="preserve">Automobiliams (įskaitant integruotas dalis, prietaisus ir sistemas) turi būti suteikiama ne trumpesnė kaip 5 metų, arba 100.000 km ridos ir ne trumpesnė kaip 10 metų kėbulo atsparumo rūdims bei kiauryminiam prarūdijimui, garantijos. </w:t>
      </w:r>
    </w:p>
    <w:p w14:paraId="1BE7F789" w14:textId="77777777" w:rsidR="001159FF" w:rsidRPr="001159FF" w:rsidRDefault="001159FF" w:rsidP="001159FF">
      <w:pPr>
        <w:pStyle w:val="Sraopastraipa"/>
        <w:numPr>
          <w:ilvl w:val="0"/>
          <w:numId w:val="27"/>
        </w:numPr>
        <w:tabs>
          <w:tab w:val="left" w:pos="0"/>
          <w:tab w:val="left" w:pos="709"/>
        </w:tabs>
        <w:spacing w:after="0" w:line="240" w:lineRule="auto"/>
        <w:ind w:left="0" w:firstLine="426"/>
        <w:jc w:val="both"/>
        <w:rPr>
          <w:rFonts w:asciiTheme="minorHAnsi" w:hAnsiTheme="minorHAnsi" w:cstheme="minorHAnsi"/>
          <w:szCs w:val="24"/>
        </w:rPr>
      </w:pPr>
      <w:r w:rsidRPr="001159FF">
        <w:rPr>
          <w:rFonts w:asciiTheme="minorHAnsi" w:hAnsiTheme="minorHAnsi" w:cstheme="minorHAnsi"/>
          <w:szCs w:val="24"/>
        </w:rPr>
        <w:t>Automobiliai turi būti registruoti Lietuvos Respublikos valstybės saugumo departamento vardu (su valstybiniais numerio ženklais) ir apdrausti valdytojų civilinės atsakomybės draudimu, iki 2026 m. balandžio 30 d. 24.00 val. nuo transporto priemonės registracijos dienos.</w:t>
      </w:r>
    </w:p>
    <w:p w14:paraId="2D100FDF" w14:textId="77777777" w:rsidR="001159FF" w:rsidRPr="001159FF" w:rsidRDefault="001159FF" w:rsidP="001159FF">
      <w:pPr>
        <w:pStyle w:val="Sraopastraipa"/>
        <w:numPr>
          <w:ilvl w:val="0"/>
          <w:numId w:val="27"/>
        </w:numPr>
        <w:tabs>
          <w:tab w:val="left" w:pos="709"/>
        </w:tabs>
        <w:spacing w:after="0" w:line="240" w:lineRule="auto"/>
        <w:ind w:left="0" w:firstLine="426"/>
        <w:jc w:val="both"/>
        <w:rPr>
          <w:rFonts w:asciiTheme="minorHAnsi" w:hAnsiTheme="minorHAnsi" w:cstheme="minorHAnsi"/>
          <w:szCs w:val="24"/>
        </w:rPr>
      </w:pPr>
      <w:r w:rsidRPr="001159FF">
        <w:rPr>
          <w:rFonts w:asciiTheme="minorHAnsi" w:hAnsiTheme="minorHAnsi" w:cstheme="minorHAnsi"/>
          <w:szCs w:val="24"/>
        </w:rPr>
        <w:t>Automobilių techninis aptarnavimas turi būti vykdomas Vilniuje, Kaune ir Klaipėdoje (autorizuotose servisuose).</w:t>
      </w:r>
    </w:p>
    <w:p w14:paraId="5C3DB454" w14:textId="77777777" w:rsidR="001159FF" w:rsidRPr="001159FF" w:rsidRDefault="001159FF" w:rsidP="001159FF">
      <w:pPr>
        <w:pStyle w:val="Sraopastraipa"/>
        <w:spacing w:after="0" w:line="240" w:lineRule="auto"/>
        <w:jc w:val="both"/>
        <w:rPr>
          <w:rFonts w:asciiTheme="minorHAnsi" w:hAnsiTheme="minorHAnsi" w:cstheme="minorHAnsi"/>
          <w:szCs w:val="24"/>
        </w:rPr>
      </w:pPr>
    </w:p>
    <w:p w14:paraId="463BDDF2" w14:textId="77777777" w:rsidR="001159FF" w:rsidRPr="001159FF" w:rsidRDefault="001159FF" w:rsidP="001159FF">
      <w:pPr>
        <w:pStyle w:val="Sraopastraipa"/>
        <w:numPr>
          <w:ilvl w:val="0"/>
          <w:numId w:val="28"/>
        </w:numPr>
        <w:tabs>
          <w:tab w:val="clear" w:pos="1296"/>
          <w:tab w:val="left" w:pos="709"/>
          <w:tab w:val="left" w:pos="851"/>
          <w:tab w:val="left" w:pos="993"/>
        </w:tabs>
        <w:spacing w:after="0" w:line="240" w:lineRule="auto"/>
        <w:ind w:hanging="643"/>
        <w:jc w:val="both"/>
        <w:rPr>
          <w:rFonts w:asciiTheme="minorHAnsi" w:hAnsiTheme="minorHAnsi" w:cstheme="minorHAnsi"/>
          <w:b/>
          <w:szCs w:val="24"/>
        </w:rPr>
      </w:pPr>
      <w:r w:rsidRPr="001159FF">
        <w:rPr>
          <w:rFonts w:asciiTheme="minorHAnsi" w:hAnsiTheme="minorHAnsi" w:cstheme="minorHAnsi"/>
          <w:b/>
          <w:szCs w:val="24"/>
        </w:rPr>
        <w:t>Dalis. Lengvojo automobilio aprašymas</w:t>
      </w:r>
      <w:r w:rsidRPr="001159FF">
        <w:rPr>
          <w:rFonts w:asciiTheme="minorHAnsi" w:hAnsiTheme="minorHAnsi" w:cstheme="minorHAnsi"/>
        </w:rPr>
        <w:t>:</w:t>
      </w:r>
    </w:p>
    <w:tbl>
      <w:tblPr>
        <w:tblW w:w="9579" w:type="dxa"/>
        <w:jc w:val="center"/>
        <w:tblLayout w:type="fixed"/>
        <w:tblLook w:val="04A0" w:firstRow="1" w:lastRow="0" w:firstColumn="1" w:lastColumn="0" w:noHBand="0" w:noVBand="1"/>
      </w:tblPr>
      <w:tblGrid>
        <w:gridCol w:w="1980"/>
        <w:gridCol w:w="7599"/>
      </w:tblGrid>
      <w:tr w:rsidR="001159FF" w:rsidRPr="001159FF" w14:paraId="64689355"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1BE682E" w14:textId="77777777" w:rsidR="001159FF" w:rsidRPr="001159FF" w:rsidRDefault="001159FF" w:rsidP="001159FF">
            <w:pPr>
              <w:spacing w:after="0" w:line="240" w:lineRule="auto"/>
              <w:rPr>
                <w:rFonts w:cstheme="minorHAnsi"/>
              </w:rPr>
            </w:pPr>
            <w:r w:rsidRPr="001159FF">
              <w:rPr>
                <w:rFonts w:cstheme="minorHAnsi"/>
                <w:b/>
                <w:szCs w:val="24"/>
              </w:rPr>
              <w:t>Automobilio duomenys</w:t>
            </w:r>
          </w:p>
        </w:tc>
        <w:tc>
          <w:tcPr>
            <w:tcW w:w="7599" w:type="dxa"/>
            <w:tcBorders>
              <w:top w:val="single" w:sz="4" w:space="0" w:color="000000"/>
              <w:left w:val="single" w:sz="4" w:space="0" w:color="000000"/>
              <w:bottom w:val="single" w:sz="4" w:space="0" w:color="000000"/>
              <w:right w:val="single" w:sz="4" w:space="0" w:color="000000"/>
            </w:tcBorders>
            <w:vAlign w:val="center"/>
          </w:tcPr>
          <w:p w14:paraId="00AF6955" w14:textId="77777777" w:rsidR="001159FF" w:rsidRPr="001159FF" w:rsidRDefault="001159FF" w:rsidP="001159FF">
            <w:pPr>
              <w:spacing w:after="0" w:line="240" w:lineRule="auto"/>
              <w:rPr>
                <w:rFonts w:cstheme="minorHAnsi"/>
              </w:rPr>
            </w:pPr>
            <w:r w:rsidRPr="001159FF">
              <w:rPr>
                <w:rFonts w:cstheme="minorHAnsi"/>
                <w:b/>
                <w:szCs w:val="24"/>
              </w:rPr>
              <w:t>Reikalavimai</w:t>
            </w:r>
          </w:p>
        </w:tc>
      </w:tr>
      <w:tr w:rsidR="001159FF" w:rsidRPr="001159FF" w14:paraId="3BB00888" w14:textId="77777777" w:rsidTr="00F12F6E">
        <w:trPr>
          <w:trHeight w:val="232"/>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AE91039" w14:textId="77777777" w:rsidR="001159FF" w:rsidRPr="001159FF" w:rsidRDefault="001159FF" w:rsidP="00F12F6E">
            <w:pPr>
              <w:spacing w:after="0" w:line="240" w:lineRule="auto"/>
              <w:rPr>
                <w:rFonts w:cstheme="minorHAnsi"/>
                <w:szCs w:val="24"/>
              </w:rPr>
            </w:pPr>
            <w:r w:rsidRPr="001159FF">
              <w:rPr>
                <w:rFonts w:cstheme="minorHAnsi"/>
                <w:szCs w:val="24"/>
              </w:rPr>
              <w:t xml:space="preserve">Nauja </w:t>
            </w:r>
          </w:p>
        </w:tc>
        <w:tc>
          <w:tcPr>
            <w:tcW w:w="7599" w:type="dxa"/>
            <w:tcBorders>
              <w:top w:val="single" w:sz="4" w:space="0" w:color="000000"/>
              <w:left w:val="single" w:sz="4" w:space="0" w:color="000000"/>
              <w:bottom w:val="single" w:sz="4" w:space="0" w:color="000000"/>
              <w:right w:val="single" w:sz="4" w:space="0" w:color="000000"/>
            </w:tcBorders>
            <w:vAlign w:val="center"/>
          </w:tcPr>
          <w:p w14:paraId="7A201419" w14:textId="10F0B774" w:rsidR="001159FF" w:rsidRPr="001159FF" w:rsidRDefault="001159FF" w:rsidP="00F12F6E">
            <w:pPr>
              <w:spacing w:after="0" w:line="240" w:lineRule="auto"/>
              <w:rPr>
                <w:rFonts w:cstheme="minorHAnsi"/>
                <w:szCs w:val="24"/>
              </w:rPr>
            </w:pPr>
            <w:r w:rsidRPr="001159FF">
              <w:rPr>
                <w:rFonts w:cstheme="minorHAnsi"/>
                <w:szCs w:val="24"/>
              </w:rPr>
              <w:t>Automobilio dokumentuose turi būti nurodyti pagaminimo metai ne senesni kaip 2025.</w:t>
            </w:r>
          </w:p>
        </w:tc>
      </w:tr>
      <w:tr w:rsidR="001159FF" w:rsidRPr="001159FF" w14:paraId="797DAC1B" w14:textId="77777777" w:rsidTr="00F12F6E">
        <w:trPr>
          <w:trHeight w:val="126"/>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B441036" w14:textId="77777777" w:rsidR="001159FF" w:rsidRPr="001159FF" w:rsidRDefault="001159FF" w:rsidP="00F12F6E">
            <w:pPr>
              <w:spacing w:after="0" w:line="240" w:lineRule="auto"/>
              <w:rPr>
                <w:rFonts w:cstheme="minorHAnsi"/>
                <w:szCs w:val="24"/>
              </w:rPr>
            </w:pPr>
            <w:r w:rsidRPr="001159FF">
              <w:rPr>
                <w:rFonts w:cstheme="minorHAnsi"/>
                <w:szCs w:val="24"/>
              </w:rPr>
              <w:t>Rida</w:t>
            </w:r>
          </w:p>
        </w:tc>
        <w:tc>
          <w:tcPr>
            <w:tcW w:w="7599" w:type="dxa"/>
            <w:tcBorders>
              <w:top w:val="single" w:sz="4" w:space="0" w:color="000000"/>
              <w:left w:val="single" w:sz="4" w:space="0" w:color="000000"/>
              <w:bottom w:val="single" w:sz="4" w:space="0" w:color="000000"/>
              <w:right w:val="single" w:sz="4" w:space="0" w:color="000000"/>
            </w:tcBorders>
            <w:vAlign w:val="center"/>
          </w:tcPr>
          <w:p w14:paraId="2D2EDA69" w14:textId="77777777" w:rsidR="001159FF" w:rsidRPr="001159FF" w:rsidRDefault="001159FF" w:rsidP="00F12F6E">
            <w:pPr>
              <w:spacing w:after="0" w:line="240" w:lineRule="auto"/>
              <w:rPr>
                <w:rFonts w:cstheme="minorHAnsi"/>
                <w:szCs w:val="24"/>
              </w:rPr>
            </w:pPr>
            <w:r w:rsidRPr="001159FF">
              <w:rPr>
                <w:rFonts w:cstheme="minorHAnsi"/>
                <w:szCs w:val="24"/>
              </w:rPr>
              <w:t>Automobilio rida perdavimo užsakovui metu neturi viršyti 150 km.</w:t>
            </w:r>
          </w:p>
        </w:tc>
      </w:tr>
      <w:tr w:rsidR="001159FF" w:rsidRPr="001159FF" w14:paraId="53B437D5" w14:textId="77777777" w:rsidTr="00F12F6E">
        <w:trPr>
          <w:trHeight w:val="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5409053" w14:textId="77777777" w:rsidR="001159FF" w:rsidRPr="001159FF" w:rsidRDefault="001159FF" w:rsidP="00F12F6E">
            <w:pPr>
              <w:spacing w:after="0" w:line="240" w:lineRule="auto"/>
              <w:rPr>
                <w:rFonts w:cstheme="minorHAnsi"/>
                <w:szCs w:val="24"/>
              </w:rPr>
            </w:pPr>
            <w:r w:rsidRPr="001159FF">
              <w:rPr>
                <w:rFonts w:cstheme="minorHAnsi"/>
                <w:szCs w:val="24"/>
              </w:rPr>
              <w:t>Automobilio rūšis</w:t>
            </w:r>
          </w:p>
        </w:tc>
        <w:tc>
          <w:tcPr>
            <w:tcW w:w="7599" w:type="dxa"/>
            <w:tcBorders>
              <w:top w:val="single" w:sz="4" w:space="0" w:color="000000"/>
              <w:left w:val="single" w:sz="4" w:space="0" w:color="000000"/>
              <w:bottom w:val="single" w:sz="4" w:space="0" w:color="000000"/>
              <w:right w:val="single" w:sz="4" w:space="0" w:color="000000"/>
            </w:tcBorders>
            <w:vAlign w:val="center"/>
          </w:tcPr>
          <w:p w14:paraId="78EDBE8E" w14:textId="77777777" w:rsidR="001159FF" w:rsidRPr="001159FF" w:rsidRDefault="001159FF" w:rsidP="00F12F6E">
            <w:pPr>
              <w:spacing w:after="0" w:line="240" w:lineRule="auto"/>
              <w:rPr>
                <w:rFonts w:cstheme="minorHAnsi"/>
                <w:szCs w:val="24"/>
              </w:rPr>
            </w:pPr>
            <w:r w:rsidRPr="001159FF">
              <w:rPr>
                <w:rFonts w:cstheme="minorHAnsi"/>
                <w:szCs w:val="24"/>
              </w:rPr>
              <w:t>Keleivinis lengvasis automobilis M1.</w:t>
            </w:r>
          </w:p>
        </w:tc>
      </w:tr>
      <w:tr w:rsidR="001159FF" w:rsidRPr="001159FF" w14:paraId="012B98EC"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3CED619" w14:textId="77777777" w:rsidR="001159FF" w:rsidRPr="001159FF" w:rsidRDefault="001159FF" w:rsidP="00F12F6E">
            <w:pPr>
              <w:spacing w:after="0" w:line="240" w:lineRule="auto"/>
              <w:rPr>
                <w:rFonts w:cstheme="minorHAnsi"/>
                <w:szCs w:val="24"/>
              </w:rPr>
            </w:pPr>
            <w:r w:rsidRPr="001159FF">
              <w:rPr>
                <w:rFonts w:cstheme="minorHAnsi"/>
                <w:szCs w:val="24"/>
              </w:rPr>
              <w:t>Kėbulo tipas</w:t>
            </w:r>
          </w:p>
        </w:tc>
        <w:tc>
          <w:tcPr>
            <w:tcW w:w="7599" w:type="dxa"/>
            <w:tcBorders>
              <w:top w:val="single" w:sz="4" w:space="0" w:color="000000"/>
              <w:left w:val="single" w:sz="4" w:space="0" w:color="000000"/>
              <w:bottom w:val="single" w:sz="4" w:space="0" w:color="000000"/>
              <w:right w:val="single" w:sz="4" w:space="0" w:color="000000"/>
            </w:tcBorders>
            <w:vAlign w:val="center"/>
          </w:tcPr>
          <w:p w14:paraId="70F85040" w14:textId="77777777" w:rsidR="001159FF" w:rsidRPr="001159FF" w:rsidRDefault="001159FF" w:rsidP="00F12F6E">
            <w:pPr>
              <w:spacing w:after="0" w:line="240" w:lineRule="auto"/>
              <w:rPr>
                <w:rFonts w:cstheme="minorHAnsi"/>
                <w:szCs w:val="24"/>
              </w:rPr>
            </w:pPr>
            <w:r w:rsidRPr="001159FF">
              <w:rPr>
                <w:rFonts w:cstheme="minorHAnsi"/>
                <w:szCs w:val="24"/>
              </w:rPr>
              <w:t>Sedanas.</w:t>
            </w:r>
          </w:p>
        </w:tc>
      </w:tr>
      <w:tr w:rsidR="001159FF" w:rsidRPr="001159FF" w14:paraId="59E7CEEB"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09637FB" w14:textId="77777777" w:rsidR="001159FF" w:rsidRPr="001159FF" w:rsidRDefault="001159FF" w:rsidP="00F12F6E">
            <w:pPr>
              <w:spacing w:after="0" w:line="240" w:lineRule="auto"/>
              <w:rPr>
                <w:rFonts w:cstheme="minorHAnsi"/>
                <w:szCs w:val="24"/>
              </w:rPr>
            </w:pPr>
            <w:r w:rsidRPr="001159FF">
              <w:rPr>
                <w:rFonts w:cstheme="minorHAnsi"/>
                <w:szCs w:val="24"/>
              </w:rPr>
              <w:t>Durų skaičius</w:t>
            </w:r>
          </w:p>
        </w:tc>
        <w:tc>
          <w:tcPr>
            <w:tcW w:w="7599" w:type="dxa"/>
            <w:tcBorders>
              <w:top w:val="single" w:sz="4" w:space="0" w:color="000000"/>
              <w:left w:val="single" w:sz="4" w:space="0" w:color="000000"/>
              <w:bottom w:val="single" w:sz="4" w:space="0" w:color="000000"/>
              <w:right w:val="single" w:sz="4" w:space="0" w:color="000000"/>
            </w:tcBorders>
            <w:vAlign w:val="center"/>
          </w:tcPr>
          <w:p w14:paraId="1DEE4C0A" w14:textId="77777777" w:rsidR="001159FF" w:rsidRPr="001159FF" w:rsidRDefault="001159FF" w:rsidP="00F12F6E">
            <w:pPr>
              <w:spacing w:after="0" w:line="240" w:lineRule="auto"/>
              <w:rPr>
                <w:rFonts w:cstheme="minorHAnsi"/>
              </w:rPr>
            </w:pPr>
            <w:r w:rsidRPr="001159FF">
              <w:rPr>
                <w:rFonts w:cstheme="minorHAnsi"/>
                <w:szCs w:val="24"/>
              </w:rPr>
              <w:t>4 arba 5 durys. 4 (5) durys su langais.</w:t>
            </w:r>
          </w:p>
        </w:tc>
      </w:tr>
      <w:tr w:rsidR="001159FF" w:rsidRPr="001159FF" w14:paraId="2EE7D225"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CF9F02A" w14:textId="77777777" w:rsidR="001159FF" w:rsidRPr="001159FF" w:rsidRDefault="001159FF" w:rsidP="00F12F6E">
            <w:pPr>
              <w:spacing w:after="0" w:line="240" w:lineRule="auto"/>
              <w:rPr>
                <w:rFonts w:cstheme="minorHAnsi"/>
                <w:szCs w:val="24"/>
              </w:rPr>
            </w:pPr>
            <w:r w:rsidRPr="001159FF">
              <w:rPr>
                <w:rFonts w:cstheme="minorHAnsi"/>
                <w:szCs w:val="24"/>
              </w:rPr>
              <w:t>Sėdimų vietų skaičius</w:t>
            </w:r>
          </w:p>
        </w:tc>
        <w:tc>
          <w:tcPr>
            <w:tcW w:w="7599" w:type="dxa"/>
            <w:tcBorders>
              <w:top w:val="single" w:sz="4" w:space="0" w:color="000000"/>
              <w:left w:val="single" w:sz="4" w:space="0" w:color="000000"/>
              <w:bottom w:val="single" w:sz="4" w:space="0" w:color="000000"/>
              <w:right w:val="single" w:sz="4" w:space="0" w:color="000000"/>
            </w:tcBorders>
            <w:vAlign w:val="center"/>
          </w:tcPr>
          <w:p w14:paraId="0B7F54E0" w14:textId="77777777" w:rsidR="001159FF" w:rsidRPr="001159FF" w:rsidRDefault="001159FF" w:rsidP="00F12F6E">
            <w:pPr>
              <w:spacing w:after="0" w:line="240" w:lineRule="auto"/>
              <w:rPr>
                <w:rFonts w:cstheme="minorHAnsi"/>
                <w:szCs w:val="24"/>
              </w:rPr>
            </w:pPr>
            <w:r w:rsidRPr="001159FF">
              <w:rPr>
                <w:rFonts w:cstheme="minorHAnsi"/>
                <w:szCs w:val="24"/>
              </w:rPr>
              <w:t>5 sėdimos vietos, įskaitant vairuotoją.</w:t>
            </w:r>
          </w:p>
        </w:tc>
      </w:tr>
      <w:tr w:rsidR="001159FF" w:rsidRPr="001159FF" w14:paraId="32435101"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E7594D6" w14:textId="77777777" w:rsidR="001159FF" w:rsidRPr="001159FF" w:rsidRDefault="001159FF" w:rsidP="00F12F6E">
            <w:pPr>
              <w:spacing w:after="0" w:line="240" w:lineRule="auto"/>
              <w:rPr>
                <w:rFonts w:cstheme="minorHAnsi"/>
                <w:szCs w:val="24"/>
              </w:rPr>
            </w:pPr>
            <w:r w:rsidRPr="001159FF">
              <w:rPr>
                <w:rFonts w:cstheme="minorHAnsi"/>
                <w:szCs w:val="24"/>
              </w:rPr>
              <w:t>Spalva</w:t>
            </w:r>
          </w:p>
        </w:tc>
        <w:tc>
          <w:tcPr>
            <w:tcW w:w="7599" w:type="dxa"/>
            <w:tcBorders>
              <w:top w:val="single" w:sz="4" w:space="0" w:color="000000"/>
              <w:left w:val="single" w:sz="4" w:space="0" w:color="000000"/>
              <w:bottom w:val="single" w:sz="4" w:space="0" w:color="000000"/>
              <w:right w:val="single" w:sz="4" w:space="0" w:color="000000"/>
            </w:tcBorders>
            <w:vAlign w:val="center"/>
          </w:tcPr>
          <w:p w14:paraId="4FDB7C7B" w14:textId="77777777" w:rsidR="001159FF" w:rsidRPr="001159FF" w:rsidRDefault="001159FF" w:rsidP="00F12F6E">
            <w:pPr>
              <w:spacing w:after="0" w:line="240" w:lineRule="auto"/>
              <w:rPr>
                <w:rFonts w:cstheme="minorHAnsi"/>
                <w:szCs w:val="24"/>
              </w:rPr>
            </w:pPr>
            <w:r w:rsidRPr="001159FF">
              <w:rPr>
                <w:rFonts w:cstheme="minorHAnsi"/>
                <w:szCs w:val="24"/>
              </w:rPr>
              <w:t>Spalvų pasirinkimas ne mažiau kaip iš 6 (pasirenkama sutarties pasirašymo metu).</w:t>
            </w:r>
          </w:p>
        </w:tc>
      </w:tr>
      <w:tr w:rsidR="001159FF" w:rsidRPr="001159FF" w14:paraId="42F5D8B0"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B87506E" w14:textId="77777777" w:rsidR="001159FF" w:rsidRPr="001159FF" w:rsidRDefault="001159FF" w:rsidP="00F12F6E">
            <w:pPr>
              <w:spacing w:after="0" w:line="240" w:lineRule="auto"/>
              <w:rPr>
                <w:rFonts w:cstheme="minorHAnsi"/>
              </w:rPr>
            </w:pPr>
            <w:r w:rsidRPr="001159FF">
              <w:rPr>
                <w:rFonts w:cstheme="minorHAnsi"/>
                <w:szCs w:val="24"/>
              </w:rPr>
              <w:t>Salono spalva</w:t>
            </w:r>
          </w:p>
        </w:tc>
        <w:tc>
          <w:tcPr>
            <w:tcW w:w="7599" w:type="dxa"/>
            <w:tcBorders>
              <w:top w:val="single" w:sz="4" w:space="0" w:color="000000"/>
              <w:left w:val="single" w:sz="4" w:space="0" w:color="000000"/>
              <w:bottom w:val="single" w:sz="4" w:space="0" w:color="000000"/>
              <w:right w:val="single" w:sz="4" w:space="0" w:color="000000"/>
            </w:tcBorders>
            <w:vAlign w:val="center"/>
          </w:tcPr>
          <w:p w14:paraId="71256739" w14:textId="77777777" w:rsidR="001159FF" w:rsidRPr="001159FF" w:rsidRDefault="001159FF" w:rsidP="00F12F6E">
            <w:pPr>
              <w:spacing w:after="0" w:line="240" w:lineRule="auto"/>
              <w:rPr>
                <w:rFonts w:cstheme="minorHAnsi"/>
                <w:szCs w:val="24"/>
              </w:rPr>
            </w:pPr>
            <w:r w:rsidRPr="001159FF">
              <w:rPr>
                <w:rFonts w:cstheme="minorHAnsi"/>
                <w:szCs w:val="24"/>
              </w:rPr>
              <w:t>Tamsių spalvų, pagamintas iš trinčiai atsparių medžiagų (neturi būti naudojama dirbtinė oda).</w:t>
            </w:r>
          </w:p>
        </w:tc>
      </w:tr>
      <w:tr w:rsidR="001159FF" w:rsidRPr="001159FF" w14:paraId="50284BF6"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C86AFD3" w14:textId="77777777" w:rsidR="001159FF" w:rsidRPr="001159FF" w:rsidRDefault="001159FF" w:rsidP="00F12F6E">
            <w:pPr>
              <w:spacing w:after="0" w:line="240" w:lineRule="auto"/>
              <w:rPr>
                <w:rFonts w:cstheme="minorHAnsi"/>
                <w:szCs w:val="24"/>
              </w:rPr>
            </w:pPr>
            <w:r w:rsidRPr="001159FF">
              <w:rPr>
                <w:rFonts w:cstheme="minorHAnsi"/>
                <w:szCs w:val="24"/>
              </w:rPr>
              <w:t>Degalų rūšis</w:t>
            </w:r>
          </w:p>
        </w:tc>
        <w:tc>
          <w:tcPr>
            <w:tcW w:w="7599" w:type="dxa"/>
            <w:tcBorders>
              <w:top w:val="single" w:sz="4" w:space="0" w:color="000000"/>
              <w:left w:val="single" w:sz="4" w:space="0" w:color="000000"/>
              <w:bottom w:val="single" w:sz="4" w:space="0" w:color="000000"/>
              <w:right w:val="single" w:sz="4" w:space="0" w:color="000000"/>
            </w:tcBorders>
            <w:vAlign w:val="center"/>
          </w:tcPr>
          <w:p w14:paraId="06143455" w14:textId="77777777" w:rsidR="001159FF" w:rsidRPr="001159FF" w:rsidRDefault="001159FF" w:rsidP="00F12F6E">
            <w:pPr>
              <w:spacing w:after="0" w:line="240" w:lineRule="auto"/>
              <w:rPr>
                <w:rFonts w:cstheme="minorHAnsi"/>
                <w:szCs w:val="24"/>
              </w:rPr>
            </w:pPr>
            <w:r w:rsidRPr="001159FF">
              <w:rPr>
                <w:rFonts w:cstheme="minorHAnsi"/>
                <w:szCs w:val="24"/>
              </w:rPr>
              <w:t>Benzinas.</w:t>
            </w:r>
          </w:p>
        </w:tc>
      </w:tr>
      <w:tr w:rsidR="001159FF" w:rsidRPr="001159FF" w14:paraId="427BE2AB" w14:textId="77777777" w:rsidTr="00F12F6E">
        <w:trPr>
          <w:trHeight w:val="178"/>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4F70737" w14:textId="77777777" w:rsidR="001159FF" w:rsidRPr="001159FF" w:rsidRDefault="001159FF" w:rsidP="00F12F6E">
            <w:pPr>
              <w:spacing w:after="0" w:line="240" w:lineRule="auto"/>
              <w:rPr>
                <w:rFonts w:cstheme="minorHAnsi"/>
                <w:szCs w:val="24"/>
              </w:rPr>
            </w:pPr>
            <w:r w:rsidRPr="001159FF">
              <w:rPr>
                <w:rFonts w:cstheme="minorHAnsi"/>
                <w:szCs w:val="24"/>
              </w:rPr>
              <w:t>Įsibėgėjimas iki 100 km/h</w:t>
            </w:r>
          </w:p>
        </w:tc>
        <w:tc>
          <w:tcPr>
            <w:tcW w:w="7599" w:type="dxa"/>
            <w:tcBorders>
              <w:top w:val="single" w:sz="4" w:space="0" w:color="000000"/>
              <w:left w:val="single" w:sz="4" w:space="0" w:color="000000"/>
              <w:bottom w:val="single" w:sz="4" w:space="0" w:color="000000"/>
              <w:right w:val="single" w:sz="4" w:space="0" w:color="000000"/>
            </w:tcBorders>
            <w:vAlign w:val="center"/>
          </w:tcPr>
          <w:p w14:paraId="03DCA393" w14:textId="77777777" w:rsidR="001159FF" w:rsidRPr="001159FF" w:rsidRDefault="001159FF" w:rsidP="00F12F6E">
            <w:pPr>
              <w:spacing w:after="0" w:line="240" w:lineRule="auto"/>
              <w:rPr>
                <w:rFonts w:cstheme="minorHAnsi"/>
                <w:szCs w:val="24"/>
              </w:rPr>
            </w:pPr>
            <w:r w:rsidRPr="001159FF">
              <w:rPr>
                <w:rFonts w:cstheme="minorHAnsi"/>
                <w:szCs w:val="24"/>
              </w:rPr>
              <w:t>Iki 9,5 s pagal gamintojo oficialiai pateikiamą informaciją.</w:t>
            </w:r>
          </w:p>
        </w:tc>
      </w:tr>
      <w:tr w:rsidR="001159FF" w:rsidRPr="001159FF" w14:paraId="428023D5"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5B390AA" w14:textId="77777777" w:rsidR="001159FF" w:rsidRPr="001159FF" w:rsidRDefault="001159FF" w:rsidP="00F12F6E">
            <w:pPr>
              <w:spacing w:after="0" w:line="240" w:lineRule="auto"/>
              <w:rPr>
                <w:rFonts w:cstheme="minorHAnsi"/>
              </w:rPr>
            </w:pPr>
            <w:r w:rsidRPr="001159FF">
              <w:rPr>
                <w:rFonts w:cstheme="minorHAnsi"/>
                <w:szCs w:val="24"/>
              </w:rPr>
              <w:t>Variklio atitikimas ES toksiškumo standartams</w:t>
            </w:r>
          </w:p>
        </w:tc>
        <w:tc>
          <w:tcPr>
            <w:tcW w:w="7599" w:type="dxa"/>
            <w:tcBorders>
              <w:top w:val="single" w:sz="4" w:space="0" w:color="000000"/>
              <w:left w:val="single" w:sz="4" w:space="0" w:color="000000"/>
              <w:bottom w:val="single" w:sz="4" w:space="0" w:color="000000"/>
              <w:right w:val="single" w:sz="4" w:space="0" w:color="000000"/>
            </w:tcBorders>
            <w:vAlign w:val="center"/>
          </w:tcPr>
          <w:p w14:paraId="74C19BBA" w14:textId="77777777" w:rsidR="001159FF" w:rsidRPr="001159FF" w:rsidRDefault="001159FF" w:rsidP="00F12F6E">
            <w:pPr>
              <w:spacing w:after="0" w:line="240" w:lineRule="auto"/>
              <w:rPr>
                <w:rFonts w:cstheme="minorHAnsi"/>
                <w:szCs w:val="24"/>
              </w:rPr>
            </w:pPr>
            <w:r w:rsidRPr="001159FF">
              <w:rPr>
                <w:rFonts w:cstheme="minorHAnsi"/>
                <w:szCs w:val="24"/>
              </w:rPr>
              <w:t>Ne žemiau Euro 6.3</w:t>
            </w:r>
          </w:p>
        </w:tc>
      </w:tr>
      <w:tr w:rsidR="001159FF" w:rsidRPr="001159FF" w14:paraId="292B81C1"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8EB868F" w14:textId="77777777" w:rsidR="001159FF" w:rsidRPr="001159FF" w:rsidRDefault="001159FF" w:rsidP="00F12F6E">
            <w:pPr>
              <w:spacing w:after="0" w:line="240" w:lineRule="auto"/>
              <w:rPr>
                <w:rFonts w:cstheme="minorHAnsi"/>
                <w:szCs w:val="24"/>
              </w:rPr>
            </w:pPr>
            <w:r w:rsidRPr="001159FF">
              <w:rPr>
                <w:rFonts w:cstheme="minorHAnsi"/>
                <w:szCs w:val="24"/>
              </w:rPr>
              <w:t>CO</w:t>
            </w:r>
            <w:r w:rsidRPr="001159FF">
              <w:rPr>
                <w:rFonts w:cstheme="minorHAnsi"/>
                <w:szCs w:val="24"/>
                <w:vertAlign w:val="superscript"/>
              </w:rPr>
              <w:t xml:space="preserve">2 </w:t>
            </w:r>
            <w:r w:rsidRPr="001159FF">
              <w:rPr>
                <w:rFonts w:cstheme="minorHAnsi"/>
                <w:szCs w:val="24"/>
              </w:rPr>
              <w:t>pagal WLTP standartą</w:t>
            </w:r>
          </w:p>
        </w:tc>
        <w:tc>
          <w:tcPr>
            <w:tcW w:w="7599" w:type="dxa"/>
            <w:tcBorders>
              <w:top w:val="single" w:sz="4" w:space="0" w:color="000000"/>
              <w:left w:val="single" w:sz="4" w:space="0" w:color="000000"/>
              <w:bottom w:val="single" w:sz="4" w:space="0" w:color="000000"/>
              <w:right w:val="single" w:sz="4" w:space="0" w:color="000000"/>
            </w:tcBorders>
            <w:vAlign w:val="center"/>
          </w:tcPr>
          <w:p w14:paraId="0E95F02C" w14:textId="77777777" w:rsidR="001159FF" w:rsidRPr="001159FF" w:rsidRDefault="001159FF" w:rsidP="00F12F6E">
            <w:pPr>
              <w:spacing w:after="0" w:line="240" w:lineRule="auto"/>
              <w:rPr>
                <w:rFonts w:cstheme="minorHAnsi"/>
              </w:rPr>
            </w:pPr>
            <w:r w:rsidRPr="001159FF">
              <w:rPr>
                <w:rFonts w:cstheme="minorHAnsi"/>
                <w:szCs w:val="24"/>
              </w:rPr>
              <w:t>Ne daugiau kaip 130 g/km</w:t>
            </w:r>
          </w:p>
        </w:tc>
      </w:tr>
      <w:tr w:rsidR="001159FF" w:rsidRPr="001159FF" w14:paraId="7BC725EF" w14:textId="77777777" w:rsidTr="00F12F6E">
        <w:trPr>
          <w:trHeight w:val="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51DA4AE" w14:textId="77777777" w:rsidR="001159FF" w:rsidRPr="001159FF" w:rsidRDefault="001159FF" w:rsidP="00F12F6E">
            <w:pPr>
              <w:spacing w:after="0" w:line="240" w:lineRule="auto"/>
              <w:rPr>
                <w:rFonts w:cstheme="minorHAnsi"/>
                <w:szCs w:val="24"/>
              </w:rPr>
            </w:pPr>
            <w:r w:rsidRPr="001159FF">
              <w:rPr>
                <w:rFonts w:cstheme="minorHAnsi"/>
                <w:szCs w:val="24"/>
              </w:rPr>
              <w:t>Pavarų dėžė</w:t>
            </w:r>
          </w:p>
        </w:tc>
        <w:tc>
          <w:tcPr>
            <w:tcW w:w="7599" w:type="dxa"/>
            <w:tcBorders>
              <w:top w:val="single" w:sz="4" w:space="0" w:color="000000"/>
              <w:left w:val="single" w:sz="4" w:space="0" w:color="000000"/>
              <w:bottom w:val="single" w:sz="4" w:space="0" w:color="000000"/>
              <w:right w:val="single" w:sz="4" w:space="0" w:color="000000"/>
            </w:tcBorders>
            <w:vAlign w:val="center"/>
          </w:tcPr>
          <w:p w14:paraId="5D435956" w14:textId="77777777" w:rsidR="001159FF" w:rsidRPr="001159FF" w:rsidRDefault="001159FF" w:rsidP="00F12F6E">
            <w:pPr>
              <w:spacing w:after="0" w:line="240" w:lineRule="auto"/>
              <w:rPr>
                <w:rFonts w:cstheme="minorHAnsi"/>
                <w:szCs w:val="24"/>
              </w:rPr>
            </w:pPr>
            <w:r w:rsidRPr="001159FF">
              <w:rPr>
                <w:rFonts w:cstheme="minorHAnsi"/>
                <w:szCs w:val="24"/>
              </w:rPr>
              <w:t>Automatinė.</w:t>
            </w:r>
          </w:p>
        </w:tc>
      </w:tr>
      <w:tr w:rsidR="001159FF" w:rsidRPr="001159FF" w14:paraId="1481E39E" w14:textId="77777777" w:rsidTr="00F12F6E">
        <w:trPr>
          <w:trHeight w:val="339"/>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2073F08" w14:textId="77777777" w:rsidR="001159FF" w:rsidRPr="001159FF" w:rsidRDefault="001159FF" w:rsidP="00F12F6E">
            <w:pPr>
              <w:spacing w:after="0" w:line="240" w:lineRule="auto"/>
              <w:rPr>
                <w:rFonts w:cstheme="minorHAnsi"/>
                <w:szCs w:val="24"/>
              </w:rPr>
            </w:pPr>
            <w:r w:rsidRPr="001159FF">
              <w:rPr>
                <w:rFonts w:cstheme="minorHAnsi"/>
                <w:szCs w:val="24"/>
              </w:rPr>
              <w:t>Vairo mechanizmas</w:t>
            </w:r>
          </w:p>
        </w:tc>
        <w:tc>
          <w:tcPr>
            <w:tcW w:w="7599" w:type="dxa"/>
            <w:tcBorders>
              <w:top w:val="single" w:sz="4" w:space="0" w:color="000000"/>
              <w:left w:val="single" w:sz="4" w:space="0" w:color="000000"/>
              <w:bottom w:val="single" w:sz="4" w:space="0" w:color="000000"/>
              <w:right w:val="single" w:sz="4" w:space="0" w:color="000000"/>
            </w:tcBorders>
            <w:vAlign w:val="center"/>
          </w:tcPr>
          <w:p w14:paraId="0B09DD77" w14:textId="77777777" w:rsidR="001159FF" w:rsidRPr="001159FF" w:rsidRDefault="001159FF" w:rsidP="00F12F6E">
            <w:pPr>
              <w:spacing w:after="0" w:line="240" w:lineRule="auto"/>
              <w:rPr>
                <w:rFonts w:cstheme="minorHAnsi"/>
                <w:szCs w:val="24"/>
              </w:rPr>
            </w:pPr>
            <w:r w:rsidRPr="001159FF">
              <w:rPr>
                <w:rFonts w:cstheme="minorHAnsi"/>
                <w:szCs w:val="24"/>
              </w:rPr>
              <w:t>Kairėje pusėje.</w:t>
            </w:r>
          </w:p>
        </w:tc>
      </w:tr>
      <w:tr w:rsidR="001159FF" w:rsidRPr="001159FF" w14:paraId="10F99C9A"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5605DF84"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3A5CB0DB" w14:textId="77777777" w:rsidR="001159FF" w:rsidRPr="001159FF" w:rsidRDefault="001159FF" w:rsidP="00F12F6E">
            <w:pPr>
              <w:spacing w:after="0" w:line="240" w:lineRule="auto"/>
              <w:rPr>
                <w:rFonts w:cstheme="minorHAnsi"/>
                <w:szCs w:val="24"/>
              </w:rPr>
            </w:pPr>
            <w:r w:rsidRPr="001159FF">
              <w:rPr>
                <w:rFonts w:cstheme="minorHAnsi"/>
                <w:szCs w:val="24"/>
              </w:rPr>
              <w:t>Su vairo stiprintuvu.</w:t>
            </w:r>
          </w:p>
        </w:tc>
      </w:tr>
      <w:tr w:rsidR="001159FF" w:rsidRPr="001159FF" w14:paraId="3E4BF7D6" w14:textId="77777777" w:rsidTr="00F12F6E">
        <w:trPr>
          <w:trHeight w:val="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2F967A8" w14:textId="77777777" w:rsidR="001159FF" w:rsidRPr="001159FF" w:rsidRDefault="001159FF" w:rsidP="00F12F6E">
            <w:pPr>
              <w:spacing w:after="0" w:line="240" w:lineRule="auto"/>
              <w:rPr>
                <w:rFonts w:cstheme="minorHAnsi"/>
                <w:szCs w:val="24"/>
              </w:rPr>
            </w:pPr>
            <w:r w:rsidRPr="001159FF">
              <w:rPr>
                <w:rFonts w:cstheme="minorHAnsi"/>
                <w:szCs w:val="24"/>
              </w:rPr>
              <w:t>Varantieji ratai</w:t>
            </w:r>
          </w:p>
        </w:tc>
        <w:tc>
          <w:tcPr>
            <w:tcW w:w="7599" w:type="dxa"/>
            <w:tcBorders>
              <w:top w:val="single" w:sz="4" w:space="0" w:color="000000"/>
              <w:left w:val="single" w:sz="4" w:space="0" w:color="000000"/>
              <w:bottom w:val="single" w:sz="4" w:space="0" w:color="000000"/>
              <w:right w:val="single" w:sz="4" w:space="0" w:color="000000"/>
            </w:tcBorders>
            <w:vAlign w:val="center"/>
          </w:tcPr>
          <w:p w14:paraId="450A7C36" w14:textId="77777777" w:rsidR="001159FF" w:rsidRPr="001159FF" w:rsidRDefault="001159FF" w:rsidP="00F12F6E">
            <w:pPr>
              <w:spacing w:after="0" w:line="240" w:lineRule="auto"/>
              <w:rPr>
                <w:rFonts w:cstheme="minorHAnsi"/>
                <w:szCs w:val="24"/>
              </w:rPr>
            </w:pPr>
            <w:r w:rsidRPr="001159FF">
              <w:rPr>
                <w:rFonts w:cstheme="minorHAnsi"/>
                <w:szCs w:val="24"/>
              </w:rPr>
              <w:t>Priekiniai.</w:t>
            </w:r>
          </w:p>
        </w:tc>
      </w:tr>
      <w:tr w:rsidR="001159FF" w:rsidRPr="001159FF" w14:paraId="57C017AD" w14:textId="77777777" w:rsidTr="00F12F6E">
        <w:trPr>
          <w:trHeight w:val="573"/>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36FACE1" w14:textId="77777777" w:rsidR="001159FF" w:rsidRPr="001159FF" w:rsidRDefault="001159FF" w:rsidP="00F12F6E">
            <w:pPr>
              <w:spacing w:after="0" w:line="240" w:lineRule="auto"/>
              <w:rPr>
                <w:rFonts w:cstheme="minorHAnsi"/>
                <w:szCs w:val="24"/>
              </w:rPr>
            </w:pPr>
            <w:r w:rsidRPr="001159FF">
              <w:rPr>
                <w:rFonts w:cstheme="minorHAnsi"/>
                <w:szCs w:val="24"/>
              </w:rPr>
              <w:lastRenderedPageBreak/>
              <w:t>Elektroninės saugos sistemos</w:t>
            </w:r>
          </w:p>
        </w:tc>
        <w:tc>
          <w:tcPr>
            <w:tcW w:w="7599" w:type="dxa"/>
            <w:tcBorders>
              <w:top w:val="single" w:sz="4" w:space="0" w:color="000000"/>
              <w:left w:val="single" w:sz="4" w:space="0" w:color="000000"/>
              <w:bottom w:val="single" w:sz="4" w:space="0" w:color="000000"/>
              <w:right w:val="single" w:sz="4" w:space="0" w:color="000000"/>
            </w:tcBorders>
            <w:vAlign w:val="center"/>
          </w:tcPr>
          <w:p w14:paraId="6E47E8EF" w14:textId="77777777" w:rsidR="001159FF" w:rsidRPr="001159FF" w:rsidRDefault="001159FF" w:rsidP="00F12F6E">
            <w:pPr>
              <w:spacing w:after="0" w:line="240" w:lineRule="auto"/>
              <w:rPr>
                <w:rFonts w:cstheme="minorHAnsi"/>
                <w:szCs w:val="24"/>
              </w:rPr>
            </w:pPr>
            <w:r w:rsidRPr="001159FF">
              <w:rPr>
                <w:rFonts w:cstheme="minorHAnsi"/>
                <w:szCs w:val="24"/>
              </w:rPr>
              <w:t>Stabdžių antiblokavimo sistema su elektronine stabdymo jėgos paskirstymo sistema.</w:t>
            </w:r>
          </w:p>
        </w:tc>
      </w:tr>
      <w:tr w:rsidR="001159FF" w:rsidRPr="001159FF" w14:paraId="4828F6FA"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F59359D"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1C6ACC36" w14:textId="77777777" w:rsidR="001159FF" w:rsidRPr="001159FF" w:rsidRDefault="001159FF" w:rsidP="00F12F6E">
            <w:pPr>
              <w:spacing w:after="0" w:line="240" w:lineRule="auto"/>
              <w:rPr>
                <w:rFonts w:cstheme="minorHAnsi"/>
                <w:szCs w:val="24"/>
              </w:rPr>
            </w:pPr>
            <w:r w:rsidRPr="001159FF">
              <w:rPr>
                <w:rFonts w:cstheme="minorHAnsi"/>
                <w:szCs w:val="24"/>
              </w:rPr>
              <w:t>Automobilio stabilumo kontrolės sistema.</w:t>
            </w:r>
          </w:p>
        </w:tc>
      </w:tr>
      <w:tr w:rsidR="001159FF" w:rsidRPr="001159FF" w14:paraId="077EEA0F"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697B9F9" w14:textId="77777777" w:rsidR="001159FF" w:rsidRPr="001159FF" w:rsidRDefault="001159FF" w:rsidP="00F12F6E">
            <w:pPr>
              <w:spacing w:after="0" w:line="240" w:lineRule="auto"/>
              <w:rPr>
                <w:rFonts w:cstheme="minorHAnsi"/>
                <w:szCs w:val="24"/>
              </w:rPr>
            </w:pPr>
            <w:r w:rsidRPr="001159FF">
              <w:rPr>
                <w:rFonts w:cstheme="minorHAnsi"/>
                <w:szCs w:val="24"/>
              </w:rPr>
              <w:t>Oro pagalvės</w:t>
            </w:r>
          </w:p>
        </w:tc>
        <w:tc>
          <w:tcPr>
            <w:tcW w:w="7599" w:type="dxa"/>
            <w:tcBorders>
              <w:top w:val="single" w:sz="4" w:space="0" w:color="000000"/>
              <w:left w:val="single" w:sz="4" w:space="0" w:color="000000"/>
              <w:bottom w:val="single" w:sz="4" w:space="0" w:color="000000"/>
              <w:right w:val="single" w:sz="4" w:space="0" w:color="000000"/>
            </w:tcBorders>
            <w:vAlign w:val="center"/>
          </w:tcPr>
          <w:p w14:paraId="65C66789" w14:textId="77777777" w:rsidR="001159FF" w:rsidRPr="001159FF" w:rsidRDefault="001159FF" w:rsidP="00F12F6E">
            <w:pPr>
              <w:spacing w:after="0" w:line="240" w:lineRule="auto"/>
              <w:rPr>
                <w:rFonts w:cstheme="minorHAnsi"/>
                <w:szCs w:val="24"/>
              </w:rPr>
            </w:pPr>
            <w:r w:rsidRPr="001159FF">
              <w:rPr>
                <w:rFonts w:cstheme="minorHAnsi"/>
                <w:szCs w:val="24"/>
              </w:rPr>
              <w:t>Ne mažiau 6, priekyje ir gale sėdintiems žmonėms.</w:t>
            </w:r>
          </w:p>
        </w:tc>
      </w:tr>
      <w:tr w:rsidR="001159FF" w:rsidRPr="001159FF" w14:paraId="103C3A56"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AE5FB85" w14:textId="77777777" w:rsidR="001159FF" w:rsidRPr="001159FF" w:rsidRDefault="001159FF" w:rsidP="00F12F6E">
            <w:pPr>
              <w:spacing w:after="0" w:line="240" w:lineRule="auto"/>
              <w:rPr>
                <w:rFonts w:cstheme="minorHAnsi"/>
                <w:szCs w:val="24"/>
              </w:rPr>
            </w:pPr>
            <w:r w:rsidRPr="001159FF">
              <w:rPr>
                <w:rFonts w:cstheme="minorHAnsi"/>
                <w:szCs w:val="24"/>
              </w:rPr>
              <w:t xml:space="preserve">Saugos diržai </w:t>
            </w:r>
          </w:p>
        </w:tc>
        <w:tc>
          <w:tcPr>
            <w:tcW w:w="7599" w:type="dxa"/>
            <w:tcBorders>
              <w:top w:val="single" w:sz="4" w:space="0" w:color="000000"/>
              <w:left w:val="single" w:sz="4" w:space="0" w:color="000000"/>
              <w:bottom w:val="single" w:sz="4" w:space="0" w:color="000000"/>
              <w:right w:val="single" w:sz="4" w:space="0" w:color="000000"/>
            </w:tcBorders>
            <w:vAlign w:val="center"/>
          </w:tcPr>
          <w:p w14:paraId="53EEEE63" w14:textId="77777777" w:rsidR="001159FF" w:rsidRPr="001159FF" w:rsidRDefault="001159FF" w:rsidP="00F12F6E">
            <w:pPr>
              <w:spacing w:after="0" w:line="240" w:lineRule="auto"/>
              <w:rPr>
                <w:rFonts w:cstheme="minorHAnsi"/>
                <w:szCs w:val="24"/>
              </w:rPr>
            </w:pPr>
            <w:r w:rsidRPr="001159FF">
              <w:rPr>
                <w:rFonts w:cstheme="minorHAnsi"/>
                <w:szCs w:val="24"/>
              </w:rPr>
              <w:t>Reguliuojamas arba prisitaikantis viršutinio tvirtinimo taško aukštis (vairuotojui ir priekyje sėdinčiam keleiviui).</w:t>
            </w:r>
          </w:p>
        </w:tc>
      </w:tr>
      <w:tr w:rsidR="001159FF" w:rsidRPr="001159FF" w14:paraId="7D5AC041"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196BE12"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3F06A7A8" w14:textId="77777777" w:rsidR="001159FF" w:rsidRPr="001159FF" w:rsidRDefault="001159FF" w:rsidP="00F12F6E">
            <w:pPr>
              <w:spacing w:after="0" w:line="240" w:lineRule="auto"/>
              <w:rPr>
                <w:rFonts w:cstheme="minorHAnsi"/>
                <w:szCs w:val="24"/>
              </w:rPr>
            </w:pPr>
            <w:r w:rsidRPr="001159FF">
              <w:rPr>
                <w:rFonts w:cstheme="minorHAnsi"/>
                <w:szCs w:val="24"/>
              </w:rPr>
              <w:t>Garsinė ir šviesinė diržo užsegimo kontrolė vairuotojui ir priekyje sėdinčiam keleiviui.</w:t>
            </w:r>
          </w:p>
        </w:tc>
      </w:tr>
      <w:tr w:rsidR="001159FF" w:rsidRPr="001159FF" w14:paraId="2BF7D3A1" w14:textId="77777777" w:rsidTr="00F12F6E">
        <w:trPr>
          <w:trHeight w:val="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D8E70DB" w14:textId="77777777" w:rsidR="001159FF" w:rsidRPr="001159FF" w:rsidRDefault="001159FF" w:rsidP="00F12F6E">
            <w:pPr>
              <w:spacing w:after="0" w:line="240" w:lineRule="auto"/>
              <w:rPr>
                <w:rFonts w:cstheme="minorHAnsi"/>
                <w:szCs w:val="24"/>
              </w:rPr>
            </w:pPr>
            <w:r w:rsidRPr="001159FF">
              <w:rPr>
                <w:rFonts w:cstheme="minorHAnsi"/>
                <w:szCs w:val="24"/>
              </w:rPr>
              <w:t>Šviesos</w:t>
            </w:r>
          </w:p>
        </w:tc>
        <w:tc>
          <w:tcPr>
            <w:tcW w:w="7599" w:type="dxa"/>
            <w:tcBorders>
              <w:top w:val="single" w:sz="4" w:space="0" w:color="000000"/>
              <w:left w:val="single" w:sz="4" w:space="0" w:color="000000"/>
              <w:bottom w:val="single" w:sz="4" w:space="0" w:color="000000"/>
              <w:right w:val="single" w:sz="4" w:space="0" w:color="000000"/>
            </w:tcBorders>
            <w:vAlign w:val="center"/>
          </w:tcPr>
          <w:p w14:paraId="7C8C431E" w14:textId="77777777" w:rsidR="001159FF" w:rsidRPr="001159FF" w:rsidRDefault="001159FF" w:rsidP="00F12F6E">
            <w:pPr>
              <w:spacing w:after="0" w:line="240" w:lineRule="auto"/>
              <w:rPr>
                <w:rFonts w:cstheme="minorHAnsi"/>
                <w:szCs w:val="24"/>
              </w:rPr>
            </w:pPr>
            <w:r w:rsidRPr="001159FF">
              <w:rPr>
                <w:rFonts w:cstheme="minorHAnsi"/>
                <w:szCs w:val="24"/>
              </w:rPr>
              <w:t>Automatiškai įsijungiantys priekiniai dienos šviesos žibintai.</w:t>
            </w:r>
          </w:p>
        </w:tc>
      </w:tr>
      <w:tr w:rsidR="001159FF" w:rsidRPr="001159FF" w14:paraId="706D3732" w14:textId="77777777" w:rsidTr="00F12F6E">
        <w:trPr>
          <w:trHeight w:val="529"/>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D7E9989" w14:textId="77777777" w:rsidR="001159FF" w:rsidRPr="001159FF" w:rsidRDefault="001159FF" w:rsidP="00F12F6E">
            <w:pPr>
              <w:spacing w:after="0" w:line="240" w:lineRule="auto"/>
              <w:rPr>
                <w:rFonts w:cstheme="minorHAnsi"/>
                <w:szCs w:val="24"/>
              </w:rPr>
            </w:pPr>
            <w:r w:rsidRPr="001159FF">
              <w:rPr>
                <w:rFonts w:cstheme="minorHAnsi"/>
                <w:szCs w:val="24"/>
              </w:rPr>
              <w:t>Parkavimas</w:t>
            </w:r>
          </w:p>
        </w:tc>
        <w:tc>
          <w:tcPr>
            <w:tcW w:w="7599" w:type="dxa"/>
            <w:tcBorders>
              <w:top w:val="single" w:sz="4" w:space="0" w:color="000000"/>
              <w:left w:val="single" w:sz="4" w:space="0" w:color="000000"/>
              <w:bottom w:val="single" w:sz="4" w:space="0" w:color="000000"/>
              <w:right w:val="single" w:sz="4" w:space="0" w:color="000000"/>
            </w:tcBorders>
            <w:vAlign w:val="center"/>
          </w:tcPr>
          <w:p w14:paraId="5CD4F2A3" w14:textId="77777777" w:rsidR="001159FF" w:rsidRPr="001159FF" w:rsidRDefault="001159FF" w:rsidP="00F12F6E">
            <w:pPr>
              <w:spacing w:after="0" w:line="240" w:lineRule="auto"/>
              <w:rPr>
                <w:rFonts w:cstheme="minorHAnsi"/>
                <w:szCs w:val="24"/>
              </w:rPr>
            </w:pPr>
            <w:r w:rsidRPr="001159FF">
              <w:rPr>
                <w:rFonts w:cstheme="minorHAnsi"/>
                <w:szCs w:val="24"/>
              </w:rPr>
              <w:t>Gamintojo įrengta galinio parkavimo perspėjimo garsinė sistema. Galimi kiti efektyvesni sprendimai.</w:t>
            </w:r>
          </w:p>
        </w:tc>
      </w:tr>
      <w:tr w:rsidR="001159FF" w:rsidRPr="001159FF" w14:paraId="7B9DD17F"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8EB6D28" w14:textId="77777777" w:rsidR="001159FF" w:rsidRPr="001159FF" w:rsidRDefault="001159FF" w:rsidP="00F12F6E">
            <w:pPr>
              <w:spacing w:after="0" w:line="240" w:lineRule="auto"/>
              <w:rPr>
                <w:rFonts w:cstheme="minorHAnsi"/>
              </w:rPr>
            </w:pPr>
            <w:r w:rsidRPr="001159FF">
              <w:rPr>
                <w:rFonts w:cstheme="minorHAnsi"/>
                <w:szCs w:val="24"/>
              </w:rPr>
              <w:t>Apsauga</w:t>
            </w:r>
          </w:p>
        </w:tc>
        <w:tc>
          <w:tcPr>
            <w:tcW w:w="7599" w:type="dxa"/>
            <w:tcBorders>
              <w:top w:val="single" w:sz="4" w:space="0" w:color="000000"/>
              <w:left w:val="single" w:sz="4" w:space="0" w:color="000000"/>
              <w:bottom w:val="single" w:sz="4" w:space="0" w:color="000000"/>
              <w:right w:val="single" w:sz="4" w:space="0" w:color="000000"/>
            </w:tcBorders>
            <w:vAlign w:val="center"/>
          </w:tcPr>
          <w:p w14:paraId="6AC751E6" w14:textId="77777777" w:rsidR="001159FF" w:rsidRPr="001159FF" w:rsidRDefault="001159FF" w:rsidP="00F12F6E">
            <w:pPr>
              <w:spacing w:after="0" w:line="240" w:lineRule="auto"/>
              <w:rPr>
                <w:rFonts w:cstheme="minorHAnsi"/>
                <w:szCs w:val="24"/>
              </w:rPr>
            </w:pPr>
            <w:r w:rsidRPr="001159FF">
              <w:rPr>
                <w:rFonts w:cstheme="minorHAnsi"/>
                <w:szCs w:val="24"/>
              </w:rPr>
              <w:t>Gamintojo įmontuotas imobilizatorius.</w:t>
            </w:r>
          </w:p>
        </w:tc>
      </w:tr>
      <w:tr w:rsidR="001159FF" w:rsidRPr="001159FF" w14:paraId="4BD37301"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07AF988"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38C3D51C" w14:textId="77777777" w:rsidR="001159FF" w:rsidRPr="001159FF" w:rsidRDefault="001159FF" w:rsidP="00F12F6E">
            <w:pPr>
              <w:spacing w:after="0" w:line="240" w:lineRule="auto"/>
              <w:rPr>
                <w:rFonts w:cstheme="minorHAnsi"/>
                <w:szCs w:val="24"/>
              </w:rPr>
            </w:pPr>
            <w:r w:rsidRPr="001159FF">
              <w:rPr>
                <w:rFonts w:cstheme="minorHAnsi"/>
                <w:szCs w:val="24"/>
              </w:rPr>
              <w:t>Gamintojo įrengta apsaugos sistema atitinkanti Kasko draudimo bendrovių reikalavimus.</w:t>
            </w:r>
          </w:p>
        </w:tc>
      </w:tr>
      <w:tr w:rsidR="001159FF" w:rsidRPr="001159FF" w14:paraId="03CAC4E2"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9EFD36B"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508E727B" w14:textId="77777777" w:rsidR="001159FF" w:rsidRPr="001159FF" w:rsidRDefault="001159FF" w:rsidP="00F12F6E">
            <w:pPr>
              <w:spacing w:after="0" w:line="240" w:lineRule="auto"/>
              <w:rPr>
                <w:rFonts w:cstheme="minorHAnsi"/>
                <w:szCs w:val="24"/>
              </w:rPr>
            </w:pPr>
            <w:r w:rsidRPr="001159FF">
              <w:rPr>
                <w:rFonts w:cstheme="minorHAnsi"/>
                <w:szCs w:val="24"/>
              </w:rPr>
              <w:t xml:space="preserve">Visų durų elektroninis užraktas su nuotoliniu valdymu įmontuotu rakte, aktyvuojantis pilną transporto priemonės apsaugos sistemą. </w:t>
            </w:r>
          </w:p>
        </w:tc>
      </w:tr>
      <w:tr w:rsidR="001159FF" w:rsidRPr="001159FF" w14:paraId="591629E5"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14EFD0AB" w14:textId="77777777" w:rsidR="001159FF" w:rsidRPr="001159FF" w:rsidRDefault="001159FF" w:rsidP="00F12F6E">
            <w:pPr>
              <w:spacing w:after="0" w:line="240" w:lineRule="auto"/>
              <w:rPr>
                <w:rFonts w:cstheme="minorHAnsi"/>
                <w:szCs w:val="24"/>
              </w:rPr>
            </w:pPr>
            <w:r w:rsidRPr="001159FF">
              <w:rPr>
                <w:rFonts w:cstheme="minorHAnsi"/>
                <w:szCs w:val="24"/>
              </w:rPr>
              <w:t>Sėdynės</w:t>
            </w:r>
          </w:p>
        </w:tc>
        <w:tc>
          <w:tcPr>
            <w:tcW w:w="7599" w:type="dxa"/>
            <w:tcBorders>
              <w:top w:val="single" w:sz="4" w:space="0" w:color="000000"/>
              <w:left w:val="single" w:sz="4" w:space="0" w:color="000000"/>
              <w:bottom w:val="single" w:sz="4" w:space="0" w:color="000000"/>
              <w:right w:val="single" w:sz="4" w:space="0" w:color="000000"/>
            </w:tcBorders>
            <w:vAlign w:val="center"/>
          </w:tcPr>
          <w:p w14:paraId="4F24FD4C" w14:textId="77777777" w:rsidR="001159FF" w:rsidRPr="001159FF" w:rsidRDefault="001159FF" w:rsidP="00F12F6E">
            <w:pPr>
              <w:spacing w:after="0" w:line="240" w:lineRule="auto"/>
              <w:rPr>
                <w:rFonts w:cstheme="minorHAnsi"/>
                <w:szCs w:val="24"/>
              </w:rPr>
            </w:pPr>
            <w:r w:rsidRPr="001159FF">
              <w:rPr>
                <w:rFonts w:cstheme="minorHAnsi"/>
                <w:szCs w:val="24"/>
              </w:rPr>
              <w:t>Šildomos priekinės sėdynės.</w:t>
            </w:r>
          </w:p>
        </w:tc>
      </w:tr>
      <w:tr w:rsidR="001159FF" w:rsidRPr="001159FF" w14:paraId="0E253D2D"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2521580"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620FAB23" w14:textId="77777777" w:rsidR="001159FF" w:rsidRPr="001159FF" w:rsidRDefault="001159FF" w:rsidP="00F12F6E">
            <w:pPr>
              <w:spacing w:after="0" w:line="240" w:lineRule="auto"/>
              <w:rPr>
                <w:rFonts w:cstheme="minorHAnsi"/>
                <w:szCs w:val="24"/>
              </w:rPr>
            </w:pPr>
            <w:r w:rsidRPr="001159FF">
              <w:rPr>
                <w:rFonts w:cstheme="minorHAnsi"/>
                <w:szCs w:val="24"/>
              </w:rPr>
              <w:t>Vairuotojo sėdynės aukščio reguliavimas.</w:t>
            </w:r>
          </w:p>
        </w:tc>
      </w:tr>
      <w:tr w:rsidR="001159FF" w:rsidRPr="001159FF" w14:paraId="19B3C095"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5A8AA8F"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72A4072A" w14:textId="77777777" w:rsidR="001159FF" w:rsidRPr="001159FF" w:rsidRDefault="001159FF" w:rsidP="00F12F6E">
            <w:pPr>
              <w:spacing w:after="0" w:line="240" w:lineRule="auto"/>
              <w:rPr>
                <w:rFonts w:cstheme="minorHAnsi"/>
                <w:szCs w:val="24"/>
              </w:rPr>
            </w:pPr>
            <w:r w:rsidRPr="001159FF">
              <w:rPr>
                <w:rFonts w:cstheme="minorHAnsi"/>
                <w:szCs w:val="24"/>
              </w:rPr>
              <w:t>Visos sėdynės su reguliuojamo aukščio galvos atlošais.</w:t>
            </w:r>
          </w:p>
        </w:tc>
      </w:tr>
      <w:tr w:rsidR="001159FF" w:rsidRPr="001159FF" w14:paraId="4CB98A96"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1FEFE461" w14:textId="77777777" w:rsidR="001159FF" w:rsidRPr="001159FF" w:rsidRDefault="001159FF" w:rsidP="00F12F6E">
            <w:pPr>
              <w:spacing w:after="0" w:line="240" w:lineRule="auto"/>
              <w:rPr>
                <w:rFonts w:cstheme="minorHAnsi"/>
                <w:szCs w:val="24"/>
              </w:rPr>
            </w:pPr>
            <w:r w:rsidRPr="001159FF">
              <w:rPr>
                <w:rFonts w:cstheme="minorHAnsi"/>
                <w:szCs w:val="24"/>
              </w:rPr>
              <w:t>Vairas</w:t>
            </w:r>
          </w:p>
        </w:tc>
        <w:tc>
          <w:tcPr>
            <w:tcW w:w="7599" w:type="dxa"/>
            <w:tcBorders>
              <w:top w:val="single" w:sz="4" w:space="0" w:color="000000"/>
              <w:left w:val="single" w:sz="4" w:space="0" w:color="000000"/>
              <w:bottom w:val="single" w:sz="4" w:space="0" w:color="000000"/>
              <w:right w:val="single" w:sz="4" w:space="0" w:color="000000"/>
            </w:tcBorders>
            <w:vAlign w:val="center"/>
          </w:tcPr>
          <w:p w14:paraId="51192552" w14:textId="77777777" w:rsidR="001159FF" w:rsidRPr="001159FF" w:rsidRDefault="001159FF" w:rsidP="00F12F6E">
            <w:pPr>
              <w:spacing w:after="0" w:line="240" w:lineRule="auto"/>
              <w:rPr>
                <w:rFonts w:cstheme="minorHAnsi"/>
                <w:szCs w:val="24"/>
              </w:rPr>
            </w:pPr>
            <w:r w:rsidRPr="001159FF">
              <w:rPr>
                <w:rFonts w:cstheme="minorHAnsi"/>
                <w:szCs w:val="24"/>
              </w:rPr>
              <w:t>Reguliuojamas vairaračio aukštis.</w:t>
            </w:r>
          </w:p>
        </w:tc>
      </w:tr>
      <w:tr w:rsidR="001159FF" w:rsidRPr="001159FF" w14:paraId="24ABEF93"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506877E"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6688AEEF" w14:textId="77777777" w:rsidR="001159FF" w:rsidRPr="001159FF" w:rsidRDefault="001159FF" w:rsidP="00F12F6E">
            <w:pPr>
              <w:spacing w:after="0" w:line="240" w:lineRule="auto"/>
              <w:rPr>
                <w:rFonts w:cstheme="minorHAnsi"/>
                <w:szCs w:val="24"/>
              </w:rPr>
            </w:pPr>
            <w:r w:rsidRPr="001159FF">
              <w:rPr>
                <w:rFonts w:cstheme="minorHAnsi"/>
                <w:szCs w:val="24"/>
              </w:rPr>
              <w:t>Vairaratis aptrauktas natūralia oda.</w:t>
            </w:r>
          </w:p>
        </w:tc>
      </w:tr>
      <w:tr w:rsidR="001159FF" w:rsidRPr="001159FF" w14:paraId="097DC746"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7312B1B1" w14:textId="77777777" w:rsidR="001159FF" w:rsidRPr="001159FF" w:rsidRDefault="001159FF" w:rsidP="00F12F6E">
            <w:pPr>
              <w:spacing w:after="0" w:line="240" w:lineRule="auto"/>
              <w:rPr>
                <w:rFonts w:cstheme="minorHAnsi"/>
                <w:szCs w:val="24"/>
              </w:rPr>
            </w:pPr>
            <w:r w:rsidRPr="001159FF">
              <w:rPr>
                <w:rFonts w:cstheme="minorHAnsi"/>
                <w:szCs w:val="24"/>
              </w:rPr>
              <w:t>Garso sistema</w:t>
            </w:r>
          </w:p>
        </w:tc>
        <w:tc>
          <w:tcPr>
            <w:tcW w:w="7599" w:type="dxa"/>
            <w:tcBorders>
              <w:top w:val="single" w:sz="4" w:space="0" w:color="000000"/>
              <w:left w:val="single" w:sz="4" w:space="0" w:color="000000"/>
              <w:bottom w:val="single" w:sz="4" w:space="0" w:color="000000"/>
              <w:right w:val="single" w:sz="4" w:space="0" w:color="000000"/>
            </w:tcBorders>
            <w:vAlign w:val="center"/>
          </w:tcPr>
          <w:p w14:paraId="2F37C498" w14:textId="77777777" w:rsidR="001159FF" w:rsidRPr="001159FF" w:rsidRDefault="001159FF" w:rsidP="00F12F6E">
            <w:pPr>
              <w:spacing w:after="0" w:line="240" w:lineRule="auto"/>
              <w:rPr>
                <w:rFonts w:cstheme="minorHAnsi"/>
                <w:szCs w:val="24"/>
              </w:rPr>
            </w:pPr>
            <w:r w:rsidRPr="001159FF">
              <w:rPr>
                <w:rFonts w:cstheme="minorHAnsi"/>
                <w:szCs w:val="24"/>
              </w:rPr>
              <w:t xml:space="preserve">Automobilio gamintojo sumontuota MP3 audio sistema arba geresnė. </w:t>
            </w:r>
          </w:p>
        </w:tc>
      </w:tr>
      <w:tr w:rsidR="001159FF" w:rsidRPr="001159FF" w14:paraId="44997796"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395289EB"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2E81CCC5" w14:textId="77777777" w:rsidR="001159FF" w:rsidRPr="001159FF" w:rsidRDefault="001159FF" w:rsidP="00F12F6E">
            <w:pPr>
              <w:spacing w:after="0" w:line="240" w:lineRule="auto"/>
              <w:rPr>
                <w:rFonts w:cstheme="minorHAnsi"/>
                <w:szCs w:val="24"/>
              </w:rPr>
            </w:pPr>
            <w:r w:rsidRPr="001159FF">
              <w:rPr>
                <w:rFonts w:cstheme="minorHAnsi"/>
                <w:szCs w:val="24"/>
              </w:rPr>
              <w:t>ne mažiau 4 kanalų, su galimybe keisti garso intensyvumą priekyje ir gale.</w:t>
            </w:r>
          </w:p>
        </w:tc>
      </w:tr>
      <w:tr w:rsidR="00990E68" w:rsidRPr="001159FF" w14:paraId="713DFEC8" w14:textId="77777777" w:rsidTr="00F12F6E">
        <w:trPr>
          <w:jc w:val="center"/>
        </w:trPr>
        <w:tc>
          <w:tcPr>
            <w:tcW w:w="1980" w:type="dxa"/>
            <w:vMerge w:val="restart"/>
            <w:tcBorders>
              <w:top w:val="single" w:sz="4" w:space="0" w:color="000000"/>
              <w:left w:val="single" w:sz="4" w:space="0" w:color="000000"/>
              <w:right w:val="single" w:sz="4" w:space="0" w:color="000000"/>
            </w:tcBorders>
            <w:vAlign w:val="center"/>
          </w:tcPr>
          <w:p w14:paraId="2503211C" w14:textId="77777777" w:rsidR="00990E68" w:rsidRPr="001159FF" w:rsidRDefault="00990E68" w:rsidP="00F12F6E">
            <w:pPr>
              <w:spacing w:after="0" w:line="240" w:lineRule="auto"/>
              <w:rPr>
                <w:rFonts w:cstheme="minorHAnsi"/>
                <w:szCs w:val="24"/>
              </w:rPr>
            </w:pPr>
            <w:r w:rsidRPr="001159FF">
              <w:rPr>
                <w:rFonts w:cstheme="minorHAnsi"/>
                <w:szCs w:val="24"/>
              </w:rPr>
              <w:t>Šoniniai langai</w:t>
            </w:r>
          </w:p>
        </w:tc>
        <w:tc>
          <w:tcPr>
            <w:tcW w:w="7599" w:type="dxa"/>
            <w:tcBorders>
              <w:top w:val="single" w:sz="4" w:space="0" w:color="000000"/>
              <w:left w:val="single" w:sz="4" w:space="0" w:color="000000"/>
              <w:bottom w:val="single" w:sz="4" w:space="0" w:color="000000"/>
              <w:right w:val="single" w:sz="4" w:space="0" w:color="000000"/>
            </w:tcBorders>
            <w:vAlign w:val="center"/>
          </w:tcPr>
          <w:p w14:paraId="0419EA4B" w14:textId="77777777" w:rsidR="00990E68" w:rsidRPr="001159FF" w:rsidRDefault="00990E68" w:rsidP="00F12F6E">
            <w:pPr>
              <w:spacing w:after="0" w:line="240" w:lineRule="auto"/>
              <w:rPr>
                <w:rFonts w:cstheme="minorHAnsi"/>
                <w:szCs w:val="24"/>
              </w:rPr>
            </w:pPr>
            <w:r w:rsidRPr="001159FF">
              <w:rPr>
                <w:rFonts w:cstheme="minorHAnsi"/>
                <w:szCs w:val="24"/>
              </w:rPr>
              <w:t>Visi šoniniai langai su elektriniu valdymu.</w:t>
            </w:r>
          </w:p>
        </w:tc>
      </w:tr>
      <w:tr w:rsidR="00990E68" w:rsidRPr="001159FF" w14:paraId="3F7FD1CE" w14:textId="77777777" w:rsidTr="00DE56F8">
        <w:trPr>
          <w:jc w:val="center"/>
        </w:trPr>
        <w:tc>
          <w:tcPr>
            <w:tcW w:w="1980" w:type="dxa"/>
            <w:vMerge/>
            <w:tcBorders>
              <w:left w:val="single" w:sz="4" w:space="0" w:color="000000"/>
              <w:right w:val="single" w:sz="4" w:space="0" w:color="000000"/>
            </w:tcBorders>
            <w:vAlign w:val="center"/>
          </w:tcPr>
          <w:p w14:paraId="7264400E" w14:textId="77777777" w:rsidR="00990E68" w:rsidRPr="001159FF" w:rsidRDefault="00990E68"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0AFA4D9A" w14:textId="77777777" w:rsidR="00990E68" w:rsidRPr="001159FF" w:rsidRDefault="00990E68" w:rsidP="00F12F6E">
            <w:pPr>
              <w:spacing w:after="0" w:line="240" w:lineRule="auto"/>
              <w:rPr>
                <w:rFonts w:cstheme="minorHAnsi"/>
                <w:szCs w:val="24"/>
              </w:rPr>
            </w:pPr>
            <w:r w:rsidRPr="001159FF">
              <w:rPr>
                <w:rFonts w:cstheme="minorHAnsi"/>
                <w:szCs w:val="24"/>
              </w:rPr>
              <w:t>Vairuotojo durelėse (ar kitoje vietoje) visų langų pakėlimo valdikliai.</w:t>
            </w:r>
          </w:p>
        </w:tc>
      </w:tr>
      <w:tr w:rsidR="00990E68" w:rsidRPr="001159FF" w14:paraId="082D0CC1" w14:textId="77777777" w:rsidTr="00F12F6E">
        <w:trPr>
          <w:jc w:val="center"/>
        </w:trPr>
        <w:tc>
          <w:tcPr>
            <w:tcW w:w="1980" w:type="dxa"/>
            <w:vMerge/>
            <w:tcBorders>
              <w:left w:val="single" w:sz="4" w:space="0" w:color="000000"/>
              <w:bottom w:val="single" w:sz="4" w:space="0" w:color="000000"/>
              <w:right w:val="single" w:sz="4" w:space="0" w:color="000000"/>
            </w:tcBorders>
            <w:vAlign w:val="center"/>
          </w:tcPr>
          <w:p w14:paraId="25A0A2E8" w14:textId="77777777" w:rsidR="00990E68" w:rsidRPr="001159FF" w:rsidRDefault="00990E68"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1E96544F" w14:textId="77777777" w:rsidR="00990E68" w:rsidRPr="001159FF" w:rsidRDefault="00990E68" w:rsidP="00F12F6E">
            <w:pPr>
              <w:spacing w:after="0" w:line="240" w:lineRule="auto"/>
              <w:rPr>
                <w:rFonts w:cstheme="minorHAnsi"/>
                <w:szCs w:val="24"/>
              </w:rPr>
            </w:pPr>
            <w:r w:rsidRPr="001159FF">
              <w:rPr>
                <w:rFonts w:cstheme="minorHAnsi"/>
                <w:szCs w:val="24"/>
              </w:rPr>
              <w:t>Šoniniai galiniai ir galinis langas tamsintas 90 %</w:t>
            </w:r>
          </w:p>
        </w:tc>
      </w:tr>
      <w:tr w:rsidR="001159FF" w:rsidRPr="001159FF" w14:paraId="3E8EB6A0" w14:textId="77777777" w:rsidTr="00F12F6E">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34F087A" w14:textId="77777777" w:rsidR="001159FF" w:rsidRPr="001159FF" w:rsidRDefault="001159FF" w:rsidP="00F12F6E">
            <w:pPr>
              <w:spacing w:after="0" w:line="240" w:lineRule="auto"/>
              <w:rPr>
                <w:rFonts w:cstheme="minorHAnsi"/>
                <w:szCs w:val="24"/>
              </w:rPr>
            </w:pPr>
            <w:r w:rsidRPr="001159FF">
              <w:rPr>
                <w:rFonts w:cstheme="minorHAnsi"/>
                <w:szCs w:val="24"/>
              </w:rPr>
              <w:t>Veidrodėliai</w:t>
            </w:r>
          </w:p>
        </w:tc>
        <w:tc>
          <w:tcPr>
            <w:tcW w:w="7599" w:type="dxa"/>
            <w:tcBorders>
              <w:top w:val="single" w:sz="4" w:space="0" w:color="000000"/>
              <w:left w:val="single" w:sz="4" w:space="0" w:color="000000"/>
              <w:bottom w:val="single" w:sz="4" w:space="0" w:color="000000"/>
              <w:right w:val="single" w:sz="4" w:space="0" w:color="000000"/>
            </w:tcBorders>
            <w:vAlign w:val="center"/>
          </w:tcPr>
          <w:p w14:paraId="4A050B48" w14:textId="77777777" w:rsidR="001159FF" w:rsidRPr="001159FF" w:rsidRDefault="001159FF" w:rsidP="00F12F6E">
            <w:pPr>
              <w:spacing w:after="0" w:line="240" w:lineRule="auto"/>
              <w:rPr>
                <w:rFonts w:cstheme="minorHAnsi"/>
                <w:szCs w:val="24"/>
              </w:rPr>
            </w:pPr>
            <w:r w:rsidRPr="001159FF">
              <w:rPr>
                <w:rFonts w:cstheme="minorHAnsi"/>
                <w:szCs w:val="24"/>
              </w:rPr>
              <w:t>Elektra valdomi ir šildomi išoriniai galinio vaizdo veidrodėliai su kėbulo spalvos veidrodėlių gaubtais, gali būti siūlomi kiti automobilių gamintojų dizaino sprendiniai.</w:t>
            </w:r>
          </w:p>
        </w:tc>
      </w:tr>
      <w:tr w:rsidR="001159FF" w:rsidRPr="001159FF" w14:paraId="2A94B7B5" w14:textId="77777777" w:rsidTr="00F12F6E">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401006E" w14:textId="77777777" w:rsidR="001159FF" w:rsidRPr="001159FF" w:rsidRDefault="001159FF" w:rsidP="00F12F6E">
            <w:pPr>
              <w:spacing w:after="0" w:line="240" w:lineRule="auto"/>
              <w:rPr>
                <w:rFonts w:cstheme="minorHAnsi"/>
                <w:szCs w:val="24"/>
              </w:rPr>
            </w:pPr>
            <w:r w:rsidRPr="001159FF">
              <w:rPr>
                <w:rFonts w:cstheme="minorHAnsi"/>
                <w:szCs w:val="24"/>
              </w:rPr>
              <w:t>Klimatas</w:t>
            </w:r>
          </w:p>
        </w:tc>
        <w:tc>
          <w:tcPr>
            <w:tcW w:w="7599" w:type="dxa"/>
            <w:tcBorders>
              <w:top w:val="single" w:sz="4" w:space="0" w:color="000000"/>
              <w:left w:val="single" w:sz="4" w:space="0" w:color="000000"/>
              <w:bottom w:val="single" w:sz="4" w:space="0" w:color="000000"/>
              <w:right w:val="single" w:sz="4" w:space="0" w:color="000000"/>
            </w:tcBorders>
            <w:vAlign w:val="center"/>
          </w:tcPr>
          <w:p w14:paraId="357A2972" w14:textId="77777777" w:rsidR="001159FF" w:rsidRPr="001159FF" w:rsidRDefault="001159FF" w:rsidP="00F12F6E">
            <w:pPr>
              <w:spacing w:after="0" w:line="240" w:lineRule="auto"/>
              <w:rPr>
                <w:rFonts w:cstheme="minorHAnsi"/>
                <w:szCs w:val="24"/>
              </w:rPr>
            </w:pPr>
            <w:r w:rsidRPr="001159FF">
              <w:rPr>
                <w:rFonts w:cstheme="minorHAnsi"/>
                <w:szCs w:val="24"/>
              </w:rPr>
              <w:t>Pilnai automatinė klimato kontrolė ne mažiau kaip vienai zonai.</w:t>
            </w:r>
          </w:p>
        </w:tc>
      </w:tr>
      <w:tr w:rsidR="001159FF" w:rsidRPr="001159FF" w14:paraId="05E7CB9F"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2658648F"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28169891" w14:textId="77777777" w:rsidR="001159FF" w:rsidRPr="001159FF" w:rsidRDefault="001159FF" w:rsidP="00F12F6E">
            <w:pPr>
              <w:spacing w:after="0" w:line="240" w:lineRule="auto"/>
              <w:rPr>
                <w:rFonts w:cstheme="minorHAnsi"/>
                <w:szCs w:val="24"/>
              </w:rPr>
            </w:pPr>
            <w:r w:rsidRPr="001159FF">
              <w:rPr>
                <w:rFonts w:cstheme="minorHAnsi"/>
                <w:szCs w:val="24"/>
              </w:rPr>
              <w:t>Oro kondicionierius.</w:t>
            </w:r>
          </w:p>
        </w:tc>
      </w:tr>
      <w:tr w:rsidR="001159FF" w:rsidRPr="001159FF" w14:paraId="24B397BF" w14:textId="77777777" w:rsidTr="00F12F6E">
        <w:trPr>
          <w:trHeight w:val="70"/>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287B372E"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1A009DD4" w14:textId="77777777" w:rsidR="001159FF" w:rsidRPr="001159FF" w:rsidRDefault="001159FF" w:rsidP="00F12F6E">
            <w:pPr>
              <w:spacing w:after="0" w:line="240" w:lineRule="auto"/>
              <w:rPr>
                <w:rFonts w:cstheme="minorHAnsi"/>
                <w:szCs w:val="24"/>
              </w:rPr>
            </w:pPr>
            <w:r w:rsidRPr="001159FF">
              <w:rPr>
                <w:rFonts w:cstheme="minorHAnsi"/>
                <w:szCs w:val="24"/>
              </w:rPr>
              <w:t>Salono oro filtras.</w:t>
            </w:r>
          </w:p>
        </w:tc>
      </w:tr>
      <w:tr w:rsidR="001159FF" w:rsidRPr="001159FF" w14:paraId="413C3F48" w14:textId="77777777" w:rsidTr="00F12F6E">
        <w:trPr>
          <w:trHeight w:val="70"/>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8D14A0A" w14:textId="77777777" w:rsidR="001159FF" w:rsidRPr="001159FF" w:rsidRDefault="001159FF" w:rsidP="00F12F6E">
            <w:pPr>
              <w:spacing w:after="0" w:line="240" w:lineRule="auto"/>
              <w:rPr>
                <w:rFonts w:cstheme="minorHAnsi"/>
                <w:szCs w:val="24"/>
              </w:rPr>
            </w:pPr>
            <w:r w:rsidRPr="001159FF">
              <w:rPr>
                <w:rFonts w:cstheme="minorHAnsi"/>
                <w:szCs w:val="24"/>
              </w:rPr>
              <w:t>Informacinis kompiuteris</w:t>
            </w:r>
          </w:p>
        </w:tc>
        <w:tc>
          <w:tcPr>
            <w:tcW w:w="7599" w:type="dxa"/>
            <w:tcBorders>
              <w:top w:val="single" w:sz="4" w:space="0" w:color="000000"/>
              <w:left w:val="single" w:sz="4" w:space="0" w:color="000000"/>
              <w:bottom w:val="single" w:sz="4" w:space="0" w:color="000000"/>
              <w:right w:val="single" w:sz="4" w:space="0" w:color="000000"/>
            </w:tcBorders>
            <w:vAlign w:val="center"/>
          </w:tcPr>
          <w:p w14:paraId="30121855" w14:textId="77777777" w:rsidR="001159FF" w:rsidRPr="001159FF" w:rsidRDefault="001159FF" w:rsidP="00F12F6E">
            <w:pPr>
              <w:spacing w:after="0" w:line="240" w:lineRule="auto"/>
              <w:rPr>
                <w:rFonts w:cstheme="minorHAnsi"/>
                <w:szCs w:val="24"/>
              </w:rPr>
            </w:pPr>
            <w:r w:rsidRPr="001159FF">
              <w:rPr>
                <w:rFonts w:cstheme="minorHAnsi"/>
                <w:szCs w:val="24"/>
              </w:rPr>
              <w:t>Privalomas perspėjimas apie artėjančią periodinę techninę patikrą, informacija apie vidutines ir momentines kuro sąnaudas, galimas nuvažiuoti atstumas su likusiu kuro kiekiu bake.</w:t>
            </w:r>
          </w:p>
        </w:tc>
      </w:tr>
      <w:tr w:rsidR="001159FF" w:rsidRPr="001159FF" w14:paraId="1419FB6D" w14:textId="77777777" w:rsidTr="00F12F6E">
        <w:trPr>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3F549528" w14:textId="77777777" w:rsidR="001159FF" w:rsidRPr="001159FF" w:rsidRDefault="001159FF" w:rsidP="00F12F6E">
            <w:pPr>
              <w:spacing w:after="0" w:line="240" w:lineRule="auto"/>
              <w:rPr>
                <w:rFonts w:cstheme="minorHAnsi"/>
                <w:szCs w:val="24"/>
              </w:rPr>
            </w:pPr>
            <w:r w:rsidRPr="001159FF">
              <w:rPr>
                <w:rFonts w:cstheme="minorHAnsi"/>
                <w:szCs w:val="24"/>
              </w:rPr>
              <w:t>Komplektacija</w:t>
            </w:r>
          </w:p>
        </w:tc>
        <w:tc>
          <w:tcPr>
            <w:tcW w:w="7599" w:type="dxa"/>
            <w:tcBorders>
              <w:top w:val="single" w:sz="4" w:space="0" w:color="000000"/>
              <w:left w:val="single" w:sz="4" w:space="0" w:color="000000"/>
              <w:bottom w:val="single" w:sz="4" w:space="0" w:color="000000"/>
              <w:right w:val="single" w:sz="4" w:space="0" w:color="000000"/>
            </w:tcBorders>
            <w:vAlign w:val="center"/>
          </w:tcPr>
          <w:p w14:paraId="2AEAFDDE" w14:textId="77777777" w:rsidR="001159FF" w:rsidRPr="001159FF" w:rsidRDefault="001159FF" w:rsidP="00F12F6E">
            <w:pPr>
              <w:spacing w:after="0" w:line="240" w:lineRule="auto"/>
              <w:rPr>
                <w:rFonts w:cstheme="minorHAnsi"/>
                <w:szCs w:val="24"/>
              </w:rPr>
            </w:pPr>
            <w:r w:rsidRPr="001159FF">
              <w:rPr>
                <w:rFonts w:cstheme="minorHAnsi"/>
                <w:szCs w:val="24"/>
              </w:rPr>
              <w:t>Stop ženklas, liemenė, šluotelė sniegui su grandikliu, vaistinėlė ir techninius reikalavimus atitinkantis gesintuvas.</w:t>
            </w:r>
          </w:p>
        </w:tc>
      </w:tr>
      <w:tr w:rsidR="001159FF" w:rsidRPr="001159FF" w14:paraId="05919866"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3CF4CE7"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02C61EA0" w14:textId="77777777" w:rsidR="001159FF" w:rsidRPr="001159FF" w:rsidRDefault="001159FF" w:rsidP="00F12F6E">
            <w:pPr>
              <w:spacing w:after="0" w:line="240" w:lineRule="auto"/>
              <w:rPr>
                <w:rFonts w:cstheme="minorHAnsi"/>
                <w:szCs w:val="24"/>
              </w:rPr>
            </w:pPr>
            <w:r w:rsidRPr="001159FF">
              <w:rPr>
                <w:rFonts w:cstheme="minorHAnsi"/>
                <w:szCs w:val="24"/>
              </w:rPr>
              <w:t>Gamintojo rekomenduojami kilimėliai visoms sėdimoms vietoms.</w:t>
            </w:r>
          </w:p>
        </w:tc>
      </w:tr>
      <w:tr w:rsidR="001159FF" w:rsidRPr="001159FF" w14:paraId="63C996DE"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3D904458"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629AB2C8" w14:textId="77777777" w:rsidR="001159FF" w:rsidRPr="001159FF" w:rsidRDefault="001159FF" w:rsidP="00F12F6E">
            <w:pPr>
              <w:spacing w:after="0" w:line="240" w:lineRule="auto"/>
              <w:rPr>
                <w:rFonts w:cstheme="minorHAnsi"/>
                <w:szCs w:val="24"/>
              </w:rPr>
            </w:pPr>
            <w:r w:rsidRPr="001159FF">
              <w:rPr>
                <w:rFonts w:cstheme="minorHAnsi"/>
                <w:szCs w:val="24"/>
              </w:rPr>
              <w:t xml:space="preserve">Automobilio naudojimo instrukcija lietuvių kalba. </w:t>
            </w:r>
          </w:p>
        </w:tc>
      </w:tr>
      <w:tr w:rsidR="001159FF" w:rsidRPr="001159FF" w14:paraId="4BFB2974"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7ADB849"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6E83A919" w14:textId="77777777" w:rsidR="001159FF" w:rsidRPr="001159FF" w:rsidRDefault="001159FF" w:rsidP="00F12F6E">
            <w:pPr>
              <w:spacing w:after="0" w:line="240" w:lineRule="auto"/>
              <w:rPr>
                <w:rFonts w:cstheme="minorHAnsi"/>
                <w:szCs w:val="24"/>
              </w:rPr>
            </w:pPr>
            <w:r w:rsidRPr="001159FF">
              <w:rPr>
                <w:rFonts w:cstheme="minorHAnsi"/>
                <w:szCs w:val="24"/>
              </w:rPr>
              <w:t>Ne mažiau dviejų visiško funkcionalumo užvedimo raktų.</w:t>
            </w:r>
          </w:p>
        </w:tc>
      </w:tr>
      <w:tr w:rsidR="001159FF" w:rsidRPr="001159FF" w14:paraId="3E2A972B"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D722D44"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203F79A6" w14:textId="77777777" w:rsidR="001159FF" w:rsidRPr="001159FF" w:rsidRDefault="001159FF" w:rsidP="00F12F6E">
            <w:pPr>
              <w:spacing w:after="0" w:line="240" w:lineRule="auto"/>
              <w:rPr>
                <w:rFonts w:cstheme="minorHAnsi"/>
                <w:szCs w:val="24"/>
              </w:rPr>
            </w:pPr>
            <w:r w:rsidRPr="001159FF">
              <w:rPr>
                <w:rFonts w:cstheme="minorHAnsi"/>
                <w:szCs w:val="24"/>
              </w:rPr>
              <w:t>Eksploatuojamų ratų tipo ir dydžio atsarginis ratas su keltuvu bei ratų raktu, jei dėl konstrukcinių sprendinių neįmanoma – padangų remonto komplektas.</w:t>
            </w:r>
          </w:p>
        </w:tc>
      </w:tr>
      <w:tr w:rsidR="001159FF" w:rsidRPr="001159FF" w14:paraId="5DF24E70" w14:textId="77777777" w:rsidTr="00F12F6E">
        <w:trPr>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2F61980" w14:textId="77777777" w:rsidR="001159FF" w:rsidRPr="001159FF" w:rsidRDefault="001159FF" w:rsidP="00F12F6E">
            <w:pPr>
              <w:snapToGrid w:val="0"/>
              <w:spacing w:after="0" w:line="240" w:lineRule="auto"/>
              <w:rPr>
                <w:rFonts w:cstheme="minorHAnsi"/>
                <w:szCs w:val="24"/>
              </w:rPr>
            </w:pPr>
          </w:p>
        </w:tc>
        <w:tc>
          <w:tcPr>
            <w:tcW w:w="7599" w:type="dxa"/>
            <w:tcBorders>
              <w:top w:val="single" w:sz="4" w:space="0" w:color="000000"/>
              <w:left w:val="single" w:sz="4" w:space="0" w:color="000000"/>
              <w:bottom w:val="single" w:sz="4" w:space="0" w:color="000000"/>
              <w:right w:val="single" w:sz="4" w:space="0" w:color="000000"/>
            </w:tcBorders>
            <w:vAlign w:val="center"/>
          </w:tcPr>
          <w:p w14:paraId="363D04EA" w14:textId="77777777" w:rsidR="001159FF" w:rsidRPr="001159FF" w:rsidRDefault="001159FF" w:rsidP="00F12F6E">
            <w:pPr>
              <w:spacing w:after="0" w:line="240" w:lineRule="auto"/>
              <w:rPr>
                <w:rFonts w:cstheme="minorHAnsi"/>
                <w:szCs w:val="24"/>
              </w:rPr>
            </w:pPr>
            <w:r w:rsidRPr="001159FF">
              <w:rPr>
                <w:rFonts w:cstheme="minorHAnsi"/>
                <w:szCs w:val="24"/>
              </w:rPr>
              <w:t>Automobilis turi būti aprūpintas padangų komplektu su 2025 metais pagamintomis padangomis, sumontuotomis ant gamintojo rekomenduojamų lengvojo lydinio ratlankių (padangos perdavimo metu turi atitikti galiojančias kelių eismo taisykles).</w:t>
            </w:r>
          </w:p>
        </w:tc>
      </w:tr>
    </w:tbl>
    <w:p w14:paraId="33B80FD5" w14:textId="77777777" w:rsidR="001159FF" w:rsidRPr="001159FF" w:rsidRDefault="001159FF" w:rsidP="001159FF">
      <w:pPr>
        <w:pStyle w:val="Sraopastraipa"/>
        <w:tabs>
          <w:tab w:val="left" w:pos="1134"/>
        </w:tabs>
        <w:spacing w:after="0" w:line="240" w:lineRule="auto"/>
        <w:ind w:left="-142" w:firstLine="993"/>
        <w:jc w:val="both"/>
        <w:rPr>
          <w:rFonts w:asciiTheme="minorHAnsi" w:hAnsiTheme="minorHAnsi" w:cstheme="minorHAnsi"/>
          <w:szCs w:val="24"/>
        </w:rPr>
      </w:pPr>
    </w:p>
    <w:p w14:paraId="780F99B3" w14:textId="77777777" w:rsidR="00B35080" w:rsidRDefault="00A4599F" w:rsidP="00DE290C">
      <w:pPr>
        <w:rPr>
          <w:rFonts w:cstheme="minorHAnsi"/>
          <w:b/>
          <w:bCs/>
          <w:smallCaps/>
          <w:sz w:val="22"/>
          <w:szCs w:val="22"/>
        </w:rPr>
        <w:sectPr w:rsidR="00B35080"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CC64E9">
      <w:pPr>
        <w:pStyle w:val="Heading2"/>
        <w:ind w:left="8505"/>
        <w:rPr>
          <w:rFonts w:asciiTheme="minorHAnsi" w:eastAsia="Calibri" w:hAnsiTheme="minorHAnsi" w:cstheme="minorHAnsi"/>
          <w:color w:val="0070C0"/>
          <w:sz w:val="21"/>
          <w:szCs w:val="21"/>
        </w:rPr>
      </w:pPr>
      <w:bookmarkStart w:id="46" w:name="_Ref38285444"/>
      <w:bookmarkStart w:id="47" w:name="_Ref38291496"/>
      <w:bookmarkStart w:id="48" w:name="_Toc19102709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E16EE29" w14:textId="617E715F" w:rsidR="00B35080" w:rsidRPr="000D0C0F" w:rsidRDefault="00B35080" w:rsidP="00B35080">
      <w:pPr>
        <w:pStyle w:val="NoSpacing"/>
        <w:numPr>
          <w:ilvl w:val="0"/>
          <w:numId w:val="18"/>
        </w:numPr>
        <w:ind w:left="0" w:firstLine="851"/>
        <w:jc w:val="both"/>
        <w:rPr>
          <w:rFonts w:ascii="Verdana" w:hAnsi="Verdana"/>
          <w:color w:val="000000" w:themeColor="text1"/>
          <w:sz w:val="22"/>
          <w:szCs w:val="22"/>
        </w:rPr>
      </w:pPr>
      <w:r w:rsidRPr="000D0C0F">
        <w:rPr>
          <w:rFonts w:ascii="Verdana"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BB9987" w14:textId="78587279" w:rsidR="00B35080" w:rsidRDefault="00B35080" w:rsidP="00B35080">
      <w:pPr>
        <w:pStyle w:val="NoSpacing"/>
        <w:numPr>
          <w:ilvl w:val="0"/>
          <w:numId w:val="18"/>
        </w:numPr>
        <w:ind w:left="0" w:firstLine="851"/>
        <w:jc w:val="both"/>
        <w:rPr>
          <w:rFonts w:ascii="Verdana" w:hAnsi="Verdana"/>
          <w:sz w:val="22"/>
          <w:szCs w:val="22"/>
        </w:rPr>
      </w:pPr>
      <w:r>
        <w:rPr>
          <w:rFonts w:ascii="Verdana" w:hAnsi="Verdana"/>
          <w:sz w:val="22"/>
          <w:szCs w:val="22"/>
        </w:rPr>
        <w:t>Pašalinimo pagrindai taikomi tiekėjui (kai pasiūlymą teikia ūkio subjektų grupė – visiems tos grupės nariams) ir ūkio subjektams, kurių pajėgumais tiekėjas remiasi.</w:t>
      </w:r>
    </w:p>
    <w:p w14:paraId="37FD829F" w14:textId="77777777" w:rsidR="00B35080" w:rsidRDefault="00B35080" w:rsidP="00B35080">
      <w:pPr>
        <w:pStyle w:val="NoSpacing"/>
        <w:numPr>
          <w:ilvl w:val="0"/>
          <w:numId w:val="18"/>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388D88B" w14:textId="77777777" w:rsidR="00B35080" w:rsidRDefault="00B35080" w:rsidP="00B35080">
      <w:pPr>
        <w:pStyle w:val="NoSpacing"/>
        <w:numPr>
          <w:ilvl w:val="0"/>
          <w:numId w:val="18"/>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E81614" w14:textId="77777777" w:rsidR="00B35080" w:rsidRDefault="00B35080" w:rsidP="00B35080">
      <w:pPr>
        <w:pStyle w:val="NoSpacing"/>
        <w:numPr>
          <w:ilvl w:val="0"/>
          <w:numId w:val="18"/>
        </w:numPr>
        <w:ind w:left="0" w:firstLine="851"/>
        <w:jc w:val="both"/>
        <w:rPr>
          <w:rFonts w:ascii="Verdana" w:hAnsi="Verdana"/>
          <w:sz w:val="22"/>
          <w:szCs w:val="22"/>
        </w:rPr>
      </w:pPr>
      <w:r>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Pr>
            <w:rStyle w:val="Hyperlink"/>
            <w:rFonts w:ascii="Verdana" w:eastAsia="Calibri" w:hAnsi="Verdana" w:cs="Calibri"/>
            <w:sz w:val="22"/>
            <w:szCs w:val="22"/>
          </w:rPr>
          <w:t>https://ec.europa.eu/tools/ecertis/</w:t>
        </w:r>
      </w:hyperlink>
      <w:r>
        <w:rPr>
          <w:rFonts w:ascii="Verdana" w:hAnsi="Verdana"/>
          <w:sz w:val="22"/>
          <w:szCs w:val="22"/>
        </w:rPr>
        <w:t xml:space="preserve">. </w:t>
      </w:r>
    </w:p>
    <w:p w14:paraId="79A3BEF9" w14:textId="77777777" w:rsidR="00B35080" w:rsidRDefault="00B35080" w:rsidP="00B35080">
      <w:pPr>
        <w:pStyle w:val="NoSpacing"/>
        <w:numPr>
          <w:ilvl w:val="0"/>
          <w:numId w:val="18"/>
        </w:numPr>
        <w:ind w:left="0" w:firstLine="851"/>
        <w:jc w:val="both"/>
        <w:rPr>
          <w:rFonts w:ascii="Verdana" w:hAnsi="Verdana"/>
          <w:sz w:val="22"/>
          <w:szCs w:val="22"/>
        </w:rPr>
      </w:pPr>
      <w:r>
        <w:rPr>
          <w:rFonts w:ascii="Verdana" w:hAnsi="Verdana"/>
          <w:sz w:val="22"/>
          <w:szCs w:val="22"/>
        </w:rPr>
        <w:t>Perkančioji organizacija nereikalauja iš tiekėjo pateikti dokumentų, patvirtinančių jo pašalinimo pagrindų nebuvimą, jeigu ji:</w:t>
      </w:r>
    </w:p>
    <w:p w14:paraId="19E26220" w14:textId="77777777" w:rsidR="00B35080" w:rsidRPr="000D0C0F" w:rsidRDefault="00B35080" w:rsidP="00B35080">
      <w:pPr>
        <w:pStyle w:val="NoSpacing"/>
        <w:numPr>
          <w:ilvl w:val="1"/>
          <w:numId w:val="18"/>
        </w:numPr>
        <w:ind w:left="0" w:firstLine="851"/>
        <w:jc w:val="both"/>
        <w:rPr>
          <w:rFonts w:ascii="Verdana" w:hAnsi="Verdana"/>
          <w:color w:val="000000" w:themeColor="text1"/>
          <w:sz w:val="22"/>
          <w:szCs w:val="22"/>
        </w:rPr>
      </w:pPr>
      <w:r>
        <w:rPr>
          <w:rFonts w:ascii="Verdana" w:hAnsi="Verdana"/>
          <w:sz w:val="22"/>
          <w:szCs w:val="22"/>
        </w:rPr>
        <w:lastRenderedPageBreak/>
        <w:t xml:space="preserve">turi galimybę susipažinti su šiais dokumentais ar informacija tiesiogiai ir neatlygintinai prisijungusi prie nacionalinės duomenų bazės bet kurioje valstybėje narėje arba naudodamasi Centrinės viešųjų pirkimų informacinės </w:t>
      </w:r>
      <w:r w:rsidRPr="000D0C0F">
        <w:rPr>
          <w:rFonts w:ascii="Verdana" w:hAnsi="Verdana"/>
          <w:color w:val="000000" w:themeColor="text1"/>
          <w:sz w:val="22"/>
          <w:szCs w:val="22"/>
        </w:rPr>
        <w:t>sistemos priemonėmis;</w:t>
      </w:r>
    </w:p>
    <w:p w14:paraId="1CDB2F48" w14:textId="77777777" w:rsidR="00B35080" w:rsidRPr="000D0C0F" w:rsidRDefault="00B35080" w:rsidP="00B35080">
      <w:pPr>
        <w:pStyle w:val="NoSpacing"/>
        <w:numPr>
          <w:ilvl w:val="1"/>
          <w:numId w:val="18"/>
        </w:numPr>
        <w:ind w:left="0" w:firstLine="851"/>
        <w:jc w:val="both"/>
        <w:rPr>
          <w:rFonts w:ascii="Verdana" w:hAnsi="Verdana"/>
          <w:color w:val="000000" w:themeColor="text1"/>
          <w:sz w:val="22"/>
          <w:szCs w:val="22"/>
        </w:rPr>
      </w:pPr>
      <w:r w:rsidRPr="000D0C0F">
        <w:rPr>
          <w:rFonts w:ascii="Verdana"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B1A5D7" w14:textId="77777777" w:rsidR="00B35080" w:rsidRPr="000D0C0F" w:rsidRDefault="00B35080" w:rsidP="00B35080">
      <w:pPr>
        <w:pStyle w:val="NoSpacing"/>
        <w:ind w:firstLine="851"/>
        <w:jc w:val="both"/>
        <w:rPr>
          <w:rFonts w:ascii="Verdana" w:hAnsi="Verdana" w:cs="Times New Roman"/>
          <w:color w:val="000000" w:themeColor="text1"/>
          <w:sz w:val="22"/>
          <w:szCs w:val="22"/>
        </w:rPr>
      </w:pPr>
      <w:r w:rsidRPr="000D0C0F">
        <w:rPr>
          <w:rFonts w:ascii="Verdana" w:hAnsi="Verdana"/>
          <w:color w:val="000000" w:themeColor="text1"/>
          <w:sz w:val="22"/>
          <w:szCs w:val="22"/>
        </w:rPr>
        <w:t xml:space="preserve">6¹. Nuo </w:t>
      </w:r>
      <w:r w:rsidRPr="000D0C0F">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33E3EC" w14:textId="77777777" w:rsidR="00B35080" w:rsidRPr="000D0C0F" w:rsidRDefault="00B35080" w:rsidP="00B35080">
      <w:pPr>
        <w:pStyle w:val="NoSpacing"/>
        <w:ind w:firstLine="851"/>
        <w:jc w:val="both"/>
        <w:rPr>
          <w:rFonts w:ascii="Verdana" w:hAnsi="Verdana" w:cs="Times New Roman"/>
          <w:color w:val="000000" w:themeColor="text1"/>
          <w:sz w:val="22"/>
          <w:szCs w:val="22"/>
        </w:rPr>
      </w:pPr>
      <w:r w:rsidRPr="000D0C0F">
        <w:rPr>
          <w:rFonts w:ascii="Verdana" w:hAnsi="Verdana" w:cs="Times New Roman"/>
          <w:color w:val="000000" w:themeColor="text1"/>
          <w:sz w:val="22"/>
          <w:szCs w:val="22"/>
        </w:rPr>
        <w:t>6</w:t>
      </w:r>
      <w:r w:rsidRPr="000D0C0F">
        <w:rPr>
          <w:rStyle w:val="FootnoteReference"/>
          <w:rFonts w:ascii="Verdana" w:hAnsi="Verdana" w:cs="Times New Roman"/>
          <w:color w:val="000000" w:themeColor="text1"/>
          <w:sz w:val="22"/>
          <w:szCs w:val="22"/>
        </w:rPr>
        <w:t>2</w:t>
      </w:r>
      <w:r w:rsidRPr="000D0C0F">
        <w:rPr>
          <w:rFonts w:ascii="Verdana" w:hAnsi="Verdana" w:cs="Times New Roman"/>
          <w:color w:val="000000" w:themeColor="text1"/>
          <w:sz w:val="22"/>
          <w:szCs w:val="22"/>
        </w:rPr>
        <w:t>. Nuo 2024-07-01 įsigaliojus PĮ 37 straipsnio 1 dalies pakeitimui, a</w:t>
      </w:r>
      <w:r w:rsidRPr="000D0C0F">
        <w:rPr>
          <w:rFonts w:ascii="Verdana"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ABBC520" w14:textId="77777777" w:rsidR="00B35080" w:rsidRPr="000D0C0F" w:rsidRDefault="00B35080" w:rsidP="00B35080">
      <w:pPr>
        <w:pStyle w:val="NoSpacing"/>
        <w:numPr>
          <w:ilvl w:val="0"/>
          <w:numId w:val="18"/>
        </w:numPr>
        <w:ind w:left="0" w:firstLine="851"/>
        <w:jc w:val="both"/>
        <w:rPr>
          <w:rFonts w:ascii="Verdana" w:hAnsi="Verdana"/>
          <w:color w:val="000000" w:themeColor="text1"/>
          <w:sz w:val="22"/>
          <w:szCs w:val="22"/>
        </w:rPr>
      </w:pPr>
      <w:r w:rsidRPr="000D0C0F">
        <w:rPr>
          <w:rFonts w:ascii="Verdana" w:hAnsi="Verdana" w:cs="Times New Roman"/>
          <w:color w:val="000000" w:themeColor="text1"/>
          <w:sz w:val="22"/>
          <w:szCs w:val="22"/>
        </w:rPr>
        <w:t>Jeigu tiekėjas negali pateikti</w:t>
      </w:r>
      <w:r w:rsidRPr="000D0C0F">
        <w:rPr>
          <w:rFonts w:ascii="Verdana" w:hAnsi="Verdana"/>
          <w:color w:val="000000" w:themeColor="text1"/>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864826" w14:textId="77777777" w:rsidR="00B35080" w:rsidRPr="000D0C0F" w:rsidRDefault="00B35080" w:rsidP="00B35080">
      <w:pPr>
        <w:pStyle w:val="NoSpacing"/>
        <w:numPr>
          <w:ilvl w:val="1"/>
          <w:numId w:val="18"/>
        </w:numPr>
        <w:ind w:left="0" w:firstLine="851"/>
        <w:jc w:val="both"/>
        <w:rPr>
          <w:rFonts w:ascii="Verdana" w:hAnsi="Verdana"/>
          <w:color w:val="000000" w:themeColor="text1"/>
          <w:sz w:val="22"/>
          <w:szCs w:val="22"/>
        </w:rPr>
      </w:pPr>
      <w:r w:rsidRPr="000D0C0F">
        <w:rPr>
          <w:rFonts w:ascii="Verdana" w:hAnsi="Verdana"/>
          <w:color w:val="000000" w:themeColor="text1"/>
          <w:sz w:val="22"/>
          <w:szCs w:val="22"/>
        </w:rPr>
        <w:t>priesaikos deklaracija;</w:t>
      </w:r>
    </w:p>
    <w:p w14:paraId="5A8AA661" w14:textId="77777777" w:rsidR="00B35080" w:rsidRPr="000D0C0F" w:rsidRDefault="00B35080" w:rsidP="00B35080">
      <w:pPr>
        <w:ind w:firstLine="851"/>
        <w:jc w:val="both"/>
        <w:rPr>
          <w:color w:val="000000" w:themeColor="text1"/>
        </w:rPr>
      </w:pPr>
      <w:r w:rsidRPr="000D0C0F">
        <w:rPr>
          <w:rFonts w:ascii="Verdana" w:hAnsi="Verdana"/>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1DC982" w14:textId="77777777" w:rsidR="00B35080" w:rsidRPr="000D0C0F" w:rsidRDefault="00B35080" w:rsidP="00B35080">
      <w:pPr>
        <w:rPr>
          <w:color w:val="000000" w:themeColor="text1"/>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0D0C0F" w:rsidRPr="000D0C0F" w14:paraId="6CBA87C2"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5C833C7" w14:textId="77777777" w:rsidR="00B35080" w:rsidRPr="000D0C0F" w:rsidRDefault="00B35080">
            <w:pPr>
              <w:pStyle w:val="NoSpacing"/>
              <w:spacing w:line="256" w:lineRule="auto"/>
              <w:ind w:left="32"/>
              <w:jc w:val="center"/>
              <w:rPr>
                <w:rFonts w:ascii="Verdana" w:hAnsi="Verdana" w:cstheme="minorHAnsi"/>
                <w:b/>
                <w:bCs/>
                <w:color w:val="000000" w:themeColor="text1"/>
                <w:sz w:val="22"/>
                <w:szCs w:val="22"/>
                <w:lang w:eastAsia="en-US"/>
              </w:rPr>
            </w:pPr>
            <w:r w:rsidRPr="000D0C0F">
              <w:rPr>
                <w:rFonts w:ascii="Verdana" w:hAnsi="Verdana" w:cstheme="minorHAnsi"/>
                <w:b/>
                <w:bCs/>
                <w:color w:val="000000" w:themeColor="text1"/>
                <w:sz w:val="22"/>
                <w:szCs w:val="22"/>
                <w:lang w:eastAsia="en-US"/>
              </w:rPr>
              <w:t>Eil. Nr.</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7731EE" w14:textId="77777777" w:rsidR="00B35080" w:rsidRPr="000D0C0F" w:rsidRDefault="00B35080">
            <w:pPr>
              <w:pStyle w:val="NoSpacing"/>
              <w:spacing w:line="256" w:lineRule="auto"/>
              <w:jc w:val="center"/>
              <w:rPr>
                <w:rFonts w:ascii="Verdana" w:hAnsi="Verdana" w:cstheme="minorHAnsi"/>
                <w:bCs/>
                <w:color w:val="000000" w:themeColor="text1"/>
                <w:sz w:val="22"/>
                <w:szCs w:val="22"/>
                <w:lang w:eastAsia="en-US"/>
              </w:rPr>
            </w:pPr>
            <w:r w:rsidRPr="000D0C0F">
              <w:rPr>
                <w:rFonts w:ascii="Verdana" w:hAnsi="Verdana" w:cstheme="minorHAnsi"/>
                <w:b/>
                <w:color w:val="000000" w:themeColor="text1"/>
                <w:sz w:val="22"/>
                <w:szCs w:val="22"/>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C37319" w14:textId="77777777" w:rsidR="00B35080" w:rsidRPr="000D0C0F" w:rsidRDefault="00B35080">
            <w:pPr>
              <w:pStyle w:val="NoSpacing"/>
              <w:spacing w:line="256" w:lineRule="auto"/>
              <w:jc w:val="center"/>
              <w:rPr>
                <w:rFonts w:ascii="Verdana" w:eastAsia="Yu Mincho" w:hAnsi="Verdana" w:cs="Arial"/>
                <w:b/>
                <w:bCs/>
                <w:color w:val="000000" w:themeColor="text1"/>
                <w:lang w:eastAsia="en-US"/>
              </w:rPr>
            </w:pPr>
            <w:r w:rsidRPr="000D0C0F">
              <w:rPr>
                <w:rFonts w:ascii="Verdana" w:eastAsia="Yu Mincho" w:hAnsi="Verdana" w:cs="Arial"/>
                <w:b/>
                <w:bCs/>
                <w:color w:val="000000" w:themeColor="text1"/>
                <w:lang w:eastAsia="en-U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232E77" w14:textId="77777777" w:rsidR="00B35080" w:rsidRPr="000D0C0F" w:rsidRDefault="00B35080">
            <w:pPr>
              <w:pStyle w:val="NoSpacing"/>
              <w:spacing w:line="256" w:lineRule="auto"/>
              <w:jc w:val="center"/>
              <w:rPr>
                <w:rFonts w:ascii="Verdana" w:hAnsi="Verdana" w:cstheme="minorHAnsi"/>
                <w:bCs/>
                <w:iCs/>
                <w:color w:val="000000" w:themeColor="text1"/>
                <w:sz w:val="22"/>
                <w:szCs w:val="22"/>
                <w:lang w:eastAsia="en-US"/>
              </w:rPr>
            </w:pPr>
            <w:r w:rsidRPr="000D0C0F">
              <w:rPr>
                <w:rFonts w:ascii="Verdana" w:hAnsi="Verdana" w:cstheme="minorHAnsi"/>
                <w:b/>
                <w:color w:val="000000" w:themeColor="text1"/>
                <w:sz w:val="22"/>
                <w:szCs w:val="22"/>
                <w:lang w:eastAsia="en-US"/>
              </w:rPr>
              <w:t>Pašalinimo pagrindų nebuvimą įrodantys dokumentai</w:t>
            </w:r>
          </w:p>
        </w:tc>
      </w:tr>
      <w:tr w:rsidR="000D0C0F" w:rsidRPr="000D0C0F" w14:paraId="28B51AAE"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067D" w14:textId="5AA7E0D4" w:rsidR="00B35080" w:rsidRPr="000D0C0F" w:rsidRDefault="00586D4C">
            <w:pPr>
              <w:rPr>
                <w:rFonts w:ascii="Verdana" w:hAnsi="Verdana"/>
                <w:color w:val="000000" w:themeColor="text1"/>
                <w:sz w:val="22"/>
                <w:szCs w:val="22"/>
                <w:lang w:eastAsia="en-US"/>
              </w:rPr>
            </w:pPr>
            <w:r w:rsidRPr="000D0C0F">
              <w:rPr>
                <w:rFonts w:ascii="Verdana" w:hAnsi="Verdana"/>
                <w:color w:val="000000" w:themeColor="text1"/>
                <w:sz w:val="22"/>
                <w:szCs w:val="22"/>
                <w:lang w:eastAsia="en-US"/>
              </w:rPr>
              <w:t>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F9E89"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Tiekėjas arba jo atsakingas asmuo, nurodytas VPĮ 46 straipsnio 2 dalies 2 punkte, nuteistas už šią nusikalstamą veiką:</w:t>
            </w:r>
          </w:p>
          <w:p w14:paraId="2DE1BF4B"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lastRenderedPageBreak/>
              <w:t>1) dalyvavimą nusikalstamame susivienijime, jo organizavimą ar vadovavimą jam;</w:t>
            </w:r>
          </w:p>
          <w:p w14:paraId="48746BB3"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2) kyšininkavimą, prekybą poveikiu, papirkimą;</w:t>
            </w:r>
          </w:p>
          <w:p w14:paraId="3554887F"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53B25"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4) nusikalstamą bankrotą;</w:t>
            </w:r>
          </w:p>
          <w:p w14:paraId="6EBAA719"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5) teroristinį ir su teroristine veikla susijusį nusikaltimą;</w:t>
            </w:r>
          </w:p>
          <w:p w14:paraId="09A94DD1"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lastRenderedPageBreak/>
              <w:t>6) nusikalstamu būdu gauto turto legalizavimą;</w:t>
            </w:r>
          </w:p>
          <w:p w14:paraId="3F1AF569"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7) prekybą žmonėmis, vaiko pirkimą arba pardavimą;</w:t>
            </w:r>
          </w:p>
          <w:p w14:paraId="0845969D"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0AFB3DD"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1F941348"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0EB47D83"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36B2CB9"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2) tiekėjo, kuris yra juridinis asmuo, kita organizacija ar jos </w:t>
            </w:r>
            <w:r w:rsidRPr="000D0C0F">
              <w:rPr>
                <w:rFonts w:ascii="Verdana" w:hAnsi="Verdana"/>
                <w:b/>
                <w:bCs/>
                <w:color w:val="000000" w:themeColor="text1"/>
                <w:sz w:val="22"/>
                <w:szCs w:val="22"/>
                <w:lang w:eastAsia="en-US"/>
              </w:rPr>
              <w:t>struktūrinis</w:t>
            </w:r>
            <w:r w:rsidRPr="000D0C0F">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7FD01"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 xml:space="preserve">3) tiekėjo, kuris yra juridinis asmuo, kita organizacija ar jos </w:t>
            </w:r>
            <w:r w:rsidRPr="000D0C0F">
              <w:rPr>
                <w:rFonts w:ascii="Verdana" w:hAnsi="Verdana" w:cstheme="minorHAnsi"/>
                <w:b/>
                <w:color w:val="000000" w:themeColor="text1"/>
                <w:sz w:val="22"/>
                <w:szCs w:val="22"/>
                <w:lang w:eastAsia="en-US"/>
              </w:rPr>
              <w:t>struktūrinis</w:t>
            </w:r>
            <w:r w:rsidRPr="000D0C0F">
              <w:rPr>
                <w:rFonts w:ascii="Verdana" w:hAnsi="Verdana" w:cstheme="minorHAnsi"/>
                <w:bCs/>
                <w:color w:val="000000" w:themeColor="text1"/>
                <w:sz w:val="22"/>
                <w:szCs w:val="22"/>
                <w:lang w:eastAsia="en-US"/>
              </w:rPr>
              <w:t xml:space="preserve"> padalinys, per pastaruosius 5 metus buvo priimtas ir </w:t>
            </w:r>
            <w:r w:rsidRPr="000D0C0F">
              <w:rPr>
                <w:rFonts w:ascii="Verdana" w:hAnsi="Verdana" w:cstheme="minorHAnsi"/>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BCFE"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1 dalis</w:t>
            </w:r>
          </w:p>
          <w:p w14:paraId="596C4DDD"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2AF3FF36"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lastRenderedPageBreak/>
              <w:t>EBVPD III dalies A1-A6 punktai</w:t>
            </w:r>
          </w:p>
          <w:p w14:paraId="6D9291FB"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2AF74272"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CD76B"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lastRenderedPageBreak/>
              <w:t>Iš Lietuvoje įsteigtų subjektų reikalaujama:</w:t>
            </w:r>
          </w:p>
          <w:p w14:paraId="69A11310"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išrašo iš teismo sprendimo arba</w:t>
            </w:r>
          </w:p>
          <w:p w14:paraId="63653BEE"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Informatikos ir ryšių departamento prie Vidaus reikalų ministerijos pažymos, arba</w:t>
            </w:r>
          </w:p>
          <w:p w14:paraId="3DB9019D"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lastRenderedPageBreak/>
              <w:t>valstybės įmonės Registrų centro Lietuvos Respublikos Vyriausybės nustatyta tvarka išduoto dokumento, patvirtinančio jungtinius kompetentingų institucijų tvarkomus duomenis.</w:t>
            </w:r>
          </w:p>
          <w:p w14:paraId="7D7FA9F1"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25A76E73"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ne Lietuvoje įsteigtų subjektų reikalaujama:</w:t>
            </w:r>
          </w:p>
          <w:p w14:paraId="2344FAD6"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atitinkamos užsienio šalies institucijos dokumento</w:t>
            </w:r>
            <w:r w:rsidRPr="000D0C0F">
              <w:rPr>
                <w:rStyle w:val="FootnoteReference"/>
                <w:rFonts w:ascii="Verdana" w:hAnsi="Verdana"/>
                <w:color w:val="000000" w:themeColor="text1"/>
                <w:sz w:val="22"/>
                <w:szCs w:val="22"/>
                <w:lang w:eastAsia="en-US"/>
              </w:rPr>
              <w:footnoteReference w:id="4"/>
            </w:r>
            <w:r w:rsidRPr="000D0C0F">
              <w:rPr>
                <w:rFonts w:ascii="Verdana" w:hAnsi="Verdana"/>
                <w:color w:val="000000" w:themeColor="text1"/>
                <w:sz w:val="22"/>
                <w:szCs w:val="22"/>
                <w:lang w:eastAsia="en-US"/>
              </w:rPr>
              <w:t>.</w:t>
            </w:r>
          </w:p>
          <w:p w14:paraId="28579B0B"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43E3AA6C"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Nurodyti dokumentai turi būti išduoti ne anksčiau kaip 180 dienų iki </w:t>
            </w:r>
            <w:r w:rsidRPr="000D0C0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0D0C0F">
              <w:rPr>
                <w:rFonts w:ascii="Verdana" w:eastAsia="Times New Roman" w:hAnsi="Verdana"/>
                <w:color w:val="000000" w:themeColor="text1"/>
                <w:sz w:val="22"/>
                <w:szCs w:val="22"/>
                <w:lang w:eastAsia="en-US"/>
              </w:rPr>
              <w:t>umentus</w:t>
            </w:r>
            <w:r w:rsidRPr="000D0C0F">
              <w:rPr>
                <w:rFonts w:ascii="Verdana" w:hAnsi="Verdana"/>
                <w:color w:val="000000" w:themeColor="text1"/>
                <w:sz w:val="22"/>
                <w:szCs w:val="22"/>
                <w:lang w:eastAsia="en-US"/>
              </w:rPr>
              <w:t xml:space="preserve">. </w:t>
            </w:r>
            <w:r w:rsidRPr="000D0C0F">
              <w:rPr>
                <w:rFonts w:ascii="Verdana" w:hAnsi="Verdana"/>
                <w:b/>
                <w:bCs/>
                <w:i/>
                <w:iCs/>
                <w:color w:val="000000" w:themeColor="text1"/>
                <w:sz w:val="22"/>
                <w:szCs w:val="22"/>
                <w:lang w:eastAsia="en-US"/>
              </w:rPr>
              <w:t>Pavyzdys</w:t>
            </w:r>
            <w:r w:rsidRPr="000D0C0F">
              <w:rPr>
                <w:rFonts w:ascii="Verdana"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100DB845"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p>
          <w:p w14:paraId="7962EA08"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t xml:space="preserve">Jei dokumentas išduotas anksčiau, tačiau jame nurodytas galiojimo terminas ilgesnis nei pašalinimo pagrindų nebuvimą patvirtinančių dokumentų pagal </w:t>
            </w:r>
            <w:r w:rsidRPr="000D0C0F">
              <w:rPr>
                <w:rFonts w:ascii="Verdana" w:hAnsi="Verdana" w:cstheme="minorHAnsi"/>
                <w:bCs/>
                <w:color w:val="000000" w:themeColor="text1"/>
                <w:sz w:val="22"/>
                <w:szCs w:val="22"/>
                <w:lang w:eastAsia="en-US"/>
              </w:rPr>
              <w:lastRenderedPageBreak/>
              <w:t>EBVPD galutinis pateikimo terminas, toks dokumentas jo galiojimo laikotarpiu yra priimtinas.</w:t>
            </w:r>
          </w:p>
          <w:p w14:paraId="62B9333C"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p>
          <w:p w14:paraId="7C7E5454" w14:textId="77777777" w:rsidR="00B35080" w:rsidRPr="000D0C0F" w:rsidRDefault="00B35080">
            <w:pPr>
              <w:pStyle w:val="NoSpacing"/>
              <w:spacing w:line="256" w:lineRule="auto"/>
              <w:jc w:val="both"/>
              <w:rPr>
                <w:rFonts w:ascii="Verdana" w:hAnsi="Verdana" w:cs="Times New Roman"/>
                <w:b/>
                <w:bCs/>
                <w:i/>
                <w:iCs/>
                <w:color w:val="000000" w:themeColor="text1"/>
                <w:sz w:val="22"/>
                <w:szCs w:val="22"/>
                <w:lang w:eastAsia="en-US"/>
              </w:rPr>
            </w:pPr>
            <w:r w:rsidRPr="000D0C0F">
              <w:rPr>
                <w:rFonts w:ascii="Verdana" w:hAnsi="Verdana" w:cs="Times New Roman"/>
                <w:b/>
                <w:bCs/>
                <w:i/>
                <w:iCs/>
                <w:color w:val="000000" w:themeColor="text1"/>
                <w:sz w:val="22"/>
                <w:szCs w:val="22"/>
                <w:lang w:eastAsia="en-US"/>
              </w:rPr>
              <w:t>PASTABA</w:t>
            </w:r>
          </w:p>
          <w:p w14:paraId="15762403" w14:textId="77777777" w:rsidR="00B35080" w:rsidRPr="000D0C0F" w:rsidRDefault="00B35080">
            <w:pPr>
              <w:pStyle w:val="NoSpacing"/>
              <w:spacing w:line="256" w:lineRule="auto"/>
              <w:jc w:val="both"/>
              <w:rPr>
                <w:rFonts w:ascii="Verdana" w:hAnsi="Verdana" w:cs="Times New Roman"/>
                <w:color w:val="000000" w:themeColor="text1"/>
                <w:sz w:val="22"/>
                <w:szCs w:val="22"/>
                <w:lang w:eastAsia="en-US"/>
              </w:rPr>
            </w:pPr>
            <w:r w:rsidRPr="000D0C0F">
              <w:rPr>
                <w:rFonts w:ascii="Verdana"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4D17E4E6" w14:textId="77777777" w:rsidR="00B35080" w:rsidRPr="000D0C0F" w:rsidRDefault="00B35080" w:rsidP="00586D4C">
            <w:pPr>
              <w:pStyle w:val="NoSpacing"/>
              <w:spacing w:line="256" w:lineRule="auto"/>
              <w:jc w:val="both"/>
              <w:rPr>
                <w:rFonts w:ascii="Verdana" w:hAnsi="Verdana" w:cstheme="minorHAnsi"/>
                <w:b/>
                <w:bCs/>
                <w:color w:val="000000" w:themeColor="text1"/>
                <w:sz w:val="22"/>
                <w:szCs w:val="22"/>
                <w:lang w:eastAsia="en-US"/>
              </w:rPr>
            </w:pPr>
          </w:p>
        </w:tc>
      </w:tr>
      <w:tr w:rsidR="000D0C0F" w:rsidRPr="000D0C0F" w14:paraId="391836E1"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D57DB" w14:textId="5B616290" w:rsidR="00B35080" w:rsidRPr="000D0C0F" w:rsidRDefault="00586D4C" w:rsidP="00586D4C">
            <w:pPr>
              <w:pStyle w:val="NoSpacing"/>
              <w:spacing w:line="256" w:lineRule="auto"/>
              <w:rPr>
                <w:rFonts w:ascii="Verdana" w:hAnsi="Verdana" w:cstheme="minorHAnsi"/>
                <w:color w:val="000000" w:themeColor="text1"/>
                <w:sz w:val="22"/>
                <w:szCs w:val="22"/>
                <w:lang w:eastAsia="en-US"/>
              </w:rPr>
            </w:pPr>
            <w:r w:rsidRPr="000D0C0F">
              <w:rPr>
                <w:rFonts w:ascii="Verdana" w:hAnsi="Verdana" w:cstheme="minorHAnsi"/>
                <w:color w:val="000000" w:themeColor="text1"/>
                <w:sz w:val="22"/>
                <w:szCs w:val="22"/>
                <w:lang w:eastAsia="en-US"/>
              </w:rPr>
              <w:lastRenderedPageBreak/>
              <w:t>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8C1193"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B2B63"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2¹ dalis</w:t>
            </w:r>
          </w:p>
          <w:p w14:paraId="330C5FE3"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p>
          <w:p w14:paraId="7CC76905"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4D1B1"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7EBD23ED" w14:textId="77777777" w:rsidR="00B35080" w:rsidRPr="000D0C0F" w:rsidRDefault="00B35080">
            <w:pPr>
              <w:pStyle w:val="NoSpacing"/>
              <w:spacing w:line="256" w:lineRule="auto"/>
              <w:jc w:val="both"/>
              <w:rPr>
                <w:rFonts w:ascii="Verdana" w:hAnsi="Verdana"/>
                <w:color w:val="000000" w:themeColor="text1"/>
                <w:sz w:val="22"/>
                <w:szCs w:val="22"/>
                <w:lang w:eastAsia="en-US"/>
              </w:rPr>
            </w:pPr>
          </w:p>
        </w:tc>
      </w:tr>
      <w:tr w:rsidR="000D0C0F" w:rsidRPr="000D0C0F" w14:paraId="265CAB29"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E3246" w14:textId="5667E549" w:rsidR="00B35080" w:rsidRPr="000D0C0F" w:rsidRDefault="00586D4C">
            <w:pPr>
              <w:rPr>
                <w:rFonts w:ascii="Verdana" w:hAnsi="Verdana"/>
                <w:color w:val="000000" w:themeColor="text1"/>
                <w:sz w:val="22"/>
                <w:szCs w:val="22"/>
                <w:lang w:eastAsia="en-US"/>
              </w:rPr>
            </w:pPr>
            <w:bookmarkStart w:id="49" w:name="_Hlk90887843"/>
            <w:r w:rsidRPr="000D0C0F">
              <w:rPr>
                <w:rFonts w:ascii="Verdana" w:hAnsi="Verdana"/>
                <w:color w:val="000000" w:themeColor="text1"/>
                <w:sz w:val="22"/>
                <w:szCs w:val="22"/>
                <w:lang w:eastAsia="en-US"/>
              </w:rPr>
              <w:t>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B8DC8"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DB104B"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3E0CD088"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Laikoma, kad tiekėjas nuteistas už aukščiau nurodytą nusikalstamą veiką, kai dėl:</w:t>
            </w:r>
          </w:p>
          <w:p w14:paraId="0CA8CF98"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330BA0F"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3BE09A5B"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lastRenderedPageBreak/>
              <w:t xml:space="preserve">2) tiekėjo, kuris yra juridinis asmuo, kita organizacija ar jos </w:t>
            </w:r>
            <w:r w:rsidRPr="000D0C0F">
              <w:rPr>
                <w:rFonts w:ascii="Verdana" w:hAnsi="Verdana" w:cstheme="minorHAnsi"/>
                <w:b/>
                <w:color w:val="000000" w:themeColor="text1"/>
                <w:sz w:val="22"/>
                <w:szCs w:val="22"/>
                <w:lang w:eastAsia="en-US"/>
              </w:rPr>
              <w:t>struktūrinis</w:t>
            </w:r>
            <w:r w:rsidRPr="000D0C0F">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E781D"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Tačiau ši nuostata netaikoma, jeigu:</w:t>
            </w:r>
          </w:p>
          <w:p w14:paraId="1EA2CF52"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6F84E02"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2) įsiskolinimo suma neviršija 50 Eur (penkiasdešimt eurų);</w:t>
            </w:r>
          </w:p>
          <w:p w14:paraId="5ED59F08"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0D0C0F">
              <w:rPr>
                <w:rFonts w:ascii="Verdana" w:hAnsi="Verdana" w:cstheme="minorHAnsi"/>
                <w:bCs/>
                <w:color w:val="000000" w:themeColor="text1"/>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2DCDC"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3 dalis</w:t>
            </w:r>
          </w:p>
          <w:p w14:paraId="541FAD6D" w14:textId="77777777" w:rsidR="00B35080" w:rsidRPr="000D0C0F" w:rsidRDefault="00B35080">
            <w:pPr>
              <w:pStyle w:val="NoSpacing"/>
              <w:spacing w:line="256" w:lineRule="auto"/>
              <w:jc w:val="both"/>
              <w:rPr>
                <w:rFonts w:ascii="Verdana" w:eastAsia="Arial" w:hAnsi="Verdana" w:cs="Arial"/>
                <w:color w:val="000000" w:themeColor="text1"/>
                <w:sz w:val="22"/>
                <w:szCs w:val="22"/>
                <w:lang w:eastAsia="en-US"/>
              </w:rPr>
            </w:pPr>
          </w:p>
          <w:p w14:paraId="5E4D0FB4"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Arial" w:hAnsi="Verdana" w:cs="Arial"/>
                <w:color w:val="000000" w:themeColor="text1"/>
                <w:sz w:val="22"/>
                <w:szCs w:val="22"/>
                <w:lang w:eastAsia="en-US"/>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55D0"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reikalaujama:</w:t>
            </w:r>
          </w:p>
          <w:p w14:paraId="03C8FC36"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olor w:val="000000" w:themeColor="text1"/>
                <w:sz w:val="22"/>
                <w:szCs w:val="22"/>
                <w:lang w:eastAsia="en-US"/>
              </w:rPr>
              <w:t>1) Dėl įsipareigojimų, susijusių su mokesčių mokėjimu, įvykdymo iš Lietuvoje įsteigtų subjektų prašoma:</w:t>
            </w:r>
          </w:p>
          <w:p w14:paraId="50804975"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p>
          <w:p w14:paraId="648EDCED" w14:textId="77777777" w:rsidR="00B35080" w:rsidRPr="000D0C0F" w:rsidRDefault="00B35080" w:rsidP="00B35080">
            <w:pPr>
              <w:pStyle w:val="NoSpacing"/>
              <w:numPr>
                <w:ilvl w:val="0"/>
                <w:numId w:val="21"/>
              </w:numPr>
              <w:spacing w:line="256" w:lineRule="auto"/>
              <w:jc w:val="both"/>
              <w:rPr>
                <w:color w:val="000000" w:themeColor="text1"/>
                <w:sz w:val="22"/>
                <w:szCs w:val="22"/>
                <w:lang w:eastAsia="en-US"/>
              </w:rPr>
            </w:pPr>
            <w:r w:rsidRPr="000D0C0F">
              <w:rPr>
                <w:rFonts w:ascii="Verdana" w:hAnsi="Verdana"/>
                <w:color w:val="000000" w:themeColor="text1"/>
                <w:sz w:val="22"/>
                <w:szCs w:val="22"/>
                <w:lang w:eastAsia="en-US"/>
              </w:rPr>
              <w:t xml:space="preserve">išrašo iš teismo sprendimo (jei toks yra) </w:t>
            </w:r>
          </w:p>
          <w:p w14:paraId="57BE5E9E" w14:textId="77777777" w:rsidR="00B35080" w:rsidRPr="000D0C0F" w:rsidRDefault="00B35080" w:rsidP="00B35080">
            <w:pPr>
              <w:pStyle w:val="NoSpacing"/>
              <w:numPr>
                <w:ilvl w:val="0"/>
                <w:numId w:val="21"/>
              </w:numPr>
              <w:spacing w:line="256" w:lineRule="auto"/>
              <w:jc w:val="both"/>
              <w:rPr>
                <w:color w:val="000000" w:themeColor="text1"/>
                <w:sz w:val="22"/>
                <w:szCs w:val="22"/>
                <w:lang w:eastAsia="en-US"/>
              </w:rPr>
            </w:pPr>
            <w:r w:rsidRPr="000D0C0F">
              <w:rPr>
                <w:rFonts w:ascii="Verdana" w:hAnsi="Verdana"/>
                <w:color w:val="000000" w:themeColor="text1"/>
                <w:sz w:val="22"/>
                <w:szCs w:val="22"/>
                <w:lang w:eastAsia="en-US"/>
              </w:rPr>
              <w:t>arba Valstybinės mokesčių inspekcijos prie Lietuvos Respublikos finansų ministerijos išduoto dokumento,</w:t>
            </w:r>
          </w:p>
          <w:p w14:paraId="3D40AA2A" w14:textId="77777777" w:rsidR="00B35080" w:rsidRPr="000D0C0F" w:rsidRDefault="00B35080" w:rsidP="00B35080">
            <w:pPr>
              <w:pStyle w:val="NoSpacing"/>
              <w:numPr>
                <w:ilvl w:val="0"/>
                <w:numId w:val="22"/>
              </w:numPr>
              <w:spacing w:line="256" w:lineRule="auto"/>
              <w:jc w:val="both"/>
              <w:rPr>
                <w:color w:val="000000" w:themeColor="text1"/>
                <w:sz w:val="22"/>
                <w:szCs w:val="22"/>
                <w:lang w:eastAsia="en-US"/>
              </w:rPr>
            </w:pPr>
            <w:r w:rsidRPr="000D0C0F">
              <w:rPr>
                <w:rFonts w:ascii="Verdana" w:hAnsi="Verdana"/>
                <w:color w:val="000000" w:themeColor="text1"/>
                <w:sz w:val="22"/>
                <w:szCs w:val="22"/>
                <w:lang w:eastAsia="en-US"/>
              </w:rPr>
              <w:t>arba valstybės įmonės Registrų centro Lietuvos Respublikos Vyriausybės nustatyta tvarka išduoto dokumento, patvirtinančio jungtinius kompetentingų institucijų tvarkomus duomenis.</w:t>
            </w:r>
          </w:p>
          <w:p w14:paraId="74CCF422"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75BEA540"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ne Lietuvoje įsteigtų subjektų reikalaujama:</w:t>
            </w:r>
          </w:p>
          <w:p w14:paraId="2DD66D7B"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lastRenderedPageBreak/>
              <w:t>atitinkamos užsienio šalies institucijos dokumento</w:t>
            </w:r>
            <w:r w:rsidRPr="000D0C0F">
              <w:rPr>
                <w:rStyle w:val="FootnoteReference"/>
                <w:rFonts w:ascii="Verdana" w:hAnsi="Verdana"/>
                <w:color w:val="000000" w:themeColor="text1"/>
                <w:sz w:val="22"/>
                <w:szCs w:val="22"/>
                <w:lang w:eastAsia="en-US"/>
              </w:rPr>
              <w:footnoteReference w:id="5"/>
            </w:r>
            <w:r w:rsidRPr="000D0C0F">
              <w:rPr>
                <w:rFonts w:ascii="Verdana" w:hAnsi="Verdana"/>
                <w:color w:val="000000" w:themeColor="text1"/>
                <w:sz w:val="22"/>
                <w:szCs w:val="22"/>
                <w:lang w:eastAsia="en-US"/>
              </w:rPr>
              <w:t>.</w:t>
            </w:r>
          </w:p>
          <w:p w14:paraId="1632CA73"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358D4B2F" w14:textId="77777777" w:rsidR="00B35080" w:rsidRPr="000D0C0F" w:rsidRDefault="00B35080">
            <w:pPr>
              <w:pStyle w:val="NoSpacing"/>
              <w:spacing w:line="256" w:lineRule="auto"/>
              <w:jc w:val="both"/>
              <w:rPr>
                <w:rFonts w:ascii="Verdana" w:hAnsi="Verdana"/>
                <w:i/>
                <w:iCs/>
                <w:color w:val="000000" w:themeColor="text1"/>
                <w:sz w:val="22"/>
                <w:szCs w:val="22"/>
                <w:lang w:eastAsia="en-US"/>
              </w:rPr>
            </w:pPr>
            <w:r w:rsidRPr="000D0C0F">
              <w:rPr>
                <w:rFonts w:ascii="Verdana" w:hAnsi="Verdana"/>
                <w:color w:val="000000" w:themeColor="text1"/>
                <w:sz w:val="22"/>
                <w:szCs w:val="22"/>
                <w:lang w:eastAsia="en-US"/>
              </w:rPr>
              <w:t xml:space="preserve">Nurodyti dokumentai turi būti  išduoti ne anksčiau kaip 120 dienų iki </w:t>
            </w:r>
            <w:r w:rsidRPr="000D0C0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0D0C0F">
              <w:rPr>
                <w:rFonts w:ascii="Verdana" w:eastAsia="Times New Roman" w:hAnsi="Verdana"/>
                <w:color w:val="000000" w:themeColor="text1"/>
                <w:sz w:val="22"/>
                <w:szCs w:val="22"/>
                <w:lang w:eastAsia="en-US"/>
              </w:rPr>
              <w:t>umentus</w:t>
            </w:r>
            <w:r w:rsidRPr="000D0C0F">
              <w:rPr>
                <w:rFonts w:ascii="Verdana" w:hAnsi="Verdana"/>
                <w:color w:val="000000" w:themeColor="text1"/>
                <w:sz w:val="22"/>
                <w:szCs w:val="22"/>
                <w:lang w:eastAsia="en-US"/>
              </w:rPr>
              <w:t xml:space="preserve">. </w:t>
            </w:r>
            <w:r w:rsidRPr="000D0C0F">
              <w:rPr>
                <w:rFonts w:ascii="Verdana" w:hAnsi="Verdana"/>
                <w:b/>
                <w:bCs/>
                <w:i/>
                <w:iCs/>
                <w:color w:val="000000" w:themeColor="text1"/>
                <w:sz w:val="22"/>
                <w:szCs w:val="22"/>
                <w:lang w:eastAsia="en-US"/>
              </w:rPr>
              <w:t>Pavyzdys</w:t>
            </w:r>
            <w:r w:rsidRPr="000D0C0F">
              <w:rPr>
                <w:rFonts w:ascii="Verdana" w:hAnsi="Verdana"/>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088A26C4" w14:textId="77777777" w:rsidR="00B35080" w:rsidRPr="000D0C0F" w:rsidRDefault="00B35080">
            <w:pPr>
              <w:pStyle w:val="NoSpacing"/>
              <w:spacing w:line="256" w:lineRule="auto"/>
              <w:jc w:val="both"/>
              <w:rPr>
                <w:rFonts w:ascii="Verdana" w:hAnsi="Verdana"/>
                <w:i/>
                <w:iCs/>
                <w:color w:val="000000" w:themeColor="text1"/>
                <w:sz w:val="22"/>
                <w:szCs w:val="22"/>
                <w:lang w:eastAsia="en-US"/>
              </w:rPr>
            </w:pPr>
          </w:p>
          <w:p w14:paraId="36FDD4C4"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2D83972"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7C20A6DF"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r w:rsidRPr="000D0C0F">
              <w:rPr>
                <w:rFonts w:ascii="Verdana" w:hAnsi="Verdana" w:cstheme="minorHAnsi"/>
                <w:bCs/>
                <w:color w:val="000000" w:themeColor="text1"/>
                <w:sz w:val="22"/>
                <w:szCs w:val="22"/>
                <w:lang w:eastAsia="en-US"/>
              </w:rPr>
              <w:t>2) Dėl įsipareigojimų, susijusių su socialinio draudimo įmokų mokėjimu, įvykdymo i</w:t>
            </w:r>
            <w:r w:rsidRPr="000D0C0F">
              <w:rPr>
                <w:rFonts w:ascii="Verdana" w:hAnsi="Verdana"/>
                <w:color w:val="000000" w:themeColor="text1"/>
                <w:sz w:val="22"/>
                <w:szCs w:val="22"/>
                <w:lang w:eastAsia="en-US"/>
              </w:rPr>
              <w:t xml:space="preserve">š Lietuvoje įsteigtų subjektų </w:t>
            </w:r>
            <w:r w:rsidRPr="000D0C0F">
              <w:rPr>
                <w:rFonts w:ascii="Verdana" w:hAnsi="Verdana" w:cstheme="minorHAnsi"/>
                <w:bCs/>
                <w:color w:val="000000" w:themeColor="text1"/>
                <w:sz w:val="22"/>
                <w:szCs w:val="22"/>
                <w:lang w:eastAsia="en-US"/>
              </w:rPr>
              <w:t>prašoma:</w:t>
            </w:r>
          </w:p>
          <w:p w14:paraId="0BAEBEC3"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D0C0F">
                <w:rPr>
                  <w:rStyle w:val="Hyperlink"/>
                  <w:rFonts w:ascii="Verdana" w:hAnsi="Verdana" w:cstheme="minorHAnsi"/>
                  <w:bCs/>
                  <w:color w:val="000000" w:themeColor="text1"/>
                  <w:sz w:val="22"/>
                  <w:szCs w:val="22"/>
                  <w:u w:val="single"/>
                  <w:lang w:eastAsia="en-US"/>
                </w:rPr>
                <w:t>http://draudejai.sodra.lt/draudeju_viesi_duomenys/</w:t>
              </w:r>
            </w:hyperlink>
            <w:r w:rsidRPr="000D0C0F">
              <w:rPr>
                <w:rFonts w:ascii="Verdana" w:hAnsi="Verdana" w:cstheme="minorHAnsi"/>
                <w:bCs/>
                <w:color w:val="000000" w:themeColor="text1"/>
                <w:sz w:val="22"/>
                <w:szCs w:val="22"/>
                <w:lang w:eastAsia="en-US"/>
              </w:rPr>
              <w:t>.</w:t>
            </w:r>
          </w:p>
          <w:p w14:paraId="49D8FB28"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24280FD7"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F46A92"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p>
          <w:p w14:paraId="4EA9371C"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CB3FF5E"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30589CF4"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ne Lietuvoje įsteigtų subjektų reikalaujama:</w:t>
            </w:r>
          </w:p>
          <w:p w14:paraId="528A1461" w14:textId="77777777" w:rsidR="00B35080" w:rsidRPr="000D0C0F" w:rsidRDefault="00B35080" w:rsidP="00B35080">
            <w:pPr>
              <w:pStyle w:val="NoSpacing"/>
              <w:numPr>
                <w:ilvl w:val="0"/>
                <w:numId w:val="19"/>
              </w:numPr>
              <w:spacing w:line="256" w:lineRule="auto"/>
              <w:ind w:left="314"/>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lastRenderedPageBreak/>
              <w:t>atitinkamos užsienio šalies kompetentingos institucijos dokumento</w:t>
            </w:r>
            <w:r w:rsidRPr="000D0C0F">
              <w:rPr>
                <w:rStyle w:val="FootnoteReference"/>
                <w:rFonts w:ascii="Verdana" w:hAnsi="Verdana"/>
                <w:color w:val="000000" w:themeColor="text1"/>
                <w:sz w:val="22"/>
                <w:szCs w:val="22"/>
                <w:lang w:eastAsia="en-US"/>
              </w:rPr>
              <w:footnoteReference w:id="6"/>
            </w:r>
            <w:r w:rsidRPr="000D0C0F">
              <w:rPr>
                <w:rFonts w:ascii="Verdana" w:hAnsi="Verdana"/>
                <w:color w:val="000000" w:themeColor="text1"/>
                <w:sz w:val="22"/>
                <w:szCs w:val="22"/>
                <w:lang w:eastAsia="en-US"/>
              </w:rPr>
              <w:t>.</w:t>
            </w:r>
          </w:p>
          <w:p w14:paraId="163CC1FB"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33EA6D83" w14:textId="77777777" w:rsidR="00B35080" w:rsidRPr="000D0C0F" w:rsidRDefault="00B35080">
            <w:pPr>
              <w:pStyle w:val="NoSpacing"/>
              <w:spacing w:line="256" w:lineRule="auto"/>
              <w:jc w:val="both"/>
              <w:rPr>
                <w:rFonts w:ascii="Verdana" w:hAnsi="Verdana"/>
                <w:i/>
                <w:iCs/>
                <w:color w:val="000000" w:themeColor="text1"/>
                <w:sz w:val="22"/>
                <w:szCs w:val="22"/>
                <w:lang w:eastAsia="en-US"/>
              </w:rPr>
            </w:pPr>
            <w:r w:rsidRPr="000D0C0F">
              <w:rPr>
                <w:rFonts w:ascii="Verdana" w:hAnsi="Verdana"/>
                <w:color w:val="000000" w:themeColor="text1"/>
                <w:sz w:val="22"/>
                <w:szCs w:val="22"/>
                <w:lang w:eastAsia="en-US"/>
              </w:rPr>
              <w:t xml:space="preserve">Nurodyti dokumentai turi būti  išduoti ne anksčiau kaip 120 dienų iki </w:t>
            </w:r>
            <w:r w:rsidRPr="000D0C0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0D0C0F">
              <w:rPr>
                <w:rFonts w:ascii="Verdana" w:eastAsia="Times New Roman" w:hAnsi="Verdana"/>
                <w:color w:val="000000" w:themeColor="text1"/>
                <w:sz w:val="22"/>
                <w:szCs w:val="22"/>
                <w:lang w:eastAsia="en-US"/>
              </w:rPr>
              <w:t>umentus</w:t>
            </w:r>
            <w:r w:rsidRPr="000D0C0F">
              <w:rPr>
                <w:rFonts w:ascii="Verdana" w:hAnsi="Verdana"/>
                <w:color w:val="000000" w:themeColor="text1"/>
                <w:sz w:val="22"/>
                <w:szCs w:val="22"/>
                <w:lang w:eastAsia="en-US"/>
              </w:rPr>
              <w:t xml:space="preserve">. </w:t>
            </w:r>
            <w:r w:rsidRPr="000D0C0F">
              <w:rPr>
                <w:rFonts w:ascii="Verdana" w:hAnsi="Verdana"/>
                <w:b/>
                <w:bCs/>
                <w:i/>
                <w:iCs/>
                <w:color w:val="000000" w:themeColor="text1"/>
                <w:sz w:val="22"/>
                <w:szCs w:val="22"/>
                <w:lang w:eastAsia="en-US"/>
              </w:rPr>
              <w:t>Pavyzdys</w:t>
            </w:r>
            <w:r w:rsidRPr="000D0C0F">
              <w:rPr>
                <w:rFonts w:ascii="Verdana"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377FE53"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6D6497C8"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1FC77F"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7702D063" w14:textId="77777777" w:rsidR="00B35080" w:rsidRPr="000D0C0F" w:rsidRDefault="00B35080">
            <w:pPr>
              <w:pStyle w:val="NoSpacing"/>
              <w:spacing w:line="256" w:lineRule="auto"/>
              <w:jc w:val="both"/>
              <w:rPr>
                <w:rFonts w:ascii="Verdana" w:hAnsi="Verdana" w:cs="Times New Roman"/>
                <w:b/>
                <w:bCs/>
                <w:i/>
                <w:iCs/>
                <w:color w:val="000000" w:themeColor="text1"/>
                <w:sz w:val="22"/>
                <w:szCs w:val="22"/>
                <w:lang w:eastAsia="en-US"/>
              </w:rPr>
            </w:pPr>
            <w:r w:rsidRPr="000D0C0F">
              <w:rPr>
                <w:rFonts w:ascii="Verdana" w:hAnsi="Verdana" w:cs="Times New Roman"/>
                <w:b/>
                <w:bCs/>
                <w:i/>
                <w:iCs/>
                <w:color w:val="000000" w:themeColor="text1"/>
                <w:sz w:val="22"/>
                <w:szCs w:val="22"/>
                <w:lang w:eastAsia="en-US"/>
              </w:rPr>
              <w:t>PASTABA</w:t>
            </w:r>
          </w:p>
          <w:p w14:paraId="382CB65C" w14:textId="7CB7CC47" w:rsidR="00B35080" w:rsidRPr="000D0C0F" w:rsidRDefault="00B35080" w:rsidP="00586D4C">
            <w:pPr>
              <w:pStyle w:val="NoSpacing"/>
              <w:spacing w:line="256" w:lineRule="auto"/>
              <w:jc w:val="both"/>
              <w:rPr>
                <w:rFonts w:ascii="Verdana" w:hAnsi="Verdana" w:cs="Times New Roman"/>
                <w:color w:val="000000" w:themeColor="text1"/>
                <w:sz w:val="22"/>
                <w:szCs w:val="22"/>
                <w:lang w:eastAsia="en-US"/>
              </w:rPr>
            </w:pPr>
            <w:r w:rsidRPr="000D0C0F">
              <w:rPr>
                <w:rFonts w:ascii="Verdana" w:hAnsi="Verdana" w:cs="Times New Roman"/>
                <w:color w:val="000000" w:themeColor="text1"/>
                <w:sz w:val="22"/>
                <w:szCs w:val="22"/>
                <w:lang w:eastAsia="en-US"/>
              </w:rPr>
              <w:t xml:space="preserve">Pažymų, patvirtinančių VPĮ 46 straipsnyje nurodytų tiekėjo pašalinimo pagrindų nebuvimą, pateikti nereikalaujama. Jų perkančioji organizacija </w:t>
            </w:r>
            <w:r w:rsidRPr="000D0C0F">
              <w:rPr>
                <w:rFonts w:ascii="Verdana" w:hAnsi="Verdana" w:cs="Times New Roman"/>
                <w:color w:val="000000" w:themeColor="text1"/>
                <w:sz w:val="22"/>
                <w:szCs w:val="22"/>
                <w:lang w:eastAsia="en-US"/>
              </w:rPr>
              <w:lastRenderedPageBreak/>
              <w:t>reikalaus tik turėdama pagrįstų abejonių dėl tiekėjo patikimumo.</w:t>
            </w:r>
          </w:p>
        </w:tc>
        <w:bookmarkEnd w:id="49"/>
      </w:tr>
      <w:tr w:rsidR="000D0C0F" w:rsidRPr="000D0C0F" w14:paraId="318DAE14"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EFF2A" w14:textId="61254CAE" w:rsidR="00B35080" w:rsidRPr="000D0C0F" w:rsidRDefault="00586D4C">
            <w:pPr>
              <w:rPr>
                <w:rFonts w:ascii="Verdana" w:hAnsi="Verdana"/>
                <w:color w:val="000000" w:themeColor="text1"/>
                <w:sz w:val="22"/>
                <w:szCs w:val="22"/>
                <w:lang w:eastAsia="en-US"/>
              </w:rPr>
            </w:pPr>
            <w:r w:rsidRPr="000D0C0F">
              <w:rPr>
                <w:rFonts w:ascii="Verdana" w:hAnsi="Verdana"/>
                <w:color w:val="000000" w:themeColor="text1"/>
                <w:sz w:val="22"/>
                <w:szCs w:val="22"/>
                <w:lang w:eastAsia="en-US"/>
              </w:rPr>
              <w:lastRenderedPageBreak/>
              <w:t>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FBBBB"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1EE18"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1 punktas</w:t>
            </w:r>
          </w:p>
          <w:p w14:paraId="3257DD8B"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6FDAFAA1"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DEA39"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7C9F70BC"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0BB4C8F2"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tc>
      </w:tr>
      <w:tr w:rsidR="000D0C0F" w:rsidRPr="000D0C0F" w14:paraId="40B5BC0E"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BF7A7" w14:textId="43948015" w:rsidR="00B35080" w:rsidRPr="000D0C0F" w:rsidRDefault="00586D4C">
            <w:pPr>
              <w:rPr>
                <w:rFonts w:ascii="Verdana" w:hAnsi="Verdana" w:cstheme="minorHAnsi"/>
                <w:iCs/>
                <w:color w:val="000000" w:themeColor="text1"/>
                <w:sz w:val="22"/>
                <w:szCs w:val="22"/>
                <w:lang w:eastAsia="en-US"/>
              </w:rPr>
            </w:pPr>
            <w:r w:rsidRPr="000D0C0F">
              <w:rPr>
                <w:rFonts w:ascii="Verdana" w:hAnsi="Verdana" w:cstheme="minorHAnsi"/>
                <w:iCs/>
                <w:color w:val="000000" w:themeColor="text1"/>
                <w:sz w:val="22"/>
                <w:szCs w:val="22"/>
                <w:lang w:eastAsia="en-US"/>
              </w:rPr>
              <w:t>5.</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898F6"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 xml:space="preserve">Tiekėjas pirkimo metu pateko į interesų konflikto situaciją, kaip apibrėžta VPĮ 21 straipsnyje, ir atitinkamos padėties negalima ištaisyti. </w:t>
            </w:r>
          </w:p>
          <w:p w14:paraId="0850E04D"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8FAA"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2 punktas</w:t>
            </w:r>
          </w:p>
          <w:p w14:paraId="66C92E3E"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4EFFF749"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8189"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437C52B0"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137D15B0"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tc>
      </w:tr>
      <w:tr w:rsidR="000D0C0F" w:rsidRPr="000D0C0F" w14:paraId="34683A78"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4AFE" w14:textId="035C5F33" w:rsidR="00B35080" w:rsidRPr="000D0C0F" w:rsidRDefault="00586D4C">
            <w:pPr>
              <w:rPr>
                <w:rFonts w:ascii="Verdana" w:hAnsi="Verdana" w:cstheme="minorHAnsi"/>
                <w:iCs/>
                <w:color w:val="000000" w:themeColor="text1"/>
                <w:sz w:val="22"/>
                <w:szCs w:val="22"/>
                <w:lang w:eastAsia="en-US"/>
              </w:rPr>
            </w:pPr>
            <w:r w:rsidRPr="000D0C0F">
              <w:rPr>
                <w:rFonts w:ascii="Verdana" w:hAnsi="Verdana" w:cstheme="minorHAnsi"/>
                <w:iCs/>
                <w:color w:val="000000" w:themeColor="text1"/>
                <w:sz w:val="22"/>
                <w:szCs w:val="22"/>
                <w:lang w:eastAsia="en-US"/>
              </w:rPr>
              <w:t>6.</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5A6F2"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2865B"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3 punktas</w:t>
            </w:r>
          </w:p>
          <w:p w14:paraId="66990EDF"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18DC7B99"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E565A"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52C39642"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tc>
      </w:tr>
      <w:tr w:rsidR="000D0C0F" w:rsidRPr="000D0C0F" w14:paraId="506D7387"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7D4EE" w14:textId="2C10D3B6" w:rsidR="00B35080" w:rsidRPr="000D0C0F" w:rsidRDefault="00586D4C">
            <w:pPr>
              <w:rPr>
                <w:rFonts w:ascii="Verdana" w:hAnsi="Verdana" w:cstheme="minorHAnsi"/>
                <w:iCs/>
                <w:color w:val="000000" w:themeColor="text1"/>
                <w:sz w:val="22"/>
                <w:szCs w:val="22"/>
                <w:lang w:eastAsia="en-US"/>
              </w:rPr>
            </w:pPr>
            <w:r w:rsidRPr="000D0C0F">
              <w:rPr>
                <w:rFonts w:ascii="Verdana" w:hAnsi="Verdana" w:cstheme="minorHAnsi"/>
                <w:iCs/>
                <w:color w:val="000000" w:themeColor="text1"/>
                <w:sz w:val="22"/>
                <w:szCs w:val="22"/>
                <w:lang w:eastAsia="en-US"/>
              </w:rPr>
              <w:t>7.</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05EF0"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0D0C0F">
              <w:rPr>
                <w:rFonts w:ascii="Verdana" w:hAnsi="Verdana"/>
                <w:color w:val="000000" w:themeColor="text1"/>
                <w:sz w:val="22"/>
                <w:szCs w:val="22"/>
                <w:lang w:eastAsia="en-US"/>
              </w:rPr>
              <w:lastRenderedPageBreak/>
              <w:t xml:space="preserve">informacijos negali pateikti patvirtinančių dokumentų, reikalaujamų pagal VPĮ 50 straipsnį. </w:t>
            </w:r>
          </w:p>
          <w:p w14:paraId="28D70B09"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CF16AF"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r w:rsidRPr="000D0C0F">
              <w:rPr>
                <w:rFonts w:ascii="Verdana" w:hAnsi="Verdana" w:cstheme="minorHAnsi"/>
                <w:bCs/>
                <w:color w:val="000000" w:themeColor="text1"/>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61D2E"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4 dalies 4 punktas</w:t>
            </w:r>
          </w:p>
          <w:p w14:paraId="72BA2CDF"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6B586BEF"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192A8"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1AD400FD"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5236A81A"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15DBBE25"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b/>
                <w:bCs/>
                <w:color w:val="000000" w:themeColor="text1"/>
                <w:sz w:val="22"/>
                <w:szCs w:val="22"/>
                <w:lang w:eastAsia="en-US"/>
              </w:rPr>
              <w:t xml:space="preserve">Priimant sprendimus dėl tiekėjo pašalinimo iš pirkimo procedūros šiame punkte nurodytu pašalinimo pagrindu, be kita ko, gali būti </w:t>
            </w:r>
            <w:r w:rsidRPr="000D0C0F">
              <w:rPr>
                <w:rFonts w:ascii="Verdana" w:hAnsi="Verdana"/>
                <w:b/>
                <w:bCs/>
                <w:color w:val="000000" w:themeColor="text1"/>
                <w:sz w:val="22"/>
                <w:szCs w:val="22"/>
                <w:lang w:eastAsia="en-US"/>
              </w:rPr>
              <w:lastRenderedPageBreak/>
              <w:t xml:space="preserve">atsižvelgiama į pagal VPĮ 52 straipsnį skelbiamą informaciją: </w:t>
            </w:r>
          </w:p>
          <w:p w14:paraId="2A1A5CF9" w14:textId="77777777" w:rsidR="00B35080" w:rsidRPr="000D0C0F" w:rsidRDefault="00B35080">
            <w:pPr>
              <w:pStyle w:val="NoSpacing"/>
              <w:spacing w:line="256" w:lineRule="auto"/>
              <w:jc w:val="both"/>
              <w:rPr>
                <w:rFonts w:ascii="Verdana" w:hAnsi="Verdana"/>
                <w:color w:val="000000" w:themeColor="text1"/>
                <w:sz w:val="22"/>
                <w:szCs w:val="22"/>
                <w:lang w:eastAsia="en-US"/>
              </w:rPr>
            </w:pPr>
            <w:hyperlink r:id="rId18" w:history="1">
              <w:r w:rsidRPr="000D0C0F">
                <w:rPr>
                  <w:rStyle w:val="Hyperlink"/>
                  <w:rFonts w:ascii="Verdana" w:hAnsi="Verdana"/>
                  <w:color w:val="000000" w:themeColor="text1"/>
                  <w:sz w:val="22"/>
                  <w:szCs w:val="22"/>
                  <w:lang w:eastAsia="en-US"/>
                </w:rPr>
                <w:t>https://vpt.lrv.lt/lt/nuorodos/kiti-duomenys/powerbi/melaginga-informacija-pateikusiu-tiekeju-sarasas-3/</w:t>
              </w:r>
            </w:hyperlink>
          </w:p>
        </w:tc>
      </w:tr>
      <w:tr w:rsidR="000D0C0F" w:rsidRPr="000D0C0F" w14:paraId="3258BB4E"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EF4B" w14:textId="5C9296BF" w:rsidR="00B35080" w:rsidRPr="000D0C0F" w:rsidRDefault="00586D4C">
            <w:pPr>
              <w:rPr>
                <w:rFonts w:ascii="Verdana" w:hAnsi="Verdana"/>
                <w:color w:val="000000" w:themeColor="text1"/>
                <w:sz w:val="22"/>
                <w:szCs w:val="22"/>
                <w:lang w:eastAsia="en-US"/>
              </w:rPr>
            </w:pPr>
            <w:r w:rsidRPr="000D0C0F">
              <w:rPr>
                <w:rFonts w:ascii="Verdana" w:hAnsi="Verdana"/>
                <w:color w:val="000000" w:themeColor="text1"/>
                <w:sz w:val="22"/>
                <w:szCs w:val="22"/>
                <w:lang w:eastAsia="en-US"/>
              </w:rPr>
              <w:lastRenderedPageBreak/>
              <w:t>8.</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9BD48"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F2CFF"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5 punktas</w:t>
            </w:r>
          </w:p>
          <w:p w14:paraId="6D3E3B87"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077EA4DB"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w:t>
            </w:r>
            <w:r w:rsidRPr="000D0C0F">
              <w:rPr>
                <w:rFonts w:ascii="Verdana" w:eastAsia="Arial" w:hAnsi="Verdana" w:cs="Arial"/>
                <w:color w:val="000000" w:themeColor="text1"/>
                <w:sz w:val="22"/>
                <w:szCs w:val="22"/>
                <w:lang w:eastAsia="en-US"/>
              </w:rPr>
              <w:t xml:space="preserve"> III dalies C15 punktas</w:t>
            </w:r>
          </w:p>
          <w:p w14:paraId="20870DF2"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782ED314"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4A21F"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2AAC62D8"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tc>
      </w:tr>
      <w:tr w:rsidR="000D0C0F" w:rsidRPr="000D0C0F" w14:paraId="2BE0EFA8"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7A14" w14:textId="768FD419" w:rsidR="00B35080" w:rsidRPr="000D0C0F" w:rsidRDefault="00586D4C">
            <w:pPr>
              <w:rPr>
                <w:rFonts w:ascii="Verdana" w:hAnsi="Verdana" w:cstheme="minorHAnsi"/>
                <w:iCs/>
                <w:color w:val="000000" w:themeColor="text1"/>
                <w:sz w:val="22"/>
                <w:szCs w:val="22"/>
                <w:lang w:eastAsia="en-US"/>
              </w:rPr>
            </w:pPr>
            <w:r w:rsidRPr="000D0C0F">
              <w:rPr>
                <w:rFonts w:ascii="Verdana" w:hAnsi="Verdana" w:cstheme="minorHAnsi"/>
                <w:iCs/>
                <w:color w:val="000000" w:themeColor="text1"/>
                <w:sz w:val="22"/>
                <w:szCs w:val="22"/>
                <w:lang w:eastAsia="en-US"/>
              </w:rPr>
              <w:t>9.</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60378" w14:textId="77777777" w:rsidR="00B35080" w:rsidRPr="000D0C0F" w:rsidRDefault="00B35080">
            <w:pPr>
              <w:spacing w:after="0" w:line="240"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0D0C0F">
              <w:rPr>
                <w:rFonts w:ascii="Verdana" w:hAnsi="Verdana"/>
                <w:color w:val="000000" w:themeColor="text1"/>
                <w:sz w:val="22"/>
                <w:szCs w:val="22"/>
                <w:lang w:eastAsia="en-US"/>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CFE0E5" w14:textId="77777777" w:rsidR="00B35080" w:rsidRPr="000D0C0F" w:rsidRDefault="00B35080">
            <w:pPr>
              <w:spacing w:after="0" w:line="240"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383E9"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4 dalies 6 punktas</w:t>
            </w:r>
          </w:p>
          <w:p w14:paraId="62186FDD"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5E88528A"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w:t>
            </w:r>
            <w:r w:rsidRPr="000D0C0F">
              <w:rPr>
                <w:rFonts w:ascii="Verdana" w:eastAsia="Arial" w:hAnsi="Verdana" w:cs="Arial"/>
                <w:color w:val="000000" w:themeColor="text1"/>
                <w:sz w:val="22"/>
                <w:szCs w:val="22"/>
                <w:lang w:eastAsia="en-US"/>
              </w:rPr>
              <w:t xml:space="preserve"> III dalies C14 punktas</w:t>
            </w:r>
          </w:p>
          <w:p w14:paraId="2ED36F7F"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00691C2E"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AB74C"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2806CD5B"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2800EFC1"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b/>
                <w:bCs/>
                <w:color w:val="000000" w:themeColor="text1"/>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46FA94D5"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162C816E" w14:textId="77777777" w:rsidR="00B35080" w:rsidRPr="000D0C0F" w:rsidRDefault="00B35080">
            <w:pPr>
              <w:pStyle w:val="NoSpacing"/>
              <w:spacing w:line="256" w:lineRule="auto"/>
              <w:jc w:val="both"/>
              <w:rPr>
                <w:rFonts w:ascii="Verdana" w:hAnsi="Verdana"/>
                <w:color w:val="000000" w:themeColor="text1"/>
                <w:sz w:val="22"/>
                <w:szCs w:val="22"/>
                <w:lang w:eastAsia="en-US"/>
              </w:rPr>
            </w:pPr>
            <w:hyperlink r:id="rId19" w:history="1">
              <w:r w:rsidRPr="000D0C0F">
                <w:rPr>
                  <w:rStyle w:val="Hyperlink"/>
                  <w:rFonts w:ascii="Verdana" w:hAnsi="Verdana"/>
                  <w:color w:val="000000" w:themeColor="text1"/>
                  <w:sz w:val="22"/>
                  <w:szCs w:val="22"/>
                  <w:lang w:eastAsia="en-US"/>
                </w:rPr>
                <w:t>https://vpt.lrv.lt/lt/nuorodos/kiti-duomenys/powerbi/nepatikimi-tiekejai-1/</w:t>
              </w:r>
            </w:hyperlink>
          </w:p>
          <w:p w14:paraId="446E0877"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4C479D37" w14:textId="77777777" w:rsidR="00B35080" w:rsidRPr="000D0C0F" w:rsidRDefault="00B35080">
            <w:pPr>
              <w:pStyle w:val="NoSpacing"/>
              <w:spacing w:line="256" w:lineRule="auto"/>
              <w:jc w:val="both"/>
              <w:rPr>
                <w:rFonts w:ascii="Verdana" w:hAnsi="Verdana"/>
                <w:color w:val="000000" w:themeColor="text1"/>
                <w:sz w:val="22"/>
                <w:szCs w:val="22"/>
                <w:lang w:eastAsia="en-US"/>
              </w:rPr>
            </w:pPr>
            <w:hyperlink r:id="rId20" w:history="1">
              <w:r w:rsidRPr="000D0C0F">
                <w:rPr>
                  <w:rStyle w:val="Hyperlink"/>
                  <w:rFonts w:ascii="Verdana" w:hAnsi="Verdana"/>
                  <w:color w:val="000000" w:themeColor="text1"/>
                  <w:sz w:val="22"/>
                  <w:szCs w:val="22"/>
                  <w:lang w:eastAsia="en-US"/>
                </w:rPr>
                <w:t>https://vpt.lrv.lt/lt/pasalinimo-pagrindai-1/nepatikimu-koncesininku-sarasas-1/nepatikimu-koncesininku-sarasas/</w:t>
              </w:r>
            </w:hyperlink>
          </w:p>
          <w:p w14:paraId="7267149A"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p>
          <w:p w14:paraId="778E5F0A"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tc>
      </w:tr>
      <w:tr w:rsidR="000D0C0F" w:rsidRPr="000D0C0F" w14:paraId="2D7CE6E5"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C0C1" w14:textId="55653FBC" w:rsidR="00B35080" w:rsidRPr="000D0C0F" w:rsidRDefault="00586D4C" w:rsidP="00586D4C">
            <w:pPr>
              <w:pStyle w:val="NoSpacing"/>
              <w:spacing w:line="256" w:lineRule="auto"/>
              <w:rPr>
                <w:rFonts w:ascii="Verdana" w:hAnsi="Verdana" w:cstheme="minorHAnsi"/>
                <w:color w:val="000000" w:themeColor="text1"/>
                <w:sz w:val="22"/>
                <w:szCs w:val="22"/>
                <w:lang w:eastAsia="en-US"/>
              </w:rPr>
            </w:pPr>
            <w:r w:rsidRPr="000D0C0F">
              <w:rPr>
                <w:rFonts w:ascii="Verdana" w:hAnsi="Verdana" w:cstheme="minorHAnsi"/>
                <w:color w:val="000000" w:themeColor="text1"/>
                <w:sz w:val="22"/>
                <w:szCs w:val="22"/>
                <w:lang w:eastAsia="en-US"/>
              </w:rPr>
              <w:t>10.</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1AFE9"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Tiekėjas yra padaręs rimtą profesinį pažeidimą, dėl kurio perkančioji organizacija abejoja tiekėjo sąžiningumu, kai jis</w:t>
            </w:r>
            <w:bookmarkStart w:id="50" w:name="part_030e6c6c64ba4f96a23474e439d1b80c"/>
            <w:bookmarkEnd w:id="50"/>
            <w:r w:rsidRPr="000D0C0F">
              <w:rPr>
                <w:rFonts w:ascii="Verdana" w:hAnsi="Verdana"/>
                <w:color w:val="000000" w:themeColor="text1"/>
                <w:sz w:val="22"/>
                <w:szCs w:val="22"/>
                <w:lang w:eastAsia="en-US"/>
              </w:rPr>
              <w:t xml:space="preserve"> yra padaręs finansinės atskaitomybės ir audito teisės aktų pažeidimą ir nuo jo padarymo dienos praėjo mažiau kaip vieni metai.</w:t>
            </w:r>
          </w:p>
          <w:p w14:paraId="33666AF7" w14:textId="77777777" w:rsidR="00B35080" w:rsidRPr="000D0C0F" w:rsidRDefault="00B35080">
            <w:pPr>
              <w:spacing w:after="0" w:line="240" w:lineRule="auto"/>
              <w:jc w:val="both"/>
              <w:rPr>
                <w:rFonts w:ascii="Verdana" w:hAnsi="Verdana" w:cs="Calibri"/>
                <w:b/>
                <w:color w:val="000000" w:themeColor="text1"/>
                <w:sz w:val="22"/>
                <w:szCs w:val="22"/>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2602A"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7 punkto a papunktis</w:t>
            </w:r>
          </w:p>
          <w:p w14:paraId="70D034AC"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7E81AFC7"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6AE4"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0D0C0F">
              <w:rPr>
                <w:rFonts w:ascii="Verdana" w:hAnsi="Verdana"/>
                <w:b/>
                <w:bCs/>
                <w:color w:val="000000" w:themeColor="text1"/>
                <w:sz w:val="22"/>
                <w:szCs w:val="22"/>
                <w:lang w:eastAsia="en-US"/>
              </w:rPr>
              <w:t xml:space="preserve"> </w:t>
            </w:r>
            <w:r w:rsidRPr="000D0C0F">
              <w:rPr>
                <w:rFonts w:ascii="Verdana" w:hAnsi="Verdana"/>
                <w:color w:val="000000" w:themeColor="text1"/>
                <w:sz w:val="22"/>
                <w:szCs w:val="22"/>
                <w:lang w:eastAsia="en-US"/>
              </w:rPr>
              <w:t xml:space="preserve">nacionalinėje duomenų bazėje adresu: </w:t>
            </w:r>
            <w:hyperlink r:id="rId21" w:history="1">
              <w:r w:rsidRPr="000D0C0F">
                <w:rPr>
                  <w:rStyle w:val="Hyperlink"/>
                  <w:rFonts w:ascii="Verdana" w:hAnsi="Verdana"/>
                  <w:color w:val="000000" w:themeColor="text1"/>
                  <w:sz w:val="22"/>
                  <w:szCs w:val="22"/>
                  <w:u w:val="single"/>
                  <w:lang w:eastAsia="en-US"/>
                </w:rPr>
                <w:t>https://www.registrucentras.lt/jar/p/index.php</w:t>
              </w:r>
            </w:hyperlink>
          </w:p>
          <w:p w14:paraId="78AE8192"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paskelbtą informaciją, taip pat į šiame informaciniame pranešime pateiktą informaciją:</w:t>
            </w:r>
          </w:p>
          <w:p w14:paraId="59ADA896" w14:textId="77777777" w:rsidR="00B35080" w:rsidRPr="000D0C0F" w:rsidRDefault="00B35080">
            <w:pPr>
              <w:pStyle w:val="NoSpacing"/>
              <w:spacing w:line="256" w:lineRule="auto"/>
              <w:jc w:val="both"/>
              <w:rPr>
                <w:rFonts w:ascii="Verdana" w:hAnsi="Verdana"/>
                <w:color w:val="000000" w:themeColor="text1"/>
                <w:sz w:val="22"/>
                <w:szCs w:val="22"/>
                <w:lang w:eastAsia="en-US"/>
              </w:rPr>
            </w:pPr>
            <w:hyperlink r:id="rId22" w:history="1">
              <w:r w:rsidRPr="000D0C0F">
                <w:rPr>
                  <w:rStyle w:val="Hyperlink"/>
                  <w:rFonts w:ascii="Verdana" w:hAnsi="Verdana"/>
                  <w:color w:val="000000" w:themeColor="text1"/>
                  <w:sz w:val="22"/>
                  <w:szCs w:val="22"/>
                  <w:lang w:eastAsia="en-US"/>
                </w:rPr>
                <w:t>https://vpt.lrv.lt/lt/naujienos-3/finansiniu-ataskaitu-nepateikimas-gali-tapti-kliutimi-dalyvauti-viesuosiuose-pirkimuose/</w:t>
              </w:r>
            </w:hyperlink>
          </w:p>
          <w:p w14:paraId="762967B8"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tc>
      </w:tr>
      <w:tr w:rsidR="000D0C0F" w:rsidRPr="000D0C0F" w14:paraId="190E34B0"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2AC25" w14:textId="44D8B3C6" w:rsidR="00B35080" w:rsidRPr="000D0C0F" w:rsidRDefault="00586D4C">
            <w:pPr>
              <w:rPr>
                <w:rFonts w:ascii="Verdana" w:hAnsi="Verdana" w:cstheme="minorHAnsi"/>
                <w:iCs/>
                <w:color w:val="000000" w:themeColor="text1"/>
                <w:sz w:val="22"/>
                <w:szCs w:val="22"/>
                <w:lang w:eastAsia="en-US"/>
              </w:rPr>
            </w:pPr>
            <w:r w:rsidRPr="000D0C0F">
              <w:rPr>
                <w:rFonts w:ascii="Verdana" w:hAnsi="Verdana" w:cstheme="minorHAnsi"/>
                <w:iCs/>
                <w:color w:val="000000" w:themeColor="text1"/>
                <w:sz w:val="22"/>
                <w:szCs w:val="22"/>
                <w:lang w:eastAsia="en-US"/>
              </w:rPr>
              <w:lastRenderedPageBreak/>
              <w:t>11.</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2CFD4"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 xml:space="preserve">Tiekėjas yra padaręs rimtą profesinį pažeidimą, dėl kurio perkančioji organizacija abejoja tiekėjo sąžiningumu, </w:t>
            </w:r>
            <w:r w:rsidRPr="000D0C0F">
              <w:rPr>
                <w:rFonts w:ascii="Verdana" w:eastAsia="Times New Roman" w:hAnsi="Verdana"/>
                <w:color w:val="000000" w:themeColor="text1"/>
                <w:sz w:val="22"/>
                <w:szCs w:val="22"/>
                <w:lang w:eastAsia="en-US"/>
              </w:rPr>
              <w:t xml:space="preserve"> kai jis (tiekėjas) neatitinka minimalių patikimo mokesčių mokėtojo kriterijų, nustatytų Lietuvos Respublikos mokesčių administravimo įstatymo 40</w:t>
            </w:r>
            <w:r w:rsidRPr="000D0C0F">
              <w:rPr>
                <w:rFonts w:ascii="Verdana" w:eastAsia="Times New Roman" w:hAnsi="Verdana"/>
                <w:color w:val="000000" w:themeColor="text1"/>
                <w:sz w:val="22"/>
                <w:szCs w:val="22"/>
                <w:vertAlign w:val="superscript"/>
                <w:lang w:eastAsia="en-US"/>
              </w:rPr>
              <w:t>1</w:t>
            </w:r>
            <w:r w:rsidRPr="000D0C0F">
              <w:rPr>
                <w:rFonts w:ascii="Verdana" w:eastAsia="Times New Roman" w:hAnsi="Verdana"/>
                <w:color w:val="000000" w:themeColor="text1"/>
                <w:sz w:val="22"/>
                <w:szCs w:val="22"/>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96F6"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7 punkto b papunktis</w:t>
            </w:r>
          </w:p>
          <w:p w14:paraId="7B8B35E1"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269EEE3A"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5F9B8"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5DE9C8BB" w14:textId="77777777" w:rsidR="00B35080" w:rsidRPr="000D0C0F" w:rsidRDefault="00B35080">
            <w:pPr>
              <w:pStyle w:val="NoSpacing"/>
              <w:spacing w:line="256" w:lineRule="auto"/>
              <w:jc w:val="both"/>
              <w:rPr>
                <w:rFonts w:ascii="Verdana" w:hAnsi="Verdana" w:cstheme="minorHAnsi"/>
                <w:b/>
                <w:bCs/>
                <w:iCs/>
                <w:color w:val="000000" w:themeColor="text1"/>
                <w:sz w:val="22"/>
                <w:szCs w:val="22"/>
                <w:lang w:eastAsia="en-US"/>
              </w:rPr>
            </w:pPr>
          </w:p>
          <w:p w14:paraId="6CC6934F" w14:textId="77777777" w:rsidR="00B35080" w:rsidRPr="000D0C0F" w:rsidRDefault="00B35080">
            <w:pPr>
              <w:pStyle w:val="NoSpacing"/>
              <w:spacing w:line="256" w:lineRule="auto"/>
              <w:jc w:val="both"/>
              <w:rPr>
                <w:rFonts w:ascii="Verdana" w:hAnsi="Verdana"/>
                <w:b/>
                <w:bCs/>
                <w:color w:val="000000" w:themeColor="text1"/>
                <w:sz w:val="22"/>
                <w:szCs w:val="22"/>
                <w:lang w:eastAsia="en-US"/>
              </w:rPr>
            </w:pPr>
            <w:r w:rsidRPr="000D0C0F">
              <w:rPr>
                <w:rFonts w:ascii="Verdana" w:hAnsi="Verdana"/>
                <w:color w:val="000000" w:themeColor="text1"/>
                <w:sz w:val="22"/>
                <w:szCs w:val="22"/>
                <w:lang w:eastAsia="en-US"/>
              </w:rPr>
              <w:t>Priimant sprendimus dėl tiekėjo pašalinimo iš pirkimo procedūros šiame punkte nurodytu pašalinimo pagrindu, be kita ko, atsižvelgiama į</w:t>
            </w:r>
            <w:r w:rsidRPr="000D0C0F">
              <w:rPr>
                <w:rFonts w:ascii="Verdana" w:hAnsi="Verdana"/>
                <w:b/>
                <w:bCs/>
                <w:color w:val="000000" w:themeColor="text1"/>
                <w:sz w:val="22"/>
                <w:szCs w:val="22"/>
                <w:lang w:eastAsia="en-US"/>
              </w:rPr>
              <w:t xml:space="preserve"> </w:t>
            </w:r>
            <w:r w:rsidRPr="000D0C0F">
              <w:rPr>
                <w:rFonts w:ascii="Verdana" w:hAnsi="Verdana"/>
                <w:color w:val="000000" w:themeColor="text1"/>
                <w:sz w:val="22"/>
                <w:szCs w:val="22"/>
                <w:lang w:eastAsia="en-US"/>
              </w:rPr>
              <w:t xml:space="preserve">nacionalinėje duomenų bazėje adresu </w:t>
            </w:r>
            <w:hyperlink r:id="rId23" w:history="1">
              <w:r w:rsidRPr="000D0C0F">
                <w:rPr>
                  <w:rStyle w:val="Hyperlink"/>
                  <w:rFonts w:ascii="Verdana" w:hAnsi="Verdana"/>
                  <w:color w:val="000000" w:themeColor="text1"/>
                  <w:sz w:val="22"/>
                  <w:szCs w:val="22"/>
                  <w:u w:val="single"/>
                  <w:lang w:eastAsia="en-US"/>
                </w:rPr>
                <w:t>https://www.vmi.lt/evmi/mokesciu-moketoju-informacija</w:t>
              </w:r>
            </w:hyperlink>
            <w:r w:rsidRPr="000D0C0F">
              <w:rPr>
                <w:rFonts w:ascii="Verdana" w:hAnsi="Verdana"/>
                <w:color w:val="000000" w:themeColor="text1"/>
                <w:sz w:val="22"/>
                <w:szCs w:val="22"/>
                <w:lang w:eastAsia="en-US"/>
              </w:rPr>
              <w:t xml:space="preserve"> skelbiamą informaciją.</w:t>
            </w:r>
          </w:p>
        </w:tc>
      </w:tr>
      <w:tr w:rsidR="000D0C0F" w:rsidRPr="000D0C0F" w14:paraId="3EA65779"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8087F" w14:textId="4DBF6087" w:rsidR="00B35080" w:rsidRPr="000D0C0F" w:rsidRDefault="00586D4C" w:rsidP="00586D4C">
            <w:pPr>
              <w:pStyle w:val="NoSpacing"/>
              <w:spacing w:line="256" w:lineRule="auto"/>
              <w:rPr>
                <w:rFonts w:ascii="Verdana" w:hAnsi="Verdana"/>
                <w:color w:val="000000" w:themeColor="text1"/>
                <w:sz w:val="22"/>
                <w:szCs w:val="22"/>
                <w:lang w:eastAsia="en-US"/>
              </w:rPr>
            </w:pPr>
            <w:r w:rsidRPr="000D0C0F">
              <w:rPr>
                <w:rFonts w:ascii="Verdana" w:hAnsi="Verdana"/>
                <w:color w:val="000000" w:themeColor="text1"/>
                <w:sz w:val="22"/>
                <w:szCs w:val="22"/>
                <w:lang w:eastAsia="en-US"/>
              </w:rPr>
              <w:t>12.</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3AD1B2"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Tiekėjas yra padaręs rimtą profesinį pažeidimą, dėl kurio perkančioji organizacija abejoja tiekėjo sąžiningumu,</w:t>
            </w:r>
            <w:r w:rsidRPr="000D0C0F">
              <w:rPr>
                <w:rFonts w:ascii="Verdana" w:eastAsia="Times New Roman" w:hAnsi="Verdana"/>
                <w:color w:val="000000" w:themeColor="text1"/>
                <w:sz w:val="22"/>
                <w:szCs w:val="22"/>
                <w:lang w:eastAsia="en-US"/>
              </w:rPr>
              <w:t xml:space="preserve"> kai jis </w:t>
            </w:r>
            <w:r w:rsidRPr="000D0C0F">
              <w:rPr>
                <w:rFonts w:ascii="Verdana" w:hAnsi="Verdana"/>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B602C" w14:textId="77777777" w:rsidR="00B35080" w:rsidRPr="000D0C0F" w:rsidRDefault="00B35080">
            <w:pPr>
              <w:pStyle w:val="NoSpacing"/>
              <w:spacing w:line="256" w:lineRule="auto"/>
              <w:jc w:val="both"/>
              <w:rPr>
                <w:rFonts w:ascii="Verdana" w:eastAsia="Yu Mincho" w:hAnsi="Verdana" w:cs="Arial"/>
                <w:b/>
                <w:bCs/>
                <w:color w:val="000000" w:themeColor="text1"/>
                <w:sz w:val="22"/>
                <w:szCs w:val="22"/>
                <w:lang w:eastAsia="en-US"/>
              </w:rPr>
            </w:pPr>
            <w:r w:rsidRPr="000D0C0F">
              <w:rPr>
                <w:rFonts w:ascii="Verdana" w:eastAsia="Yu Mincho" w:hAnsi="Verdana" w:cs="Arial"/>
                <w:b/>
                <w:bCs/>
                <w:color w:val="000000" w:themeColor="text1"/>
                <w:sz w:val="22"/>
                <w:szCs w:val="22"/>
                <w:lang w:eastAsia="en-US"/>
              </w:rPr>
              <w:t>VPĮ 46 straipsnio 4 dalies 7 punkto c papunktis</w:t>
            </w:r>
          </w:p>
          <w:p w14:paraId="78F54EE6"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75E0C25D"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70E1"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w:t>
            </w:r>
          </w:p>
          <w:p w14:paraId="2F3054C3" w14:textId="77777777" w:rsidR="00B35080" w:rsidRPr="000D0C0F" w:rsidRDefault="00B35080">
            <w:pPr>
              <w:pStyle w:val="NoSpacing"/>
              <w:spacing w:line="256" w:lineRule="auto"/>
              <w:jc w:val="both"/>
              <w:rPr>
                <w:rFonts w:ascii="Verdana" w:hAnsi="Verdana" w:cstheme="minorHAnsi"/>
                <w:bCs/>
                <w:iCs/>
                <w:color w:val="000000" w:themeColor="text1"/>
                <w:sz w:val="22"/>
                <w:szCs w:val="22"/>
                <w:lang w:eastAsia="en-US"/>
              </w:rPr>
            </w:pPr>
          </w:p>
          <w:p w14:paraId="6C307B54" w14:textId="77777777" w:rsidR="00B35080" w:rsidRPr="000D0C0F" w:rsidRDefault="00B35080">
            <w:pPr>
              <w:rPr>
                <w:rFonts w:ascii="Verdana" w:hAnsi="Verdana"/>
                <w:b/>
                <w:bCs/>
                <w:color w:val="000000" w:themeColor="text1"/>
                <w:sz w:val="22"/>
                <w:szCs w:val="22"/>
                <w:lang w:eastAsia="en-US"/>
              </w:rPr>
            </w:pPr>
            <w:r w:rsidRPr="000D0C0F">
              <w:rPr>
                <w:rFonts w:ascii="Verdana" w:hAnsi="Verdana"/>
                <w:b/>
                <w:bCs/>
                <w:color w:val="000000" w:themeColor="text1"/>
                <w:sz w:val="22"/>
                <w:szCs w:val="22"/>
                <w:lang w:eastAsia="en-US"/>
              </w:rPr>
              <w:t xml:space="preserve">Priimant sprendimus dėl tiekėjo pašalinimo iš pirkimo procedūros šiame punkte nurodytu pašalinimo pagrindu, be kita ko, atsižvelgiama į nacionalinėje duomenų bazėje adresu: </w:t>
            </w:r>
          </w:p>
          <w:p w14:paraId="1AF83217" w14:textId="77777777" w:rsidR="00B35080" w:rsidRPr="000D0C0F" w:rsidRDefault="00B35080">
            <w:pPr>
              <w:rPr>
                <w:rFonts w:ascii="Verdana" w:hAnsi="Verdana" w:cstheme="minorHAnsi"/>
                <w:bCs/>
                <w:iCs/>
                <w:color w:val="000000" w:themeColor="text1"/>
                <w:sz w:val="22"/>
                <w:szCs w:val="22"/>
                <w:lang w:eastAsia="en-US"/>
              </w:rPr>
            </w:pPr>
            <w:hyperlink r:id="rId24" w:history="1">
              <w:r w:rsidRPr="000D0C0F">
                <w:rPr>
                  <w:rStyle w:val="Hyperlink"/>
                  <w:rFonts w:ascii="Verdana" w:hAnsi="Verdana"/>
                  <w:color w:val="000000" w:themeColor="text1"/>
                  <w:sz w:val="22"/>
                  <w:szCs w:val="22"/>
                  <w:u w:val="single"/>
                  <w:lang w:eastAsia="en-US"/>
                </w:rPr>
                <w:t>https://kt.gov.lt/lt/atviri-duomenys/diskvalifikavimas-is-viesuju-pirkimu</w:t>
              </w:r>
            </w:hyperlink>
            <w:r w:rsidRPr="000D0C0F">
              <w:rPr>
                <w:rFonts w:ascii="Verdana" w:hAnsi="Verdana"/>
                <w:color w:val="000000" w:themeColor="text1"/>
                <w:sz w:val="22"/>
                <w:szCs w:val="22"/>
                <w:lang w:eastAsia="en-US"/>
              </w:rPr>
              <w:t xml:space="preserve"> skelbiamą informaciją. </w:t>
            </w:r>
          </w:p>
        </w:tc>
      </w:tr>
      <w:tr w:rsidR="000D0C0F" w:rsidRPr="000D0C0F" w14:paraId="51E7EF30"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A064C" w14:textId="202B6B31" w:rsidR="00B35080" w:rsidRPr="000D0C0F" w:rsidRDefault="00586D4C" w:rsidP="00586D4C">
            <w:pPr>
              <w:pStyle w:val="NoSpacing"/>
              <w:spacing w:line="256" w:lineRule="auto"/>
              <w:rPr>
                <w:rFonts w:ascii="Verdana" w:hAnsi="Verdana"/>
                <w:color w:val="000000" w:themeColor="text1"/>
                <w:sz w:val="22"/>
                <w:szCs w:val="22"/>
                <w:lang w:eastAsia="en-US"/>
              </w:rPr>
            </w:pPr>
            <w:bookmarkStart w:id="51" w:name="_Hlk90887894"/>
            <w:r w:rsidRPr="000D0C0F">
              <w:rPr>
                <w:rFonts w:ascii="Verdana" w:hAnsi="Verdana"/>
                <w:color w:val="000000" w:themeColor="text1"/>
                <w:sz w:val="22"/>
                <w:szCs w:val="22"/>
                <w:lang w:eastAsia="en-US"/>
              </w:rPr>
              <w:t>13.</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03E0B" w14:textId="77777777" w:rsidR="00B35080" w:rsidRPr="000D0C0F" w:rsidRDefault="00B35080">
            <w:pPr>
              <w:spacing w:after="0" w:line="240"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0D0C0F">
              <w:rPr>
                <w:rFonts w:ascii="Verdana" w:hAnsi="Verdana"/>
                <w:color w:val="000000" w:themeColor="text1"/>
                <w:sz w:val="22"/>
                <w:szCs w:val="22"/>
                <w:lang w:eastAsia="en-US"/>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30C8FAD2" w14:textId="77777777" w:rsidR="00B35080" w:rsidRPr="000D0C0F" w:rsidRDefault="00B35080">
            <w:pPr>
              <w:spacing w:after="0" w:line="240"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B276D" w14:textId="77777777" w:rsidR="00B35080" w:rsidRPr="000D0C0F" w:rsidRDefault="00B35080">
            <w:pPr>
              <w:rPr>
                <w:rFonts w:ascii="Verdana" w:eastAsia="Yu Mincho" w:hAnsi="Verdana" w:cs="Arial"/>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6 dalies 2 punktas</w:t>
            </w:r>
          </w:p>
          <w:p w14:paraId="433451F8"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49397AF9"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812B"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627B18E0" w14:textId="77777777" w:rsidR="00B35080" w:rsidRPr="000D0C0F" w:rsidRDefault="00B35080">
            <w:pPr>
              <w:pStyle w:val="NoSpacing"/>
              <w:spacing w:line="256" w:lineRule="auto"/>
              <w:jc w:val="both"/>
              <w:rPr>
                <w:rFonts w:ascii="Verdana" w:hAnsi="Verdana" w:cstheme="minorHAnsi"/>
                <w:bCs/>
                <w:color w:val="000000" w:themeColor="text1"/>
                <w:sz w:val="22"/>
                <w:szCs w:val="22"/>
                <w:lang w:eastAsia="en-US"/>
              </w:rPr>
            </w:pPr>
            <w:hyperlink r:id="rId25" w:history="1">
              <w:r w:rsidRPr="000D0C0F">
                <w:rPr>
                  <w:rStyle w:val="Hyperlink"/>
                  <w:rFonts w:ascii="Verdana" w:hAnsi="Verdana" w:cstheme="minorHAnsi"/>
                  <w:bCs/>
                  <w:color w:val="000000" w:themeColor="text1"/>
                  <w:sz w:val="22"/>
                  <w:szCs w:val="22"/>
                  <w:u w:val="single"/>
                  <w:lang w:eastAsia="en-US"/>
                </w:rPr>
                <w:t>https://www.registrucentras.lt/jar/p/</w:t>
              </w:r>
            </w:hyperlink>
            <w:r w:rsidRPr="000D0C0F">
              <w:rPr>
                <w:rFonts w:ascii="Verdana" w:hAnsi="Verdana" w:cstheme="minorHAnsi"/>
                <w:bCs/>
                <w:color w:val="000000" w:themeColor="text1"/>
                <w:sz w:val="22"/>
                <w:szCs w:val="22"/>
                <w:lang w:eastAsia="en-US"/>
              </w:rPr>
              <w:t xml:space="preserve">. </w:t>
            </w:r>
          </w:p>
          <w:p w14:paraId="27762371" w14:textId="77777777" w:rsidR="00B35080" w:rsidRPr="000D0C0F" w:rsidRDefault="00B35080">
            <w:pPr>
              <w:pStyle w:val="NoSpacing"/>
              <w:spacing w:line="256" w:lineRule="auto"/>
              <w:jc w:val="both"/>
              <w:rPr>
                <w:rFonts w:ascii="Verdana" w:hAnsi="Verdana" w:cstheme="minorHAnsi"/>
                <w:b/>
                <w:bCs/>
                <w:color w:val="000000" w:themeColor="text1"/>
                <w:sz w:val="22"/>
                <w:szCs w:val="22"/>
                <w:lang w:eastAsia="en-US"/>
              </w:rPr>
            </w:pPr>
          </w:p>
          <w:p w14:paraId="7A3A6643" w14:textId="77777777" w:rsidR="00B35080" w:rsidRPr="000D0C0F" w:rsidRDefault="00B35080">
            <w:pPr>
              <w:pStyle w:val="NoSpacing"/>
              <w:spacing w:line="256" w:lineRule="auto"/>
              <w:jc w:val="both"/>
              <w:rPr>
                <w:rFonts w:ascii="Verdana" w:hAnsi="Verdana"/>
                <w:i/>
                <w:iCs/>
                <w:color w:val="000000" w:themeColor="text1"/>
                <w:sz w:val="22"/>
                <w:szCs w:val="22"/>
                <w:lang w:eastAsia="en-US"/>
              </w:rPr>
            </w:pPr>
            <w:r w:rsidRPr="000D0C0F">
              <w:rPr>
                <w:rFonts w:ascii="Verdana" w:hAnsi="Verdana"/>
                <w:color w:val="000000" w:themeColor="text1"/>
                <w:sz w:val="22"/>
                <w:szCs w:val="22"/>
                <w:lang w:eastAsia="en-US"/>
              </w:rPr>
              <w:t xml:space="preserve">Prireikus, perkančioji organizacija turi teisę prašyti pateikti valstybės įmonės Registrų centro Lietuvos </w:t>
            </w:r>
            <w:r w:rsidRPr="000D0C0F">
              <w:rPr>
                <w:rFonts w:ascii="Verdana" w:hAnsi="Verdana"/>
                <w:color w:val="000000" w:themeColor="text1"/>
                <w:sz w:val="22"/>
                <w:szCs w:val="22"/>
                <w:lang w:eastAsia="en-US"/>
              </w:rPr>
              <w:lastRenderedPageBreak/>
              <w:t xml:space="preserve">Respublikos Vyriausybės nustatyta tvarka išduoto dokumento, patvirtinančio jungtinius kompetentingų institucijų tvarkomus duomenis. Tokiu atveju dokumentas turi būti  išduotas ne anksčiau kaip 120 dienų iki </w:t>
            </w:r>
            <w:r w:rsidRPr="000D0C0F">
              <w:rPr>
                <w:rFonts w:ascii="Verdana" w:eastAsia="Times New Roman" w:hAnsi="Verdana"/>
                <w:i/>
                <w:iCs/>
                <w:color w:val="000000" w:themeColor="text1"/>
                <w:sz w:val="22"/>
                <w:szCs w:val="22"/>
                <w:lang w:eastAsia="en-US"/>
              </w:rPr>
              <w:t>tos dienos, kai tiekėjas perkančiosios organizacijos prašymu turės pateikti pašalinimo pagrindų nebuvimą patvirtinančius dok</w:t>
            </w:r>
            <w:r w:rsidRPr="000D0C0F">
              <w:rPr>
                <w:rFonts w:ascii="Verdana" w:eastAsia="Times New Roman" w:hAnsi="Verdana"/>
                <w:color w:val="000000" w:themeColor="text1"/>
                <w:sz w:val="22"/>
                <w:szCs w:val="22"/>
                <w:lang w:eastAsia="en-US"/>
              </w:rPr>
              <w:t>umentus</w:t>
            </w:r>
            <w:r w:rsidRPr="000D0C0F">
              <w:rPr>
                <w:rFonts w:ascii="Verdana" w:hAnsi="Verdana"/>
                <w:color w:val="000000" w:themeColor="text1"/>
                <w:sz w:val="22"/>
                <w:szCs w:val="22"/>
                <w:lang w:eastAsia="en-US"/>
              </w:rPr>
              <w:t xml:space="preserve">. </w:t>
            </w:r>
            <w:r w:rsidRPr="000D0C0F">
              <w:rPr>
                <w:rFonts w:ascii="Verdana" w:hAnsi="Verdana"/>
                <w:b/>
                <w:bCs/>
                <w:i/>
                <w:iCs/>
                <w:color w:val="000000" w:themeColor="text1"/>
                <w:sz w:val="22"/>
                <w:szCs w:val="22"/>
                <w:lang w:eastAsia="en-US"/>
              </w:rPr>
              <w:t>Pavyzdys</w:t>
            </w:r>
            <w:r w:rsidRPr="000D0C0F">
              <w:rPr>
                <w:rFonts w:ascii="Verdana" w:hAnsi="Verdana"/>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D720BBB"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0B38D449"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34B5B6" w14:textId="77777777" w:rsidR="00B35080" w:rsidRPr="000D0C0F" w:rsidRDefault="00B35080">
            <w:pPr>
              <w:pStyle w:val="NoSpacing"/>
              <w:spacing w:line="256" w:lineRule="auto"/>
              <w:jc w:val="both"/>
              <w:rPr>
                <w:rFonts w:ascii="Verdana" w:hAnsi="Verdana"/>
                <w:color w:val="000000" w:themeColor="text1"/>
                <w:sz w:val="22"/>
                <w:szCs w:val="22"/>
                <w:lang w:eastAsia="en-US"/>
              </w:rPr>
            </w:pPr>
          </w:p>
          <w:p w14:paraId="13CA6915" w14:textId="77777777" w:rsidR="00B35080" w:rsidRPr="000D0C0F" w:rsidRDefault="00B35080">
            <w:pPr>
              <w:pStyle w:val="NoSpacing"/>
              <w:spacing w:line="256" w:lineRule="auto"/>
              <w:jc w:val="both"/>
              <w:rPr>
                <w:rFonts w:ascii="Verdana" w:hAnsi="Verdana" w:cs="Times New Roman"/>
                <w:b/>
                <w:bCs/>
                <w:i/>
                <w:iCs/>
                <w:color w:val="000000" w:themeColor="text1"/>
                <w:sz w:val="22"/>
                <w:szCs w:val="22"/>
                <w:lang w:eastAsia="en-US"/>
              </w:rPr>
            </w:pPr>
            <w:r w:rsidRPr="000D0C0F">
              <w:rPr>
                <w:rFonts w:ascii="Verdana" w:hAnsi="Verdana" w:cs="Times New Roman"/>
                <w:b/>
                <w:bCs/>
                <w:i/>
                <w:iCs/>
                <w:color w:val="000000" w:themeColor="text1"/>
                <w:sz w:val="22"/>
                <w:szCs w:val="22"/>
                <w:lang w:eastAsia="en-US"/>
              </w:rPr>
              <w:t>PASTABA</w:t>
            </w:r>
          </w:p>
          <w:p w14:paraId="0DF6D8CD" w14:textId="5096DE42" w:rsidR="00B35080" w:rsidRPr="000D0C0F" w:rsidRDefault="00B35080" w:rsidP="00586D4C">
            <w:pPr>
              <w:pStyle w:val="NoSpacing"/>
              <w:spacing w:line="256" w:lineRule="auto"/>
              <w:jc w:val="both"/>
              <w:rPr>
                <w:rFonts w:ascii="Verdana" w:hAnsi="Verdana" w:cs="Times New Roman"/>
                <w:color w:val="000000" w:themeColor="text1"/>
                <w:sz w:val="22"/>
                <w:szCs w:val="22"/>
                <w:lang w:eastAsia="en-US"/>
              </w:rPr>
            </w:pPr>
            <w:r w:rsidRPr="000D0C0F">
              <w:rPr>
                <w:rFonts w:ascii="Verdana" w:hAnsi="Verdana" w:cs="Times New Roman"/>
                <w:color w:val="000000" w:themeColor="text1"/>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B35080" w:rsidRPr="000D0C0F" w14:paraId="00FD2FCF" w14:textId="77777777" w:rsidTr="00586D4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DF8D" w14:textId="594B16F4" w:rsidR="00B35080" w:rsidRPr="000D0C0F" w:rsidRDefault="00586D4C" w:rsidP="00586D4C">
            <w:pPr>
              <w:pStyle w:val="NoSpacing"/>
              <w:spacing w:line="256" w:lineRule="auto"/>
              <w:rPr>
                <w:rFonts w:ascii="Verdana" w:hAnsi="Verdana"/>
                <w:color w:val="000000" w:themeColor="text1"/>
                <w:sz w:val="22"/>
                <w:szCs w:val="22"/>
                <w:lang w:eastAsia="en-US"/>
              </w:rPr>
            </w:pPr>
            <w:r w:rsidRPr="000D0C0F">
              <w:rPr>
                <w:rFonts w:ascii="Verdana" w:hAnsi="Verdana"/>
                <w:color w:val="000000" w:themeColor="text1"/>
                <w:sz w:val="22"/>
                <w:szCs w:val="22"/>
                <w:lang w:eastAsia="en-US"/>
              </w:rPr>
              <w:lastRenderedPageBreak/>
              <w:t>14.</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FF944" w14:textId="77777777" w:rsidR="00B35080" w:rsidRPr="000D0C0F" w:rsidRDefault="00B35080">
            <w:pPr>
              <w:spacing w:after="0" w:line="240"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0D0C0F">
              <w:rPr>
                <w:rFonts w:ascii="Verdana" w:hAnsi="Verdana"/>
                <w:color w:val="000000" w:themeColor="text1"/>
                <w:sz w:val="22"/>
                <w:szCs w:val="22"/>
                <w:lang w:eastAsia="en-US"/>
              </w:rPr>
              <w:lastRenderedPageBreak/>
              <w:t>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A85C3" w14:textId="77777777" w:rsidR="00B35080" w:rsidRPr="000D0C0F" w:rsidRDefault="00B35080">
            <w:pPr>
              <w:rPr>
                <w:rFonts w:ascii="Verdana" w:eastAsia="Yu Mincho" w:hAnsi="Verdana" w:cs="Arial"/>
                <w:color w:val="000000" w:themeColor="text1"/>
                <w:sz w:val="22"/>
                <w:szCs w:val="22"/>
                <w:lang w:eastAsia="en-US"/>
              </w:rPr>
            </w:pPr>
            <w:r w:rsidRPr="000D0C0F">
              <w:rPr>
                <w:rFonts w:ascii="Verdana" w:eastAsia="Yu Mincho" w:hAnsi="Verdana" w:cs="Arial"/>
                <w:b/>
                <w:bCs/>
                <w:color w:val="000000" w:themeColor="text1"/>
                <w:sz w:val="22"/>
                <w:szCs w:val="22"/>
                <w:lang w:eastAsia="en-US"/>
              </w:rPr>
              <w:lastRenderedPageBreak/>
              <w:t>VPĮ 46 straipsnio 6 dalies 3 punktas</w:t>
            </w:r>
          </w:p>
          <w:p w14:paraId="6D7A5E6E"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p>
          <w:p w14:paraId="0A85A4F0" w14:textId="77777777" w:rsidR="00B35080" w:rsidRPr="000D0C0F" w:rsidRDefault="00B35080">
            <w:pPr>
              <w:pStyle w:val="NoSpacing"/>
              <w:spacing w:line="256" w:lineRule="auto"/>
              <w:jc w:val="both"/>
              <w:rPr>
                <w:rFonts w:ascii="Verdana" w:eastAsia="Yu Mincho" w:hAnsi="Verdana" w:cs="Arial"/>
                <w:color w:val="000000" w:themeColor="text1"/>
                <w:sz w:val="22"/>
                <w:szCs w:val="22"/>
                <w:lang w:eastAsia="en-US"/>
              </w:rPr>
            </w:pPr>
            <w:r w:rsidRPr="000D0C0F">
              <w:rPr>
                <w:rFonts w:ascii="Verdana" w:eastAsia="Yu Mincho" w:hAnsi="Verdana" w:cs="Arial"/>
                <w:color w:val="000000" w:themeColor="text1"/>
                <w:sz w:val="22"/>
                <w:szCs w:val="22"/>
                <w:lang w:eastAsia="en-US"/>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55225" w14:textId="77777777" w:rsidR="00B35080" w:rsidRPr="000D0C0F" w:rsidRDefault="00B35080">
            <w:pPr>
              <w:pStyle w:val="NoSpacing"/>
              <w:spacing w:line="256" w:lineRule="auto"/>
              <w:jc w:val="both"/>
              <w:rPr>
                <w:rFonts w:ascii="Verdana" w:hAnsi="Verdana"/>
                <w:color w:val="000000" w:themeColor="text1"/>
                <w:sz w:val="22"/>
                <w:szCs w:val="22"/>
                <w:lang w:eastAsia="en-US"/>
              </w:rPr>
            </w:pPr>
            <w:r w:rsidRPr="000D0C0F">
              <w:rPr>
                <w:rFonts w:ascii="Verdana" w:hAnsi="Verdana"/>
                <w:color w:val="000000" w:themeColor="text1"/>
                <w:sz w:val="22"/>
                <w:szCs w:val="22"/>
                <w:lang w:eastAsia="en-US"/>
              </w:rPr>
              <w:lastRenderedPageBreak/>
              <w:t>Iš Lietuvoje įsteigtų subjektų įrodančių dokumentų nereikalaujama, užtenka pateikto EBVPD.</w:t>
            </w:r>
          </w:p>
        </w:tc>
      </w:tr>
    </w:tbl>
    <w:p w14:paraId="0C1FCDED" w14:textId="77777777" w:rsidR="00B35080" w:rsidRPr="000D0C0F" w:rsidRDefault="00B35080" w:rsidP="00B35080">
      <w:pPr>
        <w:spacing w:after="0" w:line="240" w:lineRule="auto"/>
        <w:rPr>
          <w:rFonts w:ascii="Verdana" w:hAnsi="Verdana"/>
          <w:color w:val="000000" w:themeColor="text1"/>
          <w:sz w:val="22"/>
          <w:szCs w:val="22"/>
        </w:rPr>
      </w:pPr>
    </w:p>
    <w:p w14:paraId="09886E9A" w14:textId="77777777" w:rsidR="00B35080" w:rsidRDefault="003F1531" w:rsidP="00C6497D">
      <w:pPr>
        <w:jc w:val="center"/>
        <w:rPr>
          <w:rFonts w:cstheme="minorHAnsi"/>
          <w:b/>
          <w:bCs/>
          <w:smallCaps/>
          <w:sz w:val="22"/>
          <w:szCs w:val="22"/>
        </w:rPr>
        <w:sectPr w:rsidR="00B35080" w:rsidSect="00B35080">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102709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D5968C4" w14:textId="77777777" w:rsidR="00642274" w:rsidRDefault="00B712C7" w:rsidP="00642274">
      <w:pPr>
        <w:pStyle w:val="ListParagraph"/>
        <w:numPr>
          <w:ilvl w:val="0"/>
          <w:numId w:val="3"/>
        </w:numPr>
        <w:tabs>
          <w:tab w:val="left" w:pos="993"/>
        </w:tabs>
        <w:spacing w:after="0" w:line="20" w:lineRule="atLeast"/>
        <w:ind w:left="0" w:firstLine="567"/>
        <w:jc w:val="both"/>
        <w:rPr>
          <w:rFonts w:eastAsiaTheme="minorHAnsi" w:cstheme="minorHAnsi"/>
        </w:rPr>
      </w:pPr>
      <w:r w:rsidRPr="00642274">
        <w:rPr>
          <w:rFonts w:eastAsiaTheme="minorHAnsi" w:cstheme="minorHAnsi"/>
          <w:iCs/>
          <w:lang w:eastAsia="en-US"/>
        </w:rPr>
        <w:t>Reikalavimai tiekėjo kvalifikacijai nėra nustatomi.</w:t>
      </w:r>
      <w:r w:rsidR="006545F9" w:rsidRPr="00642274">
        <w:rPr>
          <w:rFonts w:eastAsiaTheme="minorHAnsi" w:cstheme="minorHAnsi"/>
          <w:iCs/>
          <w:lang w:eastAsia="en-US"/>
        </w:rPr>
        <w:t xml:space="preserve"> </w:t>
      </w:r>
    </w:p>
    <w:p w14:paraId="41F01C12" w14:textId="05049F21" w:rsidR="005B19E4" w:rsidRPr="00642274" w:rsidRDefault="00DB7F65" w:rsidP="00642274">
      <w:pPr>
        <w:pStyle w:val="ListParagraph"/>
        <w:numPr>
          <w:ilvl w:val="0"/>
          <w:numId w:val="3"/>
        </w:numPr>
        <w:tabs>
          <w:tab w:val="left" w:pos="993"/>
        </w:tabs>
        <w:spacing w:after="0" w:line="20" w:lineRule="atLeast"/>
        <w:ind w:left="0" w:firstLine="567"/>
        <w:jc w:val="both"/>
        <w:rPr>
          <w:rFonts w:eastAsiaTheme="minorHAnsi" w:cstheme="minorHAnsi"/>
          <w:color w:val="000000" w:themeColor="text1"/>
        </w:rPr>
      </w:pPr>
      <w:r w:rsidRPr="00642274">
        <w:rPr>
          <w:rFonts w:eastAsia="Calibri" w:cstheme="minorHAnsi"/>
          <w:color w:val="000000" w:themeColor="text1"/>
          <w:lang w:eastAsia="en-US"/>
        </w:rPr>
        <w:t>P</w:t>
      </w:r>
      <w:r w:rsidR="008F38C8" w:rsidRPr="00642274">
        <w:rPr>
          <w:rFonts w:eastAsia="Calibri" w:cstheme="minorHAnsi"/>
          <w:color w:val="000000" w:themeColor="text1"/>
          <w:lang w:eastAsia="en-US"/>
        </w:rPr>
        <w:t>erkančioji organizacija nereikalauja, kad tiekėjai laikytųsi k</w:t>
      </w:r>
      <w:r w:rsidR="005B19E4" w:rsidRPr="00642274">
        <w:rPr>
          <w:rFonts w:eastAsia="Calibri" w:cstheme="minorHAnsi"/>
          <w:iCs/>
          <w:color w:val="000000" w:themeColor="text1"/>
          <w:lang w:eastAsia="en-US"/>
        </w:rPr>
        <w:t>okybės vadybos sistemos ir (arba) aplinkos apsaugos vadybos sistemos standart</w:t>
      </w:r>
      <w:r w:rsidR="008F38C8" w:rsidRPr="00642274">
        <w:rPr>
          <w:rFonts w:eastAsia="Calibri" w:cstheme="minorHAnsi"/>
          <w:iCs/>
          <w:color w:val="000000" w:themeColor="text1"/>
          <w:lang w:eastAsia="en-US"/>
        </w:rPr>
        <w:t>ų</w:t>
      </w:r>
      <w:r w:rsidR="005B19E4" w:rsidRPr="00642274">
        <w:rPr>
          <w:rFonts w:eastAsia="Calibri" w:cstheme="minorHAnsi"/>
          <w:iCs/>
          <w:color w:val="000000" w:themeColor="text1"/>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102709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7100A">
      <w:pPr>
        <w:pStyle w:val="Heading2"/>
        <w:ind w:left="5812"/>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102709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25276D95" w14:textId="77777777" w:rsidR="00862D30" w:rsidRPr="001F4F14" w:rsidRDefault="00862D30" w:rsidP="00862D30">
      <w:pPr>
        <w:spacing w:after="0" w:line="240" w:lineRule="auto"/>
        <w:rPr>
          <w:b/>
          <w:szCs w:val="24"/>
        </w:rPr>
      </w:pPr>
      <w:r w:rsidRPr="001F4F14">
        <w:rPr>
          <w:b/>
          <w:szCs w:val="24"/>
        </w:rPr>
        <w:t>Lietuvos Respublikos valstybės saugumo departamentui</w:t>
      </w:r>
    </w:p>
    <w:p w14:paraId="74A3B548" w14:textId="77777777" w:rsidR="00862D30" w:rsidRPr="001F4F14" w:rsidRDefault="00862D30" w:rsidP="00862D30">
      <w:pPr>
        <w:spacing w:after="0" w:line="240" w:lineRule="auto"/>
        <w:rPr>
          <w:b/>
          <w:szCs w:val="24"/>
        </w:rPr>
      </w:pPr>
      <w:r w:rsidRPr="001F4F14">
        <w:rPr>
          <w:b/>
          <w:szCs w:val="24"/>
        </w:rPr>
        <w:t>Pilaitės pr. 19, LT-06264, Vilnius</w:t>
      </w:r>
    </w:p>
    <w:p w14:paraId="476E8849" w14:textId="77777777" w:rsidR="00862D30" w:rsidRPr="001F4F14" w:rsidRDefault="00862D30" w:rsidP="00862D30">
      <w:pPr>
        <w:spacing w:after="0" w:line="240" w:lineRule="auto"/>
        <w:rPr>
          <w:b/>
          <w:szCs w:val="24"/>
        </w:rPr>
      </w:pPr>
    </w:p>
    <w:p w14:paraId="766F3F8B" w14:textId="77777777" w:rsidR="00862D30" w:rsidRPr="001F4F14" w:rsidRDefault="00862D30" w:rsidP="00862D30">
      <w:pPr>
        <w:spacing w:after="0" w:line="240" w:lineRule="auto"/>
        <w:rPr>
          <w:b/>
          <w:szCs w:val="24"/>
        </w:rPr>
      </w:pPr>
    </w:p>
    <w:p w14:paraId="24E5AE56" w14:textId="77777777" w:rsidR="00862D30" w:rsidRPr="001F4F14" w:rsidRDefault="00862D30" w:rsidP="00862D30">
      <w:pPr>
        <w:keepNext/>
        <w:widowControl w:val="0"/>
        <w:spacing w:after="0" w:line="240" w:lineRule="auto"/>
        <w:jc w:val="center"/>
        <w:outlineLvl w:val="4"/>
        <w:rPr>
          <w:b/>
          <w:caps/>
          <w:szCs w:val="24"/>
        </w:rPr>
      </w:pPr>
      <w:r w:rsidRPr="001F4F14">
        <w:rPr>
          <w:b/>
          <w:caps/>
          <w:szCs w:val="24"/>
        </w:rPr>
        <w:t>PASIŪLYMAS</w:t>
      </w:r>
    </w:p>
    <w:p w14:paraId="1A5DD004" w14:textId="77777777" w:rsidR="00862D30" w:rsidRPr="001F4F14" w:rsidRDefault="00862D30" w:rsidP="00862D30">
      <w:pPr>
        <w:spacing w:after="0" w:line="240" w:lineRule="auto"/>
        <w:jc w:val="center"/>
        <w:rPr>
          <w:b/>
          <w:szCs w:val="24"/>
        </w:rPr>
      </w:pPr>
      <w:r>
        <w:rPr>
          <w:b/>
        </w:rPr>
        <w:t>AUTOMOBILIŲ PIRKIMUI</w:t>
      </w:r>
    </w:p>
    <w:p w14:paraId="1C01FAD4" w14:textId="77777777" w:rsidR="00862D30" w:rsidRPr="001F4F14" w:rsidRDefault="00862D30" w:rsidP="00862D30">
      <w:pPr>
        <w:spacing w:after="0" w:line="240" w:lineRule="auto"/>
        <w:jc w:val="center"/>
        <w:rPr>
          <w:sz w:val="20"/>
        </w:rPr>
      </w:pPr>
    </w:p>
    <w:p w14:paraId="13005489" w14:textId="77777777" w:rsidR="00862D30" w:rsidRPr="001F4F14" w:rsidRDefault="00862D30" w:rsidP="00862D30">
      <w:pPr>
        <w:spacing w:after="0" w:line="240" w:lineRule="auto"/>
        <w:jc w:val="center"/>
        <w:rPr>
          <w:sz w:val="20"/>
        </w:rPr>
      </w:pPr>
      <w:r w:rsidRPr="001F4F14">
        <w:rPr>
          <w:sz w:val="20"/>
        </w:rPr>
        <w:t>____________________</w:t>
      </w:r>
    </w:p>
    <w:p w14:paraId="0EB7C41E" w14:textId="77777777" w:rsidR="00862D30" w:rsidRPr="001F4F14" w:rsidRDefault="00862D30" w:rsidP="00862D30">
      <w:pPr>
        <w:spacing w:after="0" w:line="240" w:lineRule="auto"/>
        <w:jc w:val="center"/>
        <w:rPr>
          <w:sz w:val="20"/>
        </w:rPr>
      </w:pPr>
      <w:r w:rsidRPr="001F4F14">
        <w:rPr>
          <w:sz w:val="20"/>
        </w:rPr>
        <w:t>(Data)</w:t>
      </w:r>
    </w:p>
    <w:p w14:paraId="3AEB7D27" w14:textId="77777777" w:rsidR="00862D30" w:rsidRPr="001F4F14" w:rsidRDefault="00862D30" w:rsidP="00862D30">
      <w:pPr>
        <w:spacing w:after="0" w:line="240" w:lineRule="auto"/>
        <w:jc w:val="center"/>
        <w:rPr>
          <w:sz w:val="20"/>
        </w:rPr>
      </w:pPr>
      <w:r w:rsidRPr="001F4F14">
        <w:rPr>
          <w:sz w:val="20"/>
        </w:rPr>
        <w:t>____________________</w:t>
      </w:r>
    </w:p>
    <w:p w14:paraId="772D1B3B" w14:textId="77777777" w:rsidR="00862D30" w:rsidRPr="001F4F14" w:rsidRDefault="00862D30" w:rsidP="00862D30">
      <w:pPr>
        <w:spacing w:after="0" w:line="240" w:lineRule="auto"/>
        <w:jc w:val="center"/>
        <w:rPr>
          <w:sz w:val="20"/>
        </w:rPr>
      </w:pPr>
      <w:r w:rsidRPr="001F4F14">
        <w:rPr>
          <w:sz w:val="20"/>
        </w:rPr>
        <w:t>(Vieta)</w:t>
      </w:r>
    </w:p>
    <w:p w14:paraId="187A8D03" w14:textId="77777777" w:rsidR="00862D30" w:rsidRPr="001F4F14" w:rsidRDefault="00862D30" w:rsidP="00862D30">
      <w:pPr>
        <w:spacing w:after="0" w:line="240" w:lineRule="auto"/>
        <w:jc w:val="center"/>
        <w:rPr>
          <w:sz w:val="20"/>
        </w:rPr>
      </w:pPr>
    </w:p>
    <w:p w14:paraId="30807931" w14:textId="77777777" w:rsidR="00862D30" w:rsidRPr="001F4F14" w:rsidRDefault="00862D30" w:rsidP="00862D30">
      <w:pPr>
        <w:spacing w:after="0" w:line="240" w:lineRule="auto"/>
        <w:jc w:val="center"/>
        <w:rPr>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536"/>
      </w:tblGrid>
      <w:tr w:rsidR="00862D30" w:rsidRPr="001F4F14" w14:paraId="0BCE86C8" w14:textId="77777777" w:rsidTr="009100D5">
        <w:tc>
          <w:tcPr>
            <w:tcW w:w="5358" w:type="dxa"/>
          </w:tcPr>
          <w:p w14:paraId="4BB6231E" w14:textId="77777777" w:rsidR="00862D30" w:rsidRPr="001F4F14" w:rsidRDefault="00862D30" w:rsidP="00E01711">
            <w:pPr>
              <w:spacing w:after="0" w:line="240" w:lineRule="auto"/>
              <w:jc w:val="both"/>
              <w:rPr>
                <w:szCs w:val="24"/>
              </w:rPr>
            </w:pPr>
            <w:r w:rsidRPr="001F4F14">
              <w:rPr>
                <w:b/>
                <w:szCs w:val="24"/>
              </w:rPr>
              <w:t>Tiekėjo pavadinimas</w:t>
            </w:r>
            <w:r w:rsidRPr="001F4F14">
              <w:rPr>
                <w:szCs w:val="24"/>
              </w:rPr>
              <w:t xml:space="preserve"> [</w:t>
            </w:r>
            <w:r w:rsidRPr="001F4F14">
              <w:rPr>
                <w:i/>
                <w:szCs w:val="24"/>
              </w:rPr>
              <w:t>jei tai ūkio subjektų grupė, nurodyti: jungtinės veiklos sutarties pagrindu veikianti ūkio subjektų grupė, sudaryta iš: [nurodyti visų partnerių pavadinimus]</w:t>
            </w:r>
            <w:r w:rsidRPr="001F4F14">
              <w:rPr>
                <w:szCs w:val="24"/>
              </w:rPr>
              <w:t>]</w:t>
            </w:r>
          </w:p>
        </w:tc>
        <w:tc>
          <w:tcPr>
            <w:tcW w:w="4536" w:type="dxa"/>
          </w:tcPr>
          <w:p w14:paraId="256E1955" w14:textId="77777777" w:rsidR="00862D30" w:rsidRPr="001F4F14" w:rsidRDefault="00862D30" w:rsidP="00E01711">
            <w:pPr>
              <w:spacing w:after="0" w:line="240" w:lineRule="auto"/>
              <w:jc w:val="both"/>
              <w:rPr>
                <w:szCs w:val="24"/>
              </w:rPr>
            </w:pPr>
          </w:p>
        </w:tc>
      </w:tr>
      <w:tr w:rsidR="00862D30" w:rsidRPr="001F4F14" w14:paraId="560FE23B" w14:textId="77777777" w:rsidTr="009100D5">
        <w:tc>
          <w:tcPr>
            <w:tcW w:w="5358" w:type="dxa"/>
          </w:tcPr>
          <w:p w14:paraId="0D156347" w14:textId="77777777" w:rsidR="00862D30" w:rsidRPr="001F4F14" w:rsidRDefault="00862D30" w:rsidP="00E01711">
            <w:pPr>
              <w:spacing w:after="0" w:line="240" w:lineRule="auto"/>
              <w:jc w:val="both"/>
              <w:rPr>
                <w:szCs w:val="24"/>
              </w:rPr>
            </w:pPr>
            <w:r w:rsidRPr="001F4F14">
              <w:rPr>
                <w:b/>
                <w:szCs w:val="24"/>
              </w:rPr>
              <w:t>Atsakingasis partneris</w:t>
            </w:r>
            <w:r w:rsidRPr="001F4F14">
              <w:rPr>
                <w:szCs w:val="24"/>
              </w:rPr>
              <w:t xml:space="preserve"> [</w:t>
            </w:r>
            <w:r w:rsidRPr="001F4F14">
              <w:rPr>
                <w:i/>
                <w:szCs w:val="24"/>
              </w:rPr>
              <w:t>nurodyti atsakingojo partnerio pavadinimą, jei pasiūlymą teikia ūkio subjektų grupė</w:t>
            </w:r>
            <w:r w:rsidRPr="001F4F14">
              <w:rPr>
                <w:szCs w:val="24"/>
              </w:rPr>
              <w:t>]</w:t>
            </w:r>
          </w:p>
        </w:tc>
        <w:tc>
          <w:tcPr>
            <w:tcW w:w="4536" w:type="dxa"/>
          </w:tcPr>
          <w:p w14:paraId="088E4C40" w14:textId="77777777" w:rsidR="00862D30" w:rsidRPr="001F4F14" w:rsidRDefault="00862D30" w:rsidP="00E01711">
            <w:pPr>
              <w:spacing w:after="0" w:line="240" w:lineRule="auto"/>
              <w:jc w:val="both"/>
              <w:rPr>
                <w:szCs w:val="24"/>
              </w:rPr>
            </w:pPr>
          </w:p>
        </w:tc>
      </w:tr>
      <w:tr w:rsidR="00862D30" w:rsidRPr="001F4F14" w14:paraId="0E294112" w14:textId="77777777" w:rsidTr="009100D5">
        <w:tc>
          <w:tcPr>
            <w:tcW w:w="5358" w:type="dxa"/>
          </w:tcPr>
          <w:p w14:paraId="3A66C701" w14:textId="77777777" w:rsidR="00862D30" w:rsidRPr="001F4F14" w:rsidRDefault="00862D30" w:rsidP="00E01711">
            <w:pPr>
              <w:spacing w:after="0" w:line="240" w:lineRule="auto"/>
              <w:jc w:val="both"/>
              <w:rPr>
                <w:b/>
                <w:szCs w:val="24"/>
              </w:rPr>
            </w:pPr>
            <w:r w:rsidRPr="001F4F14">
              <w:rPr>
                <w:b/>
                <w:szCs w:val="24"/>
              </w:rPr>
              <w:t>Tiekėjo kodas</w:t>
            </w:r>
          </w:p>
        </w:tc>
        <w:tc>
          <w:tcPr>
            <w:tcW w:w="4536" w:type="dxa"/>
          </w:tcPr>
          <w:p w14:paraId="13ED357A" w14:textId="77777777" w:rsidR="00862D30" w:rsidRPr="001F4F14" w:rsidRDefault="00862D30" w:rsidP="00E01711">
            <w:pPr>
              <w:spacing w:after="0" w:line="240" w:lineRule="auto"/>
              <w:jc w:val="both"/>
              <w:rPr>
                <w:szCs w:val="24"/>
              </w:rPr>
            </w:pPr>
          </w:p>
        </w:tc>
      </w:tr>
      <w:tr w:rsidR="00862D30" w:rsidRPr="001F4F14" w14:paraId="3C9CA725" w14:textId="77777777" w:rsidTr="009100D5">
        <w:tc>
          <w:tcPr>
            <w:tcW w:w="5358" w:type="dxa"/>
          </w:tcPr>
          <w:p w14:paraId="5FB20868" w14:textId="77777777" w:rsidR="00862D30" w:rsidRPr="001F4F14" w:rsidRDefault="00862D30" w:rsidP="00E01711">
            <w:pPr>
              <w:spacing w:after="0" w:line="240" w:lineRule="auto"/>
              <w:jc w:val="both"/>
              <w:rPr>
                <w:szCs w:val="24"/>
              </w:rPr>
            </w:pPr>
            <w:r w:rsidRPr="001F4F14">
              <w:rPr>
                <w:b/>
                <w:szCs w:val="24"/>
              </w:rPr>
              <w:t>Tiekėjo adresas</w:t>
            </w:r>
            <w:r w:rsidRPr="001F4F14">
              <w:rPr>
                <w:szCs w:val="24"/>
              </w:rPr>
              <w:t xml:space="preserve"> [</w:t>
            </w:r>
            <w:r w:rsidRPr="001F4F14">
              <w:rPr>
                <w:i/>
                <w:szCs w:val="24"/>
              </w:rPr>
              <w:t>jei pasiūlymą teikia ūkio subjektų grupė, nurodyti visų partnerių  adresus</w:t>
            </w:r>
            <w:r w:rsidRPr="001F4F14">
              <w:rPr>
                <w:szCs w:val="24"/>
              </w:rPr>
              <w:t>]</w:t>
            </w:r>
          </w:p>
        </w:tc>
        <w:tc>
          <w:tcPr>
            <w:tcW w:w="4536" w:type="dxa"/>
          </w:tcPr>
          <w:p w14:paraId="4BF978D0" w14:textId="77777777" w:rsidR="00862D30" w:rsidRPr="001F4F14" w:rsidRDefault="00862D30" w:rsidP="00E01711">
            <w:pPr>
              <w:spacing w:after="0" w:line="240" w:lineRule="auto"/>
              <w:jc w:val="both"/>
              <w:rPr>
                <w:szCs w:val="24"/>
              </w:rPr>
            </w:pPr>
          </w:p>
        </w:tc>
      </w:tr>
      <w:tr w:rsidR="00862D30" w:rsidRPr="001F4F14" w14:paraId="1CDA80F9" w14:textId="77777777" w:rsidTr="009100D5">
        <w:tc>
          <w:tcPr>
            <w:tcW w:w="5358" w:type="dxa"/>
          </w:tcPr>
          <w:p w14:paraId="60C4F947" w14:textId="77777777" w:rsidR="00862D30" w:rsidRPr="001F4F14" w:rsidRDefault="00862D30" w:rsidP="00E01711">
            <w:pPr>
              <w:spacing w:after="0" w:line="240" w:lineRule="auto"/>
              <w:jc w:val="both"/>
              <w:rPr>
                <w:b/>
                <w:szCs w:val="24"/>
              </w:rPr>
            </w:pPr>
            <w:r w:rsidRPr="001F4F14">
              <w:rPr>
                <w:b/>
                <w:szCs w:val="24"/>
              </w:rPr>
              <w:t>Už pasiūlymą atsakingo asmens</w:t>
            </w:r>
            <w:r>
              <w:rPr>
                <w:b/>
                <w:szCs w:val="24"/>
              </w:rPr>
              <w:t xml:space="preserve"> pareigos,</w:t>
            </w:r>
            <w:r w:rsidRPr="001F4F14">
              <w:rPr>
                <w:b/>
                <w:szCs w:val="24"/>
              </w:rPr>
              <w:t xml:space="preserve"> vardas, pavardė</w:t>
            </w:r>
          </w:p>
        </w:tc>
        <w:tc>
          <w:tcPr>
            <w:tcW w:w="4536" w:type="dxa"/>
          </w:tcPr>
          <w:p w14:paraId="7F9BF387" w14:textId="77777777" w:rsidR="00862D30" w:rsidRPr="001F4F14" w:rsidRDefault="00862D30" w:rsidP="00E01711">
            <w:pPr>
              <w:spacing w:after="0" w:line="240" w:lineRule="auto"/>
              <w:jc w:val="both"/>
              <w:rPr>
                <w:szCs w:val="24"/>
              </w:rPr>
            </w:pPr>
          </w:p>
        </w:tc>
      </w:tr>
      <w:tr w:rsidR="00862D30" w:rsidRPr="001F4F14" w14:paraId="0E9B7F2B" w14:textId="77777777" w:rsidTr="009100D5">
        <w:tc>
          <w:tcPr>
            <w:tcW w:w="5358" w:type="dxa"/>
          </w:tcPr>
          <w:p w14:paraId="05929EE9" w14:textId="77777777" w:rsidR="00862D30" w:rsidRPr="001F4F14" w:rsidRDefault="00862D30" w:rsidP="00E01711">
            <w:pPr>
              <w:spacing w:after="0" w:line="240" w:lineRule="auto"/>
              <w:jc w:val="both"/>
              <w:rPr>
                <w:b/>
                <w:szCs w:val="24"/>
              </w:rPr>
            </w:pPr>
            <w:r w:rsidRPr="001F4F14">
              <w:rPr>
                <w:b/>
                <w:szCs w:val="24"/>
              </w:rPr>
              <w:t>Telefono numeris</w:t>
            </w:r>
          </w:p>
        </w:tc>
        <w:tc>
          <w:tcPr>
            <w:tcW w:w="4536" w:type="dxa"/>
          </w:tcPr>
          <w:p w14:paraId="64E70AF0" w14:textId="77777777" w:rsidR="00862D30" w:rsidRPr="001F4F14" w:rsidRDefault="00862D30" w:rsidP="00E01711">
            <w:pPr>
              <w:spacing w:after="0" w:line="240" w:lineRule="auto"/>
              <w:jc w:val="both"/>
              <w:rPr>
                <w:szCs w:val="24"/>
              </w:rPr>
            </w:pPr>
          </w:p>
        </w:tc>
      </w:tr>
      <w:tr w:rsidR="00862D30" w:rsidRPr="001F4F14" w14:paraId="4A23B3A9" w14:textId="77777777" w:rsidTr="009100D5">
        <w:trPr>
          <w:trHeight w:val="70"/>
        </w:trPr>
        <w:tc>
          <w:tcPr>
            <w:tcW w:w="5358" w:type="dxa"/>
          </w:tcPr>
          <w:p w14:paraId="7E6A5043" w14:textId="77777777" w:rsidR="00862D30" w:rsidRPr="001F4F14" w:rsidRDefault="00862D30" w:rsidP="00E01711">
            <w:pPr>
              <w:spacing w:after="0" w:line="240" w:lineRule="auto"/>
              <w:jc w:val="both"/>
              <w:rPr>
                <w:b/>
                <w:szCs w:val="24"/>
              </w:rPr>
            </w:pPr>
            <w:r w:rsidRPr="001F4F14">
              <w:rPr>
                <w:b/>
                <w:szCs w:val="24"/>
              </w:rPr>
              <w:t>Fakso numeris</w:t>
            </w:r>
          </w:p>
        </w:tc>
        <w:tc>
          <w:tcPr>
            <w:tcW w:w="4536" w:type="dxa"/>
          </w:tcPr>
          <w:p w14:paraId="4F960AA8" w14:textId="77777777" w:rsidR="00862D30" w:rsidRPr="001F4F14" w:rsidRDefault="00862D30" w:rsidP="00E01711">
            <w:pPr>
              <w:spacing w:after="0" w:line="240" w:lineRule="auto"/>
              <w:jc w:val="both"/>
              <w:rPr>
                <w:szCs w:val="24"/>
              </w:rPr>
            </w:pPr>
          </w:p>
        </w:tc>
      </w:tr>
      <w:tr w:rsidR="00862D30" w:rsidRPr="001F4F14" w14:paraId="2387DD28" w14:textId="77777777" w:rsidTr="009100D5">
        <w:trPr>
          <w:trHeight w:val="313"/>
        </w:trPr>
        <w:tc>
          <w:tcPr>
            <w:tcW w:w="5358" w:type="dxa"/>
          </w:tcPr>
          <w:p w14:paraId="56B0320F" w14:textId="77777777" w:rsidR="00862D30" w:rsidRPr="001F4F14" w:rsidRDefault="00862D30" w:rsidP="00E01711">
            <w:pPr>
              <w:spacing w:after="0" w:line="240" w:lineRule="auto"/>
              <w:jc w:val="both"/>
              <w:rPr>
                <w:b/>
                <w:szCs w:val="24"/>
              </w:rPr>
            </w:pPr>
            <w:r w:rsidRPr="001F4F14">
              <w:rPr>
                <w:b/>
                <w:szCs w:val="24"/>
              </w:rPr>
              <w:t>El. pašto adresas</w:t>
            </w:r>
          </w:p>
        </w:tc>
        <w:tc>
          <w:tcPr>
            <w:tcW w:w="4536" w:type="dxa"/>
          </w:tcPr>
          <w:p w14:paraId="407D5738" w14:textId="77777777" w:rsidR="00862D30" w:rsidRPr="001F4F14" w:rsidRDefault="00862D30" w:rsidP="00E01711">
            <w:pPr>
              <w:spacing w:after="0" w:line="240" w:lineRule="auto"/>
              <w:jc w:val="both"/>
              <w:rPr>
                <w:szCs w:val="24"/>
              </w:rPr>
            </w:pPr>
          </w:p>
        </w:tc>
      </w:tr>
    </w:tbl>
    <w:p w14:paraId="2E3C0AE5" w14:textId="77777777" w:rsidR="00862D30" w:rsidRPr="009243C1" w:rsidRDefault="00862D30" w:rsidP="00862D30">
      <w:pPr>
        <w:spacing w:after="0" w:line="240" w:lineRule="auto"/>
        <w:jc w:val="both"/>
        <w:rPr>
          <w:color w:val="000000"/>
          <w:szCs w:val="24"/>
        </w:rPr>
      </w:pPr>
    </w:p>
    <w:p w14:paraId="507AB1FB" w14:textId="77777777" w:rsidR="00862D30" w:rsidRPr="001F4F14" w:rsidRDefault="00862D30" w:rsidP="00862D30">
      <w:pPr>
        <w:spacing w:after="0" w:line="240" w:lineRule="auto"/>
        <w:ind w:firstLine="567"/>
        <w:jc w:val="both"/>
        <w:rPr>
          <w:szCs w:val="24"/>
        </w:rPr>
      </w:pPr>
      <w:r w:rsidRPr="001F4F14">
        <w:rPr>
          <w:szCs w:val="24"/>
        </w:rPr>
        <w:t>1. Šiuo pasiūlymu pažymime, kad sutinkame su visais pirkimo dokumentų reikalavimais, nustatytais atviro konkurso pirkime, paskelbtame CVP IS, atviro konkurso sąlygose.</w:t>
      </w:r>
    </w:p>
    <w:p w14:paraId="0E0ACC45" w14:textId="77777777" w:rsidR="00862D30" w:rsidRPr="00E05C4E" w:rsidRDefault="00862D30" w:rsidP="00862D30">
      <w:pPr>
        <w:spacing w:after="0" w:line="240" w:lineRule="auto"/>
        <w:ind w:firstLine="567"/>
        <w:jc w:val="both"/>
        <w:rPr>
          <w:szCs w:val="24"/>
          <w:highlight w:val="yellow"/>
        </w:rPr>
      </w:pPr>
    </w:p>
    <w:p w14:paraId="4F4B1DA0" w14:textId="77777777" w:rsidR="00862D30" w:rsidRPr="00E34447" w:rsidRDefault="00862D30" w:rsidP="00862D30">
      <w:pPr>
        <w:spacing w:after="0" w:line="240" w:lineRule="auto"/>
        <w:ind w:firstLine="567"/>
        <w:jc w:val="both"/>
        <w:rPr>
          <w:szCs w:val="24"/>
        </w:rPr>
      </w:pPr>
      <w:r w:rsidRPr="00E34447">
        <w:rPr>
          <w:szCs w:val="24"/>
        </w:rPr>
        <w:t xml:space="preserve">2. Mes siūlome šiuos </w:t>
      </w:r>
      <w:r>
        <w:rPr>
          <w:szCs w:val="24"/>
        </w:rPr>
        <w:t>automobilius</w:t>
      </w:r>
      <w:r w:rsidRPr="00E34447">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91"/>
      </w:tblGrid>
      <w:tr w:rsidR="00862D30" w:rsidRPr="00847160" w14:paraId="58D94C2F" w14:textId="77777777" w:rsidTr="009100D5">
        <w:tc>
          <w:tcPr>
            <w:tcW w:w="4927" w:type="dxa"/>
            <w:shd w:val="clear" w:color="auto" w:fill="auto"/>
          </w:tcPr>
          <w:p w14:paraId="0FBC6390" w14:textId="77777777" w:rsidR="00862D30" w:rsidRPr="00847160" w:rsidRDefault="00862D30" w:rsidP="00E01711">
            <w:pPr>
              <w:spacing w:after="0" w:line="240" w:lineRule="auto"/>
              <w:jc w:val="both"/>
              <w:rPr>
                <w:b/>
                <w:szCs w:val="24"/>
              </w:rPr>
            </w:pPr>
            <w:r w:rsidRPr="00847160">
              <w:rPr>
                <w:b/>
                <w:szCs w:val="24"/>
              </w:rPr>
              <w:t>Reikalavimas</w:t>
            </w:r>
          </w:p>
        </w:tc>
        <w:tc>
          <w:tcPr>
            <w:tcW w:w="4991" w:type="dxa"/>
            <w:shd w:val="clear" w:color="auto" w:fill="auto"/>
          </w:tcPr>
          <w:p w14:paraId="49443605" w14:textId="77777777" w:rsidR="00862D30" w:rsidRPr="00847160" w:rsidRDefault="00862D30" w:rsidP="00E01711">
            <w:pPr>
              <w:spacing w:after="0" w:line="240" w:lineRule="auto"/>
              <w:jc w:val="both"/>
              <w:rPr>
                <w:b/>
                <w:szCs w:val="24"/>
              </w:rPr>
            </w:pPr>
            <w:r w:rsidRPr="00847160">
              <w:rPr>
                <w:b/>
                <w:szCs w:val="24"/>
              </w:rPr>
              <w:t>Nurodyti tikslius parametrus</w:t>
            </w:r>
          </w:p>
        </w:tc>
      </w:tr>
      <w:tr w:rsidR="00862D30" w:rsidRPr="009100D5" w14:paraId="3035D9F6" w14:textId="77777777" w:rsidTr="009100D5">
        <w:trPr>
          <w:trHeight w:val="401"/>
        </w:trPr>
        <w:tc>
          <w:tcPr>
            <w:tcW w:w="4927" w:type="dxa"/>
            <w:shd w:val="clear" w:color="auto" w:fill="auto"/>
            <w:vAlign w:val="center"/>
          </w:tcPr>
          <w:p w14:paraId="4C2D9DD2" w14:textId="0DAFA55B" w:rsidR="00862D30" w:rsidRPr="009100D5" w:rsidRDefault="009100D5" w:rsidP="00E01711">
            <w:pPr>
              <w:spacing w:after="0" w:line="240" w:lineRule="auto"/>
              <w:jc w:val="both"/>
              <w:rPr>
                <w:bCs/>
                <w:szCs w:val="24"/>
              </w:rPr>
            </w:pPr>
            <w:r w:rsidRPr="009100D5">
              <w:rPr>
                <w:bCs/>
                <w:szCs w:val="24"/>
              </w:rPr>
              <w:t>Lengvasis automobilis Nr. 1</w:t>
            </w:r>
          </w:p>
        </w:tc>
        <w:tc>
          <w:tcPr>
            <w:tcW w:w="4991" w:type="dxa"/>
            <w:shd w:val="clear" w:color="auto" w:fill="auto"/>
            <w:vAlign w:val="center"/>
          </w:tcPr>
          <w:p w14:paraId="0D0C6971" w14:textId="77777777" w:rsidR="00862D30" w:rsidRPr="009100D5" w:rsidRDefault="00862D30" w:rsidP="00E01711">
            <w:pPr>
              <w:spacing w:after="0" w:line="240" w:lineRule="auto"/>
              <w:jc w:val="both"/>
              <w:rPr>
                <w:bCs/>
                <w:szCs w:val="24"/>
              </w:rPr>
            </w:pPr>
          </w:p>
        </w:tc>
      </w:tr>
      <w:tr w:rsidR="00862D30" w:rsidRPr="009100D5" w14:paraId="5A7279AF" w14:textId="77777777" w:rsidTr="009100D5">
        <w:trPr>
          <w:trHeight w:val="401"/>
        </w:trPr>
        <w:tc>
          <w:tcPr>
            <w:tcW w:w="4927" w:type="dxa"/>
            <w:shd w:val="clear" w:color="auto" w:fill="auto"/>
            <w:vAlign w:val="center"/>
          </w:tcPr>
          <w:p w14:paraId="5CBFA1F9" w14:textId="19E10625" w:rsidR="00862D30" w:rsidRPr="009100D5" w:rsidRDefault="009100D5" w:rsidP="00E01711">
            <w:pPr>
              <w:spacing w:after="0" w:line="240" w:lineRule="auto"/>
              <w:jc w:val="both"/>
              <w:rPr>
                <w:bCs/>
                <w:szCs w:val="24"/>
              </w:rPr>
            </w:pPr>
            <w:r w:rsidRPr="009100D5">
              <w:rPr>
                <w:bCs/>
                <w:szCs w:val="24"/>
              </w:rPr>
              <w:t>Lengvasis automobilis Nr. 2</w:t>
            </w:r>
          </w:p>
        </w:tc>
        <w:tc>
          <w:tcPr>
            <w:tcW w:w="4991" w:type="dxa"/>
            <w:shd w:val="clear" w:color="auto" w:fill="auto"/>
            <w:vAlign w:val="center"/>
          </w:tcPr>
          <w:p w14:paraId="3EB5AB1E" w14:textId="77777777" w:rsidR="00862D30" w:rsidRPr="009100D5" w:rsidRDefault="00862D30" w:rsidP="00E01711">
            <w:pPr>
              <w:spacing w:after="0" w:line="240" w:lineRule="auto"/>
              <w:jc w:val="both"/>
              <w:rPr>
                <w:bCs/>
                <w:szCs w:val="24"/>
              </w:rPr>
            </w:pPr>
          </w:p>
        </w:tc>
      </w:tr>
    </w:tbl>
    <w:p w14:paraId="5162D06F" w14:textId="77777777" w:rsidR="00862D30" w:rsidRPr="000F6068" w:rsidRDefault="00862D30" w:rsidP="00862D30">
      <w:pPr>
        <w:spacing w:after="0" w:line="240" w:lineRule="auto"/>
        <w:jc w:val="both"/>
        <w:rPr>
          <w:szCs w:val="24"/>
        </w:rPr>
      </w:pPr>
    </w:p>
    <w:p w14:paraId="56E31DEC" w14:textId="4E8A5720" w:rsidR="00862D30" w:rsidRDefault="00862D30" w:rsidP="00862D30">
      <w:pPr>
        <w:spacing w:after="0" w:line="240" w:lineRule="auto"/>
        <w:ind w:firstLine="567"/>
        <w:jc w:val="both"/>
        <w:rPr>
          <w:szCs w:val="24"/>
        </w:rPr>
      </w:pPr>
      <w:r>
        <w:rPr>
          <w:szCs w:val="24"/>
        </w:rPr>
        <w:t>3. Siūlomų</w:t>
      </w:r>
      <w:r w:rsidR="008433D6">
        <w:rPr>
          <w:szCs w:val="24"/>
        </w:rPr>
        <w:t xml:space="preserve"> lengvųjų</w:t>
      </w:r>
      <w:r>
        <w:rPr>
          <w:szCs w:val="24"/>
        </w:rPr>
        <w:t xml:space="preserve"> automobilių atitikimas techninės specifikacijos bendriesiems reikalavimams:</w:t>
      </w:r>
    </w:p>
    <w:tbl>
      <w:tblPr>
        <w:tblStyle w:val="TableGrid"/>
        <w:tblW w:w="0" w:type="auto"/>
        <w:jc w:val="center"/>
        <w:tblInd w:w="0" w:type="dxa"/>
        <w:tblLook w:val="04A0" w:firstRow="1" w:lastRow="0" w:firstColumn="1" w:lastColumn="0" w:noHBand="0" w:noVBand="1"/>
      </w:tblPr>
      <w:tblGrid>
        <w:gridCol w:w="4815"/>
        <w:gridCol w:w="2551"/>
        <w:gridCol w:w="2596"/>
      </w:tblGrid>
      <w:tr w:rsidR="009100D5" w:rsidRPr="000F6068" w14:paraId="76618879" w14:textId="1D959429" w:rsidTr="00267809">
        <w:trPr>
          <w:jc w:val="center"/>
        </w:trPr>
        <w:tc>
          <w:tcPr>
            <w:tcW w:w="4815" w:type="dxa"/>
            <w:vMerge w:val="restart"/>
          </w:tcPr>
          <w:p w14:paraId="61FFBA47" w14:textId="77777777" w:rsidR="009100D5" w:rsidRPr="000F6068" w:rsidRDefault="009100D5" w:rsidP="00E01711">
            <w:pPr>
              <w:widowControl w:val="0"/>
              <w:jc w:val="both"/>
              <w:rPr>
                <w:rFonts w:asciiTheme="majorHAnsi" w:hAnsiTheme="majorHAnsi" w:cstheme="majorHAnsi"/>
                <w:sz w:val="21"/>
                <w:szCs w:val="21"/>
              </w:rPr>
            </w:pPr>
            <w:r>
              <w:rPr>
                <w:rFonts w:asciiTheme="majorHAnsi" w:hAnsiTheme="majorHAnsi" w:cstheme="majorHAnsi"/>
                <w:b/>
                <w:sz w:val="21"/>
                <w:szCs w:val="21"/>
              </w:rPr>
              <w:t>Automobiliams keliami bendrieji reikalavimai</w:t>
            </w:r>
          </w:p>
        </w:tc>
        <w:tc>
          <w:tcPr>
            <w:tcW w:w="5147" w:type="dxa"/>
            <w:gridSpan w:val="2"/>
            <w:tcBorders>
              <w:right w:val="single" w:sz="4" w:space="0" w:color="auto"/>
            </w:tcBorders>
          </w:tcPr>
          <w:p w14:paraId="2A9A23F0" w14:textId="77777777" w:rsidR="009100D5" w:rsidRPr="000F6068" w:rsidRDefault="009100D5" w:rsidP="009100D5">
            <w:pPr>
              <w:widowControl w:val="0"/>
              <w:rPr>
                <w:rFonts w:asciiTheme="majorHAnsi" w:hAnsiTheme="majorHAnsi" w:cstheme="majorHAnsi"/>
                <w:sz w:val="21"/>
                <w:szCs w:val="21"/>
              </w:rPr>
            </w:pPr>
            <w:r>
              <w:rPr>
                <w:rFonts w:asciiTheme="majorHAnsi" w:hAnsiTheme="majorHAnsi" w:cstheme="majorHAnsi"/>
                <w:b/>
                <w:sz w:val="21"/>
                <w:szCs w:val="21"/>
              </w:rPr>
              <w:t>Tiekėjų siūlomi parametrai</w:t>
            </w:r>
          </w:p>
        </w:tc>
      </w:tr>
      <w:tr w:rsidR="009100D5" w:rsidRPr="000F6068" w14:paraId="6F054A59" w14:textId="77777777" w:rsidTr="00267809">
        <w:trPr>
          <w:jc w:val="center"/>
        </w:trPr>
        <w:tc>
          <w:tcPr>
            <w:tcW w:w="4815" w:type="dxa"/>
            <w:vMerge/>
          </w:tcPr>
          <w:p w14:paraId="16BD8571" w14:textId="77777777" w:rsidR="009100D5" w:rsidRPr="000F6068" w:rsidRDefault="009100D5" w:rsidP="00E01711">
            <w:pPr>
              <w:widowControl w:val="0"/>
              <w:jc w:val="both"/>
              <w:rPr>
                <w:rFonts w:asciiTheme="majorHAnsi" w:hAnsiTheme="majorHAnsi" w:cstheme="majorHAnsi"/>
                <w:sz w:val="21"/>
                <w:szCs w:val="21"/>
              </w:rPr>
            </w:pPr>
          </w:p>
        </w:tc>
        <w:tc>
          <w:tcPr>
            <w:tcW w:w="2551" w:type="dxa"/>
            <w:vAlign w:val="center"/>
          </w:tcPr>
          <w:p w14:paraId="5DE93CF4" w14:textId="50ACD010" w:rsidR="009100D5" w:rsidRPr="000F6068" w:rsidRDefault="009100D5" w:rsidP="00E01711">
            <w:pPr>
              <w:widowControl w:val="0"/>
              <w:jc w:val="center"/>
              <w:rPr>
                <w:rFonts w:asciiTheme="majorHAnsi" w:hAnsiTheme="majorHAnsi" w:cstheme="majorHAnsi"/>
                <w:sz w:val="21"/>
                <w:szCs w:val="21"/>
              </w:rPr>
            </w:pPr>
            <w:r w:rsidRPr="009100D5">
              <w:rPr>
                <w:rFonts w:asciiTheme="majorHAnsi" w:hAnsiTheme="majorHAnsi" w:cstheme="majorHAnsi"/>
                <w:b/>
                <w:bCs/>
                <w:sz w:val="21"/>
                <w:szCs w:val="21"/>
              </w:rPr>
              <w:t>Lengvasis automobilis Nr. 1</w:t>
            </w:r>
          </w:p>
        </w:tc>
        <w:tc>
          <w:tcPr>
            <w:tcW w:w="2596" w:type="dxa"/>
            <w:tcBorders>
              <w:right w:val="single" w:sz="4" w:space="0" w:color="auto"/>
            </w:tcBorders>
          </w:tcPr>
          <w:p w14:paraId="03B958AB" w14:textId="5A2B1C7A" w:rsidR="009100D5" w:rsidRPr="000F6068" w:rsidRDefault="009100D5" w:rsidP="00E01711">
            <w:pPr>
              <w:widowControl w:val="0"/>
              <w:jc w:val="center"/>
              <w:rPr>
                <w:rFonts w:asciiTheme="majorHAnsi" w:hAnsiTheme="majorHAnsi" w:cstheme="majorHAnsi"/>
                <w:sz w:val="21"/>
                <w:szCs w:val="21"/>
              </w:rPr>
            </w:pPr>
            <w:r w:rsidRPr="009100D5">
              <w:rPr>
                <w:rFonts w:asciiTheme="majorHAnsi" w:hAnsiTheme="majorHAnsi" w:cstheme="majorHAnsi"/>
                <w:b/>
                <w:bCs/>
                <w:sz w:val="21"/>
                <w:szCs w:val="21"/>
              </w:rPr>
              <w:t xml:space="preserve">Lengvasis automobilis Nr. </w:t>
            </w:r>
            <w:r>
              <w:rPr>
                <w:rFonts w:asciiTheme="majorHAnsi" w:hAnsiTheme="majorHAnsi" w:cstheme="majorHAnsi"/>
                <w:b/>
                <w:bCs/>
                <w:sz w:val="21"/>
                <w:szCs w:val="21"/>
              </w:rPr>
              <w:t>2</w:t>
            </w:r>
          </w:p>
        </w:tc>
      </w:tr>
      <w:tr w:rsidR="009100D5" w:rsidRPr="000F6068" w14:paraId="57FEBC0F" w14:textId="77777777" w:rsidTr="00267809">
        <w:trPr>
          <w:jc w:val="center"/>
        </w:trPr>
        <w:tc>
          <w:tcPr>
            <w:tcW w:w="4815" w:type="dxa"/>
          </w:tcPr>
          <w:p w14:paraId="390238C3" w14:textId="614FCB00" w:rsidR="009100D5" w:rsidRPr="00E254E7" w:rsidRDefault="00F5164C" w:rsidP="00E01711">
            <w:pPr>
              <w:widowControl w:val="0"/>
              <w:jc w:val="both"/>
              <w:rPr>
                <w:rFonts w:asciiTheme="minorHAnsi" w:cstheme="minorHAnsi"/>
                <w:sz w:val="21"/>
                <w:szCs w:val="21"/>
              </w:rPr>
            </w:pPr>
            <w:r w:rsidRPr="00F5164C">
              <w:rPr>
                <w:rFonts w:asciiTheme="minorHAnsi" w:cstheme="minorHAnsi"/>
                <w:sz w:val="21"/>
                <w:szCs w:val="21"/>
              </w:rPr>
              <w:t>Automobiliai turi būti pateikti techniškai tvarkingi, paruošti eksploatacijai, atitinkantys Lietuvos Respublikos teisės aktų reikalavimus.</w:t>
            </w:r>
          </w:p>
        </w:tc>
        <w:tc>
          <w:tcPr>
            <w:tcW w:w="2551" w:type="dxa"/>
            <w:vAlign w:val="center"/>
          </w:tcPr>
          <w:p w14:paraId="25485135" w14:textId="77777777" w:rsidR="009100D5" w:rsidRPr="00E254E7" w:rsidRDefault="009100D5" w:rsidP="00E01711">
            <w:pPr>
              <w:jc w:val="center"/>
              <w:rPr>
                <w:rFonts w:asciiTheme="minorHAnsi" w:cstheme="minorHAnsi"/>
                <w:sz w:val="21"/>
                <w:szCs w:val="21"/>
              </w:rPr>
            </w:pPr>
          </w:p>
        </w:tc>
        <w:tc>
          <w:tcPr>
            <w:tcW w:w="2596" w:type="dxa"/>
            <w:vAlign w:val="center"/>
          </w:tcPr>
          <w:p w14:paraId="626012DA" w14:textId="77777777" w:rsidR="009100D5" w:rsidRPr="00E254E7" w:rsidRDefault="009100D5" w:rsidP="00E01711">
            <w:pPr>
              <w:jc w:val="center"/>
              <w:rPr>
                <w:rFonts w:asciiTheme="minorHAnsi" w:cstheme="minorHAnsi"/>
                <w:sz w:val="21"/>
                <w:szCs w:val="21"/>
              </w:rPr>
            </w:pPr>
          </w:p>
        </w:tc>
      </w:tr>
      <w:tr w:rsidR="009100D5" w:rsidRPr="000F6068" w14:paraId="47B57898" w14:textId="77777777" w:rsidTr="00267809">
        <w:trPr>
          <w:jc w:val="center"/>
        </w:trPr>
        <w:tc>
          <w:tcPr>
            <w:tcW w:w="4815" w:type="dxa"/>
          </w:tcPr>
          <w:p w14:paraId="62815F4B" w14:textId="1ACA078B" w:rsidR="009100D5" w:rsidRPr="00E254E7" w:rsidRDefault="00F5164C" w:rsidP="00E01711">
            <w:pPr>
              <w:widowControl w:val="0"/>
              <w:jc w:val="both"/>
              <w:rPr>
                <w:rFonts w:asciiTheme="minorHAnsi" w:cstheme="minorHAnsi"/>
                <w:sz w:val="21"/>
                <w:szCs w:val="21"/>
              </w:rPr>
            </w:pPr>
            <w:r w:rsidRPr="00F5164C">
              <w:rPr>
                <w:rFonts w:asciiTheme="minorHAnsi" w:cstheme="minorHAnsi"/>
                <w:sz w:val="21"/>
                <w:szCs w:val="21"/>
              </w:rPr>
              <w:t>Automobiliai turi būti pritaikyti eksploatuoti šiaurės Europos sąlygomis ir atitikti ES standartus.</w:t>
            </w:r>
          </w:p>
        </w:tc>
        <w:tc>
          <w:tcPr>
            <w:tcW w:w="2551" w:type="dxa"/>
            <w:vAlign w:val="center"/>
          </w:tcPr>
          <w:p w14:paraId="1831A3E7" w14:textId="77777777" w:rsidR="009100D5" w:rsidRPr="00E254E7" w:rsidRDefault="009100D5" w:rsidP="00E01711">
            <w:pPr>
              <w:jc w:val="center"/>
              <w:rPr>
                <w:rFonts w:asciiTheme="minorHAnsi" w:cstheme="minorHAnsi"/>
                <w:sz w:val="21"/>
                <w:szCs w:val="21"/>
              </w:rPr>
            </w:pPr>
          </w:p>
        </w:tc>
        <w:tc>
          <w:tcPr>
            <w:tcW w:w="2596" w:type="dxa"/>
            <w:vAlign w:val="center"/>
          </w:tcPr>
          <w:p w14:paraId="43699EB9" w14:textId="77777777" w:rsidR="009100D5" w:rsidRPr="00E254E7" w:rsidRDefault="009100D5" w:rsidP="00E01711">
            <w:pPr>
              <w:jc w:val="center"/>
              <w:rPr>
                <w:rFonts w:asciiTheme="minorHAnsi" w:cstheme="minorHAnsi"/>
                <w:sz w:val="21"/>
                <w:szCs w:val="21"/>
              </w:rPr>
            </w:pPr>
          </w:p>
        </w:tc>
      </w:tr>
      <w:tr w:rsidR="009100D5" w:rsidRPr="000F6068" w14:paraId="326ED3C7" w14:textId="77777777" w:rsidTr="00267809">
        <w:trPr>
          <w:jc w:val="center"/>
        </w:trPr>
        <w:tc>
          <w:tcPr>
            <w:tcW w:w="4815" w:type="dxa"/>
          </w:tcPr>
          <w:p w14:paraId="17E02A00" w14:textId="42B82AC6" w:rsidR="009100D5" w:rsidRPr="00E254E7" w:rsidRDefault="00F5164C" w:rsidP="00E01711">
            <w:pPr>
              <w:widowControl w:val="0"/>
              <w:jc w:val="both"/>
              <w:rPr>
                <w:rFonts w:asciiTheme="minorHAnsi" w:cstheme="minorHAnsi"/>
                <w:sz w:val="21"/>
                <w:szCs w:val="21"/>
              </w:rPr>
            </w:pPr>
            <w:r w:rsidRPr="00F5164C">
              <w:rPr>
                <w:rFonts w:asciiTheme="minorHAnsi" w:cstheme="minorHAnsi"/>
                <w:sz w:val="21"/>
                <w:szCs w:val="21"/>
              </w:rPr>
              <w:t xml:space="preserve">Automobiliams (įskaitant integruotas dalis, prietaisus ir sistemas) turi būti suteikiama ne trumpesnė kaip 5 </w:t>
            </w:r>
            <w:r w:rsidRPr="00F5164C">
              <w:rPr>
                <w:rFonts w:asciiTheme="minorHAnsi" w:cstheme="minorHAnsi"/>
                <w:sz w:val="21"/>
                <w:szCs w:val="21"/>
              </w:rPr>
              <w:lastRenderedPageBreak/>
              <w:t>metų, arba 100.000 km ridos ir ne trumpesnė kaip 10 metų kėbulo atsparumo rūdims bei kiauryminiam prarūdijimui, garantijos.</w:t>
            </w:r>
          </w:p>
        </w:tc>
        <w:tc>
          <w:tcPr>
            <w:tcW w:w="2551" w:type="dxa"/>
            <w:vAlign w:val="center"/>
          </w:tcPr>
          <w:p w14:paraId="0DB8001E" w14:textId="77777777" w:rsidR="009100D5" w:rsidRPr="00E254E7" w:rsidRDefault="009100D5" w:rsidP="00E01711">
            <w:pPr>
              <w:jc w:val="center"/>
              <w:rPr>
                <w:rFonts w:asciiTheme="minorHAnsi" w:cstheme="minorHAnsi"/>
                <w:i/>
                <w:sz w:val="21"/>
                <w:szCs w:val="21"/>
              </w:rPr>
            </w:pPr>
            <w:r w:rsidRPr="00E254E7">
              <w:rPr>
                <w:rFonts w:asciiTheme="minorHAnsi" w:cstheme="minorHAnsi"/>
                <w:i/>
                <w:sz w:val="21"/>
                <w:szCs w:val="21"/>
              </w:rPr>
              <w:lastRenderedPageBreak/>
              <w:t xml:space="preserve">Šiame langelyje tiekėjas privalo tiksliai ir aiškiai </w:t>
            </w:r>
            <w:r w:rsidRPr="00E254E7">
              <w:rPr>
                <w:rFonts w:asciiTheme="minorHAnsi" w:cstheme="minorHAnsi"/>
                <w:i/>
                <w:sz w:val="21"/>
                <w:szCs w:val="21"/>
              </w:rPr>
              <w:lastRenderedPageBreak/>
              <w:t>nurodyti siūlomus garantijos terminus</w:t>
            </w:r>
          </w:p>
        </w:tc>
        <w:tc>
          <w:tcPr>
            <w:tcW w:w="2596" w:type="dxa"/>
            <w:vAlign w:val="center"/>
          </w:tcPr>
          <w:p w14:paraId="66E948A0" w14:textId="77777777" w:rsidR="009100D5" w:rsidRPr="00E254E7" w:rsidRDefault="009100D5" w:rsidP="00E01711">
            <w:pPr>
              <w:jc w:val="center"/>
              <w:rPr>
                <w:rFonts w:asciiTheme="minorHAnsi" w:cstheme="minorHAnsi"/>
                <w:sz w:val="21"/>
                <w:szCs w:val="21"/>
              </w:rPr>
            </w:pPr>
            <w:r w:rsidRPr="00E254E7">
              <w:rPr>
                <w:rFonts w:asciiTheme="minorHAnsi" w:cstheme="minorHAnsi"/>
                <w:i/>
                <w:sz w:val="21"/>
                <w:szCs w:val="21"/>
              </w:rPr>
              <w:lastRenderedPageBreak/>
              <w:t xml:space="preserve">Šiame langelyje tiekėjas privalo tiksliai ir aiškiai </w:t>
            </w:r>
            <w:r w:rsidRPr="00E254E7">
              <w:rPr>
                <w:rFonts w:asciiTheme="minorHAnsi" w:cstheme="minorHAnsi"/>
                <w:i/>
                <w:sz w:val="21"/>
                <w:szCs w:val="21"/>
              </w:rPr>
              <w:lastRenderedPageBreak/>
              <w:t>nurodyti siūlomus garantijos terminus</w:t>
            </w:r>
          </w:p>
        </w:tc>
      </w:tr>
      <w:tr w:rsidR="009100D5" w:rsidRPr="000F6068" w14:paraId="66CC8D71" w14:textId="77777777" w:rsidTr="00267809">
        <w:trPr>
          <w:jc w:val="center"/>
        </w:trPr>
        <w:tc>
          <w:tcPr>
            <w:tcW w:w="4815" w:type="dxa"/>
          </w:tcPr>
          <w:p w14:paraId="60BF43B2" w14:textId="60469643" w:rsidR="009100D5" w:rsidRPr="00E254E7" w:rsidRDefault="00F5164C" w:rsidP="00E01711">
            <w:pPr>
              <w:widowControl w:val="0"/>
              <w:jc w:val="both"/>
              <w:rPr>
                <w:rFonts w:asciiTheme="minorHAnsi" w:cstheme="minorHAnsi"/>
                <w:sz w:val="21"/>
                <w:szCs w:val="21"/>
              </w:rPr>
            </w:pPr>
            <w:r w:rsidRPr="00F5164C">
              <w:rPr>
                <w:rFonts w:asciiTheme="minorHAnsi" w:cstheme="minorHAnsi"/>
                <w:sz w:val="21"/>
                <w:szCs w:val="21"/>
              </w:rPr>
              <w:lastRenderedPageBreak/>
              <w:t>Automobiliai turi būti registruoti Lietuvos Respublikos valstybės saugumo departamento vardu (su valstybiniais numerio ženklais) ir apdrausti valdytojų civilinės atsakomybės draudimu, iki 2026 m. balandžio 30 d. 24.00 val. nuo transporto priemonės registracijos dienos.</w:t>
            </w:r>
          </w:p>
        </w:tc>
        <w:tc>
          <w:tcPr>
            <w:tcW w:w="2551" w:type="dxa"/>
            <w:vAlign w:val="center"/>
          </w:tcPr>
          <w:p w14:paraId="2494EBAB" w14:textId="77777777" w:rsidR="009100D5" w:rsidRPr="00E254E7" w:rsidRDefault="009100D5" w:rsidP="00E01711">
            <w:pPr>
              <w:jc w:val="center"/>
              <w:rPr>
                <w:rFonts w:asciiTheme="minorHAnsi" w:cstheme="minorHAnsi"/>
                <w:sz w:val="21"/>
                <w:szCs w:val="21"/>
              </w:rPr>
            </w:pPr>
          </w:p>
        </w:tc>
        <w:tc>
          <w:tcPr>
            <w:tcW w:w="2596" w:type="dxa"/>
            <w:vAlign w:val="center"/>
          </w:tcPr>
          <w:p w14:paraId="0021B719" w14:textId="77777777" w:rsidR="009100D5" w:rsidRPr="00E254E7" w:rsidRDefault="009100D5" w:rsidP="00E01711">
            <w:pPr>
              <w:jc w:val="center"/>
              <w:rPr>
                <w:rFonts w:asciiTheme="minorHAnsi" w:cstheme="minorHAnsi"/>
                <w:sz w:val="21"/>
                <w:szCs w:val="21"/>
              </w:rPr>
            </w:pPr>
          </w:p>
        </w:tc>
      </w:tr>
      <w:tr w:rsidR="009100D5" w:rsidRPr="000F6068" w14:paraId="209F1931" w14:textId="77777777" w:rsidTr="00267809">
        <w:trPr>
          <w:jc w:val="center"/>
        </w:trPr>
        <w:tc>
          <w:tcPr>
            <w:tcW w:w="4815" w:type="dxa"/>
          </w:tcPr>
          <w:p w14:paraId="505B1B24" w14:textId="055A55AF" w:rsidR="009100D5" w:rsidRPr="00E254E7" w:rsidRDefault="00F5164C" w:rsidP="00E01711">
            <w:pPr>
              <w:widowControl w:val="0"/>
              <w:jc w:val="both"/>
              <w:rPr>
                <w:rFonts w:asciiTheme="minorHAnsi" w:cstheme="minorHAnsi"/>
                <w:sz w:val="21"/>
                <w:szCs w:val="21"/>
              </w:rPr>
            </w:pPr>
            <w:r w:rsidRPr="00F5164C">
              <w:rPr>
                <w:rFonts w:asciiTheme="minorHAnsi" w:cstheme="minorHAnsi"/>
                <w:sz w:val="21"/>
                <w:szCs w:val="21"/>
              </w:rPr>
              <w:t>Automobilių techninis aptarnavimas turi būti vykdomas Vilniuje, Kaune ir Klaipėdoje (autorizuotose servisuose).</w:t>
            </w:r>
          </w:p>
        </w:tc>
        <w:tc>
          <w:tcPr>
            <w:tcW w:w="2551" w:type="dxa"/>
            <w:vAlign w:val="center"/>
          </w:tcPr>
          <w:p w14:paraId="522D0DEB" w14:textId="76CE83EC" w:rsidR="009100D5" w:rsidRPr="00E254E7" w:rsidRDefault="009100D5" w:rsidP="00E01711">
            <w:pPr>
              <w:jc w:val="center"/>
              <w:rPr>
                <w:rFonts w:asciiTheme="minorHAnsi" w:cstheme="minorHAnsi"/>
                <w:i/>
                <w:sz w:val="21"/>
                <w:szCs w:val="21"/>
              </w:rPr>
            </w:pPr>
            <w:r w:rsidRPr="00E254E7">
              <w:rPr>
                <w:rFonts w:asciiTheme="minorHAnsi" w:cstheme="minorHAnsi"/>
                <w:i/>
                <w:sz w:val="21"/>
                <w:szCs w:val="21"/>
              </w:rPr>
              <w:t xml:space="preserve">Šiame langelyje tiekėjas privalo nurodyti autorizuotų servisų pavadinimus ir adresus, kurie gali vykdyti </w:t>
            </w:r>
            <w:r w:rsidR="008433D6">
              <w:rPr>
                <w:rFonts w:asciiTheme="minorHAnsi" w:cstheme="minorHAnsi"/>
                <w:i/>
                <w:sz w:val="21"/>
                <w:szCs w:val="21"/>
              </w:rPr>
              <w:t>lengvojo automobilio</w:t>
            </w:r>
            <w:r w:rsidRPr="00E254E7">
              <w:rPr>
                <w:rFonts w:asciiTheme="minorHAnsi" w:cstheme="minorHAnsi"/>
                <w:i/>
                <w:sz w:val="21"/>
                <w:szCs w:val="21"/>
              </w:rPr>
              <w:t xml:space="preserve"> techninį aptarnavimą Vilniaus, Kauno ir Klaipėdos miestuose</w:t>
            </w:r>
          </w:p>
        </w:tc>
        <w:tc>
          <w:tcPr>
            <w:tcW w:w="2596" w:type="dxa"/>
            <w:vAlign w:val="center"/>
          </w:tcPr>
          <w:p w14:paraId="257BC20B" w14:textId="3F0176FF" w:rsidR="009100D5" w:rsidRPr="00E254E7" w:rsidRDefault="008433D6" w:rsidP="00E01711">
            <w:pPr>
              <w:jc w:val="center"/>
              <w:rPr>
                <w:rFonts w:asciiTheme="minorHAnsi" w:cstheme="minorHAnsi"/>
                <w:sz w:val="21"/>
                <w:szCs w:val="21"/>
              </w:rPr>
            </w:pPr>
            <w:r w:rsidRPr="00E254E7">
              <w:rPr>
                <w:rFonts w:asciiTheme="minorHAnsi" w:cstheme="minorHAnsi"/>
                <w:i/>
                <w:sz w:val="21"/>
                <w:szCs w:val="21"/>
              </w:rPr>
              <w:t xml:space="preserve">Šiame langelyje tiekėjas privalo nurodyti autorizuotų servisų pavadinimus ir adresus, kurie gali vykdyti </w:t>
            </w:r>
            <w:r>
              <w:rPr>
                <w:rFonts w:asciiTheme="minorHAnsi" w:cstheme="minorHAnsi"/>
                <w:i/>
                <w:sz w:val="21"/>
                <w:szCs w:val="21"/>
              </w:rPr>
              <w:t>lengvojo automobilio</w:t>
            </w:r>
            <w:r w:rsidRPr="00E254E7">
              <w:rPr>
                <w:rFonts w:asciiTheme="minorHAnsi" w:cstheme="minorHAnsi"/>
                <w:i/>
                <w:sz w:val="21"/>
                <w:szCs w:val="21"/>
              </w:rPr>
              <w:t xml:space="preserve"> techninį aptarnavimą Vilniaus, Kauno ir Klaipėdos miestuose</w:t>
            </w:r>
          </w:p>
        </w:tc>
      </w:tr>
    </w:tbl>
    <w:p w14:paraId="1296388E" w14:textId="77777777" w:rsidR="00862D30" w:rsidRDefault="00862D30" w:rsidP="00862D30">
      <w:pPr>
        <w:spacing w:after="0" w:line="240" w:lineRule="auto"/>
        <w:jc w:val="both"/>
        <w:rPr>
          <w:szCs w:val="24"/>
        </w:rPr>
      </w:pPr>
    </w:p>
    <w:p w14:paraId="5A1D5027" w14:textId="5A41FCED" w:rsidR="00862D30" w:rsidRDefault="00F5164C" w:rsidP="00862D30">
      <w:pPr>
        <w:widowControl w:val="0"/>
        <w:spacing w:after="0" w:line="240" w:lineRule="auto"/>
        <w:ind w:firstLine="567"/>
        <w:jc w:val="both"/>
        <w:rPr>
          <w:szCs w:val="24"/>
        </w:rPr>
      </w:pPr>
      <w:r>
        <w:rPr>
          <w:szCs w:val="24"/>
        </w:rPr>
        <w:t>4</w:t>
      </w:r>
      <w:r w:rsidR="00862D30">
        <w:rPr>
          <w:szCs w:val="24"/>
        </w:rPr>
        <w:t>.</w:t>
      </w:r>
      <w:r>
        <w:rPr>
          <w:szCs w:val="24"/>
        </w:rPr>
        <w:t xml:space="preserve"> Lengvojo</w:t>
      </w:r>
      <w:r w:rsidR="00862D30">
        <w:rPr>
          <w:szCs w:val="24"/>
        </w:rPr>
        <w:t xml:space="preserve"> </w:t>
      </w:r>
      <w:r>
        <w:rPr>
          <w:szCs w:val="24"/>
        </w:rPr>
        <w:t>automobilio Nr. 1 ir lengvojo automobilio Nr. 2</w:t>
      </w:r>
      <w:r w:rsidR="00862D30">
        <w:rPr>
          <w:szCs w:val="24"/>
        </w:rPr>
        <w:t xml:space="preserve"> atitikimas techninei specifikacijai:</w:t>
      </w:r>
    </w:p>
    <w:tbl>
      <w:tblPr>
        <w:tblW w:w="9726" w:type="dxa"/>
        <w:jc w:val="center"/>
        <w:tblLayout w:type="fixed"/>
        <w:tblLook w:val="04A0" w:firstRow="1" w:lastRow="0" w:firstColumn="1" w:lastColumn="0" w:noHBand="0" w:noVBand="1"/>
      </w:tblPr>
      <w:tblGrid>
        <w:gridCol w:w="2240"/>
        <w:gridCol w:w="3567"/>
        <w:gridCol w:w="3919"/>
      </w:tblGrid>
      <w:tr w:rsidR="001D2DBE" w:rsidRPr="001D2DBE" w14:paraId="26EA52E3" w14:textId="77777777" w:rsidTr="001D2DBE">
        <w:trPr>
          <w:trHeight w:val="70"/>
          <w:jc w:val="center"/>
        </w:trPr>
        <w:tc>
          <w:tcPr>
            <w:tcW w:w="2240" w:type="dxa"/>
            <w:vMerge w:val="restart"/>
            <w:tcBorders>
              <w:top w:val="single" w:sz="4" w:space="0" w:color="000000"/>
              <w:left w:val="single" w:sz="4" w:space="0" w:color="000000"/>
              <w:right w:val="single" w:sz="4" w:space="0" w:color="auto"/>
            </w:tcBorders>
            <w:vAlign w:val="center"/>
          </w:tcPr>
          <w:p w14:paraId="398696C3" w14:textId="2A190FB3" w:rsidR="001D2DBE" w:rsidRPr="001D2DBE" w:rsidRDefault="001D2DBE" w:rsidP="001D2DBE">
            <w:pPr>
              <w:widowControl w:val="0"/>
              <w:spacing w:after="0" w:line="240" w:lineRule="auto"/>
              <w:jc w:val="both"/>
              <w:rPr>
                <w:szCs w:val="24"/>
              </w:rPr>
            </w:pPr>
            <w:r w:rsidRPr="00D23233">
              <w:rPr>
                <w:b/>
                <w:szCs w:val="24"/>
              </w:rPr>
              <w:t>Automobilio duomenys</w:t>
            </w:r>
          </w:p>
        </w:tc>
        <w:tc>
          <w:tcPr>
            <w:tcW w:w="7486" w:type="dxa"/>
            <w:gridSpan w:val="2"/>
            <w:tcBorders>
              <w:top w:val="single" w:sz="4" w:space="0" w:color="auto"/>
              <w:left w:val="single" w:sz="4" w:space="0" w:color="auto"/>
              <w:bottom w:val="single" w:sz="4" w:space="0" w:color="auto"/>
              <w:right w:val="single" w:sz="4" w:space="0" w:color="auto"/>
            </w:tcBorders>
            <w:vAlign w:val="center"/>
          </w:tcPr>
          <w:p w14:paraId="7B527F4B" w14:textId="28AF81C0" w:rsidR="001D2DBE" w:rsidRPr="001D2DBE" w:rsidRDefault="001D2DBE" w:rsidP="001D2DBE">
            <w:pPr>
              <w:widowControl w:val="0"/>
              <w:spacing w:after="0" w:line="240" w:lineRule="auto"/>
              <w:jc w:val="both"/>
              <w:rPr>
                <w:szCs w:val="24"/>
              </w:rPr>
            </w:pPr>
            <w:r>
              <w:rPr>
                <w:b/>
                <w:szCs w:val="24"/>
              </w:rPr>
              <w:t xml:space="preserve">Nurodyti tikslius siūlomų </w:t>
            </w:r>
            <w:r w:rsidR="008433D6">
              <w:rPr>
                <w:b/>
                <w:szCs w:val="24"/>
              </w:rPr>
              <w:t>lengvųjų automobilių</w:t>
            </w:r>
            <w:r>
              <w:rPr>
                <w:b/>
                <w:szCs w:val="24"/>
              </w:rPr>
              <w:t xml:space="preserve"> parametrus</w:t>
            </w:r>
          </w:p>
        </w:tc>
      </w:tr>
      <w:tr w:rsidR="001D2DBE" w:rsidRPr="001D2DBE" w14:paraId="6781D111" w14:textId="2F331F04" w:rsidTr="001D2DBE">
        <w:trPr>
          <w:trHeight w:val="70"/>
          <w:jc w:val="center"/>
        </w:trPr>
        <w:tc>
          <w:tcPr>
            <w:tcW w:w="2240" w:type="dxa"/>
            <w:vMerge/>
            <w:tcBorders>
              <w:left w:val="single" w:sz="4" w:space="0" w:color="000000"/>
              <w:bottom w:val="single" w:sz="4" w:space="0" w:color="000000"/>
              <w:right w:val="single" w:sz="4" w:space="0" w:color="000000"/>
            </w:tcBorders>
            <w:vAlign w:val="center"/>
          </w:tcPr>
          <w:p w14:paraId="214A1425" w14:textId="77777777" w:rsidR="001D2DBE" w:rsidRPr="001D2DBE" w:rsidRDefault="001D2DBE" w:rsidP="001D2DBE">
            <w:pPr>
              <w:widowControl w:val="0"/>
              <w:spacing w:after="0" w:line="240" w:lineRule="auto"/>
              <w:jc w:val="both"/>
              <w:rPr>
                <w:szCs w:val="24"/>
              </w:rPr>
            </w:pPr>
          </w:p>
        </w:tc>
        <w:tc>
          <w:tcPr>
            <w:tcW w:w="3567" w:type="dxa"/>
            <w:tcBorders>
              <w:right w:val="single" w:sz="4" w:space="0" w:color="auto"/>
            </w:tcBorders>
            <w:vAlign w:val="center"/>
          </w:tcPr>
          <w:p w14:paraId="31F38D55" w14:textId="604CE3D8" w:rsidR="001D2DBE" w:rsidRPr="001D2DBE" w:rsidRDefault="001D2DBE" w:rsidP="001D2DBE">
            <w:pPr>
              <w:widowControl w:val="0"/>
              <w:spacing w:after="0" w:line="240" w:lineRule="auto"/>
              <w:jc w:val="both"/>
              <w:rPr>
                <w:szCs w:val="24"/>
              </w:rPr>
            </w:pPr>
            <w:r>
              <w:rPr>
                <w:szCs w:val="24"/>
              </w:rPr>
              <w:t>Lengvasis automobilis Nr. 1</w:t>
            </w:r>
          </w:p>
        </w:tc>
        <w:tc>
          <w:tcPr>
            <w:tcW w:w="3919" w:type="dxa"/>
            <w:tcBorders>
              <w:top w:val="single" w:sz="4" w:space="0" w:color="auto"/>
              <w:left w:val="single" w:sz="4" w:space="0" w:color="auto"/>
              <w:bottom w:val="single" w:sz="4" w:space="0" w:color="auto"/>
              <w:right w:val="single" w:sz="4" w:space="0" w:color="auto"/>
            </w:tcBorders>
            <w:vAlign w:val="center"/>
          </w:tcPr>
          <w:p w14:paraId="5739A7D4" w14:textId="00CDC198" w:rsidR="001D2DBE" w:rsidRPr="001D2DBE" w:rsidRDefault="001D2DBE" w:rsidP="001D2DBE">
            <w:pPr>
              <w:widowControl w:val="0"/>
              <w:spacing w:after="0" w:line="240" w:lineRule="auto"/>
              <w:jc w:val="both"/>
              <w:rPr>
                <w:szCs w:val="24"/>
              </w:rPr>
            </w:pPr>
            <w:r>
              <w:rPr>
                <w:szCs w:val="24"/>
              </w:rPr>
              <w:t>Lengvasis automobilis Nr. 2</w:t>
            </w:r>
          </w:p>
        </w:tc>
      </w:tr>
      <w:tr w:rsidR="001D2DBE" w:rsidRPr="001D2DBE" w14:paraId="493E81F2" w14:textId="42E4E7C2"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4AA6551" w14:textId="77777777" w:rsidR="001D2DBE" w:rsidRPr="001D2DBE" w:rsidRDefault="001D2DBE" w:rsidP="001D2DBE">
            <w:pPr>
              <w:widowControl w:val="0"/>
              <w:spacing w:after="0" w:line="240" w:lineRule="auto"/>
              <w:jc w:val="both"/>
              <w:rPr>
                <w:szCs w:val="24"/>
              </w:rPr>
            </w:pPr>
            <w:r w:rsidRPr="001D2DBE">
              <w:rPr>
                <w:szCs w:val="24"/>
              </w:rPr>
              <w:t xml:space="preserve">Nauja </w:t>
            </w:r>
          </w:p>
        </w:tc>
        <w:tc>
          <w:tcPr>
            <w:tcW w:w="3567" w:type="dxa"/>
            <w:tcBorders>
              <w:top w:val="single" w:sz="4" w:space="0" w:color="000000"/>
              <w:left w:val="single" w:sz="4" w:space="0" w:color="000000"/>
              <w:bottom w:val="single" w:sz="4" w:space="0" w:color="000000"/>
              <w:right w:val="single" w:sz="4" w:space="0" w:color="auto"/>
            </w:tcBorders>
            <w:vAlign w:val="center"/>
          </w:tcPr>
          <w:p w14:paraId="27FDA8B9" w14:textId="759FA432" w:rsidR="001D2DBE" w:rsidRPr="001D2DBE" w:rsidRDefault="001D2DBE" w:rsidP="001D2DBE">
            <w:pPr>
              <w:widowControl w:val="0"/>
              <w:spacing w:after="0" w:line="240" w:lineRule="auto"/>
              <w:jc w:val="both"/>
              <w:rPr>
                <w:szCs w:val="24"/>
              </w:rPr>
            </w:pPr>
          </w:p>
        </w:tc>
        <w:tc>
          <w:tcPr>
            <w:tcW w:w="3919" w:type="dxa"/>
            <w:tcBorders>
              <w:top w:val="single" w:sz="4" w:space="0" w:color="auto"/>
              <w:left w:val="single" w:sz="4" w:space="0" w:color="auto"/>
              <w:bottom w:val="single" w:sz="4" w:space="0" w:color="000000"/>
              <w:right w:val="single" w:sz="4" w:space="0" w:color="000000"/>
            </w:tcBorders>
            <w:vAlign w:val="center"/>
          </w:tcPr>
          <w:p w14:paraId="629BE866" w14:textId="77777777" w:rsidR="001D2DBE" w:rsidRPr="001D2DBE" w:rsidRDefault="001D2DBE" w:rsidP="001D2DBE">
            <w:pPr>
              <w:widowControl w:val="0"/>
              <w:spacing w:after="0" w:line="240" w:lineRule="auto"/>
              <w:jc w:val="both"/>
              <w:rPr>
                <w:szCs w:val="24"/>
              </w:rPr>
            </w:pPr>
          </w:p>
        </w:tc>
      </w:tr>
      <w:tr w:rsidR="001D2DBE" w:rsidRPr="001D2DBE" w14:paraId="378EAF0F" w14:textId="738D025E"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E0BF85A" w14:textId="77777777" w:rsidR="001D2DBE" w:rsidRPr="001D2DBE" w:rsidRDefault="001D2DBE" w:rsidP="001D2DBE">
            <w:pPr>
              <w:widowControl w:val="0"/>
              <w:spacing w:after="0" w:line="240" w:lineRule="auto"/>
              <w:jc w:val="both"/>
              <w:rPr>
                <w:szCs w:val="24"/>
              </w:rPr>
            </w:pPr>
            <w:r w:rsidRPr="001D2DBE">
              <w:rPr>
                <w:szCs w:val="24"/>
              </w:rPr>
              <w:t>Rida</w:t>
            </w:r>
          </w:p>
        </w:tc>
        <w:tc>
          <w:tcPr>
            <w:tcW w:w="3567" w:type="dxa"/>
            <w:tcBorders>
              <w:top w:val="single" w:sz="4" w:space="0" w:color="000000"/>
              <w:left w:val="single" w:sz="4" w:space="0" w:color="000000"/>
              <w:bottom w:val="single" w:sz="4" w:space="0" w:color="000000"/>
              <w:right w:val="single" w:sz="4" w:space="0" w:color="auto"/>
            </w:tcBorders>
            <w:vAlign w:val="center"/>
          </w:tcPr>
          <w:p w14:paraId="2C4393ED" w14:textId="086AFF7D"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3A0D899" w14:textId="77777777" w:rsidR="001D2DBE" w:rsidRPr="001D2DBE" w:rsidRDefault="001D2DBE" w:rsidP="001D2DBE">
            <w:pPr>
              <w:widowControl w:val="0"/>
              <w:spacing w:after="0" w:line="240" w:lineRule="auto"/>
              <w:jc w:val="both"/>
              <w:rPr>
                <w:szCs w:val="24"/>
              </w:rPr>
            </w:pPr>
          </w:p>
        </w:tc>
      </w:tr>
      <w:tr w:rsidR="001D2DBE" w:rsidRPr="001D2DBE" w14:paraId="44971928" w14:textId="540B3C1A"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7DEA29F" w14:textId="77777777" w:rsidR="001D2DBE" w:rsidRPr="001D2DBE" w:rsidRDefault="001D2DBE" w:rsidP="001D2DBE">
            <w:pPr>
              <w:widowControl w:val="0"/>
              <w:spacing w:after="0" w:line="240" w:lineRule="auto"/>
              <w:jc w:val="both"/>
              <w:rPr>
                <w:szCs w:val="24"/>
              </w:rPr>
            </w:pPr>
            <w:r w:rsidRPr="001D2DBE">
              <w:rPr>
                <w:szCs w:val="24"/>
              </w:rPr>
              <w:t>Automobilio rūšis</w:t>
            </w:r>
          </w:p>
        </w:tc>
        <w:tc>
          <w:tcPr>
            <w:tcW w:w="3567" w:type="dxa"/>
            <w:tcBorders>
              <w:top w:val="single" w:sz="4" w:space="0" w:color="000000"/>
              <w:left w:val="single" w:sz="4" w:space="0" w:color="000000"/>
              <w:bottom w:val="single" w:sz="4" w:space="0" w:color="000000"/>
              <w:right w:val="single" w:sz="4" w:space="0" w:color="auto"/>
            </w:tcBorders>
            <w:vAlign w:val="center"/>
          </w:tcPr>
          <w:p w14:paraId="3311953D" w14:textId="0BD8127D"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E0D837E" w14:textId="77777777" w:rsidR="001D2DBE" w:rsidRPr="001D2DBE" w:rsidRDefault="001D2DBE" w:rsidP="001D2DBE">
            <w:pPr>
              <w:widowControl w:val="0"/>
              <w:spacing w:after="0" w:line="240" w:lineRule="auto"/>
              <w:jc w:val="both"/>
              <w:rPr>
                <w:szCs w:val="24"/>
              </w:rPr>
            </w:pPr>
          </w:p>
        </w:tc>
      </w:tr>
      <w:tr w:rsidR="001D2DBE" w:rsidRPr="001D2DBE" w14:paraId="491866DC" w14:textId="581C3284"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3ACDEC2" w14:textId="77777777" w:rsidR="001D2DBE" w:rsidRPr="001D2DBE" w:rsidRDefault="001D2DBE" w:rsidP="001D2DBE">
            <w:pPr>
              <w:widowControl w:val="0"/>
              <w:spacing w:after="0" w:line="240" w:lineRule="auto"/>
              <w:jc w:val="both"/>
              <w:rPr>
                <w:szCs w:val="24"/>
              </w:rPr>
            </w:pPr>
            <w:r w:rsidRPr="001D2DBE">
              <w:rPr>
                <w:szCs w:val="24"/>
              </w:rPr>
              <w:t>Kėbulo tipas</w:t>
            </w:r>
          </w:p>
        </w:tc>
        <w:tc>
          <w:tcPr>
            <w:tcW w:w="3567" w:type="dxa"/>
            <w:tcBorders>
              <w:top w:val="single" w:sz="4" w:space="0" w:color="000000"/>
              <w:left w:val="single" w:sz="4" w:space="0" w:color="000000"/>
              <w:bottom w:val="single" w:sz="4" w:space="0" w:color="000000"/>
              <w:right w:val="single" w:sz="4" w:space="0" w:color="auto"/>
            </w:tcBorders>
            <w:vAlign w:val="center"/>
          </w:tcPr>
          <w:p w14:paraId="49EAA067" w14:textId="7B4A021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CCAC439" w14:textId="77777777" w:rsidR="001D2DBE" w:rsidRPr="001D2DBE" w:rsidRDefault="001D2DBE" w:rsidP="001D2DBE">
            <w:pPr>
              <w:widowControl w:val="0"/>
              <w:spacing w:after="0" w:line="240" w:lineRule="auto"/>
              <w:jc w:val="both"/>
              <w:rPr>
                <w:szCs w:val="24"/>
              </w:rPr>
            </w:pPr>
          </w:p>
        </w:tc>
      </w:tr>
      <w:tr w:rsidR="001D2DBE" w:rsidRPr="001D2DBE" w14:paraId="45BED367" w14:textId="0682CF37"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482EDEC9" w14:textId="77777777" w:rsidR="001D2DBE" w:rsidRPr="001D2DBE" w:rsidRDefault="001D2DBE" w:rsidP="001D2DBE">
            <w:pPr>
              <w:widowControl w:val="0"/>
              <w:spacing w:after="0" w:line="240" w:lineRule="auto"/>
              <w:jc w:val="both"/>
              <w:rPr>
                <w:szCs w:val="24"/>
              </w:rPr>
            </w:pPr>
            <w:r w:rsidRPr="001D2DBE">
              <w:rPr>
                <w:szCs w:val="24"/>
              </w:rPr>
              <w:t>Durų skaičius</w:t>
            </w:r>
          </w:p>
        </w:tc>
        <w:tc>
          <w:tcPr>
            <w:tcW w:w="3567" w:type="dxa"/>
            <w:tcBorders>
              <w:top w:val="single" w:sz="4" w:space="0" w:color="000000"/>
              <w:left w:val="single" w:sz="4" w:space="0" w:color="000000"/>
              <w:bottom w:val="single" w:sz="4" w:space="0" w:color="000000"/>
              <w:right w:val="single" w:sz="4" w:space="0" w:color="auto"/>
            </w:tcBorders>
            <w:vAlign w:val="center"/>
          </w:tcPr>
          <w:p w14:paraId="4925AF31" w14:textId="613F7E3A"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6354249B" w14:textId="77777777" w:rsidR="001D2DBE" w:rsidRPr="001D2DBE" w:rsidRDefault="001D2DBE" w:rsidP="001D2DBE">
            <w:pPr>
              <w:widowControl w:val="0"/>
              <w:spacing w:after="0" w:line="240" w:lineRule="auto"/>
              <w:jc w:val="both"/>
              <w:rPr>
                <w:szCs w:val="24"/>
              </w:rPr>
            </w:pPr>
          </w:p>
        </w:tc>
      </w:tr>
      <w:tr w:rsidR="001D2DBE" w:rsidRPr="001D2DBE" w14:paraId="096CEAC0" w14:textId="5F9C27FB"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44C0DFC6" w14:textId="77777777" w:rsidR="001D2DBE" w:rsidRPr="001D2DBE" w:rsidRDefault="001D2DBE" w:rsidP="001D2DBE">
            <w:pPr>
              <w:widowControl w:val="0"/>
              <w:spacing w:after="0" w:line="240" w:lineRule="auto"/>
              <w:jc w:val="both"/>
              <w:rPr>
                <w:szCs w:val="24"/>
              </w:rPr>
            </w:pPr>
            <w:r w:rsidRPr="001D2DBE">
              <w:rPr>
                <w:szCs w:val="24"/>
              </w:rPr>
              <w:t>Sėdimų vietų skaičius</w:t>
            </w:r>
          </w:p>
        </w:tc>
        <w:tc>
          <w:tcPr>
            <w:tcW w:w="3567" w:type="dxa"/>
            <w:tcBorders>
              <w:top w:val="single" w:sz="4" w:space="0" w:color="000000"/>
              <w:left w:val="single" w:sz="4" w:space="0" w:color="000000"/>
              <w:bottom w:val="single" w:sz="4" w:space="0" w:color="000000"/>
              <w:right w:val="single" w:sz="4" w:space="0" w:color="auto"/>
            </w:tcBorders>
            <w:vAlign w:val="center"/>
          </w:tcPr>
          <w:p w14:paraId="3655821A" w14:textId="5BDA6EBB"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4B69FDB" w14:textId="77777777" w:rsidR="001D2DBE" w:rsidRPr="001D2DBE" w:rsidRDefault="001D2DBE" w:rsidP="001D2DBE">
            <w:pPr>
              <w:widowControl w:val="0"/>
              <w:spacing w:after="0" w:line="240" w:lineRule="auto"/>
              <w:jc w:val="both"/>
              <w:rPr>
                <w:szCs w:val="24"/>
              </w:rPr>
            </w:pPr>
          </w:p>
        </w:tc>
      </w:tr>
      <w:tr w:rsidR="001D2DBE" w:rsidRPr="001D2DBE" w14:paraId="0B655AB1" w14:textId="0911F65B"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32769048" w14:textId="77777777" w:rsidR="001D2DBE" w:rsidRPr="001D2DBE" w:rsidRDefault="001D2DBE" w:rsidP="001D2DBE">
            <w:pPr>
              <w:widowControl w:val="0"/>
              <w:spacing w:after="0" w:line="240" w:lineRule="auto"/>
              <w:jc w:val="both"/>
              <w:rPr>
                <w:szCs w:val="24"/>
              </w:rPr>
            </w:pPr>
            <w:r w:rsidRPr="001D2DBE">
              <w:rPr>
                <w:szCs w:val="24"/>
              </w:rPr>
              <w:t>Spalva</w:t>
            </w:r>
          </w:p>
        </w:tc>
        <w:tc>
          <w:tcPr>
            <w:tcW w:w="3567" w:type="dxa"/>
            <w:tcBorders>
              <w:top w:val="single" w:sz="4" w:space="0" w:color="000000"/>
              <w:left w:val="single" w:sz="4" w:space="0" w:color="000000"/>
              <w:bottom w:val="single" w:sz="4" w:space="0" w:color="000000"/>
              <w:right w:val="single" w:sz="4" w:space="0" w:color="auto"/>
            </w:tcBorders>
            <w:vAlign w:val="center"/>
          </w:tcPr>
          <w:p w14:paraId="0989ED68" w14:textId="65D6D8D8"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124BB22" w14:textId="77777777" w:rsidR="001D2DBE" w:rsidRPr="001D2DBE" w:rsidRDefault="001D2DBE" w:rsidP="001D2DBE">
            <w:pPr>
              <w:widowControl w:val="0"/>
              <w:spacing w:after="0" w:line="240" w:lineRule="auto"/>
              <w:jc w:val="both"/>
              <w:rPr>
                <w:szCs w:val="24"/>
              </w:rPr>
            </w:pPr>
          </w:p>
        </w:tc>
      </w:tr>
      <w:tr w:rsidR="001D2DBE" w:rsidRPr="001D2DBE" w14:paraId="0B36126A" w14:textId="71670737"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4A54FCB6" w14:textId="77777777" w:rsidR="001D2DBE" w:rsidRPr="001D2DBE" w:rsidRDefault="001D2DBE" w:rsidP="001D2DBE">
            <w:pPr>
              <w:widowControl w:val="0"/>
              <w:spacing w:after="0" w:line="240" w:lineRule="auto"/>
              <w:jc w:val="both"/>
              <w:rPr>
                <w:szCs w:val="24"/>
              </w:rPr>
            </w:pPr>
            <w:r w:rsidRPr="001D2DBE">
              <w:rPr>
                <w:szCs w:val="24"/>
              </w:rPr>
              <w:t>Salono spalva</w:t>
            </w:r>
          </w:p>
        </w:tc>
        <w:tc>
          <w:tcPr>
            <w:tcW w:w="3567" w:type="dxa"/>
            <w:tcBorders>
              <w:top w:val="single" w:sz="4" w:space="0" w:color="000000"/>
              <w:left w:val="single" w:sz="4" w:space="0" w:color="000000"/>
              <w:bottom w:val="single" w:sz="4" w:space="0" w:color="000000"/>
              <w:right w:val="single" w:sz="4" w:space="0" w:color="auto"/>
            </w:tcBorders>
            <w:vAlign w:val="center"/>
          </w:tcPr>
          <w:p w14:paraId="396FA5BD" w14:textId="7E49B94C"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88CB4E1" w14:textId="77777777" w:rsidR="001D2DBE" w:rsidRPr="001D2DBE" w:rsidRDefault="001D2DBE" w:rsidP="001D2DBE">
            <w:pPr>
              <w:widowControl w:val="0"/>
              <w:spacing w:after="0" w:line="240" w:lineRule="auto"/>
              <w:jc w:val="both"/>
              <w:rPr>
                <w:szCs w:val="24"/>
              </w:rPr>
            </w:pPr>
          </w:p>
        </w:tc>
      </w:tr>
      <w:tr w:rsidR="001D2DBE" w:rsidRPr="001D2DBE" w14:paraId="3DA97117" w14:textId="237C740E"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346D1C50" w14:textId="77777777" w:rsidR="001D2DBE" w:rsidRPr="001D2DBE" w:rsidRDefault="001D2DBE" w:rsidP="001D2DBE">
            <w:pPr>
              <w:widowControl w:val="0"/>
              <w:spacing w:after="0" w:line="240" w:lineRule="auto"/>
              <w:jc w:val="both"/>
              <w:rPr>
                <w:szCs w:val="24"/>
              </w:rPr>
            </w:pPr>
            <w:r w:rsidRPr="001D2DBE">
              <w:rPr>
                <w:szCs w:val="24"/>
              </w:rPr>
              <w:t>Degalų rūšis</w:t>
            </w:r>
          </w:p>
        </w:tc>
        <w:tc>
          <w:tcPr>
            <w:tcW w:w="3567" w:type="dxa"/>
            <w:tcBorders>
              <w:top w:val="single" w:sz="4" w:space="0" w:color="000000"/>
              <w:left w:val="single" w:sz="4" w:space="0" w:color="000000"/>
              <w:bottom w:val="single" w:sz="4" w:space="0" w:color="000000"/>
              <w:right w:val="single" w:sz="4" w:space="0" w:color="auto"/>
            </w:tcBorders>
            <w:vAlign w:val="center"/>
          </w:tcPr>
          <w:p w14:paraId="58E3FE8E" w14:textId="6D5688D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787D00F8" w14:textId="77777777" w:rsidR="001D2DBE" w:rsidRPr="001D2DBE" w:rsidRDefault="001D2DBE" w:rsidP="001D2DBE">
            <w:pPr>
              <w:widowControl w:val="0"/>
              <w:spacing w:after="0" w:line="240" w:lineRule="auto"/>
              <w:jc w:val="both"/>
              <w:rPr>
                <w:szCs w:val="24"/>
              </w:rPr>
            </w:pPr>
          </w:p>
        </w:tc>
      </w:tr>
      <w:tr w:rsidR="001D2DBE" w:rsidRPr="001D2DBE" w14:paraId="6794D2E2" w14:textId="02F90FB6"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28646197" w14:textId="77777777" w:rsidR="001D2DBE" w:rsidRPr="001D2DBE" w:rsidRDefault="001D2DBE" w:rsidP="001D2DBE">
            <w:pPr>
              <w:widowControl w:val="0"/>
              <w:spacing w:after="0" w:line="240" w:lineRule="auto"/>
              <w:jc w:val="both"/>
              <w:rPr>
                <w:szCs w:val="24"/>
              </w:rPr>
            </w:pPr>
            <w:r w:rsidRPr="001D2DBE">
              <w:rPr>
                <w:szCs w:val="24"/>
              </w:rPr>
              <w:t>Įsibėgėjimas iki 100 km/h</w:t>
            </w:r>
          </w:p>
        </w:tc>
        <w:tc>
          <w:tcPr>
            <w:tcW w:w="3567" w:type="dxa"/>
            <w:tcBorders>
              <w:top w:val="single" w:sz="4" w:space="0" w:color="000000"/>
              <w:left w:val="single" w:sz="4" w:space="0" w:color="000000"/>
              <w:bottom w:val="single" w:sz="4" w:space="0" w:color="000000"/>
              <w:right w:val="single" w:sz="4" w:space="0" w:color="auto"/>
            </w:tcBorders>
            <w:vAlign w:val="center"/>
          </w:tcPr>
          <w:p w14:paraId="2E00965A" w14:textId="2BCCF0EF"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27DC61A8" w14:textId="77777777" w:rsidR="001D2DBE" w:rsidRPr="001D2DBE" w:rsidRDefault="001D2DBE" w:rsidP="001D2DBE">
            <w:pPr>
              <w:widowControl w:val="0"/>
              <w:spacing w:after="0" w:line="240" w:lineRule="auto"/>
              <w:jc w:val="both"/>
              <w:rPr>
                <w:szCs w:val="24"/>
              </w:rPr>
            </w:pPr>
          </w:p>
        </w:tc>
      </w:tr>
      <w:tr w:rsidR="001D2DBE" w:rsidRPr="001D2DBE" w14:paraId="727C85D0" w14:textId="62E03CB6"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36B2049" w14:textId="77777777" w:rsidR="001D2DBE" w:rsidRPr="001D2DBE" w:rsidRDefault="001D2DBE" w:rsidP="001D2DBE">
            <w:pPr>
              <w:widowControl w:val="0"/>
              <w:spacing w:after="0" w:line="240" w:lineRule="auto"/>
              <w:jc w:val="both"/>
              <w:rPr>
                <w:szCs w:val="24"/>
              </w:rPr>
            </w:pPr>
            <w:r w:rsidRPr="001D2DBE">
              <w:rPr>
                <w:szCs w:val="24"/>
              </w:rPr>
              <w:t>Variklio atitikimas ES toksiškumo standartams</w:t>
            </w:r>
          </w:p>
        </w:tc>
        <w:tc>
          <w:tcPr>
            <w:tcW w:w="3567" w:type="dxa"/>
            <w:tcBorders>
              <w:top w:val="single" w:sz="4" w:space="0" w:color="000000"/>
              <w:left w:val="single" w:sz="4" w:space="0" w:color="000000"/>
              <w:bottom w:val="single" w:sz="4" w:space="0" w:color="000000"/>
              <w:right w:val="single" w:sz="4" w:space="0" w:color="auto"/>
            </w:tcBorders>
            <w:vAlign w:val="center"/>
          </w:tcPr>
          <w:p w14:paraId="4FC277D8" w14:textId="7043BD4A"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F85EB95" w14:textId="77777777" w:rsidR="001D2DBE" w:rsidRPr="001D2DBE" w:rsidRDefault="001D2DBE" w:rsidP="001D2DBE">
            <w:pPr>
              <w:widowControl w:val="0"/>
              <w:spacing w:after="0" w:line="240" w:lineRule="auto"/>
              <w:jc w:val="both"/>
              <w:rPr>
                <w:szCs w:val="24"/>
              </w:rPr>
            </w:pPr>
          </w:p>
        </w:tc>
      </w:tr>
      <w:tr w:rsidR="001D2DBE" w:rsidRPr="001D2DBE" w14:paraId="39727619" w14:textId="2A7F6267"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2E266F6E" w14:textId="77777777" w:rsidR="001D2DBE" w:rsidRPr="001D2DBE" w:rsidRDefault="001D2DBE" w:rsidP="001D2DBE">
            <w:pPr>
              <w:widowControl w:val="0"/>
              <w:spacing w:after="0" w:line="240" w:lineRule="auto"/>
              <w:jc w:val="both"/>
              <w:rPr>
                <w:szCs w:val="24"/>
              </w:rPr>
            </w:pPr>
            <w:r w:rsidRPr="001D2DBE">
              <w:rPr>
                <w:szCs w:val="24"/>
              </w:rPr>
              <w:t>CO</w:t>
            </w:r>
            <w:r w:rsidRPr="001D2DBE">
              <w:rPr>
                <w:szCs w:val="24"/>
                <w:vertAlign w:val="superscript"/>
              </w:rPr>
              <w:t xml:space="preserve">2 </w:t>
            </w:r>
            <w:r w:rsidRPr="001D2DBE">
              <w:rPr>
                <w:szCs w:val="24"/>
              </w:rPr>
              <w:t>pagal WLTP standartą</w:t>
            </w:r>
          </w:p>
        </w:tc>
        <w:tc>
          <w:tcPr>
            <w:tcW w:w="3567" w:type="dxa"/>
            <w:tcBorders>
              <w:top w:val="single" w:sz="4" w:space="0" w:color="000000"/>
              <w:left w:val="single" w:sz="4" w:space="0" w:color="000000"/>
              <w:bottom w:val="single" w:sz="4" w:space="0" w:color="000000"/>
              <w:right w:val="single" w:sz="4" w:space="0" w:color="auto"/>
            </w:tcBorders>
            <w:vAlign w:val="center"/>
          </w:tcPr>
          <w:p w14:paraId="138D93F9" w14:textId="71C1B01F"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73EEC2E3" w14:textId="77777777" w:rsidR="001D2DBE" w:rsidRPr="001D2DBE" w:rsidRDefault="001D2DBE" w:rsidP="001D2DBE">
            <w:pPr>
              <w:widowControl w:val="0"/>
              <w:spacing w:after="0" w:line="240" w:lineRule="auto"/>
              <w:jc w:val="both"/>
              <w:rPr>
                <w:szCs w:val="24"/>
              </w:rPr>
            </w:pPr>
          </w:p>
        </w:tc>
      </w:tr>
      <w:tr w:rsidR="001D2DBE" w:rsidRPr="001D2DBE" w14:paraId="1B5BB8A2" w14:textId="79B420C9"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77297139" w14:textId="77777777" w:rsidR="001D2DBE" w:rsidRPr="001D2DBE" w:rsidRDefault="001D2DBE" w:rsidP="001D2DBE">
            <w:pPr>
              <w:widowControl w:val="0"/>
              <w:spacing w:after="0" w:line="240" w:lineRule="auto"/>
              <w:jc w:val="both"/>
              <w:rPr>
                <w:szCs w:val="24"/>
              </w:rPr>
            </w:pPr>
            <w:r w:rsidRPr="001D2DBE">
              <w:rPr>
                <w:szCs w:val="24"/>
              </w:rPr>
              <w:t>Pavarų dėžė</w:t>
            </w:r>
          </w:p>
        </w:tc>
        <w:tc>
          <w:tcPr>
            <w:tcW w:w="3567" w:type="dxa"/>
            <w:tcBorders>
              <w:top w:val="single" w:sz="4" w:space="0" w:color="000000"/>
              <w:left w:val="single" w:sz="4" w:space="0" w:color="000000"/>
              <w:bottom w:val="single" w:sz="4" w:space="0" w:color="000000"/>
              <w:right w:val="single" w:sz="4" w:space="0" w:color="auto"/>
            </w:tcBorders>
            <w:vAlign w:val="center"/>
          </w:tcPr>
          <w:p w14:paraId="0BE9973D" w14:textId="2E8E995D"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E5ABA34" w14:textId="77777777" w:rsidR="001D2DBE" w:rsidRPr="001D2DBE" w:rsidRDefault="001D2DBE" w:rsidP="001D2DBE">
            <w:pPr>
              <w:widowControl w:val="0"/>
              <w:spacing w:after="0" w:line="240" w:lineRule="auto"/>
              <w:jc w:val="both"/>
              <w:rPr>
                <w:szCs w:val="24"/>
              </w:rPr>
            </w:pPr>
          </w:p>
        </w:tc>
      </w:tr>
      <w:tr w:rsidR="001D2DBE" w:rsidRPr="001D2DBE" w14:paraId="6AB92101" w14:textId="5C3CBA89" w:rsidTr="001D2DBE">
        <w:trPr>
          <w:trHeight w:val="339"/>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28C6DE8B" w14:textId="77777777" w:rsidR="001D2DBE" w:rsidRPr="001D2DBE" w:rsidRDefault="001D2DBE" w:rsidP="001D2DBE">
            <w:pPr>
              <w:widowControl w:val="0"/>
              <w:spacing w:after="0" w:line="240" w:lineRule="auto"/>
              <w:jc w:val="both"/>
              <w:rPr>
                <w:szCs w:val="24"/>
              </w:rPr>
            </w:pPr>
            <w:r w:rsidRPr="001D2DBE">
              <w:rPr>
                <w:szCs w:val="24"/>
              </w:rPr>
              <w:t>Vairo mechanizmas</w:t>
            </w:r>
          </w:p>
        </w:tc>
        <w:tc>
          <w:tcPr>
            <w:tcW w:w="3567" w:type="dxa"/>
            <w:tcBorders>
              <w:top w:val="single" w:sz="4" w:space="0" w:color="000000"/>
              <w:left w:val="single" w:sz="4" w:space="0" w:color="000000"/>
              <w:bottom w:val="single" w:sz="4" w:space="0" w:color="000000"/>
              <w:right w:val="single" w:sz="4" w:space="0" w:color="auto"/>
            </w:tcBorders>
            <w:vAlign w:val="center"/>
          </w:tcPr>
          <w:p w14:paraId="70543D1B" w14:textId="2F9E4141"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20CD121B" w14:textId="77777777" w:rsidR="001D2DBE" w:rsidRPr="001D2DBE" w:rsidRDefault="001D2DBE" w:rsidP="001D2DBE">
            <w:pPr>
              <w:widowControl w:val="0"/>
              <w:spacing w:after="0" w:line="240" w:lineRule="auto"/>
              <w:jc w:val="both"/>
              <w:rPr>
                <w:szCs w:val="24"/>
              </w:rPr>
            </w:pPr>
          </w:p>
        </w:tc>
      </w:tr>
      <w:tr w:rsidR="001D2DBE" w:rsidRPr="001D2DBE" w14:paraId="0216F686" w14:textId="73D4D115"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5B34084A"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762EF26B" w14:textId="653A247E"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6660CB0" w14:textId="77777777" w:rsidR="001D2DBE" w:rsidRPr="001D2DBE" w:rsidRDefault="001D2DBE" w:rsidP="001D2DBE">
            <w:pPr>
              <w:widowControl w:val="0"/>
              <w:spacing w:after="0" w:line="240" w:lineRule="auto"/>
              <w:jc w:val="both"/>
              <w:rPr>
                <w:szCs w:val="24"/>
              </w:rPr>
            </w:pPr>
          </w:p>
        </w:tc>
      </w:tr>
      <w:tr w:rsidR="001D2DBE" w:rsidRPr="001D2DBE" w14:paraId="112CBD32" w14:textId="5B81A549" w:rsidTr="001D2DBE">
        <w:trPr>
          <w:trHeight w:val="353"/>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45FC2BB3" w14:textId="77777777" w:rsidR="001D2DBE" w:rsidRPr="001D2DBE" w:rsidRDefault="001D2DBE" w:rsidP="001D2DBE">
            <w:pPr>
              <w:widowControl w:val="0"/>
              <w:spacing w:after="0" w:line="240" w:lineRule="auto"/>
              <w:jc w:val="both"/>
              <w:rPr>
                <w:szCs w:val="24"/>
              </w:rPr>
            </w:pPr>
            <w:r w:rsidRPr="001D2DBE">
              <w:rPr>
                <w:szCs w:val="24"/>
              </w:rPr>
              <w:t>Varantieji ratai</w:t>
            </w:r>
          </w:p>
        </w:tc>
        <w:tc>
          <w:tcPr>
            <w:tcW w:w="3567" w:type="dxa"/>
            <w:tcBorders>
              <w:top w:val="single" w:sz="4" w:space="0" w:color="000000"/>
              <w:left w:val="single" w:sz="4" w:space="0" w:color="000000"/>
              <w:bottom w:val="single" w:sz="4" w:space="0" w:color="000000"/>
              <w:right w:val="single" w:sz="4" w:space="0" w:color="auto"/>
            </w:tcBorders>
            <w:vAlign w:val="center"/>
          </w:tcPr>
          <w:p w14:paraId="762554A2" w14:textId="0296D35D"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7AED057" w14:textId="77777777" w:rsidR="001D2DBE" w:rsidRPr="001D2DBE" w:rsidRDefault="001D2DBE" w:rsidP="001D2DBE">
            <w:pPr>
              <w:widowControl w:val="0"/>
              <w:spacing w:after="0" w:line="240" w:lineRule="auto"/>
              <w:jc w:val="both"/>
              <w:rPr>
                <w:szCs w:val="24"/>
              </w:rPr>
            </w:pPr>
          </w:p>
        </w:tc>
      </w:tr>
      <w:tr w:rsidR="001D2DBE" w:rsidRPr="001D2DBE" w14:paraId="29A1014B" w14:textId="399C3F7B" w:rsidTr="001D2DBE">
        <w:trPr>
          <w:trHeight w:val="70"/>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7C62E1D4" w14:textId="77777777" w:rsidR="001D2DBE" w:rsidRPr="001D2DBE" w:rsidRDefault="001D2DBE" w:rsidP="001D2DBE">
            <w:pPr>
              <w:widowControl w:val="0"/>
              <w:spacing w:after="0" w:line="240" w:lineRule="auto"/>
              <w:jc w:val="both"/>
              <w:rPr>
                <w:szCs w:val="24"/>
              </w:rPr>
            </w:pPr>
            <w:r w:rsidRPr="001D2DBE">
              <w:rPr>
                <w:szCs w:val="24"/>
              </w:rPr>
              <w:t>Elektroninės saugos sistemos</w:t>
            </w:r>
          </w:p>
        </w:tc>
        <w:tc>
          <w:tcPr>
            <w:tcW w:w="3567" w:type="dxa"/>
            <w:tcBorders>
              <w:top w:val="single" w:sz="4" w:space="0" w:color="000000"/>
              <w:left w:val="single" w:sz="4" w:space="0" w:color="000000"/>
              <w:bottom w:val="single" w:sz="4" w:space="0" w:color="000000"/>
              <w:right w:val="single" w:sz="4" w:space="0" w:color="auto"/>
            </w:tcBorders>
            <w:vAlign w:val="center"/>
          </w:tcPr>
          <w:p w14:paraId="787E8AD5" w14:textId="6F37453D"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3A3C126C" w14:textId="77777777" w:rsidR="001D2DBE" w:rsidRPr="001D2DBE" w:rsidRDefault="001D2DBE" w:rsidP="001D2DBE">
            <w:pPr>
              <w:widowControl w:val="0"/>
              <w:spacing w:after="0" w:line="240" w:lineRule="auto"/>
              <w:jc w:val="both"/>
              <w:rPr>
                <w:szCs w:val="24"/>
              </w:rPr>
            </w:pPr>
          </w:p>
        </w:tc>
      </w:tr>
      <w:tr w:rsidR="001D2DBE" w:rsidRPr="001D2DBE" w14:paraId="7820F025" w14:textId="0C3A4590"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20BB7416"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26141AA" w14:textId="366826AE"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328B6C45" w14:textId="77777777" w:rsidR="001D2DBE" w:rsidRPr="001D2DBE" w:rsidRDefault="001D2DBE" w:rsidP="001D2DBE">
            <w:pPr>
              <w:widowControl w:val="0"/>
              <w:spacing w:after="0" w:line="240" w:lineRule="auto"/>
              <w:jc w:val="both"/>
              <w:rPr>
                <w:szCs w:val="24"/>
              </w:rPr>
            </w:pPr>
          </w:p>
        </w:tc>
      </w:tr>
      <w:tr w:rsidR="001D2DBE" w:rsidRPr="001D2DBE" w14:paraId="511A955F" w14:textId="6D97FC21"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22A9B008" w14:textId="77777777" w:rsidR="001D2DBE" w:rsidRPr="001D2DBE" w:rsidRDefault="001D2DBE" w:rsidP="001D2DBE">
            <w:pPr>
              <w:widowControl w:val="0"/>
              <w:spacing w:after="0" w:line="240" w:lineRule="auto"/>
              <w:jc w:val="both"/>
              <w:rPr>
                <w:szCs w:val="24"/>
              </w:rPr>
            </w:pPr>
            <w:r w:rsidRPr="001D2DBE">
              <w:rPr>
                <w:szCs w:val="24"/>
              </w:rPr>
              <w:t>Oro pagalvės</w:t>
            </w:r>
          </w:p>
        </w:tc>
        <w:tc>
          <w:tcPr>
            <w:tcW w:w="3567" w:type="dxa"/>
            <w:tcBorders>
              <w:top w:val="single" w:sz="4" w:space="0" w:color="000000"/>
              <w:left w:val="single" w:sz="4" w:space="0" w:color="000000"/>
              <w:bottom w:val="single" w:sz="4" w:space="0" w:color="000000"/>
              <w:right w:val="single" w:sz="4" w:space="0" w:color="auto"/>
            </w:tcBorders>
            <w:vAlign w:val="center"/>
          </w:tcPr>
          <w:p w14:paraId="62D2EEA8" w14:textId="54A0B2CF"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7AB06BFB" w14:textId="77777777" w:rsidR="001D2DBE" w:rsidRPr="001D2DBE" w:rsidRDefault="001D2DBE" w:rsidP="001D2DBE">
            <w:pPr>
              <w:widowControl w:val="0"/>
              <w:spacing w:after="0" w:line="240" w:lineRule="auto"/>
              <w:jc w:val="both"/>
              <w:rPr>
                <w:szCs w:val="24"/>
              </w:rPr>
            </w:pPr>
          </w:p>
        </w:tc>
      </w:tr>
      <w:tr w:rsidR="001D2DBE" w:rsidRPr="001D2DBE" w14:paraId="33875643" w14:textId="5AFA9CDE"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03E13E66" w14:textId="77777777" w:rsidR="001D2DBE" w:rsidRPr="001D2DBE" w:rsidRDefault="001D2DBE" w:rsidP="001D2DBE">
            <w:pPr>
              <w:widowControl w:val="0"/>
              <w:spacing w:after="0" w:line="240" w:lineRule="auto"/>
              <w:jc w:val="both"/>
              <w:rPr>
                <w:szCs w:val="24"/>
              </w:rPr>
            </w:pPr>
            <w:r w:rsidRPr="001D2DBE">
              <w:rPr>
                <w:szCs w:val="24"/>
              </w:rPr>
              <w:t xml:space="preserve">Saugos diržai </w:t>
            </w:r>
          </w:p>
        </w:tc>
        <w:tc>
          <w:tcPr>
            <w:tcW w:w="3567" w:type="dxa"/>
            <w:tcBorders>
              <w:top w:val="single" w:sz="4" w:space="0" w:color="000000"/>
              <w:left w:val="single" w:sz="4" w:space="0" w:color="000000"/>
              <w:bottom w:val="single" w:sz="4" w:space="0" w:color="000000"/>
              <w:right w:val="single" w:sz="4" w:space="0" w:color="auto"/>
            </w:tcBorders>
            <w:vAlign w:val="center"/>
          </w:tcPr>
          <w:p w14:paraId="73237D35" w14:textId="33F8819F"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5B60C504" w14:textId="77777777" w:rsidR="001D2DBE" w:rsidRPr="001D2DBE" w:rsidRDefault="001D2DBE" w:rsidP="001D2DBE">
            <w:pPr>
              <w:widowControl w:val="0"/>
              <w:spacing w:after="0" w:line="240" w:lineRule="auto"/>
              <w:jc w:val="both"/>
              <w:rPr>
                <w:szCs w:val="24"/>
              </w:rPr>
            </w:pPr>
          </w:p>
        </w:tc>
      </w:tr>
      <w:tr w:rsidR="001D2DBE" w:rsidRPr="001D2DBE" w14:paraId="5681466C" w14:textId="72D2932D"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6A05137E"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FC9A9BB" w14:textId="5F91831B"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3650D47" w14:textId="77777777" w:rsidR="001D2DBE" w:rsidRPr="001D2DBE" w:rsidRDefault="001D2DBE" w:rsidP="001D2DBE">
            <w:pPr>
              <w:widowControl w:val="0"/>
              <w:spacing w:after="0" w:line="240" w:lineRule="auto"/>
              <w:jc w:val="both"/>
              <w:rPr>
                <w:szCs w:val="24"/>
              </w:rPr>
            </w:pPr>
          </w:p>
        </w:tc>
      </w:tr>
      <w:tr w:rsidR="001D2DBE" w:rsidRPr="001D2DBE" w14:paraId="442F27EE" w14:textId="0DE0BDC5"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38776EC2" w14:textId="77777777" w:rsidR="001D2DBE" w:rsidRPr="001D2DBE" w:rsidRDefault="001D2DBE" w:rsidP="001D2DBE">
            <w:pPr>
              <w:widowControl w:val="0"/>
              <w:spacing w:after="0" w:line="240" w:lineRule="auto"/>
              <w:jc w:val="both"/>
              <w:rPr>
                <w:szCs w:val="24"/>
              </w:rPr>
            </w:pPr>
            <w:r w:rsidRPr="001D2DBE">
              <w:rPr>
                <w:szCs w:val="24"/>
              </w:rPr>
              <w:lastRenderedPageBreak/>
              <w:t>Šviesos</w:t>
            </w:r>
          </w:p>
        </w:tc>
        <w:tc>
          <w:tcPr>
            <w:tcW w:w="3567" w:type="dxa"/>
            <w:tcBorders>
              <w:top w:val="single" w:sz="4" w:space="0" w:color="000000"/>
              <w:left w:val="single" w:sz="4" w:space="0" w:color="000000"/>
              <w:bottom w:val="single" w:sz="4" w:space="0" w:color="000000"/>
              <w:right w:val="single" w:sz="4" w:space="0" w:color="auto"/>
            </w:tcBorders>
            <w:vAlign w:val="center"/>
          </w:tcPr>
          <w:p w14:paraId="58E0D3EE" w14:textId="6C5F948C"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1DCFA40" w14:textId="77777777" w:rsidR="001D2DBE" w:rsidRPr="001D2DBE" w:rsidRDefault="001D2DBE" w:rsidP="001D2DBE">
            <w:pPr>
              <w:widowControl w:val="0"/>
              <w:spacing w:after="0" w:line="240" w:lineRule="auto"/>
              <w:jc w:val="both"/>
              <w:rPr>
                <w:szCs w:val="24"/>
              </w:rPr>
            </w:pPr>
          </w:p>
        </w:tc>
      </w:tr>
      <w:tr w:rsidR="001D2DBE" w:rsidRPr="001D2DBE" w14:paraId="3CFA22FB" w14:textId="457A8B54" w:rsidTr="001D2DBE">
        <w:trPr>
          <w:trHeight w:val="70"/>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601BA076" w14:textId="77777777" w:rsidR="001D2DBE" w:rsidRPr="001D2DBE" w:rsidRDefault="001D2DBE" w:rsidP="001D2DBE">
            <w:pPr>
              <w:widowControl w:val="0"/>
              <w:spacing w:after="0" w:line="240" w:lineRule="auto"/>
              <w:jc w:val="both"/>
              <w:rPr>
                <w:szCs w:val="24"/>
              </w:rPr>
            </w:pPr>
            <w:r w:rsidRPr="001D2DBE">
              <w:rPr>
                <w:szCs w:val="24"/>
              </w:rPr>
              <w:t>Parkavimas</w:t>
            </w:r>
          </w:p>
        </w:tc>
        <w:tc>
          <w:tcPr>
            <w:tcW w:w="3567" w:type="dxa"/>
            <w:tcBorders>
              <w:top w:val="single" w:sz="4" w:space="0" w:color="000000"/>
              <w:left w:val="single" w:sz="4" w:space="0" w:color="000000"/>
              <w:bottom w:val="single" w:sz="4" w:space="0" w:color="000000"/>
              <w:right w:val="single" w:sz="4" w:space="0" w:color="auto"/>
            </w:tcBorders>
            <w:vAlign w:val="center"/>
          </w:tcPr>
          <w:p w14:paraId="1EE7C841" w14:textId="29D2B4B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93FFBA6" w14:textId="77777777" w:rsidR="001D2DBE" w:rsidRPr="001D2DBE" w:rsidRDefault="001D2DBE" w:rsidP="001D2DBE">
            <w:pPr>
              <w:widowControl w:val="0"/>
              <w:spacing w:after="0" w:line="240" w:lineRule="auto"/>
              <w:jc w:val="both"/>
              <w:rPr>
                <w:szCs w:val="24"/>
              </w:rPr>
            </w:pPr>
          </w:p>
        </w:tc>
      </w:tr>
      <w:tr w:rsidR="001D2DBE" w:rsidRPr="001D2DBE" w14:paraId="5FF80BD0" w14:textId="4069C1AB"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631CC7F4" w14:textId="77777777" w:rsidR="001D2DBE" w:rsidRPr="001D2DBE" w:rsidRDefault="001D2DBE" w:rsidP="001D2DBE">
            <w:pPr>
              <w:widowControl w:val="0"/>
              <w:spacing w:after="0" w:line="240" w:lineRule="auto"/>
              <w:jc w:val="both"/>
              <w:rPr>
                <w:szCs w:val="24"/>
              </w:rPr>
            </w:pPr>
            <w:r w:rsidRPr="001D2DBE">
              <w:rPr>
                <w:szCs w:val="24"/>
              </w:rPr>
              <w:t>Apsauga</w:t>
            </w:r>
          </w:p>
        </w:tc>
        <w:tc>
          <w:tcPr>
            <w:tcW w:w="3567" w:type="dxa"/>
            <w:tcBorders>
              <w:top w:val="single" w:sz="4" w:space="0" w:color="000000"/>
              <w:left w:val="single" w:sz="4" w:space="0" w:color="000000"/>
              <w:bottom w:val="single" w:sz="4" w:space="0" w:color="000000"/>
              <w:right w:val="single" w:sz="4" w:space="0" w:color="auto"/>
            </w:tcBorders>
            <w:vAlign w:val="center"/>
          </w:tcPr>
          <w:p w14:paraId="622FD480" w14:textId="136BEC6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343783C8" w14:textId="77777777" w:rsidR="001D2DBE" w:rsidRPr="001D2DBE" w:rsidRDefault="001D2DBE" w:rsidP="001D2DBE">
            <w:pPr>
              <w:widowControl w:val="0"/>
              <w:spacing w:after="0" w:line="240" w:lineRule="auto"/>
              <w:jc w:val="both"/>
              <w:rPr>
                <w:szCs w:val="24"/>
              </w:rPr>
            </w:pPr>
          </w:p>
        </w:tc>
      </w:tr>
      <w:tr w:rsidR="001D2DBE" w:rsidRPr="001D2DBE" w14:paraId="28483FE2" w14:textId="50F95E99"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49EA182F"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34AE92F3" w14:textId="2E592B66"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9AEF72A" w14:textId="77777777" w:rsidR="001D2DBE" w:rsidRPr="001D2DBE" w:rsidRDefault="001D2DBE" w:rsidP="001D2DBE">
            <w:pPr>
              <w:widowControl w:val="0"/>
              <w:spacing w:after="0" w:line="240" w:lineRule="auto"/>
              <w:jc w:val="both"/>
              <w:rPr>
                <w:szCs w:val="24"/>
              </w:rPr>
            </w:pPr>
          </w:p>
        </w:tc>
      </w:tr>
      <w:tr w:rsidR="001D2DBE" w:rsidRPr="001D2DBE" w14:paraId="74B4ABBC" w14:textId="28758BE0"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76C77F24"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E657133" w14:textId="2DE2A4D3"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083CB45" w14:textId="77777777" w:rsidR="001D2DBE" w:rsidRPr="001D2DBE" w:rsidRDefault="001D2DBE" w:rsidP="001D2DBE">
            <w:pPr>
              <w:widowControl w:val="0"/>
              <w:spacing w:after="0" w:line="240" w:lineRule="auto"/>
              <w:jc w:val="both"/>
              <w:rPr>
                <w:szCs w:val="24"/>
              </w:rPr>
            </w:pPr>
          </w:p>
        </w:tc>
      </w:tr>
      <w:tr w:rsidR="001D2DBE" w:rsidRPr="001D2DBE" w14:paraId="01DC7BC7" w14:textId="19205792"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522D2EF3" w14:textId="77777777" w:rsidR="001D2DBE" w:rsidRPr="001D2DBE" w:rsidRDefault="001D2DBE" w:rsidP="001D2DBE">
            <w:pPr>
              <w:widowControl w:val="0"/>
              <w:spacing w:after="0" w:line="240" w:lineRule="auto"/>
              <w:jc w:val="both"/>
              <w:rPr>
                <w:szCs w:val="24"/>
              </w:rPr>
            </w:pPr>
            <w:r w:rsidRPr="001D2DBE">
              <w:rPr>
                <w:szCs w:val="24"/>
              </w:rPr>
              <w:t>Sėdynės</w:t>
            </w:r>
          </w:p>
        </w:tc>
        <w:tc>
          <w:tcPr>
            <w:tcW w:w="3567" w:type="dxa"/>
            <w:tcBorders>
              <w:top w:val="single" w:sz="4" w:space="0" w:color="000000"/>
              <w:left w:val="single" w:sz="4" w:space="0" w:color="000000"/>
              <w:bottom w:val="single" w:sz="4" w:space="0" w:color="000000"/>
              <w:right w:val="single" w:sz="4" w:space="0" w:color="auto"/>
            </w:tcBorders>
            <w:vAlign w:val="center"/>
          </w:tcPr>
          <w:p w14:paraId="2A6F1099" w14:textId="6AD9F20A"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8CC3776" w14:textId="77777777" w:rsidR="001D2DBE" w:rsidRPr="001D2DBE" w:rsidRDefault="001D2DBE" w:rsidP="001D2DBE">
            <w:pPr>
              <w:widowControl w:val="0"/>
              <w:spacing w:after="0" w:line="240" w:lineRule="auto"/>
              <w:jc w:val="both"/>
              <w:rPr>
                <w:szCs w:val="24"/>
              </w:rPr>
            </w:pPr>
          </w:p>
        </w:tc>
      </w:tr>
      <w:tr w:rsidR="001D2DBE" w:rsidRPr="001D2DBE" w14:paraId="52CD0CE3" w14:textId="448A7C82"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02852BA2"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49E78B05" w14:textId="46275D1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FD76916" w14:textId="77777777" w:rsidR="001D2DBE" w:rsidRPr="001D2DBE" w:rsidRDefault="001D2DBE" w:rsidP="001D2DBE">
            <w:pPr>
              <w:widowControl w:val="0"/>
              <w:spacing w:after="0" w:line="240" w:lineRule="auto"/>
              <w:jc w:val="both"/>
              <w:rPr>
                <w:szCs w:val="24"/>
              </w:rPr>
            </w:pPr>
          </w:p>
        </w:tc>
      </w:tr>
      <w:tr w:rsidR="001D2DBE" w:rsidRPr="001D2DBE" w14:paraId="5F3ACE2E" w14:textId="223AA36F"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1F743D01"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49550F5A" w14:textId="6F2B5E79"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3E9CA993" w14:textId="77777777" w:rsidR="001D2DBE" w:rsidRPr="001D2DBE" w:rsidRDefault="001D2DBE" w:rsidP="001D2DBE">
            <w:pPr>
              <w:widowControl w:val="0"/>
              <w:spacing w:after="0" w:line="240" w:lineRule="auto"/>
              <w:jc w:val="both"/>
              <w:rPr>
                <w:szCs w:val="24"/>
              </w:rPr>
            </w:pPr>
          </w:p>
        </w:tc>
      </w:tr>
      <w:tr w:rsidR="001D2DBE" w:rsidRPr="001D2DBE" w14:paraId="742C9FEB" w14:textId="1D277373"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6E04966C" w14:textId="77777777" w:rsidR="001D2DBE" w:rsidRPr="001D2DBE" w:rsidRDefault="001D2DBE" w:rsidP="001D2DBE">
            <w:pPr>
              <w:widowControl w:val="0"/>
              <w:spacing w:after="0" w:line="240" w:lineRule="auto"/>
              <w:jc w:val="both"/>
              <w:rPr>
                <w:szCs w:val="24"/>
              </w:rPr>
            </w:pPr>
            <w:r w:rsidRPr="001D2DBE">
              <w:rPr>
                <w:szCs w:val="24"/>
              </w:rPr>
              <w:t>Vairas</w:t>
            </w:r>
          </w:p>
        </w:tc>
        <w:tc>
          <w:tcPr>
            <w:tcW w:w="3567" w:type="dxa"/>
            <w:tcBorders>
              <w:top w:val="single" w:sz="4" w:space="0" w:color="000000"/>
              <w:left w:val="single" w:sz="4" w:space="0" w:color="000000"/>
              <w:bottom w:val="single" w:sz="4" w:space="0" w:color="000000"/>
              <w:right w:val="single" w:sz="4" w:space="0" w:color="auto"/>
            </w:tcBorders>
            <w:vAlign w:val="center"/>
          </w:tcPr>
          <w:p w14:paraId="410B93A9" w14:textId="6DD4325A"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D84C997" w14:textId="77777777" w:rsidR="001D2DBE" w:rsidRPr="001D2DBE" w:rsidRDefault="001D2DBE" w:rsidP="001D2DBE">
            <w:pPr>
              <w:widowControl w:val="0"/>
              <w:spacing w:after="0" w:line="240" w:lineRule="auto"/>
              <w:jc w:val="both"/>
              <w:rPr>
                <w:szCs w:val="24"/>
              </w:rPr>
            </w:pPr>
          </w:p>
        </w:tc>
      </w:tr>
      <w:tr w:rsidR="001D2DBE" w:rsidRPr="001D2DBE" w14:paraId="6ED5A038" w14:textId="588C4C71"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6EFFFF4B"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6DF1C313" w14:textId="009CA434"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95D75E7" w14:textId="77777777" w:rsidR="001D2DBE" w:rsidRPr="001D2DBE" w:rsidRDefault="001D2DBE" w:rsidP="001D2DBE">
            <w:pPr>
              <w:widowControl w:val="0"/>
              <w:spacing w:after="0" w:line="240" w:lineRule="auto"/>
              <w:jc w:val="both"/>
              <w:rPr>
                <w:szCs w:val="24"/>
              </w:rPr>
            </w:pPr>
          </w:p>
        </w:tc>
      </w:tr>
      <w:tr w:rsidR="001D2DBE" w:rsidRPr="001D2DBE" w14:paraId="0F46A2E8" w14:textId="45C58593"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147068FA" w14:textId="77777777" w:rsidR="001D2DBE" w:rsidRPr="001D2DBE" w:rsidRDefault="001D2DBE" w:rsidP="001D2DBE">
            <w:pPr>
              <w:widowControl w:val="0"/>
              <w:spacing w:after="0" w:line="240" w:lineRule="auto"/>
              <w:jc w:val="both"/>
              <w:rPr>
                <w:szCs w:val="24"/>
              </w:rPr>
            </w:pPr>
            <w:r w:rsidRPr="001D2DBE">
              <w:rPr>
                <w:szCs w:val="24"/>
              </w:rPr>
              <w:t>Garso sistema</w:t>
            </w:r>
          </w:p>
        </w:tc>
        <w:tc>
          <w:tcPr>
            <w:tcW w:w="3567" w:type="dxa"/>
            <w:tcBorders>
              <w:top w:val="single" w:sz="4" w:space="0" w:color="000000"/>
              <w:left w:val="single" w:sz="4" w:space="0" w:color="000000"/>
              <w:bottom w:val="single" w:sz="4" w:space="0" w:color="000000"/>
              <w:right w:val="single" w:sz="4" w:space="0" w:color="auto"/>
            </w:tcBorders>
            <w:vAlign w:val="center"/>
          </w:tcPr>
          <w:p w14:paraId="3777F033" w14:textId="14541BF6"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5A225A7" w14:textId="77777777" w:rsidR="001D2DBE" w:rsidRPr="001D2DBE" w:rsidRDefault="001D2DBE" w:rsidP="001D2DBE">
            <w:pPr>
              <w:widowControl w:val="0"/>
              <w:spacing w:after="0" w:line="240" w:lineRule="auto"/>
              <w:jc w:val="both"/>
              <w:rPr>
                <w:szCs w:val="24"/>
              </w:rPr>
            </w:pPr>
          </w:p>
        </w:tc>
      </w:tr>
      <w:tr w:rsidR="001D2DBE" w:rsidRPr="001D2DBE" w14:paraId="01A6246B" w14:textId="0160868F"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23E4519C"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091B9169" w14:textId="79C16144"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6F16CAC7" w14:textId="77777777" w:rsidR="001D2DBE" w:rsidRPr="001D2DBE" w:rsidRDefault="001D2DBE" w:rsidP="001D2DBE">
            <w:pPr>
              <w:widowControl w:val="0"/>
              <w:spacing w:after="0" w:line="240" w:lineRule="auto"/>
              <w:jc w:val="both"/>
              <w:rPr>
                <w:szCs w:val="24"/>
              </w:rPr>
            </w:pPr>
          </w:p>
        </w:tc>
      </w:tr>
      <w:tr w:rsidR="001D2DBE" w:rsidRPr="001D2DBE" w14:paraId="4CE4F018" w14:textId="5AF1DF23" w:rsidTr="001D2DBE">
        <w:trPr>
          <w:jc w:val="center"/>
        </w:trPr>
        <w:tc>
          <w:tcPr>
            <w:tcW w:w="2240" w:type="dxa"/>
            <w:vMerge w:val="restart"/>
            <w:tcBorders>
              <w:top w:val="single" w:sz="4" w:space="0" w:color="000000"/>
              <w:left w:val="single" w:sz="4" w:space="0" w:color="000000"/>
              <w:right w:val="single" w:sz="4" w:space="0" w:color="000000"/>
            </w:tcBorders>
            <w:vAlign w:val="center"/>
          </w:tcPr>
          <w:p w14:paraId="069E6D59" w14:textId="77777777" w:rsidR="001D2DBE" w:rsidRPr="001D2DBE" w:rsidRDefault="001D2DBE" w:rsidP="001D2DBE">
            <w:pPr>
              <w:widowControl w:val="0"/>
              <w:spacing w:after="0" w:line="240" w:lineRule="auto"/>
              <w:jc w:val="both"/>
              <w:rPr>
                <w:szCs w:val="24"/>
              </w:rPr>
            </w:pPr>
            <w:r w:rsidRPr="001D2DBE">
              <w:rPr>
                <w:szCs w:val="24"/>
              </w:rPr>
              <w:t>Šoniniai langai</w:t>
            </w:r>
          </w:p>
        </w:tc>
        <w:tc>
          <w:tcPr>
            <w:tcW w:w="3567" w:type="dxa"/>
            <w:tcBorders>
              <w:top w:val="single" w:sz="4" w:space="0" w:color="000000"/>
              <w:left w:val="single" w:sz="4" w:space="0" w:color="000000"/>
              <w:bottom w:val="single" w:sz="4" w:space="0" w:color="000000"/>
              <w:right w:val="single" w:sz="4" w:space="0" w:color="auto"/>
            </w:tcBorders>
            <w:vAlign w:val="center"/>
          </w:tcPr>
          <w:p w14:paraId="06D5A343" w14:textId="0ABD5C30"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C0A32B6" w14:textId="77777777" w:rsidR="001D2DBE" w:rsidRPr="001D2DBE" w:rsidRDefault="001D2DBE" w:rsidP="001D2DBE">
            <w:pPr>
              <w:widowControl w:val="0"/>
              <w:spacing w:after="0" w:line="240" w:lineRule="auto"/>
              <w:jc w:val="both"/>
              <w:rPr>
                <w:szCs w:val="24"/>
              </w:rPr>
            </w:pPr>
          </w:p>
        </w:tc>
      </w:tr>
      <w:tr w:rsidR="001D2DBE" w:rsidRPr="001D2DBE" w14:paraId="7A648EE8" w14:textId="1E9DA93F" w:rsidTr="001D2DBE">
        <w:trPr>
          <w:jc w:val="center"/>
        </w:trPr>
        <w:tc>
          <w:tcPr>
            <w:tcW w:w="2240" w:type="dxa"/>
            <w:vMerge/>
            <w:tcBorders>
              <w:left w:val="single" w:sz="4" w:space="0" w:color="000000"/>
              <w:right w:val="single" w:sz="4" w:space="0" w:color="000000"/>
            </w:tcBorders>
            <w:vAlign w:val="center"/>
          </w:tcPr>
          <w:p w14:paraId="05DBAFC0"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7F202DC" w14:textId="1D865DA7"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2172AA09" w14:textId="77777777" w:rsidR="001D2DBE" w:rsidRPr="001D2DBE" w:rsidRDefault="001D2DBE" w:rsidP="001D2DBE">
            <w:pPr>
              <w:widowControl w:val="0"/>
              <w:spacing w:after="0" w:line="240" w:lineRule="auto"/>
              <w:jc w:val="both"/>
              <w:rPr>
                <w:szCs w:val="24"/>
              </w:rPr>
            </w:pPr>
          </w:p>
        </w:tc>
      </w:tr>
      <w:tr w:rsidR="001D2DBE" w:rsidRPr="001D2DBE" w14:paraId="27927700" w14:textId="184645AC" w:rsidTr="001D2DBE">
        <w:trPr>
          <w:jc w:val="center"/>
        </w:trPr>
        <w:tc>
          <w:tcPr>
            <w:tcW w:w="2240" w:type="dxa"/>
            <w:vMerge/>
            <w:tcBorders>
              <w:left w:val="single" w:sz="4" w:space="0" w:color="000000"/>
              <w:bottom w:val="single" w:sz="4" w:space="0" w:color="000000"/>
              <w:right w:val="single" w:sz="4" w:space="0" w:color="000000"/>
            </w:tcBorders>
            <w:vAlign w:val="center"/>
          </w:tcPr>
          <w:p w14:paraId="7ECB4414"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6FF9F63" w14:textId="46C39CB2"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5AEBA782" w14:textId="77777777" w:rsidR="001D2DBE" w:rsidRPr="001D2DBE" w:rsidRDefault="001D2DBE" w:rsidP="001D2DBE">
            <w:pPr>
              <w:widowControl w:val="0"/>
              <w:spacing w:after="0" w:line="240" w:lineRule="auto"/>
              <w:jc w:val="both"/>
              <w:rPr>
                <w:szCs w:val="24"/>
              </w:rPr>
            </w:pPr>
          </w:p>
        </w:tc>
      </w:tr>
      <w:tr w:rsidR="001D2DBE" w:rsidRPr="001D2DBE" w14:paraId="0635F4FB" w14:textId="556B751E" w:rsidTr="001D2DBE">
        <w:trPr>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38EC1344" w14:textId="77777777" w:rsidR="001D2DBE" w:rsidRPr="001D2DBE" w:rsidRDefault="001D2DBE" w:rsidP="001D2DBE">
            <w:pPr>
              <w:widowControl w:val="0"/>
              <w:spacing w:after="0" w:line="240" w:lineRule="auto"/>
              <w:jc w:val="both"/>
              <w:rPr>
                <w:szCs w:val="24"/>
              </w:rPr>
            </w:pPr>
            <w:r w:rsidRPr="001D2DBE">
              <w:rPr>
                <w:szCs w:val="24"/>
              </w:rPr>
              <w:t>Veidrodėliai</w:t>
            </w:r>
          </w:p>
        </w:tc>
        <w:tc>
          <w:tcPr>
            <w:tcW w:w="3567" w:type="dxa"/>
            <w:tcBorders>
              <w:top w:val="single" w:sz="4" w:space="0" w:color="000000"/>
              <w:left w:val="single" w:sz="4" w:space="0" w:color="000000"/>
              <w:bottom w:val="single" w:sz="4" w:space="0" w:color="000000"/>
              <w:right w:val="single" w:sz="4" w:space="0" w:color="auto"/>
            </w:tcBorders>
            <w:vAlign w:val="center"/>
          </w:tcPr>
          <w:p w14:paraId="53ABF07E" w14:textId="595F2803"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678D94A" w14:textId="77777777" w:rsidR="001D2DBE" w:rsidRPr="001D2DBE" w:rsidRDefault="001D2DBE" w:rsidP="001D2DBE">
            <w:pPr>
              <w:widowControl w:val="0"/>
              <w:spacing w:after="0" w:line="240" w:lineRule="auto"/>
              <w:jc w:val="both"/>
              <w:rPr>
                <w:szCs w:val="24"/>
              </w:rPr>
            </w:pPr>
          </w:p>
        </w:tc>
      </w:tr>
      <w:tr w:rsidR="001D2DBE" w:rsidRPr="001D2DBE" w14:paraId="3FF7A703" w14:textId="67413AA5" w:rsidTr="001D2DBE">
        <w:trPr>
          <w:trHeight w:val="70"/>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5F04078A" w14:textId="77777777" w:rsidR="001D2DBE" w:rsidRPr="001D2DBE" w:rsidRDefault="001D2DBE" w:rsidP="001D2DBE">
            <w:pPr>
              <w:widowControl w:val="0"/>
              <w:spacing w:after="0" w:line="240" w:lineRule="auto"/>
              <w:jc w:val="both"/>
              <w:rPr>
                <w:szCs w:val="24"/>
              </w:rPr>
            </w:pPr>
            <w:r w:rsidRPr="001D2DBE">
              <w:rPr>
                <w:szCs w:val="24"/>
              </w:rPr>
              <w:t>Klimatas</w:t>
            </w:r>
          </w:p>
        </w:tc>
        <w:tc>
          <w:tcPr>
            <w:tcW w:w="3567" w:type="dxa"/>
            <w:tcBorders>
              <w:top w:val="single" w:sz="4" w:space="0" w:color="000000"/>
              <w:left w:val="single" w:sz="4" w:space="0" w:color="000000"/>
              <w:bottom w:val="single" w:sz="4" w:space="0" w:color="000000"/>
              <w:right w:val="single" w:sz="4" w:space="0" w:color="auto"/>
            </w:tcBorders>
            <w:vAlign w:val="center"/>
          </w:tcPr>
          <w:p w14:paraId="38A2287A" w14:textId="328EE2A4"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4C73B943" w14:textId="77777777" w:rsidR="001D2DBE" w:rsidRPr="001D2DBE" w:rsidRDefault="001D2DBE" w:rsidP="001D2DBE">
            <w:pPr>
              <w:widowControl w:val="0"/>
              <w:spacing w:after="0" w:line="240" w:lineRule="auto"/>
              <w:jc w:val="both"/>
              <w:rPr>
                <w:szCs w:val="24"/>
              </w:rPr>
            </w:pPr>
          </w:p>
        </w:tc>
      </w:tr>
      <w:tr w:rsidR="001D2DBE" w:rsidRPr="001D2DBE" w14:paraId="34396DE3" w14:textId="1BCBE0F0"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1ACEFE00"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11F30CA9" w14:textId="2E998878"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77811ED1" w14:textId="77777777" w:rsidR="001D2DBE" w:rsidRPr="001D2DBE" w:rsidRDefault="001D2DBE" w:rsidP="001D2DBE">
            <w:pPr>
              <w:widowControl w:val="0"/>
              <w:spacing w:after="0" w:line="240" w:lineRule="auto"/>
              <w:jc w:val="both"/>
              <w:rPr>
                <w:szCs w:val="24"/>
              </w:rPr>
            </w:pPr>
          </w:p>
        </w:tc>
      </w:tr>
      <w:tr w:rsidR="001D2DBE" w:rsidRPr="001D2DBE" w14:paraId="07296FC4" w14:textId="0DD7F3C5" w:rsidTr="001D2DBE">
        <w:trPr>
          <w:trHeight w:val="70"/>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1A3963AD"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26B19EE5" w14:textId="531523BB"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30AF7A93" w14:textId="77777777" w:rsidR="001D2DBE" w:rsidRPr="001D2DBE" w:rsidRDefault="001D2DBE" w:rsidP="001D2DBE">
            <w:pPr>
              <w:widowControl w:val="0"/>
              <w:spacing w:after="0" w:line="240" w:lineRule="auto"/>
              <w:jc w:val="both"/>
              <w:rPr>
                <w:szCs w:val="24"/>
              </w:rPr>
            </w:pPr>
          </w:p>
        </w:tc>
      </w:tr>
      <w:tr w:rsidR="001D2DBE" w:rsidRPr="001D2DBE" w14:paraId="248836BB" w14:textId="24122EF1" w:rsidTr="001D2DBE">
        <w:trPr>
          <w:trHeight w:val="114"/>
          <w:jc w:val="center"/>
        </w:trPr>
        <w:tc>
          <w:tcPr>
            <w:tcW w:w="2240" w:type="dxa"/>
            <w:tcBorders>
              <w:top w:val="single" w:sz="4" w:space="0" w:color="000000"/>
              <w:left w:val="single" w:sz="4" w:space="0" w:color="000000"/>
              <w:bottom w:val="single" w:sz="4" w:space="0" w:color="000000"/>
              <w:right w:val="single" w:sz="4" w:space="0" w:color="000000"/>
            </w:tcBorders>
            <w:vAlign w:val="center"/>
          </w:tcPr>
          <w:p w14:paraId="5BB16AFF" w14:textId="77777777" w:rsidR="001D2DBE" w:rsidRPr="001D2DBE" w:rsidRDefault="001D2DBE" w:rsidP="001D2DBE">
            <w:pPr>
              <w:widowControl w:val="0"/>
              <w:spacing w:after="0" w:line="240" w:lineRule="auto"/>
              <w:jc w:val="both"/>
              <w:rPr>
                <w:szCs w:val="24"/>
              </w:rPr>
            </w:pPr>
            <w:r w:rsidRPr="001D2DBE">
              <w:rPr>
                <w:szCs w:val="24"/>
              </w:rPr>
              <w:t>Informacinis kompiuteris</w:t>
            </w:r>
          </w:p>
        </w:tc>
        <w:tc>
          <w:tcPr>
            <w:tcW w:w="3567" w:type="dxa"/>
            <w:tcBorders>
              <w:top w:val="single" w:sz="4" w:space="0" w:color="000000"/>
              <w:left w:val="single" w:sz="4" w:space="0" w:color="000000"/>
              <w:bottom w:val="single" w:sz="4" w:space="0" w:color="000000"/>
              <w:right w:val="single" w:sz="4" w:space="0" w:color="auto"/>
            </w:tcBorders>
            <w:vAlign w:val="center"/>
          </w:tcPr>
          <w:p w14:paraId="4062ACB3" w14:textId="6D08A95A"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689F8C6B" w14:textId="77777777" w:rsidR="001D2DBE" w:rsidRPr="001D2DBE" w:rsidRDefault="001D2DBE" w:rsidP="001D2DBE">
            <w:pPr>
              <w:widowControl w:val="0"/>
              <w:spacing w:after="0" w:line="240" w:lineRule="auto"/>
              <w:jc w:val="both"/>
              <w:rPr>
                <w:szCs w:val="24"/>
              </w:rPr>
            </w:pPr>
          </w:p>
        </w:tc>
      </w:tr>
      <w:tr w:rsidR="001D2DBE" w:rsidRPr="001D2DBE" w14:paraId="65E36D72" w14:textId="5995F30D" w:rsidTr="001D2DBE">
        <w:trPr>
          <w:jc w:val="center"/>
        </w:trPr>
        <w:tc>
          <w:tcPr>
            <w:tcW w:w="2240" w:type="dxa"/>
            <w:vMerge w:val="restart"/>
            <w:tcBorders>
              <w:top w:val="single" w:sz="4" w:space="0" w:color="000000"/>
              <w:left w:val="single" w:sz="4" w:space="0" w:color="000000"/>
              <w:bottom w:val="single" w:sz="4" w:space="0" w:color="000000"/>
              <w:right w:val="single" w:sz="4" w:space="0" w:color="000000"/>
            </w:tcBorders>
            <w:vAlign w:val="center"/>
          </w:tcPr>
          <w:p w14:paraId="18A86666" w14:textId="77777777" w:rsidR="001D2DBE" w:rsidRPr="001D2DBE" w:rsidRDefault="001D2DBE" w:rsidP="001D2DBE">
            <w:pPr>
              <w:widowControl w:val="0"/>
              <w:spacing w:after="0" w:line="240" w:lineRule="auto"/>
              <w:jc w:val="both"/>
              <w:rPr>
                <w:szCs w:val="24"/>
              </w:rPr>
            </w:pPr>
            <w:r w:rsidRPr="001D2DBE">
              <w:rPr>
                <w:szCs w:val="24"/>
              </w:rPr>
              <w:t>Komplektacija</w:t>
            </w:r>
          </w:p>
        </w:tc>
        <w:tc>
          <w:tcPr>
            <w:tcW w:w="3567" w:type="dxa"/>
            <w:tcBorders>
              <w:top w:val="single" w:sz="4" w:space="0" w:color="000000"/>
              <w:left w:val="single" w:sz="4" w:space="0" w:color="000000"/>
              <w:bottom w:val="single" w:sz="4" w:space="0" w:color="000000"/>
              <w:right w:val="single" w:sz="4" w:space="0" w:color="auto"/>
            </w:tcBorders>
            <w:vAlign w:val="center"/>
          </w:tcPr>
          <w:p w14:paraId="0F6D0EF4" w14:textId="0055DB88"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689A0C71" w14:textId="77777777" w:rsidR="001D2DBE" w:rsidRPr="001D2DBE" w:rsidRDefault="001D2DBE" w:rsidP="001D2DBE">
            <w:pPr>
              <w:widowControl w:val="0"/>
              <w:spacing w:after="0" w:line="240" w:lineRule="auto"/>
              <w:jc w:val="both"/>
              <w:rPr>
                <w:szCs w:val="24"/>
              </w:rPr>
            </w:pPr>
          </w:p>
        </w:tc>
      </w:tr>
      <w:tr w:rsidR="001D2DBE" w:rsidRPr="001D2DBE" w14:paraId="73A8427F" w14:textId="5679430A"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60EAA134"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24372C39" w14:textId="78D3B15E"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50DBB44" w14:textId="77777777" w:rsidR="001D2DBE" w:rsidRPr="001D2DBE" w:rsidRDefault="001D2DBE" w:rsidP="001D2DBE">
            <w:pPr>
              <w:widowControl w:val="0"/>
              <w:spacing w:after="0" w:line="240" w:lineRule="auto"/>
              <w:jc w:val="both"/>
              <w:rPr>
                <w:szCs w:val="24"/>
              </w:rPr>
            </w:pPr>
          </w:p>
        </w:tc>
      </w:tr>
      <w:tr w:rsidR="001D2DBE" w:rsidRPr="001D2DBE" w14:paraId="1CC1BCE6" w14:textId="11A76466"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190C0065"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7C77D8B6" w14:textId="6C484F7E"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5DC36AE7" w14:textId="77777777" w:rsidR="001D2DBE" w:rsidRPr="001D2DBE" w:rsidRDefault="001D2DBE" w:rsidP="001D2DBE">
            <w:pPr>
              <w:widowControl w:val="0"/>
              <w:spacing w:after="0" w:line="240" w:lineRule="auto"/>
              <w:jc w:val="both"/>
              <w:rPr>
                <w:szCs w:val="24"/>
              </w:rPr>
            </w:pPr>
          </w:p>
        </w:tc>
      </w:tr>
      <w:tr w:rsidR="001D2DBE" w:rsidRPr="001D2DBE" w14:paraId="39920F5A" w14:textId="78849C0B"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4F7883EB"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5D69A955" w14:textId="2D1E9607"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12634550" w14:textId="77777777" w:rsidR="001D2DBE" w:rsidRPr="001D2DBE" w:rsidRDefault="001D2DBE" w:rsidP="001D2DBE">
            <w:pPr>
              <w:widowControl w:val="0"/>
              <w:spacing w:after="0" w:line="240" w:lineRule="auto"/>
              <w:jc w:val="both"/>
              <w:rPr>
                <w:szCs w:val="24"/>
              </w:rPr>
            </w:pPr>
          </w:p>
        </w:tc>
      </w:tr>
      <w:tr w:rsidR="001D2DBE" w:rsidRPr="001D2DBE" w14:paraId="7B70FB51" w14:textId="1943A792"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3363B1A2"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12A267B3" w14:textId="096E4AC3"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538039F8" w14:textId="77777777" w:rsidR="001D2DBE" w:rsidRPr="001D2DBE" w:rsidRDefault="001D2DBE" w:rsidP="001D2DBE">
            <w:pPr>
              <w:widowControl w:val="0"/>
              <w:spacing w:after="0" w:line="240" w:lineRule="auto"/>
              <w:jc w:val="both"/>
              <w:rPr>
                <w:szCs w:val="24"/>
              </w:rPr>
            </w:pPr>
          </w:p>
        </w:tc>
      </w:tr>
      <w:tr w:rsidR="001D2DBE" w:rsidRPr="001D2DBE" w14:paraId="4571A58E" w14:textId="25D540E9" w:rsidTr="001D2DBE">
        <w:trPr>
          <w:jc w:val="center"/>
        </w:trPr>
        <w:tc>
          <w:tcPr>
            <w:tcW w:w="2240" w:type="dxa"/>
            <w:vMerge/>
            <w:tcBorders>
              <w:top w:val="single" w:sz="4" w:space="0" w:color="000000"/>
              <w:left w:val="single" w:sz="4" w:space="0" w:color="000000"/>
              <w:bottom w:val="single" w:sz="4" w:space="0" w:color="000000"/>
              <w:right w:val="single" w:sz="4" w:space="0" w:color="000000"/>
            </w:tcBorders>
            <w:vAlign w:val="center"/>
          </w:tcPr>
          <w:p w14:paraId="38664298" w14:textId="77777777" w:rsidR="001D2DBE" w:rsidRPr="001D2DBE" w:rsidRDefault="001D2DBE" w:rsidP="001D2DBE">
            <w:pPr>
              <w:widowControl w:val="0"/>
              <w:spacing w:after="0" w:line="240" w:lineRule="auto"/>
              <w:jc w:val="both"/>
              <w:rPr>
                <w:szCs w:val="24"/>
              </w:rPr>
            </w:pPr>
          </w:p>
        </w:tc>
        <w:tc>
          <w:tcPr>
            <w:tcW w:w="3567" w:type="dxa"/>
            <w:tcBorders>
              <w:top w:val="single" w:sz="4" w:space="0" w:color="000000"/>
              <w:left w:val="single" w:sz="4" w:space="0" w:color="000000"/>
              <w:bottom w:val="single" w:sz="4" w:space="0" w:color="000000"/>
              <w:right w:val="single" w:sz="4" w:space="0" w:color="auto"/>
            </w:tcBorders>
            <w:vAlign w:val="center"/>
          </w:tcPr>
          <w:p w14:paraId="461597E9" w14:textId="6736C180" w:rsidR="001D2DBE" w:rsidRPr="001D2DBE" w:rsidRDefault="001D2DBE" w:rsidP="001D2DBE">
            <w:pPr>
              <w:widowControl w:val="0"/>
              <w:spacing w:after="0" w:line="240" w:lineRule="auto"/>
              <w:jc w:val="both"/>
              <w:rPr>
                <w:szCs w:val="24"/>
              </w:rPr>
            </w:pPr>
          </w:p>
        </w:tc>
        <w:tc>
          <w:tcPr>
            <w:tcW w:w="3919" w:type="dxa"/>
            <w:tcBorders>
              <w:top w:val="single" w:sz="4" w:space="0" w:color="000000"/>
              <w:left w:val="single" w:sz="4" w:space="0" w:color="auto"/>
              <w:bottom w:val="single" w:sz="4" w:space="0" w:color="000000"/>
              <w:right w:val="single" w:sz="4" w:space="0" w:color="000000"/>
            </w:tcBorders>
            <w:vAlign w:val="center"/>
          </w:tcPr>
          <w:p w14:paraId="0127FA4C" w14:textId="77777777" w:rsidR="001D2DBE" w:rsidRPr="001D2DBE" w:rsidRDefault="001D2DBE" w:rsidP="001D2DBE">
            <w:pPr>
              <w:widowControl w:val="0"/>
              <w:spacing w:after="0" w:line="240" w:lineRule="auto"/>
              <w:jc w:val="both"/>
              <w:rPr>
                <w:szCs w:val="24"/>
              </w:rPr>
            </w:pPr>
          </w:p>
        </w:tc>
      </w:tr>
    </w:tbl>
    <w:p w14:paraId="7C052276" w14:textId="77777777" w:rsidR="001D2DBE" w:rsidRDefault="001D2DBE" w:rsidP="001D2DBE">
      <w:pPr>
        <w:widowControl w:val="0"/>
        <w:spacing w:after="0" w:line="240" w:lineRule="auto"/>
        <w:jc w:val="both"/>
        <w:rPr>
          <w:szCs w:val="24"/>
        </w:rPr>
      </w:pPr>
    </w:p>
    <w:p w14:paraId="0C75A835" w14:textId="500A86CF" w:rsidR="00862D30" w:rsidRDefault="001D2DBE" w:rsidP="00862D30">
      <w:pPr>
        <w:widowControl w:val="0"/>
        <w:spacing w:after="0" w:line="240" w:lineRule="auto"/>
        <w:ind w:firstLine="567"/>
        <w:jc w:val="both"/>
        <w:rPr>
          <w:szCs w:val="24"/>
        </w:rPr>
      </w:pPr>
      <w:r>
        <w:rPr>
          <w:szCs w:val="24"/>
        </w:rPr>
        <w:t>5</w:t>
      </w:r>
      <w:r w:rsidR="00862D30">
        <w:rPr>
          <w:szCs w:val="24"/>
        </w:rPr>
        <w:t>. Pasiūlymo kokybiniai parametrai</w:t>
      </w:r>
      <w:r w:rsidR="002357F2">
        <w:rPr>
          <w:szCs w:val="24"/>
        </w:rPr>
        <w:t>*</w:t>
      </w:r>
      <w:r w:rsidR="00862D30">
        <w:rPr>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3289"/>
        <w:gridCol w:w="3339"/>
      </w:tblGrid>
      <w:tr w:rsidR="00862D30" w:rsidRPr="00B7100A" w14:paraId="010D00BA" w14:textId="77777777" w:rsidTr="00E01711">
        <w:trPr>
          <w:jc w:val="center"/>
        </w:trPr>
        <w:tc>
          <w:tcPr>
            <w:tcW w:w="9855" w:type="dxa"/>
            <w:gridSpan w:val="4"/>
            <w:shd w:val="clear" w:color="auto" w:fill="auto"/>
          </w:tcPr>
          <w:p w14:paraId="18C2B7AC" w14:textId="77777777" w:rsidR="00862D30" w:rsidRPr="00B7100A" w:rsidRDefault="00862D30" w:rsidP="00E01711">
            <w:pPr>
              <w:widowControl w:val="0"/>
              <w:spacing w:after="0" w:line="240" w:lineRule="auto"/>
              <w:jc w:val="center"/>
              <w:rPr>
                <w:szCs w:val="24"/>
              </w:rPr>
            </w:pPr>
            <w:r w:rsidRPr="00B7100A">
              <w:rPr>
                <w:szCs w:val="24"/>
              </w:rPr>
              <w:t>Kokybės pranašumas (T)</w:t>
            </w:r>
          </w:p>
        </w:tc>
      </w:tr>
      <w:tr w:rsidR="00862D30" w:rsidRPr="00B7100A" w14:paraId="6E96069F" w14:textId="77777777" w:rsidTr="00E01711">
        <w:trPr>
          <w:jc w:val="center"/>
        </w:trPr>
        <w:tc>
          <w:tcPr>
            <w:tcW w:w="675" w:type="dxa"/>
            <w:vMerge w:val="restart"/>
            <w:shd w:val="clear" w:color="auto" w:fill="auto"/>
          </w:tcPr>
          <w:p w14:paraId="6AE19EBC" w14:textId="77777777" w:rsidR="00862D30" w:rsidRPr="00B7100A" w:rsidRDefault="00862D30" w:rsidP="00E01711">
            <w:pPr>
              <w:widowControl w:val="0"/>
              <w:spacing w:after="0" w:line="240" w:lineRule="auto"/>
              <w:jc w:val="both"/>
              <w:rPr>
                <w:szCs w:val="24"/>
              </w:rPr>
            </w:pPr>
            <w:r w:rsidRPr="00B7100A">
              <w:rPr>
                <w:szCs w:val="24"/>
              </w:rPr>
              <w:t>Eil. Nr.</w:t>
            </w:r>
          </w:p>
        </w:tc>
        <w:tc>
          <w:tcPr>
            <w:tcW w:w="2552" w:type="dxa"/>
            <w:vMerge w:val="restart"/>
            <w:shd w:val="clear" w:color="auto" w:fill="auto"/>
          </w:tcPr>
          <w:p w14:paraId="6C9370DB" w14:textId="77777777" w:rsidR="00862D30" w:rsidRPr="00B7100A" w:rsidRDefault="00862D30" w:rsidP="00E01711">
            <w:pPr>
              <w:widowControl w:val="0"/>
              <w:spacing w:after="0" w:line="240" w:lineRule="auto"/>
              <w:jc w:val="both"/>
              <w:rPr>
                <w:szCs w:val="24"/>
              </w:rPr>
            </w:pPr>
            <w:r w:rsidRPr="00B7100A">
              <w:rPr>
                <w:szCs w:val="24"/>
              </w:rPr>
              <w:t>Charakteristika</w:t>
            </w:r>
          </w:p>
        </w:tc>
        <w:tc>
          <w:tcPr>
            <w:tcW w:w="6628" w:type="dxa"/>
            <w:gridSpan w:val="2"/>
            <w:shd w:val="clear" w:color="auto" w:fill="auto"/>
          </w:tcPr>
          <w:p w14:paraId="6F5D6FC7" w14:textId="77777777" w:rsidR="00862D30" w:rsidRPr="00B7100A" w:rsidRDefault="00862D30" w:rsidP="00E01711">
            <w:pPr>
              <w:widowControl w:val="0"/>
              <w:spacing w:after="0" w:line="240" w:lineRule="auto"/>
              <w:jc w:val="center"/>
              <w:rPr>
                <w:szCs w:val="24"/>
              </w:rPr>
            </w:pPr>
            <w:r w:rsidRPr="00B7100A">
              <w:rPr>
                <w:szCs w:val="24"/>
              </w:rPr>
              <w:t>Atitiktis charakteristikai</w:t>
            </w:r>
          </w:p>
        </w:tc>
      </w:tr>
      <w:tr w:rsidR="0020377D" w:rsidRPr="00B7100A" w14:paraId="1B7BB0C3" w14:textId="77777777" w:rsidTr="00710C92">
        <w:trPr>
          <w:jc w:val="center"/>
        </w:trPr>
        <w:tc>
          <w:tcPr>
            <w:tcW w:w="675" w:type="dxa"/>
            <w:vMerge/>
            <w:shd w:val="clear" w:color="auto" w:fill="auto"/>
          </w:tcPr>
          <w:p w14:paraId="0C89002B" w14:textId="77777777" w:rsidR="0020377D" w:rsidRPr="00B7100A" w:rsidRDefault="0020377D" w:rsidP="0020377D">
            <w:pPr>
              <w:widowControl w:val="0"/>
              <w:spacing w:after="0" w:line="240" w:lineRule="auto"/>
              <w:jc w:val="both"/>
              <w:rPr>
                <w:szCs w:val="24"/>
              </w:rPr>
            </w:pPr>
          </w:p>
        </w:tc>
        <w:tc>
          <w:tcPr>
            <w:tcW w:w="2552" w:type="dxa"/>
            <w:vMerge/>
            <w:shd w:val="clear" w:color="auto" w:fill="auto"/>
          </w:tcPr>
          <w:p w14:paraId="7ED83594" w14:textId="77777777" w:rsidR="0020377D" w:rsidRPr="00B7100A" w:rsidRDefault="0020377D" w:rsidP="0020377D">
            <w:pPr>
              <w:widowControl w:val="0"/>
              <w:spacing w:after="0" w:line="240" w:lineRule="auto"/>
              <w:jc w:val="both"/>
              <w:rPr>
                <w:szCs w:val="24"/>
              </w:rPr>
            </w:pPr>
          </w:p>
        </w:tc>
        <w:tc>
          <w:tcPr>
            <w:tcW w:w="3289" w:type="dxa"/>
            <w:tcBorders>
              <w:right w:val="single" w:sz="4" w:space="0" w:color="auto"/>
            </w:tcBorders>
            <w:vAlign w:val="center"/>
          </w:tcPr>
          <w:p w14:paraId="70172299" w14:textId="760AC798" w:rsidR="0020377D" w:rsidRPr="00B7100A" w:rsidRDefault="0020377D" w:rsidP="0020377D">
            <w:pPr>
              <w:widowControl w:val="0"/>
              <w:spacing w:after="0" w:line="240" w:lineRule="auto"/>
              <w:jc w:val="center"/>
              <w:rPr>
                <w:szCs w:val="24"/>
              </w:rPr>
            </w:pPr>
            <w:r w:rsidRPr="00B7100A">
              <w:rPr>
                <w:szCs w:val="24"/>
              </w:rPr>
              <w:t>Lengvasis automobilis Nr. 1</w:t>
            </w:r>
          </w:p>
        </w:tc>
        <w:tc>
          <w:tcPr>
            <w:tcW w:w="3339" w:type="dxa"/>
            <w:tcBorders>
              <w:top w:val="single" w:sz="4" w:space="0" w:color="auto"/>
              <w:left w:val="single" w:sz="4" w:space="0" w:color="auto"/>
              <w:bottom w:val="single" w:sz="4" w:space="0" w:color="auto"/>
              <w:right w:val="single" w:sz="4" w:space="0" w:color="auto"/>
            </w:tcBorders>
            <w:vAlign w:val="center"/>
          </w:tcPr>
          <w:p w14:paraId="0EB39C31" w14:textId="16980FA7" w:rsidR="0020377D" w:rsidRPr="00B7100A" w:rsidRDefault="0020377D" w:rsidP="0020377D">
            <w:pPr>
              <w:widowControl w:val="0"/>
              <w:spacing w:after="0" w:line="240" w:lineRule="auto"/>
              <w:jc w:val="center"/>
              <w:rPr>
                <w:szCs w:val="24"/>
              </w:rPr>
            </w:pPr>
            <w:r w:rsidRPr="00B7100A">
              <w:rPr>
                <w:szCs w:val="24"/>
              </w:rPr>
              <w:t>Lengvasis automobilis Nr. 2</w:t>
            </w:r>
          </w:p>
        </w:tc>
      </w:tr>
      <w:tr w:rsidR="0020377D" w:rsidRPr="00B7100A" w14:paraId="5E3FF125" w14:textId="77777777" w:rsidTr="009B7F35">
        <w:trPr>
          <w:trHeight w:val="523"/>
          <w:jc w:val="center"/>
        </w:trPr>
        <w:tc>
          <w:tcPr>
            <w:tcW w:w="675" w:type="dxa"/>
            <w:shd w:val="clear" w:color="auto" w:fill="auto"/>
            <w:vAlign w:val="center"/>
          </w:tcPr>
          <w:p w14:paraId="7338DBB7" w14:textId="77777777" w:rsidR="0020377D" w:rsidRPr="00B7100A" w:rsidRDefault="0020377D" w:rsidP="0020377D">
            <w:pPr>
              <w:widowControl w:val="0"/>
              <w:spacing w:after="0" w:line="240" w:lineRule="auto"/>
              <w:jc w:val="center"/>
              <w:rPr>
                <w:szCs w:val="24"/>
              </w:rPr>
            </w:pPr>
            <w:r w:rsidRPr="00B7100A">
              <w:rPr>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51E221" w14:textId="297E0D08" w:rsidR="0020377D" w:rsidRPr="00B7100A" w:rsidRDefault="0020377D" w:rsidP="0020377D">
            <w:pPr>
              <w:widowControl w:val="0"/>
              <w:spacing w:after="0" w:line="240" w:lineRule="auto"/>
            </w:pPr>
            <w:r w:rsidRPr="00B7100A">
              <w:t>Galinio vaizdo kamera</w:t>
            </w:r>
          </w:p>
        </w:tc>
        <w:tc>
          <w:tcPr>
            <w:tcW w:w="3289" w:type="dxa"/>
            <w:shd w:val="clear" w:color="auto" w:fill="auto"/>
          </w:tcPr>
          <w:p w14:paraId="4B5D067F" w14:textId="77777777" w:rsidR="0020377D" w:rsidRPr="00B7100A" w:rsidRDefault="0020377D" w:rsidP="0020377D">
            <w:pPr>
              <w:widowControl w:val="0"/>
              <w:spacing w:after="0" w:line="240" w:lineRule="auto"/>
              <w:jc w:val="both"/>
              <w:rPr>
                <w:szCs w:val="24"/>
              </w:rPr>
            </w:pPr>
          </w:p>
        </w:tc>
        <w:tc>
          <w:tcPr>
            <w:tcW w:w="3339" w:type="dxa"/>
            <w:shd w:val="clear" w:color="auto" w:fill="auto"/>
          </w:tcPr>
          <w:p w14:paraId="048ADCA9" w14:textId="77777777" w:rsidR="0020377D" w:rsidRPr="00B7100A" w:rsidRDefault="0020377D" w:rsidP="0020377D">
            <w:pPr>
              <w:widowControl w:val="0"/>
              <w:spacing w:after="0" w:line="240" w:lineRule="auto"/>
              <w:jc w:val="both"/>
              <w:rPr>
                <w:szCs w:val="24"/>
              </w:rPr>
            </w:pPr>
          </w:p>
        </w:tc>
      </w:tr>
      <w:tr w:rsidR="0020377D" w:rsidRPr="00B7100A" w14:paraId="2864AC79" w14:textId="77777777" w:rsidTr="009B7F35">
        <w:trPr>
          <w:jc w:val="center"/>
        </w:trPr>
        <w:tc>
          <w:tcPr>
            <w:tcW w:w="675" w:type="dxa"/>
            <w:shd w:val="clear" w:color="auto" w:fill="auto"/>
            <w:vAlign w:val="center"/>
          </w:tcPr>
          <w:p w14:paraId="561309A8" w14:textId="77777777" w:rsidR="0020377D" w:rsidRPr="00B7100A" w:rsidRDefault="0020377D" w:rsidP="0020377D">
            <w:pPr>
              <w:widowControl w:val="0"/>
              <w:spacing w:after="0" w:line="240" w:lineRule="auto"/>
              <w:jc w:val="center"/>
              <w:rPr>
                <w:szCs w:val="24"/>
              </w:rPr>
            </w:pPr>
            <w:r w:rsidRPr="00B7100A">
              <w:rPr>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665D7B" w14:textId="565BBE95" w:rsidR="0020377D" w:rsidRPr="00B7100A" w:rsidRDefault="0020377D" w:rsidP="0020377D">
            <w:pPr>
              <w:widowControl w:val="0"/>
              <w:spacing w:after="0" w:line="240" w:lineRule="auto"/>
            </w:pPr>
            <w:r w:rsidRPr="00B7100A">
              <w:rPr>
                <w:szCs w:val="24"/>
              </w:rPr>
              <w:t>Adaptyvi pastovaus greičio palaikymo sistema</w:t>
            </w:r>
          </w:p>
        </w:tc>
        <w:tc>
          <w:tcPr>
            <w:tcW w:w="3289" w:type="dxa"/>
            <w:shd w:val="clear" w:color="auto" w:fill="auto"/>
          </w:tcPr>
          <w:p w14:paraId="791CFD4A" w14:textId="77777777" w:rsidR="0020377D" w:rsidRPr="00B7100A" w:rsidRDefault="0020377D" w:rsidP="0020377D">
            <w:pPr>
              <w:widowControl w:val="0"/>
              <w:spacing w:after="0" w:line="240" w:lineRule="auto"/>
              <w:jc w:val="both"/>
              <w:rPr>
                <w:szCs w:val="24"/>
              </w:rPr>
            </w:pPr>
          </w:p>
        </w:tc>
        <w:tc>
          <w:tcPr>
            <w:tcW w:w="3339" w:type="dxa"/>
            <w:shd w:val="clear" w:color="auto" w:fill="auto"/>
          </w:tcPr>
          <w:p w14:paraId="464D8E9B" w14:textId="77777777" w:rsidR="0020377D" w:rsidRPr="00B7100A" w:rsidRDefault="0020377D" w:rsidP="0020377D">
            <w:pPr>
              <w:widowControl w:val="0"/>
              <w:spacing w:after="0" w:line="240" w:lineRule="auto"/>
              <w:jc w:val="both"/>
              <w:rPr>
                <w:szCs w:val="24"/>
              </w:rPr>
            </w:pPr>
          </w:p>
        </w:tc>
      </w:tr>
      <w:tr w:rsidR="0020377D" w:rsidRPr="001D2DBE" w14:paraId="7D27CABE" w14:textId="77777777" w:rsidTr="000D0C0F">
        <w:trPr>
          <w:jc w:val="center"/>
        </w:trPr>
        <w:tc>
          <w:tcPr>
            <w:tcW w:w="675" w:type="dxa"/>
            <w:shd w:val="clear" w:color="auto" w:fill="auto"/>
            <w:vAlign w:val="center"/>
          </w:tcPr>
          <w:p w14:paraId="39396178" w14:textId="77777777" w:rsidR="0020377D" w:rsidRPr="00B7100A" w:rsidRDefault="0020377D" w:rsidP="0020377D">
            <w:pPr>
              <w:widowControl w:val="0"/>
              <w:spacing w:after="0" w:line="240" w:lineRule="auto"/>
              <w:jc w:val="center"/>
              <w:rPr>
                <w:szCs w:val="24"/>
              </w:rPr>
            </w:pPr>
            <w:r w:rsidRPr="00B7100A">
              <w:rPr>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95D0551" w14:textId="7C76B16F" w:rsidR="0020377D" w:rsidRPr="00B7100A" w:rsidRDefault="0020377D" w:rsidP="0020377D">
            <w:pPr>
              <w:widowControl w:val="0"/>
              <w:spacing w:after="0" w:line="240" w:lineRule="auto"/>
              <w:rPr>
                <w:szCs w:val="24"/>
              </w:rPr>
            </w:pPr>
            <w:r w:rsidRPr="00B7100A">
              <w:rPr>
                <w:szCs w:val="24"/>
              </w:rPr>
              <w:t>Važiavimo juostos palaikymo sistema</w:t>
            </w:r>
          </w:p>
        </w:tc>
        <w:tc>
          <w:tcPr>
            <w:tcW w:w="3289" w:type="dxa"/>
            <w:shd w:val="clear" w:color="auto" w:fill="auto"/>
          </w:tcPr>
          <w:p w14:paraId="30A1F4A1" w14:textId="77777777" w:rsidR="0020377D" w:rsidRPr="00B7100A" w:rsidRDefault="0020377D" w:rsidP="0020377D">
            <w:pPr>
              <w:widowControl w:val="0"/>
              <w:spacing w:after="0" w:line="240" w:lineRule="auto"/>
              <w:jc w:val="both"/>
              <w:rPr>
                <w:szCs w:val="24"/>
              </w:rPr>
            </w:pPr>
          </w:p>
        </w:tc>
        <w:tc>
          <w:tcPr>
            <w:tcW w:w="3339" w:type="dxa"/>
            <w:shd w:val="clear" w:color="auto" w:fill="auto"/>
          </w:tcPr>
          <w:p w14:paraId="3FB77C49" w14:textId="77777777" w:rsidR="0020377D" w:rsidRPr="00B7100A" w:rsidRDefault="0020377D" w:rsidP="0020377D">
            <w:pPr>
              <w:widowControl w:val="0"/>
              <w:spacing w:after="0" w:line="240" w:lineRule="auto"/>
              <w:jc w:val="both"/>
              <w:rPr>
                <w:szCs w:val="24"/>
              </w:rPr>
            </w:pPr>
          </w:p>
        </w:tc>
      </w:tr>
    </w:tbl>
    <w:p w14:paraId="3330DE5A" w14:textId="411AB582" w:rsidR="00862D30" w:rsidRDefault="002357F2" w:rsidP="002357F2">
      <w:pPr>
        <w:widowControl w:val="0"/>
        <w:spacing w:after="0" w:line="240" w:lineRule="auto"/>
        <w:jc w:val="both"/>
        <w:rPr>
          <w:szCs w:val="24"/>
        </w:rPr>
      </w:pPr>
      <w:r>
        <w:rPr>
          <w:szCs w:val="24"/>
        </w:rPr>
        <w:t xml:space="preserve">* - </w:t>
      </w:r>
      <w:r w:rsidRPr="00D0758A">
        <w:rPr>
          <w:b/>
        </w:rPr>
        <w:t xml:space="preserve">Tiekėjų pasiūlymai dėl neatitikimo </w:t>
      </w:r>
      <w:r>
        <w:rPr>
          <w:b/>
        </w:rPr>
        <w:t>šioje</w:t>
      </w:r>
      <w:r w:rsidRPr="00D0758A">
        <w:rPr>
          <w:b/>
        </w:rPr>
        <w:t xml:space="preserve"> lentelėje nurodytoms charakteristikoms nebus atmetami, tačiau Prekės atitiktis šioms charakteristikoms turi reikšmės vertinat Tiekėjų pasiūlymus ir sudarant pasiūlymų eilę.</w:t>
      </w:r>
    </w:p>
    <w:p w14:paraId="1615759E" w14:textId="77777777" w:rsidR="002357F2" w:rsidRDefault="002357F2" w:rsidP="00862D30">
      <w:pPr>
        <w:widowControl w:val="0"/>
        <w:spacing w:after="0" w:line="240" w:lineRule="auto"/>
        <w:ind w:firstLine="567"/>
        <w:jc w:val="both"/>
        <w:rPr>
          <w:szCs w:val="24"/>
        </w:rPr>
      </w:pPr>
    </w:p>
    <w:p w14:paraId="2F7DF9A5" w14:textId="6099D0EB" w:rsidR="00862D30" w:rsidRPr="001F4F14" w:rsidRDefault="00862D30" w:rsidP="00862D30">
      <w:pPr>
        <w:spacing w:after="0" w:line="240" w:lineRule="auto"/>
        <w:ind w:firstLine="567"/>
        <w:rPr>
          <w:b/>
          <w:szCs w:val="24"/>
        </w:rPr>
      </w:pPr>
      <w:r w:rsidRPr="001F4F14">
        <w:rPr>
          <w:b/>
          <w:szCs w:val="24"/>
        </w:rPr>
        <w:t>Kainos pasiūlymas:</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2"/>
        <w:gridCol w:w="3192"/>
        <w:gridCol w:w="1134"/>
        <w:gridCol w:w="2268"/>
        <w:gridCol w:w="2399"/>
      </w:tblGrid>
      <w:tr w:rsidR="00267809" w:rsidRPr="00936375" w14:paraId="7240335E" w14:textId="71C9D865" w:rsidTr="00267809">
        <w:trPr>
          <w:jc w:val="center"/>
        </w:trPr>
        <w:tc>
          <w:tcPr>
            <w:tcW w:w="772" w:type="dxa"/>
            <w:vAlign w:val="center"/>
          </w:tcPr>
          <w:p w14:paraId="0EDF0569" w14:textId="77777777" w:rsidR="00267809" w:rsidRPr="001F4F14" w:rsidRDefault="00267809" w:rsidP="00E01711">
            <w:pPr>
              <w:spacing w:after="0" w:line="240" w:lineRule="auto"/>
              <w:jc w:val="center"/>
              <w:rPr>
                <w:b/>
                <w:szCs w:val="22"/>
              </w:rPr>
            </w:pPr>
            <w:r w:rsidRPr="001F4F14">
              <w:rPr>
                <w:b/>
                <w:sz w:val="22"/>
                <w:szCs w:val="22"/>
              </w:rPr>
              <w:t>Eil. Nr.</w:t>
            </w:r>
          </w:p>
        </w:tc>
        <w:tc>
          <w:tcPr>
            <w:tcW w:w="3192" w:type="dxa"/>
            <w:vAlign w:val="center"/>
          </w:tcPr>
          <w:p w14:paraId="1CDF5826" w14:textId="77777777" w:rsidR="00267809" w:rsidRPr="001F4F14" w:rsidRDefault="00267809" w:rsidP="00E01711">
            <w:pPr>
              <w:spacing w:after="0" w:line="240" w:lineRule="auto"/>
              <w:jc w:val="center"/>
              <w:rPr>
                <w:b/>
                <w:szCs w:val="22"/>
              </w:rPr>
            </w:pPr>
            <w:r w:rsidRPr="001F4F14">
              <w:rPr>
                <w:b/>
                <w:sz w:val="22"/>
                <w:szCs w:val="22"/>
              </w:rPr>
              <w:t>Prekė</w:t>
            </w:r>
          </w:p>
        </w:tc>
        <w:tc>
          <w:tcPr>
            <w:tcW w:w="1134" w:type="dxa"/>
          </w:tcPr>
          <w:p w14:paraId="3F457CD3" w14:textId="77777777" w:rsidR="00267809" w:rsidRPr="001F4F14" w:rsidRDefault="00267809" w:rsidP="00E01711">
            <w:pPr>
              <w:spacing w:after="0" w:line="240" w:lineRule="auto"/>
              <w:jc w:val="center"/>
              <w:rPr>
                <w:b/>
                <w:szCs w:val="22"/>
              </w:rPr>
            </w:pPr>
            <w:r w:rsidRPr="001F4F14">
              <w:rPr>
                <w:b/>
                <w:sz w:val="22"/>
                <w:szCs w:val="22"/>
              </w:rPr>
              <w:t>Kiekis (vnt.)</w:t>
            </w:r>
          </w:p>
        </w:tc>
        <w:tc>
          <w:tcPr>
            <w:tcW w:w="2268" w:type="dxa"/>
            <w:shd w:val="clear" w:color="auto" w:fill="auto"/>
          </w:tcPr>
          <w:p w14:paraId="1135C622" w14:textId="7BAD5B0D" w:rsidR="00267809" w:rsidRDefault="00267809" w:rsidP="00E01711">
            <w:pPr>
              <w:spacing w:after="0" w:line="240" w:lineRule="auto"/>
              <w:jc w:val="center"/>
              <w:rPr>
                <w:b/>
                <w:sz w:val="22"/>
                <w:szCs w:val="22"/>
              </w:rPr>
            </w:pPr>
            <w:r>
              <w:rPr>
                <w:b/>
                <w:sz w:val="22"/>
                <w:szCs w:val="22"/>
              </w:rPr>
              <w:t>Kaina,</w:t>
            </w:r>
          </w:p>
          <w:p w14:paraId="13AD1661" w14:textId="66670778" w:rsidR="00267809" w:rsidRPr="00936375" w:rsidRDefault="00267809" w:rsidP="00E01711">
            <w:pPr>
              <w:spacing w:after="0" w:line="240" w:lineRule="auto"/>
              <w:jc w:val="center"/>
              <w:rPr>
                <w:b/>
                <w:sz w:val="22"/>
                <w:szCs w:val="22"/>
              </w:rPr>
            </w:pPr>
            <w:r>
              <w:rPr>
                <w:b/>
                <w:sz w:val="22"/>
                <w:szCs w:val="22"/>
              </w:rPr>
              <w:t>Eur be PVM</w:t>
            </w:r>
          </w:p>
        </w:tc>
        <w:tc>
          <w:tcPr>
            <w:tcW w:w="2399" w:type="dxa"/>
            <w:shd w:val="clear" w:color="auto" w:fill="auto"/>
          </w:tcPr>
          <w:p w14:paraId="56FEC810" w14:textId="77777777" w:rsidR="00267809" w:rsidRDefault="00267809" w:rsidP="00267809">
            <w:pPr>
              <w:spacing w:after="0" w:line="240" w:lineRule="auto"/>
              <w:jc w:val="center"/>
              <w:rPr>
                <w:b/>
                <w:sz w:val="22"/>
                <w:szCs w:val="22"/>
              </w:rPr>
            </w:pPr>
            <w:r>
              <w:rPr>
                <w:b/>
                <w:sz w:val="22"/>
                <w:szCs w:val="22"/>
              </w:rPr>
              <w:t>Kaina</w:t>
            </w:r>
            <w:r w:rsidRPr="00936375">
              <w:rPr>
                <w:b/>
                <w:sz w:val="22"/>
                <w:szCs w:val="22"/>
              </w:rPr>
              <w:t>,</w:t>
            </w:r>
          </w:p>
          <w:p w14:paraId="677FA010" w14:textId="7B9D43ED" w:rsidR="00267809" w:rsidRPr="00936375" w:rsidRDefault="00267809" w:rsidP="00E01711">
            <w:pPr>
              <w:spacing w:after="0" w:line="240" w:lineRule="auto"/>
              <w:jc w:val="center"/>
              <w:rPr>
                <w:b/>
                <w:sz w:val="22"/>
                <w:szCs w:val="22"/>
              </w:rPr>
            </w:pPr>
            <w:r w:rsidRPr="00936375">
              <w:rPr>
                <w:b/>
                <w:sz w:val="22"/>
                <w:szCs w:val="22"/>
              </w:rPr>
              <w:t xml:space="preserve">Eur </w:t>
            </w:r>
            <w:r>
              <w:rPr>
                <w:b/>
                <w:sz w:val="22"/>
                <w:szCs w:val="22"/>
              </w:rPr>
              <w:t>su</w:t>
            </w:r>
            <w:r w:rsidRPr="00936375">
              <w:rPr>
                <w:b/>
                <w:sz w:val="22"/>
                <w:szCs w:val="22"/>
              </w:rPr>
              <w:t xml:space="preserve"> PVM</w:t>
            </w:r>
          </w:p>
        </w:tc>
      </w:tr>
      <w:tr w:rsidR="00267809" w:rsidRPr="00577888" w14:paraId="762D17AA" w14:textId="763A0B4B" w:rsidTr="00267809">
        <w:trPr>
          <w:trHeight w:val="56"/>
          <w:jc w:val="center"/>
        </w:trPr>
        <w:tc>
          <w:tcPr>
            <w:tcW w:w="772" w:type="dxa"/>
            <w:shd w:val="clear" w:color="auto" w:fill="E2EFD9"/>
            <w:vAlign w:val="center"/>
          </w:tcPr>
          <w:p w14:paraId="23FF9CD4" w14:textId="77777777" w:rsidR="00267809" w:rsidRPr="00577888" w:rsidRDefault="00267809" w:rsidP="00E01711">
            <w:pPr>
              <w:spacing w:after="0" w:line="240" w:lineRule="auto"/>
              <w:jc w:val="center"/>
              <w:rPr>
                <w:i/>
              </w:rPr>
            </w:pPr>
            <w:r w:rsidRPr="00577888">
              <w:rPr>
                <w:i/>
              </w:rPr>
              <w:t>1</w:t>
            </w:r>
          </w:p>
        </w:tc>
        <w:tc>
          <w:tcPr>
            <w:tcW w:w="3192" w:type="dxa"/>
            <w:shd w:val="clear" w:color="auto" w:fill="E2EFD9"/>
            <w:vAlign w:val="center"/>
          </w:tcPr>
          <w:p w14:paraId="20303846" w14:textId="77777777" w:rsidR="00267809" w:rsidRPr="00577888" w:rsidRDefault="00267809" w:rsidP="00E01711">
            <w:pPr>
              <w:spacing w:after="0" w:line="240" w:lineRule="auto"/>
              <w:jc w:val="center"/>
              <w:rPr>
                <w:i/>
                <w:szCs w:val="24"/>
              </w:rPr>
            </w:pPr>
            <w:r w:rsidRPr="00577888">
              <w:rPr>
                <w:i/>
                <w:szCs w:val="24"/>
              </w:rPr>
              <w:t>2</w:t>
            </w:r>
          </w:p>
        </w:tc>
        <w:tc>
          <w:tcPr>
            <w:tcW w:w="1134" w:type="dxa"/>
            <w:shd w:val="clear" w:color="auto" w:fill="E2EFD9"/>
            <w:vAlign w:val="center"/>
          </w:tcPr>
          <w:p w14:paraId="74EBA54D" w14:textId="77777777" w:rsidR="00267809" w:rsidRPr="00577888" w:rsidRDefault="00267809" w:rsidP="00E01711">
            <w:pPr>
              <w:spacing w:after="0" w:line="240" w:lineRule="auto"/>
              <w:jc w:val="center"/>
              <w:rPr>
                <w:i/>
              </w:rPr>
            </w:pPr>
            <w:r w:rsidRPr="00577888">
              <w:rPr>
                <w:i/>
              </w:rPr>
              <w:t>3</w:t>
            </w:r>
          </w:p>
        </w:tc>
        <w:tc>
          <w:tcPr>
            <w:tcW w:w="2268" w:type="dxa"/>
            <w:shd w:val="clear" w:color="auto" w:fill="E2EFD9"/>
            <w:vAlign w:val="center"/>
          </w:tcPr>
          <w:p w14:paraId="0F316CF1" w14:textId="45F2BEA5" w:rsidR="00267809" w:rsidRPr="00577888" w:rsidRDefault="00267809" w:rsidP="00267809">
            <w:pPr>
              <w:spacing w:after="0" w:line="240" w:lineRule="auto"/>
              <w:jc w:val="center"/>
              <w:rPr>
                <w:i/>
                <w:szCs w:val="24"/>
              </w:rPr>
            </w:pPr>
            <w:r>
              <w:rPr>
                <w:i/>
                <w:szCs w:val="24"/>
              </w:rPr>
              <w:t>4</w:t>
            </w:r>
          </w:p>
        </w:tc>
        <w:tc>
          <w:tcPr>
            <w:tcW w:w="2399" w:type="dxa"/>
            <w:shd w:val="clear" w:color="auto" w:fill="E2EFD9"/>
            <w:vAlign w:val="center"/>
          </w:tcPr>
          <w:p w14:paraId="2BD02F30" w14:textId="6F88FEF0" w:rsidR="00267809" w:rsidRPr="00577888" w:rsidRDefault="00267809" w:rsidP="00E01711">
            <w:pPr>
              <w:spacing w:after="0" w:line="240" w:lineRule="auto"/>
              <w:jc w:val="center"/>
              <w:rPr>
                <w:i/>
                <w:szCs w:val="24"/>
              </w:rPr>
            </w:pPr>
            <w:r>
              <w:rPr>
                <w:i/>
                <w:szCs w:val="24"/>
              </w:rPr>
              <w:t>5</w:t>
            </w:r>
          </w:p>
        </w:tc>
      </w:tr>
      <w:tr w:rsidR="00267809" w:rsidRPr="00577888" w14:paraId="251D4534" w14:textId="6EADCE30" w:rsidTr="00267809">
        <w:trPr>
          <w:trHeight w:val="509"/>
          <w:jc w:val="center"/>
        </w:trPr>
        <w:tc>
          <w:tcPr>
            <w:tcW w:w="772" w:type="dxa"/>
            <w:vAlign w:val="center"/>
          </w:tcPr>
          <w:p w14:paraId="3AF1C4DA" w14:textId="77777777" w:rsidR="00267809" w:rsidRPr="001F4F14" w:rsidRDefault="00267809" w:rsidP="00E01711">
            <w:pPr>
              <w:spacing w:after="0" w:line="240" w:lineRule="auto"/>
              <w:jc w:val="center"/>
            </w:pPr>
            <w:r>
              <w:t>1.</w:t>
            </w:r>
          </w:p>
        </w:tc>
        <w:tc>
          <w:tcPr>
            <w:tcW w:w="3192" w:type="dxa"/>
            <w:vAlign w:val="center"/>
          </w:tcPr>
          <w:p w14:paraId="6819AED8" w14:textId="7848C493" w:rsidR="00267809" w:rsidRPr="001F4F14" w:rsidRDefault="00267809" w:rsidP="00E01711">
            <w:pPr>
              <w:spacing w:after="0" w:line="240" w:lineRule="auto"/>
              <w:jc w:val="both"/>
              <w:rPr>
                <w:szCs w:val="24"/>
              </w:rPr>
            </w:pPr>
            <w:r>
              <w:rPr>
                <w:szCs w:val="24"/>
              </w:rPr>
              <w:t>Lengvasis automobilis Nr. 1</w:t>
            </w:r>
          </w:p>
        </w:tc>
        <w:tc>
          <w:tcPr>
            <w:tcW w:w="1134" w:type="dxa"/>
            <w:vAlign w:val="center"/>
          </w:tcPr>
          <w:p w14:paraId="3C557188" w14:textId="77777777" w:rsidR="00267809" w:rsidRPr="001F4F14" w:rsidRDefault="00267809" w:rsidP="00E01711">
            <w:pPr>
              <w:spacing w:after="0" w:line="240" w:lineRule="auto"/>
              <w:jc w:val="center"/>
            </w:pPr>
            <w:r>
              <w:t>1</w:t>
            </w:r>
          </w:p>
        </w:tc>
        <w:tc>
          <w:tcPr>
            <w:tcW w:w="2268" w:type="dxa"/>
            <w:vAlign w:val="center"/>
          </w:tcPr>
          <w:p w14:paraId="34F138D0" w14:textId="77777777" w:rsidR="00267809" w:rsidRPr="00577888" w:rsidRDefault="00267809" w:rsidP="00E01711">
            <w:pPr>
              <w:spacing w:after="0" w:line="240" w:lineRule="auto"/>
              <w:jc w:val="center"/>
              <w:rPr>
                <w:szCs w:val="24"/>
              </w:rPr>
            </w:pPr>
          </w:p>
        </w:tc>
        <w:tc>
          <w:tcPr>
            <w:tcW w:w="2399" w:type="dxa"/>
            <w:vAlign w:val="center"/>
          </w:tcPr>
          <w:p w14:paraId="1CCC0CBD" w14:textId="77777777" w:rsidR="00267809" w:rsidRPr="00577888" w:rsidRDefault="00267809" w:rsidP="00E01711">
            <w:pPr>
              <w:spacing w:after="0" w:line="240" w:lineRule="auto"/>
              <w:jc w:val="center"/>
              <w:rPr>
                <w:szCs w:val="24"/>
              </w:rPr>
            </w:pPr>
          </w:p>
        </w:tc>
      </w:tr>
      <w:tr w:rsidR="00267809" w:rsidRPr="00577888" w14:paraId="10E1AD82" w14:textId="641254AB" w:rsidTr="00267809">
        <w:trPr>
          <w:trHeight w:val="509"/>
          <w:jc w:val="center"/>
        </w:trPr>
        <w:tc>
          <w:tcPr>
            <w:tcW w:w="772" w:type="dxa"/>
            <w:vAlign w:val="center"/>
          </w:tcPr>
          <w:p w14:paraId="77FC341D" w14:textId="304B16E5" w:rsidR="00267809" w:rsidRDefault="00267809" w:rsidP="00E01711">
            <w:pPr>
              <w:spacing w:after="0" w:line="240" w:lineRule="auto"/>
              <w:jc w:val="center"/>
            </w:pPr>
            <w:r>
              <w:lastRenderedPageBreak/>
              <w:t>2.</w:t>
            </w:r>
          </w:p>
        </w:tc>
        <w:tc>
          <w:tcPr>
            <w:tcW w:w="3192" w:type="dxa"/>
            <w:vAlign w:val="center"/>
          </w:tcPr>
          <w:p w14:paraId="21682D61" w14:textId="06A80584" w:rsidR="00267809" w:rsidRPr="00A63A1A" w:rsidRDefault="00267809" w:rsidP="00E01711">
            <w:pPr>
              <w:spacing w:after="0" w:line="240" w:lineRule="auto"/>
              <w:jc w:val="both"/>
              <w:rPr>
                <w:b/>
                <w:szCs w:val="24"/>
              </w:rPr>
            </w:pPr>
            <w:r>
              <w:rPr>
                <w:szCs w:val="24"/>
              </w:rPr>
              <w:t>Lengvasis automobilis Nr. 2</w:t>
            </w:r>
          </w:p>
        </w:tc>
        <w:tc>
          <w:tcPr>
            <w:tcW w:w="1134" w:type="dxa"/>
            <w:vAlign w:val="center"/>
          </w:tcPr>
          <w:p w14:paraId="34A1AAFF" w14:textId="38207C7F" w:rsidR="00267809" w:rsidRDefault="00267809" w:rsidP="00E01711">
            <w:pPr>
              <w:spacing w:after="0" w:line="240" w:lineRule="auto"/>
              <w:jc w:val="center"/>
            </w:pPr>
            <w:r>
              <w:t>1</w:t>
            </w:r>
          </w:p>
        </w:tc>
        <w:tc>
          <w:tcPr>
            <w:tcW w:w="2268" w:type="dxa"/>
            <w:vAlign w:val="center"/>
          </w:tcPr>
          <w:p w14:paraId="3929BA6D" w14:textId="77777777" w:rsidR="00267809" w:rsidRPr="00577888" w:rsidRDefault="00267809" w:rsidP="00E01711">
            <w:pPr>
              <w:spacing w:after="0" w:line="240" w:lineRule="auto"/>
              <w:jc w:val="center"/>
              <w:rPr>
                <w:szCs w:val="24"/>
              </w:rPr>
            </w:pPr>
          </w:p>
        </w:tc>
        <w:tc>
          <w:tcPr>
            <w:tcW w:w="2399" w:type="dxa"/>
            <w:vAlign w:val="center"/>
          </w:tcPr>
          <w:p w14:paraId="2E4718F0" w14:textId="77777777" w:rsidR="00267809" w:rsidRPr="00577888" w:rsidRDefault="00267809" w:rsidP="00E01711">
            <w:pPr>
              <w:spacing w:after="0" w:line="240" w:lineRule="auto"/>
              <w:jc w:val="center"/>
              <w:rPr>
                <w:szCs w:val="24"/>
              </w:rPr>
            </w:pPr>
          </w:p>
        </w:tc>
      </w:tr>
      <w:tr w:rsidR="00267809" w:rsidRPr="00577888" w14:paraId="229F68F6" w14:textId="77777777" w:rsidTr="00267809">
        <w:trPr>
          <w:trHeight w:val="509"/>
          <w:jc w:val="center"/>
        </w:trPr>
        <w:tc>
          <w:tcPr>
            <w:tcW w:w="7366" w:type="dxa"/>
            <w:gridSpan w:val="4"/>
            <w:vAlign w:val="center"/>
          </w:tcPr>
          <w:p w14:paraId="0A82EBCC" w14:textId="65862600" w:rsidR="00267809" w:rsidRPr="00577888" w:rsidRDefault="00267809" w:rsidP="00267809">
            <w:pPr>
              <w:spacing w:after="0" w:line="240" w:lineRule="auto"/>
              <w:jc w:val="right"/>
              <w:rPr>
                <w:szCs w:val="24"/>
              </w:rPr>
            </w:pPr>
            <w:r>
              <w:rPr>
                <w:szCs w:val="24"/>
              </w:rPr>
              <w:t>Suma iš viso, Eur su PVM</w:t>
            </w:r>
          </w:p>
        </w:tc>
        <w:tc>
          <w:tcPr>
            <w:tcW w:w="2399" w:type="dxa"/>
            <w:vAlign w:val="center"/>
          </w:tcPr>
          <w:p w14:paraId="5B9C9F7D" w14:textId="77777777" w:rsidR="00267809" w:rsidRPr="00577888" w:rsidRDefault="00267809" w:rsidP="00E01711">
            <w:pPr>
              <w:spacing w:after="0" w:line="240" w:lineRule="auto"/>
              <w:jc w:val="center"/>
              <w:rPr>
                <w:szCs w:val="24"/>
              </w:rPr>
            </w:pPr>
          </w:p>
        </w:tc>
      </w:tr>
    </w:tbl>
    <w:p w14:paraId="6EF493DC" w14:textId="77777777" w:rsidR="00862D30" w:rsidRPr="001F4F14" w:rsidRDefault="00862D30" w:rsidP="00862D30">
      <w:pPr>
        <w:spacing w:after="0" w:line="240" w:lineRule="auto"/>
        <w:jc w:val="both"/>
        <w:rPr>
          <w:sz w:val="20"/>
        </w:rPr>
      </w:pPr>
      <w:r w:rsidRPr="001F4F14">
        <w:rPr>
          <w:sz w:val="20"/>
        </w:rPr>
        <w:t xml:space="preserve">Pastabos: </w:t>
      </w:r>
    </w:p>
    <w:p w14:paraId="37D95310" w14:textId="77777777" w:rsidR="00862D30" w:rsidRPr="0061747F" w:rsidRDefault="00862D30" w:rsidP="00862D30">
      <w:pPr>
        <w:spacing w:after="0" w:line="240" w:lineRule="auto"/>
        <w:jc w:val="both"/>
        <w:rPr>
          <w:b/>
          <w:sz w:val="20"/>
        </w:rPr>
      </w:pPr>
      <w:r w:rsidRPr="0061747F">
        <w:rPr>
          <w:b/>
          <w:sz w:val="20"/>
        </w:rPr>
        <w:t>1. kainos, įkainiai ir sumos pasiūlyme nurodomos, paliekant du skaitmenis po kablelio</w:t>
      </w:r>
      <w:r>
        <w:rPr>
          <w:b/>
          <w:sz w:val="20"/>
        </w:rPr>
        <w:t xml:space="preserve">. </w:t>
      </w:r>
      <w:r>
        <w:t>Jei trečias skaičius po kablelio yra nuo 0 iki 4, antrasis skaičius po kablelio paliekamas koks yra, jei trečias</w:t>
      </w:r>
      <w:r>
        <w:rPr>
          <w:spacing w:val="1"/>
        </w:rPr>
        <w:t xml:space="preserve"> </w:t>
      </w:r>
      <w:r>
        <w:t>skaičius</w:t>
      </w:r>
      <w:r>
        <w:rPr>
          <w:spacing w:val="-5"/>
        </w:rPr>
        <w:t xml:space="preserve"> </w:t>
      </w:r>
      <w:r>
        <w:t>po</w:t>
      </w:r>
      <w:r>
        <w:rPr>
          <w:spacing w:val="-5"/>
        </w:rPr>
        <w:t xml:space="preserve"> </w:t>
      </w:r>
      <w:r>
        <w:t>kablelio</w:t>
      </w:r>
      <w:r>
        <w:rPr>
          <w:spacing w:val="-5"/>
        </w:rPr>
        <w:t xml:space="preserve"> </w:t>
      </w:r>
      <w:r>
        <w:t>yra</w:t>
      </w:r>
      <w:r>
        <w:rPr>
          <w:spacing w:val="-7"/>
        </w:rPr>
        <w:t xml:space="preserve"> </w:t>
      </w:r>
      <w:r>
        <w:t>nuo</w:t>
      </w:r>
      <w:r>
        <w:rPr>
          <w:spacing w:val="-6"/>
        </w:rPr>
        <w:t xml:space="preserve"> </w:t>
      </w:r>
      <w:r>
        <w:t>5</w:t>
      </w:r>
      <w:r>
        <w:rPr>
          <w:spacing w:val="-5"/>
        </w:rPr>
        <w:t xml:space="preserve"> </w:t>
      </w:r>
      <w:r>
        <w:t>iki</w:t>
      </w:r>
      <w:r>
        <w:rPr>
          <w:spacing w:val="-6"/>
        </w:rPr>
        <w:t xml:space="preserve"> </w:t>
      </w:r>
      <w:r>
        <w:t>9,</w:t>
      </w:r>
      <w:r>
        <w:rPr>
          <w:spacing w:val="-5"/>
        </w:rPr>
        <w:t xml:space="preserve"> </w:t>
      </w:r>
      <w:r>
        <w:t>antrąjį</w:t>
      </w:r>
      <w:r>
        <w:rPr>
          <w:spacing w:val="-5"/>
        </w:rPr>
        <w:t xml:space="preserve"> </w:t>
      </w:r>
      <w:r>
        <w:t>skaičių</w:t>
      </w:r>
      <w:r>
        <w:rPr>
          <w:spacing w:val="-5"/>
        </w:rPr>
        <w:t xml:space="preserve"> </w:t>
      </w:r>
      <w:r>
        <w:t>po</w:t>
      </w:r>
      <w:r>
        <w:rPr>
          <w:spacing w:val="-5"/>
        </w:rPr>
        <w:t xml:space="preserve"> </w:t>
      </w:r>
      <w:r>
        <w:t>kablelio</w:t>
      </w:r>
      <w:r>
        <w:rPr>
          <w:spacing w:val="-5"/>
        </w:rPr>
        <w:t xml:space="preserve"> </w:t>
      </w:r>
      <w:r>
        <w:t>padidiname</w:t>
      </w:r>
      <w:r>
        <w:rPr>
          <w:spacing w:val="-5"/>
        </w:rPr>
        <w:t xml:space="preserve"> </w:t>
      </w:r>
      <w:r>
        <w:t>vienu</w:t>
      </w:r>
      <w:r>
        <w:rPr>
          <w:spacing w:val="-4"/>
        </w:rPr>
        <w:t xml:space="preserve"> </w:t>
      </w:r>
      <w:r>
        <w:t>vienetu,</w:t>
      </w:r>
      <w:r>
        <w:rPr>
          <w:spacing w:val="-5"/>
        </w:rPr>
        <w:t xml:space="preserve"> </w:t>
      </w:r>
      <w:r>
        <w:t>pvz.,</w:t>
      </w:r>
      <w:r>
        <w:rPr>
          <w:spacing w:val="-5"/>
        </w:rPr>
        <w:t xml:space="preserve"> </w:t>
      </w:r>
      <w:r>
        <w:t>3,14159</w:t>
      </w:r>
      <w:r>
        <w:rPr>
          <w:spacing w:val="-5"/>
        </w:rPr>
        <w:t xml:space="preserve"> </w:t>
      </w:r>
      <w:r>
        <w:t>suapvalinus</w:t>
      </w:r>
      <w:r>
        <w:rPr>
          <w:spacing w:val="-8"/>
        </w:rPr>
        <w:t xml:space="preserve"> </w:t>
      </w:r>
      <w:r>
        <w:t>iki</w:t>
      </w:r>
      <w:r>
        <w:rPr>
          <w:spacing w:val="1"/>
        </w:rPr>
        <w:t xml:space="preserve"> </w:t>
      </w:r>
      <w:r>
        <w:t>šimtųjų</w:t>
      </w:r>
      <w:r>
        <w:rPr>
          <w:spacing w:val="-1"/>
        </w:rPr>
        <w:t xml:space="preserve"> </w:t>
      </w:r>
      <w:r>
        <w:t>bus</w:t>
      </w:r>
      <w:r>
        <w:rPr>
          <w:spacing w:val="-1"/>
        </w:rPr>
        <w:t xml:space="preserve"> </w:t>
      </w:r>
      <w:r>
        <w:t>3,14.</w:t>
      </w:r>
      <w:r>
        <w:rPr>
          <w:spacing w:val="-3"/>
        </w:rPr>
        <w:t xml:space="preserve"> </w:t>
      </w:r>
      <w:r>
        <w:t>Suapvalinus</w:t>
      </w:r>
      <w:r>
        <w:rPr>
          <w:spacing w:val="-1"/>
        </w:rPr>
        <w:t xml:space="preserve"> </w:t>
      </w:r>
      <w:r>
        <w:t>3,1153</w:t>
      </w:r>
      <w:r>
        <w:rPr>
          <w:spacing w:val="-3"/>
        </w:rPr>
        <w:t xml:space="preserve"> </w:t>
      </w:r>
      <w:r>
        <w:t>iki</w:t>
      </w:r>
      <w:r>
        <w:rPr>
          <w:spacing w:val="-1"/>
        </w:rPr>
        <w:t xml:space="preserve"> </w:t>
      </w:r>
      <w:r>
        <w:t>šimtųjų bus</w:t>
      </w:r>
      <w:r>
        <w:rPr>
          <w:spacing w:val="-1"/>
        </w:rPr>
        <w:t xml:space="preserve"> </w:t>
      </w:r>
      <w:r>
        <w:t>3,12.</w:t>
      </w:r>
      <w:r>
        <w:rPr>
          <w:b/>
          <w:sz w:val="20"/>
        </w:rPr>
        <w:t xml:space="preserve"> </w:t>
      </w:r>
      <w:r w:rsidRPr="0061747F">
        <w:rPr>
          <w:b/>
          <w:sz w:val="20"/>
        </w:rPr>
        <w:t xml:space="preserve">; </w:t>
      </w:r>
    </w:p>
    <w:p w14:paraId="27545545" w14:textId="77777777" w:rsidR="00862D30" w:rsidRPr="001F4F14" w:rsidRDefault="00862D30" w:rsidP="00862D30">
      <w:pPr>
        <w:spacing w:after="0" w:line="240" w:lineRule="auto"/>
        <w:jc w:val="both"/>
        <w:rPr>
          <w:sz w:val="20"/>
        </w:rPr>
      </w:pPr>
      <w:r>
        <w:rPr>
          <w:sz w:val="20"/>
        </w:rPr>
        <w:t>2.</w:t>
      </w:r>
      <w:r w:rsidRPr="001F4F14">
        <w:rPr>
          <w:sz w:val="20"/>
        </w:rPr>
        <w:t xml:space="preserve"> tais atvejais, kai pagal galiojančius teisės aktus tiekėjui nereikia mokėti PVM, jis atitinkamų skilčių nepildo ir nurodo p</w:t>
      </w:r>
      <w:r>
        <w:rPr>
          <w:sz w:val="20"/>
        </w:rPr>
        <w:t>riežastis, dėl kurių PVM nemoka.</w:t>
      </w:r>
    </w:p>
    <w:p w14:paraId="69580457" w14:textId="77777777" w:rsidR="00862D30" w:rsidRPr="002C6DBF" w:rsidRDefault="00862D30" w:rsidP="00862D30">
      <w:pPr>
        <w:spacing w:after="0" w:line="240" w:lineRule="auto"/>
        <w:ind w:firstLine="720"/>
        <w:jc w:val="both"/>
        <w:rPr>
          <w:szCs w:val="24"/>
        </w:rPr>
      </w:pPr>
    </w:p>
    <w:p w14:paraId="70AB7A5C" w14:textId="7FAB96E4" w:rsidR="00862D30" w:rsidRDefault="00862D30" w:rsidP="00862D30">
      <w:pPr>
        <w:spacing w:after="0" w:line="240" w:lineRule="auto"/>
        <w:rPr>
          <w:b/>
          <w:szCs w:val="24"/>
        </w:rPr>
      </w:pPr>
      <w:r w:rsidRPr="001F4F14">
        <w:rPr>
          <w:b/>
          <w:szCs w:val="24"/>
        </w:rPr>
        <w:t>Visa</w:t>
      </w:r>
      <w:r>
        <w:rPr>
          <w:b/>
          <w:szCs w:val="24"/>
        </w:rPr>
        <w:t xml:space="preserve"> </w:t>
      </w:r>
      <w:r w:rsidRPr="001F4F14">
        <w:rPr>
          <w:b/>
          <w:szCs w:val="24"/>
        </w:rPr>
        <w:t>pasiūlymo kaina,</w:t>
      </w:r>
      <w:r w:rsidRPr="001F4F14">
        <w:rPr>
          <w:szCs w:val="24"/>
        </w:rPr>
        <w:t xml:space="preserve"> </w:t>
      </w:r>
      <w:r w:rsidRPr="001F4F14">
        <w:rPr>
          <w:b/>
          <w:szCs w:val="24"/>
        </w:rPr>
        <w:t>Eur su PVM</w:t>
      </w:r>
      <w:r>
        <w:rPr>
          <w:b/>
          <w:szCs w:val="24"/>
        </w:rPr>
        <w:t>:</w:t>
      </w:r>
      <w:r w:rsidRPr="001F4F14">
        <w:rPr>
          <w:b/>
          <w:szCs w:val="24"/>
        </w:rPr>
        <w:t xml:space="preserve"> </w:t>
      </w:r>
    </w:p>
    <w:p w14:paraId="7D8205D1" w14:textId="77777777" w:rsidR="00862D30" w:rsidRPr="001F4F14" w:rsidRDefault="00862D30" w:rsidP="00862D30">
      <w:pPr>
        <w:spacing w:after="0" w:line="240" w:lineRule="auto"/>
        <w:rPr>
          <w:b/>
          <w:szCs w:val="24"/>
        </w:rPr>
      </w:pPr>
      <w:r>
        <w:rPr>
          <w:b/>
          <w:szCs w:val="24"/>
        </w:rPr>
        <w:t>_________</w:t>
      </w:r>
      <w:r w:rsidRPr="001F4F14">
        <w:rPr>
          <w:b/>
          <w:szCs w:val="24"/>
        </w:rPr>
        <w:t>___________</w:t>
      </w:r>
      <w:r>
        <w:rPr>
          <w:b/>
          <w:szCs w:val="24"/>
        </w:rPr>
        <w:t>___________________</w:t>
      </w:r>
    </w:p>
    <w:p w14:paraId="0026206F" w14:textId="77777777" w:rsidR="00862D30" w:rsidRPr="001F4F14" w:rsidRDefault="00862D30" w:rsidP="00862D30">
      <w:pPr>
        <w:spacing w:after="0" w:line="240" w:lineRule="auto"/>
        <w:rPr>
          <w:i/>
          <w:szCs w:val="24"/>
        </w:rPr>
      </w:pPr>
      <w:r w:rsidRPr="001F4F14">
        <w:rPr>
          <w:i/>
          <w:szCs w:val="24"/>
        </w:rPr>
        <w:t xml:space="preserve">      </w:t>
      </w:r>
      <w:r>
        <w:rPr>
          <w:i/>
          <w:szCs w:val="24"/>
        </w:rPr>
        <w:t xml:space="preserve">  </w:t>
      </w:r>
      <w:r w:rsidRPr="001F4F14">
        <w:rPr>
          <w:i/>
          <w:szCs w:val="24"/>
        </w:rPr>
        <w:t xml:space="preserve">      (suma skaičiais ir žodžiais)</w:t>
      </w:r>
    </w:p>
    <w:p w14:paraId="51B6FF64" w14:textId="77777777" w:rsidR="00862D30" w:rsidRPr="001F4F14" w:rsidRDefault="00862D30" w:rsidP="00862D30">
      <w:pPr>
        <w:spacing w:after="0" w:line="240" w:lineRule="auto"/>
        <w:rPr>
          <w:szCs w:val="24"/>
        </w:rPr>
      </w:pPr>
    </w:p>
    <w:p w14:paraId="74707A97" w14:textId="77777777" w:rsidR="00862D30" w:rsidRPr="001F4F14" w:rsidRDefault="00862D30" w:rsidP="00862D30">
      <w:pPr>
        <w:spacing w:after="0" w:line="240" w:lineRule="auto"/>
        <w:jc w:val="both"/>
        <w:rPr>
          <w:szCs w:val="24"/>
        </w:rPr>
      </w:pPr>
      <w:r w:rsidRPr="0061747F">
        <w:rPr>
          <w:szCs w:val="24"/>
        </w:rPr>
        <w:t xml:space="preserve">Į šią sumą įeina visos išlaidos ir visi mokesčiai, taip pat ir ____ </w:t>
      </w:r>
      <w:r w:rsidRPr="0061747F">
        <w:rPr>
          <w:shd w:val="clear" w:color="auto" w:fill="FFFFFF"/>
        </w:rPr>
        <w:t>% PVM, kuris sudaro</w:t>
      </w:r>
      <w:r w:rsidRPr="001F4F14">
        <w:rPr>
          <w:shd w:val="clear" w:color="auto" w:fill="FFFFFF"/>
        </w:rPr>
        <w:t xml:space="preserve"> _________________ Eur.</w:t>
      </w:r>
    </w:p>
    <w:p w14:paraId="1A1BE43A" w14:textId="77777777" w:rsidR="00862D30" w:rsidRDefault="00862D30" w:rsidP="00862D30">
      <w:pPr>
        <w:spacing w:after="0" w:line="240" w:lineRule="auto"/>
        <w:jc w:val="both"/>
        <w:rPr>
          <w:sz w:val="20"/>
        </w:rPr>
      </w:pPr>
    </w:p>
    <w:p w14:paraId="3CF1E981" w14:textId="16CA0911" w:rsidR="00862D30" w:rsidRPr="001F4F14" w:rsidRDefault="00862D30" w:rsidP="00862D30">
      <w:pPr>
        <w:spacing w:after="0" w:line="240" w:lineRule="auto"/>
        <w:ind w:firstLine="720"/>
        <w:jc w:val="both"/>
        <w:rPr>
          <w:b/>
        </w:rPr>
      </w:pPr>
      <w:r w:rsidRPr="001F4F14">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797C086" w14:textId="77777777" w:rsidR="00862D30" w:rsidRPr="001F4F14" w:rsidRDefault="00862D30" w:rsidP="00862D30">
      <w:pPr>
        <w:spacing w:after="0" w:line="240" w:lineRule="auto"/>
        <w:jc w:val="both"/>
      </w:pPr>
    </w:p>
    <w:p w14:paraId="03C1932D" w14:textId="77777777" w:rsidR="00862D30" w:rsidRPr="001F4F14" w:rsidRDefault="00862D30" w:rsidP="00862D30">
      <w:pPr>
        <w:tabs>
          <w:tab w:val="left" w:pos="720"/>
        </w:tabs>
        <w:spacing w:after="0" w:line="240" w:lineRule="auto"/>
        <w:ind w:firstLine="709"/>
        <w:jc w:val="both"/>
      </w:pPr>
      <w:r w:rsidRPr="001F4F14">
        <w:t>Taip pat mes patvirtiname, kad visa pasiūlyme pateikta informacija yra teisinga, atitinka tikrovę ir apima viską, ko reikia visiškam ir tinkamam sutarties įvykdymui.</w:t>
      </w:r>
    </w:p>
    <w:p w14:paraId="3437C531" w14:textId="77777777" w:rsidR="00862D30" w:rsidRPr="001F4F14" w:rsidRDefault="00862D30" w:rsidP="00862D30">
      <w:pPr>
        <w:spacing w:after="0" w:line="240" w:lineRule="auto"/>
        <w:ind w:firstLine="720"/>
        <w:jc w:val="both"/>
      </w:pPr>
      <w:r w:rsidRPr="001F4F14">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A94CA35" w14:textId="77777777" w:rsidR="00862D30" w:rsidRPr="001F4F14" w:rsidRDefault="00862D30" w:rsidP="00862D30">
      <w:pPr>
        <w:spacing w:after="0" w:line="240" w:lineRule="auto"/>
        <w:ind w:firstLine="720"/>
        <w:jc w:val="both"/>
        <w:rPr>
          <w:szCs w:val="24"/>
        </w:rPr>
      </w:pPr>
      <w:r w:rsidRPr="001F4F14">
        <w:rPr>
          <w:szCs w:val="24"/>
        </w:rPr>
        <w:t xml:space="preserve">Siūlomi darbai visiškai atitinka pirkimo dokumentuose nurodytus reikalavimus. </w:t>
      </w:r>
    </w:p>
    <w:p w14:paraId="191E3231" w14:textId="77777777" w:rsidR="00862D30" w:rsidRDefault="00862D30" w:rsidP="00862D30">
      <w:pPr>
        <w:spacing w:after="0" w:line="240" w:lineRule="auto"/>
        <w:ind w:firstLine="720"/>
        <w:jc w:val="both"/>
      </w:pPr>
    </w:p>
    <w:p w14:paraId="36783A99" w14:textId="77777777" w:rsidR="00862D30" w:rsidRPr="001F4F14" w:rsidRDefault="00862D30" w:rsidP="00862D30">
      <w:pPr>
        <w:spacing w:after="0" w:line="240" w:lineRule="auto"/>
        <w:ind w:firstLine="720"/>
        <w:jc w:val="both"/>
      </w:pPr>
      <w:r w:rsidRPr="001F4F14">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862D30" w:rsidRPr="001F4F14" w14:paraId="40E319DD" w14:textId="77777777" w:rsidTr="00E01711">
        <w:tc>
          <w:tcPr>
            <w:tcW w:w="596" w:type="dxa"/>
            <w:tcBorders>
              <w:top w:val="single" w:sz="4" w:space="0" w:color="auto"/>
              <w:left w:val="single" w:sz="4" w:space="0" w:color="auto"/>
              <w:bottom w:val="single" w:sz="4" w:space="0" w:color="auto"/>
              <w:right w:val="single" w:sz="4" w:space="0" w:color="auto"/>
            </w:tcBorders>
            <w:shd w:val="clear" w:color="auto" w:fill="auto"/>
          </w:tcPr>
          <w:p w14:paraId="3D6CCD48" w14:textId="77777777" w:rsidR="00862D30" w:rsidRPr="001F4F14" w:rsidRDefault="00862D30" w:rsidP="00E01711">
            <w:pPr>
              <w:spacing w:after="0" w:line="240" w:lineRule="auto"/>
              <w:jc w:val="center"/>
              <w:rPr>
                <w:sz w:val="22"/>
                <w:szCs w:val="22"/>
              </w:rPr>
            </w:pPr>
            <w:r w:rsidRPr="001F4F14">
              <w:rPr>
                <w:sz w:val="22"/>
                <w:szCs w:val="22"/>
              </w:rPr>
              <w:t>Eil.Nr.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20C2ADC" w14:textId="77777777" w:rsidR="00862D30" w:rsidRPr="001F4F14" w:rsidRDefault="00862D30" w:rsidP="00E01711">
            <w:pPr>
              <w:spacing w:after="0" w:line="240" w:lineRule="auto"/>
              <w:jc w:val="center"/>
              <w:rPr>
                <w:sz w:val="22"/>
                <w:szCs w:val="22"/>
              </w:rPr>
            </w:pPr>
            <w:r w:rsidRPr="001F4F14">
              <w:rPr>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7D4FC61" w14:textId="77777777" w:rsidR="00862D30" w:rsidRPr="001F4F14" w:rsidRDefault="00862D30" w:rsidP="00E01711">
            <w:pPr>
              <w:spacing w:after="0" w:line="240" w:lineRule="auto"/>
              <w:jc w:val="center"/>
              <w:rPr>
                <w:sz w:val="22"/>
                <w:szCs w:val="22"/>
              </w:rPr>
            </w:pPr>
            <w:r w:rsidRPr="001F4F14">
              <w:rPr>
                <w:sz w:val="22"/>
                <w:szCs w:val="22"/>
              </w:rPr>
              <w:t>Dokumento puslapių skaičius</w:t>
            </w:r>
          </w:p>
        </w:tc>
      </w:tr>
      <w:tr w:rsidR="00862D30" w:rsidRPr="001F4F14" w14:paraId="03A38A22" w14:textId="77777777" w:rsidTr="00E01711">
        <w:tc>
          <w:tcPr>
            <w:tcW w:w="596" w:type="dxa"/>
            <w:tcBorders>
              <w:top w:val="single" w:sz="4" w:space="0" w:color="auto"/>
              <w:left w:val="single" w:sz="4" w:space="0" w:color="auto"/>
              <w:bottom w:val="single" w:sz="4" w:space="0" w:color="auto"/>
              <w:right w:val="single" w:sz="4" w:space="0" w:color="auto"/>
            </w:tcBorders>
            <w:shd w:val="clear" w:color="auto" w:fill="auto"/>
          </w:tcPr>
          <w:p w14:paraId="6363FA3E" w14:textId="77777777" w:rsidR="00862D30" w:rsidRPr="001F4F14" w:rsidRDefault="00862D30" w:rsidP="00E01711">
            <w:pPr>
              <w:spacing w:after="0" w:line="240" w:lineRule="auto"/>
              <w:jc w:val="both"/>
              <w:rPr>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0D83F6E4" w14:textId="77777777" w:rsidR="00862D30" w:rsidRPr="001F4F14" w:rsidRDefault="00862D30" w:rsidP="00E01711">
            <w:pPr>
              <w:spacing w:after="0"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AA33E8E" w14:textId="77777777" w:rsidR="00862D30" w:rsidRPr="001F4F14" w:rsidRDefault="00862D30" w:rsidP="00E01711">
            <w:pPr>
              <w:spacing w:after="0" w:line="240" w:lineRule="auto"/>
              <w:jc w:val="both"/>
              <w:rPr>
                <w:szCs w:val="24"/>
              </w:rPr>
            </w:pPr>
          </w:p>
        </w:tc>
      </w:tr>
      <w:tr w:rsidR="00862D30" w:rsidRPr="001F4F14" w14:paraId="2DC3E869" w14:textId="77777777" w:rsidTr="00E01711">
        <w:tc>
          <w:tcPr>
            <w:tcW w:w="596" w:type="dxa"/>
            <w:tcBorders>
              <w:top w:val="single" w:sz="4" w:space="0" w:color="auto"/>
              <w:left w:val="single" w:sz="4" w:space="0" w:color="auto"/>
              <w:bottom w:val="single" w:sz="4" w:space="0" w:color="auto"/>
              <w:right w:val="single" w:sz="4" w:space="0" w:color="auto"/>
            </w:tcBorders>
            <w:shd w:val="clear" w:color="auto" w:fill="auto"/>
          </w:tcPr>
          <w:p w14:paraId="33F6E4D6" w14:textId="77777777" w:rsidR="00862D30" w:rsidRPr="001F4F14" w:rsidRDefault="00862D30" w:rsidP="00E01711">
            <w:pPr>
              <w:spacing w:after="0" w:line="240" w:lineRule="auto"/>
              <w:jc w:val="both"/>
              <w:rPr>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21B5BF35" w14:textId="77777777" w:rsidR="00862D30" w:rsidRPr="001F4F14" w:rsidRDefault="00862D30" w:rsidP="00E01711">
            <w:pPr>
              <w:tabs>
                <w:tab w:val="left" w:pos="720"/>
                <w:tab w:val="center" w:pos="4153"/>
                <w:tab w:val="right" w:pos="8306"/>
              </w:tabs>
              <w:spacing w:after="0"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4752972" w14:textId="77777777" w:rsidR="00862D30" w:rsidRPr="001F4F14" w:rsidRDefault="00862D30" w:rsidP="00E01711">
            <w:pPr>
              <w:spacing w:after="0" w:line="240" w:lineRule="auto"/>
              <w:jc w:val="both"/>
              <w:rPr>
                <w:szCs w:val="24"/>
              </w:rPr>
            </w:pPr>
          </w:p>
        </w:tc>
      </w:tr>
    </w:tbl>
    <w:p w14:paraId="4FB7D07F" w14:textId="77777777" w:rsidR="00862D30" w:rsidRPr="001F4F14" w:rsidRDefault="00862D30" w:rsidP="00862D30">
      <w:pPr>
        <w:spacing w:after="0" w:line="240" w:lineRule="auto"/>
        <w:jc w:val="both"/>
        <w:rPr>
          <w:szCs w:val="24"/>
        </w:rPr>
      </w:pPr>
    </w:p>
    <w:p w14:paraId="59C6757F" w14:textId="77777777" w:rsidR="00862D30" w:rsidRPr="001F4F14" w:rsidRDefault="00862D30" w:rsidP="00862D30">
      <w:pPr>
        <w:spacing w:after="0" w:line="240" w:lineRule="auto"/>
        <w:ind w:firstLine="720"/>
        <w:jc w:val="both"/>
        <w:rPr>
          <w:szCs w:val="24"/>
        </w:rPr>
      </w:pPr>
      <w:r w:rsidRPr="001F4F14">
        <w:rPr>
          <w:szCs w:val="24"/>
        </w:rPr>
        <w:t xml:space="preserve">Informacija apie subtiekėjus (pažymėti): </w:t>
      </w:r>
    </w:p>
    <w:p w14:paraId="2D966F6A" w14:textId="77777777" w:rsidR="00862D30" w:rsidRPr="001F4F14" w:rsidRDefault="00862D30" w:rsidP="00862D30">
      <w:pPr>
        <w:spacing w:after="0" w:line="240" w:lineRule="auto"/>
        <w:ind w:left="720"/>
        <w:jc w:val="both"/>
        <w:rPr>
          <w:szCs w:val="24"/>
        </w:rPr>
      </w:pPr>
      <w:r w:rsidRPr="001F4F14">
        <w:rPr>
          <w:szCs w:val="24"/>
        </w:rPr>
        <w:t xml:space="preserve">Subtiekimas:           </w:t>
      </w:r>
      <w:r w:rsidRPr="001F4F14">
        <w:rPr>
          <w:szCs w:val="24"/>
        </w:rPr>
        <w:fldChar w:fldCharType="begin">
          <w:ffData>
            <w:name w:val="Check2"/>
            <w:enabled/>
            <w:calcOnExit w:val="0"/>
            <w:checkBox>
              <w:sizeAuto/>
              <w:default w:val="0"/>
            </w:checkBox>
          </w:ffData>
        </w:fldChar>
      </w:r>
      <w:r w:rsidRPr="001F4F14">
        <w:rPr>
          <w:szCs w:val="24"/>
        </w:rPr>
        <w:instrText xml:space="preserve"> FORMCHECKBOX </w:instrText>
      </w:r>
      <w:r w:rsidRPr="001F4F14">
        <w:rPr>
          <w:szCs w:val="24"/>
        </w:rPr>
      </w:r>
      <w:r w:rsidRPr="001F4F14">
        <w:rPr>
          <w:szCs w:val="24"/>
        </w:rPr>
        <w:fldChar w:fldCharType="separate"/>
      </w:r>
      <w:r w:rsidRPr="001F4F14">
        <w:rPr>
          <w:szCs w:val="24"/>
        </w:rPr>
        <w:fldChar w:fldCharType="end"/>
      </w:r>
      <w:r w:rsidRPr="001F4F14">
        <w:rPr>
          <w:szCs w:val="24"/>
        </w:rPr>
        <w:t xml:space="preserve"> nenumatomas      </w:t>
      </w:r>
      <w:r w:rsidRPr="001F4F14">
        <w:rPr>
          <w:szCs w:val="24"/>
        </w:rPr>
        <w:fldChar w:fldCharType="begin">
          <w:ffData>
            <w:name w:val="Check1"/>
            <w:enabled/>
            <w:calcOnExit w:val="0"/>
            <w:checkBox>
              <w:sizeAuto/>
              <w:default w:val="0"/>
            </w:checkBox>
          </w:ffData>
        </w:fldChar>
      </w:r>
      <w:r w:rsidRPr="001F4F14">
        <w:rPr>
          <w:szCs w:val="24"/>
        </w:rPr>
        <w:instrText xml:space="preserve"> FORMCHECKBOX </w:instrText>
      </w:r>
      <w:r w:rsidRPr="001F4F14">
        <w:rPr>
          <w:szCs w:val="24"/>
        </w:rPr>
      </w:r>
      <w:r w:rsidRPr="001F4F14">
        <w:rPr>
          <w:szCs w:val="24"/>
        </w:rPr>
        <w:fldChar w:fldCharType="separate"/>
      </w:r>
      <w:r w:rsidRPr="001F4F14">
        <w:rPr>
          <w:szCs w:val="24"/>
        </w:rPr>
        <w:fldChar w:fldCharType="end"/>
      </w:r>
      <w:r w:rsidRPr="001F4F14">
        <w:rPr>
          <w:szCs w:val="24"/>
        </w:rPr>
        <w:t xml:space="preserve"> numatomas</w:t>
      </w:r>
    </w:p>
    <w:p w14:paraId="7F3D0D05" w14:textId="77777777" w:rsidR="00862D30" w:rsidRPr="001F4F14" w:rsidRDefault="00862D30" w:rsidP="00862D30">
      <w:pPr>
        <w:spacing w:after="0" w:line="240" w:lineRule="auto"/>
        <w:jc w:val="both"/>
        <w:rPr>
          <w:sz w:val="16"/>
          <w:szCs w:val="1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862D30" w:rsidRPr="001F4F14" w14:paraId="399F4A64" w14:textId="77777777" w:rsidTr="00E01711">
        <w:tc>
          <w:tcPr>
            <w:tcW w:w="624" w:type="dxa"/>
            <w:vAlign w:val="center"/>
          </w:tcPr>
          <w:p w14:paraId="64297F03" w14:textId="77777777" w:rsidR="00862D30" w:rsidRPr="001F4F14" w:rsidRDefault="00862D30" w:rsidP="00E01711">
            <w:pPr>
              <w:spacing w:after="0" w:line="240" w:lineRule="auto"/>
              <w:jc w:val="center"/>
              <w:rPr>
                <w:sz w:val="20"/>
              </w:rPr>
            </w:pPr>
            <w:r w:rsidRPr="001F4F14">
              <w:rPr>
                <w:sz w:val="20"/>
              </w:rPr>
              <w:t>Eil. Nr.</w:t>
            </w:r>
          </w:p>
        </w:tc>
        <w:tc>
          <w:tcPr>
            <w:tcW w:w="2509" w:type="dxa"/>
            <w:vAlign w:val="center"/>
          </w:tcPr>
          <w:p w14:paraId="26FA7C38" w14:textId="77777777" w:rsidR="00862D30" w:rsidRPr="001F4F14" w:rsidRDefault="00862D30" w:rsidP="00E01711">
            <w:pPr>
              <w:spacing w:after="0" w:line="240" w:lineRule="auto"/>
              <w:jc w:val="center"/>
              <w:rPr>
                <w:sz w:val="20"/>
              </w:rPr>
            </w:pPr>
            <w:r>
              <w:rPr>
                <w:sz w:val="20"/>
              </w:rPr>
              <w:t>Prekės</w:t>
            </w:r>
            <w:r w:rsidRPr="001F4F14">
              <w:rPr>
                <w:sz w:val="20"/>
              </w:rPr>
              <w:t xml:space="preserve"> pavadinimas</w:t>
            </w:r>
          </w:p>
        </w:tc>
        <w:tc>
          <w:tcPr>
            <w:tcW w:w="1787" w:type="dxa"/>
            <w:vAlign w:val="center"/>
          </w:tcPr>
          <w:p w14:paraId="727C39EC" w14:textId="77777777" w:rsidR="00862D30" w:rsidRPr="001F4F14" w:rsidRDefault="00862D30" w:rsidP="00E01711">
            <w:pPr>
              <w:spacing w:after="0" w:line="240" w:lineRule="auto"/>
              <w:jc w:val="center"/>
              <w:rPr>
                <w:sz w:val="20"/>
              </w:rPr>
            </w:pPr>
            <w:r w:rsidRPr="001F4F14">
              <w:rPr>
                <w:sz w:val="20"/>
              </w:rPr>
              <w:t>Vertinė išraiška, Eur</w:t>
            </w:r>
          </w:p>
        </w:tc>
        <w:tc>
          <w:tcPr>
            <w:tcW w:w="1488" w:type="dxa"/>
            <w:vAlign w:val="center"/>
          </w:tcPr>
          <w:p w14:paraId="22C6FAD0" w14:textId="77777777" w:rsidR="00862D30" w:rsidRPr="001F4F14" w:rsidRDefault="00862D30" w:rsidP="00E01711">
            <w:pPr>
              <w:spacing w:after="0" w:line="240" w:lineRule="auto"/>
              <w:jc w:val="center"/>
              <w:rPr>
                <w:sz w:val="20"/>
              </w:rPr>
            </w:pPr>
            <w:r w:rsidRPr="001F4F14">
              <w:rPr>
                <w:sz w:val="20"/>
              </w:rPr>
              <w:t>Procentinė išraiška</w:t>
            </w:r>
          </w:p>
        </w:tc>
        <w:tc>
          <w:tcPr>
            <w:tcW w:w="3222" w:type="dxa"/>
          </w:tcPr>
          <w:p w14:paraId="4690BC94" w14:textId="77777777" w:rsidR="00862D30" w:rsidRPr="001F4F14" w:rsidRDefault="00862D30" w:rsidP="00E01711">
            <w:pPr>
              <w:spacing w:after="0" w:line="240" w:lineRule="auto"/>
              <w:jc w:val="center"/>
              <w:rPr>
                <w:sz w:val="20"/>
              </w:rPr>
            </w:pPr>
            <w:r w:rsidRPr="001F4F14">
              <w:rPr>
                <w:sz w:val="20"/>
              </w:rPr>
              <w:t>Subtiekėjo pavadinimas ir adresas</w:t>
            </w:r>
          </w:p>
        </w:tc>
      </w:tr>
      <w:tr w:rsidR="00862D30" w:rsidRPr="001F4F14" w14:paraId="10DECF63" w14:textId="77777777" w:rsidTr="00E01711">
        <w:tc>
          <w:tcPr>
            <w:tcW w:w="624" w:type="dxa"/>
          </w:tcPr>
          <w:p w14:paraId="2EF5A2E4" w14:textId="77777777" w:rsidR="00862D30" w:rsidRPr="001F4F14" w:rsidRDefault="00862D30" w:rsidP="00E01711">
            <w:pPr>
              <w:spacing w:after="0" w:line="240" w:lineRule="auto"/>
              <w:jc w:val="both"/>
              <w:rPr>
                <w:sz w:val="20"/>
              </w:rPr>
            </w:pPr>
            <w:r w:rsidRPr="001F4F14">
              <w:rPr>
                <w:sz w:val="20"/>
              </w:rPr>
              <w:t>1.</w:t>
            </w:r>
          </w:p>
        </w:tc>
        <w:tc>
          <w:tcPr>
            <w:tcW w:w="2509" w:type="dxa"/>
          </w:tcPr>
          <w:p w14:paraId="2076C006" w14:textId="77777777" w:rsidR="00862D30" w:rsidRPr="001F4F14" w:rsidRDefault="00862D30" w:rsidP="00E01711">
            <w:pPr>
              <w:spacing w:after="0" w:line="240" w:lineRule="auto"/>
              <w:jc w:val="both"/>
              <w:rPr>
                <w:sz w:val="20"/>
              </w:rPr>
            </w:pPr>
          </w:p>
        </w:tc>
        <w:tc>
          <w:tcPr>
            <w:tcW w:w="1787" w:type="dxa"/>
          </w:tcPr>
          <w:p w14:paraId="06B16CB1" w14:textId="77777777" w:rsidR="00862D30" w:rsidRPr="001F4F14" w:rsidRDefault="00862D30" w:rsidP="00E01711">
            <w:pPr>
              <w:spacing w:after="0" w:line="240" w:lineRule="auto"/>
              <w:jc w:val="both"/>
              <w:rPr>
                <w:sz w:val="20"/>
              </w:rPr>
            </w:pPr>
          </w:p>
        </w:tc>
        <w:tc>
          <w:tcPr>
            <w:tcW w:w="1488" w:type="dxa"/>
          </w:tcPr>
          <w:p w14:paraId="5FA372DA" w14:textId="77777777" w:rsidR="00862D30" w:rsidRPr="001F4F14" w:rsidRDefault="00862D30" w:rsidP="00E01711">
            <w:pPr>
              <w:spacing w:after="0" w:line="240" w:lineRule="auto"/>
              <w:jc w:val="both"/>
              <w:rPr>
                <w:sz w:val="20"/>
              </w:rPr>
            </w:pPr>
          </w:p>
        </w:tc>
        <w:tc>
          <w:tcPr>
            <w:tcW w:w="3222" w:type="dxa"/>
          </w:tcPr>
          <w:p w14:paraId="1C7A0A03" w14:textId="77777777" w:rsidR="00862D30" w:rsidRPr="001F4F14" w:rsidRDefault="00862D30" w:rsidP="00E01711">
            <w:pPr>
              <w:spacing w:after="0" w:line="240" w:lineRule="auto"/>
              <w:jc w:val="both"/>
              <w:rPr>
                <w:sz w:val="20"/>
              </w:rPr>
            </w:pPr>
          </w:p>
        </w:tc>
      </w:tr>
      <w:tr w:rsidR="00862D30" w:rsidRPr="001F4F14" w14:paraId="54457C34" w14:textId="77777777" w:rsidTr="00E01711">
        <w:tc>
          <w:tcPr>
            <w:tcW w:w="624" w:type="dxa"/>
          </w:tcPr>
          <w:p w14:paraId="4EC6C894" w14:textId="77777777" w:rsidR="00862D30" w:rsidRPr="001F4F14" w:rsidRDefault="00862D30" w:rsidP="00E01711">
            <w:pPr>
              <w:spacing w:after="0" w:line="240" w:lineRule="auto"/>
              <w:jc w:val="both"/>
              <w:rPr>
                <w:sz w:val="20"/>
              </w:rPr>
            </w:pPr>
          </w:p>
        </w:tc>
        <w:tc>
          <w:tcPr>
            <w:tcW w:w="2509" w:type="dxa"/>
          </w:tcPr>
          <w:p w14:paraId="3B09B7C6" w14:textId="77777777" w:rsidR="00862D30" w:rsidRPr="001F4F14" w:rsidRDefault="00862D30" w:rsidP="00E01711">
            <w:pPr>
              <w:spacing w:after="0" w:line="240" w:lineRule="auto"/>
              <w:jc w:val="both"/>
              <w:rPr>
                <w:sz w:val="20"/>
              </w:rPr>
            </w:pPr>
          </w:p>
        </w:tc>
        <w:tc>
          <w:tcPr>
            <w:tcW w:w="1787" w:type="dxa"/>
          </w:tcPr>
          <w:p w14:paraId="7EDBF0E1" w14:textId="77777777" w:rsidR="00862D30" w:rsidRPr="001F4F14" w:rsidRDefault="00862D30" w:rsidP="00E01711">
            <w:pPr>
              <w:spacing w:after="0" w:line="240" w:lineRule="auto"/>
              <w:jc w:val="both"/>
              <w:rPr>
                <w:sz w:val="20"/>
              </w:rPr>
            </w:pPr>
          </w:p>
        </w:tc>
        <w:tc>
          <w:tcPr>
            <w:tcW w:w="1488" w:type="dxa"/>
          </w:tcPr>
          <w:p w14:paraId="56B4F2A7" w14:textId="77777777" w:rsidR="00862D30" w:rsidRPr="001F4F14" w:rsidRDefault="00862D30" w:rsidP="00E01711">
            <w:pPr>
              <w:spacing w:after="0" w:line="240" w:lineRule="auto"/>
              <w:jc w:val="both"/>
              <w:rPr>
                <w:sz w:val="20"/>
              </w:rPr>
            </w:pPr>
          </w:p>
        </w:tc>
        <w:tc>
          <w:tcPr>
            <w:tcW w:w="3222" w:type="dxa"/>
          </w:tcPr>
          <w:p w14:paraId="76CDE7E0" w14:textId="77777777" w:rsidR="00862D30" w:rsidRPr="001F4F14" w:rsidRDefault="00862D30" w:rsidP="00E01711">
            <w:pPr>
              <w:spacing w:after="0" w:line="240" w:lineRule="auto"/>
              <w:jc w:val="both"/>
              <w:rPr>
                <w:sz w:val="20"/>
              </w:rPr>
            </w:pPr>
          </w:p>
        </w:tc>
      </w:tr>
      <w:tr w:rsidR="00862D30" w:rsidRPr="001F4F14" w14:paraId="1C63A1A2" w14:textId="77777777" w:rsidTr="00E01711">
        <w:tc>
          <w:tcPr>
            <w:tcW w:w="624" w:type="dxa"/>
          </w:tcPr>
          <w:p w14:paraId="08BAAC3D" w14:textId="77777777" w:rsidR="00862D30" w:rsidRPr="001F4F14" w:rsidRDefault="00862D30" w:rsidP="00E01711">
            <w:pPr>
              <w:spacing w:after="0" w:line="240" w:lineRule="auto"/>
              <w:jc w:val="both"/>
              <w:rPr>
                <w:sz w:val="20"/>
              </w:rPr>
            </w:pPr>
          </w:p>
        </w:tc>
        <w:tc>
          <w:tcPr>
            <w:tcW w:w="2509" w:type="dxa"/>
          </w:tcPr>
          <w:p w14:paraId="7C6E4F5D" w14:textId="77777777" w:rsidR="00862D30" w:rsidRPr="001F4F14" w:rsidRDefault="00862D30" w:rsidP="00E01711">
            <w:pPr>
              <w:spacing w:after="0" w:line="240" w:lineRule="auto"/>
              <w:jc w:val="both"/>
              <w:rPr>
                <w:sz w:val="20"/>
              </w:rPr>
            </w:pPr>
          </w:p>
        </w:tc>
        <w:tc>
          <w:tcPr>
            <w:tcW w:w="1787" w:type="dxa"/>
            <w:vAlign w:val="center"/>
          </w:tcPr>
          <w:p w14:paraId="2EE78D42" w14:textId="77777777" w:rsidR="00862D30" w:rsidRPr="001F4F14" w:rsidRDefault="00862D30" w:rsidP="00E01711">
            <w:pPr>
              <w:spacing w:after="0" w:line="240" w:lineRule="auto"/>
              <w:jc w:val="right"/>
              <w:rPr>
                <w:sz w:val="20"/>
              </w:rPr>
            </w:pPr>
            <w:r w:rsidRPr="001F4F14">
              <w:rPr>
                <w:sz w:val="20"/>
              </w:rPr>
              <w:t>Iš viso:             Eur</w:t>
            </w:r>
          </w:p>
        </w:tc>
        <w:tc>
          <w:tcPr>
            <w:tcW w:w="1488" w:type="dxa"/>
            <w:vAlign w:val="center"/>
          </w:tcPr>
          <w:p w14:paraId="0422FB2A" w14:textId="77777777" w:rsidR="00862D30" w:rsidRPr="001F4F14" w:rsidRDefault="00862D30" w:rsidP="00E01711">
            <w:pPr>
              <w:spacing w:after="0" w:line="240" w:lineRule="auto"/>
              <w:jc w:val="right"/>
              <w:rPr>
                <w:sz w:val="20"/>
              </w:rPr>
            </w:pPr>
            <w:r w:rsidRPr="001F4F14">
              <w:rPr>
                <w:sz w:val="20"/>
              </w:rPr>
              <w:t>Iš viso:       %</w:t>
            </w:r>
          </w:p>
        </w:tc>
        <w:tc>
          <w:tcPr>
            <w:tcW w:w="3222" w:type="dxa"/>
          </w:tcPr>
          <w:p w14:paraId="4D0A3A19" w14:textId="77777777" w:rsidR="00862D30" w:rsidRPr="001F4F14" w:rsidRDefault="00862D30" w:rsidP="00E01711">
            <w:pPr>
              <w:spacing w:after="0" w:line="240" w:lineRule="auto"/>
              <w:jc w:val="both"/>
              <w:rPr>
                <w:sz w:val="20"/>
              </w:rPr>
            </w:pPr>
          </w:p>
        </w:tc>
      </w:tr>
    </w:tbl>
    <w:p w14:paraId="353C8172" w14:textId="77777777" w:rsidR="00862D30" w:rsidRPr="001F4F14" w:rsidRDefault="00862D30" w:rsidP="00862D30">
      <w:pPr>
        <w:spacing w:after="0" w:line="240" w:lineRule="auto"/>
        <w:ind w:firstLine="720"/>
        <w:jc w:val="both"/>
        <w:rPr>
          <w:szCs w:val="24"/>
        </w:rPr>
      </w:pPr>
    </w:p>
    <w:p w14:paraId="6D3EB1BA" w14:textId="77777777" w:rsidR="00862D30" w:rsidRPr="001F4F14" w:rsidRDefault="00862D30" w:rsidP="00862D30">
      <w:pPr>
        <w:spacing w:after="0" w:line="240" w:lineRule="auto"/>
        <w:ind w:firstLine="720"/>
        <w:jc w:val="both"/>
        <w:rPr>
          <w:szCs w:val="24"/>
        </w:rPr>
      </w:pPr>
      <w:r w:rsidRPr="001F4F14">
        <w:rPr>
          <w:szCs w:val="24"/>
        </w:rPr>
        <w:t>Pasiūlymas galioja ________dienų nuo vokų su pasiūlymais atplėšimo dienos.</w:t>
      </w:r>
    </w:p>
    <w:p w14:paraId="19351912" w14:textId="77777777" w:rsidR="00862D30" w:rsidRDefault="00862D30" w:rsidP="00862D30">
      <w:pPr>
        <w:tabs>
          <w:tab w:val="left" w:pos="142"/>
        </w:tabs>
        <w:spacing w:after="0" w:line="240" w:lineRule="auto"/>
        <w:ind w:firstLine="440"/>
        <w:rPr>
          <w:spacing w:val="-4"/>
          <w:szCs w:val="24"/>
        </w:rPr>
      </w:pPr>
    </w:p>
    <w:p w14:paraId="250F7B9E" w14:textId="77777777" w:rsidR="00862D30" w:rsidRDefault="00862D30" w:rsidP="00862D30">
      <w:pPr>
        <w:tabs>
          <w:tab w:val="left" w:pos="142"/>
        </w:tabs>
        <w:spacing w:after="0" w:line="240" w:lineRule="auto"/>
        <w:ind w:firstLine="440"/>
        <w:rPr>
          <w:spacing w:val="-4"/>
          <w:szCs w:val="24"/>
        </w:rPr>
      </w:pPr>
    </w:p>
    <w:p w14:paraId="5E061917" w14:textId="77777777" w:rsidR="00862D30" w:rsidRPr="001F4F14" w:rsidRDefault="00862D30" w:rsidP="00862D30">
      <w:pPr>
        <w:tabs>
          <w:tab w:val="left" w:pos="142"/>
        </w:tabs>
        <w:spacing w:after="0" w:line="240" w:lineRule="auto"/>
        <w:ind w:firstLine="440"/>
        <w:rPr>
          <w:szCs w:val="24"/>
        </w:rPr>
      </w:pPr>
      <w:r w:rsidRPr="001F4F14">
        <w:rPr>
          <w:spacing w:val="-4"/>
          <w:szCs w:val="24"/>
        </w:rPr>
        <w:t>Ši pasiūlyme nurodyta informacija yra konfidenciali</w:t>
      </w:r>
      <w:r w:rsidRPr="001F4F14">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862D30" w:rsidRPr="001F4F14" w14:paraId="6EF1DEF5" w14:textId="77777777" w:rsidTr="00E01711">
        <w:trPr>
          <w:trHeight w:val="1008"/>
        </w:trPr>
        <w:tc>
          <w:tcPr>
            <w:tcW w:w="567" w:type="dxa"/>
            <w:vAlign w:val="center"/>
          </w:tcPr>
          <w:p w14:paraId="2AFD6624" w14:textId="77777777" w:rsidR="00862D30" w:rsidRPr="001F4F14" w:rsidRDefault="00862D30" w:rsidP="00E01711">
            <w:pPr>
              <w:tabs>
                <w:tab w:val="left" w:pos="142"/>
              </w:tabs>
              <w:spacing w:after="0" w:line="240" w:lineRule="auto"/>
              <w:jc w:val="center"/>
              <w:rPr>
                <w:sz w:val="20"/>
              </w:rPr>
            </w:pPr>
            <w:r w:rsidRPr="001F4F14">
              <w:rPr>
                <w:sz w:val="20"/>
              </w:rPr>
              <w:lastRenderedPageBreak/>
              <w:t>Eil. Nr.</w:t>
            </w:r>
          </w:p>
        </w:tc>
        <w:tc>
          <w:tcPr>
            <w:tcW w:w="3768" w:type="dxa"/>
            <w:vAlign w:val="center"/>
          </w:tcPr>
          <w:p w14:paraId="5644444D" w14:textId="77777777" w:rsidR="00862D30" w:rsidRPr="001F4F14" w:rsidRDefault="00862D30" w:rsidP="00E01711">
            <w:pPr>
              <w:tabs>
                <w:tab w:val="left" w:pos="142"/>
              </w:tabs>
              <w:spacing w:after="0" w:line="240" w:lineRule="auto"/>
              <w:jc w:val="center"/>
              <w:rPr>
                <w:sz w:val="20"/>
              </w:rPr>
            </w:pPr>
            <w:r w:rsidRPr="001F4F14">
              <w:rPr>
                <w:sz w:val="20"/>
              </w:rPr>
              <w:t>Pateikto dokumento pavadinimas (rekomenduojama pavadinime vartoti žodį „Konfidencialu“)</w:t>
            </w:r>
          </w:p>
        </w:tc>
        <w:tc>
          <w:tcPr>
            <w:tcW w:w="5304" w:type="dxa"/>
            <w:vAlign w:val="center"/>
          </w:tcPr>
          <w:p w14:paraId="13FD13EB" w14:textId="77777777" w:rsidR="00862D30" w:rsidRPr="001F4F14" w:rsidRDefault="00862D30" w:rsidP="00E01711">
            <w:pPr>
              <w:tabs>
                <w:tab w:val="left" w:pos="142"/>
              </w:tabs>
              <w:spacing w:after="0" w:line="240" w:lineRule="auto"/>
              <w:jc w:val="center"/>
              <w:rPr>
                <w:sz w:val="20"/>
              </w:rPr>
            </w:pPr>
            <w:r w:rsidRPr="001F4F14">
              <w:rPr>
                <w:sz w:val="20"/>
              </w:rPr>
              <w:t xml:space="preserve">Dokumentas yra įkeltas šioje CVP IS pasiūlymo lango eilutėje („Prisegti dokumentai“ arba </w:t>
            </w:r>
            <w:r w:rsidRPr="001F4F14">
              <w:rPr>
                <w:bCs/>
                <w:sz w:val="20"/>
              </w:rPr>
              <w:t>„Kvalifikaciniai klausimai“ prie atsakymo į klausimą)</w:t>
            </w:r>
          </w:p>
        </w:tc>
      </w:tr>
      <w:tr w:rsidR="00862D30" w:rsidRPr="001F4F14" w14:paraId="75089352" w14:textId="77777777" w:rsidTr="00E01711">
        <w:trPr>
          <w:trHeight w:val="266"/>
        </w:trPr>
        <w:tc>
          <w:tcPr>
            <w:tcW w:w="567" w:type="dxa"/>
          </w:tcPr>
          <w:p w14:paraId="50034CDF" w14:textId="77777777" w:rsidR="00862D30" w:rsidRPr="001F4F14" w:rsidRDefault="00862D30" w:rsidP="00E01711">
            <w:pPr>
              <w:tabs>
                <w:tab w:val="left" w:pos="142"/>
              </w:tabs>
              <w:spacing w:after="0" w:line="240" w:lineRule="auto"/>
              <w:jc w:val="both"/>
              <w:rPr>
                <w:sz w:val="20"/>
              </w:rPr>
            </w:pPr>
          </w:p>
        </w:tc>
        <w:tc>
          <w:tcPr>
            <w:tcW w:w="3768" w:type="dxa"/>
          </w:tcPr>
          <w:p w14:paraId="29A8E832" w14:textId="77777777" w:rsidR="00862D30" w:rsidRPr="001F4F14" w:rsidRDefault="00862D30" w:rsidP="00E01711">
            <w:pPr>
              <w:tabs>
                <w:tab w:val="left" w:pos="142"/>
              </w:tabs>
              <w:spacing w:after="0" w:line="240" w:lineRule="auto"/>
              <w:jc w:val="both"/>
              <w:rPr>
                <w:sz w:val="20"/>
              </w:rPr>
            </w:pPr>
          </w:p>
        </w:tc>
        <w:tc>
          <w:tcPr>
            <w:tcW w:w="5304" w:type="dxa"/>
          </w:tcPr>
          <w:p w14:paraId="4FE09031" w14:textId="77777777" w:rsidR="00862D30" w:rsidRPr="001F4F14" w:rsidRDefault="00862D30" w:rsidP="00E01711">
            <w:pPr>
              <w:tabs>
                <w:tab w:val="left" w:pos="142"/>
              </w:tabs>
              <w:spacing w:after="0" w:line="240" w:lineRule="auto"/>
              <w:jc w:val="both"/>
              <w:rPr>
                <w:sz w:val="20"/>
              </w:rPr>
            </w:pPr>
          </w:p>
        </w:tc>
      </w:tr>
      <w:tr w:rsidR="00862D30" w:rsidRPr="001F4F14" w14:paraId="77C28073" w14:textId="77777777" w:rsidTr="00E01711">
        <w:trPr>
          <w:trHeight w:val="266"/>
        </w:trPr>
        <w:tc>
          <w:tcPr>
            <w:tcW w:w="567" w:type="dxa"/>
          </w:tcPr>
          <w:p w14:paraId="6508A3BA" w14:textId="77777777" w:rsidR="00862D30" w:rsidRPr="001F4F14" w:rsidRDefault="00862D30" w:rsidP="00E01711">
            <w:pPr>
              <w:tabs>
                <w:tab w:val="left" w:pos="142"/>
              </w:tabs>
              <w:spacing w:after="0" w:line="240" w:lineRule="auto"/>
              <w:jc w:val="both"/>
              <w:rPr>
                <w:sz w:val="20"/>
              </w:rPr>
            </w:pPr>
          </w:p>
        </w:tc>
        <w:tc>
          <w:tcPr>
            <w:tcW w:w="3768" w:type="dxa"/>
          </w:tcPr>
          <w:p w14:paraId="177E08FD" w14:textId="77777777" w:rsidR="00862D30" w:rsidRPr="001F4F14" w:rsidRDefault="00862D30" w:rsidP="00E01711">
            <w:pPr>
              <w:tabs>
                <w:tab w:val="left" w:pos="142"/>
              </w:tabs>
              <w:spacing w:after="0" w:line="240" w:lineRule="auto"/>
              <w:jc w:val="both"/>
              <w:rPr>
                <w:sz w:val="20"/>
              </w:rPr>
            </w:pPr>
          </w:p>
        </w:tc>
        <w:tc>
          <w:tcPr>
            <w:tcW w:w="5304" w:type="dxa"/>
          </w:tcPr>
          <w:p w14:paraId="592B9365" w14:textId="77777777" w:rsidR="00862D30" w:rsidRPr="001F4F14" w:rsidRDefault="00862D30" w:rsidP="00E01711">
            <w:pPr>
              <w:tabs>
                <w:tab w:val="left" w:pos="142"/>
              </w:tabs>
              <w:spacing w:after="0" w:line="240" w:lineRule="auto"/>
              <w:jc w:val="both"/>
              <w:rPr>
                <w:sz w:val="20"/>
              </w:rPr>
            </w:pPr>
          </w:p>
        </w:tc>
      </w:tr>
    </w:tbl>
    <w:p w14:paraId="7BC6B828" w14:textId="77777777" w:rsidR="00862D30" w:rsidRPr="001F4F14" w:rsidRDefault="00862D30" w:rsidP="00862D30">
      <w:pPr>
        <w:tabs>
          <w:tab w:val="left" w:pos="142"/>
        </w:tabs>
        <w:spacing w:after="0" w:line="240" w:lineRule="auto"/>
        <w:ind w:firstLine="851"/>
        <w:jc w:val="both"/>
        <w:rPr>
          <w:sz w:val="20"/>
        </w:rPr>
      </w:pPr>
    </w:p>
    <w:p w14:paraId="1193C474" w14:textId="77777777" w:rsidR="00862D30" w:rsidRPr="001F4F14" w:rsidRDefault="00862D30" w:rsidP="00862D30">
      <w:pPr>
        <w:tabs>
          <w:tab w:val="left" w:pos="142"/>
        </w:tabs>
        <w:spacing w:after="0" w:line="240" w:lineRule="auto"/>
        <w:ind w:firstLine="851"/>
        <w:jc w:val="both"/>
        <w:rPr>
          <w:sz w:val="20"/>
        </w:rPr>
      </w:pPr>
      <w:r w:rsidRPr="001F4F14">
        <w:rPr>
          <w:sz w:val="20"/>
        </w:rPr>
        <w:t>Pastaba. Tiekėjui nenurodžius, kokia informacija yra konfidenciali, laikoma, kad konfidencialios informacijos pasiūlyme nėra.</w:t>
      </w:r>
    </w:p>
    <w:p w14:paraId="6CE45B99" w14:textId="77777777" w:rsidR="00862D30" w:rsidRPr="001F4F14" w:rsidRDefault="00862D30" w:rsidP="00862D30">
      <w:pPr>
        <w:pBdr>
          <w:bottom w:val="single" w:sz="12" w:space="1" w:color="auto"/>
        </w:pBdr>
        <w:spacing w:after="0" w:line="240" w:lineRule="auto"/>
        <w:jc w:val="both"/>
        <w:rPr>
          <w:szCs w:val="24"/>
        </w:rPr>
      </w:pPr>
    </w:p>
    <w:p w14:paraId="0F9AE509" w14:textId="77777777" w:rsidR="00862D30" w:rsidRPr="001F4F14" w:rsidRDefault="00862D30" w:rsidP="00862D30">
      <w:pPr>
        <w:pBdr>
          <w:bottom w:val="single" w:sz="12" w:space="1" w:color="auto"/>
        </w:pBdr>
        <w:spacing w:after="0" w:line="240" w:lineRule="auto"/>
        <w:jc w:val="both"/>
        <w:rPr>
          <w:szCs w:val="24"/>
        </w:rPr>
      </w:pPr>
    </w:p>
    <w:p w14:paraId="445145D6" w14:textId="77777777" w:rsidR="00862D30" w:rsidRPr="001F4F14" w:rsidRDefault="00862D30" w:rsidP="00862D30">
      <w:pPr>
        <w:spacing w:after="0" w:line="240" w:lineRule="auto"/>
        <w:jc w:val="both"/>
        <w:rPr>
          <w:szCs w:val="24"/>
        </w:rPr>
      </w:pPr>
      <w:r w:rsidRPr="001F4F14">
        <w:rPr>
          <w:szCs w:val="24"/>
        </w:rPr>
        <w:t>(Tiekėjo arba jo įgalioto asmens vardas, pavardė, parašas)</w:t>
      </w:r>
    </w:p>
    <w:p w14:paraId="7CF10C17" w14:textId="77777777" w:rsidR="00862D30" w:rsidRDefault="00862D30" w:rsidP="00862D30">
      <w:pPr>
        <w:spacing w:after="0" w:line="240" w:lineRule="auto"/>
        <w:rPr>
          <w:szCs w:val="24"/>
        </w:rPr>
      </w:pPr>
    </w:p>
    <w:p w14:paraId="4669B708" w14:textId="77777777" w:rsidR="00862D30" w:rsidRPr="000F6068" w:rsidRDefault="00862D30" w:rsidP="00862D30">
      <w:pPr>
        <w:spacing w:after="0" w:line="240" w:lineRule="auto"/>
        <w:jc w:val="both"/>
        <w:rPr>
          <w:szCs w:val="24"/>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9102709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79F38F5" w14:textId="31210453" w:rsidR="00B22F53" w:rsidRDefault="00B22F53" w:rsidP="00B22F53">
      <w:pPr>
        <w:spacing w:after="0" w:line="240" w:lineRule="auto"/>
        <w:ind w:firstLine="567"/>
        <w:jc w:val="both"/>
      </w:pPr>
      <w:r>
        <w:t xml:space="preserve">Perkančiosios organizacijos neatmesti pasiūlymai </w:t>
      </w:r>
      <w:r w:rsidRPr="008B024A">
        <w:rPr>
          <w:b/>
        </w:rPr>
        <w:t>Pirmoje pirkimo dalyje</w:t>
      </w:r>
      <w:r>
        <w:t xml:space="preserve"> vertinami pagal ekonominio naudingumo kriterijų – kainos ir kokybės santykį. </w:t>
      </w:r>
      <w:r w:rsidRPr="00D0758A">
        <w:t>Pasiūlymų vertinimo kriterijai:</w:t>
      </w:r>
    </w:p>
    <w:p w14:paraId="2258E0E7" w14:textId="77777777" w:rsidR="00B22F53" w:rsidRPr="00795067" w:rsidRDefault="00B22F53" w:rsidP="00B22F53">
      <w:pPr>
        <w:spacing w:after="0" w:line="240" w:lineRule="auto"/>
        <w:ind w:firstLine="9072"/>
        <w:jc w:val="both"/>
      </w:pPr>
      <w:r w:rsidRPr="00795067">
        <w:rPr>
          <w:b/>
          <w:bCs/>
          <w:iCs/>
        </w:rPr>
        <w:t>1 lentelė</w:t>
      </w:r>
    </w:p>
    <w:tbl>
      <w:tblPr>
        <w:tblW w:w="9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5590"/>
      </w:tblGrid>
      <w:tr w:rsidR="00B22F53" w:rsidRPr="00D0758A" w14:paraId="24415254" w14:textId="77777777" w:rsidTr="00B22F53">
        <w:trPr>
          <w:jc w:val="center"/>
        </w:trPr>
        <w:tc>
          <w:tcPr>
            <w:tcW w:w="4248" w:type="dxa"/>
            <w:tcBorders>
              <w:top w:val="single" w:sz="4" w:space="0" w:color="000000"/>
              <w:left w:val="single" w:sz="4" w:space="0" w:color="000000"/>
              <w:bottom w:val="single" w:sz="4" w:space="0" w:color="000000"/>
              <w:right w:val="single" w:sz="4" w:space="0" w:color="000000"/>
            </w:tcBorders>
            <w:vAlign w:val="center"/>
            <w:hideMark/>
          </w:tcPr>
          <w:p w14:paraId="46B8C5D9" w14:textId="77777777" w:rsidR="00B22F53" w:rsidRPr="00D0758A" w:rsidRDefault="00B22F53" w:rsidP="00B22F53">
            <w:pPr>
              <w:spacing w:after="0" w:line="240" w:lineRule="auto"/>
              <w:ind w:firstLine="22"/>
            </w:pPr>
            <w:r w:rsidRPr="00D0758A">
              <w:t>Vertinimo kriterijai</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398AFE0F" w14:textId="77777777" w:rsidR="00B22F53" w:rsidRPr="00D0758A" w:rsidRDefault="00B22F53" w:rsidP="00B22F53">
            <w:pPr>
              <w:spacing w:after="0" w:line="240" w:lineRule="auto"/>
              <w:ind w:hanging="24"/>
              <w:jc w:val="both"/>
            </w:pPr>
            <w:r w:rsidRPr="00D0758A">
              <w:t xml:space="preserve">Lyginamasis svoris ekonominio naudingumo įvertinime </w:t>
            </w:r>
          </w:p>
        </w:tc>
      </w:tr>
      <w:tr w:rsidR="00B22F53" w:rsidRPr="00B7100A" w14:paraId="6551B4F7" w14:textId="77777777" w:rsidTr="00B22F53">
        <w:trPr>
          <w:jc w:val="center"/>
        </w:trPr>
        <w:tc>
          <w:tcPr>
            <w:tcW w:w="4248" w:type="dxa"/>
            <w:tcBorders>
              <w:top w:val="single" w:sz="4" w:space="0" w:color="000000"/>
              <w:left w:val="single" w:sz="4" w:space="0" w:color="000000"/>
              <w:bottom w:val="single" w:sz="4" w:space="0" w:color="000000"/>
              <w:right w:val="single" w:sz="4" w:space="0" w:color="000000"/>
            </w:tcBorders>
            <w:hideMark/>
          </w:tcPr>
          <w:p w14:paraId="790021ED" w14:textId="77777777" w:rsidR="00B22F53" w:rsidRPr="00B7100A" w:rsidRDefault="00B22F53" w:rsidP="00B22F53">
            <w:pPr>
              <w:spacing w:after="0" w:line="240" w:lineRule="auto"/>
              <w:ind w:firstLine="22"/>
            </w:pPr>
            <w:r w:rsidRPr="00B7100A">
              <w:t>1. Kaina (C)</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52270E5" w14:textId="748F1A07" w:rsidR="00B22F53" w:rsidRPr="00B7100A" w:rsidRDefault="00B22F53" w:rsidP="00B22F53">
            <w:pPr>
              <w:spacing w:after="0" w:line="240" w:lineRule="auto"/>
              <w:ind w:firstLine="31"/>
              <w:jc w:val="both"/>
            </w:pPr>
            <w:r w:rsidRPr="00B7100A">
              <w:t>X = 94</w:t>
            </w:r>
          </w:p>
        </w:tc>
      </w:tr>
      <w:tr w:rsidR="00B22F53" w:rsidRPr="00D0758A" w14:paraId="200D9BC1" w14:textId="77777777" w:rsidTr="00B22F53">
        <w:trPr>
          <w:trHeight w:val="70"/>
          <w:jc w:val="center"/>
        </w:trPr>
        <w:tc>
          <w:tcPr>
            <w:tcW w:w="4248" w:type="dxa"/>
            <w:tcBorders>
              <w:top w:val="single" w:sz="4" w:space="0" w:color="000000"/>
              <w:left w:val="single" w:sz="4" w:space="0" w:color="000000"/>
              <w:bottom w:val="single" w:sz="4" w:space="0" w:color="000000"/>
              <w:right w:val="single" w:sz="4" w:space="0" w:color="000000"/>
            </w:tcBorders>
            <w:hideMark/>
          </w:tcPr>
          <w:p w14:paraId="0A985547" w14:textId="77777777" w:rsidR="00B22F53" w:rsidRPr="00B7100A" w:rsidRDefault="00B22F53" w:rsidP="00B22F53">
            <w:pPr>
              <w:spacing w:after="0" w:line="240" w:lineRule="auto"/>
              <w:ind w:firstLine="22"/>
            </w:pPr>
            <w:r w:rsidRPr="00B7100A">
              <w:t>2. Kokybės pranašumas (T)</w:t>
            </w:r>
          </w:p>
        </w:tc>
        <w:tc>
          <w:tcPr>
            <w:tcW w:w="5590" w:type="dxa"/>
            <w:tcBorders>
              <w:top w:val="single" w:sz="4" w:space="0" w:color="000000"/>
              <w:left w:val="single" w:sz="4" w:space="0" w:color="000000"/>
              <w:bottom w:val="single" w:sz="4" w:space="0" w:color="000000"/>
              <w:right w:val="single" w:sz="4" w:space="0" w:color="000000"/>
            </w:tcBorders>
            <w:vAlign w:val="center"/>
            <w:hideMark/>
          </w:tcPr>
          <w:p w14:paraId="110C4DB4" w14:textId="62E6A1C3" w:rsidR="00B22F53" w:rsidRPr="00C405E6" w:rsidRDefault="00B22F53" w:rsidP="00B22F53">
            <w:pPr>
              <w:spacing w:after="0" w:line="240" w:lineRule="auto"/>
              <w:ind w:firstLine="31"/>
              <w:jc w:val="both"/>
            </w:pPr>
            <w:r w:rsidRPr="00B7100A">
              <w:t>Y = 6</w:t>
            </w:r>
          </w:p>
        </w:tc>
      </w:tr>
    </w:tbl>
    <w:p w14:paraId="451CF8C7" w14:textId="77777777" w:rsidR="00B22F53" w:rsidRPr="00D0758A" w:rsidRDefault="00B22F53" w:rsidP="00B22F53">
      <w:pPr>
        <w:spacing w:after="0" w:line="240" w:lineRule="auto"/>
        <w:ind w:firstLine="567"/>
        <w:jc w:val="both"/>
      </w:pPr>
    </w:p>
    <w:p w14:paraId="0380D6F1" w14:textId="77777777" w:rsidR="00B22F53" w:rsidRPr="00D0758A" w:rsidRDefault="00B22F53" w:rsidP="00B22F53">
      <w:pPr>
        <w:spacing w:after="0" w:line="240" w:lineRule="auto"/>
        <w:ind w:firstLine="567"/>
        <w:jc w:val="both"/>
      </w:pPr>
      <w:r>
        <w:t>a</w:t>
      </w:r>
      <w:r w:rsidRPr="00D0758A">
        <w:t>. Ekonominis naudingumas (S) apskaičiuojamas sudedant tiekėjo pasiūlymo kainos (C) ir kokybės pranašumo (T) kriterijus išreikštus procentais: pasiūlyta mažiausia kaina duoda maksimalų vertinimo procentą, kokybės pranašumo maksimalus kriterijus skiriamas už 2 lentelėje keliamų reikalavimų įvykdymą. Apvalinama iki skaičiaus šimtųjų.</w:t>
      </w:r>
    </w:p>
    <w:p w14:paraId="00C29D91" w14:textId="77777777" w:rsidR="00B22F53" w:rsidRPr="00D0758A" w:rsidRDefault="00B22F53" w:rsidP="00B22F53">
      <w:pPr>
        <w:spacing w:after="0" w:line="240" w:lineRule="auto"/>
        <w:ind w:firstLine="567"/>
        <w:jc w:val="both"/>
      </w:pPr>
    </w:p>
    <w:p w14:paraId="45237820" w14:textId="77777777" w:rsidR="00B22F53" w:rsidRPr="00D0758A" w:rsidRDefault="00B22F53" w:rsidP="00B22F53">
      <w:pPr>
        <w:spacing w:after="0" w:line="240" w:lineRule="auto"/>
        <w:ind w:firstLine="567"/>
        <w:jc w:val="center"/>
      </w:pPr>
      <w:r w:rsidRPr="00D0758A">
        <w:t>S = C + T</w:t>
      </w:r>
    </w:p>
    <w:p w14:paraId="7CC44328" w14:textId="77777777" w:rsidR="00B22F53" w:rsidRPr="00D0758A" w:rsidRDefault="00B22F53" w:rsidP="00B22F53">
      <w:pPr>
        <w:spacing w:after="0" w:line="240" w:lineRule="auto"/>
        <w:ind w:firstLine="567"/>
        <w:jc w:val="both"/>
      </w:pPr>
      <w:r>
        <w:t>b</w:t>
      </w:r>
      <w:r w:rsidRPr="00D0758A">
        <w:t>. Pasiūlymo kriterijaus (C) procentai apskaičiuojami mažiausios bendros pasiūlytos kainos (C</w:t>
      </w:r>
      <w:r w:rsidRPr="00D0758A">
        <w:rPr>
          <w:vertAlign w:val="subscript"/>
        </w:rPr>
        <w:t>min</w:t>
      </w:r>
      <w:r w:rsidRPr="00D0758A">
        <w:t>) ir vertinamo pasiūlymo bendros pasiūlymo kainos (C</w:t>
      </w:r>
      <w:r w:rsidRPr="00D0758A">
        <w:rPr>
          <w:vertAlign w:val="subscript"/>
        </w:rPr>
        <w:t>p</w:t>
      </w:r>
      <w:r w:rsidRPr="00D0758A">
        <w:t>) santykį padauginant iš kainos lyginamojo svorio (X) pagal šią formulę:</w:t>
      </w:r>
    </w:p>
    <w:p w14:paraId="1051518A" w14:textId="77777777" w:rsidR="00B22F53" w:rsidRPr="00D0758A" w:rsidRDefault="00B22F53" w:rsidP="00B22F53">
      <w:pPr>
        <w:spacing w:after="0" w:line="240" w:lineRule="auto"/>
        <w:ind w:firstLine="567"/>
        <w:jc w:val="center"/>
        <w:rPr>
          <w:lang w:val="ru-RU"/>
        </w:rPr>
      </w:pPr>
      <w:r w:rsidRPr="00D0758A">
        <w:rPr>
          <w:noProof/>
        </w:rPr>
        <w:drawing>
          <wp:inline distT="0" distB="0" distL="0" distR="0" wp14:anchorId="3B7DB51D" wp14:editId="6099EF8D">
            <wp:extent cx="970280" cy="532765"/>
            <wp:effectExtent l="0" t="0" r="1270" b="635"/>
            <wp:docPr id="1" name="Paveikslėlis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0280" cy="532765"/>
                    </a:xfrm>
                    <a:prstGeom prst="rect">
                      <a:avLst/>
                    </a:prstGeom>
                    <a:noFill/>
                    <a:ln>
                      <a:noFill/>
                    </a:ln>
                  </pic:spPr>
                </pic:pic>
              </a:graphicData>
            </a:graphic>
          </wp:inline>
        </w:drawing>
      </w:r>
    </w:p>
    <w:p w14:paraId="1AB1E64A" w14:textId="2EB9643B" w:rsidR="00B22F53" w:rsidRDefault="00B22F53" w:rsidP="00B22F53">
      <w:pPr>
        <w:spacing w:after="0" w:line="240" w:lineRule="auto"/>
        <w:ind w:firstLine="567"/>
        <w:jc w:val="both"/>
      </w:pPr>
      <w:r>
        <w:t>c</w:t>
      </w:r>
      <w:r w:rsidRPr="00D0758A">
        <w:t>.</w:t>
      </w:r>
      <w:r w:rsidRPr="00D0758A">
        <w:rPr>
          <w:b/>
        </w:rPr>
        <w:t xml:space="preserve"> </w:t>
      </w:r>
      <w:r w:rsidRPr="00D0758A">
        <w:t xml:space="preserve">Kokybės pranašumo kriterijus išreikštas procentais nustatomas įvertinus tiekėjo Pasiūlyme nurodytų charakteristikų atitikimą 2 lentelėje nurodytoms charakteristikoms. Tiekėjo pasiūlymo kokybės pranašumo kriterijus </w:t>
      </w:r>
      <w:r w:rsidRPr="00B7100A">
        <w:t>paskaičiuojamas tiekėjo surinktų balų sumos (T</w:t>
      </w:r>
      <w:r w:rsidRPr="00B7100A">
        <w:rPr>
          <w:vertAlign w:val="subscript"/>
        </w:rPr>
        <w:t>p</w:t>
      </w:r>
      <w:r w:rsidRPr="00B7100A">
        <w:t>) ir maksimalios galimos surinkti balų sumos (T</w:t>
      </w:r>
      <w:r w:rsidRPr="00B7100A">
        <w:rPr>
          <w:vertAlign w:val="subscript"/>
        </w:rPr>
        <w:t xml:space="preserve">max </w:t>
      </w:r>
      <w:r w:rsidRPr="00B7100A">
        <w:t>= 6) santykį</w:t>
      </w:r>
      <w:r w:rsidRPr="00D0758A">
        <w:t xml:space="preserve"> padauginant iš vertinamo kr</w:t>
      </w:r>
      <w:r>
        <w:t>iterijaus lyginamojo svorio (Y):</w:t>
      </w:r>
    </w:p>
    <w:p w14:paraId="35DC5F7A" w14:textId="77777777" w:rsidR="00B22F53" w:rsidRPr="00623D5A" w:rsidRDefault="00B22F53" w:rsidP="00B22F53">
      <w:pPr>
        <w:spacing w:after="0" w:line="240" w:lineRule="auto"/>
        <w:ind w:firstLine="567"/>
        <w:jc w:val="both"/>
        <w:rPr>
          <w:lang w:val="en-US"/>
        </w:rPr>
      </w:pPr>
    </w:p>
    <w:tbl>
      <w:tblPr>
        <w:tblW w:w="0" w:type="auto"/>
        <w:jc w:val="center"/>
        <w:tblLook w:val="04A0" w:firstRow="1" w:lastRow="0" w:firstColumn="1" w:lastColumn="0" w:noHBand="0" w:noVBand="1"/>
      </w:tblPr>
      <w:tblGrid>
        <w:gridCol w:w="662"/>
        <w:gridCol w:w="617"/>
        <w:gridCol w:w="705"/>
      </w:tblGrid>
      <w:tr w:rsidR="00B22F53" w:rsidRPr="00EC1B1D" w14:paraId="0FF561F1" w14:textId="77777777" w:rsidTr="003A66C8">
        <w:trPr>
          <w:trHeight w:val="250"/>
          <w:jc w:val="center"/>
        </w:trPr>
        <w:tc>
          <w:tcPr>
            <w:tcW w:w="662" w:type="dxa"/>
            <w:vMerge w:val="restart"/>
            <w:shd w:val="clear" w:color="auto" w:fill="auto"/>
            <w:vAlign w:val="center"/>
          </w:tcPr>
          <w:p w14:paraId="6247A6CE" w14:textId="77777777" w:rsidR="00B22F53" w:rsidRPr="00B655CC" w:rsidRDefault="00B22F53" w:rsidP="003A66C8">
            <w:pPr>
              <w:spacing w:after="0" w:line="240" w:lineRule="auto"/>
              <w:jc w:val="right"/>
              <w:rPr>
                <w:iCs/>
              </w:rPr>
            </w:pPr>
            <w:r w:rsidRPr="00B655CC">
              <w:rPr>
                <w:iCs/>
              </w:rPr>
              <w:t>T =</w:t>
            </w:r>
          </w:p>
        </w:tc>
        <w:tc>
          <w:tcPr>
            <w:tcW w:w="617" w:type="dxa"/>
            <w:tcBorders>
              <w:bottom w:val="single" w:sz="4" w:space="0" w:color="auto"/>
            </w:tcBorders>
            <w:shd w:val="clear" w:color="auto" w:fill="auto"/>
          </w:tcPr>
          <w:p w14:paraId="71D724B8" w14:textId="77777777" w:rsidR="00B22F53" w:rsidRPr="00B655CC" w:rsidRDefault="00B22F53" w:rsidP="003A66C8">
            <w:pPr>
              <w:spacing w:after="0" w:line="240" w:lineRule="auto"/>
              <w:jc w:val="center"/>
              <w:rPr>
                <w:iCs/>
                <w:vertAlign w:val="subscript"/>
              </w:rPr>
            </w:pPr>
            <w:r w:rsidRPr="00B655CC">
              <w:rPr>
                <w:iCs/>
              </w:rPr>
              <w:t>T</w:t>
            </w:r>
            <w:r w:rsidRPr="00B655CC">
              <w:rPr>
                <w:iCs/>
                <w:vertAlign w:val="subscript"/>
              </w:rPr>
              <w:t>p</w:t>
            </w:r>
          </w:p>
        </w:tc>
        <w:tc>
          <w:tcPr>
            <w:tcW w:w="705" w:type="dxa"/>
            <w:vMerge w:val="restart"/>
            <w:shd w:val="clear" w:color="auto" w:fill="auto"/>
            <w:vAlign w:val="center"/>
          </w:tcPr>
          <w:p w14:paraId="65A898A8" w14:textId="77777777" w:rsidR="00B22F53" w:rsidRPr="00B655CC" w:rsidRDefault="00B22F53" w:rsidP="003A66C8">
            <w:pPr>
              <w:spacing w:after="0" w:line="240" w:lineRule="auto"/>
              <w:rPr>
                <w:iCs/>
              </w:rPr>
            </w:pPr>
            <w:r w:rsidRPr="00B655CC">
              <w:rPr>
                <w:iCs/>
                <w:vertAlign w:val="superscript"/>
              </w:rPr>
              <w:t xml:space="preserve">. </w:t>
            </w:r>
            <w:r w:rsidRPr="00B655CC">
              <w:rPr>
                <w:iCs/>
              </w:rPr>
              <w:t>Y</w:t>
            </w:r>
          </w:p>
        </w:tc>
      </w:tr>
      <w:tr w:rsidR="00B22F53" w:rsidRPr="00EC1B1D" w14:paraId="25421473" w14:textId="77777777" w:rsidTr="003A66C8">
        <w:trPr>
          <w:trHeight w:val="241"/>
          <w:jc w:val="center"/>
        </w:trPr>
        <w:tc>
          <w:tcPr>
            <w:tcW w:w="662" w:type="dxa"/>
            <w:vMerge/>
            <w:shd w:val="clear" w:color="auto" w:fill="auto"/>
          </w:tcPr>
          <w:p w14:paraId="53BB0628" w14:textId="77777777" w:rsidR="00B22F53" w:rsidRPr="00B655CC" w:rsidRDefault="00B22F53" w:rsidP="003A66C8">
            <w:pPr>
              <w:spacing w:after="0" w:line="240" w:lineRule="auto"/>
              <w:rPr>
                <w:iCs/>
              </w:rPr>
            </w:pPr>
          </w:p>
        </w:tc>
        <w:tc>
          <w:tcPr>
            <w:tcW w:w="617" w:type="dxa"/>
            <w:tcBorders>
              <w:top w:val="single" w:sz="4" w:space="0" w:color="auto"/>
            </w:tcBorders>
            <w:shd w:val="clear" w:color="auto" w:fill="auto"/>
          </w:tcPr>
          <w:p w14:paraId="48E821CB" w14:textId="77777777" w:rsidR="00B22F53" w:rsidRPr="00B655CC" w:rsidRDefault="00B22F53" w:rsidP="003A66C8">
            <w:pPr>
              <w:spacing w:after="0" w:line="240" w:lineRule="auto"/>
              <w:jc w:val="center"/>
              <w:rPr>
                <w:iCs/>
              </w:rPr>
            </w:pPr>
            <w:r w:rsidRPr="00B655CC">
              <w:rPr>
                <w:iCs/>
              </w:rPr>
              <w:t>T</w:t>
            </w:r>
            <w:r w:rsidRPr="00B655CC">
              <w:rPr>
                <w:iCs/>
                <w:vertAlign w:val="subscript"/>
              </w:rPr>
              <w:t>max</w:t>
            </w:r>
          </w:p>
        </w:tc>
        <w:tc>
          <w:tcPr>
            <w:tcW w:w="705" w:type="dxa"/>
            <w:vMerge/>
            <w:shd w:val="clear" w:color="auto" w:fill="auto"/>
          </w:tcPr>
          <w:p w14:paraId="0C654CDB" w14:textId="77777777" w:rsidR="00B22F53" w:rsidRPr="00B655CC" w:rsidRDefault="00B22F53" w:rsidP="003A66C8">
            <w:pPr>
              <w:spacing w:after="0" w:line="240" w:lineRule="auto"/>
              <w:rPr>
                <w:iCs/>
              </w:rPr>
            </w:pPr>
          </w:p>
        </w:tc>
      </w:tr>
    </w:tbl>
    <w:p w14:paraId="73173DAA" w14:textId="77777777" w:rsidR="00B22F53" w:rsidRDefault="00B22F53" w:rsidP="00B22F53">
      <w:pPr>
        <w:spacing w:after="0" w:line="240" w:lineRule="auto"/>
        <w:ind w:firstLine="567"/>
        <w:jc w:val="both"/>
      </w:pPr>
    </w:p>
    <w:p w14:paraId="5DA5A44F" w14:textId="77777777" w:rsidR="00B22F53" w:rsidRPr="00D0758A" w:rsidRDefault="00B22F53" w:rsidP="00B22F53">
      <w:pPr>
        <w:spacing w:after="0" w:line="240" w:lineRule="auto"/>
        <w:ind w:firstLine="9072"/>
        <w:jc w:val="both"/>
        <w:rPr>
          <w:b/>
          <w:bCs/>
          <w:iCs/>
        </w:rPr>
      </w:pPr>
      <w:r w:rsidRPr="00D0758A">
        <w:rPr>
          <w:b/>
          <w:bCs/>
          <w:iCs/>
        </w:rPr>
        <w:t>2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93"/>
        <w:gridCol w:w="1701"/>
        <w:gridCol w:w="1701"/>
      </w:tblGrid>
      <w:tr w:rsidR="00B22F53" w:rsidRPr="00D0758A" w14:paraId="4AB16FED" w14:textId="77777777" w:rsidTr="003A66C8">
        <w:trPr>
          <w:jc w:val="center"/>
        </w:trPr>
        <w:tc>
          <w:tcPr>
            <w:tcW w:w="10065" w:type="dxa"/>
            <w:gridSpan w:val="4"/>
            <w:tcBorders>
              <w:top w:val="single" w:sz="4" w:space="0" w:color="auto"/>
              <w:left w:val="single" w:sz="4" w:space="0" w:color="auto"/>
              <w:bottom w:val="single" w:sz="4" w:space="0" w:color="auto"/>
              <w:right w:val="single" w:sz="4" w:space="0" w:color="auto"/>
            </w:tcBorders>
          </w:tcPr>
          <w:p w14:paraId="369D46C9" w14:textId="77777777" w:rsidR="00B22F53" w:rsidRPr="00D0758A" w:rsidRDefault="00B22F53" w:rsidP="003A66C8">
            <w:pPr>
              <w:spacing w:after="0" w:line="240" w:lineRule="auto"/>
              <w:jc w:val="both"/>
              <w:rPr>
                <w:b/>
              </w:rPr>
            </w:pPr>
            <w:r w:rsidRPr="00D0758A">
              <w:rPr>
                <w:b/>
              </w:rPr>
              <w:t>Kokybės pranašumas</w:t>
            </w:r>
            <w:r w:rsidRPr="00D0758A">
              <w:t xml:space="preserve"> </w:t>
            </w:r>
            <w:r w:rsidRPr="00D0758A">
              <w:rPr>
                <w:b/>
              </w:rPr>
              <w:t>(T)</w:t>
            </w:r>
          </w:p>
        </w:tc>
      </w:tr>
      <w:tr w:rsidR="00B22F53" w:rsidRPr="00D0758A" w14:paraId="48FF5E5B" w14:textId="77777777" w:rsidTr="003A66C8">
        <w:trPr>
          <w:jc w:val="center"/>
        </w:trPr>
        <w:tc>
          <w:tcPr>
            <w:tcW w:w="570" w:type="dxa"/>
            <w:tcBorders>
              <w:top w:val="single" w:sz="4" w:space="0" w:color="auto"/>
              <w:left w:val="single" w:sz="4" w:space="0" w:color="auto"/>
              <w:bottom w:val="single" w:sz="4" w:space="0" w:color="auto"/>
              <w:right w:val="single" w:sz="4" w:space="0" w:color="auto"/>
            </w:tcBorders>
            <w:hideMark/>
          </w:tcPr>
          <w:p w14:paraId="141FA7F3" w14:textId="77777777" w:rsidR="00B22F53" w:rsidRPr="00D0758A" w:rsidRDefault="00B22F53" w:rsidP="003A66C8">
            <w:pPr>
              <w:spacing w:after="0" w:line="240" w:lineRule="auto"/>
              <w:jc w:val="both"/>
              <w:rPr>
                <w:b/>
              </w:rPr>
            </w:pPr>
            <w:r w:rsidRPr="00D0758A">
              <w:rPr>
                <w:b/>
              </w:rPr>
              <w:t>Eil. Nr.</w:t>
            </w:r>
          </w:p>
        </w:tc>
        <w:tc>
          <w:tcPr>
            <w:tcW w:w="6093" w:type="dxa"/>
            <w:tcBorders>
              <w:top w:val="single" w:sz="4" w:space="0" w:color="auto"/>
              <w:left w:val="single" w:sz="4" w:space="0" w:color="auto"/>
              <w:bottom w:val="single" w:sz="4" w:space="0" w:color="auto"/>
              <w:right w:val="single" w:sz="4" w:space="0" w:color="auto"/>
            </w:tcBorders>
            <w:hideMark/>
          </w:tcPr>
          <w:p w14:paraId="1D7AC862" w14:textId="77777777" w:rsidR="00B22F53" w:rsidRPr="00D0758A" w:rsidRDefault="00B22F53" w:rsidP="003A66C8">
            <w:pPr>
              <w:spacing w:after="0" w:line="240" w:lineRule="auto"/>
              <w:jc w:val="both"/>
              <w:rPr>
                <w:b/>
              </w:rPr>
            </w:pPr>
            <w:r w:rsidRPr="00D0758A">
              <w:rPr>
                <w:b/>
              </w:rPr>
              <w:t>Charakteristika*</w:t>
            </w:r>
          </w:p>
        </w:tc>
        <w:tc>
          <w:tcPr>
            <w:tcW w:w="1701" w:type="dxa"/>
            <w:tcBorders>
              <w:top w:val="single" w:sz="4" w:space="0" w:color="auto"/>
              <w:left w:val="single" w:sz="4" w:space="0" w:color="auto"/>
              <w:bottom w:val="single" w:sz="4" w:space="0" w:color="auto"/>
              <w:right w:val="single" w:sz="4" w:space="0" w:color="auto"/>
            </w:tcBorders>
            <w:hideMark/>
          </w:tcPr>
          <w:p w14:paraId="0A66066F" w14:textId="77777777" w:rsidR="00B22F53" w:rsidRPr="00D0758A" w:rsidRDefault="00B22F53" w:rsidP="003A66C8">
            <w:pPr>
              <w:spacing w:after="0" w:line="240" w:lineRule="auto"/>
              <w:jc w:val="both"/>
              <w:rPr>
                <w:b/>
              </w:rPr>
            </w:pPr>
            <w:r w:rsidRPr="00D0758A">
              <w:t>Atitiktis charakteristikai</w:t>
            </w:r>
          </w:p>
        </w:tc>
        <w:tc>
          <w:tcPr>
            <w:tcW w:w="1701" w:type="dxa"/>
            <w:tcBorders>
              <w:top w:val="single" w:sz="4" w:space="0" w:color="auto"/>
              <w:left w:val="single" w:sz="4" w:space="0" w:color="auto"/>
              <w:bottom w:val="single" w:sz="4" w:space="0" w:color="auto"/>
              <w:right w:val="single" w:sz="4" w:space="0" w:color="auto"/>
            </w:tcBorders>
          </w:tcPr>
          <w:p w14:paraId="071197F6" w14:textId="77777777" w:rsidR="00B22F53" w:rsidRPr="00D0758A" w:rsidRDefault="00B22F53" w:rsidP="003A66C8">
            <w:pPr>
              <w:spacing w:after="0" w:line="240" w:lineRule="auto"/>
              <w:jc w:val="both"/>
              <w:rPr>
                <w:bCs/>
              </w:rPr>
            </w:pPr>
            <w:r w:rsidRPr="00D0758A">
              <w:rPr>
                <w:bCs/>
              </w:rPr>
              <w:t>Lyg. svoris, balais</w:t>
            </w:r>
          </w:p>
        </w:tc>
      </w:tr>
      <w:tr w:rsidR="00B22F53" w:rsidRPr="00B7100A" w14:paraId="41EE60D1" w14:textId="77777777" w:rsidTr="003A66C8">
        <w:trPr>
          <w:trHeight w:val="178"/>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7D3A66C" w14:textId="77777777" w:rsidR="00B22F53" w:rsidRPr="00B7100A" w:rsidRDefault="00B22F53" w:rsidP="003A66C8">
            <w:pPr>
              <w:spacing w:after="0" w:line="240" w:lineRule="auto"/>
              <w:jc w:val="both"/>
            </w:pPr>
            <w:r w:rsidRPr="00B7100A">
              <w:t>1.</w:t>
            </w:r>
          </w:p>
        </w:tc>
        <w:tc>
          <w:tcPr>
            <w:tcW w:w="6093" w:type="dxa"/>
            <w:tcBorders>
              <w:top w:val="single" w:sz="4" w:space="0" w:color="auto"/>
              <w:left w:val="single" w:sz="4" w:space="0" w:color="auto"/>
              <w:bottom w:val="single" w:sz="4" w:space="0" w:color="auto"/>
              <w:right w:val="single" w:sz="4" w:space="0" w:color="auto"/>
            </w:tcBorders>
            <w:shd w:val="clear" w:color="auto" w:fill="auto"/>
            <w:vAlign w:val="center"/>
          </w:tcPr>
          <w:p w14:paraId="5DA43D26" w14:textId="77777777" w:rsidR="00B22F53" w:rsidRPr="00B7100A" w:rsidRDefault="00B22F53" w:rsidP="003A66C8">
            <w:pPr>
              <w:spacing w:after="0" w:line="240" w:lineRule="auto"/>
              <w:jc w:val="both"/>
            </w:pPr>
            <w:r w:rsidRPr="00B7100A">
              <w:t>Galinio vaizdo kamera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CAB253" w14:textId="77777777" w:rsidR="00B22F53" w:rsidRPr="00B7100A" w:rsidRDefault="00B22F53" w:rsidP="003A66C8">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27D39E" w14:textId="77777777" w:rsidR="00B22F53" w:rsidRPr="00B7100A" w:rsidRDefault="00B22F53" w:rsidP="003A66C8">
            <w:pPr>
              <w:spacing w:after="0" w:line="240" w:lineRule="auto"/>
              <w:ind w:firstLine="567"/>
              <w:jc w:val="both"/>
            </w:pPr>
            <w:r w:rsidRPr="00B7100A">
              <w:t>2</w:t>
            </w:r>
          </w:p>
        </w:tc>
      </w:tr>
      <w:tr w:rsidR="00B22F53" w:rsidRPr="00B7100A" w14:paraId="7A385BEE" w14:textId="77777777" w:rsidTr="003A66C8">
        <w:trPr>
          <w:trHeight w:val="171"/>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1050013" w14:textId="77777777" w:rsidR="00B22F53" w:rsidRPr="00B7100A" w:rsidRDefault="00B22F53" w:rsidP="003A66C8">
            <w:pPr>
              <w:spacing w:after="0" w:line="240" w:lineRule="auto"/>
              <w:jc w:val="both"/>
            </w:pPr>
            <w:r w:rsidRPr="00B7100A">
              <w:t>2.</w:t>
            </w:r>
          </w:p>
        </w:tc>
        <w:tc>
          <w:tcPr>
            <w:tcW w:w="6093" w:type="dxa"/>
            <w:tcBorders>
              <w:top w:val="single" w:sz="4" w:space="0" w:color="auto"/>
              <w:left w:val="single" w:sz="4" w:space="0" w:color="auto"/>
              <w:bottom w:val="single" w:sz="4" w:space="0" w:color="auto"/>
              <w:right w:val="single" w:sz="4" w:space="0" w:color="auto"/>
            </w:tcBorders>
            <w:shd w:val="clear" w:color="auto" w:fill="auto"/>
          </w:tcPr>
          <w:p w14:paraId="67E0C40C" w14:textId="77777777" w:rsidR="00B22F53" w:rsidRPr="00B7100A" w:rsidRDefault="00B22F53" w:rsidP="003A66C8">
            <w:pPr>
              <w:spacing w:after="0" w:line="240" w:lineRule="auto"/>
              <w:jc w:val="both"/>
            </w:pPr>
            <w:r w:rsidRPr="00B7100A">
              <w:rPr>
                <w:szCs w:val="24"/>
              </w:rPr>
              <w:t>Adaptyvi pastovaus greičio palaikymo sistema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CDF6F9" w14:textId="77777777" w:rsidR="00B22F53" w:rsidRPr="00B7100A" w:rsidRDefault="00B22F53" w:rsidP="003A66C8">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887689" w14:textId="77777777" w:rsidR="00B22F53" w:rsidRPr="00B7100A" w:rsidRDefault="00B22F53" w:rsidP="003A66C8">
            <w:pPr>
              <w:spacing w:after="0" w:line="240" w:lineRule="auto"/>
              <w:ind w:firstLine="567"/>
              <w:jc w:val="both"/>
            </w:pPr>
            <w:r w:rsidRPr="00B7100A">
              <w:t>2</w:t>
            </w:r>
          </w:p>
        </w:tc>
      </w:tr>
      <w:tr w:rsidR="00B22F53" w:rsidRPr="00C405E6" w14:paraId="112C3310" w14:textId="77777777" w:rsidTr="003A66C8">
        <w:trPr>
          <w:trHeight w:val="275"/>
          <w:jc w:val="center"/>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F2BA475" w14:textId="77777777" w:rsidR="00B22F53" w:rsidRPr="00B7100A" w:rsidRDefault="00B22F53" w:rsidP="003A66C8">
            <w:pPr>
              <w:spacing w:after="0" w:line="240" w:lineRule="auto"/>
              <w:jc w:val="both"/>
            </w:pPr>
            <w:r w:rsidRPr="00B7100A">
              <w:t>3.</w:t>
            </w:r>
          </w:p>
        </w:tc>
        <w:tc>
          <w:tcPr>
            <w:tcW w:w="6093" w:type="dxa"/>
            <w:tcBorders>
              <w:top w:val="single" w:sz="4" w:space="0" w:color="auto"/>
              <w:left w:val="single" w:sz="4" w:space="0" w:color="auto"/>
              <w:bottom w:val="single" w:sz="4" w:space="0" w:color="auto"/>
              <w:right w:val="single" w:sz="4" w:space="0" w:color="auto"/>
            </w:tcBorders>
            <w:shd w:val="clear" w:color="auto" w:fill="auto"/>
          </w:tcPr>
          <w:p w14:paraId="28510508" w14:textId="77777777" w:rsidR="00B22F53" w:rsidRPr="00B7100A" w:rsidRDefault="00B22F53" w:rsidP="003A66C8">
            <w:pPr>
              <w:spacing w:after="0" w:line="240" w:lineRule="auto"/>
              <w:jc w:val="both"/>
            </w:pPr>
            <w:r w:rsidRPr="00B7100A">
              <w:rPr>
                <w:szCs w:val="24"/>
              </w:rPr>
              <w:t>Važiavimo juostos palaikymo sistema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3AC64B" w14:textId="77777777" w:rsidR="00B22F53" w:rsidRPr="00B7100A" w:rsidRDefault="00B22F53" w:rsidP="003A66C8">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D6028A" w14:textId="77777777" w:rsidR="00B22F53" w:rsidRPr="00B7100A" w:rsidRDefault="00B22F53" w:rsidP="003A66C8">
            <w:pPr>
              <w:spacing w:after="0" w:line="240" w:lineRule="auto"/>
              <w:ind w:firstLine="567"/>
              <w:jc w:val="both"/>
            </w:pPr>
            <w:r w:rsidRPr="00B7100A">
              <w:t>2</w:t>
            </w:r>
          </w:p>
        </w:tc>
      </w:tr>
    </w:tbl>
    <w:p w14:paraId="67AFB8DD" w14:textId="77777777" w:rsidR="00B22F53" w:rsidRPr="00D0758A" w:rsidRDefault="00B22F53" w:rsidP="00B22F53">
      <w:pPr>
        <w:spacing w:after="0" w:line="240" w:lineRule="auto"/>
        <w:ind w:firstLine="567"/>
        <w:jc w:val="both"/>
      </w:pPr>
      <w:r w:rsidRPr="00D0758A">
        <w:t>* - Teikdamas pasiūlymą Tiekėjas nurodo, kurioms iš 2 lentelėje nustatytų charakteristikų atitinka siūloma Prekė. Nenurodžius atitikties</w:t>
      </w:r>
      <w:r>
        <w:t xml:space="preserve"> </w:t>
      </w:r>
      <w:r w:rsidRPr="00196D50">
        <w:t>pasiūlymo formoje ir (ar)</w:t>
      </w:r>
      <w:r w:rsidRPr="00D0758A">
        <w:t xml:space="preserve"> 2 lentelėje nustatytoms charakteristikoms, pasiūlymų vertinimo metu bus laikoma, kad siūloma Prekė neatitinka nustatytos charakteristikos ir Tiekėjų pretenzijos šiuo klausimu nebus nagrinėjamos.</w:t>
      </w:r>
    </w:p>
    <w:p w14:paraId="3A024621" w14:textId="213B606A" w:rsidR="00210870" w:rsidRPr="00210870" w:rsidRDefault="00B22F53" w:rsidP="00B22F53">
      <w:pPr>
        <w:spacing w:after="0" w:line="240" w:lineRule="auto"/>
        <w:ind w:firstLine="567"/>
        <w:jc w:val="both"/>
        <w:rPr>
          <w:rFonts w:cstheme="minorHAnsi"/>
          <w:color w:val="7030A0"/>
        </w:rPr>
      </w:pPr>
      <w:r w:rsidRPr="00D0758A">
        <w:rPr>
          <w:b/>
        </w:rPr>
        <w:t xml:space="preserve">Tiekėjų pasiūlymai dėl neatitikimo 2 lentelėje nurodytoms charakteristikoms nebus atmetami, tačiau Prekės atitiktis šioms charakteristikoms turi reikšmės vertinat Tiekėjų pasiūlymus ir sudarant pasiūlymų eilę.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7" w:name="_Toc191027096"/>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7"/>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1" w:name="_Toc19102709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1"/>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5EE1C72E" w:rsidR="008D704D" w:rsidRPr="00F0499F" w:rsidRDefault="00FE3D1F" w:rsidP="00AB5541">
      <w:pPr>
        <w:pStyle w:val="Heading2"/>
        <w:ind w:left="5103"/>
        <w:rPr>
          <w:rFonts w:asciiTheme="minorHAnsi" w:hAnsiTheme="minorHAnsi"/>
          <w:color w:val="0070C0"/>
          <w:sz w:val="21"/>
          <w:szCs w:val="21"/>
        </w:rPr>
      </w:pPr>
      <w:bookmarkStart w:id="72" w:name="_Toc19102709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D84778" w:rsidRPr="00D84778">
        <w:rPr>
          <w:rFonts w:asciiTheme="minorHAnsi" w:hAnsiTheme="minorHAnsi"/>
          <w:color w:val="0070C0"/>
          <w:sz w:val="21"/>
          <w:szCs w:val="21"/>
        </w:rPr>
        <w:t>Nacionalinio saugumo reikalavimų atitikties deklaracija</w:t>
      </w:r>
      <w:r w:rsidR="008D704D" w:rsidRPr="00F0499F">
        <w:rPr>
          <w:rFonts w:asciiTheme="minorHAnsi" w:hAnsiTheme="minorHAnsi"/>
          <w:color w:val="0070C0"/>
          <w:sz w:val="21"/>
          <w:szCs w:val="21"/>
        </w:rPr>
        <w:t>“</w:t>
      </w:r>
      <w:bookmarkEnd w:id="68"/>
      <w:bookmarkEnd w:id="69"/>
      <w:bookmarkEnd w:id="70"/>
      <w:bookmarkEnd w:id="72"/>
    </w:p>
    <w:p w14:paraId="79AB3D01" w14:textId="77777777" w:rsidR="00D84778" w:rsidRDefault="00D84778" w:rsidP="00D84778">
      <w:pPr>
        <w:rPr>
          <w:rFonts w:ascii="Calibri" w:eastAsia="Calibri" w:hAnsi="Calibri" w:cs="Arial"/>
        </w:rPr>
      </w:pPr>
    </w:p>
    <w:p w14:paraId="39505749" w14:textId="77777777" w:rsidR="00D84778" w:rsidRDefault="00D84778" w:rsidP="00D84778">
      <w:pPr>
        <w:shd w:val="clear" w:color="auto" w:fill="FFFFFF"/>
        <w:suppressAutoHyphens/>
        <w:spacing w:after="0" w:line="240" w:lineRule="auto"/>
        <w:jc w:val="center"/>
        <w:rPr>
          <w:rFonts w:ascii="Calibri" w:eastAsia="Calibri" w:hAnsi="Calibri" w:cs="Arial"/>
          <w:b/>
          <w:sz w:val="20"/>
        </w:rPr>
      </w:pPr>
      <w:bookmarkStart w:id="73" w:name="_Hlk172279670"/>
      <w:r>
        <w:rPr>
          <w:rFonts w:ascii="Calibri" w:eastAsia="Calibri" w:hAnsi="Calibri" w:cs="Arial"/>
          <w:b/>
          <w:sz w:val="20"/>
        </w:rPr>
        <w:t>(Nacionalinio saugumo reikalavimų atitikties deklaracijos tipinė forma)</w:t>
      </w:r>
    </w:p>
    <w:p w14:paraId="5A31691B" w14:textId="77777777" w:rsidR="00D84778" w:rsidRDefault="00D84778" w:rsidP="00D84778">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349A05A1" w14:textId="77777777" w:rsidR="00D84778" w:rsidRDefault="00D84778" w:rsidP="00D84778">
      <w:pPr>
        <w:shd w:val="clear" w:color="auto" w:fill="FFFFFF"/>
        <w:suppressAutoHyphens/>
        <w:spacing w:after="0" w:line="240" w:lineRule="auto"/>
        <w:ind w:right="-178"/>
        <w:jc w:val="center"/>
        <w:rPr>
          <w:rFonts w:ascii="Calibri" w:eastAsia="Calibri" w:hAnsi="Calibri" w:cs="Arial"/>
          <w:sz w:val="20"/>
        </w:rPr>
      </w:pPr>
      <w:r>
        <w:rPr>
          <w:rFonts w:ascii="Calibri" w:eastAsia="Calibri" w:hAnsi="Calibri" w:cs="Arial"/>
          <w:sz w:val="20"/>
        </w:rPr>
        <w:t>(</w:t>
      </w:r>
      <w:r>
        <w:rPr>
          <w:rFonts w:ascii="Calibri" w:eastAsia="Calibri" w:hAnsi="Calibri" w:cs="Arial"/>
          <w:i/>
          <w:iCs/>
          <w:sz w:val="20"/>
        </w:rPr>
        <w:t>tiekėjo pavadinimas</w:t>
      </w:r>
      <w:r>
        <w:rPr>
          <w:rFonts w:ascii="Calibri" w:eastAsia="Calibri" w:hAnsi="Calibri" w:cs="Arial"/>
          <w:sz w:val="20"/>
        </w:rPr>
        <w:t>)</w:t>
      </w:r>
    </w:p>
    <w:p w14:paraId="13D6BCA5" w14:textId="77777777" w:rsidR="00D84778" w:rsidRDefault="00D84778" w:rsidP="00D84778">
      <w:pPr>
        <w:widowControl w:val="0"/>
        <w:tabs>
          <w:tab w:val="right" w:leader="underscore" w:pos="9071"/>
        </w:tabs>
        <w:suppressAutoHyphens/>
        <w:spacing w:after="0" w:line="240" w:lineRule="auto"/>
        <w:textAlignment w:val="baseline"/>
        <w:rPr>
          <w:rFonts w:ascii="Calibri" w:eastAsia="Calibri" w:hAnsi="Calibri" w:cs="Arial"/>
        </w:rPr>
      </w:pPr>
      <w:r>
        <w:rPr>
          <w:rFonts w:ascii="Calibri" w:eastAsia="Calibri" w:hAnsi="Calibri" w:cs="Arial"/>
        </w:rPr>
        <w:tab/>
      </w:r>
    </w:p>
    <w:p w14:paraId="300FC089" w14:textId="77777777" w:rsidR="00D84778" w:rsidRDefault="00D84778" w:rsidP="00D84778">
      <w:pPr>
        <w:suppressAutoHyphens/>
        <w:spacing w:after="0" w:line="240" w:lineRule="auto"/>
        <w:jc w:val="center"/>
        <w:textAlignment w:val="baseline"/>
        <w:rPr>
          <w:rFonts w:ascii="Calibri" w:eastAsia="Calibri" w:hAnsi="Calibri" w:cs="Arial"/>
        </w:rPr>
      </w:pPr>
      <w:r>
        <w:rPr>
          <w:rFonts w:ascii="Calibri" w:eastAsia="Calibri" w:hAnsi="Calibri" w:cs="Arial"/>
          <w:iCs/>
          <w:sz w:val="20"/>
        </w:rPr>
        <w:t>(</w:t>
      </w:r>
      <w:r>
        <w:rPr>
          <w:rFonts w:ascii="Calibri" w:eastAsia="Calibri" w:hAnsi="Calibri" w:cs="Arial"/>
          <w:i/>
          <w:sz w:val="20"/>
        </w:rPr>
        <w:t>adresatas (perkančiosios organizacijos / perkančiojo subjekto pavadinimas</w:t>
      </w:r>
      <w:r>
        <w:rPr>
          <w:rFonts w:ascii="Calibri" w:eastAsia="Calibri" w:hAnsi="Calibri" w:cs="Arial"/>
          <w:iCs/>
          <w:sz w:val="20"/>
        </w:rPr>
        <w:t>)</w:t>
      </w:r>
    </w:p>
    <w:p w14:paraId="675A2341"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08076C81"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b/>
          <w:bCs/>
        </w:rPr>
        <w:t>NACIONALINIO SAUGUMO REIKALAVIMŲ ATITIKTIES DEKLARACIJA</w:t>
      </w:r>
    </w:p>
    <w:p w14:paraId="1FDA35F5"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1154A81C"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20__ m._____________ d. Nr. ______</w:t>
      </w:r>
    </w:p>
    <w:p w14:paraId="77C2052C"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rPr>
        <w:t>__________________________</w:t>
      </w:r>
    </w:p>
    <w:p w14:paraId="694D625E" w14:textId="77777777" w:rsidR="00D84778" w:rsidRDefault="00D84778" w:rsidP="00D84778">
      <w:pPr>
        <w:widowControl w:val="0"/>
        <w:tabs>
          <w:tab w:val="right" w:leader="underscore" w:pos="9071"/>
        </w:tabs>
        <w:suppressAutoHyphens/>
        <w:spacing w:after="0" w:line="240" w:lineRule="auto"/>
        <w:jc w:val="center"/>
        <w:textAlignment w:val="baseline"/>
        <w:rPr>
          <w:rFonts w:ascii="Calibri" w:eastAsia="Calibri" w:hAnsi="Calibri" w:cs="Arial"/>
        </w:rPr>
      </w:pPr>
      <w:r>
        <w:rPr>
          <w:rFonts w:ascii="Calibri" w:eastAsia="Calibri" w:hAnsi="Calibri" w:cs="Arial"/>
          <w:i/>
          <w:iCs/>
          <w:sz w:val="20"/>
        </w:rPr>
        <w:t>(Sudarymo vieta)</w:t>
      </w:r>
    </w:p>
    <w:p w14:paraId="58C393E0" w14:textId="77777777" w:rsidR="00D84778" w:rsidRDefault="00D84778" w:rsidP="00D84778">
      <w:pPr>
        <w:spacing w:after="0"/>
        <w:ind w:firstLine="567"/>
        <w:jc w:val="both"/>
        <w:rPr>
          <w:rFonts w:ascii="Calibri" w:eastAsia="Calibri" w:hAnsi="Calibri" w:cs="Arial"/>
          <w:color w:val="000000"/>
          <w:szCs w:val="24"/>
        </w:rPr>
      </w:pPr>
      <w:r>
        <w:rPr>
          <w:rFonts w:ascii="Calibri" w:eastAsia="Calibri" w:hAnsi="Calibri" w:cs="Arial"/>
          <w:color w:val="000000"/>
          <w:szCs w:val="24"/>
        </w:rPr>
        <w:t>Aš, ___________________________________________________________________ ,</w:t>
      </w:r>
    </w:p>
    <w:p w14:paraId="620CEF82" w14:textId="77777777" w:rsidR="00D84778" w:rsidRDefault="00D84778" w:rsidP="00D84778">
      <w:pPr>
        <w:spacing w:after="0"/>
        <w:ind w:left="960" w:firstLine="318"/>
        <w:jc w:val="both"/>
        <w:rPr>
          <w:rFonts w:ascii="Calibri" w:eastAsia="Calibri" w:hAnsi="Calibri" w:cs="Arial"/>
          <w:color w:val="000000"/>
          <w:sz w:val="20"/>
        </w:rPr>
      </w:pPr>
      <w:r>
        <w:rPr>
          <w:rFonts w:ascii="Calibri" w:eastAsia="Calibri" w:hAnsi="Calibri" w:cs="Arial"/>
          <w:i/>
          <w:iCs/>
          <w:color w:val="000000"/>
          <w:sz w:val="20"/>
        </w:rPr>
        <w:t>(tiekėjo vadovo ar jo įgalioto asmens pareigų pavadinimas, vardas ir pavardė)</w:t>
      </w:r>
    </w:p>
    <w:p w14:paraId="254D4716" w14:textId="77777777" w:rsidR="00D84778" w:rsidRDefault="00D84778" w:rsidP="00D84778">
      <w:pPr>
        <w:spacing w:after="0"/>
        <w:jc w:val="both"/>
        <w:rPr>
          <w:rFonts w:ascii="Calibri" w:eastAsia="Calibri" w:hAnsi="Calibri" w:cs="Arial"/>
          <w:color w:val="000000"/>
          <w:szCs w:val="24"/>
        </w:rPr>
      </w:pPr>
      <w:r>
        <w:rPr>
          <w:rFonts w:ascii="Calibri" w:eastAsia="Calibri" w:hAnsi="Calibri" w:cs="Arial"/>
          <w:color w:val="000000"/>
          <w:szCs w:val="24"/>
        </w:rPr>
        <w:t>patvirtinu, kad mano vadovaujamas (-a) (atstovaujamas (-a))____________________________ ,</w:t>
      </w:r>
    </w:p>
    <w:p w14:paraId="20ACF04F" w14:textId="77777777" w:rsidR="00D84778" w:rsidRDefault="00D84778" w:rsidP="00D84778">
      <w:pPr>
        <w:spacing w:after="0"/>
        <w:ind w:left="4962" w:firstLine="742"/>
        <w:jc w:val="both"/>
        <w:rPr>
          <w:rFonts w:ascii="Calibri" w:eastAsia="Calibri" w:hAnsi="Calibri" w:cs="Arial"/>
          <w:color w:val="000000"/>
          <w:sz w:val="20"/>
        </w:rPr>
      </w:pPr>
      <w:r>
        <w:rPr>
          <w:rFonts w:ascii="Calibri" w:eastAsia="Calibri" w:hAnsi="Calibri" w:cs="Arial"/>
          <w:i/>
          <w:iCs/>
          <w:color w:val="000000"/>
          <w:sz w:val="20"/>
        </w:rPr>
        <w:t xml:space="preserve">(tiekėjo pavadinimas)    </w:t>
      </w:r>
    </w:p>
    <w:p w14:paraId="258BCDF5" w14:textId="77777777" w:rsidR="00D84778" w:rsidRDefault="00D84778" w:rsidP="00D84778">
      <w:pPr>
        <w:spacing w:after="0"/>
        <w:jc w:val="both"/>
        <w:rPr>
          <w:rFonts w:ascii="Calibri" w:eastAsia="Calibri" w:hAnsi="Calibri" w:cs="Arial"/>
          <w:color w:val="000000"/>
          <w:szCs w:val="24"/>
          <w:u w:val="single"/>
        </w:rPr>
      </w:pPr>
      <w:r>
        <w:rPr>
          <w:rFonts w:ascii="Calibri" w:eastAsia="Calibri" w:hAnsi="Calibri" w:cs="Arial"/>
          <w:color w:val="000000"/>
          <w:szCs w:val="24"/>
        </w:rPr>
        <w:t>dalyvaujantis (-i) ______________________________________________________________</w:t>
      </w:r>
    </w:p>
    <w:p w14:paraId="7F68FFE0" w14:textId="77777777" w:rsidR="00D84778" w:rsidRDefault="00D84778" w:rsidP="00D84778">
      <w:pPr>
        <w:spacing w:after="0"/>
        <w:ind w:left="2040" w:firstLine="371"/>
        <w:jc w:val="both"/>
        <w:rPr>
          <w:rFonts w:ascii="Calibri" w:eastAsia="Calibri" w:hAnsi="Calibri" w:cs="Arial"/>
          <w:color w:val="000000"/>
          <w:sz w:val="20"/>
        </w:rPr>
      </w:pPr>
      <w:r>
        <w:rPr>
          <w:rFonts w:ascii="Calibri" w:eastAsia="Calibri" w:hAnsi="Calibri" w:cs="Arial"/>
          <w:i/>
          <w:iCs/>
          <w:color w:val="000000"/>
          <w:sz w:val="20"/>
        </w:rPr>
        <w:t>(perkančiosios organizacijos / perkančiojo subjekto pavadinimas)</w:t>
      </w:r>
    </w:p>
    <w:p w14:paraId="7A2D2656" w14:textId="77777777" w:rsidR="00D84778" w:rsidRDefault="00D84778" w:rsidP="00D84778">
      <w:pPr>
        <w:spacing w:after="0"/>
        <w:jc w:val="both"/>
        <w:rPr>
          <w:rFonts w:ascii="Calibri" w:eastAsia="Calibri" w:hAnsi="Calibri" w:cs="Arial"/>
          <w:color w:val="000000"/>
          <w:szCs w:val="24"/>
        </w:rPr>
      </w:pPr>
      <w:r>
        <w:rPr>
          <w:rFonts w:ascii="Calibri" w:eastAsia="Calibri" w:hAnsi="Calibri" w:cs="Arial"/>
          <w:color w:val="000000"/>
          <w:szCs w:val="24"/>
        </w:rPr>
        <w:t>vykdomame  _____________________________________, atitinka toliau nurodomus reikalavimus:</w:t>
      </w:r>
    </w:p>
    <w:p w14:paraId="3124BC16" w14:textId="77777777" w:rsidR="00D84778" w:rsidRDefault="00D84778" w:rsidP="00D84778">
      <w:pPr>
        <w:spacing w:after="0"/>
        <w:ind w:firstLine="636"/>
        <w:jc w:val="both"/>
        <w:rPr>
          <w:rFonts w:ascii="Calibri" w:eastAsia="Calibri" w:hAnsi="Calibri" w:cs="Arial"/>
          <w:color w:val="000000"/>
          <w:sz w:val="20"/>
        </w:rPr>
      </w:pPr>
      <w:r>
        <w:rPr>
          <w:rFonts w:ascii="Calibri" w:eastAsia="Calibri" w:hAnsi="Calibri" w:cs="Arial"/>
          <w:i/>
          <w:iCs/>
          <w:color w:val="000000"/>
          <w:sz w:val="20"/>
        </w:rPr>
        <w:t>(pirkimo objekto pavadinimas, pirkimo numeris, pirkimo paskelbimo CVP IS data</w:t>
      </w:r>
      <w:r>
        <w:rPr>
          <w:rFonts w:ascii="Calibri" w:eastAsia="Calibri" w:hAnsi="Calibri" w:cs="Arial"/>
          <w:color w:val="000000"/>
          <w:sz w:val="20"/>
        </w:rPr>
        <w:t>)</w:t>
      </w:r>
    </w:p>
    <w:p w14:paraId="695061CB" w14:textId="77777777" w:rsidR="00D84778" w:rsidRDefault="00D84778" w:rsidP="00D84778">
      <w:pPr>
        <w:spacing w:after="0" w:line="240" w:lineRule="auto"/>
        <w:ind w:firstLine="636"/>
        <w:jc w:val="both"/>
        <w:rPr>
          <w:rFonts w:ascii="Calibri" w:eastAsia="Calibri" w:hAnsi="Calibri" w:cs="Arial"/>
          <w:color w:val="000000"/>
          <w:sz w:val="20"/>
        </w:rPr>
      </w:pPr>
    </w:p>
    <w:p w14:paraId="4BC4A5BA" w14:textId="77777777" w:rsidR="00D84778" w:rsidRDefault="00D84778" w:rsidP="00D84778">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84778" w14:paraId="0B79E7A1" w14:textId="77777777" w:rsidTr="00D84778">
        <w:tc>
          <w:tcPr>
            <w:tcW w:w="352" w:type="dxa"/>
            <w:tcBorders>
              <w:top w:val="single" w:sz="4" w:space="0" w:color="auto"/>
              <w:left w:val="single" w:sz="4" w:space="0" w:color="auto"/>
              <w:bottom w:val="single" w:sz="4" w:space="0" w:color="auto"/>
              <w:right w:val="nil"/>
            </w:tcBorders>
            <w:hideMark/>
          </w:tcPr>
          <w:p w14:paraId="5216A982" w14:textId="77777777" w:rsidR="00D84778" w:rsidRDefault="00D84778">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4A71D15E" w14:textId="1DD65D6E" w:rsidR="00D84778" w:rsidRDefault="00D84778">
            <w:pPr>
              <w:spacing w:after="0" w:line="240" w:lineRule="auto"/>
              <w:jc w:val="both"/>
              <w:rPr>
                <w:rFonts w:ascii="Calibri" w:eastAsia="Calibri" w:hAnsi="Calibri" w:cs="Arial"/>
              </w:rPr>
            </w:pPr>
            <w:r>
              <w:rPr>
                <w:rFonts w:ascii="Calibri" w:eastAsia="Calibri" w:hAnsi="Calibri" w:cs="Arial"/>
              </w:rPr>
              <w:t xml:space="preserve">tiekėjo siūlomos prekės nekelia grėsmės nacionaliniam saugumui </w:t>
            </w:r>
            <w:r>
              <w:rPr>
                <w:rFonts w:ascii="Calibri" w:eastAsia="Calibri" w:hAnsi="Calibri" w:cs="Arial"/>
                <w:color w:val="000000"/>
                <w:bdr w:val="none" w:sz="0" w:space="0" w:color="auto" w:frame="1"/>
              </w:rPr>
              <w:t>–</w:t>
            </w:r>
            <w:r>
              <w:rPr>
                <w:rFonts w:ascii="Calibri" w:eastAsia="Calibri" w:hAnsi="Calibri" w:cs="Arial"/>
              </w:rPr>
              <w:t xml:space="preserve"> vadovaujantis Lietuvos Respublikos viešųjų pirkimų įstatymo (toliau – VPĮ) 37 straipsnio 9 dalies 1 punktu, prekių gamintojas ar jį kontroliuojantis asmuo</w:t>
            </w:r>
            <w:r>
              <w:rPr>
                <w:rFonts w:ascii="Calibri" w:eastAsia="Calibri" w:hAnsi="Calibri" w:cs="Arial"/>
                <w:color w:val="000000"/>
              </w:rPr>
              <w:t xml:space="preserve"> </w:t>
            </w:r>
            <w:r>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Pr>
                <w:rFonts w:ascii="Calibri" w:eastAsia="Calibri" w:hAnsi="Calibri" w:cs="Arial"/>
                <w:i/>
                <w:sz w:val="20"/>
              </w:rPr>
              <w:t>pirkimo dokumentų 5.2 punktas)</w:t>
            </w:r>
          </w:p>
        </w:tc>
      </w:tr>
      <w:tr w:rsidR="00D84778" w14:paraId="190FB156" w14:textId="77777777" w:rsidTr="00D84778">
        <w:tc>
          <w:tcPr>
            <w:tcW w:w="352" w:type="dxa"/>
            <w:tcBorders>
              <w:top w:val="single" w:sz="4" w:space="0" w:color="auto"/>
              <w:left w:val="nil"/>
              <w:bottom w:val="nil"/>
              <w:right w:val="nil"/>
            </w:tcBorders>
          </w:tcPr>
          <w:p w14:paraId="5EB7D537"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4D7B94FE" w14:textId="77777777" w:rsidR="00D84778" w:rsidRDefault="00D84778">
            <w:pPr>
              <w:spacing w:after="0"/>
              <w:rPr>
                <w:rFonts w:ascii="Calibri" w:eastAsia="Calibri" w:hAnsi="Calibri" w:cs="Arial"/>
              </w:rPr>
            </w:pPr>
          </w:p>
        </w:tc>
      </w:tr>
      <w:tr w:rsidR="00D84778" w14:paraId="7F3AC2E2" w14:textId="77777777" w:rsidTr="00D84778">
        <w:tc>
          <w:tcPr>
            <w:tcW w:w="352" w:type="dxa"/>
            <w:tcBorders>
              <w:top w:val="nil"/>
              <w:left w:val="nil"/>
              <w:bottom w:val="nil"/>
              <w:right w:val="nil"/>
            </w:tcBorders>
          </w:tcPr>
          <w:p w14:paraId="0A12FAA6"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52673F2" w14:textId="77777777" w:rsidR="00D84778" w:rsidRDefault="00D84778">
            <w:pPr>
              <w:spacing w:after="0"/>
              <w:rPr>
                <w:rFonts w:ascii="Calibri" w:eastAsia="Calibri" w:hAnsi="Calibri" w:cs="Arial"/>
              </w:rPr>
            </w:pPr>
          </w:p>
        </w:tc>
      </w:tr>
      <w:tr w:rsidR="00D84778" w14:paraId="19659F77" w14:textId="77777777" w:rsidTr="00D84778">
        <w:tc>
          <w:tcPr>
            <w:tcW w:w="352" w:type="dxa"/>
            <w:tcBorders>
              <w:top w:val="single" w:sz="4" w:space="0" w:color="auto"/>
              <w:left w:val="single" w:sz="4" w:space="0" w:color="auto"/>
              <w:bottom w:val="single" w:sz="4" w:space="0" w:color="auto"/>
              <w:right w:val="nil"/>
            </w:tcBorders>
            <w:hideMark/>
          </w:tcPr>
          <w:p w14:paraId="0C534C3E" w14:textId="77777777" w:rsidR="00D84778" w:rsidRDefault="00D84778">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72A0AEFA" w14:textId="6121BEE3" w:rsidR="00D84778" w:rsidRDefault="00D84778">
            <w:pPr>
              <w:shd w:val="clear" w:color="auto" w:fill="FFFFFF"/>
              <w:spacing w:after="0" w:line="240" w:lineRule="auto"/>
              <w:jc w:val="both"/>
              <w:rPr>
                <w:rFonts w:ascii="Calibri" w:eastAsia="Calibri" w:hAnsi="Calibri" w:cs="Arial"/>
                <w:szCs w:val="24"/>
              </w:rPr>
            </w:pPr>
            <w:r>
              <w:rPr>
                <w:rFonts w:ascii="Calibri" w:eastAsia="Calibri" w:hAnsi="Calibri" w:cs="Arial"/>
              </w:rPr>
              <w:t xml:space="preserve">tiekėjo siūlomos teikti paslaugos nekelia grėsmės nacionaliniam saugumui </w:t>
            </w:r>
            <w:r>
              <w:rPr>
                <w:rFonts w:ascii="Calibri" w:eastAsia="Calibri" w:hAnsi="Calibri" w:cs="Arial"/>
                <w:bdr w:val="none" w:sz="0" w:space="0" w:color="auto" w:frame="1"/>
              </w:rPr>
              <w:t>–</w:t>
            </w:r>
            <w:r>
              <w:rPr>
                <w:rFonts w:ascii="Calibri" w:eastAsia="Calibri" w:hAnsi="Calibri" w:cs="Arial"/>
              </w:rPr>
              <w:t xml:space="preserve"> vadovaujantis VPĮ 37 straipsnio 9 dalies 2 punktu, paslaugų teikimas nebus vykdomas iš VPĮ 92 straipsnio 14 dalyje numatytame sąraše nurodytų valstybių ar teritorijų. (</w:t>
            </w:r>
            <w:r>
              <w:rPr>
                <w:rFonts w:ascii="Calibri" w:eastAsia="Calibri" w:hAnsi="Calibri" w:cs="Arial"/>
                <w:i/>
                <w:sz w:val="20"/>
              </w:rPr>
              <w:t xml:space="preserve">pirkimo dokumentų 5.2 punktas) </w:t>
            </w:r>
          </w:p>
        </w:tc>
      </w:tr>
      <w:tr w:rsidR="00D84778" w14:paraId="2FE06BCD" w14:textId="77777777" w:rsidTr="00D84778">
        <w:tc>
          <w:tcPr>
            <w:tcW w:w="352" w:type="dxa"/>
            <w:tcBorders>
              <w:top w:val="single" w:sz="4" w:space="0" w:color="auto"/>
              <w:left w:val="nil"/>
              <w:bottom w:val="nil"/>
              <w:right w:val="nil"/>
            </w:tcBorders>
          </w:tcPr>
          <w:p w14:paraId="6AA34868"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51DB61E" w14:textId="77777777" w:rsidR="00D84778" w:rsidRDefault="00D84778">
            <w:pPr>
              <w:spacing w:after="0"/>
              <w:rPr>
                <w:rFonts w:ascii="Calibri" w:eastAsia="Calibri" w:hAnsi="Calibri" w:cs="Arial"/>
                <w:szCs w:val="24"/>
              </w:rPr>
            </w:pPr>
          </w:p>
        </w:tc>
      </w:tr>
      <w:tr w:rsidR="00D84778" w14:paraId="7A9477AF" w14:textId="77777777" w:rsidTr="00D84778">
        <w:trPr>
          <w:trHeight w:val="708"/>
        </w:trPr>
        <w:tc>
          <w:tcPr>
            <w:tcW w:w="352" w:type="dxa"/>
            <w:tcBorders>
              <w:top w:val="nil"/>
              <w:left w:val="nil"/>
              <w:bottom w:val="nil"/>
              <w:right w:val="nil"/>
            </w:tcBorders>
          </w:tcPr>
          <w:p w14:paraId="4F945537"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895EC3C" w14:textId="77777777" w:rsidR="00D84778" w:rsidRDefault="00D84778">
            <w:pPr>
              <w:spacing w:after="0"/>
              <w:rPr>
                <w:rFonts w:ascii="Calibri" w:eastAsia="Calibri" w:hAnsi="Calibri" w:cs="Arial"/>
                <w:szCs w:val="24"/>
              </w:rPr>
            </w:pPr>
          </w:p>
        </w:tc>
      </w:tr>
      <w:tr w:rsidR="00D84778" w14:paraId="53967A06" w14:textId="77777777" w:rsidTr="00D84778">
        <w:tc>
          <w:tcPr>
            <w:tcW w:w="352" w:type="dxa"/>
            <w:tcBorders>
              <w:top w:val="single" w:sz="4" w:space="0" w:color="auto"/>
              <w:left w:val="single" w:sz="4" w:space="0" w:color="auto"/>
              <w:bottom w:val="single" w:sz="4" w:space="0" w:color="auto"/>
              <w:right w:val="nil"/>
            </w:tcBorders>
            <w:hideMark/>
          </w:tcPr>
          <w:p w14:paraId="2CC07620" w14:textId="77777777" w:rsidR="00D84778" w:rsidRDefault="00D84778">
            <w:pPr>
              <w:spacing w:after="0" w:line="240" w:lineRule="auto"/>
              <w:rPr>
                <w:rFonts w:ascii="Calibri" w:eastAsia="Calibri" w:hAnsi="Calibri" w:cs="Arial"/>
                <w:szCs w:val="24"/>
              </w:rPr>
            </w:pPr>
            <w:r>
              <w:rPr>
                <w:rFonts w:ascii="Calibri" w:eastAsia="Calibri" w:hAnsi="Calibri" w:cs="Arial"/>
                <w:szCs w:val="24"/>
              </w:rPr>
              <w:t>×</w:t>
            </w:r>
          </w:p>
        </w:tc>
        <w:tc>
          <w:tcPr>
            <w:tcW w:w="9574" w:type="dxa"/>
            <w:vMerge w:val="restart"/>
            <w:tcBorders>
              <w:top w:val="nil"/>
              <w:left w:val="nil"/>
              <w:bottom w:val="nil"/>
              <w:right w:val="nil"/>
            </w:tcBorders>
            <w:hideMark/>
          </w:tcPr>
          <w:p w14:paraId="6E8085B6" w14:textId="6030467D" w:rsidR="00D84778" w:rsidRDefault="00D84778">
            <w:pPr>
              <w:spacing w:after="0" w:line="240" w:lineRule="auto"/>
              <w:jc w:val="both"/>
              <w:rPr>
                <w:rFonts w:ascii="Calibri" w:eastAsia="Calibri" w:hAnsi="Calibri" w:cs="Arial"/>
                <w:szCs w:val="24"/>
              </w:rPr>
            </w:pPr>
            <w:r>
              <w:rPr>
                <w:rFonts w:ascii="Calibri" w:eastAsia="Calibri" w:hAnsi="Calibri" w:cs="Arial"/>
                <w:szCs w:val="24"/>
              </w:rPr>
              <w:t>tiekėjas neturi interesų, galinčių kelti grėsmę nacionaliniam saugumui – vadovaujantis VPĮ 47 straipsnio 9 dalimi, j</w:t>
            </w:r>
            <w:r>
              <w:rPr>
                <w:rFonts w:ascii="Calibri" w:eastAsia="Calibri" w:hAnsi="Calibri" w:cs="Arial"/>
              </w:rPr>
              <w:t>is pats,</w:t>
            </w:r>
            <w:r>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rFonts w:ascii="Calibri" w:eastAsia="Calibri" w:hAnsi="Calibri" w:cs="Arial"/>
              </w:rPr>
              <w:t>(</w:t>
            </w:r>
            <w:r>
              <w:rPr>
                <w:rFonts w:ascii="Calibri" w:eastAsia="Calibri" w:hAnsi="Calibri" w:cs="Arial"/>
                <w:i/>
                <w:sz w:val="20"/>
              </w:rPr>
              <w:t>pirkimo dokumentų 5.3 punktas)</w:t>
            </w:r>
          </w:p>
        </w:tc>
      </w:tr>
      <w:tr w:rsidR="00D84778" w14:paraId="255DC0EC" w14:textId="77777777" w:rsidTr="00D84778">
        <w:tc>
          <w:tcPr>
            <w:tcW w:w="352" w:type="dxa"/>
            <w:tcBorders>
              <w:top w:val="single" w:sz="4" w:space="0" w:color="auto"/>
              <w:left w:val="nil"/>
              <w:bottom w:val="nil"/>
              <w:right w:val="nil"/>
            </w:tcBorders>
          </w:tcPr>
          <w:p w14:paraId="4ED40907"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376B2B02" w14:textId="77777777" w:rsidR="00D84778" w:rsidRDefault="00D84778">
            <w:pPr>
              <w:spacing w:after="0"/>
              <w:rPr>
                <w:rFonts w:ascii="Calibri" w:eastAsia="Calibri" w:hAnsi="Calibri" w:cs="Arial"/>
                <w:szCs w:val="24"/>
              </w:rPr>
            </w:pPr>
          </w:p>
        </w:tc>
      </w:tr>
      <w:tr w:rsidR="00D84778" w14:paraId="2962F2DD" w14:textId="77777777" w:rsidTr="00D84778">
        <w:tc>
          <w:tcPr>
            <w:tcW w:w="352" w:type="dxa"/>
            <w:tcBorders>
              <w:top w:val="nil"/>
              <w:left w:val="nil"/>
              <w:bottom w:val="nil"/>
              <w:right w:val="nil"/>
            </w:tcBorders>
          </w:tcPr>
          <w:p w14:paraId="18BEE55E" w14:textId="77777777" w:rsidR="00D84778" w:rsidRDefault="00D84778">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E72137F" w14:textId="77777777" w:rsidR="00D84778" w:rsidRDefault="00D84778">
            <w:pPr>
              <w:spacing w:after="0"/>
              <w:rPr>
                <w:rFonts w:ascii="Calibri" w:eastAsia="Calibri" w:hAnsi="Calibri" w:cs="Arial"/>
                <w:szCs w:val="24"/>
              </w:rPr>
            </w:pPr>
          </w:p>
        </w:tc>
      </w:tr>
    </w:tbl>
    <w:p w14:paraId="540BC859" w14:textId="77777777" w:rsidR="00D84778" w:rsidRDefault="00D84778" w:rsidP="00D84778">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6311E3C8" w14:textId="77777777" w:rsidR="00D84778" w:rsidRDefault="00D84778" w:rsidP="00D84778">
      <w:pPr>
        <w:shd w:val="clear" w:color="auto" w:fill="FFFFFF"/>
        <w:spacing w:after="0" w:line="240" w:lineRule="auto"/>
        <w:ind w:firstLine="720"/>
        <w:rPr>
          <w:rFonts w:ascii="Calibri" w:eastAsia="Calibri" w:hAnsi="Calibri" w:cs="Arial"/>
          <w:szCs w:val="24"/>
        </w:rPr>
      </w:pPr>
      <w:r>
        <w:rPr>
          <w:rFonts w:ascii="Calibri" w:eastAsia="Calibri" w:hAnsi="Calibri" w:cs="Arial"/>
          <w:szCs w:val="24"/>
        </w:rPr>
        <w:t>Patvirtinu, kad šie duomenys yra teisingi ir aktualūs pasiūlymo pateikimo dieną.</w:t>
      </w:r>
    </w:p>
    <w:p w14:paraId="405C6D9C" w14:textId="77777777" w:rsidR="00D84778" w:rsidRDefault="00D84778" w:rsidP="00D84778">
      <w:pPr>
        <w:shd w:val="clear" w:color="auto" w:fill="FFFFFF"/>
        <w:spacing w:after="0" w:line="240" w:lineRule="auto"/>
        <w:ind w:firstLine="720"/>
        <w:rPr>
          <w:rFonts w:ascii="Calibri" w:eastAsia="Calibri" w:hAnsi="Calibri" w:cs="Arial"/>
          <w:szCs w:val="24"/>
        </w:rPr>
      </w:pPr>
    </w:p>
    <w:p w14:paraId="34E5E079" w14:textId="77777777" w:rsidR="00D84778" w:rsidRDefault="00D84778" w:rsidP="00D84778">
      <w:pPr>
        <w:spacing w:after="0" w:line="240" w:lineRule="auto"/>
        <w:jc w:val="both"/>
        <w:rPr>
          <w:rFonts w:ascii="Calibri" w:eastAsia="Calibri" w:hAnsi="Calibri" w:cs="Arial"/>
          <w:szCs w:val="24"/>
        </w:rPr>
      </w:pPr>
      <w:r>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1E163E3" w14:textId="77777777" w:rsidR="00D84778" w:rsidRDefault="00D84778" w:rsidP="00D84778">
      <w:pPr>
        <w:widowControl w:val="0"/>
        <w:suppressAutoHyphens/>
        <w:spacing w:after="0" w:line="240" w:lineRule="auto"/>
        <w:jc w:val="both"/>
        <w:textAlignment w:val="baseline"/>
        <w:rPr>
          <w:rFonts w:ascii="Calibri" w:eastAsia="Calibri" w:hAnsi="Calibri" w:cs="Arial"/>
          <w:color w:val="000000"/>
          <w:shd w:val="clear" w:color="auto" w:fill="00FF00"/>
        </w:rPr>
      </w:pPr>
    </w:p>
    <w:p w14:paraId="6EC1E4D0" w14:textId="77777777" w:rsidR="00D84778" w:rsidRDefault="00D84778" w:rsidP="00D84778">
      <w:pPr>
        <w:spacing w:after="0" w:line="240" w:lineRule="auto"/>
        <w:jc w:val="both"/>
        <w:rPr>
          <w:rFonts w:ascii="Calibri" w:eastAsia="Calibri" w:hAnsi="Calibri" w:cs="Arial"/>
          <w:szCs w:val="24"/>
        </w:rPr>
      </w:pPr>
      <w:r>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1F73E864" w14:textId="77777777" w:rsidR="00D84778" w:rsidRDefault="00D84778" w:rsidP="00D84778">
      <w:pPr>
        <w:widowControl w:val="0"/>
        <w:suppressAutoHyphens/>
        <w:spacing w:after="0" w:line="240" w:lineRule="auto"/>
        <w:ind w:left="709"/>
        <w:jc w:val="both"/>
        <w:textAlignment w:val="baseline"/>
        <w:rPr>
          <w:rFonts w:ascii="Calibri" w:eastAsia="Calibri" w:hAnsi="Calibri" w:cs="Arial"/>
          <w:sz w:val="18"/>
          <w:szCs w:val="18"/>
        </w:rPr>
      </w:pPr>
    </w:p>
    <w:p w14:paraId="3CA6FC4D" w14:textId="77777777" w:rsidR="00D84778" w:rsidRDefault="00D84778" w:rsidP="00D84778">
      <w:pPr>
        <w:widowControl w:val="0"/>
        <w:suppressAutoHyphens/>
        <w:spacing w:after="0" w:line="240" w:lineRule="auto"/>
        <w:jc w:val="center"/>
        <w:textAlignment w:val="baseline"/>
        <w:rPr>
          <w:rFonts w:ascii="Calibri" w:eastAsia="Calibri" w:hAnsi="Calibri" w:cs="Arial"/>
          <w:sz w:val="18"/>
          <w:szCs w:val="18"/>
        </w:rPr>
      </w:pPr>
    </w:p>
    <w:p w14:paraId="6D29E3BF" w14:textId="77777777" w:rsidR="00D84778" w:rsidRDefault="00D84778" w:rsidP="00D84778">
      <w:pPr>
        <w:widowControl w:val="0"/>
        <w:suppressAutoHyphens/>
        <w:spacing w:after="0" w:line="240" w:lineRule="auto"/>
        <w:jc w:val="center"/>
        <w:textAlignment w:val="baseline"/>
        <w:rPr>
          <w:rFonts w:ascii="Calibri" w:eastAsia="Calibri" w:hAnsi="Calibri" w:cs="Arial"/>
          <w:sz w:val="18"/>
          <w:szCs w:val="18"/>
        </w:rPr>
      </w:pPr>
    </w:p>
    <w:p w14:paraId="7B13050D" w14:textId="77777777" w:rsidR="00D84778" w:rsidRDefault="00D84778" w:rsidP="00D84778">
      <w:pPr>
        <w:widowControl w:val="0"/>
        <w:suppressAutoHyphens/>
        <w:spacing w:after="0" w:line="240" w:lineRule="auto"/>
        <w:jc w:val="center"/>
        <w:textAlignment w:val="baseline"/>
        <w:rPr>
          <w:rFonts w:ascii="Calibri" w:eastAsia="Calibri" w:hAnsi="Calibri" w:cs="Arial"/>
        </w:rPr>
      </w:pPr>
      <w:r>
        <w:rPr>
          <w:rFonts w:ascii="Calibri" w:eastAsia="Calibri" w:hAnsi="Calibri" w:cs="Arial"/>
        </w:rPr>
        <w:t>____________________</w:t>
      </w:r>
      <w:r>
        <w:rPr>
          <w:rFonts w:ascii="Calibri" w:eastAsia="Calibri" w:hAnsi="Calibri" w:cs="Arial"/>
          <w:i/>
          <w:iCs/>
          <w:sz w:val="22"/>
        </w:rPr>
        <w:t xml:space="preserve">                             </w:t>
      </w:r>
      <w:r>
        <w:rPr>
          <w:rFonts w:ascii="Calibri" w:eastAsia="Calibri" w:hAnsi="Calibri" w:cs="Arial"/>
        </w:rPr>
        <w:t>____________________</w:t>
      </w:r>
      <w:r>
        <w:rPr>
          <w:rFonts w:ascii="Calibri" w:eastAsia="Calibri" w:hAnsi="Calibri" w:cs="Arial"/>
        </w:rPr>
        <w:tab/>
        <w:t xml:space="preserve">                   ___________________</w:t>
      </w:r>
    </w:p>
    <w:p w14:paraId="23B5CEDE" w14:textId="77777777" w:rsidR="00D84778" w:rsidRDefault="00D84778" w:rsidP="00D84778">
      <w:pPr>
        <w:widowControl w:val="0"/>
        <w:suppressAutoHyphens/>
        <w:spacing w:after="0" w:line="240" w:lineRule="auto"/>
        <w:ind w:firstLine="471"/>
        <w:jc w:val="center"/>
        <w:textAlignment w:val="baseline"/>
        <w:rPr>
          <w:rFonts w:ascii="Calibri" w:eastAsia="Calibri" w:hAnsi="Calibri" w:cs="Arial"/>
        </w:rPr>
      </w:pPr>
      <w:r>
        <w:rPr>
          <w:rFonts w:ascii="Calibri" w:eastAsia="Calibri" w:hAnsi="Calibri" w:cs="Arial"/>
          <w:i/>
          <w:iCs/>
          <w:sz w:val="22"/>
        </w:rPr>
        <w:t>(pareigos)                                                           (parašas)                                                 (vardas ir pavardė)</w:t>
      </w:r>
    </w:p>
    <w:bookmarkEnd w:id="73"/>
    <w:p w14:paraId="10CDD9F7" w14:textId="77777777" w:rsidR="00D84778" w:rsidRDefault="00D84778" w:rsidP="00D84778">
      <w:pPr>
        <w:spacing w:after="0" w:line="240" w:lineRule="auto"/>
        <w:jc w:val="both"/>
        <w:rPr>
          <w:rFonts w:ascii="Calibri" w:eastAsia="Calibri" w:hAnsi="Calibri" w:cs="Calibri"/>
          <w:b/>
          <w:bCs/>
          <w:smallCaps/>
          <w:sz w:val="22"/>
          <w:szCs w:val="22"/>
        </w:rPr>
      </w:pPr>
    </w:p>
    <w:p w14:paraId="442F9EDD" w14:textId="77777777" w:rsidR="00D84778" w:rsidRDefault="00D84778" w:rsidP="00D84778">
      <w:pPr>
        <w:jc w:val="both"/>
        <w:rPr>
          <w:rFonts w:cstheme="minorHAnsi"/>
          <w:b/>
          <w:bCs/>
          <w:smallCaps/>
          <w:sz w:val="22"/>
          <w:szCs w:val="22"/>
        </w:rPr>
      </w:pPr>
    </w:p>
    <w:p w14:paraId="09DB31DF" w14:textId="01B78D10"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74749804" w:rsidR="008D704D" w:rsidRPr="00F94D71" w:rsidRDefault="00D84778" w:rsidP="008D704D">
      <w:pPr>
        <w:pStyle w:val="Heading2"/>
        <w:ind w:left="5103"/>
        <w:rPr>
          <w:rFonts w:asciiTheme="minorHAnsi" w:eastAsia="Calibri" w:hAnsiTheme="minorHAnsi" w:cstheme="majorHAnsi"/>
          <w:color w:val="0070C0"/>
          <w:sz w:val="21"/>
          <w:szCs w:val="21"/>
        </w:rPr>
      </w:pPr>
      <w:bookmarkStart w:id="74" w:name="_Ref39673589"/>
      <w:bookmarkStart w:id="75" w:name="_Toc176268494"/>
      <w:bookmarkStart w:id="76" w:name="_Toc191027099"/>
      <w:r w:rsidRPr="00D84778">
        <w:rPr>
          <w:rFonts w:asciiTheme="minorHAnsi" w:eastAsia="Calibri" w:hAnsiTheme="minorHAnsi" w:cstheme="majorHAnsi"/>
          <w:color w:val="0070C0"/>
          <w:sz w:val="21"/>
          <w:szCs w:val="21"/>
        </w:rPr>
        <w:lastRenderedPageBreak/>
        <w:t xml:space="preserve">Pirkimo sąlygų 11 priedas </w:t>
      </w:r>
      <w:bookmarkEnd w:id="74"/>
      <w:r w:rsidRPr="00D84778">
        <w:rPr>
          <w:rFonts w:asciiTheme="minorHAnsi" w:eastAsia="Calibri" w:hAnsiTheme="minorHAnsi" w:cstheme="majorHAnsi"/>
          <w:color w:val="0070C0"/>
          <w:sz w:val="21"/>
          <w:szCs w:val="21"/>
        </w:rPr>
        <w:t>„Prekių pirkimo-pardavimo sutarties bendrosios sąlygos“</w:t>
      </w:r>
      <w:bookmarkEnd w:id="75"/>
      <w:bookmarkEnd w:id="76"/>
    </w:p>
    <w:p w14:paraId="2826B120" w14:textId="6C18788B" w:rsidR="008D704D" w:rsidRDefault="008D704D" w:rsidP="008D704D">
      <w:pPr>
        <w:tabs>
          <w:tab w:val="left" w:pos="2977"/>
        </w:tabs>
        <w:spacing w:after="120" w:line="20" w:lineRule="atLeast"/>
        <w:rPr>
          <w:rFonts w:eastAsia="Calibri" w:cstheme="minorHAnsi"/>
          <w:color w:val="0070C0"/>
        </w:rPr>
      </w:pPr>
    </w:p>
    <w:p w14:paraId="7E9D11FE" w14:textId="77777777" w:rsidR="00D84778" w:rsidRPr="00D84778" w:rsidRDefault="00D84778" w:rsidP="00D84778">
      <w:pPr>
        <w:tabs>
          <w:tab w:val="left" w:pos="2977"/>
        </w:tabs>
        <w:spacing w:after="120" w:line="20" w:lineRule="atLeast"/>
        <w:rPr>
          <w:rFonts w:eastAsia="Calibri" w:cstheme="minorHAnsi"/>
          <w:color w:val="000000" w:themeColor="text1"/>
        </w:rPr>
      </w:pPr>
      <w:r w:rsidRPr="00D84778">
        <w:rPr>
          <w:rFonts w:eastAsia="Calibri" w:cstheme="minorHAnsi"/>
          <w:color w:val="000000" w:themeColor="text1"/>
        </w:rPr>
        <w:t>Prekių pirkimo-pardavimo sutarties bendrosios sąlygos pateikiamos atskirame faile.</w:t>
      </w:r>
    </w:p>
    <w:p w14:paraId="220FC10D" w14:textId="11F055C7" w:rsidR="00D84778" w:rsidRDefault="00D84778">
      <w:pPr>
        <w:rPr>
          <w:rFonts w:eastAsia="Calibri" w:cstheme="minorHAnsi"/>
          <w:color w:val="000000" w:themeColor="text1"/>
        </w:rPr>
      </w:pPr>
      <w:r>
        <w:rPr>
          <w:rFonts w:eastAsia="Calibri" w:cstheme="minorHAnsi"/>
          <w:color w:val="000000" w:themeColor="text1"/>
        </w:rPr>
        <w:br w:type="page"/>
      </w:r>
    </w:p>
    <w:p w14:paraId="6C9189E9" w14:textId="77777777" w:rsidR="00D84778" w:rsidRDefault="00D84778" w:rsidP="00D84778">
      <w:pPr>
        <w:pStyle w:val="Heading2"/>
        <w:ind w:left="5103"/>
        <w:rPr>
          <w:color w:val="0070C0"/>
          <w:sz w:val="21"/>
          <w:szCs w:val="21"/>
        </w:rPr>
      </w:pPr>
      <w:bookmarkStart w:id="77" w:name="_Toc169258060"/>
      <w:bookmarkStart w:id="78" w:name="_Toc172709395"/>
      <w:bookmarkStart w:id="79" w:name="_Toc176268495"/>
      <w:bookmarkStart w:id="80" w:name="_Toc191027100"/>
      <w:r>
        <w:rPr>
          <w:color w:val="0070C0"/>
          <w:sz w:val="21"/>
          <w:szCs w:val="21"/>
        </w:rPr>
        <w:lastRenderedPageBreak/>
        <w:t>Pirkimo sąlygų 12 priedas „Prekių pirkimo-pardavimo sutarties specialiosios sąlygos“</w:t>
      </w:r>
      <w:bookmarkEnd w:id="77"/>
      <w:bookmarkEnd w:id="78"/>
      <w:bookmarkEnd w:id="79"/>
      <w:bookmarkEnd w:id="80"/>
    </w:p>
    <w:p w14:paraId="33489B70" w14:textId="77777777" w:rsidR="00D84778" w:rsidRDefault="00D84778" w:rsidP="008D704D">
      <w:pPr>
        <w:tabs>
          <w:tab w:val="left" w:pos="2977"/>
        </w:tabs>
        <w:spacing w:after="120" w:line="20" w:lineRule="atLeast"/>
        <w:rPr>
          <w:rFonts w:eastAsia="Calibri" w:cstheme="minorHAnsi"/>
          <w:color w:val="000000" w:themeColor="text1"/>
        </w:rPr>
      </w:pPr>
    </w:p>
    <w:p w14:paraId="4AEAB893" w14:textId="77777777" w:rsidR="00D84778" w:rsidRPr="00D84778" w:rsidRDefault="00D84778" w:rsidP="00D84778">
      <w:pPr>
        <w:tabs>
          <w:tab w:val="left" w:pos="2977"/>
        </w:tabs>
        <w:spacing w:after="120" w:line="20" w:lineRule="atLeast"/>
        <w:rPr>
          <w:rFonts w:eastAsia="Calibri" w:cstheme="minorHAnsi"/>
          <w:color w:val="000000" w:themeColor="text1"/>
        </w:rPr>
      </w:pPr>
      <w:r w:rsidRPr="00D84778">
        <w:rPr>
          <w:rFonts w:eastAsia="Calibri" w:cstheme="minorHAnsi"/>
          <w:color w:val="000000" w:themeColor="text1"/>
        </w:rPr>
        <w:t>Prekių pirkimo-pardavimo sutarties specialiosios sąlygos pateikiamos atskirame faile.</w:t>
      </w:r>
    </w:p>
    <w:p w14:paraId="29B7C408" w14:textId="77777777" w:rsidR="00D84778" w:rsidRPr="00D84778" w:rsidRDefault="00D84778" w:rsidP="00D84778">
      <w:pPr>
        <w:tabs>
          <w:tab w:val="left" w:pos="2977"/>
        </w:tabs>
        <w:spacing w:after="120" w:line="20" w:lineRule="atLeast"/>
        <w:rPr>
          <w:rFonts w:eastAsia="Calibri" w:cstheme="minorHAnsi"/>
          <w:color w:val="000000" w:themeColor="text1"/>
        </w:rPr>
      </w:pPr>
    </w:p>
    <w:p w14:paraId="5A6527A0" w14:textId="5EC8C436" w:rsidR="00D84778" w:rsidRPr="00D84778" w:rsidRDefault="00D84778" w:rsidP="00D84778">
      <w:pPr>
        <w:tabs>
          <w:tab w:val="left" w:pos="2977"/>
        </w:tabs>
        <w:spacing w:after="120" w:line="20" w:lineRule="atLeast"/>
        <w:jc w:val="center"/>
        <w:rPr>
          <w:rFonts w:eastAsia="Calibri" w:cstheme="minorHAnsi"/>
          <w:color w:val="000000" w:themeColor="text1"/>
        </w:rPr>
      </w:pPr>
      <w:r w:rsidRPr="00D84778">
        <w:rPr>
          <w:rFonts w:eastAsia="Calibri" w:cstheme="minorHAnsi"/>
          <w:color w:val="000000" w:themeColor="text1"/>
        </w:rPr>
        <w:t>____________</w:t>
      </w:r>
    </w:p>
    <w:sectPr w:rsidR="00D84778" w:rsidRPr="00D8477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EECD" w14:textId="77777777" w:rsidR="00920C15" w:rsidRDefault="00920C15" w:rsidP="00D05666">
      <w:r>
        <w:separator/>
      </w:r>
    </w:p>
  </w:endnote>
  <w:endnote w:type="continuationSeparator" w:id="0">
    <w:p w14:paraId="12D2B394" w14:textId="77777777" w:rsidR="00920C15" w:rsidRDefault="00920C15" w:rsidP="00D05666">
      <w:r>
        <w:continuationSeparator/>
      </w:r>
    </w:p>
  </w:endnote>
  <w:endnote w:type="continuationNotice" w:id="1">
    <w:p w14:paraId="066A07F3" w14:textId="77777777" w:rsidR="00920C15" w:rsidRDefault="00920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0EF9" w14:textId="77777777" w:rsidR="00920C15" w:rsidRDefault="00920C15" w:rsidP="00D05666">
      <w:r>
        <w:separator/>
      </w:r>
    </w:p>
  </w:footnote>
  <w:footnote w:type="continuationSeparator" w:id="0">
    <w:p w14:paraId="4475F19B" w14:textId="77777777" w:rsidR="00920C15" w:rsidRDefault="00920C15" w:rsidP="00D05666">
      <w:r>
        <w:continuationSeparator/>
      </w:r>
    </w:p>
  </w:footnote>
  <w:footnote w:type="continuationNotice" w:id="1">
    <w:p w14:paraId="71E140AD" w14:textId="77777777" w:rsidR="00920C15" w:rsidRDefault="00920C15">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177DA4EE" w14:textId="77777777" w:rsidR="00B35080" w:rsidRDefault="00B35080" w:rsidP="00B35080">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2D003F" w14:textId="77777777" w:rsidR="00B35080" w:rsidRDefault="00B35080" w:rsidP="00B35080">
      <w:pPr>
        <w:pStyle w:val="FootnoteText"/>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B6F5D29" w14:textId="77777777" w:rsidR="00B35080" w:rsidRDefault="00B35080" w:rsidP="00B35080">
      <w:pPr>
        <w:pStyle w:val="FootnoteText"/>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55B36E" w14:textId="77777777" w:rsidR="00B35080" w:rsidRDefault="00B35080" w:rsidP="00B3508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D14C05" w14:textId="77777777" w:rsidR="00B35080" w:rsidRDefault="00B35080" w:rsidP="00B35080">
      <w:pPr>
        <w:pStyle w:val="FootnoteText"/>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C5E131C" w14:textId="77777777" w:rsidR="00B35080" w:rsidRDefault="00B35080" w:rsidP="00B35080">
      <w:pPr>
        <w:pStyle w:val="FootnoteText"/>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0101B52" w14:textId="77777777" w:rsidR="00B35080" w:rsidRDefault="00B35080" w:rsidP="00B35080">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F50643" w14:textId="77777777" w:rsidR="00B35080" w:rsidRDefault="00B35080" w:rsidP="00B35080">
      <w:pPr>
        <w:pStyle w:val="FootnoteText"/>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6FDFA5A" w14:textId="77777777" w:rsidR="00B35080" w:rsidRDefault="00B35080" w:rsidP="00B35080">
      <w:pPr>
        <w:pStyle w:val="FootnoteText"/>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EB6C17"/>
    <w:multiLevelType w:val="multilevel"/>
    <w:tmpl w:val="F542958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B5291D"/>
    <w:multiLevelType w:val="multilevel"/>
    <w:tmpl w:val="DBFCF2BE"/>
    <w:lvl w:ilvl="0">
      <w:start w:val="1"/>
      <w:numFmt w:val="decimal"/>
      <w:lvlText w:val="%1."/>
      <w:lvlJc w:val="left"/>
      <w:pPr>
        <w:tabs>
          <w:tab w:val="num" w:pos="1296"/>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2B3AC28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2"/>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1"/>
  </w:num>
  <w:num w:numId="14" w16cid:durableId="1864435576">
    <w:abstractNumId w:val="21"/>
  </w:num>
  <w:num w:numId="15" w16cid:durableId="1941065713">
    <w:abstractNumId w:val="3"/>
  </w:num>
  <w:num w:numId="16" w16cid:durableId="19859238">
    <w:abstractNumId w:val="4"/>
  </w:num>
  <w:num w:numId="17" w16cid:durableId="1297491117">
    <w:abstractNumId w:val="9"/>
  </w:num>
  <w:num w:numId="18" w16cid:durableId="18451685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5340224">
    <w:abstractNumId w:val="14"/>
  </w:num>
  <w:num w:numId="20" w16cid:durableId="213733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6479151">
    <w:abstractNumId w:val="17"/>
  </w:num>
  <w:num w:numId="22" w16cid:durableId="2067989212">
    <w:abstractNumId w:val="7"/>
  </w:num>
  <w:num w:numId="23" w16cid:durableId="1542789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1471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911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17152">
    <w:abstractNumId w:val="0"/>
  </w:num>
  <w:num w:numId="27" w16cid:durableId="384064382">
    <w:abstractNumId w:val="5"/>
  </w:num>
  <w:num w:numId="28" w16cid:durableId="24053208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7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918"/>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0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FF"/>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3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C23"/>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DBE"/>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7D"/>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5E"/>
    <w:rsid w:val="00224F0F"/>
    <w:rsid w:val="002256CF"/>
    <w:rsid w:val="002257D8"/>
    <w:rsid w:val="00225BEF"/>
    <w:rsid w:val="002267DE"/>
    <w:rsid w:val="00226AD0"/>
    <w:rsid w:val="002279BC"/>
    <w:rsid w:val="002306AB"/>
    <w:rsid w:val="00230D88"/>
    <w:rsid w:val="00231166"/>
    <w:rsid w:val="0023232F"/>
    <w:rsid w:val="00233169"/>
    <w:rsid w:val="0023335E"/>
    <w:rsid w:val="002338C0"/>
    <w:rsid w:val="002342E3"/>
    <w:rsid w:val="00234717"/>
    <w:rsid w:val="00234920"/>
    <w:rsid w:val="0023505D"/>
    <w:rsid w:val="002357F2"/>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80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B6F"/>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0FC5"/>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0E4"/>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B8D"/>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B4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D3"/>
    <w:rsid w:val="004658BF"/>
    <w:rsid w:val="004668D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9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993"/>
    <w:rsid w:val="004B5982"/>
    <w:rsid w:val="004B685B"/>
    <w:rsid w:val="004B6BCA"/>
    <w:rsid w:val="004B6FBD"/>
    <w:rsid w:val="004B7455"/>
    <w:rsid w:val="004B7E66"/>
    <w:rsid w:val="004B7FBC"/>
    <w:rsid w:val="004C010A"/>
    <w:rsid w:val="004C076A"/>
    <w:rsid w:val="004C0B12"/>
    <w:rsid w:val="004C0BB9"/>
    <w:rsid w:val="004C1141"/>
    <w:rsid w:val="004C11AA"/>
    <w:rsid w:val="004C285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91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D5"/>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4C"/>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87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99"/>
    <w:rsid w:val="006375BD"/>
    <w:rsid w:val="00637F68"/>
    <w:rsid w:val="00640399"/>
    <w:rsid w:val="00640DBD"/>
    <w:rsid w:val="0064169B"/>
    <w:rsid w:val="0064227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DD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A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BC5"/>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E15"/>
    <w:rsid w:val="007F34C7"/>
    <w:rsid w:val="007F366E"/>
    <w:rsid w:val="007F47E7"/>
    <w:rsid w:val="007F4F75"/>
    <w:rsid w:val="007F529F"/>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3D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30"/>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686"/>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D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15"/>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C01"/>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6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0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D2"/>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76"/>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84"/>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53"/>
    <w:rsid w:val="00B24214"/>
    <w:rsid w:val="00B2440E"/>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80"/>
    <w:rsid w:val="00B350CE"/>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0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83"/>
    <w:rsid w:val="00BC512A"/>
    <w:rsid w:val="00BC5391"/>
    <w:rsid w:val="00BC6C42"/>
    <w:rsid w:val="00BC7052"/>
    <w:rsid w:val="00BC759E"/>
    <w:rsid w:val="00BC7F89"/>
    <w:rsid w:val="00BD00CF"/>
    <w:rsid w:val="00BD0C86"/>
    <w:rsid w:val="00BD22D9"/>
    <w:rsid w:val="00BD3C64"/>
    <w:rsid w:val="00BD41D7"/>
    <w:rsid w:val="00BD4544"/>
    <w:rsid w:val="00BD498D"/>
    <w:rsid w:val="00BD584D"/>
    <w:rsid w:val="00BD65B2"/>
    <w:rsid w:val="00BD66EC"/>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8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BE"/>
    <w:rsid w:val="00C52854"/>
    <w:rsid w:val="00C52A24"/>
    <w:rsid w:val="00C544C8"/>
    <w:rsid w:val="00C54574"/>
    <w:rsid w:val="00C56765"/>
    <w:rsid w:val="00C5753C"/>
    <w:rsid w:val="00C5764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96"/>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64A"/>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E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E5"/>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A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F5"/>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7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FF7"/>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2F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A7"/>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0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CB"/>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04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F6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4C"/>
    <w:rsid w:val="00F5171B"/>
    <w:rsid w:val="00F51A87"/>
    <w:rsid w:val="00F52939"/>
    <w:rsid w:val="00F52B84"/>
    <w:rsid w:val="00F53752"/>
    <w:rsid w:val="00F5388C"/>
    <w:rsid w:val="00F538F4"/>
    <w:rsid w:val="00F53A0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C9"/>
    <w:rsid w:val="00F869A3"/>
    <w:rsid w:val="00F86AF6"/>
    <w:rsid w:val="00F86F43"/>
    <w:rsid w:val="00F8759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03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B79A1E-6861-466C-AAD8-E1A81F71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qFormat/>
    <w:rsid w:val="001159FF"/>
    <w:pPr>
      <w:suppressAutoHyphens/>
      <w:spacing w:after="200"/>
      <w:ind w:left="720"/>
      <w:contextualSpacing/>
    </w:pPr>
    <w:rPr>
      <w:rFonts w:ascii="Times New Roman" w:eastAsia="Calibri"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716128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613125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70263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423528">
      <w:bodyDiv w:val="1"/>
      <w:marLeft w:val="0"/>
      <w:marRight w:val="0"/>
      <w:marTop w:val="0"/>
      <w:marBottom w:val="0"/>
      <w:divBdr>
        <w:top w:val="none" w:sz="0" w:space="0" w:color="auto"/>
        <w:left w:val="none" w:sz="0" w:space="0" w:color="auto"/>
        <w:bottom w:val="none" w:sz="0" w:space="0" w:color="auto"/>
        <w:right w:val="none" w:sz="0" w:space="0" w:color="auto"/>
      </w:divBdr>
    </w:div>
    <w:div w:id="734860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4255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3346">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7528271">
      <w:bodyDiv w:val="1"/>
      <w:marLeft w:val="0"/>
      <w:marRight w:val="0"/>
      <w:marTop w:val="0"/>
      <w:marBottom w:val="0"/>
      <w:divBdr>
        <w:top w:val="none" w:sz="0" w:space="0" w:color="auto"/>
        <w:left w:val="none" w:sz="0" w:space="0" w:color="auto"/>
        <w:bottom w:val="none" w:sz="0" w:space="0" w:color="auto"/>
        <w:right w:val="none" w:sz="0" w:space="0" w:color="auto"/>
      </w:divBdr>
    </w:div>
    <w:div w:id="1468013987">
      <w:bodyDiv w:val="1"/>
      <w:marLeft w:val="0"/>
      <w:marRight w:val="0"/>
      <w:marTop w:val="0"/>
      <w:marBottom w:val="0"/>
      <w:divBdr>
        <w:top w:val="none" w:sz="0" w:space="0" w:color="auto"/>
        <w:left w:val="none" w:sz="0" w:space="0" w:color="auto"/>
        <w:bottom w:val="none" w:sz="0" w:space="0" w:color="auto"/>
        <w:right w:val="none" w:sz="0" w:space="0" w:color="auto"/>
      </w:divBdr>
    </w:div>
    <w:div w:id="146854863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2465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826970">
      <w:bodyDiv w:val="1"/>
      <w:marLeft w:val="0"/>
      <w:marRight w:val="0"/>
      <w:marTop w:val="0"/>
      <w:marBottom w:val="0"/>
      <w:divBdr>
        <w:top w:val="none" w:sz="0" w:space="0" w:color="auto"/>
        <w:left w:val="none" w:sz="0" w:space="0" w:color="auto"/>
        <w:bottom w:val="none" w:sz="0" w:space="0" w:color="auto"/>
        <w:right w:val="none" w:sz="0" w:space="0" w:color="auto"/>
      </w:divBdr>
    </w:div>
    <w:div w:id="171588784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524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6987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41</Pages>
  <Words>42131</Words>
  <Characters>24015</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37</cp:revision>
  <dcterms:created xsi:type="dcterms:W3CDTF">2024-11-28T07:07:00Z</dcterms:created>
  <dcterms:modified xsi:type="dcterms:W3CDTF">2025-03-04T12:42:00Z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2025-01-30T08:56:26Z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15c56128-008d-4daf-9abc-e35f8855af4f</vt:lpwstr>
  </property>
  <property fmtid="{D5CDD505-2E9C-101B-9397-08002B2CF9AE}" pid="9" name="MSIP_Label_c01d5a48-4c59-412d-be44-bbc1eb67ba39_ContentBits">
    <vt:lpwstr>0</vt:lpwstr>
  </property>
</Properties>
</file>