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4EF4E" w14:textId="3F7012F4" w:rsidR="00545F27" w:rsidRPr="001C501D" w:rsidRDefault="00545F27" w:rsidP="00545F27">
      <w:pPr>
        <w:tabs>
          <w:tab w:val="left" w:pos="7380"/>
          <w:tab w:val="right" w:leader="underscore" w:pos="8640"/>
        </w:tabs>
        <w:spacing w:after="0" w:line="240" w:lineRule="auto"/>
        <w:ind w:firstLine="6480"/>
        <w:jc w:val="right"/>
      </w:pPr>
      <w:r w:rsidRPr="001C501D">
        <w:t xml:space="preserve">Pirkimo sąlygų </w:t>
      </w:r>
      <w:r w:rsidR="006F4570">
        <w:t>9</w:t>
      </w:r>
      <w:r w:rsidRPr="001C501D">
        <w:t xml:space="preserve"> priedas</w:t>
      </w:r>
    </w:p>
    <w:p w14:paraId="39BD2F2B" w14:textId="77777777" w:rsidR="00545F27" w:rsidRPr="001C501D" w:rsidRDefault="00545F27" w:rsidP="00545F27">
      <w:pPr>
        <w:tabs>
          <w:tab w:val="left" w:pos="7380"/>
          <w:tab w:val="right" w:leader="underscore" w:pos="8640"/>
        </w:tabs>
        <w:spacing w:after="0" w:line="240" w:lineRule="auto"/>
        <w:jc w:val="right"/>
      </w:pPr>
      <w:r w:rsidRPr="001C501D">
        <w:t>Sutarties projektas</w:t>
      </w:r>
    </w:p>
    <w:p w14:paraId="29C7686D" w14:textId="77777777" w:rsidR="00545F27" w:rsidRDefault="00545F27" w:rsidP="00545F27">
      <w:pPr>
        <w:pStyle w:val="Patvirtinta"/>
        <w:ind w:left="0"/>
        <w:rPr>
          <w:rFonts w:ascii="Times New Roman" w:hAnsi="Times New Roman"/>
          <w:sz w:val="24"/>
          <w:szCs w:val="24"/>
          <w:lang w:val="lt-LT"/>
        </w:rPr>
      </w:pPr>
    </w:p>
    <w:p w14:paraId="61FDF556" w14:textId="77777777" w:rsidR="00545F27" w:rsidRDefault="00545F27" w:rsidP="00545F27">
      <w:pPr>
        <w:pStyle w:val="Patvirtinta"/>
        <w:ind w:left="0"/>
        <w:rPr>
          <w:rFonts w:ascii="Times New Roman" w:hAnsi="Times New Roman"/>
          <w:sz w:val="24"/>
          <w:szCs w:val="24"/>
          <w:lang w:val="lt-LT"/>
        </w:rPr>
      </w:pPr>
    </w:p>
    <w:p w14:paraId="66B9D8FA" w14:textId="77777777" w:rsidR="00545F27" w:rsidRPr="001C501D" w:rsidRDefault="00545F27" w:rsidP="00545F27">
      <w:pPr>
        <w:pStyle w:val="Patvirtinta"/>
        <w:ind w:left="0"/>
        <w:rPr>
          <w:rFonts w:ascii="Times New Roman" w:hAnsi="Times New Roman"/>
          <w:sz w:val="24"/>
          <w:szCs w:val="24"/>
          <w:lang w:val="lt-LT"/>
        </w:rPr>
      </w:pPr>
    </w:p>
    <w:p w14:paraId="02C5EEE0" w14:textId="77777777" w:rsidR="00545F27" w:rsidRPr="001C501D" w:rsidRDefault="00545F27" w:rsidP="00545F27">
      <w:pPr>
        <w:spacing w:after="0" w:line="240" w:lineRule="auto"/>
        <w:jc w:val="center"/>
        <w:rPr>
          <w:b/>
        </w:rPr>
      </w:pPr>
      <w:bookmarkStart w:id="0" w:name="_Toc348679423"/>
      <w:bookmarkStart w:id="1" w:name="_Toc86135564"/>
      <w:r w:rsidRPr="001C501D">
        <w:rPr>
          <w:b/>
        </w:rPr>
        <w:t>PASLAUGŲ PIRK</w:t>
      </w:r>
      <w:r>
        <w:rPr>
          <w:b/>
        </w:rPr>
        <w:t>IMO - PARDAVIMO SUTARTIS NR. S-</w:t>
      </w:r>
    </w:p>
    <w:p w14:paraId="7E69CB1B" w14:textId="4993FA06" w:rsidR="00545F27" w:rsidRDefault="00545F27" w:rsidP="00545F27">
      <w:pPr>
        <w:pStyle w:val="CentrBold"/>
        <w:rPr>
          <w:rFonts w:ascii="Times New Roman" w:hAnsi="Times New Roman"/>
          <w:sz w:val="24"/>
          <w:szCs w:val="24"/>
          <w:lang w:val="lt-LT"/>
        </w:rPr>
      </w:pPr>
      <w:r>
        <w:rPr>
          <w:rFonts w:ascii="Times New Roman" w:hAnsi="Times New Roman"/>
          <w:sz w:val="24"/>
          <w:szCs w:val="24"/>
          <w:lang w:val="lt-LT"/>
        </w:rPr>
        <w:t xml:space="preserve">SUTARTIES </w:t>
      </w:r>
      <w:r w:rsidRPr="001C501D">
        <w:rPr>
          <w:rFonts w:ascii="Times New Roman" w:hAnsi="Times New Roman"/>
          <w:sz w:val="24"/>
          <w:szCs w:val="24"/>
          <w:lang w:val="lt-LT"/>
        </w:rPr>
        <w:t>Bendrosios SĄLYGOS</w:t>
      </w:r>
    </w:p>
    <w:p w14:paraId="4CEB9AC9" w14:textId="0DA71F75" w:rsidR="006F4570" w:rsidRPr="001C501D" w:rsidRDefault="006F4570" w:rsidP="00545F27">
      <w:pPr>
        <w:pStyle w:val="CentrBold"/>
        <w:rPr>
          <w:rFonts w:ascii="Times New Roman" w:hAnsi="Times New Roman"/>
          <w:sz w:val="24"/>
          <w:szCs w:val="24"/>
          <w:lang w:val="lt-LT"/>
        </w:rPr>
      </w:pPr>
      <w:r>
        <w:rPr>
          <w:rFonts w:ascii="Times New Roman" w:hAnsi="Times New Roman"/>
          <w:sz w:val="24"/>
          <w:szCs w:val="24"/>
          <w:lang w:val="lt-LT"/>
        </w:rPr>
        <w:t>(PROJEKTAS)</w:t>
      </w:r>
    </w:p>
    <w:p w14:paraId="3BA1D2CE" w14:textId="77777777" w:rsidR="00545F27" w:rsidRPr="001C501D" w:rsidRDefault="00545F27" w:rsidP="00545F27">
      <w:pPr>
        <w:spacing w:after="0" w:line="240" w:lineRule="auto"/>
      </w:pPr>
    </w:p>
    <w:p w14:paraId="4A210D51" w14:textId="00EBB3A2" w:rsidR="00545F27" w:rsidRPr="00225049" w:rsidRDefault="00545F27" w:rsidP="00545F27">
      <w:pPr>
        <w:spacing w:after="0" w:line="240" w:lineRule="auto"/>
        <w:jc w:val="center"/>
      </w:pPr>
      <w:r w:rsidRPr="00225049">
        <w:t>202</w:t>
      </w:r>
      <w:r w:rsidR="006F4570">
        <w:t>5</w:t>
      </w:r>
      <w:r w:rsidRPr="00225049">
        <w:t>-</w:t>
      </w:r>
      <w:r w:rsidR="006F4570">
        <w:t>_______</w:t>
      </w:r>
      <w:r w:rsidRPr="00225049">
        <w:t>-_____</w:t>
      </w:r>
    </w:p>
    <w:p w14:paraId="7108A627" w14:textId="77777777" w:rsidR="00545F27" w:rsidRPr="00225049" w:rsidRDefault="00545F27" w:rsidP="00545F27">
      <w:pPr>
        <w:spacing w:after="0" w:line="240" w:lineRule="auto"/>
        <w:jc w:val="center"/>
      </w:pPr>
      <w:r w:rsidRPr="00225049">
        <w:t>Kazlų Rūda</w:t>
      </w:r>
    </w:p>
    <w:p w14:paraId="73DB1C2D" w14:textId="77777777" w:rsidR="00545F27" w:rsidRPr="001C501D" w:rsidRDefault="00545F27" w:rsidP="00545F27">
      <w:pPr>
        <w:spacing w:after="0" w:line="240" w:lineRule="auto"/>
        <w:jc w:val="center"/>
        <w:rPr>
          <w:b/>
        </w:rPr>
      </w:pPr>
    </w:p>
    <w:p w14:paraId="37D4EDD9" w14:textId="29053E76" w:rsidR="00545F27" w:rsidRPr="001C501D" w:rsidRDefault="006F4570" w:rsidP="00545F27">
      <w:pPr>
        <w:spacing w:after="0" w:line="240" w:lineRule="auto"/>
        <w:ind w:firstLine="700"/>
        <w:jc w:val="both"/>
      </w:pPr>
      <w:r w:rsidRPr="006F4570">
        <w:t xml:space="preserve">Kazlų Rūdos savivaldybės administracija, juridinio asmens kodas 188777932, kurios buveinė įregistruota adresu Atgimimo g. 12, 69413 Kazlų Rūda (toliau – Užsakovas arba Pirkėjas), kuriai (-iam) atstovauja (pareigos, vardas, pavardė), veikiantis (-i) pagal (dokumentas, kurio pagrindu veikia asmuo), </w:t>
      </w:r>
      <w:r w:rsidR="00545F27" w:rsidRPr="001C501D">
        <w:t>ir</w:t>
      </w:r>
    </w:p>
    <w:p w14:paraId="7EB56F47" w14:textId="75DD3CB4" w:rsidR="00545F27" w:rsidRPr="001C501D" w:rsidRDefault="00545F27" w:rsidP="00545F27">
      <w:pPr>
        <w:spacing w:after="0" w:line="240" w:lineRule="auto"/>
        <w:ind w:firstLine="720"/>
        <w:jc w:val="both"/>
        <w:rPr>
          <w:i/>
        </w:rPr>
      </w:pPr>
      <w:r w:rsidRPr="001C501D">
        <w:rPr>
          <w:i/>
        </w:rPr>
        <w:t xml:space="preserve"> (teikėjas)</w:t>
      </w:r>
      <w:r w:rsidRPr="001C501D">
        <w:t xml:space="preserve">, juridinio asmens kodas </w:t>
      </w:r>
      <w:r w:rsidRPr="001C501D">
        <w:rPr>
          <w:i/>
        </w:rPr>
        <w:t>(nurodomas kodas)</w:t>
      </w:r>
      <w:r w:rsidRPr="001C501D">
        <w:t xml:space="preserve">, kurio registruota buveinė yra </w:t>
      </w:r>
      <w:r w:rsidRPr="001C501D">
        <w:rPr>
          <w:i/>
        </w:rPr>
        <w:t>(adresas)</w:t>
      </w:r>
      <w:r w:rsidRPr="001C501D">
        <w:t xml:space="preserve">, duomenys apie įmonę kaupiami ir saugomi Lietuvos Respublikos juridinių asmenų registre, atstovaujama </w:t>
      </w:r>
      <w:r w:rsidRPr="001C501D">
        <w:rPr>
          <w:i/>
        </w:rPr>
        <w:t>(pareigos, vardas, pavardė)</w:t>
      </w:r>
      <w:r w:rsidRPr="001C501D">
        <w:t xml:space="preserve">, veikiančio (-ios) pagal </w:t>
      </w:r>
      <w:r w:rsidRPr="001C501D">
        <w:rPr>
          <w:i/>
        </w:rPr>
        <w:t>(dokumentas, kurio pagrindu veikia asmuo)</w:t>
      </w:r>
      <w:r w:rsidRPr="001C501D">
        <w:t xml:space="preserve"> (toliau – Teikėjas</w:t>
      </w:r>
      <w:r w:rsidR="0089274B">
        <w:t xml:space="preserve"> arba Paslaugų teikėjas</w:t>
      </w:r>
      <w:r w:rsidRPr="001C501D">
        <w:t>),</w:t>
      </w:r>
      <w:r>
        <w:t xml:space="preserve"> </w:t>
      </w:r>
      <w:r w:rsidRPr="001C501D">
        <w:rPr>
          <w:i/>
        </w:rPr>
        <w:t>(jei tai ūkio subjektų grupė –atitinkami duomenys apie kiekvieną partnerį)</w:t>
      </w:r>
    </w:p>
    <w:p w14:paraId="117AE1A5" w14:textId="77777777" w:rsidR="00545F27" w:rsidRPr="001C501D" w:rsidRDefault="00545F27" w:rsidP="00545F27">
      <w:pPr>
        <w:spacing w:after="0" w:line="240" w:lineRule="auto"/>
        <w:ind w:firstLine="728"/>
        <w:jc w:val="both"/>
      </w:pPr>
      <w:r w:rsidRPr="001C501D">
        <w:t>toliau kartu šioje paslaugų sutartyje vadinami „Šalimis“, o kiekvienas atskirai – „Šalimi“, sudarė šią paslaugų sutartį, toliau vadinamą „Sutartimi“, ir susitarė dėl toliau išvardintų sąlygų.</w:t>
      </w:r>
    </w:p>
    <w:p w14:paraId="322F2B51" w14:textId="77777777" w:rsidR="00545F27" w:rsidRDefault="00545F27" w:rsidP="00545F27">
      <w:pPr>
        <w:pStyle w:val="Antrat2"/>
        <w:numPr>
          <w:ilvl w:val="0"/>
          <w:numId w:val="0"/>
        </w:numPr>
        <w:ind w:right="-82"/>
        <w:rPr>
          <w:b/>
          <w:bCs/>
          <w:szCs w:val="24"/>
        </w:rPr>
      </w:pPr>
    </w:p>
    <w:p w14:paraId="774FD092"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 Pagrindinės Sutarties sąvokos</w:t>
      </w:r>
    </w:p>
    <w:p w14:paraId="4C016A1F" w14:textId="698CCE71"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1.1. </w:t>
      </w:r>
      <w:r w:rsidR="00590433">
        <w:rPr>
          <w:rFonts w:ascii="Times New Roman" w:hAnsi="Times New Roman"/>
          <w:sz w:val="24"/>
          <w:szCs w:val="24"/>
          <w:lang w:val="lt-LT"/>
        </w:rPr>
        <w:t>Užsakovas</w:t>
      </w:r>
      <w:r w:rsidRPr="001C501D">
        <w:rPr>
          <w:rFonts w:ascii="Times New Roman" w:hAnsi="Times New Roman"/>
          <w:sz w:val="24"/>
          <w:szCs w:val="24"/>
          <w:lang w:val="lt-LT"/>
        </w:rPr>
        <w:t> – Lietuvos Respublikos viešųjų pirkimų įstatyme nurodyta perkančioji organizacija, perkanti Sutarties specialiosiose sąlygose nurodytas Paslaugas iš Teikėjo.</w:t>
      </w:r>
    </w:p>
    <w:p w14:paraId="6D51157B" w14:textId="5F674B7D"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1.2. Sutarties kaina – suma, kurią Pirkėjas pagal Sutartį turi sumokėti </w:t>
      </w:r>
      <w:r w:rsidR="00590433" w:rsidRPr="00590433">
        <w:rPr>
          <w:rFonts w:ascii="Times New Roman" w:hAnsi="Times New Roman"/>
          <w:sz w:val="24"/>
          <w:szCs w:val="24"/>
          <w:lang w:val="lt-LT"/>
        </w:rPr>
        <w:t>Paslaugų teikėj</w:t>
      </w:r>
      <w:r w:rsidR="00590433">
        <w:rPr>
          <w:rFonts w:ascii="Times New Roman" w:hAnsi="Times New Roman"/>
          <w:sz w:val="24"/>
          <w:szCs w:val="24"/>
          <w:lang w:val="lt-LT"/>
        </w:rPr>
        <w:t>ui</w:t>
      </w:r>
      <w:r w:rsidRPr="001C501D">
        <w:rPr>
          <w:rFonts w:ascii="Times New Roman" w:hAnsi="Times New Roman"/>
          <w:sz w:val="24"/>
          <w:szCs w:val="24"/>
          <w:lang w:val="lt-LT"/>
        </w:rPr>
        <w:t xml:space="preserve"> už perkamas Paslaugas, įskaitant visas išlaidas ir mokesčius.</w:t>
      </w:r>
    </w:p>
    <w:p w14:paraId="5AB1F0F0" w14:textId="0AAE2510"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1.3.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 ūkio subjektas, kuriuo gali būti fizinis asmuo, privatus ar viešasis juridinis asmuo ar tokių asmenų grupė, teikianti Paslaugas pagal šią Sutartį.</w:t>
      </w:r>
    </w:p>
    <w:p w14:paraId="77751EB2"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1.4. Kainodaros taisyklės – pirkimo dokumentuose ir Sutartyje nustatoma kaina ar Sutarties kainos apskaičiavimo taisyklės.</w:t>
      </w:r>
    </w:p>
    <w:p w14:paraId="63278800" w14:textId="77777777" w:rsidR="00545F27" w:rsidRPr="001C501D" w:rsidRDefault="00545F27" w:rsidP="00545F27">
      <w:pPr>
        <w:pStyle w:val="BodyText11"/>
        <w:spacing w:after="0" w:line="240" w:lineRule="auto"/>
        <w:ind w:right="-1112" w:firstLine="0"/>
        <w:rPr>
          <w:rFonts w:ascii="Times New Roman" w:hAnsi="Times New Roman"/>
          <w:sz w:val="24"/>
          <w:szCs w:val="24"/>
          <w:lang w:val="lt-LT"/>
        </w:rPr>
      </w:pPr>
    </w:p>
    <w:p w14:paraId="7E995338"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2. Sutarties aiškinimas</w:t>
      </w:r>
    </w:p>
    <w:p w14:paraId="5B1A88C6"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2.1. Sutartyje, kur reikalauja kontekstas, žodžiai pateikti vienaskaita, gali turėti ir daugiskaitos prasmę ir atvirkščiai.</w:t>
      </w:r>
    </w:p>
    <w:p w14:paraId="23FDF07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FFEEB95"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2.3. Sutarties trukmė ir kiti terminai yra skaičiuojami kalendorinėmis dienomis, jei Sutartyje nenurodyta kitaip.</w:t>
      </w:r>
    </w:p>
    <w:p w14:paraId="51A0919D"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17FF0FC0"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3. Teikėjo teisės ir pareigos</w:t>
      </w:r>
    </w:p>
    <w:p w14:paraId="2F0BF8D1"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3.1. Teikėjas įsipareigoja:</w:t>
      </w:r>
    </w:p>
    <w:p w14:paraId="79552903" w14:textId="29A0FE16"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3.1.1. teikti Paslaugas </w:t>
      </w:r>
      <w:r w:rsidR="00590433">
        <w:rPr>
          <w:rFonts w:ascii="Times New Roman" w:hAnsi="Times New Roman"/>
          <w:sz w:val="24"/>
          <w:szCs w:val="24"/>
          <w:lang w:val="lt-LT"/>
        </w:rPr>
        <w:t>Užsakovui</w:t>
      </w:r>
      <w:r w:rsidRPr="001C501D">
        <w:rPr>
          <w:rFonts w:ascii="Times New Roman" w:hAnsi="Times New Roman"/>
          <w:sz w:val="24"/>
          <w:szCs w:val="24"/>
          <w:lang w:val="lt-LT"/>
        </w:rPr>
        <w:t xml:space="preserve"> pagal Sutartį ir </w:t>
      </w:r>
      <w:r w:rsidR="00590433">
        <w:rPr>
          <w:rFonts w:ascii="Times New Roman" w:hAnsi="Times New Roman"/>
          <w:sz w:val="24"/>
          <w:szCs w:val="24"/>
          <w:lang w:val="lt-LT"/>
        </w:rPr>
        <w:t>Užsakovo</w:t>
      </w:r>
      <w:r w:rsidRPr="001C501D">
        <w:rPr>
          <w:rFonts w:ascii="Times New Roman" w:hAnsi="Times New Roman"/>
          <w:sz w:val="24"/>
          <w:szCs w:val="24"/>
          <w:lang w:val="lt-LT"/>
        </w:rPr>
        <w:t xml:space="preserve">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5313560B"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3.1.2. nedelsdamas raštu informuoti Pirkėją apie bet kurias aplinkybes, kurios trukdo ar gali sutrukdyti Teikėjui užbaigti Paslaugų teikimą nustatytais terminais;</w:t>
      </w:r>
    </w:p>
    <w:p w14:paraId="27D8CAE0"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lastRenderedPageBreak/>
        <w:t>3.1.3. po Paslaugų suteikimo nedelsdamas perleisti turtines teises į Paslaugų teikimo rezultatą, jeigu toks sukuriamas; Atnaujinimo autorinės turtinės teisės priklauso Teikėjui. Autoriaus neturtinės ir turtinės teisės ginamos pagal Lietuvos Respublikos Autorių teisių ir gretutinių teisių įstatymą ir kitus Lietuvos Respublikos teisės aktus;</w:t>
      </w:r>
    </w:p>
    <w:p w14:paraId="42EBB5E9"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3.1.4. užtikrinti iš Pirkėjo Sutarties vykdymo metu gautos ir su Sutarties vykdymu susijusios informacijos konfidencialumą bei apsaugą;</w:t>
      </w:r>
    </w:p>
    <w:p w14:paraId="67AE90DF"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2EF8A410" w14:textId="7CF56794"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3.1.6. nenaudoti </w:t>
      </w:r>
      <w:r w:rsidR="00590433">
        <w:rPr>
          <w:rFonts w:ascii="Times New Roman" w:hAnsi="Times New Roman"/>
          <w:sz w:val="24"/>
          <w:szCs w:val="24"/>
          <w:lang w:val="lt-LT"/>
        </w:rPr>
        <w:t>Užsakovo</w:t>
      </w:r>
      <w:r w:rsidRPr="001C501D">
        <w:rPr>
          <w:rFonts w:ascii="Times New Roman" w:hAnsi="Times New Roman"/>
          <w:sz w:val="24"/>
          <w:szCs w:val="24"/>
          <w:lang w:val="lt-LT"/>
        </w:rPr>
        <w:t xml:space="preserve"> Paslaugų ženklų ar pavadinimo jokioje reklamoje, leidiniuose ar kitur be išankstinio raštiško </w:t>
      </w:r>
      <w:r w:rsidR="00590433">
        <w:rPr>
          <w:rFonts w:ascii="Times New Roman" w:hAnsi="Times New Roman"/>
          <w:sz w:val="24"/>
          <w:szCs w:val="24"/>
          <w:lang w:val="lt-LT"/>
        </w:rPr>
        <w:t>Užsakovo</w:t>
      </w:r>
      <w:r w:rsidRPr="001C501D">
        <w:rPr>
          <w:rFonts w:ascii="Times New Roman" w:hAnsi="Times New Roman"/>
          <w:sz w:val="24"/>
          <w:szCs w:val="24"/>
          <w:lang w:val="lt-LT"/>
        </w:rPr>
        <w:t xml:space="preserve"> sutikimo;</w:t>
      </w:r>
    </w:p>
    <w:p w14:paraId="13BAC69E" w14:textId="65303E36"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3.1.7. užtikrinti, kad Sutarties sudarymo momentu ir visą jos galiojimo laikotarpį </w:t>
      </w:r>
      <w:r w:rsidR="00590433" w:rsidRPr="00590433">
        <w:rPr>
          <w:rFonts w:ascii="Times New Roman" w:hAnsi="Times New Roman"/>
          <w:sz w:val="24"/>
          <w:szCs w:val="24"/>
          <w:lang w:val="lt-LT"/>
        </w:rPr>
        <w:t>Paslaugų teikėj</w:t>
      </w:r>
      <w:r w:rsidR="00590433">
        <w:rPr>
          <w:rFonts w:ascii="Times New Roman" w:hAnsi="Times New Roman"/>
          <w:sz w:val="24"/>
          <w:szCs w:val="24"/>
          <w:lang w:val="lt-LT"/>
        </w:rPr>
        <w:t xml:space="preserve">o </w:t>
      </w:r>
      <w:r w:rsidRPr="001C501D">
        <w:rPr>
          <w:rFonts w:ascii="Times New Roman" w:hAnsi="Times New Roman"/>
          <w:sz w:val="24"/>
          <w:szCs w:val="24"/>
          <w:lang w:val="lt-LT"/>
        </w:rPr>
        <w:t>darbuotojai turėtų reikiamą kvalifikaciją ir patirtį, reikalingas norint teikti Paslaugas;</w:t>
      </w:r>
    </w:p>
    <w:p w14:paraId="7F6255D7" w14:textId="760A5B35"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3.1.8. </w:t>
      </w:r>
      <w:r w:rsidR="00590433">
        <w:rPr>
          <w:rFonts w:ascii="Times New Roman" w:hAnsi="Times New Roman"/>
          <w:sz w:val="24"/>
          <w:szCs w:val="24"/>
          <w:lang w:val="lt-LT"/>
        </w:rPr>
        <w:t>Užsakovu</w:t>
      </w:r>
      <w:r w:rsidRPr="001C501D">
        <w:rPr>
          <w:rFonts w:ascii="Times New Roman" w:hAnsi="Times New Roman"/>
          <w:sz w:val="24"/>
          <w:szCs w:val="24"/>
          <w:lang w:val="lt-LT"/>
        </w:rPr>
        <w:t>i raštu paprašius grąžinti visus iš Pirkėjo gautus, Sutarčiai vykdyti reikalingus dokumentus;</w:t>
      </w:r>
    </w:p>
    <w:p w14:paraId="7A840D04"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3.1.9. tinkamai vykdyti kitus įsipareigojimus, numatytus Sutartyje ir galiojančiuose Lietuvos Respublikos teisės aktuose.</w:t>
      </w:r>
    </w:p>
    <w:p w14:paraId="36F452A8" w14:textId="157DDC5B"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3.2.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xml:space="preserve"> turi teisę gauti Paslaugų kainą su sąlyga, kad jis tinkamai vykdo šią Sutartį.</w:t>
      </w:r>
    </w:p>
    <w:p w14:paraId="5613C8C7" w14:textId="4435FA38"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3.3.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xml:space="preserve"> turi ir kitas šios Sutarties ir Lietuvos Respublikoje galiojančių teisės aktų numatytas teises.</w:t>
      </w:r>
    </w:p>
    <w:p w14:paraId="500A5AA6"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384482C6"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4. Pirkėjo teisės ir pareigos</w:t>
      </w:r>
    </w:p>
    <w:p w14:paraId="3759B20F" w14:textId="00357002"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4.1. </w:t>
      </w:r>
      <w:r w:rsidR="00590433">
        <w:rPr>
          <w:rFonts w:ascii="Times New Roman" w:hAnsi="Times New Roman"/>
          <w:sz w:val="24"/>
          <w:szCs w:val="24"/>
          <w:lang w:val="lt-LT"/>
        </w:rPr>
        <w:t>Užsakovas</w:t>
      </w:r>
      <w:r w:rsidRPr="001C501D">
        <w:rPr>
          <w:rFonts w:ascii="Times New Roman" w:hAnsi="Times New Roman"/>
          <w:sz w:val="24"/>
          <w:szCs w:val="24"/>
          <w:lang w:val="lt-LT"/>
        </w:rPr>
        <w:t xml:space="preserve"> įsipareigoja </w:t>
      </w:r>
      <w:r w:rsidR="00590433" w:rsidRPr="00590433">
        <w:rPr>
          <w:rFonts w:ascii="Times New Roman" w:hAnsi="Times New Roman"/>
          <w:sz w:val="24"/>
          <w:szCs w:val="24"/>
          <w:lang w:val="lt-LT"/>
        </w:rPr>
        <w:t>Paslaugų teikėj</w:t>
      </w:r>
      <w:r w:rsidR="00590433">
        <w:rPr>
          <w:rFonts w:ascii="Times New Roman" w:hAnsi="Times New Roman"/>
          <w:sz w:val="24"/>
          <w:szCs w:val="24"/>
          <w:lang w:val="lt-LT"/>
        </w:rPr>
        <w:t>ui</w:t>
      </w:r>
      <w:r w:rsidRPr="001C501D">
        <w:rPr>
          <w:rFonts w:ascii="Times New Roman" w:hAnsi="Times New Roman"/>
          <w:sz w:val="24"/>
          <w:szCs w:val="24"/>
          <w:lang w:val="lt-LT"/>
        </w:rPr>
        <w:t xml:space="preserve"> sudaryti visas sąlygas, suteikti informaciją ar dokumentus, būtinus Paslaugoms teikti.</w:t>
      </w:r>
    </w:p>
    <w:p w14:paraId="0710B1E9" w14:textId="38103083"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4.2. </w:t>
      </w:r>
      <w:r w:rsidR="00590433">
        <w:rPr>
          <w:rFonts w:ascii="Times New Roman" w:hAnsi="Times New Roman"/>
          <w:sz w:val="24"/>
          <w:szCs w:val="24"/>
          <w:lang w:val="lt-LT"/>
        </w:rPr>
        <w:t>Užsakovas</w:t>
      </w:r>
      <w:r w:rsidR="00A14F2A" w:rsidRPr="00A14F2A">
        <w:rPr>
          <w:rFonts w:ascii="Times New Roman" w:hAnsi="Times New Roman"/>
          <w:sz w:val="24"/>
          <w:szCs w:val="24"/>
          <w:lang w:val="lt-LT"/>
        </w:rPr>
        <w:t xml:space="preserve"> įsipareigoja mokėti Sutarties kainą pagal Specialiųjų sutarties sąlygų </w:t>
      </w:r>
      <w:r w:rsidR="00D75E4C">
        <w:rPr>
          <w:rFonts w:ascii="Times New Roman" w:hAnsi="Times New Roman"/>
          <w:sz w:val="24"/>
          <w:szCs w:val="24"/>
          <w:lang w:val="lt-LT"/>
        </w:rPr>
        <w:t>3</w:t>
      </w:r>
      <w:r w:rsidR="00A14F2A" w:rsidRPr="00A14F2A">
        <w:rPr>
          <w:rFonts w:ascii="Times New Roman" w:hAnsi="Times New Roman"/>
          <w:sz w:val="24"/>
          <w:szCs w:val="24"/>
          <w:lang w:val="lt-LT"/>
        </w:rPr>
        <w:t>.</w:t>
      </w:r>
      <w:r w:rsidR="00D75E4C">
        <w:rPr>
          <w:rFonts w:ascii="Times New Roman" w:hAnsi="Times New Roman"/>
          <w:sz w:val="24"/>
          <w:szCs w:val="24"/>
          <w:lang w:val="lt-LT"/>
        </w:rPr>
        <w:t>7</w:t>
      </w:r>
      <w:r w:rsidR="00A14F2A" w:rsidRPr="00A14F2A">
        <w:rPr>
          <w:rFonts w:ascii="Times New Roman" w:hAnsi="Times New Roman"/>
          <w:sz w:val="24"/>
          <w:szCs w:val="24"/>
          <w:lang w:val="lt-LT"/>
        </w:rPr>
        <w:t xml:space="preserve"> p</w:t>
      </w:r>
      <w:r w:rsidR="00896396">
        <w:rPr>
          <w:rFonts w:ascii="Times New Roman" w:hAnsi="Times New Roman"/>
          <w:sz w:val="24"/>
          <w:szCs w:val="24"/>
          <w:lang w:val="lt-LT"/>
        </w:rPr>
        <w:t>apunktyje</w:t>
      </w:r>
      <w:r w:rsidR="00A14F2A" w:rsidRPr="00A14F2A">
        <w:rPr>
          <w:rFonts w:ascii="Times New Roman" w:hAnsi="Times New Roman"/>
          <w:sz w:val="24"/>
          <w:szCs w:val="24"/>
          <w:lang w:val="lt-LT"/>
        </w:rPr>
        <w:t xml:space="preserve"> numatytą lėšų paskirstymo grafiką.</w:t>
      </w:r>
    </w:p>
    <w:p w14:paraId="2685DD8F" w14:textId="7914F4C4"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4.3. </w:t>
      </w:r>
      <w:r w:rsidR="00590433">
        <w:rPr>
          <w:rFonts w:ascii="Times New Roman" w:hAnsi="Times New Roman"/>
          <w:sz w:val="24"/>
          <w:szCs w:val="24"/>
          <w:lang w:val="lt-LT"/>
        </w:rPr>
        <w:t>Užsakovas</w:t>
      </w:r>
      <w:r w:rsidRPr="001C501D">
        <w:rPr>
          <w:rFonts w:ascii="Times New Roman" w:hAnsi="Times New Roman"/>
          <w:sz w:val="24"/>
          <w:szCs w:val="24"/>
          <w:lang w:val="lt-LT"/>
        </w:rPr>
        <w:t xml:space="preserve"> turi visas šios Sutarties bei Lietuvos Respublikoje galiojančių teisės aktų numatytas teises.</w:t>
      </w:r>
    </w:p>
    <w:p w14:paraId="78918D57" w14:textId="77777777" w:rsidR="00545F27" w:rsidRPr="001C501D" w:rsidRDefault="00545F27" w:rsidP="00545F27">
      <w:pPr>
        <w:pStyle w:val="BodyText11"/>
        <w:spacing w:after="0" w:line="240" w:lineRule="auto"/>
        <w:ind w:firstLine="0"/>
        <w:rPr>
          <w:rFonts w:ascii="Times New Roman" w:hAnsi="Times New Roman"/>
          <w:sz w:val="24"/>
          <w:szCs w:val="24"/>
          <w:lang w:val="lt-LT"/>
        </w:rPr>
      </w:pPr>
    </w:p>
    <w:p w14:paraId="02E82D02"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5. Sutarties kaina (kainodaros taisyklės)</w:t>
      </w:r>
    </w:p>
    <w:p w14:paraId="20135682" w14:textId="0EEA5CCD"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5.1. Sutarties kaina</w:t>
      </w:r>
      <w:r w:rsidR="00896396">
        <w:rPr>
          <w:rFonts w:ascii="Times New Roman" w:hAnsi="Times New Roman"/>
          <w:sz w:val="24"/>
          <w:szCs w:val="24"/>
          <w:lang w:val="lt-LT"/>
        </w:rPr>
        <w:t xml:space="preserve"> </w:t>
      </w:r>
      <w:r w:rsidRPr="001C501D">
        <w:rPr>
          <w:rFonts w:ascii="Times New Roman" w:hAnsi="Times New Roman"/>
          <w:sz w:val="24"/>
          <w:szCs w:val="24"/>
          <w:lang w:val="lt-LT"/>
        </w:rPr>
        <w:t>/</w:t>
      </w:r>
      <w:r w:rsidR="00896396">
        <w:rPr>
          <w:rFonts w:ascii="Times New Roman" w:hAnsi="Times New Roman"/>
          <w:sz w:val="24"/>
          <w:szCs w:val="24"/>
          <w:lang w:val="lt-LT"/>
        </w:rPr>
        <w:t xml:space="preserve"> </w:t>
      </w:r>
      <w:r w:rsidRPr="001C501D">
        <w:rPr>
          <w:rFonts w:ascii="Times New Roman" w:hAnsi="Times New Roman"/>
          <w:sz w:val="24"/>
          <w:szCs w:val="24"/>
          <w:lang w:val="lt-LT"/>
        </w:rPr>
        <w:t>įkainiai arba kainodaros taisyklės nustatytos Sutarties specialiosiose sąlygose.</w:t>
      </w:r>
    </w:p>
    <w:p w14:paraId="20EA7639"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5.2. Į Sutarties kainą turi būti įskaičiuota Paslaugų kaina, visos išlaidos ir mokesčiai. Teikėjas į Sutarties kainą privalo įskaičiuoti visas su Paslaugų teikimu susijusias išlaidas, įskaitant, bet neapsiribojant:</w:t>
      </w:r>
    </w:p>
    <w:p w14:paraId="5DC62DA4" w14:textId="12C2A0D4"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5.2.1. visas su dokumentų, kurių reikalauja </w:t>
      </w:r>
      <w:r w:rsidR="00590433">
        <w:rPr>
          <w:rFonts w:ascii="Times New Roman" w:hAnsi="Times New Roman"/>
          <w:sz w:val="24"/>
          <w:szCs w:val="24"/>
          <w:lang w:val="lt-LT"/>
        </w:rPr>
        <w:t>Užsakovas</w:t>
      </w:r>
      <w:r w:rsidRPr="001C501D">
        <w:rPr>
          <w:rFonts w:ascii="Times New Roman" w:hAnsi="Times New Roman"/>
          <w:sz w:val="24"/>
          <w:szCs w:val="24"/>
          <w:lang w:val="lt-LT"/>
        </w:rPr>
        <w:t>, rengimu ir pateikimu susijusias išlaidas;</w:t>
      </w:r>
    </w:p>
    <w:p w14:paraId="16D1CA9E"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5.2.2. aprūpinimo įrankiais, reikalingais Paslaugoms atlikti, išlaidas.</w:t>
      </w:r>
    </w:p>
    <w:p w14:paraId="0956C14E"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60427FC3"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6. Sutarties įvykdymo užtikrinimas</w:t>
      </w:r>
    </w:p>
    <w:p w14:paraId="722C3F0B" w14:textId="4983BA6A"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6.1. Sutarties specialiosiose sąlygose nurodytu terminu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xml:space="preserve"> pateikia Sutarties įvykdymo užtikrinimą. Jei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xml:space="preserve"> per šį laikotarpį Sutarties įvykdymo užtikrinimo nepateikia, laikoma, kad Teikėjas atsisakė sudaryti Sutartį.</w:t>
      </w:r>
    </w:p>
    <w:p w14:paraId="267B75B8" w14:textId="7C1FBEAE"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6.2. Sutarties įvykdymo užtikrinimu garantuojama, kad </w:t>
      </w:r>
      <w:r w:rsidR="00590433">
        <w:rPr>
          <w:rFonts w:ascii="Times New Roman" w:hAnsi="Times New Roman"/>
          <w:sz w:val="24"/>
          <w:szCs w:val="24"/>
          <w:lang w:val="lt-LT"/>
        </w:rPr>
        <w:t>Užsakovui</w:t>
      </w:r>
      <w:r w:rsidRPr="001C501D">
        <w:rPr>
          <w:rFonts w:ascii="Times New Roman" w:hAnsi="Times New Roman"/>
          <w:sz w:val="24"/>
          <w:szCs w:val="24"/>
          <w:lang w:val="lt-LT"/>
        </w:rPr>
        <w:t xml:space="preserve"> bus atlyginti nuostoliai, atsiradę Teikėjui dėl jo kaltės pažeidus Sutartį.</w:t>
      </w:r>
    </w:p>
    <w:p w14:paraId="695FDCE6" w14:textId="623D0152"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6.3. Prieš pateikdamas Sutarties įvykdymo užtikrinimą,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xml:space="preserve"> gali prašyti </w:t>
      </w:r>
      <w:r w:rsidR="00590433">
        <w:rPr>
          <w:rFonts w:ascii="Times New Roman" w:hAnsi="Times New Roman"/>
          <w:sz w:val="24"/>
          <w:szCs w:val="24"/>
          <w:lang w:val="lt-LT"/>
        </w:rPr>
        <w:t>Užsakovo</w:t>
      </w:r>
      <w:r w:rsidRPr="001C501D">
        <w:rPr>
          <w:rFonts w:ascii="Times New Roman" w:hAnsi="Times New Roman"/>
          <w:sz w:val="24"/>
          <w:szCs w:val="24"/>
          <w:lang w:val="lt-LT"/>
        </w:rPr>
        <w:t xml:space="preserve"> patvirtinti, kad Teikėjo siūlomą Sutarties įvykdymo užtikrinimą jis sutinka priimti. Tokiu atveju Pirkėjas privalo atsakyti </w:t>
      </w:r>
      <w:r w:rsidR="00590433" w:rsidRPr="00590433">
        <w:rPr>
          <w:rFonts w:ascii="Times New Roman" w:hAnsi="Times New Roman"/>
          <w:sz w:val="24"/>
          <w:szCs w:val="24"/>
          <w:lang w:val="lt-LT"/>
        </w:rPr>
        <w:t>Paslaugų teikėj</w:t>
      </w:r>
      <w:r w:rsidR="00590433">
        <w:rPr>
          <w:rFonts w:ascii="Times New Roman" w:hAnsi="Times New Roman"/>
          <w:sz w:val="24"/>
          <w:szCs w:val="24"/>
          <w:lang w:val="lt-LT"/>
        </w:rPr>
        <w:t>ui</w:t>
      </w:r>
      <w:r w:rsidRPr="001C501D">
        <w:rPr>
          <w:rFonts w:ascii="Times New Roman" w:hAnsi="Times New Roman"/>
          <w:sz w:val="24"/>
          <w:szCs w:val="24"/>
          <w:lang w:val="lt-LT"/>
        </w:rPr>
        <w:t xml:space="preserve"> ne vėliau kaip per 3 (tris) darbo dienas nuo </w:t>
      </w:r>
      <w:r w:rsidRPr="001C501D">
        <w:rPr>
          <w:rFonts w:ascii="Times New Roman" w:hAnsi="Times New Roman"/>
          <w:sz w:val="24"/>
          <w:szCs w:val="24"/>
          <w:lang w:val="lt-LT"/>
        </w:rPr>
        <w:lastRenderedPageBreak/>
        <w:t>prašymo gavimo dienos. Sutarties įvykdymo užtikrinimas pateikiamas ta pačia valiuta, kokia atliekami mokėjimai.</w:t>
      </w:r>
    </w:p>
    <w:p w14:paraId="1DAA413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6.4. Sutarties įvykdymo užtikrinimas turi galioti visą Sutarties vykdymo laikotarpį.</w:t>
      </w:r>
    </w:p>
    <w:p w14:paraId="2794B6C5" w14:textId="3081D53C"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6.5. Jei Sutarties vykdymo metu užtikrinimą išdavęs juridinis asmuo (garantas, laiduotojas) negali įvykdyti savo įsipareigojimų, </w:t>
      </w:r>
      <w:r w:rsidR="00590433">
        <w:rPr>
          <w:rFonts w:ascii="Times New Roman" w:hAnsi="Times New Roman"/>
          <w:sz w:val="24"/>
          <w:szCs w:val="24"/>
          <w:lang w:val="lt-LT"/>
        </w:rPr>
        <w:t>Užsakovas</w:t>
      </w:r>
      <w:r w:rsidRPr="001C501D">
        <w:rPr>
          <w:rFonts w:ascii="Times New Roman" w:hAnsi="Times New Roman"/>
          <w:sz w:val="24"/>
          <w:szCs w:val="24"/>
          <w:lang w:val="lt-LT"/>
        </w:rPr>
        <w:t xml:space="preserve"> gali raštu pareikalauti </w:t>
      </w:r>
      <w:r w:rsidR="00590433" w:rsidRPr="00590433">
        <w:rPr>
          <w:rFonts w:ascii="Times New Roman" w:hAnsi="Times New Roman"/>
          <w:sz w:val="24"/>
          <w:szCs w:val="24"/>
          <w:lang w:val="lt-LT"/>
        </w:rPr>
        <w:t>Paslaugų teikėj</w:t>
      </w:r>
      <w:r w:rsidR="00590433">
        <w:rPr>
          <w:rFonts w:ascii="Times New Roman" w:hAnsi="Times New Roman"/>
          <w:sz w:val="24"/>
          <w:szCs w:val="24"/>
          <w:lang w:val="lt-LT"/>
        </w:rPr>
        <w:t>o</w:t>
      </w:r>
      <w:r w:rsidRPr="001C501D">
        <w:rPr>
          <w:rFonts w:ascii="Times New Roman" w:hAnsi="Times New Roman"/>
          <w:sz w:val="24"/>
          <w:szCs w:val="24"/>
          <w:lang w:val="lt-LT"/>
        </w:rPr>
        <w:t xml:space="preserve"> per 10 (dešimt) dienų pateikti naują Sutarties įvykdymo užtikrinimą tokiomis pačiomis sąlygomis kaip ir ankstesnysis. Jei Teikėjas nepateikia naujo užtikrinimo, </w:t>
      </w:r>
      <w:r w:rsidR="00590433">
        <w:rPr>
          <w:rFonts w:ascii="Times New Roman" w:hAnsi="Times New Roman"/>
          <w:sz w:val="24"/>
          <w:szCs w:val="24"/>
          <w:lang w:val="lt-LT"/>
        </w:rPr>
        <w:t xml:space="preserve">Užsakovas </w:t>
      </w:r>
      <w:r w:rsidRPr="001C501D">
        <w:rPr>
          <w:rFonts w:ascii="Times New Roman" w:hAnsi="Times New Roman"/>
          <w:sz w:val="24"/>
          <w:szCs w:val="24"/>
          <w:lang w:val="lt-LT"/>
        </w:rPr>
        <w:t>turi teisę nutraukti Sutartį.</w:t>
      </w:r>
    </w:p>
    <w:p w14:paraId="0F346A9A" w14:textId="2EDD1296"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6.6. Jei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xml:space="preserve">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Teikėją, nurodydamas, dėl kokio pažeidimo pateikia šį reikalavimą.</w:t>
      </w:r>
    </w:p>
    <w:p w14:paraId="68EA50E9" w14:textId="48FE8C73"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6.7. Sutarties įvykdymo užtikrinimas grąžinamas per 10 (dešimt) dienų nuo šio užtikrinimo galiojimo termino pabaigos,</w:t>
      </w:r>
      <w:r w:rsidR="00590433" w:rsidRPr="00590433">
        <w:t xml:space="preserve"> </w:t>
      </w:r>
      <w:r w:rsidR="00590433" w:rsidRPr="00590433">
        <w:rPr>
          <w:rFonts w:ascii="Times New Roman" w:hAnsi="Times New Roman"/>
          <w:sz w:val="24"/>
          <w:szCs w:val="24"/>
          <w:lang w:val="lt-LT"/>
        </w:rPr>
        <w:t>Paslaugų teikėj</w:t>
      </w:r>
      <w:r w:rsidR="00590433">
        <w:rPr>
          <w:rFonts w:ascii="Times New Roman" w:hAnsi="Times New Roman"/>
          <w:sz w:val="24"/>
          <w:szCs w:val="24"/>
          <w:lang w:val="lt-LT"/>
        </w:rPr>
        <w:t xml:space="preserve">ui </w:t>
      </w:r>
      <w:r w:rsidRPr="001C501D">
        <w:rPr>
          <w:rFonts w:ascii="Times New Roman" w:hAnsi="Times New Roman"/>
          <w:sz w:val="24"/>
          <w:szCs w:val="24"/>
          <w:lang w:val="lt-LT"/>
        </w:rPr>
        <w:t xml:space="preserve">pateikus raštišką prašymą.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w:t>
      </w:r>
      <w:r w:rsidR="00590433">
        <w:rPr>
          <w:rFonts w:ascii="Times New Roman" w:hAnsi="Times New Roman"/>
          <w:sz w:val="24"/>
          <w:szCs w:val="24"/>
          <w:lang w:val="lt-LT"/>
        </w:rPr>
        <w:t>Užsakovas</w:t>
      </w:r>
      <w:r w:rsidRPr="001C501D">
        <w:rPr>
          <w:rFonts w:ascii="Times New Roman" w:hAnsi="Times New Roman"/>
          <w:sz w:val="24"/>
          <w:szCs w:val="24"/>
          <w:lang w:val="lt-LT"/>
        </w:rPr>
        <w:t xml:space="preserve"> atsisako savo teisių pagal garantinį raštą, arba kad Teikėjas įvykdė savo įsipareigojimus ir </w:t>
      </w:r>
      <w:r w:rsidR="00590433">
        <w:rPr>
          <w:rFonts w:ascii="Times New Roman" w:hAnsi="Times New Roman"/>
          <w:sz w:val="24"/>
          <w:szCs w:val="24"/>
          <w:lang w:val="lt-LT"/>
        </w:rPr>
        <w:t>Užsakovas</w:t>
      </w:r>
      <w:r w:rsidRPr="001C501D">
        <w:rPr>
          <w:rFonts w:ascii="Times New Roman" w:hAnsi="Times New Roman"/>
          <w:sz w:val="24"/>
          <w:szCs w:val="24"/>
          <w:lang w:val="lt-LT"/>
        </w:rPr>
        <w:t xml:space="preserve"> jam neturi pretenzijų.</w:t>
      </w:r>
    </w:p>
    <w:p w14:paraId="002EF8FA" w14:textId="2B60E67C"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6.8. Avansinio mokėjimo grąžinimo užtikrinimui taikomi Sutarties bendrųjų sąlygų 6.2, 6.3, 6.5, 6.6, 6.7 </w:t>
      </w:r>
      <w:r w:rsidR="00590433">
        <w:rPr>
          <w:rFonts w:ascii="Times New Roman" w:hAnsi="Times New Roman"/>
          <w:sz w:val="24"/>
          <w:szCs w:val="24"/>
          <w:lang w:val="lt-LT"/>
        </w:rPr>
        <w:t>papunkčiai</w:t>
      </w:r>
      <w:r w:rsidRPr="001C501D">
        <w:rPr>
          <w:rFonts w:ascii="Times New Roman" w:hAnsi="Times New Roman"/>
          <w:sz w:val="24"/>
          <w:szCs w:val="24"/>
          <w:lang w:val="lt-LT"/>
        </w:rPr>
        <w:t>.</w:t>
      </w:r>
    </w:p>
    <w:p w14:paraId="25124BBD"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49F05EFD"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7. Šalių atsakomybė</w:t>
      </w:r>
    </w:p>
    <w:p w14:paraId="2578E32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9AF47CE"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7.2. Delspinigių dydis ir jų mokėjimo sąlygos nustatytos Sutarties specialiosiose sąlygose.</w:t>
      </w:r>
    </w:p>
    <w:p w14:paraId="44626E3F"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7.3. Delspinigių sumokėjimas neatleidžia Šalių nuo pareigos vykdyti šioje Sutartyje prisiimtus įsipareigojimus.</w:t>
      </w:r>
    </w:p>
    <w:p w14:paraId="0F2C3A83" w14:textId="77777777" w:rsidR="00545F27" w:rsidRPr="001C501D" w:rsidRDefault="00545F27" w:rsidP="00545F27">
      <w:pPr>
        <w:pStyle w:val="BodyText11"/>
        <w:spacing w:after="0" w:line="240" w:lineRule="auto"/>
        <w:ind w:firstLine="0"/>
        <w:rPr>
          <w:rFonts w:ascii="Times New Roman" w:hAnsi="Times New Roman"/>
          <w:sz w:val="24"/>
          <w:szCs w:val="24"/>
          <w:lang w:val="lt-LT"/>
        </w:rPr>
      </w:pPr>
    </w:p>
    <w:p w14:paraId="2ECD5BFA"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8. Nenugalimos jėgos aplinkybės (</w:t>
      </w:r>
      <w:r w:rsidRPr="001C501D">
        <w:rPr>
          <w:rFonts w:ascii="Times New Roman" w:hAnsi="Times New Roman"/>
          <w:i/>
          <w:sz w:val="24"/>
          <w:szCs w:val="24"/>
          <w:lang w:val="lt-LT"/>
        </w:rPr>
        <w:t>force majeure</w:t>
      </w:r>
      <w:r w:rsidRPr="001C501D">
        <w:rPr>
          <w:rFonts w:ascii="Times New Roman" w:hAnsi="Times New Roman"/>
          <w:sz w:val="24"/>
          <w:szCs w:val="24"/>
          <w:lang w:val="lt-LT"/>
        </w:rPr>
        <w:t>)</w:t>
      </w:r>
    </w:p>
    <w:p w14:paraId="174E5BFE"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C501D">
        <w:rPr>
          <w:rFonts w:ascii="Times New Roman" w:hAnsi="Times New Roman"/>
          <w:i/>
          <w:iCs/>
          <w:sz w:val="24"/>
          <w:szCs w:val="24"/>
          <w:lang w:val="lt-LT"/>
        </w:rPr>
        <w:t>force majeure</w:t>
      </w:r>
      <w:r w:rsidRPr="001C501D">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C501D">
        <w:rPr>
          <w:rFonts w:ascii="Times New Roman" w:hAnsi="Times New Roman"/>
          <w:i/>
          <w:iCs/>
          <w:sz w:val="24"/>
          <w:szCs w:val="24"/>
          <w:lang w:val="lt-LT"/>
        </w:rPr>
        <w:t>force majeure</w:t>
      </w:r>
      <w:r w:rsidRPr="001C501D">
        <w:rPr>
          <w:rFonts w:ascii="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42BCE6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w:t>
      </w:r>
      <w:r w:rsidRPr="001C501D">
        <w:rPr>
          <w:rFonts w:ascii="Times New Roman" w:hAnsi="Times New Roman"/>
          <w:sz w:val="24"/>
          <w:szCs w:val="24"/>
          <w:lang w:val="lt-LT"/>
        </w:rPr>
        <w:lastRenderedPageBreak/>
        <w:t>galimą įsipareigojimų įvykdymo terminą. Pranešimo taip pat reikalaujama, kai išnyksta įsipareigojimų nevykdymo pagrindas.</w:t>
      </w:r>
    </w:p>
    <w:p w14:paraId="0F9A28ED" w14:textId="77777777" w:rsidR="00545F27"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20C7F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0CA42D9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1175D20D"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9. Intelektinės ir pramoninės nuosavybės teisės</w:t>
      </w:r>
    </w:p>
    <w:p w14:paraId="7007E82E" w14:textId="06A893BE"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9.1. Atnaujinimo autorinės turtinės teisės priklauso </w:t>
      </w:r>
      <w:r w:rsidR="00590433" w:rsidRPr="00590433">
        <w:rPr>
          <w:rFonts w:ascii="Times New Roman" w:hAnsi="Times New Roman"/>
          <w:sz w:val="24"/>
          <w:szCs w:val="24"/>
          <w:lang w:val="lt-LT"/>
        </w:rPr>
        <w:t>Paslaugų teikėj</w:t>
      </w:r>
      <w:r w:rsidR="00590433">
        <w:rPr>
          <w:rFonts w:ascii="Times New Roman" w:hAnsi="Times New Roman"/>
          <w:sz w:val="24"/>
          <w:szCs w:val="24"/>
          <w:lang w:val="lt-LT"/>
        </w:rPr>
        <w:t>ui</w:t>
      </w:r>
      <w:r w:rsidRPr="001C501D">
        <w:rPr>
          <w:rFonts w:ascii="Times New Roman" w:hAnsi="Times New Roman"/>
          <w:sz w:val="24"/>
          <w:szCs w:val="24"/>
          <w:lang w:val="lt-LT"/>
        </w:rPr>
        <w:t>. Autoriaus neturtinės ir turtinės teisės ginamos pagal L</w:t>
      </w:r>
      <w:r w:rsidR="00A63E94">
        <w:rPr>
          <w:rFonts w:ascii="Times New Roman" w:hAnsi="Times New Roman"/>
          <w:sz w:val="24"/>
          <w:szCs w:val="24"/>
          <w:lang w:val="lt-LT"/>
        </w:rPr>
        <w:t xml:space="preserve">ietuvos </w:t>
      </w:r>
      <w:r w:rsidRPr="001C501D">
        <w:rPr>
          <w:rFonts w:ascii="Times New Roman" w:hAnsi="Times New Roman"/>
          <w:sz w:val="24"/>
          <w:szCs w:val="24"/>
          <w:lang w:val="lt-LT"/>
        </w:rPr>
        <w:t>R</w:t>
      </w:r>
      <w:r w:rsidR="00A63E94">
        <w:rPr>
          <w:rFonts w:ascii="Times New Roman" w:hAnsi="Times New Roman"/>
          <w:sz w:val="24"/>
          <w:szCs w:val="24"/>
          <w:lang w:val="lt-LT"/>
        </w:rPr>
        <w:t>espublikos a</w:t>
      </w:r>
      <w:r w:rsidRPr="001C501D">
        <w:rPr>
          <w:rFonts w:ascii="Times New Roman" w:hAnsi="Times New Roman"/>
          <w:sz w:val="24"/>
          <w:szCs w:val="24"/>
          <w:lang w:val="lt-LT"/>
        </w:rPr>
        <w:t xml:space="preserve">utorių teisių ir gretutinių teisių įstatymą ir kitus </w:t>
      </w:r>
      <w:r w:rsidR="00A63E94" w:rsidRPr="001C501D">
        <w:rPr>
          <w:rFonts w:ascii="Times New Roman" w:hAnsi="Times New Roman"/>
          <w:sz w:val="24"/>
          <w:szCs w:val="24"/>
          <w:lang w:val="lt-LT"/>
        </w:rPr>
        <w:t>L</w:t>
      </w:r>
      <w:r w:rsidR="00A63E94">
        <w:rPr>
          <w:rFonts w:ascii="Times New Roman" w:hAnsi="Times New Roman"/>
          <w:sz w:val="24"/>
          <w:szCs w:val="24"/>
          <w:lang w:val="lt-LT"/>
        </w:rPr>
        <w:t xml:space="preserve">ietuvos </w:t>
      </w:r>
      <w:r w:rsidR="00A63E94" w:rsidRPr="001C501D">
        <w:rPr>
          <w:rFonts w:ascii="Times New Roman" w:hAnsi="Times New Roman"/>
          <w:sz w:val="24"/>
          <w:szCs w:val="24"/>
          <w:lang w:val="lt-LT"/>
        </w:rPr>
        <w:t>R</w:t>
      </w:r>
      <w:r w:rsidR="00A63E94">
        <w:rPr>
          <w:rFonts w:ascii="Times New Roman" w:hAnsi="Times New Roman"/>
          <w:sz w:val="24"/>
          <w:szCs w:val="24"/>
          <w:lang w:val="lt-LT"/>
        </w:rPr>
        <w:t xml:space="preserve">espublikos </w:t>
      </w:r>
      <w:r w:rsidRPr="001C501D">
        <w:rPr>
          <w:rFonts w:ascii="Times New Roman" w:hAnsi="Times New Roman"/>
          <w:sz w:val="24"/>
          <w:szCs w:val="24"/>
          <w:lang w:val="lt-LT"/>
        </w:rPr>
        <w:t>teisės aktus.</w:t>
      </w:r>
    </w:p>
    <w:p w14:paraId="7A631409"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460489B1"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10. Šalių pareiškimai ir garantijos</w:t>
      </w:r>
    </w:p>
    <w:p w14:paraId="37231ED9"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10.1. Kiekviena iš Šalių pareiškia ir garantuoja kitai Šaliai, kad:</w:t>
      </w:r>
    </w:p>
    <w:p w14:paraId="5963329D"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10.1.1. Šalis yra tinkamai įsteigta ir teisėtai veikia pagal Lietuvos Respublikos įstatymus;</w:t>
      </w:r>
    </w:p>
    <w:p w14:paraId="4D998B53"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10.1.2. Šalis atliko visus teisinius veiksmus, būtinus, kad Sutartis būtų tinkamai sudaryta ir galiotų, ir turi visus teisės aktais numatytus leidimus, licencijas, darbuotojus, reikalingus Paslaugoms teikti;</w:t>
      </w:r>
    </w:p>
    <w:p w14:paraId="1682C446"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31B0721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10.1.4. ši Sutartis yra Šaliai galiojantis, teisinis ir ją saistantis įsipareigojimas, kurio vykdymo galima pareikalauti pagal Sutarties sąlygas.</w:t>
      </w:r>
    </w:p>
    <w:p w14:paraId="5915D331" w14:textId="77777777" w:rsidR="00545F27" w:rsidRPr="001C501D" w:rsidRDefault="00545F27" w:rsidP="00545F27">
      <w:pPr>
        <w:pStyle w:val="BodyText11"/>
        <w:spacing w:after="0" w:line="240" w:lineRule="auto"/>
        <w:ind w:firstLine="0"/>
        <w:rPr>
          <w:rFonts w:ascii="Times New Roman" w:hAnsi="Times New Roman"/>
          <w:sz w:val="24"/>
          <w:szCs w:val="24"/>
          <w:lang w:val="lt-LT"/>
        </w:rPr>
      </w:pPr>
    </w:p>
    <w:p w14:paraId="3553DBCA"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11. Konfidencialumo įsipareigojimai</w:t>
      </w:r>
    </w:p>
    <w:p w14:paraId="6D2397D1"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Teikėją atskleidimas, jei Teikėjas pažeidžia Paslaugų atlikimo terminus.</w:t>
      </w:r>
    </w:p>
    <w:p w14:paraId="0984190D" w14:textId="77777777" w:rsidR="00545F27" w:rsidRPr="001C501D" w:rsidRDefault="00545F27" w:rsidP="00545F27">
      <w:pPr>
        <w:pStyle w:val="BodyText11"/>
        <w:spacing w:after="0" w:line="240" w:lineRule="auto"/>
        <w:ind w:firstLine="0"/>
        <w:rPr>
          <w:rFonts w:ascii="Times New Roman" w:hAnsi="Times New Roman"/>
          <w:sz w:val="24"/>
          <w:szCs w:val="24"/>
          <w:lang w:val="lt-LT"/>
        </w:rPr>
      </w:pPr>
    </w:p>
    <w:p w14:paraId="2BC1BF65"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2</w:t>
      </w:r>
      <w:r w:rsidRPr="001C501D">
        <w:rPr>
          <w:rFonts w:ascii="Times New Roman" w:hAnsi="Times New Roman"/>
          <w:sz w:val="24"/>
          <w:szCs w:val="24"/>
          <w:lang w:val="lt-LT"/>
        </w:rPr>
        <w:t>. Sutarties galiojimas</w:t>
      </w:r>
    </w:p>
    <w:p w14:paraId="42D85DF5" w14:textId="4D9EC7A6"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2</w:t>
      </w:r>
      <w:r w:rsidRPr="001C501D">
        <w:rPr>
          <w:rFonts w:ascii="Times New Roman" w:hAnsi="Times New Roman"/>
          <w:sz w:val="24"/>
          <w:szCs w:val="24"/>
          <w:lang w:val="lt-LT"/>
        </w:rPr>
        <w:t>.1. Sutarties galiojimo terminas</w:t>
      </w:r>
      <w:r>
        <w:rPr>
          <w:rFonts w:ascii="Times New Roman" w:hAnsi="Times New Roman"/>
          <w:sz w:val="24"/>
          <w:szCs w:val="24"/>
          <w:lang w:val="lt-LT"/>
        </w:rPr>
        <w:t>, kuris yra</w:t>
      </w:r>
      <w:r w:rsidRPr="001C501D">
        <w:rPr>
          <w:rFonts w:ascii="Times New Roman" w:hAnsi="Times New Roman"/>
          <w:sz w:val="24"/>
          <w:szCs w:val="24"/>
          <w:lang w:val="lt-LT"/>
        </w:rPr>
        <w:t xml:space="preserve"> nustatytas Sutarties specialiosiose sąlygose</w:t>
      </w:r>
      <w:r>
        <w:rPr>
          <w:rFonts w:ascii="Times New Roman" w:hAnsi="Times New Roman"/>
          <w:sz w:val="24"/>
          <w:szCs w:val="24"/>
          <w:lang w:val="lt-LT"/>
        </w:rPr>
        <w:t xml:space="preserve">, pradeda galioti </w:t>
      </w:r>
      <w:r w:rsidRPr="00672A81">
        <w:rPr>
          <w:rFonts w:ascii="Times New Roman" w:hAnsi="Times New Roman"/>
          <w:sz w:val="24"/>
          <w:szCs w:val="24"/>
          <w:lang w:val="lt-LT"/>
        </w:rPr>
        <w:t xml:space="preserve">nuo Sutarties </w:t>
      </w:r>
      <w:r>
        <w:rPr>
          <w:rFonts w:ascii="Times New Roman" w:hAnsi="Times New Roman"/>
          <w:sz w:val="24"/>
          <w:szCs w:val="24"/>
          <w:lang w:val="lt-LT"/>
        </w:rPr>
        <w:t>pasirašymo</w:t>
      </w:r>
      <w:r w:rsidRPr="00672A81">
        <w:rPr>
          <w:rFonts w:ascii="Times New Roman" w:hAnsi="Times New Roman"/>
          <w:sz w:val="24"/>
          <w:szCs w:val="24"/>
          <w:lang w:val="lt-LT"/>
        </w:rPr>
        <w:t xml:space="preserve"> datos </w:t>
      </w:r>
      <w:r>
        <w:rPr>
          <w:rFonts w:ascii="Times New Roman" w:hAnsi="Times New Roman"/>
          <w:sz w:val="24"/>
          <w:szCs w:val="24"/>
          <w:lang w:val="lt-LT"/>
        </w:rPr>
        <w:t>ir galioja iki tol</w:t>
      </w:r>
      <w:r w:rsidRPr="00672A81">
        <w:rPr>
          <w:rFonts w:ascii="Times New Roman" w:hAnsi="Times New Roman"/>
          <w:sz w:val="24"/>
          <w:szCs w:val="24"/>
          <w:lang w:val="lt-LT"/>
        </w:rPr>
        <w:t xml:space="preserve"> </w:t>
      </w:r>
      <w:r>
        <w:rPr>
          <w:rFonts w:ascii="Times New Roman" w:hAnsi="Times New Roman"/>
          <w:sz w:val="24"/>
          <w:szCs w:val="24"/>
          <w:lang w:val="lt-LT"/>
        </w:rPr>
        <w:t>kol</w:t>
      </w:r>
      <w:r w:rsidRPr="00672A81">
        <w:rPr>
          <w:rFonts w:ascii="Times New Roman" w:hAnsi="Times New Roman"/>
          <w:sz w:val="24"/>
          <w:szCs w:val="24"/>
          <w:lang w:val="lt-LT"/>
        </w:rPr>
        <w:t xml:space="preserve"> išnaudojama </w:t>
      </w:r>
      <w:r w:rsidRPr="00F45E00">
        <w:rPr>
          <w:rFonts w:ascii="Times New Roman" w:hAnsi="Times New Roman"/>
          <w:sz w:val="24"/>
          <w:szCs w:val="24"/>
          <w:lang w:val="lt-LT"/>
        </w:rPr>
        <w:t>Sutarties 3.1.</w:t>
      </w:r>
      <w:r w:rsidRPr="00672A81">
        <w:rPr>
          <w:rFonts w:ascii="Times New Roman" w:hAnsi="Times New Roman"/>
          <w:sz w:val="24"/>
          <w:szCs w:val="24"/>
          <w:lang w:val="lt-LT"/>
        </w:rPr>
        <w:t xml:space="preserve"> p</w:t>
      </w:r>
      <w:r w:rsidR="00590433">
        <w:rPr>
          <w:rFonts w:ascii="Times New Roman" w:hAnsi="Times New Roman"/>
          <w:sz w:val="24"/>
          <w:szCs w:val="24"/>
          <w:lang w:val="lt-LT"/>
        </w:rPr>
        <w:t>apunktyje</w:t>
      </w:r>
      <w:r w:rsidRPr="00672A81">
        <w:rPr>
          <w:rFonts w:ascii="Times New Roman" w:hAnsi="Times New Roman"/>
          <w:sz w:val="24"/>
          <w:szCs w:val="24"/>
          <w:lang w:val="lt-LT"/>
        </w:rPr>
        <w:t xml:space="preserve"> nurodyta pradinė sutarties vertė arba nutraukiama įstatymu</w:t>
      </w:r>
      <w:r>
        <w:rPr>
          <w:rFonts w:ascii="Times New Roman" w:hAnsi="Times New Roman"/>
          <w:sz w:val="24"/>
          <w:szCs w:val="24"/>
          <w:lang w:val="lt-LT"/>
        </w:rPr>
        <w:t>, arba</w:t>
      </w:r>
      <w:r w:rsidRPr="00672A81">
        <w:rPr>
          <w:rFonts w:ascii="Times New Roman" w:hAnsi="Times New Roman"/>
          <w:sz w:val="24"/>
          <w:szCs w:val="24"/>
          <w:lang w:val="lt-LT"/>
        </w:rPr>
        <w:t xml:space="preserve"> šioje Sutartyje numatytais atvejais.</w:t>
      </w:r>
    </w:p>
    <w:p w14:paraId="019958CC"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2</w:t>
      </w:r>
      <w:r w:rsidRPr="001C501D">
        <w:rPr>
          <w:rFonts w:ascii="Times New Roman" w:hAnsi="Times New Roman"/>
          <w:sz w:val="24"/>
          <w:szCs w:val="24"/>
          <w:lang w:val="lt-LT"/>
        </w:rPr>
        <w:t>.2. Jei bet kuri šios Sutarties nuostata tampa ar pripažįstama visiškai ar iš dalies negaliojančia, tai neturi įtakos kitų Sutarties nuostatų galiojimui.</w:t>
      </w:r>
    </w:p>
    <w:p w14:paraId="72F046F3"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2</w:t>
      </w:r>
      <w:r w:rsidRPr="001C501D">
        <w:rPr>
          <w:rFonts w:ascii="Times New Roman" w:hAnsi="Times New Roman"/>
          <w:sz w:val="24"/>
          <w:szCs w:val="24"/>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6DEC501"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2B386598"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3</w:t>
      </w:r>
      <w:r w:rsidRPr="001C501D">
        <w:rPr>
          <w:rFonts w:ascii="Times New Roman" w:hAnsi="Times New Roman"/>
          <w:sz w:val="24"/>
          <w:szCs w:val="24"/>
          <w:lang w:val="lt-LT"/>
        </w:rPr>
        <w:t>. Sutarties pakeitimai</w:t>
      </w:r>
    </w:p>
    <w:p w14:paraId="2D9E54D5" w14:textId="77777777" w:rsidR="00545F27" w:rsidRPr="001C501D" w:rsidRDefault="00545F27" w:rsidP="00545F2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b/>
          <w:bCs/>
        </w:rPr>
      </w:pPr>
      <w:r w:rsidRPr="001C501D">
        <w:t>1</w:t>
      </w:r>
      <w:r>
        <w:t>3</w:t>
      </w:r>
      <w:r w:rsidRPr="001C501D">
        <w:t xml:space="preserve">.1. </w:t>
      </w:r>
      <w:r w:rsidRPr="001C501D">
        <w:rPr>
          <w:bCs/>
        </w:rPr>
        <w:t>Sutarties sąlygos Sutarties galiojimo laikotarpiu keičiamos vadovaujantis Lietuvos Respublikos viešųjų pirkimų įstatymo 89 straipsnio nuostatomis.</w:t>
      </w:r>
    </w:p>
    <w:p w14:paraId="2E293656" w14:textId="77777777" w:rsidR="00545F27" w:rsidRPr="001C501D" w:rsidRDefault="00545F27" w:rsidP="00545F2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bCs/>
        </w:rPr>
      </w:pPr>
      <w:r w:rsidRPr="001C501D">
        <w:rPr>
          <w:bCs/>
        </w:rPr>
        <w:t>1</w:t>
      </w:r>
      <w:r>
        <w:rPr>
          <w:bCs/>
        </w:rPr>
        <w:t>3</w:t>
      </w:r>
      <w:r w:rsidRPr="001C501D">
        <w:rPr>
          <w:bCs/>
        </w:rPr>
        <w:t xml:space="preserve">.2. Sutarties galiojimo laikotarpiu Šalis, inicijuojanti Sutarties sąlygų pakeitimą, pateikia kitai Šaliai raštišką prašymą keisti Sutarties sąlygas bei dokumentų, pagrindžiančių prašyme </w:t>
      </w:r>
      <w:r w:rsidRPr="001C501D">
        <w:rPr>
          <w:bCs/>
        </w:rPr>
        <w:lastRenderedPageBreak/>
        <w:t>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7E165B9A"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3AC52565"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 Sutarties pažeidimas</w:t>
      </w:r>
    </w:p>
    <w:p w14:paraId="383876AC"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.1. Jei kuri nors Sutarties Šalis nevykdo arba netinkamai vykdo kokius nors savo įsipareigojimus pagal Sutartį, ji pažeidžia Sutartį.</w:t>
      </w:r>
    </w:p>
    <w:p w14:paraId="692D7C4C"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.2. Vienai Sutarties Šaliai pažeidus Sutartį, nukentėjusioji Šalis turi teisę:</w:t>
      </w:r>
    </w:p>
    <w:p w14:paraId="11066B52"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.2.1. reikalauti kitos Šalies vykdyti sutartinius įsipareigojimus;</w:t>
      </w:r>
    </w:p>
    <w:p w14:paraId="3E4FD7FF"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.2.2. reikalauti atlyginti nuostolius;</w:t>
      </w:r>
    </w:p>
    <w:p w14:paraId="181E15C0"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.2.3. reikalauti sumokėti Sutarties specialiosiose sąlygose nustatytus delspinigius;</w:t>
      </w:r>
    </w:p>
    <w:p w14:paraId="55351E7F"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.2.4. pasinaudoti Sutarties įvykdymo užtikrinimu;</w:t>
      </w:r>
    </w:p>
    <w:p w14:paraId="71DFCD5E"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.2.5. nutraukti Sutartį;</w:t>
      </w:r>
    </w:p>
    <w:p w14:paraId="31D68A2F" w14:textId="77777777" w:rsidR="00545F27"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.2.6. taikyti kitus Lietuvos Respublikos teisės aktų nustatytus teisių gynimo būdus.</w:t>
      </w:r>
    </w:p>
    <w:p w14:paraId="65226984" w14:textId="77777777" w:rsidR="00545F27" w:rsidRPr="001C501D" w:rsidRDefault="00545F27" w:rsidP="006E30CE">
      <w:pPr>
        <w:pStyle w:val="BodyText11"/>
        <w:spacing w:after="0" w:line="240" w:lineRule="auto"/>
        <w:ind w:firstLine="0"/>
        <w:rPr>
          <w:rFonts w:ascii="Times New Roman" w:hAnsi="Times New Roman"/>
          <w:sz w:val="24"/>
          <w:szCs w:val="24"/>
          <w:lang w:val="lt-LT"/>
        </w:rPr>
      </w:pPr>
    </w:p>
    <w:p w14:paraId="7436E330" w14:textId="77777777" w:rsidR="00545F27" w:rsidRPr="001C501D" w:rsidRDefault="00545F27" w:rsidP="00545F27">
      <w:pPr>
        <w:pStyle w:val="BodyText11"/>
        <w:spacing w:after="0" w:line="240" w:lineRule="auto"/>
        <w:ind w:firstLine="0"/>
        <w:rPr>
          <w:rFonts w:ascii="Times New Roman" w:hAnsi="Times New Roman"/>
          <w:sz w:val="24"/>
          <w:szCs w:val="24"/>
          <w:lang w:val="lt-LT"/>
        </w:rPr>
      </w:pPr>
    </w:p>
    <w:p w14:paraId="78B69A66"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5</w:t>
      </w:r>
      <w:r w:rsidRPr="001C501D">
        <w:rPr>
          <w:rFonts w:ascii="Times New Roman" w:hAnsi="Times New Roman"/>
          <w:sz w:val="24"/>
          <w:szCs w:val="24"/>
          <w:lang w:val="lt-LT"/>
        </w:rPr>
        <w:t>. Sutarties vykdymo sustabdymas</w:t>
      </w:r>
    </w:p>
    <w:p w14:paraId="104E45E6"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5</w:t>
      </w:r>
      <w:r w:rsidRPr="001C501D">
        <w:rPr>
          <w:rFonts w:ascii="Times New Roman" w:hAnsi="Times New Roman"/>
          <w:sz w:val="24"/>
          <w:szCs w:val="24"/>
          <w:lang w:val="lt-LT"/>
        </w:rPr>
        <w:t>.1. Esant svarbioms aplinkybėms, Pirkėjas turi teisę sustabdyti Paslaugų ar kurios nors jų dalies teikimą.</w:t>
      </w:r>
    </w:p>
    <w:p w14:paraId="25DC525C" w14:textId="64B98F30"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5</w:t>
      </w:r>
      <w:r w:rsidRPr="001C501D">
        <w:rPr>
          <w:rFonts w:ascii="Times New Roman" w:hAnsi="Times New Roman"/>
          <w:sz w:val="24"/>
          <w:szCs w:val="24"/>
          <w:lang w:val="lt-LT"/>
        </w:rPr>
        <w:t xml:space="preserve">.2. Jei Paslaugų teikimas stabdomas daugiau nei 90 (devyniasdešimt) dienų, ir stabdoma ne dėl Teikėjo kaltės,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xml:space="preserve"> gali rašytiniu pranešimu Pirkėjui pareikalauti atnaujinti Paslaugų teikimą per 30 (trisdešimt) dienų arba nutraukti Sutartį.</w:t>
      </w:r>
    </w:p>
    <w:p w14:paraId="10506A0B" w14:textId="18C819F1"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5</w:t>
      </w:r>
      <w:r w:rsidRPr="001C501D">
        <w:rPr>
          <w:rFonts w:ascii="Times New Roman" w:hAnsi="Times New Roman"/>
          <w:sz w:val="24"/>
          <w:szCs w:val="24"/>
          <w:lang w:val="lt-LT"/>
        </w:rPr>
        <w:t xml:space="preserve">.3. Kai dėl esminių klaidų ar pažeidimų Sutartis tampa negaliojančia, </w:t>
      </w:r>
      <w:r w:rsidR="0004521F">
        <w:rPr>
          <w:rFonts w:ascii="Times New Roman" w:hAnsi="Times New Roman"/>
          <w:sz w:val="24"/>
          <w:szCs w:val="24"/>
          <w:lang w:val="lt-LT"/>
        </w:rPr>
        <w:t>Užsakovas</w:t>
      </w:r>
      <w:r w:rsidRPr="001C501D">
        <w:rPr>
          <w:rFonts w:ascii="Times New Roman" w:hAnsi="Times New Roman"/>
          <w:sz w:val="24"/>
          <w:szCs w:val="24"/>
          <w:lang w:val="lt-LT"/>
        </w:rPr>
        <w:t xml:space="preserve"> stabdo Sutarties vykdymą. Jei minėtos klaidos ar pažeidimai vyksta dėl </w:t>
      </w:r>
      <w:r w:rsidR="0004521F" w:rsidRPr="0004521F">
        <w:rPr>
          <w:rFonts w:ascii="Times New Roman" w:hAnsi="Times New Roman"/>
          <w:sz w:val="24"/>
          <w:szCs w:val="24"/>
          <w:lang w:val="lt-LT"/>
        </w:rPr>
        <w:t>Paslaugų teikėj</w:t>
      </w:r>
      <w:r w:rsidR="0004521F">
        <w:rPr>
          <w:rFonts w:ascii="Times New Roman" w:hAnsi="Times New Roman"/>
          <w:sz w:val="24"/>
          <w:szCs w:val="24"/>
          <w:lang w:val="lt-LT"/>
        </w:rPr>
        <w:t>o</w:t>
      </w:r>
      <w:r w:rsidRPr="001C501D">
        <w:rPr>
          <w:rFonts w:ascii="Times New Roman" w:hAnsi="Times New Roman"/>
          <w:sz w:val="24"/>
          <w:szCs w:val="24"/>
          <w:lang w:val="lt-LT"/>
        </w:rPr>
        <w:t xml:space="preserve"> kaltės, </w:t>
      </w:r>
      <w:r w:rsidR="0004521F">
        <w:rPr>
          <w:rFonts w:ascii="Times New Roman" w:hAnsi="Times New Roman"/>
          <w:sz w:val="24"/>
          <w:szCs w:val="24"/>
          <w:lang w:val="lt-LT"/>
        </w:rPr>
        <w:t>Užsakovas</w:t>
      </w:r>
      <w:r w:rsidRPr="001C501D">
        <w:rPr>
          <w:rFonts w:ascii="Times New Roman" w:hAnsi="Times New Roman"/>
          <w:sz w:val="24"/>
          <w:szCs w:val="24"/>
          <w:lang w:val="lt-LT"/>
        </w:rPr>
        <w:t xml:space="preserve">, atsižvelgdamas į klaidos ar pažeidimo mastą, gali nevykdyti savo įsipareigojimo mokėti </w:t>
      </w:r>
      <w:r w:rsidR="0004521F" w:rsidRPr="0004521F">
        <w:rPr>
          <w:rFonts w:ascii="Times New Roman" w:hAnsi="Times New Roman"/>
          <w:sz w:val="24"/>
          <w:szCs w:val="24"/>
          <w:lang w:val="lt-LT"/>
        </w:rPr>
        <w:t>Paslaugų teikėj</w:t>
      </w:r>
      <w:r w:rsidR="0004521F">
        <w:rPr>
          <w:rFonts w:ascii="Times New Roman" w:hAnsi="Times New Roman"/>
          <w:sz w:val="24"/>
          <w:szCs w:val="24"/>
          <w:lang w:val="lt-LT"/>
        </w:rPr>
        <w:t>ui</w:t>
      </w:r>
      <w:r w:rsidRPr="001C501D">
        <w:rPr>
          <w:rFonts w:ascii="Times New Roman" w:hAnsi="Times New Roman"/>
          <w:sz w:val="24"/>
          <w:szCs w:val="24"/>
          <w:lang w:val="lt-LT"/>
        </w:rPr>
        <w:t xml:space="preserve"> arba gali pareikalauti grąžinti jau sumokėtas sumas ir pasinaudoti Sutarties įvykdymo užtikrinimu.</w:t>
      </w:r>
    </w:p>
    <w:p w14:paraId="7800DA92"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5</w:t>
      </w:r>
      <w:r w:rsidRPr="001C501D">
        <w:rPr>
          <w:rFonts w:ascii="Times New Roman" w:hAnsi="Times New Roman"/>
          <w:sz w:val="24"/>
          <w:szCs w:val="24"/>
          <w:lang w:val="lt-LT"/>
        </w:rPr>
        <w:t>.4.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3CE042E" w14:textId="77777777" w:rsidR="00545F27" w:rsidRPr="001C501D" w:rsidRDefault="00545F27" w:rsidP="00545F27">
      <w:pPr>
        <w:pStyle w:val="BodyText11"/>
        <w:spacing w:after="0" w:line="240" w:lineRule="auto"/>
        <w:ind w:firstLine="0"/>
        <w:rPr>
          <w:rFonts w:ascii="Times New Roman" w:hAnsi="Times New Roman"/>
          <w:sz w:val="24"/>
          <w:szCs w:val="24"/>
          <w:lang w:val="lt-LT"/>
        </w:rPr>
      </w:pPr>
    </w:p>
    <w:p w14:paraId="21833D58"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6</w:t>
      </w:r>
      <w:r w:rsidRPr="001C501D">
        <w:rPr>
          <w:rFonts w:ascii="Times New Roman" w:hAnsi="Times New Roman"/>
          <w:sz w:val="24"/>
          <w:szCs w:val="24"/>
          <w:lang w:val="lt-LT"/>
        </w:rPr>
        <w:t>. Sutarties nutraukimas</w:t>
      </w:r>
    </w:p>
    <w:p w14:paraId="42D50A46" w14:textId="77777777" w:rsidR="00545F27" w:rsidRPr="001C501D" w:rsidRDefault="00545F27" w:rsidP="00545F27">
      <w:pPr>
        <w:spacing w:after="0" w:line="240" w:lineRule="auto"/>
        <w:ind w:firstLine="709"/>
        <w:jc w:val="both"/>
      </w:pPr>
      <w:r w:rsidRPr="001C501D">
        <w:t>1</w:t>
      </w:r>
      <w:r>
        <w:t>6</w:t>
      </w:r>
      <w:r w:rsidRPr="001C501D">
        <w:t>.1. Sutartis prieš terminą gali būti nutraukta:</w:t>
      </w:r>
    </w:p>
    <w:p w14:paraId="01F7E6D7" w14:textId="77777777" w:rsidR="00545F27" w:rsidRPr="001C501D" w:rsidRDefault="00545F27" w:rsidP="00545F27">
      <w:pPr>
        <w:spacing w:after="0" w:line="240" w:lineRule="auto"/>
        <w:ind w:firstLine="709"/>
        <w:jc w:val="both"/>
      </w:pPr>
      <w:r w:rsidRPr="001C501D">
        <w:t>1</w:t>
      </w:r>
      <w:r>
        <w:t>6</w:t>
      </w:r>
      <w:r w:rsidRPr="001C501D">
        <w:t>.1.1. raštišku Šalių susitarimu;</w:t>
      </w:r>
    </w:p>
    <w:p w14:paraId="1E5F7D8E" w14:textId="2F4BD435" w:rsidR="00545F27" w:rsidRPr="001C501D" w:rsidRDefault="00545F27" w:rsidP="00545F27">
      <w:pPr>
        <w:spacing w:after="0" w:line="240" w:lineRule="auto"/>
        <w:ind w:firstLine="709"/>
        <w:jc w:val="both"/>
      </w:pPr>
      <w:r w:rsidRPr="001C501D">
        <w:t>1</w:t>
      </w:r>
      <w:r>
        <w:t>6</w:t>
      </w:r>
      <w:r w:rsidRPr="001C501D">
        <w:t xml:space="preserve">.1.2. vienašališku </w:t>
      </w:r>
      <w:r w:rsidR="0004521F">
        <w:t>Užsakovo</w:t>
      </w:r>
      <w:r w:rsidRPr="001C501D">
        <w:t xml:space="preserve"> sprendimu, jeigu </w:t>
      </w:r>
      <w:r w:rsidR="0004521F" w:rsidRPr="0004521F">
        <w:t>Paslaugų teikėjas</w:t>
      </w:r>
      <w:r w:rsidRPr="001C501D">
        <w:t xml:space="preserve"> nevykdo ar vykdo netinkamai savo prisiimtus, šioje Sutartyje numatytus, įsipareigojimus ir tai yra esminis Sutarties pažeidimas;</w:t>
      </w:r>
    </w:p>
    <w:p w14:paraId="506073F3" w14:textId="53196906" w:rsidR="00545F27" w:rsidRPr="001C501D" w:rsidRDefault="00545F27" w:rsidP="00545F27">
      <w:pPr>
        <w:spacing w:after="0" w:line="240" w:lineRule="auto"/>
        <w:ind w:firstLine="709"/>
        <w:jc w:val="both"/>
      </w:pPr>
      <w:r w:rsidRPr="001C501D">
        <w:t>1</w:t>
      </w:r>
      <w:r>
        <w:t>6</w:t>
      </w:r>
      <w:r w:rsidRPr="001C501D">
        <w:t xml:space="preserve">.1.3. vienašališku </w:t>
      </w:r>
      <w:r w:rsidR="0004521F" w:rsidRPr="0004521F">
        <w:t>Paslaugų teikėj</w:t>
      </w:r>
      <w:r w:rsidR="0004521F">
        <w:t>o</w:t>
      </w:r>
      <w:r w:rsidRPr="001C501D">
        <w:t xml:space="preserve"> sprendimu, jei </w:t>
      </w:r>
      <w:r w:rsidR="0004521F">
        <w:t>Užsakovas</w:t>
      </w:r>
      <w:r w:rsidRPr="001C501D">
        <w:t xml:space="preserve"> vykdo netinkamai savo prisiimtus, šioje Sutartyje numatytus, įsipareigojimus ir tai yra esminis Sutarties pažeidimas;</w:t>
      </w:r>
    </w:p>
    <w:p w14:paraId="1F4D0713" w14:textId="08E9B8BD" w:rsidR="00545F27" w:rsidRPr="001C501D" w:rsidRDefault="00545F27" w:rsidP="00545F27">
      <w:pPr>
        <w:spacing w:after="0" w:line="240" w:lineRule="auto"/>
        <w:ind w:firstLine="709"/>
        <w:jc w:val="both"/>
      </w:pPr>
      <w:r w:rsidRPr="001C501D">
        <w:t>1</w:t>
      </w:r>
      <w:r>
        <w:t>6</w:t>
      </w:r>
      <w:r w:rsidRPr="001C501D">
        <w:t xml:space="preserve">.1.4. </w:t>
      </w:r>
      <w:r w:rsidR="0004521F">
        <w:t xml:space="preserve">Užsakovas </w:t>
      </w:r>
      <w:r w:rsidRPr="001C501D">
        <w:t xml:space="preserve">turi teisę vienašališkai nutraukti Sutartį, jeigu Teikėjas bankrutuoja arba nepajėgia vykdyti sutartinių įsipareigojimų ir </w:t>
      </w:r>
      <w:r w:rsidR="0004521F">
        <w:t>Užsakovui</w:t>
      </w:r>
      <w:r w:rsidRPr="001C501D">
        <w:t xml:space="preserve"> pareikalavus, nepateikia patikimų įrodymų dėl įmanomo šių įsipareigojimų vykdymo ateityje;</w:t>
      </w:r>
    </w:p>
    <w:p w14:paraId="6915168D" w14:textId="4EE8B2E6" w:rsidR="00545F27" w:rsidRPr="001C501D" w:rsidRDefault="00545F27" w:rsidP="00545F27">
      <w:pPr>
        <w:spacing w:after="0" w:line="240" w:lineRule="auto"/>
        <w:ind w:firstLine="709"/>
        <w:jc w:val="both"/>
      </w:pPr>
      <w:r w:rsidRPr="001C501D">
        <w:t>1</w:t>
      </w:r>
      <w:r>
        <w:t>6</w:t>
      </w:r>
      <w:r w:rsidRPr="001C501D">
        <w:t xml:space="preserve">.1.5. </w:t>
      </w:r>
      <w:r w:rsidR="0004521F">
        <w:t>Užsakovas</w:t>
      </w:r>
      <w:r w:rsidRPr="001C501D">
        <w:t xml:space="preserve"> gali vienašališkai nutraukti Sutartį, jeigu Sutarties keitimo galiojimo laikotarpiu ji buvo pakeista pažeidžiant Lietuvos Respublikos Viešųjų pirkimų įstatymo 89 straipsnio nuostatas;</w:t>
      </w:r>
    </w:p>
    <w:p w14:paraId="690F1755" w14:textId="2D8FCEF8" w:rsidR="00545F27" w:rsidRPr="001C501D" w:rsidRDefault="00545F27" w:rsidP="00545F27">
      <w:pPr>
        <w:spacing w:after="0" w:line="240" w:lineRule="auto"/>
        <w:ind w:firstLine="709"/>
        <w:jc w:val="both"/>
      </w:pPr>
      <w:r w:rsidRPr="001C501D">
        <w:t>1</w:t>
      </w:r>
      <w:r>
        <w:t>6</w:t>
      </w:r>
      <w:r w:rsidRPr="001C501D">
        <w:t xml:space="preserve">.1.6. jei paaiškėja, kad </w:t>
      </w:r>
      <w:r w:rsidR="0004521F" w:rsidRPr="0004521F">
        <w:t xml:space="preserve">Paslaugų teikėjas </w:t>
      </w:r>
      <w:r w:rsidRPr="001C501D">
        <w:t xml:space="preserve">turėjo būti pašalintas pagal Lietuvos Respublikos Viešųjų pirkimų įstatymo numatytus pagrindus, </w:t>
      </w:r>
      <w:r w:rsidR="0004521F">
        <w:t>Užsakovas</w:t>
      </w:r>
      <w:r w:rsidRPr="001C501D">
        <w:t xml:space="preserve"> vienašališku sprendimu gali nutraukti Sutartį;</w:t>
      </w:r>
    </w:p>
    <w:p w14:paraId="02FEF83E" w14:textId="0ADE60C0" w:rsidR="00545F27" w:rsidRPr="001C501D" w:rsidRDefault="00545F27" w:rsidP="00545F27">
      <w:pPr>
        <w:spacing w:after="0" w:line="240" w:lineRule="auto"/>
        <w:ind w:firstLine="709"/>
        <w:jc w:val="both"/>
      </w:pPr>
      <w:r w:rsidRPr="001C501D">
        <w:lastRenderedPageBreak/>
        <w:t>1</w:t>
      </w:r>
      <w:r>
        <w:t>6</w:t>
      </w:r>
      <w:r w:rsidRPr="001C501D">
        <w:t xml:space="preserve">.1.7. vienašališku </w:t>
      </w:r>
      <w:r w:rsidR="0004521F">
        <w:t>Užsakovo</w:t>
      </w:r>
      <w:r w:rsidRPr="001C501D">
        <w:t xml:space="preserve"> sprendimu, jeigu paaiškėja, kad su </w:t>
      </w:r>
      <w:r w:rsidR="0004521F" w:rsidRPr="0004521F">
        <w:t>Paslaugų teikėj</w:t>
      </w:r>
      <w:r w:rsidR="0004521F">
        <w:t>u</w:t>
      </w:r>
      <w:r w:rsidRPr="001C501D">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860645" w14:textId="77777777" w:rsidR="00545F27" w:rsidRPr="001C501D" w:rsidRDefault="00545F27" w:rsidP="00545F27">
      <w:pPr>
        <w:spacing w:after="0" w:line="240" w:lineRule="auto"/>
        <w:ind w:firstLine="709"/>
        <w:jc w:val="both"/>
      </w:pPr>
      <w:r w:rsidRPr="001C501D">
        <w:t>1</w:t>
      </w:r>
      <w:r>
        <w:t>6</w:t>
      </w:r>
      <w:r w:rsidRPr="001C501D">
        <w:t>.2 Vienašališką sprendimą dėl Sutarties nutraukimo galima priimti tik raštu informavus apie tai kitą Sutarties Šalį ne vėliau kaip prieš 10 (dešimt) kalendorinių dienų.</w:t>
      </w:r>
    </w:p>
    <w:p w14:paraId="52AB2AD5" w14:textId="663BDEC1" w:rsidR="00545F27" w:rsidRPr="001C501D" w:rsidRDefault="00545F27" w:rsidP="00545F27">
      <w:pPr>
        <w:tabs>
          <w:tab w:val="left" w:pos="993"/>
        </w:tabs>
        <w:spacing w:after="0" w:line="240" w:lineRule="auto"/>
        <w:ind w:firstLine="709"/>
        <w:jc w:val="both"/>
      </w:pPr>
      <w:r w:rsidRPr="001C501D">
        <w:t>1</w:t>
      </w:r>
      <w:r>
        <w:t>6</w:t>
      </w:r>
      <w:r w:rsidRPr="001C501D">
        <w:t xml:space="preserve">.3. Jei Sutartis nutraukiama dėl </w:t>
      </w:r>
      <w:r w:rsidR="0004521F" w:rsidRPr="0004521F">
        <w:t>Paslaugų teikėj</w:t>
      </w:r>
      <w:r w:rsidR="0004521F">
        <w:t>o</w:t>
      </w:r>
      <w:r w:rsidRPr="001C501D">
        <w:t xml:space="preserve"> kaltės, nuostoliai ar išlaidos išieškomi išskaičiuojant juos iš </w:t>
      </w:r>
      <w:r w:rsidR="0004521F" w:rsidRPr="0004521F">
        <w:t>Paslaugų teikėj</w:t>
      </w:r>
      <w:r w:rsidR="0004521F">
        <w:t>ui</w:t>
      </w:r>
      <w:r w:rsidRPr="001C501D">
        <w:t xml:space="preserve"> mokėtinų sumų arba pagal Teikėjo pateiktą užtikrinimą.</w:t>
      </w:r>
    </w:p>
    <w:p w14:paraId="0B970CD5" w14:textId="7CA60801" w:rsidR="00545F27" w:rsidRPr="001C501D" w:rsidRDefault="00545F27" w:rsidP="00545F27">
      <w:pPr>
        <w:tabs>
          <w:tab w:val="left" w:pos="1134"/>
        </w:tabs>
        <w:spacing w:after="0" w:line="240" w:lineRule="auto"/>
        <w:ind w:firstLine="709"/>
        <w:jc w:val="both"/>
      </w:pPr>
      <w:r w:rsidRPr="001C501D">
        <w:t>1</w:t>
      </w:r>
      <w:r>
        <w:t>6</w:t>
      </w:r>
      <w:r w:rsidRPr="001C501D">
        <w:t xml:space="preserve">.4. Sutartį nutraukus dėl </w:t>
      </w:r>
      <w:r w:rsidR="0004521F" w:rsidRPr="0004521F">
        <w:t>Paslaugų teikėj</w:t>
      </w:r>
      <w:r w:rsidR="0004521F">
        <w:t>o</w:t>
      </w:r>
      <w:r w:rsidRPr="001C501D">
        <w:t xml:space="preserve"> kaltės, be jam priklausančio atlyginimo už atliktas Paslaugas, </w:t>
      </w:r>
      <w:r w:rsidR="0004521F" w:rsidRPr="0004521F">
        <w:t>Paslaugų teikėja</w:t>
      </w:r>
      <w:r w:rsidRPr="001C501D">
        <w:t>s neturi teisės į kokių nors patirtų nuostolių ar žalos kompensaciją.</w:t>
      </w:r>
    </w:p>
    <w:p w14:paraId="3CD3FB4E" w14:textId="77777777" w:rsidR="00545F27" w:rsidRPr="001C501D" w:rsidRDefault="00545F27" w:rsidP="00545F27">
      <w:pPr>
        <w:tabs>
          <w:tab w:val="left" w:pos="-709"/>
        </w:tabs>
        <w:spacing w:after="0" w:line="240" w:lineRule="auto"/>
        <w:ind w:firstLine="709"/>
        <w:jc w:val="both"/>
      </w:pPr>
      <w:r w:rsidRPr="001C501D">
        <w:t>1</w:t>
      </w:r>
      <w:r>
        <w:t>6</w:t>
      </w:r>
      <w:r w:rsidRPr="001C501D">
        <w:t>.5. Sutartis gali būti nutraukta ir šioje Sutartyje nurodytais atvejais bei kitais Lietuvoje galiojančiais teisės aktų nustatytais atvejais ir tvarka.</w:t>
      </w:r>
    </w:p>
    <w:p w14:paraId="2B5CB475" w14:textId="77777777" w:rsidR="00545F27" w:rsidRPr="001C501D" w:rsidRDefault="00545F27" w:rsidP="00545F27">
      <w:pPr>
        <w:tabs>
          <w:tab w:val="left" w:pos="-709"/>
        </w:tabs>
        <w:spacing w:after="0" w:line="240" w:lineRule="auto"/>
        <w:ind w:firstLine="709"/>
        <w:jc w:val="both"/>
      </w:pPr>
    </w:p>
    <w:p w14:paraId="1E83AD2B"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7</w:t>
      </w:r>
      <w:r w:rsidRPr="001C501D">
        <w:rPr>
          <w:rFonts w:ascii="Times New Roman" w:hAnsi="Times New Roman"/>
          <w:sz w:val="24"/>
          <w:szCs w:val="24"/>
          <w:lang w:val="lt-LT"/>
        </w:rPr>
        <w:t>. Ginčų nagrinėjimo tvarka</w:t>
      </w:r>
    </w:p>
    <w:p w14:paraId="3C971B1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7</w:t>
      </w:r>
      <w:r w:rsidRPr="001C501D">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0BF744B5"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7</w:t>
      </w:r>
      <w:r w:rsidRPr="001C501D">
        <w:rPr>
          <w:rFonts w:ascii="Times New Roman" w:hAnsi="Times New Roman"/>
          <w:sz w:val="24"/>
          <w:szCs w:val="24"/>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8139731" w14:textId="77777777" w:rsidR="00545F27" w:rsidRDefault="00545F27" w:rsidP="00545F27">
      <w:pPr>
        <w:spacing w:after="0" w:line="240" w:lineRule="auto"/>
      </w:pPr>
    </w:p>
    <w:p w14:paraId="5854B2F1" w14:textId="77777777" w:rsidR="00545F27" w:rsidRPr="001C501D" w:rsidRDefault="00545F27" w:rsidP="00545F27">
      <w:pPr>
        <w:spacing w:after="0" w:line="240" w:lineRule="auto"/>
        <w:jc w:val="center"/>
        <w:rPr>
          <w:b/>
          <w:bCs/>
        </w:rPr>
      </w:pPr>
      <w:r w:rsidRPr="001C501D">
        <w:rPr>
          <w:b/>
          <w:bCs/>
        </w:rPr>
        <w:t>1</w:t>
      </w:r>
      <w:r>
        <w:rPr>
          <w:b/>
          <w:bCs/>
        </w:rPr>
        <w:t>8</w:t>
      </w:r>
      <w:r w:rsidRPr="001C501D">
        <w:rPr>
          <w:b/>
          <w:bCs/>
        </w:rPr>
        <w:t>. Baigiamosios nuostatos</w:t>
      </w:r>
    </w:p>
    <w:p w14:paraId="4461A476"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8</w:t>
      </w:r>
      <w:r w:rsidRPr="001C501D">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70EF25B2"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8</w:t>
      </w:r>
      <w:r w:rsidRPr="001C501D">
        <w:rPr>
          <w:rFonts w:ascii="Times New Roman" w:hAnsi="Times New Roman"/>
          <w:sz w:val="24"/>
          <w:szCs w:val="24"/>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1860DE9"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8</w:t>
      </w:r>
      <w:r w:rsidRPr="001C501D">
        <w:rPr>
          <w:rFonts w:ascii="Times New Roman" w:hAnsi="Times New Roman"/>
          <w:sz w:val="24"/>
          <w:szCs w:val="24"/>
          <w:lang w:val="lt-LT"/>
        </w:rPr>
        <w:t>.3. Visus kitus klausimus, kurie neaptarti Sutartyje, reguliuoja Lietuvos Respublikos teisės aktai.</w:t>
      </w:r>
    </w:p>
    <w:p w14:paraId="2ED05B05" w14:textId="5CA76AF0"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8</w:t>
      </w:r>
      <w:r w:rsidRPr="001C501D">
        <w:rPr>
          <w:rFonts w:ascii="Times New Roman" w:hAnsi="Times New Roman"/>
          <w:sz w:val="24"/>
          <w:szCs w:val="24"/>
          <w:lang w:val="lt-LT"/>
        </w:rPr>
        <w:t>.4. Sutartis yra Sutarties Šalių perskaityta, jų suprasta ir jos autentiškumas patvirtintas ant kiekvieno Sutarties lapo kiekvienos Šalies tinkamus įgaliojimus turinčių asmenų parašais arba Sutartis susiuvama ir pasirašoma paskutinio lapo antroje pusėje.</w:t>
      </w:r>
      <w:r w:rsidR="00896396">
        <w:rPr>
          <w:rFonts w:ascii="Times New Roman" w:hAnsi="Times New Roman"/>
          <w:sz w:val="24"/>
          <w:szCs w:val="24"/>
          <w:lang w:val="lt-LT"/>
        </w:rPr>
        <w:t xml:space="preserve"> Sutartį pasirašant Šalių atstovamas elektroniniais parašais, sudaromas vienas elektroninis Sutarties egzempliorius, kuriuo Šalys pasidalina elektroninių ryšių priemonėmis.</w:t>
      </w:r>
    </w:p>
    <w:p w14:paraId="0A408B36" w14:textId="77777777" w:rsidR="00545F27" w:rsidRDefault="00545F27" w:rsidP="00545F27">
      <w:pPr>
        <w:pStyle w:val="Antrat2"/>
        <w:numPr>
          <w:ilvl w:val="0"/>
          <w:numId w:val="0"/>
        </w:numPr>
        <w:ind w:left="900" w:right="-82"/>
        <w:jc w:val="center"/>
        <w:rPr>
          <w:b/>
          <w:bCs/>
          <w:szCs w:val="24"/>
        </w:rPr>
      </w:pPr>
    </w:p>
    <w:p w14:paraId="4E2B9B67" w14:textId="77777777" w:rsidR="00896396" w:rsidRDefault="00896396" w:rsidP="00545F27">
      <w:pPr>
        <w:pStyle w:val="Pagrindinistekstas"/>
        <w:spacing w:after="0" w:line="240" w:lineRule="auto"/>
        <w:jc w:val="both"/>
        <w:rPr>
          <w:b/>
        </w:rPr>
      </w:pPr>
    </w:p>
    <w:p w14:paraId="5F84A731" w14:textId="4FF6E7E8" w:rsidR="00545F27" w:rsidRPr="001C501D" w:rsidRDefault="00545F27" w:rsidP="00545F27">
      <w:pPr>
        <w:pStyle w:val="Pagrindinistekstas"/>
        <w:spacing w:after="0" w:line="240" w:lineRule="auto"/>
        <w:jc w:val="both"/>
        <w:rPr>
          <w:b/>
        </w:rPr>
      </w:pPr>
      <w:r w:rsidRPr="001C501D">
        <w:rPr>
          <w:b/>
        </w:rPr>
        <w:t>Pirkėjo vardu</w:t>
      </w:r>
      <w:r w:rsidRPr="001C501D">
        <w:rPr>
          <w:b/>
        </w:rPr>
        <w:tab/>
      </w:r>
      <w:r w:rsidRPr="001C501D">
        <w:rPr>
          <w:b/>
        </w:rPr>
        <w:tab/>
      </w:r>
      <w:r w:rsidRPr="001C501D">
        <w:rPr>
          <w:b/>
        </w:rPr>
        <w:tab/>
      </w:r>
      <w:r w:rsidRPr="001C501D">
        <w:rPr>
          <w:b/>
        </w:rPr>
        <w:tab/>
      </w:r>
      <w:r w:rsidR="000936A9">
        <w:rPr>
          <w:b/>
        </w:rPr>
        <w:tab/>
      </w:r>
      <w:r w:rsidR="000936A9">
        <w:rPr>
          <w:b/>
        </w:rPr>
        <w:tab/>
      </w:r>
      <w:r w:rsidR="000936A9">
        <w:rPr>
          <w:b/>
        </w:rPr>
        <w:tab/>
      </w:r>
      <w:r w:rsidRPr="001C501D">
        <w:rPr>
          <w:b/>
        </w:rPr>
        <w:t>Teikėjo vardu</w:t>
      </w:r>
    </w:p>
    <w:p w14:paraId="7F0EF7E9" w14:textId="66D95C3E" w:rsidR="00545F27" w:rsidRPr="001C501D" w:rsidRDefault="00545F27" w:rsidP="00545F27">
      <w:pPr>
        <w:pStyle w:val="Pagrindinistekstas"/>
        <w:spacing w:after="0" w:line="240" w:lineRule="auto"/>
        <w:jc w:val="both"/>
        <w:rPr>
          <w:i/>
        </w:rPr>
      </w:pPr>
      <w:r w:rsidRPr="001C501D">
        <w:rPr>
          <w:i/>
        </w:rPr>
        <w:t>(nurodyti Pirkėjo pavadinimą,</w:t>
      </w:r>
      <w:r w:rsidRPr="001C501D">
        <w:rPr>
          <w:i/>
        </w:rPr>
        <w:tab/>
      </w:r>
      <w:r w:rsidRPr="001C501D">
        <w:rPr>
          <w:i/>
        </w:rPr>
        <w:tab/>
      </w:r>
      <w:r w:rsidRPr="001C501D">
        <w:rPr>
          <w:i/>
        </w:rPr>
        <w:tab/>
      </w:r>
      <w:r w:rsidR="000936A9">
        <w:rPr>
          <w:i/>
        </w:rPr>
        <w:tab/>
      </w:r>
      <w:r w:rsidRPr="001C501D">
        <w:rPr>
          <w:i/>
        </w:rPr>
        <w:t>(nurodyti Teikėjo pavadinimą,</w:t>
      </w:r>
    </w:p>
    <w:p w14:paraId="7C49A22C" w14:textId="1B6EB64D" w:rsidR="00545F27" w:rsidRPr="001C501D" w:rsidRDefault="00545F27" w:rsidP="00545F27">
      <w:pPr>
        <w:pStyle w:val="Pagrindinistekstas"/>
        <w:spacing w:after="0" w:line="240" w:lineRule="auto"/>
        <w:jc w:val="both"/>
        <w:rPr>
          <w:i/>
        </w:rPr>
      </w:pPr>
      <w:r w:rsidRPr="001C501D">
        <w:rPr>
          <w:i/>
        </w:rPr>
        <w:t>adresą, įmonės kodą,</w:t>
      </w:r>
      <w:r w:rsidRPr="001C501D">
        <w:rPr>
          <w:i/>
        </w:rPr>
        <w:tab/>
      </w:r>
      <w:r w:rsidRPr="001C501D">
        <w:rPr>
          <w:i/>
        </w:rPr>
        <w:tab/>
      </w:r>
      <w:r w:rsidRPr="001C501D">
        <w:rPr>
          <w:i/>
        </w:rPr>
        <w:tab/>
      </w:r>
      <w:r w:rsidRPr="001C501D">
        <w:rPr>
          <w:i/>
        </w:rPr>
        <w:tab/>
      </w:r>
      <w:r w:rsidR="000936A9">
        <w:rPr>
          <w:i/>
        </w:rPr>
        <w:tab/>
      </w:r>
      <w:r w:rsidR="000936A9">
        <w:rPr>
          <w:i/>
        </w:rPr>
        <w:tab/>
      </w:r>
      <w:r w:rsidRPr="001C501D">
        <w:rPr>
          <w:i/>
        </w:rPr>
        <w:t>adresą, įmonės kodą,</w:t>
      </w:r>
    </w:p>
    <w:p w14:paraId="2FDF6DFE" w14:textId="01546BF0" w:rsidR="00545F27" w:rsidRPr="001C501D" w:rsidRDefault="00545F27" w:rsidP="00545F27">
      <w:pPr>
        <w:pStyle w:val="Pagrindinistekstas"/>
        <w:spacing w:after="0" w:line="240" w:lineRule="auto"/>
        <w:jc w:val="both"/>
        <w:rPr>
          <w:i/>
        </w:rPr>
      </w:pPr>
      <w:r w:rsidRPr="001C501D">
        <w:rPr>
          <w:i/>
        </w:rPr>
        <w:t>banko pavadinimą, kodą,</w:t>
      </w:r>
      <w:r w:rsidRPr="001C501D">
        <w:rPr>
          <w:i/>
        </w:rPr>
        <w:tab/>
      </w:r>
      <w:r w:rsidRPr="001C501D">
        <w:rPr>
          <w:i/>
        </w:rPr>
        <w:tab/>
      </w:r>
      <w:r w:rsidRPr="001C501D">
        <w:rPr>
          <w:i/>
        </w:rPr>
        <w:tab/>
      </w:r>
      <w:r w:rsidRPr="001C501D">
        <w:rPr>
          <w:i/>
        </w:rPr>
        <w:tab/>
      </w:r>
      <w:r w:rsidR="000936A9">
        <w:rPr>
          <w:i/>
        </w:rPr>
        <w:tab/>
      </w:r>
      <w:r w:rsidRPr="001C501D">
        <w:rPr>
          <w:i/>
        </w:rPr>
        <w:t>banko pavadinimą, kodą,</w:t>
      </w:r>
    </w:p>
    <w:p w14:paraId="298B746E" w14:textId="66E4411D" w:rsidR="00545F27" w:rsidRPr="001C501D" w:rsidRDefault="00545F27" w:rsidP="00545F27">
      <w:pPr>
        <w:pStyle w:val="Pagrindinistekstas"/>
        <w:spacing w:after="0" w:line="240" w:lineRule="auto"/>
        <w:jc w:val="both"/>
        <w:rPr>
          <w:i/>
        </w:rPr>
      </w:pPr>
      <w:r w:rsidRPr="001C501D">
        <w:rPr>
          <w:i/>
        </w:rPr>
        <w:t>sąskaitos numerį,</w:t>
      </w:r>
      <w:r w:rsidRPr="001C501D">
        <w:rPr>
          <w:i/>
        </w:rPr>
        <w:tab/>
      </w:r>
      <w:r w:rsidRPr="001C501D">
        <w:rPr>
          <w:i/>
        </w:rPr>
        <w:tab/>
      </w:r>
      <w:r w:rsidRPr="001C501D">
        <w:rPr>
          <w:i/>
        </w:rPr>
        <w:tab/>
      </w:r>
      <w:r w:rsidRPr="001C501D">
        <w:rPr>
          <w:i/>
        </w:rPr>
        <w:tab/>
      </w:r>
      <w:r w:rsidR="000936A9">
        <w:rPr>
          <w:i/>
        </w:rPr>
        <w:tab/>
      </w:r>
      <w:r w:rsidR="000936A9">
        <w:rPr>
          <w:i/>
        </w:rPr>
        <w:tab/>
      </w:r>
      <w:r w:rsidRPr="001C501D">
        <w:rPr>
          <w:i/>
        </w:rPr>
        <w:t>sąskaitos numerį,</w:t>
      </w:r>
    </w:p>
    <w:p w14:paraId="65FE5A8E" w14:textId="4AD08DE0" w:rsidR="00545F27" w:rsidRPr="001C501D" w:rsidRDefault="00545F27" w:rsidP="00545F27">
      <w:pPr>
        <w:pStyle w:val="Pagrindinistekstas"/>
        <w:spacing w:after="0" w:line="240" w:lineRule="auto"/>
        <w:jc w:val="both"/>
        <w:rPr>
          <w:i/>
        </w:rPr>
      </w:pPr>
      <w:r w:rsidRPr="001C501D">
        <w:rPr>
          <w:i/>
        </w:rPr>
        <w:t>PVM mokėtojo kodą,</w:t>
      </w:r>
      <w:r w:rsidRPr="001C501D">
        <w:rPr>
          <w:i/>
        </w:rPr>
        <w:tab/>
      </w:r>
      <w:r w:rsidRPr="001C501D">
        <w:rPr>
          <w:i/>
        </w:rPr>
        <w:tab/>
      </w:r>
      <w:r w:rsidRPr="001C501D">
        <w:rPr>
          <w:i/>
        </w:rPr>
        <w:tab/>
      </w:r>
      <w:r w:rsidRPr="001C501D">
        <w:rPr>
          <w:i/>
        </w:rPr>
        <w:tab/>
      </w:r>
      <w:r w:rsidR="000936A9">
        <w:rPr>
          <w:i/>
        </w:rPr>
        <w:tab/>
      </w:r>
      <w:r w:rsidR="000936A9">
        <w:rPr>
          <w:i/>
        </w:rPr>
        <w:tab/>
      </w:r>
      <w:r w:rsidRPr="001C501D">
        <w:rPr>
          <w:i/>
        </w:rPr>
        <w:t>PVM mokėtojo kodą,</w:t>
      </w:r>
    </w:p>
    <w:p w14:paraId="69E4D512" w14:textId="3DDFA02B" w:rsidR="00545F27" w:rsidRPr="001C501D" w:rsidRDefault="00545F27" w:rsidP="00545F27">
      <w:pPr>
        <w:pStyle w:val="Pagrindinistekstas"/>
        <w:spacing w:after="0" w:line="240" w:lineRule="auto"/>
        <w:jc w:val="both"/>
        <w:rPr>
          <w:i/>
        </w:rPr>
      </w:pPr>
      <w:r w:rsidRPr="001C501D">
        <w:rPr>
          <w:i/>
        </w:rPr>
        <w:t>tel. numerį, el. p. adresą)</w:t>
      </w:r>
      <w:r w:rsidRPr="001C501D">
        <w:rPr>
          <w:i/>
        </w:rPr>
        <w:tab/>
      </w:r>
      <w:r w:rsidRPr="001C501D">
        <w:rPr>
          <w:i/>
        </w:rPr>
        <w:tab/>
      </w:r>
      <w:r w:rsidRPr="001C501D">
        <w:rPr>
          <w:i/>
        </w:rPr>
        <w:tab/>
      </w:r>
      <w:r w:rsidRPr="001C501D">
        <w:rPr>
          <w:i/>
        </w:rPr>
        <w:tab/>
      </w:r>
      <w:r w:rsidR="000936A9">
        <w:rPr>
          <w:i/>
        </w:rPr>
        <w:tab/>
      </w:r>
      <w:r w:rsidRPr="001C501D">
        <w:rPr>
          <w:i/>
        </w:rPr>
        <w:t>tel. numerį, el. p adresą)</w:t>
      </w:r>
      <w:r w:rsidRPr="001C501D">
        <w:rPr>
          <w:i/>
        </w:rPr>
        <w:tab/>
      </w:r>
      <w:r w:rsidRPr="001C501D">
        <w:rPr>
          <w:i/>
        </w:rPr>
        <w:tab/>
      </w:r>
    </w:p>
    <w:p w14:paraId="0ACF0B6E" w14:textId="77777777" w:rsidR="00545F27" w:rsidRPr="001C501D" w:rsidRDefault="00545F27" w:rsidP="00545F27">
      <w:pPr>
        <w:pStyle w:val="Pagrindinistekstas"/>
        <w:spacing w:after="0" w:line="240" w:lineRule="auto"/>
        <w:jc w:val="both"/>
        <w:rPr>
          <w:b/>
        </w:rPr>
      </w:pPr>
    </w:p>
    <w:p w14:paraId="43F6200D" w14:textId="47106AA3" w:rsidR="00545F27" w:rsidRPr="001C501D" w:rsidRDefault="00545F27" w:rsidP="00545F27">
      <w:pPr>
        <w:pStyle w:val="Pagrindinistekstas"/>
        <w:spacing w:after="0" w:line="240" w:lineRule="auto"/>
        <w:jc w:val="both"/>
      </w:pPr>
      <w:r w:rsidRPr="001C501D">
        <w:t xml:space="preserve">Pareigos                                                                        </w:t>
      </w:r>
      <w:r w:rsidRPr="001C501D">
        <w:tab/>
        <w:t>Pareigos</w:t>
      </w:r>
    </w:p>
    <w:p w14:paraId="54386930" w14:textId="77777777" w:rsidR="00545F27" w:rsidRPr="001C501D" w:rsidRDefault="00545F27" w:rsidP="00545F27">
      <w:pPr>
        <w:pStyle w:val="Pagrindinistekstas"/>
        <w:spacing w:after="0" w:line="240" w:lineRule="auto"/>
        <w:jc w:val="both"/>
      </w:pPr>
      <w:r w:rsidRPr="001C501D">
        <w:tab/>
      </w:r>
    </w:p>
    <w:p w14:paraId="132847CF" w14:textId="77777777" w:rsidR="00545F27" w:rsidRPr="00025472" w:rsidRDefault="00545F27" w:rsidP="00545F27">
      <w:pPr>
        <w:spacing w:after="0" w:line="240" w:lineRule="auto"/>
        <w:jc w:val="center"/>
        <w:rPr>
          <w:b/>
          <w:bCs/>
        </w:rPr>
      </w:pPr>
      <w:r w:rsidRPr="001C501D">
        <w:rPr>
          <w:szCs w:val="24"/>
        </w:rPr>
        <w:t>_____________</w:t>
      </w:r>
    </w:p>
    <w:p w14:paraId="0B577CDC" w14:textId="77777777" w:rsidR="00545F27" w:rsidRDefault="00545F27" w:rsidP="00545F27">
      <w:pPr>
        <w:rPr>
          <w:lang w:eastAsia="lt-LT"/>
        </w:rPr>
      </w:pPr>
    </w:p>
    <w:p w14:paraId="514BEAD9" w14:textId="77777777" w:rsidR="00545F27" w:rsidRDefault="00545F27" w:rsidP="00545F27">
      <w:pPr>
        <w:spacing w:after="0" w:line="240" w:lineRule="auto"/>
        <w:jc w:val="center"/>
        <w:rPr>
          <w:b/>
        </w:rPr>
      </w:pPr>
      <w:r w:rsidRPr="001C501D">
        <w:rPr>
          <w:b/>
        </w:rPr>
        <w:lastRenderedPageBreak/>
        <w:t>PASLAUGŲ PIRK</w:t>
      </w:r>
      <w:r>
        <w:rPr>
          <w:b/>
        </w:rPr>
        <w:t>IMO - PARDAVIMO SUTARTIS NR. S-</w:t>
      </w:r>
    </w:p>
    <w:p w14:paraId="687D5C06" w14:textId="493A04AA" w:rsidR="00545F27" w:rsidRDefault="00545F27" w:rsidP="00545F27">
      <w:pPr>
        <w:spacing w:after="0" w:line="240" w:lineRule="auto"/>
        <w:jc w:val="center"/>
        <w:rPr>
          <w:b/>
          <w:bCs/>
          <w:szCs w:val="24"/>
        </w:rPr>
      </w:pPr>
      <w:r>
        <w:rPr>
          <w:b/>
          <w:bCs/>
          <w:szCs w:val="24"/>
        </w:rPr>
        <w:t xml:space="preserve">SUTARTIES </w:t>
      </w:r>
      <w:r w:rsidRPr="001C501D">
        <w:rPr>
          <w:b/>
          <w:bCs/>
          <w:szCs w:val="24"/>
        </w:rPr>
        <w:t>SPECIALIOSIOS SĄLYGOS</w:t>
      </w:r>
    </w:p>
    <w:p w14:paraId="51D1D8C1" w14:textId="53EDD880" w:rsidR="006F4570" w:rsidRPr="001C501D" w:rsidRDefault="006F4570" w:rsidP="00545F27">
      <w:pPr>
        <w:spacing w:after="0" w:line="240" w:lineRule="auto"/>
        <w:jc w:val="center"/>
        <w:rPr>
          <w:b/>
        </w:rPr>
      </w:pPr>
      <w:r>
        <w:rPr>
          <w:b/>
          <w:bCs/>
          <w:szCs w:val="24"/>
        </w:rPr>
        <w:t>(PROJEKTAS)</w:t>
      </w:r>
    </w:p>
    <w:p w14:paraId="2C40402D" w14:textId="77777777" w:rsidR="00545F27" w:rsidRPr="001C501D" w:rsidRDefault="00545F27" w:rsidP="00545F27">
      <w:pPr>
        <w:spacing w:after="0" w:line="240" w:lineRule="auto"/>
      </w:pPr>
    </w:p>
    <w:p w14:paraId="37EACAB3" w14:textId="22D33DA6" w:rsidR="00545F27" w:rsidRPr="00225049" w:rsidRDefault="00545F27" w:rsidP="00545F27">
      <w:pPr>
        <w:spacing w:after="0" w:line="240" w:lineRule="auto"/>
        <w:jc w:val="center"/>
      </w:pPr>
      <w:r w:rsidRPr="00225049">
        <w:t>202</w:t>
      </w:r>
      <w:r w:rsidR="006F4570">
        <w:t>5</w:t>
      </w:r>
      <w:r w:rsidRPr="00225049">
        <w:t>-</w:t>
      </w:r>
      <w:r w:rsidR="006F4570">
        <w:t>_________</w:t>
      </w:r>
      <w:r w:rsidRPr="00225049">
        <w:t>-_____</w:t>
      </w:r>
    </w:p>
    <w:p w14:paraId="456F1263" w14:textId="77777777" w:rsidR="00545F27" w:rsidRPr="00225049" w:rsidRDefault="00545F27" w:rsidP="00545F27">
      <w:pPr>
        <w:spacing w:after="0" w:line="240" w:lineRule="auto"/>
        <w:jc w:val="center"/>
      </w:pPr>
      <w:r w:rsidRPr="00225049">
        <w:t>Kazlų Rūda</w:t>
      </w:r>
    </w:p>
    <w:p w14:paraId="5121463E" w14:textId="77777777" w:rsidR="00545F27" w:rsidRPr="001C501D" w:rsidRDefault="00545F27" w:rsidP="00545F27">
      <w:pPr>
        <w:spacing w:after="0" w:line="240" w:lineRule="auto"/>
        <w:jc w:val="center"/>
        <w:rPr>
          <w:b/>
        </w:rPr>
      </w:pPr>
    </w:p>
    <w:p w14:paraId="6833FA0F" w14:textId="77777777" w:rsidR="00A53588" w:rsidRPr="001C501D" w:rsidRDefault="00A53588" w:rsidP="00A53588">
      <w:pPr>
        <w:spacing w:after="0" w:line="240" w:lineRule="auto"/>
        <w:ind w:firstLine="700"/>
        <w:jc w:val="both"/>
      </w:pPr>
      <w:r w:rsidRPr="006F4570">
        <w:t xml:space="preserve">Kazlų Rūdos savivaldybės administracija, juridinio asmens kodas 188777932, kurios buveinė įregistruota adresu Atgimimo g. 12, 69413 Kazlų Rūda (toliau – Užsakovas arba Pirkėjas), kuriai (-iam) atstovauja (pareigos, vardas, pavardė), veikiantis (-i) pagal (dokumentas, kurio pagrindu veikia asmuo), </w:t>
      </w:r>
      <w:r w:rsidRPr="001C501D">
        <w:t>ir</w:t>
      </w:r>
    </w:p>
    <w:p w14:paraId="38F2AF78" w14:textId="2D0CF87A" w:rsidR="00545F27" w:rsidRPr="001C501D" w:rsidRDefault="00545F27" w:rsidP="00545F27">
      <w:pPr>
        <w:spacing w:after="0" w:line="240" w:lineRule="auto"/>
        <w:ind w:firstLine="720"/>
        <w:jc w:val="both"/>
        <w:rPr>
          <w:i/>
        </w:rPr>
      </w:pPr>
      <w:r w:rsidRPr="001C501D">
        <w:rPr>
          <w:i/>
        </w:rPr>
        <w:t>(teikėjas)</w:t>
      </w:r>
      <w:r w:rsidRPr="001C501D">
        <w:t xml:space="preserve">, juridinio asmens kodas </w:t>
      </w:r>
      <w:r w:rsidRPr="001C501D">
        <w:rPr>
          <w:i/>
        </w:rPr>
        <w:t>(nurodomas kodas)</w:t>
      </w:r>
      <w:r w:rsidRPr="001C501D">
        <w:t xml:space="preserve">, kurio registruota buveinė yra </w:t>
      </w:r>
      <w:r w:rsidRPr="001C501D">
        <w:rPr>
          <w:i/>
        </w:rPr>
        <w:t>(adresas)</w:t>
      </w:r>
      <w:r w:rsidRPr="001C501D">
        <w:t xml:space="preserve">, duomenys apie įmonę kaupiami ir saugomi Lietuvos Respublikos juridinių asmenų registre, atstovaujama </w:t>
      </w:r>
      <w:r w:rsidRPr="001C501D">
        <w:rPr>
          <w:i/>
        </w:rPr>
        <w:t>(pareigos, vardas, pavardė)</w:t>
      </w:r>
      <w:r w:rsidRPr="001C501D">
        <w:t xml:space="preserve">, veikiančio (-ios) pagal </w:t>
      </w:r>
      <w:r w:rsidRPr="001C501D">
        <w:rPr>
          <w:i/>
        </w:rPr>
        <w:t>(dokumentas, kurio pagrindu veikia asmuo)</w:t>
      </w:r>
      <w:r w:rsidRPr="001C501D">
        <w:t xml:space="preserve"> (toliau – Teikėjas</w:t>
      </w:r>
      <w:r w:rsidR="00896396">
        <w:t xml:space="preserve"> arba Paslaugų teikėjas</w:t>
      </w:r>
      <w:r w:rsidRPr="001C501D">
        <w:t>),</w:t>
      </w:r>
      <w:r>
        <w:t xml:space="preserve"> </w:t>
      </w:r>
      <w:r w:rsidRPr="001C501D">
        <w:rPr>
          <w:i/>
        </w:rPr>
        <w:t>(jei tai ūkio subjektų grupė –</w:t>
      </w:r>
      <w:r w:rsidR="00896396">
        <w:rPr>
          <w:i/>
        </w:rPr>
        <w:t xml:space="preserve"> </w:t>
      </w:r>
      <w:r w:rsidRPr="001C501D">
        <w:rPr>
          <w:i/>
        </w:rPr>
        <w:t>atitinkami duomenys apie kiekvieną partnerį)</w:t>
      </w:r>
    </w:p>
    <w:p w14:paraId="51424E48" w14:textId="77777777" w:rsidR="00545F27" w:rsidRPr="001651F5" w:rsidRDefault="00545F27" w:rsidP="00545F27">
      <w:pPr>
        <w:spacing w:after="0" w:line="240" w:lineRule="auto"/>
        <w:ind w:firstLine="728"/>
        <w:jc w:val="both"/>
      </w:pPr>
      <w:r w:rsidRPr="001C501D">
        <w:t>toliau kartu šioje paslaugų sutartyje vadinami „Šalimis“, o kiekvienas atskirai – „Šalimi“, sudarė šią paslaugų sutartį, toliau vadinamą „Sutartimi“, ir susitarė dėl toliau išvardintų sąlygų.</w:t>
      </w:r>
    </w:p>
    <w:p w14:paraId="77C20921" w14:textId="77777777" w:rsidR="00545F27" w:rsidRPr="001C501D" w:rsidRDefault="00545F27" w:rsidP="00545F27">
      <w:pPr>
        <w:spacing w:after="0" w:line="240" w:lineRule="auto"/>
        <w:jc w:val="center"/>
        <w:rPr>
          <w:b/>
        </w:rPr>
      </w:pPr>
    </w:p>
    <w:p w14:paraId="69E5232F" w14:textId="77777777" w:rsidR="00545F27" w:rsidRPr="001C501D" w:rsidRDefault="00545F27" w:rsidP="00545F27">
      <w:pPr>
        <w:pStyle w:val="Sraopastraipa"/>
        <w:numPr>
          <w:ilvl w:val="0"/>
          <w:numId w:val="2"/>
        </w:numPr>
        <w:jc w:val="center"/>
        <w:rPr>
          <w:b/>
        </w:rPr>
      </w:pPr>
      <w:r w:rsidRPr="001C501D">
        <w:rPr>
          <w:b/>
        </w:rPr>
        <w:t>Sutarties dalykas</w:t>
      </w:r>
    </w:p>
    <w:p w14:paraId="1683A701" w14:textId="70B3EC1D" w:rsidR="00545F27" w:rsidRDefault="00545F27" w:rsidP="00545F27">
      <w:pPr>
        <w:pStyle w:val="Sraopastraipa"/>
        <w:numPr>
          <w:ilvl w:val="1"/>
          <w:numId w:val="2"/>
        </w:numPr>
        <w:ind w:left="142" w:firstLine="567"/>
        <w:jc w:val="both"/>
      </w:pPr>
      <w:r w:rsidRPr="001C501D">
        <w:t>Sutarties dalykas –</w:t>
      </w:r>
      <w:r w:rsidR="006F4570" w:rsidRPr="006F4570">
        <w:t xml:space="preserve"> </w:t>
      </w:r>
      <w:r w:rsidR="006F4570" w:rsidRPr="006F4570">
        <w:rPr>
          <w:b/>
          <w:shd w:val="clear" w:color="auto" w:fill="FFFFFF"/>
        </w:rPr>
        <w:t xml:space="preserve">Kazlų Rūdos savivaldybės gėlynų įrengimo ir teritorijų apželdinimo bei priežiūros paslaugos </w:t>
      </w:r>
      <w:r w:rsidRPr="001C501D">
        <w:t>(toliau – Paslaugos).</w:t>
      </w:r>
    </w:p>
    <w:p w14:paraId="0B92B3A3" w14:textId="0EABB91E" w:rsidR="00D65FEA" w:rsidRDefault="00545F27" w:rsidP="00D65FEA">
      <w:pPr>
        <w:pStyle w:val="Sraopastraipa"/>
        <w:numPr>
          <w:ilvl w:val="1"/>
          <w:numId w:val="2"/>
        </w:numPr>
        <w:ind w:left="142" w:firstLine="567"/>
        <w:jc w:val="both"/>
      </w:pPr>
      <w:r w:rsidRPr="001C501D">
        <w:t xml:space="preserve"> </w:t>
      </w:r>
      <w:r>
        <w:t>Paslaugų apimtys:</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4429"/>
        <w:gridCol w:w="1826"/>
        <w:gridCol w:w="1418"/>
        <w:gridCol w:w="1446"/>
      </w:tblGrid>
      <w:tr w:rsidR="00545F27" w:rsidRPr="00E938E4" w14:paraId="4F385389" w14:textId="77777777" w:rsidTr="007B57D7">
        <w:trPr>
          <w:jc w:val="center"/>
        </w:trPr>
        <w:tc>
          <w:tcPr>
            <w:tcW w:w="808" w:type="dxa"/>
            <w:vAlign w:val="center"/>
          </w:tcPr>
          <w:p w14:paraId="5390F16B"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Eil. Nr.</w:t>
            </w:r>
          </w:p>
        </w:tc>
        <w:tc>
          <w:tcPr>
            <w:tcW w:w="4429" w:type="dxa"/>
          </w:tcPr>
          <w:p w14:paraId="7A8A752D" w14:textId="77777777" w:rsidR="00545F27" w:rsidRPr="00E938E4" w:rsidRDefault="00545F27" w:rsidP="007B57D7">
            <w:pPr>
              <w:pStyle w:val="Antrats"/>
              <w:widowControl/>
              <w:tabs>
                <w:tab w:val="clear" w:pos="4153"/>
                <w:tab w:val="clear" w:pos="8306"/>
              </w:tabs>
              <w:spacing w:after="0"/>
              <w:ind w:left="-108" w:right="-108"/>
              <w:jc w:val="center"/>
              <w:rPr>
                <w:b/>
                <w:szCs w:val="24"/>
              </w:rPr>
            </w:pPr>
            <w:r>
              <w:rPr>
                <w:b/>
                <w:szCs w:val="24"/>
              </w:rPr>
              <w:t>Paslaugų pavadinimas</w:t>
            </w:r>
          </w:p>
        </w:tc>
        <w:tc>
          <w:tcPr>
            <w:tcW w:w="1826" w:type="dxa"/>
          </w:tcPr>
          <w:p w14:paraId="2CBE415A" w14:textId="77777777" w:rsidR="00545F27" w:rsidRPr="00E938E4" w:rsidRDefault="00545F27" w:rsidP="007B57D7">
            <w:pPr>
              <w:pStyle w:val="Antrats"/>
              <w:widowControl/>
              <w:tabs>
                <w:tab w:val="clear" w:pos="4153"/>
                <w:tab w:val="clear" w:pos="8306"/>
              </w:tabs>
              <w:spacing w:after="0"/>
              <w:ind w:left="-108" w:right="-108"/>
              <w:jc w:val="center"/>
              <w:rPr>
                <w:b/>
                <w:szCs w:val="24"/>
              </w:rPr>
            </w:pPr>
          </w:p>
          <w:p w14:paraId="19DDD2DE"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Mato</w:t>
            </w:r>
          </w:p>
          <w:p w14:paraId="6DEF58D3"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vienetas</w:t>
            </w:r>
          </w:p>
        </w:tc>
        <w:tc>
          <w:tcPr>
            <w:tcW w:w="1418" w:type="dxa"/>
            <w:vAlign w:val="center"/>
          </w:tcPr>
          <w:p w14:paraId="122F901D"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Preliminarus paslaugų poreikis</w:t>
            </w:r>
          </w:p>
        </w:tc>
        <w:tc>
          <w:tcPr>
            <w:tcW w:w="1446" w:type="dxa"/>
          </w:tcPr>
          <w:p w14:paraId="45B86CF2" w14:textId="31A4DE48"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Preliminari paslaugų apimtis per</w:t>
            </w:r>
            <w:r w:rsidR="00BB328F">
              <w:rPr>
                <w:b/>
                <w:szCs w:val="24"/>
              </w:rPr>
              <w:t xml:space="preserve"> 2</w:t>
            </w:r>
            <w:r>
              <w:rPr>
                <w:b/>
                <w:szCs w:val="24"/>
              </w:rPr>
              <w:t xml:space="preserve"> metus</w:t>
            </w:r>
            <w:r w:rsidRPr="00E938E4">
              <w:rPr>
                <w:b/>
                <w:szCs w:val="24"/>
              </w:rPr>
              <w:t xml:space="preserve"> (kartais)</w:t>
            </w:r>
          </w:p>
        </w:tc>
      </w:tr>
      <w:tr w:rsidR="00545F27" w:rsidRPr="00E938E4" w14:paraId="36CB4F46" w14:textId="77777777" w:rsidTr="007B57D7">
        <w:trPr>
          <w:jc w:val="center"/>
        </w:trPr>
        <w:tc>
          <w:tcPr>
            <w:tcW w:w="808" w:type="dxa"/>
          </w:tcPr>
          <w:p w14:paraId="3EE97D85" w14:textId="77777777" w:rsidR="00545F27" w:rsidRPr="00E938E4" w:rsidRDefault="00545F27" w:rsidP="007B57D7">
            <w:pPr>
              <w:pStyle w:val="Antrats"/>
              <w:widowControl/>
              <w:tabs>
                <w:tab w:val="clear" w:pos="4153"/>
                <w:tab w:val="clear" w:pos="8306"/>
              </w:tabs>
              <w:spacing w:after="0"/>
              <w:jc w:val="center"/>
              <w:rPr>
                <w:sz w:val="18"/>
                <w:szCs w:val="18"/>
              </w:rPr>
            </w:pPr>
            <w:r w:rsidRPr="00E938E4">
              <w:rPr>
                <w:sz w:val="18"/>
                <w:szCs w:val="18"/>
              </w:rPr>
              <w:t>1</w:t>
            </w:r>
          </w:p>
        </w:tc>
        <w:tc>
          <w:tcPr>
            <w:tcW w:w="4429" w:type="dxa"/>
          </w:tcPr>
          <w:p w14:paraId="1E812D7C" w14:textId="77777777" w:rsidR="00545F27" w:rsidRPr="00E938E4" w:rsidRDefault="00545F27" w:rsidP="007B57D7">
            <w:pPr>
              <w:pStyle w:val="Antrats"/>
              <w:widowControl/>
              <w:tabs>
                <w:tab w:val="clear" w:pos="4153"/>
                <w:tab w:val="clear" w:pos="8306"/>
              </w:tabs>
              <w:spacing w:after="0"/>
              <w:jc w:val="center"/>
              <w:rPr>
                <w:sz w:val="18"/>
                <w:szCs w:val="18"/>
              </w:rPr>
            </w:pPr>
            <w:r>
              <w:rPr>
                <w:sz w:val="18"/>
                <w:szCs w:val="18"/>
              </w:rPr>
              <w:t>2</w:t>
            </w:r>
          </w:p>
        </w:tc>
        <w:tc>
          <w:tcPr>
            <w:tcW w:w="1826" w:type="dxa"/>
          </w:tcPr>
          <w:p w14:paraId="5CBAC38A" w14:textId="77777777" w:rsidR="00545F27" w:rsidRPr="00E938E4" w:rsidRDefault="00545F27" w:rsidP="007B57D7">
            <w:pPr>
              <w:pStyle w:val="Antrats"/>
              <w:widowControl/>
              <w:tabs>
                <w:tab w:val="clear" w:pos="4153"/>
                <w:tab w:val="clear" w:pos="8306"/>
              </w:tabs>
              <w:spacing w:after="0"/>
              <w:jc w:val="center"/>
              <w:rPr>
                <w:sz w:val="18"/>
                <w:szCs w:val="18"/>
              </w:rPr>
            </w:pPr>
            <w:r w:rsidRPr="00E938E4">
              <w:rPr>
                <w:sz w:val="18"/>
                <w:szCs w:val="18"/>
              </w:rPr>
              <w:t>3</w:t>
            </w:r>
          </w:p>
        </w:tc>
        <w:tc>
          <w:tcPr>
            <w:tcW w:w="1418" w:type="dxa"/>
          </w:tcPr>
          <w:p w14:paraId="03EC68A4" w14:textId="77777777" w:rsidR="00545F27" w:rsidRPr="00E938E4" w:rsidRDefault="00545F27" w:rsidP="007B57D7">
            <w:pPr>
              <w:pStyle w:val="Antrats"/>
              <w:widowControl/>
              <w:tabs>
                <w:tab w:val="clear" w:pos="4153"/>
                <w:tab w:val="clear" w:pos="8306"/>
              </w:tabs>
              <w:spacing w:after="0"/>
              <w:jc w:val="center"/>
              <w:rPr>
                <w:sz w:val="18"/>
                <w:szCs w:val="18"/>
              </w:rPr>
            </w:pPr>
            <w:r w:rsidRPr="00E938E4">
              <w:rPr>
                <w:sz w:val="18"/>
                <w:szCs w:val="18"/>
              </w:rPr>
              <w:t>5</w:t>
            </w:r>
          </w:p>
        </w:tc>
        <w:tc>
          <w:tcPr>
            <w:tcW w:w="1446" w:type="dxa"/>
          </w:tcPr>
          <w:p w14:paraId="1F771773" w14:textId="77777777" w:rsidR="00545F27" w:rsidRPr="00E938E4" w:rsidRDefault="00545F27" w:rsidP="007B57D7">
            <w:pPr>
              <w:pStyle w:val="Antrats"/>
              <w:widowControl/>
              <w:tabs>
                <w:tab w:val="clear" w:pos="4153"/>
                <w:tab w:val="clear" w:pos="8306"/>
              </w:tabs>
              <w:spacing w:after="0"/>
              <w:jc w:val="center"/>
              <w:rPr>
                <w:sz w:val="18"/>
                <w:szCs w:val="18"/>
              </w:rPr>
            </w:pPr>
            <w:r w:rsidRPr="00E938E4">
              <w:rPr>
                <w:sz w:val="18"/>
                <w:szCs w:val="18"/>
              </w:rPr>
              <w:t>6</w:t>
            </w:r>
          </w:p>
        </w:tc>
      </w:tr>
      <w:tr w:rsidR="00D65FEA" w14:paraId="367BCCD5" w14:textId="77777777" w:rsidTr="007B57D7">
        <w:trPr>
          <w:jc w:val="center"/>
        </w:trPr>
        <w:tc>
          <w:tcPr>
            <w:tcW w:w="808" w:type="dxa"/>
            <w:vAlign w:val="center"/>
          </w:tcPr>
          <w:p w14:paraId="30AD089F" w14:textId="7212E624" w:rsidR="00D65FEA" w:rsidRDefault="00D65FEA" w:rsidP="00D65FEA">
            <w:pPr>
              <w:pStyle w:val="Antrats"/>
              <w:widowControl/>
              <w:tabs>
                <w:tab w:val="clear" w:pos="4153"/>
                <w:tab w:val="clear" w:pos="8306"/>
              </w:tabs>
              <w:spacing w:after="0"/>
              <w:jc w:val="center"/>
              <w:rPr>
                <w:szCs w:val="24"/>
              </w:rPr>
            </w:pPr>
            <w:r w:rsidRPr="008145FA">
              <w:rPr>
                <w:szCs w:val="24"/>
              </w:rPr>
              <w:t>1.</w:t>
            </w:r>
          </w:p>
        </w:tc>
        <w:tc>
          <w:tcPr>
            <w:tcW w:w="4429" w:type="dxa"/>
            <w:vAlign w:val="center"/>
          </w:tcPr>
          <w:p w14:paraId="79308D95" w14:textId="4815DD99" w:rsidR="00D65FEA" w:rsidRPr="008A30CB" w:rsidRDefault="00D65FEA" w:rsidP="00D65FEA">
            <w:pPr>
              <w:spacing w:after="120" w:line="240" w:lineRule="auto"/>
              <w:rPr>
                <w:szCs w:val="24"/>
              </w:rPr>
            </w:pPr>
            <w:r w:rsidRPr="008145FA">
              <w:rPr>
                <w:rFonts w:eastAsia="Times New Roman"/>
                <w:szCs w:val="24"/>
              </w:rPr>
              <w:t>Gėlynų, gėlinių, vejos priežiūra:</w:t>
            </w:r>
          </w:p>
        </w:tc>
        <w:tc>
          <w:tcPr>
            <w:tcW w:w="1826" w:type="dxa"/>
            <w:vAlign w:val="center"/>
          </w:tcPr>
          <w:p w14:paraId="56B47474" w14:textId="77777777" w:rsidR="00D65FEA" w:rsidRPr="0009799F" w:rsidRDefault="00D65FEA" w:rsidP="00D65FEA">
            <w:pPr>
              <w:pStyle w:val="Antrats"/>
              <w:widowControl/>
              <w:tabs>
                <w:tab w:val="clear" w:pos="4153"/>
                <w:tab w:val="clear" w:pos="8306"/>
              </w:tabs>
              <w:spacing w:after="0"/>
              <w:jc w:val="center"/>
              <w:rPr>
                <w:bCs/>
                <w:szCs w:val="24"/>
              </w:rPr>
            </w:pPr>
            <w:r>
              <w:rPr>
                <w:bCs/>
                <w:szCs w:val="24"/>
              </w:rPr>
              <w:t>x</w:t>
            </w:r>
          </w:p>
        </w:tc>
        <w:tc>
          <w:tcPr>
            <w:tcW w:w="1418" w:type="dxa"/>
            <w:vAlign w:val="center"/>
          </w:tcPr>
          <w:p w14:paraId="63E4728F" w14:textId="706DB272" w:rsidR="00D65FEA" w:rsidRDefault="00D65FEA" w:rsidP="00D65FEA">
            <w:pPr>
              <w:pStyle w:val="Antrats"/>
              <w:widowControl/>
              <w:tabs>
                <w:tab w:val="clear" w:pos="4153"/>
                <w:tab w:val="clear" w:pos="8306"/>
              </w:tabs>
              <w:spacing w:after="0"/>
              <w:ind w:left="-108"/>
              <w:jc w:val="center"/>
              <w:rPr>
                <w:szCs w:val="24"/>
              </w:rPr>
            </w:pPr>
            <w:r w:rsidRPr="008145FA">
              <w:rPr>
                <w:szCs w:val="24"/>
              </w:rPr>
              <w:t>x</w:t>
            </w:r>
          </w:p>
        </w:tc>
        <w:tc>
          <w:tcPr>
            <w:tcW w:w="1446" w:type="dxa"/>
            <w:vAlign w:val="center"/>
          </w:tcPr>
          <w:p w14:paraId="4E0BD1C8" w14:textId="7A92FAF9" w:rsidR="00D65FEA" w:rsidRDefault="00D65FEA" w:rsidP="00D65FEA">
            <w:pPr>
              <w:pStyle w:val="Antrats"/>
              <w:widowControl/>
              <w:tabs>
                <w:tab w:val="clear" w:pos="4153"/>
                <w:tab w:val="clear" w:pos="8306"/>
              </w:tabs>
              <w:spacing w:after="0"/>
              <w:jc w:val="center"/>
              <w:rPr>
                <w:szCs w:val="24"/>
              </w:rPr>
            </w:pPr>
            <w:r w:rsidRPr="008145FA">
              <w:rPr>
                <w:szCs w:val="24"/>
              </w:rPr>
              <w:t>x</w:t>
            </w:r>
          </w:p>
        </w:tc>
      </w:tr>
      <w:tr w:rsidR="00D65FEA" w14:paraId="50A1C34A" w14:textId="77777777" w:rsidTr="007B57D7">
        <w:trPr>
          <w:jc w:val="center"/>
        </w:trPr>
        <w:tc>
          <w:tcPr>
            <w:tcW w:w="808" w:type="dxa"/>
            <w:vAlign w:val="center"/>
          </w:tcPr>
          <w:p w14:paraId="466DE5CA" w14:textId="68446208" w:rsidR="00D65FEA" w:rsidRPr="00E938E4" w:rsidRDefault="00D65FEA" w:rsidP="00D65FEA">
            <w:pPr>
              <w:pStyle w:val="Antrats"/>
              <w:widowControl/>
              <w:tabs>
                <w:tab w:val="clear" w:pos="4153"/>
                <w:tab w:val="clear" w:pos="8306"/>
              </w:tabs>
              <w:spacing w:after="0"/>
              <w:jc w:val="center"/>
              <w:rPr>
                <w:szCs w:val="24"/>
              </w:rPr>
            </w:pPr>
            <w:r w:rsidRPr="0080348A">
              <w:rPr>
                <w:szCs w:val="24"/>
              </w:rPr>
              <w:t>1.1.</w:t>
            </w:r>
          </w:p>
        </w:tc>
        <w:tc>
          <w:tcPr>
            <w:tcW w:w="4429" w:type="dxa"/>
            <w:vAlign w:val="center"/>
          </w:tcPr>
          <w:p w14:paraId="01154B22" w14:textId="00BCF508" w:rsidR="00D65FEA" w:rsidRPr="0009799F" w:rsidRDefault="00D65FEA" w:rsidP="00D65FEA">
            <w:pPr>
              <w:pStyle w:val="Antrats"/>
              <w:widowControl/>
              <w:tabs>
                <w:tab w:val="clear" w:pos="4153"/>
                <w:tab w:val="clear" w:pos="8306"/>
              </w:tabs>
              <w:spacing w:after="0"/>
              <w:jc w:val="center"/>
              <w:rPr>
                <w:bCs/>
                <w:szCs w:val="24"/>
              </w:rPr>
            </w:pPr>
            <w:r w:rsidRPr="0080348A">
              <w:rPr>
                <w:rFonts w:eastAsia="Times New Roman"/>
                <w:szCs w:val="24"/>
                <w:lang w:eastAsia="en-US"/>
              </w:rPr>
              <w:t>Kazlų Rūdos miesto teritorijoje esančių gėlynų priežiūra (gamtinis karkasas) TS * 7.1 punktas</w:t>
            </w:r>
          </w:p>
        </w:tc>
        <w:tc>
          <w:tcPr>
            <w:tcW w:w="1826" w:type="dxa"/>
            <w:vAlign w:val="center"/>
          </w:tcPr>
          <w:p w14:paraId="28EFF52D" w14:textId="77777777" w:rsidR="00D65FEA" w:rsidRPr="0009799F" w:rsidRDefault="00D65FEA" w:rsidP="00D65FEA">
            <w:pPr>
              <w:pStyle w:val="Antrats"/>
              <w:widowControl/>
              <w:tabs>
                <w:tab w:val="clear" w:pos="4153"/>
                <w:tab w:val="clear" w:pos="8306"/>
              </w:tabs>
              <w:spacing w:after="0"/>
              <w:jc w:val="center"/>
              <w:rPr>
                <w:bCs/>
                <w:szCs w:val="24"/>
              </w:rPr>
            </w:pPr>
            <w:r w:rsidRPr="0009799F">
              <w:rPr>
                <w:bCs/>
                <w:szCs w:val="24"/>
              </w:rPr>
              <w:t>m</w:t>
            </w:r>
            <w:r w:rsidRPr="0009799F">
              <w:rPr>
                <w:bCs/>
                <w:szCs w:val="24"/>
                <w:vertAlign w:val="superscript"/>
              </w:rPr>
              <w:t>2</w:t>
            </w:r>
          </w:p>
        </w:tc>
        <w:tc>
          <w:tcPr>
            <w:tcW w:w="1418" w:type="dxa"/>
            <w:vAlign w:val="center"/>
          </w:tcPr>
          <w:p w14:paraId="189D7E11" w14:textId="3917ACCC" w:rsidR="00D65FEA" w:rsidRDefault="00D65FEA" w:rsidP="00D65FEA">
            <w:pPr>
              <w:pStyle w:val="Antrats"/>
              <w:widowControl/>
              <w:tabs>
                <w:tab w:val="clear" w:pos="4153"/>
                <w:tab w:val="clear" w:pos="8306"/>
              </w:tabs>
              <w:spacing w:after="0"/>
              <w:ind w:left="-108"/>
              <w:jc w:val="center"/>
              <w:rPr>
                <w:szCs w:val="24"/>
              </w:rPr>
            </w:pPr>
            <w:r w:rsidRPr="0080348A">
              <w:rPr>
                <w:szCs w:val="24"/>
              </w:rPr>
              <w:t>610</w:t>
            </w:r>
          </w:p>
        </w:tc>
        <w:tc>
          <w:tcPr>
            <w:tcW w:w="1446" w:type="dxa"/>
            <w:vAlign w:val="center"/>
          </w:tcPr>
          <w:p w14:paraId="6CFA126D" w14:textId="0B4EBF44" w:rsidR="00D65FEA" w:rsidRDefault="00D65FEA" w:rsidP="00D65FEA">
            <w:pPr>
              <w:pStyle w:val="Antrats"/>
              <w:widowControl/>
              <w:tabs>
                <w:tab w:val="clear" w:pos="4153"/>
                <w:tab w:val="clear" w:pos="8306"/>
              </w:tabs>
              <w:spacing w:after="0"/>
              <w:jc w:val="center"/>
              <w:rPr>
                <w:szCs w:val="24"/>
              </w:rPr>
            </w:pPr>
            <w:r w:rsidRPr="0080348A">
              <w:rPr>
                <w:szCs w:val="24"/>
              </w:rPr>
              <w:t>360</w:t>
            </w:r>
          </w:p>
        </w:tc>
      </w:tr>
      <w:tr w:rsidR="00D65FEA" w14:paraId="2F40FC99" w14:textId="77777777" w:rsidTr="007B57D7">
        <w:trPr>
          <w:jc w:val="center"/>
        </w:trPr>
        <w:tc>
          <w:tcPr>
            <w:tcW w:w="808" w:type="dxa"/>
            <w:vAlign w:val="center"/>
          </w:tcPr>
          <w:p w14:paraId="68CDCE77" w14:textId="5FF9873B" w:rsidR="00D65FEA" w:rsidRPr="00E938E4" w:rsidRDefault="00D65FEA" w:rsidP="00D65FEA">
            <w:pPr>
              <w:pStyle w:val="Antrats"/>
              <w:widowControl/>
              <w:tabs>
                <w:tab w:val="clear" w:pos="4153"/>
                <w:tab w:val="clear" w:pos="8306"/>
              </w:tabs>
              <w:spacing w:after="0"/>
              <w:jc w:val="center"/>
              <w:rPr>
                <w:szCs w:val="24"/>
              </w:rPr>
            </w:pPr>
            <w:r w:rsidRPr="0080348A">
              <w:rPr>
                <w:szCs w:val="24"/>
              </w:rPr>
              <w:t>1.2</w:t>
            </w:r>
          </w:p>
        </w:tc>
        <w:tc>
          <w:tcPr>
            <w:tcW w:w="4429" w:type="dxa"/>
            <w:vAlign w:val="center"/>
          </w:tcPr>
          <w:p w14:paraId="3A768A3D" w14:textId="776A1460" w:rsidR="00D65FEA" w:rsidRPr="0009799F" w:rsidRDefault="00D65FEA" w:rsidP="00D65FEA">
            <w:pPr>
              <w:pStyle w:val="Antrats"/>
              <w:widowControl/>
              <w:tabs>
                <w:tab w:val="clear" w:pos="4153"/>
                <w:tab w:val="clear" w:pos="8306"/>
              </w:tabs>
              <w:spacing w:after="0"/>
              <w:jc w:val="center"/>
              <w:rPr>
                <w:bCs/>
                <w:szCs w:val="24"/>
              </w:rPr>
            </w:pPr>
            <w:r w:rsidRPr="0080348A">
              <w:rPr>
                <w:rFonts w:eastAsia="Times New Roman"/>
                <w:szCs w:val="24"/>
                <w:lang w:eastAsia="en-US"/>
              </w:rPr>
              <w:t>Kazlų Rūdos miesto teritorijoje esančių gėlynų  priežiūra TS 7.2 punktas</w:t>
            </w:r>
          </w:p>
        </w:tc>
        <w:tc>
          <w:tcPr>
            <w:tcW w:w="1826" w:type="dxa"/>
            <w:vAlign w:val="center"/>
          </w:tcPr>
          <w:p w14:paraId="70A22C49" w14:textId="77777777" w:rsidR="00D65FEA" w:rsidRPr="0009799F" w:rsidRDefault="00D65FEA" w:rsidP="00D65FEA">
            <w:pPr>
              <w:pStyle w:val="Antrats"/>
              <w:widowControl/>
              <w:tabs>
                <w:tab w:val="clear" w:pos="4153"/>
                <w:tab w:val="clear" w:pos="8306"/>
              </w:tabs>
              <w:spacing w:after="0"/>
              <w:jc w:val="center"/>
              <w:rPr>
                <w:bCs/>
                <w:szCs w:val="24"/>
              </w:rPr>
            </w:pPr>
            <w:r w:rsidRPr="0009799F">
              <w:rPr>
                <w:bCs/>
                <w:szCs w:val="24"/>
              </w:rPr>
              <w:t>m</w:t>
            </w:r>
            <w:r w:rsidRPr="0009799F">
              <w:rPr>
                <w:bCs/>
                <w:szCs w:val="24"/>
                <w:vertAlign w:val="superscript"/>
              </w:rPr>
              <w:t>2</w:t>
            </w:r>
          </w:p>
        </w:tc>
        <w:tc>
          <w:tcPr>
            <w:tcW w:w="1418" w:type="dxa"/>
            <w:vAlign w:val="center"/>
          </w:tcPr>
          <w:p w14:paraId="1889DC77" w14:textId="5E21B53A" w:rsidR="00D65FEA" w:rsidRDefault="00D65FEA" w:rsidP="00D65FEA">
            <w:pPr>
              <w:pStyle w:val="Antrats"/>
              <w:widowControl/>
              <w:tabs>
                <w:tab w:val="clear" w:pos="4153"/>
                <w:tab w:val="clear" w:pos="8306"/>
              </w:tabs>
              <w:spacing w:after="0"/>
              <w:ind w:left="-108"/>
              <w:jc w:val="center"/>
              <w:rPr>
                <w:szCs w:val="24"/>
              </w:rPr>
            </w:pPr>
            <w:r w:rsidRPr="0080348A">
              <w:rPr>
                <w:szCs w:val="24"/>
              </w:rPr>
              <w:t>62</w:t>
            </w:r>
          </w:p>
        </w:tc>
        <w:tc>
          <w:tcPr>
            <w:tcW w:w="1446" w:type="dxa"/>
            <w:vAlign w:val="center"/>
          </w:tcPr>
          <w:p w14:paraId="7BDB8317" w14:textId="79F6028E" w:rsidR="00D65FEA" w:rsidRDefault="00D65FEA" w:rsidP="00D65FEA">
            <w:pPr>
              <w:pStyle w:val="Antrats"/>
              <w:widowControl/>
              <w:tabs>
                <w:tab w:val="clear" w:pos="4153"/>
                <w:tab w:val="clear" w:pos="8306"/>
              </w:tabs>
              <w:spacing w:after="0"/>
              <w:jc w:val="center"/>
              <w:rPr>
                <w:szCs w:val="24"/>
              </w:rPr>
            </w:pPr>
            <w:r w:rsidRPr="0080348A">
              <w:rPr>
                <w:szCs w:val="24"/>
              </w:rPr>
              <w:t>360</w:t>
            </w:r>
          </w:p>
        </w:tc>
      </w:tr>
      <w:tr w:rsidR="00D65FEA" w14:paraId="769B72B4" w14:textId="77777777" w:rsidTr="007B57D7">
        <w:trPr>
          <w:jc w:val="center"/>
        </w:trPr>
        <w:tc>
          <w:tcPr>
            <w:tcW w:w="808" w:type="dxa"/>
            <w:vAlign w:val="center"/>
          </w:tcPr>
          <w:p w14:paraId="6B273B24" w14:textId="0052FA85" w:rsidR="00D65FEA" w:rsidRPr="00E938E4" w:rsidRDefault="00D65FEA" w:rsidP="00D65FEA">
            <w:pPr>
              <w:pStyle w:val="Antrats"/>
              <w:widowControl/>
              <w:tabs>
                <w:tab w:val="clear" w:pos="4153"/>
                <w:tab w:val="clear" w:pos="8306"/>
              </w:tabs>
              <w:spacing w:after="0"/>
              <w:jc w:val="center"/>
              <w:rPr>
                <w:szCs w:val="24"/>
              </w:rPr>
            </w:pPr>
            <w:r w:rsidRPr="0080348A">
              <w:rPr>
                <w:szCs w:val="24"/>
              </w:rPr>
              <w:t>1.3.</w:t>
            </w:r>
          </w:p>
        </w:tc>
        <w:tc>
          <w:tcPr>
            <w:tcW w:w="4429" w:type="dxa"/>
            <w:vAlign w:val="center"/>
          </w:tcPr>
          <w:p w14:paraId="5B14D1CE" w14:textId="55793D61" w:rsidR="00D65FEA" w:rsidRPr="008A30CB" w:rsidRDefault="00D65FEA" w:rsidP="00D65FEA">
            <w:pPr>
              <w:spacing w:after="120" w:line="240" w:lineRule="auto"/>
              <w:rPr>
                <w:szCs w:val="24"/>
              </w:rPr>
            </w:pPr>
            <w:r w:rsidRPr="0080348A">
              <w:rPr>
                <w:szCs w:val="24"/>
              </w:rPr>
              <w:t>Gėlinių priežiūra TS 7.3 punktas</w:t>
            </w:r>
          </w:p>
        </w:tc>
        <w:tc>
          <w:tcPr>
            <w:tcW w:w="1826" w:type="dxa"/>
            <w:vAlign w:val="center"/>
          </w:tcPr>
          <w:p w14:paraId="48C1C43F" w14:textId="77777777" w:rsidR="00D65FEA" w:rsidRPr="0009799F" w:rsidRDefault="00D65FEA" w:rsidP="00D65FEA">
            <w:pPr>
              <w:pStyle w:val="Antrats"/>
              <w:widowControl/>
              <w:tabs>
                <w:tab w:val="clear" w:pos="4153"/>
                <w:tab w:val="clear" w:pos="8306"/>
              </w:tabs>
              <w:spacing w:after="0"/>
              <w:jc w:val="center"/>
              <w:rPr>
                <w:bCs/>
                <w:szCs w:val="24"/>
              </w:rPr>
            </w:pPr>
            <w:r>
              <w:rPr>
                <w:bCs/>
                <w:szCs w:val="24"/>
              </w:rPr>
              <w:t>vnt.</w:t>
            </w:r>
          </w:p>
        </w:tc>
        <w:tc>
          <w:tcPr>
            <w:tcW w:w="1418" w:type="dxa"/>
            <w:vAlign w:val="center"/>
          </w:tcPr>
          <w:p w14:paraId="4C927AC1" w14:textId="6CD033DE" w:rsidR="00D65FEA" w:rsidRDefault="00D65FEA" w:rsidP="00D65FEA">
            <w:pPr>
              <w:pStyle w:val="Antrats"/>
              <w:widowControl/>
              <w:tabs>
                <w:tab w:val="clear" w:pos="4153"/>
                <w:tab w:val="clear" w:pos="8306"/>
              </w:tabs>
              <w:spacing w:after="0"/>
              <w:ind w:left="-108"/>
              <w:jc w:val="center"/>
              <w:rPr>
                <w:szCs w:val="24"/>
              </w:rPr>
            </w:pPr>
            <w:r w:rsidRPr="0080348A">
              <w:rPr>
                <w:szCs w:val="24"/>
              </w:rPr>
              <w:t>60</w:t>
            </w:r>
          </w:p>
        </w:tc>
        <w:tc>
          <w:tcPr>
            <w:tcW w:w="1446" w:type="dxa"/>
            <w:vAlign w:val="center"/>
          </w:tcPr>
          <w:p w14:paraId="2A7C1E19" w14:textId="0AF3FECA" w:rsidR="00D65FEA" w:rsidRDefault="00D65FEA" w:rsidP="00D65FEA">
            <w:pPr>
              <w:pStyle w:val="Antrats"/>
              <w:widowControl/>
              <w:tabs>
                <w:tab w:val="clear" w:pos="4153"/>
                <w:tab w:val="clear" w:pos="8306"/>
              </w:tabs>
              <w:spacing w:after="0"/>
              <w:jc w:val="center"/>
              <w:rPr>
                <w:szCs w:val="24"/>
              </w:rPr>
            </w:pPr>
            <w:r w:rsidRPr="0080348A">
              <w:rPr>
                <w:szCs w:val="24"/>
              </w:rPr>
              <w:t>360</w:t>
            </w:r>
          </w:p>
        </w:tc>
      </w:tr>
      <w:tr w:rsidR="00D65FEA" w14:paraId="4128AB7C" w14:textId="77777777" w:rsidTr="007B57D7">
        <w:trPr>
          <w:jc w:val="center"/>
        </w:trPr>
        <w:tc>
          <w:tcPr>
            <w:tcW w:w="808" w:type="dxa"/>
            <w:vAlign w:val="center"/>
          </w:tcPr>
          <w:p w14:paraId="448C6A7D" w14:textId="267B2A97" w:rsidR="00D65FEA" w:rsidRDefault="00D65FEA" w:rsidP="00D65FEA">
            <w:pPr>
              <w:pStyle w:val="Antrats"/>
              <w:widowControl/>
              <w:tabs>
                <w:tab w:val="clear" w:pos="4153"/>
                <w:tab w:val="clear" w:pos="8306"/>
              </w:tabs>
              <w:spacing w:after="0"/>
              <w:jc w:val="center"/>
              <w:rPr>
                <w:szCs w:val="24"/>
              </w:rPr>
            </w:pPr>
            <w:r w:rsidRPr="0080348A">
              <w:rPr>
                <w:szCs w:val="24"/>
              </w:rPr>
              <w:t>1.</w:t>
            </w:r>
            <w:r>
              <w:rPr>
                <w:szCs w:val="24"/>
              </w:rPr>
              <w:t>4</w:t>
            </w:r>
            <w:r w:rsidRPr="0080348A">
              <w:rPr>
                <w:szCs w:val="24"/>
              </w:rPr>
              <w:t xml:space="preserve">. </w:t>
            </w:r>
          </w:p>
        </w:tc>
        <w:tc>
          <w:tcPr>
            <w:tcW w:w="4429" w:type="dxa"/>
            <w:vAlign w:val="center"/>
          </w:tcPr>
          <w:p w14:paraId="59DE0411" w14:textId="33F70031" w:rsidR="00D65FEA" w:rsidRPr="008A30CB" w:rsidRDefault="00D65FEA" w:rsidP="00D65FEA">
            <w:pPr>
              <w:spacing w:after="120" w:line="240" w:lineRule="auto"/>
              <w:rPr>
                <w:szCs w:val="24"/>
              </w:rPr>
            </w:pPr>
            <w:r w:rsidRPr="0080348A">
              <w:rPr>
                <w:szCs w:val="24"/>
              </w:rPr>
              <w:t>Vejos priežiūra TS 7.1 punktas</w:t>
            </w:r>
          </w:p>
        </w:tc>
        <w:tc>
          <w:tcPr>
            <w:tcW w:w="1826" w:type="dxa"/>
            <w:vAlign w:val="center"/>
          </w:tcPr>
          <w:p w14:paraId="354EE508" w14:textId="77777777" w:rsidR="00D65FEA" w:rsidRPr="0073177C" w:rsidRDefault="00D65FEA" w:rsidP="00D65FEA">
            <w:pPr>
              <w:pStyle w:val="Antrats"/>
              <w:widowControl/>
              <w:tabs>
                <w:tab w:val="clear" w:pos="4153"/>
                <w:tab w:val="clear" w:pos="8306"/>
              </w:tabs>
              <w:spacing w:after="0"/>
              <w:jc w:val="center"/>
              <w:rPr>
                <w:szCs w:val="24"/>
                <w:vertAlign w:val="superscript"/>
              </w:rPr>
            </w:pPr>
            <w:r>
              <w:rPr>
                <w:szCs w:val="24"/>
              </w:rPr>
              <w:t>m</w:t>
            </w:r>
            <w:r>
              <w:rPr>
                <w:szCs w:val="24"/>
                <w:vertAlign w:val="superscript"/>
              </w:rPr>
              <w:t>3</w:t>
            </w:r>
          </w:p>
        </w:tc>
        <w:tc>
          <w:tcPr>
            <w:tcW w:w="1418" w:type="dxa"/>
            <w:vAlign w:val="center"/>
          </w:tcPr>
          <w:p w14:paraId="2EB52A1E" w14:textId="1BC30C4A" w:rsidR="00D65FEA" w:rsidRDefault="00D65FEA" w:rsidP="00D65FEA">
            <w:pPr>
              <w:pStyle w:val="Antrats"/>
              <w:widowControl/>
              <w:tabs>
                <w:tab w:val="clear" w:pos="4153"/>
                <w:tab w:val="clear" w:pos="8306"/>
              </w:tabs>
              <w:spacing w:after="0"/>
              <w:ind w:left="-108"/>
              <w:jc w:val="center"/>
              <w:rPr>
                <w:szCs w:val="24"/>
              </w:rPr>
            </w:pPr>
            <w:r w:rsidRPr="0080348A">
              <w:rPr>
                <w:szCs w:val="24"/>
                <w:lang w:eastAsia="en-US"/>
              </w:rPr>
              <w:t>68</w:t>
            </w:r>
          </w:p>
        </w:tc>
        <w:tc>
          <w:tcPr>
            <w:tcW w:w="1446" w:type="dxa"/>
            <w:vAlign w:val="center"/>
          </w:tcPr>
          <w:p w14:paraId="771D7BF0" w14:textId="3E89DD41" w:rsidR="00D65FEA" w:rsidRDefault="00D65FEA" w:rsidP="00D65FEA">
            <w:pPr>
              <w:pStyle w:val="Antrats"/>
              <w:widowControl/>
              <w:tabs>
                <w:tab w:val="clear" w:pos="4153"/>
                <w:tab w:val="clear" w:pos="8306"/>
              </w:tabs>
              <w:spacing w:after="0"/>
              <w:jc w:val="center"/>
              <w:rPr>
                <w:szCs w:val="24"/>
              </w:rPr>
            </w:pPr>
            <w:r w:rsidRPr="0080348A">
              <w:rPr>
                <w:szCs w:val="24"/>
              </w:rPr>
              <w:t>360</w:t>
            </w:r>
          </w:p>
        </w:tc>
      </w:tr>
      <w:tr w:rsidR="00D65FEA" w:rsidRPr="004F5441" w14:paraId="2BD9E0E3" w14:textId="77777777" w:rsidTr="007B57D7">
        <w:trPr>
          <w:jc w:val="center"/>
        </w:trPr>
        <w:tc>
          <w:tcPr>
            <w:tcW w:w="808" w:type="dxa"/>
            <w:vAlign w:val="center"/>
          </w:tcPr>
          <w:p w14:paraId="50479348" w14:textId="198208D0" w:rsidR="00D65FEA" w:rsidRPr="004F5441" w:rsidRDefault="00D65FEA" w:rsidP="00D65FEA">
            <w:pPr>
              <w:pStyle w:val="Antrats"/>
              <w:widowControl/>
              <w:tabs>
                <w:tab w:val="clear" w:pos="4153"/>
                <w:tab w:val="clear" w:pos="8306"/>
              </w:tabs>
              <w:spacing w:after="0"/>
              <w:jc w:val="center"/>
              <w:rPr>
                <w:szCs w:val="24"/>
              </w:rPr>
            </w:pPr>
            <w:r w:rsidRPr="0080348A">
              <w:rPr>
                <w:szCs w:val="24"/>
              </w:rPr>
              <w:t>1.</w:t>
            </w:r>
            <w:r>
              <w:rPr>
                <w:szCs w:val="24"/>
              </w:rPr>
              <w:t>5</w:t>
            </w:r>
            <w:r w:rsidRPr="0080348A">
              <w:rPr>
                <w:szCs w:val="24"/>
              </w:rPr>
              <w:t>.</w:t>
            </w:r>
          </w:p>
        </w:tc>
        <w:tc>
          <w:tcPr>
            <w:tcW w:w="4429" w:type="dxa"/>
            <w:vAlign w:val="center"/>
          </w:tcPr>
          <w:p w14:paraId="64EA05D3" w14:textId="629D0391" w:rsidR="00D65FEA" w:rsidRPr="008A30CB" w:rsidRDefault="00D65FEA" w:rsidP="00D65FEA">
            <w:pPr>
              <w:spacing w:after="120" w:line="240" w:lineRule="auto"/>
              <w:rPr>
                <w:szCs w:val="24"/>
              </w:rPr>
            </w:pPr>
            <w:r w:rsidRPr="0080348A">
              <w:rPr>
                <w:szCs w:val="24"/>
              </w:rPr>
              <w:t>Gėlynų laistymas</w:t>
            </w:r>
            <w:r w:rsidR="00896396">
              <w:rPr>
                <w:szCs w:val="24"/>
              </w:rPr>
              <w:t xml:space="preserve"> </w:t>
            </w:r>
            <w:r w:rsidRPr="0080348A">
              <w:rPr>
                <w:szCs w:val="24"/>
              </w:rPr>
              <w:t>/</w:t>
            </w:r>
            <w:r w:rsidR="00896396">
              <w:rPr>
                <w:szCs w:val="24"/>
              </w:rPr>
              <w:t xml:space="preserve"> </w:t>
            </w:r>
            <w:r w:rsidRPr="0080348A">
              <w:rPr>
                <w:b/>
                <w:szCs w:val="24"/>
              </w:rPr>
              <w:t>tręšimas</w:t>
            </w:r>
            <w:r w:rsidRPr="0080348A">
              <w:rPr>
                <w:szCs w:val="24"/>
              </w:rPr>
              <w:t xml:space="preserve"> (vienkartinis) TS 7.1, 7.2, 7.5  punktai</w:t>
            </w:r>
          </w:p>
        </w:tc>
        <w:tc>
          <w:tcPr>
            <w:tcW w:w="1826" w:type="dxa"/>
            <w:vAlign w:val="center"/>
          </w:tcPr>
          <w:p w14:paraId="00EE533C" w14:textId="77777777" w:rsidR="00D65FEA" w:rsidRPr="004F5441" w:rsidRDefault="00D65FEA" w:rsidP="00D65FEA">
            <w:pPr>
              <w:spacing w:after="0" w:line="240" w:lineRule="auto"/>
              <w:jc w:val="center"/>
              <w:rPr>
                <w:bCs/>
                <w:szCs w:val="24"/>
              </w:rPr>
            </w:pPr>
            <w:r w:rsidRPr="004F5441">
              <w:rPr>
                <w:bCs/>
                <w:szCs w:val="24"/>
              </w:rPr>
              <w:t>100 m</w:t>
            </w:r>
            <w:r w:rsidRPr="004F5441">
              <w:rPr>
                <w:bCs/>
                <w:szCs w:val="24"/>
                <w:vertAlign w:val="superscript"/>
              </w:rPr>
              <w:t>2</w:t>
            </w:r>
          </w:p>
        </w:tc>
        <w:tc>
          <w:tcPr>
            <w:tcW w:w="1418" w:type="dxa"/>
            <w:vAlign w:val="center"/>
          </w:tcPr>
          <w:p w14:paraId="51FBE7A2" w14:textId="0FAF1023" w:rsidR="00D65FEA" w:rsidRPr="004F5441" w:rsidRDefault="00D65FEA" w:rsidP="00D65FEA">
            <w:pPr>
              <w:spacing w:after="0" w:line="240" w:lineRule="auto"/>
              <w:jc w:val="center"/>
              <w:rPr>
                <w:szCs w:val="24"/>
              </w:rPr>
            </w:pPr>
            <w:r w:rsidRPr="0080348A">
              <w:rPr>
                <w:szCs w:val="24"/>
              </w:rPr>
              <w:t>610</w:t>
            </w:r>
          </w:p>
        </w:tc>
        <w:tc>
          <w:tcPr>
            <w:tcW w:w="1446" w:type="dxa"/>
            <w:vAlign w:val="center"/>
          </w:tcPr>
          <w:p w14:paraId="47F20C97" w14:textId="1CBCA176" w:rsidR="00D65FEA" w:rsidRPr="004F5441" w:rsidRDefault="00D65FEA" w:rsidP="00D65FEA">
            <w:pPr>
              <w:pStyle w:val="Antrats"/>
              <w:widowControl/>
              <w:tabs>
                <w:tab w:val="clear" w:pos="4153"/>
                <w:tab w:val="clear" w:pos="8306"/>
              </w:tabs>
              <w:spacing w:after="0"/>
              <w:jc w:val="center"/>
              <w:rPr>
                <w:szCs w:val="24"/>
              </w:rPr>
            </w:pPr>
            <w:r w:rsidRPr="0080348A">
              <w:rPr>
                <w:szCs w:val="24"/>
              </w:rPr>
              <w:t>360</w:t>
            </w:r>
          </w:p>
        </w:tc>
      </w:tr>
      <w:tr w:rsidR="00D65FEA" w:rsidRPr="004F5441" w14:paraId="380C9495" w14:textId="77777777" w:rsidTr="007B57D7">
        <w:trPr>
          <w:jc w:val="center"/>
        </w:trPr>
        <w:tc>
          <w:tcPr>
            <w:tcW w:w="808" w:type="dxa"/>
            <w:vAlign w:val="center"/>
          </w:tcPr>
          <w:p w14:paraId="60952ABF" w14:textId="0D426E02" w:rsidR="00D65FEA" w:rsidRPr="004F5441" w:rsidRDefault="00D65FEA" w:rsidP="00D65FEA">
            <w:pPr>
              <w:pStyle w:val="Antrats"/>
              <w:widowControl/>
              <w:tabs>
                <w:tab w:val="clear" w:pos="4153"/>
                <w:tab w:val="clear" w:pos="8306"/>
              </w:tabs>
              <w:spacing w:after="0"/>
              <w:jc w:val="center"/>
              <w:rPr>
                <w:szCs w:val="24"/>
              </w:rPr>
            </w:pPr>
            <w:r w:rsidRPr="0080348A">
              <w:rPr>
                <w:szCs w:val="24"/>
              </w:rPr>
              <w:t>1.</w:t>
            </w:r>
            <w:r>
              <w:rPr>
                <w:szCs w:val="24"/>
              </w:rPr>
              <w:t>6</w:t>
            </w:r>
            <w:r w:rsidRPr="0080348A">
              <w:rPr>
                <w:szCs w:val="24"/>
              </w:rPr>
              <w:t>.</w:t>
            </w:r>
          </w:p>
        </w:tc>
        <w:tc>
          <w:tcPr>
            <w:tcW w:w="4429" w:type="dxa"/>
            <w:vAlign w:val="center"/>
          </w:tcPr>
          <w:p w14:paraId="5595C9C3" w14:textId="325CA821" w:rsidR="00D65FEA" w:rsidRPr="008A30CB" w:rsidRDefault="00D65FEA" w:rsidP="00D65FEA">
            <w:pPr>
              <w:spacing w:after="120" w:line="240" w:lineRule="auto"/>
              <w:rPr>
                <w:szCs w:val="24"/>
              </w:rPr>
            </w:pPr>
            <w:r w:rsidRPr="0080348A">
              <w:rPr>
                <w:szCs w:val="24"/>
              </w:rPr>
              <w:t>Gėlinių (45 vazonai) laistymas</w:t>
            </w:r>
            <w:r w:rsidR="00896396">
              <w:rPr>
                <w:szCs w:val="24"/>
              </w:rPr>
              <w:t xml:space="preserve"> </w:t>
            </w:r>
            <w:r w:rsidRPr="0080348A">
              <w:rPr>
                <w:b/>
                <w:szCs w:val="24"/>
              </w:rPr>
              <w:t>/</w:t>
            </w:r>
            <w:r w:rsidR="00896396">
              <w:rPr>
                <w:b/>
                <w:szCs w:val="24"/>
              </w:rPr>
              <w:t xml:space="preserve"> </w:t>
            </w:r>
            <w:r w:rsidRPr="0080348A">
              <w:rPr>
                <w:b/>
                <w:szCs w:val="24"/>
              </w:rPr>
              <w:t>tręšimas</w:t>
            </w:r>
            <w:r w:rsidRPr="0080348A">
              <w:rPr>
                <w:szCs w:val="24"/>
              </w:rPr>
              <w:t xml:space="preserve"> (vienkartinis) TS 7.3 punktas</w:t>
            </w:r>
          </w:p>
        </w:tc>
        <w:tc>
          <w:tcPr>
            <w:tcW w:w="1826" w:type="dxa"/>
            <w:vAlign w:val="center"/>
          </w:tcPr>
          <w:p w14:paraId="6E6A18A7" w14:textId="77777777" w:rsidR="00D65FEA" w:rsidRPr="004F5441" w:rsidRDefault="00D65FEA" w:rsidP="00D65FEA">
            <w:pPr>
              <w:spacing w:after="0" w:line="240" w:lineRule="auto"/>
              <w:jc w:val="center"/>
              <w:rPr>
                <w:szCs w:val="24"/>
              </w:rPr>
            </w:pPr>
            <w:r w:rsidRPr="004F5441">
              <w:rPr>
                <w:bCs/>
                <w:szCs w:val="24"/>
              </w:rPr>
              <w:t>m</w:t>
            </w:r>
            <w:r w:rsidRPr="004F5441">
              <w:rPr>
                <w:bCs/>
                <w:szCs w:val="24"/>
                <w:vertAlign w:val="superscript"/>
              </w:rPr>
              <w:t>2</w:t>
            </w:r>
          </w:p>
        </w:tc>
        <w:tc>
          <w:tcPr>
            <w:tcW w:w="1418" w:type="dxa"/>
            <w:vAlign w:val="center"/>
          </w:tcPr>
          <w:p w14:paraId="77409E33" w14:textId="6DE2B3E2" w:rsidR="00D65FEA" w:rsidRPr="004F5441" w:rsidRDefault="00D65FEA" w:rsidP="00D65FEA">
            <w:pPr>
              <w:spacing w:after="0" w:line="240" w:lineRule="auto"/>
              <w:jc w:val="center"/>
              <w:rPr>
                <w:szCs w:val="24"/>
              </w:rPr>
            </w:pPr>
            <w:r w:rsidRPr="0080348A">
              <w:rPr>
                <w:szCs w:val="24"/>
              </w:rPr>
              <w:t>60</w:t>
            </w:r>
          </w:p>
        </w:tc>
        <w:tc>
          <w:tcPr>
            <w:tcW w:w="1446" w:type="dxa"/>
            <w:vAlign w:val="center"/>
          </w:tcPr>
          <w:p w14:paraId="0501FB26" w14:textId="1F4A74EA" w:rsidR="00D65FEA" w:rsidRPr="004F5441" w:rsidRDefault="00D65FEA" w:rsidP="00D65FEA">
            <w:pPr>
              <w:pStyle w:val="Antrats"/>
              <w:widowControl/>
              <w:tabs>
                <w:tab w:val="clear" w:pos="4153"/>
                <w:tab w:val="clear" w:pos="8306"/>
              </w:tabs>
              <w:spacing w:after="0"/>
              <w:jc w:val="center"/>
              <w:rPr>
                <w:szCs w:val="24"/>
              </w:rPr>
            </w:pPr>
            <w:r w:rsidRPr="0080348A">
              <w:rPr>
                <w:szCs w:val="24"/>
              </w:rPr>
              <w:t>240</w:t>
            </w:r>
          </w:p>
        </w:tc>
      </w:tr>
      <w:tr w:rsidR="00D65FEA" w:rsidRPr="00E938E4" w14:paraId="3343040C" w14:textId="77777777" w:rsidTr="007B57D7">
        <w:trPr>
          <w:trHeight w:val="420"/>
          <w:jc w:val="center"/>
        </w:trPr>
        <w:tc>
          <w:tcPr>
            <w:tcW w:w="808" w:type="dxa"/>
            <w:vAlign w:val="center"/>
          </w:tcPr>
          <w:p w14:paraId="55ACDF4F" w14:textId="447C4075" w:rsidR="00D65FEA" w:rsidRPr="004F5441" w:rsidRDefault="00D65FEA" w:rsidP="00D65FEA">
            <w:pPr>
              <w:pStyle w:val="Antrats"/>
              <w:widowControl/>
              <w:tabs>
                <w:tab w:val="clear" w:pos="4153"/>
                <w:tab w:val="clear" w:pos="8306"/>
              </w:tabs>
              <w:spacing w:after="0"/>
              <w:jc w:val="center"/>
              <w:rPr>
                <w:szCs w:val="24"/>
              </w:rPr>
            </w:pPr>
            <w:r w:rsidRPr="0080348A">
              <w:rPr>
                <w:szCs w:val="24"/>
              </w:rPr>
              <w:t>2.</w:t>
            </w:r>
          </w:p>
        </w:tc>
        <w:tc>
          <w:tcPr>
            <w:tcW w:w="4429" w:type="dxa"/>
            <w:vAlign w:val="center"/>
          </w:tcPr>
          <w:p w14:paraId="63FFC8F7" w14:textId="3B385C37" w:rsidR="00D65FEA" w:rsidRPr="008A30CB" w:rsidRDefault="00D65FEA" w:rsidP="00D65FEA">
            <w:pPr>
              <w:spacing w:after="120" w:line="240" w:lineRule="auto"/>
              <w:rPr>
                <w:szCs w:val="24"/>
              </w:rPr>
            </w:pPr>
            <w:r w:rsidRPr="0080348A">
              <w:rPr>
                <w:szCs w:val="24"/>
              </w:rPr>
              <w:t>Augalai, sodinukai, jų sodinimas bei gėlynų įrengimas, daugiamečių gėlių dauginimas, apželdinimas:</w:t>
            </w:r>
          </w:p>
        </w:tc>
        <w:tc>
          <w:tcPr>
            <w:tcW w:w="1826" w:type="dxa"/>
            <w:vAlign w:val="center"/>
          </w:tcPr>
          <w:p w14:paraId="66CDA1D1" w14:textId="77777777" w:rsidR="00D65FEA" w:rsidRPr="004F5441" w:rsidRDefault="00D65FEA" w:rsidP="00D65FEA">
            <w:pPr>
              <w:spacing w:after="0" w:line="240" w:lineRule="auto"/>
              <w:jc w:val="center"/>
              <w:rPr>
                <w:szCs w:val="24"/>
              </w:rPr>
            </w:pPr>
            <w:r w:rsidRPr="004F5441">
              <w:rPr>
                <w:szCs w:val="24"/>
              </w:rPr>
              <w:t>vnt.</w:t>
            </w:r>
          </w:p>
        </w:tc>
        <w:tc>
          <w:tcPr>
            <w:tcW w:w="1418" w:type="dxa"/>
            <w:vAlign w:val="center"/>
          </w:tcPr>
          <w:p w14:paraId="79C5B2F4" w14:textId="29E6B4FC" w:rsidR="00D65FEA" w:rsidRPr="004F5441" w:rsidRDefault="00D65FEA" w:rsidP="00D65FEA">
            <w:pPr>
              <w:pStyle w:val="Antrats"/>
              <w:widowControl/>
              <w:tabs>
                <w:tab w:val="clear" w:pos="4153"/>
                <w:tab w:val="clear" w:pos="8306"/>
              </w:tabs>
              <w:spacing w:after="0"/>
              <w:ind w:left="-108"/>
              <w:jc w:val="center"/>
              <w:rPr>
                <w:szCs w:val="24"/>
              </w:rPr>
            </w:pPr>
            <w:r w:rsidRPr="0080348A">
              <w:rPr>
                <w:szCs w:val="24"/>
              </w:rPr>
              <w:t>x</w:t>
            </w:r>
          </w:p>
        </w:tc>
        <w:tc>
          <w:tcPr>
            <w:tcW w:w="1446" w:type="dxa"/>
            <w:vAlign w:val="center"/>
          </w:tcPr>
          <w:p w14:paraId="306F274A" w14:textId="0297FE60" w:rsidR="00D65FEA" w:rsidRPr="00E938E4" w:rsidRDefault="00D65FEA" w:rsidP="00D65FEA">
            <w:pPr>
              <w:pStyle w:val="Antrats"/>
              <w:widowControl/>
              <w:tabs>
                <w:tab w:val="clear" w:pos="4153"/>
                <w:tab w:val="clear" w:pos="8306"/>
              </w:tabs>
              <w:spacing w:after="0"/>
              <w:jc w:val="center"/>
              <w:rPr>
                <w:szCs w:val="24"/>
              </w:rPr>
            </w:pPr>
            <w:r w:rsidRPr="0080348A">
              <w:rPr>
                <w:szCs w:val="24"/>
              </w:rPr>
              <w:t>x</w:t>
            </w:r>
          </w:p>
        </w:tc>
      </w:tr>
      <w:tr w:rsidR="00D65FEA" w14:paraId="1966DCA8" w14:textId="77777777" w:rsidTr="007B57D7">
        <w:trPr>
          <w:jc w:val="center"/>
        </w:trPr>
        <w:tc>
          <w:tcPr>
            <w:tcW w:w="808" w:type="dxa"/>
            <w:vAlign w:val="center"/>
          </w:tcPr>
          <w:p w14:paraId="2CFF02BF" w14:textId="51C52876" w:rsidR="00D65FEA" w:rsidRPr="00E938E4" w:rsidRDefault="00D65FEA" w:rsidP="00D65FEA">
            <w:pPr>
              <w:pStyle w:val="Antrats"/>
              <w:widowControl/>
              <w:tabs>
                <w:tab w:val="clear" w:pos="4153"/>
                <w:tab w:val="clear" w:pos="8306"/>
              </w:tabs>
              <w:spacing w:after="0"/>
              <w:jc w:val="center"/>
              <w:rPr>
                <w:szCs w:val="24"/>
              </w:rPr>
            </w:pPr>
            <w:r w:rsidRPr="0080348A">
              <w:rPr>
                <w:szCs w:val="24"/>
              </w:rPr>
              <w:t>2.1.</w:t>
            </w:r>
          </w:p>
        </w:tc>
        <w:tc>
          <w:tcPr>
            <w:tcW w:w="4429" w:type="dxa"/>
            <w:vAlign w:val="center"/>
          </w:tcPr>
          <w:p w14:paraId="4E1930AD" w14:textId="1905B2F2" w:rsidR="00D65FEA" w:rsidRPr="008A30CB" w:rsidRDefault="00D65FEA" w:rsidP="00D65FEA">
            <w:pPr>
              <w:spacing w:after="120" w:line="240" w:lineRule="auto"/>
              <w:rPr>
                <w:szCs w:val="24"/>
              </w:rPr>
            </w:pPr>
            <w:r w:rsidRPr="0080348A">
              <w:rPr>
                <w:szCs w:val="24"/>
              </w:rPr>
              <w:t>Gėlių, augalų sodinimas (kai augalus, sodinukus perka Paslaugų teikėjas) TS 7.1, 7.2, 7.3, 7.4, 7.5 punktai</w:t>
            </w:r>
          </w:p>
        </w:tc>
        <w:tc>
          <w:tcPr>
            <w:tcW w:w="1826" w:type="dxa"/>
            <w:vAlign w:val="center"/>
          </w:tcPr>
          <w:p w14:paraId="376D4E24" w14:textId="77777777" w:rsidR="00D65FEA" w:rsidRPr="0009799F" w:rsidRDefault="00D65FEA" w:rsidP="00D65FEA">
            <w:pPr>
              <w:pStyle w:val="Antrats"/>
              <w:widowControl/>
              <w:tabs>
                <w:tab w:val="clear" w:pos="4153"/>
                <w:tab w:val="clear" w:pos="8306"/>
              </w:tabs>
              <w:spacing w:after="0"/>
              <w:jc w:val="center"/>
              <w:rPr>
                <w:bCs/>
                <w:szCs w:val="24"/>
              </w:rPr>
            </w:pPr>
            <w:r>
              <w:rPr>
                <w:bCs/>
                <w:szCs w:val="24"/>
              </w:rPr>
              <w:t>x</w:t>
            </w:r>
          </w:p>
        </w:tc>
        <w:tc>
          <w:tcPr>
            <w:tcW w:w="1418" w:type="dxa"/>
            <w:vAlign w:val="center"/>
          </w:tcPr>
          <w:p w14:paraId="775B8721" w14:textId="3D2B4230" w:rsidR="00D65FEA" w:rsidRDefault="00D65FEA" w:rsidP="00D65FEA">
            <w:pPr>
              <w:pStyle w:val="Antrats"/>
              <w:widowControl/>
              <w:tabs>
                <w:tab w:val="clear" w:pos="4153"/>
                <w:tab w:val="clear" w:pos="8306"/>
              </w:tabs>
              <w:spacing w:after="0"/>
              <w:ind w:left="-108"/>
              <w:jc w:val="center"/>
              <w:rPr>
                <w:szCs w:val="24"/>
              </w:rPr>
            </w:pPr>
            <w:r w:rsidRPr="0080348A">
              <w:rPr>
                <w:szCs w:val="24"/>
              </w:rPr>
              <w:t>1200</w:t>
            </w:r>
          </w:p>
        </w:tc>
        <w:tc>
          <w:tcPr>
            <w:tcW w:w="1446" w:type="dxa"/>
            <w:vAlign w:val="center"/>
          </w:tcPr>
          <w:p w14:paraId="0D5BE4D8" w14:textId="1CD26793" w:rsidR="00D65FEA" w:rsidRDefault="00D65FEA" w:rsidP="00D65FEA">
            <w:pPr>
              <w:pStyle w:val="Antrats"/>
              <w:widowControl/>
              <w:tabs>
                <w:tab w:val="clear" w:pos="4153"/>
                <w:tab w:val="clear" w:pos="8306"/>
              </w:tabs>
              <w:spacing w:after="0"/>
              <w:jc w:val="center"/>
              <w:rPr>
                <w:szCs w:val="24"/>
              </w:rPr>
            </w:pPr>
            <w:r w:rsidRPr="0080348A">
              <w:rPr>
                <w:szCs w:val="24"/>
              </w:rPr>
              <w:t>6</w:t>
            </w:r>
          </w:p>
        </w:tc>
      </w:tr>
      <w:tr w:rsidR="00D65FEA" w14:paraId="7263E9AB" w14:textId="77777777" w:rsidTr="007B57D7">
        <w:trPr>
          <w:jc w:val="center"/>
        </w:trPr>
        <w:tc>
          <w:tcPr>
            <w:tcW w:w="808" w:type="dxa"/>
            <w:vAlign w:val="center"/>
          </w:tcPr>
          <w:p w14:paraId="1A2BD6A0" w14:textId="68330DD8" w:rsidR="00D65FEA" w:rsidRPr="00E938E4" w:rsidRDefault="00D65FEA" w:rsidP="00D65FEA">
            <w:pPr>
              <w:pStyle w:val="Antrats"/>
              <w:widowControl/>
              <w:tabs>
                <w:tab w:val="clear" w:pos="4153"/>
                <w:tab w:val="clear" w:pos="8306"/>
              </w:tabs>
              <w:spacing w:after="0"/>
              <w:jc w:val="center"/>
              <w:rPr>
                <w:szCs w:val="24"/>
              </w:rPr>
            </w:pPr>
            <w:r w:rsidRPr="0080348A">
              <w:rPr>
                <w:szCs w:val="24"/>
              </w:rPr>
              <w:lastRenderedPageBreak/>
              <w:t>2.2.</w:t>
            </w:r>
          </w:p>
        </w:tc>
        <w:tc>
          <w:tcPr>
            <w:tcW w:w="4429" w:type="dxa"/>
            <w:vAlign w:val="center"/>
          </w:tcPr>
          <w:p w14:paraId="1ED57771" w14:textId="66899E17" w:rsidR="00D65FEA" w:rsidRDefault="00D65FEA" w:rsidP="00D65FEA">
            <w:pPr>
              <w:spacing w:after="120" w:line="240" w:lineRule="auto"/>
              <w:rPr>
                <w:szCs w:val="24"/>
              </w:rPr>
            </w:pPr>
            <w:r w:rsidRPr="0080348A">
              <w:rPr>
                <w:szCs w:val="24"/>
              </w:rPr>
              <w:t>Gėlių, augalų sodinimas (kai augalus, sodinukus pateikia Užsakovas) TS 7.1, 7.2, 7.3, 7.4, 7.5 punktai</w:t>
            </w:r>
          </w:p>
        </w:tc>
        <w:tc>
          <w:tcPr>
            <w:tcW w:w="1826" w:type="dxa"/>
            <w:vAlign w:val="center"/>
          </w:tcPr>
          <w:p w14:paraId="7E53F02E" w14:textId="77777777" w:rsidR="00D65FEA" w:rsidRPr="0009799F" w:rsidRDefault="00D65FEA" w:rsidP="00D65FEA">
            <w:pPr>
              <w:pStyle w:val="Antrats"/>
              <w:widowControl/>
              <w:tabs>
                <w:tab w:val="clear" w:pos="4153"/>
                <w:tab w:val="clear" w:pos="8306"/>
              </w:tabs>
              <w:spacing w:after="0"/>
              <w:jc w:val="center"/>
              <w:rPr>
                <w:szCs w:val="24"/>
              </w:rPr>
            </w:pPr>
            <w:r>
              <w:rPr>
                <w:szCs w:val="24"/>
              </w:rPr>
              <w:t>vnt.</w:t>
            </w:r>
          </w:p>
        </w:tc>
        <w:tc>
          <w:tcPr>
            <w:tcW w:w="1418" w:type="dxa"/>
            <w:vAlign w:val="center"/>
          </w:tcPr>
          <w:p w14:paraId="75321582" w14:textId="71749A13" w:rsidR="00D65FEA" w:rsidRDefault="00D65FEA" w:rsidP="00D65FEA">
            <w:pPr>
              <w:pStyle w:val="Antrats"/>
              <w:widowControl/>
              <w:tabs>
                <w:tab w:val="clear" w:pos="4153"/>
                <w:tab w:val="clear" w:pos="8306"/>
              </w:tabs>
              <w:spacing w:after="0"/>
              <w:ind w:left="-108"/>
              <w:jc w:val="center"/>
              <w:rPr>
                <w:szCs w:val="24"/>
              </w:rPr>
            </w:pPr>
            <w:r w:rsidRPr="0080348A">
              <w:rPr>
                <w:szCs w:val="24"/>
              </w:rPr>
              <w:t>1200</w:t>
            </w:r>
          </w:p>
        </w:tc>
        <w:tc>
          <w:tcPr>
            <w:tcW w:w="1446" w:type="dxa"/>
            <w:vAlign w:val="center"/>
          </w:tcPr>
          <w:p w14:paraId="1D7025B9" w14:textId="5B0B13C3" w:rsidR="00D65FEA" w:rsidRDefault="00D65FEA" w:rsidP="00D65FEA">
            <w:pPr>
              <w:pStyle w:val="Antrats"/>
              <w:widowControl/>
              <w:tabs>
                <w:tab w:val="clear" w:pos="4153"/>
                <w:tab w:val="clear" w:pos="8306"/>
              </w:tabs>
              <w:spacing w:after="0"/>
              <w:jc w:val="center"/>
              <w:rPr>
                <w:szCs w:val="24"/>
              </w:rPr>
            </w:pPr>
            <w:r w:rsidRPr="0080348A">
              <w:rPr>
                <w:szCs w:val="24"/>
              </w:rPr>
              <w:t>6</w:t>
            </w:r>
          </w:p>
        </w:tc>
      </w:tr>
      <w:tr w:rsidR="00D65FEA" w14:paraId="1922F5FE" w14:textId="77777777" w:rsidTr="007B57D7">
        <w:trPr>
          <w:jc w:val="center"/>
        </w:trPr>
        <w:tc>
          <w:tcPr>
            <w:tcW w:w="808" w:type="dxa"/>
            <w:vAlign w:val="center"/>
          </w:tcPr>
          <w:p w14:paraId="7E083F8D" w14:textId="5CBB0EA4" w:rsidR="00D65FEA" w:rsidRPr="00E938E4" w:rsidRDefault="00D65FEA" w:rsidP="00D65FEA">
            <w:pPr>
              <w:pStyle w:val="Antrats"/>
              <w:widowControl/>
              <w:tabs>
                <w:tab w:val="clear" w:pos="4153"/>
                <w:tab w:val="clear" w:pos="8306"/>
              </w:tabs>
              <w:spacing w:after="0"/>
              <w:jc w:val="center"/>
              <w:rPr>
                <w:szCs w:val="24"/>
              </w:rPr>
            </w:pPr>
            <w:r w:rsidRPr="0080348A">
              <w:rPr>
                <w:szCs w:val="24"/>
              </w:rPr>
              <w:t>2.3.</w:t>
            </w:r>
          </w:p>
        </w:tc>
        <w:tc>
          <w:tcPr>
            <w:tcW w:w="4429" w:type="dxa"/>
            <w:vAlign w:val="center"/>
          </w:tcPr>
          <w:p w14:paraId="1D7AFCEF" w14:textId="60B86A4D" w:rsidR="00D65FEA" w:rsidRDefault="00D65FEA" w:rsidP="00D65FEA">
            <w:pPr>
              <w:spacing w:after="120" w:line="240" w:lineRule="auto"/>
              <w:rPr>
                <w:szCs w:val="24"/>
              </w:rPr>
            </w:pPr>
            <w:r w:rsidRPr="0080348A">
              <w:rPr>
                <w:szCs w:val="24"/>
              </w:rPr>
              <w:t>Naujų gėlynų įrengimas, gėlių sukomponavimas, daugiamečių gėlių dauginimas, apželdinimas TS 7.5 punktas</w:t>
            </w:r>
          </w:p>
        </w:tc>
        <w:tc>
          <w:tcPr>
            <w:tcW w:w="1826" w:type="dxa"/>
            <w:vAlign w:val="center"/>
          </w:tcPr>
          <w:p w14:paraId="12462848" w14:textId="77777777" w:rsidR="00D65FEA" w:rsidRPr="0009799F" w:rsidRDefault="00D65FEA" w:rsidP="00D65FEA">
            <w:pPr>
              <w:pStyle w:val="Antrats"/>
              <w:widowControl/>
              <w:tabs>
                <w:tab w:val="clear" w:pos="4153"/>
                <w:tab w:val="clear" w:pos="8306"/>
              </w:tabs>
              <w:spacing w:after="0"/>
              <w:jc w:val="center"/>
              <w:rPr>
                <w:bCs/>
                <w:szCs w:val="24"/>
              </w:rPr>
            </w:pPr>
            <w:r w:rsidRPr="0009799F">
              <w:rPr>
                <w:szCs w:val="24"/>
              </w:rPr>
              <w:t>vnt.</w:t>
            </w:r>
          </w:p>
        </w:tc>
        <w:tc>
          <w:tcPr>
            <w:tcW w:w="1418" w:type="dxa"/>
            <w:vAlign w:val="center"/>
          </w:tcPr>
          <w:p w14:paraId="28840243" w14:textId="0D0E02CF" w:rsidR="00D65FEA" w:rsidRDefault="00D65FEA" w:rsidP="00D65FEA">
            <w:pPr>
              <w:pStyle w:val="Antrats"/>
              <w:widowControl/>
              <w:tabs>
                <w:tab w:val="clear" w:pos="4153"/>
                <w:tab w:val="clear" w:pos="8306"/>
              </w:tabs>
              <w:spacing w:after="0"/>
              <w:ind w:left="-108"/>
              <w:jc w:val="center"/>
              <w:rPr>
                <w:szCs w:val="24"/>
              </w:rPr>
            </w:pPr>
            <w:r w:rsidRPr="0080348A">
              <w:rPr>
                <w:szCs w:val="24"/>
              </w:rPr>
              <w:t>30</w:t>
            </w:r>
          </w:p>
        </w:tc>
        <w:tc>
          <w:tcPr>
            <w:tcW w:w="1446" w:type="dxa"/>
            <w:vAlign w:val="center"/>
          </w:tcPr>
          <w:p w14:paraId="6B578F57" w14:textId="0F1F6E03" w:rsidR="00D65FEA" w:rsidRDefault="00D65FEA" w:rsidP="00D65FEA">
            <w:pPr>
              <w:pStyle w:val="Antrats"/>
              <w:widowControl/>
              <w:tabs>
                <w:tab w:val="clear" w:pos="4153"/>
                <w:tab w:val="clear" w:pos="8306"/>
              </w:tabs>
              <w:spacing w:after="0"/>
              <w:jc w:val="center"/>
              <w:rPr>
                <w:szCs w:val="24"/>
              </w:rPr>
            </w:pPr>
            <w:r w:rsidRPr="0080348A">
              <w:rPr>
                <w:szCs w:val="24"/>
              </w:rPr>
              <w:t>3</w:t>
            </w:r>
          </w:p>
        </w:tc>
      </w:tr>
      <w:tr w:rsidR="00D65FEA" w:rsidRPr="00E938E4" w14:paraId="1F693AD0" w14:textId="77777777" w:rsidTr="007B57D7">
        <w:trPr>
          <w:jc w:val="center"/>
        </w:trPr>
        <w:tc>
          <w:tcPr>
            <w:tcW w:w="808" w:type="dxa"/>
            <w:vAlign w:val="center"/>
          </w:tcPr>
          <w:p w14:paraId="6D43CEA3" w14:textId="3E9EF00C" w:rsidR="00D65FEA" w:rsidRPr="00E938E4" w:rsidRDefault="00D65FEA" w:rsidP="00D65FEA">
            <w:pPr>
              <w:pStyle w:val="Antrats"/>
              <w:widowControl/>
              <w:tabs>
                <w:tab w:val="clear" w:pos="4153"/>
                <w:tab w:val="clear" w:pos="8306"/>
              </w:tabs>
              <w:spacing w:after="0"/>
              <w:jc w:val="center"/>
              <w:rPr>
                <w:szCs w:val="24"/>
              </w:rPr>
            </w:pPr>
            <w:r w:rsidRPr="0080348A">
              <w:rPr>
                <w:szCs w:val="24"/>
              </w:rPr>
              <w:t>2.4.</w:t>
            </w:r>
          </w:p>
        </w:tc>
        <w:tc>
          <w:tcPr>
            <w:tcW w:w="4429" w:type="dxa"/>
            <w:vAlign w:val="center"/>
          </w:tcPr>
          <w:p w14:paraId="5D5B3A59" w14:textId="2B19D5D3" w:rsidR="00D65FEA" w:rsidRPr="008A30CB" w:rsidRDefault="00D65FEA" w:rsidP="00D65FEA">
            <w:pPr>
              <w:spacing w:after="0" w:line="240" w:lineRule="auto"/>
              <w:rPr>
                <w:szCs w:val="24"/>
              </w:rPr>
            </w:pPr>
            <w:r w:rsidRPr="0080348A">
              <w:rPr>
                <w:szCs w:val="24"/>
              </w:rPr>
              <w:t>Gėlynų kantavimas TS 7.1, 7.2, 7.5 punktai</w:t>
            </w:r>
          </w:p>
        </w:tc>
        <w:tc>
          <w:tcPr>
            <w:tcW w:w="1826" w:type="dxa"/>
            <w:vAlign w:val="center"/>
          </w:tcPr>
          <w:p w14:paraId="0FDA6158" w14:textId="77777777" w:rsidR="00D65FEA" w:rsidRPr="0009799F" w:rsidRDefault="00D65FEA" w:rsidP="00D65FEA">
            <w:pPr>
              <w:pStyle w:val="Antrats"/>
              <w:widowControl/>
              <w:tabs>
                <w:tab w:val="clear" w:pos="4153"/>
                <w:tab w:val="clear" w:pos="8306"/>
              </w:tabs>
              <w:spacing w:after="0"/>
              <w:jc w:val="center"/>
              <w:rPr>
                <w:szCs w:val="24"/>
              </w:rPr>
            </w:pPr>
            <w:r w:rsidRPr="0009799F">
              <w:rPr>
                <w:bCs/>
                <w:szCs w:val="24"/>
              </w:rPr>
              <w:t>m</w:t>
            </w:r>
            <w:r w:rsidRPr="0009799F">
              <w:rPr>
                <w:bCs/>
                <w:szCs w:val="24"/>
                <w:vertAlign w:val="superscript"/>
              </w:rPr>
              <w:t>2</w:t>
            </w:r>
          </w:p>
        </w:tc>
        <w:tc>
          <w:tcPr>
            <w:tcW w:w="1418" w:type="dxa"/>
            <w:vAlign w:val="center"/>
          </w:tcPr>
          <w:p w14:paraId="47D52DDB" w14:textId="0842BA6C" w:rsidR="00D65FEA" w:rsidRPr="00E938E4" w:rsidRDefault="00D65FEA" w:rsidP="00D65FEA">
            <w:pPr>
              <w:pStyle w:val="Antrats"/>
              <w:widowControl/>
              <w:tabs>
                <w:tab w:val="clear" w:pos="4153"/>
                <w:tab w:val="clear" w:pos="8306"/>
              </w:tabs>
              <w:spacing w:after="0"/>
              <w:ind w:left="-108"/>
              <w:jc w:val="center"/>
              <w:rPr>
                <w:szCs w:val="24"/>
              </w:rPr>
            </w:pPr>
            <w:r w:rsidRPr="0080348A">
              <w:rPr>
                <w:szCs w:val="24"/>
              </w:rPr>
              <w:t>300</w:t>
            </w:r>
          </w:p>
        </w:tc>
        <w:tc>
          <w:tcPr>
            <w:tcW w:w="1446" w:type="dxa"/>
            <w:vAlign w:val="center"/>
          </w:tcPr>
          <w:p w14:paraId="584D0FEF" w14:textId="42390F30" w:rsidR="00D65FEA" w:rsidRPr="00E938E4" w:rsidRDefault="00D65FEA" w:rsidP="00D65FEA">
            <w:pPr>
              <w:pStyle w:val="Antrats"/>
              <w:widowControl/>
              <w:tabs>
                <w:tab w:val="clear" w:pos="4153"/>
                <w:tab w:val="clear" w:pos="8306"/>
              </w:tabs>
              <w:spacing w:after="0"/>
              <w:jc w:val="center"/>
              <w:rPr>
                <w:szCs w:val="24"/>
              </w:rPr>
            </w:pPr>
            <w:r w:rsidRPr="0080348A">
              <w:rPr>
                <w:szCs w:val="24"/>
              </w:rPr>
              <w:t>6</w:t>
            </w:r>
          </w:p>
        </w:tc>
      </w:tr>
      <w:tr w:rsidR="00D65FEA" w:rsidRPr="00E938E4" w14:paraId="0D0B1570" w14:textId="77777777" w:rsidTr="007B57D7">
        <w:trPr>
          <w:jc w:val="center"/>
        </w:trPr>
        <w:tc>
          <w:tcPr>
            <w:tcW w:w="808" w:type="dxa"/>
            <w:vAlign w:val="center"/>
          </w:tcPr>
          <w:p w14:paraId="23020220" w14:textId="682D8D9E" w:rsidR="00D65FEA" w:rsidRDefault="00D65FEA" w:rsidP="00D65FEA">
            <w:pPr>
              <w:pStyle w:val="Antrats"/>
              <w:widowControl/>
              <w:tabs>
                <w:tab w:val="clear" w:pos="4153"/>
                <w:tab w:val="clear" w:pos="8306"/>
              </w:tabs>
              <w:spacing w:after="0"/>
              <w:jc w:val="center"/>
              <w:rPr>
                <w:szCs w:val="24"/>
              </w:rPr>
            </w:pPr>
            <w:r w:rsidRPr="0080348A">
              <w:rPr>
                <w:szCs w:val="24"/>
              </w:rPr>
              <w:t>3.</w:t>
            </w:r>
          </w:p>
        </w:tc>
        <w:tc>
          <w:tcPr>
            <w:tcW w:w="4429" w:type="dxa"/>
            <w:vAlign w:val="center"/>
          </w:tcPr>
          <w:p w14:paraId="1F1840D2" w14:textId="04E562F4" w:rsidR="00D65FEA" w:rsidRDefault="00D65FEA" w:rsidP="00D65FEA">
            <w:pPr>
              <w:spacing w:after="120" w:line="240" w:lineRule="auto"/>
              <w:rPr>
                <w:szCs w:val="24"/>
              </w:rPr>
            </w:pPr>
            <w:r w:rsidRPr="0080348A">
              <w:rPr>
                <w:rFonts w:eastAsia="Times New Roman"/>
                <w:szCs w:val="24"/>
              </w:rPr>
              <w:t>Gamtinio karkaso teritorijoje esančios vaikų žaidimų aikštelės, pėsčiųjų takų, suolelių ir šiukšlinių priežiūra:</w:t>
            </w:r>
          </w:p>
        </w:tc>
        <w:tc>
          <w:tcPr>
            <w:tcW w:w="1826" w:type="dxa"/>
            <w:vAlign w:val="center"/>
          </w:tcPr>
          <w:p w14:paraId="007B7ECD" w14:textId="77777777" w:rsidR="00D65FEA" w:rsidRPr="0009799F" w:rsidRDefault="00D65FEA" w:rsidP="00D65FEA">
            <w:pPr>
              <w:pStyle w:val="Antrats"/>
              <w:widowControl/>
              <w:tabs>
                <w:tab w:val="clear" w:pos="4153"/>
                <w:tab w:val="clear" w:pos="8306"/>
              </w:tabs>
              <w:spacing w:after="0"/>
              <w:jc w:val="center"/>
              <w:rPr>
                <w:szCs w:val="24"/>
              </w:rPr>
            </w:pPr>
            <w:r w:rsidRPr="0009799F">
              <w:rPr>
                <w:szCs w:val="24"/>
              </w:rPr>
              <w:t>m</w:t>
            </w:r>
          </w:p>
        </w:tc>
        <w:tc>
          <w:tcPr>
            <w:tcW w:w="1418" w:type="dxa"/>
            <w:vAlign w:val="center"/>
          </w:tcPr>
          <w:p w14:paraId="1CBC2F07" w14:textId="3B76CBBE" w:rsidR="00D65FEA" w:rsidRPr="00E938E4" w:rsidRDefault="00D65FEA" w:rsidP="00D65FEA">
            <w:pPr>
              <w:pStyle w:val="Antrats"/>
              <w:widowControl/>
              <w:tabs>
                <w:tab w:val="clear" w:pos="4153"/>
                <w:tab w:val="clear" w:pos="8306"/>
              </w:tabs>
              <w:spacing w:after="0"/>
              <w:ind w:left="-108"/>
              <w:jc w:val="center"/>
              <w:rPr>
                <w:szCs w:val="24"/>
              </w:rPr>
            </w:pPr>
            <w:r w:rsidRPr="0080348A">
              <w:rPr>
                <w:szCs w:val="24"/>
              </w:rPr>
              <w:t>x</w:t>
            </w:r>
          </w:p>
        </w:tc>
        <w:tc>
          <w:tcPr>
            <w:tcW w:w="1446" w:type="dxa"/>
            <w:vAlign w:val="center"/>
          </w:tcPr>
          <w:p w14:paraId="7A64EDFE" w14:textId="757571F6" w:rsidR="00D65FEA" w:rsidRPr="00E938E4" w:rsidRDefault="00D65FEA" w:rsidP="00D65FEA">
            <w:pPr>
              <w:pStyle w:val="Antrats"/>
              <w:widowControl/>
              <w:tabs>
                <w:tab w:val="clear" w:pos="4153"/>
                <w:tab w:val="clear" w:pos="8306"/>
              </w:tabs>
              <w:spacing w:after="0"/>
              <w:jc w:val="center"/>
              <w:rPr>
                <w:szCs w:val="24"/>
              </w:rPr>
            </w:pPr>
            <w:r w:rsidRPr="0080348A">
              <w:rPr>
                <w:szCs w:val="24"/>
              </w:rPr>
              <w:t>x</w:t>
            </w:r>
          </w:p>
        </w:tc>
      </w:tr>
      <w:tr w:rsidR="00D65FEA" w:rsidRPr="00E938E4" w14:paraId="50038D5F" w14:textId="77777777" w:rsidTr="007B57D7">
        <w:trPr>
          <w:jc w:val="center"/>
        </w:trPr>
        <w:tc>
          <w:tcPr>
            <w:tcW w:w="808" w:type="dxa"/>
            <w:vAlign w:val="center"/>
          </w:tcPr>
          <w:p w14:paraId="7D42119F" w14:textId="1D436266" w:rsidR="00D65FEA" w:rsidRPr="00E938E4" w:rsidRDefault="00D65FEA" w:rsidP="00D65FEA">
            <w:pPr>
              <w:pStyle w:val="Antrats"/>
              <w:widowControl/>
              <w:tabs>
                <w:tab w:val="clear" w:pos="4153"/>
                <w:tab w:val="clear" w:pos="8306"/>
              </w:tabs>
              <w:spacing w:after="0"/>
              <w:jc w:val="center"/>
              <w:rPr>
                <w:szCs w:val="24"/>
              </w:rPr>
            </w:pPr>
            <w:r w:rsidRPr="0080348A">
              <w:rPr>
                <w:szCs w:val="24"/>
              </w:rPr>
              <w:t>3.1.</w:t>
            </w:r>
          </w:p>
        </w:tc>
        <w:tc>
          <w:tcPr>
            <w:tcW w:w="4429" w:type="dxa"/>
            <w:vAlign w:val="center"/>
          </w:tcPr>
          <w:p w14:paraId="6AAAF9D8" w14:textId="744EA18E" w:rsidR="00D65FEA" w:rsidRPr="008A30CB" w:rsidRDefault="00D65FEA" w:rsidP="00D65FEA">
            <w:pPr>
              <w:spacing w:after="120" w:line="240" w:lineRule="auto"/>
              <w:rPr>
                <w:szCs w:val="24"/>
              </w:rPr>
            </w:pPr>
            <w:r w:rsidRPr="0080348A">
              <w:rPr>
                <w:szCs w:val="24"/>
              </w:rPr>
              <w:t>Vaikų žaidimų aikštelės, aktyvios veiklos edukacinės aikštelės priežiūra TS 7.6 punktas</w:t>
            </w:r>
          </w:p>
        </w:tc>
        <w:tc>
          <w:tcPr>
            <w:tcW w:w="1826" w:type="dxa"/>
            <w:vAlign w:val="center"/>
          </w:tcPr>
          <w:p w14:paraId="3C3FC1B0" w14:textId="77777777" w:rsidR="00D65FEA" w:rsidRPr="0009799F" w:rsidRDefault="00D65FEA" w:rsidP="00D65FEA">
            <w:pPr>
              <w:pStyle w:val="Antrats"/>
              <w:widowControl/>
              <w:tabs>
                <w:tab w:val="clear" w:pos="4153"/>
                <w:tab w:val="clear" w:pos="8306"/>
              </w:tabs>
              <w:spacing w:after="0"/>
              <w:jc w:val="center"/>
              <w:rPr>
                <w:szCs w:val="24"/>
              </w:rPr>
            </w:pPr>
            <w:r>
              <w:rPr>
                <w:szCs w:val="24"/>
              </w:rPr>
              <w:t>x</w:t>
            </w:r>
          </w:p>
        </w:tc>
        <w:tc>
          <w:tcPr>
            <w:tcW w:w="1418" w:type="dxa"/>
            <w:vAlign w:val="center"/>
          </w:tcPr>
          <w:p w14:paraId="74F65E31" w14:textId="1EDEDE4E" w:rsidR="00D65FEA" w:rsidRPr="00E938E4" w:rsidRDefault="00D65FEA" w:rsidP="00D65FEA">
            <w:pPr>
              <w:pStyle w:val="Antrats"/>
              <w:widowControl/>
              <w:tabs>
                <w:tab w:val="clear" w:pos="4153"/>
                <w:tab w:val="clear" w:pos="8306"/>
              </w:tabs>
              <w:spacing w:after="0"/>
              <w:ind w:left="-108"/>
              <w:jc w:val="center"/>
              <w:rPr>
                <w:szCs w:val="24"/>
              </w:rPr>
            </w:pPr>
            <w:r w:rsidRPr="0080348A">
              <w:rPr>
                <w:szCs w:val="24"/>
                <w:lang w:eastAsia="en-US"/>
              </w:rPr>
              <w:t>750</w:t>
            </w:r>
          </w:p>
        </w:tc>
        <w:tc>
          <w:tcPr>
            <w:tcW w:w="1446" w:type="dxa"/>
            <w:vAlign w:val="center"/>
          </w:tcPr>
          <w:p w14:paraId="2A88752A" w14:textId="7BB8D56E" w:rsidR="00D65FEA" w:rsidRPr="00E938E4" w:rsidRDefault="00D65FEA" w:rsidP="00D65FEA">
            <w:pPr>
              <w:pStyle w:val="Antrats"/>
              <w:widowControl/>
              <w:tabs>
                <w:tab w:val="clear" w:pos="4153"/>
                <w:tab w:val="clear" w:pos="8306"/>
              </w:tabs>
              <w:spacing w:after="0"/>
              <w:jc w:val="center"/>
              <w:rPr>
                <w:szCs w:val="24"/>
              </w:rPr>
            </w:pPr>
            <w:r w:rsidRPr="0080348A">
              <w:rPr>
                <w:szCs w:val="24"/>
              </w:rPr>
              <w:t>60</w:t>
            </w:r>
          </w:p>
        </w:tc>
      </w:tr>
      <w:tr w:rsidR="00D65FEA" w:rsidRPr="00E938E4" w14:paraId="015FDDB8" w14:textId="77777777" w:rsidTr="007B57D7">
        <w:trPr>
          <w:jc w:val="center"/>
        </w:trPr>
        <w:tc>
          <w:tcPr>
            <w:tcW w:w="808" w:type="dxa"/>
            <w:vAlign w:val="center"/>
          </w:tcPr>
          <w:p w14:paraId="3353496F" w14:textId="0B5204AB" w:rsidR="00D65FEA" w:rsidRPr="00E938E4" w:rsidRDefault="00D65FEA" w:rsidP="00D65FEA">
            <w:pPr>
              <w:pStyle w:val="Antrats"/>
              <w:widowControl/>
              <w:tabs>
                <w:tab w:val="clear" w:pos="4153"/>
                <w:tab w:val="clear" w:pos="8306"/>
              </w:tabs>
              <w:spacing w:after="0"/>
              <w:jc w:val="center"/>
              <w:rPr>
                <w:szCs w:val="24"/>
              </w:rPr>
            </w:pPr>
            <w:r w:rsidRPr="0080348A">
              <w:rPr>
                <w:szCs w:val="24"/>
              </w:rPr>
              <w:t>3.2.</w:t>
            </w:r>
          </w:p>
        </w:tc>
        <w:tc>
          <w:tcPr>
            <w:tcW w:w="4429" w:type="dxa"/>
            <w:vAlign w:val="center"/>
          </w:tcPr>
          <w:p w14:paraId="1D34EB96" w14:textId="1392F794" w:rsidR="00D65FEA" w:rsidRDefault="00D65FEA" w:rsidP="00D65FEA">
            <w:pPr>
              <w:pStyle w:val="Antrats"/>
              <w:widowControl/>
              <w:tabs>
                <w:tab w:val="clear" w:pos="4153"/>
                <w:tab w:val="clear" w:pos="8306"/>
              </w:tabs>
              <w:spacing w:after="0"/>
              <w:jc w:val="center"/>
              <w:rPr>
                <w:szCs w:val="24"/>
              </w:rPr>
            </w:pPr>
            <w:r w:rsidRPr="0080348A">
              <w:rPr>
                <w:szCs w:val="24"/>
                <w:lang w:eastAsia="en-US"/>
              </w:rPr>
              <w:t>Pėsčiųjų takų (betono trinkelių ir nesurištų gamtinių medžiagų (atsijų)), suolelių priežiūra TS 7.6 punktas</w:t>
            </w:r>
          </w:p>
        </w:tc>
        <w:tc>
          <w:tcPr>
            <w:tcW w:w="1826" w:type="dxa"/>
            <w:vAlign w:val="center"/>
          </w:tcPr>
          <w:p w14:paraId="123E9F2E" w14:textId="77777777" w:rsidR="00D65FEA" w:rsidRPr="0009799F" w:rsidRDefault="00D65FEA" w:rsidP="00D65FEA">
            <w:pPr>
              <w:spacing w:after="0" w:line="240" w:lineRule="auto"/>
              <w:jc w:val="center"/>
              <w:rPr>
                <w:szCs w:val="24"/>
              </w:rPr>
            </w:pPr>
            <w:r>
              <w:rPr>
                <w:szCs w:val="24"/>
              </w:rPr>
              <w:t>vnt.</w:t>
            </w:r>
          </w:p>
        </w:tc>
        <w:tc>
          <w:tcPr>
            <w:tcW w:w="1418" w:type="dxa"/>
            <w:vAlign w:val="center"/>
          </w:tcPr>
          <w:p w14:paraId="076D5858" w14:textId="55D9F0BC" w:rsidR="00D65FEA" w:rsidRPr="008A30CB" w:rsidRDefault="00D65FEA" w:rsidP="00D65FEA">
            <w:pPr>
              <w:spacing w:after="0" w:line="240" w:lineRule="auto"/>
              <w:jc w:val="center"/>
              <w:rPr>
                <w:szCs w:val="24"/>
              </w:rPr>
            </w:pPr>
            <w:r w:rsidRPr="0080348A">
              <w:rPr>
                <w:szCs w:val="24"/>
              </w:rPr>
              <w:t>2752,28</w:t>
            </w:r>
          </w:p>
        </w:tc>
        <w:tc>
          <w:tcPr>
            <w:tcW w:w="1446" w:type="dxa"/>
            <w:vAlign w:val="center"/>
          </w:tcPr>
          <w:p w14:paraId="08E2D707" w14:textId="714F8A2C" w:rsidR="00D65FEA" w:rsidRPr="00E938E4" w:rsidRDefault="00D65FEA" w:rsidP="00D65FEA">
            <w:pPr>
              <w:pStyle w:val="Antrats"/>
              <w:widowControl/>
              <w:tabs>
                <w:tab w:val="clear" w:pos="4153"/>
                <w:tab w:val="clear" w:pos="8306"/>
              </w:tabs>
              <w:spacing w:after="0"/>
              <w:jc w:val="center"/>
              <w:rPr>
                <w:szCs w:val="24"/>
              </w:rPr>
            </w:pPr>
            <w:r w:rsidRPr="0080348A">
              <w:rPr>
                <w:szCs w:val="24"/>
              </w:rPr>
              <w:t>60</w:t>
            </w:r>
          </w:p>
        </w:tc>
      </w:tr>
      <w:tr w:rsidR="00D65FEA" w:rsidRPr="00E938E4" w14:paraId="3D437051" w14:textId="77777777" w:rsidTr="007B57D7">
        <w:trPr>
          <w:trHeight w:val="420"/>
          <w:jc w:val="center"/>
        </w:trPr>
        <w:tc>
          <w:tcPr>
            <w:tcW w:w="808" w:type="dxa"/>
            <w:vAlign w:val="center"/>
          </w:tcPr>
          <w:p w14:paraId="55C99BD5" w14:textId="4C3464B4" w:rsidR="00D65FEA" w:rsidRPr="00E938E4" w:rsidRDefault="00D65FEA" w:rsidP="00D65FEA">
            <w:pPr>
              <w:pStyle w:val="Antrats"/>
              <w:widowControl/>
              <w:tabs>
                <w:tab w:val="clear" w:pos="4153"/>
                <w:tab w:val="clear" w:pos="8306"/>
              </w:tabs>
              <w:spacing w:after="0"/>
              <w:jc w:val="center"/>
              <w:rPr>
                <w:szCs w:val="24"/>
              </w:rPr>
            </w:pPr>
            <w:r w:rsidRPr="0080348A">
              <w:rPr>
                <w:szCs w:val="24"/>
              </w:rPr>
              <w:t>3.3.</w:t>
            </w:r>
          </w:p>
        </w:tc>
        <w:tc>
          <w:tcPr>
            <w:tcW w:w="4429" w:type="dxa"/>
            <w:vAlign w:val="center"/>
          </w:tcPr>
          <w:p w14:paraId="326C18DE" w14:textId="01572E4A" w:rsidR="00D65FEA" w:rsidRDefault="00D65FEA" w:rsidP="00D65FEA">
            <w:pPr>
              <w:spacing w:after="0" w:line="240" w:lineRule="auto"/>
              <w:jc w:val="center"/>
              <w:rPr>
                <w:szCs w:val="24"/>
              </w:rPr>
            </w:pPr>
            <w:r w:rsidRPr="0080348A">
              <w:rPr>
                <w:szCs w:val="24"/>
              </w:rPr>
              <w:t>Šiukšlinių priežiūra TS 7.6 punktas</w:t>
            </w:r>
          </w:p>
        </w:tc>
        <w:tc>
          <w:tcPr>
            <w:tcW w:w="1826" w:type="dxa"/>
            <w:vAlign w:val="center"/>
          </w:tcPr>
          <w:p w14:paraId="7802BD75" w14:textId="77777777" w:rsidR="00D65FEA" w:rsidRPr="009E2072" w:rsidRDefault="00D65FEA" w:rsidP="00D65FEA">
            <w:pPr>
              <w:spacing w:after="0" w:line="240" w:lineRule="auto"/>
              <w:jc w:val="center"/>
              <w:rPr>
                <w:szCs w:val="24"/>
                <w:vertAlign w:val="superscript"/>
              </w:rPr>
            </w:pPr>
            <w:r>
              <w:rPr>
                <w:szCs w:val="24"/>
              </w:rPr>
              <w:t>m</w:t>
            </w:r>
            <w:r>
              <w:rPr>
                <w:szCs w:val="24"/>
                <w:vertAlign w:val="superscript"/>
              </w:rPr>
              <w:t>2</w:t>
            </w:r>
          </w:p>
        </w:tc>
        <w:tc>
          <w:tcPr>
            <w:tcW w:w="1418" w:type="dxa"/>
            <w:vAlign w:val="center"/>
          </w:tcPr>
          <w:p w14:paraId="1C2B3648" w14:textId="7F935B21" w:rsidR="00D65FEA" w:rsidRPr="00E938E4" w:rsidRDefault="00D65FEA" w:rsidP="00D65FEA">
            <w:pPr>
              <w:pStyle w:val="Antrats"/>
              <w:widowControl/>
              <w:tabs>
                <w:tab w:val="clear" w:pos="4153"/>
                <w:tab w:val="clear" w:pos="8306"/>
              </w:tabs>
              <w:spacing w:after="0"/>
              <w:ind w:left="-108"/>
              <w:jc w:val="center"/>
              <w:rPr>
                <w:szCs w:val="24"/>
              </w:rPr>
            </w:pPr>
            <w:r w:rsidRPr="0080348A">
              <w:rPr>
                <w:szCs w:val="24"/>
              </w:rPr>
              <w:t>8</w:t>
            </w:r>
          </w:p>
        </w:tc>
        <w:tc>
          <w:tcPr>
            <w:tcW w:w="1446" w:type="dxa"/>
            <w:vAlign w:val="center"/>
          </w:tcPr>
          <w:p w14:paraId="40CE168A" w14:textId="750A5F19" w:rsidR="00D65FEA" w:rsidRPr="00E938E4" w:rsidRDefault="00D65FEA" w:rsidP="00D65FEA">
            <w:pPr>
              <w:pStyle w:val="Antrats"/>
              <w:widowControl/>
              <w:tabs>
                <w:tab w:val="clear" w:pos="4153"/>
                <w:tab w:val="clear" w:pos="8306"/>
              </w:tabs>
              <w:spacing w:after="0"/>
              <w:jc w:val="center"/>
              <w:rPr>
                <w:szCs w:val="24"/>
              </w:rPr>
            </w:pPr>
            <w:r w:rsidRPr="0080348A">
              <w:rPr>
                <w:szCs w:val="24"/>
              </w:rPr>
              <w:t>60</w:t>
            </w:r>
          </w:p>
        </w:tc>
      </w:tr>
      <w:tr w:rsidR="00D65FEA" w:rsidRPr="00E938E4" w14:paraId="183580ED" w14:textId="77777777" w:rsidTr="007B57D7">
        <w:trPr>
          <w:trHeight w:val="330"/>
          <w:jc w:val="center"/>
        </w:trPr>
        <w:tc>
          <w:tcPr>
            <w:tcW w:w="808" w:type="dxa"/>
            <w:vAlign w:val="center"/>
          </w:tcPr>
          <w:p w14:paraId="5F38B881" w14:textId="380730E1" w:rsidR="00D65FEA" w:rsidRPr="00E938E4" w:rsidRDefault="00D65FEA" w:rsidP="00D65FEA">
            <w:pPr>
              <w:pStyle w:val="Antrats"/>
              <w:spacing w:after="0"/>
              <w:jc w:val="center"/>
              <w:rPr>
                <w:szCs w:val="24"/>
              </w:rPr>
            </w:pPr>
            <w:r w:rsidRPr="0080348A">
              <w:rPr>
                <w:szCs w:val="24"/>
              </w:rPr>
              <w:t>4.</w:t>
            </w:r>
          </w:p>
        </w:tc>
        <w:tc>
          <w:tcPr>
            <w:tcW w:w="4429" w:type="dxa"/>
            <w:vAlign w:val="center"/>
          </w:tcPr>
          <w:p w14:paraId="1E0B07FA" w14:textId="7F849986" w:rsidR="00D65FEA" w:rsidRDefault="00D65FEA" w:rsidP="00D65FEA">
            <w:pPr>
              <w:spacing w:after="0" w:line="240" w:lineRule="auto"/>
              <w:jc w:val="center"/>
              <w:rPr>
                <w:szCs w:val="24"/>
              </w:rPr>
            </w:pPr>
            <w:r w:rsidRPr="0080348A">
              <w:rPr>
                <w:szCs w:val="24"/>
              </w:rPr>
              <w:t>Vandens telkinio priežiūra TS 7.7 punktas</w:t>
            </w:r>
          </w:p>
        </w:tc>
        <w:tc>
          <w:tcPr>
            <w:tcW w:w="1826" w:type="dxa"/>
            <w:vAlign w:val="center"/>
          </w:tcPr>
          <w:p w14:paraId="283DD6DE" w14:textId="77777777" w:rsidR="00D65FEA" w:rsidRPr="0009799F" w:rsidRDefault="00D65FEA" w:rsidP="00D65FEA">
            <w:pPr>
              <w:spacing w:after="0" w:line="240" w:lineRule="auto"/>
              <w:jc w:val="center"/>
              <w:rPr>
                <w:szCs w:val="24"/>
              </w:rPr>
            </w:pPr>
            <w:r>
              <w:rPr>
                <w:szCs w:val="24"/>
              </w:rPr>
              <w:t>vnt.</w:t>
            </w:r>
          </w:p>
        </w:tc>
        <w:tc>
          <w:tcPr>
            <w:tcW w:w="1418" w:type="dxa"/>
            <w:vAlign w:val="center"/>
          </w:tcPr>
          <w:p w14:paraId="6768BC57" w14:textId="5A086543" w:rsidR="00D65FEA" w:rsidRPr="00E938E4" w:rsidRDefault="00D65FEA" w:rsidP="00D65FEA">
            <w:pPr>
              <w:pStyle w:val="Antrats"/>
              <w:spacing w:after="0"/>
              <w:ind w:left="-108"/>
              <w:jc w:val="center"/>
              <w:rPr>
                <w:szCs w:val="24"/>
              </w:rPr>
            </w:pPr>
            <w:r w:rsidRPr="0080348A">
              <w:rPr>
                <w:szCs w:val="24"/>
              </w:rPr>
              <w:t>40</w:t>
            </w:r>
          </w:p>
        </w:tc>
        <w:tc>
          <w:tcPr>
            <w:tcW w:w="1446" w:type="dxa"/>
            <w:vAlign w:val="center"/>
          </w:tcPr>
          <w:p w14:paraId="380E5090" w14:textId="1AC8C4D2" w:rsidR="00D65FEA" w:rsidRPr="00E938E4" w:rsidRDefault="00D65FEA" w:rsidP="00D65FEA">
            <w:pPr>
              <w:pStyle w:val="Antrats"/>
              <w:spacing w:after="0"/>
              <w:jc w:val="center"/>
              <w:rPr>
                <w:szCs w:val="24"/>
              </w:rPr>
            </w:pPr>
            <w:r w:rsidRPr="0080348A">
              <w:rPr>
                <w:szCs w:val="24"/>
              </w:rPr>
              <w:t>60</w:t>
            </w:r>
          </w:p>
        </w:tc>
      </w:tr>
    </w:tbl>
    <w:p w14:paraId="04058DC4" w14:textId="77777777" w:rsidR="00545F27" w:rsidRPr="001C501D" w:rsidRDefault="00545F27" w:rsidP="00545F27">
      <w:pPr>
        <w:pStyle w:val="Sraopastraipa"/>
        <w:numPr>
          <w:ilvl w:val="1"/>
          <w:numId w:val="2"/>
        </w:numPr>
        <w:ind w:left="142" w:firstLine="567"/>
        <w:jc w:val="both"/>
      </w:pPr>
      <w:r w:rsidRPr="001C501D">
        <w:t xml:space="preserve">Paslaugos turi būti </w:t>
      </w:r>
      <w:r>
        <w:t>teikiamos</w:t>
      </w:r>
      <w:r w:rsidRPr="001C501D">
        <w:t xml:space="preserve"> </w:t>
      </w:r>
      <w:r w:rsidRPr="001C501D">
        <w:rPr>
          <w:lang w:eastAsia="ar-SA"/>
        </w:rPr>
        <w:t>vadovaujantis technine specifikacija (Sutarties specialiųjų sąlygų 2 priedas) ir teisės aktų, reglamentuojančių Paslaugų atlikimą, reikalavimais.</w:t>
      </w:r>
    </w:p>
    <w:p w14:paraId="641C3978" w14:textId="77777777" w:rsidR="00545F27" w:rsidRPr="001C501D" w:rsidRDefault="00545F27" w:rsidP="00545F27">
      <w:pPr>
        <w:spacing w:after="0" w:line="240" w:lineRule="auto"/>
        <w:ind w:firstLine="720"/>
        <w:jc w:val="both"/>
        <w:rPr>
          <w:lang w:eastAsia="ar-SA"/>
        </w:rPr>
      </w:pPr>
    </w:p>
    <w:p w14:paraId="29D5A350" w14:textId="77777777" w:rsidR="00545F27" w:rsidRPr="001C501D" w:rsidRDefault="00545F27" w:rsidP="00545F27">
      <w:pPr>
        <w:pStyle w:val="Sraopastraipa"/>
        <w:numPr>
          <w:ilvl w:val="0"/>
          <w:numId w:val="2"/>
        </w:numPr>
        <w:jc w:val="center"/>
        <w:outlineLvl w:val="0"/>
        <w:rPr>
          <w:b/>
        </w:rPr>
      </w:pPr>
      <w:r w:rsidRPr="001C501D">
        <w:rPr>
          <w:b/>
        </w:rPr>
        <w:t>Sutarties galiojimas, vykdymo pradžia, trukmė ir terminai</w:t>
      </w:r>
    </w:p>
    <w:p w14:paraId="03E6EB10" w14:textId="36C258B5" w:rsidR="00545F27" w:rsidRPr="001C501D" w:rsidRDefault="00545F27" w:rsidP="00545F27">
      <w:pPr>
        <w:numPr>
          <w:ilvl w:val="1"/>
          <w:numId w:val="2"/>
        </w:numPr>
        <w:spacing w:after="0" w:line="240" w:lineRule="auto"/>
        <w:ind w:left="0" w:firstLine="709"/>
        <w:jc w:val="both"/>
      </w:pPr>
      <w:bookmarkStart w:id="2" w:name="_Hlk191843292"/>
      <w:r w:rsidRPr="001C501D">
        <w:t xml:space="preserve">Ši Sutartis įsigalioja, kai Sutartį pasirašo abi Šalys ir kai Tiekėjas per 5 (penkias) darbo dienas nuo Sutarties pasirašymo dienos pateikia Pirkėjui Sutarties įvykdymo užtikrinimą ir </w:t>
      </w:r>
      <w:r w:rsidRPr="001C501D">
        <w:rPr>
          <w:lang w:eastAsia="lt-LT"/>
        </w:rPr>
        <w:t xml:space="preserve">galioja, kol Pirkėjas nuperka Paslaugų  už Sutarties </w:t>
      </w:r>
      <w:r w:rsidRPr="001C501D">
        <w:rPr>
          <w:lang w:eastAsia="lt-LT"/>
        </w:rPr>
        <w:fldChar w:fldCharType="begin"/>
      </w:r>
      <w:r w:rsidRPr="001C501D">
        <w:rPr>
          <w:lang w:eastAsia="lt-LT"/>
        </w:rPr>
        <w:instrText xml:space="preserve"> REF _Ref67418287 \r \h </w:instrText>
      </w:r>
      <w:r w:rsidRPr="001C501D">
        <w:rPr>
          <w:lang w:eastAsia="lt-LT"/>
        </w:rPr>
      </w:r>
      <w:r w:rsidRPr="001C501D">
        <w:rPr>
          <w:lang w:eastAsia="lt-LT"/>
        </w:rPr>
        <w:fldChar w:fldCharType="separate"/>
      </w:r>
      <w:r>
        <w:rPr>
          <w:lang w:eastAsia="lt-LT"/>
        </w:rPr>
        <w:t>3.1</w:t>
      </w:r>
      <w:r w:rsidRPr="001C501D">
        <w:rPr>
          <w:lang w:eastAsia="lt-LT"/>
        </w:rPr>
        <w:fldChar w:fldCharType="end"/>
      </w:r>
      <w:r w:rsidRPr="001C501D">
        <w:rPr>
          <w:lang w:eastAsia="lt-LT"/>
        </w:rPr>
        <w:t xml:space="preserve"> </w:t>
      </w:r>
      <w:r w:rsidR="000F5BCB" w:rsidRPr="001C501D">
        <w:rPr>
          <w:lang w:eastAsia="lt-LT"/>
        </w:rPr>
        <w:t>p</w:t>
      </w:r>
      <w:r w:rsidR="000F5BCB">
        <w:rPr>
          <w:lang w:eastAsia="lt-LT"/>
        </w:rPr>
        <w:t>apunktyje</w:t>
      </w:r>
      <w:r w:rsidRPr="001C501D">
        <w:rPr>
          <w:lang w:eastAsia="lt-LT"/>
        </w:rPr>
        <w:t xml:space="preserve"> nurodytą vertę, bet ne ilgiau kaip </w:t>
      </w:r>
      <w:r w:rsidR="00545BD1">
        <w:rPr>
          <w:lang w:eastAsia="lt-LT"/>
        </w:rPr>
        <w:t>25</w:t>
      </w:r>
      <w:r w:rsidRPr="001C501D">
        <w:rPr>
          <w:lang w:eastAsia="lt-LT"/>
        </w:rPr>
        <w:t xml:space="preserve"> (</w:t>
      </w:r>
      <w:r w:rsidR="00545BD1">
        <w:rPr>
          <w:lang w:eastAsia="lt-LT"/>
        </w:rPr>
        <w:t>dvide</w:t>
      </w:r>
      <w:r w:rsidR="003F6581">
        <w:rPr>
          <w:lang w:eastAsia="lt-LT"/>
        </w:rPr>
        <w:t>š</w:t>
      </w:r>
      <w:r w:rsidR="00545BD1">
        <w:rPr>
          <w:lang w:eastAsia="lt-LT"/>
        </w:rPr>
        <w:t>imt penkis</w:t>
      </w:r>
      <w:r w:rsidRPr="001C501D">
        <w:rPr>
          <w:lang w:eastAsia="lt-LT"/>
        </w:rPr>
        <w:t xml:space="preserve">) mėn. </w:t>
      </w:r>
      <w:r w:rsidRPr="001C501D">
        <w:t>arba kol Šalys sutaria ją nutraukti, arba kol Sutarties galiojimas pasibaigia (visiškai įvykdomi įsipareigojimai), nutraukiama įstatymu ar Sutartyje nustatytais atvejais.</w:t>
      </w:r>
    </w:p>
    <w:bookmarkEnd w:id="2"/>
    <w:p w14:paraId="4CD484BA" w14:textId="53B1CF10" w:rsidR="00545F27" w:rsidRDefault="00545F27" w:rsidP="00545F27">
      <w:pPr>
        <w:numPr>
          <w:ilvl w:val="1"/>
          <w:numId w:val="2"/>
        </w:numPr>
        <w:spacing w:after="0" w:line="240" w:lineRule="auto"/>
        <w:ind w:left="0" w:firstLine="709"/>
        <w:jc w:val="both"/>
      </w:pPr>
      <w:r w:rsidRPr="001C501D">
        <w:t xml:space="preserve">Paslaugos  teikiamos </w:t>
      </w:r>
      <w:r w:rsidR="006F4570">
        <w:t>24</w:t>
      </w:r>
      <w:r w:rsidRPr="001C501D">
        <w:t xml:space="preserve"> mėnesius nuo Sutarties įsigaliojimo dienos.</w:t>
      </w:r>
    </w:p>
    <w:p w14:paraId="0FF4AB17" w14:textId="7FC0BE2D" w:rsidR="00545F27" w:rsidRPr="001C501D" w:rsidRDefault="00545F27" w:rsidP="00545F27">
      <w:pPr>
        <w:numPr>
          <w:ilvl w:val="1"/>
          <w:numId w:val="2"/>
        </w:numPr>
        <w:spacing w:after="0" w:line="240" w:lineRule="auto"/>
        <w:ind w:left="0" w:firstLine="709"/>
        <w:jc w:val="both"/>
      </w:pPr>
      <w:r w:rsidRPr="00D80F5C">
        <w:rPr>
          <w:szCs w:val="24"/>
        </w:rPr>
        <w:t xml:space="preserve">Sutarties galiojimo terminą sudaro: </w:t>
      </w:r>
      <w:r w:rsidR="006F4570">
        <w:rPr>
          <w:szCs w:val="24"/>
        </w:rPr>
        <w:t>24</w:t>
      </w:r>
      <w:r w:rsidRPr="00D80F5C">
        <w:rPr>
          <w:szCs w:val="24"/>
        </w:rPr>
        <w:t xml:space="preserve"> (</w:t>
      </w:r>
      <w:r w:rsidR="006F4570">
        <w:rPr>
          <w:szCs w:val="24"/>
        </w:rPr>
        <w:t>dvidešimt keturi</w:t>
      </w:r>
      <w:r w:rsidRPr="00D80F5C">
        <w:rPr>
          <w:szCs w:val="24"/>
        </w:rPr>
        <w:t xml:space="preserve">) mėn. </w:t>
      </w:r>
      <w:r>
        <w:rPr>
          <w:szCs w:val="24"/>
        </w:rPr>
        <w:t>paslaugų teikimo</w:t>
      </w:r>
      <w:r w:rsidRPr="00D80F5C">
        <w:rPr>
          <w:szCs w:val="24"/>
        </w:rPr>
        <w:t xml:space="preserve"> terminas</w:t>
      </w:r>
      <w:r>
        <w:rPr>
          <w:szCs w:val="24"/>
        </w:rPr>
        <w:t xml:space="preserve"> ir</w:t>
      </w:r>
      <w:r w:rsidRPr="00D80F5C">
        <w:rPr>
          <w:szCs w:val="24"/>
        </w:rPr>
        <w:t xml:space="preserve"> 30</w:t>
      </w:r>
      <w:r>
        <w:rPr>
          <w:szCs w:val="24"/>
        </w:rPr>
        <w:t xml:space="preserve"> (trisdešimt) </w:t>
      </w:r>
      <w:r w:rsidRPr="00D80F5C">
        <w:rPr>
          <w:szCs w:val="24"/>
        </w:rPr>
        <w:t xml:space="preserve"> k. d. apmokėjimo terminas</w:t>
      </w:r>
      <w:r>
        <w:rPr>
          <w:szCs w:val="24"/>
        </w:rPr>
        <w:t>.</w:t>
      </w:r>
    </w:p>
    <w:p w14:paraId="38544AD4" w14:textId="77777777" w:rsidR="00545F27" w:rsidRDefault="00545F27" w:rsidP="00545F27">
      <w:pPr>
        <w:numPr>
          <w:ilvl w:val="1"/>
          <w:numId w:val="2"/>
        </w:numPr>
        <w:spacing w:after="0" w:line="240" w:lineRule="auto"/>
        <w:ind w:left="0" w:firstLine="709"/>
        <w:jc w:val="both"/>
      </w:pPr>
      <w:r>
        <w:t>Paslaugų teikimo tvarka ir terminai:</w:t>
      </w:r>
    </w:p>
    <w:p w14:paraId="14C766B5" w14:textId="77777777" w:rsidR="00545F27" w:rsidRDefault="00545F27" w:rsidP="00545F27">
      <w:pPr>
        <w:pStyle w:val="Sraopastraipa"/>
        <w:numPr>
          <w:ilvl w:val="2"/>
          <w:numId w:val="2"/>
        </w:numPr>
        <w:tabs>
          <w:tab w:val="left" w:pos="720"/>
        </w:tabs>
        <w:spacing w:after="120"/>
        <w:ind w:left="0" w:firstLine="709"/>
        <w:jc w:val="both"/>
      </w:pPr>
      <w:r w:rsidRPr="00095288">
        <w:t>Paslaugų teikėjas paslaugas pradeda teikti tik gavęs perkančiosios organizacijos užsakymą.</w:t>
      </w:r>
    </w:p>
    <w:p w14:paraId="40BBF05E" w14:textId="77777777" w:rsidR="00545F27" w:rsidRDefault="00545F27" w:rsidP="00545F27">
      <w:pPr>
        <w:pStyle w:val="Sraopastraipa"/>
        <w:numPr>
          <w:ilvl w:val="2"/>
          <w:numId w:val="2"/>
        </w:numPr>
        <w:tabs>
          <w:tab w:val="left" w:pos="720"/>
        </w:tabs>
        <w:spacing w:after="120"/>
        <w:ind w:left="0" w:firstLine="709"/>
        <w:jc w:val="both"/>
      </w:pPr>
      <w:r w:rsidRPr="00095288">
        <w:t>Paslaugos gavėjo užsakymas paslaugos teikėjui gali b</w:t>
      </w:r>
      <w:r>
        <w:t>ūti pateiktas elektroniniu paštu arba telefonu</w:t>
      </w:r>
      <w:r w:rsidRPr="00095288">
        <w:t xml:space="preserve">. </w:t>
      </w:r>
    </w:p>
    <w:p w14:paraId="05010BFC" w14:textId="77777777" w:rsidR="00545F27" w:rsidRDefault="00545F27" w:rsidP="00545F27">
      <w:pPr>
        <w:pStyle w:val="Sraopastraipa"/>
        <w:numPr>
          <w:ilvl w:val="2"/>
          <w:numId w:val="2"/>
        </w:numPr>
        <w:tabs>
          <w:tab w:val="left" w:pos="720"/>
        </w:tabs>
        <w:spacing w:after="120"/>
        <w:ind w:left="0" w:firstLine="709"/>
        <w:jc w:val="both"/>
      </w:pPr>
      <w:r w:rsidRPr="00095288">
        <w:t>Paslaugų teikėjas privalo turėti kontaktinį asmenį, kuris nuolatos butų pasiekiamas nurodytu telefonu, užsakovui pareikalavus atvykti darbo dienomis laiką, kad perkančioji organizacija galėtų pateikti skubų paslaugų užsakymą, darbų priėmimą, iškilusių klausimų sprendimą. Paslaugų teikėjas perkančiajai organizacijai po sutarties sudarymo privalo nurodyti telefono numerį, elektroninio pašto adresą, kuriuo galima būtų pateikti užsakymus. Paslaugų teikėjo pareiga užtikrinti, kad paslaugų teikėjo galiniai ryšių įrenginiai nuolat būtų įjungti ir tinkamai veiktų.</w:t>
      </w:r>
    </w:p>
    <w:p w14:paraId="1435811D" w14:textId="77777777" w:rsidR="00545F27" w:rsidRDefault="00545F27" w:rsidP="00545F27">
      <w:pPr>
        <w:pStyle w:val="Sraopastraipa"/>
        <w:numPr>
          <w:ilvl w:val="2"/>
          <w:numId w:val="2"/>
        </w:numPr>
        <w:tabs>
          <w:tab w:val="left" w:pos="720"/>
        </w:tabs>
        <w:spacing w:after="120"/>
        <w:ind w:left="0" w:firstLine="709"/>
        <w:jc w:val="both"/>
      </w:pPr>
      <w:r w:rsidRPr="00095288">
        <w:t>Užsakyme turi būti nurodomas užsakymo numeris, paslaugos pavadinimas, mato vienetas, paslaugos apimtis, vieta ar teritorija, kur turi būti atliekama paslauga, paslaugos atlikimo pabaigos terminas. Taip pat užsakyme gali būti nurodomas paslaugos teikimo pradžios terminas. Paslaugų teikėjas, teikdamas paslaugas turi griežtai laikytis užsakyme nurodytų sąlygų.</w:t>
      </w:r>
    </w:p>
    <w:p w14:paraId="63A702B6" w14:textId="77777777" w:rsidR="00545F27" w:rsidRDefault="00545F27" w:rsidP="00545F27">
      <w:pPr>
        <w:pStyle w:val="Sraopastraipa"/>
        <w:numPr>
          <w:ilvl w:val="2"/>
          <w:numId w:val="2"/>
        </w:numPr>
        <w:tabs>
          <w:tab w:val="left" w:pos="720"/>
        </w:tabs>
        <w:spacing w:after="120"/>
        <w:ind w:left="0" w:firstLine="709"/>
        <w:jc w:val="both"/>
      </w:pPr>
      <w:r w:rsidRPr="00095288">
        <w:t>Užsakymas turi būti įvykdytas per jame nurodytą laiką.</w:t>
      </w:r>
    </w:p>
    <w:p w14:paraId="191FDD68" w14:textId="77777777" w:rsidR="00545F27" w:rsidRDefault="00545F27" w:rsidP="00545F27">
      <w:pPr>
        <w:pStyle w:val="Sraopastraipa"/>
        <w:numPr>
          <w:ilvl w:val="2"/>
          <w:numId w:val="2"/>
        </w:numPr>
        <w:tabs>
          <w:tab w:val="left" w:pos="720"/>
        </w:tabs>
        <w:spacing w:after="120"/>
        <w:ind w:left="0" w:firstLine="709"/>
        <w:jc w:val="both"/>
      </w:pPr>
      <w:r w:rsidRPr="00095288">
        <w:lastRenderedPageBreak/>
        <w:t>Užsakyme gali būti nurodytas vėlesnis terminas per kurį paslauga turi būti pradėta teikti.</w:t>
      </w:r>
    </w:p>
    <w:p w14:paraId="767D97B9" w14:textId="0A8035BE" w:rsidR="00545F27" w:rsidRDefault="00545F27" w:rsidP="00545F27">
      <w:pPr>
        <w:pStyle w:val="Sraopastraipa"/>
        <w:numPr>
          <w:ilvl w:val="2"/>
          <w:numId w:val="2"/>
        </w:numPr>
        <w:tabs>
          <w:tab w:val="left" w:pos="720"/>
        </w:tabs>
        <w:spacing w:after="120"/>
        <w:ind w:left="0" w:firstLine="709"/>
        <w:jc w:val="both"/>
      </w:pPr>
      <w:bookmarkStart w:id="3" w:name="_Hlk191844115"/>
      <w:r w:rsidRPr="00095288">
        <w:t>Po užsakyme nustatyto paslaugos atlikimo pabaigos termino</w:t>
      </w:r>
      <w:bookmarkEnd w:id="3"/>
      <w:r w:rsidRPr="00095288">
        <w:t xml:space="preserve">, paslaugos priimamos pagal paslaugų atlikimo aktą iki </w:t>
      </w:r>
      <w:r w:rsidR="0033333E">
        <w:t>einamo mėnesio 30</w:t>
      </w:r>
      <w:r w:rsidRPr="00095288">
        <w:t xml:space="preserve"> d.</w:t>
      </w:r>
    </w:p>
    <w:p w14:paraId="4B329635" w14:textId="77777777" w:rsidR="00545F27" w:rsidRDefault="00545F27" w:rsidP="00545F27">
      <w:pPr>
        <w:pStyle w:val="Sraopastraipa"/>
        <w:numPr>
          <w:ilvl w:val="2"/>
          <w:numId w:val="2"/>
        </w:numPr>
        <w:tabs>
          <w:tab w:val="left" w:pos="720"/>
        </w:tabs>
        <w:spacing w:after="120"/>
        <w:ind w:left="0" w:firstLine="709"/>
        <w:jc w:val="both"/>
      </w:pPr>
      <w:r>
        <w:t>T</w:t>
      </w:r>
      <w:r w:rsidRPr="00095288">
        <w:t>eikėjui už atliktas paslaugas, kurios nebuvo užsakytos, nemokama.</w:t>
      </w:r>
    </w:p>
    <w:p w14:paraId="4E15188F" w14:textId="77777777" w:rsidR="00545F27" w:rsidRPr="00095288" w:rsidRDefault="00545F27" w:rsidP="00545F27">
      <w:pPr>
        <w:pStyle w:val="Sraopastraipa"/>
        <w:numPr>
          <w:ilvl w:val="2"/>
          <w:numId w:val="2"/>
        </w:numPr>
        <w:tabs>
          <w:tab w:val="left" w:pos="720"/>
        </w:tabs>
        <w:spacing w:after="120"/>
        <w:ind w:left="0" w:firstLine="709"/>
        <w:jc w:val="both"/>
      </w:pPr>
      <w:r w:rsidRPr="00095288">
        <w:t>Paslaugų apimtys priklausomai nuo numatytiems darbams skirto finansavimo ir oro sąlygų gali skirtis.</w:t>
      </w:r>
    </w:p>
    <w:p w14:paraId="1A5BF839" w14:textId="77777777" w:rsidR="00545F27" w:rsidRPr="001C501D" w:rsidRDefault="00545F27" w:rsidP="00545F27">
      <w:pPr>
        <w:pStyle w:val="Sraopastraipa"/>
        <w:widowControl w:val="0"/>
        <w:tabs>
          <w:tab w:val="left" w:pos="0"/>
          <w:tab w:val="left" w:pos="426"/>
          <w:tab w:val="left" w:pos="1134"/>
        </w:tabs>
        <w:autoSpaceDE w:val="0"/>
        <w:autoSpaceDN w:val="0"/>
        <w:adjustRightInd w:val="0"/>
        <w:ind w:left="709"/>
        <w:jc w:val="both"/>
      </w:pPr>
    </w:p>
    <w:p w14:paraId="554E671E" w14:textId="77777777" w:rsidR="00545F27" w:rsidRPr="001C501D" w:rsidRDefault="00545F27" w:rsidP="00545F27">
      <w:pPr>
        <w:pStyle w:val="Sraopastraipa"/>
        <w:numPr>
          <w:ilvl w:val="0"/>
          <w:numId w:val="2"/>
        </w:numPr>
        <w:jc w:val="center"/>
        <w:rPr>
          <w:b/>
        </w:rPr>
      </w:pPr>
      <w:r w:rsidRPr="001C501D">
        <w:rPr>
          <w:b/>
        </w:rPr>
        <w:t>Sutarties kaina ir mokėjimo sąlygos</w:t>
      </w:r>
    </w:p>
    <w:p w14:paraId="3BD6BD85" w14:textId="17C89D15" w:rsidR="00545F27" w:rsidRPr="00DF38E1" w:rsidRDefault="00545F27" w:rsidP="00545F27">
      <w:pPr>
        <w:numPr>
          <w:ilvl w:val="1"/>
          <w:numId w:val="2"/>
        </w:numPr>
        <w:spacing w:after="0" w:line="240" w:lineRule="auto"/>
        <w:ind w:left="0" w:firstLine="709"/>
        <w:jc w:val="both"/>
        <w:rPr>
          <w:b/>
        </w:rPr>
      </w:pPr>
      <w:bookmarkStart w:id="4" w:name="_Ref67418287"/>
      <w:r w:rsidRPr="00DF38E1">
        <w:t xml:space="preserve">Pradinės Sutarties vertė – </w:t>
      </w:r>
      <w:r w:rsidR="006F4570">
        <w:rPr>
          <w:b/>
        </w:rPr>
        <w:t>65000,00</w:t>
      </w:r>
      <w:r w:rsidRPr="00DF38E1">
        <w:rPr>
          <w:b/>
          <w:szCs w:val="24"/>
        </w:rPr>
        <w:t xml:space="preserve"> Eur be PVM, 1</w:t>
      </w:r>
      <w:r w:rsidR="006F4570">
        <w:rPr>
          <w:b/>
          <w:szCs w:val="24"/>
        </w:rPr>
        <w:t>365</w:t>
      </w:r>
      <w:r w:rsidRPr="00DF38E1">
        <w:rPr>
          <w:b/>
          <w:szCs w:val="24"/>
        </w:rPr>
        <w:t xml:space="preserve">0,00 PVM, </w:t>
      </w:r>
      <w:r w:rsidR="006F4570" w:rsidRPr="006F4570">
        <w:rPr>
          <w:b/>
          <w:szCs w:val="24"/>
        </w:rPr>
        <w:t>78 650,0</w:t>
      </w:r>
      <w:r w:rsidR="006F4570">
        <w:rPr>
          <w:b/>
          <w:szCs w:val="24"/>
        </w:rPr>
        <w:t xml:space="preserve">0 </w:t>
      </w:r>
      <w:r w:rsidRPr="00DF38E1">
        <w:rPr>
          <w:b/>
          <w:szCs w:val="24"/>
        </w:rPr>
        <w:t>Eur su PVM</w:t>
      </w:r>
      <w:bookmarkEnd w:id="4"/>
      <w:r w:rsidRPr="00DF38E1">
        <w:rPr>
          <w:b/>
          <w:szCs w:val="24"/>
        </w:rPr>
        <w:t>.</w:t>
      </w:r>
    </w:p>
    <w:p w14:paraId="38316611" w14:textId="77777777" w:rsidR="00545F27" w:rsidRPr="001C501D" w:rsidRDefault="00545F27" w:rsidP="00545F27">
      <w:pPr>
        <w:numPr>
          <w:ilvl w:val="1"/>
          <w:numId w:val="2"/>
        </w:numPr>
        <w:spacing w:after="0" w:line="240" w:lineRule="auto"/>
        <w:ind w:left="0" w:firstLine="709"/>
        <w:jc w:val="both"/>
      </w:pPr>
      <w:r w:rsidRPr="001C501D">
        <w:t xml:space="preserve">Šiai Sutarčiai taikoma fiksuotų įkainių su peržiūra kainodara. </w:t>
      </w:r>
    </w:p>
    <w:p w14:paraId="5A257058" w14:textId="77777777" w:rsidR="00545F27" w:rsidRDefault="00545F27" w:rsidP="00545F27">
      <w:pPr>
        <w:numPr>
          <w:ilvl w:val="1"/>
          <w:numId w:val="2"/>
        </w:numPr>
        <w:spacing w:after="0" w:line="240" w:lineRule="auto"/>
        <w:ind w:left="0" w:firstLine="709"/>
        <w:jc w:val="both"/>
      </w:pPr>
      <w:r w:rsidRPr="001C501D">
        <w:t xml:space="preserve">Sutarties įkainiai </w:t>
      </w:r>
      <w:r>
        <w:t>nurodyti teikėjo pasiūlyme „Teikėjo pasiūlymas“:</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5354"/>
        <w:gridCol w:w="1826"/>
        <w:gridCol w:w="1828"/>
      </w:tblGrid>
      <w:tr w:rsidR="00545F27" w:rsidRPr="00E938E4" w14:paraId="15CFD481" w14:textId="77777777" w:rsidTr="007B57D7">
        <w:trPr>
          <w:jc w:val="center"/>
        </w:trPr>
        <w:tc>
          <w:tcPr>
            <w:tcW w:w="808" w:type="dxa"/>
            <w:vAlign w:val="center"/>
          </w:tcPr>
          <w:p w14:paraId="6953B576"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Eil. Nr.</w:t>
            </w:r>
          </w:p>
        </w:tc>
        <w:tc>
          <w:tcPr>
            <w:tcW w:w="5354" w:type="dxa"/>
          </w:tcPr>
          <w:p w14:paraId="4B65535F" w14:textId="77777777" w:rsidR="00545F27" w:rsidRPr="00E938E4" w:rsidRDefault="00545F27" w:rsidP="007B57D7">
            <w:pPr>
              <w:pStyle w:val="Antrats"/>
              <w:widowControl/>
              <w:tabs>
                <w:tab w:val="clear" w:pos="4153"/>
                <w:tab w:val="clear" w:pos="8306"/>
              </w:tabs>
              <w:spacing w:after="0"/>
              <w:ind w:left="-108" w:right="-108"/>
              <w:jc w:val="center"/>
              <w:rPr>
                <w:b/>
                <w:szCs w:val="24"/>
              </w:rPr>
            </w:pPr>
          </w:p>
        </w:tc>
        <w:tc>
          <w:tcPr>
            <w:tcW w:w="1826" w:type="dxa"/>
          </w:tcPr>
          <w:p w14:paraId="093C45BF" w14:textId="77777777" w:rsidR="00545F27" w:rsidRPr="00E938E4" w:rsidRDefault="00545F27" w:rsidP="007B57D7">
            <w:pPr>
              <w:pStyle w:val="Antrats"/>
              <w:widowControl/>
              <w:tabs>
                <w:tab w:val="clear" w:pos="4153"/>
                <w:tab w:val="clear" w:pos="8306"/>
              </w:tabs>
              <w:spacing w:after="0"/>
              <w:ind w:left="-108" w:right="-108"/>
              <w:jc w:val="center"/>
              <w:rPr>
                <w:b/>
                <w:szCs w:val="24"/>
              </w:rPr>
            </w:pPr>
          </w:p>
          <w:p w14:paraId="684C68E1"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Mato</w:t>
            </w:r>
          </w:p>
          <w:p w14:paraId="56607E4B"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vienetas</w:t>
            </w:r>
          </w:p>
        </w:tc>
        <w:tc>
          <w:tcPr>
            <w:tcW w:w="1828" w:type="dxa"/>
            <w:vAlign w:val="center"/>
          </w:tcPr>
          <w:p w14:paraId="4ED9D511"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 xml:space="preserve">Įkainis EUR be PVM už vieną mato vienetą </w:t>
            </w:r>
          </w:p>
        </w:tc>
      </w:tr>
      <w:tr w:rsidR="00545F27" w:rsidRPr="00E938E4" w14:paraId="557D2EDE" w14:textId="77777777" w:rsidTr="007B57D7">
        <w:trPr>
          <w:jc w:val="center"/>
        </w:trPr>
        <w:tc>
          <w:tcPr>
            <w:tcW w:w="808" w:type="dxa"/>
          </w:tcPr>
          <w:p w14:paraId="61181ED8" w14:textId="77777777" w:rsidR="00545F27" w:rsidRPr="00E938E4" w:rsidRDefault="00545F27" w:rsidP="007B57D7">
            <w:pPr>
              <w:pStyle w:val="Antrats"/>
              <w:widowControl/>
              <w:tabs>
                <w:tab w:val="clear" w:pos="4153"/>
                <w:tab w:val="clear" w:pos="8306"/>
              </w:tabs>
              <w:spacing w:after="0"/>
              <w:jc w:val="center"/>
              <w:rPr>
                <w:sz w:val="18"/>
                <w:szCs w:val="18"/>
              </w:rPr>
            </w:pPr>
            <w:r w:rsidRPr="00E938E4">
              <w:rPr>
                <w:sz w:val="18"/>
                <w:szCs w:val="18"/>
              </w:rPr>
              <w:t>1</w:t>
            </w:r>
          </w:p>
        </w:tc>
        <w:tc>
          <w:tcPr>
            <w:tcW w:w="5354" w:type="dxa"/>
          </w:tcPr>
          <w:p w14:paraId="75643755" w14:textId="77777777" w:rsidR="00545F27" w:rsidRPr="00E938E4" w:rsidRDefault="00545F27" w:rsidP="007B57D7">
            <w:pPr>
              <w:pStyle w:val="Antrats"/>
              <w:widowControl/>
              <w:tabs>
                <w:tab w:val="clear" w:pos="4153"/>
                <w:tab w:val="clear" w:pos="8306"/>
              </w:tabs>
              <w:spacing w:after="0"/>
              <w:jc w:val="center"/>
              <w:rPr>
                <w:sz w:val="18"/>
                <w:szCs w:val="18"/>
              </w:rPr>
            </w:pPr>
            <w:r>
              <w:rPr>
                <w:sz w:val="18"/>
                <w:szCs w:val="18"/>
              </w:rPr>
              <w:t>2</w:t>
            </w:r>
          </w:p>
        </w:tc>
        <w:tc>
          <w:tcPr>
            <w:tcW w:w="1826" w:type="dxa"/>
          </w:tcPr>
          <w:p w14:paraId="20ABA32E" w14:textId="77777777" w:rsidR="00545F27" w:rsidRPr="00E938E4" w:rsidRDefault="00545F27" w:rsidP="007B57D7">
            <w:pPr>
              <w:pStyle w:val="Antrats"/>
              <w:widowControl/>
              <w:tabs>
                <w:tab w:val="clear" w:pos="4153"/>
                <w:tab w:val="clear" w:pos="8306"/>
              </w:tabs>
              <w:spacing w:after="0"/>
              <w:jc w:val="center"/>
              <w:rPr>
                <w:sz w:val="18"/>
                <w:szCs w:val="18"/>
              </w:rPr>
            </w:pPr>
            <w:r w:rsidRPr="00E938E4">
              <w:rPr>
                <w:sz w:val="18"/>
                <w:szCs w:val="18"/>
              </w:rPr>
              <w:t>3</w:t>
            </w:r>
          </w:p>
        </w:tc>
        <w:tc>
          <w:tcPr>
            <w:tcW w:w="1828" w:type="dxa"/>
            <w:vAlign w:val="center"/>
          </w:tcPr>
          <w:p w14:paraId="739FD361" w14:textId="77777777" w:rsidR="00545F27" w:rsidRPr="00E938E4" w:rsidRDefault="00545F27" w:rsidP="007B57D7">
            <w:pPr>
              <w:pStyle w:val="Antrats"/>
              <w:widowControl/>
              <w:tabs>
                <w:tab w:val="clear" w:pos="4153"/>
                <w:tab w:val="clear" w:pos="8306"/>
              </w:tabs>
              <w:spacing w:after="0"/>
              <w:jc w:val="center"/>
              <w:rPr>
                <w:sz w:val="18"/>
                <w:szCs w:val="18"/>
              </w:rPr>
            </w:pPr>
            <w:r w:rsidRPr="00E938E4">
              <w:rPr>
                <w:sz w:val="18"/>
                <w:szCs w:val="18"/>
              </w:rPr>
              <w:t>4</w:t>
            </w:r>
          </w:p>
        </w:tc>
      </w:tr>
      <w:tr w:rsidR="00D65FEA" w14:paraId="2C80FB52" w14:textId="77777777" w:rsidTr="007B57D7">
        <w:trPr>
          <w:jc w:val="center"/>
        </w:trPr>
        <w:tc>
          <w:tcPr>
            <w:tcW w:w="808" w:type="dxa"/>
            <w:vAlign w:val="center"/>
          </w:tcPr>
          <w:p w14:paraId="3E7BD397" w14:textId="0A5D14DA" w:rsidR="00D65FEA" w:rsidRDefault="00D65FEA" w:rsidP="00D65FEA">
            <w:pPr>
              <w:pStyle w:val="Antrats"/>
              <w:widowControl/>
              <w:tabs>
                <w:tab w:val="clear" w:pos="4153"/>
                <w:tab w:val="clear" w:pos="8306"/>
              </w:tabs>
              <w:spacing w:after="0"/>
              <w:jc w:val="center"/>
              <w:rPr>
                <w:szCs w:val="24"/>
              </w:rPr>
            </w:pPr>
            <w:r w:rsidRPr="008145FA">
              <w:rPr>
                <w:szCs w:val="24"/>
              </w:rPr>
              <w:t>1.</w:t>
            </w:r>
          </w:p>
        </w:tc>
        <w:tc>
          <w:tcPr>
            <w:tcW w:w="5354" w:type="dxa"/>
            <w:vAlign w:val="center"/>
          </w:tcPr>
          <w:p w14:paraId="2F7112A3" w14:textId="7F9EF8EF" w:rsidR="00D65FEA" w:rsidRPr="008A30CB" w:rsidRDefault="00D65FEA" w:rsidP="00D65FEA">
            <w:pPr>
              <w:spacing w:after="0" w:line="240" w:lineRule="auto"/>
              <w:rPr>
                <w:szCs w:val="24"/>
              </w:rPr>
            </w:pPr>
            <w:r w:rsidRPr="008145FA">
              <w:rPr>
                <w:rFonts w:eastAsia="Times New Roman"/>
                <w:szCs w:val="24"/>
              </w:rPr>
              <w:t>Gėlynų, gėlinių, vejos priežiūra:</w:t>
            </w:r>
          </w:p>
        </w:tc>
        <w:tc>
          <w:tcPr>
            <w:tcW w:w="1826" w:type="dxa"/>
            <w:vAlign w:val="center"/>
          </w:tcPr>
          <w:p w14:paraId="1FE4B555" w14:textId="53F4E080" w:rsidR="00D65FEA" w:rsidRPr="0009799F" w:rsidRDefault="00D65FEA" w:rsidP="00D65FEA">
            <w:pPr>
              <w:pStyle w:val="Antrats"/>
              <w:widowControl/>
              <w:tabs>
                <w:tab w:val="clear" w:pos="4153"/>
                <w:tab w:val="clear" w:pos="8306"/>
              </w:tabs>
              <w:spacing w:after="0"/>
              <w:jc w:val="center"/>
              <w:rPr>
                <w:bCs/>
                <w:szCs w:val="24"/>
              </w:rPr>
            </w:pPr>
            <w:r>
              <w:rPr>
                <w:bCs/>
                <w:szCs w:val="24"/>
              </w:rPr>
              <w:t>x</w:t>
            </w:r>
          </w:p>
        </w:tc>
        <w:tc>
          <w:tcPr>
            <w:tcW w:w="1828" w:type="dxa"/>
            <w:vAlign w:val="center"/>
          </w:tcPr>
          <w:p w14:paraId="240D479C" w14:textId="77777777" w:rsidR="00D65FEA" w:rsidRPr="00E938E4" w:rsidRDefault="00D65FEA" w:rsidP="00D65FEA">
            <w:pPr>
              <w:pStyle w:val="Antrats"/>
              <w:widowControl/>
              <w:tabs>
                <w:tab w:val="clear" w:pos="4153"/>
                <w:tab w:val="clear" w:pos="8306"/>
              </w:tabs>
              <w:spacing w:after="0"/>
              <w:jc w:val="center"/>
              <w:rPr>
                <w:szCs w:val="24"/>
              </w:rPr>
            </w:pPr>
            <w:r>
              <w:rPr>
                <w:szCs w:val="24"/>
              </w:rPr>
              <w:t>x</w:t>
            </w:r>
          </w:p>
        </w:tc>
      </w:tr>
      <w:tr w:rsidR="00D65FEA" w14:paraId="4AD721E5" w14:textId="77777777" w:rsidTr="007B57D7">
        <w:trPr>
          <w:jc w:val="center"/>
        </w:trPr>
        <w:tc>
          <w:tcPr>
            <w:tcW w:w="808" w:type="dxa"/>
            <w:vAlign w:val="center"/>
          </w:tcPr>
          <w:p w14:paraId="6B3655D9" w14:textId="0A06D500" w:rsidR="00D65FEA" w:rsidRPr="00E938E4" w:rsidRDefault="00D65FEA" w:rsidP="00D65FEA">
            <w:pPr>
              <w:pStyle w:val="Antrats"/>
              <w:widowControl/>
              <w:tabs>
                <w:tab w:val="clear" w:pos="4153"/>
                <w:tab w:val="clear" w:pos="8306"/>
              </w:tabs>
              <w:spacing w:after="0"/>
              <w:jc w:val="center"/>
              <w:rPr>
                <w:szCs w:val="24"/>
              </w:rPr>
            </w:pPr>
            <w:r w:rsidRPr="0080348A">
              <w:rPr>
                <w:szCs w:val="24"/>
              </w:rPr>
              <w:t>1.1.</w:t>
            </w:r>
          </w:p>
        </w:tc>
        <w:tc>
          <w:tcPr>
            <w:tcW w:w="5354" w:type="dxa"/>
            <w:vAlign w:val="center"/>
          </w:tcPr>
          <w:p w14:paraId="1E88569A" w14:textId="253D3165" w:rsidR="00D65FEA" w:rsidRPr="0009799F" w:rsidRDefault="00D65FEA" w:rsidP="00D65FEA">
            <w:pPr>
              <w:pStyle w:val="Antrats"/>
              <w:widowControl/>
              <w:tabs>
                <w:tab w:val="clear" w:pos="4153"/>
                <w:tab w:val="clear" w:pos="8306"/>
              </w:tabs>
              <w:spacing w:after="0"/>
              <w:jc w:val="left"/>
              <w:rPr>
                <w:bCs/>
                <w:szCs w:val="24"/>
              </w:rPr>
            </w:pPr>
            <w:r w:rsidRPr="0080348A">
              <w:rPr>
                <w:rFonts w:eastAsia="Times New Roman"/>
                <w:szCs w:val="24"/>
                <w:lang w:eastAsia="en-US"/>
              </w:rPr>
              <w:t>Kazlų Rūdos miesto teritorijoje esančių gėlynų priežiūra (gamtinis karkasas) TS * 7.1 punktas</w:t>
            </w:r>
          </w:p>
        </w:tc>
        <w:tc>
          <w:tcPr>
            <w:tcW w:w="1826" w:type="dxa"/>
            <w:vAlign w:val="center"/>
          </w:tcPr>
          <w:p w14:paraId="6F6F13A8" w14:textId="0FC1F392" w:rsidR="00D65FEA" w:rsidRPr="0009799F" w:rsidRDefault="00D65FEA" w:rsidP="00D65FEA">
            <w:pPr>
              <w:pStyle w:val="Antrats"/>
              <w:widowControl/>
              <w:tabs>
                <w:tab w:val="clear" w:pos="4153"/>
                <w:tab w:val="clear" w:pos="8306"/>
              </w:tabs>
              <w:spacing w:after="0"/>
              <w:jc w:val="center"/>
              <w:rPr>
                <w:bCs/>
                <w:szCs w:val="24"/>
              </w:rPr>
            </w:pPr>
            <w:r w:rsidRPr="0009799F">
              <w:rPr>
                <w:bCs/>
                <w:szCs w:val="24"/>
              </w:rPr>
              <w:t>m</w:t>
            </w:r>
            <w:r w:rsidRPr="0009799F">
              <w:rPr>
                <w:bCs/>
                <w:szCs w:val="24"/>
                <w:vertAlign w:val="superscript"/>
              </w:rPr>
              <w:t>2</w:t>
            </w:r>
          </w:p>
        </w:tc>
        <w:tc>
          <w:tcPr>
            <w:tcW w:w="1828" w:type="dxa"/>
            <w:vAlign w:val="center"/>
          </w:tcPr>
          <w:p w14:paraId="1351F956" w14:textId="77777777" w:rsidR="00D65FEA" w:rsidRPr="00E938E4" w:rsidRDefault="00D65FEA" w:rsidP="00D65FEA">
            <w:pPr>
              <w:pStyle w:val="Antrats"/>
              <w:widowControl/>
              <w:tabs>
                <w:tab w:val="clear" w:pos="4153"/>
                <w:tab w:val="clear" w:pos="8306"/>
              </w:tabs>
              <w:spacing w:after="0"/>
              <w:jc w:val="center"/>
              <w:rPr>
                <w:szCs w:val="24"/>
              </w:rPr>
            </w:pPr>
          </w:p>
        </w:tc>
      </w:tr>
      <w:tr w:rsidR="00D65FEA" w14:paraId="785A4AA7" w14:textId="77777777" w:rsidTr="007B57D7">
        <w:trPr>
          <w:jc w:val="center"/>
        </w:trPr>
        <w:tc>
          <w:tcPr>
            <w:tcW w:w="808" w:type="dxa"/>
            <w:vAlign w:val="center"/>
          </w:tcPr>
          <w:p w14:paraId="3A3C3D3C" w14:textId="77A74DFB" w:rsidR="00D65FEA" w:rsidRPr="00E938E4" w:rsidRDefault="00D65FEA" w:rsidP="00D65FEA">
            <w:pPr>
              <w:pStyle w:val="Antrats"/>
              <w:widowControl/>
              <w:tabs>
                <w:tab w:val="clear" w:pos="4153"/>
                <w:tab w:val="clear" w:pos="8306"/>
              </w:tabs>
              <w:spacing w:after="0"/>
              <w:jc w:val="center"/>
              <w:rPr>
                <w:szCs w:val="24"/>
              </w:rPr>
            </w:pPr>
            <w:r w:rsidRPr="0080348A">
              <w:rPr>
                <w:szCs w:val="24"/>
              </w:rPr>
              <w:t>1.2</w:t>
            </w:r>
          </w:p>
        </w:tc>
        <w:tc>
          <w:tcPr>
            <w:tcW w:w="5354" w:type="dxa"/>
            <w:vAlign w:val="center"/>
          </w:tcPr>
          <w:p w14:paraId="340607FB" w14:textId="68322F05" w:rsidR="00D65FEA" w:rsidRPr="0009799F" w:rsidRDefault="00D65FEA" w:rsidP="00D65FEA">
            <w:pPr>
              <w:pStyle w:val="Antrats"/>
              <w:widowControl/>
              <w:tabs>
                <w:tab w:val="clear" w:pos="4153"/>
                <w:tab w:val="clear" w:pos="8306"/>
              </w:tabs>
              <w:spacing w:after="0"/>
              <w:jc w:val="left"/>
              <w:rPr>
                <w:bCs/>
                <w:szCs w:val="24"/>
              </w:rPr>
            </w:pPr>
            <w:r w:rsidRPr="0080348A">
              <w:rPr>
                <w:rFonts w:eastAsia="Times New Roman"/>
                <w:szCs w:val="24"/>
                <w:lang w:eastAsia="en-US"/>
              </w:rPr>
              <w:t>Kazlų Rūdos miesto teritorijoje esančių gėlynų  priežiūra TS 7.2 punktas</w:t>
            </w:r>
          </w:p>
        </w:tc>
        <w:tc>
          <w:tcPr>
            <w:tcW w:w="1826" w:type="dxa"/>
            <w:vAlign w:val="center"/>
          </w:tcPr>
          <w:p w14:paraId="666CF236" w14:textId="66195ED3" w:rsidR="00D65FEA" w:rsidRPr="0009799F" w:rsidRDefault="00D65FEA" w:rsidP="00D65FEA">
            <w:pPr>
              <w:pStyle w:val="Antrats"/>
              <w:widowControl/>
              <w:tabs>
                <w:tab w:val="clear" w:pos="4153"/>
                <w:tab w:val="clear" w:pos="8306"/>
              </w:tabs>
              <w:spacing w:after="0"/>
              <w:jc w:val="center"/>
              <w:rPr>
                <w:bCs/>
                <w:szCs w:val="24"/>
              </w:rPr>
            </w:pPr>
            <w:r w:rsidRPr="0009799F">
              <w:rPr>
                <w:bCs/>
                <w:szCs w:val="24"/>
              </w:rPr>
              <w:t>m</w:t>
            </w:r>
            <w:r w:rsidRPr="0009799F">
              <w:rPr>
                <w:bCs/>
                <w:szCs w:val="24"/>
                <w:vertAlign w:val="superscript"/>
              </w:rPr>
              <w:t>2</w:t>
            </w:r>
          </w:p>
        </w:tc>
        <w:tc>
          <w:tcPr>
            <w:tcW w:w="1828" w:type="dxa"/>
            <w:vAlign w:val="center"/>
          </w:tcPr>
          <w:p w14:paraId="7C94ED23" w14:textId="77777777" w:rsidR="00D65FEA" w:rsidRPr="00E938E4" w:rsidRDefault="00D65FEA" w:rsidP="00D65FEA">
            <w:pPr>
              <w:pStyle w:val="Antrats"/>
              <w:widowControl/>
              <w:tabs>
                <w:tab w:val="clear" w:pos="4153"/>
                <w:tab w:val="clear" w:pos="8306"/>
              </w:tabs>
              <w:spacing w:after="0"/>
              <w:jc w:val="center"/>
              <w:rPr>
                <w:szCs w:val="24"/>
              </w:rPr>
            </w:pPr>
          </w:p>
        </w:tc>
      </w:tr>
      <w:tr w:rsidR="00D65FEA" w14:paraId="102969CF" w14:textId="77777777" w:rsidTr="007B57D7">
        <w:trPr>
          <w:jc w:val="center"/>
        </w:trPr>
        <w:tc>
          <w:tcPr>
            <w:tcW w:w="808" w:type="dxa"/>
            <w:vAlign w:val="center"/>
          </w:tcPr>
          <w:p w14:paraId="3AEEDB16" w14:textId="1BDAE8C4" w:rsidR="00D65FEA" w:rsidRPr="00E938E4" w:rsidRDefault="00D65FEA" w:rsidP="00D65FEA">
            <w:pPr>
              <w:pStyle w:val="Antrats"/>
              <w:widowControl/>
              <w:tabs>
                <w:tab w:val="clear" w:pos="4153"/>
                <w:tab w:val="clear" w:pos="8306"/>
              </w:tabs>
              <w:spacing w:after="0"/>
              <w:jc w:val="center"/>
              <w:rPr>
                <w:szCs w:val="24"/>
              </w:rPr>
            </w:pPr>
            <w:r w:rsidRPr="0080348A">
              <w:rPr>
                <w:szCs w:val="24"/>
              </w:rPr>
              <w:t>1.3.</w:t>
            </w:r>
          </w:p>
        </w:tc>
        <w:tc>
          <w:tcPr>
            <w:tcW w:w="5354" w:type="dxa"/>
            <w:vAlign w:val="center"/>
          </w:tcPr>
          <w:p w14:paraId="78579C8D" w14:textId="4D070E17" w:rsidR="00D65FEA" w:rsidRPr="008A30CB" w:rsidRDefault="00D65FEA" w:rsidP="00D65FEA">
            <w:pPr>
              <w:spacing w:after="0" w:line="240" w:lineRule="auto"/>
              <w:rPr>
                <w:szCs w:val="24"/>
              </w:rPr>
            </w:pPr>
            <w:r w:rsidRPr="0080348A">
              <w:rPr>
                <w:szCs w:val="24"/>
              </w:rPr>
              <w:t>Gėlinių priežiūra TS 7.3 punktas</w:t>
            </w:r>
          </w:p>
        </w:tc>
        <w:tc>
          <w:tcPr>
            <w:tcW w:w="1826" w:type="dxa"/>
            <w:vAlign w:val="center"/>
          </w:tcPr>
          <w:p w14:paraId="541DCAF4" w14:textId="7B563EC9" w:rsidR="00D65FEA" w:rsidRPr="0009799F" w:rsidRDefault="00D65FEA" w:rsidP="00D65FEA">
            <w:pPr>
              <w:pStyle w:val="Antrats"/>
              <w:widowControl/>
              <w:tabs>
                <w:tab w:val="clear" w:pos="4153"/>
                <w:tab w:val="clear" w:pos="8306"/>
              </w:tabs>
              <w:spacing w:after="0"/>
              <w:jc w:val="center"/>
              <w:rPr>
                <w:bCs/>
                <w:szCs w:val="24"/>
              </w:rPr>
            </w:pPr>
            <w:r>
              <w:rPr>
                <w:bCs/>
                <w:szCs w:val="24"/>
              </w:rPr>
              <w:t>vnt.</w:t>
            </w:r>
          </w:p>
        </w:tc>
        <w:tc>
          <w:tcPr>
            <w:tcW w:w="1828" w:type="dxa"/>
            <w:vAlign w:val="center"/>
          </w:tcPr>
          <w:p w14:paraId="15FFC4B1" w14:textId="77777777" w:rsidR="00D65FEA" w:rsidRPr="00E938E4" w:rsidRDefault="00D65FEA" w:rsidP="00D65FEA">
            <w:pPr>
              <w:pStyle w:val="Antrats"/>
              <w:widowControl/>
              <w:tabs>
                <w:tab w:val="clear" w:pos="4153"/>
                <w:tab w:val="clear" w:pos="8306"/>
              </w:tabs>
              <w:spacing w:after="0"/>
              <w:jc w:val="center"/>
              <w:rPr>
                <w:szCs w:val="24"/>
              </w:rPr>
            </w:pPr>
          </w:p>
        </w:tc>
      </w:tr>
      <w:tr w:rsidR="00D65FEA" w14:paraId="676AE031" w14:textId="77777777" w:rsidTr="007B57D7">
        <w:trPr>
          <w:jc w:val="center"/>
        </w:trPr>
        <w:tc>
          <w:tcPr>
            <w:tcW w:w="808" w:type="dxa"/>
            <w:vAlign w:val="center"/>
          </w:tcPr>
          <w:p w14:paraId="1FCCE3D2" w14:textId="215575CE" w:rsidR="00D65FEA" w:rsidRDefault="00D65FEA" w:rsidP="00D65FEA">
            <w:pPr>
              <w:pStyle w:val="Antrats"/>
              <w:widowControl/>
              <w:tabs>
                <w:tab w:val="clear" w:pos="4153"/>
                <w:tab w:val="clear" w:pos="8306"/>
              </w:tabs>
              <w:spacing w:after="0"/>
              <w:jc w:val="center"/>
              <w:rPr>
                <w:szCs w:val="24"/>
              </w:rPr>
            </w:pPr>
            <w:r w:rsidRPr="0080348A">
              <w:rPr>
                <w:szCs w:val="24"/>
              </w:rPr>
              <w:t>1.</w:t>
            </w:r>
            <w:r>
              <w:rPr>
                <w:szCs w:val="24"/>
              </w:rPr>
              <w:t>4</w:t>
            </w:r>
            <w:r w:rsidRPr="0080348A">
              <w:rPr>
                <w:szCs w:val="24"/>
              </w:rPr>
              <w:t xml:space="preserve">. </w:t>
            </w:r>
          </w:p>
        </w:tc>
        <w:tc>
          <w:tcPr>
            <w:tcW w:w="5354" w:type="dxa"/>
            <w:vAlign w:val="center"/>
          </w:tcPr>
          <w:p w14:paraId="124CBCEB" w14:textId="0403A858" w:rsidR="00D65FEA" w:rsidRPr="008A30CB" w:rsidRDefault="00D65FEA" w:rsidP="00D65FEA">
            <w:pPr>
              <w:spacing w:after="0" w:line="240" w:lineRule="auto"/>
              <w:rPr>
                <w:szCs w:val="24"/>
              </w:rPr>
            </w:pPr>
            <w:r w:rsidRPr="0080348A">
              <w:rPr>
                <w:szCs w:val="24"/>
              </w:rPr>
              <w:t>Vejos priežiūra TS 7.1 punktas</w:t>
            </w:r>
          </w:p>
        </w:tc>
        <w:tc>
          <w:tcPr>
            <w:tcW w:w="1826" w:type="dxa"/>
            <w:vAlign w:val="center"/>
          </w:tcPr>
          <w:p w14:paraId="24F83DBE" w14:textId="7EBF1355" w:rsidR="00D65FEA" w:rsidRPr="0073177C" w:rsidRDefault="00D65FEA" w:rsidP="00D65FEA">
            <w:pPr>
              <w:pStyle w:val="Antrats"/>
              <w:widowControl/>
              <w:tabs>
                <w:tab w:val="clear" w:pos="4153"/>
                <w:tab w:val="clear" w:pos="8306"/>
              </w:tabs>
              <w:spacing w:after="0"/>
              <w:jc w:val="center"/>
              <w:rPr>
                <w:szCs w:val="24"/>
                <w:vertAlign w:val="superscript"/>
              </w:rPr>
            </w:pPr>
            <w:r>
              <w:rPr>
                <w:szCs w:val="24"/>
              </w:rPr>
              <w:t>m</w:t>
            </w:r>
            <w:r>
              <w:rPr>
                <w:szCs w:val="24"/>
                <w:vertAlign w:val="superscript"/>
              </w:rPr>
              <w:t>3</w:t>
            </w:r>
          </w:p>
        </w:tc>
        <w:tc>
          <w:tcPr>
            <w:tcW w:w="1828" w:type="dxa"/>
            <w:vAlign w:val="center"/>
          </w:tcPr>
          <w:p w14:paraId="6265689B" w14:textId="77777777" w:rsidR="00D65FEA" w:rsidRDefault="00D65FEA" w:rsidP="00D65FEA">
            <w:pPr>
              <w:pStyle w:val="Antrats"/>
              <w:widowControl/>
              <w:tabs>
                <w:tab w:val="clear" w:pos="4153"/>
                <w:tab w:val="clear" w:pos="8306"/>
              </w:tabs>
              <w:spacing w:after="0"/>
              <w:jc w:val="center"/>
              <w:rPr>
                <w:szCs w:val="24"/>
              </w:rPr>
            </w:pPr>
          </w:p>
        </w:tc>
      </w:tr>
      <w:tr w:rsidR="00D65FEA" w:rsidRPr="004F5441" w14:paraId="225BC922" w14:textId="77777777" w:rsidTr="007B57D7">
        <w:trPr>
          <w:jc w:val="center"/>
        </w:trPr>
        <w:tc>
          <w:tcPr>
            <w:tcW w:w="808" w:type="dxa"/>
            <w:vAlign w:val="center"/>
          </w:tcPr>
          <w:p w14:paraId="0A27A87F" w14:textId="04235262" w:rsidR="00D65FEA" w:rsidRPr="004F5441" w:rsidRDefault="00D65FEA" w:rsidP="00D65FEA">
            <w:pPr>
              <w:pStyle w:val="Antrats"/>
              <w:widowControl/>
              <w:tabs>
                <w:tab w:val="clear" w:pos="4153"/>
                <w:tab w:val="clear" w:pos="8306"/>
              </w:tabs>
              <w:spacing w:after="0"/>
              <w:jc w:val="center"/>
              <w:rPr>
                <w:szCs w:val="24"/>
              </w:rPr>
            </w:pPr>
            <w:r w:rsidRPr="0080348A">
              <w:rPr>
                <w:szCs w:val="24"/>
              </w:rPr>
              <w:t>1.</w:t>
            </w:r>
            <w:r>
              <w:rPr>
                <w:szCs w:val="24"/>
              </w:rPr>
              <w:t>5</w:t>
            </w:r>
            <w:r w:rsidRPr="0080348A">
              <w:rPr>
                <w:szCs w:val="24"/>
              </w:rPr>
              <w:t>.</w:t>
            </w:r>
          </w:p>
        </w:tc>
        <w:tc>
          <w:tcPr>
            <w:tcW w:w="5354" w:type="dxa"/>
            <w:vAlign w:val="center"/>
          </w:tcPr>
          <w:p w14:paraId="2E77CACF" w14:textId="6F330261" w:rsidR="00D65FEA" w:rsidRPr="008A30CB" w:rsidRDefault="00D65FEA" w:rsidP="00D65FEA">
            <w:pPr>
              <w:spacing w:after="0" w:line="240" w:lineRule="auto"/>
              <w:rPr>
                <w:szCs w:val="24"/>
              </w:rPr>
            </w:pPr>
            <w:r w:rsidRPr="0080348A">
              <w:rPr>
                <w:szCs w:val="24"/>
              </w:rPr>
              <w:t>Gėlynų laistymas</w:t>
            </w:r>
            <w:r w:rsidR="007B57D7">
              <w:rPr>
                <w:szCs w:val="24"/>
              </w:rPr>
              <w:t xml:space="preserve"> </w:t>
            </w:r>
            <w:r w:rsidRPr="0080348A">
              <w:rPr>
                <w:szCs w:val="24"/>
              </w:rPr>
              <w:t>/</w:t>
            </w:r>
            <w:r w:rsidR="007B57D7">
              <w:rPr>
                <w:szCs w:val="24"/>
              </w:rPr>
              <w:t xml:space="preserve"> </w:t>
            </w:r>
            <w:r w:rsidRPr="0080348A">
              <w:rPr>
                <w:b/>
                <w:szCs w:val="24"/>
              </w:rPr>
              <w:t>tręšimas</w:t>
            </w:r>
            <w:r w:rsidRPr="0080348A">
              <w:rPr>
                <w:szCs w:val="24"/>
              </w:rPr>
              <w:t xml:space="preserve"> (vienkartinis) TS 7.1, 7.2, 7.5  punktai</w:t>
            </w:r>
          </w:p>
        </w:tc>
        <w:tc>
          <w:tcPr>
            <w:tcW w:w="1826" w:type="dxa"/>
            <w:vAlign w:val="center"/>
          </w:tcPr>
          <w:p w14:paraId="44AC234B" w14:textId="206F4C59" w:rsidR="00D65FEA" w:rsidRPr="004F5441" w:rsidRDefault="00D65FEA" w:rsidP="00D65FEA">
            <w:pPr>
              <w:spacing w:after="0" w:line="240" w:lineRule="auto"/>
              <w:jc w:val="center"/>
              <w:rPr>
                <w:bCs/>
                <w:szCs w:val="24"/>
              </w:rPr>
            </w:pPr>
            <w:r w:rsidRPr="004F5441">
              <w:rPr>
                <w:bCs/>
                <w:szCs w:val="24"/>
              </w:rPr>
              <w:t>100 m</w:t>
            </w:r>
            <w:r w:rsidRPr="004F5441">
              <w:rPr>
                <w:bCs/>
                <w:szCs w:val="24"/>
                <w:vertAlign w:val="superscript"/>
              </w:rPr>
              <w:t>2</w:t>
            </w:r>
          </w:p>
        </w:tc>
        <w:tc>
          <w:tcPr>
            <w:tcW w:w="1828" w:type="dxa"/>
            <w:vAlign w:val="center"/>
          </w:tcPr>
          <w:p w14:paraId="1AD2C1A6" w14:textId="77777777" w:rsidR="00D65FEA" w:rsidRPr="004F5441" w:rsidRDefault="00D65FEA" w:rsidP="00D65FEA">
            <w:pPr>
              <w:pStyle w:val="Antrats"/>
              <w:widowControl/>
              <w:tabs>
                <w:tab w:val="clear" w:pos="4153"/>
                <w:tab w:val="clear" w:pos="8306"/>
              </w:tabs>
              <w:spacing w:after="0"/>
              <w:jc w:val="center"/>
              <w:rPr>
                <w:szCs w:val="24"/>
              </w:rPr>
            </w:pPr>
          </w:p>
        </w:tc>
      </w:tr>
      <w:tr w:rsidR="00D65FEA" w:rsidRPr="004F5441" w14:paraId="5BD46EC1" w14:textId="77777777" w:rsidTr="007B57D7">
        <w:trPr>
          <w:jc w:val="center"/>
        </w:trPr>
        <w:tc>
          <w:tcPr>
            <w:tcW w:w="808" w:type="dxa"/>
            <w:vAlign w:val="center"/>
          </w:tcPr>
          <w:p w14:paraId="363FF04C" w14:textId="29D44C96" w:rsidR="00D65FEA" w:rsidRPr="004F5441" w:rsidRDefault="00D65FEA" w:rsidP="00D65FEA">
            <w:pPr>
              <w:pStyle w:val="Antrats"/>
              <w:widowControl/>
              <w:tabs>
                <w:tab w:val="clear" w:pos="4153"/>
                <w:tab w:val="clear" w:pos="8306"/>
              </w:tabs>
              <w:spacing w:after="0"/>
              <w:jc w:val="center"/>
              <w:rPr>
                <w:szCs w:val="24"/>
              </w:rPr>
            </w:pPr>
            <w:r w:rsidRPr="0080348A">
              <w:rPr>
                <w:szCs w:val="24"/>
              </w:rPr>
              <w:t>1.</w:t>
            </w:r>
            <w:r>
              <w:rPr>
                <w:szCs w:val="24"/>
              </w:rPr>
              <w:t>6</w:t>
            </w:r>
            <w:r w:rsidRPr="0080348A">
              <w:rPr>
                <w:szCs w:val="24"/>
              </w:rPr>
              <w:t>.</w:t>
            </w:r>
          </w:p>
        </w:tc>
        <w:tc>
          <w:tcPr>
            <w:tcW w:w="5354" w:type="dxa"/>
            <w:vAlign w:val="center"/>
          </w:tcPr>
          <w:p w14:paraId="4DF2705F" w14:textId="30DD0384" w:rsidR="00D65FEA" w:rsidRPr="008A30CB" w:rsidRDefault="00D65FEA" w:rsidP="00D65FEA">
            <w:pPr>
              <w:spacing w:after="0" w:line="240" w:lineRule="auto"/>
              <w:rPr>
                <w:szCs w:val="24"/>
              </w:rPr>
            </w:pPr>
            <w:r w:rsidRPr="0080348A">
              <w:rPr>
                <w:szCs w:val="24"/>
              </w:rPr>
              <w:t>Gėlinių (45 vazonai) laistymas</w:t>
            </w:r>
            <w:r w:rsidR="00A63E94">
              <w:rPr>
                <w:szCs w:val="24"/>
              </w:rPr>
              <w:t xml:space="preserve"> </w:t>
            </w:r>
            <w:r w:rsidRPr="0080348A">
              <w:rPr>
                <w:b/>
                <w:szCs w:val="24"/>
              </w:rPr>
              <w:t>/</w:t>
            </w:r>
            <w:r w:rsidR="00A63E94">
              <w:rPr>
                <w:b/>
                <w:szCs w:val="24"/>
              </w:rPr>
              <w:t xml:space="preserve"> </w:t>
            </w:r>
            <w:r w:rsidRPr="0080348A">
              <w:rPr>
                <w:b/>
                <w:szCs w:val="24"/>
              </w:rPr>
              <w:t>tręšimas</w:t>
            </w:r>
            <w:r w:rsidRPr="0080348A">
              <w:rPr>
                <w:szCs w:val="24"/>
              </w:rPr>
              <w:t xml:space="preserve"> (vienkartinis) TS 7.3 punktas</w:t>
            </w:r>
          </w:p>
        </w:tc>
        <w:tc>
          <w:tcPr>
            <w:tcW w:w="1826" w:type="dxa"/>
            <w:vAlign w:val="center"/>
          </w:tcPr>
          <w:p w14:paraId="68CDC167" w14:textId="0E449F0E" w:rsidR="00D65FEA" w:rsidRPr="004F5441" w:rsidRDefault="00D65FEA" w:rsidP="00D65FEA">
            <w:pPr>
              <w:spacing w:after="0" w:line="240" w:lineRule="auto"/>
              <w:jc w:val="center"/>
              <w:rPr>
                <w:szCs w:val="24"/>
              </w:rPr>
            </w:pPr>
            <w:r w:rsidRPr="004F5441">
              <w:rPr>
                <w:bCs/>
                <w:szCs w:val="24"/>
              </w:rPr>
              <w:t>m</w:t>
            </w:r>
            <w:r w:rsidRPr="004F5441">
              <w:rPr>
                <w:bCs/>
                <w:szCs w:val="24"/>
                <w:vertAlign w:val="superscript"/>
              </w:rPr>
              <w:t>2</w:t>
            </w:r>
          </w:p>
        </w:tc>
        <w:tc>
          <w:tcPr>
            <w:tcW w:w="1828" w:type="dxa"/>
            <w:vAlign w:val="center"/>
          </w:tcPr>
          <w:p w14:paraId="388184E7" w14:textId="77777777" w:rsidR="00D65FEA" w:rsidRPr="004F5441" w:rsidRDefault="00D65FEA" w:rsidP="00D65FEA">
            <w:pPr>
              <w:pStyle w:val="Antrats"/>
              <w:widowControl/>
              <w:tabs>
                <w:tab w:val="clear" w:pos="4153"/>
                <w:tab w:val="clear" w:pos="8306"/>
              </w:tabs>
              <w:spacing w:after="0"/>
              <w:jc w:val="center"/>
              <w:rPr>
                <w:szCs w:val="24"/>
              </w:rPr>
            </w:pPr>
          </w:p>
        </w:tc>
      </w:tr>
      <w:tr w:rsidR="00D65FEA" w:rsidRPr="00E938E4" w14:paraId="1E430DC2" w14:textId="77777777" w:rsidTr="007B57D7">
        <w:trPr>
          <w:trHeight w:val="420"/>
          <w:jc w:val="center"/>
        </w:trPr>
        <w:tc>
          <w:tcPr>
            <w:tcW w:w="808" w:type="dxa"/>
            <w:vAlign w:val="center"/>
          </w:tcPr>
          <w:p w14:paraId="7FA9BDF9" w14:textId="1F3102F2" w:rsidR="00D65FEA" w:rsidRPr="004F5441" w:rsidRDefault="00D65FEA" w:rsidP="00D65FEA">
            <w:pPr>
              <w:pStyle w:val="Antrats"/>
              <w:widowControl/>
              <w:tabs>
                <w:tab w:val="clear" w:pos="4153"/>
                <w:tab w:val="clear" w:pos="8306"/>
              </w:tabs>
              <w:spacing w:after="0"/>
              <w:jc w:val="center"/>
              <w:rPr>
                <w:szCs w:val="24"/>
              </w:rPr>
            </w:pPr>
            <w:r w:rsidRPr="0080348A">
              <w:rPr>
                <w:szCs w:val="24"/>
              </w:rPr>
              <w:t>2.</w:t>
            </w:r>
          </w:p>
        </w:tc>
        <w:tc>
          <w:tcPr>
            <w:tcW w:w="5354" w:type="dxa"/>
            <w:vAlign w:val="center"/>
          </w:tcPr>
          <w:p w14:paraId="2DE9EDD2" w14:textId="6C0549AB" w:rsidR="00D65FEA" w:rsidRPr="008A30CB" w:rsidRDefault="00D65FEA" w:rsidP="00D65FEA">
            <w:pPr>
              <w:spacing w:after="0" w:line="240" w:lineRule="auto"/>
              <w:rPr>
                <w:szCs w:val="24"/>
              </w:rPr>
            </w:pPr>
            <w:r w:rsidRPr="0080348A">
              <w:rPr>
                <w:szCs w:val="24"/>
              </w:rPr>
              <w:t>Augalai, sodinukai, jų sodinimas bei gėlynų įrengimas, daugiamečių gėlių dauginimas, apželdinimas:</w:t>
            </w:r>
          </w:p>
        </w:tc>
        <w:tc>
          <w:tcPr>
            <w:tcW w:w="1826" w:type="dxa"/>
            <w:vAlign w:val="center"/>
          </w:tcPr>
          <w:p w14:paraId="02556E94" w14:textId="5F96CDCC" w:rsidR="00D65FEA" w:rsidRPr="004F5441" w:rsidRDefault="00D65FEA" w:rsidP="00D65FEA">
            <w:pPr>
              <w:spacing w:after="0" w:line="240" w:lineRule="auto"/>
              <w:jc w:val="center"/>
              <w:rPr>
                <w:szCs w:val="24"/>
              </w:rPr>
            </w:pPr>
            <w:r w:rsidRPr="004F5441">
              <w:rPr>
                <w:szCs w:val="24"/>
              </w:rPr>
              <w:t>vnt.</w:t>
            </w:r>
          </w:p>
        </w:tc>
        <w:tc>
          <w:tcPr>
            <w:tcW w:w="1828" w:type="dxa"/>
            <w:vAlign w:val="center"/>
          </w:tcPr>
          <w:p w14:paraId="227FDCB7" w14:textId="77777777" w:rsidR="00D65FEA" w:rsidRPr="004F5441" w:rsidRDefault="00D65FEA" w:rsidP="00D65FEA">
            <w:pPr>
              <w:pStyle w:val="Antrats"/>
              <w:widowControl/>
              <w:tabs>
                <w:tab w:val="clear" w:pos="4153"/>
                <w:tab w:val="clear" w:pos="8306"/>
              </w:tabs>
              <w:spacing w:after="0"/>
              <w:jc w:val="center"/>
              <w:rPr>
                <w:szCs w:val="24"/>
              </w:rPr>
            </w:pPr>
          </w:p>
        </w:tc>
      </w:tr>
      <w:tr w:rsidR="00D65FEA" w14:paraId="30347EDC" w14:textId="77777777" w:rsidTr="007B57D7">
        <w:trPr>
          <w:jc w:val="center"/>
        </w:trPr>
        <w:tc>
          <w:tcPr>
            <w:tcW w:w="808" w:type="dxa"/>
            <w:vAlign w:val="center"/>
          </w:tcPr>
          <w:p w14:paraId="0D739B94" w14:textId="448D0DF0" w:rsidR="00D65FEA" w:rsidRPr="00E938E4" w:rsidRDefault="00D65FEA" w:rsidP="00D65FEA">
            <w:pPr>
              <w:pStyle w:val="Antrats"/>
              <w:widowControl/>
              <w:tabs>
                <w:tab w:val="clear" w:pos="4153"/>
                <w:tab w:val="clear" w:pos="8306"/>
              </w:tabs>
              <w:spacing w:after="0"/>
              <w:jc w:val="center"/>
              <w:rPr>
                <w:szCs w:val="24"/>
              </w:rPr>
            </w:pPr>
            <w:r w:rsidRPr="0080348A">
              <w:rPr>
                <w:szCs w:val="24"/>
              </w:rPr>
              <w:t>2.1.</w:t>
            </w:r>
          </w:p>
        </w:tc>
        <w:tc>
          <w:tcPr>
            <w:tcW w:w="5354" w:type="dxa"/>
            <w:vAlign w:val="center"/>
          </w:tcPr>
          <w:p w14:paraId="272436E9" w14:textId="61A3F1AC" w:rsidR="00D65FEA" w:rsidRPr="008A30CB" w:rsidRDefault="00D65FEA" w:rsidP="00D65FEA">
            <w:pPr>
              <w:spacing w:after="0" w:line="240" w:lineRule="auto"/>
              <w:rPr>
                <w:szCs w:val="24"/>
              </w:rPr>
            </w:pPr>
            <w:r w:rsidRPr="0080348A">
              <w:rPr>
                <w:szCs w:val="24"/>
              </w:rPr>
              <w:t>Gėlių, augalų sodinimas (kai augalus, sodinukus perka Paslaugų teikėjas) TS 7.1, 7.2, 7.3, 7.4, 7.5 punktai</w:t>
            </w:r>
          </w:p>
        </w:tc>
        <w:tc>
          <w:tcPr>
            <w:tcW w:w="1826" w:type="dxa"/>
            <w:vAlign w:val="center"/>
          </w:tcPr>
          <w:p w14:paraId="335B60B0" w14:textId="385AFA3C" w:rsidR="00D65FEA" w:rsidRPr="0009799F" w:rsidRDefault="00D65FEA" w:rsidP="00D65FEA">
            <w:pPr>
              <w:pStyle w:val="Antrats"/>
              <w:widowControl/>
              <w:tabs>
                <w:tab w:val="clear" w:pos="4153"/>
                <w:tab w:val="clear" w:pos="8306"/>
              </w:tabs>
              <w:spacing w:after="0"/>
              <w:jc w:val="center"/>
              <w:rPr>
                <w:bCs/>
                <w:szCs w:val="24"/>
              </w:rPr>
            </w:pPr>
            <w:r>
              <w:rPr>
                <w:bCs/>
                <w:szCs w:val="24"/>
              </w:rPr>
              <w:t>x</w:t>
            </w:r>
          </w:p>
        </w:tc>
        <w:tc>
          <w:tcPr>
            <w:tcW w:w="1828" w:type="dxa"/>
            <w:vAlign w:val="center"/>
          </w:tcPr>
          <w:p w14:paraId="539903D2" w14:textId="77777777" w:rsidR="00D65FEA" w:rsidRPr="00E938E4" w:rsidRDefault="00D65FEA" w:rsidP="00D65FEA">
            <w:pPr>
              <w:pStyle w:val="Antrats"/>
              <w:widowControl/>
              <w:tabs>
                <w:tab w:val="clear" w:pos="4153"/>
                <w:tab w:val="clear" w:pos="8306"/>
              </w:tabs>
              <w:spacing w:after="0"/>
              <w:jc w:val="center"/>
              <w:rPr>
                <w:szCs w:val="24"/>
              </w:rPr>
            </w:pPr>
            <w:r>
              <w:rPr>
                <w:szCs w:val="24"/>
              </w:rPr>
              <w:t>x</w:t>
            </w:r>
          </w:p>
        </w:tc>
      </w:tr>
      <w:tr w:rsidR="00D65FEA" w14:paraId="545B4F6C" w14:textId="77777777" w:rsidTr="007B57D7">
        <w:trPr>
          <w:jc w:val="center"/>
        </w:trPr>
        <w:tc>
          <w:tcPr>
            <w:tcW w:w="808" w:type="dxa"/>
            <w:vAlign w:val="center"/>
          </w:tcPr>
          <w:p w14:paraId="68F38327" w14:textId="1F85E952" w:rsidR="00D65FEA" w:rsidRPr="00E938E4" w:rsidRDefault="00D65FEA" w:rsidP="00D65FEA">
            <w:pPr>
              <w:pStyle w:val="Antrats"/>
              <w:widowControl/>
              <w:tabs>
                <w:tab w:val="clear" w:pos="4153"/>
                <w:tab w:val="clear" w:pos="8306"/>
              </w:tabs>
              <w:spacing w:after="0"/>
              <w:jc w:val="center"/>
              <w:rPr>
                <w:szCs w:val="24"/>
              </w:rPr>
            </w:pPr>
            <w:r w:rsidRPr="0080348A">
              <w:rPr>
                <w:szCs w:val="24"/>
              </w:rPr>
              <w:t>2.2.</w:t>
            </w:r>
          </w:p>
        </w:tc>
        <w:tc>
          <w:tcPr>
            <w:tcW w:w="5354" w:type="dxa"/>
            <w:vAlign w:val="center"/>
          </w:tcPr>
          <w:p w14:paraId="60FB6913" w14:textId="1FC1BB45" w:rsidR="00D65FEA" w:rsidRDefault="00D65FEA" w:rsidP="00D65FEA">
            <w:pPr>
              <w:spacing w:after="0" w:line="240" w:lineRule="auto"/>
              <w:rPr>
                <w:szCs w:val="24"/>
              </w:rPr>
            </w:pPr>
            <w:r w:rsidRPr="0080348A">
              <w:rPr>
                <w:szCs w:val="24"/>
              </w:rPr>
              <w:t>Gėlių, augalų sodinimas (kai augalus, sodinukus pateikia Užsakovas) TS 7.1, 7.2, 7.3, 7.4, 7.5 punktai</w:t>
            </w:r>
          </w:p>
        </w:tc>
        <w:tc>
          <w:tcPr>
            <w:tcW w:w="1826" w:type="dxa"/>
            <w:vAlign w:val="center"/>
          </w:tcPr>
          <w:p w14:paraId="27FAEC0C" w14:textId="5BFB7A94" w:rsidR="00D65FEA" w:rsidRPr="0009799F" w:rsidRDefault="00D65FEA" w:rsidP="00D65FEA">
            <w:pPr>
              <w:pStyle w:val="Antrats"/>
              <w:widowControl/>
              <w:tabs>
                <w:tab w:val="clear" w:pos="4153"/>
                <w:tab w:val="clear" w:pos="8306"/>
              </w:tabs>
              <w:spacing w:after="0"/>
              <w:jc w:val="center"/>
              <w:rPr>
                <w:szCs w:val="24"/>
              </w:rPr>
            </w:pPr>
            <w:r>
              <w:rPr>
                <w:szCs w:val="24"/>
              </w:rPr>
              <w:t>vnt.</w:t>
            </w:r>
          </w:p>
        </w:tc>
        <w:tc>
          <w:tcPr>
            <w:tcW w:w="1828" w:type="dxa"/>
            <w:vAlign w:val="center"/>
          </w:tcPr>
          <w:p w14:paraId="603E62A5" w14:textId="77777777" w:rsidR="00D65FEA" w:rsidRPr="00E938E4" w:rsidRDefault="00D65FEA" w:rsidP="00D65FEA">
            <w:pPr>
              <w:pStyle w:val="Antrats"/>
              <w:widowControl/>
              <w:tabs>
                <w:tab w:val="clear" w:pos="4153"/>
                <w:tab w:val="clear" w:pos="8306"/>
              </w:tabs>
              <w:spacing w:after="0"/>
              <w:jc w:val="center"/>
              <w:rPr>
                <w:szCs w:val="24"/>
              </w:rPr>
            </w:pPr>
          </w:p>
        </w:tc>
      </w:tr>
      <w:tr w:rsidR="00D65FEA" w14:paraId="4CAF9027" w14:textId="77777777" w:rsidTr="007B57D7">
        <w:trPr>
          <w:jc w:val="center"/>
        </w:trPr>
        <w:tc>
          <w:tcPr>
            <w:tcW w:w="808" w:type="dxa"/>
            <w:vAlign w:val="center"/>
          </w:tcPr>
          <w:p w14:paraId="4E02C943" w14:textId="10F3A66A" w:rsidR="00D65FEA" w:rsidRPr="00E938E4" w:rsidRDefault="00D65FEA" w:rsidP="00D65FEA">
            <w:pPr>
              <w:pStyle w:val="Antrats"/>
              <w:widowControl/>
              <w:tabs>
                <w:tab w:val="clear" w:pos="4153"/>
                <w:tab w:val="clear" w:pos="8306"/>
              </w:tabs>
              <w:spacing w:after="0"/>
              <w:jc w:val="center"/>
              <w:rPr>
                <w:szCs w:val="24"/>
              </w:rPr>
            </w:pPr>
            <w:r w:rsidRPr="0080348A">
              <w:rPr>
                <w:szCs w:val="24"/>
              </w:rPr>
              <w:t>2.3.</w:t>
            </w:r>
          </w:p>
        </w:tc>
        <w:tc>
          <w:tcPr>
            <w:tcW w:w="5354" w:type="dxa"/>
            <w:vAlign w:val="center"/>
          </w:tcPr>
          <w:p w14:paraId="5BEFDFD0" w14:textId="406DEB1D" w:rsidR="00D65FEA" w:rsidRDefault="00D65FEA" w:rsidP="00D65FEA">
            <w:pPr>
              <w:spacing w:after="0" w:line="240" w:lineRule="auto"/>
              <w:rPr>
                <w:szCs w:val="24"/>
              </w:rPr>
            </w:pPr>
            <w:r w:rsidRPr="0080348A">
              <w:rPr>
                <w:szCs w:val="24"/>
              </w:rPr>
              <w:t>Naujų gėlynų įrengimas, gėlių sukomponavimas, daugiamečių gėlių dauginimas, apželdinimas TS 7.5 punktas</w:t>
            </w:r>
          </w:p>
        </w:tc>
        <w:tc>
          <w:tcPr>
            <w:tcW w:w="1826" w:type="dxa"/>
            <w:vAlign w:val="center"/>
          </w:tcPr>
          <w:p w14:paraId="1C6A0B8D" w14:textId="0CA7832D" w:rsidR="00D65FEA" w:rsidRPr="0009799F" w:rsidRDefault="00D65FEA" w:rsidP="00D65FEA">
            <w:pPr>
              <w:pStyle w:val="Antrats"/>
              <w:widowControl/>
              <w:tabs>
                <w:tab w:val="clear" w:pos="4153"/>
                <w:tab w:val="clear" w:pos="8306"/>
              </w:tabs>
              <w:spacing w:after="0"/>
              <w:jc w:val="center"/>
              <w:rPr>
                <w:bCs/>
                <w:szCs w:val="24"/>
              </w:rPr>
            </w:pPr>
            <w:r w:rsidRPr="0009799F">
              <w:rPr>
                <w:szCs w:val="24"/>
              </w:rPr>
              <w:t>vnt.</w:t>
            </w:r>
          </w:p>
        </w:tc>
        <w:tc>
          <w:tcPr>
            <w:tcW w:w="1828" w:type="dxa"/>
            <w:vAlign w:val="center"/>
          </w:tcPr>
          <w:p w14:paraId="2B49E3A9" w14:textId="77777777" w:rsidR="00D65FEA" w:rsidRPr="00E938E4" w:rsidRDefault="00D65FEA" w:rsidP="00D65FEA">
            <w:pPr>
              <w:pStyle w:val="Antrats"/>
              <w:widowControl/>
              <w:tabs>
                <w:tab w:val="clear" w:pos="4153"/>
                <w:tab w:val="clear" w:pos="8306"/>
              </w:tabs>
              <w:spacing w:after="0"/>
              <w:jc w:val="center"/>
              <w:rPr>
                <w:szCs w:val="24"/>
              </w:rPr>
            </w:pPr>
          </w:p>
        </w:tc>
      </w:tr>
      <w:tr w:rsidR="00D65FEA" w:rsidRPr="00E938E4" w14:paraId="6A4D05A0" w14:textId="77777777" w:rsidTr="007B57D7">
        <w:trPr>
          <w:jc w:val="center"/>
        </w:trPr>
        <w:tc>
          <w:tcPr>
            <w:tcW w:w="808" w:type="dxa"/>
            <w:vAlign w:val="center"/>
          </w:tcPr>
          <w:p w14:paraId="063A0622" w14:textId="2BC69DC2" w:rsidR="00D65FEA" w:rsidRPr="00E938E4" w:rsidRDefault="00D65FEA" w:rsidP="00D65FEA">
            <w:pPr>
              <w:pStyle w:val="Antrats"/>
              <w:widowControl/>
              <w:tabs>
                <w:tab w:val="clear" w:pos="4153"/>
                <w:tab w:val="clear" w:pos="8306"/>
              </w:tabs>
              <w:spacing w:after="0"/>
              <w:jc w:val="center"/>
              <w:rPr>
                <w:szCs w:val="24"/>
              </w:rPr>
            </w:pPr>
            <w:r w:rsidRPr="0080348A">
              <w:rPr>
                <w:szCs w:val="24"/>
              </w:rPr>
              <w:t>2.4.</w:t>
            </w:r>
          </w:p>
        </w:tc>
        <w:tc>
          <w:tcPr>
            <w:tcW w:w="5354" w:type="dxa"/>
            <w:vAlign w:val="center"/>
          </w:tcPr>
          <w:p w14:paraId="7B09F148" w14:textId="53561734" w:rsidR="00D65FEA" w:rsidRPr="008A30CB" w:rsidRDefault="00D65FEA" w:rsidP="00D65FEA">
            <w:pPr>
              <w:spacing w:after="0" w:line="240" w:lineRule="auto"/>
              <w:rPr>
                <w:szCs w:val="24"/>
              </w:rPr>
            </w:pPr>
            <w:r w:rsidRPr="0080348A">
              <w:rPr>
                <w:szCs w:val="24"/>
              </w:rPr>
              <w:t>Gėlynų kantavimas TS 7.1, 7.2, 7.5 punktai</w:t>
            </w:r>
          </w:p>
        </w:tc>
        <w:tc>
          <w:tcPr>
            <w:tcW w:w="1826" w:type="dxa"/>
            <w:vAlign w:val="center"/>
          </w:tcPr>
          <w:p w14:paraId="477A5A6E" w14:textId="2B67DA04" w:rsidR="00D65FEA" w:rsidRPr="0009799F" w:rsidRDefault="00D65FEA" w:rsidP="00D65FEA">
            <w:pPr>
              <w:pStyle w:val="Antrats"/>
              <w:widowControl/>
              <w:tabs>
                <w:tab w:val="clear" w:pos="4153"/>
                <w:tab w:val="clear" w:pos="8306"/>
              </w:tabs>
              <w:spacing w:after="0"/>
              <w:jc w:val="center"/>
              <w:rPr>
                <w:szCs w:val="24"/>
              </w:rPr>
            </w:pPr>
            <w:r w:rsidRPr="0009799F">
              <w:rPr>
                <w:bCs/>
                <w:szCs w:val="24"/>
              </w:rPr>
              <w:t>m</w:t>
            </w:r>
            <w:r w:rsidRPr="0009799F">
              <w:rPr>
                <w:bCs/>
                <w:szCs w:val="24"/>
                <w:vertAlign w:val="superscript"/>
              </w:rPr>
              <w:t>2</w:t>
            </w:r>
          </w:p>
        </w:tc>
        <w:tc>
          <w:tcPr>
            <w:tcW w:w="1828" w:type="dxa"/>
            <w:vAlign w:val="center"/>
          </w:tcPr>
          <w:p w14:paraId="3BEC10CB" w14:textId="77777777" w:rsidR="00D65FEA" w:rsidRPr="00E938E4" w:rsidRDefault="00D65FEA" w:rsidP="00D65FEA">
            <w:pPr>
              <w:pStyle w:val="Antrats"/>
              <w:widowControl/>
              <w:tabs>
                <w:tab w:val="clear" w:pos="4153"/>
                <w:tab w:val="clear" w:pos="8306"/>
              </w:tabs>
              <w:spacing w:after="0"/>
              <w:jc w:val="center"/>
              <w:rPr>
                <w:szCs w:val="24"/>
              </w:rPr>
            </w:pPr>
          </w:p>
        </w:tc>
      </w:tr>
      <w:tr w:rsidR="00D65FEA" w:rsidRPr="00E938E4" w14:paraId="67744DAB" w14:textId="77777777" w:rsidTr="007B57D7">
        <w:trPr>
          <w:jc w:val="center"/>
        </w:trPr>
        <w:tc>
          <w:tcPr>
            <w:tcW w:w="808" w:type="dxa"/>
            <w:vAlign w:val="center"/>
          </w:tcPr>
          <w:p w14:paraId="27DDA8B6" w14:textId="54104559" w:rsidR="00D65FEA" w:rsidRDefault="00D65FEA" w:rsidP="00D65FEA">
            <w:pPr>
              <w:pStyle w:val="Antrats"/>
              <w:widowControl/>
              <w:tabs>
                <w:tab w:val="clear" w:pos="4153"/>
                <w:tab w:val="clear" w:pos="8306"/>
              </w:tabs>
              <w:spacing w:after="0"/>
              <w:jc w:val="center"/>
              <w:rPr>
                <w:szCs w:val="24"/>
              </w:rPr>
            </w:pPr>
            <w:r w:rsidRPr="0080348A">
              <w:rPr>
                <w:szCs w:val="24"/>
              </w:rPr>
              <w:t>3.</w:t>
            </w:r>
          </w:p>
        </w:tc>
        <w:tc>
          <w:tcPr>
            <w:tcW w:w="5354" w:type="dxa"/>
            <w:vAlign w:val="center"/>
          </w:tcPr>
          <w:p w14:paraId="7D9E22EF" w14:textId="584DE58C" w:rsidR="00D65FEA" w:rsidRDefault="00D65FEA" w:rsidP="00D65FEA">
            <w:pPr>
              <w:spacing w:after="0" w:line="240" w:lineRule="auto"/>
              <w:rPr>
                <w:szCs w:val="24"/>
              </w:rPr>
            </w:pPr>
            <w:r w:rsidRPr="0080348A">
              <w:rPr>
                <w:rFonts w:eastAsia="Times New Roman"/>
                <w:szCs w:val="24"/>
              </w:rPr>
              <w:t>Gamtinio karkaso teritorijoje esančios vaikų žaidimų aikštelės, pėsčiųjų takų, suolelių ir šiukšlinių priežiūra:</w:t>
            </w:r>
          </w:p>
        </w:tc>
        <w:tc>
          <w:tcPr>
            <w:tcW w:w="1826" w:type="dxa"/>
            <w:vAlign w:val="center"/>
          </w:tcPr>
          <w:p w14:paraId="36AF1C57" w14:textId="30F2155E" w:rsidR="00D65FEA" w:rsidRPr="0009799F" w:rsidRDefault="00D65FEA" w:rsidP="00D65FEA">
            <w:pPr>
              <w:pStyle w:val="Antrats"/>
              <w:widowControl/>
              <w:tabs>
                <w:tab w:val="clear" w:pos="4153"/>
                <w:tab w:val="clear" w:pos="8306"/>
              </w:tabs>
              <w:spacing w:after="0"/>
              <w:jc w:val="center"/>
              <w:rPr>
                <w:szCs w:val="24"/>
              </w:rPr>
            </w:pPr>
            <w:r w:rsidRPr="0009799F">
              <w:rPr>
                <w:szCs w:val="24"/>
              </w:rPr>
              <w:t>m</w:t>
            </w:r>
          </w:p>
        </w:tc>
        <w:tc>
          <w:tcPr>
            <w:tcW w:w="1828" w:type="dxa"/>
            <w:vAlign w:val="center"/>
          </w:tcPr>
          <w:p w14:paraId="76DF16A2" w14:textId="77777777" w:rsidR="00D65FEA" w:rsidRPr="00E938E4" w:rsidRDefault="00D65FEA" w:rsidP="00D65FEA">
            <w:pPr>
              <w:pStyle w:val="Antrats"/>
              <w:widowControl/>
              <w:tabs>
                <w:tab w:val="clear" w:pos="4153"/>
                <w:tab w:val="clear" w:pos="8306"/>
              </w:tabs>
              <w:spacing w:after="0"/>
              <w:jc w:val="center"/>
              <w:rPr>
                <w:szCs w:val="24"/>
              </w:rPr>
            </w:pPr>
          </w:p>
        </w:tc>
      </w:tr>
      <w:tr w:rsidR="00D65FEA" w:rsidRPr="00E938E4" w14:paraId="73F8BBB9" w14:textId="77777777" w:rsidTr="007B57D7">
        <w:trPr>
          <w:jc w:val="center"/>
        </w:trPr>
        <w:tc>
          <w:tcPr>
            <w:tcW w:w="808" w:type="dxa"/>
            <w:vAlign w:val="center"/>
          </w:tcPr>
          <w:p w14:paraId="73D48D08" w14:textId="46CC82CA" w:rsidR="00D65FEA" w:rsidRPr="00E938E4" w:rsidRDefault="00D65FEA" w:rsidP="00D65FEA">
            <w:pPr>
              <w:pStyle w:val="Antrats"/>
              <w:widowControl/>
              <w:tabs>
                <w:tab w:val="clear" w:pos="4153"/>
                <w:tab w:val="clear" w:pos="8306"/>
              </w:tabs>
              <w:spacing w:after="0"/>
              <w:jc w:val="center"/>
              <w:rPr>
                <w:szCs w:val="24"/>
              </w:rPr>
            </w:pPr>
            <w:r w:rsidRPr="0080348A">
              <w:rPr>
                <w:szCs w:val="24"/>
              </w:rPr>
              <w:t>3.1.</w:t>
            </w:r>
          </w:p>
        </w:tc>
        <w:tc>
          <w:tcPr>
            <w:tcW w:w="5354" w:type="dxa"/>
            <w:vAlign w:val="center"/>
          </w:tcPr>
          <w:p w14:paraId="3C336C09" w14:textId="6F140654" w:rsidR="00D65FEA" w:rsidRPr="008A30CB" w:rsidRDefault="00D65FEA" w:rsidP="00D65FEA">
            <w:pPr>
              <w:spacing w:after="0" w:line="240" w:lineRule="auto"/>
              <w:rPr>
                <w:szCs w:val="24"/>
              </w:rPr>
            </w:pPr>
            <w:r w:rsidRPr="0080348A">
              <w:rPr>
                <w:szCs w:val="24"/>
              </w:rPr>
              <w:t>Vaikų žaidimų aikštelės, aktyvios veiklos edukacinės aikštelės priežiūra TS 7.6 punktas</w:t>
            </w:r>
          </w:p>
        </w:tc>
        <w:tc>
          <w:tcPr>
            <w:tcW w:w="1826" w:type="dxa"/>
            <w:vAlign w:val="center"/>
          </w:tcPr>
          <w:p w14:paraId="1BC46020" w14:textId="355DC0F1" w:rsidR="00D65FEA" w:rsidRPr="0009799F" w:rsidRDefault="00D65FEA" w:rsidP="00D65FEA">
            <w:pPr>
              <w:pStyle w:val="Antrats"/>
              <w:widowControl/>
              <w:tabs>
                <w:tab w:val="clear" w:pos="4153"/>
                <w:tab w:val="clear" w:pos="8306"/>
              </w:tabs>
              <w:spacing w:after="0"/>
              <w:jc w:val="center"/>
              <w:rPr>
                <w:szCs w:val="24"/>
              </w:rPr>
            </w:pPr>
            <w:r>
              <w:rPr>
                <w:szCs w:val="24"/>
              </w:rPr>
              <w:t>x</w:t>
            </w:r>
          </w:p>
        </w:tc>
        <w:tc>
          <w:tcPr>
            <w:tcW w:w="1828" w:type="dxa"/>
            <w:vAlign w:val="center"/>
          </w:tcPr>
          <w:p w14:paraId="57A870B5" w14:textId="77777777" w:rsidR="00D65FEA" w:rsidRPr="00E938E4" w:rsidRDefault="00D65FEA" w:rsidP="00D65FEA">
            <w:pPr>
              <w:pStyle w:val="Antrats"/>
              <w:widowControl/>
              <w:tabs>
                <w:tab w:val="clear" w:pos="4153"/>
                <w:tab w:val="clear" w:pos="8306"/>
              </w:tabs>
              <w:spacing w:after="0"/>
              <w:jc w:val="center"/>
              <w:rPr>
                <w:szCs w:val="24"/>
              </w:rPr>
            </w:pPr>
            <w:r>
              <w:rPr>
                <w:szCs w:val="24"/>
              </w:rPr>
              <w:t>x</w:t>
            </w:r>
          </w:p>
        </w:tc>
      </w:tr>
      <w:tr w:rsidR="00D65FEA" w:rsidRPr="00E938E4" w14:paraId="2517D616" w14:textId="77777777" w:rsidTr="007B57D7">
        <w:trPr>
          <w:jc w:val="center"/>
        </w:trPr>
        <w:tc>
          <w:tcPr>
            <w:tcW w:w="808" w:type="dxa"/>
            <w:vAlign w:val="center"/>
          </w:tcPr>
          <w:p w14:paraId="28469E98" w14:textId="1C1F5DB2" w:rsidR="00D65FEA" w:rsidRPr="00E938E4" w:rsidRDefault="00D65FEA" w:rsidP="00D65FEA">
            <w:pPr>
              <w:pStyle w:val="Antrats"/>
              <w:widowControl/>
              <w:tabs>
                <w:tab w:val="clear" w:pos="4153"/>
                <w:tab w:val="clear" w:pos="8306"/>
              </w:tabs>
              <w:spacing w:after="0"/>
              <w:jc w:val="center"/>
              <w:rPr>
                <w:szCs w:val="24"/>
              </w:rPr>
            </w:pPr>
            <w:r w:rsidRPr="0080348A">
              <w:rPr>
                <w:szCs w:val="24"/>
              </w:rPr>
              <w:t>3.2.</w:t>
            </w:r>
          </w:p>
        </w:tc>
        <w:tc>
          <w:tcPr>
            <w:tcW w:w="5354" w:type="dxa"/>
            <w:vAlign w:val="center"/>
          </w:tcPr>
          <w:p w14:paraId="383F06C2" w14:textId="70EBD01C" w:rsidR="00D65FEA" w:rsidRDefault="00D65FEA" w:rsidP="00D65FEA">
            <w:pPr>
              <w:pStyle w:val="Antrats"/>
              <w:widowControl/>
              <w:tabs>
                <w:tab w:val="clear" w:pos="4153"/>
                <w:tab w:val="clear" w:pos="8306"/>
              </w:tabs>
              <w:spacing w:after="0"/>
              <w:jc w:val="left"/>
              <w:rPr>
                <w:szCs w:val="24"/>
              </w:rPr>
            </w:pPr>
            <w:r w:rsidRPr="0080348A">
              <w:rPr>
                <w:szCs w:val="24"/>
                <w:lang w:eastAsia="en-US"/>
              </w:rPr>
              <w:t>Pėsčiųjų takų (betono trinkelių ir nesurištų gamtinių medžiagų (atsijų)), suolelių priežiūra TS 7.6 punktas</w:t>
            </w:r>
          </w:p>
        </w:tc>
        <w:tc>
          <w:tcPr>
            <w:tcW w:w="1826" w:type="dxa"/>
            <w:vAlign w:val="center"/>
          </w:tcPr>
          <w:p w14:paraId="64F31CA3" w14:textId="6B945BA0" w:rsidR="00D65FEA" w:rsidRPr="0009799F" w:rsidRDefault="00D65FEA" w:rsidP="00D65FEA">
            <w:pPr>
              <w:spacing w:after="0" w:line="240" w:lineRule="auto"/>
              <w:jc w:val="center"/>
              <w:rPr>
                <w:szCs w:val="24"/>
              </w:rPr>
            </w:pPr>
            <w:r>
              <w:rPr>
                <w:szCs w:val="24"/>
              </w:rPr>
              <w:t>vnt.</w:t>
            </w:r>
          </w:p>
        </w:tc>
        <w:tc>
          <w:tcPr>
            <w:tcW w:w="1828" w:type="dxa"/>
            <w:vAlign w:val="center"/>
          </w:tcPr>
          <w:p w14:paraId="5D9E8316" w14:textId="77777777" w:rsidR="00D65FEA" w:rsidRPr="00E938E4" w:rsidRDefault="00D65FEA" w:rsidP="00D65FEA">
            <w:pPr>
              <w:pStyle w:val="Antrats"/>
              <w:widowControl/>
              <w:tabs>
                <w:tab w:val="clear" w:pos="4153"/>
                <w:tab w:val="clear" w:pos="8306"/>
              </w:tabs>
              <w:spacing w:after="0"/>
              <w:jc w:val="center"/>
              <w:rPr>
                <w:szCs w:val="24"/>
              </w:rPr>
            </w:pPr>
          </w:p>
        </w:tc>
      </w:tr>
      <w:tr w:rsidR="00D65FEA" w:rsidRPr="00E938E4" w14:paraId="5F6645AA" w14:textId="77777777" w:rsidTr="007B57D7">
        <w:trPr>
          <w:trHeight w:val="420"/>
          <w:jc w:val="center"/>
        </w:trPr>
        <w:tc>
          <w:tcPr>
            <w:tcW w:w="808" w:type="dxa"/>
            <w:vAlign w:val="center"/>
          </w:tcPr>
          <w:p w14:paraId="1E7CBD78" w14:textId="55BC6AF4" w:rsidR="00D65FEA" w:rsidRPr="00E938E4" w:rsidRDefault="00D65FEA" w:rsidP="00D65FEA">
            <w:pPr>
              <w:pStyle w:val="Antrats"/>
              <w:widowControl/>
              <w:tabs>
                <w:tab w:val="clear" w:pos="4153"/>
                <w:tab w:val="clear" w:pos="8306"/>
              </w:tabs>
              <w:spacing w:after="0"/>
              <w:jc w:val="center"/>
              <w:rPr>
                <w:szCs w:val="24"/>
              </w:rPr>
            </w:pPr>
            <w:r w:rsidRPr="0080348A">
              <w:rPr>
                <w:szCs w:val="24"/>
              </w:rPr>
              <w:t>3.3.</w:t>
            </w:r>
          </w:p>
        </w:tc>
        <w:tc>
          <w:tcPr>
            <w:tcW w:w="5354" w:type="dxa"/>
            <w:vAlign w:val="center"/>
          </w:tcPr>
          <w:p w14:paraId="327D7644" w14:textId="52B81F96" w:rsidR="00D65FEA" w:rsidRDefault="00D65FEA" w:rsidP="00D65FEA">
            <w:pPr>
              <w:spacing w:after="0" w:line="240" w:lineRule="auto"/>
              <w:rPr>
                <w:szCs w:val="24"/>
              </w:rPr>
            </w:pPr>
            <w:r w:rsidRPr="0080348A">
              <w:rPr>
                <w:szCs w:val="24"/>
              </w:rPr>
              <w:t>Šiukšlinių priežiūra TS 7.6 punktas</w:t>
            </w:r>
          </w:p>
        </w:tc>
        <w:tc>
          <w:tcPr>
            <w:tcW w:w="1826" w:type="dxa"/>
            <w:vAlign w:val="center"/>
          </w:tcPr>
          <w:p w14:paraId="122EE818" w14:textId="3BBA1CEF" w:rsidR="00D65FEA" w:rsidRPr="009E2072" w:rsidRDefault="00D65FEA" w:rsidP="00D65FEA">
            <w:pPr>
              <w:spacing w:after="0" w:line="240" w:lineRule="auto"/>
              <w:jc w:val="center"/>
              <w:rPr>
                <w:szCs w:val="24"/>
                <w:vertAlign w:val="superscript"/>
              </w:rPr>
            </w:pPr>
            <w:r>
              <w:rPr>
                <w:szCs w:val="24"/>
              </w:rPr>
              <w:t>m</w:t>
            </w:r>
            <w:r>
              <w:rPr>
                <w:szCs w:val="24"/>
                <w:vertAlign w:val="superscript"/>
              </w:rPr>
              <w:t>2</w:t>
            </w:r>
          </w:p>
        </w:tc>
        <w:tc>
          <w:tcPr>
            <w:tcW w:w="1828" w:type="dxa"/>
            <w:vAlign w:val="center"/>
          </w:tcPr>
          <w:p w14:paraId="2C8AAEF2" w14:textId="77777777" w:rsidR="00D65FEA" w:rsidRPr="00E938E4" w:rsidRDefault="00D65FEA" w:rsidP="00D65FEA">
            <w:pPr>
              <w:pStyle w:val="Antrats"/>
              <w:widowControl/>
              <w:tabs>
                <w:tab w:val="clear" w:pos="4153"/>
                <w:tab w:val="clear" w:pos="8306"/>
              </w:tabs>
              <w:spacing w:after="0"/>
              <w:jc w:val="center"/>
              <w:rPr>
                <w:szCs w:val="24"/>
              </w:rPr>
            </w:pPr>
          </w:p>
        </w:tc>
      </w:tr>
      <w:tr w:rsidR="00D65FEA" w:rsidRPr="00E938E4" w14:paraId="05F4822A" w14:textId="77777777" w:rsidTr="007B57D7">
        <w:trPr>
          <w:trHeight w:val="330"/>
          <w:jc w:val="center"/>
        </w:trPr>
        <w:tc>
          <w:tcPr>
            <w:tcW w:w="808" w:type="dxa"/>
            <w:vAlign w:val="center"/>
          </w:tcPr>
          <w:p w14:paraId="718B7D18" w14:textId="64748E15" w:rsidR="00D65FEA" w:rsidRPr="00E938E4" w:rsidRDefault="00D65FEA" w:rsidP="00D65FEA">
            <w:pPr>
              <w:pStyle w:val="Antrats"/>
              <w:spacing w:after="0"/>
              <w:jc w:val="center"/>
              <w:rPr>
                <w:szCs w:val="24"/>
              </w:rPr>
            </w:pPr>
            <w:r w:rsidRPr="0080348A">
              <w:rPr>
                <w:szCs w:val="24"/>
              </w:rPr>
              <w:t>4.</w:t>
            </w:r>
          </w:p>
        </w:tc>
        <w:tc>
          <w:tcPr>
            <w:tcW w:w="5354" w:type="dxa"/>
            <w:vAlign w:val="center"/>
          </w:tcPr>
          <w:p w14:paraId="0F4B08F8" w14:textId="3312B55D" w:rsidR="00D65FEA" w:rsidRDefault="00D65FEA" w:rsidP="00D65FEA">
            <w:pPr>
              <w:spacing w:after="0" w:line="240" w:lineRule="auto"/>
              <w:rPr>
                <w:szCs w:val="24"/>
              </w:rPr>
            </w:pPr>
            <w:r w:rsidRPr="0080348A">
              <w:rPr>
                <w:szCs w:val="24"/>
              </w:rPr>
              <w:t>Vandens telkinio priežiūra TS 7.7 punktas</w:t>
            </w:r>
          </w:p>
        </w:tc>
        <w:tc>
          <w:tcPr>
            <w:tcW w:w="1826" w:type="dxa"/>
            <w:vAlign w:val="center"/>
          </w:tcPr>
          <w:p w14:paraId="4CA3C053" w14:textId="606EC029" w:rsidR="00D65FEA" w:rsidRPr="0009799F" w:rsidRDefault="00D65FEA" w:rsidP="00D65FEA">
            <w:pPr>
              <w:spacing w:after="0" w:line="240" w:lineRule="auto"/>
              <w:jc w:val="center"/>
              <w:rPr>
                <w:szCs w:val="24"/>
              </w:rPr>
            </w:pPr>
            <w:r>
              <w:rPr>
                <w:szCs w:val="24"/>
              </w:rPr>
              <w:t>vnt.</w:t>
            </w:r>
          </w:p>
        </w:tc>
        <w:tc>
          <w:tcPr>
            <w:tcW w:w="1828" w:type="dxa"/>
            <w:vAlign w:val="center"/>
          </w:tcPr>
          <w:p w14:paraId="41160CC4" w14:textId="77777777" w:rsidR="00D65FEA" w:rsidRPr="00E938E4" w:rsidRDefault="00D65FEA" w:rsidP="00D65FEA">
            <w:pPr>
              <w:pStyle w:val="Antrats"/>
              <w:spacing w:after="0"/>
              <w:jc w:val="center"/>
              <w:rPr>
                <w:szCs w:val="24"/>
              </w:rPr>
            </w:pPr>
          </w:p>
        </w:tc>
      </w:tr>
    </w:tbl>
    <w:p w14:paraId="04185F67" w14:textId="77777777" w:rsidR="00545F27" w:rsidRDefault="00545F27" w:rsidP="00545F27">
      <w:pPr>
        <w:spacing w:after="0" w:line="240" w:lineRule="auto"/>
        <w:jc w:val="both"/>
      </w:pPr>
    </w:p>
    <w:p w14:paraId="361093B0" w14:textId="621FCE0D" w:rsidR="00545F27" w:rsidRPr="001C501D" w:rsidRDefault="00545F27" w:rsidP="00545F27">
      <w:pPr>
        <w:numPr>
          <w:ilvl w:val="1"/>
          <w:numId w:val="2"/>
        </w:numPr>
        <w:spacing w:after="0" w:line="240" w:lineRule="auto"/>
        <w:ind w:left="0" w:firstLine="709"/>
        <w:jc w:val="both"/>
      </w:pPr>
      <w:r w:rsidRPr="001C501D">
        <w:lastRenderedPageBreak/>
        <w:t xml:space="preserve"> Į fiksuotus įkainius, įskaitytos visos Teikėjui tenkančios išlaidos teikiant Sutarties specialiųjų sąlygų </w:t>
      </w:r>
      <w:r>
        <w:t>1.</w:t>
      </w:r>
      <w:r w:rsidRPr="001C501D">
        <w:t xml:space="preserve">2 </w:t>
      </w:r>
      <w:r w:rsidR="00A63E94">
        <w:t>papunktyje</w:t>
      </w:r>
      <w:r w:rsidRPr="001C501D">
        <w:t xml:space="preserve"> numatytas Paslaugas, visi Teikėjui priklausantys mokėti mokesčiai ir kitos išlaidos, kurios negalės būti priskiriamos faktiškai patiriamų išlaidų daliai.</w:t>
      </w:r>
    </w:p>
    <w:p w14:paraId="34FE934A" w14:textId="77777777" w:rsidR="00545F27" w:rsidRPr="001C501D" w:rsidRDefault="00545F27" w:rsidP="00545F27">
      <w:pPr>
        <w:numPr>
          <w:ilvl w:val="1"/>
          <w:numId w:val="2"/>
        </w:numPr>
        <w:spacing w:after="0" w:line="240" w:lineRule="auto"/>
        <w:ind w:left="0" w:firstLine="709"/>
        <w:jc w:val="both"/>
      </w:pPr>
      <w:r w:rsidRPr="001C501D">
        <w:t xml:space="preserve">Sutarties specialiųjų sąlygų 1 priede „Teikėjo pasiūlymas“ nurodyti Paslaugų įkainiai negali būti keičiami per visą Sutarties galiojimo laikotarpį, išskyrus </w:t>
      </w:r>
      <w:r w:rsidRPr="001C501D">
        <w:fldChar w:fldCharType="begin"/>
      </w:r>
      <w:r w:rsidRPr="001C501D">
        <w:instrText xml:space="preserve"> REF _Ref67418344 \r \h </w:instrText>
      </w:r>
      <w:r w:rsidRPr="001C501D">
        <w:fldChar w:fldCharType="separate"/>
      </w:r>
      <w:r>
        <w:t>3.6</w:t>
      </w:r>
      <w:r w:rsidRPr="001C501D">
        <w:fldChar w:fldCharType="end"/>
      </w:r>
      <w:r>
        <w:t xml:space="preserve"> </w:t>
      </w:r>
      <w:r w:rsidRPr="001C501D">
        <w:t>punkte numatytus atvejus.</w:t>
      </w:r>
    </w:p>
    <w:p w14:paraId="531E72FD" w14:textId="7C5BC246" w:rsidR="00545F27" w:rsidRPr="001C501D" w:rsidRDefault="00545F27" w:rsidP="007A445B">
      <w:pPr>
        <w:numPr>
          <w:ilvl w:val="1"/>
          <w:numId w:val="2"/>
        </w:numPr>
        <w:spacing w:after="0" w:line="240" w:lineRule="auto"/>
        <w:ind w:left="0" w:firstLine="709"/>
        <w:jc w:val="both"/>
      </w:pPr>
      <w:bookmarkStart w:id="5" w:name="_Ref67418344"/>
      <w:r w:rsidRPr="001C501D">
        <w:t>Sutarties įkainio peržiūra:</w:t>
      </w:r>
      <w:bookmarkEnd w:id="5"/>
    </w:p>
    <w:p w14:paraId="522E33BE" w14:textId="77777777" w:rsidR="00545F27" w:rsidRPr="001C501D" w:rsidRDefault="00545F27" w:rsidP="00545F27">
      <w:pPr>
        <w:pStyle w:val="Sraopastraipa"/>
        <w:numPr>
          <w:ilvl w:val="2"/>
          <w:numId w:val="2"/>
        </w:numPr>
        <w:ind w:left="0" w:firstLine="709"/>
        <w:jc w:val="both"/>
        <w:rPr>
          <w:lang w:eastAsia="lt-LT"/>
        </w:rPr>
      </w:pPr>
      <w:r w:rsidRPr="001C501D">
        <w:rPr>
          <w:lang w:eastAsia="lt-LT"/>
        </w:rPr>
        <w:t>Sutarties specialiųjų sąlygų 1 priede „Teikėjo pasiūlymas“ numatyti Paslaugų įkainiai negali būti keičiami visą Sutarties galiojimo laikotarpį, išskyrus atveju, jei Sutarties galiojimo laikotarpiu Lietuvos Respublikos įstatymų ir kitų teisės aktų nustatyta tvarka pakeičiamas pridėtinės vertės mokestis. Nauji įkainiai pradedami taikyti nuo pakeisto pridėtinės vertės mokesčio dydžio patvirtinimo ir paskelbimo teisės aktų nustatyta tvarka dienos. Įkainiai be pridėtinės vertės mokesčio nesikeičia, keičiasi tik pridėtinės vertės mokesčio dydis. Įkainių pakeitimai įforminami abiejų šalių rašytiniu papildomu susitarimu, kuris yra neatsiejama šios Sutarties dalis.</w:t>
      </w:r>
    </w:p>
    <w:p w14:paraId="5183E613" w14:textId="77777777" w:rsidR="00545F27" w:rsidRDefault="00545F27" w:rsidP="00545F27">
      <w:pPr>
        <w:pStyle w:val="Sraopastraipa"/>
        <w:numPr>
          <w:ilvl w:val="2"/>
          <w:numId w:val="2"/>
        </w:numPr>
        <w:ind w:left="0" w:firstLine="709"/>
        <w:jc w:val="both"/>
      </w:pPr>
      <w:r w:rsidRPr="001C501D">
        <w:rPr>
          <w:lang w:eastAsia="lt-LT"/>
        </w:rPr>
        <w:t>Sutarties įkainiai dėl pasikeitusio bendro kainų lygio ar dėl Paslaugų grupės kainų pokyčio nebus perskaičiuojami</w:t>
      </w:r>
      <w:r w:rsidRPr="001C501D">
        <w:t>.</w:t>
      </w:r>
    </w:p>
    <w:p w14:paraId="0F69D4A3" w14:textId="06A17402" w:rsidR="007A445B" w:rsidRDefault="007A445B" w:rsidP="007A445B">
      <w:pPr>
        <w:pStyle w:val="Sraopastraipa"/>
        <w:numPr>
          <w:ilvl w:val="1"/>
          <w:numId w:val="2"/>
        </w:numPr>
        <w:ind w:left="0" w:firstLine="709"/>
        <w:rPr>
          <w:rFonts w:eastAsia="Calibri"/>
          <w:bCs/>
          <w:color w:val="000000"/>
          <w:kern w:val="2"/>
          <w:szCs w:val="21"/>
          <w:lang w:eastAsia="hi-IN" w:bidi="hi-IN"/>
        </w:rPr>
      </w:pPr>
      <w:r w:rsidRPr="007A445B">
        <w:rPr>
          <w:rFonts w:eastAsia="Calibri"/>
          <w:bCs/>
          <w:color w:val="000000"/>
          <w:kern w:val="2"/>
          <w:szCs w:val="21"/>
          <w:lang w:eastAsia="hi-IN" w:bidi="hi-IN"/>
        </w:rPr>
        <w:t>Užsakovas įsipareigoja Sutarties 3.1 p</w:t>
      </w:r>
      <w:r w:rsidR="00A63E94">
        <w:rPr>
          <w:rFonts w:eastAsia="Calibri"/>
          <w:bCs/>
          <w:color w:val="000000"/>
          <w:kern w:val="2"/>
          <w:szCs w:val="21"/>
          <w:lang w:eastAsia="hi-IN" w:bidi="hi-IN"/>
        </w:rPr>
        <w:t xml:space="preserve">apunktyje </w:t>
      </w:r>
      <w:r w:rsidRPr="007A445B">
        <w:rPr>
          <w:rFonts w:eastAsia="Calibri"/>
          <w:bCs/>
          <w:color w:val="000000"/>
          <w:kern w:val="2"/>
          <w:szCs w:val="21"/>
          <w:lang w:eastAsia="hi-IN" w:bidi="hi-IN"/>
        </w:rPr>
        <w:t xml:space="preserve">nurodytą kainą </w:t>
      </w:r>
      <w:r w:rsidR="000F5BCB">
        <w:rPr>
          <w:rFonts w:eastAsia="Calibri"/>
          <w:bCs/>
          <w:color w:val="000000"/>
          <w:kern w:val="2"/>
          <w:szCs w:val="21"/>
          <w:lang w:eastAsia="hi-IN" w:bidi="hi-IN"/>
        </w:rPr>
        <w:t>Paslaugų teikėjui</w:t>
      </w:r>
      <w:r w:rsidRPr="007A445B">
        <w:rPr>
          <w:rFonts w:eastAsia="Calibri"/>
          <w:bCs/>
          <w:color w:val="000000"/>
          <w:kern w:val="2"/>
          <w:szCs w:val="21"/>
          <w:lang w:eastAsia="hi-IN" w:bidi="hi-IN"/>
        </w:rPr>
        <w:t xml:space="preserve"> sumokėti už pagal sutartį atliktus darbus dalimis pagal nurodytą lėšų paskirstymo grafiką:</w:t>
      </w:r>
    </w:p>
    <w:tbl>
      <w:tblPr>
        <w:tblStyle w:val="Lentelstinklelis"/>
        <w:tblW w:w="0" w:type="auto"/>
        <w:tblInd w:w="720" w:type="dxa"/>
        <w:tblLook w:val="04A0" w:firstRow="1" w:lastRow="0" w:firstColumn="1" w:lastColumn="0" w:noHBand="0" w:noVBand="1"/>
      </w:tblPr>
      <w:tblGrid>
        <w:gridCol w:w="4375"/>
        <w:gridCol w:w="4255"/>
      </w:tblGrid>
      <w:tr w:rsidR="007A445B" w:rsidRPr="007A445B" w14:paraId="18D1750C" w14:textId="77777777" w:rsidTr="000F5BCB">
        <w:tc>
          <w:tcPr>
            <w:tcW w:w="4375" w:type="dxa"/>
          </w:tcPr>
          <w:p w14:paraId="0C186E1E" w14:textId="5CECDC8C" w:rsidR="007A445B" w:rsidRPr="007A445B" w:rsidRDefault="007A445B" w:rsidP="007A445B">
            <w:pPr>
              <w:widowControl w:val="0"/>
              <w:suppressAutoHyphens/>
              <w:spacing w:after="0" w:line="240" w:lineRule="auto"/>
              <w:contextualSpacing/>
              <w:jc w:val="center"/>
              <w:rPr>
                <w:b/>
                <w:color w:val="000000"/>
                <w:kern w:val="2"/>
                <w:szCs w:val="24"/>
                <w:lang w:eastAsia="hi-IN" w:bidi="hi-IN"/>
              </w:rPr>
            </w:pPr>
            <w:r w:rsidRPr="007A445B">
              <w:rPr>
                <w:b/>
                <w:color w:val="000000"/>
                <w:kern w:val="2"/>
                <w:szCs w:val="24"/>
                <w:lang w:eastAsia="hi-IN" w:bidi="hi-IN"/>
              </w:rPr>
              <w:t>Metai</w:t>
            </w:r>
            <w:r w:rsidR="00A63E94">
              <w:rPr>
                <w:b/>
                <w:color w:val="000000"/>
                <w:kern w:val="2"/>
                <w:szCs w:val="24"/>
                <w:lang w:eastAsia="hi-IN" w:bidi="hi-IN"/>
              </w:rPr>
              <w:t xml:space="preserve"> </w:t>
            </w:r>
            <w:r w:rsidRPr="007A445B">
              <w:rPr>
                <w:b/>
                <w:color w:val="000000"/>
                <w:kern w:val="2"/>
                <w:szCs w:val="24"/>
                <w:lang w:eastAsia="hi-IN" w:bidi="hi-IN"/>
              </w:rPr>
              <w:t>/</w:t>
            </w:r>
            <w:r w:rsidR="00A63E94">
              <w:rPr>
                <w:b/>
                <w:color w:val="000000"/>
                <w:kern w:val="2"/>
                <w:szCs w:val="24"/>
                <w:lang w:eastAsia="hi-IN" w:bidi="hi-IN"/>
              </w:rPr>
              <w:t xml:space="preserve"> </w:t>
            </w:r>
            <w:r w:rsidRPr="007A445B">
              <w:rPr>
                <w:b/>
                <w:color w:val="000000"/>
                <w:kern w:val="2"/>
                <w:szCs w:val="24"/>
                <w:lang w:eastAsia="hi-IN" w:bidi="hi-IN"/>
              </w:rPr>
              <w:t>ketvirtis</w:t>
            </w:r>
          </w:p>
        </w:tc>
        <w:tc>
          <w:tcPr>
            <w:tcW w:w="4255" w:type="dxa"/>
          </w:tcPr>
          <w:p w14:paraId="20452CB9" w14:textId="77777777" w:rsidR="007A445B" w:rsidRPr="007A445B" w:rsidRDefault="007A445B" w:rsidP="007A445B">
            <w:pPr>
              <w:widowControl w:val="0"/>
              <w:suppressAutoHyphens/>
              <w:spacing w:after="0" w:line="240" w:lineRule="auto"/>
              <w:contextualSpacing/>
              <w:jc w:val="center"/>
              <w:rPr>
                <w:b/>
                <w:color w:val="000000"/>
                <w:kern w:val="2"/>
                <w:szCs w:val="24"/>
                <w:lang w:eastAsia="hi-IN" w:bidi="hi-IN"/>
              </w:rPr>
            </w:pPr>
            <w:r w:rsidRPr="007A445B">
              <w:rPr>
                <w:b/>
                <w:color w:val="000000"/>
                <w:kern w:val="2"/>
                <w:szCs w:val="24"/>
                <w:lang w:eastAsia="hi-IN" w:bidi="hi-IN"/>
              </w:rPr>
              <w:t>Viso suma Eur su PVM</w:t>
            </w:r>
          </w:p>
        </w:tc>
      </w:tr>
      <w:tr w:rsidR="007A445B" w:rsidRPr="007A445B" w14:paraId="0879B07A" w14:textId="77777777" w:rsidTr="000F5BCB">
        <w:tc>
          <w:tcPr>
            <w:tcW w:w="4375" w:type="dxa"/>
          </w:tcPr>
          <w:p w14:paraId="36841DE8" w14:textId="6A42D597" w:rsidR="007A445B" w:rsidRPr="007A445B" w:rsidRDefault="007A445B" w:rsidP="007A445B">
            <w:pPr>
              <w:widowControl w:val="0"/>
              <w:suppressAutoHyphens/>
              <w:spacing w:after="0" w:line="240" w:lineRule="auto"/>
              <w:contextualSpacing/>
              <w:jc w:val="center"/>
              <w:rPr>
                <w:bCs/>
                <w:color w:val="000000"/>
                <w:kern w:val="2"/>
                <w:szCs w:val="24"/>
                <w:lang w:eastAsia="hi-IN" w:bidi="hi-IN"/>
              </w:rPr>
            </w:pPr>
            <w:r w:rsidRPr="007A445B">
              <w:rPr>
                <w:bCs/>
                <w:color w:val="000000"/>
                <w:kern w:val="2"/>
                <w:szCs w:val="24"/>
                <w:lang w:eastAsia="hi-IN" w:bidi="hi-IN"/>
              </w:rPr>
              <w:t>202</w:t>
            </w:r>
            <w:r w:rsidR="000F5BCB">
              <w:rPr>
                <w:bCs/>
                <w:color w:val="000000"/>
                <w:kern w:val="2"/>
                <w:szCs w:val="24"/>
                <w:lang w:eastAsia="hi-IN" w:bidi="hi-IN"/>
              </w:rPr>
              <w:t>5</w:t>
            </w:r>
            <w:r w:rsidRPr="007A445B">
              <w:rPr>
                <w:bCs/>
                <w:color w:val="000000"/>
                <w:kern w:val="2"/>
                <w:szCs w:val="24"/>
                <w:lang w:eastAsia="hi-IN" w:bidi="hi-IN"/>
              </w:rPr>
              <w:t xml:space="preserve"> m.</w:t>
            </w:r>
          </w:p>
        </w:tc>
        <w:tc>
          <w:tcPr>
            <w:tcW w:w="4255" w:type="dxa"/>
          </w:tcPr>
          <w:p w14:paraId="057C313D" w14:textId="080B3F92" w:rsidR="007A445B" w:rsidRPr="007A445B" w:rsidRDefault="000F5BCB" w:rsidP="007A445B">
            <w:pPr>
              <w:widowControl w:val="0"/>
              <w:suppressAutoHyphens/>
              <w:spacing w:after="0" w:line="240" w:lineRule="auto"/>
              <w:contextualSpacing/>
              <w:jc w:val="center"/>
              <w:rPr>
                <w:bCs/>
                <w:color w:val="000000"/>
                <w:kern w:val="2"/>
                <w:szCs w:val="24"/>
                <w:lang w:eastAsia="hi-IN" w:bidi="hi-IN"/>
              </w:rPr>
            </w:pPr>
            <w:r>
              <w:rPr>
                <w:bCs/>
                <w:color w:val="000000"/>
                <w:kern w:val="2"/>
                <w:szCs w:val="24"/>
                <w:lang w:eastAsia="hi-IN" w:bidi="hi-IN"/>
              </w:rPr>
              <w:t>39352,00</w:t>
            </w:r>
          </w:p>
        </w:tc>
      </w:tr>
      <w:tr w:rsidR="007A445B" w:rsidRPr="007A445B" w14:paraId="689F4AD2" w14:textId="77777777" w:rsidTr="000F5BCB">
        <w:tc>
          <w:tcPr>
            <w:tcW w:w="4375" w:type="dxa"/>
          </w:tcPr>
          <w:p w14:paraId="3F73FE74" w14:textId="6F22A7D4" w:rsidR="007A445B" w:rsidRPr="007A445B" w:rsidRDefault="007A445B" w:rsidP="007A445B">
            <w:pPr>
              <w:widowControl w:val="0"/>
              <w:suppressAutoHyphens/>
              <w:spacing w:after="0" w:line="240" w:lineRule="auto"/>
              <w:contextualSpacing/>
              <w:jc w:val="center"/>
              <w:rPr>
                <w:bCs/>
                <w:color w:val="000000"/>
                <w:kern w:val="2"/>
                <w:szCs w:val="24"/>
                <w:lang w:eastAsia="hi-IN" w:bidi="hi-IN"/>
              </w:rPr>
            </w:pPr>
            <w:r w:rsidRPr="007A445B">
              <w:rPr>
                <w:bCs/>
                <w:color w:val="000000"/>
                <w:kern w:val="2"/>
                <w:szCs w:val="24"/>
                <w:lang w:eastAsia="hi-IN" w:bidi="hi-IN"/>
              </w:rPr>
              <w:t>202</w:t>
            </w:r>
            <w:r w:rsidR="000F5BCB">
              <w:rPr>
                <w:bCs/>
                <w:color w:val="000000"/>
                <w:kern w:val="2"/>
                <w:szCs w:val="24"/>
                <w:lang w:eastAsia="hi-IN" w:bidi="hi-IN"/>
              </w:rPr>
              <w:t>6</w:t>
            </w:r>
            <w:r w:rsidRPr="007A445B">
              <w:rPr>
                <w:bCs/>
                <w:color w:val="000000"/>
                <w:kern w:val="2"/>
                <w:szCs w:val="24"/>
                <w:lang w:eastAsia="hi-IN" w:bidi="hi-IN"/>
              </w:rPr>
              <w:t xml:space="preserve"> m.</w:t>
            </w:r>
          </w:p>
        </w:tc>
        <w:tc>
          <w:tcPr>
            <w:tcW w:w="4255" w:type="dxa"/>
          </w:tcPr>
          <w:p w14:paraId="5FF58294" w14:textId="360FAE45" w:rsidR="007A445B" w:rsidRPr="007A445B" w:rsidRDefault="000F5BCB" w:rsidP="007A445B">
            <w:pPr>
              <w:widowControl w:val="0"/>
              <w:suppressAutoHyphens/>
              <w:spacing w:after="0" w:line="240" w:lineRule="auto"/>
              <w:contextualSpacing/>
              <w:jc w:val="center"/>
              <w:rPr>
                <w:bCs/>
                <w:color w:val="000000"/>
                <w:kern w:val="2"/>
                <w:szCs w:val="24"/>
                <w:lang w:eastAsia="hi-IN" w:bidi="hi-IN"/>
              </w:rPr>
            </w:pPr>
            <w:r>
              <w:rPr>
                <w:bCs/>
                <w:color w:val="000000"/>
                <w:kern w:val="2"/>
                <w:szCs w:val="24"/>
                <w:lang w:eastAsia="hi-IN" w:bidi="hi-IN"/>
              </w:rPr>
              <w:t>39325,00</w:t>
            </w:r>
          </w:p>
        </w:tc>
      </w:tr>
      <w:tr w:rsidR="007A445B" w:rsidRPr="007A445B" w14:paraId="052DB362" w14:textId="77777777" w:rsidTr="000F5BCB">
        <w:tc>
          <w:tcPr>
            <w:tcW w:w="4375" w:type="dxa"/>
          </w:tcPr>
          <w:p w14:paraId="55E5B5A0" w14:textId="77777777" w:rsidR="007A445B" w:rsidRPr="007A445B" w:rsidRDefault="007A445B" w:rsidP="007A445B">
            <w:pPr>
              <w:widowControl w:val="0"/>
              <w:suppressAutoHyphens/>
              <w:spacing w:after="0" w:line="240" w:lineRule="auto"/>
              <w:contextualSpacing/>
              <w:jc w:val="right"/>
              <w:rPr>
                <w:b/>
                <w:color w:val="000000"/>
                <w:kern w:val="2"/>
                <w:szCs w:val="24"/>
                <w:lang w:eastAsia="hi-IN" w:bidi="hi-IN"/>
              </w:rPr>
            </w:pPr>
            <w:r w:rsidRPr="007A445B">
              <w:rPr>
                <w:b/>
                <w:color w:val="000000"/>
                <w:kern w:val="2"/>
                <w:szCs w:val="24"/>
                <w:lang w:eastAsia="hi-IN" w:bidi="hi-IN"/>
              </w:rPr>
              <w:t>Viso:</w:t>
            </w:r>
          </w:p>
        </w:tc>
        <w:tc>
          <w:tcPr>
            <w:tcW w:w="4255" w:type="dxa"/>
          </w:tcPr>
          <w:p w14:paraId="6875AAFE" w14:textId="538D6E4B" w:rsidR="007A445B" w:rsidRPr="007A445B" w:rsidRDefault="000F5BCB" w:rsidP="007A445B">
            <w:pPr>
              <w:widowControl w:val="0"/>
              <w:suppressAutoHyphens/>
              <w:spacing w:after="0" w:line="240" w:lineRule="auto"/>
              <w:contextualSpacing/>
              <w:jc w:val="center"/>
              <w:rPr>
                <w:b/>
                <w:color w:val="000000"/>
                <w:kern w:val="2"/>
                <w:szCs w:val="24"/>
                <w:lang w:eastAsia="hi-IN" w:bidi="hi-IN"/>
              </w:rPr>
            </w:pPr>
            <w:r>
              <w:rPr>
                <w:b/>
                <w:color w:val="000000"/>
                <w:kern w:val="2"/>
                <w:szCs w:val="24"/>
                <w:lang w:eastAsia="hi-IN" w:bidi="hi-IN"/>
              </w:rPr>
              <w:t>78650,00</w:t>
            </w:r>
            <w:r w:rsidR="007A445B" w:rsidRPr="007A445B">
              <w:rPr>
                <w:b/>
                <w:color w:val="000000"/>
                <w:kern w:val="2"/>
                <w:szCs w:val="24"/>
                <w:lang w:eastAsia="hi-IN" w:bidi="hi-IN"/>
              </w:rPr>
              <w:t xml:space="preserve"> Eur su PVM</w:t>
            </w:r>
          </w:p>
        </w:tc>
      </w:tr>
    </w:tbl>
    <w:p w14:paraId="622A5EC9" w14:textId="77777777" w:rsidR="007A445B" w:rsidRPr="007A445B" w:rsidRDefault="007A445B" w:rsidP="007A445B">
      <w:pPr>
        <w:pStyle w:val="Sraopastraipa"/>
        <w:ind w:left="709"/>
        <w:rPr>
          <w:rFonts w:eastAsia="Calibri"/>
          <w:bCs/>
          <w:color w:val="000000"/>
          <w:kern w:val="2"/>
          <w:szCs w:val="21"/>
          <w:lang w:eastAsia="hi-IN" w:bidi="hi-IN"/>
        </w:rPr>
      </w:pPr>
    </w:p>
    <w:p w14:paraId="4C1E4FE0" w14:textId="6738F708" w:rsidR="00545F27" w:rsidRPr="00B20B62" w:rsidRDefault="00545F27" w:rsidP="00545F27">
      <w:pPr>
        <w:widowControl w:val="0"/>
        <w:numPr>
          <w:ilvl w:val="1"/>
          <w:numId w:val="2"/>
        </w:numPr>
        <w:suppressAutoHyphens/>
        <w:spacing w:after="0" w:line="240" w:lineRule="auto"/>
        <w:ind w:left="0" w:firstLine="720"/>
        <w:contextualSpacing/>
        <w:jc w:val="both"/>
        <w:rPr>
          <w:b/>
          <w:color w:val="000000"/>
          <w:kern w:val="2"/>
          <w:szCs w:val="21"/>
          <w:lang w:eastAsia="hi-IN" w:bidi="hi-IN"/>
        </w:rPr>
      </w:pPr>
      <w:r w:rsidRPr="00B20B62">
        <w:rPr>
          <w:rFonts w:cs="Arial"/>
          <w:color w:val="000000"/>
          <w:lang w:bidi="en-US"/>
        </w:rPr>
        <w:t xml:space="preserve">Apmokėjimas už suteiktas Paslaugas apskaičiuojamas ir vykdomas taip: </w:t>
      </w:r>
    </w:p>
    <w:p w14:paraId="41EB3092" w14:textId="25795289" w:rsidR="00545F27" w:rsidRPr="00B20B62" w:rsidRDefault="00545F27" w:rsidP="00545F27">
      <w:pPr>
        <w:spacing w:after="0" w:line="240" w:lineRule="auto"/>
        <w:jc w:val="both"/>
        <w:rPr>
          <w:rFonts w:cs="Arial"/>
          <w:color w:val="000000"/>
          <w:lang w:bidi="en-US"/>
        </w:rPr>
      </w:pPr>
      <w:r w:rsidRPr="00B20B62">
        <w:rPr>
          <w:bCs/>
          <w:color w:val="000000"/>
          <w:kern w:val="2"/>
          <w:szCs w:val="21"/>
          <w:lang w:eastAsia="hi-IN" w:bidi="hi-IN"/>
        </w:rPr>
        <w:t xml:space="preserve">            3.</w:t>
      </w:r>
      <w:r w:rsidR="007A445B">
        <w:rPr>
          <w:bCs/>
          <w:color w:val="000000"/>
          <w:kern w:val="2"/>
          <w:szCs w:val="21"/>
          <w:lang w:eastAsia="hi-IN" w:bidi="hi-IN"/>
        </w:rPr>
        <w:t>8</w:t>
      </w:r>
      <w:r w:rsidRPr="00B20B62">
        <w:rPr>
          <w:bCs/>
          <w:color w:val="000000"/>
          <w:kern w:val="2"/>
          <w:szCs w:val="21"/>
          <w:lang w:eastAsia="hi-IN" w:bidi="hi-IN"/>
        </w:rPr>
        <w:t xml:space="preserve">.1. kai pastovioji priežiūra vykdoma laikotarpiu nuo balandžio 1 d. iki spalio 31 d. už </w:t>
      </w:r>
      <w:r w:rsidRPr="00B20B62">
        <w:rPr>
          <w:rFonts w:cs="Arial"/>
          <w:color w:val="000000"/>
          <w:lang w:bidi="en-US"/>
        </w:rPr>
        <w:t>kiekvieną mėnesį suteiktų pastoviosios priežiūros paslaugų kaina yra apskaičiuojama, vadovaujantis Sutarties 3.3 p</w:t>
      </w:r>
      <w:r w:rsidR="000F5BCB">
        <w:rPr>
          <w:rFonts w:cs="Arial"/>
          <w:color w:val="000000"/>
          <w:lang w:bidi="en-US"/>
        </w:rPr>
        <w:t>apunktyje</w:t>
      </w:r>
      <w:r w:rsidRPr="00B20B62">
        <w:rPr>
          <w:rFonts w:cs="Arial"/>
          <w:color w:val="000000"/>
          <w:lang w:bidi="en-US"/>
        </w:rPr>
        <w:t xml:space="preserve"> nustatytu įkainiu (Eur</w:t>
      </w:r>
      <w:r w:rsidR="00A63E94">
        <w:rPr>
          <w:rFonts w:cs="Arial"/>
          <w:color w:val="000000"/>
          <w:lang w:bidi="en-US"/>
        </w:rPr>
        <w:t xml:space="preserve"> </w:t>
      </w:r>
      <w:r w:rsidRPr="00B20B62">
        <w:rPr>
          <w:rFonts w:cs="Arial"/>
          <w:color w:val="000000"/>
          <w:lang w:bidi="en-US"/>
        </w:rPr>
        <w:t>/</w:t>
      </w:r>
      <w:r w:rsidR="00A63E94">
        <w:rPr>
          <w:rFonts w:cs="Arial"/>
          <w:color w:val="000000"/>
          <w:lang w:bidi="en-US"/>
        </w:rPr>
        <w:t xml:space="preserve"> </w:t>
      </w:r>
      <w:r w:rsidRPr="00B20B62">
        <w:rPr>
          <w:rFonts w:cs="Arial"/>
          <w:color w:val="000000"/>
          <w:lang w:bidi="en-US"/>
        </w:rPr>
        <w:t>m</w:t>
      </w:r>
      <w:r w:rsidRPr="00B20B62">
        <w:rPr>
          <w:rFonts w:cs="Arial"/>
          <w:color w:val="000000"/>
          <w:vertAlign w:val="superscript"/>
          <w:lang w:bidi="en-US"/>
        </w:rPr>
        <w:t>2</w:t>
      </w:r>
      <w:r w:rsidRPr="00B20B62">
        <w:rPr>
          <w:rFonts w:cs="Arial"/>
          <w:color w:val="000000"/>
          <w:lang w:bidi="en-US"/>
        </w:rPr>
        <w:t>), kuris yra dauginamas iš faktiškai prižiūrėto ploto (m</w:t>
      </w:r>
      <w:r w:rsidRPr="00B20B62">
        <w:rPr>
          <w:rFonts w:cs="Arial"/>
          <w:color w:val="000000"/>
          <w:vertAlign w:val="superscript"/>
          <w:lang w:bidi="en-US"/>
        </w:rPr>
        <w:t>2</w:t>
      </w:r>
      <w:r w:rsidRPr="00B20B62">
        <w:rPr>
          <w:rFonts w:cs="Arial"/>
          <w:color w:val="000000"/>
          <w:lang w:bidi="en-US"/>
        </w:rPr>
        <w:t>);</w:t>
      </w:r>
    </w:p>
    <w:p w14:paraId="76B335F7" w14:textId="5135850D" w:rsidR="00545F27" w:rsidRPr="00B20B62" w:rsidRDefault="00545F27" w:rsidP="00545F27">
      <w:pPr>
        <w:spacing w:after="0" w:line="240" w:lineRule="auto"/>
        <w:contextualSpacing/>
        <w:jc w:val="both"/>
        <w:rPr>
          <w:bCs/>
          <w:color w:val="000000"/>
          <w:kern w:val="2"/>
          <w:szCs w:val="21"/>
          <w:lang w:eastAsia="hi-IN" w:bidi="hi-IN"/>
        </w:rPr>
      </w:pPr>
      <w:r w:rsidRPr="00B20B62">
        <w:rPr>
          <w:bCs/>
          <w:color w:val="000000"/>
          <w:kern w:val="2"/>
          <w:szCs w:val="21"/>
          <w:lang w:eastAsia="hi-IN" w:bidi="hi-IN"/>
        </w:rPr>
        <w:t xml:space="preserve">              3.</w:t>
      </w:r>
      <w:r w:rsidR="007A445B">
        <w:rPr>
          <w:bCs/>
          <w:color w:val="000000"/>
          <w:kern w:val="2"/>
          <w:szCs w:val="21"/>
          <w:lang w:eastAsia="hi-IN" w:bidi="hi-IN"/>
        </w:rPr>
        <w:t>8</w:t>
      </w:r>
      <w:r w:rsidRPr="00B20B62">
        <w:rPr>
          <w:bCs/>
          <w:color w:val="000000"/>
          <w:kern w:val="2"/>
          <w:szCs w:val="21"/>
          <w:lang w:eastAsia="hi-IN" w:bidi="hi-IN"/>
        </w:rPr>
        <w:t xml:space="preserve">.2. sodinimo paslaugų kaina yra apskaičiuojama vadovaujantis </w:t>
      </w:r>
      <w:bookmarkStart w:id="6" w:name="_Hlk94466838"/>
      <w:r w:rsidRPr="00B20B62">
        <w:rPr>
          <w:bCs/>
          <w:color w:val="000000"/>
          <w:kern w:val="2"/>
          <w:szCs w:val="21"/>
          <w:lang w:eastAsia="hi-IN" w:bidi="hi-IN"/>
        </w:rPr>
        <w:t>Sutarties 3.3 punkte nurodyt</w:t>
      </w:r>
      <w:bookmarkEnd w:id="6"/>
      <w:r w:rsidRPr="00B20B62">
        <w:rPr>
          <w:bCs/>
          <w:color w:val="000000"/>
          <w:kern w:val="2"/>
          <w:szCs w:val="21"/>
          <w:lang w:eastAsia="hi-IN" w:bidi="hi-IN"/>
        </w:rPr>
        <w:t>ais atitinkamais sodinimo įkainiais (Eur</w:t>
      </w:r>
      <w:r w:rsidR="00A63E94">
        <w:rPr>
          <w:bCs/>
          <w:color w:val="000000"/>
          <w:kern w:val="2"/>
          <w:szCs w:val="21"/>
          <w:lang w:eastAsia="hi-IN" w:bidi="hi-IN"/>
        </w:rPr>
        <w:t xml:space="preserve"> </w:t>
      </w:r>
      <w:r w:rsidRPr="00B20B62">
        <w:rPr>
          <w:bCs/>
          <w:color w:val="000000"/>
          <w:kern w:val="2"/>
          <w:szCs w:val="21"/>
          <w:lang w:eastAsia="hi-IN" w:bidi="hi-IN"/>
        </w:rPr>
        <w:t>/</w:t>
      </w:r>
      <w:r w:rsidR="00A63E94">
        <w:rPr>
          <w:bCs/>
          <w:color w:val="000000"/>
          <w:kern w:val="2"/>
          <w:szCs w:val="21"/>
          <w:lang w:eastAsia="hi-IN" w:bidi="hi-IN"/>
        </w:rPr>
        <w:t xml:space="preserve"> </w:t>
      </w:r>
      <w:r w:rsidRPr="00B20B62">
        <w:rPr>
          <w:bCs/>
          <w:color w:val="000000"/>
          <w:kern w:val="2"/>
          <w:szCs w:val="21"/>
          <w:lang w:eastAsia="hi-IN" w:bidi="hi-IN"/>
        </w:rPr>
        <w:t>vnt.), kurie yra dauginami iš faktiškai pasodintų gėlių daigų, svogūnėlių ar kitų dekoratyviųjų augalų skaičiaus (vnt.);</w:t>
      </w:r>
    </w:p>
    <w:p w14:paraId="542A3845" w14:textId="12C13C06" w:rsidR="00545F27" w:rsidRPr="00B20B62" w:rsidRDefault="00545F27" w:rsidP="00545F27">
      <w:pPr>
        <w:spacing w:after="0" w:line="240" w:lineRule="auto"/>
        <w:contextualSpacing/>
        <w:jc w:val="both"/>
        <w:rPr>
          <w:bCs/>
          <w:color w:val="000000"/>
          <w:kern w:val="2"/>
          <w:szCs w:val="21"/>
          <w:lang w:eastAsia="hi-IN" w:bidi="hi-IN"/>
        </w:rPr>
      </w:pPr>
      <w:r w:rsidRPr="00B20B62">
        <w:rPr>
          <w:bCs/>
          <w:color w:val="000000"/>
          <w:kern w:val="2"/>
          <w:szCs w:val="21"/>
          <w:lang w:eastAsia="hi-IN" w:bidi="hi-IN"/>
        </w:rPr>
        <w:t xml:space="preserve">              3.</w:t>
      </w:r>
      <w:r w:rsidR="007A445B">
        <w:rPr>
          <w:bCs/>
          <w:color w:val="000000"/>
          <w:kern w:val="2"/>
          <w:szCs w:val="21"/>
          <w:lang w:eastAsia="hi-IN" w:bidi="hi-IN"/>
        </w:rPr>
        <w:t>8</w:t>
      </w:r>
      <w:r w:rsidRPr="00B20B62">
        <w:rPr>
          <w:bCs/>
          <w:color w:val="000000"/>
          <w:kern w:val="2"/>
          <w:szCs w:val="21"/>
          <w:lang w:eastAsia="hi-IN" w:bidi="hi-IN"/>
        </w:rPr>
        <w:t>.3. įsigytų gėlių daigų, svogūnėlių, kitų dekoratyviųjų augalų kainos yra apskaičiuojamos vadovaujantis Sutarties 3.3 p</w:t>
      </w:r>
      <w:r w:rsidR="000F5BCB">
        <w:rPr>
          <w:bCs/>
          <w:color w:val="000000"/>
          <w:kern w:val="2"/>
          <w:szCs w:val="21"/>
          <w:lang w:eastAsia="hi-IN" w:bidi="hi-IN"/>
        </w:rPr>
        <w:t>apunktyje</w:t>
      </w:r>
      <w:r w:rsidRPr="00B20B62">
        <w:rPr>
          <w:bCs/>
          <w:color w:val="000000"/>
          <w:kern w:val="2"/>
          <w:szCs w:val="21"/>
          <w:lang w:eastAsia="hi-IN" w:bidi="hi-IN"/>
        </w:rPr>
        <w:t>, 2.1 eilutėje nurodytu įkainiu (Eur</w:t>
      </w:r>
      <w:r w:rsidR="00A63E94">
        <w:rPr>
          <w:bCs/>
          <w:color w:val="000000"/>
          <w:kern w:val="2"/>
          <w:szCs w:val="21"/>
          <w:lang w:eastAsia="hi-IN" w:bidi="hi-IN"/>
        </w:rPr>
        <w:t xml:space="preserve"> </w:t>
      </w:r>
      <w:r w:rsidRPr="00B20B62">
        <w:rPr>
          <w:bCs/>
          <w:color w:val="000000"/>
          <w:kern w:val="2"/>
          <w:szCs w:val="21"/>
          <w:lang w:eastAsia="hi-IN" w:bidi="hi-IN"/>
        </w:rPr>
        <w:t>/</w:t>
      </w:r>
      <w:r w:rsidR="00A63E94">
        <w:rPr>
          <w:bCs/>
          <w:color w:val="000000"/>
          <w:kern w:val="2"/>
          <w:szCs w:val="21"/>
          <w:lang w:eastAsia="hi-IN" w:bidi="hi-IN"/>
        </w:rPr>
        <w:t xml:space="preserve"> </w:t>
      </w:r>
      <w:r w:rsidRPr="00B20B62">
        <w:rPr>
          <w:bCs/>
          <w:color w:val="000000"/>
          <w:kern w:val="2"/>
          <w:szCs w:val="21"/>
          <w:lang w:eastAsia="hi-IN" w:bidi="hi-IN"/>
        </w:rPr>
        <w:t>vnt.), kurie yra dauginami iš faktiškai pasodintų gėlių daigų, svogūnėlių ar kt. augalų skaičiaus (vnt.);</w:t>
      </w:r>
    </w:p>
    <w:p w14:paraId="72BD8C80" w14:textId="136B08D9" w:rsidR="00545F27" w:rsidRPr="00A651E1" w:rsidRDefault="00545F27" w:rsidP="00545F27">
      <w:pPr>
        <w:spacing w:after="0" w:line="240" w:lineRule="auto"/>
        <w:contextualSpacing/>
        <w:jc w:val="both"/>
        <w:rPr>
          <w:bCs/>
          <w:color w:val="000000"/>
          <w:kern w:val="2"/>
          <w:szCs w:val="21"/>
          <w:lang w:eastAsia="hi-IN" w:bidi="hi-IN"/>
        </w:rPr>
      </w:pPr>
      <w:r w:rsidRPr="00B20B62">
        <w:rPr>
          <w:bCs/>
          <w:color w:val="000000"/>
          <w:kern w:val="2"/>
          <w:szCs w:val="21"/>
          <w:lang w:eastAsia="hi-IN" w:bidi="hi-IN"/>
        </w:rPr>
        <w:t xml:space="preserve">              3.</w:t>
      </w:r>
      <w:r w:rsidR="007A445B">
        <w:rPr>
          <w:bCs/>
          <w:color w:val="000000"/>
          <w:kern w:val="2"/>
          <w:szCs w:val="21"/>
          <w:lang w:eastAsia="hi-IN" w:bidi="hi-IN"/>
        </w:rPr>
        <w:t>8</w:t>
      </w:r>
      <w:r w:rsidRPr="00B20B62">
        <w:rPr>
          <w:bCs/>
          <w:color w:val="000000"/>
          <w:kern w:val="2"/>
          <w:szCs w:val="21"/>
          <w:lang w:eastAsia="hi-IN" w:bidi="hi-IN"/>
        </w:rPr>
        <w:t>.4. kitų paslaugų kainos yra apskaičiuojamos pagal Sutarties 3.3 p</w:t>
      </w:r>
      <w:r w:rsidR="000F5BCB">
        <w:rPr>
          <w:bCs/>
          <w:color w:val="000000"/>
          <w:kern w:val="2"/>
          <w:szCs w:val="21"/>
          <w:lang w:eastAsia="hi-IN" w:bidi="hi-IN"/>
        </w:rPr>
        <w:t>apunktyj</w:t>
      </w:r>
      <w:r w:rsidRPr="00B20B62">
        <w:rPr>
          <w:bCs/>
          <w:color w:val="000000"/>
          <w:kern w:val="2"/>
          <w:szCs w:val="21"/>
          <w:lang w:eastAsia="hi-IN" w:bidi="hi-IN"/>
        </w:rPr>
        <w:t>e nurodytus atitinkamus įkainius, kurie yra dauginami iš faktiškai atliktų kitų paslaugų kiekių.</w:t>
      </w:r>
    </w:p>
    <w:p w14:paraId="6CC3F7BE" w14:textId="0377415D" w:rsidR="00545F27" w:rsidRPr="00DF38E1" w:rsidRDefault="00545F27" w:rsidP="00545F27">
      <w:pPr>
        <w:numPr>
          <w:ilvl w:val="1"/>
          <w:numId w:val="2"/>
        </w:numPr>
        <w:spacing w:after="0" w:line="240" w:lineRule="auto"/>
        <w:ind w:left="0" w:firstLine="709"/>
        <w:jc w:val="both"/>
      </w:pPr>
      <w:r w:rsidRPr="00DF38E1">
        <w:t xml:space="preserve">Paslaugų kiekiai yra preliminarūs, </w:t>
      </w:r>
      <w:r w:rsidR="000F5BCB">
        <w:t>Užsakovas</w:t>
      </w:r>
      <w:r w:rsidRPr="00DF38E1">
        <w:t xml:space="preserve"> neįsipareigoja užsakyti/nupirkti viso Paslaugų kiekio/pozicijų. </w:t>
      </w:r>
      <w:r w:rsidR="000F5BCB">
        <w:t>Užsakovas</w:t>
      </w:r>
      <w:r w:rsidRPr="00DF38E1">
        <w:t xml:space="preserve"> šias Paslaugas įsigys pagal faktinį savo poreikį, neviršijant sutarties </w:t>
      </w:r>
      <w:r w:rsidRPr="00DF38E1">
        <w:fldChar w:fldCharType="begin"/>
      </w:r>
      <w:r w:rsidRPr="00DF38E1">
        <w:instrText xml:space="preserve"> REF _Ref67418287 \r \h  \* MERGEFORMAT </w:instrText>
      </w:r>
      <w:r w:rsidRPr="00DF38E1">
        <w:fldChar w:fldCharType="separate"/>
      </w:r>
      <w:r w:rsidRPr="00DF38E1">
        <w:t>3.1</w:t>
      </w:r>
      <w:r w:rsidRPr="00DF38E1">
        <w:fldChar w:fldCharType="end"/>
      </w:r>
      <w:r w:rsidRPr="00DF38E1">
        <w:t xml:space="preserve"> punkte nurodytos Pradinės Sutarties vertės.</w:t>
      </w:r>
      <w:r w:rsidRPr="00DF38E1">
        <w:rPr>
          <w:rFonts w:cs="Mangal"/>
          <w:kern w:val="2"/>
          <w:szCs w:val="21"/>
          <w:lang w:eastAsia="hi-IN" w:bidi="hi-IN"/>
        </w:rPr>
        <w:t xml:space="preserve"> Galutinė kaina, kurią </w:t>
      </w:r>
      <w:r w:rsidR="000F5BCB">
        <w:rPr>
          <w:rFonts w:cs="Mangal"/>
          <w:kern w:val="2"/>
          <w:szCs w:val="21"/>
          <w:lang w:eastAsia="hi-IN" w:bidi="hi-IN"/>
        </w:rPr>
        <w:t>Užsakovas</w:t>
      </w:r>
      <w:r w:rsidRPr="00DF38E1">
        <w:rPr>
          <w:rFonts w:cs="Mangal"/>
          <w:kern w:val="2"/>
          <w:szCs w:val="21"/>
          <w:lang w:eastAsia="hi-IN" w:bidi="hi-IN"/>
        </w:rPr>
        <w:t xml:space="preserve"> sumokės teikėjui priklausys nuo faktiškai atliktų paslaugų kiekio.</w:t>
      </w:r>
    </w:p>
    <w:p w14:paraId="35042DEF" w14:textId="1C8F9E42" w:rsidR="00545F27" w:rsidRPr="001C501D" w:rsidRDefault="00545F27" w:rsidP="00545F27">
      <w:pPr>
        <w:numPr>
          <w:ilvl w:val="1"/>
          <w:numId w:val="2"/>
        </w:numPr>
        <w:spacing w:after="0" w:line="240" w:lineRule="auto"/>
        <w:ind w:left="0" w:firstLine="709"/>
        <w:jc w:val="both"/>
      </w:pPr>
      <w:r w:rsidRPr="001C501D">
        <w:t xml:space="preserve">Sutarties vykdymo metu, atsiradus poreikiui, įsigyti Paslaugų sąraše nenurodytų, tačiau su pirkimo objektu susijusių paslaugų, </w:t>
      </w:r>
      <w:r w:rsidR="000F5BCB">
        <w:t>Užsakovas</w:t>
      </w:r>
      <w:r w:rsidRPr="001C501D">
        <w:t xml:space="preserve"> galės jų įsigyti neviršijant 10 procentų pradinės Sutarties vertės. Už Paslaugų sąraše nenurodytas, tačiau su pirkimo objektu susijusias paslaugas bus apmokėta ne didesnėmis nei užsakymo dieną Teikėjo prekybos vietoje, kataloge ar interneto svetainėje nurodytomis galiojančiomis šių paslaugų kainomis arba, jei tokios kainos neskelbiamos, tiekėjo pasiūlytomis, konkurencingomis ir rinką atitinkančiomis kainomis.</w:t>
      </w:r>
    </w:p>
    <w:p w14:paraId="7C62F1AD" w14:textId="77777777" w:rsidR="00545F27" w:rsidRPr="001C501D" w:rsidRDefault="00545F27" w:rsidP="00545F27">
      <w:pPr>
        <w:numPr>
          <w:ilvl w:val="1"/>
          <w:numId w:val="2"/>
        </w:numPr>
        <w:spacing w:after="0" w:line="240" w:lineRule="auto"/>
        <w:ind w:left="0" w:firstLine="709"/>
        <w:jc w:val="both"/>
      </w:pPr>
      <w:r w:rsidRPr="001C501D">
        <w:t>Už Paslaugas avansinis mokėjimas nenumatytas.</w:t>
      </w:r>
    </w:p>
    <w:p w14:paraId="7ADE8177" w14:textId="13FC00DE" w:rsidR="00545F27" w:rsidRPr="001C501D" w:rsidRDefault="00545F27" w:rsidP="00545F27">
      <w:pPr>
        <w:numPr>
          <w:ilvl w:val="1"/>
          <w:numId w:val="2"/>
        </w:numPr>
        <w:spacing w:after="0" w:line="240" w:lineRule="auto"/>
        <w:ind w:left="0" w:firstLine="709"/>
        <w:jc w:val="both"/>
      </w:pPr>
      <w:r w:rsidRPr="001C501D">
        <w:t xml:space="preserve">Vykdant Sutartį, sąskaitą faktūrą teikti tik elektroniniu būdu. Elektroninės sąskaitos faktūros, atitinkančios Europos elektroninių sąskaitų faktūrų standartą, kurio nuoroda paskelbta 2017 m. spalio 16 d. Komisijos įgyvendinimo sprendime (ES) 2017/1870 dėl nuorodos į Europos </w:t>
      </w:r>
      <w:r w:rsidRPr="001C501D">
        <w:lastRenderedPageBreak/>
        <w:t>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 faktūrų standarto neatitinkančios elektroninės sąskaitos faktūros teikiamos naudojantis informacinės sistemos „</w:t>
      </w:r>
      <w:r w:rsidR="000F5BCB">
        <w:t>SABIS</w:t>
      </w:r>
      <w:r w:rsidRPr="001C501D">
        <w:t>“ priemonėmis.</w:t>
      </w:r>
    </w:p>
    <w:p w14:paraId="4519A9BE" w14:textId="77777777" w:rsidR="00545F27" w:rsidRPr="001C501D" w:rsidRDefault="00545F27" w:rsidP="00545F27">
      <w:pPr>
        <w:numPr>
          <w:ilvl w:val="1"/>
          <w:numId w:val="2"/>
        </w:numPr>
        <w:spacing w:after="0" w:line="240" w:lineRule="auto"/>
        <w:ind w:left="0" w:firstLine="709"/>
        <w:jc w:val="both"/>
      </w:pPr>
      <w:r w:rsidRPr="001C501D">
        <w:t>Sutarties vykdymo metu bus apmokama už faktiškai suteiktas Paslaugas.</w:t>
      </w:r>
    </w:p>
    <w:p w14:paraId="0491AD14" w14:textId="77777777" w:rsidR="00545F27" w:rsidRPr="001C501D" w:rsidRDefault="00545F27" w:rsidP="00545F27">
      <w:pPr>
        <w:numPr>
          <w:ilvl w:val="1"/>
          <w:numId w:val="2"/>
        </w:numPr>
        <w:spacing w:after="0" w:line="240" w:lineRule="auto"/>
        <w:ind w:left="0" w:firstLine="709"/>
        <w:jc w:val="both"/>
      </w:pPr>
      <w:r w:rsidRPr="001C501D">
        <w:t xml:space="preserve">Pirkėjas už Paslaugas Teikėjui sumoka per 30 (trisdešimt) kalendorinių dienų nuo sąskaitos faktūros už Paslaugas pateikimo Pirkėjui dienos. </w:t>
      </w:r>
    </w:p>
    <w:p w14:paraId="63A97D94" w14:textId="1CE2D08E" w:rsidR="00545F27" w:rsidRPr="001C501D" w:rsidRDefault="00545F27" w:rsidP="00545F27">
      <w:pPr>
        <w:numPr>
          <w:ilvl w:val="1"/>
          <w:numId w:val="2"/>
        </w:numPr>
        <w:spacing w:after="0" w:line="240" w:lineRule="auto"/>
        <w:ind w:left="0" w:firstLine="709"/>
        <w:jc w:val="both"/>
      </w:pPr>
      <w:r w:rsidRPr="001C501D">
        <w:t xml:space="preserve">Pirkėjas už Paslaugas Teikėjui atsiskaito mokėjimo pavedimu į </w:t>
      </w:r>
      <w:r w:rsidR="000F5BCB">
        <w:t>Paslaugų t</w:t>
      </w:r>
      <w:r w:rsidRPr="001C501D">
        <w:t xml:space="preserve">eikėjo nurodytą banko sąskaitą: sąskaitos Nr. </w:t>
      </w:r>
      <w:r w:rsidRPr="001C501D">
        <w:rPr>
          <w:i/>
        </w:rPr>
        <w:t>(nurodyti sąskaitos numerį), (nurodyti banko pavadinimą) bankas, banko kodas (nurodyti banko kodą).</w:t>
      </w:r>
    </w:p>
    <w:p w14:paraId="76F9D612" w14:textId="0CD7B9C7" w:rsidR="00545F27" w:rsidRPr="00D75E4C" w:rsidRDefault="00545F27" w:rsidP="00D75E4C">
      <w:pPr>
        <w:spacing w:after="0" w:line="240" w:lineRule="auto"/>
        <w:ind w:firstLine="720"/>
        <w:jc w:val="both"/>
      </w:pPr>
      <w:r w:rsidRPr="001C501D">
        <w:t xml:space="preserve">Apmokėjimas laikomas įvykdytu, kai pinigai patenka į </w:t>
      </w:r>
      <w:r w:rsidR="000F5BCB">
        <w:t>Paslaugų t</w:t>
      </w:r>
      <w:r w:rsidRPr="001C501D">
        <w:t>eikėjo šiame punkte nurodytą sąskaitą.</w:t>
      </w:r>
    </w:p>
    <w:p w14:paraId="69967695" w14:textId="77777777" w:rsidR="00545F27" w:rsidRPr="001C501D" w:rsidRDefault="00545F27" w:rsidP="00545F27">
      <w:pPr>
        <w:pStyle w:val="Sraopastraipa"/>
        <w:keepNext/>
        <w:numPr>
          <w:ilvl w:val="0"/>
          <w:numId w:val="2"/>
        </w:numPr>
        <w:jc w:val="center"/>
        <w:outlineLvl w:val="0"/>
        <w:rPr>
          <w:b/>
        </w:rPr>
      </w:pPr>
      <w:r w:rsidRPr="001C501D">
        <w:rPr>
          <w:b/>
        </w:rPr>
        <w:t>Sutarties įvykdymo užtikrinimas</w:t>
      </w:r>
    </w:p>
    <w:p w14:paraId="4C5030AF" w14:textId="2D233C50" w:rsidR="00545F27" w:rsidRPr="001C501D" w:rsidRDefault="00545F27" w:rsidP="00545F27">
      <w:pPr>
        <w:numPr>
          <w:ilvl w:val="1"/>
          <w:numId w:val="2"/>
        </w:numPr>
        <w:spacing w:after="0" w:line="240" w:lineRule="auto"/>
        <w:ind w:left="0" w:firstLine="709"/>
        <w:jc w:val="both"/>
      </w:pPr>
      <w:r w:rsidRPr="001C501D">
        <w:t xml:space="preserve">Sutartis įsigalioja, kai </w:t>
      </w:r>
      <w:r w:rsidR="000F5BCB">
        <w:t>Paslaugų t</w:t>
      </w:r>
      <w:r w:rsidRPr="001C501D">
        <w:t>eikėjas pateikia Sutarties įvykdymo užtikrinimą patvirtinančius dokumentus.</w:t>
      </w:r>
    </w:p>
    <w:p w14:paraId="3B687B66" w14:textId="77777777" w:rsidR="00545F27" w:rsidRDefault="00545F27" w:rsidP="00545F27">
      <w:pPr>
        <w:numPr>
          <w:ilvl w:val="1"/>
          <w:numId w:val="2"/>
        </w:numPr>
        <w:spacing w:after="0" w:line="240" w:lineRule="auto"/>
        <w:ind w:left="0" w:firstLine="709"/>
        <w:jc w:val="both"/>
      </w:pPr>
      <w:r>
        <w:t>Sutarties įvykdymo užtikrinimas: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740"/>
        <w:gridCol w:w="1831"/>
        <w:gridCol w:w="3369"/>
      </w:tblGrid>
      <w:tr w:rsidR="00545F27" w:rsidRPr="005F332D" w14:paraId="16ED7F27" w14:textId="77777777" w:rsidTr="007B57D7">
        <w:tc>
          <w:tcPr>
            <w:tcW w:w="0" w:type="auto"/>
            <w:tcBorders>
              <w:top w:val="single" w:sz="4" w:space="0" w:color="auto"/>
              <w:left w:val="single" w:sz="4" w:space="0" w:color="auto"/>
              <w:bottom w:val="single" w:sz="4" w:space="0" w:color="auto"/>
              <w:right w:val="single" w:sz="4" w:space="0" w:color="auto"/>
            </w:tcBorders>
            <w:hideMark/>
          </w:tcPr>
          <w:p w14:paraId="3252B905" w14:textId="77777777" w:rsidR="00545F27" w:rsidRPr="005F332D" w:rsidRDefault="00545F27" w:rsidP="007B57D7">
            <w:pPr>
              <w:spacing w:after="0" w:line="256" w:lineRule="auto"/>
              <w:jc w:val="center"/>
              <w:rPr>
                <w:rFonts w:eastAsia="Times New Roman"/>
                <w:b/>
                <w:szCs w:val="24"/>
                <w:lang w:eastAsia="lt-LT"/>
              </w:rPr>
            </w:pPr>
            <w:r w:rsidRPr="005F332D">
              <w:rPr>
                <w:rFonts w:eastAsia="Times New Roman"/>
                <w:b/>
                <w:szCs w:val="24"/>
                <w:lang w:eastAsia="lt-LT"/>
              </w:rPr>
              <w:t>Sutarties įvykdymo užtikrinimo būdai</w:t>
            </w:r>
          </w:p>
        </w:tc>
        <w:tc>
          <w:tcPr>
            <w:tcW w:w="0" w:type="auto"/>
            <w:tcBorders>
              <w:top w:val="single" w:sz="4" w:space="0" w:color="auto"/>
              <w:left w:val="single" w:sz="4" w:space="0" w:color="auto"/>
              <w:bottom w:val="single" w:sz="4" w:space="0" w:color="auto"/>
              <w:right w:val="single" w:sz="4" w:space="0" w:color="auto"/>
            </w:tcBorders>
            <w:hideMark/>
          </w:tcPr>
          <w:p w14:paraId="2A90BACD" w14:textId="77777777" w:rsidR="00545F27" w:rsidRPr="00C32502" w:rsidRDefault="00545F27" w:rsidP="007B57D7">
            <w:pPr>
              <w:spacing w:after="0" w:line="256" w:lineRule="auto"/>
              <w:jc w:val="center"/>
              <w:rPr>
                <w:rFonts w:eastAsia="Times New Roman"/>
                <w:b/>
                <w:lang w:eastAsia="lt-LT"/>
              </w:rPr>
            </w:pPr>
            <w:r w:rsidRPr="00C32502">
              <w:rPr>
                <w:rFonts w:eastAsia="Times New Roman"/>
                <w:b/>
                <w:sz w:val="22"/>
                <w:lang w:eastAsia="lt-LT"/>
              </w:rPr>
              <w:t>Sutarties įvykdymo užtikrinimo pateikimo terminas</w:t>
            </w:r>
          </w:p>
        </w:tc>
        <w:tc>
          <w:tcPr>
            <w:tcW w:w="0" w:type="auto"/>
            <w:tcBorders>
              <w:top w:val="single" w:sz="4" w:space="0" w:color="auto"/>
              <w:left w:val="single" w:sz="4" w:space="0" w:color="auto"/>
              <w:bottom w:val="single" w:sz="4" w:space="0" w:color="auto"/>
              <w:right w:val="single" w:sz="4" w:space="0" w:color="auto"/>
            </w:tcBorders>
            <w:hideMark/>
          </w:tcPr>
          <w:p w14:paraId="0D5B16FA" w14:textId="77777777" w:rsidR="00545F27" w:rsidRPr="005F332D" w:rsidRDefault="00545F27" w:rsidP="007B57D7">
            <w:pPr>
              <w:spacing w:after="0" w:line="256" w:lineRule="auto"/>
              <w:jc w:val="center"/>
              <w:rPr>
                <w:rFonts w:eastAsia="Times New Roman"/>
                <w:b/>
                <w:szCs w:val="24"/>
                <w:lang w:eastAsia="lt-LT"/>
              </w:rPr>
            </w:pPr>
            <w:r w:rsidRPr="005F332D">
              <w:rPr>
                <w:rFonts w:eastAsia="Times New Roman"/>
                <w:b/>
                <w:szCs w:val="24"/>
                <w:lang w:eastAsia="lt-LT"/>
              </w:rPr>
              <w:t>Sutarties įvykdymo užtikrinimo vertė</w:t>
            </w:r>
          </w:p>
        </w:tc>
        <w:tc>
          <w:tcPr>
            <w:tcW w:w="0" w:type="auto"/>
            <w:tcBorders>
              <w:top w:val="single" w:sz="4" w:space="0" w:color="auto"/>
              <w:left w:val="single" w:sz="4" w:space="0" w:color="auto"/>
              <w:bottom w:val="single" w:sz="4" w:space="0" w:color="auto"/>
              <w:right w:val="single" w:sz="4" w:space="0" w:color="auto"/>
            </w:tcBorders>
            <w:hideMark/>
          </w:tcPr>
          <w:p w14:paraId="7A8D39C0" w14:textId="77777777" w:rsidR="00545F27" w:rsidRPr="005F332D" w:rsidRDefault="00545F27" w:rsidP="007B57D7">
            <w:pPr>
              <w:spacing w:after="0" w:line="256" w:lineRule="auto"/>
              <w:jc w:val="center"/>
              <w:rPr>
                <w:rFonts w:eastAsia="Times New Roman"/>
                <w:b/>
                <w:szCs w:val="24"/>
                <w:lang w:eastAsia="lt-LT"/>
              </w:rPr>
            </w:pPr>
            <w:r w:rsidRPr="005F332D">
              <w:rPr>
                <w:rFonts w:eastAsia="Times New Roman"/>
                <w:b/>
                <w:szCs w:val="24"/>
                <w:lang w:eastAsia="lt-LT"/>
              </w:rPr>
              <w:t>Sutarties įvykdymo užtikrinimo galiojimo terminas</w:t>
            </w:r>
          </w:p>
        </w:tc>
      </w:tr>
      <w:tr w:rsidR="00545F27" w:rsidRPr="005F332D" w14:paraId="60597306" w14:textId="77777777" w:rsidTr="007B57D7">
        <w:tc>
          <w:tcPr>
            <w:tcW w:w="0" w:type="auto"/>
            <w:tcBorders>
              <w:top w:val="single" w:sz="4" w:space="0" w:color="auto"/>
              <w:left w:val="single" w:sz="4" w:space="0" w:color="auto"/>
              <w:bottom w:val="single" w:sz="4" w:space="0" w:color="auto"/>
              <w:right w:val="single" w:sz="4" w:space="0" w:color="auto"/>
            </w:tcBorders>
            <w:hideMark/>
          </w:tcPr>
          <w:p w14:paraId="3033AD25" w14:textId="77777777" w:rsidR="00545F27" w:rsidRPr="005F332D" w:rsidRDefault="00545F27" w:rsidP="007B57D7">
            <w:pPr>
              <w:spacing w:after="0" w:line="256" w:lineRule="auto"/>
              <w:rPr>
                <w:rFonts w:eastAsia="Times New Roman"/>
                <w:szCs w:val="24"/>
                <w:lang w:eastAsia="lt-LT"/>
              </w:rPr>
            </w:pPr>
            <w:r w:rsidRPr="005F332D">
              <w:rPr>
                <w:rFonts w:eastAsia="Times New Roman"/>
                <w:szCs w:val="24"/>
                <w:lang w:eastAsia="lt-LT"/>
              </w:rPr>
              <w:t>Sutarties įvykdymo užtikrinimas (banko, kredito unijos garantija arba draudimo bendrovės laidavimo raštas).</w:t>
            </w:r>
          </w:p>
        </w:tc>
        <w:tc>
          <w:tcPr>
            <w:tcW w:w="0" w:type="auto"/>
            <w:tcBorders>
              <w:top w:val="single" w:sz="4" w:space="0" w:color="auto"/>
              <w:left w:val="single" w:sz="4" w:space="0" w:color="auto"/>
              <w:bottom w:val="single" w:sz="4" w:space="0" w:color="auto"/>
              <w:right w:val="single" w:sz="4" w:space="0" w:color="auto"/>
            </w:tcBorders>
            <w:hideMark/>
          </w:tcPr>
          <w:p w14:paraId="49864433" w14:textId="77777777" w:rsidR="00545F27" w:rsidRPr="005F332D" w:rsidRDefault="00545F27" w:rsidP="007B57D7">
            <w:pPr>
              <w:spacing w:after="0" w:line="256" w:lineRule="auto"/>
              <w:rPr>
                <w:rFonts w:eastAsia="Times New Roman"/>
                <w:szCs w:val="24"/>
                <w:lang w:eastAsia="lt-LT"/>
              </w:rPr>
            </w:pPr>
            <w:r>
              <w:rPr>
                <w:rFonts w:eastAsia="Times New Roman"/>
                <w:szCs w:val="24"/>
                <w:lang w:eastAsia="lt-LT"/>
              </w:rPr>
              <w:t>Per 5</w:t>
            </w:r>
            <w:r w:rsidRPr="005F0A0C">
              <w:rPr>
                <w:rFonts w:eastAsia="Times New Roman"/>
                <w:szCs w:val="24"/>
                <w:lang w:eastAsia="lt-LT"/>
              </w:rPr>
              <w:t xml:space="preserve"> </w:t>
            </w:r>
            <w:r>
              <w:rPr>
                <w:rFonts w:eastAsia="Times New Roman"/>
                <w:szCs w:val="24"/>
                <w:lang w:eastAsia="lt-LT"/>
              </w:rPr>
              <w:t>darbo</w:t>
            </w:r>
            <w:r>
              <w:rPr>
                <w:rFonts w:eastAsia="Times New Roman"/>
                <w:szCs w:val="24"/>
                <w:lang w:val="en-US" w:eastAsia="lt-LT"/>
              </w:rPr>
              <w:t xml:space="preserve"> dienas</w:t>
            </w:r>
            <w:r w:rsidRPr="005F0A0C">
              <w:rPr>
                <w:rFonts w:eastAsia="Times New Roman"/>
                <w:szCs w:val="24"/>
                <w:lang w:eastAsia="lt-LT"/>
              </w:rPr>
              <w:t xml:space="preserve"> nuo Sutarties pasirašymo dienos.</w:t>
            </w:r>
          </w:p>
        </w:tc>
        <w:tc>
          <w:tcPr>
            <w:tcW w:w="0" w:type="auto"/>
            <w:tcBorders>
              <w:top w:val="single" w:sz="4" w:space="0" w:color="auto"/>
              <w:left w:val="single" w:sz="4" w:space="0" w:color="auto"/>
              <w:bottom w:val="single" w:sz="4" w:space="0" w:color="auto"/>
              <w:right w:val="single" w:sz="4" w:space="0" w:color="auto"/>
            </w:tcBorders>
            <w:hideMark/>
          </w:tcPr>
          <w:p w14:paraId="3EF3379D" w14:textId="77777777" w:rsidR="00545F27" w:rsidRPr="005F332D" w:rsidRDefault="00545F27" w:rsidP="007B57D7">
            <w:pPr>
              <w:spacing w:after="0" w:line="256" w:lineRule="auto"/>
              <w:rPr>
                <w:rFonts w:eastAsia="Times New Roman"/>
                <w:i/>
                <w:szCs w:val="24"/>
                <w:lang w:eastAsia="lt-LT"/>
              </w:rPr>
            </w:pPr>
            <w:r w:rsidRPr="005F332D">
              <w:rPr>
                <w:rFonts w:eastAsia="Times New Roman"/>
                <w:szCs w:val="24"/>
                <w:lang w:eastAsia="lt-LT"/>
              </w:rPr>
              <w:t>Užtikrinimo ver</w:t>
            </w:r>
            <w:r>
              <w:rPr>
                <w:rFonts w:eastAsia="Times New Roman"/>
                <w:szCs w:val="24"/>
                <w:lang w:eastAsia="lt-LT"/>
              </w:rPr>
              <w:t>tė – 5 proc. Sutarties vertės su</w:t>
            </w:r>
            <w:r w:rsidRPr="005F332D">
              <w:rPr>
                <w:rFonts w:eastAsia="Times New Roman"/>
                <w:szCs w:val="24"/>
                <w:lang w:eastAsia="lt-LT"/>
              </w:rPr>
              <w:t xml:space="preserve"> PVM</w:t>
            </w:r>
          </w:p>
        </w:tc>
        <w:tc>
          <w:tcPr>
            <w:tcW w:w="0" w:type="auto"/>
            <w:tcBorders>
              <w:top w:val="single" w:sz="4" w:space="0" w:color="auto"/>
              <w:left w:val="single" w:sz="4" w:space="0" w:color="auto"/>
              <w:bottom w:val="single" w:sz="4" w:space="0" w:color="auto"/>
              <w:right w:val="single" w:sz="4" w:space="0" w:color="auto"/>
            </w:tcBorders>
            <w:hideMark/>
          </w:tcPr>
          <w:p w14:paraId="13A948C5" w14:textId="77777777" w:rsidR="00545F27" w:rsidRPr="005F332D" w:rsidRDefault="00545F27" w:rsidP="007B57D7">
            <w:pPr>
              <w:spacing w:after="0" w:line="256" w:lineRule="auto"/>
              <w:jc w:val="both"/>
              <w:rPr>
                <w:rFonts w:eastAsia="Times New Roman"/>
                <w:szCs w:val="24"/>
                <w:lang w:eastAsia="lt-LT"/>
              </w:rPr>
            </w:pPr>
            <w:r w:rsidRPr="005F332D">
              <w:rPr>
                <w:rFonts w:eastAsia="Times New Roman"/>
                <w:szCs w:val="24"/>
                <w:lang w:eastAsia="lt-LT"/>
              </w:rPr>
              <w:t>Įsigalioja banko, kredito unijos garantijos ar draudimo bendrovės laidavimo rašto išdavimo dieną arba jame nurodytą vėlesnę dieną ir galioja iki</w:t>
            </w:r>
            <w:r w:rsidRPr="005F332D">
              <w:rPr>
                <w:rFonts w:eastAsia="Times New Roman"/>
                <w:color w:val="FF0000"/>
                <w:szCs w:val="24"/>
                <w:lang w:eastAsia="lt-LT"/>
              </w:rPr>
              <w:t xml:space="preserve"> </w:t>
            </w:r>
            <w:r>
              <w:t>visiškų sutartinių įsipareigojimų įvykdymo.</w:t>
            </w:r>
          </w:p>
        </w:tc>
      </w:tr>
    </w:tbl>
    <w:p w14:paraId="629E95A1" w14:textId="77777777" w:rsidR="00545F27" w:rsidRDefault="00545F27" w:rsidP="00545F27">
      <w:pPr>
        <w:spacing w:after="0" w:line="240" w:lineRule="auto"/>
        <w:ind w:left="709"/>
        <w:jc w:val="both"/>
      </w:pPr>
    </w:p>
    <w:p w14:paraId="78DF2344" w14:textId="131696DA" w:rsidR="00545F27" w:rsidRPr="001C501D" w:rsidRDefault="00545F27" w:rsidP="00545F27">
      <w:pPr>
        <w:numPr>
          <w:ilvl w:val="1"/>
          <w:numId w:val="2"/>
        </w:numPr>
        <w:spacing w:after="0" w:line="240" w:lineRule="auto"/>
        <w:ind w:left="0" w:firstLine="709"/>
        <w:jc w:val="both"/>
      </w:pPr>
      <w:r w:rsidRPr="005F332D">
        <w:rPr>
          <w:rFonts w:eastAsia="Times New Roman"/>
          <w:szCs w:val="24"/>
          <w:lang w:eastAsia="lt-LT"/>
        </w:rPr>
        <w:t xml:space="preserve">Sutarties įvykdymo užtikrinimo dalykas: bet koks </w:t>
      </w:r>
      <w:r w:rsidR="000F5BCB">
        <w:t>Paslaugų t</w:t>
      </w:r>
      <w:r w:rsidR="000F5BCB" w:rsidRPr="001C501D">
        <w:t>eikėj</w:t>
      </w:r>
      <w:r w:rsidR="000F5BCB">
        <w:t>o</w:t>
      </w:r>
      <w:r w:rsidRPr="005F332D">
        <w:rPr>
          <w:rFonts w:eastAsia="Times New Roman"/>
          <w:szCs w:val="24"/>
          <w:lang w:eastAsia="lt-LT"/>
        </w:rPr>
        <w:t xml:space="preserve"> prievolių pagal Sutartį ir jos priedus pažeidimas, dalinis ar visiškas jų nevykdymas ar netinkamas jų vykdymas</w:t>
      </w:r>
      <w:r>
        <w:rPr>
          <w:rFonts w:eastAsia="Times New Roman"/>
          <w:szCs w:val="24"/>
          <w:lang w:eastAsia="lt-LT"/>
        </w:rPr>
        <w:t>.</w:t>
      </w:r>
      <w:r w:rsidRPr="001C501D">
        <w:t xml:space="preserve"> </w:t>
      </w:r>
    </w:p>
    <w:p w14:paraId="2358E97B" w14:textId="565C62D9" w:rsidR="00545F27" w:rsidRPr="001C501D" w:rsidRDefault="00545F27" w:rsidP="00545F27">
      <w:pPr>
        <w:numPr>
          <w:ilvl w:val="1"/>
          <w:numId w:val="2"/>
        </w:numPr>
        <w:spacing w:after="0" w:line="240" w:lineRule="auto"/>
        <w:ind w:left="0" w:firstLine="709"/>
        <w:jc w:val="both"/>
      </w:pPr>
      <w:r w:rsidRPr="001C501D">
        <w:t xml:space="preserve">Banko garantijos arba draudimo bendrovės laidavimo galiojimo terminas privalo būti ne trumpesnis kaip 30 (trisdešimt) kalendorinių dienų po galutinio Paslaugų atlikimo akto dienos. Jei Sutarties vykdymo metu užtikrinimą išdavęs juridinis asmuo negali įvykdyti savo įsipareigojimų, </w:t>
      </w:r>
      <w:r w:rsidR="000F5BCB">
        <w:t>Užsakovas</w:t>
      </w:r>
      <w:r w:rsidRPr="001C501D">
        <w:t xml:space="preserve"> gali raštu pareikalauti </w:t>
      </w:r>
      <w:r w:rsidR="000F5BCB">
        <w:t>Paslaugų t</w:t>
      </w:r>
      <w:r w:rsidR="000F5BCB" w:rsidRPr="001C501D">
        <w:t>eikėj</w:t>
      </w:r>
      <w:r w:rsidR="000F5BCB">
        <w:t>o</w:t>
      </w:r>
      <w:r w:rsidRPr="001C501D">
        <w:t xml:space="preserve"> per 14 (keturiolika) dienų pateikti naują Sutarties įvykdymo užtikrinimą, tokiomis pačiomis sąlygomis, kaip ir ankstesnysis, o šio reikalavimo neįvykdžius – nutraukti Sutartį.</w:t>
      </w:r>
    </w:p>
    <w:p w14:paraId="2501DE3D" w14:textId="5450C01F" w:rsidR="00545F27" w:rsidRPr="001C501D" w:rsidRDefault="000F5BCB" w:rsidP="00545F27">
      <w:pPr>
        <w:numPr>
          <w:ilvl w:val="1"/>
          <w:numId w:val="2"/>
        </w:numPr>
        <w:spacing w:after="0" w:line="240" w:lineRule="auto"/>
        <w:ind w:left="0" w:firstLine="709"/>
        <w:jc w:val="both"/>
      </w:pPr>
      <w:r>
        <w:t>Užsakovui</w:t>
      </w:r>
      <w:r w:rsidR="00545F27" w:rsidRPr="001C501D">
        <w:t xml:space="preserve"> gavus informacijos, jog banko išduota garantija arba draudimo bendrovės laidavimas nebeatitinka Sutartyje keliamų reikalavimų, </w:t>
      </w:r>
      <w:bookmarkStart w:id="7" w:name="_Hlk190029404"/>
      <w:r>
        <w:t>Paslaugų t</w:t>
      </w:r>
      <w:r w:rsidR="00545F27" w:rsidRPr="001C501D">
        <w:t xml:space="preserve">eikėjas </w:t>
      </w:r>
      <w:bookmarkEnd w:id="7"/>
      <w:r w:rsidR="00545F27" w:rsidRPr="001C501D">
        <w:t>įsipareigoja per 14 (keturiolika) kalendorinių dienų nuo Pirkėjo reikalavimo pateikti banko garantiją arba draudimo bendrovės laidavimą atitinkantį Sutarties reikalavimus.</w:t>
      </w:r>
    </w:p>
    <w:p w14:paraId="53B799BC" w14:textId="77777777" w:rsidR="00545F27" w:rsidRPr="00854069" w:rsidRDefault="00545F27" w:rsidP="00545F27">
      <w:pPr>
        <w:numPr>
          <w:ilvl w:val="1"/>
          <w:numId w:val="2"/>
        </w:numPr>
        <w:spacing w:after="0" w:line="240" w:lineRule="auto"/>
        <w:ind w:left="0" w:firstLine="709"/>
        <w:jc w:val="both"/>
      </w:pPr>
      <w:r w:rsidRPr="001C501D">
        <w:t xml:space="preserve">Pirkėjas gali pasinaudoti Sutarties įvykdymo </w:t>
      </w:r>
      <w:r w:rsidRPr="00854069">
        <w:t>užtikrinimu esant bet kuriai iš žemiau nurodytų aplinkybių:</w:t>
      </w:r>
    </w:p>
    <w:p w14:paraId="45919764" w14:textId="68FF5D15" w:rsidR="00545F27" w:rsidRPr="001C501D" w:rsidRDefault="000F5BCB" w:rsidP="00545F27">
      <w:pPr>
        <w:pStyle w:val="Sraopastraipa"/>
        <w:numPr>
          <w:ilvl w:val="2"/>
          <w:numId w:val="2"/>
        </w:numPr>
        <w:ind w:left="0" w:firstLine="709"/>
        <w:jc w:val="both"/>
        <w:rPr>
          <w:lang w:eastAsia="lt-LT"/>
        </w:rPr>
      </w:pPr>
      <w:r>
        <w:rPr>
          <w:lang w:eastAsia="lt-LT"/>
        </w:rPr>
        <w:t>Paslaugų t</w:t>
      </w:r>
      <w:r w:rsidR="00545F27" w:rsidRPr="001C501D">
        <w:rPr>
          <w:lang w:eastAsia="lt-LT"/>
        </w:rPr>
        <w:t>eikėjas nevykdo savo įsipareigojimų pagal Sutartį;</w:t>
      </w:r>
    </w:p>
    <w:p w14:paraId="7D69A5D9" w14:textId="7D4C4D1B" w:rsidR="00545F27" w:rsidRPr="001C501D" w:rsidRDefault="000F5BCB" w:rsidP="00545F27">
      <w:pPr>
        <w:pStyle w:val="Sraopastraipa"/>
        <w:numPr>
          <w:ilvl w:val="2"/>
          <w:numId w:val="2"/>
        </w:numPr>
        <w:ind w:left="0" w:firstLine="709"/>
        <w:jc w:val="both"/>
        <w:rPr>
          <w:lang w:eastAsia="lt-LT"/>
        </w:rPr>
      </w:pPr>
      <w:r>
        <w:rPr>
          <w:lang w:eastAsia="lt-LT"/>
        </w:rPr>
        <w:t>Paslaugų t</w:t>
      </w:r>
      <w:r w:rsidR="00545F27" w:rsidRPr="001C501D">
        <w:rPr>
          <w:lang w:eastAsia="lt-LT"/>
        </w:rPr>
        <w:t xml:space="preserve">eikėjas laiku nevykdo </w:t>
      </w:r>
      <w:r>
        <w:rPr>
          <w:lang w:eastAsia="lt-LT"/>
        </w:rPr>
        <w:t>Užsakovas</w:t>
      </w:r>
      <w:r w:rsidR="00545F27" w:rsidRPr="001C501D">
        <w:rPr>
          <w:lang w:eastAsia="lt-LT"/>
        </w:rPr>
        <w:t xml:space="preserve"> nurodymo ištaisyti netinkamai įvykdytus arba neįvykdytus sutartinius įsipareigojimus;</w:t>
      </w:r>
    </w:p>
    <w:p w14:paraId="590C83D2" w14:textId="77777777" w:rsidR="00545F27" w:rsidRPr="001C501D" w:rsidRDefault="00545F27" w:rsidP="00545F27">
      <w:pPr>
        <w:pStyle w:val="Sraopastraipa"/>
        <w:numPr>
          <w:ilvl w:val="2"/>
          <w:numId w:val="2"/>
        </w:numPr>
        <w:ind w:left="0" w:firstLine="709"/>
        <w:jc w:val="both"/>
      </w:pPr>
      <w:r w:rsidRPr="001C501D">
        <w:rPr>
          <w:lang w:eastAsia="lt-LT"/>
        </w:rPr>
        <w:t>jei dėl bet kokių Teikėjo veiksmų ar neveikimo Pirkėjas patyrė nuostolius (įskaitant, bet neapsiribojant papildomom</w:t>
      </w:r>
      <w:r>
        <w:rPr>
          <w:lang w:eastAsia="lt-LT"/>
        </w:rPr>
        <w:t>is</w:t>
      </w:r>
      <w:r w:rsidRPr="001C501D">
        <w:t xml:space="preserve"> išlaidom</w:t>
      </w:r>
      <w:r>
        <w:t>is</w:t>
      </w:r>
      <w:r w:rsidRPr="001C501D">
        <w:t xml:space="preserve"> ar kitais tiesioginiais nuostoliais).</w:t>
      </w:r>
    </w:p>
    <w:p w14:paraId="5029F138" w14:textId="77777777" w:rsidR="00545F27" w:rsidRPr="001C501D" w:rsidRDefault="00545F27" w:rsidP="00545F27">
      <w:pPr>
        <w:numPr>
          <w:ilvl w:val="1"/>
          <w:numId w:val="2"/>
        </w:numPr>
        <w:spacing w:after="0" w:line="240" w:lineRule="auto"/>
        <w:ind w:left="0" w:firstLine="709"/>
        <w:jc w:val="both"/>
      </w:pPr>
      <w:r w:rsidRPr="001C501D">
        <w:lastRenderedPageBreak/>
        <w:t>Sutarties įvykdymo užtikrinimas yra skirtas visų Tiekėjo sutartinių įsipareigojimų įvykdymui užtikrinti</w:t>
      </w:r>
      <w:r>
        <w:t>.</w:t>
      </w:r>
    </w:p>
    <w:p w14:paraId="7417DAB1" w14:textId="77777777" w:rsidR="00545F27" w:rsidRPr="001C501D" w:rsidRDefault="00545F27" w:rsidP="00545F27">
      <w:pPr>
        <w:numPr>
          <w:ilvl w:val="1"/>
          <w:numId w:val="2"/>
        </w:numPr>
        <w:spacing w:after="0" w:line="240" w:lineRule="auto"/>
        <w:ind w:left="0" w:firstLine="709"/>
        <w:jc w:val="both"/>
      </w:pPr>
      <w:r w:rsidRPr="001C501D">
        <w:t>Jei Sutartis yra nutraukiama dėl bet kokios priežasties, Sutarties įvykdymo užtikrinimas gali būti panaudotas bet kokiai iš Tiekėjo Pirkėjui priklausančiai pinigų sumai susigrąžinti, o garantas dėl jokios priežasties negali užvilkinti mokėjimo pagal jį arba prieštarauti.</w:t>
      </w:r>
    </w:p>
    <w:p w14:paraId="522DA0FA" w14:textId="77777777" w:rsidR="00545F27" w:rsidRDefault="00545F27" w:rsidP="00545F27">
      <w:pPr>
        <w:numPr>
          <w:ilvl w:val="1"/>
          <w:numId w:val="2"/>
        </w:numPr>
        <w:spacing w:after="0" w:line="240" w:lineRule="auto"/>
        <w:ind w:left="0" w:firstLine="709"/>
        <w:jc w:val="both"/>
      </w:pPr>
      <w:r w:rsidRPr="001C501D">
        <w:t>Pirkėjas turi teisę atmesti Sutarties įvykdymo užtikrinimą, gavęs informaciją, kad Sutarties įvykdymą užtikrinantis asmuo tapo nemokus ar neįvykdė įsipareigojimų kitiems ūkio subjektams, ar netinkamai juos vykdė.</w:t>
      </w:r>
    </w:p>
    <w:p w14:paraId="3B856738" w14:textId="77777777" w:rsidR="00545F27" w:rsidRPr="004A50CE" w:rsidRDefault="00545F27" w:rsidP="00545F27">
      <w:pPr>
        <w:numPr>
          <w:ilvl w:val="1"/>
          <w:numId w:val="2"/>
        </w:numPr>
        <w:spacing w:after="0" w:line="240" w:lineRule="auto"/>
        <w:ind w:left="0" w:firstLine="709"/>
        <w:jc w:val="both"/>
      </w:pPr>
      <w:r w:rsidRPr="005F332D">
        <w:rPr>
          <w:rFonts w:eastAsia="Times New Roman"/>
          <w:szCs w:val="24"/>
          <w:lang w:eastAsia="lt-LT"/>
        </w:rPr>
        <w:t xml:space="preserve">Jei Užsakovas pasinaudoja Sutarties įvykdymo užtikrinimu, </w:t>
      </w:r>
      <w:r>
        <w:rPr>
          <w:rFonts w:eastAsia="Times New Roman"/>
          <w:szCs w:val="24"/>
          <w:lang w:eastAsia="lt-LT"/>
        </w:rPr>
        <w:t>Paslaugų teikėjas</w:t>
      </w:r>
      <w:r w:rsidRPr="005F332D">
        <w:rPr>
          <w:rFonts w:eastAsia="Times New Roman"/>
          <w:szCs w:val="24"/>
          <w:lang w:eastAsia="lt-LT"/>
        </w:rPr>
        <w:t xml:space="preserve">, siekdamas toliau vykdyti Sutarties įsipareigojimus, privalo per 5 (penkias) darbo dienas pateikti Užsakovui naują Sutarties įvykdymo užtikrinimą ne mažesnei kaip Sutarties </w:t>
      </w:r>
      <w:r>
        <w:rPr>
          <w:rFonts w:eastAsia="Times New Roman"/>
          <w:szCs w:val="24"/>
          <w:lang w:eastAsia="lt-LT"/>
        </w:rPr>
        <w:t>4.2</w:t>
      </w:r>
      <w:r w:rsidRPr="005F332D">
        <w:rPr>
          <w:rFonts w:eastAsia="Times New Roman"/>
          <w:szCs w:val="24"/>
          <w:lang w:eastAsia="lt-LT"/>
        </w:rPr>
        <w:t>. punkte nurodytai sumai</w:t>
      </w:r>
      <w:r>
        <w:rPr>
          <w:rFonts w:eastAsia="Times New Roman"/>
          <w:szCs w:val="24"/>
          <w:lang w:eastAsia="lt-LT"/>
        </w:rPr>
        <w:t>.</w:t>
      </w:r>
    </w:p>
    <w:p w14:paraId="07D5A55D" w14:textId="77777777" w:rsidR="00545F27" w:rsidRDefault="00545F27" w:rsidP="00545F27">
      <w:pPr>
        <w:spacing w:after="0" w:line="240" w:lineRule="auto"/>
        <w:ind w:left="709"/>
        <w:jc w:val="both"/>
      </w:pPr>
    </w:p>
    <w:p w14:paraId="2A35A858" w14:textId="77777777" w:rsidR="00545F27" w:rsidRPr="00AD07E2" w:rsidRDefault="00545F27" w:rsidP="00545F27">
      <w:pPr>
        <w:pStyle w:val="Sraopastraipa"/>
        <w:widowControl w:val="0"/>
        <w:numPr>
          <w:ilvl w:val="0"/>
          <w:numId w:val="2"/>
        </w:numPr>
        <w:tabs>
          <w:tab w:val="left" w:pos="2127"/>
          <w:tab w:val="left" w:pos="2268"/>
        </w:tabs>
        <w:suppressAutoHyphens/>
        <w:jc w:val="center"/>
        <w:rPr>
          <w:b/>
          <w:bCs/>
          <w:color w:val="000000"/>
          <w:kern w:val="2"/>
          <w:szCs w:val="21"/>
          <w:lang w:eastAsia="hi-IN" w:bidi="hi-IN"/>
        </w:rPr>
      </w:pPr>
      <w:r w:rsidRPr="00AD07E2">
        <w:rPr>
          <w:b/>
          <w:bCs/>
          <w:kern w:val="2"/>
          <w:lang w:eastAsia="hi-IN" w:bidi="hi-IN"/>
        </w:rPr>
        <w:t>Šalių įsipareigojimai</w:t>
      </w:r>
    </w:p>
    <w:p w14:paraId="6787FD5A" w14:textId="77777777" w:rsidR="00545F27" w:rsidRPr="002C59E8" w:rsidRDefault="00545F27" w:rsidP="00545F27">
      <w:pPr>
        <w:widowControl w:val="0"/>
        <w:numPr>
          <w:ilvl w:val="1"/>
          <w:numId w:val="2"/>
        </w:numPr>
        <w:suppressAutoHyphens/>
        <w:spacing w:after="0" w:line="240" w:lineRule="auto"/>
        <w:ind w:left="0" w:firstLine="851"/>
        <w:contextualSpacing/>
        <w:jc w:val="both"/>
        <w:rPr>
          <w:b/>
          <w:bCs/>
          <w:color w:val="000000"/>
          <w:kern w:val="2"/>
          <w:szCs w:val="21"/>
          <w:lang w:eastAsia="hi-IN" w:bidi="hi-IN"/>
        </w:rPr>
      </w:pPr>
      <w:r>
        <w:rPr>
          <w:rFonts w:cs="Mangal"/>
          <w:b/>
          <w:kern w:val="2"/>
          <w:szCs w:val="21"/>
          <w:lang w:eastAsia="ar-SA" w:bidi="hi-IN"/>
        </w:rPr>
        <w:t>Teikėjas</w:t>
      </w:r>
      <w:r w:rsidRPr="002C59E8">
        <w:rPr>
          <w:rFonts w:cs="Mangal"/>
          <w:b/>
          <w:kern w:val="2"/>
          <w:szCs w:val="21"/>
          <w:lang w:eastAsia="ar-SA" w:bidi="hi-IN"/>
        </w:rPr>
        <w:t xml:space="preserve">  įsipareigoja:</w:t>
      </w:r>
      <w:r w:rsidRPr="002C59E8">
        <w:rPr>
          <w:rFonts w:cs="Mangal"/>
          <w:kern w:val="2"/>
          <w:szCs w:val="21"/>
          <w:lang w:eastAsia="ar-SA" w:bidi="hi-IN"/>
        </w:rPr>
        <w:t xml:space="preserve">  </w:t>
      </w:r>
    </w:p>
    <w:p w14:paraId="670F472D" w14:textId="77777777" w:rsidR="00545F27" w:rsidRPr="00EC7261" w:rsidRDefault="00545F27" w:rsidP="00545F27">
      <w:pPr>
        <w:widowControl w:val="0"/>
        <w:numPr>
          <w:ilvl w:val="2"/>
          <w:numId w:val="2"/>
        </w:numPr>
        <w:tabs>
          <w:tab w:val="left" w:pos="1418"/>
        </w:tabs>
        <w:suppressAutoHyphens/>
        <w:spacing w:after="0" w:line="240" w:lineRule="auto"/>
        <w:ind w:left="0" w:firstLine="851"/>
        <w:contextualSpacing/>
        <w:jc w:val="both"/>
        <w:rPr>
          <w:color w:val="000000"/>
          <w:kern w:val="2"/>
          <w:lang w:eastAsia="hi-IN" w:bidi="hi-IN"/>
        </w:rPr>
      </w:pPr>
      <w:r w:rsidRPr="00EC7261">
        <w:rPr>
          <w:rFonts w:cs="Mangal"/>
          <w:kern w:val="2"/>
          <w:szCs w:val="21"/>
          <w:lang w:eastAsia="hi-IN" w:bidi="hi-IN"/>
        </w:rPr>
        <w:t xml:space="preserve"> </w:t>
      </w:r>
      <w:r w:rsidRPr="00EC7261">
        <w:rPr>
          <w:rFonts w:eastAsia="Times New Roman" w:cs="Tahoma"/>
          <w:color w:val="000000"/>
          <w:kern w:val="2"/>
          <w:lang w:eastAsia="hi-IN" w:bidi="hi-IN"/>
        </w:rPr>
        <w:t xml:space="preserve">pastoviosios priežiūros paslaugas teikti pagal Techninės specifikacijos reikalavimus (Sutarties 1 priedas) einamųjų metų laikotarpiu nuo balandžio 1 d. iki spalio 31 d. be atskiro </w:t>
      </w:r>
      <w:r>
        <w:rPr>
          <w:rFonts w:eastAsia="Times New Roman" w:cs="Tahoma"/>
          <w:color w:val="000000"/>
          <w:kern w:val="2"/>
          <w:lang w:eastAsia="hi-IN" w:bidi="hi-IN"/>
        </w:rPr>
        <w:t>Pirkėjo</w:t>
      </w:r>
      <w:r w:rsidRPr="00EC7261">
        <w:rPr>
          <w:rFonts w:eastAsia="Times New Roman" w:cs="Tahoma"/>
          <w:color w:val="000000"/>
          <w:kern w:val="2"/>
          <w:lang w:eastAsia="hi-IN" w:bidi="hi-IN"/>
        </w:rPr>
        <w:t xml:space="preserve"> užsakymo. Jeigu dėl gamtinių sąlygų pastoviosios priežiūros paslaugas reikia pradėti </w:t>
      </w:r>
      <w:r>
        <w:rPr>
          <w:rFonts w:eastAsia="Times New Roman" w:cs="Tahoma"/>
          <w:color w:val="000000"/>
          <w:kern w:val="2"/>
          <w:lang w:eastAsia="hi-IN" w:bidi="hi-IN"/>
        </w:rPr>
        <w:t xml:space="preserve">teikti </w:t>
      </w:r>
      <w:r w:rsidRPr="00EC7261">
        <w:rPr>
          <w:rFonts w:eastAsia="Times New Roman" w:cs="Tahoma"/>
          <w:color w:val="000000"/>
          <w:kern w:val="2"/>
          <w:lang w:eastAsia="hi-IN" w:bidi="hi-IN"/>
        </w:rPr>
        <w:t xml:space="preserve">anksčiau nei balandžio 1 d. arba pratęsti ilgiau nei spalio 31 d., jos yra vykdomos tik gavus </w:t>
      </w:r>
      <w:r>
        <w:rPr>
          <w:rFonts w:eastAsia="Times New Roman" w:cs="Tahoma"/>
          <w:color w:val="000000"/>
          <w:kern w:val="2"/>
          <w:lang w:eastAsia="hi-IN" w:bidi="hi-IN"/>
        </w:rPr>
        <w:t>Pirkėjo</w:t>
      </w:r>
      <w:r w:rsidRPr="00EC7261">
        <w:rPr>
          <w:rFonts w:eastAsia="Times New Roman" w:cs="Tahoma"/>
          <w:color w:val="000000"/>
          <w:kern w:val="2"/>
          <w:lang w:eastAsia="hi-IN" w:bidi="hi-IN"/>
        </w:rPr>
        <w:t xml:space="preserve"> užsakymą (raštu ar el. paštu) su nurodytais kitais pastoviosios priežiūros paslaugų vykdymo pradžios ir/ar pabaigos vykdymo terminais;</w:t>
      </w:r>
    </w:p>
    <w:p w14:paraId="502A6F40" w14:textId="77777777" w:rsidR="00545F27" w:rsidRPr="00EC7261" w:rsidRDefault="00545F27" w:rsidP="00545F27">
      <w:pPr>
        <w:widowControl w:val="0"/>
        <w:numPr>
          <w:ilvl w:val="2"/>
          <w:numId w:val="2"/>
        </w:numPr>
        <w:tabs>
          <w:tab w:val="left" w:pos="1418"/>
        </w:tabs>
        <w:suppressAutoHyphens/>
        <w:spacing w:after="0" w:line="240" w:lineRule="auto"/>
        <w:ind w:left="0" w:firstLine="851"/>
        <w:contextualSpacing/>
        <w:jc w:val="both"/>
        <w:rPr>
          <w:color w:val="000000"/>
          <w:kern w:val="2"/>
          <w:lang w:eastAsia="hi-IN" w:bidi="hi-IN"/>
        </w:rPr>
      </w:pPr>
      <w:r w:rsidRPr="00EC7261">
        <w:rPr>
          <w:color w:val="000000"/>
          <w:kern w:val="2"/>
          <w:lang w:eastAsia="hi-IN" w:bidi="hi-IN"/>
        </w:rPr>
        <w:t>gėlių sodinimo paslaugas teikti</w:t>
      </w:r>
      <w:r w:rsidRPr="00EC7261">
        <w:rPr>
          <w:rFonts w:eastAsia="Times New Roman" w:cs="Tahoma"/>
          <w:color w:val="000000"/>
          <w:kern w:val="2"/>
          <w:lang w:eastAsia="hi-IN" w:bidi="hi-IN"/>
        </w:rPr>
        <w:t xml:space="preserve"> pagal Techninės specifik</w:t>
      </w:r>
      <w:r>
        <w:rPr>
          <w:rFonts w:eastAsia="Times New Roman" w:cs="Tahoma"/>
          <w:color w:val="000000"/>
          <w:kern w:val="2"/>
          <w:lang w:eastAsia="hi-IN" w:bidi="hi-IN"/>
        </w:rPr>
        <w:t>acijos reikalavimus (Sutarties 2</w:t>
      </w:r>
      <w:r w:rsidRPr="00EC7261">
        <w:rPr>
          <w:rFonts w:eastAsia="Times New Roman" w:cs="Tahoma"/>
          <w:color w:val="000000"/>
          <w:kern w:val="2"/>
          <w:lang w:eastAsia="hi-IN" w:bidi="hi-IN"/>
        </w:rPr>
        <w:t xml:space="preserve"> priedas) ir</w:t>
      </w:r>
      <w:r w:rsidRPr="00EC7261">
        <w:rPr>
          <w:color w:val="000000"/>
          <w:kern w:val="2"/>
          <w:lang w:eastAsia="hi-IN" w:bidi="hi-IN"/>
        </w:rPr>
        <w:t xml:space="preserve"> ne vėliau kaip prieš 3 darbo dienas iki sodinimo pradžios su  Paslaugų gavėju suderinus (raštu ar el. paštu) sodinamų gėlių ar dekoratyviųjų augalų rūšis bei kiekius;</w:t>
      </w:r>
    </w:p>
    <w:p w14:paraId="06FAC54B" w14:textId="77777777" w:rsidR="00545F27" w:rsidRPr="00EC7261" w:rsidRDefault="00545F27" w:rsidP="00545F27">
      <w:pPr>
        <w:widowControl w:val="0"/>
        <w:numPr>
          <w:ilvl w:val="2"/>
          <w:numId w:val="2"/>
        </w:numPr>
        <w:tabs>
          <w:tab w:val="left" w:pos="1418"/>
        </w:tabs>
        <w:suppressAutoHyphens/>
        <w:spacing w:after="0" w:line="240" w:lineRule="auto"/>
        <w:ind w:left="0" w:firstLine="851"/>
        <w:contextualSpacing/>
        <w:jc w:val="both"/>
        <w:rPr>
          <w:color w:val="000000"/>
          <w:kern w:val="2"/>
          <w:lang w:eastAsia="hi-IN" w:bidi="hi-IN"/>
        </w:rPr>
      </w:pPr>
      <w:r w:rsidRPr="00EC7261">
        <w:rPr>
          <w:rFonts w:eastAsia="Times New Roman" w:cs="Tahoma"/>
          <w:color w:val="000000"/>
          <w:kern w:val="2"/>
          <w:lang w:eastAsia="hi-IN" w:bidi="hi-IN"/>
        </w:rPr>
        <w:t xml:space="preserve">kitas papildomas paslaugas teikti pagal Techninės specifikacijos reikalavimus tik gavus </w:t>
      </w:r>
      <w:r>
        <w:rPr>
          <w:rFonts w:eastAsia="Times New Roman" w:cs="Tahoma"/>
          <w:color w:val="000000"/>
          <w:kern w:val="2"/>
          <w:lang w:eastAsia="hi-IN" w:bidi="hi-IN"/>
        </w:rPr>
        <w:t>Pirkėjo</w:t>
      </w:r>
      <w:r w:rsidRPr="00EC7261">
        <w:rPr>
          <w:rFonts w:eastAsia="Times New Roman" w:cs="Tahoma"/>
          <w:color w:val="000000"/>
          <w:kern w:val="2"/>
          <w:lang w:eastAsia="hi-IN" w:bidi="hi-IN"/>
        </w:rPr>
        <w:t xml:space="preserve"> užsakymus (raštu ar el. paštu);</w:t>
      </w:r>
    </w:p>
    <w:p w14:paraId="5D6F75F5" w14:textId="445F28A8" w:rsidR="00545F27" w:rsidRPr="00D53663" w:rsidRDefault="00545F27" w:rsidP="00545F27">
      <w:pPr>
        <w:widowControl w:val="0"/>
        <w:numPr>
          <w:ilvl w:val="2"/>
          <w:numId w:val="2"/>
        </w:numPr>
        <w:tabs>
          <w:tab w:val="left" w:pos="1418"/>
        </w:tabs>
        <w:suppressAutoHyphens/>
        <w:spacing w:after="0" w:line="240" w:lineRule="auto"/>
        <w:ind w:left="0" w:firstLine="851"/>
        <w:contextualSpacing/>
        <w:jc w:val="both"/>
        <w:rPr>
          <w:bCs/>
          <w:color w:val="000000"/>
          <w:kern w:val="2"/>
          <w:lang w:eastAsia="hi-IN" w:bidi="hi-IN"/>
        </w:rPr>
      </w:pPr>
      <w:r w:rsidRPr="00D53663">
        <w:rPr>
          <w:rFonts w:cs="Mangal"/>
          <w:color w:val="000000"/>
          <w:kern w:val="2"/>
          <w:szCs w:val="21"/>
          <w:lang w:eastAsia="hi-IN" w:bidi="hi-IN"/>
        </w:rPr>
        <w:t xml:space="preserve"> Sutartyje nurodytas </w:t>
      </w:r>
      <w:r w:rsidRPr="00D53663">
        <w:rPr>
          <w:rFonts w:cs="Mangal"/>
          <w:kern w:val="2"/>
          <w:szCs w:val="21"/>
          <w:lang w:eastAsia="hi-IN" w:bidi="hi-IN"/>
        </w:rPr>
        <w:t xml:space="preserve">Paslaugas </w:t>
      </w:r>
      <w:r w:rsidRPr="00D53663">
        <w:rPr>
          <w:rFonts w:cs="Mangal"/>
          <w:color w:val="000000"/>
          <w:kern w:val="2"/>
          <w:szCs w:val="21"/>
          <w:lang w:eastAsia="hi-IN" w:bidi="hi-IN"/>
        </w:rPr>
        <w:t>teikti</w:t>
      </w:r>
      <w:r w:rsidRPr="00D53663">
        <w:rPr>
          <w:rFonts w:cs="Mangal"/>
          <w:kern w:val="2"/>
          <w:szCs w:val="21"/>
          <w:lang w:eastAsia="hi-IN" w:bidi="hi-IN"/>
        </w:rPr>
        <w:t xml:space="preserve"> </w:t>
      </w:r>
      <w:r w:rsidRPr="00D53663">
        <w:rPr>
          <w:rFonts w:cs="Mangal"/>
          <w:color w:val="000000"/>
          <w:kern w:val="2"/>
          <w:szCs w:val="21"/>
          <w:lang w:eastAsia="hi-IN" w:bidi="hi-IN"/>
        </w:rPr>
        <w:t xml:space="preserve">visą Sutarties galiojimo laiką (trukmę)  kokybiškai ir Šalių nustatytais terminais, laikantis Lietuvos Respublikos įstatymų, kitų teisės aktų, susijusių su Paslaugų teikimu, šioje Sutartyje, Paslaugų viešojo pirkimo </w:t>
      </w:r>
      <w:r>
        <w:rPr>
          <w:rFonts w:cs="Mangal"/>
          <w:color w:val="000000"/>
          <w:kern w:val="2"/>
          <w:szCs w:val="21"/>
          <w:lang w:eastAsia="hi-IN" w:bidi="hi-IN"/>
        </w:rPr>
        <w:t>sąlygose ir Sutarties 1.2 p</w:t>
      </w:r>
      <w:r w:rsidR="007D4E1A">
        <w:rPr>
          <w:rFonts w:cs="Mangal"/>
          <w:color w:val="000000"/>
          <w:kern w:val="2"/>
          <w:szCs w:val="21"/>
          <w:lang w:eastAsia="hi-IN" w:bidi="hi-IN"/>
        </w:rPr>
        <w:t>apunktyje</w:t>
      </w:r>
      <w:r>
        <w:rPr>
          <w:rFonts w:cs="Mangal"/>
          <w:color w:val="000000"/>
          <w:kern w:val="2"/>
          <w:szCs w:val="21"/>
          <w:lang w:eastAsia="hi-IN" w:bidi="hi-IN"/>
        </w:rPr>
        <w:t xml:space="preserve"> ir 2</w:t>
      </w:r>
      <w:r w:rsidRPr="00D53663">
        <w:rPr>
          <w:rFonts w:cs="Mangal"/>
          <w:color w:val="000000"/>
          <w:kern w:val="2"/>
          <w:szCs w:val="21"/>
          <w:lang w:eastAsia="hi-IN" w:bidi="hi-IN"/>
        </w:rPr>
        <w:t xml:space="preserve"> priede nurodytuose Paslaugų aprašymuose (Techninėje specifikacijoje), kurie yra neatskiriama šios Sutarties dalis.</w:t>
      </w:r>
    </w:p>
    <w:p w14:paraId="180D1C30" w14:textId="77777777" w:rsidR="00545F27" w:rsidRPr="00D53663" w:rsidRDefault="00545F27" w:rsidP="00545F27">
      <w:pPr>
        <w:widowControl w:val="0"/>
        <w:numPr>
          <w:ilvl w:val="2"/>
          <w:numId w:val="2"/>
        </w:numPr>
        <w:tabs>
          <w:tab w:val="left" w:pos="1418"/>
        </w:tabs>
        <w:suppressAutoHyphens/>
        <w:spacing w:after="0" w:line="240" w:lineRule="auto"/>
        <w:ind w:left="0" w:firstLine="851"/>
        <w:contextualSpacing/>
        <w:jc w:val="both"/>
        <w:rPr>
          <w:bCs/>
          <w:color w:val="000000"/>
          <w:kern w:val="2"/>
          <w:lang w:eastAsia="hi-IN" w:bidi="hi-IN"/>
        </w:rPr>
      </w:pPr>
      <w:r w:rsidRPr="00D53663">
        <w:rPr>
          <w:rFonts w:cs="Mangal"/>
          <w:color w:val="000000"/>
          <w:kern w:val="2"/>
          <w:szCs w:val="21"/>
          <w:lang w:eastAsia="hi-IN" w:bidi="hi-IN"/>
        </w:rPr>
        <w:t>Paslaugų teikimo vietoje užtikrinti saugų Paslaugų vykdymą, aplinkos apsaugą, žmonių saugumą Paslaugų atlikimo vietoje ir greta jos nuo savo darbu sukeliamų pavojų;</w:t>
      </w:r>
    </w:p>
    <w:p w14:paraId="49FF0B4B" w14:textId="5D34CACD" w:rsidR="00545F27" w:rsidRPr="00D53663" w:rsidRDefault="00545F27" w:rsidP="00545F27">
      <w:pPr>
        <w:widowControl w:val="0"/>
        <w:numPr>
          <w:ilvl w:val="2"/>
          <w:numId w:val="2"/>
        </w:numPr>
        <w:tabs>
          <w:tab w:val="left" w:pos="1418"/>
        </w:tabs>
        <w:suppressAutoHyphens/>
        <w:spacing w:after="0" w:line="240" w:lineRule="auto"/>
        <w:ind w:left="0" w:firstLine="851"/>
        <w:contextualSpacing/>
        <w:jc w:val="both"/>
        <w:rPr>
          <w:bCs/>
          <w:color w:val="000000"/>
          <w:kern w:val="2"/>
          <w:lang w:eastAsia="hi-IN" w:bidi="hi-IN"/>
        </w:rPr>
      </w:pPr>
      <w:r w:rsidRPr="00D53663">
        <w:rPr>
          <w:rFonts w:eastAsia="Times New Roman" w:cs="Mangal"/>
          <w:color w:val="000000"/>
          <w:kern w:val="2"/>
          <w:szCs w:val="21"/>
          <w:lang w:eastAsia="hi-IN" w:bidi="hi-IN"/>
        </w:rPr>
        <w:t xml:space="preserve">nedelsiant raštu pranešti </w:t>
      </w:r>
      <w:r w:rsidRPr="00D53663">
        <w:rPr>
          <w:rFonts w:cs="Mangal"/>
          <w:color w:val="000000"/>
          <w:kern w:val="2"/>
          <w:szCs w:val="21"/>
          <w:lang w:eastAsia="hi-IN" w:bidi="hi-IN"/>
        </w:rPr>
        <w:t xml:space="preserve">Paslaugų gavėjui </w:t>
      </w:r>
      <w:r w:rsidRPr="00D53663">
        <w:rPr>
          <w:rFonts w:eastAsia="Times New Roman" w:cs="Mangal"/>
          <w:color w:val="000000"/>
          <w:kern w:val="2"/>
          <w:szCs w:val="21"/>
          <w:lang w:eastAsia="hi-IN" w:bidi="hi-IN"/>
        </w:rPr>
        <w:t xml:space="preserve">apie nepriklausančias nuo </w:t>
      </w:r>
      <w:r w:rsidR="007D4E1A">
        <w:t>Paslaugų t</w:t>
      </w:r>
      <w:r w:rsidR="007D4E1A" w:rsidRPr="001C501D">
        <w:t>eikėj</w:t>
      </w:r>
      <w:r w:rsidR="007D4E1A">
        <w:t>o</w:t>
      </w:r>
      <w:r w:rsidRPr="00D53663">
        <w:rPr>
          <w:rFonts w:eastAsia="Times New Roman" w:cs="Mangal"/>
          <w:color w:val="000000"/>
          <w:kern w:val="2"/>
          <w:szCs w:val="21"/>
          <w:lang w:eastAsia="hi-IN" w:bidi="hi-IN"/>
        </w:rPr>
        <w:t xml:space="preserve"> aplinkybes, trukdančias tinkamai teikti Paslaugas, arba apie Nenugalimą jėgą (force majeure);</w:t>
      </w:r>
    </w:p>
    <w:p w14:paraId="58611C61" w14:textId="77777777" w:rsidR="00545F27" w:rsidRPr="00D53663" w:rsidRDefault="00545F27" w:rsidP="00545F27">
      <w:pPr>
        <w:widowControl w:val="0"/>
        <w:numPr>
          <w:ilvl w:val="2"/>
          <w:numId w:val="2"/>
        </w:numPr>
        <w:tabs>
          <w:tab w:val="left" w:pos="1418"/>
        </w:tabs>
        <w:suppressAutoHyphens/>
        <w:spacing w:after="0" w:line="240" w:lineRule="auto"/>
        <w:ind w:left="0" w:firstLine="851"/>
        <w:contextualSpacing/>
        <w:jc w:val="both"/>
        <w:rPr>
          <w:bCs/>
          <w:color w:val="000000"/>
          <w:kern w:val="2"/>
          <w:lang w:eastAsia="hi-IN" w:bidi="hi-IN"/>
        </w:rPr>
      </w:pPr>
      <w:r w:rsidRPr="00D53663">
        <w:rPr>
          <w:rFonts w:eastAsia="Times New Roman" w:cs="Mangal"/>
          <w:color w:val="000000"/>
          <w:kern w:val="2"/>
          <w:szCs w:val="21"/>
          <w:lang w:eastAsia="hi-IN" w:bidi="hi-IN"/>
        </w:rPr>
        <w:t>atstatyti Teikėjo lėšomis Teikėjo transporto sugadintus žaliuosius ar kitus bendro naudojimo plotus ne vėliau kaip per 48 val. po sugadinimo.</w:t>
      </w:r>
    </w:p>
    <w:p w14:paraId="208A90CE" w14:textId="1384DCB8"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color w:val="000000"/>
          <w:kern w:val="2"/>
          <w:szCs w:val="21"/>
          <w:lang w:eastAsia="hi-IN" w:bidi="hi-IN"/>
        </w:rPr>
        <w:t xml:space="preserve">Teikėjui Paslaugų teikimo metu sulaužius, sudaužius, sugadinus ar kitaip pažeidus ar sunaikinus </w:t>
      </w:r>
      <w:r w:rsidRPr="00D53663">
        <w:rPr>
          <w:rFonts w:eastAsia="Times New Roman"/>
          <w:color w:val="000000"/>
          <w:spacing w:val="-2"/>
          <w:kern w:val="2"/>
          <w:szCs w:val="21"/>
          <w:lang w:eastAsia="ar-SA" w:bidi="hi-IN"/>
        </w:rPr>
        <w:t>fizinių ar juridinių</w:t>
      </w:r>
      <w:r w:rsidRPr="00D53663">
        <w:rPr>
          <w:color w:val="000000"/>
          <w:kern w:val="2"/>
          <w:szCs w:val="21"/>
          <w:lang w:eastAsia="hi-IN" w:bidi="hi-IN"/>
        </w:rPr>
        <w:t xml:space="preserve"> asmenų turtą, </w:t>
      </w:r>
      <w:r w:rsidR="000F5BCB">
        <w:t>Paslaugų t</w:t>
      </w:r>
      <w:r w:rsidR="000F5BCB" w:rsidRPr="001C501D">
        <w:t>eikėjas</w:t>
      </w:r>
      <w:r w:rsidRPr="00D53663">
        <w:rPr>
          <w:color w:val="000000"/>
          <w:kern w:val="2"/>
          <w:szCs w:val="21"/>
          <w:lang w:eastAsia="hi-IN" w:bidi="hi-IN"/>
        </w:rPr>
        <w:t xml:space="preserve"> per 24 val. privalo informuoti </w:t>
      </w:r>
      <w:r w:rsidRPr="00D53663">
        <w:rPr>
          <w:rFonts w:eastAsia="Times New Roman"/>
          <w:color w:val="000000"/>
          <w:spacing w:val="-2"/>
          <w:kern w:val="2"/>
          <w:szCs w:val="21"/>
          <w:lang w:eastAsia="ar-SA" w:bidi="hi-IN"/>
        </w:rPr>
        <w:t xml:space="preserve">fizinį ar juridinį asmenį ir susitarti su juo dėl žalos atlyginimo. </w:t>
      </w:r>
      <w:r w:rsidR="000F5BCB">
        <w:t>Paslaugų t</w:t>
      </w:r>
      <w:r w:rsidR="000F5BCB" w:rsidRPr="001C501D">
        <w:t xml:space="preserve">eikėjas </w:t>
      </w:r>
      <w:r w:rsidRPr="00D53663">
        <w:rPr>
          <w:rFonts w:eastAsia="Times New Roman"/>
          <w:color w:val="000000"/>
          <w:spacing w:val="-2"/>
          <w:kern w:val="2"/>
          <w:szCs w:val="21"/>
          <w:lang w:eastAsia="ar-SA" w:bidi="hi-IN"/>
        </w:rPr>
        <w:t xml:space="preserve"> privalo atlyginti dėl jo kaltės padarytą žalą, kuri buvo padaryta jo, įmonės darbuotojų ar įrangos Paslaugų teikimo metu fiziniams ar juridiniams asmenims, privačiai ir visuomeninei nuosavybei ir ją kompensuoja įstatymų nustatyta tvarka;</w:t>
      </w:r>
    </w:p>
    <w:p w14:paraId="7EE1E0F6" w14:textId="7777777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color w:val="000000"/>
          <w:kern w:val="2"/>
          <w:szCs w:val="21"/>
          <w:lang w:eastAsia="hi-IN" w:bidi="hi-IN"/>
        </w:rPr>
        <w:t xml:space="preserve">dalyvauti Paslaugų patikrinimuose, esant Paslaugų teikimo pažeidimams pasirašyti Paslaugų patikrinimo, pažeidimų nustatymo, baudų skyrimo aktus;  </w:t>
      </w:r>
    </w:p>
    <w:p w14:paraId="3A802B10" w14:textId="0F962D8B"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eastAsia="Times New Roman" w:cs="Mangal"/>
          <w:color w:val="000000"/>
          <w:kern w:val="2"/>
          <w:szCs w:val="21"/>
          <w:shd w:val="clear" w:color="auto" w:fill="FFFFFF"/>
          <w:lang w:eastAsia="hi-IN" w:bidi="hi-IN"/>
        </w:rPr>
        <w:t xml:space="preserve">pateikti </w:t>
      </w:r>
      <w:r w:rsidR="007D4E1A">
        <w:rPr>
          <w:rFonts w:eastAsia="Times New Roman" w:cs="Mangal"/>
          <w:color w:val="000000"/>
          <w:kern w:val="2"/>
          <w:szCs w:val="21"/>
          <w:shd w:val="clear" w:color="auto" w:fill="FFFFFF"/>
          <w:lang w:eastAsia="hi-IN" w:bidi="hi-IN"/>
        </w:rPr>
        <w:t>Užsakovui</w:t>
      </w:r>
      <w:r w:rsidRPr="00D53663">
        <w:rPr>
          <w:rFonts w:eastAsia="Times New Roman" w:cs="Mangal"/>
          <w:color w:val="000000"/>
          <w:kern w:val="2"/>
          <w:szCs w:val="21"/>
          <w:shd w:val="clear" w:color="auto" w:fill="FFFFFF"/>
          <w:lang w:eastAsia="hi-IN" w:bidi="hi-IN"/>
        </w:rPr>
        <w:t xml:space="preserve"> Sutarties įvykdymo užtikrinimo dokumentą pagal reikalavimus, nustatytus šios Sutarties </w:t>
      </w:r>
      <w:r>
        <w:rPr>
          <w:rFonts w:eastAsia="Times New Roman" w:cs="Mangal"/>
          <w:color w:val="000000"/>
          <w:kern w:val="2"/>
          <w:szCs w:val="21"/>
          <w:lang w:eastAsia="hi-IN" w:bidi="hi-IN"/>
        </w:rPr>
        <w:t>4</w:t>
      </w:r>
      <w:r w:rsidRPr="00D53663">
        <w:rPr>
          <w:rFonts w:eastAsia="Times New Roman" w:cs="Mangal"/>
          <w:color w:val="000000"/>
          <w:kern w:val="2"/>
          <w:szCs w:val="21"/>
          <w:lang w:eastAsia="hi-IN" w:bidi="hi-IN"/>
        </w:rPr>
        <w:t xml:space="preserve"> skyriuje;</w:t>
      </w:r>
    </w:p>
    <w:p w14:paraId="6200DBA7" w14:textId="155F1B62"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color w:val="000000"/>
          <w:kern w:val="2"/>
          <w:szCs w:val="21"/>
          <w:lang w:eastAsia="hi-IN" w:bidi="hi-IN"/>
        </w:rPr>
        <w:t xml:space="preserve">pateikti </w:t>
      </w:r>
      <w:r w:rsidR="007D4E1A">
        <w:rPr>
          <w:color w:val="000000"/>
          <w:kern w:val="2"/>
          <w:szCs w:val="21"/>
          <w:lang w:eastAsia="hi-IN" w:bidi="hi-IN"/>
        </w:rPr>
        <w:t>Užsakovui</w:t>
      </w:r>
      <w:r w:rsidRPr="00D53663">
        <w:rPr>
          <w:color w:val="000000"/>
          <w:kern w:val="2"/>
          <w:szCs w:val="21"/>
          <w:lang w:eastAsia="hi-IN" w:bidi="hi-IN"/>
        </w:rPr>
        <w:t xml:space="preserve"> per mėnesį pilnai ir kokybiškai atliktų Paslaugų aktus ir užpildytas </w:t>
      </w:r>
      <w:r w:rsidRPr="00D53663">
        <w:rPr>
          <w:bCs/>
          <w:kern w:val="2"/>
          <w:szCs w:val="21"/>
          <w:lang w:eastAsia="hi-IN" w:bidi="hi-IN"/>
        </w:rPr>
        <w:t>Atliktų paslaugų ir išlaidų apmokėjimo pažymas</w:t>
      </w:r>
      <w:r w:rsidRPr="00D53663">
        <w:rPr>
          <w:color w:val="000000"/>
          <w:kern w:val="2"/>
          <w:szCs w:val="21"/>
          <w:lang w:eastAsia="hi-IN" w:bidi="hi-IN"/>
        </w:rPr>
        <w:t xml:space="preserve"> ne vėliau kaip iki kito mėnesio trečios darbo dienos pabaigos;</w:t>
      </w:r>
    </w:p>
    <w:p w14:paraId="55F78383" w14:textId="5883E142"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color w:val="000000"/>
          <w:kern w:val="2"/>
          <w:szCs w:val="21"/>
          <w:lang w:eastAsia="hi-IN" w:bidi="hi-IN"/>
        </w:rPr>
        <w:lastRenderedPageBreak/>
        <w:t xml:space="preserve">raštu per tris darbo dienas pranešti </w:t>
      </w:r>
      <w:r w:rsidR="007D4E1A">
        <w:rPr>
          <w:color w:val="000000"/>
          <w:kern w:val="2"/>
          <w:szCs w:val="21"/>
          <w:lang w:eastAsia="hi-IN" w:bidi="hi-IN"/>
        </w:rPr>
        <w:t>Užsakovui</w:t>
      </w:r>
      <w:r w:rsidRPr="00D53663">
        <w:rPr>
          <w:color w:val="000000"/>
          <w:kern w:val="2"/>
          <w:szCs w:val="21"/>
          <w:lang w:eastAsia="hi-IN" w:bidi="hi-IN"/>
        </w:rPr>
        <w:t xml:space="preserve"> apie sudarytas Sutartis dėl Paslaugų atlikimo pagal šią sutartį vykdymo su subteikėjais. Keisti subteikėjus šiais atvejais: subteikėjas bankrutuoja, yra likviduojamas, atsisako vykdyti jam numatytas Paslaugas arba vykdo jas nekokybiškai arba keisti subteikėjus vietomis arba didesnės (mažesnės) Paslaugų dalies perdavimas kitam subteikėjui galimas tik suderinus su Paslaugų gavėju bei gavus </w:t>
      </w:r>
      <w:r w:rsidR="007D4E1A">
        <w:rPr>
          <w:color w:val="000000"/>
          <w:kern w:val="2"/>
          <w:szCs w:val="21"/>
          <w:lang w:eastAsia="hi-IN" w:bidi="hi-IN"/>
        </w:rPr>
        <w:t>Užsakovo</w:t>
      </w:r>
      <w:r w:rsidRPr="00D53663">
        <w:rPr>
          <w:color w:val="000000"/>
          <w:kern w:val="2"/>
          <w:szCs w:val="21"/>
          <w:lang w:eastAsia="hi-IN" w:bidi="hi-IN"/>
        </w:rPr>
        <w:t>raštišką sutikimą. Prašymą su keitimo priežastimis pateikti Paslaugų gavėjui raštu;</w:t>
      </w:r>
    </w:p>
    <w:p w14:paraId="137D1D5F" w14:textId="1D5492BD"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lang w:bidi="hi-IN"/>
        </w:rPr>
        <w:t>remtis subteikėjais, kurie nurodyti Pasiūlyme, jeigu vykdant Sutartį jie pasitelkiami: /</w:t>
      </w:r>
      <w:r w:rsidRPr="00D53663">
        <w:rPr>
          <w:rFonts w:cs="Mangal"/>
          <w:i/>
          <w:kern w:val="2"/>
          <w:lang w:bidi="hi-IN"/>
        </w:rPr>
        <w:t>yra</w:t>
      </w:r>
      <w:r w:rsidR="00A63E94">
        <w:rPr>
          <w:rFonts w:cs="Mangal"/>
          <w:i/>
          <w:kern w:val="2"/>
          <w:lang w:bidi="hi-IN"/>
        </w:rPr>
        <w:t xml:space="preserve"> </w:t>
      </w:r>
      <w:r w:rsidRPr="00D53663">
        <w:rPr>
          <w:rFonts w:cs="Mangal"/>
          <w:i/>
          <w:kern w:val="2"/>
          <w:lang w:bidi="hi-IN"/>
        </w:rPr>
        <w:t>/</w:t>
      </w:r>
      <w:r w:rsidR="00A63E94">
        <w:rPr>
          <w:rFonts w:cs="Mangal"/>
          <w:i/>
          <w:kern w:val="2"/>
          <w:lang w:bidi="hi-IN"/>
        </w:rPr>
        <w:t xml:space="preserve"> </w:t>
      </w:r>
      <w:r w:rsidRPr="00D53663">
        <w:rPr>
          <w:rFonts w:cs="Mangal"/>
          <w:i/>
          <w:kern w:val="2"/>
          <w:lang w:bidi="hi-IN"/>
        </w:rPr>
        <w:t xml:space="preserve">nėra/; </w:t>
      </w:r>
      <w:r w:rsidRPr="00D53663">
        <w:rPr>
          <w:rFonts w:cs="Mangal"/>
          <w:kern w:val="2"/>
          <w:lang w:bidi="hi-IN"/>
        </w:rPr>
        <w:t>taip pat tais subteikėjais, kurie pakeisti ar pasitelkti naujai Sutarties vykdymo metu, laikantis šios Sutarties reikalavimų.</w:t>
      </w:r>
    </w:p>
    <w:p w14:paraId="41DC84C0" w14:textId="036EBB84"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hi-IN" w:bidi="hi-IN"/>
        </w:rPr>
        <w:t xml:space="preserve">per </w:t>
      </w:r>
      <w:r w:rsidR="007D4E1A">
        <w:rPr>
          <w:rFonts w:cs="Mangal"/>
          <w:kern w:val="2"/>
          <w:szCs w:val="21"/>
          <w:lang w:eastAsia="hi-IN" w:bidi="hi-IN"/>
        </w:rPr>
        <w:t>Užsakovo</w:t>
      </w:r>
      <w:r w:rsidRPr="00D53663">
        <w:rPr>
          <w:rFonts w:cs="Mangal"/>
          <w:kern w:val="2"/>
          <w:szCs w:val="21"/>
          <w:lang w:eastAsia="hi-IN" w:bidi="hi-IN"/>
        </w:rPr>
        <w:t xml:space="preserve">  nurodytą terminą  savo lėšomis pašalinti Pirkėjo nurodytus  teikiamų  Paslaugų  trūkumus;</w:t>
      </w:r>
    </w:p>
    <w:p w14:paraId="43DD9F47" w14:textId="3B194939"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hi-IN" w:bidi="hi-IN"/>
        </w:rPr>
        <w:t xml:space="preserve">savo sąskaita atlyginti visus nuostolius </w:t>
      </w:r>
      <w:r w:rsidR="007D4E1A">
        <w:rPr>
          <w:rFonts w:cs="Mangal"/>
          <w:kern w:val="2"/>
          <w:szCs w:val="21"/>
          <w:lang w:eastAsia="hi-IN" w:bidi="hi-IN"/>
        </w:rPr>
        <w:t>Užsakovui</w:t>
      </w:r>
      <w:r w:rsidRPr="00D53663">
        <w:rPr>
          <w:rFonts w:cs="Mangal"/>
          <w:kern w:val="2"/>
          <w:szCs w:val="21"/>
          <w:lang w:eastAsia="hi-IN" w:bidi="hi-IN"/>
        </w:rPr>
        <w:t xml:space="preserve"> ir tretiesiems asmenims, kurie atsirado dėl netinkamo Sutarties vykdymo ar jos nevykdymo;</w:t>
      </w:r>
    </w:p>
    <w:p w14:paraId="2834455B" w14:textId="2781516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hi-IN" w:bidi="hi-IN"/>
        </w:rPr>
        <w:t xml:space="preserve">turėti  visas reikalingas  licencijas, leidimus ir (arba) kitus  teisės aktų  nustatytus  reikalavimus atitinkančius  dokumentus arba kitus pagal  Lietuvos Respublikos  teisės aktus  būtinus dokumentus būtinus Paslaugų  teikėjo  veiklai vykdyti ir Paslaugoms teikti; </w:t>
      </w:r>
    </w:p>
    <w:p w14:paraId="7855705F" w14:textId="270C3466"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bookmarkStart w:id="8" w:name="_Hlk94174774"/>
      <w:r w:rsidRPr="00D53663">
        <w:rPr>
          <w:rFonts w:eastAsia="Times New Roman" w:cs="Tahoma"/>
          <w:color w:val="000000"/>
          <w:kern w:val="2"/>
          <w:lang w:eastAsia="hi-IN" w:bidi="hi-IN"/>
        </w:rPr>
        <w:t xml:space="preserve">pagal Techninės specifikacijos reikalavimus </w:t>
      </w:r>
      <w:r w:rsidRPr="00D53663">
        <w:rPr>
          <w:bCs/>
          <w:color w:val="000000"/>
          <w:kern w:val="2"/>
          <w:lang w:eastAsia="hi-IN" w:bidi="hi-IN"/>
        </w:rPr>
        <w:t>iki gėlynų, gėlinių, kt.  apsodinimo gėlėmis dienos suderinti (el. paštu) su Pirkėju sodinamų gėlių rūšis ir kiekius.</w:t>
      </w:r>
      <w:bookmarkEnd w:id="8"/>
    </w:p>
    <w:p w14:paraId="00C4F52F" w14:textId="4DB05244" w:rsidR="00545F27" w:rsidRPr="00D53663" w:rsidRDefault="007D4E1A" w:rsidP="00545F27">
      <w:pPr>
        <w:widowControl w:val="0"/>
        <w:numPr>
          <w:ilvl w:val="1"/>
          <w:numId w:val="2"/>
        </w:numPr>
        <w:tabs>
          <w:tab w:val="left" w:pos="1418"/>
          <w:tab w:val="left" w:pos="1560"/>
        </w:tabs>
        <w:suppressAutoHyphens/>
        <w:spacing w:after="0" w:line="240" w:lineRule="auto"/>
        <w:ind w:left="0" w:firstLine="851"/>
        <w:contextualSpacing/>
        <w:jc w:val="both"/>
        <w:rPr>
          <w:b/>
          <w:bCs/>
          <w:color w:val="000000"/>
          <w:kern w:val="2"/>
          <w:lang w:eastAsia="hi-IN" w:bidi="hi-IN"/>
        </w:rPr>
      </w:pPr>
      <w:r w:rsidRPr="007D4E1A">
        <w:rPr>
          <w:rFonts w:cs="Mangal"/>
          <w:b/>
          <w:bCs/>
          <w:kern w:val="2"/>
          <w:szCs w:val="21"/>
          <w:lang w:eastAsia="ar-SA" w:bidi="hi-IN"/>
        </w:rPr>
        <w:t>Paslaugų teikėjas</w:t>
      </w:r>
      <w:r w:rsidR="00545F27" w:rsidRPr="00D53663">
        <w:rPr>
          <w:rFonts w:cs="Mangal"/>
          <w:b/>
          <w:bCs/>
          <w:kern w:val="2"/>
          <w:szCs w:val="21"/>
          <w:lang w:eastAsia="ar-SA" w:bidi="hi-IN"/>
        </w:rPr>
        <w:t xml:space="preserve"> turi teisę:</w:t>
      </w:r>
    </w:p>
    <w:p w14:paraId="1EFECB8A" w14:textId="4AEB258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ar-SA" w:bidi="hi-IN"/>
        </w:rPr>
        <w:t xml:space="preserve">atlikti Paslaugas anksčiau </w:t>
      </w:r>
      <w:r w:rsidR="007D4E1A">
        <w:rPr>
          <w:rFonts w:cs="Mangal"/>
          <w:kern w:val="2"/>
          <w:szCs w:val="21"/>
          <w:lang w:eastAsia="ar-SA" w:bidi="hi-IN"/>
        </w:rPr>
        <w:t>Užsakovo</w:t>
      </w:r>
      <w:r w:rsidRPr="00D53663">
        <w:rPr>
          <w:rFonts w:cs="Mangal"/>
          <w:kern w:val="2"/>
          <w:szCs w:val="21"/>
          <w:lang w:eastAsia="ar-SA" w:bidi="hi-IN"/>
        </w:rPr>
        <w:t xml:space="preserve"> užsakymo nurodyto Paslaugų atlikimo termino, išskyrus atvejus, kai Paslaugų užsakyme yra nurodyta konkreti Paslaugų atlikimo termino pradžios data;</w:t>
      </w:r>
    </w:p>
    <w:p w14:paraId="2FD34134" w14:textId="7777777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ar-SA" w:bidi="hi-IN"/>
        </w:rPr>
        <w:t xml:space="preserve"> gauti apmokėjimą už tinkamai  ir kokybiškai suteiktas Paslaugas  pagal  Sutarties </w:t>
      </w:r>
      <w:r>
        <w:rPr>
          <w:rFonts w:cs="Mangal"/>
          <w:kern w:val="2"/>
          <w:szCs w:val="21"/>
          <w:lang w:eastAsia="ar-SA" w:bidi="hi-IN"/>
        </w:rPr>
        <w:t>3.3</w:t>
      </w:r>
      <w:r w:rsidRPr="00D53663">
        <w:rPr>
          <w:rFonts w:cs="Mangal"/>
          <w:kern w:val="2"/>
          <w:szCs w:val="21"/>
          <w:lang w:eastAsia="ar-SA" w:bidi="hi-IN"/>
        </w:rPr>
        <w:t xml:space="preserve"> </w:t>
      </w:r>
      <w:r>
        <w:rPr>
          <w:rFonts w:cs="Mangal"/>
          <w:kern w:val="2"/>
          <w:szCs w:val="21"/>
          <w:lang w:eastAsia="ar-SA" w:bidi="hi-IN"/>
        </w:rPr>
        <w:t>punkte</w:t>
      </w:r>
      <w:r w:rsidRPr="00D53663">
        <w:rPr>
          <w:rFonts w:cs="Mangal"/>
          <w:kern w:val="2"/>
          <w:szCs w:val="21"/>
          <w:lang w:eastAsia="ar-SA" w:bidi="hi-IN"/>
        </w:rPr>
        <w:t xml:space="preserve"> nurodytus Paslaugų  įkainius, Sutartyje nustatytomis sąlygomis ir tvarka.</w:t>
      </w:r>
    </w:p>
    <w:p w14:paraId="56794596" w14:textId="3CA656B2" w:rsidR="00545F27" w:rsidRPr="00D53663" w:rsidRDefault="007D4E1A" w:rsidP="00545F27">
      <w:pPr>
        <w:widowControl w:val="0"/>
        <w:numPr>
          <w:ilvl w:val="1"/>
          <w:numId w:val="2"/>
        </w:numPr>
        <w:tabs>
          <w:tab w:val="left" w:pos="1418"/>
          <w:tab w:val="left" w:pos="1560"/>
        </w:tabs>
        <w:suppressAutoHyphens/>
        <w:spacing w:after="0" w:line="240" w:lineRule="auto"/>
        <w:ind w:left="0" w:firstLine="851"/>
        <w:contextualSpacing/>
        <w:jc w:val="both"/>
        <w:rPr>
          <w:b/>
          <w:bCs/>
          <w:color w:val="000000"/>
          <w:kern w:val="2"/>
          <w:lang w:eastAsia="hi-IN" w:bidi="hi-IN"/>
        </w:rPr>
      </w:pPr>
      <w:r>
        <w:rPr>
          <w:rFonts w:cs="Mangal"/>
          <w:b/>
          <w:kern w:val="2"/>
          <w:szCs w:val="21"/>
          <w:lang w:eastAsia="ar-SA" w:bidi="hi-IN"/>
        </w:rPr>
        <w:t>Užsakovas</w:t>
      </w:r>
      <w:r w:rsidR="00545F27" w:rsidRPr="00D53663">
        <w:rPr>
          <w:rFonts w:cs="Mangal"/>
          <w:b/>
          <w:kern w:val="2"/>
          <w:szCs w:val="21"/>
          <w:lang w:eastAsia="ar-SA" w:bidi="hi-IN"/>
        </w:rPr>
        <w:t xml:space="preserve"> įsipareigoja:</w:t>
      </w:r>
    </w:p>
    <w:p w14:paraId="056F7DF3" w14:textId="508E0D4A"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ar-SA" w:bidi="hi-IN"/>
        </w:rPr>
        <w:t>kontroliuoti Paslaugų vykdymą, atlikimo terminus, savo nuožiūra atlikti patikrinimus Paslaugų atlikimo vietoje pasirinktu laiku ir dažnumu, fiksuoti fotonuotraukose Paslaugų atlikimą /</w:t>
      </w:r>
      <w:r w:rsidR="00A63E94">
        <w:rPr>
          <w:rFonts w:cs="Mangal"/>
          <w:kern w:val="2"/>
          <w:szCs w:val="21"/>
          <w:lang w:eastAsia="ar-SA" w:bidi="hi-IN"/>
        </w:rPr>
        <w:t xml:space="preserve"> </w:t>
      </w:r>
      <w:r w:rsidRPr="00D53663">
        <w:rPr>
          <w:rFonts w:cs="Mangal"/>
          <w:kern w:val="2"/>
          <w:szCs w:val="21"/>
          <w:lang w:eastAsia="ar-SA" w:bidi="hi-IN"/>
        </w:rPr>
        <w:t>neatlikimą ar nekokybišką atlikimą. Pretenzijas dėl  netinkamai/nekokybiškai  suteiktų Paslaugų  pareikšti  ne vėliau kaip per 2 (dvi) darbo dienas  nuo  fakto užfiksavimo  ir nustatyti terminą trūkumams pašalinti;</w:t>
      </w:r>
    </w:p>
    <w:p w14:paraId="213F8508" w14:textId="28AB5002"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ar-SA" w:bidi="hi-IN"/>
        </w:rPr>
        <w:t xml:space="preserve">konsultuoti </w:t>
      </w:r>
      <w:r w:rsidR="007D4E1A" w:rsidRPr="007D4E1A">
        <w:rPr>
          <w:rFonts w:cs="Mangal"/>
          <w:kern w:val="2"/>
          <w:szCs w:val="21"/>
          <w:lang w:eastAsia="hi-IN" w:bidi="hi-IN"/>
        </w:rPr>
        <w:t>Paslaugų teikėj</w:t>
      </w:r>
      <w:r w:rsidR="007D4E1A">
        <w:rPr>
          <w:rFonts w:cs="Mangal"/>
          <w:kern w:val="2"/>
          <w:szCs w:val="21"/>
          <w:lang w:eastAsia="hi-IN" w:bidi="hi-IN"/>
        </w:rPr>
        <w:t>ą</w:t>
      </w:r>
      <w:r w:rsidRPr="00D53663">
        <w:rPr>
          <w:rFonts w:cs="Mangal"/>
          <w:kern w:val="2"/>
          <w:szCs w:val="21"/>
          <w:lang w:eastAsia="ar-SA" w:bidi="hi-IN"/>
        </w:rPr>
        <w:t xml:space="preserve">  ir suteikti visą informaciją Paslaugų atlikimo klausimais. Teikti pastabas, pasiūlymus, pageidavimus bei nurodymus. Pirkėjo pateikti nurodymai Teikėjui yra privalomi ir jis turi juos įvykdyti, jei tokie nurodymai, pastabos, pasiūlymai  ir pageidavimai neprieštarauja šios Sutarties sąlygoms ir teisės aktams, reglamentuojantiems Sutartyje numatytų Paslaugų vykdymą, bei nėra kišimasis į Teikėjo ūkinę komercinę veiklą;</w:t>
      </w:r>
    </w:p>
    <w:p w14:paraId="1CDF4EC3" w14:textId="7777777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eastAsia="Times New Roman" w:cs="Mangal"/>
          <w:kern w:val="2"/>
          <w:szCs w:val="21"/>
          <w:lang w:eastAsia="ar-SA" w:bidi="hi-IN"/>
        </w:rPr>
        <w:t>Pasibaigus Sutarties galiojimo terminui, per 30 (trisdešimt) kalendorinių dienų, gavus Teikėjo raštišką prašymą, grąžinti Sutarties įvykdymo užtikrinimą.</w:t>
      </w:r>
    </w:p>
    <w:p w14:paraId="3DDD53ED" w14:textId="7777777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hi-IN" w:bidi="hi-IN"/>
        </w:rPr>
        <w:t xml:space="preserve">sumokėti už faktiškai  ir kokybiškai  suteiktas   </w:t>
      </w:r>
      <w:bookmarkStart w:id="9" w:name="_Hlk63889317"/>
      <w:r w:rsidRPr="00D53663">
        <w:rPr>
          <w:rFonts w:cs="Mangal"/>
          <w:kern w:val="2"/>
          <w:szCs w:val="21"/>
          <w:lang w:eastAsia="hi-IN" w:bidi="hi-IN"/>
        </w:rPr>
        <w:t xml:space="preserve">Paslaugas  pagal  Sutarties 2 priede nurodytus Paslaugų  įkainius, </w:t>
      </w:r>
      <w:bookmarkEnd w:id="9"/>
      <w:r w:rsidRPr="00D53663">
        <w:rPr>
          <w:rFonts w:cs="Mangal"/>
          <w:kern w:val="2"/>
          <w:szCs w:val="21"/>
          <w:lang w:eastAsia="hi-IN" w:bidi="hi-IN"/>
        </w:rPr>
        <w:t xml:space="preserve"> Sutartyje nustatyta tvarka ir terminais.</w:t>
      </w:r>
    </w:p>
    <w:p w14:paraId="6EE970B4" w14:textId="065299F0" w:rsidR="00545F27" w:rsidRPr="00D53663" w:rsidRDefault="007D4E1A" w:rsidP="00545F27">
      <w:pPr>
        <w:widowControl w:val="0"/>
        <w:numPr>
          <w:ilvl w:val="1"/>
          <w:numId w:val="2"/>
        </w:numPr>
        <w:tabs>
          <w:tab w:val="left" w:pos="1418"/>
          <w:tab w:val="left" w:pos="1560"/>
        </w:tabs>
        <w:suppressAutoHyphens/>
        <w:spacing w:after="0" w:line="240" w:lineRule="auto"/>
        <w:ind w:left="0" w:firstLine="851"/>
        <w:contextualSpacing/>
        <w:jc w:val="both"/>
        <w:rPr>
          <w:b/>
          <w:bCs/>
          <w:color w:val="000000"/>
          <w:kern w:val="2"/>
          <w:lang w:eastAsia="hi-IN" w:bidi="hi-IN"/>
        </w:rPr>
      </w:pPr>
      <w:r>
        <w:rPr>
          <w:rFonts w:cs="Mangal"/>
          <w:b/>
          <w:bCs/>
          <w:kern w:val="2"/>
          <w:szCs w:val="21"/>
          <w:lang w:eastAsia="hi-IN" w:bidi="hi-IN"/>
        </w:rPr>
        <w:t>Užsakovas</w:t>
      </w:r>
      <w:r w:rsidR="00545F27" w:rsidRPr="00D53663">
        <w:rPr>
          <w:rFonts w:cs="Mangal"/>
          <w:b/>
          <w:bCs/>
          <w:kern w:val="2"/>
          <w:szCs w:val="21"/>
          <w:lang w:eastAsia="hi-IN" w:bidi="hi-IN"/>
        </w:rPr>
        <w:t xml:space="preserve"> turi teisę:</w:t>
      </w:r>
    </w:p>
    <w:p w14:paraId="0C959FC8" w14:textId="7777777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hi-IN" w:bidi="hi-IN"/>
        </w:rPr>
        <w:t xml:space="preserve">turi teisę  tikrinti  Paslaugų teikimo  eigą ir kokybę. </w:t>
      </w:r>
    </w:p>
    <w:p w14:paraId="631F6ED5" w14:textId="7777777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eastAsia="Times New Roman" w:cs="Tahoma"/>
          <w:color w:val="000000"/>
          <w:kern w:val="2"/>
          <w:szCs w:val="21"/>
          <w:lang w:eastAsia="hi-IN" w:bidi="hi-IN"/>
        </w:rPr>
        <w:t>nemokėti už savavališkai atliktas Sutartyje nenumatytas, taip pat nesuderintas ar užsakymuose nenurodytas Paslaugas.</w:t>
      </w:r>
    </w:p>
    <w:p w14:paraId="47EBBD8A" w14:textId="47C4EBA3"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ar-SA" w:bidi="hi-IN"/>
        </w:rPr>
        <w:t xml:space="preserve">nepriimti nekokybiškai atliktų Paslaugų, reikalauti šalinti defektus, esant Paslaugų atlikimo pažeidimams – surašyti Paslaugų patikrinimo, pažeidimų nustatymo, baudų skyrimo aktą (Sutarties 3 priedas), nustatant pažeidimų šalinimo terminą </w:t>
      </w:r>
      <w:r w:rsidRPr="00D53663">
        <w:rPr>
          <w:rFonts w:cs="Mangal"/>
          <w:kern w:val="2"/>
          <w:szCs w:val="21"/>
          <w:shd w:val="clear" w:color="auto" w:fill="FFFFFF"/>
          <w:lang w:eastAsia="hi-IN" w:bidi="hi-IN"/>
        </w:rPr>
        <w:t xml:space="preserve">teikti Teikėjui pastabas, pasiūlymus, pageidavimus bei nurodymus dėl Paslaugų atlikimo tvarkos. Teikėjas turi teisę surašyti </w:t>
      </w:r>
      <w:r w:rsidRPr="00D53663">
        <w:rPr>
          <w:rFonts w:cs="Mangal"/>
          <w:kern w:val="2"/>
          <w:szCs w:val="21"/>
          <w:lang w:eastAsia="ar-SA" w:bidi="hi-IN"/>
        </w:rPr>
        <w:t xml:space="preserve">Paslaugų patikrinimo, pažeidimų nustatymo, baudų skyrimo aktą ir vienašališkai, jei </w:t>
      </w:r>
      <w:r w:rsidR="007D4E1A">
        <w:rPr>
          <w:rFonts w:cs="Mangal"/>
          <w:kern w:val="2"/>
          <w:szCs w:val="21"/>
          <w:lang w:eastAsia="ar-SA" w:bidi="hi-IN"/>
        </w:rPr>
        <w:t>Užsakovas</w:t>
      </w:r>
      <w:r w:rsidRPr="00D53663">
        <w:rPr>
          <w:rFonts w:cs="Mangal"/>
          <w:kern w:val="2"/>
          <w:szCs w:val="21"/>
          <w:lang w:eastAsia="ar-SA" w:bidi="hi-IN"/>
        </w:rPr>
        <w:t xml:space="preserve"> atsisakė dalyvauti patikrinime ar esant Paslaugų atlikimo terminų pažeidimui. </w:t>
      </w:r>
      <w:r w:rsidRPr="00D53663">
        <w:rPr>
          <w:rFonts w:cs="Mangal"/>
          <w:kern w:val="2"/>
          <w:szCs w:val="21"/>
          <w:shd w:val="clear" w:color="auto" w:fill="FFFFFF"/>
          <w:lang w:eastAsia="hi-IN" w:bidi="hi-IN"/>
        </w:rPr>
        <w:t xml:space="preserve"> </w:t>
      </w:r>
      <w:r w:rsidR="007D4E1A">
        <w:rPr>
          <w:rFonts w:cs="Mangal"/>
          <w:kern w:val="2"/>
          <w:szCs w:val="21"/>
          <w:shd w:val="clear" w:color="auto" w:fill="FFFFFF"/>
          <w:lang w:eastAsia="hi-IN" w:bidi="hi-IN"/>
        </w:rPr>
        <w:t>Užsakovo</w:t>
      </w:r>
      <w:r w:rsidRPr="00D53663">
        <w:rPr>
          <w:rFonts w:cs="Mangal"/>
          <w:kern w:val="2"/>
          <w:szCs w:val="21"/>
          <w:shd w:val="clear" w:color="auto" w:fill="FFFFFF"/>
          <w:lang w:eastAsia="hi-IN" w:bidi="hi-IN"/>
        </w:rPr>
        <w:t xml:space="preserve"> pastabos, pasiūlymai, pageidavimai bei nurodymai Teikėjui yra privalomi ir jis turi juos įvykdyti, jeigu tokie nurodymai, pastabos, pasiūlymai ir pageidavimai neprieštarauja šios Sutarties sąlygoms ir teisės </w:t>
      </w:r>
      <w:r w:rsidRPr="00D53663">
        <w:rPr>
          <w:rFonts w:cs="Mangal"/>
          <w:kern w:val="2"/>
          <w:szCs w:val="21"/>
          <w:shd w:val="clear" w:color="auto" w:fill="FFFFFF"/>
          <w:lang w:eastAsia="hi-IN" w:bidi="hi-IN"/>
        </w:rPr>
        <w:lastRenderedPageBreak/>
        <w:t>aktams, reglamentuojantiems Sutartyje numatytų Paslaugų vykdymą.</w:t>
      </w:r>
    </w:p>
    <w:p w14:paraId="39D34102" w14:textId="7777777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shd w:val="clear" w:color="auto" w:fill="FFFFFF"/>
          <w:lang w:eastAsia="hi-IN" w:bidi="hi-IN"/>
        </w:rPr>
        <w:t xml:space="preserve">nepasirašyti  suteiktų Paslaugų  aktų  ir nemokėti už nekokybiškai suteiktas Paslaugas, kol nebus pašalinti  suteiktų Paslaugų  trūkumai ir ištaisytos  klaidos; </w:t>
      </w:r>
    </w:p>
    <w:p w14:paraId="7871B673" w14:textId="6E313B79"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shd w:val="clear" w:color="auto" w:fill="FFFFFF"/>
          <w:lang w:eastAsia="hi-IN" w:bidi="hi-IN"/>
        </w:rPr>
        <w:t xml:space="preserve">reikalauti  iš </w:t>
      </w:r>
      <w:r w:rsidR="007D4E1A" w:rsidRPr="007D4E1A">
        <w:rPr>
          <w:rFonts w:cs="Mangal"/>
          <w:kern w:val="2"/>
          <w:szCs w:val="21"/>
          <w:shd w:val="clear" w:color="auto" w:fill="FFFFFF"/>
          <w:lang w:eastAsia="hi-IN" w:bidi="hi-IN"/>
        </w:rPr>
        <w:t>Paslaugų teikėj</w:t>
      </w:r>
      <w:r w:rsidR="007D4E1A">
        <w:rPr>
          <w:rFonts w:cs="Mangal"/>
          <w:kern w:val="2"/>
          <w:szCs w:val="21"/>
          <w:shd w:val="clear" w:color="auto" w:fill="FFFFFF"/>
          <w:lang w:eastAsia="hi-IN" w:bidi="hi-IN"/>
        </w:rPr>
        <w:t>o</w:t>
      </w:r>
      <w:r w:rsidRPr="00D53663">
        <w:rPr>
          <w:rFonts w:cs="Mangal"/>
          <w:kern w:val="2"/>
          <w:szCs w:val="21"/>
          <w:shd w:val="clear" w:color="auto" w:fill="FFFFFF"/>
          <w:lang w:eastAsia="hi-IN" w:bidi="hi-IN"/>
        </w:rPr>
        <w:t xml:space="preserve"> atlyginti  išlaidas, susijusias su trečiųjų  asmenų pasitelkimu Paslaugų trūkumams pašalinti, </w:t>
      </w:r>
      <w:r w:rsidR="007D4E1A" w:rsidRPr="007D4E1A">
        <w:rPr>
          <w:rFonts w:cs="Mangal"/>
          <w:kern w:val="2"/>
          <w:szCs w:val="21"/>
          <w:shd w:val="clear" w:color="auto" w:fill="FFFFFF"/>
          <w:lang w:eastAsia="hi-IN" w:bidi="hi-IN"/>
        </w:rPr>
        <w:t>Paslaugų teikėj</w:t>
      </w:r>
      <w:r w:rsidR="007D4E1A">
        <w:rPr>
          <w:rFonts w:cs="Mangal"/>
          <w:kern w:val="2"/>
          <w:szCs w:val="21"/>
          <w:shd w:val="clear" w:color="auto" w:fill="FFFFFF"/>
          <w:lang w:eastAsia="hi-IN" w:bidi="hi-IN"/>
        </w:rPr>
        <w:t>ui</w:t>
      </w:r>
      <w:r w:rsidRPr="00D53663">
        <w:rPr>
          <w:rFonts w:cs="Mangal"/>
          <w:kern w:val="2"/>
          <w:szCs w:val="21"/>
          <w:shd w:val="clear" w:color="auto" w:fill="FFFFFF"/>
          <w:lang w:eastAsia="hi-IN" w:bidi="hi-IN"/>
        </w:rPr>
        <w:t xml:space="preserve">  nepašalinus Paslaugų trūkumų  per Pirkėjo nustatytą terminą. </w:t>
      </w:r>
    </w:p>
    <w:p w14:paraId="3D7159FB" w14:textId="77777777" w:rsidR="00545F27" w:rsidRPr="00D53663" w:rsidRDefault="00545F27" w:rsidP="00545F27">
      <w:pPr>
        <w:widowControl w:val="0"/>
        <w:numPr>
          <w:ilvl w:val="1"/>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eastAsia="Times New Roman"/>
          <w:color w:val="000000"/>
          <w:kern w:val="2"/>
          <w:szCs w:val="21"/>
          <w:lang w:eastAsia="hi-IN" w:bidi="hi-IN"/>
        </w:rPr>
        <w:t>Šalys susitaria dėl Paslaugų atlikimo užduočių (užsakymų) pateikimo ir priėmimo tvarkos:</w:t>
      </w:r>
    </w:p>
    <w:p w14:paraId="4095C3EE" w14:textId="4A7BC75E"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eastAsia="Times New Roman"/>
          <w:bCs/>
          <w:color w:val="000000"/>
          <w:kern w:val="2"/>
          <w:szCs w:val="21"/>
          <w:lang w:eastAsia="hi-IN" w:bidi="hi-IN"/>
        </w:rPr>
        <w:t xml:space="preserve"> Pirkėjas rašytinę  informaciją (užsakymą) apie konkrečių paslaugų atlikimą, atlikimo terminus pateikia </w:t>
      </w:r>
      <w:r w:rsidR="007D4E1A" w:rsidRPr="007D4E1A">
        <w:rPr>
          <w:rFonts w:eastAsia="Times New Roman"/>
          <w:bCs/>
          <w:color w:val="000000"/>
          <w:kern w:val="2"/>
          <w:szCs w:val="21"/>
          <w:lang w:eastAsia="hi-IN" w:bidi="hi-IN"/>
        </w:rPr>
        <w:t>Paslaugų teikėj</w:t>
      </w:r>
      <w:r w:rsidR="007D4E1A">
        <w:rPr>
          <w:rFonts w:eastAsia="Times New Roman"/>
          <w:bCs/>
          <w:color w:val="000000"/>
          <w:kern w:val="2"/>
          <w:szCs w:val="21"/>
          <w:lang w:eastAsia="hi-IN" w:bidi="hi-IN"/>
        </w:rPr>
        <w:t>ui</w:t>
      </w:r>
      <w:r w:rsidRPr="00D53663">
        <w:rPr>
          <w:rFonts w:eastAsia="Times New Roman"/>
          <w:bCs/>
          <w:color w:val="000000"/>
          <w:kern w:val="2"/>
          <w:szCs w:val="21"/>
          <w:lang w:eastAsia="hi-IN" w:bidi="hi-IN"/>
        </w:rPr>
        <w:t xml:space="preserve"> oficialiu raštu arba pranešimu elektroniniu paštu;</w:t>
      </w:r>
    </w:p>
    <w:p w14:paraId="4C8A61D1" w14:textId="7CDAE02C" w:rsidR="00545F27" w:rsidRPr="003F488A"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eastAsia="Times New Roman"/>
          <w:bCs/>
          <w:color w:val="000000"/>
          <w:kern w:val="2"/>
          <w:szCs w:val="21"/>
          <w:lang w:eastAsia="hi-IN" w:bidi="hi-IN"/>
        </w:rPr>
        <w:t xml:space="preserve"> </w:t>
      </w:r>
      <w:r w:rsidR="007D4E1A" w:rsidRPr="007D4E1A">
        <w:rPr>
          <w:rFonts w:eastAsia="Times New Roman"/>
          <w:bCs/>
          <w:color w:val="000000"/>
          <w:kern w:val="2"/>
          <w:szCs w:val="21"/>
          <w:lang w:eastAsia="hi-IN" w:bidi="hi-IN"/>
        </w:rPr>
        <w:t>Paslaugų teikėjas</w:t>
      </w:r>
      <w:r w:rsidRPr="00D53663">
        <w:rPr>
          <w:rFonts w:eastAsia="Times New Roman"/>
          <w:bCs/>
          <w:color w:val="000000"/>
          <w:kern w:val="2"/>
          <w:szCs w:val="21"/>
          <w:lang w:eastAsia="hi-IN" w:bidi="hi-IN"/>
        </w:rPr>
        <w:t xml:space="preserve">, gavęs informaciją  iš </w:t>
      </w:r>
      <w:r w:rsidR="007D4E1A">
        <w:rPr>
          <w:rFonts w:eastAsia="Times New Roman"/>
          <w:bCs/>
          <w:color w:val="000000"/>
          <w:kern w:val="2"/>
          <w:szCs w:val="21"/>
          <w:lang w:eastAsia="hi-IN" w:bidi="hi-IN"/>
        </w:rPr>
        <w:t>Užsakovo</w:t>
      </w:r>
      <w:r w:rsidRPr="00D53663">
        <w:rPr>
          <w:rFonts w:eastAsia="Times New Roman"/>
          <w:bCs/>
          <w:color w:val="000000"/>
          <w:kern w:val="2"/>
          <w:szCs w:val="21"/>
          <w:lang w:eastAsia="hi-IN" w:bidi="hi-IN"/>
        </w:rPr>
        <w:t xml:space="preserve">  apie  konkrečių paslaugų  atlikimą (užsakymą), nedelsdamas atsiunčia </w:t>
      </w:r>
      <w:r w:rsidR="007D4E1A">
        <w:rPr>
          <w:rFonts w:eastAsia="Times New Roman"/>
          <w:bCs/>
          <w:color w:val="000000"/>
          <w:kern w:val="2"/>
          <w:szCs w:val="21"/>
          <w:lang w:eastAsia="hi-IN" w:bidi="hi-IN"/>
        </w:rPr>
        <w:t>Užsakovui</w:t>
      </w:r>
      <w:r w:rsidRPr="00D53663">
        <w:rPr>
          <w:rFonts w:eastAsia="Times New Roman"/>
          <w:bCs/>
          <w:color w:val="000000"/>
          <w:kern w:val="2"/>
          <w:szCs w:val="21"/>
          <w:lang w:eastAsia="hi-IN" w:bidi="hi-IN"/>
        </w:rPr>
        <w:t xml:space="preserve"> elektroniniu paštu patvirtinimą apie  gautą užsakymą.</w:t>
      </w:r>
    </w:p>
    <w:p w14:paraId="73D77F64" w14:textId="77777777" w:rsidR="00545F27" w:rsidRPr="008D4B19" w:rsidRDefault="00545F27" w:rsidP="00545F27">
      <w:pPr>
        <w:widowControl w:val="0"/>
        <w:tabs>
          <w:tab w:val="left" w:pos="1418"/>
          <w:tab w:val="left" w:pos="1560"/>
        </w:tabs>
        <w:suppressAutoHyphens/>
        <w:spacing w:after="0" w:line="240" w:lineRule="auto"/>
        <w:contextualSpacing/>
        <w:jc w:val="both"/>
        <w:rPr>
          <w:bCs/>
          <w:color w:val="000000"/>
          <w:kern w:val="2"/>
          <w:lang w:eastAsia="hi-IN" w:bidi="hi-IN"/>
        </w:rPr>
      </w:pPr>
    </w:p>
    <w:p w14:paraId="2D3F11D2" w14:textId="77777777" w:rsidR="00545F27" w:rsidRPr="001C501D" w:rsidRDefault="00545F27" w:rsidP="00545F27">
      <w:pPr>
        <w:pStyle w:val="Sraopastraipa"/>
        <w:numPr>
          <w:ilvl w:val="0"/>
          <w:numId w:val="2"/>
        </w:numPr>
        <w:suppressAutoHyphens/>
        <w:jc w:val="center"/>
        <w:rPr>
          <w:b/>
          <w:bCs/>
          <w:lang w:eastAsia="ar-SA"/>
        </w:rPr>
      </w:pPr>
      <w:r w:rsidRPr="001C501D">
        <w:rPr>
          <w:b/>
          <w:bCs/>
          <w:lang w:eastAsia="ar-SA"/>
        </w:rPr>
        <w:t>Šalių atsakomybė</w:t>
      </w:r>
    </w:p>
    <w:p w14:paraId="679B6DBE" w14:textId="77777777" w:rsidR="00545F27" w:rsidRPr="001C501D" w:rsidRDefault="00545F27" w:rsidP="00545F27">
      <w:pPr>
        <w:numPr>
          <w:ilvl w:val="1"/>
          <w:numId w:val="2"/>
        </w:numPr>
        <w:spacing w:after="0" w:line="240" w:lineRule="auto"/>
        <w:ind w:left="0" w:firstLine="709"/>
        <w:jc w:val="both"/>
      </w:pPr>
      <w:r w:rsidRPr="001C501D">
        <w:t>Neatlikus apmokėjimo nustatytais terminais, Teikėjo pareikalavimu Pirkėjas privalo sumokėti Teikėjui už kiekvieną uždelstą dieną, 0,02 %, delspinigių nuo laiku neapmokėtos sumos.</w:t>
      </w:r>
    </w:p>
    <w:p w14:paraId="50CE04AA" w14:textId="3C42E61B" w:rsidR="00545F27" w:rsidRPr="001C501D" w:rsidRDefault="00545F27" w:rsidP="00545F27">
      <w:pPr>
        <w:numPr>
          <w:ilvl w:val="1"/>
          <w:numId w:val="2"/>
        </w:numPr>
        <w:spacing w:after="0" w:line="240" w:lineRule="auto"/>
        <w:ind w:left="0" w:firstLine="709"/>
        <w:jc w:val="both"/>
      </w:pPr>
      <w:r w:rsidRPr="001C501D">
        <w:t xml:space="preserve">Jei </w:t>
      </w:r>
      <w:r w:rsidR="007D4E1A" w:rsidRPr="007D4E1A">
        <w:t>Paslaugų teikėjas</w:t>
      </w:r>
      <w:r w:rsidRPr="001C501D">
        <w:t xml:space="preserve"> dėl savo kaltės neatlieka Paslaugų nustatytu terminu, </w:t>
      </w:r>
      <w:r w:rsidR="007D4E1A">
        <w:t>Užsakovas</w:t>
      </w:r>
      <w:r w:rsidRPr="001C501D">
        <w:t xml:space="preserve"> turi teisę be oficialaus įspėjimo ir nesumažindamas kitų savo teisių gynimo būdų pradėti skaičiuoti 0,02 % dydžio delspinigius nuo laiku neatliktų Paslaugų kainos už kiekvieną termino praleidimo dieną, neviršijant bendros Sutarties kainos.</w:t>
      </w:r>
    </w:p>
    <w:p w14:paraId="0A95C427" w14:textId="77777777" w:rsidR="00545F27" w:rsidRPr="001C501D" w:rsidRDefault="00545F27" w:rsidP="00545F27">
      <w:pPr>
        <w:numPr>
          <w:ilvl w:val="1"/>
          <w:numId w:val="2"/>
        </w:numPr>
        <w:spacing w:after="0" w:line="240" w:lineRule="auto"/>
        <w:ind w:left="0" w:firstLine="709"/>
        <w:jc w:val="both"/>
      </w:pPr>
      <w:r w:rsidRPr="001C501D">
        <w:t>Jei apskaičiuoti delspinigiai viršija 10% bendros Sutarties kainos, Pirkėjas gali, prieš tai raštu įspėjęs Teikėją:</w:t>
      </w:r>
    </w:p>
    <w:p w14:paraId="2E92D034" w14:textId="1ACC79F2" w:rsidR="00545F27" w:rsidRPr="001C501D" w:rsidRDefault="00545F27" w:rsidP="00545F27">
      <w:pPr>
        <w:pStyle w:val="Sraopastraipa"/>
        <w:numPr>
          <w:ilvl w:val="2"/>
          <w:numId w:val="2"/>
        </w:numPr>
        <w:ind w:left="0" w:firstLine="709"/>
        <w:jc w:val="both"/>
        <w:rPr>
          <w:lang w:eastAsia="lt-LT"/>
        </w:rPr>
      </w:pPr>
      <w:r w:rsidRPr="001C501D">
        <w:rPr>
          <w:lang w:eastAsia="lt-LT"/>
        </w:rPr>
        <w:t xml:space="preserve">išskaičiuoti delspinigių sumą iš </w:t>
      </w:r>
      <w:r w:rsidR="007D4E1A" w:rsidRPr="007D4E1A">
        <w:rPr>
          <w:lang w:eastAsia="lt-LT"/>
        </w:rPr>
        <w:t>Paslaugų teikėj</w:t>
      </w:r>
      <w:r w:rsidR="007D4E1A">
        <w:rPr>
          <w:lang w:eastAsia="lt-LT"/>
        </w:rPr>
        <w:t xml:space="preserve">ui </w:t>
      </w:r>
      <w:r w:rsidRPr="001C501D">
        <w:rPr>
          <w:lang w:eastAsia="lt-LT"/>
        </w:rPr>
        <w:t>mokėtinų sumų;</w:t>
      </w:r>
    </w:p>
    <w:p w14:paraId="514A3208" w14:textId="77777777" w:rsidR="00545F27" w:rsidRDefault="00545F27" w:rsidP="00545F27">
      <w:pPr>
        <w:pStyle w:val="Sraopastraipa"/>
        <w:numPr>
          <w:ilvl w:val="2"/>
          <w:numId w:val="2"/>
        </w:numPr>
        <w:ind w:left="0" w:firstLine="709"/>
        <w:jc w:val="both"/>
      </w:pPr>
      <w:r w:rsidRPr="001C501D">
        <w:rPr>
          <w:lang w:eastAsia="lt-LT"/>
        </w:rPr>
        <w:t>nutr</w:t>
      </w:r>
      <w:r w:rsidRPr="001C501D">
        <w:t>aukti Sutartį.</w:t>
      </w:r>
    </w:p>
    <w:p w14:paraId="266E4043" w14:textId="77777777" w:rsidR="00545F27" w:rsidRPr="001C501D" w:rsidRDefault="00545F27" w:rsidP="00545F27">
      <w:pPr>
        <w:pStyle w:val="Sraopastraipa"/>
        <w:ind w:left="709"/>
        <w:jc w:val="both"/>
      </w:pPr>
    </w:p>
    <w:p w14:paraId="6EA41EA2" w14:textId="77777777" w:rsidR="00545F27" w:rsidRPr="001C501D" w:rsidRDefault="00545F27" w:rsidP="00545F27">
      <w:pPr>
        <w:pStyle w:val="Sraopastraipa"/>
        <w:keepNext/>
        <w:numPr>
          <w:ilvl w:val="0"/>
          <w:numId w:val="2"/>
        </w:numPr>
        <w:jc w:val="center"/>
        <w:outlineLvl w:val="0"/>
        <w:rPr>
          <w:b/>
        </w:rPr>
      </w:pPr>
      <w:r w:rsidRPr="001C501D">
        <w:rPr>
          <w:b/>
        </w:rPr>
        <w:t>Susirašinėjimas</w:t>
      </w:r>
    </w:p>
    <w:p w14:paraId="293813F4" w14:textId="77777777" w:rsidR="00545F27" w:rsidRPr="001C501D" w:rsidRDefault="00545F27" w:rsidP="00545F27">
      <w:pPr>
        <w:numPr>
          <w:ilvl w:val="1"/>
          <w:numId w:val="2"/>
        </w:numPr>
        <w:spacing w:after="0" w:line="240" w:lineRule="auto"/>
        <w:ind w:left="0" w:firstLine="709"/>
        <w:jc w:val="both"/>
      </w:pPr>
      <w:r w:rsidRPr="001C501D">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7624F14" w14:textId="77777777" w:rsidR="00545F27" w:rsidRPr="001C501D" w:rsidRDefault="00545F27" w:rsidP="00545F27">
      <w:pPr>
        <w:pStyle w:val="Pagrindinistekstas"/>
        <w:spacing w:after="0" w:line="240" w:lineRule="auto"/>
        <w:ind w:firstLine="720"/>
        <w:jc w:val="cente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4127"/>
        <w:gridCol w:w="3392"/>
      </w:tblGrid>
      <w:tr w:rsidR="00545F27" w:rsidRPr="001C501D" w14:paraId="3726654F" w14:textId="77777777" w:rsidTr="007B57D7">
        <w:trPr>
          <w:trHeight w:val="256"/>
          <w:jc w:val="center"/>
        </w:trPr>
        <w:tc>
          <w:tcPr>
            <w:tcW w:w="2081" w:type="dxa"/>
          </w:tcPr>
          <w:p w14:paraId="4180B17E" w14:textId="77777777" w:rsidR="00545F27" w:rsidRPr="001C501D" w:rsidRDefault="00545F27" w:rsidP="007B57D7">
            <w:pPr>
              <w:spacing w:after="0" w:line="240" w:lineRule="auto"/>
              <w:jc w:val="both"/>
              <w:rPr>
                <w:b/>
              </w:rPr>
            </w:pPr>
          </w:p>
        </w:tc>
        <w:tc>
          <w:tcPr>
            <w:tcW w:w="4127" w:type="dxa"/>
          </w:tcPr>
          <w:p w14:paraId="012618F3" w14:textId="77777777" w:rsidR="00545F27" w:rsidRPr="001C501D" w:rsidRDefault="00545F27" w:rsidP="007B57D7">
            <w:pPr>
              <w:spacing w:after="0" w:line="240" w:lineRule="auto"/>
              <w:jc w:val="both"/>
              <w:rPr>
                <w:b/>
              </w:rPr>
            </w:pPr>
            <w:r>
              <w:rPr>
                <w:b/>
              </w:rPr>
              <w:t>Užsakovas</w:t>
            </w:r>
          </w:p>
        </w:tc>
        <w:tc>
          <w:tcPr>
            <w:tcW w:w="3392" w:type="dxa"/>
          </w:tcPr>
          <w:p w14:paraId="2D97E484" w14:textId="77777777" w:rsidR="00545F27" w:rsidRPr="001C501D" w:rsidRDefault="00545F27" w:rsidP="007B57D7">
            <w:pPr>
              <w:spacing w:after="0" w:line="240" w:lineRule="auto"/>
              <w:jc w:val="both"/>
              <w:rPr>
                <w:b/>
              </w:rPr>
            </w:pPr>
            <w:r>
              <w:rPr>
                <w:b/>
              </w:rPr>
              <w:t>Teikėjas</w:t>
            </w:r>
          </w:p>
        </w:tc>
      </w:tr>
      <w:tr w:rsidR="00545F27" w:rsidRPr="001C501D" w14:paraId="17E4F36E" w14:textId="77777777" w:rsidTr="007B57D7">
        <w:trPr>
          <w:trHeight w:val="256"/>
          <w:jc w:val="center"/>
        </w:trPr>
        <w:tc>
          <w:tcPr>
            <w:tcW w:w="2081" w:type="dxa"/>
          </w:tcPr>
          <w:p w14:paraId="5709665F" w14:textId="77777777" w:rsidR="00545F27" w:rsidRPr="001C501D" w:rsidRDefault="00545F27" w:rsidP="007B57D7">
            <w:pPr>
              <w:spacing w:after="0" w:line="240" w:lineRule="auto"/>
              <w:jc w:val="both"/>
            </w:pPr>
            <w:r w:rsidRPr="001C501D">
              <w:t>Vardas, pavardė</w:t>
            </w:r>
          </w:p>
        </w:tc>
        <w:tc>
          <w:tcPr>
            <w:tcW w:w="4127" w:type="dxa"/>
          </w:tcPr>
          <w:p w14:paraId="1EA9246E" w14:textId="77777777" w:rsidR="00545F27" w:rsidRPr="001C501D" w:rsidRDefault="00545F27" w:rsidP="007B57D7">
            <w:pPr>
              <w:spacing w:after="0" w:line="240" w:lineRule="auto"/>
              <w:jc w:val="both"/>
            </w:pPr>
            <w:r>
              <w:t>Ingrida Černiauskienė</w:t>
            </w:r>
          </w:p>
        </w:tc>
        <w:tc>
          <w:tcPr>
            <w:tcW w:w="3392" w:type="dxa"/>
          </w:tcPr>
          <w:p w14:paraId="59E7423D" w14:textId="77777777" w:rsidR="00545F27" w:rsidRPr="001C501D" w:rsidRDefault="00545F27" w:rsidP="007B57D7">
            <w:pPr>
              <w:spacing w:after="0" w:line="240" w:lineRule="auto"/>
              <w:jc w:val="both"/>
            </w:pPr>
          </w:p>
        </w:tc>
      </w:tr>
      <w:tr w:rsidR="00545F27" w:rsidRPr="001C501D" w14:paraId="2DB77531" w14:textId="77777777" w:rsidTr="007B57D7">
        <w:trPr>
          <w:trHeight w:val="256"/>
          <w:jc w:val="center"/>
        </w:trPr>
        <w:tc>
          <w:tcPr>
            <w:tcW w:w="2081" w:type="dxa"/>
          </w:tcPr>
          <w:p w14:paraId="455B9190" w14:textId="77777777" w:rsidR="00545F27" w:rsidRPr="001C501D" w:rsidRDefault="00545F27" w:rsidP="007B57D7">
            <w:pPr>
              <w:spacing w:after="0" w:line="240" w:lineRule="auto"/>
              <w:jc w:val="both"/>
            </w:pPr>
            <w:r w:rsidRPr="001C501D">
              <w:t>Adresas</w:t>
            </w:r>
          </w:p>
        </w:tc>
        <w:tc>
          <w:tcPr>
            <w:tcW w:w="4127" w:type="dxa"/>
          </w:tcPr>
          <w:p w14:paraId="64EC098B" w14:textId="77777777" w:rsidR="00545F27" w:rsidRPr="001C501D" w:rsidRDefault="00545F27" w:rsidP="007B57D7">
            <w:pPr>
              <w:spacing w:after="0" w:line="240" w:lineRule="auto"/>
              <w:jc w:val="both"/>
            </w:pPr>
            <w:r>
              <w:t>Atgimimo g. 12, Kazlų Rūda</w:t>
            </w:r>
          </w:p>
        </w:tc>
        <w:tc>
          <w:tcPr>
            <w:tcW w:w="3392" w:type="dxa"/>
          </w:tcPr>
          <w:p w14:paraId="4E36F73B" w14:textId="77777777" w:rsidR="00545F27" w:rsidRPr="001C501D" w:rsidRDefault="00545F27" w:rsidP="007B57D7">
            <w:pPr>
              <w:spacing w:after="0" w:line="240" w:lineRule="auto"/>
              <w:jc w:val="both"/>
            </w:pPr>
          </w:p>
        </w:tc>
      </w:tr>
      <w:tr w:rsidR="00545F27" w:rsidRPr="001C501D" w14:paraId="1027FAC3" w14:textId="77777777" w:rsidTr="007B57D7">
        <w:trPr>
          <w:trHeight w:val="256"/>
          <w:jc w:val="center"/>
        </w:trPr>
        <w:tc>
          <w:tcPr>
            <w:tcW w:w="2081" w:type="dxa"/>
          </w:tcPr>
          <w:p w14:paraId="72179BB6" w14:textId="77777777" w:rsidR="00545F27" w:rsidRPr="001C501D" w:rsidRDefault="00545F27" w:rsidP="007B57D7">
            <w:pPr>
              <w:spacing w:after="0" w:line="240" w:lineRule="auto"/>
              <w:jc w:val="both"/>
            </w:pPr>
            <w:r w:rsidRPr="001C501D">
              <w:t>Telefonas</w:t>
            </w:r>
          </w:p>
        </w:tc>
        <w:tc>
          <w:tcPr>
            <w:tcW w:w="4127" w:type="dxa"/>
          </w:tcPr>
          <w:p w14:paraId="0EBD76D4" w14:textId="77777777" w:rsidR="00545F27" w:rsidRPr="001C501D" w:rsidRDefault="00545F27" w:rsidP="007B57D7">
            <w:pPr>
              <w:spacing w:after="0" w:line="240" w:lineRule="auto"/>
              <w:jc w:val="both"/>
            </w:pPr>
            <w:r w:rsidRPr="001C501D">
              <w:t>+370 </w:t>
            </w:r>
            <w:r>
              <w:t>343</w:t>
            </w:r>
            <w:r w:rsidRPr="001C501D">
              <w:t xml:space="preserve"> </w:t>
            </w:r>
            <w:r>
              <w:t>68 631</w:t>
            </w:r>
          </w:p>
        </w:tc>
        <w:tc>
          <w:tcPr>
            <w:tcW w:w="3392" w:type="dxa"/>
          </w:tcPr>
          <w:p w14:paraId="15845119" w14:textId="77777777" w:rsidR="00545F27" w:rsidRPr="001C501D" w:rsidRDefault="00545F27" w:rsidP="007B57D7">
            <w:pPr>
              <w:spacing w:after="0" w:line="240" w:lineRule="auto"/>
              <w:jc w:val="both"/>
            </w:pPr>
          </w:p>
        </w:tc>
      </w:tr>
      <w:tr w:rsidR="00545F27" w:rsidRPr="001C501D" w14:paraId="6345BE63" w14:textId="77777777" w:rsidTr="007B57D7">
        <w:trPr>
          <w:trHeight w:val="270"/>
          <w:jc w:val="center"/>
        </w:trPr>
        <w:tc>
          <w:tcPr>
            <w:tcW w:w="2081" w:type="dxa"/>
          </w:tcPr>
          <w:p w14:paraId="68CBB3AC" w14:textId="77777777" w:rsidR="00545F27" w:rsidRPr="001C501D" w:rsidRDefault="00545F27" w:rsidP="007B57D7">
            <w:pPr>
              <w:spacing w:after="0" w:line="240" w:lineRule="auto"/>
              <w:jc w:val="both"/>
            </w:pPr>
            <w:r w:rsidRPr="001C501D">
              <w:t>El. paštas</w:t>
            </w:r>
          </w:p>
        </w:tc>
        <w:tc>
          <w:tcPr>
            <w:tcW w:w="4127" w:type="dxa"/>
          </w:tcPr>
          <w:p w14:paraId="69B8CD76" w14:textId="77777777" w:rsidR="00545F27" w:rsidRPr="001C501D" w:rsidRDefault="00545F27" w:rsidP="007B57D7">
            <w:pPr>
              <w:spacing w:after="0" w:line="240" w:lineRule="auto"/>
              <w:jc w:val="both"/>
            </w:pPr>
            <w:r>
              <w:t>Ingrida.cerniauskiene</w:t>
            </w:r>
            <w:r w:rsidRPr="001C501D">
              <w:t>@</w:t>
            </w:r>
            <w:r>
              <w:t>kazluruda</w:t>
            </w:r>
            <w:r w:rsidRPr="001C501D">
              <w:t>.lt</w:t>
            </w:r>
          </w:p>
        </w:tc>
        <w:tc>
          <w:tcPr>
            <w:tcW w:w="3392" w:type="dxa"/>
          </w:tcPr>
          <w:p w14:paraId="71AF0AFF" w14:textId="77777777" w:rsidR="00545F27" w:rsidRPr="001C501D" w:rsidRDefault="00545F27" w:rsidP="007B57D7">
            <w:pPr>
              <w:spacing w:after="0" w:line="240" w:lineRule="auto"/>
              <w:jc w:val="both"/>
            </w:pPr>
          </w:p>
        </w:tc>
      </w:tr>
    </w:tbl>
    <w:p w14:paraId="05A5CF95" w14:textId="77777777" w:rsidR="00545F27" w:rsidRPr="001C501D" w:rsidRDefault="00545F27" w:rsidP="00545F27">
      <w:pPr>
        <w:spacing w:after="0" w:line="240" w:lineRule="auto"/>
        <w:ind w:left="709"/>
        <w:jc w:val="both"/>
      </w:pPr>
    </w:p>
    <w:p w14:paraId="45194505" w14:textId="726D1715" w:rsidR="00545F27" w:rsidRPr="001C501D" w:rsidRDefault="00545F27" w:rsidP="00545F27">
      <w:pPr>
        <w:numPr>
          <w:ilvl w:val="1"/>
          <w:numId w:val="2"/>
        </w:numPr>
        <w:spacing w:after="0" w:line="240" w:lineRule="auto"/>
        <w:ind w:left="0" w:firstLine="709"/>
        <w:jc w:val="both"/>
      </w:pPr>
      <w:r w:rsidRPr="001C501D">
        <w:t>Jei pasikeičia Šalies adresas ir</w:t>
      </w:r>
      <w:r w:rsidR="00351354">
        <w:t xml:space="preserve"> </w:t>
      </w:r>
      <w:r w:rsidRPr="001C501D">
        <w:t>/</w:t>
      </w:r>
      <w:r w:rsidR="00351354">
        <w:t xml:space="preserve"> </w:t>
      </w:r>
      <w:r w:rsidRPr="001C501D">
        <w:t>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E752A6" w14:textId="77777777" w:rsidR="007C68DC" w:rsidRPr="001C501D" w:rsidRDefault="007C68DC" w:rsidP="00545F27">
      <w:pPr>
        <w:keepNext/>
        <w:spacing w:after="0" w:line="240" w:lineRule="auto"/>
        <w:outlineLvl w:val="0"/>
        <w:rPr>
          <w:b/>
        </w:rPr>
      </w:pPr>
    </w:p>
    <w:p w14:paraId="57C87E60" w14:textId="77777777" w:rsidR="00545F27" w:rsidRPr="00A53588" w:rsidRDefault="00545F27" w:rsidP="00545F27">
      <w:pPr>
        <w:pStyle w:val="Sraopastraipa"/>
        <w:keepNext/>
        <w:numPr>
          <w:ilvl w:val="0"/>
          <w:numId w:val="2"/>
        </w:numPr>
        <w:jc w:val="center"/>
        <w:outlineLvl w:val="0"/>
        <w:rPr>
          <w:b/>
        </w:rPr>
      </w:pPr>
      <w:r w:rsidRPr="00A53588">
        <w:rPr>
          <w:b/>
        </w:rPr>
        <w:t>Subteikėjų keitimo tvarka</w:t>
      </w:r>
    </w:p>
    <w:p w14:paraId="72B67487" w14:textId="0BB62020" w:rsidR="00545F27" w:rsidRPr="00A53588" w:rsidRDefault="00545F27" w:rsidP="00A53588">
      <w:pPr>
        <w:spacing w:after="0" w:line="240" w:lineRule="auto"/>
        <w:ind w:firstLine="709"/>
        <w:jc w:val="both"/>
        <w:rPr>
          <w:szCs w:val="24"/>
        </w:rPr>
      </w:pPr>
      <w:r w:rsidRPr="00A53588">
        <w:rPr>
          <w:szCs w:val="24"/>
        </w:rPr>
        <w:t>7.1.Sutartyje numatytų darbų įvykdymui teikėjas subteikėjų (toliau - Subteikėjas) nepasitelks. arba</w:t>
      </w:r>
    </w:p>
    <w:p w14:paraId="5CA15E7F" w14:textId="6B146C15" w:rsidR="00545F27" w:rsidRPr="00F53D81" w:rsidRDefault="00545F27" w:rsidP="00545F27">
      <w:pPr>
        <w:spacing w:after="0" w:line="240" w:lineRule="auto"/>
        <w:ind w:firstLine="709"/>
        <w:jc w:val="both"/>
      </w:pPr>
      <w:r>
        <w:t>7</w:t>
      </w:r>
      <w:r w:rsidRPr="00F53D81">
        <w:t xml:space="preserve">.1. Sutarties vykdymui </w:t>
      </w:r>
      <w:r w:rsidR="007D4E1A" w:rsidRPr="007D4E1A">
        <w:t>Paslaugų teikėjas</w:t>
      </w:r>
      <w:r w:rsidRPr="00F53D81">
        <w:t xml:space="preserve"> pasitelks šiuos </w:t>
      </w:r>
      <w:r>
        <w:t>subteikėjus</w:t>
      </w:r>
      <w:r w:rsidRPr="00F53D81">
        <w:t>: (nurodyti).</w:t>
      </w:r>
    </w:p>
    <w:p w14:paraId="35B306ED" w14:textId="562CCC54" w:rsidR="00545F27" w:rsidRPr="00F53D81" w:rsidRDefault="00545F27" w:rsidP="00545F27">
      <w:pPr>
        <w:spacing w:after="0" w:line="240" w:lineRule="auto"/>
        <w:ind w:firstLine="709"/>
        <w:jc w:val="both"/>
      </w:pPr>
      <w:r>
        <w:lastRenderedPageBreak/>
        <w:t>7</w:t>
      </w:r>
      <w:r w:rsidRPr="00F53D81">
        <w:t xml:space="preserve">.2. </w:t>
      </w:r>
      <w:r w:rsidR="007D4E1A" w:rsidRPr="007D4E1A">
        <w:t>Paslaugų teikėjas</w:t>
      </w:r>
      <w:r w:rsidRPr="00F53D81">
        <w:t xml:space="preserve">, iš anksto raštu suderinęs su </w:t>
      </w:r>
      <w:r w:rsidR="007D4E1A">
        <w:t>Užsakovu</w:t>
      </w:r>
      <w:r w:rsidRPr="00F53D81">
        <w:t xml:space="preserve">, gali Sutarties vykdymo metu pakeisti </w:t>
      </w:r>
      <w:r>
        <w:t>subteikėjus</w:t>
      </w:r>
      <w:r w:rsidRPr="00F53D81">
        <w:t xml:space="preserve">, tačiau pakeisti </w:t>
      </w:r>
      <w:r>
        <w:t>subteikėjai</w:t>
      </w:r>
      <w:r w:rsidRPr="00F53D81">
        <w:t xml:space="preserve"> privalo būti ne žemesnės kvalifikacijos ir ne mažesnės patirties, kaip </w:t>
      </w:r>
      <w:r>
        <w:t>subteikėjai</w:t>
      </w:r>
      <w:r w:rsidRPr="00F53D81">
        <w:t xml:space="preserve">, nurodyti Pasiūlyme. Sutarties vykdymo metu, kai </w:t>
      </w:r>
      <w:r>
        <w:t xml:space="preserve">subteikėjai </w:t>
      </w:r>
      <w:r w:rsidRPr="00F53D81">
        <w:t xml:space="preserve">netinkamai vykdo įsipareigojimus </w:t>
      </w:r>
      <w:r>
        <w:t>teikėjui</w:t>
      </w:r>
      <w:r w:rsidRPr="00F53D81">
        <w:t xml:space="preserve">, taip pat tuo atveju, kai </w:t>
      </w:r>
      <w:r>
        <w:t>subteikėjai</w:t>
      </w:r>
      <w:r w:rsidRPr="00F53D81">
        <w:t xml:space="preserve"> nepajėgūs vykdyti įsipareigojimų dėl iškeltos bankroto bylos, pradėtos likvidavimo procedūros ir pan. padėties, </w:t>
      </w:r>
      <w:r>
        <w:t>Teikėjas</w:t>
      </w:r>
      <w:r w:rsidRPr="00F53D81">
        <w:t xml:space="preserve"> gali pakeisti </w:t>
      </w:r>
      <w:r>
        <w:t>subteikėjus</w:t>
      </w:r>
      <w:r w:rsidRPr="00F53D81">
        <w:t xml:space="preserve">. Apie tai jis turi informuoti </w:t>
      </w:r>
      <w:r w:rsidR="007D4E1A">
        <w:t>Užsakovą</w:t>
      </w:r>
      <w:r w:rsidRPr="00F53D81">
        <w:t xml:space="preserve">, nurodydamas </w:t>
      </w:r>
      <w:r>
        <w:t>subteikėjų</w:t>
      </w:r>
      <w:r w:rsidRPr="00F53D81">
        <w:t xml:space="preserve"> pakeitimo priežastis. Gavęs tokį pranešimą, </w:t>
      </w:r>
      <w:r w:rsidR="007D4E1A">
        <w:t>Užsakovas</w:t>
      </w:r>
      <w:r w:rsidRPr="00F53D81">
        <w:t xml:space="preserve"> kartu su </w:t>
      </w:r>
      <w:r>
        <w:t>teikėju</w:t>
      </w:r>
      <w:r w:rsidRPr="00F53D81">
        <w:t xml:space="preserve"> </w:t>
      </w:r>
      <w:r>
        <w:t>subteikėjų</w:t>
      </w:r>
      <w:r w:rsidRPr="00F53D81">
        <w:t xml:space="preserve"> pakeitimą įformina abiejų Sutarties šalių pasirašomu protokolu.</w:t>
      </w:r>
    </w:p>
    <w:p w14:paraId="301D954E" w14:textId="77777777" w:rsidR="00545F27" w:rsidRPr="00F53D81" w:rsidRDefault="00545F27" w:rsidP="00545F27">
      <w:pPr>
        <w:pStyle w:val="Style"/>
        <w:ind w:right="11" w:firstLine="709"/>
        <w:jc w:val="both"/>
      </w:pPr>
      <w:r>
        <w:t>7</w:t>
      </w:r>
      <w:r w:rsidRPr="00F53D81">
        <w:t>.3. Užsakovas, vadovaujantis Viešųjų pirkimų įstatymo 88 straipsnio 2 dalimi, numato tiesioginio atsiskaitymo su s</w:t>
      </w:r>
      <w:r>
        <w:t>ubteikėjais</w:t>
      </w:r>
      <w:r w:rsidRPr="00F53D81">
        <w:t xml:space="preserve"> galimybę.</w:t>
      </w:r>
    </w:p>
    <w:p w14:paraId="79F597B1" w14:textId="31D63CA0" w:rsidR="00545F27" w:rsidRPr="00F53D81" w:rsidRDefault="00545F27" w:rsidP="00545F27">
      <w:pPr>
        <w:pStyle w:val="Style"/>
        <w:ind w:right="11" w:firstLine="709"/>
        <w:jc w:val="both"/>
      </w:pPr>
      <w:r>
        <w:t>7</w:t>
      </w:r>
      <w:r w:rsidRPr="00F53D81">
        <w:t xml:space="preserve">.4. </w:t>
      </w:r>
      <w:r w:rsidR="007D4E1A">
        <w:t>Užsakovas</w:t>
      </w:r>
      <w:r w:rsidRPr="00F53D81">
        <w:t xml:space="preserve"> ne vėliau kaip pe</w:t>
      </w:r>
      <w:r>
        <w:t>r 3 darbo dienas nuo Sutarties 7</w:t>
      </w:r>
      <w:r w:rsidRPr="00F53D81">
        <w:t>.1 p</w:t>
      </w:r>
      <w:r w:rsidR="007D4E1A">
        <w:t>apunktyje</w:t>
      </w:r>
      <w:r w:rsidRPr="00F53D81">
        <w:t xml:space="preserve"> nurodytos informacijos gavimo raštu informuoja </w:t>
      </w:r>
      <w:r>
        <w:t>subteikėjus</w:t>
      </w:r>
      <w:r w:rsidRPr="00F53D81">
        <w:t xml:space="preserve"> apie tokią tiesioginio atsiskaitymo galimybę, o </w:t>
      </w:r>
      <w:r>
        <w:t>subteikėjas</w:t>
      </w:r>
      <w:r w:rsidRPr="00F53D81">
        <w:t xml:space="preserve">, norėdamas pasinaudoti tokia galimybe, raštu pateikia prašymą </w:t>
      </w:r>
      <w:r w:rsidR="00590433">
        <w:t>Užsakovui</w:t>
      </w:r>
      <w:r w:rsidRPr="00F53D81">
        <w:t xml:space="preserve">. </w:t>
      </w:r>
      <w:r>
        <w:t>Subteikėju</w:t>
      </w:r>
      <w:r w:rsidRPr="00F53D81">
        <w:t>i, nu</w:t>
      </w:r>
      <w:r>
        <w:t>sprendus pasinaudoti Sutarties 7</w:t>
      </w:r>
      <w:r w:rsidRPr="00F53D81">
        <w:t xml:space="preserve">.3 </w:t>
      </w:r>
      <w:r w:rsidR="0095148C">
        <w:t>papunktyje</w:t>
      </w:r>
      <w:r w:rsidRPr="00F53D81">
        <w:t xml:space="preserve"> nurodyta tiesioginio atsiskaitymo galimybe, bus sudaroma Trišalė sutartis tarp </w:t>
      </w:r>
      <w:r w:rsidR="007D4E1A">
        <w:t>Užsakov</w:t>
      </w:r>
      <w:r>
        <w:t>o</w:t>
      </w:r>
      <w:r w:rsidRPr="00F53D81">
        <w:t xml:space="preserve">, </w:t>
      </w:r>
      <w:r w:rsidR="007D4E1A" w:rsidRPr="007D4E1A">
        <w:t>Paslaugų teikėj</w:t>
      </w:r>
      <w:r w:rsidR="007D4E1A">
        <w:t>o</w:t>
      </w:r>
      <w:r w:rsidRPr="00F53D81">
        <w:t xml:space="preserve"> ir </w:t>
      </w:r>
      <w:r>
        <w:t>subteikėjo</w:t>
      </w:r>
      <w:r w:rsidRPr="00F53D81">
        <w:t xml:space="preserve">, kurioje bus aptarta tiesioginio atsiskaitymo su </w:t>
      </w:r>
      <w:r>
        <w:t>subteikėju</w:t>
      </w:r>
      <w:r w:rsidRPr="00F53D81">
        <w:t xml:space="preserve"> tvarka. </w:t>
      </w:r>
    </w:p>
    <w:p w14:paraId="5DC950A5" w14:textId="3DDA53F4" w:rsidR="00545F27" w:rsidRDefault="00545F27" w:rsidP="00545F27">
      <w:pPr>
        <w:pStyle w:val="Sraopastraipa"/>
        <w:ind w:left="0" w:right="11" w:firstLine="709"/>
        <w:jc w:val="both"/>
      </w:pPr>
      <w:r>
        <w:t>7</w:t>
      </w:r>
      <w:r w:rsidRPr="00F53D81">
        <w:t xml:space="preserve">.5. </w:t>
      </w:r>
      <w:r w:rsidR="007D4E1A">
        <w:t>Užsakova</w:t>
      </w:r>
      <w:r>
        <w:t>s</w:t>
      </w:r>
      <w:r w:rsidRPr="00F53D81">
        <w:t xml:space="preserve"> privalo pe</w:t>
      </w:r>
      <w:r>
        <w:t>r 3 darbo dienas nuo Sutarties 7</w:t>
      </w:r>
      <w:r w:rsidRPr="00F53D81">
        <w:t>.2 p</w:t>
      </w:r>
      <w:r w:rsidR="007D4E1A">
        <w:t>apunktyje</w:t>
      </w:r>
      <w:r w:rsidRPr="00F53D81">
        <w:t xml:space="preserve"> nurodyto protokolo pasirašymo dienos informuoti naujai pasitelktus </w:t>
      </w:r>
      <w:r>
        <w:t>Subteikėjus</w:t>
      </w:r>
      <w:r w:rsidRPr="00F53D81">
        <w:t xml:space="preserve"> apie tiesioginio atsiskaitymo galimybę. </w:t>
      </w:r>
    </w:p>
    <w:p w14:paraId="7B6AAC36" w14:textId="77777777" w:rsidR="007C68DC" w:rsidRPr="008D4B19" w:rsidRDefault="007C68DC" w:rsidP="00545F27">
      <w:pPr>
        <w:pStyle w:val="Sraopastraipa"/>
        <w:ind w:left="0" w:right="11" w:firstLine="709"/>
        <w:jc w:val="both"/>
      </w:pPr>
    </w:p>
    <w:p w14:paraId="7E50067F" w14:textId="77777777" w:rsidR="00545F27" w:rsidRPr="001C501D" w:rsidRDefault="00545F27" w:rsidP="00545F27">
      <w:pPr>
        <w:pStyle w:val="Sraopastraipa"/>
        <w:keepNext/>
        <w:numPr>
          <w:ilvl w:val="0"/>
          <w:numId w:val="2"/>
        </w:numPr>
        <w:jc w:val="center"/>
        <w:outlineLvl w:val="0"/>
        <w:rPr>
          <w:b/>
        </w:rPr>
      </w:pPr>
      <w:r w:rsidRPr="001C501D">
        <w:rPr>
          <w:b/>
        </w:rPr>
        <w:t>Kitos nuostatos</w:t>
      </w:r>
    </w:p>
    <w:p w14:paraId="5F164147" w14:textId="77777777" w:rsidR="00545F27" w:rsidRPr="001C501D" w:rsidRDefault="00545F27" w:rsidP="00545F27">
      <w:pPr>
        <w:numPr>
          <w:ilvl w:val="1"/>
          <w:numId w:val="2"/>
        </w:numPr>
        <w:spacing w:after="0" w:line="240" w:lineRule="auto"/>
        <w:ind w:left="0" w:firstLine="709"/>
        <w:jc w:val="both"/>
      </w:pPr>
      <w:r w:rsidRPr="001C501D">
        <w:t>Sutartis keičiama vadovaujantis Lietuvos Respublikos viešųjų pirkimų įstatymo 89 straipsnio nuostatomis.</w:t>
      </w:r>
    </w:p>
    <w:p w14:paraId="73D32678" w14:textId="7D9C7874" w:rsidR="00545F27" w:rsidRPr="001C501D" w:rsidRDefault="00545F27" w:rsidP="00545F27">
      <w:pPr>
        <w:numPr>
          <w:ilvl w:val="1"/>
          <w:numId w:val="2"/>
        </w:numPr>
        <w:spacing w:after="0" w:line="240" w:lineRule="auto"/>
        <w:ind w:left="0" w:firstLine="709"/>
        <w:jc w:val="both"/>
      </w:pPr>
      <w:r w:rsidRPr="001C501D">
        <w:t>Šią Sutartį sudaro Sutarties specialiosios sąlygos, jų priedai ir Sutarties bendrosios sąlygos. Jeigu Sutarties specialiųjų sąlygų ir</w:t>
      </w:r>
      <w:r w:rsidR="0095148C">
        <w:t xml:space="preserve"> </w:t>
      </w:r>
      <w:r w:rsidRPr="001C501D">
        <w:t>/</w:t>
      </w:r>
      <w:r w:rsidR="0095148C">
        <w:t xml:space="preserve"> </w:t>
      </w:r>
      <w:r w:rsidRPr="001C501D">
        <w:t>ar jų priedų nuostatos neatitinka Sutarties bendrųjų sąlygų nuostatų, pirmenybė yra teikiama Sutarties specialiųjų sąlygų bei jų priedų nuostatoms.</w:t>
      </w:r>
    </w:p>
    <w:p w14:paraId="0677B618" w14:textId="77777777" w:rsidR="00545F27" w:rsidRPr="001C501D" w:rsidRDefault="00545F27" w:rsidP="00545F27">
      <w:pPr>
        <w:numPr>
          <w:ilvl w:val="1"/>
          <w:numId w:val="2"/>
        </w:numPr>
        <w:spacing w:after="0" w:line="240" w:lineRule="auto"/>
        <w:ind w:left="0" w:firstLine="709"/>
        <w:jc w:val="both"/>
      </w:pPr>
      <w:r w:rsidRPr="001C501D">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w:t>
      </w:r>
      <w:r>
        <w:t xml:space="preserve"> </w:t>
      </w:r>
      <w:r w:rsidRPr="001C501D">
        <w:t>dalis.</w:t>
      </w:r>
    </w:p>
    <w:p w14:paraId="39916ACB" w14:textId="77777777" w:rsidR="00545F27" w:rsidRPr="001C501D" w:rsidRDefault="00545F27" w:rsidP="00545F27">
      <w:pPr>
        <w:numPr>
          <w:ilvl w:val="1"/>
          <w:numId w:val="2"/>
        </w:numPr>
        <w:spacing w:after="0" w:line="240" w:lineRule="auto"/>
        <w:ind w:left="0" w:firstLine="709"/>
        <w:jc w:val="both"/>
      </w:pPr>
      <w:r w:rsidRPr="001C501D">
        <w:t>Pirkėjo vadovo sprendimu paskirti asmenys:</w:t>
      </w:r>
    </w:p>
    <w:p w14:paraId="1ABAD0CE" w14:textId="5CD7DDB4" w:rsidR="00545F27" w:rsidRPr="001C501D" w:rsidRDefault="00545F27" w:rsidP="00545F27">
      <w:pPr>
        <w:pStyle w:val="Sraopastraipa"/>
        <w:numPr>
          <w:ilvl w:val="2"/>
          <w:numId w:val="2"/>
        </w:numPr>
        <w:ind w:left="0" w:firstLine="709"/>
        <w:jc w:val="both"/>
      </w:pPr>
      <w:r w:rsidRPr="001C501D">
        <w:t xml:space="preserve"> asmuo, atsakingas už Sutarties vykdymą: </w:t>
      </w:r>
    </w:p>
    <w:p w14:paraId="0BE92743" w14:textId="01580324" w:rsidR="00545F27" w:rsidRPr="001C501D" w:rsidRDefault="00545F27" w:rsidP="00545F27">
      <w:pPr>
        <w:pStyle w:val="Sraopastraipa"/>
        <w:numPr>
          <w:ilvl w:val="2"/>
          <w:numId w:val="2"/>
        </w:numPr>
        <w:ind w:left="0" w:firstLine="709"/>
        <w:jc w:val="both"/>
      </w:pPr>
      <w:r w:rsidRPr="001C501D">
        <w:t xml:space="preserve"> asmuo, atsakingas už Sutarties ir pakeitimų paskelbimą pagal Lietuvos Respublikos viešųjų pirkimų įstatymo 86 straipsnio 9 dalies nuostatas: </w:t>
      </w:r>
    </w:p>
    <w:p w14:paraId="1626148C" w14:textId="6F151FFF" w:rsidR="00545F27" w:rsidRPr="001C501D" w:rsidRDefault="00545F27" w:rsidP="00545F27">
      <w:pPr>
        <w:numPr>
          <w:ilvl w:val="1"/>
          <w:numId w:val="2"/>
        </w:numPr>
        <w:spacing w:after="0" w:line="240" w:lineRule="auto"/>
        <w:ind w:left="0" w:firstLine="709"/>
        <w:jc w:val="both"/>
      </w:pPr>
      <w:r w:rsidRPr="001C501D">
        <w:t xml:space="preserve">Ši Sutartis sudaryta lietuvių kalba, elektroninėmis priemonėmis. </w:t>
      </w:r>
    </w:p>
    <w:p w14:paraId="4DEF085D" w14:textId="465D96E4" w:rsidR="00545F27" w:rsidRDefault="00545F27" w:rsidP="00545F27">
      <w:pPr>
        <w:numPr>
          <w:ilvl w:val="1"/>
          <w:numId w:val="2"/>
        </w:numPr>
        <w:spacing w:after="0" w:line="240" w:lineRule="auto"/>
        <w:ind w:left="0" w:firstLine="709"/>
        <w:jc w:val="both"/>
      </w:pPr>
      <w:r w:rsidRPr="001C501D">
        <w:t>Šalys pareiškia, kad perskaitė Sutartį, suprato jos turinį, padarinius ir ją pasirašė kaip dokumentą, atitinkantį jų valią ir tikslus.</w:t>
      </w:r>
    </w:p>
    <w:p w14:paraId="6620B8E4" w14:textId="77777777" w:rsidR="00545F27" w:rsidRPr="001C501D" w:rsidRDefault="00545F27" w:rsidP="00545F27">
      <w:pPr>
        <w:numPr>
          <w:ilvl w:val="1"/>
          <w:numId w:val="2"/>
        </w:numPr>
        <w:spacing w:after="0" w:line="240" w:lineRule="auto"/>
        <w:ind w:left="0" w:firstLine="709"/>
        <w:jc w:val="both"/>
        <w:rPr>
          <w:lang w:eastAsia="ar-SA"/>
        </w:rPr>
      </w:pPr>
      <w:r w:rsidRPr="001C501D">
        <w:t>Sutarties</w:t>
      </w:r>
      <w:r w:rsidRPr="001C501D">
        <w:rPr>
          <w:lang w:eastAsia="ar-SA"/>
        </w:rPr>
        <w:t xml:space="preserve"> specialiųjų sąlygų priedai:</w:t>
      </w:r>
    </w:p>
    <w:p w14:paraId="1061EC41" w14:textId="77777777" w:rsidR="00545F27" w:rsidRPr="001C501D" w:rsidRDefault="00545F27" w:rsidP="00545F27">
      <w:pPr>
        <w:pStyle w:val="Sraopastraipa"/>
        <w:numPr>
          <w:ilvl w:val="2"/>
          <w:numId w:val="2"/>
        </w:numPr>
        <w:ind w:left="0" w:firstLine="709"/>
        <w:jc w:val="both"/>
      </w:pPr>
      <w:r w:rsidRPr="001C501D">
        <w:t>1 priedas. Teikėjo pasiūlymas;</w:t>
      </w:r>
    </w:p>
    <w:p w14:paraId="17B142E5" w14:textId="77777777" w:rsidR="00545F27" w:rsidRPr="001C501D" w:rsidRDefault="00545F27" w:rsidP="00545F27">
      <w:pPr>
        <w:pStyle w:val="Sraopastraipa"/>
        <w:numPr>
          <w:ilvl w:val="2"/>
          <w:numId w:val="2"/>
        </w:numPr>
        <w:ind w:left="0" w:firstLine="709"/>
        <w:jc w:val="both"/>
      </w:pPr>
      <w:r w:rsidRPr="001C501D">
        <w:t>2 priedas. Techninė specifikacija.</w:t>
      </w:r>
    </w:p>
    <w:p w14:paraId="3591400E" w14:textId="77777777" w:rsidR="00545F27" w:rsidRPr="001C501D" w:rsidRDefault="00545F27" w:rsidP="00545F27">
      <w:pPr>
        <w:pStyle w:val="Sraopastraipa"/>
        <w:ind w:left="709"/>
        <w:jc w:val="both"/>
      </w:pPr>
    </w:p>
    <w:p w14:paraId="20532FDB" w14:textId="76F4F4A8" w:rsidR="00545F27" w:rsidRPr="001C501D" w:rsidRDefault="00545F27" w:rsidP="00545F27">
      <w:pPr>
        <w:pStyle w:val="Pagrindinistekstas"/>
        <w:spacing w:after="0" w:line="240" w:lineRule="auto"/>
        <w:jc w:val="both"/>
        <w:rPr>
          <w:b/>
        </w:rPr>
      </w:pPr>
      <w:r w:rsidRPr="001C501D">
        <w:rPr>
          <w:b/>
        </w:rPr>
        <w:t>Pirkėjo vardu</w:t>
      </w:r>
      <w:r w:rsidRPr="001C501D">
        <w:rPr>
          <w:b/>
        </w:rPr>
        <w:tab/>
      </w:r>
      <w:r w:rsidRPr="001C501D">
        <w:rPr>
          <w:b/>
        </w:rPr>
        <w:tab/>
      </w:r>
      <w:r w:rsidRPr="001C501D">
        <w:rPr>
          <w:b/>
        </w:rPr>
        <w:tab/>
      </w:r>
      <w:r w:rsidRPr="001C501D">
        <w:rPr>
          <w:b/>
        </w:rPr>
        <w:tab/>
      </w:r>
      <w:r w:rsidR="004676CA">
        <w:rPr>
          <w:b/>
        </w:rPr>
        <w:tab/>
      </w:r>
      <w:r w:rsidR="004676CA">
        <w:rPr>
          <w:b/>
        </w:rPr>
        <w:tab/>
      </w:r>
      <w:r w:rsidR="004676CA">
        <w:rPr>
          <w:b/>
        </w:rPr>
        <w:tab/>
      </w:r>
      <w:r w:rsidRPr="001C501D">
        <w:rPr>
          <w:b/>
        </w:rPr>
        <w:t>Teikėjo vardu</w:t>
      </w:r>
    </w:p>
    <w:p w14:paraId="325FA513" w14:textId="2E5AD415" w:rsidR="00545F27" w:rsidRPr="001C501D" w:rsidRDefault="00545F27" w:rsidP="00545F27">
      <w:pPr>
        <w:pStyle w:val="Pagrindinistekstas"/>
        <w:spacing w:after="0" w:line="240" w:lineRule="auto"/>
        <w:jc w:val="both"/>
        <w:rPr>
          <w:i/>
        </w:rPr>
      </w:pPr>
      <w:r w:rsidRPr="001C501D">
        <w:rPr>
          <w:i/>
        </w:rPr>
        <w:t>(nurodyti Pirkėjo pavadinimą,</w:t>
      </w:r>
      <w:r w:rsidRPr="001C501D">
        <w:rPr>
          <w:i/>
        </w:rPr>
        <w:tab/>
      </w:r>
      <w:r w:rsidRPr="001C501D">
        <w:rPr>
          <w:i/>
        </w:rPr>
        <w:tab/>
      </w:r>
      <w:r w:rsidRPr="001C501D">
        <w:rPr>
          <w:i/>
        </w:rPr>
        <w:tab/>
      </w:r>
      <w:r w:rsidR="004676CA">
        <w:rPr>
          <w:i/>
        </w:rPr>
        <w:tab/>
      </w:r>
      <w:r w:rsidRPr="001C501D">
        <w:rPr>
          <w:i/>
        </w:rPr>
        <w:t>(nurodyti Teikėjo pavadinimą,</w:t>
      </w:r>
    </w:p>
    <w:p w14:paraId="1A4C8C71" w14:textId="6D86F7A0" w:rsidR="00545F27" w:rsidRPr="001C501D" w:rsidRDefault="00545F27" w:rsidP="00545F27">
      <w:pPr>
        <w:pStyle w:val="Pagrindinistekstas"/>
        <w:spacing w:after="0" w:line="240" w:lineRule="auto"/>
        <w:jc w:val="both"/>
        <w:rPr>
          <w:i/>
        </w:rPr>
      </w:pPr>
      <w:r w:rsidRPr="001C501D">
        <w:rPr>
          <w:i/>
        </w:rPr>
        <w:t>adresą, įmonės kodą,</w:t>
      </w:r>
      <w:r w:rsidRPr="001C501D">
        <w:rPr>
          <w:i/>
        </w:rPr>
        <w:tab/>
      </w:r>
      <w:r w:rsidRPr="001C501D">
        <w:rPr>
          <w:i/>
        </w:rPr>
        <w:tab/>
      </w:r>
      <w:r w:rsidRPr="001C501D">
        <w:rPr>
          <w:i/>
        </w:rPr>
        <w:tab/>
      </w:r>
      <w:r w:rsidRPr="001C501D">
        <w:rPr>
          <w:i/>
        </w:rPr>
        <w:tab/>
      </w:r>
      <w:r w:rsidR="004676CA">
        <w:rPr>
          <w:i/>
        </w:rPr>
        <w:tab/>
      </w:r>
      <w:r w:rsidR="004676CA">
        <w:rPr>
          <w:i/>
        </w:rPr>
        <w:tab/>
      </w:r>
      <w:r w:rsidRPr="001C501D">
        <w:rPr>
          <w:i/>
        </w:rPr>
        <w:t>adresą, įmonės kodą,</w:t>
      </w:r>
    </w:p>
    <w:p w14:paraId="05B489EB" w14:textId="6DD6B8B2" w:rsidR="00545F27" w:rsidRPr="001C501D" w:rsidRDefault="00545F27" w:rsidP="00545F27">
      <w:pPr>
        <w:pStyle w:val="Pagrindinistekstas"/>
        <w:spacing w:after="0" w:line="240" w:lineRule="auto"/>
        <w:jc w:val="both"/>
        <w:rPr>
          <w:i/>
        </w:rPr>
      </w:pPr>
      <w:r w:rsidRPr="001C501D">
        <w:rPr>
          <w:i/>
        </w:rPr>
        <w:t>banko pavadinimą, kodą,</w:t>
      </w:r>
      <w:r w:rsidRPr="001C501D">
        <w:rPr>
          <w:i/>
        </w:rPr>
        <w:tab/>
      </w:r>
      <w:r w:rsidRPr="001C501D">
        <w:rPr>
          <w:i/>
        </w:rPr>
        <w:tab/>
      </w:r>
      <w:r w:rsidRPr="001C501D">
        <w:rPr>
          <w:i/>
        </w:rPr>
        <w:tab/>
      </w:r>
      <w:r w:rsidRPr="001C501D">
        <w:rPr>
          <w:i/>
        </w:rPr>
        <w:tab/>
      </w:r>
      <w:r w:rsidR="004676CA">
        <w:rPr>
          <w:i/>
        </w:rPr>
        <w:tab/>
      </w:r>
      <w:r w:rsidRPr="001C501D">
        <w:rPr>
          <w:i/>
        </w:rPr>
        <w:t>banko pavadinimą, kodą,</w:t>
      </w:r>
    </w:p>
    <w:p w14:paraId="7A1BBF0E" w14:textId="6178835E" w:rsidR="00545F27" w:rsidRPr="001C501D" w:rsidRDefault="00545F27" w:rsidP="00545F27">
      <w:pPr>
        <w:pStyle w:val="Pagrindinistekstas"/>
        <w:spacing w:after="0" w:line="240" w:lineRule="auto"/>
        <w:jc w:val="both"/>
        <w:rPr>
          <w:i/>
        </w:rPr>
      </w:pPr>
      <w:r w:rsidRPr="001C501D">
        <w:rPr>
          <w:i/>
        </w:rPr>
        <w:t>sąskaitos numerį,</w:t>
      </w:r>
      <w:r w:rsidRPr="001C501D">
        <w:rPr>
          <w:i/>
        </w:rPr>
        <w:tab/>
      </w:r>
      <w:r w:rsidRPr="001C501D">
        <w:rPr>
          <w:i/>
        </w:rPr>
        <w:tab/>
      </w:r>
      <w:r w:rsidRPr="001C501D">
        <w:rPr>
          <w:i/>
        </w:rPr>
        <w:tab/>
      </w:r>
      <w:r w:rsidRPr="001C501D">
        <w:rPr>
          <w:i/>
        </w:rPr>
        <w:tab/>
      </w:r>
      <w:r w:rsidR="004676CA">
        <w:rPr>
          <w:i/>
        </w:rPr>
        <w:tab/>
      </w:r>
      <w:r w:rsidR="004676CA">
        <w:rPr>
          <w:i/>
        </w:rPr>
        <w:tab/>
      </w:r>
      <w:r w:rsidRPr="001C501D">
        <w:rPr>
          <w:i/>
        </w:rPr>
        <w:t>sąskaitos numerį,</w:t>
      </w:r>
    </w:p>
    <w:p w14:paraId="157D6F41" w14:textId="67548CFB" w:rsidR="00545F27" w:rsidRPr="001C501D" w:rsidRDefault="00545F27" w:rsidP="00545F27">
      <w:pPr>
        <w:pStyle w:val="Pagrindinistekstas"/>
        <w:spacing w:after="0" w:line="240" w:lineRule="auto"/>
        <w:jc w:val="both"/>
        <w:rPr>
          <w:i/>
        </w:rPr>
      </w:pPr>
      <w:r w:rsidRPr="001C501D">
        <w:rPr>
          <w:i/>
        </w:rPr>
        <w:t>PVM mokėtojo kodą,</w:t>
      </w:r>
      <w:r w:rsidRPr="001C501D">
        <w:rPr>
          <w:i/>
        </w:rPr>
        <w:tab/>
      </w:r>
      <w:r w:rsidRPr="001C501D">
        <w:rPr>
          <w:i/>
        </w:rPr>
        <w:tab/>
      </w:r>
      <w:r w:rsidRPr="001C501D">
        <w:rPr>
          <w:i/>
        </w:rPr>
        <w:tab/>
      </w:r>
      <w:r w:rsidRPr="001C501D">
        <w:rPr>
          <w:i/>
        </w:rPr>
        <w:tab/>
      </w:r>
      <w:r w:rsidR="004676CA">
        <w:rPr>
          <w:i/>
        </w:rPr>
        <w:tab/>
      </w:r>
      <w:r w:rsidR="004676CA">
        <w:rPr>
          <w:i/>
        </w:rPr>
        <w:tab/>
      </w:r>
      <w:r w:rsidRPr="001C501D">
        <w:rPr>
          <w:i/>
        </w:rPr>
        <w:t>PVM mokėtojo kodą,</w:t>
      </w:r>
    </w:p>
    <w:p w14:paraId="0821CB23" w14:textId="31B15F3D" w:rsidR="00545F27" w:rsidRPr="001C501D" w:rsidRDefault="00545F27" w:rsidP="00545F27">
      <w:pPr>
        <w:pStyle w:val="Pagrindinistekstas"/>
        <w:spacing w:after="0" w:line="240" w:lineRule="auto"/>
        <w:jc w:val="both"/>
        <w:rPr>
          <w:i/>
        </w:rPr>
      </w:pPr>
      <w:r w:rsidRPr="001C501D">
        <w:rPr>
          <w:i/>
        </w:rPr>
        <w:t>tel. numerį, el. p. adresą)</w:t>
      </w:r>
      <w:r w:rsidRPr="001C501D">
        <w:rPr>
          <w:i/>
        </w:rPr>
        <w:tab/>
      </w:r>
      <w:r w:rsidRPr="001C501D">
        <w:rPr>
          <w:i/>
        </w:rPr>
        <w:tab/>
      </w:r>
      <w:r w:rsidRPr="001C501D">
        <w:rPr>
          <w:i/>
        </w:rPr>
        <w:tab/>
      </w:r>
      <w:r w:rsidRPr="001C501D">
        <w:rPr>
          <w:i/>
        </w:rPr>
        <w:tab/>
      </w:r>
      <w:r w:rsidR="004676CA">
        <w:rPr>
          <w:i/>
        </w:rPr>
        <w:tab/>
      </w:r>
      <w:r w:rsidRPr="001C501D">
        <w:rPr>
          <w:i/>
        </w:rPr>
        <w:t>tel. numerį, el. p adresą)</w:t>
      </w:r>
      <w:r w:rsidRPr="001C501D">
        <w:rPr>
          <w:i/>
        </w:rPr>
        <w:tab/>
      </w:r>
      <w:r w:rsidRPr="001C501D">
        <w:rPr>
          <w:i/>
        </w:rPr>
        <w:tab/>
      </w:r>
    </w:p>
    <w:p w14:paraId="137AABE0" w14:textId="77777777" w:rsidR="00545F27" w:rsidRPr="001C501D" w:rsidRDefault="00545F27" w:rsidP="00545F27">
      <w:pPr>
        <w:pStyle w:val="Pagrindinistekstas"/>
        <w:spacing w:after="0" w:line="240" w:lineRule="auto"/>
        <w:jc w:val="both"/>
        <w:rPr>
          <w:b/>
        </w:rPr>
      </w:pPr>
    </w:p>
    <w:p w14:paraId="64205FA7" w14:textId="25B178BF" w:rsidR="00545F27" w:rsidRPr="001C501D" w:rsidRDefault="00545F27" w:rsidP="00545F27">
      <w:pPr>
        <w:pStyle w:val="Pagrindinistekstas"/>
        <w:spacing w:after="0" w:line="240" w:lineRule="auto"/>
        <w:jc w:val="both"/>
      </w:pPr>
      <w:r w:rsidRPr="001C501D">
        <w:t xml:space="preserve">Pareigos                                                                      </w:t>
      </w:r>
      <w:r w:rsidRPr="001C501D">
        <w:tab/>
      </w:r>
      <w:r w:rsidRPr="001C501D">
        <w:tab/>
        <w:t>Pareigos</w:t>
      </w:r>
    </w:p>
    <w:p w14:paraId="49027B1C" w14:textId="77777777" w:rsidR="00545F27" w:rsidRPr="00C840B7" w:rsidRDefault="00545F27" w:rsidP="00545F27">
      <w:pPr>
        <w:spacing w:after="0" w:line="240" w:lineRule="auto"/>
        <w:jc w:val="center"/>
        <w:rPr>
          <w:b/>
          <w:bCs/>
        </w:rPr>
      </w:pPr>
      <w:r w:rsidRPr="001C501D">
        <w:rPr>
          <w:szCs w:val="24"/>
        </w:rPr>
        <w:lastRenderedPageBreak/>
        <w:t>_____________</w:t>
      </w:r>
      <w:bookmarkEnd w:id="0"/>
      <w:bookmarkEnd w:id="1"/>
    </w:p>
    <w:p w14:paraId="2FB93A50" w14:textId="672EFE76" w:rsidR="009D1E9C" w:rsidRPr="00545F27" w:rsidRDefault="009D1E9C" w:rsidP="00545F27"/>
    <w:sectPr w:rsidR="009D1E9C" w:rsidRPr="00545F27" w:rsidSect="0045774B">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F164D"/>
    <w:multiLevelType w:val="multilevel"/>
    <w:tmpl w:val="B1A45F0A"/>
    <w:lvl w:ilvl="0">
      <w:start w:val="1"/>
      <w:numFmt w:val="decimal"/>
      <w:lvlText w:val="%1."/>
      <w:lvlJc w:val="left"/>
      <w:pPr>
        <w:ind w:left="720" w:hanging="360"/>
      </w:pPr>
      <w:rPr>
        <w:rFonts w:hint="default"/>
      </w:rPr>
    </w:lvl>
    <w:lvl w:ilvl="1">
      <w:start w:val="1"/>
      <w:numFmt w:val="decimal"/>
      <w:isLgl/>
      <w:lvlText w:val="%1.%2."/>
      <w:lvlJc w:val="left"/>
      <w:pPr>
        <w:ind w:left="1935" w:hanging="1215"/>
      </w:pPr>
      <w:rPr>
        <w:rFonts w:hint="default"/>
        <w:b w:val="0"/>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375" w:hanging="121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93"/>
    <w:rsid w:val="00044E00"/>
    <w:rsid w:val="0004521F"/>
    <w:rsid w:val="000936A9"/>
    <w:rsid w:val="000F5BCB"/>
    <w:rsid w:val="001651F5"/>
    <w:rsid w:val="001A02A3"/>
    <w:rsid w:val="001E48D1"/>
    <w:rsid w:val="0022704B"/>
    <w:rsid w:val="002D066D"/>
    <w:rsid w:val="0033333E"/>
    <w:rsid w:val="00351354"/>
    <w:rsid w:val="003A53C0"/>
    <w:rsid w:val="003F6581"/>
    <w:rsid w:val="0045774B"/>
    <w:rsid w:val="004676CA"/>
    <w:rsid w:val="00545BD1"/>
    <w:rsid w:val="00545F27"/>
    <w:rsid w:val="00590433"/>
    <w:rsid w:val="00672A81"/>
    <w:rsid w:val="006D2B01"/>
    <w:rsid w:val="006E30CE"/>
    <w:rsid w:val="006F0529"/>
    <w:rsid w:val="006F4570"/>
    <w:rsid w:val="00781A73"/>
    <w:rsid w:val="007A445B"/>
    <w:rsid w:val="007B57D7"/>
    <w:rsid w:val="007C68DC"/>
    <w:rsid w:val="007D4E1A"/>
    <w:rsid w:val="0089274B"/>
    <w:rsid w:val="00896396"/>
    <w:rsid w:val="008D4B19"/>
    <w:rsid w:val="0095148C"/>
    <w:rsid w:val="009B2B5C"/>
    <w:rsid w:val="009D1E9C"/>
    <w:rsid w:val="00A14F2A"/>
    <w:rsid w:val="00A53588"/>
    <w:rsid w:val="00A63E94"/>
    <w:rsid w:val="00B93DF2"/>
    <w:rsid w:val="00BB328F"/>
    <w:rsid w:val="00C11BB6"/>
    <w:rsid w:val="00C840B7"/>
    <w:rsid w:val="00D1310D"/>
    <w:rsid w:val="00D65FEA"/>
    <w:rsid w:val="00D75E4C"/>
    <w:rsid w:val="00D855A6"/>
    <w:rsid w:val="00DC7F64"/>
    <w:rsid w:val="00DF38E1"/>
    <w:rsid w:val="00E31440"/>
    <w:rsid w:val="00EB4C93"/>
    <w:rsid w:val="00F32B9D"/>
    <w:rsid w:val="00F45E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D8B3"/>
  <w15:docId w15:val="{747F1B8E-8C27-4BE3-9972-4A3CC827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C93"/>
    <w:pPr>
      <w:spacing w:after="200" w:line="276" w:lineRule="auto"/>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EB4C93"/>
    <w:pPr>
      <w:keepNext/>
      <w:numPr>
        <w:numId w:val="1"/>
      </w:numPr>
      <w:spacing w:before="360" w:after="360" w:line="240" w:lineRule="auto"/>
      <w:jc w:val="center"/>
      <w:outlineLvl w:val="0"/>
    </w:pPr>
    <w:rPr>
      <w:rFonts w:ascii="Calibri" w:hAnsi="Calibri"/>
      <w:sz w:val="28"/>
      <w:lang w:eastAsia="lt-LT"/>
    </w:rPr>
  </w:style>
  <w:style w:type="paragraph" w:styleId="Antrat2">
    <w:name w:val="heading 2"/>
    <w:aliases w:val="Title Header2"/>
    <w:basedOn w:val="prastasis"/>
    <w:next w:val="prastasis"/>
    <w:link w:val="Antrat2Diagrama"/>
    <w:qFormat/>
    <w:rsid w:val="00EB4C93"/>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EB4C93"/>
    <w:pPr>
      <w:keepNext/>
      <w:numPr>
        <w:ilvl w:val="2"/>
        <w:numId w:val="1"/>
      </w:numPr>
      <w:spacing w:after="0" w:line="240" w:lineRule="auto"/>
      <w:jc w:val="both"/>
      <w:outlineLvl w:val="2"/>
    </w:pPr>
    <w:rPr>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EB4C93"/>
    <w:pPr>
      <w:keepNext/>
      <w:numPr>
        <w:ilvl w:val="3"/>
        <w:numId w:val="1"/>
      </w:numPr>
      <w:spacing w:after="0" w:line="240" w:lineRule="auto"/>
      <w:outlineLvl w:val="3"/>
    </w:pPr>
    <w:rPr>
      <w:b/>
      <w:sz w:val="44"/>
      <w:lang w:eastAsia="lt-LT"/>
    </w:rPr>
  </w:style>
  <w:style w:type="paragraph" w:styleId="Antrat5">
    <w:name w:val="heading 5"/>
    <w:basedOn w:val="prastasis"/>
    <w:next w:val="prastasis"/>
    <w:link w:val="Antrat5Diagrama"/>
    <w:qFormat/>
    <w:rsid w:val="00EB4C93"/>
    <w:pPr>
      <w:keepNext/>
      <w:numPr>
        <w:ilvl w:val="4"/>
        <w:numId w:val="1"/>
      </w:numPr>
      <w:spacing w:after="0" w:line="240" w:lineRule="auto"/>
      <w:outlineLvl w:val="4"/>
    </w:pPr>
    <w:rPr>
      <w:b/>
      <w:sz w:val="40"/>
      <w:lang w:eastAsia="lt-LT"/>
    </w:rPr>
  </w:style>
  <w:style w:type="paragraph" w:styleId="Antrat6">
    <w:name w:val="heading 6"/>
    <w:basedOn w:val="prastasis"/>
    <w:next w:val="prastasis"/>
    <w:link w:val="Antrat6Diagrama"/>
    <w:qFormat/>
    <w:rsid w:val="00EB4C93"/>
    <w:pPr>
      <w:keepNext/>
      <w:numPr>
        <w:ilvl w:val="5"/>
        <w:numId w:val="1"/>
      </w:numPr>
      <w:spacing w:after="0" w:line="240" w:lineRule="auto"/>
      <w:outlineLvl w:val="5"/>
    </w:pPr>
    <w:rPr>
      <w:b/>
      <w:sz w:val="36"/>
      <w:lang w:eastAsia="lt-LT"/>
    </w:rPr>
  </w:style>
  <w:style w:type="paragraph" w:styleId="Antrat7">
    <w:name w:val="heading 7"/>
    <w:basedOn w:val="prastasis"/>
    <w:next w:val="prastasis"/>
    <w:link w:val="Antrat7Diagrama"/>
    <w:qFormat/>
    <w:rsid w:val="00EB4C93"/>
    <w:pPr>
      <w:keepNext/>
      <w:numPr>
        <w:ilvl w:val="6"/>
        <w:numId w:val="1"/>
      </w:numPr>
      <w:spacing w:after="0" w:line="240" w:lineRule="auto"/>
      <w:outlineLvl w:val="6"/>
    </w:pPr>
    <w:rPr>
      <w:sz w:val="48"/>
      <w:lang w:eastAsia="lt-LT"/>
    </w:rPr>
  </w:style>
  <w:style w:type="paragraph" w:styleId="Antrat8">
    <w:name w:val="heading 8"/>
    <w:basedOn w:val="prastasis"/>
    <w:next w:val="prastasis"/>
    <w:link w:val="Antrat8Diagrama"/>
    <w:qFormat/>
    <w:rsid w:val="00EB4C93"/>
    <w:pPr>
      <w:keepNext/>
      <w:numPr>
        <w:ilvl w:val="7"/>
        <w:numId w:val="1"/>
      </w:numPr>
      <w:spacing w:after="0" w:line="240" w:lineRule="auto"/>
      <w:outlineLvl w:val="7"/>
    </w:pPr>
    <w:rPr>
      <w:b/>
      <w:sz w:val="18"/>
      <w:lang w:eastAsia="lt-LT"/>
    </w:rPr>
  </w:style>
  <w:style w:type="paragraph" w:styleId="Antrat9">
    <w:name w:val="heading 9"/>
    <w:basedOn w:val="prastasis"/>
    <w:next w:val="prastasis"/>
    <w:link w:val="Antrat9Diagrama"/>
    <w:qFormat/>
    <w:rsid w:val="00EB4C93"/>
    <w:pPr>
      <w:keepNext/>
      <w:numPr>
        <w:ilvl w:val="8"/>
        <w:numId w:val="1"/>
      </w:numPr>
      <w:spacing w:after="0" w:line="240" w:lineRule="auto"/>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4C93"/>
    <w:rPr>
      <w:rFonts w:ascii="Calibri" w:eastAsia="Calibri" w:hAnsi="Calibri" w:cs="Times New Roman"/>
      <w:sz w:val="28"/>
      <w:lang w:val="lt-LT" w:eastAsia="lt-LT"/>
    </w:rPr>
  </w:style>
  <w:style w:type="character" w:customStyle="1" w:styleId="Antrat2Diagrama">
    <w:name w:val="Antraštė 2 Diagrama"/>
    <w:aliases w:val="Title Header2 Diagrama"/>
    <w:basedOn w:val="Numatytasispastraiposriftas"/>
    <w:link w:val="Antrat2"/>
    <w:rsid w:val="00EB4C93"/>
    <w:rPr>
      <w:rFonts w:ascii="Times New Roman" w:eastAsia="Calibri" w:hAnsi="Times New Roman" w:cs="Times New Roman"/>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EB4C93"/>
    <w:rPr>
      <w:rFonts w:ascii="Times New Roman" w:eastAsia="Calibri" w:hAnsi="Times New Roman" w:cs="Times New Roman"/>
      <w:sz w:val="24"/>
      <w:lang w:val="lt-LT" w:eastAsia="lt-LT"/>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rsid w:val="00EB4C93"/>
    <w:rPr>
      <w:rFonts w:ascii="Times New Roman" w:eastAsia="Calibri" w:hAnsi="Times New Roman" w:cs="Times New Roman"/>
      <w:b/>
      <w:sz w:val="44"/>
      <w:lang w:val="lt-LT" w:eastAsia="lt-LT"/>
    </w:rPr>
  </w:style>
  <w:style w:type="character" w:customStyle="1" w:styleId="Antrat5Diagrama">
    <w:name w:val="Antraštė 5 Diagrama"/>
    <w:basedOn w:val="Numatytasispastraiposriftas"/>
    <w:link w:val="Antrat5"/>
    <w:rsid w:val="00EB4C93"/>
    <w:rPr>
      <w:rFonts w:ascii="Times New Roman" w:eastAsia="Calibri" w:hAnsi="Times New Roman" w:cs="Times New Roman"/>
      <w:b/>
      <w:sz w:val="40"/>
      <w:lang w:val="lt-LT" w:eastAsia="lt-LT"/>
    </w:rPr>
  </w:style>
  <w:style w:type="character" w:customStyle="1" w:styleId="Antrat6Diagrama">
    <w:name w:val="Antraštė 6 Diagrama"/>
    <w:basedOn w:val="Numatytasispastraiposriftas"/>
    <w:link w:val="Antrat6"/>
    <w:rsid w:val="00EB4C93"/>
    <w:rPr>
      <w:rFonts w:ascii="Times New Roman" w:eastAsia="Calibri" w:hAnsi="Times New Roman" w:cs="Times New Roman"/>
      <w:b/>
      <w:sz w:val="36"/>
      <w:lang w:val="lt-LT" w:eastAsia="lt-LT"/>
    </w:rPr>
  </w:style>
  <w:style w:type="character" w:customStyle="1" w:styleId="Antrat7Diagrama">
    <w:name w:val="Antraštė 7 Diagrama"/>
    <w:basedOn w:val="Numatytasispastraiposriftas"/>
    <w:link w:val="Antrat7"/>
    <w:rsid w:val="00EB4C93"/>
    <w:rPr>
      <w:rFonts w:ascii="Times New Roman" w:eastAsia="Calibri" w:hAnsi="Times New Roman" w:cs="Times New Roman"/>
      <w:sz w:val="48"/>
      <w:lang w:val="lt-LT" w:eastAsia="lt-LT"/>
    </w:rPr>
  </w:style>
  <w:style w:type="character" w:customStyle="1" w:styleId="Antrat8Diagrama">
    <w:name w:val="Antraštė 8 Diagrama"/>
    <w:basedOn w:val="Numatytasispastraiposriftas"/>
    <w:link w:val="Antrat8"/>
    <w:rsid w:val="00EB4C93"/>
    <w:rPr>
      <w:rFonts w:ascii="Times New Roman" w:eastAsia="Calibri" w:hAnsi="Times New Roman" w:cs="Times New Roman"/>
      <w:b/>
      <w:sz w:val="18"/>
      <w:lang w:val="lt-LT" w:eastAsia="lt-LT"/>
    </w:rPr>
  </w:style>
  <w:style w:type="character" w:customStyle="1" w:styleId="Antrat9Diagrama">
    <w:name w:val="Antraštė 9 Diagrama"/>
    <w:basedOn w:val="Numatytasispastraiposriftas"/>
    <w:link w:val="Antrat9"/>
    <w:rsid w:val="00EB4C93"/>
    <w:rPr>
      <w:rFonts w:ascii="Times New Roman" w:eastAsia="Calibri" w:hAnsi="Times New Roman" w:cs="Times New Roman"/>
      <w:sz w:val="40"/>
      <w:lang w:val="lt-LT" w:eastAsia="lt-LT"/>
    </w:rPr>
  </w:style>
  <w:style w:type="character" w:styleId="Hipersaitas">
    <w:name w:val="Hyperlink"/>
    <w:aliases w:val="Alna"/>
    <w:basedOn w:val="Numatytasispastraiposriftas"/>
    <w:unhideWhenUsed/>
    <w:rsid w:val="00EB4C93"/>
    <w:rPr>
      <w:color w:val="0000FF"/>
      <w:u w:val="single"/>
    </w:rPr>
  </w:style>
  <w:style w:type="paragraph" w:styleId="Antrats">
    <w:name w:val="header"/>
    <w:aliases w:val="Header Char"/>
    <w:basedOn w:val="prastasis"/>
    <w:link w:val="AntratsDiagrama"/>
    <w:unhideWhenUsed/>
    <w:rsid w:val="00EB4C93"/>
    <w:pPr>
      <w:widowControl w:val="0"/>
      <w:tabs>
        <w:tab w:val="center" w:pos="4153"/>
        <w:tab w:val="right" w:pos="8306"/>
      </w:tabs>
      <w:spacing w:after="20" w:line="240" w:lineRule="auto"/>
      <w:jc w:val="both"/>
    </w:pPr>
    <w:rPr>
      <w:lang w:eastAsia="lt-LT"/>
    </w:rPr>
  </w:style>
  <w:style w:type="character" w:customStyle="1" w:styleId="AntratsDiagrama">
    <w:name w:val="Antraštės Diagrama"/>
    <w:aliases w:val="Header Char Diagrama"/>
    <w:basedOn w:val="Numatytasispastraiposriftas"/>
    <w:link w:val="Antrats"/>
    <w:rsid w:val="00EB4C93"/>
    <w:rPr>
      <w:rFonts w:ascii="Times New Roman" w:eastAsia="Calibri" w:hAnsi="Times New Roman" w:cs="Times New Roman"/>
      <w:sz w:val="24"/>
      <w:lang w:val="lt-LT" w:eastAsia="lt-LT"/>
    </w:rPr>
  </w:style>
  <w:style w:type="paragraph" w:styleId="Pagrindinistekstas">
    <w:name w:val="Body Text"/>
    <w:aliases w:val="Char,body text,contents,bt,Corps de texte,body tesx,heading_txt,bodytxy2...,body indent,ändrad,Body single,EHPT,Body Text2,bodytxy2,Body Text - Level 2,??2,Head3NoNumber,?drad,Body Text Ro,Body Text Char Diagrama,Body Text Char"/>
    <w:basedOn w:val="prastasis"/>
    <w:link w:val="PagrindinistekstasDiagrama"/>
    <w:unhideWhenUsed/>
    <w:rsid w:val="00EB4C93"/>
    <w:pPr>
      <w:spacing w:after="120"/>
    </w:pPr>
  </w:style>
  <w:style w:type="character" w:customStyle="1" w:styleId="PagrindinistekstasDiagrama">
    <w:name w:val="Pagrindinis tekstas Diagrama"/>
    <w:aliases w:val="Char Diagrama,body text Diagrama,contents Diagrama,bt Diagrama,Corps de texte Diagrama,body tesx Diagrama,heading_txt Diagrama,bodytxy2... Diagrama,body indent Diagrama,ändrad Diagrama,Body single Diagrama,EHPT Diagrama"/>
    <w:basedOn w:val="Numatytasispastraiposriftas"/>
    <w:link w:val="Pagrindinistekstas"/>
    <w:rsid w:val="00EB4C93"/>
    <w:rPr>
      <w:rFonts w:ascii="Times New Roman" w:eastAsia="Calibri" w:hAnsi="Times New Roman" w:cs="Times New Roman"/>
      <w:sz w:val="24"/>
      <w:lang w:val="lt-LT"/>
    </w:rPr>
  </w:style>
  <w:style w:type="paragraph" w:customStyle="1" w:styleId="Patvirtinta">
    <w:name w:val="Patvirtinta"/>
    <w:rsid w:val="00EB4C9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Sraopastraipa">
    <w:name w:val="List Paragraph"/>
    <w:aliases w:val="punktai,List Paragraph12,List Paragr1,Table of contents numbered,Medium Grid 1 - Accent 21,Sąrašo pastraipa.Bullet,Bullet,Lente,List Paragraph1,Lentele,List Paragraph22,List Paragraph211"/>
    <w:basedOn w:val="prastasis"/>
    <w:link w:val="SraopastraipaDiagrama"/>
    <w:uiPriority w:val="34"/>
    <w:qFormat/>
    <w:rsid w:val="00EB4C93"/>
    <w:pPr>
      <w:spacing w:after="0" w:line="240" w:lineRule="auto"/>
      <w:ind w:left="720"/>
      <w:contextualSpacing/>
    </w:pPr>
    <w:rPr>
      <w:rFonts w:eastAsia="Times New Roman"/>
      <w:szCs w:val="24"/>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h1 Diagrama"/>
    <w:link w:val="Sraopastraipa"/>
    <w:uiPriority w:val="34"/>
    <w:qFormat/>
    <w:locked/>
    <w:rsid w:val="00EB4C93"/>
    <w:rPr>
      <w:rFonts w:ascii="Times New Roman" w:eastAsia="Times New Roman" w:hAnsi="Times New Roman" w:cs="Times New Roman"/>
      <w:sz w:val="24"/>
      <w:szCs w:val="24"/>
      <w:lang w:val="lt-LT"/>
    </w:rPr>
  </w:style>
  <w:style w:type="paragraph" w:customStyle="1" w:styleId="Style">
    <w:name w:val="Style"/>
    <w:rsid w:val="00EB4C93"/>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customStyle="1" w:styleId="Statja">
    <w:name w:val="Statja"/>
    <w:basedOn w:val="prastasis"/>
    <w:uiPriority w:val="99"/>
    <w:qFormat/>
    <w:rsid w:val="009D1E9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uiPriority w:val="99"/>
    <w:qFormat/>
    <w:rsid w:val="009D1E9C"/>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Linija">
    <w:name w:val="Linija"/>
    <w:basedOn w:val="prastasis"/>
    <w:uiPriority w:val="99"/>
    <w:qFormat/>
    <w:rsid w:val="009D1E9C"/>
    <w:pPr>
      <w:autoSpaceDE w:val="0"/>
      <w:autoSpaceDN w:val="0"/>
      <w:adjustRightInd w:val="0"/>
      <w:spacing w:after="0" w:line="240" w:lineRule="auto"/>
      <w:jc w:val="center"/>
    </w:pPr>
    <w:rPr>
      <w:rFonts w:ascii="TimesLT" w:hAnsi="TimesLT"/>
      <w:sz w:val="12"/>
      <w:szCs w:val="12"/>
      <w:lang w:val="en-US"/>
    </w:rPr>
  </w:style>
  <w:style w:type="paragraph" w:customStyle="1" w:styleId="BodyText11">
    <w:name w:val="Body Text11"/>
    <w:uiPriority w:val="99"/>
    <w:qFormat/>
    <w:rsid w:val="009D1E9C"/>
    <w:pPr>
      <w:snapToGrid w:val="0"/>
      <w:spacing w:after="200" w:line="276" w:lineRule="auto"/>
      <w:ind w:firstLine="312"/>
      <w:jc w:val="both"/>
    </w:pPr>
    <w:rPr>
      <w:rFonts w:ascii="TimesLT" w:eastAsia="Times New Roman" w:hAnsi="TimesLT" w:cs="Times New Roman"/>
      <w:sz w:val="20"/>
      <w:szCs w:val="20"/>
    </w:rPr>
  </w:style>
  <w:style w:type="table" w:styleId="Lentelstinklelis">
    <w:name w:val="Table Grid"/>
    <w:basedOn w:val="prastojilentel"/>
    <w:rsid w:val="007A445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16</Pages>
  <Words>7191</Words>
  <Characters>40995</Characters>
  <Application>Microsoft Office Word</Application>
  <DocSecurity>0</DocSecurity>
  <Lines>341</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Lina</cp:lastModifiedBy>
  <cp:revision>61</cp:revision>
  <cp:lastPrinted>2022-04-06T07:56:00Z</cp:lastPrinted>
  <dcterms:created xsi:type="dcterms:W3CDTF">2022-04-07T10:23:00Z</dcterms:created>
  <dcterms:modified xsi:type="dcterms:W3CDTF">2025-03-03T14:49:00Z</dcterms:modified>
</cp:coreProperties>
</file>