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3295EC32" w:rsidR="00B40422" w:rsidRPr="00B422F6" w:rsidRDefault="00EE17E2" w:rsidP="0024182A">
            <w:pPr>
              <w:jc w:val="center"/>
              <w:rPr>
                <w:b/>
                <w:kern w:val="2"/>
                <w:szCs w:val="24"/>
              </w:rPr>
            </w:pPr>
            <w:r w:rsidRPr="00B422F6">
              <w:rPr>
                <w:b/>
                <w:kern w:val="2"/>
                <w:szCs w:val="24"/>
              </w:rPr>
              <w:t>„</w:t>
            </w:r>
            <w:r w:rsidR="00A74C6A">
              <w:rPr>
                <w:b/>
                <w:kern w:val="2"/>
                <w:szCs w:val="24"/>
              </w:rPr>
              <w:t>Kompiuterinis tomografas</w:t>
            </w:r>
            <w:r w:rsidR="008804B9" w:rsidRPr="008804B9">
              <w:rPr>
                <w:b/>
                <w:kern w:val="2"/>
                <w:szCs w:val="24"/>
              </w:rPr>
              <w:t xml:space="preserve"> (Nr. </w:t>
            </w:r>
            <w:r w:rsidR="00E73818">
              <w:rPr>
                <w:b/>
                <w:kern w:val="2"/>
                <w:szCs w:val="24"/>
              </w:rPr>
              <w:t>101</w:t>
            </w:r>
            <w:r w:rsidR="00A74C6A">
              <w:rPr>
                <w:b/>
                <w:kern w:val="2"/>
                <w:szCs w:val="24"/>
              </w:rPr>
              <w:t>09</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6CCBAADA" w:rsidR="00B40422" w:rsidRPr="00B422F6" w:rsidRDefault="00EF4CFE" w:rsidP="00257967">
            <w:pPr>
              <w:jc w:val="center"/>
              <w:rPr>
                <w:kern w:val="2"/>
                <w:szCs w:val="24"/>
              </w:rPr>
            </w:pPr>
            <w:r w:rsidRPr="00B422F6">
              <w:rPr>
                <w:kern w:val="2"/>
                <w:szCs w:val="24"/>
              </w:rPr>
              <w:t>(8 5)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suderinti, paruošti darbui, išbandyti, pateikti </w:t>
            </w:r>
            <w:r w:rsidRPr="008804B9">
              <w:rPr>
                <w:rFonts w:cs="Times New Roman"/>
                <w:color w:val="auto"/>
                <w:sz w:val="24"/>
                <w:szCs w:val="24"/>
                <w:lang w:val="lt-LT"/>
              </w:rPr>
              <w:lastRenderedPageBreak/>
              <w:t>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55DB4FE9" w14:textId="7C18B2E5" w:rsidR="00AA2914" w:rsidRDefault="00604396" w:rsidP="008804B9">
            <w:pPr>
              <w:pStyle w:val="Body2"/>
              <w:rPr>
                <w:rFonts w:cs="Times New Roman"/>
                <w:color w:val="auto"/>
                <w:sz w:val="24"/>
                <w:szCs w:val="24"/>
                <w:lang w:val="lt-LT"/>
              </w:rPr>
            </w:pPr>
            <w:r>
              <w:rPr>
                <w:rFonts w:cs="Times New Roman"/>
                <w:color w:val="auto"/>
                <w:sz w:val="24"/>
                <w:szCs w:val="24"/>
                <w:lang w:val="lt-LT"/>
              </w:rPr>
              <w:t>R</w:t>
            </w:r>
            <w:r w:rsidR="008804B9" w:rsidRPr="008804B9">
              <w:rPr>
                <w:rFonts w:cs="Times New Roman"/>
                <w:color w:val="auto"/>
                <w:sz w:val="24"/>
                <w:szCs w:val="24"/>
                <w:lang w:val="lt-LT"/>
              </w:rPr>
              <w:t xml:space="preserve">eikalavimai Prekėms </w:t>
            </w:r>
            <w:r w:rsidR="0015225D">
              <w:rPr>
                <w:rFonts w:cs="Times New Roman"/>
                <w:color w:val="auto"/>
                <w:sz w:val="24"/>
                <w:szCs w:val="24"/>
                <w:lang w:val="lt-LT"/>
              </w:rPr>
              <w:t xml:space="preserve">ir susijusioms paslaugoms </w:t>
            </w:r>
            <w:r w:rsidR="008804B9" w:rsidRPr="008804B9">
              <w:rPr>
                <w:rFonts w:cs="Times New Roman"/>
                <w:color w:val="auto"/>
                <w:sz w:val="24"/>
                <w:szCs w:val="24"/>
                <w:lang w:val="lt-LT"/>
              </w:rPr>
              <w:t>nustatyti Sutarties priede Nr. 1 „Techninė specifikacija ir pasiūlymo kaina</w:t>
            </w:r>
            <w:r w:rsidR="00C045B6">
              <w:rPr>
                <w:rFonts w:cs="Times New Roman"/>
                <w:color w:val="auto"/>
                <w:sz w:val="24"/>
                <w:szCs w:val="24"/>
                <w:lang w:val="lt-LT"/>
              </w:rPr>
              <w:t xml:space="preserve">. </w:t>
            </w:r>
          </w:p>
          <w:p w14:paraId="46B2DEBA" w14:textId="7AF6153A" w:rsidR="00C045B6" w:rsidRPr="002E1573" w:rsidRDefault="00C045B6" w:rsidP="008804B9">
            <w:pPr>
              <w:pStyle w:val="Body2"/>
              <w:rPr>
                <w:rFonts w:cs="Times New Roman"/>
                <w:kern w:val="2"/>
                <w:sz w:val="24"/>
                <w:szCs w:val="24"/>
                <w:lang w:val="lt-LT"/>
              </w:rPr>
            </w:pPr>
            <w:r w:rsidRPr="002E1573">
              <w:rPr>
                <w:rFonts w:cs="Times New Roman"/>
                <w:kern w:val="2"/>
                <w:sz w:val="24"/>
                <w:szCs w:val="24"/>
                <w:lang w:val="lt-LT"/>
              </w:rPr>
              <w:t>Prekės perkam</w:t>
            </w:r>
            <w:r w:rsidR="00AB0B25" w:rsidRPr="002E1573">
              <w:rPr>
                <w:rFonts w:cs="Times New Roman"/>
                <w:kern w:val="2"/>
                <w:sz w:val="24"/>
                <w:szCs w:val="24"/>
                <w:lang w:val="lt-LT"/>
              </w:rPr>
              <w:t>os</w:t>
            </w:r>
            <w:r w:rsidRPr="002E1573">
              <w:rPr>
                <w:rFonts w:cs="Times New Roman"/>
                <w:kern w:val="2"/>
                <w:sz w:val="24"/>
                <w:szCs w:val="24"/>
                <w:lang w:val="lt-LT"/>
              </w:rPr>
              <w:t xml:space="preserve"> naudoti asmens sveikatos priežiūros </w:t>
            </w:r>
            <w:r w:rsidR="00AB0B25" w:rsidRPr="002E1573">
              <w:rPr>
                <w:rFonts w:cs="Times New Roman"/>
                <w:kern w:val="2"/>
                <w:sz w:val="24"/>
                <w:szCs w:val="24"/>
                <w:lang w:val="lt-LT"/>
              </w:rPr>
              <w:t xml:space="preserve">paslaugų </w:t>
            </w:r>
            <w:r w:rsidRPr="002E1573">
              <w:rPr>
                <w:rFonts w:cs="Times New Roman"/>
                <w:kern w:val="2"/>
                <w:sz w:val="24"/>
                <w:szCs w:val="24"/>
                <w:lang w:val="lt-LT"/>
              </w:rPr>
              <w:t xml:space="preserve">teikimo tikslu, </w:t>
            </w:r>
            <w:r w:rsidR="00AB0B25" w:rsidRPr="002E1573">
              <w:rPr>
                <w:rFonts w:cs="Times New Roman"/>
                <w:kern w:val="2"/>
                <w:sz w:val="24"/>
                <w:szCs w:val="24"/>
                <w:lang w:val="lt-LT"/>
              </w:rPr>
              <w:t xml:space="preserve">siekiant </w:t>
            </w:r>
            <w:r w:rsidRPr="002E1573">
              <w:rPr>
                <w:rFonts w:cs="Times New Roman"/>
                <w:kern w:val="2"/>
                <w:sz w:val="24"/>
                <w:szCs w:val="24"/>
                <w:lang w:val="lt-LT"/>
              </w:rPr>
              <w:t xml:space="preserve">saugiai </w:t>
            </w:r>
            <w:r w:rsidR="00AB0B25" w:rsidRPr="002E1573">
              <w:rPr>
                <w:rFonts w:cs="Times New Roman"/>
                <w:kern w:val="2"/>
                <w:sz w:val="24"/>
                <w:szCs w:val="24"/>
                <w:lang w:val="lt-LT"/>
              </w:rPr>
              <w:t xml:space="preserve">ir kokybiškai </w:t>
            </w:r>
            <w:r w:rsidRPr="002E1573">
              <w:rPr>
                <w:rFonts w:cs="Times New Roman"/>
                <w:kern w:val="2"/>
                <w:sz w:val="24"/>
                <w:szCs w:val="24"/>
                <w:lang w:val="lt-LT"/>
              </w:rPr>
              <w:t>teikti paslaugas Pirkėjo patalpose</w:t>
            </w:r>
            <w:r w:rsidR="00AB0B25" w:rsidRPr="002E1573">
              <w:rPr>
                <w:rFonts w:cs="Times New Roman"/>
                <w:kern w:val="2"/>
                <w:sz w:val="24"/>
                <w:szCs w:val="24"/>
                <w:lang w:val="lt-LT"/>
              </w:rPr>
              <w:t xml:space="preserve">, todėl Prekė turi būti pritaikyta naudoti esamoje Pirkėjo </w:t>
            </w:r>
            <w:r w:rsidR="00AB0B25" w:rsidRPr="00AB0B25">
              <w:rPr>
                <w:rFonts w:cs="Times New Roman"/>
                <w:kern w:val="2"/>
                <w:sz w:val="24"/>
                <w:szCs w:val="24"/>
                <w:lang w:val="lt-LT"/>
              </w:rPr>
              <w:t>infrastruktūroje</w:t>
            </w:r>
            <w:r w:rsidR="00AB0B25" w:rsidRPr="002E1573">
              <w:rPr>
                <w:rFonts w:cs="Times New Roman"/>
                <w:kern w:val="2"/>
                <w:sz w:val="24"/>
                <w:szCs w:val="24"/>
                <w:lang w:val="lt-LT"/>
              </w:rPr>
              <w:t xml:space="preserve">. </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61086C9D" w:rsidR="00B40422" w:rsidRPr="00B422F6" w:rsidRDefault="008804B9" w:rsidP="00D4489C">
            <w:pPr>
              <w:jc w:val="both"/>
              <w:rPr>
                <w:strike/>
                <w:szCs w:val="24"/>
              </w:rPr>
            </w:pPr>
            <w:r w:rsidRPr="008804B9">
              <w:rPr>
                <w:kern w:val="2"/>
                <w:szCs w:val="24"/>
              </w:rPr>
              <w:t>Tiekėjas įsipareigoja Prekes pristatyti ir suteikti su Prekėmis susijusias paslaugas, nustatytas Techninėje specifikacijoje Sutarties priede Nr.</w:t>
            </w:r>
            <w:r w:rsidR="00604396">
              <w:rPr>
                <w:kern w:val="2"/>
                <w:szCs w:val="24"/>
              </w:rPr>
              <w:t xml:space="preserve"> </w:t>
            </w:r>
            <w:r w:rsidRPr="008804B9">
              <w:rPr>
                <w:kern w:val="2"/>
                <w:szCs w:val="24"/>
              </w:rPr>
              <w:t xml:space="preserve">1 „Techninė specifikacija ir pasiūlymo kaina“  ne vėliau kaip per </w:t>
            </w:r>
            <w:r w:rsidR="004062B9">
              <w:rPr>
                <w:kern w:val="2"/>
                <w:szCs w:val="24"/>
              </w:rPr>
              <w:t>4</w:t>
            </w:r>
            <w:r w:rsidR="0015225D" w:rsidRPr="008804B9">
              <w:rPr>
                <w:kern w:val="2"/>
                <w:szCs w:val="24"/>
              </w:rPr>
              <w:t xml:space="preserve"> </w:t>
            </w:r>
            <w:r w:rsidRPr="008804B9">
              <w:rPr>
                <w:kern w:val="2"/>
                <w:szCs w:val="24"/>
              </w:rPr>
              <w:t>mėnesius nuo Sutarties įsigaliojimo dienos šiuo adresu: Šiltnamių g. 29, Vilnius</w:t>
            </w:r>
            <w:r w:rsidR="0015225D">
              <w:rPr>
                <w:kern w:val="2"/>
                <w:szCs w:val="24"/>
              </w:rPr>
              <w:t>, Pirkėjo atstovo nurodytoje patalpoje</w:t>
            </w:r>
            <w:r w:rsidRPr="008804B9">
              <w:rPr>
                <w:kern w:val="2"/>
                <w:szCs w:val="24"/>
              </w:rPr>
              <w:t>.</w:t>
            </w:r>
          </w:p>
        </w:tc>
      </w:tr>
      <w:tr w:rsidR="00B40422" w:rsidRPr="00B422F6" w14:paraId="4C6D45CD" w14:textId="77777777" w:rsidTr="00A74C6A">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vAlign w:val="center"/>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A74C6A">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vAlign w:val="center"/>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A74C6A">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vAlign w:val="center"/>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758908FA" w14:textId="1A7E9238" w:rsidR="008804B9" w:rsidRDefault="008804B9" w:rsidP="004C7783">
            <w:pPr>
              <w:jc w:val="both"/>
              <w:rPr>
                <w:kern w:val="2"/>
                <w:szCs w:val="24"/>
              </w:rPr>
            </w:pPr>
            <w:r w:rsidRPr="008804B9">
              <w:rPr>
                <w:kern w:val="2"/>
                <w:szCs w:val="24"/>
              </w:rPr>
              <w:t xml:space="preserve">Prekių naudojimo ir valymo/ dezinfekavimo instrukcijos originalo ir lietuvių kalba, Prekių perdavimo-priėmimo aktas. </w:t>
            </w:r>
          </w:p>
          <w:p w14:paraId="3717EAC4" w14:textId="0CC2713B"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r w:rsidR="00C950EC" w:rsidRPr="00B422F6">
              <w:rPr>
                <w:kern w:val="2"/>
                <w:szCs w:val="24"/>
              </w:rPr>
              <w:t>.</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5A2B869B" w:rsidR="00176F9D" w:rsidRPr="00B422F6" w:rsidRDefault="00884EEB" w:rsidP="00A74C6A">
            <w:pPr>
              <w:jc w:val="both"/>
              <w:rPr>
                <w:color w:val="FF0000"/>
                <w:kern w:val="2"/>
                <w:szCs w:val="24"/>
              </w:rPr>
            </w:pPr>
            <w:r w:rsidRPr="00604396">
              <w:rPr>
                <w:kern w:val="2"/>
                <w:szCs w:val="24"/>
              </w:rPr>
              <w:t xml:space="preserve">Šioje Sutartyje Pradinės Sutarties vertė yra lygi </w:t>
            </w:r>
            <w:r w:rsidR="00A74C6A">
              <w:rPr>
                <w:kern w:val="2"/>
                <w:szCs w:val="24"/>
              </w:rPr>
              <w:t xml:space="preserve">Tiekėjo pasiūlymo kainai </w:t>
            </w:r>
            <w:r w:rsidR="00F74FA1" w:rsidRPr="00604396">
              <w:rPr>
                <w:kern w:val="2"/>
                <w:szCs w:val="24"/>
              </w:rPr>
              <w:t>be PVM</w:t>
            </w:r>
            <w:r w:rsidRPr="00604396">
              <w:rPr>
                <w:kern w:val="2"/>
                <w:szCs w:val="24"/>
              </w:rPr>
              <w:t xml:space="preserve">, </w:t>
            </w:r>
            <w:r w:rsidR="00A74C6A" w:rsidRPr="00A74C6A">
              <w:rPr>
                <w:kern w:val="2"/>
                <w:szCs w:val="24"/>
              </w:rPr>
              <w:t>nurodytai už visą pirkimo dokumentuose ir</w:t>
            </w:r>
            <w:r w:rsidR="00A74C6A">
              <w:rPr>
                <w:kern w:val="2"/>
                <w:szCs w:val="24"/>
              </w:rPr>
              <w:t xml:space="preserve"> </w:t>
            </w:r>
            <w:r w:rsidR="00A74C6A" w:rsidRPr="00A74C6A">
              <w:rPr>
                <w:kern w:val="2"/>
                <w:szCs w:val="24"/>
              </w:rPr>
              <w:t>Sutartyje nurodytą Prekių kiekį ir (ar) apimtį.</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2E1573" w:rsidRDefault="00B40422" w:rsidP="00257967">
            <w:pPr>
              <w:rPr>
                <w:kern w:val="2"/>
                <w:szCs w:val="24"/>
              </w:rPr>
            </w:pPr>
            <w:r w:rsidRPr="002E1573">
              <w:rPr>
                <w:kern w:val="2"/>
                <w:szCs w:val="24"/>
              </w:rPr>
              <w:t>Sutarties kaina bus perskaičiuojam</w:t>
            </w:r>
            <w:r w:rsidR="00AE1102" w:rsidRPr="002E1573">
              <w:rPr>
                <w:kern w:val="2"/>
                <w:szCs w:val="24"/>
              </w:rPr>
              <w:t>a</w:t>
            </w:r>
            <w:r w:rsidRPr="002E1573">
              <w:rPr>
                <w:kern w:val="2"/>
                <w:szCs w:val="24"/>
              </w:rPr>
              <w:t>:</w:t>
            </w:r>
          </w:p>
          <w:p w14:paraId="3258B2DE" w14:textId="60913E53" w:rsidR="00D53BE3" w:rsidRPr="002E1573" w:rsidRDefault="00B40422" w:rsidP="008804B9">
            <w:pPr>
              <w:rPr>
                <w:kern w:val="2"/>
                <w:szCs w:val="24"/>
              </w:rPr>
            </w:pPr>
            <w:r w:rsidRPr="002E1573">
              <w:rPr>
                <w:kern w:val="2"/>
                <w:szCs w:val="24"/>
              </w:rPr>
              <w:t>5.3.1. dėl PVM tarifo pasikeitimo</w:t>
            </w:r>
            <w:r w:rsidR="00AE1102" w:rsidRPr="002E1573">
              <w:rPr>
                <w:kern w:val="2"/>
                <w:szCs w:val="24"/>
              </w:rPr>
              <w:t>.</w:t>
            </w:r>
            <w:r w:rsidR="00D53BE3" w:rsidRPr="002E1573">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A74C6A">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vAlign w:val="center"/>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A74C6A">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vAlign w:val="center"/>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A74C6A">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vAlign w:val="center"/>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A74C6A">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vAlign w:val="center"/>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7603318D"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22F09529"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p>
        </w:tc>
      </w:tr>
      <w:tr w:rsidR="00B40422" w:rsidRPr="00B422F6" w14:paraId="233C39DB" w14:textId="77777777" w:rsidTr="00F84845">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vAlign w:val="center"/>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F84845">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vAlign w:val="center"/>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bookmarkStart w:id="0" w:name="_Hlk190184984"/>
            <w:r w:rsidRPr="00B422F6">
              <w:rPr>
                <w:b/>
                <w:bCs/>
                <w:kern w:val="2"/>
                <w:szCs w:val="24"/>
              </w:rPr>
              <w:t>6.1. Garantinis terminas</w:t>
            </w:r>
          </w:p>
        </w:tc>
        <w:tc>
          <w:tcPr>
            <w:tcW w:w="6733" w:type="dxa"/>
            <w:gridSpan w:val="2"/>
          </w:tcPr>
          <w:p w14:paraId="35D0ABFA" w14:textId="2137CD1A" w:rsidR="008728F3" w:rsidRPr="002E1573" w:rsidRDefault="002E1573" w:rsidP="002E1573">
            <w:pPr>
              <w:pStyle w:val="Body2"/>
              <w:rPr>
                <w:kern w:val="2"/>
                <w:sz w:val="24"/>
                <w:szCs w:val="24"/>
              </w:rPr>
            </w:pPr>
            <w:bookmarkStart w:id="1" w:name="_Hlk190184957"/>
            <w:r w:rsidRPr="008804B9">
              <w:rPr>
                <w:rFonts w:cs="Times New Roman"/>
                <w:color w:val="auto"/>
                <w:kern w:val="2"/>
                <w:sz w:val="24"/>
                <w:szCs w:val="24"/>
                <w:lang w:val="lt-LT"/>
              </w:rPr>
              <w:t>Prekėms nustatomas Sutarties priede Nr. 1 nurodytas Garantinis terminas. Garantinis terminas skaičiuojamas nuo Prekių perdavimo–priėmimo akto abiejų Šalių pasirašymo dienos.</w:t>
            </w:r>
            <w:r>
              <w:t xml:space="preserve"> </w:t>
            </w:r>
            <w:r>
              <w:rPr>
                <w:sz w:val="24"/>
                <w:szCs w:val="24"/>
                <w:lang w:val="lt-LT"/>
              </w:rPr>
              <w:t xml:space="preserve">Toks pats </w:t>
            </w:r>
            <w:r w:rsidRPr="008728F3">
              <w:rPr>
                <w:sz w:val="24"/>
                <w:szCs w:val="24"/>
                <w:lang w:val="lt-LT"/>
              </w:rPr>
              <w:t>Garanti</w:t>
            </w:r>
            <w:r>
              <w:rPr>
                <w:sz w:val="24"/>
                <w:szCs w:val="24"/>
                <w:lang w:val="lt-LT"/>
              </w:rPr>
              <w:t>nis</w:t>
            </w:r>
            <w:r w:rsidRPr="008728F3">
              <w:rPr>
                <w:sz w:val="24"/>
                <w:szCs w:val="24"/>
                <w:lang w:val="lt-LT"/>
              </w:rPr>
              <w:t xml:space="preserve"> terminas,</w:t>
            </w:r>
            <w:r w:rsidRPr="002E1573">
              <w:rPr>
                <w:sz w:val="24"/>
                <w:szCs w:val="24"/>
              </w:rPr>
              <w:t xml:space="preserve"> </w:t>
            </w:r>
            <w:r w:rsidRPr="002E1573">
              <w:rPr>
                <w:sz w:val="24"/>
                <w:szCs w:val="24"/>
                <w:lang w:val="lt-LT"/>
              </w:rPr>
              <w:t>taikoma</w:t>
            </w:r>
            <w:r>
              <w:rPr>
                <w:sz w:val="24"/>
                <w:szCs w:val="24"/>
                <w:lang w:val="lt-LT"/>
              </w:rPr>
              <w:t>s</w:t>
            </w:r>
            <w:r w:rsidRPr="002E1573">
              <w:rPr>
                <w:sz w:val="24"/>
                <w:szCs w:val="24"/>
                <w:lang w:val="lt-LT"/>
              </w:rPr>
              <w:t xml:space="preserve"> </w:t>
            </w:r>
            <w:r>
              <w:rPr>
                <w:sz w:val="24"/>
                <w:szCs w:val="24"/>
                <w:lang w:val="lt-LT"/>
              </w:rPr>
              <w:t xml:space="preserve">tiek </w:t>
            </w:r>
            <w:r w:rsidRPr="002E1573">
              <w:rPr>
                <w:sz w:val="24"/>
                <w:szCs w:val="24"/>
                <w:lang w:val="lt-LT"/>
              </w:rPr>
              <w:t>P</w:t>
            </w:r>
            <w:r w:rsidRPr="008728F3">
              <w:rPr>
                <w:rFonts w:cs="Times New Roman"/>
                <w:color w:val="auto"/>
                <w:kern w:val="2"/>
                <w:sz w:val="24"/>
                <w:szCs w:val="24"/>
                <w:lang w:val="lt-LT"/>
              </w:rPr>
              <w:t>rekei</w:t>
            </w:r>
            <w:r>
              <w:rPr>
                <w:rFonts w:cs="Times New Roman"/>
                <w:color w:val="auto"/>
                <w:kern w:val="2"/>
                <w:sz w:val="24"/>
                <w:szCs w:val="24"/>
                <w:lang w:val="lt-LT"/>
              </w:rPr>
              <w:t xml:space="preserve">, tiek </w:t>
            </w:r>
            <w:r w:rsidRPr="008728F3">
              <w:rPr>
                <w:rFonts w:cs="Times New Roman"/>
                <w:color w:val="auto"/>
                <w:kern w:val="2"/>
                <w:sz w:val="24"/>
                <w:szCs w:val="24"/>
                <w:lang w:val="lt-LT"/>
              </w:rPr>
              <w:t>visoms jos sudėtinėms dalims</w:t>
            </w:r>
            <w:r>
              <w:rPr>
                <w:rFonts w:cs="Times New Roman"/>
                <w:color w:val="auto"/>
                <w:kern w:val="2"/>
                <w:sz w:val="24"/>
                <w:szCs w:val="24"/>
                <w:lang w:val="lt-LT"/>
              </w:rPr>
              <w:t xml:space="preserve"> </w:t>
            </w:r>
            <w:r w:rsidRPr="00AA59FC">
              <w:rPr>
                <w:rFonts w:cs="Times New Roman"/>
                <w:color w:val="auto"/>
                <w:kern w:val="2"/>
                <w:sz w:val="24"/>
                <w:szCs w:val="24"/>
                <w:lang w:val="lt-LT"/>
              </w:rPr>
              <w:t>ir komplektuojam</w:t>
            </w:r>
            <w:r>
              <w:rPr>
                <w:rFonts w:cs="Times New Roman"/>
                <w:color w:val="auto"/>
                <w:kern w:val="2"/>
                <w:sz w:val="24"/>
                <w:szCs w:val="24"/>
                <w:lang w:val="lt-LT"/>
              </w:rPr>
              <w:t>osioms detalėms</w:t>
            </w:r>
            <w:r w:rsidRPr="008728F3">
              <w:rPr>
                <w:rFonts w:cs="Times New Roman"/>
                <w:color w:val="auto"/>
                <w:kern w:val="2"/>
                <w:sz w:val="24"/>
                <w:szCs w:val="24"/>
                <w:lang w:val="lt-LT"/>
              </w:rPr>
              <w:t xml:space="preserve"> (įskaitant</w:t>
            </w:r>
            <w:r>
              <w:rPr>
                <w:rFonts w:cs="Times New Roman"/>
                <w:color w:val="auto"/>
                <w:kern w:val="2"/>
                <w:sz w:val="24"/>
                <w:szCs w:val="24"/>
                <w:lang w:val="lt-LT"/>
              </w:rPr>
              <w:t>,</w:t>
            </w:r>
            <w:r w:rsidRPr="008728F3">
              <w:rPr>
                <w:rFonts w:cs="Times New Roman"/>
                <w:color w:val="auto"/>
                <w:kern w:val="2"/>
                <w:sz w:val="24"/>
                <w:szCs w:val="24"/>
                <w:lang w:val="lt-LT"/>
              </w:rPr>
              <w:t xml:space="preserve"> bet neapsiribojant rentgeno vamzdžiu) nepriklausomai nuo Prekės naudojimo intensyvumo</w:t>
            </w:r>
            <w:r>
              <w:rPr>
                <w:rFonts w:cs="Times New Roman"/>
                <w:color w:val="auto"/>
                <w:kern w:val="2"/>
                <w:sz w:val="24"/>
                <w:szCs w:val="24"/>
                <w:lang w:val="lt-LT"/>
              </w:rPr>
              <w:t>.</w:t>
            </w:r>
            <w:bookmarkEnd w:id="1"/>
          </w:p>
        </w:tc>
      </w:tr>
      <w:bookmarkEnd w:id="0"/>
      <w:tr w:rsidR="00B40422" w:rsidRPr="00B422F6" w14:paraId="6B2A819E" w14:textId="77777777" w:rsidTr="00F84845">
        <w:trPr>
          <w:trHeight w:val="1836"/>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5A9103E5"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12422F57" w:rsidR="008804B9" w:rsidRPr="008804B9" w:rsidRDefault="008804B9" w:rsidP="008804B9">
            <w:pPr>
              <w:jc w:val="both"/>
              <w:rPr>
                <w:kern w:val="2"/>
                <w:szCs w:val="24"/>
              </w:rPr>
            </w:pPr>
            <w:r w:rsidRPr="008804B9">
              <w:rPr>
                <w:kern w:val="2"/>
                <w:szCs w:val="24"/>
              </w:rPr>
              <w:t xml:space="preserve">6.2.2. Garantinio laikotarpio metu Tiekėjas turi šalinti gedimus arba sugedusias Prekes ar jų dalis pakeisti ekvivalentiškomis ne vėliau kaip per 5 darbo dienas nuo raštiško pranešimo </w:t>
            </w:r>
            <w:r w:rsidR="00BB2BDA">
              <w:rPr>
                <w:kern w:val="2"/>
                <w:szCs w:val="24"/>
              </w:rPr>
              <w:t xml:space="preserve">apie gedimą </w:t>
            </w:r>
            <w:r w:rsidRPr="008804B9">
              <w:rPr>
                <w:kern w:val="2"/>
                <w:szCs w:val="24"/>
              </w:rPr>
              <w:t>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77777777" w:rsid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 techninės būklės tikrinimą bei remontą (darbai ir reikalingos detalės, medžiagos ir kt.). Tiekėjas apmoka visas su Prekių technine priežiūra, techninės būklės tikrinimu ir garantiniu remontu susijusias išlaidas. Tiekėjas užtikrina, kad Prekių techninė priežiūra, techninės būklės tikrinimas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0EAE92BF" w14:textId="77777777" w:rsidR="00F84845" w:rsidRPr="008804B9" w:rsidRDefault="00F84845" w:rsidP="008804B9">
            <w:pPr>
              <w:jc w:val="both"/>
              <w:rPr>
                <w:kern w:val="2"/>
                <w:szCs w:val="24"/>
              </w:rPr>
            </w:pPr>
          </w:p>
          <w:p w14:paraId="7ED9F4A0" w14:textId="397293D8" w:rsidR="008804B9" w:rsidRDefault="00F84845" w:rsidP="008804B9">
            <w:pPr>
              <w:jc w:val="both"/>
              <w:rPr>
                <w:kern w:val="2"/>
                <w:szCs w:val="24"/>
              </w:rPr>
            </w:pPr>
            <w:r>
              <w:rPr>
                <w:kern w:val="2"/>
                <w:szCs w:val="24"/>
              </w:rPr>
              <w:t xml:space="preserve">6.2.4. </w:t>
            </w:r>
            <w:r w:rsidRPr="00F84845">
              <w:rPr>
                <w:kern w:val="2"/>
                <w:szCs w:val="24"/>
              </w:rPr>
              <w:t>atlieka kokybės kontrolės matavimus pagal Lietuvos Respublikos sveikatos apsaugos ministro 2009 m. lapkričio 12 d. įsakymu Nr. V-922 „Dėl Lietuvos higienos normos HN 78:2009 „Kokybės kontrolės reikalavimai ir vertinimo kriterijai medicinoje rentgenodiagnostikoje: reikalavimus;</w:t>
            </w:r>
          </w:p>
          <w:p w14:paraId="7E442433" w14:textId="77777777" w:rsidR="00E540B5" w:rsidRPr="008804B9" w:rsidRDefault="00E540B5" w:rsidP="008804B9">
            <w:pPr>
              <w:jc w:val="both"/>
              <w:rPr>
                <w:kern w:val="2"/>
                <w:szCs w:val="24"/>
              </w:rPr>
            </w:pPr>
          </w:p>
          <w:p w14:paraId="0A8A9364" w14:textId="72DE1474" w:rsidR="008804B9" w:rsidRPr="008804B9" w:rsidRDefault="008804B9" w:rsidP="008804B9">
            <w:pPr>
              <w:jc w:val="both"/>
              <w:rPr>
                <w:kern w:val="2"/>
                <w:szCs w:val="24"/>
              </w:rPr>
            </w:pPr>
            <w:r w:rsidRPr="008804B9">
              <w:rPr>
                <w:kern w:val="2"/>
                <w:szCs w:val="24"/>
              </w:rPr>
              <w:t>6.2.</w:t>
            </w:r>
            <w:r w:rsidR="00F84845">
              <w:rPr>
                <w:kern w:val="2"/>
                <w:szCs w:val="24"/>
              </w:rPr>
              <w:t>5</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076CDFC1" w:rsidR="0063101E" w:rsidRPr="00B422F6" w:rsidRDefault="008804B9" w:rsidP="008804B9">
            <w:pPr>
              <w:jc w:val="both"/>
              <w:rPr>
                <w:kern w:val="2"/>
                <w:szCs w:val="24"/>
              </w:rPr>
            </w:pPr>
            <w:r w:rsidRPr="008804B9">
              <w:rPr>
                <w:kern w:val="2"/>
                <w:szCs w:val="24"/>
              </w:rPr>
              <w:t>6.2.</w:t>
            </w:r>
            <w:r w:rsidR="00F84845">
              <w:rPr>
                <w:kern w:val="2"/>
                <w:szCs w:val="24"/>
              </w:rPr>
              <w:t>6</w:t>
            </w:r>
            <w:r w:rsidRPr="008804B9">
              <w:rPr>
                <w:kern w:val="2"/>
                <w:szCs w:val="24"/>
              </w:rPr>
              <w:t>.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44C55570" w14:textId="1AE67E0E" w:rsidR="00B40422" w:rsidRDefault="00F84845" w:rsidP="006F727F">
            <w:pPr>
              <w:rPr>
                <w:kern w:val="2"/>
                <w:szCs w:val="24"/>
              </w:rPr>
            </w:pPr>
            <w:r>
              <w:rPr>
                <w:kern w:val="2"/>
                <w:szCs w:val="24"/>
              </w:rPr>
              <w:t xml:space="preserve">8.1.1. </w:t>
            </w:r>
            <w:r w:rsidR="00B40422" w:rsidRPr="00B422F6">
              <w:rPr>
                <w:kern w:val="2"/>
                <w:szCs w:val="24"/>
              </w:rPr>
              <w:t>Netesybomis (delspinigiais, bauda)</w:t>
            </w:r>
            <w:r w:rsidR="006F727F" w:rsidRPr="00B422F6">
              <w:rPr>
                <w:kern w:val="2"/>
                <w:szCs w:val="24"/>
              </w:rPr>
              <w:t>.</w:t>
            </w:r>
          </w:p>
          <w:p w14:paraId="622664EE" w14:textId="353BF821" w:rsidR="00F84845" w:rsidRPr="00B422F6" w:rsidRDefault="00F84845" w:rsidP="00F84845">
            <w:pPr>
              <w:rPr>
                <w:kern w:val="2"/>
                <w:szCs w:val="24"/>
              </w:rPr>
            </w:pPr>
            <w:r>
              <w:rPr>
                <w:kern w:val="2"/>
                <w:szCs w:val="24"/>
              </w:rPr>
              <w:t xml:space="preserve">8.1.2. </w:t>
            </w:r>
            <w:r w:rsidRPr="00F84845">
              <w:rPr>
                <w:kern w:val="2"/>
                <w:szCs w:val="24"/>
              </w:rPr>
              <w:t>Pirmo pareikalavimo banko garantija arba draudimo bendrovės laidavimo draudimu (pateikiant laidavimo draudimą kartu turi būti pateikti apmokėjimą patvirtinantys dokumentai).</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2A3C664C" w14:textId="22B956EE" w:rsidR="00F84845" w:rsidRPr="00F84845" w:rsidRDefault="00F84845" w:rsidP="00F84845">
            <w:pPr>
              <w:jc w:val="both"/>
              <w:rPr>
                <w:kern w:val="2"/>
                <w:szCs w:val="24"/>
              </w:rPr>
            </w:pPr>
            <w:r w:rsidRPr="00F84845">
              <w:rPr>
                <w:kern w:val="2"/>
                <w:szCs w:val="24"/>
              </w:rPr>
              <w:t>Tiekėjas ne vėliau kaip per 10 (dešimt) darbo dienų nuo Sutarties abiejų  Šalių pasirašymo dienos turi pateikti Pirkėjui 5 (penkių) procentų nuo Pradinės Sutarties vertės be PVM, nurodytos Specialiųjų sąlygų 5.2 punkte, dydžio pirmo pareikalavimo banko garantiją arba draudimo bendrovės laidavimo draudimo raštą, atitinkančius Bendrųjų sąlygų 10 skyriaus reikalavimus.</w:t>
            </w:r>
          </w:p>
          <w:p w14:paraId="4945C6F2" w14:textId="664CAF21" w:rsidR="00B40422" w:rsidRPr="00B422F6" w:rsidRDefault="00F84845" w:rsidP="00F84845">
            <w:pPr>
              <w:jc w:val="both"/>
              <w:rPr>
                <w:kern w:val="2"/>
                <w:szCs w:val="24"/>
              </w:rPr>
            </w:pPr>
            <w:r w:rsidRPr="00F84845">
              <w:rPr>
                <w:kern w:val="2"/>
                <w:szCs w:val="24"/>
              </w:rPr>
              <w:t>Pastaba.</w:t>
            </w:r>
            <w:r>
              <w:rPr>
                <w:kern w:val="2"/>
                <w:szCs w:val="24"/>
              </w:rPr>
              <w:t xml:space="preserve"> </w:t>
            </w:r>
            <w:r w:rsidRPr="00F84845">
              <w:rPr>
                <w:kern w:val="2"/>
                <w:szCs w:val="24"/>
              </w:rPr>
              <w:t>Žiūrėti Specialiųjų sąlygų 13.1 punktą, kuriuo pakeistos Bendrųjų sąlygų 10.2, 10.10</w:t>
            </w:r>
            <w:r>
              <w:rPr>
                <w:kern w:val="2"/>
                <w:szCs w:val="24"/>
              </w:rPr>
              <w:t xml:space="preserve"> </w:t>
            </w:r>
            <w:r w:rsidRPr="00F84845">
              <w:rPr>
                <w:kern w:val="2"/>
                <w:szCs w:val="24"/>
              </w:rPr>
              <w:t>ir 10.14 punktų nuostatos.</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3E853BF0" w:rsidR="00B40422" w:rsidRDefault="00B40422" w:rsidP="00EB62B0">
            <w:pPr>
              <w:jc w:val="both"/>
              <w:rPr>
                <w:kern w:val="2"/>
                <w:szCs w:val="24"/>
              </w:rPr>
            </w:pPr>
            <w:r w:rsidRPr="00B422F6">
              <w:rPr>
                <w:color w:val="000000"/>
                <w:kern w:val="2"/>
                <w:szCs w:val="24"/>
              </w:rPr>
              <w:t>9</w:t>
            </w:r>
            <w:r w:rsidRPr="00B422F6">
              <w:rPr>
                <w:kern w:val="2"/>
                <w:szCs w:val="24"/>
              </w:rPr>
              <w:t xml:space="preserve">.2.1. Jeigu Tiekėjas vėluoja vykdyti užsakymą, tiekti Prekes </w:t>
            </w:r>
            <w:r w:rsidRPr="008E5EC5">
              <w:rPr>
                <w:kern w:val="2"/>
                <w:szCs w:val="24"/>
              </w:rPr>
              <w:t xml:space="preserve">arba nevykdo kitų </w:t>
            </w:r>
            <w:r w:rsidR="008E5EC5" w:rsidRPr="008E5EC5">
              <w:rPr>
                <w:kern w:val="2"/>
                <w:szCs w:val="24"/>
              </w:rPr>
              <w:t xml:space="preserve">(ne garantinio laikotarpio) </w:t>
            </w:r>
            <w:r w:rsidRPr="008E5EC5">
              <w:rPr>
                <w:kern w:val="2"/>
                <w:szCs w:val="24"/>
              </w:rPr>
              <w:t>sutartinių įsipareigojimų, Pirkėjas nuo kitos nei nustatytas terminas dienos Tiekėjui skaičiuoja 0,0</w:t>
            </w:r>
            <w:r w:rsidR="00501386" w:rsidRPr="008E5EC5">
              <w:rPr>
                <w:kern w:val="2"/>
                <w:szCs w:val="24"/>
              </w:rPr>
              <w:t>4</w:t>
            </w:r>
            <w:r w:rsidRPr="008E5EC5">
              <w:rPr>
                <w:kern w:val="2"/>
                <w:szCs w:val="24"/>
              </w:rPr>
              <w:t xml:space="preserve"> (</w:t>
            </w:r>
            <w:r w:rsidR="00501386" w:rsidRPr="008E5EC5">
              <w:rPr>
                <w:kern w:val="2"/>
                <w:szCs w:val="24"/>
              </w:rPr>
              <w:t>keturios</w:t>
            </w:r>
            <w:r w:rsidRPr="008E5EC5">
              <w:rPr>
                <w:kern w:val="2"/>
                <w:szCs w:val="24"/>
              </w:rPr>
              <w:t xml:space="preserve"> šimtosios) procento dydžio delspinigius už kiekvieną uždelstą dieną nuo laiku neperduotų Prekių kainos be PVM</w:t>
            </w:r>
            <w:r w:rsidR="00501386" w:rsidRPr="008E5EC5">
              <w:rPr>
                <w:kern w:val="2"/>
                <w:szCs w:val="24"/>
              </w:rPr>
              <w:t>, bet ne mažiau kaip 30 Eur, jei apskaičiuota delspinigių suma yra mažesnė negu</w:t>
            </w:r>
            <w:r w:rsidR="00501386" w:rsidRPr="00B422F6">
              <w:rPr>
                <w:kern w:val="2"/>
                <w:szCs w:val="24"/>
              </w:rPr>
              <w:t xml:space="preserve"> 30 Eur.</w:t>
            </w:r>
            <w:r w:rsidRPr="00B422F6">
              <w:rPr>
                <w:kern w:val="2"/>
                <w:szCs w:val="24"/>
              </w:rPr>
              <w:t> </w:t>
            </w:r>
          </w:p>
          <w:p w14:paraId="3964FD35" w14:textId="77777777" w:rsidR="00E540B5" w:rsidRDefault="00E540B5" w:rsidP="00EB62B0">
            <w:pPr>
              <w:jc w:val="both"/>
              <w:rPr>
                <w:kern w:val="2"/>
                <w:szCs w:val="24"/>
              </w:rPr>
            </w:pPr>
          </w:p>
          <w:p w14:paraId="7FEC9E83" w14:textId="5806A20F" w:rsidR="00744C78" w:rsidRDefault="00744C78" w:rsidP="00EB62B0">
            <w:pPr>
              <w:jc w:val="both"/>
              <w:rPr>
                <w:kern w:val="2"/>
                <w:szCs w:val="24"/>
              </w:rPr>
            </w:pPr>
            <w:r>
              <w:rPr>
                <w:kern w:val="2"/>
                <w:szCs w:val="24"/>
              </w:rPr>
              <w:t>9.2.2.</w:t>
            </w:r>
            <w:r>
              <w:t xml:space="preserve"> </w:t>
            </w:r>
            <w:r w:rsidR="00E540B5">
              <w:t xml:space="preserve">Jei </w:t>
            </w:r>
            <w:r w:rsidRPr="00744C78">
              <w:rPr>
                <w:kern w:val="2"/>
                <w:szCs w:val="24"/>
              </w:rPr>
              <w:t xml:space="preserve">Tiekėjas, </w:t>
            </w:r>
            <w:r w:rsidR="00E540B5">
              <w:rPr>
                <w:kern w:val="2"/>
                <w:szCs w:val="24"/>
              </w:rPr>
              <w:t xml:space="preserve">vėluoja </w:t>
            </w:r>
            <w:r w:rsidRPr="00744C78">
              <w:rPr>
                <w:kern w:val="2"/>
                <w:szCs w:val="24"/>
              </w:rPr>
              <w:t xml:space="preserve">įvykdyti garantinio laikotarpio įsipareigojimus per Sutarties specialiųjų sąlygų </w:t>
            </w:r>
            <w:r>
              <w:rPr>
                <w:kern w:val="2"/>
                <w:szCs w:val="24"/>
              </w:rPr>
              <w:t>6.2.1</w:t>
            </w:r>
            <w:r w:rsidRPr="00744C78">
              <w:rPr>
                <w:kern w:val="2"/>
                <w:szCs w:val="24"/>
              </w:rPr>
              <w:t xml:space="preserve"> punkte</w:t>
            </w:r>
            <w:r w:rsidR="00E540B5">
              <w:rPr>
                <w:kern w:val="2"/>
                <w:szCs w:val="24"/>
              </w:rPr>
              <w:t xml:space="preserve"> ir (ar) </w:t>
            </w:r>
            <w:r w:rsidR="00E540B5" w:rsidRPr="00E540B5">
              <w:rPr>
                <w:kern w:val="2"/>
                <w:szCs w:val="24"/>
              </w:rPr>
              <w:t>6.2.</w:t>
            </w:r>
            <w:r w:rsidR="00C072BF">
              <w:rPr>
                <w:kern w:val="2"/>
                <w:szCs w:val="24"/>
              </w:rPr>
              <w:t>2</w:t>
            </w:r>
            <w:r w:rsidR="00E540B5" w:rsidRPr="00E540B5">
              <w:rPr>
                <w:kern w:val="2"/>
                <w:szCs w:val="24"/>
              </w:rPr>
              <w:t xml:space="preserve"> punkte</w:t>
            </w:r>
            <w:r w:rsidRPr="00744C78">
              <w:rPr>
                <w:kern w:val="2"/>
                <w:szCs w:val="24"/>
              </w:rPr>
              <w:t xml:space="preserve"> numatytą te</w:t>
            </w:r>
            <w:r>
              <w:rPr>
                <w:kern w:val="2"/>
                <w:szCs w:val="24"/>
              </w:rPr>
              <w:t>r</w:t>
            </w:r>
            <w:r w:rsidRPr="00744C78">
              <w:rPr>
                <w:kern w:val="2"/>
                <w:szCs w:val="24"/>
              </w:rPr>
              <w:t xml:space="preserve">miną, </w:t>
            </w:r>
            <w:r w:rsidR="00E540B5" w:rsidRPr="00E540B5">
              <w:rPr>
                <w:kern w:val="2"/>
                <w:szCs w:val="24"/>
              </w:rPr>
              <w:t xml:space="preserve">Pirkėjas nuo kitos nei nustatytas terminas dienos Tiekėjui skaičiuoja </w:t>
            </w:r>
            <w:r w:rsidRPr="00744C78">
              <w:rPr>
                <w:kern w:val="2"/>
                <w:szCs w:val="24"/>
              </w:rPr>
              <w:t xml:space="preserve">100 </w:t>
            </w:r>
            <w:r w:rsidR="00E540B5">
              <w:rPr>
                <w:kern w:val="2"/>
                <w:szCs w:val="24"/>
              </w:rPr>
              <w:t xml:space="preserve">(šimto) </w:t>
            </w:r>
            <w:r w:rsidRPr="00744C78">
              <w:rPr>
                <w:kern w:val="2"/>
                <w:szCs w:val="24"/>
              </w:rPr>
              <w:t xml:space="preserve">Eur </w:t>
            </w:r>
            <w:r w:rsidR="00E540B5">
              <w:rPr>
                <w:kern w:val="2"/>
                <w:szCs w:val="24"/>
              </w:rPr>
              <w:t xml:space="preserve">dydžio baudą </w:t>
            </w:r>
            <w:r w:rsidRPr="00744C78">
              <w:rPr>
                <w:kern w:val="2"/>
                <w:szCs w:val="24"/>
              </w:rPr>
              <w:t xml:space="preserve">už kiekvieną </w:t>
            </w:r>
            <w:r w:rsidR="00E540B5">
              <w:rPr>
                <w:kern w:val="2"/>
                <w:szCs w:val="24"/>
              </w:rPr>
              <w:t>uždelstą</w:t>
            </w:r>
            <w:r w:rsidRPr="00744C78">
              <w:rPr>
                <w:kern w:val="2"/>
                <w:szCs w:val="24"/>
              </w:rPr>
              <w:t xml:space="preserve"> </w:t>
            </w:r>
            <w:r w:rsidR="00E540B5">
              <w:rPr>
                <w:kern w:val="2"/>
                <w:szCs w:val="24"/>
              </w:rPr>
              <w:t>dieną.</w:t>
            </w:r>
          </w:p>
          <w:p w14:paraId="39E8137F" w14:textId="77777777" w:rsidR="00E540B5" w:rsidRDefault="00E540B5" w:rsidP="00EB62B0">
            <w:pPr>
              <w:jc w:val="both"/>
              <w:rPr>
                <w:kern w:val="2"/>
                <w:szCs w:val="24"/>
              </w:rPr>
            </w:pPr>
          </w:p>
          <w:p w14:paraId="0E0BC1E6" w14:textId="59AE5541" w:rsidR="00E540B5" w:rsidRDefault="00E540B5" w:rsidP="00EB62B0">
            <w:pPr>
              <w:jc w:val="both"/>
              <w:rPr>
                <w:kern w:val="2"/>
                <w:szCs w:val="24"/>
              </w:rPr>
            </w:pPr>
            <w:r w:rsidRPr="00E540B5">
              <w:rPr>
                <w:kern w:val="2"/>
                <w:szCs w:val="24"/>
              </w:rPr>
              <w:t>9.2.</w:t>
            </w:r>
            <w:r w:rsidR="00172597">
              <w:rPr>
                <w:kern w:val="2"/>
                <w:szCs w:val="24"/>
              </w:rPr>
              <w:t>3</w:t>
            </w:r>
            <w:r w:rsidRPr="00E540B5">
              <w:rPr>
                <w:kern w:val="2"/>
                <w:szCs w:val="24"/>
              </w:rPr>
              <w:t>. Jei Tiekėjas, vėluoja įvykdyti Sutarties specialiųjų sąlygų 6.2.</w:t>
            </w:r>
            <w:r>
              <w:rPr>
                <w:kern w:val="2"/>
                <w:szCs w:val="24"/>
              </w:rPr>
              <w:t xml:space="preserve">3 </w:t>
            </w:r>
            <w:r w:rsidR="00C072BF">
              <w:rPr>
                <w:kern w:val="2"/>
                <w:szCs w:val="24"/>
              </w:rPr>
              <w:t xml:space="preserve">punkte </w:t>
            </w:r>
            <w:r>
              <w:rPr>
                <w:kern w:val="2"/>
                <w:szCs w:val="24"/>
              </w:rPr>
              <w:t xml:space="preserve">ir </w:t>
            </w:r>
            <w:r w:rsidR="00C072BF">
              <w:rPr>
                <w:kern w:val="2"/>
                <w:szCs w:val="24"/>
              </w:rPr>
              <w:t xml:space="preserve">(ar) </w:t>
            </w:r>
            <w:r>
              <w:rPr>
                <w:kern w:val="2"/>
                <w:szCs w:val="24"/>
              </w:rPr>
              <w:t xml:space="preserve">6.2.4 </w:t>
            </w:r>
            <w:r w:rsidRPr="00E540B5">
              <w:rPr>
                <w:kern w:val="2"/>
                <w:szCs w:val="24"/>
              </w:rPr>
              <w:t>punkte</w:t>
            </w:r>
            <w:r w:rsidR="00C072BF">
              <w:rPr>
                <w:kern w:val="2"/>
                <w:szCs w:val="24"/>
              </w:rPr>
              <w:t xml:space="preserve"> numatytus </w:t>
            </w:r>
            <w:r w:rsidR="00C072BF" w:rsidRPr="00C072BF">
              <w:rPr>
                <w:kern w:val="2"/>
                <w:szCs w:val="24"/>
              </w:rPr>
              <w:t>garantinio laikotarpio įsipareigojimus</w:t>
            </w:r>
            <w:r w:rsidR="00C072BF">
              <w:rPr>
                <w:kern w:val="2"/>
                <w:szCs w:val="24"/>
              </w:rPr>
              <w:t xml:space="preserve"> pagal Prekių gamintojo parengtas technines instrukcijas/rekomendacijas ir </w:t>
            </w:r>
            <w:r w:rsidR="008E5EC5">
              <w:rPr>
                <w:kern w:val="2"/>
                <w:szCs w:val="24"/>
              </w:rPr>
              <w:t xml:space="preserve">(ar) </w:t>
            </w:r>
            <w:r w:rsidR="00C072BF">
              <w:rPr>
                <w:kern w:val="2"/>
                <w:szCs w:val="24"/>
              </w:rPr>
              <w:t>teisės aktuose nustatytą periodiškumą</w:t>
            </w:r>
            <w:r w:rsidRPr="00E540B5">
              <w:rPr>
                <w:kern w:val="2"/>
                <w:szCs w:val="24"/>
              </w:rPr>
              <w:t xml:space="preserve">, Pirkėjas nuo kitos nei nustatytas terminas dienos Tiekėjui </w:t>
            </w:r>
            <w:r w:rsidRPr="008E5EC5">
              <w:rPr>
                <w:kern w:val="2"/>
                <w:szCs w:val="24"/>
              </w:rPr>
              <w:t>skaičiuoja 100 (šimto)</w:t>
            </w:r>
            <w:r w:rsidRPr="00E540B5">
              <w:rPr>
                <w:kern w:val="2"/>
                <w:szCs w:val="24"/>
              </w:rPr>
              <w:t xml:space="preserve"> Eur dydžio baudą už kiekvieną uždelstą dieną.</w:t>
            </w:r>
          </w:p>
          <w:p w14:paraId="57659FC2" w14:textId="77777777" w:rsidR="003E06DF" w:rsidRPr="00B422F6" w:rsidRDefault="003E06DF" w:rsidP="00EB62B0">
            <w:pPr>
              <w:jc w:val="both"/>
              <w:rPr>
                <w:kern w:val="2"/>
                <w:szCs w:val="24"/>
              </w:rPr>
            </w:pPr>
          </w:p>
          <w:p w14:paraId="3EF06F29" w14:textId="18593397" w:rsidR="00B40422" w:rsidRPr="00B422F6" w:rsidRDefault="00B40422" w:rsidP="008804B9">
            <w:pPr>
              <w:jc w:val="both"/>
              <w:rPr>
                <w:b/>
                <w:bCs/>
                <w:kern w:val="2"/>
                <w:szCs w:val="24"/>
              </w:rPr>
            </w:pPr>
            <w:r w:rsidRPr="00B422F6">
              <w:rPr>
                <w:kern w:val="2"/>
                <w:szCs w:val="24"/>
              </w:rPr>
              <w:t>9.2.</w:t>
            </w:r>
            <w:r w:rsidR="008E5EC5">
              <w:rPr>
                <w:kern w:val="2"/>
                <w:szCs w:val="24"/>
              </w:rPr>
              <w:t>4</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shd w:val="clear" w:color="auto" w:fill="auto"/>
          </w:tcPr>
          <w:p w14:paraId="045C277C" w14:textId="21C21052" w:rsidR="00B40422" w:rsidRPr="00FC31AD" w:rsidRDefault="00F84845" w:rsidP="00EB62B0">
            <w:pPr>
              <w:jc w:val="both"/>
              <w:rPr>
                <w:kern w:val="2"/>
                <w:szCs w:val="24"/>
              </w:rPr>
            </w:pPr>
            <w:r>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4562ACD0"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neišskaičiuojama</w:t>
            </w:r>
            <w:r w:rsidRPr="0060439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F84845">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vAlign w:val="center"/>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84845">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9.7. Tiekėjui taikomos netesybos dėl pirkimo dokumentuose nustatytų kokybinių kriterijų nepasiekimo Sutarties vykdymo metu</w:t>
            </w:r>
          </w:p>
        </w:tc>
        <w:tc>
          <w:tcPr>
            <w:tcW w:w="6831" w:type="dxa"/>
            <w:gridSpan w:val="3"/>
            <w:shd w:val="clear" w:color="auto" w:fill="auto"/>
            <w:vAlign w:val="center"/>
          </w:tcPr>
          <w:p w14:paraId="22FAFDFB" w14:textId="7998BA79" w:rsidR="00B40422" w:rsidRPr="00604396" w:rsidRDefault="00F84845" w:rsidP="00EB62B0">
            <w:pPr>
              <w:jc w:val="both"/>
              <w:rPr>
                <w:kern w:val="2"/>
                <w:szCs w:val="24"/>
              </w:rPr>
            </w:pPr>
            <w:r>
              <w:rPr>
                <w:kern w:val="2"/>
                <w:szCs w:val="24"/>
              </w:rPr>
              <w:t>Netaikoma</w:t>
            </w:r>
          </w:p>
        </w:tc>
      </w:tr>
      <w:tr w:rsidR="00B40422" w:rsidRPr="00B422F6" w14:paraId="5CC1A0F5" w14:textId="77777777" w:rsidTr="00F84845">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vAlign w:val="center"/>
          </w:tcPr>
          <w:p w14:paraId="16DE11FC" w14:textId="1D08E023" w:rsidR="007606C5" w:rsidRPr="007606C5" w:rsidRDefault="00F84845" w:rsidP="007606C5">
            <w:pPr>
              <w:jc w:val="both"/>
              <w:rPr>
                <w:kern w:val="2"/>
                <w:szCs w:val="24"/>
              </w:rPr>
            </w:pPr>
            <w:r w:rsidRPr="00F84845">
              <w:rPr>
                <w:kern w:val="2"/>
                <w:szCs w:val="24"/>
              </w:rPr>
              <w:t>9.8.1. Tiekėjui laiku nepratęsus</w:t>
            </w:r>
            <w:r>
              <w:rPr>
                <w:kern w:val="2"/>
                <w:szCs w:val="24"/>
              </w:rPr>
              <w:t xml:space="preserve"> </w:t>
            </w:r>
            <w:r w:rsidRPr="00F84845">
              <w:rPr>
                <w:kern w:val="2"/>
                <w:szCs w:val="24"/>
              </w:rPr>
              <w:t>Sutarties įvykdymo užtikrinimo galiojimo</w:t>
            </w:r>
            <w:r>
              <w:rPr>
                <w:kern w:val="2"/>
                <w:szCs w:val="24"/>
              </w:rPr>
              <w:t xml:space="preserve"> </w:t>
            </w:r>
            <w:r w:rsidRPr="00F84845">
              <w:rPr>
                <w:kern w:val="2"/>
                <w:szCs w:val="24"/>
              </w:rPr>
              <w:t xml:space="preserve"> termino arba nepateikus naujo Sutarties įvykdymo užtikrinimo, Pirkėjas nuo kitos nei nustatytas terminas dienos Tiekėjui skaičiuoja 0,04 (keturios šimtosios) procento dydžio delspinigius už kiekvieną uždelstą dieną</w:t>
            </w:r>
            <w:r>
              <w:rPr>
                <w:kern w:val="2"/>
                <w:szCs w:val="24"/>
              </w:rPr>
              <w:t xml:space="preserve"> </w:t>
            </w:r>
            <w:r w:rsidRPr="00F84845">
              <w:rPr>
                <w:kern w:val="2"/>
                <w:szCs w:val="24"/>
              </w:rPr>
              <w:t>nuo Sutarties kainos su</w:t>
            </w:r>
            <w:r w:rsidR="007606C5">
              <w:rPr>
                <w:kern w:val="2"/>
                <w:szCs w:val="24"/>
              </w:rPr>
              <w:t xml:space="preserve"> </w:t>
            </w:r>
            <w:r w:rsidR="007606C5" w:rsidRPr="007606C5">
              <w:rPr>
                <w:kern w:val="2"/>
                <w:szCs w:val="24"/>
              </w:rPr>
              <w:t>PVM, bet ne mažiau kaip 30</w:t>
            </w:r>
            <w:r w:rsidR="007606C5">
              <w:rPr>
                <w:kern w:val="2"/>
                <w:szCs w:val="24"/>
              </w:rPr>
              <w:t xml:space="preserve"> </w:t>
            </w:r>
            <w:r w:rsidR="007606C5" w:rsidRPr="007606C5">
              <w:rPr>
                <w:kern w:val="2"/>
                <w:szCs w:val="24"/>
              </w:rPr>
              <w:t>Eur, jei už uždelstas dienas apskaičiuota delspinigių suma yra mažesnė negu 30</w:t>
            </w:r>
            <w:r w:rsidR="007606C5">
              <w:rPr>
                <w:kern w:val="2"/>
                <w:szCs w:val="24"/>
              </w:rPr>
              <w:t xml:space="preserve"> </w:t>
            </w:r>
            <w:r w:rsidR="007606C5" w:rsidRPr="007606C5">
              <w:rPr>
                <w:kern w:val="2"/>
                <w:szCs w:val="24"/>
              </w:rPr>
              <w:t xml:space="preserve">Eur. </w:t>
            </w:r>
          </w:p>
          <w:p w14:paraId="27936620" w14:textId="764B0BB7" w:rsidR="00B40422" w:rsidRPr="00604396" w:rsidRDefault="007606C5" w:rsidP="007606C5">
            <w:pPr>
              <w:jc w:val="both"/>
              <w:rPr>
                <w:kern w:val="2"/>
                <w:szCs w:val="24"/>
              </w:rPr>
            </w:pPr>
            <w:r w:rsidRPr="007606C5">
              <w:rPr>
                <w:kern w:val="2"/>
                <w:szCs w:val="24"/>
              </w:rPr>
              <w:t>9.8.2. Jeigu netesybos neišskaičiuojamos pagal Bendrųjų sąlygų 8.2.3 punktą, Tiekėjas privalo sumokėti Pirkėjui netesybas per 5 (penkias) darbo dienas nuo Pirkėjo pareikalavimo</w:t>
            </w:r>
          </w:p>
        </w:tc>
      </w:tr>
      <w:tr w:rsidR="00B40422" w:rsidRPr="00B422F6" w14:paraId="4A9E52D7" w14:textId="77777777" w:rsidTr="00F84845">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vAlign w:val="center"/>
          </w:tcPr>
          <w:p w14:paraId="7E42254F" w14:textId="4C4C4C69" w:rsidR="008F7CD0" w:rsidRPr="00604396" w:rsidRDefault="008804B9" w:rsidP="000C4BB3">
            <w:pPr>
              <w:jc w:val="both"/>
              <w:rPr>
                <w:kern w:val="2"/>
                <w:szCs w:val="24"/>
              </w:rPr>
            </w:pPr>
            <w:r w:rsidRPr="00604396">
              <w:rPr>
                <w:szCs w:val="24"/>
              </w:rPr>
              <w:t>Netaikoma</w:t>
            </w:r>
          </w:p>
        </w:tc>
      </w:tr>
      <w:tr w:rsidR="00B40422" w:rsidRPr="00B422F6" w14:paraId="53B4D027" w14:textId="77777777" w:rsidTr="00257967">
        <w:trPr>
          <w:trHeight w:val="300"/>
        </w:trPr>
        <w:tc>
          <w:tcPr>
            <w:tcW w:w="9535" w:type="dxa"/>
            <w:gridSpan w:val="5"/>
          </w:tcPr>
          <w:p w14:paraId="36DCE7C9" w14:textId="77777777" w:rsidR="00B40422" w:rsidRPr="00604396" w:rsidRDefault="00B40422" w:rsidP="00257967">
            <w:pPr>
              <w:jc w:val="center"/>
              <w:rPr>
                <w:b/>
                <w:bCs/>
                <w:kern w:val="2"/>
                <w:szCs w:val="24"/>
              </w:rPr>
            </w:pPr>
            <w:r w:rsidRPr="0060439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18D51659" w:rsidR="00B40422" w:rsidRPr="002E1573" w:rsidRDefault="00B40422" w:rsidP="007606C5">
            <w:pPr>
              <w:jc w:val="both"/>
              <w:rPr>
                <w:kern w:val="2"/>
                <w:szCs w:val="24"/>
              </w:rPr>
            </w:pPr>
            <w:r w:rsidRPr="002E1573">
              <w:rPr>
                <w:kern w:val="2"/>
                <w:szCs w:val="24"/>
              </w:rPr>
              <w:t xml:space="preserve">Ši Sutartis laikoma sudaryta ir įsigalioja </w:t>
            </w:r>
            <w:r w:rsidR="007606C5" w:rsidRPr="002E1573">
              <w:rPr>
                <w:kern w:val="2"/>
                <w:szCs w:val="24"/>
              </w:rPr>
              <w:t>kai (pirma) ją pasirašo abi Šalys, ir (antra) pateikiamas tinkamas sutarties įvykdymo užtikrinimas</w:t>
            </w:r>
            <w:r w:rsidRPr="002E1573">
              <w:rPr>
                <w:kern w:val="2"/>
                <w:szCs w:val="24"/>
              </w:rPr>
              <w:t>.</w:t>
            </w:r>
          </w:p>
          <w:p w14:paraId="7E057258" w14:textId="319E0B13" w:rsidR="00B40422" w:rsidRPr="002E1573" w:rsidRDefault="008804B9" w:rsidP="008804B9">
            <w:pPr>
              <w:jc w:val="both"/>
              <w:rPr>
                <w:bCs/>
                <w:kern w:val="2"/>
                <w:szCs w:val="24"/>
              </w:rPr>
            </w:pPr>
            <w:r w:rsidRPr="002E1573">
              <w:rPr>
                <w:bCs/>
                <w:kern w:val="2"/>
                <w:szCs w:val="24"/>
              </w:rPr>
              <w:t>Sutartis galioja iki visiško prievolių įvykdymo, išskyrus Pardavėjo įsipareigojimus, susijusius su prekių garantiniu aptarnavimu. Pardavėjo garantiniai įsipareigojimai galioja visą prekių garantinį laikotarpį</w:t>
            </w:r>
            <w:r w:rsidR="00202DFC" w:rsidRPr="002E1573">
              <w:rPr>
                <w:bCs/>
                <w:kern w:val="2"/>
                <w:szCs w:val="24"/>
              </w:rPr>
              <w:t>.</w:t>
            </w:r>
            <w:r w:rsidR="008D1866" w:rsidRPr="002E1573">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7606C5">
            <w:pPr>
              <w:jc w:val="both"/>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5EB5E413" w14:textId="0AEDE899"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7606C5">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1546D01A"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7606C5">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32D23E21"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2E1573">
              <w:rPr>
                <w:color w:val="000000"/>
                <w:kern w:val="2"/>
                <w:szCs w:val="24"/>
                <w:shd w:val="clear" w:color="auto" w:fill="FFFFFF"/>
              </w:rPr>
              <w:t xml:space="preserve"> 4.4.4.</w:t>
            </w:r>
            <w:r w:rsidR="00FA6D49" w:rsidRPr="002E1573">
              <w:rPr>
                <w:color w:val="000000"/>
                <w:kern w:val="2"/>
                <w:szCs w:val="24"/>
                <w:shd w:val="clear" w:color="auto" w:fill="FFFFFF"/>
              </w:rPr>
              <w:t>4</w:t>
            </w:r>
            <w:r w:rsidRPr="002E1573">
              <w:rPr>
                <w:color w:val="000000"/>
                <w:kern w:val="2"/>
                <w:szCs w:val="24"/>
                <w:shd w:val="clear" w:color="auto" w:fill="FFFFFF"/>
              </w:rPr>
              <w:t>.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7606C5">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vAlign w:val="center"/>
          </w:tcPr>
          <w:p w14:paraId="1605F91E" w14:textId="038F9F6C" w:rsidR="00B40422" w:rsidRPr="008804B9" w:rsidRDefault="007606C5" w:rsidP="007606C5">
            <w:pPr>
              <w:jc w:val="both"/>
              <w:rPr>
                <w:kern w:val="2"/>
                <w:szCs w:val="24"/>
                <w:highlight w:val="yellow"/>
              </w:rPr>
            </w:pPr>
            <w:r w:rsidRPr="007606C5">
              <w:rPr>
                <w:kern w:val="2"/>
                <w:szCs w:val="24"/>
              </w:rPr>
              <w:t>Tiekėjas įsipareigoja parengti mokymus perkančiosios organizacijos darbuotojams, kuriuose būtų aptarti įrangos elektros vartojimo efektyvumo didinimo aspektai (parametrų reguliavimas, tikslinimas, režimų parinkimas ir t.t.)</w:t>
            </w:r>
          </w:p>
        </w:tc>
      </w:tr>
      <w:tr w:rsidR="00B40422" w:rsidRPr="00B422F6" w14:paraId="4EAE407C" w14:textId="77777777" w:rsidTr="007606C5">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vAlign w:val="center"/>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Default="001C3300" w:rsidP="00EB62B0">
            <w:pPr>
              <w:jc w:val="both"/>
              <w:rPr>
                <w:rFonts w:eastAsia="Arial"/>
                <w:szCs w:val="24"/>
              </w:rPr>
            </w:pPr>
          </w:p>
          <w:p w14:paraId="39F6609C" w14:textId="4EEE1C0C" w:rsidR="007606C5" w:rsidRDefault="007606C5" w:rsidP="007606C5">
            <w:pPr>
              <w:jc w:val="both"/>
              <w:rPr>
                <w:rFonts w:eastAsia="Arial"/>
                <w:szCs w:val="24"/>
              </w:rPr>
            </w:pPr>
            <w:r>
              <w:rPr>
                <w:rFonts w:eastAsia="Arial"/>
                <w:szCs w:val="24"/>
              </w:rPr>
              <w:t xml:space="preserve">10.2. </w:t>
            </w:r>
            <w:r w:rsidRPr="007606C5">
              <w:rPr>
                <w:rFonts w:eastAsia="Arial"/>
                <w:szCs w:val="24"/>
              </w:rPr>
              <w:t>Tiekėjas  privalo  pateikti  Pirkėjui  Specialiosiose  sąlygose nurodytos rūšies ir dydžio Sutarties įvykdymo užtikrinimą –</w:t>
            </w:r>
            <w:r>
              <w:rPr>
                <w:rFonts w:eastAsia="Arial"/>
                <w:szCs w:val="24"/>
              </w:rPr>
              <w:t xml:space="preserve"> </w:t>
            </w:r>
            <w:r w:rsidRPr="007606C5">
              <w:rPr>
                <w:rFonts w:eastAsia="Arial"/>
                <w:szCs w:val="24"/>
              </w:rPr>
              <w:t>pirmo pareikalavimo  banko  garantiją,  išduotą  Lietuvos  Respublikoje registruoto banko ar Europos Sąjungos valstybėje narėje ar kitoje</w:t>
            </w:r>
            <w:r>
              <w:rPr>
                <w:rFonts w:eastAsia="Arial"/>
                <w:szCs w:val="24"/>
              </w:rPr>
              <w:t xml:space="preserve"> </w:t>
            </w:r>
            <w:r w:rsidRPr="007606C5">
              <w:rPr>
                <w:rFonts w:eastAsia="Arial"/>
                <w:szCs w:val="24"/>
              </w:rPr>
              <w:t>užsienio valstybėje registruoto banko, kuris Lietuvos  Respublikoje veikia įsteigęs filialą, arba draudimo bendrovės laidavimo draudimo raštą,  išduotą  Lietuvos  Respublikoje  registruotos draudimo bendrovės,  Europos  Sąjungos  valstybėje  narėje  registruotos draudimo įmonės, kuri Lietuvos Respublikoje veikia</w:t>
            </w:r>
            <w:r>
              <w:rPr>
                <w:rFonts w:eastAsia="Arial"/>
                <w:szCs w:val="24"/>
              </w:rPr>
              <w:t xml:space="preserve"> </w:t>
            </w:r>
            <w:r w:rsidRPr="007606C5">
              <w:rPr>
                <w:rFonts w:eastAsia="Arial"/>
                <w:szCs w:val="24"/>
              </w:rPr>
              <w:t>įsteigusi filialą, atstovybę ar biurą, ar kitoje užsienio valstybėje registruotos draudimo įmonės, kuri Lietuvos Respublikoje veikia įsteigusi filialą,</w:t>
            </w:r>
            <w:r>
              <w:rPr>
                <w:rFonts w:eastAsia="Arial"/>
                <w:szCs w:val="24"/>
              </w:rPr>
              <w:t xml:space="preserve"> </w:t>
            </w:r>
            <w:r w:rsidRPr="007606C5">
              <w:rPr>
                <w:rFonts w:eastAsia="Arial"/>
                <w:szCs w:val="24"/>
              </w:rPr>
              <w:t>(kartu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w:t>
            </w:r>
            <w:r>
              <w:rPr>
                <w:rFonts w:eastAsia="Arial"/>
                <w:szCs w:val="24"/>
              </w:rPr>
              <w:t xml:space="preserve"> </w:t>
            </w:r>
            <w:r w:rsidRPr="007606C5">
              <w:rPr>
                <w:rFonts w:eastAsia="Arial"/>
                <w:szCs w:val="24"/>
              </w:rPr>
              <w:t>Sutarties įvykdymo užtikrinimas).</w:t>
            </w:r>
          </w:p>
          <w:p w14:paraId="5B8AEF8D" w14:textId="77777777" w:rsidR="007606C5" w:rsidRDefault="007606C5" w:rsidP="00EB62B0">
            <w:pPr>
              <w:jc w:val="both"/>
              <w:rPr>
                <w:rFonts w:eastAsia="Arial"/>
                <w:szCs w:val="24"/>
              </w:rPr>
            </w:pPr>
          </w:p>
          <w:p w14:paraId="453D2E18" w14:textId="16C8F2ED" w:rsidR="007606C5" w:rsidRDefault="007606C5" w:rsidP="007606C5">
            <w:pPr>
              <w:jc w:val="both"/>
              <w:rPr>
                <w:rFonts w:eastAsia="Arial"/>
                <w:szCs w:val="24"/>
              </w:rPr>
            </w:pPr>
            <w:r>
              <w:rPr>
                <w:rFonts w:eastAsia="Arial"/>
                <w:szCs w:val="24"/>
              </w:rPr>
              <w:t xml:space="preserve">10.10. </w:t>
            </w:r>
            <w:r w:rsidRPr="007606C5">
              <w:rPr>
                <w:rFonts w:eastAsia="Arial"/>
                <w:szCs w:val="24"/>
              </w:rPr>
              <w:t>Sutarties įvykdymo užtikrinime nurodytas jo galiojimo terminas turi būti ne trumpesnis nei Specialiosiose sąlygose nustatytas Prekių pristatymo terminas.</w:t>
            </w:r>
          </w:p>
          <w:p w14:paraId="1F4E9D5C" w14:textId="77777777" w:rsidR="009512D0" w:rsidRDefault="009512D0" w:rsidP="009512D0">
            <w:pPr>
              <w:jc w:val="both"/>
              <w:rPr>
                <w:rFonts w:eastAsia="Arial"/>
                <w:szCs w:val="24"/>
              </w:rPr>
            </w:pPr>
          </w:p>
          <w:p w14:paraId="3ABC0AFC" w14:textId="2D4C536A" w:rsidR="007606C5" w:rsidRDefault="009512D0" w:rsidP="009512D0">
            <w:pPr>
              <w:jc w:val="both"/>
              <w:rPr>
                <w:rFonts w:eastAsia="Arial"/>
                <w:szCs w:val="24"/>
              </w:rPr>
            </w:pPr>
            <w:r w:rsidRPr="009512D0">
              <w:rPr>
                <w:rFonts w:eastAsia="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iki  kol  Prekės bus priimtos Pirkėjo pagal Prekių perdavimo</w:t>
            </w:r>
            <w:r>
              <w:rPr>
                <w:rFonts w:eastAsia="Arial"/>
                <w:szCs w:val="24"/>
              </w:rPr>
              <w:t xml:space="preserve"> </w:t>
            </w:r>
            <w:r w:rsidRPr="009512D0">
              <w:rPr>
                <w:rFonts w:eastAsia="Arial"/>
                <w:szCs w:val="24"/>
              </w:rPr>
              <w:t>-</w:t>
            </w:r>
            <w:r>
              <w:rPr>
                <w:rFonts w:eastAsia="Arial"/>
                <w:szCs w:val="24"/>
              </w:rPr>
              <w:t xml:space="preserve"> </w:t>
            </w:r>
            <w:r w:rsidRPr="009512D0">
              <w:rPr>
                <w:rFonts w:eastAsia="Arial"/>
                <w:szCs w:val="24"/>
              </w:rPr>
              <w:t>priėmimo aktą arba kitą Prekių pristatymą patvirtinantį dokumentą ir ne vėliau kaip iki Sutarties įvykdymo užtikrinimo galiojimo termino pabaigos</w:t>
            </w:r>
            <w:r>
              <w:rPr>
                <w:rFonts w:eastAsia="Arial"/>
                <w:szCs w:val="24"/>
              </w:rPr>
              <w:t xml:space="preserve"> </w:t>
            </w:r>
            <w:r w:rsidRPr="009512D0">
              <w:rPr>
                <w:rFonts w:eastAsia="Arial"/>
                <w:szCs w:val="24"/>
              </w:rPr>
              <w:t xml:space="preserve">privalo Pirkėjui pateikti naują </w:t>
            </w:r>
            <w:r>
              <w:rPr>
                <w:rFonts w:eastAsia="Arial"/>
                <w:szCs w:val="24"/>
              </w:rPr>
              <w:t>a</w:t>
            </w:r>
            <w:r w:rsidRPr="009512D0">
              <w:rPr>
                <w:rFonts w:eastAsia="Arial"/>
                <w:szCs w:val="24"/>
              </w:rPr>
              <w:t>rba pratęstą Sutarties įvykdymo užtikrinimą</w:t>
            </w:r>
            <w:r>
              <w:rPr>
                <w:rFonts w:eastAsia="Arial"/>
                <w:szCs w:val="24"/>
              </w:rPr>
              <w:t>.</w:t>
            </w:r>
          </w:p>
          <w:p w14:paraId="04326677" w14:textId="77777777" w:rsidR="009512D0" w:rsidRDefault="009512D0" w:rsidP="009512D0">
            <w:pPr>
              <w:jc w:val="both"/>
              <w:rPr>
                <w:rFonts w:eastAsia="Arial"/>
                <w:szCs w:val="24"/>
              </w:rPr>
            </w:pPr>
          </w:p>
          <w:p w14:paraId="0E3F4F2C" w14:textId="07E2D512" w:rsidR="009512D0" w:rsidRDefault="009512D0" w:rsidP="009512D0">
            <w:pPr>
              <w:jc w:val="both"/>
              <w:rPr>
                <w:rFonts w:eastAsia="Arial"/>
                <w:szCs w:val="24"/>
              </w:rPr>
            </w:pPr>
            <w:r w:rsidRPr="009512D0">
              <w:rPr>
                <w:rFonts w:eastAsia="Arial"/>
                <w:szCs w:val="24"/>
              </w:rPr>
              <w:t>10.14. Pirkėjas nepriima Sutarties įvykdymo už</w:t>
            </w:r>
            <w:r>
              <w:rPr>
                <w:rFonts w:eastAsia="Arial"/>
                <w:szCs w:val="24"/>
              </w:rPr>
              <w:t xml:space="preserve"> </w:t>
            </w:r>
            <w:r w:rsidRPr="009512D0">
              <w:rPr>
                <w:rFonts w:eastAsia="Arial"/>
                <w:szCs w:val="24"/>
              </w:rPr>
              <w:t xml:space="preserve">tikrinimo ir (ar) laiko jį </w:t>
            </w:r>
            <w:r>
              <w:rPr>
                <w:rFonts w:eastAsia="Arial"/>
                <w:szCs w:val="24"/>
              </w:rPr>
              <w:t>n</w:t>
            </w:r>
            <w:r w:rsidRPr="009512D0">
              <w:rPr>
                <w:rFonts w:eastAsia="Arial"/>
                <w:szCs w:val="24"/>
              </w:rPr>
              <w:t>egaliojančiu, ir (ar) kreipiasi į Tiekėją dėl naujo Sutarties įvykdymo užtikrinimo pateikimo Pirkėjui, o Tiekėjas privalo Sutarties įvykdymo užtikrinimą pateikti per trumpiausiai įmanomą terminą, bet nepažeidžiant Bendrųjų sąlygų 10.2, 10.3, 10.11 ir 10.15 punktuose  nustatytų terminų, jei Sutarties įvykdymo užtikrinimas neatitinka Sutartyje keliamų reikalavimų arba Pirkėjas</w:t>
            </w:r>
            <w:r>
              <w:t xml:space="preserve"> </w:t>
            </w:r>
            <w:r w:rsidRPr="009512D0">
              <w:rPr>
                <w:rFonts w:eastAsia="Arial"/>
                <w:szCs w:val="24"/>
              </w:rPr>
              <w:t>turi informacijos,  susijusios su Sutarties įv</w:t>
            </w:r>
            <w:r>
              <w:rPr>
                <w:rFonts w:eastAsia="Arial"/>
                <w:szCs w:val="24"/>
              </w:rPr>
              <w:t>y</w:t>
            </w:r>
            <w:r w:rsidRPr="009512D0">
              <w:rPr>
                <w:rFonts w:eastAsia="Arial"/>
                <w:szCs w:val="24"/>
              </w:rPr>
              <w:t>kdymo užtikrinimą išdavusio banko  (draudimo bendrovės) veiklos sustabdymu arba galimu veiklos  sustabdymu (įskaitant  nemokumą, likvidavimą ar</w:t>
            </w:r>
            <w:r>
              <w:rPr>
                <w:rFonts w:eastAsia="Arial"/>
                <w:szCs w:val="24"/>
              </w:rPr>
              <w:t xml:space="preserve"> </w:t>
            </w:r>
            <w:r w:rsidRPr="009512D0">
              <w:rPr>
                <w:rFonts w:eastAsia="Arial"/>
                <w:szCs w:val="24"/>
              </w:rPr>
              <w:t>teisinės apsaugos taikymo procedūras).</w:t>
            </w:r>
          </w:p>
          <w:p w14:paraId="2EAF0AFE" w14:textId="77777777" w:rsidR="009512D0" w:rsidRPr="00B422F6" w:rsidRDefault="009512D0" w:rsidP="009512D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0D1624FB" w14:textId="2414D2B5" w:rsidR="00520C83" w:rsidRPr="00B422F6" w:rsidRDefault="00D6645D" w:rsidP="009512D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24182A">
              <w:rPr>
                <w:rFonts w:eastAsia="Arial"/>
                <w:szCs w:val="24"/>
              </w:rPr>
              <w:t>12.2.2. Pirkėjas elektronines sąskaitas faktūras priima ir apdoroja naudodamasis informacinės sistemos „SABIS“ priemonėmis, išskyrus VPĮ nustatytus išimtinius atvejus.</w:t>
            </w: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2A3C9725" w14:textId="77777777" w:rsidR="00114B99" w:rsidRPr="00FB7B73" w:rsidRDefault="00114B99" w:rsidP="009512D0">
            <w:pPr>
              <w:jc w:val="both"/>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5CDF57AC" w14:textId="717F36B0" w:rsidR="00114B99" w:rsidRPr="00B422F6" w:rsidRDefault="00114B99" w:rsidP="009512D0">
            <w:pPr>
              <w:jc w:val="both"/>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714769EA" w14:textId="43F749F5" w:rsidR="00114B99" w:rsidRPr="00B422F6" w:rsidRDefault="00FC31AD" w:rsidP="009512D0">
            <w:pPr>
              <w:jc w:val="both"/>
              <w:rPr>
                <w:kern w:val="2"/>
                <w:szCs w:val="24"/>
              </w:rPr>
            </w:pPr>
            <w:r>
              <w:rPr>
                <w:kern w:val="2"/>
                <w:szCs w:val="24"/>
              </w:rPr>
              <w:t>13.4.</w:t>
            </w:r>
            <w:r w:rsidR="009512D0">
              <w:rPr>
                <w:kern w:val="2"/>
                <w:szCs w:val="24"/>
              </w:rPr>
              <w:t>1</w:t>
            </w:r>
            <w:r>
              <w:rPr>
                <w:kern w:val="2"/>
                <w:szCs w:val="24"/>
              </w:rPr>
              <w:t xml:space="preserve">. </w:t>
            </w:r>
            <w:r w:rsidRPr="00FC31AD">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9E87" w14:textId="77777777" w:rsidR="00691161" w:rsidRDefault="00691161">
      <w:r>
        <w:separator/>
      </w:r>
    </w:p>
  </w:endnote>
  <w:endnote w:type="continuationSeparator" w:id="0">
    <w:p w14:paraId="4B3E6FB9" w14:textId="77777777" w:rsidR="00691161" w:rsidRDefault="0069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1048" w14:textId="77777777" w:rsidR="00691161" w:rsidRDefault="00691161">
      <w:r>
        <w:separator/>
      </w:r>
    </w:p>
  </w:footnote>
  <w:footnote w:type="continuationSeparator" w:id="0">
    <w:p w14:paraId="641ECC42" w14:textId="77777777" w:rsidR="00691161" w:rsidRDefault="00691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41A97"/>
    <w:rsid w:val="00044CDA"/>
    <w:rsid w:val="00045D17"/>
    <w:rsid w:val="0005187D"/>
    <w:rsid w:val="000639DA"/>
    <w:rsid w:val="00065A16"/>
    <w:rsid w:val="00067A6C"/>
    <w:rsid w:val="00072779"/>
    <w:rsid w:val="00074BEF"/>
    <w:rsid w:val="000777A4"/>
    <w:rsid w:val="00077C34"/>
    <w:rsid w:val="00094F98"/>
    <w:rsid w:val="000A1C25"/>
    <w:rsid w:val="000A6EF7"/>
    <w:rsid w:val="000B113A"/>
    <w:rsid w:val="000B2BD3"/>
    <w:rsid w:val="000B37A5"/>
    <w:rsid w:val="000C4BB3"/>
    <w:rsid w:val="000C4C7B"/>
    <w:rsid w:val="000D70CB"/>
    <w:rsid w:val="000D72F3"/>
    <w:rsid w:val="000E45D5"/>
    <w:rsid w:val="00103E79"/>
    <w:rsid w:val="00114B99"/>
    <w:rsid w:val="00114BBC"/>
    <w:rsid w:val="00122CEA"/>
    <w:rsid w:val="00130E94"/>
    <w:rsid w:val="00131A88"/>
    <w:rsid w:val="001330CC"/>
    <w:rsid w:val="00141B13"/>
    <w:rsid w:val="00144479"/>
    <w:rsid w:val="0015225D"/>
    <w:rsid w:val="001566C1"/>
    <w:rsid w:val="00171FB0"/>
    <w:rsid w:val="00172597"/>
    <w:rsid w:val="00176F9D"/>
    <w:rsid w:val="00180764"/>
    <w:rsid w:val="0018191F"/>
    <w:rsid w:val="00187833"/>
    <w:rsid w:val="0019107D"/>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1573"/>
    <w:rsid w:val="002E5007"/>
    <w:rsid w:val="002F63F7"/>
    <w:rsid w:val="002F766A"/>
    <w:rsid w:val="00303337"/>
    <w:rsid w:val="00314CFF"/>
    <w:rsid w:val="0032012C"/>
    <w:rsid w:val="003204B0"/>
    <w:rsid w:val="00330175"/>
    <w:rsid w:val="00344047"/>
    <w:rsid w:val="003742CE"/>
    <w:rsid w:val="00377484"/>
    <w:rsid w:val="003875EA"/>
    <w:rsid w:val="003928AE"/>
    <w:rsid w:val="003969E1"/>
    <w:rsid w:val="00396C50"/>
    <w:rsid w:val="003A1FA7"/>
    <w:rsid w:val="003B5030"/>
    <w:rsid w:val="003C3043"/>
    <w:rsid w:val="003C35B2"/>
    <w:rsid w:val="003C420F"/>
    <w:rsid w:val="003D0298"/>
    <w:rsid w:val="003E06DF"/>
    <w:rsid w:val="003E0F79"/>
    <w:rsid w:val="003E3D32"/>
    <w:rsid w:val="003E45F7"/>
    <w:rsid w:val="003E660F"/>
    <w:rsid w:val="003F6B19"/>
    <w:rsid w:val="004062B9"/>
    <w:rsid w:val="004119DD"/>
    <w:rsid w:val="004146D0"/>
    <w:rsid w:val="00417F57"/>
    <w:rsid w:val="00420B7E"/>
    <w:rsid w:val="004240C1"/>
    <w:rsid w:val="00437DD5"/>
    <w:rsid w:val="00451B27"/>
    <w:rsid w:val="00456D42"/>
    <w:rsid w:val="00461A5D"/>
    <w:rsid w:val="00470077"/>
    <w:rsid w:val="00491EDD"/>
    <w:rsid w:val="00495AC1"/>
    <w:rsid w:val="004A1789"/>
    <w:rsid w:val="004A2832"/>
    <w:rsid w:val="004B0CC9"/>
    <w:rsid w:val="004C112A"/>
    <w:rsid w:val="004C1948"/>
    <w:rsid w:val="004C3A2F"/>
    <w:rsid w:val="004C7783"/>
    <w:rsid w:val="004E065E"/>
    <w:rsid w:val="004E2050"/>
    <w:rsid w:val="004F1935"/>
    <w:rsid w:val="004F4F98"/>
    <w:rsid w:val="00501386"/>
    <w:rsid w:val="0051387B"/>
    <w:rsid w:val="00520C83"/>
    <w:rsid w:val="0052411E"/>
    <w:rsid w:val="00544630"/>
    <w:rsid w:val="00556832"/>
    <w:rsid w:val="00561D5A"/>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1E76"/>
    <w:rsid w:val="00630631"/>
    <w:rsid w:val="0063101E"/>
    <w:rsid w:val="006319EE"/>
    <w:rsid w:val="0064523D"/>
    <w:rsid w:val="00654A2A"/>
    <w:rsid w:val="00655FD6"/>
    <w:rsid w:val="00663ED1"/>
    <w:rsid w:val="00671FD2"/>
    <w:rsid w:val="00676257"/>
    <w:rsid w:val="00691161"/>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44C78"/>
    <w:rsid w:val="00755767"/>
    <w:rsid w:val="00757AB8"/>
    <w:rsid w:val="007606C5"/>
    <w:rsid w:val="00762B4A"/>
    <w:rsid w:val="00763D91"/>
    <w:rsid w:val="00776D5C"/>
    <w:rsid w:val="00795CE5"/>
    <w:rsid w:val="00797EE7"/>
    <w:rsid w:val="007A01BF"/>
    <w:rsid w:val="007B0500"/>
    <w:rsid w:val="007B1D0B"/>
    <w:rsid w:val="007B4DF9"/>
    <w:rsid w:val="007C1E53"/>
    <w:rsid w:val="007C5B8C"/>
    <w:rsid w:val="007D0E70"/>
    <w:rsid w:val="007D63A4"/>
    <w:rsid w:val="007E132B"/>
    <w:rsid w:val="007E30D8"/>
    <w:rsid w:val="007E4A42"/>
    <w:rsid w:val="007E765F"/>
    <w:rsid w:val="00804427"/>
    <w:rsid w:val="00807957"/>
    <w:rsid w:val="00807B84"/>
    <w:rsid w:val="00810CE6"/>
    <w:rsid w:val="008129F7"/>
    <w:rsid w:val="00820A40"/>
    <w:rsid w:val="00821C01"/>
    <w:rsid w:val="00827CBD"/>
    <w:rsid w:val="008316C1"/>
    <w:rsid w:val="00836DB8"/>
    <w:rsid w:val="008423E4"/>
    <w:rsid w:val="0085058C"/>
    <w:rsid w:val="00852933"/>
    <w:rsid w:val="00854DD5"/>
    <w:rsid w:val="00856548"/>
    <w:rsid w:val="00864E9F"/>
    <w:rsid w:val="0086677C"/>
    <w:rsid w:val="0086722B"/>
    <w:rsid w:val="00872620"/>
    <w:rsid w:val="008728F3"/>
    <w:rsid w:val="008804B9"/>
    <w:rsid w:val="00884EEB"/>
    <w:rsid w:val="00887A39"/>
    <w:rsid w:val="008D0F7F"/>
    <w:rsid w:val="008D1866"/>
    <w:rsid w:val="008E0299"/>
    <w:rsid w:val="008E5EC5"/>
    <w:rsid w:val="008F2D91"/>
    <w:rsid w:val="008F7CD0"/>
    <w:rsid w:val="00902C3B"/>
    <w:rsid w:val="00925C69"/>
    <w:rsid w:val="0092653B"/>
    <w:rsid w:val="009447B7"/>
    <w:rsid w:val="009512D0"/>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32324"/>
    <w:rsid w:val="00A33A06"/>
    <w:rsid w:val="00A345C7"/>
    <w:rsid w:val="00A366BB"/>
    <w:rsid w:val="00A42AAF"/>
    <w:rsid w:val="00A45D97"/>
    <w:rsid w:val="00A53D20"/>
    <w:rsid w:val="00A5609A"/>
    <w:rsid w:val="00A724E5"/>
    <w:rsid w:val="00A74C6A"/>
    <w:rsid w:val="00A809DC"/>
    <w:rsid w:val="00A92280"/>
    <w:rsid w:val="00A943D9"/>
    <w:rsid w:val="00AA2914"/>
    <w:rsid w:val="00AA59FC"/>
    <w:rsid w:val="00AB0B25"/>
    <w:rsid w:val="00AB7803"/>
    <w:rsid w:val="00AC4FCC"/>
    <w:rsid w:val="00AC69D4"/>
    <w:rsid w:val="00AE1102"/>
    <w:rsid w:val="00AF5792"/>
    <w:rsid w:val="00AF7948"/>
    <w:rsid w:val="00AF79AF"/>
    <w:rsid w:val="00B04F5B"/>
    <w:rsid w:val="00B0745D"/>
    <w:rsid w:val="00B150F9"/>
    <w:rsid w:val="00B24A9C"/>
    <w:rsid w:val="00B3164A"/>
    <w:rsid w:val="00B378A3"/>
    <w:rsid w:val="00B40422"/>
    <w:rsid w:val="00B422F6"/>
    <w:rsid w:val="00B552ED"/>
    <w:rsid w:val="00B65A70"/>
    <w:rsid w:val="00B66815"/>
    <w:rsid w:val="00B86C48"/>
    <w:rsid w:val="00BA5A77"/>
    <w:rsid w:val="00BB2BDA"/>
    <w:rsid w:val="00BB4540"/>
    <w:rsid w:val="00BB59DF"/>
    <w:rsid w:val="00BC38B0"/>
    <w:rsid w:val="00BD2D8D"/>
    <w:rsid w:val="00BD4115"/>
    <w:rsid w:val="00BD492E"/>
    <w:rsid w:val="00BD6FA7"/>
    <w:rsid w:val="00BF4F93"/>
    <w:rsid w:val="00BF71C0"/>
    <w:rsid w:val="00C045B6"/>
    <w:rsid w:val="00C072BF"/>
    <w:rsid w:val="00C33531"/>
    <w:rsid w:val="00C40997"/>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69E6"/>
    <w:rsid w:val="00D11AE5"/>
    <w:rsid w:val="00D17B6A"/>
    <w:rsid w:val="00D37D6A"/>
    <w:rsid w:val="00D40F6D"/>
    <w:rsid w:val="00D43907"/>
    <w:rsid w:val="00D4489C"/>
    <w:rsid w:val="00D50E2A"/>
    <w:rsid w:val="00D53BE3"/>
    <w:rsid w:val="00D5648C"/>
    <w:rsid w:val="00D57FEC"/>
    <w:rsid w:val="00D60E0C"/>
    <w:rsid w:val="00D62163"/>
    <w:rsid w:val="00D64702"/>
    <w:rsid w:val="00D65156"/>
    <w:rsid w:val="00D6645D"/>
    <w:rsid w:val="00D83B8F"/>
    <w:rsid w:val="00D94658"/>
    <w:rsid w:val="00DB5CF6"/>
    <w:rsid w:val="00DC62A1"/>
    <w:rsid w:val="00DD6A99"/>
    <w:rsid w:val="00DE5707"/>
    <w:rsid w:val="00DF74D7"/>
    <w:rsid w:val="00E02427"/>
    <w:rsid w:val="00E032DF"/>
    <w:rsid w:val="00E400A7"/>
    <w:rsid w:val="00E42042"/>
    <w:rsid w:val="00E46D0A"/>
    <w:rsid w:val="00E52197"/>
    <w:rsid w:val="00E540B5"/>
    <w:rsid w:val="00E60125"/>
    <w:rsid w:val="00E72192"/>
    <w:rsid w:val="00E73818"/>
    <w:rsid w:val="00E74F70"/>
    <w:rsid w:val="00EA2CC7"/>
    <w:rsid w:val="00EA7750"/>
    <w:rsid w:val="00EB2CB9"/>
    <w:rsid w:val="00EB62B0"/>
    <w:rsid w:val="00EC3D0A"/>
    <w:rsid w:val="00EE17E2"/>
    <w:rsid w:val="00EE5F47"/>
    <w:rsid w:val="00EF3C8B"/>
    <w:rsid w:val="00EF4CFE"/>
    <w:rsid w:val="00EF58C9"/>
    <w:rsid w:val="00F07065"/>
    <w:rsid w:val="00F079B9"/>
    <w:rsid w:val="00F10495"/>
    <w:rsid w:val="00F16CE5"/>
    <w:rsid w:val="00F23EC9"/>
    <w:rsid w:val="00F33687"/>
    <w:rsid w:val="00F41446"/>
    <w:rsid w:val="00F435F4"/>
    <w:rsid w:val="00F444FD"/>
    <w:rsid w:val="00F46F92"/>
    <w:rsid w:val="00F5557C"/>
    <w:rsid w:val="00F56633"/>
    <w:rsid w:val="00F62F19"/>
    <w:rsid w:val="00F64DFB"/>
    <w:rsid w:val="00F71EF2"/>
    <w:rsid w:val="00F74FA1"/>
    <w:rsid w:val="00F82812"/>
    <w:rsid w:val="00F839E8"/>
    <w:rsid w:val="00F84845"/>
    <w:rsid w:val="00F877F0"/>
    <w:rsid w:val="00F958E9"/>
    <w:rsid w:val="00FA27F4"/>
    <w:rsid w:val="00FA2F1F"/>
    <w:rsid w:val="00FA6D49"/>
    <w:rsid w:val="00FC31AD"/>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287592532">
      <w:bodyDiv w:val="1"/>
      <w:marLeft w:val="0"/>
      <w:marRight w:val="0"/>
      <w:marTop w:val="0"/>
      <w:marBottom w:val="0"/>
      <w:divBdr>
        <w:top w:val="none" w:sz="0" w:space="0" w:color="auto"/>
        <w:left w:val="none" w:sz="0" w:space="0" w:color="auto"/>
        <w:bottom w:val="none" w:sz="0" w:space="0" w:color="auto"/>
        <w:right w:val="none" w:sz="0" w:space="0" w:color="auto"/>
      </w:divBdr>
      <w:divsChild>
        <w:div w:id="480540235">
          <w:marLeft w:val="0"/>
          <w:marRight w:val="0"/>
          <w:marTop w:val="0"/>
          <w:marBottom w:val="0"/>
          <w:divBdr>
            <w:top w:val="none" w:sz="0" w:space="0" w:color="auto"/>
            <w:left w:val="none" w:sz="0" w:space="0" w:color="auto"/>
            <w:bottom w:val="none" w:sz="0" w:space="0" w:color="auto"/>
            <w:right w:val="none" w:sz="0" w:space="0" w:color="auto"/>
          </w:divBdr>
        </w:div>
        <w:div w:id="1462268754">
          <w:marLeft w:val="0"/>
          <w:marRight w:val="0"/>
          <w:marTop w:val="0"/>
          <w:marBottom w:val="0"/>
          <w:divBdr>
            <w:top w:val="none" w:sz="0" w:space="0" w:color="auto"/>
            <w:left w:val="none" w:sz="0" w:space="0" w:color="auto"/>
            <w:bottom w:val="none" w:sz="0" w:space="0" w:color="auto"/>
            <w:right w:val="none" w:sz="0" w:space="0" w:color="auto"/>
          </w:divBdr>
        </w:div>
        <w:div w:id="956301901">
          <w:marLeft w:val="0"/>
          <w:marRight w:val="0"/>
          <w:marTop w:val="0"/>
          <w:marBottom w:val="0"/>
          <w:divBdr>
            <w:top w:val="none" w:sz="0" w:space="0" w:color="auto"/>
            <w:left w:val="none" w:sz="0" w:space="0" w:color="auto"/>
            <w:bottom w:val="none" w:sz="0" w:space="0" w:color="auto"/>
            <w:right w:val="none" w:sz="0" w:space="0" w:color="auto"/>
          </w:divBdr>
        </w:div>
        <w:div w:id="1336419660">
          <w:marLeft w:val="0"/>
          <w:marRight w:val="0"/>
          <w:marTop w:val="0"/>
          <w:marBottom w:val="0"/>
          <w:divBdr>
            <w:top w:val="none" w:sz="0" w:space="0" w:color="auto"/>
            <w:left w:val="none" w:sz="0" w:space="0" w:color="auto"/>
            <w:bottom w:val="none" w:sz="0" w:space="0" w:color="auto"/>
            <w:right w:val="none" w:sz="0" w:space="0" w:color="auto"/>
          </w:divBdr>
        </w:div>
        <w:div w:id="1489832655">
          <w:marLeft w:val="0"/>
          <w:marRight w:val="0"/>
          <w:marTop w:val="0"/>
          <w:marBottom w:val="0"/>
          <w:divBdr>
            <w:top w:val="none" w:sz="0" w:space="0" w:color="auto"/>
            <w:left w:val="none" w:sz="0" w:space="0" w:color="auto"/>
            <w:bottom w:val="none" w:sz="0" w:space="0" w:color="auto"/>
            <w:right w:val="none" w:sz="0" w:space="0" w:color="auto"/>
          </w:divBdr>
        </w:div>
        <w:div w:id="654721979">
          <w:marLeft w:val="0"/>
          <w:marRight w:val="0"/>
          <w:marTop w:val="0"/>
          <w:marBottom w:val="0"/>
          <w:divBdr>
            <w:top w:val="none" w:sz="0" w:space="0" w:color="auto"/>
            <w:left w:val="none" w:sz="0" w:space="0" w:color="auto"/>
            <w:bottom w:val="none" w:sz="0" w:space="0" w:color="auto"/>
            <w:right w:val="none" w:sz="0" w:space="0" w:color="auto"/>
          </w:divBdr>
        </w:div>
        <w:div w:id="182746356">
          <w:marLeft w:val="0"/>
          <w:marRight w:val="0"/>
          <w:marTop w:val="0"/>
          <w:marBottom w:val="0"/>
          <w:divBdr>
            <w:top w:val="none" w:sz="0" w:space="0" w:color="auto"/>
            <w:left w:val="none" w:sz="0" w:space="0" w:color="auto"/>
            <w:bottom w:val="none" w:sz="0" w:space="0" w:color="auto"/>
            <w:right w:val="none" w:sz="0" w:space="0" w:color="auto"/>
          </w:divBdr>
        </w:div>
        <w:div w:id="1157846171">
          <w:marLeft w:val="0"/>
          <w:marRight w:val="0"/>
          <w:marTop w:val="0"/>
          <w:marBottom w:val="0"/>
          <w:divBdr>
            <w:top w:val="none" w:sz="0" w:space="0" w:color="auto"/>
            <w:left w:val="none" w:sz="0" w:space="0" w:color="auto"/>
            <w:bottom w:val="none" w:sz="0" w:space="0" w:color="auto"/>
            <w:right w:val="none" w:sz="0" w:space="0" w:color="auto"/>
          </w:divBdr>
        </w:div>
        <w:div w:id="1379279491">
          <w:marLeft w:val="0"/>
          <w:marRight w:val="0"/>
          <w:marTop w:val="0"/>
          <w:marBottom w:val="0"/>
          <w:divBdr>
            <w:top w:val="none" w:sz="0" w:space="0" w:color="auto"/>
            <w:left w:val="none" w:sz="0" w:space="0" w:color="auto"/>
            <w:bottom w:val="none" w:sz="0" w:space="0" w:color="auto"/>
            <w:right w:val="none" w:sz="0" w:space="0" w:color="auto"/>
          </w:divBdr>
        </w:div>
      </w:divsChild>
    </w:div>
    <w:div w:id="310208891">
      <w:bodyDiv w:val="1"/>
      <w:marLeft w:val="0"/>
      <w:marRight w:val="0"/>
      <w:marTop w:val="0"/>
      <w:marBottom w:val="0"/>
      <w:divBdr>
        <w:top w:val="none" w:sz="0" w:space="0" w:color="auto"/>
        <w:left w:val="none" w:sz="0" w:space="0" w:color="auto"/>
        <w:bottom w:val="none" w:sz="0" w:space="0" w:color="auto"/>
        <w:right w:val="none" w:sz="0" w:space="0" w:color="auto"/>
      </w:divBdr>
      <w:divsChild>
        <w:div w:id="1727802480">
          <w:marLeft w:val="0"/>
          <w:marRight w:val="0"/>
          <w:marTop w:val="0"/>
          <w:marBottom w:val="0"/>
          <w:divBdr>
            <w:top w:val="none" w:sz="0" w:space="0" w:color="auto"/>
            <w:left w:val="none" w:sz="0" w:space="0" w:color="auto"/>
            <w:bottom w:val="none" w:sz="0" w:space="0" w:color="auto"/>
            <w:right w:val="none" w:sz="0" w:space="0" w:color="auto"/>
          </w:divBdr>
        </w:div>
        <w:div w:id="1186482394">
          <w:marLeft w:val="0"/>
          <w:marRight w:val="0"/>
          <w:marTop w:val="0"/>
          <w:marBottom w:val="0"/>
          <w:divBdr>
            <w:top w:val="none" w:sz="0" w:space="0" w:color="auto"/>
            <w:left w:val="none" w:sz="0" w:space="0" w:color="auto"/>
            <w:bottom w:val="none" w:sz="0" w:space="0" w:color="auto"/>
            <w:right w:val="none" w:sz="0" w:space="0" w:color="auto"/>
          </w:divBdr>
        </w:div>
        <w:div w:id="1907641272">
          <w:marLeft w:val="0"/>
          <w:marRight w:val="0"/>
          <w:marTop w:val="0"/>
          <w:marBottom w:val="0"/>
          <w:divBdr>
            <w:top w:val="none" w:sz="0" w:space="0" w:color="auto"/>
            <w:left w:val="none" w:sz="0" w:space="0" w:color="auto"/>
            <w:bottom w:val="none" w:sz="0" w:space="0" w:color="auto"/>
            <w:right w:val="none" w:sz="0" w:space="0" w:color="auto"/>
          </w:divBdr>
        </w:div>
        <w:div w:id="2119637714">
          <w:marLeft w:val="0"/>
          <w:marRight w:val="0"/>
          <w:marTop w:val="0"/>
          <w:marBottom w:val="0"/>
          <w:divBdr>
            <w:top w:val="none" w:sz="0" w:space="0" w:color="auto"/>
            <w:left w:val="none" w:sz="0" w:space="0" w:color="auto"/>
            <w:bottom w:val="none" w:sz="0" w:space="0" w:color="auto"/>
            <w:right w:val="none" w:sz="0" w:space="0" w:color="auto"/>
          </w:divBdr>
        </w:div>
        <w:div w:id="186677034">
          <w:marLeft w:val="0"/>
          <w:marRight w:val="0"/>
          <w:marTop w:val="0"/>
          <w:marBottom w:val="0"/>
          <w:divBdr>
            <w:top w:val="none" w:sz="0" w:space="0" w:color="auto"/>
            <w:left w:val="none" w:sz="0" w:space="0" w:color="auto"/>
            <w:bottom w:val="none" w:sz="0" w:space="0" w:color="auto"/>
            <w:right w:val="none" w:sz="0" w:space="0" w:color="auto"/>
          </w:divBdr>
        </w:div>
        <w:div w:id="640505569">
          <w:marLeft w:val="0"/>
          <w:marRight w:val="0"/>
          <w:marTop w:val="0"/>
          <w:marBottom w:val="0"/>
          <w:divBdr>
            <w:top w:val="none" w:sz="0" w:space="0" w:color="auto"/>
            <w:left w:val="none" w:sz="0" w:space="0" w:color="auto"/>
            <w:bottom w:val="none" w:sz="0" w:space="0" w:color="auto"/>
            <w:right w:val="none" w:sz="0" w:space="0" w:color="auto"/>
          </w:divBdr>
        </w:div>
        <w:div w:id="369691494">
          <w:marLeft w:val="0"/>
          <w:marRight w:val="0"/>
          <w:marTop w:val="0"/>
          <w:marBottom w:val="0"/>
          <w:divBdr>
            <w:top w:val="none" w:sz="0" w:space="0" w:color="auto"/>
            <w:left w:val="none" w:sz="0" w:space="0" w:color="auto"/>
            <w:bottom w:val="none" w:sz="0" w:space="0" w:color="auto"/>
            <w:right w:val="none" w:sz="0" w:space="0" w:color="auto"/>
          </w:divBdr>
        </w:div>
        <w:div w:id="1564757437">
          <w:marLeft w:val="0"/>
          <w:marRight w:val="0"/>
          <w:marTop w:val="0"/>
          <w:marBottom w:val="0"/>
          <w:divBdr>
            <w:top w:val="none" w:sz="0" w:space="0" w:color="auto"/>
            <w:left w:val="none" w:sz="0" w:space="0" w:color="auto"/>
            <w:bottom w:val="none" w:sz="0" w:space="0" w:color="auto"/>
            <w:right w:val="none" w:sz="0" w:space="0" w:color="auto"/>
          </w:divBdr>
        </w:div>
        <w:div w:id="2068794259">
          <w:marLeft w:val="0"/>
          <w:marRight w:val="0"/>
          <w:marTop w:val="0"/>
          <w:marBottom w:val="0"/>
          <w:divBdr>
            <w:top w:val="none" w:sz="0" w:space="0" w:color="auto"/>
            <w:left w:val="none" w:sz="0" w:space="0" w:color="auto"/>
            <w:bottom w:val="none" w:sz="0" w:space="0" w:color="auto"/>
            <w:right w:val="none" w:sz="0" w:space="0" w:color="auto"/>
          </w:divBdr>
        </w:div>
        <w:div w:id="1884488308">
          <w:marLeft w:val="0"/>
          <w:marRight w:val="0"/>
          <w:marTop w:val="0"/>
          <w:marBottom w:val="0"/>
          <w:divBdr>
            <w:top w:val="none" w:sz="0" w:space="0" w:color="auto"/>
            <w:left w:val="none" w:sz="0" w:space="0" w:color="auto"/>
            <w:bottom w:val="none" w:sz="0" w:space="0" w:color="auto"/>
            <w:right w:val="none" w:sz="0" w:space="0" w:color="auto"/>
          </w:divBdr>
        </w:div>
      </w:divsChild>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059326292">
      <w:bodyDiv w:val="1"/>
      <w:marLeft w:val="0"/>
      <w:marRight w:val="0"/>
      <w:marTop w:val="0"/>
      <w:marBottom w:val="0"/>
      <w:divBdr>
        <w:top w:val="none" w:sz="0" w:space="0" w:color="auto"/>
        <w:left w:val="none" w:sz="0" w:space="0" w:color="auto"/>
        <w:bottom w:val="none" w:sz="0" w:space="0" w:color="auto"/>
        <w:right w:val="none" w:sz="0" w:space="0" w:color="auto"/>
      </w:divBdr>
      <w:divsChild>
        <w:div w:id="1657489976">
          <w:marLeft w:val="0"/>
          <w:marRight w:val="0"/>
          <w:marTop w:val="0"/>
          <w:marBottom w:val="0"/>
          <w:divBdr>
            <w:top w:val="none" w:sz="0" w:space="0" w:color="auto"/>
            <w:left w:val="none" w:sz="0" w:space="0" w:color="auto"/>
            <w:bottom w:val="none" w:sz="0" w:space="0" w:color="auto"/>
            <w:right w:val="none" w:sz="0" w:space="0" w:color="auto"/>
          </w:divBdr>
        </w:div>
        <w:div w:id="1780828832">
          <w:marLeft w:val="0"/>
          <w:marRight w:val="0"/>
          <w:marTop w:val="0"/>
          <w:marBottom w:val="0"/>
          <w:divBdr>
            <w:top w:val="none" w:sz="0" w:space="0" w:color="auto"/>
            <w:left w:val="none" w:sz="0" w:space="0" w:color="auto"/>
            <w:bottom w:val="none" w:sz="0" w:space="0" w:color="auto"/>
            <w:right w:val="none" w:sz="0" w:space="0" w:color="auto"/>
          </w:divBdr>
        </w:div>
        <w:div w:id="2062246076">
          <w:marLeft w:val="0"/>
          <w:marRight w:val="0"/>
          <w:marTop w:val="0"/>
          <w:marBottom w:val="0"/>
          <w:divBdr>
            <w:top w:val="none" w:sz="0" w:space="0" w:color="auto"/>
            <w:left w:val="none" w:sz="0" w:space="0" w:color="auto"/>
            <w:bottom w:val="none" w:sz="0" w:space="0" w:color="auto"/>
            <w:right w:val="none" w:sz="0" w:space="0" w:color="auto"/>
          </w:divBdr>
        </w:div>
        <w:div w:id="914825640">
          <w:marLeft w:val="0"/>
          <w:marRight w:val="0"/>
          <w:marTop w:val="0"/>
          <w:marBottom w:val="0"/>
          <w:divBdr>
            <w:top w:val="none" w:sz="0" w:space="0" w:color="auto"/>
            <w:left w:val="none" w:sz="0" w:space="0" w:color="auto"/>
            <w:bottom w:val="none" w:sz="0" w:space="0" w:color="auto"/>
            <w:right w:val="none" w:sz="0" w:space="0" w:color="auto"/>
          </w:divBdr>
        </w:div>
      </w:divsChild>
    </w:div>
    <w:div w:id="1324120298">
      <w:bodyDiv w:val="1"/>
      <w:marLeft w:val="0"/>
      <w:marRight w:val="0"/>
      <w:marTop w:val="0"/>
      <w:marBottom w:val="0"/>
      <w:divBdr>
        <w:top w:val="none" w:sz="0" w:space="0" w:color="auto"/>
        <w:left w:val="none" w:sz="0" w:space="0" w:color="auto"/>
        <w:bottom w:val="none" w:sz="0" w:space="0" w:color="auto"/>
        <w:right w:val="none" w:sz="0" w:space="0" w:color="auto"/>
      </w:divBdr>
      <w:divsChild>
        <w:div w:id="1031998684">
          <w:marLeft w:val="0"/>
          <w:marRight w:val="0"/>
          <w:marTop w:val="0"/>
          <w:marBottom w:val="0"/>
          <w:divBdr>
            <w:top w:val="none" w:sz="0" w:space="0" w:color="auto"/>
            <w:left w:val="none" w:sz="0" w:space="0" w:color="auto"/>
            <w:bottom w:val="none" w:sz="0" w:space="0" w:color="auto"/>
            <w:right w:val="none" w:sz="0" w:space="0" w:color="auto"/>
          </w:divBdr>
        </w:div>
        <w:div w:id="1691712030">
          <w:marLeft w:val="0"/>
          <w:marRight w:val="0"/>
          <w:marTop w:val="0"/>
          <w:marBottom w:val="0"/>
          <w:divBdr>
            <w:top w:val="none" w:sz="0" w:space="0" w:color="auto"/>
            <w:left w:val="none" w:sz="0" w:space="0" w:color="auto"/>
            <w:bottom w:val="none" w:sz="0" w:space="0" w:color="auto"/>
            <w:right w:val="none" w:sz="0" w:space="0" w:color="auto"/>
          </w:divBdr>
        </w:div>
        <w:div w:id="1969357289">
          <w:marLeft w:val="0"/>
          <w:marRight w:val="0"/>
          <w:marTop w:val="0"/>
          <w:marBottom w:val="0"/>
          <w:divBdr>
            <w:top w:val="none" w:sz="0" w:space="0" w:color="auto"/>
            <w:left w:val="none" w:sz="0" w:space="0" w:color="auto"/>
            <w:bottom w:val="none" w:sz="0" w:space="0" w:color="auto"/>
            <w:right w:val="none" w:sz="0" w:space="0" w:color="auto"/>
          </w:divBdr>
        </w:div>
        <w:div w:id="1024288262">
          <w:marLeft w:val="0"/>
          <w:marRight w:val="0"/>
          <w:marTop w:val="0"/>
          <w:marBottom w:val="0"/>
          <w:divBdr>
            <w:top w:val="none" w:sz="0" w:space="0" w:color="auto"/>
            <w:left w:val="none" w:sz="0" w:space="0" w:color="auto"/>
            <w:bottom w:val="none" w:sz="0" w:space="0" w:color="auto"/>
            <w:right w:val="none" w:sz="0" w:space="0" w:color="auto"/>
          </w:divBdr>
        </w:div>
        <w:div w:id="515460379">
          <w:marLeft w:val="0"/>
          <w:marRight w:val="0"/>
          <w:marTop w:val="0"/>
          <w:marBottom w:val="0"/>
          <w:divBdr>
            <w:top w:val="none" w:sz="0" w:space="0" w:color="auto"/>
            <w:left w:val="none" w:sz="0" w:space="0" w:color="auto"/>
            <w:bottom w:val="none" w:sz="0" w:space="0" w:color="auto"/>
            <w:right w:val="none" w:sz="0" w:space="0" w:color="auto"/>
          </w:divBdr>
        </w:div>
        <w:div w:id="754864463">
          <w:marLeft w:val="0"/>
          <w:marRight w:val="0"/>
          <w:marTop w:val="0"/>
          <w:marBottom w:val="0"/>
          <w:divBdr>
            <w:top w:val="none" w:sz="0" w:space="0" w:color="auto"/>
            <w:left w:val="none" w:sz="0" w:space="0" w:color="auto"/>
            <w:bottom w:val="none" w:sz="0" w:space="0" w:color="auto"/>
            <w:right w:val="none" w:sz="0" w:space="0" w:color="auto"/>
          </w:divBdr>
        </w:div>
        <w:div w:id="1945263132">
          <w:marLeft w:val="0"/>
          <w:marRight w:val="0"/>
          <w:marTop w:val="0"/>
          <w:marBottom w:val="0"/>
          <w:divBdr>
            <w:top w:val="none" w:sz="0" w:space="0" w:color="auto"/>
            <w:left w:val="none" w:sz="0" w:space="0" w:color="auto"/>
            <w:bottom w:val="none" w:sz="0" w:space="0" w:color="auto"/>
            <w:right w:val="none" w:sz="0" w:space="0" w:color="auto"/>
          </w:divBdr>
        </w:div>
        <w:div w:id="1153906507">
          <w:marLeft w:val="0"/>
          <w:marRight w:val="0"/>
          <w:marTop w:val="0"/>
          <w:marBottom w:val="0"/>
          <w:divBdr>
            <w:top w:val="none" w:sz="0" w:space="0" w:color="auto"/>
            <w:left w:val="none" w:sz="0" w:space="0" w:color="auto"/>
            <w:bottom w:val="none" w:sz="0" w:space="0" w:color="auto"/>
            <w:right w:val="none" w:sz="0" w:space="0" w:color="auto"/>
          </w:divBdr>
        </w:div>
        <w:div w:id="1481851459">
          <w:marLeft w:val="0"/>
          <w:marRight w:val="0"/>
          <w:marTop w:val="0"/>
          <w:marBottom w:val="0"/>
          <w:divBdr>
            <w:top w:val="none" w:sz="0" w:space="0" w:color="auto"/>
            <w:left w:val="none" w:sz="0" w:space="0" w:color="auto"/>
            <w:bottom w:val="none" w:sz="0" w:space="0" w:color="auto"/>
            <w:right w:val="none" w:sz="0" w:space="0" w:color="auto"/>
          </w:divBdr>
        </w:div>
        <w:div w:id="635915905">
          <w:marLeft w:val="0"/>
          <w:marRight w:val="0"/>
          <w:marTop w:val="0"/>
          <w:marBottom w:val="0"/>
          <w:divBdr>
            <w:top w:val="none" w:sz="0" w:space="0" w:color="auto"/>
            <w:left w:val="none" w:sz="0" w:space="0" w:color="auto"/>
            <w:bottom w:val="none" w:sz="0" w:space="0" w:color="auto"/>
            <w:right w:val="none" w:sz="0" w:space="0" w:color="auto"/>
          </w:divBdr>
        </w:div>
      </w:divsChild>
    </w:div>
    <w:div w:id="1511027180">
      <w:bodyDiv w:val="1"/>
      <w:marLeft w:val="0"/>
      <w:marRight w:val="0"/>
      <w:marTop w:val="0"/>
      <w:marBottom w:val="0"/>
      <w:divBdr>
        <w:top w:val="none" w:sz="0" w:space="0" w:color="auto"/>
        <w:left w:val="none" w:sz="0" w:space="0" w:color="auto"/>
        <w:bottom w:val="none" w:sz="0" w:space="0" w:color="auto"/>
        <w:right w:val="none" w:sz="0" w:space="0" w:color="auto"/>
      </w:divBdr>
      <w:divsChild>
        <w:div w:id="1944456696">
          <w:marLeft w:val="0"/>
          <w:marRight w:val="0"/>
          <w:marTop w:val="0"/>
          <w:marBottom w:val="0"/>
          <w:divBdr>
            <w:top w:val="none" w:sz="0" w:space="0" w:color="auto"/>
            <w:left w:val="none" w:sz="0" w:space="0" w:color="auto"/>
            <w:bottom w:val="none" w:sz="0" w:space="0" w:color="auto"/>
            <w:right w:val="none" w:sz="0" w:space="0" w:color="auto"/>
          </w:divBdr>
        </w:div>
        <w:div w:id="1991014498">
          <w:marLeft w:val="0"/>
          <w:marRight w:val="0"/>
          <w:marTop w:val="0"/>
          <w:marBottom w:val="0"/>
          <w:divBdr>
            <w:top w:val="none" w:sz="0" w:space="0" w:color="auto"/>
            <w:left w:val="none" w:sz="0" w:space="0" w:color="auto"/>
            <w:bottom w:val="none" w:sz="0" w:space="0" w:color="auto"/>
            <w:right w:val="none" w:sz="0" w:space="0" w:color="auto"/>
          </w:divBdr>
        </w:div>
        <w:div w:id="76708786">
          <w:marLeft w:val="0"/>
          <w:marRight w:val="0"/>
          <w:marTop w:val="0"/>
          <w:marBottom w:val="0"/>
          <w:divBdr>
            <w:top w:val="none" w:sz="0" w:space="0" w:color="auto"/>
            <w:left w:val="none" w:sz="0" w:space="0" w:color="auto"/>
            <w:bottom w:val="none" w:sz="0" w:space="0" w:color="auto"/>
            <w:right w:val="none" w:sz="0" w:space="0" w:color="auto"/>
          </w:divBdr>
        </w:div>
        <w:div w:id="342124707">
          <w:marLeft w:val="0"/>
          <w:marRight w:val="0"/>
          <w:marTop w:val="0"/>
          <w:marBottom w:val="0"/>
          <w:divBdr>
            <w:top w:val="none" w:sz="0" w:space="0" w:color="auto"/>
            <w:left w:val="none" w:sz="0" w:space="0" w:color="auto"/>
            <w:bottom w:val="none" w:sz="0" w:space="0" w:color="auto"/>
            <w:right w:val="none" w:sz="0" w:space="0" w:color="auto"/>
          </w:divBdr>
        </w:div>
      </w:divsChild>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 w:id="1819805769">
      <w:bodyDiv w:val="1"/>
      <w:marLeft w:val="0"/>
      <w:marRight w:val="0"/>
      <w:marTop w:val="0"/>
      <w:marBottom w:val="0"/>
      <w:divBdr>
        <w:top w:val="none" w:sz="0" w:space="0" w:color="auto"/>
        <w:left w:val="none" w:sz="0" w:space="0" w:color="auto"/>
        <w:bottom w:val="none" w:sz="0" w:space="0" w:color="auto"/>
        <w:right w:val="none" w:sz="0" w:space="0" w:color="auto"/>
      </w:divBdr>
      <w:divsChild>
        <w:div w:id="376855899">
          <w:marLeft w:val="0"/>
          <w:marRight w:val="0"/>
          <w:marTop w:val="0"/>
          <w:marBottom w:val="0"/>
          <w:divBdr>
            <w:top w:val="none" w:sz="0" w:space="0" w:color="auto"/>
            <w:left w:val="none" w:sz="0" w:space="0" w:color="auto"/>
            <w:bottom w:val="none" w:sz="0" w:space="0" w:color="auto"/>
            <w:right w:val="none" w:sz="0" w:space="0" w:color="auto"/>
          </w:divBdr>
        </w:div>
        <w:div w:id="194008496">
          <w:marLeft w:val="0"/>
          <w:marRight w:val="0"/>
          <w:marTop w:val="0"/>
          <w:marBottom w:val="0"/>
          <w:divBdr>
            <w:top w:val="none" w:sz="0" w:space="0" w:color="auto"/>
            <w:left w:val="none" w:sz="0" w:space="0" w:color="auto"/>
            <w:bottom w:val="none" w:sz="0" w:space="0" w:color="auto"/>
            <w:right w:val="none" w:sz="0" w:space="0" w:color="auto"/>
          </w:divBdr>
        </w:div>
        <w:div w:id="1677729855">
          <w:marLeft w:val="0"/>
          <w:marRight w:val="0"/>
          <w:marTop w:val="0"/>
          <w:marBottom w:val="0"/>
          <w:divBdr>
            <w:top w:val="none" w:sz="0" w:space="0" w:color="auto"/>
            <w:left w:val="none" w:sz="0" w:space="0" w:color="auto"/>
            <w:bottom w:val="none" w:sz="0" w:space="0" w:color="auto"/>
            <w:right w:val="none" w:sz="0" w:space="0" w:color="auto"/>
          </w:divBdr>
        </w:div>
        <w:div w:id="822813704">
          <w:marLeft w:val="0"/>
          <w:marRight w:val="0"/>
          <w:marTop w:val="0"/>
          <w:marBottom w:val="0"/>
          <w:divBdr>
            <w:top w:val="none" w:sz="0" w:space="0" w:color="auto"/>
            <w:left w:val="none" w:sz="0" w:space="0" w:color="auto"/>
            <w:bottom w:val="none" w:sz="0" w:space="0" w:color="auto"/>
            <w:right w:val="none" w:sz="0" w:space="0" w:color="auto"/>
          </w:divBdr>
        </w:div>
        <w:div w:id="1802919667">
          <w:marLeft w:val="0"/>
          <w:marRight w:val="0"/>
          <w:marTop w:val="0"/>
          <w:marBottom w:val="0"/>
          <w:divBdr>
            <w:top w:val="none" w:sz="0" w:space="0" w:color="auto"/>
            <w:left w:val="none" w:sz="0" w:space="0" w:color="auto"/>
            <w:bottom w:val="none" w:sz="0" w:space="0" w:color="auto"/>
            <w:right w:val="none" w:sz="0" w:space="0" w:color="auto"/>
          </w:divBdr>
        </w:div>
        <w:div w:id="781874001">
          <w:marLeft w:val="0"/>
          <w:marRight w:val="0"/>
          <w:marTop w:val="0"/>
          <w:marBottom w:val="0"/>
          <w:divBdr>
            <w:top w:val="none" w:sz="0" w:space="0" w:color="auto"/>
            <w:left w:val="none" w:sz="0" w:space="0" w:color="auto"/>
            <w:bottom w:val="none" w:sz="0" w:space="0" w:color="auto"/>
            <w:right w:val="none" w:sz="0" w:space="0" w:color="auto"/>
          </w:divBdr>
        </w:div>
        <w:div w:id="468014914">
          <w:marLeft w:val="0"/>
          <w:marRight w:val="0"/>
          <w:marTop w:val="0"/>
          <w:marBottom w:val="0"/>
          <w:divBdr>
            <w:top w:val="none" w:sz="0" w:space="0" w:color="auto"/>
            <w:left w:val="none" w:sz="0" w:space="0" w:color="auto"/>
            <w:bottom w:val="none" w:sz="0" w:space="0" w:color="auto"/>
            <w:right w:val="none" w:sz="0" w:space="0" w:color="auto"/>
          </w:divBdr>
        </w:div>
        <w:div w:id="832797228">
          <w:marLeft w:val="0"/>
          <w:marRight w:val="0"/>
          <w:marTop w:val="0"/>
          <w:marBottom w:val="0"/>
          <w:divBdr>
            <w:top w:val="none" w:sz="0" w:space="0" w:color="auto"/>
            <w:left w:val="none" w:sz="0" w:space="0" w:color="auto"/>
            <w:bottom w:val="none" w:sz="0" w:space="0" w:color="auto"/>
            <w:right w:val="none" w:sz="0" w:space="0" w:color="auto"/>
          </w:divBdr>
        </w:div>
        <w:div w:id="671181177">
          <w:marLeft w:val="0"/>
          <w:marRight w:val="0"/>
          <w:marTop w:val="0"/>
          <w:marBottom w:val="0"/>
          <w:divBdr>
            <w:top w:val="none" w:sz="0" w:space="0" w:color="auto"/>
            <w:left w:val="none" w:sz="0" w:space="0" w:color="auto"/>
            <w:bottom w:val="none" w:sz="0" w:space="0" w:color="auto"/>
            <w:right w:val="none" w:sz="0" w:space="0" w:color="auto"/>
          </w:divBdr>
        </w:div>
        <w:div w:id="2085686051">
          <w:marLeft w:val="0"/>
          <w:marRight w:val="0"/>
          <w:marTop w:val="0"/>
          <w:marBottom w:val="0"/>
          <w:divBdr>
            <w:top w:val="none" w:sz="0" w:space="0" w:color="auto"/>
            <w:left w:val="none" w:sz="0" w:space="0" w:color="auto"/>
            <w:bottom w:val="none" w:sz="0" w:space="0" w:color="auto"/>
            <w:right w:val="none" w:sz="0" w:space="0" w:color="auto"/>
          </w:divBdr>
        </w:div>
        <w:div w:id="1006784716">
          <w:marLeft w:val="0"/>
          <w:marRight w:val="0"/>
          <w:marTop w:val="0"/>
          <w:marBottom w:val="0"/>
          <w:divBdr>
            <w:top w:val="none" w:sz="0" w:space="0" w:color="auto"/>
            <w:left w:val="none" w:sz="0" w:space="0" w:color="auto"/>
            <w:bottom w:val="none" w:sz="0" w:space="0" w:color="auto"/>
            <w:right w:val="none" w:sz="0" w:space="0" w:color="auto"/>
          </w:divBdr>
        </w:div>
        <w:div w:id="919753240">
          <w:marLeft w:val="0"/>
          <w:marRight w:val="0"/>
          <w:marTop w:val="0"/>
          <w:marBottom w:val="0"/>
          <w:divBdr>
            <w:top w:val="none" w:sz="0" w:space="0" w:color="auto"/>
            <w:left w:val="none" w:sz="0" w:space="0" w:color="auto"/>
            <w:bottom w:val="none" w:sz="0" w:space="0" w:color="auto"/>
            <w:right w:val="none" w:sz="0" w:space="0" w:color="auto"/>
          </w:divBdr>
        </w:div>
        <w:div w:id="2064714623">
          <w:marLeft w:val="0"/>
          <w:marRight w:val="0"/>
          <w:marTop w:val="0"/>
          <w:marBottom w:val="0"/>
          <w:divBdr>
            <w:top w:val="none" w:sz="0" w:space="0" w:color="auto"/>
            <w:left w:val="none" w:sz="0" w:space="0" w:color="auto"/>
            <w:bottom w:val="none" w:sz="0" w:space="0" w:color="auto"/>
            <w:right w:val="none" w:sz="0" w:space="0" w:color="auto"/>
          </w:divBdr>
        </w:div>
        <w:div w:id="480267832">
          <w:marLeft w:val="0"/>
          <w:marRight w:val="0"/>
          <w:marTop w:val="0"/>
          <w:marBottom w:val="0"/>
          <w:divBdr>
            <w:top w:val="none" w:sz="0" w:space="0" w:color="auto"/>
            <w:left w:val="none" w:sz="0" w:space="0" w:color="auto"/>
            <w:bottom w:val="none" w:sz="0" w:space="0" w:color="auto"/>
            <w:right w:val="none" w:sz="0" w:space="0" w:color="auto"/>
          </w:divBdr>
        </w:div>
        <w:div w:id="1331835836">
          <w:marLeft w:val="0"/>
          <w:marRight w:val="0"/>
          <w:marTop w:val="0"/>
          <w:marBottom w:val="0"/>
          <w:divBdr>
            <w:top w:val="none" w:sz="0" w:space="0" w:color="auto"/>
            <w:left w:val="none" w:sz="0" w:space="0" w:color="auto"/>
            <w:bottom w:val="none" w:sz="0" w:space="0" w:color="auto"/>
            <w:right w:val="none" w:sz="0" w:space="0" w:color="auto"/>
          </w:divBdr>
        </w:div>
        <w:div w:id="1466582431">
          <w:marLeft w:val="0"/>
          <w:marRight w:val="0"/>
          <w:marTop w:val="0"/>
          <w:marBottom w:val="0"/>
          <w:divBdr>
            <w:top w:val="none" w:sz="0" w:space="0" w:color="auto"/>
            <w:left w:val="none" w:sz="0" w:space="0" w:color="auto"/>
            <w:bottom w:val="none" w:sz="0" w:space="0" w:color="auto"/>
            <w:right w:val="none" w:sz="0" w:space="0" w:color="auto"/>
          </w:divBdr>
        </w:div>
        <w:div w:id="29230824">
          <w:marLeft w:val="0"/>
          <w:marRight w:val="0"/>
          <w:marTop w:val="0"/>
          <w:marBottom w:val="0"/>
          <w:divBdr>
            <w:top w:val="none" w:sz="0" w:space="0" w:color="auto"/>
            <w:left w:val="none" w:sz="0" w:space="0" w:color="auto"/>
            <w:bottom w:val="none" w:sz="0" w:space="0" w:color="auto"/>
            <w:right w:val="none" w:sz="0" w:space="0" w:color="auto"/>
          </w:divBdr>
        </w:div>
        <w:div w:id="1881356369">
          <w:marLeft w:val="0"/>
          <w:marRight w:val="0"/>
          <w:marTop w:val="0"/>
          <w:marBottom w:val="0"/>
          <w:divBdr>
            <w:top w:val="none" w:sz="0" w:space="0" w:color="auto"/>
            <w:left w:val="none" w:sz="0" w:space="0" w:color="auto"/>
            <w:bottom w:val="none" w:sz="0" w:space="0" w:color="auto"/>
            <w:right w:val="none" w:sz="0" w:space="0" w:color="auto"/>
          </w:divBdr>
        </w:div>
        <w:div w:id="182324924">
          <w:marLeft w:val="0"/>
          <w:marRight w:val="0"/>
          <w:marTop w:val="0"/>
          <w:marBottom w:val="0"/>
          <w:divBdr>
            <w:top w:val="none" w:sz="0" w:space="0" w:color="auto"/>
            <w:left w:val="none" w:sz="0" w:space="0" w:color="auto"/>
            <w:bottom w:val="none" w:sz="0" w:space="0" w:color="auto"/>
            <w:right w:val="none" w:sz="0" w:space="0" w:color="auto"/>
          </w:divBdr>
        </w:div>
        <w:div w:id="1523932428">
          <w:marLeft w:val="0"/>
          <w:marRight w:val="0"/>
          <w:marTop w:val="0"/>
          <w:marBottom w:val="0"/>
          <w:divBdr>
            <w:top w:val="none" w:sz="0" w:space="0" w:color="auto"/>
            <w:left w:val="none" w:sz="0" w:space="0" w:color="auto"/>
            <w:bottom w:val="none" w:sz="0" w:space="0" w:color="auto"/>
            <w:right w:val="none" w:sz="0" w:space="0" w:color="auto"/>
          </w:divBdr>
        </w:div>
        <w:div w:id="1138065238">
          <w:marLeft w:val="0"/>
          <w:marRight w:val="0"/>
          <w:marTop w:val="0"/>
          <w:marBottom w:val="0"/>
          <w:divBdr>
            <w:top w:val="none" w:sz="0" w:space="0" w:color="auto"/>
            <w:left w:val="none" w:sz="0" w:space="0" w:color="auto"/>
            <w:bottom w:val="none" w:sz="0" w:space="0" w:color="auto"/>
            <w:right w:val="none" w:sz="0" w:space="0" w:color="auto"/>
          </w:divBdr>
        </w:div>
        <w:div w:id="679937366">
          <w:marLeft w:val="0"/>
          <w:marRight w:val="0"/>
          <w:marTop w:val="0"/>
          <w:marBottom w:val="0"/>
          <w:divBdr>
            <w:top w:val="none" w:sz="0" w:space="0" w:color="auto"/>
            <w:left w:val="none" w:sz="0" w:space="0" w:color="auto"/>
            <w:bottom w:val="none" w:sz="0" w:space="0" w:color="auto"/>
            <w:right w:val="none" w:sz="0" w:space="0" w:color="auto"/>
          </w:divBdr>
        </w:div>
        <w:div w:id="1204362279">
          <w:marLeft w:val="0"/>
          <w:marRight w:val="0"/>
          <w:marTop w:val="0"/>
          <w:marBottom w:val="0"/>
          <w:divBdr>
            <w:top w:val="none" w:sz="0" w:space="0" w:color="auto"/>
            <w:left w:val="none" w:sz="0" w:space="0" w:color="auto"/>
            <w:bottom w:val="none" w:sz="0" w:space="0" w:color="auto"/>
            <w:right w:val="none" w:sz="0" w:space="0" w:color="auto"/>
          </w:divBdr>
        </w:div>
        <w:div w:id="242178943">
          <w:marLeft w:val="0"/>
          <w:marRight w:val="0"/>
          <w:marTop w:val="0"/>
          <w:marBottom w:val="0"/>
          <w:divBdr>
            <w:top w:val="none" w:sz="0" w:space="0" w:color="auto"/>
            <w:left w:val="none" w:sz="0" w:space="0" w:color="auto"/>
            <w:bottom w:val="none" w:sz="0" w:space="0" w:color="auto"/>
            <w:right w:val="none" w:sz="0" w:space="0" w:color="auto"/>
          </w:divBdr>
        </w:div>
        <w:div w:id="986326894">
          <w:marLeft w:val="0"/>
          <w:marRight w:val="0"/>
          <w:marTop w:val="0"/>
          <w:marBottom w:val="0"/>
          <w:divBdr>
            <w:top w:val="none" w:sz="0" w:space="0" w:color="auto"/>
            <w:left w:val="none" w:sz="0" w:space="0" w:color="auto"/>
            <w:bottom w:val="none" w:sz="0" w:space="0" w:color="auto"/>
            <w:right w:val="none" w:sz="0" w:space="0" w:color="auto"/>
          </w:divBdr>
        </w:div>
        <w:div w:id="922029579">
          <w:marLeft w:val="0"/>
          <w:marRight w:val="0"/>
          <w:marTop w:val="0"/>
          <w:marBottom w:val="0"/>
          <w:divBdr>
            <w:top w:val="none" w:sz="0" w:space="0" w:color="auto"/>
            <w:left w:val="none" w:sz="0" w:space="0" w:color="auto"/>
            <w:bottom w:val="none" w:sz="0" w:space="0" w:color="auto"/>
            <w:right w:val="none" w:sz="0" w:space="0" w:color="auto"/>
          </w:divBdr>
        </w:div>
        <w:div w:id="1270813331">
          <w:marLeft w:val="0"/>
          <w:marRight w:val="0"/>
          <w:marTop w:val="0"/>
          <w:marBottom w:val="0"/>
          <w:divBdr>
            <w:top w:val="none" w:sz="0" w:space="0" w:color="auto"/>
            <w:left w:val="none" w:sz="0" w:space="0" w:color="auto"/>
            <w:bottom w:val="none" w:sz="0" w:space="0" w:color="auto"/>
            <w:right w:val="none" w:sz="0" w:space="0" w:color="auto"/>
          </w:divBdr>
        </w:div>
        <w:div w:id="367027301">
          <w:marLeft w:val="0"/>
          <w:marRight w:val="0"/>
          <w:marTop w:val="0"/>
          <w:marBottom w:val="0"/>
          <w:divBdr>
            <w:top w:val="none" w:sz="0" w:space="0" w:color="auto"/>
            <w:left w:val="none" w:sz="0" w:space="0" w:color="auto"/>
            <w:bottom w:val="none" w:sz="0" w:space="0" w:color="auto"/>
            <w:right w:val="none" w:sz="0" w:space="0" w:color="auto"/>
          </w:divBdr>
        </w:div>
        <w:div w:id="431128406">
          <w:marLeft w:val="0"/>
          <w:marRight w:val="0"/>
          <w:marTop w:val="0"/>
          <w:marBottom w:val="0"/>
          <w:divBdr>
            <w:top w:val="none" w:sz="0" w:space="0" w:color="auto"/>
            <w:left w:val="none" w:sz="0" w:space="0" w:color="auto"/>
            <w:bottom w:val="none" w:sz="0" w:space="0" w:color="auto"/>
            <w:right w:val="none" w:sz="0" w:space="0" w:color="auto"/>
          </w:divBdr>
        </w:div>
        <w:div w:id="593133466">
          <w:marLeft w:val="0"/>
          <w:marRight w:val="0"/>
          <w:marTop w:val="0"/>
          <w:marBottom w:val="0"/>
          <w:divBdr>
            <w:top w:val="none" w:sz="0" w:space="0" w:color="auto"/>
            <w:left w:val="none" w:sz="0" w:space="0" w:color="auto"/>
            <w:bottom w:val="none" w:sz="0" w:space="0" w:color="auto"/>
            <w:right w:val="none" w:sz="0" w:space="0" w:color="auto"/>
          </w:divBdr>
        </w:div>
      </w:divsChild>
    </w:div>
    <w:div w:id="19772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66490</Words>
  <Characters>37900</Characters>
  <Application>Microsoft Office Word</Application>
  <DocSecurity>0</DocSecurity>
  <Lines>315</Lines>
  <Paragraphs>208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104182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3</cp:revision>
  <cp:lastPrinted>2025-02-12T07:49:00Z</cp:lastPrinted>
  <dcterms:created xsi:type="dcterms:W3CDTF">2025-03-04T15:12:00Z</dcterms:created>
  <dcterms:modified xsi:type="dcterms:W3CDTF">2025-03-04T15:18:00Z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