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83B37" w14:textId="77777777" w:rsidR="001C15C2" w:rsidRPr="00630D9E" w:rsidRDefault="001C15C2" w:rsidP="001C15C2">
      <w:pPr>
        <w:ind w:left="5387" w:right="-999"/>
        <w:rPr>
          <w:sz w:val="22"/>
          <w:szCs w:val="22"/>
        </w:rPr>
      </w:pPr>
      <w:r w:rsidRPr="001C15C2">
        <w:rPr>
          <w:sz w:val="22"/>
          <w:szCs w:val="22"/>
        </w:rPr>
        <w:t>PATVIRTINTA</w:t>
      </w:r>
    </w:p>
    <w:p w14:paraId="3A647DAE" w14:textId="77777777" w:rsidR="001C15C2" w:rsidRPr="00630D9E" w:rsidRDefault="001C15C2" w:rsidP="001C15C2">
      <w:pPr>
        <w:ind w:left="5387" w:right="-999"/>
        <w:rPr>
          <w:sz w:val="22"/>
          <w:szCs w:val="22"/>
        </w:rPr>
      </w:pPr>
      <w:r w:rsidRPr="00630D9E">
        <w:rPr>
          <w:sz w:val="22"/>
          <w:szCs w:val="22"/>
        </w:rPr>
        <w:t>Jurbarko rajono savivaldybės administracijos</w:t>
      </w:r>
    </w:p>
    <w:p w14:paraId="3C3647BD" w14:textId="73442646" w:rsidR="001C15C2" w:rsidRPr="00630D9E" w:rsidRDefault="001C15C2" w:rsidP="001C15C2">
      <w:pPr>
        <w:ind w:left="5387" w:right="-999"/>
        <w:rPr>
          <w:sz w:val="22"/>
          <w:szCs w:val="22"/>
        </w:rPr>
      </w:pPr>
      <w:r w:rsidRPr="00630D9E">
        <w:rPr>
          <w:sz w:val="22"/>
          <w:szCs w:val="22"/>
        </w:rPr>
        <w:t>direktoriaus 20</w:t>
      </w:r>
      <w:r w:rsidR="00611441">
        <w:rPr>
          <w:sz w:val="22"/>
          <w:szCs w:val="22"/>
        </w:rPr>
        <w:t>25</w:t>
      </w:r>
      <w:r w:rsidRPr="00630D9E">
        <w:rPr>
          <w:sz w:val="22"/>
          <w:szCs w:val="22"/>
        </w:rPr>
        <w:t>-0</w:t>
      </w:r>
      <w:r w:rsidR="00EA390B" w:rsidRPr="00630D9E">
        <w:rPr>
          <w:sz w:val="22"/>
          <w:szCs w:val="22"/>
        </w:rPr>
        <w:t>2</w:t>
      </w:r>
      <w:r w:rsidRPr="00630D9E">
        <w:rPr>
          <w:sz w:val="22"/>
          <w:szCs w:val="22"/>
        </w:rPr>
        <w:t>-2</w:t>
      </w:r>
      <w:r w:rsidR="00611441">
        <w:rPr>
          <w:sz w:val="22"/>
          <w:szCs w:val="22"/>
        </w:rPr>
        <w:t>0</w:t>
      </w:r>
      <w:r w:rsidRPr="00630D9E">
        <w:rPr>
          <w:sz w:val="22"/>
          <w:szCs w:val="22"/>
        </w:rPr>
        <w:t xml:space="preserve"> įsakymu Nr. O1-</w:t>
      </w:r>
      <w:r w:rsidR="00BE089B">
        <w:rPr>
          <w:sz w:val="22"/>
          <w:szCs w:val="22"/>
        </w:rPr>
        <w:t>2.1-1</w:t>
      </w:r>
      <w:r w:rsidR="00611441">
        <w:rPr>
          <w:sz w:val="22"/>
          <w:szCs w:val="22"/>
        </w:rPr>
        <w:t>39</w:t>
      </w:r>
    </w:p>
    <w:p w14:paraId="096AFB19" w14:textId="77777777" w:rsidR="001C15C2" w:rsidRPr="00630D9E" w:rsidRDefault="001C15C2" w:rsidP="001C15C2">
      <w:pPr>
        <w:ind w:left="5387" w:right="-999"/>
        <w:rPr>
          <w:sz w:val="22"/>
          <w:szCs w:val="22"/>
        </w:rPr>
      </w:pPr>
      <w:r w:rsidRPr="00630D9E">
        <w:rPr>
          <w:sz w:val="22"/>
          <w:szCs w:val="22"/>
        </w:rPr>
        <w:t xml:space="preserve">sudarytos viešojo pirkimo komisijos </w:t>
      </w:r>
    </w:p>
    <w:p w14:paraId="682FB4F6" w14:textId="2938341F" w:rsidR="001C15C2" w:rsidRPr="00630D9E" w:rsidRDefault="00A2741F" w:rsidP="001C15C2">
      <w:pPr>
        <w:ind w:left="5387" w:right="-999"/>
        <w:rPr>
          <w:sz w:val="22"/>
          <w:szCs w:val="22"/>
        </w:rPr>
      </w:pPr>
      <w:r w:rsidRPr="00630D9E">
        <w:rPr>
          <w:sz w:val="22"/>
          <w:szCs w:val="22"/>
        </w:rPr>
        <w:t>20</w:t>
      </w:r>
      <w:r w:rsidR="00835547" w:rsidRPr="00630D9E">
        <w:rPr>
          <w:sz w:val="22"/>
          <w:szCs w:val="22"/>
        </w:rPr>
        <w:t>2</w:t>
      </w:r>
      <w:r w:rsidR="00611441">
        <w:rPr>
          <w:sz w:val="22"/>
          <w:szCs w:val="22"/>
        </w:rPr>
        <w:t>5</w:t>
      </w:r>
      <w:r w:rsidRPr="00630D9E">
        <w:rPr>
          <w:sz w:val="22"/>
          <w:szCs w:val="22"/>
        </w:rPr>
        <w:t>-</w:t>
      </w:r>
      <w:r w:rsidR="00611441">
        <w:rPr>
          <w:sz w:val="22"/>
          <w:szCs w:val="22"/>
        </w:rPr>
        <w:t>0</w:t>
      </w:r>
      <w:r w:rsidR="00417EB7">
        <w:rPr>
          <w:sz w:val="22"/>
          <w:szCs w:val="22"/>
        </w:rPr>
        <w:t>3</w:t>
      </w:r>
      <w:r w:rsidR="00F019A3">
        <w:rPr>
          <w:sz w:val="22"/>
          <w:szCs w:val="22"/>
        </w:rPr>
        <w:t>-</w:t>
      </w:r>
      <w:r w:rsidR="00417EB7">
        <w:rPr>
          <w:sz w:val="22"/>
          <w:szCs w:val="22"/>
        </w:rPr>
        <w:t>05</w:t>
      </w:r>
      <w:r w:rsidR="00611441">
        <w:rPr>
          <w:sz w:val="22"/>
          <w:szCs w:val="22"/>
        </w:rPr>
        <w:t xml:space="preserve"> </w:t>
      </w:r>
      <w:r w:rsidRPr="00630D9E">
        <w:rPr>
          <w:sz w:val="22"/>
          <w:szCs w:val="22"/>
        </w:rPr>
        <w:t xml:space="preserve"> posėdžio protokolu Nr. Vš2-</w:t>
      </w:r>
      <w:r w:rsidR="00417EB7">
        <w:rPr>
          <w:sz w:val="22"/>
          <w:szCs w:val="22"/>
        </w:rPr>
        <w:t>21</w:t>
      </w:r>
      <w:bookmarkStart w:id="0" w:name="_GoBack"/>
      <w:bookmarkEnd w:id="0"/>
    </w:p>
    <w:p w14:paraId="093E3B21" w14:textId="77777777" w:rsidR="00C60F67" w:rsidRPr="00630D9E" w:rsidRDefault="00C60F67" w:rsidP="00C60F67">
      <w:pPr>
        <w:ind w:left="5387" w:right="-999"/>
        <w:rPr>
          <w:sz w:val="22"/>
          <w:szCs w:val="22"/>
        </w:rPr>
      </w:pPr>
    </w:p>
    <w:p w14:paraId="336F1AD6" w14:textId="77777777" w:rsidR="002958B4" w:rsidRPr="00630D9E" w:rsidRDefault="002958B4" w:rsidP="002958B4">
      <w:pPr>
        <w:ind w:left="5954" w:right="-999"/>
        <w:rPr>
          <w:szCs w:val="24"/>
        </w:rPr>
      </w:pPr>
    </w:p>
    <w:p w14:paraId="48653FE9" w14:textId="77777777" w:rsidR="00A527C2" w:rsidRPr="00630D9E" w:rsidRDefault="00A527C2" w:rsidP="002958B4">
      <w:pPr>
        <w:ind w:left="5954" w:right="-999"/>
        <w:rPr>
          <w:szCs w:val="24"/>
        </w:rPr>
      </w:pPr>
    </w:p>
    <w:p w14:paraId="6F51A203" w14:textId="77777777" w:rsidR="002958B4" w:rsidRPr="00630D9E" w:rsidRDefault="00E231ED" w:rsidP="002958B4">
      <w:pPr>
        <w:jc w:val="center"/>
        <w:rPr>
          <w:b/>
          <w:szCs w:val="24"/>
        </w:rPr>
      </w:pPr>
      <w:r w:rsidRPr="00630D9E">
        <w:rPr>
          <w:b/>
          <w:szCs w:val="24"/>
        </w:rPr>
        <w:t>JURBARKO</w:t>
      </w:r>
      <w:r w:rsidR="00446955" w:rsidRPr="00630D9E">
        <w:rPr>
          <w:b/>
          <w:szCs w:val="24"/>
        </w:rPr>
        <w:t xml:space="preserve"> RAJONO SAVIVALDYBĖS ADMINISTRACIJA</w:t>
      </w:r>
    </w:p>
    <w:p w14:paraId="29C13B29" w14:textId="77777777" w:rsidR="002958B4" w:rsidRPr="00C90044" w:rsidRDefault="002958B4" w:rsidP="002958B4">
      <w:pPr>
        <w:ind w:right="-999"/>
        <w:rPr>
          <w:szCs w:val="24"/>
        </w:rPr>
      </w:pPr>
    </w:p>
    <w:p w14:paraId="75076749" w14:textId="77777777" w:rsidR="001C15C2" w:rsidRPr="001C15C2" w:rsidRDefault="001C15C2" w:rsidP="001C15C2">
      <w:pPr>
        <w:jc w:val="center"/>
        <w:rPr>
          <w:b/>
          <w:szCs w:val="24"/>
        </w:rPr>
      </w:pPr>
      <w:r w:rsidRPr="001C15C2">
        <w:rPr>
          <w:b/>
          <w:szCs w:val="24"/>
        </w:rPr>
        <w:t>AUTOMOBILIŲ TECHNINIO APTARNAVIMO IR REMONTO PASLAUG</w:t>
      </w:r>
      <w:r w:rsidR="00117678">
        <w:rPr>
          <w:b/>
          <w:szCs w:val="24"/>
        </w:rPr>
        <w:t>OS</w:t>
      </w:r>
    </w:p>
    <w:p w14:paraId="38126217" w14:textId="77777777" w:rsidR="009C5BB6" w:rsidRPr="00C90044" w:rsidRDefault="009C5BB6" w:rsidP="00835720">
      <w:pPr>
        <w:jc w:val="center"/>
        <w:rPr>
          <w:b/>
          <w:szCs w:val="24"/>
        </w:rPr>
      </w:pPr>
    </w:p>
    <w:p w14:paraId="3449EEE3" w14:textId="77777777" w:rsidR="00835720" w:rsidRPr="00C90044" w:rsidRDefault="00C02EC8" w:rsidP="00835720">
      <w:pPr>
        <w:jc w:val="center"/>
        <w:rPr>
          <w:b/>
          <w:szCs w:val="24"/>
        </w:rPr>
      </w:pPr>
      <w:r>
        <w:rPr>
          <w:b/>
          <w:szCs w:val="24"/>
        </w:rPr>
        <w:t>MAŽOS VERTĖS SKELBIAMA APKLAUSA</w:t>
      </w:r>
      <w:r w:rsidR="00A530F2">
        <w:rPr>
          <w:b/>
          <w:szCs w:val="24"/>
        </w:rPr>
        <w:t xml:space="preserve"> </w:t>
      </w:r>
    </w:p>
    <w:p w14:paraId="135E4ED6" w14:textId="77777777" w:rsidR="00704766" w:rsidRPr="00C90044" w:rsidRDefault="00704766" w:rsidP="00CA5D8E">
      <w:pPr>
        <w:tabs>
          <w:tab w:val="right" w:leader="underscore" w:pos="8505"/>
        </w:tabs>
        <w:jc w:val="center"/>
        <w:rPr>
          <w:b/>
          <w:szCs w:val="24"/>
        </w:rPr>
      </w:pPr>
    </w:p>
    <w:p w14:paraId="24032F73" w14:textId="77777777" w:rsidR="00CA5D8E" w:rsidRPr="00C90044" w:rsidRDefault="00CA5D8E" w:rsidP="00CA5D8E">
      <w:pPr>
        <w:jc w:val="center"/>
        <w:rPr>
          <w:b/>
          <w:szCs w:val="24"/>
        </w:rPr>
      </w:pPr>
      <w:r w:rsidRPr="00C90044">
        <w:rPr>
          <w:b/>
          <w:szCs w:val="24"/>
        </w:rPr>
        <w:t>TURINYS</w:t>
      </w:r>
    </w:p>
    <w:p w14:paraId="29402219" w14:textId="77777777" w:rsidR="00CA5D8E" w:rsidRPr="00C90044" w:rsidRDefault="00CA5D8E" w:rsidP="00CA5D8E">
      <w:pPr>
        <w:jc w:val="center"/>
        <w:rPr>
          <w:b/>
          <w:szCs w:val="24"/>
        </w:rPr>
      </w:pPr>
    </w:p>
    <w:p w14:paraId="1C68F253" w14:textId="77777777" w:rsidR="00933596" w:rsidRPr="001F55A0" w:rsidRDefault="007A5BA7" w:rsidP="009C79A3">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A5D8E" w:rsidRPr="00C90044">
        <w:rPr>
          <w:color w:val="000000"/>
          <w:szCs w:val="24"/>
        </w:rPr>
        <w:instrText xml:space="preserve"> TOC \o "1-1" \n \p " " \h \z \u </w:instrText>
      </w:r>
      <w:r w:rsidRPr="00C90044">
        <w:rPr>
          <w:color w:val="000000"/>
          <w:szCs w:val="24"/>
        </w:rPr>
        <w:fldChar w:fldCharType="separate"/>
      </w:r>
      <w:hyperlink w:anchor="_Toc487638911" w:history="1">
        <w:r w:rsidR="00933596" w:rsidRPr="009F7568">
          <w:rPr>
            <w:rStyle w:val="Hipersaitas"/>
            <w:b/>
            <w:noProof/>
          </w:rPr>
          <w:t>1. BENDROSIOS</w:t>
        </w:r>
        <w:r w:rsidR="00933596" w:rsidRPr="009F7568">
          <w:rPr>
            <w:rStyle w:val="Hipersaitas"/>
            <w:noProof/>
          </w:rPr>
          <w:t xml:space="preserve"> </w:t>
        </w:r>
        <w:r w:rsidR="00933596" w:rsidRPr="009F7568">
          <w:rPr>
            <w:rStyle w:val="Hipersaitas"/>
            <w:b/>
            <w:noProof/>
          </w:rPr>
          <w:t>NUOSTATOS</w:t>
        </w:r>
      </w:hyperlink>
    </w:p>
    <w:p w14:paraId="01251A72"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12" w:history="1">
        <w:r w:rsidR="00933596" w:rsidRPr="009F7568">
          <w:rPr>
            <w:rStyle w:val="Hipersaitas"/>
            <w:b/>
            <w:noProof/>
          </w:rPr>
          <w:t>2. PIRKIMO OBJEKTAS</w:t>
        </w:r>
      </w:hyperlink>
    </w:p>
    <w:p w14:paraId="0774350D"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13" w:history="1">
        <w:r w:rsidR="00933596" w:rsidRPr="009F7568">
          <w:rPr>
            <w:rStyle w:val="Hipersaitas"/>
            <w:b/>
            <w:noProof/>
          </w:rPr>
          <w:t>3. DALYVAVIMAS</w:t>
        </w:r>
      </w:hyperlink>
    </w:p>
    <w:p w14:paraId="1023D898"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14" w:history="1">
        <w:r w:rsidR="00933596" w:rsidRPr="009F7568">
          <w:rPr>
            <w:rStyle w:val="Hipersaitas"/>
            <w:b/>
            <w:noProof/>
          </w:rPr>
          <w:t>4. T</w:t>
        </w:r>
        <w:r w:rsidR="00134879">
          <w:rPr>
            <w:rStyle w:val="Hipersaitas"/>
            <w:b/>
            <w:noProof/>
          </w:rPr>
          <w:t>EI</w:t>
        </w:r>
        <w:r w:rsidR="00933596" w:rsidRPr="009F7568">
          <w:rPr>
            <w:rStyle w:val="Hipersaitas"/>
            <w:b/>
            <w:noProof/>
          </w:rPr>
          <w:t>KĖJŲ PAŠALINIMO PAGRINDAI, KVALIFIKACIJOS REIKALAVIMAI</w:t>
        </w:r>
      </w:hyperlink>
    </w:p>
    <w:p w14:paraId="4A38E5EB" w14:textId="77777777" w:rsidR="00933596" w:rsidRPr="000E16B4" w:rsidRDefault="005D0EEE" w:rsidP="009C79A3">
      <w:pPr>
        <w:pStyle w:val="Turinys1"/>
        <w:tabs>
          <w:tab w:val="right" w:leader="dot" w:pos="9739"/>
        </w:tabs>
        <w:spacing w:after="0"/>
        <w:rPr>
          <w:rStyle w:val="Hipersaitas"/>
          <w:noProof/>
          <w:color w:val="auto"/>
        </w:rPr>
      </w:pPr>
      <w:hyperlink w:anchor="_Toc487638915" w:history="1">
        <w:r w:rsidR="00933596" w:rsidRPr="009F7568">
          <w:rPr>
            <w:rStyle w:val="Hipersaitas"/>
            <w:b/>
            <w:noProof/>
          </w:rPr>
          <w:t>5. PASIŪLYMŲ RENGIMAS, PATEIKIMAS, KEITIMAS</w:t>
        </w:r>
      </w:hyperlink>
    </w:p>
    <w:p w14:paraId="03D94E64" w14:textId="77777777" w:rsidR="000E16B4" w:rsidRPr="000E16B4" w:rsidRDefault="000E16B4" w:rsidP="000E16B4">
      <w:pPr>
        <w:rPr>
          <w:b/>
        </w:rPr>
      </w:pPr>
      <w:r w:rsidRPr="000E16B4">
        <w:rPr>
          <w:b/>
        </w:rPr>
        <w:t>6. PASIŪLYMŲ ŠIFRAVIMAS</w:t>
      </w:r>
    </w:p>
    <w:p w14:paraId="42A0FE3C"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16" w:history="1">
        <w:r w:rsidR="000E16B4">
          <w:rPr>
            <w:rStyle w:val="Hipersaitas"/>
            <w:b/>
            <w:noProof/>
          </w:rPr>
          <w:t>7</w:t>
        </w:r>
        <w:r w:rsidR="00933596" w:rsidRPr="009F7568">
          <w:rPr>
            <w:rStyle w:val="Hipersaitas"/>
            <w:b/>
            <w:noProof/>
          </w:rPr>
          <w:t>. PASIŪLYMŲ GALIOJIMO UŽTIKRINIMO REIKALAVIMAI</w:t>
        </w:r>
      </w:hyperlink>
    </w:p>
    <w:p w14:paraId="35462E92"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17" w:history="1">
        <w:r w:rsidR="000E16B4">
          <w:rPr>
            <w:rStyle w:val="Hipersaitas"/>
            <w:b/>
            <w:noProof/>
          </w:rPr>
          <w:t>8</w:t>
        </w:r>
        <w:r w:rsidR="00933596" w:rsidRPr="009F7568">
          <w:rPr>
            <w:rStyle w:val="Hipersaitas"/>
            <w:b/>
            <w:noProof/>
          </w:rPr>
          <w:t>. PIRKIMO DOKUMENTŲ PAAIŠKINIMAS IR PATIKSLINIMAS</w:t>
        </w:r>
      </w:hyperlink>
    </w:p>
    <w:p w14:paraId="60756AA8"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18" w:history="1">
        <w:r w:rsidR="000E16B4">
          <w:rPr>
            <w:rStyle w:val="Hipersaitas"/>
            <w:b/>
            <w:noProof/>
          </w:rPr>
          <w:t>9</w:t>
        </w:r>
        <w:r w:rsidR="00933596" w:rsidRPr="009F7568">
          <w:rPr>
            <w:rStyle w:val="Hipersaitas"/>
            <w:b/>
            <w:noProof/>
          </w:rPr>
          <w:t xml:space="preserve">. </w:t>
        </w:r>
        <w:r w:rsidR="00420353" w:rsidRPr="00420353">
          <w:rPr>
            <w:rStyle w:val="Hipersaitas"/>
            <w:b/>
            <w:noProof/>
          </w:rPr>
          <w:t>SUSIPAŽINIMO SU GAUTAIS PASIŪLYMAIS PROCEDŪROS</w:t>
        </w:r>
      </w:hyperlink>
    </w:p>
    <w:p w14:paraId="1389A426"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19" w:history="1">
        <w:r w:rsidR="000E16B4">
          <w:rPr>
            <w:rStyle w:val="Hipersaitas"/>
            <w:b/>
            <w:noProof/>
          </w:rPr>
          <w:t>10</w:t>
        </w:r>
        <w:r w:rsidR="00933596" w:rsidRPr="009F7568">
          <w:rPr>
            <w:rStyle w:val="Hipersaitas"/>
            <w:b/>
            <w:noProof/>
          </w:rPr>
          <w:t>. PASIŪLYMŲ NAGRINĖJIMAS IR PASIŪLYMŲ ATMETIMO PRIEŽASTYS</w:t>
        </w:r>
      </w:hyperlink>
    </w:p>
    <w:p w14:paraId="226AF59C"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20" w:history="1">
        <w:r w:rsidR="00933596" w:rsidRPr="009F7568">
          <w:rPr>
            <w:rStyle w:val="Hipersaitas"/>
            <w:b/>
            <w:noProof/>
          </w:rPr>
          <w:t>1</w:t>
        </w:r>
        <w:r w:rsidR="000E16B4">
          <w:rPr>
            <w:rStyle w:val="Hipersaitas"/>
            <w:b/>
            <w:noProof/>
          </w:rPr>
          <w:t>1</w:t>
        </w:r>
        <w:r w:rsidR="00933596" w:rsidRPr="009F7568">
          <w:rPr>
            <w:rStyle w:val="Hipersaitas"/>
            <w:b/>
            <w:noProof/>
          </w:rPr>
          <w:t>. PASIŪLYMŲ VERTINIMAS</w:t>
        </w:r>
      </w:hyperlink>
    </w:p>
    <w:p w14:paraId="7C5D3729"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21" w:history="1">
        <w:r w:rsidR="00933596" w:rsidRPr="009F7568">
          <w:rPr>
            <w:rStyle w:val="Hipersaitas"/>
            <w:b/>
            <w:noProof/>
          </w:rPr>
          <w:t>1</w:t>
        </w:r>
        <w:r w:rsidR="000E16B4">
          <w:rPr>
            <w:rStyle w:val="Hipersaitas"/>
            <w:b/>
            <w:noProof/>
          </w:rPr>
          <w:t>2</w:t>
        </w:r>
        <w:r w:rsidR="00933596" w:rsidRPr="009F7568">
          <w:rPr>
            <w:rStyle w:val="Hipersaitas"/>
            <w:b/>
            <w:noProof/>
          </w:rPr>
          <w:t>. DERYBŲ VYKDYMAS</w:t>
        </w:r>
      </w:hyperlink>
    </w:p>
    <w:p w14:paraId="1F1A29C4"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22" w:history="1">
        <w:r w:rsidR="00933596" w:rsidRPr="009F7568">
          <w:rPr>
            <w:rStyle w:val="Hipersaitas"/>
            <w:b/>
            <w:noProof/>
          </w:rPr>
          <w:t>1</w:t>
        </w:r>
        <w:r w:rsidR="000E16B4">
          <w:rPr>
            <w:rStyle w:val="Hipersaitas"/>
            <w:b/>
            <w:noProof/>
          </w:rPr>
          <w:t>3</w:t>
        </w:r>
        <w:r w:rsidR="00933596" w:rsidRPr="009F7568">
          <w:rPr>
            <w:rStyle w:val="Hipersaitas"/>
            <w:b/>
            <w:noProof/>
          </w:rPr>
          <w:t>. PASIŪLYMŲ EILĖ IR SPRENDIMAS APIE LAIMĖJUSĮ PASIŪLYMĄ</w:t>
        </w:r>
      </w:hyperlink>
    </w:p>
    <w:p w14:paraId="49C10012"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23" w:history="1">
        <w:r w:rsidR="00933596" w:rsidRPr="009F7568">
          <w:rPr>
            <w:rStyle w:val="Hipersaitas"/>
            <w:b/>
            <w:noProof/>
          </w:rPr>
          <w:t>1</w:t>
        </w:r>
        <w:r w:rsidR="000E16B4">
          <w:rPr>
            <w:rStyle w:val="Hipersaitas"/>
            <w:b/>
            <w:noProof/>
          </w:rPr>
          <w:t>4</w:t>
        </w:r>
        <w:r w:rsidR="00933596" w:rsidRPr="009F7568">
          <w:rPr>
            <w:rStyle w:val="Hipersaitas"/>
            <w:b/>
            <w:noProof/>
          </w:rPr>
          <w:t>. VIEŠOJO PIRKIMO SUTARTIES ĮVYKDYMO UŽTIKRINIMO REIKALAVIMAI</w:t>
        </w:r>
      </w:hyperlink>
    </w:p>
    <w:p w14:paraId="0C2C9167"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24" w:history="1">
        <w:r w:rsidR="00933596" w:rsidRPr="009F7568">
          <w:rPr>
            <w:rStyle w:val="Hipersaitas"/>
            <w:b/>
            <w:noProof/>
          </w:rPr>
          <w:t>1</w:t>
        </w:r>
        <w:r w:rsidR="000E16B4">
          <w:rPr>
            <w:rStyle w:val="Hipersaitas"/>
            <w:b/>
            <w:noProof/>
          </w:rPr>
          <w:t>5</w:t>
        </w:r>
        <w:r w:rsidR="00933596" w:rsidRPr="009F7568">
          <w:rPr>
            <w:rStyle w:val="Hipersaitas"/>
            <w:b/>
            <w:noProof/>
          </w:rPr>
          <w:t>. SPRENDIMAS DĖL VIEŠOJO PIRKIMO SUTARTIES SUDARYMO</w:t>
        </w:r>
      </w:hyperlink>
    </w:p>
    <w:p w14:paraId="24D2CE3F" w14:textId="77777777" w:rsidR="00933596" w:rsidRPr="001F55A0" w:rsidRDefault="005D0EEE" w:rsidP="009C79A3">
      <w:pPr>
        <w:pStyle w:val="Turinys1"/>
        <w:tabs>
          <w:tab w:val="right" w:leader="dot" w:pos="9739"/>
        </w:tabs>
        <w:spacing w:after="0"/>
        <w:rPr>
          <w:rFonts w:ascii="Calibri" w:hAnsi="Calibri"/>
          <w:noProof/>
          <w:sz w:val="22"/>
          <w:szCs w:val="22"/>
          <w:lang w:val="en-US"/>
        </w:rPr>
      </w:pPr>
      <w:hyperlink w:anchor="_Toc487638925" w:history="1">
        <w:r w:rsidR="00933596" w:rsidRPr="009F7568">
          <w:rPr>
            <w:rStyle w:val="Hipersaitas"/>
            <w:b/>
            <w:noProof/>
          </w:rPr>
          <w:t>1</w:t>
        </w:r>
        <w:r w:rsidR="000E16B4">
          <w:rPr>
            <w:rStyle w:val="Hipersaitas"/>
            <w:b/>
            <w:noProof/>
          </w:rPr>
          <w:t>6</w:t>
        </w:r>
        <w:r w:rsidR="00933596" w:rsidRPr="009F7568">
          <w:rPr>
            <w:rStyle w:val="Hipersaitas"/>
            <w:b/>
            <w:noProof/>
          </w:rPr>
          <w:t>. PRETENZIJŲ IR SKUNDŲ NAGRINĖJIMO TVARKA</w:t>
        </w:r>
      </w:hyperlink>
    </w:p>
    <w:p w14:paraId="463F18B5" w14:textId="77777777" w:rsidR="00CA5D8E" w:rsidRPr="00C90044" w:rsidRDefault="007A5BA7" w:rsidP="009C79A3">
      <w:pPr>
        <w:rPr>
          <w:color w:val="000000"/>
          <w:szCs w:val="24"/>
        </w:rPr>
      </w:pPr>
      <w:r w:rsidRPr="00C90044">
        <w:rPr>
          <w:color w:val="000000"/>
          <w:szCs w:val="24"/>
        </w:rPr>
        <w:fldChar w:fldCharType="end"/>
      </w:r>
      <w:r w:rsidR="0010027A" w:rsidRPr="00C90044">
        <w:rPr>
          <w:color w:val="000000"/>
          <w:szCs w:val="24"/>
        </w:rPr>
        <w:br/>
      </w:r>
      <w:r w:rsidR="00CA5D8E" w:rsidRPr="00C90044">
        <w:rPr>
          <w:color w:val="000000"/>
          <w:szCs w:val="24"/>
        </w:rPr>
        <w:t>Priedai:</w:t>
      </w:r>
    </w:p>
    <w:p w14:paraId="7DA3BF14" w14:textId="77777777" w:rsidR="00CA5D8E" w:rsidRPr="00C90044" w:rsidRDefault="00EE6FBE" w:rsidP="00E3311E">
      <w:pPr>
        <w:numPr>
          <w:ilvl w:val="0"/>
          <w:numId w:val="4"/>
        </w:numPr>
        <w:jc w:val="both"/>
        <w:rPr>
          <w:szCs w:val="24"/>
        </w:rPr>
      </w:pPr>
      <w:r w:rsidRPr="00C90044">
        <w:rPr>
          <w:szCs w:val="24"/>
        </w:rPr>
        <w:t>Pasiūlymo forma</w:t>
      </w:r>
      <w:r w:rsidR="00960038">
        <w:rPr>
          <w:szCs w:val="24"/>
        </w:rPr>
        <w:t>.</w:t>
      </w:r>
    </w:p>
    <w:p w14:paraId="0DE64E9E" w14:textId="77777777" w:rsidR="00EB01C2" w:rsidRPr="00F44443" w:rsidRDefault="00F44443" w:rsidP="00F44443">
      <w:pPr>
        <w:numPr>
          <w:ilvl w:val="0"/>
          <w:numId w:val="4"/>
        </w:numPr>
        <w:jc w:val="both"/>
        <w:rPr>
          <w:szCs w:val="24"/>
        </w:rPr>
      </w:pPr>
      <w:r>
        <w:rPr>
          <w:szCs w:val="24"/>
        </w:rPr>
        <w:t>Techninė specifikacija</w:t>
      </w:r>
      <w:r w:rsidR="00960038">
        <w:rPr>
          <w:szCs w:val="24"/>
        </w:rPr>
        <w:t>.</w:t>
      </w:r>
    </w:p>
    <w:p w14:paraId="5762A9B0" w14:textId="77777777" w:rsidR="00CA5D8E" w:rsidRPr="00855E51" w:rsidRDefault="00791263" w:rsidP="00855E51">
      <w:pPr>
        <w:numPr>
          <w:ilvl w:val="0"/>
          <w:numId w:val="4"/>
        </w:numPr>
        <w:jc w:val="both"/>
        <w:rPr>
          <w:szCs w:val="24"/>
        </w:rPr>
      </w:pPr>
      <w:r w:rsidRPr="00783388">
        <w:rPr>
          <w:szCs w:val="24"/>
        </w:rPr>
        <w:t>Sutarties projektas</w:t>
      </w:r>
      <w:r w:rsidR="00960038">
        <w:rPr>
          <w:szCs w:val="24"/>
        </w:rPr>
        <w:t>.</w:t>
      </w:r>
    </w:p>
    <w:p w14:paraId="7F1497CE" w14:textId="77777777" w:rsidR="00CA5D8E" w:rsidRDefault="00CA5D8E" w:rsidP="009C79A3">
      <w:pPr>
        <w:pStyle w:val="Antrat1"/>
        <w:spacing w:before="0" w:after="0"/>
        <w:ind w:left="0" w:firstLine="0"/>
        <w:rPr>
          <w:b/>
          <w:sz w:val="24"/>
          <w:szCs w:val="24"/>
        </w:rPr>
      </w:pPr>
      <w:r w:rsidRPr="00C90044">
        <w:rPr>
          <w:sz w:val="24"/>
          <w:szCs w:val="24"/>
        </w:rPr>
        <w:br w:type="page"/>
      </w:r>
      <w:bookmarkStart w:id="1" w:name="_Toc47844928"/>
      <w:bookmarkStart w:id="2"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1"/>
      <w:bookmarkEnd w:id="2"/>
    </w:p>
    <w:p w14:paraId="7ECD8027" w14:textId="77777777" w:rsidR="009A1002" w:rsidRPr="009A1002" w:rsidRDefault="009A1002" w:rsidP="009A1002"/>
    <w:p w14:paraId="5410B5FE" w14:textId="77777777" w:rsidR="001C15C2" w:rsidRPr="001C15C2" w:rsidRDefault="009F2AAB" w:rsidP="001C15C2">
      <w:pPr>
        <w:pStyle w:val="Antrat2"/>
        <w:ind w:left="0" w:firstLine="0"/>
      </w:pPr>
      <w:r w:rsidRPr="00464FB3">
        <w:t>Jurbarko</w:t>
      </w:r>
      <w:r w:rsidR="009C7F90" w:rsidRPr="00464FB3">
        <w:t xml:space="preserve"> rajono savivaldybės administracija,</w:t>
      </w:r>
      <w:r w:rsidR="002C0549" w:rsidRPr="00464FB3">
        <w:t xml:space="preserve"> juridinio asmens kodas </w:t>
      </w:r>
      <w:r w:rsidR="00DC1853" w:rsidRPr="001C15C2">
        <w:rPr>
          <w:color w:val="393434"/>
        </w:rPr>
        <w:t>188713933</w:t>
      </w:r>
      <w:r w:rsidR="002C0549" w:rsidRPr="00464FB3">
        <w:t xml:space="preserve">, įstaigos buveinė </w:t>
      </w:r>
      <w:r w:rsidR="00DC1853" w:rsidRPr="00D7004D">
        <w:t>Dariaus ir Girėno g. 96, 74187 Jurbarkas</w:t>
      </w:r>
      <w:r w:rsidR="00DC1853" w:rsidRPr="00464FB3">
        <w:t xml:space="preserve"> </w:t>
      </w:r>
      <w:r w:rsidR="002C0549" w:rsidRPr="00464FB3">
        <w:t>(toliau –</w:t>
      </w:r>
      <w:r w:rsidR="009D6121" w:rsidRPr="00464FB3">
        <w:t xml:space="preserve"> </w:t>
      </w:r>
      <w:r w:rsidR="00421F57">
        <w:t>P</w:t>
      </w:r>
      <w:r w:rsidR="002C0549" w:rsidRPr="00464FB3">
        <w:t xml:space="preserve">erkančioji organizacija) </w:t>
      </w:r>
      <w:r w:rsidR="000C2DE7">
        <w:t>perka</w:t>
      </w:r>
      <w:r w:rsidR="000C2DE7" w:rsidRPr="001C15C2">
        <w:t xml:space="preserve"> </w:t>
      </w:r>
      <w:r w:rsidR="001C15C2" w:rsidRPr="001C15C2">
        <w:t>automobilių techninio aptarnavimo ir remonto paslaugas, detales ir medžiagas, naudojamas suteikiant paslaugas bei prekes, susijusias su automobilių naudojimu.</w:t>
      </w:r>
    </w:p>
    <w:p w14:paraId="2022AA5E" w14:textId="77777777" w:rsidR="00CA5D8E" w:rsidRPr="001C15C2" w:rsidRDefault="00CA5D8E" w:rsidP="00BC564F">
      <w:pPr>
        <w:pStyle w:val="Antrat2"/>
        <w:ind w:left="0" w:firstLine="0"/>
        <w:rPr>
          <w:szCs w:val="24"/>
        </w:rPr>
      </w:pPr>
      <w:r w:rsidRPr="001C15C2">
        <w:rPr>
          <w:szCs w:val="24"/>
        </w:rPr>
        <w:t xml:space="preserve">Vartojamos pagrindinės sąvokos, apibrėžtos </w:t>
      </w:r>
      <w:r w:rsidR="009327EB" w:rsidRPr="001C15C2">
        <w:rPr>
          <w:szCs w:val="24"/>
        </w:rPr>
        <w:t>LR</w:t>
      </w:r>
      <w:r w:rsidRPr="001C15C2">
        <w:rPr>
          <w:szCs w:val="24"/>
        </w:rPr>
        <w:t xml:space="preserve"> </w:t>
      </w:r>
      <w:r w:rsidR="00F50C53" w:rsidRPr="001C15C2">
        <w:rPr>
          <w:szCs w:val="24"/>
        </w:rPr>
        <w:t>V</w:t>
      </w:r>
      <w:r w:rsidRPr="001C15C2">
        <w:rPr>
          <w:szCs w:val="24"/>
        </w:rPr>
        <w:t xml:space="preserve">iešųjų pirkimų įstatyme (toliau – </w:t>
      </w:r>
      <w:r w:rsidRPr="001C15C2">
        <w:rPr>
          <w:b/>
          <w:szCs w:val="24"/>
        </w:rPr>
        <w:t>Viešųjų pirkimų įstatymas</w:t>
      </w:r>
      <w:r w:rsidRPr="001C15C2">
        <w:rPr>
          <w:szCs w:val="24"/>
        </w:rPr>
        <w:t>).</w:t>
      </w:r>
    </w:p>
    <w:p w14:paraId="6CEE8A7F" w14:textId="77777777" w:rsidR="00CA5D8E" w:rsidRPr="007E793D" w:rsidRDefault="00CA5D8E" w:rsidP="00BC564F">
      <w:pPr>
        <w:pStyle w:val="Antrat2"/>
        <w:ind w:left="0" w:firstLine="0"/>
        <w:rPr>
          <w:szCs w:val="24"/>
        </w:rPr>
      </w:pPr>
      <w:r w:rsidRPr="007E793D">
        <w:rPr>
          <w:szCs w:val="24"/>
        </w:rPr>
        <w:t>Pirkimas vykdomas vadovaujantis</w:t>
      </w:r>
      <w:r w:rsidR="00DE556B" w:rsidRPr="007E793D">
        <w:rPr>
          <w:szCs w:val="24"/>
        </w:rPr>
        <w:t xml:space="preserve"> </w:t>
      </w:r>
      <w:r w:rsidRPr="007E793D">
        <w:rPr>
          <w:szCs w:val="24"/>
        </w:rPr>
        <w:t xml:space="preserve">Viešųjų pirkimų įstatymu, </w:t>
      </w:r>
      <w:r w:rsidR="005E5112" w:rsidRPr="007E793D">
        <w:rPr>
          <w:szCs w:val="24"/>
        </w:rPr>
        <w:t xml:space="preserve">Mažos vertės pirkimų tvarkos aprašu, LR Civiliniu kodeksu </w:t>
      </w:r>
      <w:r w:rsidRPr="007E793D">
        <w:rPr>
          <w:szCs w:val="24"/>
        </w:rPr>
        <w:t>kitais teisės aktais bei pirkimo dokumentais.</w:t>
      </w:r>
    </w:p>
    <w:p w14:paraId="16442CBD" w14:textId="77777777" w:rsidR="00CA5D8E" w:rsidRPr="00C90044" w:rsidRDefault="007C5DAC" w:rsidP="00BC564F">
      <w:pPr>
        <w:pStyle w:val="Antrat2"/>
        <w:ind w:left="0" w:firstLine="0"/>
        <w:rPr>
          <w:szCs w:val="24"/>
        </w:rPr>
      </w:pPr>
      <w:r>
        <w:t>Pirkimas atliekamas</w:t>
      </w:r>
      <w:r w:rsidRPr="007C5DAC">
        <w:t xml:space="preserve"> laikantis </w:t>
      </w:r>
      <w:r w:rsidRPr="007C5DAC">
        <w:rPr>
          <w:szCs w:val="24"/>
        </w:rPr>
        <w:t>lygiateisiškumo, nediskriminavimo, abipusio pripažinimo, proporcingumo, skaidrum</w:t>
      </w:r>
      <w:r w:rsidRPr="007C5DAC">
        <w:t>o principų</w:t>
      </w:r>
      <w:r w:rsidRPr="007C5DAC">
        <w:rPr>
          <w:szCs w:val="24"/>
        </w:rPr>
        <w:t>. Perkančioji organizacija, vykdydama pirkimą, siekia racionaliai naudoti tam skirtas lėšas, bei užtikrina, kad būtų laikomasi aplinkos apsaugos, socialinės ir darbo teisės įpareigojimų vykdant pirkimo sutart</w:t>
      </w:r>
      <w:r>
        <w:rPr>
          <w:szCs w:val="24"/>
        </w:rPr>
        <w:t>į</w:t>
      </w:r>
      <w:r w:rsidR="00CA5D8E" w:rsidRPr="00C90044">
        <w:rPr>
          <w:szCs w:val="24"/>
        </w:rPr>
        <w:t>.</w:t>
      </w:r>
    </w:p>
    <w:p w14:paraId="50751937" w14:textId="77777777" w:rsidR="00774124" w:rsidRPr="00C90044" w:rsidRDefault="0016360F" w:rsidP="00BC564F">
      <w:pPr>
        <w:pStyle w:val="Antrat2"/>
        <w:ind w:left="0" w:firstLine="0"/>
        <w:rPr>
          <w:szCs w:val="24"/>
        </w:rPr>
      </w:pPr>
      <w:r>
        <w:rPr>
          <w:szCs w:val="24"/>
        </w:rPr>
        <w:t>T</w:t>
      </w:r>
      <w:r w:rsidR="00134879">
        <w:rPr>
          <w:szCs w:val="24"/>
        </w:rPr>
        <w:t>ei</w:t>
      </w:r>
      <w:r>
        <w:rPr>
          <w:szCs w:val="24"/>
        </w:rPr>
        <w:t>kėj</w:t>
      </w:r>
      <w:r w:rsidR="00774124" w:rsidRPr="00C90044">
        <w:rPr>
          <w:szCs w:val="24"/>
        </w:rPr>
        <w:t xml:space="preserve">ų išlaidos, patirtos rengiant ir pateikiant pasiūlymus Perkančiajai organizacijai, neatlyginamos. </w:t>
      </w:r>
    </w:p>
    <w:p w14:paraId="3755228E" w14:textId="77777777" w:rsidR="00774124" w:rsidRPr="00C90044" w:rsidRDefault="00774124" w:rsidP="00BC564F">
      <w:pPr>
        <w:pStyle w:val="Antrat2"/>
        <w:ind w:left="0" w:firstLine="0"/>
        <w:rPr>
          <w:szCs w:val="24"/>
        </w:rPr>
      </w:pPr>
      <w:r w:rsidRPr="00C90044">
        <w:rPr>
          <w:b/>
          <w:szCs w:val="24"/>
        </w:rPr>
        <w:t xml:space="preserve">Pateikdamas pasiūlymą, </w:t>
      </w:r>
      <w:r w:rsidR="0016360F">
        <w:rPr>
          <w:b/>
          <w:szCs w:val="24"/>
        </w:rPr>
        <w:t>t</w:t>
      </w:r>
      <w:r w:rsidR="00134879">
        <w:rPr>
          <w:b/>
          <w:szCs w:val="24"/>
        </w:rPr>
        <w:t>ei</w:t>
      </w:r>
      <w:r w:rsidR="0016360F">
        <w:rPr>
          <w:b/>
          <w:szCs w:val="24"/>
        </w:rPr>
        <w:t>kėj</w:t>
      </w:r>
      <w:r w:rsidRPr="00C90044">
        <w:rPr>
          <w:b/>
          <w:szCs w:val="24"/>
        </w:rPr>
        <w:t>as sutinka su vis</w:t>
      </w:r>
      <w:r w:rsidR="00F50C53" w:rsidRPr="00C90044">
        <w:rPr>
          <w:b/>
          <w:szCs w:val="24"/>
        </w:rPr>
        <w:t>ais</w:t>
      </w:r>
      <w:r w:rsidRPr="00C90044">
        <w:rPr>
          <w:b/>
          <w:szCs w:val="24"/>
        </w:rPr>
        <w:t xml:space="preserve"> </w:t>
      </w:r>
      <w:r w:rsidR="00BD600E" w:rsidRPr="00C90044">
        <w:rPr>
          <w:b/>
          <w:szCs w:val="24"/>
        </w:rPr>
        <w:t>pirkimo</w:t>
      </w:r>
      <w:r w:rsidR="00023EEC" w:rsidRPr="00C90044">
        <w:rPr>
          <w:b/>
          <w:szCs w:val="24"/>
        </w:rPr>
        <w:t xml:space="preserve"> </w:t>
      </w:r>
      <w:r w:rsidR="006D5DD0" w:rsidRPr="00C90044">
        <w:rPr>
          <w:b/>
          <w:szCs w:val="24"/>
        </w:rPr>
        <w:t>sąlygose</w:t>
      </w:r>
      <w:r w:rsidRPr="00C90044">
        <w:rPr>
          <w:b/>
          <w:szCs w:val="24"/>
        </w:rPr>
        <w:t xml:space="preserve"> nustatytais reikalavimais ir sąlygomis, įskaitant pateiktą pirkimo sutarties projektą, bei atsisako taikyti kitas, </w:t>
      </w:r>
      <w:r w:rsidR="00BD600E" w:rsidRPr="00C90044">
        <w:rPr>
          <w:b/>
          <w:szCs w:val="24"/>
        </w:rPr>
        <w:t>pirkimo</w:t>
      </w:r>
      <w:r w:rsidR="00F50C53" w:rsidRPr="00C90044">
        <w:rPr>
          <w:b/>
          <w:szCs w:val="24"/>
        </w:rPr>
        <w:t xml:space="preserve"> sąlygose</w:t>
      </w:r>
      <w:r w:rsidRPr="00C90044">
        <w:rPr>
          <w:b/>
          <w:szCs w:val="24"/>
        </w:rPr>
        <w:t xml:space="preserve"> nenumatytas, sąlygas. </w:t>
      </w:r>
      <w:r w:rsidR="0016360F">
        <w:rPr>
          <w:b/>
          <w:szCs w:val="24"/>
        </w:rPr>
        <w:t>Te</w:t>
      </w:r>
      <w:r w:rsidR="00134879">
        <w:rPr>
          <w:b/>
          <w:szCs w:val="24"/>
        </w:rPr>
        <w:t>i</w:t>
      </w:r>
      <w:r w:rsidR="0016360F">
        <w:rPr>
          <w:b/>
          <w:szCs w:val="24"/>
        </w:rPr>
        <w:t>kėj</w:t>
      </w:r>
      <w:r w:rsidRPr="00C90044">
        <w:rPr>
          <w:b/>
          <w:szCs w:val="24"/>
        </w:rPr>
        <w:t xml:space="preserve">ai privalo atidžiai perskaityti visas </w:t>
      </w:r>
      <w:r w:rsidR="00BD600E" w:rsidRPr="00C90044">
        <w:rPr>
          <w:b/>
          <w:szCs w:val="24"/>
        </w:rPr>
        <w:t>pirkimo</w:t>
      </w:r>
      <w:r w:rsidRPr="00C90044">
        <w:rPr>
          <w:b/>
          <w:szCs w:val="24"/>
        </w:rPr>
        <w:t xml:space="preserve"> sąlygas – reikalavimus, formas, </w:t>
      </w:r>
      <w:r w:rsidR="00600FFB" w:rsidRPr="00C90044">
        <w:rPr>
          <w:b/>
          <w:szCs w:val="24"/>
        </w:rPr>
        <w:t>technin</w:t>
      </w:r>
      <w:r w:rsidR="00D201C5">
        <w:rPr>
          <w:b/>
          <w:szCs w:val="24"/>
        </w:rPr>
        <w:t>es</w:t>
      </w:r>
      <w:r w:rsidR="00600FFB" w:rsidRPr="00C90044">
        <w:rPr>
          <w:b/>
          <w:szCs w:val="24"/>
        </w:rPr>
        <w:t xml:space="preserve"> </w:t>
      </w:r>
      <w:r w:rsidR="00D201C5">
        <w:rPr>
          <w:b/>
          <w:szCs w:val="24"/>
        </w:rPr>
        <w:t>specifikacijas</w:t>
      </w:r>
      <w:r w:rsidR="00600FFB" w:rsidRPr="00C90044">
        <w:rPr>
          <w:b/>
          <w:szCs w:val="24"/>
        </w:rPr>
        <w:t>, pirkimo sutarties sąlygas</w:t>
      </w:r>
      <w:r w:rsidR="00F50C53" w:rsidRPr="00C90044">
        <w:rPr>
          <w:b/>
          <w:szCs w:val="24"/>
        </w:rPr>
        <w:t xml:space="preserve"> -</w:t>
      </w:r>
      <w:r w:rsidR="00600FFB" w:rsidRPr="00C90044">
        <w:rPr>
          <w:b/>
          <w:szCs w:val="24"/>
        </w:rPr>
        <w:t xml:space="preserve"> ir jų laikytis. Pirkimo dokumentai ir laimėjusio </w:t>
      </w:r>
      <w:r w:rsidR="0016360F">
        <w:rPr>
          <w:b/>
          <w:szCs w:val="24"/>
        </w:rPr>
        <w:t>te</w:t>
      </w:r>
      <w:r w:rsidR="00134879">
        <w:rPr>
          <w:b/>
          <w:szCs w:val="24"/>
        </w:rPr>
        <w:t>i</w:t>
      </w:r>
      <w:r w:rsidR="0016360F">
        <w:rPr>
          <w:b/>
          <w:szCs w:val="24"/>
        </w:rPr>
        <w:t>kėj</w:t>
      </w:r>
      <w:r w:rsidR="00600FFB" w:rsidRPr="00C90044">
        <w:rPr>
          <w:b/>
          <w:szCs w:val="24"/>
        </w:rPr>
        <w:t>o pateiktas pasiūlymas bus neatskiriama viešojo pirkimo sutarties dalimi</w:t>
      </w:r>
      <w:r w:rsidR="00600FFB" w:rsidRPr="00C90044">
        <w:rPr>
          <w:szCs w:val="24"/>
        </w:rPr>
        <w:t xml:space="preserve">. </w:t>
      </w:r>
    </w:p>
    <w:p w14:paraId="581B77AD" w14:textId="77777777" w:rsidR="002230EA" w:rsidRDefault="00600FFB" w:rsidP="00BC564F">
      <w:pPr>
        <w:pStyle w:val="Antrat2"/>
        <w:ind w:left="0" w:firstLine="0"/>
        <w:rPr>
          <w:szCs w:val="24"/>
        </w:rPr>
      </w:pPr>
      <w:r w:rsidRPr="00C90044">
        <w:rPr>
          <w:szCs w:val="24"/>
        </w:rPr>
        <w:t xml:space="preserve">Perkančioji organizacija laikys, kad visi </w:t>
      </w:r>
      <w:r w:rsidR="0016360F">
        <w:rPr>
          <w:szCs w:val="24"/>
        </w:rPr>
        <w:t>t</w:t>
      </w:r>
      <w:r w:rsidR="00134879">
        <w:rPr>
          <w:szCs w:val="24"/>
        </w:rPr>
        <w:t>ei</w:t>
      </w:r>
      <w:r w:rsidR="0016360F">
        <w:rPr>
          <w:szCs w:val="24"/>
        </w:rPr>
        <w:t>kėj</w:t>
      </w:r>
      <w:r w:rsidR="00B56D3B">
        <w:rPr>
          <w:szCs w:val="24"/>
        </w:rPr>
        <w:t>ai, pateikę</w:t>
      </w:r>
      <w:r w:rsidRPr="00C90044">
        <w:rPr>
          <w:szCs w:val="24"/>
        </w:rPr>
        <w:t xml:space="preserve"> pasiūlymus, yra susipažinę su Lietuvos Respublikos ir E</w:t>
      </w:r>
      <w:r w:rsidR="00B924FD" w:rsidRPr="00C90044">
        <w:rPr>
          <w:szCs w:val="24"/>
        </w:rPr>
        <w:t xml:space="preserve">uropos </w:t>
      </w:r>
      <w:r w:rsidRPr="00C90044">
        <w:rPr>
          <w:szCs w:val="24"/>
        </w:rPr>
        <w:t>S</w:t>
      </w:r>
      <w:r w:rsidR="00B924FD" w:rsidRPr="00C90044">
        <w:rPr>
          <w:szCs w:val="24"/>
        </w:rPr>
        <w:t>ąjungos</w:t>
      </w:r>
      <w:r w:rsidRPr="00C90044">
        <w:rPr>
          <w:szCs w:val="24"/>
        </w:rPr>
        <w:t xml:space="preserve"> teisės aktais, reglamentuojančiais viešuosius pirkimus, sutarčių sudarymą ir vykdymą bei kitais teisės aktais, kurių nuostatos gali turėti įtakos bet kokiems tarp Perkančiosios organizacijos ir </w:t>
      </w:r>
      <w:r w:rsidR="0016360F">
        <w:rPr>
          <w:szCs w:val="24"/>
        </w:rPr>
        <w:t>t</w:t>
      </w:r>
      <w:r w:rsidR="00134879">
        <w:rPr>
          <w:szCs w:val="24"/>
        </w:rPr>
        <w:t>ei</w:t>
      </w:r>
      <w:r w:rsidR="0016360F">
        <w:rPr>
          <w:szCs w:val="24"/>
        </w:rPr>
        <w:t>kėj</w:t>
      </w:r>
      <w:r w:rsidRPr="00C90044">
        <w:rPr>
          <w:szCs w:val="24"/>
        </w:rPr>
        <w:t>ų susiklosčiusiems santykiams, kylantiems iš/ar susijusiems su šiuo pirkimu. Vis</w:t>
      </w:r>
      <w:r w:rsidR="00824061" w:rsidRPr="00C90044">
        <w:rPr>
          <w:szCs w:val="24"/>
        </w:rPr>
        <w:t>i</w:t>
      </w:r>
      <w:r w:rsidRPr="00C90044">
        <w:rPr>
          <w:szCs w:val="24"/>
        </w:rPr>
        <w:t xml:space="preserve"> ginčai, kylantys iš šio pirkimo ar susiję su juo, turi būti sprendžiami Lietuvos Respublikos teisme Lietuvos Respubl</w:t>
      </w:r>
      <w:bookmarkStart w:id="3" w:name="_Toc47844929"/>
      <w:r w:rsidR="002230EA" w:rsidRPr="00C90044">
        <w:rPr>
          <w:szCs w:val="24"/>
        </w:rPr>
        <w:t>ikos įstatymų nustatyta tvarka.</w:t>
      </w:r>
    </w:p>
    <w:p w14:paraId="4C59FFA9" w14:textId="54A4BC8B" w:rsidR="00BC6D0F" w:rsidRDefault="00BC6D0F" w:rsidP="00F019A3">
      <w:pPr>
        <w:pStyle w:val="Antrat2"/>
        <w:ind w:left="0" w:firstLine="0"/>
      </w:pPr>
      <w:r>
        <w:rPr>
          <w:lang w:eastAsia="lt-LT"/>
        </w:rPr>
        <w:t xml:space="preserve">Perkančiosios organizacijos sprendimo neatlikti pirkimo naudojantis centrinės perkančiosios organizacijos paslaugomis argumentai, kaip numatyta Viešųjų pirkimų įstatymo 82 straipsnio 2 dalies 1 punkte: tokių </w:t>
      </w:r>
      <w:r w:rsidR="00536D2F">
        <w:rPr>
          <w:lang w:eastAsia="lt-LT"/>
        </w:rPr>
        <w:t>paslaugų</w:t>
      </w:r>
      <w:r>
        <w:rPr>
          <w:lang w:eastAsia="lt-LT"/>
        </w:rPr>
        <w:t xml:space="preserve"> </w:t>
      </w:r>
      <w:r w:rsidR="00536D2F">
        <w:rPr>
          <w:lang w:eastAsia="lt-LT"/>
        </w:rPr>
        <w:t>CPO</w:t>
      </w:r>
      <w:r>
        <w:rPr>
          <w:lang w:eastAsia="lt-LT"/>
        </w:rPr>
        <w:t xml:space="preserve"> kataloge nėra.</w:t>
      </w:r>
    </w:p>
    <w:p w14:paraId="30CB1CBD" w14:textId="6A442CF1" w:rsidR="00BC1586" w:rsidRPr="00C90044" w:rsidRDefault="005E5112" w:rsidP="00BC564F">
      <w:pPr>
        <w:pStyle w:val="Antrat2"/>
        <w:ind w:left="0" w:firstLine="0"/>
      </w:pPr>
      <w:bookmarkStart w:id="4" w:name="_Ref315194126"/>
      <w:r>
        <w:t>Pirkimo</w:t>
      </w:r>
      <w:r w:rsidR="00BC1586" w:rsidRPr="00C90044">
        <w:t xml:space="preserve"> sąlygos ir jų paaiškinimai bei papildymai skelbiami CVP IS adresu </w:t>
      </w:r>
      <w:hyperlink r:id="rId8" w:history="1">
        <w:r w:rsidR="00C63953" w:rsidRPr="0090661A">
          <w:rPr>
            <w:rStyle w:val="Hipersaitas"/>
            <w:szCs w:val="24"/>
          </w:rPr>
          <w:t>https://viesiejipirkimai.lt/</w:t>
        </w:r>
      </w:hyperlink>
      <w:r w:rsidR="00BC1586" w:rsidRPr="00C90044">
        <w:t xml:space="preserve">. Kitais būdais pirkimo dokumentai ir jų paaiškinimai </w:t>
      </w:r>
      <w:r w:rsidR="0016360F">
        <w:t>t</w:t>
      </w:r>
      <w:r w:rsidR="00134879">
        <w:t>ei</w:t>
      </w:r>
      <w:r w:rsidR="0016360F">
        <w:t>kėj</w:t>
      </w:r>
      <w:r w:rsidR="00BC1586" w:rsidRPr="00C90044">
        <w:t xml:space="preserve">ams neteikiami. Pirkimas vykdomas CVP IS priemonėmis, todėl jame gali dalyvauti tik CVP IS prisiregistravę </w:t>
      </w:r>
      <w:r w:rsidR="0016360F">
        <w:t>t</w:t>
      </w:r>
      <w:r w:rsidR="00134879">
        <w:t>ei</w:t>
      </w:r>
      <w:r w:rsidR="0016360F">
        <w:t>kėj</w:t>
      </w:r>
      <w:r w:rsidR="00BC1586" w:rsidRPr="00C90044">
        <w:t xml:space="preserve">ai. </w:t>
      </w:r>
    </w:p>
    <w:p w14:paraId="7B1A3FEB" w14:textId="77777777" w:rsidR="00BC1586" w:rsidRPr="00C90044" w:rsidRDefault="0016360F" w:rsidP="00BC564F">
      <w:pPr>
        <w:pStyle w:val="Antrat2"/>
        <w:ind w:left="0" w:firstLine="0"/>
      </w:pPr>
      <w:r>
        <w:t>T</w:t>
      </w:r>
      <w:r w:rsidR="00134879">
        <w:t>ei</w:t>
      </w:r>
      <w:r>
        <w:t>kėj</w:t>
      </w:r>
      <w:r w:rsidR="00BC1586" w:rsidRPr="00C90044">
        <w:t xml:space="preserve">ai privalo atidžiai stebėti CVP IS skelbiamus </w:t>
      </w:r>
      <w:r w:rsidR="005E5112">
        <w:t>Pirkimo</w:t>
      </w:r>
      <w:r w:rsidR="00BC1586" w:rsidRPr="00C90044">
        <w:t xml:space="preserve"> sąlygų paaiškinimus bei papildymus, būti rūpestingi ir domėtis viešojo pirkimo procesu.</w:t>
      </w:r>
    </w:p>
    <w:p w14:paraId="39132297" w14:textId="44050E07" w:rsidR="001C15C2" w:rsidRDefault="00006D76" w:rsidP="001C15C2">
      <w:pPr>
        <w:pStyle w:val="Antrat2"/>
        <w:ind w:left="0" w:firstLine="0"/>
        <w:rPr>
          <w:szCs w:val="24"/>
        </w:rPr>
      </w:pPr>
      <w:r w:rsidRPr="00337F48">
        <w:rPr>
          <w:szCs w:val="24"/>
        </w:rPr>
        <w:t xml:space="preserve">Perkančiosios organizacijos adresas: </w:t>
      </w:r>
      <w:r w:rsidR="002578E3" w:rsidRPr="00337F48">
        <w:t>Dariaus ir Girėno g. 96, 74187 Jurbarkas</w:t>
      </w:r>
      <w:r w:rsidRPr="00337F48">
        <w:rPr>
          <w:szCs w:val="24"/>
        </w:rPr>
        <w:t>.</w:t>
      </w:r>
      <w:r w:rsidR="001C15C2" w:rsidRPr="001C15C2">
        <w:t xml:space="preserve"> </w:t>
      </w:r>
      <w:r w:rsidR="001C15C2" w:rsidRPr="001C15C2">
        <w:rPr>
          <w:szCs w:val="24"/>
        </w:rPr>
        <w:t>Tiesioginį ryšį su t</w:t>
      </w:r>
      <w:r w:rsidR="00134879">
        <w:rPr>
          <w:szCs w:val="24"/>
        </w:rPr>
        <w:t>ei</w:t>
      </w:r>
      <w:r w:rsidR="001C15C2" w:rsidRPr="001C15C2">
        <w:rPr>
          <w:szCs w:val="24"/>
        </w:rPr>
        <w:t xml:space="preserve">kėjais įgalioti palaikyti: </w:t>
      </w:r>
      <w:r w:rsidR="00611441">
        <w:rPr>
          <w:szCs w:val="24"/>
        </w:rPr>
        <w:t xml:space="preserve">Agnė </w:t>
      </w:r>
      <w:proofErr w:type="spellStart"/>
      <w:r w:rsidR="00611441">
        <w:rPr>
          <w:szCs w:val="24"/>
        </w:rPr>
        <w:t>Matukaitienė</w:t>
      </w:r>
      <w:proofErr w:type="spellEnd"/>
      <w:r w:rsidR="001C15C2" w:rsidRPr="001C15C2">
        <w:rPr>
          <w:szCs w:val="24"/>
        </w:rPr>
        <w:t xml:space="preserve"> (viešųjų pirkim</w:t>
      </w:r>
      <w:r w:rsidR="00C63953">
        <w:rPr>
          <w:szCs w:val="24"/>
        </w:rPr>
        <w:t>ų procedūrų klausimais), tel. (</w:t>
      </w:r>
      <w:r w:rsidR="00C63953">
        <w:rPr>
          <w:rFonts w:ascii="Calibri" w:hAnsi="Calibri" w:cs="Calibri"/>
          <w:szCs w:val="24"/>
        </w:rPr>
        <w:t>+</w:t>
      </w:r>
      <w:r w:rsidR="00C63953">
        <w:rPr>
          <w:szCs w:val="24"/>
        </w:rPr>
        <w:t>370</w:t>
      </w:r>
      <w:r w:rsidR="001C15C2" w:rsidRPr="001C15C2">
        <w:rPr>
          <w:szCs w:val="24"/>
        </w:rPr>
        <w:t xml:space="preserve"> </w:t>
      </w:r>
      <w:r w:rsidR="00BE089B">
        <w:rPr>
          <w:szCs w:val="24"/>
        </w:rPr>
        <w:t>6</w:t>
      </w:r>
      <w:r w:rsidR="00611441">
        <w:rPr>
          <w:szCs w:val="24"/>
        </w:rPr>
        <w:t>00</w:t>
      </w:r>
      <w:r w:rsidR="00BE089B">
        <w:rPr>
          <w:szCs w:val="24"/>
        </w:rPr>
        <w:t xml:space="preserve">) </w:t>
      </w:r>
      <w:r w:rsidR="00611441">
        <w:rPr>
          <w:szCs w:val="24"/>
        </w:rPr>
        <w:t>92</w:t>
      </w:r>
      <w:r w:rsidR="00BE089B">
        <w:rPr>
          <w:szCs w:val="24"/>
        </w:rPr>
        <w:t xml:space="preserve"> </w:t>
      </w:r>
      <w:r w:rsidR="00C63953">
        <w:rPr>
          <w:szCs w:val="24"/>
        </w:rPr>
        <w:t>3</w:t>
      </w:r>
      <w:r w:rsidR="00611441">
        <w:rPr>
          <w:szCs w:val="24"/>
        </w:rPr>
        <w:t>04</w:t>
      </w:r>
      <w:r w:rsidR="001C15C2" w:rsidRPr="001C15C2">
        <w:rPr>
          <w:szCs w:val="24"/>
        </w:rPr>
        <w:t xml:space="preserve">, el. p. </w:t>
      </w:r>
      <w:proofErr w:type="spellStart"/>
      <w:r w:rsidR="00611441">
        <w:rPr>
          <w:szCs w:val="24"/>
        </w:rPr>
        <w:t>agne.matu</w:t>
      </w:r>
      <w:r w:rsidR="00C63953">
        <w:rPr>
          <w:szCs w:val="24"/>
        </w:rPr>
        <w:t>kait</w:t>
      </w:r>
      <w:r w:rsidR="00397AC4">
        <w:rPr>
          <w:szCs w:val="24"/>
        </w:rPr>
        <w:t>ie</w:t>
      </w:r>
      <w:r w:rsidR="001C15C2" w:rsidRPr="001C15C2">
        <w:rPr>
          <w:szCs w:val="24"/>
        </w:rPr>
        <w:t>ne@jurbarkas.lt</w:t>
      </w:r>
      <w:proofErr w:type="spellEnd"/>
      <w:r w:rsidR="001C15C2" w:rsidRPr="001C15C2">
        <w:rPr>
          <w:szCs w:val="24"/>
        </w:rPr>
        <w:t xml:space="preserve">, Algirdas </w:t>
      </w:r>
      <w:proofErr w:type="spellStart"/>
      <w:r w:rsidR="001C15C2" w:rsidRPr="001C15C2">
        <w:rPr>
          <w:szCs w:val="24"/>
        </w:rPr>
        <w:t>Samajauskas</w:t>
      </w:r>
      <w:proofErr w:type="spellEnd"/>
      <w:r w:rsidR="001C15C2" w:rsidRPr="001C15C2">
        <w:rPr>
          <w:szCs w:val="24"/>
        </w:rPr>
        <w:t xml:space="preserve">  (klausimais d</w:t>
      </w:r>
      <w:r w:rsidR="00F507AF">
        <w:rPr>
          <w:szCs w:val="24"/>
        </w:rPr>
        <w:t>ėl pirkimo objekto</w:t>
      </w:r>
      <w:r w:rsidR="00C63953">
        <w:rPr>
          <w:szCs w:val="24"/>
        </w:rPr>
        <w:t xml:space="preserve">), tel. </w:t>
      </w:r>
      <w:r w:rsidR="00C63953">
        <w:rPr>
          <w:rFonts w:ascii="Calibri" w:hAnsi="Calibri" w:cs="Calibri"/>
          <w:szCs w:val="24"/>
        </w:rPr>
        <w:t>+</w:t>
      </w:r>
      <w:r w:rsidR="00C63953">
        <w:rPr>
          <w:szCs w:val="24"/>
        </w:rPr>
        <w:t>370</w:t>
      </w:r>
      <w:r w:rsidR="00F507AF">
        <w:rPr>
          <w:szCs w:val="24"/>
        </w:rPr>
        <w:t xml:space="preserve"> (612</w:t>
      </w:r>
      <w:r w:rsidR="001C15C2" w:rsidRPr="001C15C2">
        <w:rPr>
          <w:szCs w:val="24"/>
        </w:rPr>
        <w:t>) 7</w:t>
      </w:r>
      <w:r w:rsidR="00F507AF">
        <w:rPr>
          <w:szCs w:val="24"/>
        </w:rPr>
        <w:t>6140</w:t>
      </w:r>
      <w:r w:rsidR="001C15C2" w:rsidRPr="001C15C2">
        <w:rPr>
          <w:szCs w:val="24"/>
        </w:rPr>
        <w:t xml:space="preserve">, el. p. </w:t>
      </w:r>
      <w:proofErr w:type="spellStart"/>
      <w:r w:rsidR="001C15C2" w:rsidRPr="001C15C2">
        <w:rPr>
          <w:szCs w:val="24"/>
        </w:rPr>
        <w:t>algirdas.samajauskas@jurbarkas.lt</w:t>
      </w:r>
      <w:proofErr w:type="spellEnd"/>
      <w:r w:rsidR="001C15C2" w:rsidRPr="001C15C2">
        <w:rPr>
          <w:szCs w:val="24"/>
        </w:rPr>
        <w:t>. T</w:t>
      </w:r>
      <w:r w:rsidR="00134879">
        <w:rPr>
          <w:szCs w:val="24"/>
        </w:rPr>
        <w:t>ei</w:t>
      </w:r>
      <w:r w:rsidR="001C15C2" w:rsidRPr="001C15C2">
        <w:rPr>
          <w:szCs w:val="24"/>
        </w:rPr>
        <w:t>kėjų bendravimas su Perkančiąja organizacija vykdomas tik CVP IS priemonėmis.</w:t>
      </w:r>
    </w:p>
    <w:p w14:paraId="2E22DD63" w14:textId="77777777" w:rsidR="001C15C2" w:rsidRPr="001C15C2" w:rsidRDefault="001C15C2" w:rsidP="001C15C2"/>
    <w:p w14:paraId="0A93F356" w14:textId="77777777" w:rsidR="00CA5D8E" w:rsidRDefault="00CA5D8E" w:rsidP="009C79A3">
      <w:pPr>
        <w:pStyle w:val="Antrat1"/>
        <w:spacing w:before="0" w:after="0"/>
        <w:ind w:left="0" w:firstLine="0"/>
        <w:rPr>
          <w:b/>
          <w:sz w:val="24"/>
          <w:szCs w:val="24"/>
        </w:rPr>
      </w:pPr>
      <w:bookmarkStart w:id="5" w:name="_Toc487638912"/>
      <w:bookmarkEnd w:id="4"/>
      <w:r w:rsidRPr="00C90044">
        <w:rPr>
          <w:b/>
          <w:sz w:val="24"/>
          <w:szCs w:val="24"/>
        </w:rPr>
        <w:t>PIRKIMO OBJEKTAS</w:t>
      </w:r>
      <w:bookmarkEnd w:id="3"/>
      <w:bookmarkEnd w:id="5"/>
    </w:p>
    <w:p w14:paraId="087EAD5D" w14:textId="77777777" w:rsidR="009A1002" w:rsidRPr="009A1002" w:rsidRDefault="009A1002" w:rsidP="009A1002"/>
    <w:p w14:paraId="68EAF1F2" w14:textId="72334DED" w:rsidR="00CB4CD2" w:rsidRDefault="001C15C2" w:rsidP="00CB4CD2">
      <w:pPr>
        <w:jc w:val="both"/>
      </w:pPr>
      <w:r>
        <w:t xml:space="preserve">2.1.Pirkimo objektas – </w:t>
      </w:r>
      <w:r w:rsidRPr="001C15C2">
        <w:rPr>
          <w:b/>
        </w:rPr>
        <w:t>automobilių techninio aptarnavimo ir remonto paslaugos</w:t>
      </w:r>
      <w:r>
        <w:t>, (toliau – Paslaugos), detalės ir medžiagos, reikalingos paslaugoms teikti (toliau – Detalės), bei prekės, susijusios su automobilių naudojimu (toliau – Prekės).</w:t>
      </w:r>
      <w:r w:rsidR="00117678">
        <w:t xml:space="preserve"> Perkamos paslaugos</w:t>
      </w:r>
      <w:r w:rsidR="003E4775">
        <w:t xml:space="preserve"> </w:t>
      </w:r>
      <w:r w:rsidR="003E4775" w:rsidRPr="00CB4CD2">
        <w:rPr>
          <w:b/>
        </w:rPr>
        <w:t>2</w:t>
      </w:r>
      <w:r w:rsidR="000857DC">
        <w:rPr>
          <w:b/>
        </w:rPr>
        <w:t>8</w:t>
      </w:r>
      <w:r w:rsidR="003E4775" w:rsidRPr="00CB4CD2">
        <w:rPr>
          <w:b/>
        </w:rPr>
        <w:t xml:space="preserve"> automobilių</w:t>
      </w:r>
      <w:r w:rsidR="00CB4CD2">
        <w:rPr>
          <w:b/>
        </w:rPr>
        <w:t xml:space="preserve"> </w:t>
      </w:r>
      <w:r w:rsidR="00CB4CD2" w:rsidRPr="00CB4CD2">
        <w:rPr>
          <w:b/>
        </w:rPr>
        <w:t>techniniam aptarnavimui</w:t>
      </w:r>
      <w:r w:rsidR="00FE4411">
        <w:rPr>
          <w:b/>
        </w:rPr>
        <w:t xml:space="preserve"> ir remonto paslaugoms atlikti. </w:t>
      </w:r>
      <w:r w:rsidR="00CB4CD2">
        <w:rPr>
          <w:b/>
        </w:rPr>
        <w:t>P</w:t>
      </w:r>
      <w:r w:rsidR="00CB4CD2" w:rsidRPr="00CB4CD2">
        <w:rPr>
          <w:b/>
        </w:rPr>
        <w:t xml:space="preserve">agal </w:t>
      </w:r>
      <w:r w:rsidR="00FE4411">
        <w:rPr>
          <w:b/>
        </w:rPr>
        <w:t>internetiniame puslapyje „</w:t>
      </w:r>
      <w:proofErr w:type="spellStart"/>
      <w:r w:rsidR="00CB4CD2" w:rsidRPr="00CB4CD2">
        <w:rPr>
          <w:b/>
        </w:rPr>
        <w:t>AutoTyrimai</w:t>
      </w:r>
      <w:proofErr w:type="spellEnd"/>
      <w:r w:rsidR="00FE4411">
        <w:rPr>
          <w:b/>
        </w:rPr>
        <w:t>“</w:t>
      </w:r>
      <w:r w:rsidR="00CB4CD2" w:rsidRPr="00CB4CD2">
        <w:rPr>
          <w:b/>
        </w:rPr>
        <w:t xml:space="preserve"> kvalifikaciją</w:t>
      </w:r>
      <w:r w:rsidR="000A0425">
        <w:rPr>
          <w:b/>
        </w:rPr>
        <w:t xml:space="preserve"> (</w:t>
      </w:r>
      <w:proofErr w:type="spellStart"/>
      <w:r w:rsidR="000A0425" w:rsidRPr="000A0425">
        <w:rPr>
          <w:b/>
          <w:i/>
          <w:iCs/>
        </w:rPr>
        <w:t>www.autotyrimai.lt</w:t>
      </w:r>
      <w:proofErr w:type="spellEnd"/>
      <w:r w:rsidR="000A0425" w:rsidRPr="000A0425">
        <w:rPr>
          <w:b/>
          <w:i/>
          <w:iCs/>
        </w:rPr>
        <w:t>/klasi</w:t>
      </w:r>
      <w:r w:rsidR="00FE4411">
        <w:rPr>
          <w:b/>
          <w:i/>
          <w:iCs/>
        </w:rPr>
        <w:t>fikacija</w:t>
      </w:r>
      <w:r w:rsidR="000A0425">
        <w:rPr>
          <w:b/>
          <w:i/>
          <w:iCs/>
        </w:rPr>
        <w:t>)</w:t>
      </w:r>
      <w:r w:rsidR="003E4775">
        <w:t xml:space="preserve">: </w:t>
      </w:r>
    </w:p>
    <w:p w14:paraId="1850CA9A" w14:textId="40DCDAA1" w:rsidR="00CB4CD2" w:rsidRDefault="00CB4CD2" w:rsidP="00815C29">
      <w:pPr>
        <w:ind w:firstLine="284"/>
        <w:jc w:val="both"/>
      </w:pPr>
      <w:r w:rsidRPr="00CB4CD2">
        <w:lastRenderedPageBreak/>
        <w:t>2.1.1.</w:t>
      </w:r>
      <w:r>
        <w:rPr>
          <w:b/>
        </w:rPr>
        <w:t xml:space="preserve"> </w:t>
      </w:r>
      <w:r w:rsidR="00117678">
        <w:rPr>
          <w:b/>
        </w:rPr>
        <w:t>A grupė (</w:t>
      </w:r>
      <w:r w:rsidR="000857DC">
        <w:rPr>
          <w:b/>
        </w:rPr>
        <w:t>21</w:t>
      </w:r>
      <w:r w:rsidR="00FA1BC7">
        <w:rPr>
          <w:b/>
        </w:rPr>
        <w:t xml:space="preserve"> automobilis</w:t>
      </w:r>
      <w:r w:rsidR="00117678">
        <w:rPr>
          <w:b/>
        </w:rPr>
        <w:t>)</w:t>
      </w:r>
      <w:r>
        <w:t xml:space="preserve">: </w:t>
      </w:r>
      <w:r w:rsidR="003E4775">
        <w:t>C1</w:t>
      </w:r>
      <w:r w:rsidR="00FE4411">
        <w:t xml:space="preserve">. </w:t>
      </w:r>
      <w:r w:rsidR="003E4775">
        <w:t>Kompaktiniai automobiliai</w:t>
      </w:r>
      <w:r>
        <w:t>, DE1</w:t>
      </w:r>
      <w:r w:rsidR="00FE4411">
        <w:t xml:space="preserve">. </w:t>
      </w:r>
      <w:r w:rsidR="003E4775">
        <w:t>Vidutiniai ir dideli automobiliai</w:t>
      </w:r>
      <w:r>
        <w:t xml:space="preserve">, </w:t>
      </w:r>
      <w:r w:rsidR="003E4775">
        <w:t>I1</w:t>
      </w:r>
      <w:r w:rsidR="00FE4411">
        <w:t>.</w:t>
      </w:r>
      <w:r w:rsidR="00D723AB">
        <w:t xml:space="preserve"> </w:t>
      </w:r>
      <w:r w:rsidR="003E4775">
        <w:t xml:space="preserve">Maži </w:t>
      </w:r>
      <w:proofErr w:type="spellStart"/>
      <w:r w:rsidR="003E4775">
        <w:t>psiaudo</w:t>
      </w:r>
      <w:proofErr w:type="spellEnd"/>
      <w:r w:rsidR="003E4775">
        <w:t xml:space="preserve"> visureigiai ir visureigiai</w:t>
      </w:r>
      <w:r>
        <w:t xml:space="preserve">, </w:t>
      </w:r>
      <w:r w:rsidR="003E4775">
        <w:t>I2a</w:t>
      </w:r>
      <w:r w:rsidR="00FE4411">
        <w:t>..</w:t>
      </w:r>
      <w:r w:rsidR="003E4775">
        <w:t xml:space="preserve">Kompaktiniai ir vidutiniai </w:t>
      </w:r>
      <w:proofErr w:type="spellStart"/>
      <w:r w:rsidR="003E4775">
        <w:t>psiaudo</w:t>
      </w:r>
      <w:proofErr w:type="spellEnd"/>
      <w:r w:rsidR="003E4775">
        <w:t xml:space="preserve"> visureigiai ir visureigiai</w:t>
      </w:r>
      <w:r>
        <w:t>;</w:t>
      </w:r>
    </w:p>
    <w:p w14:paraId="6E7928D2" w14:textId="1647F551" w:rsidR="003E4775" w:rsidRDefault="00CB4CD2" w:rsidP="00815C29">
      <w:pPr>
        <w:ind w:firstLine="284"/>
        <w:jc w:val="both"/>
      </w:pPr>
      <w:r>
        <w:t xml:space="preserve">2.1.2. </w:t>
      </w:r>
      <w:r w:rsidR="00117678" w:rsidRPr="00117678">
        <w:rPr>
          <w:b/>
        </w:rPr>
        <w:t>B grupė</w:t>
      </w:r>
      <w:r w:rsidR="00117678">
        <w:t xml:space="preserve"> (</w:t>
      </w:r>
      <w:r w:rsidR="00835547">
        <w:rPr>
          <w:b/>
        </w:rPr>
        <w:t>7</w:t>
      </w:r>
      <w:r w:rsidRPr="00CB4CD2">
        <w:rPr>
          <w:b/>
        </w:rPr>
        <w:t xml:space="preserve"> automobiliai</w:t>
      </w:r>
      <w:r w:rsidR="00117678">
        <w:rPr>
          <w:b/>
        </w:rPr>
        <w:t>)</w:t>
      </w:r>
      <w:r>
        <w:t xml:space="preserve">: </w:t>
      </w:r>
      <w:r w:rsidR="003E4775">
        <w:t>K3a</w:t>
      </w:r>
      <w:r w:rsidR="00FE4411">
        <w:t>..</w:t>
      </w:r>
      <w:r w:rsidR="003E4775">
        <w:t>Vidutiniai furgonai</w:t>
      </w:r>
      <w:r>
        <w:t xml:space="preserve"> ir </w:t>
      </w:r>
      <w:r w:rsidR="003E4775">
        <w:t>K3b</w:t>
      </w:r>
      <w:r w:rsidR="00FA1BC7">
        <w:t>.</w:t>
      </w:r>
      <w:r w:rsidR="003E4775">
        <w:t>Dideli furgonai</w:t>
      </w:r>
      <w:r>
        <w:t xml:space="preserve">. </w:t>
      </w:r>
    </w:p>
    <w:p w14:paraId="391FE6F1" w14:textId="77777777" w:rsidR="001C15C2" w:rsidRDefault="001C15C2" w:rsidP="003E4775">
      <w:pPr>
        <w:jc w:val="both"/>
      </w:pPr>
      <w:r>
        <w:t>2.2. Pirkimo objektui keliami reikalavimai pateikti šių Pirkimo sąlygų priede Nr. 2 (Techninė specifikacija).</w:t>
      </w:r>
    </w:p>
    <w:p w14:paraId="17EB7FB3" w14:textId="77777777" w:rsidR="001C15C2" w:rsidRDefault="001C15C2" w:rsidP="003E4775">
      <w:pPr>
        <w:jc w:val="both"/>
      </w:pPr>
      <w:r>
        <w:t>2.3. Pirkimo objektas į dalis neskaidomas.</w:t>
      </w:r>
    </w:p>
    <w:p w14:paraId="408EA8D4" w14:textId="77777777" w:rsidR="001C15C2" w:rsidRDefault="001C15C2" w:rsidP="003E4775">
      <w:pPr>
        <w:jc w:val="both"/>
      </w:pPr>
      <w:r>
        <w:t>2.4. Pateikdamas pasiūlymą, t</w:t>
      </w:r>
      <w:r w:rsidR="00134879">
        <w:t>ei</w:t>
      </w:r>
      <w:r>
        <w:t>kėjas patvirtina, kad yra susipažinęs su Paslaugų kiekiais bei techninėse specifikacijose numatytais reikalavimais ir garantuoja, kad jo siūlomos Paslaugos, Detalės ir Prekės atitinka/yra lygiavertė/geresnės kokybės nei keliami reikalavimai.</w:t>
      </w:r>
    </w:p>
    <w:p w14:paraId="3BEFACB3" w14:textId="77777777" w:rsidR="001C15C2" w:rsidRDefault="001C15C2" w:rsidP="003E4775">
      <w:pPr>
        <w:jc w:val="both"/>
      </w:pPr>
      <w:r>
        <w:t>2.5. Alternatyvių pasiūlymų pateikti neleidžiama. T</w:t>
      </w:r>
      <w:r w:rsidR="00134879">
        <w:t>ei</w:t>
      </w:r>
      <w:r>
        <w:t>kėjų pateikti alternatyvūs pasiūlymai nebus nagrinėjami, o t</w:t>
      </w:r>
      <w:r w:rsidR="00134879">
        <w:t>ei</w:t>
      </w:r>
      <w:r>
        <w:t xml:space="preserve">kėjo, pateikusio alternatyvius pasiūlymus, pasiūlymai bus atmesti. </w:t>
      </w:r>
    </w:p>
    <w:p w14:paraId="74C12724" w14:textId="77777777" w:rsidR="001C15C2" w:rsidRDefault="001C15C2" w:rsidP="003E4775">
      <w:pPr>
        <w:jc w:val="both"/>
      </w:pPr>
      <w:r>
        <w:t>2.6. T</w:t>
      </w:r>
      <w:r w:rsidR="00134879">
        <w:t>ei</w:t>
      </w:r>
      <w:r>
        <w:t xml:space="preserve">kėjo sutartiniai įsipareigojimai apibrėžti sutarties projekte (Priedas Nr. 3). </w:t>
      </w:r>
    </w:p>
    <w:p w14:paraId="3107814C" w14:textId="77777777" w:rsidR="001C15C2" w:rsidRDefault="001C15C2" w:rsidP="003E4775">
      <w:pPr>
        <w:jc w:val="both"/>
      </w:pPr>
      <w:r>
        <w:t xml:space="preserve">2.7. Paslaugų teikimo vieta – Jurbarko </w:t>
      </w:r>
      <w:r w:rsidR="000A2179">
        <w:t>rajonas</w:t>
      </w:r>
      <w:r>
        <w:t>.</w:t>
      </w:r>
    </w:p>
    <w:p w14:paraId="6A7B18B6" w14:textId="0F6FE0CD" w:rsidR="00C47995" w:rsidRPr="00C47995" w:rsidRDefault="00C47995" w:rsidP="00C47995">
      <w:pPr>
        <w:tabs>
          <w:tab w:val="left" w:pos="426"/>
          <w:tab w:val="left" w:pos="1134"/>
          <w:tab w:val="left" w:pos="3240"/>
        </w:tabs>
        <w:jc w:val="both"/>
        <w:rPr>
          <w:szCs w:val="24"/>
        </w:rPr>
      </w:pPr>
      <w:r>
        <w:t xml:space="preserve">2.8. </w:t>
      </w:r>
      <w:r w:rsidRPr="00C47995">
        <w:t xml:space="preserve">Šis pirkimas laikomas </w:t>
      </w:r>
      <w:r w:rsidRPr="00C47995">
        <w:rPr>
          <w:b/>
        </w:rPr>
        <w:t>žaliuoju pirkimu</w:t>
      </w:r>
      <w:r w:rsidRPr="00C47995">
        <w:t xml:space="preserve">,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 papunkčiu, Perkančioji organizacija sutarties sąlygose (paslaugų sutarties projekto 17 punktas) savarankiškai nustatė aplinkos apsaugos kriterijų – mažinti popieriaus sunaudojimą, atsisakyti nebūtino dokumentų kopijavimo ir spausdinimo, siekiant sunaudoti mažiau gamtos išteklių, kaip nurodyta minėto aprašo 4.4.1 papunktyje. </w:t>
      </w:r>
      <w:r w:rsidRPr="00C47995">
        <w:rPr>
          <w:szCs w:val="24"/>
        </w:rPr>
        <w:t>Visi su Sutarties vykdymu susiję dokumentai turi būti pateikti tik elektronine forma, perdavimo ir priėmimo aktai turi būti pasirašomi el. parašu.</w:t>
      </w:r>
    </w:p>
    <w:p w14:paraId="7738DD1B" w14:textId="77777777" w:rsidR="00C47995" w:rsidRPr="001C15C2" w:rsidRDefault="00C47995" w:rsidP="003E4775">
      <w:pPr>
        <w:jc w:val="both"/>
      </w:pPr>
    </w:p>
    <w:p w14:paraId="51022324" w14:textId="77777777" w:rsidR="009C79A3" w:rsidRPr="00400073" w:rsidRDefault="009C79A3" w:rsidP="00BC564F">
      <w:pPr>
        <w:tabs>
          <w:tab w:val="left" w:pos="426"/>
          <w:tab w:val="left" w:pos="1134"/>
          <w:tab w:val="left" w:pos="3240"/>
        </w:tabs>
        <w:jc w:val="both"/>
        <w:rPr>
          <w:sz w:val="20"/>
        </w:rPr>
      </w:pPr>
    </w:p>
    <w:p w14:paraId="5A0B0E58" w14:textId="77777777" w:rsidR="000A6C91" w:rsidRDefault="000A6C91" w:rsidP="009C79A3">
      <w:pPr>
        <w:pStyle w:val="Antrat1"/>
        <w:spacing w:before="0" w:after="0"/>
        <w:ind w:left="0" w:firstLine="0"/>
        <w:rPr>
          <w:b/>
          <w:sz w:val="24"/>
          <w:szCs w:val="24"/>
        </w:rPr>
      </w:pPr>
      <w:bookmarkStart w:id="6" w:name="_Toc487638913"/>
      <w:bookmarkStart w:id="7" w:name="_Toc47844930"/>
      <w:r w:rsidRPr="00C90044">
        <w:rPr>
          <w:b/>
          <w:sz w:val="24"/>
          <w:szCs w:val="24"/>
        </w:rPr>
        <w:t>DALYVAVIMAS</w:t>
      </w:r>
      <w:bookmarkEnd w:id="6"/>
    </w:p>
    <w:p w14:paraId="25CEC595" w14:textId="77777777" w:rsidR="009A1002" w:rsidRPr="009A1002" w:rsidRDefault="009A1002" w:rsidP="009A1002"/>
    <w:p w14:paraId="75321FE1" w14:textId="77777777" w:rsidR="000A6C91" w:rsidRPr="00C90044" w:rsidRDefault="000A6C91" w:rsidP="00696664">
      <w:pPr>
        <w:pStyle w:val="Antrat2"/>
        <w:ind w:left="0" w:firstLine="0"/>
        <w:rPr>
          <w:szCs w:val="24"/>
        </w:rPr>
      </w:pPr>
      <w:r w:rsidRPr="00C90044">
        <w:rPr>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1EFDF9BE" w14:textId="17B93F38" w:rsidR="000A6C91" w:rsidRDefault="000A6C91" w:rsidP="00696664">
      <w:pPr>
        <w:pStyle w:val="Antrat2"/>
        <w:ind w:left="0" w:firstLine="0"/>
        <w:rPr>
          <w:szCs w:val="24"/>
        </w:rPr>
      </w:pPr>
      <w:r w:rsidRPr="00C90044">
        <w:rPr>
          <w:szCs w:val="24"/>
        </w:rPr>
        <w:t xml:space="preserve">Jei </w:t>
      </w:r>
      <w:r w:rsidR="0016360F">
        <w:rPr>
          <w:szCs w:val="24"/>
        </w:rPr>
        <w:t>t</w:t>
      </w:r>
      <w:r w:rsidR="00134879">
        <w:rPr>
          <w:szCs w:val="24"/>
        </w:rPr>
        <w:t>ei</w:t>
      </w:r>
      <w:r w:rsidR="0016360F">
        <w:rPr>
          <w:szCs w:val="24"/>
        </w:rPr>
        <w:t>kėj</w:t>
      </w:r>
      <w:r w:rsidRPr="00C90044">
        <w:rPr>
          <w:szCs w:val="24"/>
        </w:rPr>
        <w:t xml:space="preserve">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t.y. turinčiu teisę prisiimti įsipareigojimus </w:t>
      </w:r>
      <w:r w:rsidR="0016360F">
        <w:rPr>
          <w:szCs w:val="24"/>
        </w:rPr>
        <w:t>t</w:t>
      </w:r>
      <w:r w:rsidR="00134879">
        <w:rPr>
          <w:szCs w:val="24"/>
        </w:rPr>
        <w:t>ei</w:t>
      </w:r>
      <w:r w:rsidR="0016360F">
        <w:rPr>
          <w:szCs w:val="24"/>
        </w:rPr>
        <w:t>kėj</w:t>
      </w:r>
      <w:r w:rsidRPr="00C90044">
        <w:rPr>
          <w:szCs w:val="24"/>
        </w:rPr>
        <w:t xml:space="preserve">o vardu. </w:t>
      </w:r>
      <w:r w:rsidR="00F0292E" w:rsidRPr="00C90044">
        <w:rPr>
          <w:szCs w:val="24"/>
        </w:rPr>
        <w:t>B</w:t>
      </w:r>
      <w:r w:rsidRPr="00C90044">
        <w:rPr>
          <w:szCs w:val="24"/>
        </w:rPr>
        <w:t xml:space="preserve">e išankstinio raštiško Perkančiosios organizacijos sutikimo jungtinės veiklos sutartis negali būti keičiama, jungtinės veiklos sutarties šalys (partneriai), vadovaujantysis partneris ir kitos sąlygos negali būti keičiamos. </w:t>
      </w:r>
      <w:r w:rsidR="0016360F">
        <w:rPr>
          <w:szCs w:val="24"/>
        </w:rPr>
        <w:t>T</w:t>
      </w:r>
      <w:r w:rsidR="00134879">
        <w:rPr>
          <w:szCs w:val="24"/>
        </w:rPr>
        <w:t>ei</w:t>
      </w:r>
      <w:r w:rsidR="0016360F">
        <w:rPr>
          <w:szCs w:val="24"/>
        </w:rPr>
        <w:t>kėj</w:t>
      </w:r>
      <w:r w:rsidRPr="00C90044">
        <w:rPr>
          <w:szCs w:val="24"/>
        </w:rPr>
        <w:t xml:space="preserve">o pasiūlymas nebus laikomas atitinkančiu </w:t>
      </w:r>
      <w:r w:rsidR="00E65896" w:rsidRPr="00C90044">
        <w:rPr>
          <w:szCs w:val="24"/>
        </w:rPr>
        <w:t>pirkimo</w:t>
      </w:r>
      <w:r w:rsidR="009327EB" w:rsidRPr="00C90044">
        <w:rPr>
          <w:szCs w:val="24"/>
        </w:rPr>
        <w:t xml:space="preserve"> </w:t>
      </w:r>
      <w:r w:rsidRPr="00C90044">
        <w:rPr>
          <w:szCs w:val="24"/>
        </w:rPr>
        <w:t xml:space="preserve">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w:t>
      </w:r>
      <w:r w:rsidR="0016360F">
        <w:rPr>
          <w:szCs w:val="24"/>
        </w:rPr>
        <w:t>t</w:t>
      </w:r>
      <w:r w:rsidR="00134879">
        <w:rPr>
          <w:szCs w:val="24"/>
        </w:rPr>
        <w:t>ei</w:t>
      </w:r>
      <w:r w:rsidR="0016360F">
        <w:rPr>
          <w:szCs w:val="24"/>
        </w:rPr>
        <w:t>kėj</w:t>
      </w:r>
      <w:r w:rsidRPr="00C90044">
        <w:rPr>
          <w:szCs w:val="24"/>
        </w:rPr>
        <w:t xml:space="preserve">o pateikta jungtinės veiklos sutartis atitinka </w:t>
      </w:r>
      <w:r w:rsidR="00E65896" w:rsidRPr="00C90044">
        <w:rPr>
          <w:szCs w:val="24"/>
        </w:rPr>
        <w:t>pirkimo</w:t>
      </w:r>
      <w:r w:rsidRPr="00C90044">
        <w:rPr>
          <w:szCs w:val="24"/>
        </w:rPr>
        <w:t xml:space="preserve"> s</w:t>
      </w:r>
      <w:r w:rsidR="009A1002">
        <w:rPr>
          <w:szCs w:val="24"/>
        </w:rPr>
        <w:t>ąlygose nustatytus reikalavimus.</w:t>
      </w:r>
    </w:p>
    <w:p w14:paraId="771E4881" w14:textId="77777777" w:rsidR="009A1002" w:rsidRPr="009A1002" w:rsidRDefault="009A1002" w:rsidP="009A1002"/>
    <w:p w14:paraId="1062C35F" w14:textId="77777777" w:rsidR="00BC564F" w:rsidRPr="00400073" w:rsidRDefault="00BC564F" w:rsidP="00BC564F">
      <w:pPr>
        <w:rPr>
          <w:sz w:val="20"/>
        </w:rPr>
      </w:pPr>
    </w:p>
    <w:p w14:paraId="37EDC2B8" w14:textId="1DA17596" w:rsidR="00CA5D8E" w:rsidRDefault="002800FA" w:rsidP="00BC564F">
      <w:pPr>
        <w:pStyle w:val="Antrat1"/>
        <w:spacing w:before="0" w:after="0"/>
        <w:ind w:left="0" w:firstLine="0"/>
        <w:rPr>
          <w:b/>
          <w:color w:val="000000"/>
          <w:sz w:val="24"/>
          <w:szCs w:val="24"/>
        </w:rPr>
      </w:pPr>
      <w:bookmarkStart w:id="8" w:name="_Toc487638914"/>
      <w:bookmarkEnd w:id="7"/>
      <w:r w:rsidRPr="007479E3">
        <w:rPr>
          <w:b/>
          <w:color w:val="000000"/>
          <w:sz w:val="24"/>
          <w:szCs w:val="24"/>
        </w:rPr>
        <w:t>T</w:t>
      </w:r>
      <w:r w:rsidR="009A1002">
        <w:rPr>
          <w:b/>
          <w:color w:val="000000"/>
          <w:sz w:val="24"/>
          <w:szCs w:val="24"/>
        </w:rPr>
        <w:t>IE</w:t>
      </w:r>
      <w:r w:rsidRPr="007479E3">
        <w:rPr>
          <w:b/>
          <w:color w:val="000000"/>
          <w:sz w:val="24"/>
          <w:szCs w:val="24"/>
        </w:rPr>
        <w:t xml:space="preserve">KĖJŲ PAŠALINIMO PAGRINDAI, </w:t>
      </w:r>
      <w:r w:rsidR="002B4F8A" w:rsidRPr="007479E3">
        <w:rPr>
          <w:b/>
          <w:color w:val="000000"/>
          <w:sz w:val="24"/>
          <w:szCs w:val="24"/>
        </w:rPr>
        <w:t>KVALIFIKACIJOS REIKALAVIMAI</w:t>
      </w:r>
      <w:bookmarkEnd w:id="8"/>
    </w:p>
    <w:p w14:paraId="31730D37" w14:textId="77777777" w:rsidR="009A1002" w:rsidRPr="009A1002" w:rsidRDefault="009A1002" w:rsidP="009A1002"/>
    <w:p w14:paraId="21009D2F" w14:textId="5ECFF4FA" w:rsidR="009A1002" w:rsidRPr="009A1002" w:rsidRDefault="009A1002" w:rsidP="009A1002">
      <w:pPr>
        <w:pStyle w:val="Antrat2"/>
        <w:ind w:firstLine="152"/>
        <w:rPr>
          <w:color w:val="000000"/>
          <w:szCs w:val="24"/>
        </w:rPr>
      </w:pPr>
      <w:r w:rsidRPr="009A1002">
        <w:rPr>
          <w:szCs w:val="24"/>
        </w:rPr>
        <w:t xml:space="preserve">Perkančioji organizacija netikrina ar yra Viešųjų pirkimų įstatymo 46 straipsnyje numatyti tiekėjo pašalinimo pagrindai, išskyrus pašalinimo pagrindą pagal Viešųjų pirkimų įstatymo 46 straipsnio 2¹ dalį. Perkančioji organizacija pašalina tiekėją iš pirkimo procedūros, jeigu tiekėjas yra neatlikęs jam paskirtos baudžiamojo poveikio priemonės – uždraudimo </w:t>
      </w:r>
      <w:r w:rsidRPr="009A1002">
        <w:rPr>
          <w:szCs w:val="24"/>
        </w:rPr>
        <w:lastRenderedPageBreak/>
        <w:t>juridiniam asmeniui dalyvauti viešuosiuose pirkimuose.</w:t>
      </w:r>
      <w:r w:rsidRPr="009A1002">
        <w:rPr>
          <w:b/>
          <w:bCs/>
          <w:szCs w:val="24"/>
        </w:rPr>
        <w:t xml:space="preserve"> </w:t>
      </w:r>
      <w:r w:rsidRPr="009A1002">
        <w:rPr>
          <w:rFonts w:eastAsia="Arial"/>
          <w:szCs w:val="24"/>
          <w:bdr w:val="none" w:sz="0" w:space="0" w:color="auto" w:frame="1"/>
        </w:rPr>
        <w:t xml:space="preserve">Tiekėjas, kai jis yra juridinis asmuo, kita organizacija ar jos struktūrinis padalinys, teikdamas pasirašytą pasiūlymą, parengtą pagal </w:t>
      </w:r>
      <w:r>
        <w:rPr>
          <w:rFonts w:eastAsia="Arial"/>
          <w:szCs w:val="24"/>
          <w:bdr w:val="none" w:sz="0" w:space="0" w:color="auto" w:frame="1"/>
        </w:rPr>
        <w:t xml:space="preserve">Mažos vertės skelbiamos apklausos 1 priedą </w:t>
      </w:r>
      <w:r w:rsidRPr="009A1002">
        <w:rPr>
          <w:rFonts w:eastAsia="Arial"/>
          <w:szCs w:val="24"/>
          <w:bdr w:val="none" w:sz="0" w:space="0" w:color="auto" w:frame="1"/>
        </w:rPr>
        <w:t>pateiktą pasiūlymo formą, patvirtina, kad neturi pašalinimo pagrindo pagal VPĮ 46 straipsnio 2</w:t>
      </w:r>
      <w:r w:rsidRPr="009A1002">
        <w:rPr>
          <w:rFonts w:eastAsia="Arial"/>
          <w:szCs w:val="24"/>
          <w:bdr w:val="none" w:sz="0" w:space="0" w:color="auto" w:frame="1"/>
          <w:vertAlign w:val="superscript"/>
        </w:rPr>
        <w:t>1</w:t>
      </w:r>
      <w:r w:rsidRPr="009A1002">
        <w:rPr>
          <w:rFonts w:eastAsia="Arial"/>
          <w:szCs w:val="24"/>
          <w:bdr w:val="none" w:sz="0" w:space="0" w:color="auto" w:frame="1"/>
        </w:rPr>
        <w:t xml:space="preserve"> dalį.</w:t>
      </w:r>
    </w:p>
    <w:p w14:paraId="2583FEC1" w14:textId="77777777" w:rsidR="00DD01B3" w:rsidRPr="007479E3" w:rsidRDefault="00DD01B3" w:rsidP="005F7A65">
      <w:pPr>
        <w:pStyle w:val="Antrat2"/>
        <w:ind w:left="0" w:firstLine="0"/>
        <w:rPr>
          <w:color w:val="000000"/>
          <w:szCs w:val="24"/>
        </w:rPr>
      </w:pPr>
      <w:r w:rsidRPr="007479E3">
        <w:rPr>
          <w:color w:val="000000"/>
          <w:szCs w:val="24"/>
        </w:rPr>
        <w:t xml:space="preserve">Perkančioji organizacija, norėdama išsiaiškinti, ar </w:t>
      </w:r>
      <w:r w:rsidR="005F7A65" w:rsidRPr="007479E3">
        <w:rPr>
          <w:color w:val="000000"/>
          <w:szCs w:val="24"/>
        </w:rPr>
        <w:t>T</w:t>
      </w:r>
      <w:r w:rsidRPr="007479E3">
        <w:rPr>
          <w:color w:val="000000"/>
          <w:szCs w:val="24"/>
        </w:rPr>
        <w:t>e</w:t>
      </w:r>
      <w:r w:rsidR="007F662F">
        <w:rPr>
          <w:color w:val="000000"/>
          <w:szCs w:val="24"/>
        </w:rPr>
        <w:t>i</w:t>
      </w:r>
      <w:r w:rsidRPr="007479E3">
        <w:rPr>
          <w:color w:val="000000"/>
          <w:szCs w:val="24"/>
        </w:rPr>
        <w:t xml:space="preserve">kėjas yra kompetentingas, patikimas ir pajėgus įvykdyti viešojo pirkimo sutarties sąlygas, nustato kvalifikacijos reikalavimus. </w:t>
      </w:r>
    </w:p>
    <w:p w14:paraId="3057C830" w14:textId="6AEA428B" w:rsidR="009A1002" w:rsidRPr="009A1002" w:rsidRDefault="00DD01B3" w:rsidP="009A1002">
      <w:pPr>
        <w:pStyle w:val="Antrat2"/>
        <w:ind w:left="0" w:firstLine="0"/>
        <w:rPr>
          <w:color w:val="000000"/>
          <w:szCs w:val="24"/>
        </w:rPr>
      </w:pPr>
      <w:r w:rsidRPr="007479E3">
        <w:rPr>
          <w:color w:val="000000"/>
          <w:szCs w:val="24"/>
        </w:rPr>
        <w:t>T</w:t>
      </w:r>
      <w:r w:rsidR="00134879">
        <w:rPr>
          <w:color w:val="000000"/>
          <w:szCs w:val="24"/>
        </w:rPr>
        <w:t>ei</w:t>
      </w:r>
      <w:r w:rsidRPr="007479E3">
        <w:rPr>
          <w:color w:val="000000"/>
          <w:szCs w:val="24"/>
        </w:rPr>
        <w:t xml:space="preserve">kėjas privalo atitikti šiuos kvalifikacijos reikalavimus ir pateikti tokius jo atitikimą kvalifikacijos reikalavimams patvirtinančius dokumentus (arba, jeigu </w:t>
      </w:r>
      <w:r w:rsidR="005F7A65" w:rsidRPr="007479E3">
        <w:rPr>
          <w:color w:val="000000"/>
          <w:szCs w:val="24"/>
        </w:rPr>
        <w:t>T</w:t>
      </w:r>
      <w:r w:rsidR="00134879">
        <w:rPr>
          <w:color w:val="000000"/>
          <w:szCs w:val="24"/>
        </w:rPr>
        <w:t>ei</w:t>
      </w:r>
      <w:r w:rsidRPr="007479E3">
        <w:rPr>
          <w:color w:val="000000"/>
          <w:szCs w:val="24"/>
        </w:rPr>
        <w:t>kėjas negali pateikti reikalaujamų dokumentų, jis turi teisę pateikti kitus Perkančiajai organizacijai priimtinus dokumentus, kurie patvirtintų atitikimą keliamiems reikalavimams):</w:t>
      </w:r>
    </w:p>
    <w:p w14:paraId="10D39A38" w14:textId="77777777" w:rsidR="007479C9" w:rsidRPr="00464DDB" w:rsidRDefault="007479C9" w:rsidP="007479C9">
      <w:pPr>
        <w:pStyle w:val="Sraopastraipa1"/>
        <w:ind w:left="1211" w:right="-149"/>
        <w:jc w:val="righ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4195"/>
        <w:gridCol w:w="4336"/>
      </w:tblGrid>
      <w:tr w:rsidR="00E14494" w:rsidRPr="007479E3" w14:paraId="1EC03710" w14:textId="77777777" w:rsidTr="0042073A">
        <w:tc>
          <w:tcPr>
            <w:tcW w:w="675" w:type="dxa"/>
          </w:tcPr>
          <w:p w14:paraId="20D01390" w14:textId="77777777" w:rsidR="00A3743A" w:rsidRPr="007479E3" w:rsidRDefault="00A3743A" w:rsidP="00946720">
            <w:pPr>
              <w:jc w:val="center"/>
              <w:rPr>
                <w:color w:val="000000"/>
                <w:szCs w:val="24"/>
                <w:lang w:eastAsia="lt-LT"/>
              </w:rPr>
            </w:pPr>
            <w:r w:rsidRPr="007479E3">
              <w:rPr>
                <w:color w:val="000000"/>
                <w:szCs w:val="24"/>
                <w:lang w:eastAsia="lt-LT"/>
              </w:rPr>
              <w:t>Eil. Nr.</w:t>
            </w:r>
          </w:p>
        </w:tc>
        <w:tc>
          <w:tcPr>
            <w:tcW w:w="4529" w:type="dxa"/>
          </w:tcPr>
          <w:p w14:paraId="698B3E25" w14:textId="77777777" w:rsidR="00A3743A" w:rsidRPr="007479E3" w:rsidRDefault="00A3743A" w:rsidP="00946720">
            <w:pPr>
              <w:jc w:val="center"/>
              <w:rPr>
                <w:color w:val="000000"/>
                <w:szCs w:val="24"/>
                <w:lang w:eastAsia="lt-LT"/>
              </w:rPr>
            </w:pPr>
            <w:r w:rsidRPr="007479E3">
              <w:rPr>
                <w:color w:val="000000"/>
                <w:szCs w:val="24"/>
                <w:lang w:eastAsia="lt-LT"/>
              </w:rPr>
              <w:t>Kvalifikacijos reikalavimai</w:t>
            </w:r>
          </w:p>
        </w:tc>
        <w:tc>
          <w:tcPr>
            <w:tcW w:w="4653" w:type="dxa"/>
          </w:tcPr>
          <w:p w14:paraId="1DDC128C" w14:textId="77777777" w:rsidR="00A3743A" w:rsidRPr="007479E3" w:rsidRDefault="00A3743A" w:rsidP="00946720">
            <w:pPr>
              <w:jc w:val="center"/>
              <w:rPr>
                <w:b/>
                <w:color w:val="000000"/>
                <w:szCs w:val="24"/>
                <w:lang w:eastAsia="lt-LT"/>
              </w:rPr>
            </w:pPr>
            <w:r w:rsidRPr="007479E3">
              <w:rPr>
                <w:color w:val="000000"/>
                <w:szCs w:val="24"/>
                <w:lang w:eastAsia="lt-LT"/>
              </w:rPr>
              <w:t>Kvalifikacijos reikalavimus patvirtinantys dokumentai</w:t>
            </w:r>
          </w:p>
        </w:tc>
      </w:tr>
      <w:tr w:rsidR="002774E0" w:rsidRPr="007479E3" w14:paraId="56318005" w14:textId="77777777" w:rsidTr="0042073A">
        <w:tc>
          <w:tcPr>
            <w:tcW w:w="675" w:type="dxa"/>
          </w:tcPr>
          <w:p w14:paraId="4F0D2F1D" w14:textId="77777777" w:rsidR="002774E0" w:rsidRPr="007479E3" w:rsidRDefault="001E7CF6" w:rsidP="00946720">
            <w:pPr>
              <w:jc w:val="center"/>
              <w:rPr>
                <w:color w:val="000000"/>
                <w:szCs w:val="24"/>
                <w:lang w:eastAsia="lt-LT"/>
              </w:rPr>
            </w:pPr>
            <w:r>
              <w:rPr>
                <w:color w:val="000000"/>
                <w:szCs w:val="24"/>
                <w:lang w:eastAsia="lt-LT"/>
              </w:rPr>
              <w:t>4.3.</w:t>
            </w:r>
            <w:r w:rsidR="002774E0">
              <w:rPr>
                <w:color w:val="000000"/>
                <w:szCs w:val="24"/>
                <w:lang w:eastAsia="lt-LT"/>
              </w:rPr>
              <w:t>1.</w:t>
            </w:r>
          </w:p>
        </w:tc>
        <w:tc>
          <w:tcPr>
            <w:tcW w:w="4529" w:type="dxa"/>
          </w:tcPr>
          <w:p w14:paraId="47D53E41" w14:textId="77777777" w:rsidR="002774E0" w:rsidRPr="00D72A92" w:rsidRDefault="002774E0" w:rsidP="000E0771">
            <w:pPr>
              <w:ind w:right="72"/>
              <w:jc w:val="both"/>
              <w:rPr>
                <w:szCs w:val="24"/>
              </w:rPr>
            </w:pPr>
            <w:r w:rsidRPr="0069777D">
              <w:rPr>
                <w:szCs w:val="24"/>
                <w:lang w:eastAsia="ja-JP"/>
              </w:rPr>
              <w:t>T</w:t>
            </w:r>
            <w:r w:rsidR="00134879">
              <w:rPr>
                <w:szCs w:val="24"/>
                <w:lang w:eastAsia="ja-JP"/>
              </w:rPr>
              <w:t>ei</w:t>
            </w:r>
            <w:r w:rsidRPr="0069777D">
              <w:rPr>
                <w:szCs w:val="24"/>
                <w:lang w:eastAsia="ja-JP"/>
              </w:rPr>
              <w:t>kėjas turi galimybę teikti automobilių aptarnavimo ir remonto paslaugas Jurbarko rajone</w:t>
            </w:r>
            <w:r>
              <w:rPr>
                <w:szCs w:val="24"/>
                <w:lang w:eastAsia="ja-JP"/>
              </w:rPr>
              <w:t xml:space="preserve"> (ne daugiau kaip 15 km atstumu nuo Jurbarko miesto)</w:t>
            </w:r>
            <w:r w:rsidRPr="0069777D">
              <w:rPr>
                <w:szCs w:val="24"/>
                <w:lang w:eastAsia="ja-JP"/>
              </w:rPr>
              <w:t xml:space="preserve">. </w:t>
            </w:r>
          </w:p>
        </w:tc>
        <w:tc>
          <w:tcPr>
            <w:tcW w:w="4653" w:type="dxa"/>
          </w:tcPr>
          <w:p w14:paraId="5AC231D5" w14:textId="77777777" w:rsidR="002774E0" w:rsidRDefault="002774E0" w:rsidP="000E0771">
            <w:pPr>
              <w:jc w:val="both"/>
              <w:rPr>
                <w:szCs w:val="24"/>
              </w:rPr>
            </w:pPr>
            <w:r w:rsidRPr="00F8583E">
              <w:rPr>
                <w:szCs w:val="24"/>
              </w:rPr>
              <w:t>T</w:t>
            </w:r>
            <w:r w:rsidR="00134879">
              <w:rPr>
                <w:szCs w:val="24"/>
              </w:rPr>
              <w:t>ei</w:t>
            </w:r>
            <w:r>
              <w:rPr>
                <w:szCs w:val="24"/>
              </w:rPr>
              <w:t>kėjo turimų autoservisų adresų sąrašas</w:t>
            </w:r>
            <w:r w:rsidRPr="00F8583E">
              <w:rPr>
                <w:szCs w:val="24"/>
              </w:rPr>
              <w:t>.</w:t>
            </w:r>
          </w:p>
          <w:p w14:paraId="66FE99A2" w14:textId="77777777" w:rsidR="00815C29" w:rsidRDefault="00815C29" w:rsidP="000E0771">
            <w:pPr>
              <w:jc w:val="both"/>
              <w:rPr>
                <w:szCs w:val="24"/>
              </w:rPr>
            </w:pPr>
          </w:p>
          <w:p w14:paraId="5058D336" w14:textId="77777777" w:rsidR="002774E0" w:rsidRPr="00F8583E" w:rsidRDefault="00815C29" w:rsidP="000E0771">
            <w:pPr>
              <w:jc w:val="both"/>
              <w:rPr>
                <w:szCs w:val="24"/>
              </w:rPr>
            </w:pPr>
            <w:r w:rsidRPr="001C15C2">
              <w:rPr>
                <w:b/>
                <w:i/>
                <w:szCs w:val="24"/>
              </w:rPr>
              <w:t>Pateikiam</w:t>
            </w:r>
            <w:r>
              <w:rPr>
                <w:b/>
                <w:i/>
                <w:szCs w:val="24"/>
              </w:rPr>
              <w:t>a</w:t>
            </w:r>
            <w:r w:rsidRPr="001C15C2">
              <w:rPr>
                <w:b/>
                <w:i/>
                <w:szCs w:val="24"/>
              </w:rPr>
              <w:t xml:space="preserve"> skaitmeninė dokumentų kopij</w:t>
            </w:r>
            <w:r>
              <w:rPr>
                <w:b/>
                <w:i/>
                <w:szCs w:val="24"/>
              </w:rPr>
              <w:t>a</w:t>
            </w:r>
          </w:p>
          <w:p w14:paraId="7AABA604" w14:textId="77777777" w:rsidR="002774E0" w:rsidRDefault="002774E0" w:rsidP="000E0771">
            <w:pPr>
              <w:jc w:val="both"/>
              <w:rPr>
                <w:b/>
                <w:i/>
                <w:szCs w:val="24"/>
              </w:rPr>
            </w:pPr>
          </w:p>
          <w:p w14:paraId="260CDAC5" w14:textId="77777777" w:rsidR="002774E0" w:rsidRPr="007479C9" w:rsidRDefault="002774E0" w:rsidP="000E0771">
            <w:pPr>
              <w:jc w:val="both"/>
              <w:rPr>
                <w:szCs w:val="24"/>
              </w:rPr>
            </w:pPr>
          </w:p>
        </w:tc>
      </w:tr>
      <w:tr w:rsidR="002774E0" w:rsidRPr="007479E3" w14:paraId="300B5011" w14:textId="77777777" w:rsidTr="0042073A">
        <w:tc>
          <w:tcPr>
            <w:tcW w:w="675" w:type="dxa"/>
          </w:tcPr>
          <w:p w14:paraId="44093275" w14:textId="77777777" w:rsidR="002774E0" w:rsidRPr="007479E3" w:rsidRDefault="001E7CF6" w:rsidP="00946720">
            <w:pPr>
              <w:jc w:val="center"/>
              <w:rPr>
                <w:color w:val="000000"/>
                <w:szCs w:val="24"/>
                <w:lang w:eastAsia="lt-LT"/>
              </w:rPr>
            </w:pPr>
            <w:r>
              <w:rPr>
                <w:color w:val="000000"/>
                <w:szCs w:val="24"/>
                <w:lang w:eastAsia="lt-LT"/>
              </w:rPr>
              <w:t>4.3.</w:t>
            </w:r>
            <w:r w:rsidR="002774E0">
              <w:rPr>
                <w:color w:val="000000"/>
                <w:szCs w:val="24"/>
                <w:lang w:eastAsia="lt-LT"/>
              </w:rPr>
              <w:t>2.</w:t>
            </w:r>
          </w:p>
        </w:tc>
        <w:tc>
          <w:tcPr>
            <w:tcW w:w="4529" w:type="dxa"/>
          </w:tcPr>
          <w:p w14:paraId="2FE188E6" w14:textId="77777777" w:rsidR="002774E0" w:rsidRPr="00520483" w:rsidRDefault="002774E0" w:rsidP="002774E0">
            <w:pPr>
              <w:ind w:right="72"/>
              <w:jc w:val="both"/>
              <w:rPr>
                <w:szCs w:val="24"/>
              </w:rPr>
            </w:pPr>
            <w:r w:rsidRPr="00520483">
              <w:rPr>
                <w:szCs w:val="24"/>
              </w:rPr>
              <w:t>T</w:t>
            </w:r>
            <w:r w:rsidR="00134879">
              <w:rPr>
                <w:szCs w:val="24"/>
              </w:rPr>
              <w:t>ei</w:t>
            </w:r>
            <w:r w:rsidRPr="00520483">
              <w:rPr>
                <w:szCs w:val="24"/>
              </w:rPr>
              <w:t>kėjas yra apsirūpinęs automobilių remonto patalpomis, programa (visi kėbul</w:t>
            </w:r>
            <w:r>
              <w:rPr>
                <w:szCs w:val="24"/>
              </w:rPr>
              <w:t>o</w:t>
            </w:r>
            <w:r w:rsidRPr="00520483">
              <w:rPr>
                <w:szCs w:val="24"/>
              </w:rPr>
              <w:t xml:space="preserve"> darbai turi būti skaičiuojami </w:t>
            </w:r>
            <w:r>
              <w:rPr>
                <w:szCs w:val="24"/>
              </w:rPr>
              <w:t>„</w:t>
            </w:r>
            <w:proofErr w:type="spellStart"/>
            <w:r w:rsidRPr="00520483">
              <w:rPr>
                <w:szCs w:val="24"/>
              </w:rPr>
              <w:t>Audatex</w:t>
            </w:r>
            <w:proofErr w:type="spellEnd"/>
            <w:r>
              <w:rPr>
                <w:szCs w:val="24"/>
              </w:rPr>
              <w:t>“</w:t>
            </w:r>
            <w:r w:rsidRPr="00520483">
              <w:rPr>
                <w:szCs w:val="24"/>
              </w:rPr>
              <w:t xml:space="preserve"> </w:t>
            </w:r>
            <w:r>
              <w:rPr>
                <w:szCs w:val="24"/>
              </w:rPr>
              <w:t>arba lygiaverte jai programa).</w:t>
            </w:r>
            <w:r w:rsidRPr="00520483">
              <w:rPr>
                <w:szCs w:val="24"/>
              </w:rPr>
              <w:t xml:space="preserve"> </w:t>
            </w:r>
          </w:p>
        </w:tc>
        <w:tc>
          <w:tcPr>
            <w:tcW w:w="4653" w:type="dxa"/>
          </w:tcPr>
          <w:p w14:paraId="7A4DA396" w14:textId="77777777" w:rsidR="002774E0" w:rsidRPr="00520483" w:rsidRDefault="002774E0" w:rsidP="000E0771">
            <w:pPr>
              <w:jc w:val="both"/>
              <w:rPr>
                <w:szCs w:val="24"/>
              </w:rPr>
            </w:pPr>
            <w:r>
              <w:rPr>
                <w:szCs w:val="24"/>
              </w:rPr>
              <w:t>Dokumentai</w:t>
            </w:r>
            <w:r w:rsidRPr="00520483">
              <w:rPr>
                <w:szCs w:val="24"/>
              </w:rPr>
              <w:t>, patvirtinan</w:t>
            </w:r>
            <w:r>
              <w:rPr>
                <w:szCs w:val="24"/>
              </w:rPr>
              <w:t>tys</w:t>
            </w:r>
            <w:r w:rsidRPr="00520483">
              <w:rPr>
                <w:szCs w:val="24"/>
              </w:rPr>
              <w:t xml:space="preserve">  patalp</w:t>
            </w:r>
            <w:r>
              <w:rPr>
                <w:szCs w:val="24"/>
              </w:rPr>
              <w:t>ų</w:t>
            </w:r>
            <w:r w:rsidRPr="00520483">
              <w:rPr>
                <w:szCs w:val="24"/>
              </w:rPr>
              <w:t>, program</w:t>
            </w:r>
            <w:r>
              <w:rPr>
                <w:szCs w:val="24"/>
              </w:rPr>
              <w:t>os</w:t>
            </w:r>
            <w:r w:rsidRPr="00520483">
              <w:rPr>
                <w:szCs w:val="24"/>
              </w:rPr>
              <w:t xml:space="preserve"> bei automobilių kėbu</w:t>
            </w:r>
            <w:r>
              <w:rPr>
                <w:szCs w:val="24"/>
              </w:rPr>
              <w:t>lų remonto ir dažymo</w:t>
            </w:r>
            <w:r w:rsidRPr="00520483">
              <w:rPr>
                <w:szCs w:val="24"/>
              </w:rPr>
              <w:t xml:space="preserve"> įrang</w:t>
            </w:r>
            <w:r>
              <w:rPr>
                <w:szCs w:val="24"/>
              </w:rPr>
              <w:t>os</w:t>
            </w:r>
            <w:r w:rsidRPr="00520483">
              <w:rPr>
                <w:szCs w:val="24"/>
              </w:rPr>
              <w:t xml:space="preserve"> (dažymo kameros, kėbulo ats</w:t>
            </w:r>
            <w:r>
              <w:rPr>
                <w:szCs w:val="24"/>
              </w:rPr>
              <w:t>t</w:t>
            </w:r>
            <w:r w:rsidRPr="00520483">
              <w:rPr>
                <w:szCs w:val="24"/>
              </w:rPr>
              <w:t xml:space="preserve">atymo stendo paso, </w:t>
            </w:r>
            <w:r>
              <w:rPr>
                <w:szCs w:val="24"/>
              </w:rPr>
              <w:t>„</w:t>
            </w:r>
            <w:proofErr w:type="spellStart"/>
            <w:r w:rsidRPr="00520483">
              <w:rPr>
                <w:szCs w:val="24"/>
              </w:rPr>
              <w:t>Audatex</w:t>
            </w:r>
            <w:proofErr w:type="spellEnd"/>
            <w:r>
              <w:rPr>
                <w:szCs w:val="24"/>
              </w:rPr>
              <w:t>“</w:t>
            </w:r>
            <w:r w:rsidRPr="00520483">
              <w:rPr>
                <w:szCs w:val="24"/>
              </w:rPr>
              <w:t xml:space="preserve"> </w:t>
            </w:r>
            <w:r>
              <w:rPr>
                <w:szCs w:val="24"/>
              </w:rPr>
              <w:t xml:space="preserve">arba lygiavertės </w:t>
            </w:r>
            <w:r w:rsidRPr="00520483">
              <w:rPr>
                <w:szCs w:val="24"/>
              </w:rPr>
              <w:t>programos nau</w:t>
            </w:r>
            <w:r>
              <w:rPr>
                <w:szCs w:val="24"/>
              </w:rPr>
              <w:t>dojimosi galiojančios sutartie</w:t>
            </w:r>
            <w:r w:rsidRPr="00520483">
              <w:rPr>
                <w:szCs w:val="24"/>
              </w:rPr>
              <w:t xml:space="preserve">s) </w:t>
            </w:r>
            <w:r>
              <w:rPr>
                <w:szCs w:val="24"/>
              </w:rPr>
              <w:t xml:space="preserve">turėjimą, </w:t>
            </w:r>
          </w:p>
          <w:p w14:paraId="0F89AF00" w14:textId="77777777" w:rsidR="002774E0" w:rsidRPr="00520483" w:rsidRDefault="002774E0" w:rsidP="000E0771">
            <w:pPr>
              <w:tabs>
                <w:tab w:val="left" w:pos="113"/>
              </w:tabs>
              <w:jc w:val="both"/>
              <w:rPr>
                <w:szCs w:val="24"/>
              </w:rPr>
            </w:pPr>
            <w:r w:rsidRPr="001C15C2">
              <w:rPr>
                <w:b/>
                <w:i/>
                <w:szCs w:val="24"/>
              </w:rPr>
              <w:t>Pateikiam</w:t>
            </w:r>
            <w:r>
              <w:rPr>
                <w:b/>
                <w:i/>
                <w:szCs w:val="24"/>
              </w:rPr>
              <w:t>a</w:t>
            </w:r>
            <w:r w:rsidRPr="001C15C2">
              <w:rPr>
                <w:b/>
                <w:i/>
                <w:szCs w:val="24"/>
              </w:rPr>
              <w:t xml:space="preserve"> skaitmeninė dokumentų kopij</w:t>
            </w:r>
            <w:r>
              <w:rPr>
                <w:b/>
                <w:i/>
                <w:szCs w:val="24"/>
              </w:rPr>
              <w:t>a</w:t>
            </w:r>
            <w:r w:rsidRPr="001C15C2">
              <w:rPr>
                <w:b/>
                <w:i/>
                <w:szCs w:val="24"/>
              </w:rPr>
              <w:t>.</w:t>
            </w:r>
          </w:p>
        </w:tc>
      </w:tr>
      <w:tr w:rsidR="002774E0" w:rsidRPr="007479E3" w14:paraId="6D4581A9" w14:textId="77777777" w:rsidTr="0042073A">
        <w:tc>
          <w:tcPr>
            <w:tcW w:w="675" w:type="dxa"/>
          </w:tcPr>
          <w:p w14:paraId="3D0B7770" w14:textId="77777777" w:rsidR="002774E0" w:rsidRPr="007479E3" w:rsidRDefault="001E7CF6" w:rsidP="00946720">
            <w:pPr>
              <w:jc w:val="center"/>
              <w:rPr>
                <w:color w:val="000000"/>
                <w:szCs w:val="24"/>
                <w:lang w:eastAsia="lt-LT"/>
              </w:rPr>
            </w:pPr>
            <w:r>
              <w:rPr>
                <w:color w:val="000000"/>
                <w:szCs w:val="24"/>
                <w:lang w:eastAsia="lt-LT"/>
              </w:rPr>
              <w:t>4.3.</w:t>
            </w:r>
            <w:r w:rsidR="002774E0">
              <w:rPr>
                <w:color w:val="000000"/>
                <w:szCs w:val="24"/>
                <w:lang w:eastAsia="lt-LT"/>
              </w:rPr>
              <w:t>3.</w:t>
            </w:r>
          </w:p>
        </w:tc>
        <w:tc>
          <w:tcPr>
            <w:tcW w:w="4529" w:type="dxa"/>
          </w:tcPr>
          <w:p w14:paraId="7BF1E6AA" w14:textId="77777777" w:rsidR="002774E0" w:rsidRPr="00947EBE" w:rsidRDefault="002774E0" w:rsidP="002774E0">
            <w:pPr>
              <w:ind w:right="72"/>
              <w:jc w:val="both"/>
              <w:rPr>
                <w:szCs w:val="24"/>
              </w:rPr>
            </w:pPr>
            <w:r w:rsidRPr="00947EBE">
              <w:rPr>
                <w:szCs w:val="24"/>
              </w:rPr>
              <w:t>T</w:t>
            </w:r>
            <w:r w:rsidR="00134879">
              <w:rPr>
                <w:szCs w:val="24"/>
              </w:rPr>
              <w:t>ei</w:t>
            </w:r>
            <w:r w:rsidRPr="00947EBE">
              <w:rPr>
                <w:szCs w:val="24"/>
              </w:rPr>
              <w:t xml:space="preserve">kėjas </w:t>
            </w:r>
            <w:r>
              <w:rPr>
                <w:szCs w:val="24"/>
              </w:rPr>
              <w:t>turi galimybę naudotis</w:t>
            </w:r>
            <w:r w:rsidRPr="00947EBE">
              <w:rPr>
                <w:szCs w:val="24"/>
              </w:rPr>
              <w:t xml:space="preserve"> lengvųjų automobilių remo</w:t>
            </w:r>
            <w:r>
              <w:rPr>
                <w:szCs w:val="24"/>
              </w:rPr>
              <w:t>nto paslaugoms teikti reikalinga</w:t>
            </w:r>
            <w:r w:rsidRPr="00947EBE">
              <w:rPr>
                <w:szCs w:val="24"/>
              </w:rPr>
              <w:t xml:space="preserve"> įranga bei įrenginiais</w:t>
            </w:r>
            <w:r>
              <w:rPr>
                <w:szCs w:val="24"/>
              </w:rPr>
              <w:t>: (</w:t>
            </w:r>
            <w:r w:rsidRPr="00947EBE">
              <w:rPr>
                <w:szCs w:val="24"/>
              </w:rPr>
              <w:t>keltuv</w:t>
            </w:r>
            <w:r>
              <w:rPr>
                <w:szCs w:val="24"/>
              </w:rPr>
              <w:t>ais, prietaisais, stendais ir kitais serviso įrenginiais)</w:t>
            </w:r>
            <w:r w:rsidRPr="00947EBE">
              <w:rPr>
                <w:szCs w:val="24"/>
              </w:rPr>
              <w:t>, įskaitant įrenginius, galinčius atlikti automobilių agregatų, elektros instaliacijos bei elektronikos gedimų diagnostiką, automobilių ratų geometrijos nustatymo įrangą</w:t>
            </w:r>
            <w:r>
              <w:rPr>
                <w:szCs w:val="24"/>
              </w:rPr>
              <w:t xml:space="preserve">, </w:t>
            </w:r>
            <w:r w:rsidRPr="00947EBE">
              <w:rPr>
                <w:szCs w:val="24"/>
              </w:rPr>
              <w:t xml:space="preserve"> įrangą automobilių kėbulų remontui ir dažymui</w:t>
            </w:r>
            <w:r>
              <w:rPr>
                <w:szCs w:val="24"/>
              </w:rPr>
              <w:t xml:space="preserve"> </w:t>
            </w:r>
            <w:r w:rsidRPr="002774E0">
              <w:rPr>
                <w:szCs w:val="24"/>
              </w:rPr>
              <w:t>(dažymo kameromis, kėbulo atstatymo stendu), taip</w:t>
            </w:r>
            <w:r w:rsidRPr="00947EBE">
              <w:rPr>
                <w:szCs w:val="24"/>
              </w:rPr>
              <w:t xml:space="preserve"> pat turi ne mažiau kaip 1 (vieną) ne žemesnio lygio kaip BOSCH KTS-650 ir CARMAN SCAN V6 arba lygiavertę joms diagnostikos įrangą ir ne mažiau kaip 1 (vieną) </w:t>
            </w:r>
            <w:r>
              <w:rPr>
                <w:szCs w:val="24"/>
              </w:rPr>
              <w:t xml:space="preserve">automobilių </w:t>
            </w:r>
            <w:r w:rsidRPr="00947EBE">
              <w:rPr>
                <w:szCs w:val="24"/>
              </w:rPr>
              <w:t>kondicionierių pildymo įrangą</w:t>
            </w:r>
            <w:r>
              <w:rPr>
                <w:szCs w:val="24"/>
              </w:rPr>
              <w:t xml:space="preserve">, </w:t>
            </w:r>
          </w:p>
        </w:tc>
        <w:tc>
          <w:tcPr>
            <w:tcW w:w="4653" w:type="dxa"/>
          </w:tcPr>
          <w:p w14:paraId="0A2B05F1" w14:textId="77777777" w:rsidR="002774E0" w:rsidRPr="00947EBE" w:rsidRDefault="002774E0" w:rsidP="000E0771">
            <w:pPr>
              <w:tabs>
                <w:tab w:val="left" w:pos="459"/>
              </w:tabs>
              <w:jc w:val="both"/>
              <w:rPr>
                <w:szCs w:val="24"/>
              </w:rPr>
            </w:pPr>
            <w:r w:rsidRPr="00947EBE">
              <w:rPr>
                <w:szCs w:val="24"/>
              </w:rPr>
              <w:t>T</w:t>
            </w:r>
            <w:r w:rsidR="00134879">
              <w:rPr>
                <w:szCs w:val="24"/>
              </w:rPr>
              <w:t>ei</w:t>
            </w:r>
            <w:r w:rsidRPr="00947EBE">
              <w:rPr>
                <w:szCs w:val="24"/>
              </w:rPr>
              <w:t>kėjas pateikia:</w:t>
            </w:r>
          </w:p>
          <w:p w14:paraId="2F8F9D88" w14:textId="77777777" w:rsidR="002774E0" w:rsidRPr="00D72A92" w:rsidRDefault="002774E0" w:rsidP="00AE3E8F">
            <w:pPr>
              <w:pStyle w:val="Sraopastraipa1"/>
              <w:numPr>
                <w:ilvl w:val="0"/>
                <w:numId w:val="11"/>
              </w:numPr>
              <w:tabs>
                <w:tab w:val="left" w:pos="459"/>
              </w:tabs>
              <w:ind w:left="45" w:firstLine="0"/>
              <w:contextualSpacing w:val="0"/>
              <w:jc w:val="both"/>
              <w:rPr>
                <w:szCs w:val="24"/>
              </w:rPr>
            </w:pPr>
            <w:r w:rsidRPr="00D72A92">
              <w:rPr>
                <w:szCs w:val="24"/>
              </w:rPr>
              <w:t>ke</w:t>
            </w:r>
            <w:r>
              <w:rPr>
                <w:szCs w:val="24"/>
              </w:rPr>
              <w:t>ltuvų, prietaisų, stendų ir kitų</w:t>
            </w:r>
            <w:r w:rsidRPr="00D72A92">
              <w:rPr>
                <w:szCs w:val="24"/>
              </w:rPr>
              <w:t xml:space="preserve"> </w:t>
            </w:r>
            <w:r>
              <w:rPr>
                <w:szCs w:val="24"/>
              </w:rPr>
              <w:t xml:space="preserve">reikalingų </w:t>
            </w:r>
            <w:r w:rsidRPr="00D72A92">
              <w:rPr>
                <w:szCs w:val="24"/>
              </w:rPr>
              <w:t>įr</w:t>
            </w:r>
            <w:r>
              <w:rPr>
                <w:szCs w:val="24"/>
              </w:rPr>
              <w:t>enginių galiojančias</w:t>
            </w:r>
            <w:r w:rsidRPr="00D72A92">
              <w:rPr>
                <w:szCs w:val="24"/>
              </w:rPr>
              <w:t xml:space="preserve"> patikros liudijim</w:t>
            </w:r>
            <w:r>
              <w:rPr>
                <w:szCs w:val="24"/>
              </w:rPr>
              <w:t>us</w:t>
            </w:r>
            <w:r w:rsidRPr="00D72A92">
              <w:rPr>
                <w:szCs w:val="24"/>
              </w:rPr>
              <w:t>;</w:t>
            </w:r>
          </w:p>
          <w:p w14:paraId="339B3FFA" w14:textId="77777777" w:rsidR="002774E0" w:rsidRPr="00947EBE" w:rsidRDefault="002774E0" w:rsidP="00AE3E8F">
            <w:pPr>
              <w:pStyle w:val="Sraopastraipa1"/>
              <w:numPr>
                <w:ilvl w:val="0"/>
                <w:numId w:val="11"/>
              </w:numPr>
              <w:tabs>
                <w:tab w:val="left" w:pos="459"/>
              </w:tabs>
              <w:ind w:left="45" w:firstLine="0"/>
              <w:contextualSpacing w:val="0"/>
              <w:jc w:val="both"/>
              <w:rPr>
                <w:szCs w:val="24"/>
              </w:rPr>
            </w:pPr>
            <w:r>
              <w:rPr>
                <w:szCs w:val="24"/>
              </w:rPr>
              <w:t xml:space="preserve">transporto priemonių, skirtų  </w:t>
            </w:r>
            <w:r w:rsidRPr="00FD7EE0">
              <w:rPr>
                <w:szCs w:val="24"/>
              </w:rPr>
              <w:t>sugedusių automobilių transportavimo į remonto įmonę</w:t>
            </w:r>
            <w:r>
              <w:rPr>
                <w:szCs w:val="24"/>
              </w:rPr>
              <w:t xml:space="preserve">, </w:t>
            </w:r>
            <w:r w:rsidRPr="00FD7EE0">
              <w:rPr>
                <w:szCs w:val="24"/>
              </w:rPr>
              <w:t xml:space="preserve"> </w:t>
            </w:r>
            <w:r>
              <w:rPr>
                <w:szCs w:val="24"/>
              </w:rPr>
              <w:t>dokumentus</w:t>
            </w:r>
            <w:r w:rsidRPr="00947EBE">
              <w:rPr>
                <w:szCs w:val="24"/>
              </w:rPr>
              <w:t>;</w:t>
            </w:r>
          </w:p>
          <w:p w14:paraId="65F21DEE" w14:textId="77777777" w:rsidR="002774E0" w:rsidRPr="00947EBE" w:rsidRDefault="002774E0" w:rsidP="00AE3E8F">
            <w:pPr>
              <w:pStyle w:val="Sraopastraipa1"/>
              <w:numPr>
                <w:ilvl w:val="0"/>
                <w:numId w:val="11"/>
              </w:numPr>
              <w:tabs>
                <w:tab w:val="left" w:pos="459"/>
              </w:tabs>
              <w:ind w:left="45" w:firstLine="0"/>
              <w:contextualSpacing w:val="0"/>
              <w:jc w:val="both"/>
              <w:rPr>
                <w:szCs w:val="24"/>
              </w:rPr>
            </w:pPr>
            <w:r>
              <w:rPr>
                <w:szCs w:val="24"/>
              </w:rPr>
              <w:t>dokumentus, patvirtinančius</w:t>
            </w:r>
            <w:r w:rsidRPr="00947EBE">
              <w:rPr>
                <w:szCs w:val="24"/>
              </w:rPr>
              <w:t xml:space="preserve"> apie turimą automobilių ratų geometrijos nustatymo įrangą;</w:t>
            </w:r>
          </w:p>
          <w:p w14:paraId="14731193" w14:textId="77777777" w:rsidR="002774E0" w:rsidRPr="00947EBE" w:rsidRDefault="002774E0" w:rsidP="00AE3E8F">
            <w:pPr>
              <w:pStyle w:val="Sraopastraipa1"/>
              <w:numPr>
                <w:ilvl w:val="0"/>
                <w:numId w:val="11"/>
              </w:numPr>
              <w:tabs>
                <w:tab w:val="left" w:pos="459"/>
              </w:tabs>
              <w:ind w:left="45" w:firstLine="0"/>
              <w:contextualSpacing w:val="0"/>
              <w:jc w:val="both"/>
              <w:rPr>
                <w:szCs w:val="24"/>
              </w:rPr>
            </w:pPr>
            <w:r>
              <w:rPr>
                <w:szCs w:val="24"/>
              </w:rPr>
              <w:t>dokumentus, patvirtinančius</w:t>
            </w:r>
            <w:r w:rsidRPr="00947EBE">
              <w:rPr>
                <w:szCs w:val="24"/>
              </w:rPr>
              <w:t xml:space="preserve"> apie turim</w:t>
            </w:r>
            <w:r>
              <w:rPr>
                <w:szCs w:val="24"/>
              </w:rPr>
              <w:t>ą</w:t>
            </w:r>
            <w:r w:rsidRPr="00947EBE">
              <w:rPr>
                <w:szCs w:val="24"/>
              </w:rPr>
              <w:t xml:space="preserve"> įrangą automobilių kėbulų remontui ir dažymui;</w:t>
            </w:r>
          </w:p>
          <w:p w14:paraId="1D75ED46" w14:textId="77777777" w:rsidR="002774E0" w:rsidRPr="00947EBE" w:rsidRDefault="002774E0" w:rsidP="00AE3E8F">
            <w:pPr>
              <w:pStyle w:val="Sraopastraipa1"/>
              <w:numPr>
                <w:ilvl w:val="0"/>
                <w:numId w:val="11"/>
              </w:numPr>
              <w:tabs>
                <w:tab w:val="left" w:pos="459"/>
              </w:tabs>
              <w:ind w:left="45" w:firstLine="0"/>
              <w:contextualSpacing w:val="0"/>
              <w:jc w:val="both"/>
              <w:rPr>
                <w:szCs w:val="24"/>
              </w:rPr>
            </w:pPr>
            <w:r>
              <w:rPr>
                <w:szCs w:val="24"/>
              </w:rPr>
              <w:t>dokumentus, patvirtinančius kondicionierių pildymo įrangos turėjimą.</w:t>
            </w:r>
          </w:p>
          <w:p w14:paraId="501C6B19" w14:textId="77777777" w:rsidR="002774E0" w:rsidRPr="001C15C2" w:rsidRDefault="002774E0" w:rsidP="000E0771">
            <w:pPr>
              <w:pStyle w:val="Sraopastraipa1"/>
              <w:ind w:left="0"/>
              <w:jc w:val="both"/>
              <w:rPr>
                <w:b/>
                <w:i/>
                <w:szCs w:val="24"/>
              </w:rPr>
            </w:pPr>
            <w:r w:rsidRPr="001C15C2">
              <w:rPr>
                <w:b/>
                <w:i/>
                <w:szCs w:val="24"/>
              </w:rPr>
              <w:t>Pateikiam</w:t>
            </w:r>
            <w:r>
              <w:rPr>
                <w:b/>
                <w:i/>
                <w:szCs w:val="24"/>
              </w:rPr>
              <w:t>a</w:t>
            </w:r>
            <w:r w:rsidRPr="001C15C2">
              <w:rPr>
                <w:b/>
                <w:i/>
                <w:szCs w:val="24"/>
              </w:rPr>
              <w:t xml:space="preserve"> skaitmeninė dokumentų kopij</w:t>
            </w:r>
            <w:r>
              <w:rPr>
                <w:b/>
                <w:i/>
                <w:szCs w:val="24"/>
              </w:rPr>
              <w:t>a</w:t>
            </w:r>
            <w:r w:rsidRPr="001C15C2">
              <w:rPr>
                <w:b/>
                <w:i/>
                <w:szCs w:val="24"/>
              </w:rPr>
              <w:t>.</w:t>
            </w:r>
          </w:p>
        </w:tc>
      </w:tr>
    </w:tbl>
    <w:p w14:paraId="1E8C1999" w14:textId="77777777" w:rsidR="00A3743A" w:rsidRPr="007479E3" w:rsidRDefault="00A3743A" w:rsidP="00A3743A">
      <w:pPr>
        <w:widowControl w:val="0"/>
        <w:tabs>
          <w:tab w:val="left" w:pos="709"/>
        </w:tabs>
        <w:autoSpaceDE w:val="0"/>
        <w:autoSpaceDN w:val="0"/>
        <w:adjustRightInd w:val="0"/>
        <w:jc w:val="both"/>
        <w:outlineLvl w:val="1"/>
        <w:rPr>
          <w:color w:val="000000"/>
          <w:szCs w:val="24"/>
          <w:lang w:eastAsia="lt-LT"/>
        </w:rPr>
      </w:pPr>
    </w:p>
    <w:p w14:paraId="7FBEB6F4" w14:textId="77777777" w:rsidR="00414F07" w:rsidRPr="007479E3" w:rsidRDefault="004F4CC2" w:rsidP="00414F07">
      <w:pPr>
        <w:jc w:val="both"/>
        <w:rPr>
          <w:rFonts w:ascii="Calibri" w:eastAsia="Calibri" w:hAnsi="Calibri" w:cs="Tahoma"/>
          <w:color w:val="000000"/>
          <w:kern w:val="1"/>
          <w:sz w:val="22"/>
          <w:szCs w:val="22"/>
          <w:lang w:eastAsia="zh-CN"/>
        </w:rPr>
      </w:pPr>
      <w:r w:rsidRPr="007479E3">
        <w:rPr>
          <w:color w:val="000000"/>
          <w:szCs w:val="24"/>
          <w:lang w:eastAsia="lt-LT"/>
        </w:rPr>
        <w:t>4.</w:t>
      </w:r>
      <w:r w:rsidR="00E14494" w:rsidRPr="007479E3">
        <w:rPr>
          <w:color w:val="000000"/>
          <w:szCs w:val="24"/>
          <w:lang w:eastAsia="lt-LT"/>
        </w:rPr>
        <w:t>4</w:t>
      </w:r>
      <w:r w:rsidRPr="007479E3">
        <w:rPr>
          <w:color w:val="000000"/>
          <w:szCs w:val="24"/>
          <w:lang w:eastAsia="lt-LT"/>
        </w:rPr>
        <w:t xml:space="preserve">. </w:t>
      </w:r>
      <w:r w:rsidR="00414F07" w:rsidRPr="007479E3">
        <w:rPr>
          <w:color w:val="000000"/>
          <w:kern w:val="1"/>
          <w:szCs w:val="24"/>
          <w:lang w:eastAsia="lt-LT"/>
        </w:rPr>
        <w:t xml:space="preserve">Jei bendrą pasiūlymą pateikia ūkio subjektų grupė, šių sąlygų </w:t>
      </w:r>
      <w:r w:rsidR="00FE4911">
        <w:rPr>
          <w:color w:val="000000"/>
          <w:kern w:val="1"/>
          <w:szCs w:val="24"/>
          <w:lang w:eastAsia="lt-LT"/>
        </w:rPr>
        <w:t>4.3</w:t>
      </w:r>
      <w:r w:rsidR="00414F07" w:rsidRPr="007479E3">
        <w:rPr>
          <w:color w:val="000000"/>
          <w:kern w:val="1"/>
          <w:szCs w:val="24"/>
          <w:lang w:eastAsia="lt-LT"/>
        </w:rPr>
        <w:t xml:space="preserve"> punkte nustatytus kvalifikacijos reikalavimus turi atitikti ir pateikti nurodytus dokumentus bent vienas ūkio subjektų grupės narys.</w:t>
      </w:r>
    </w:p>
    <w:p w14:paraId="527DAD92" w14:textId="77777777" w:rsidR="00A3743A" w:rsidRPr="007479E3" w:rsidRDefault="004F4CC2" w:rsidP="004F4CC2">
      <w:pPr>
        <w:widowControl w:val="0"/>
        <w:tabs>
          <w:tab w:val="left" w:pos="709"/>
        </w:tabs>
        <w:autoSpaceDE w:val="0"/>
        <w:autoSpaceDN w:val="0"/>
        <w:adjustRightInd w:val="0"/>
        <w:jc w:val="both"/>
        <w:outlineLvl w:val="1"/>
        <w:rPr>
          <w:color w:val="000000"/>
          <w:szCs w:val="24"/>
          <w:lang w:eastAsia="lt-LT"/>
        </w:rPr>
      </w:pPr>
      <w:r w:rsidRPr="007479E3">
        <w:rPr>
          <w:color w:val="000000"/>
          <w:szCs w:val="24"/>
          <w:lang w:eastAsia="lt-LT"/>
        </w:rPr>
        <w:t>4.</w:t>
      </w:r>
      <w:r w:rsidR="00E14494" w:rsidRPr="007479E3">
        <w:rPr>
          <w:color w:val="000000"/>
          <w:szCs w:val="24"/>
          <w:lang w:eastAsia="lt-LT"/>
        </w:rPr>
        <w:t>5</w:t>
      </w:r>
      <w:r w:rsidRPr="007479E3">
        <w:rPr>
          <w:color w:val="000000"/>
          <w:szCs w:val="24"/>
          <w:lang w:eastAsia="lt-LT"/>
        </w:rPr>
        <w:t xml:space="preserve">. </w:t>
      </w:r>
      <w:r w:rsidR="00A3743A" w:rsidRPr="007479E3">
        <w:rPr>
          <w:color w:val="000000"/>
          <w:szCs w:val="24"/>
          <w:lang w:eastAsia="lt-LT"/>
        </w:rPr>
        <w:t>T</w:t>
      </w:r>
      <w:r w:rsidR="00134879">
        <w:rPr>
          <w:color w:val="000000"/>
          <w:szCs w:val="24"/>
          <w:lang w:eastAsia="lt-LT"/>
        </w:rPr>
        <w:t>ei</w:t>
      </w:r>
      <w:r w:rsidR="00A3743A" w:rsidRPr="007479E3">
        <w:rPr>
          <w:color w:val="000000"/>
          <w:szCs w:val="24"/>
          <w:lang w:eastAsia="lt-LT"/>
        </w:rPr>
        <w:t xml:space="preserve">kėjas remiasi tokiais ūkio subjekto pajėgumais, kuriais jis realiai galės disponuoti </w:t>
      </w:r>
      <w:r w:rsidR="00A3743A" w:rsidRPr="007479E3">
        <w:rPr>
          <w:color w:val="000000"/>
          <w:szCs w:val="24"/>
          <w:lang w:eastAsia="lt-LT"/>
        </w:rPr>
        <w:lastRenderedPageBreak/>
        <w:t>pirkimo sutarties vykdymo metu. T</w:t>
      </w:r>
      <w:r w:rsidR="00134879">
        <w:rPr>
          <w:color w:val="000000"/>
          <w:szCs w:val="24"/>
          <w:lang w:eastAsia="lt-LT"/>
        </w:rPr>
        <w:t>ei</w:t>
      </w:r>
      <w:r w:rsidR="00A3743A" w:rsidRPr="007479E3">
        <w:rPr>
          <w:color w:val="000000"/>
          <w:szCs w:val="24"/>
          <w:lang w:eastAsia="lt-LT"/>
        </w:rPr>
        <w:t xml:space="preserve">kėjas turi pareigą pasiūlyme įrodyti, kad per visą pirkimo sutarties vykdymo laikotarpį ūkio subjekto, kurio pajėgumais buvo pasiremta, ištekliai </w:t>
      </w:r>
      <w:r w:rsidR="004B1DA0" w:rsidRPr="007479E3">
        <w:rPr>
          <w:color w:val="000000"/>
          <w:szCs w:val="24"/>
          <w:lang w:eastAsia="lt-LT"/>
        </w:rPr>
        <w:t>T</w:t>
      </w:r>
      <w:r w:rsidR="00134879">
        <w:rPr>
          <w:color w:val="000000"/>
          <w:szCs w:val="24"/>
          <w:lang w:eastAsia="lt-LT"/>
        </w:rPr>
        <w:t>ei</w:t>
      </w:r>
      <w:r w:rsidR="00A3743A" w:rsidRPr="007479E3">
        <w:rPr>
          <w:color w:val="000000"/>
          <w:szCs w:val="24"/>
          <w:lang w:eastAsia="lt-LT"/>
        </w:rPr>
        <w:t xml:space="preserve">kėjui bus prieinami. Tuo atveju, jeigu siekiant atitikties kvalifikacijos reikalavimams buvo pasiremta trečiųjų asmenų, tiesiogiai nedalyvaujančių konkurse, pajėgumais, </w:t>
      </w:r>
      <w:r w:rsidR="004B1DA0" w:rsidRPr="007479E3">
        <w:rPr>
          <w:color w:val="000000"/>
          <w:szCs w:val="24"/>
          <w:lang w:eastAsia="lt-LT"/>
        </w:rPr>
        <w:t>T</w:t>
      </w:r>
      <w:r w:rsidR="00134879">
        <w:rPr>
          <w:color w:val="000000"/>
          <w:szCs w:val="24"/>
          <w:lang w:eastAsia="lt-LT"/>
        </w:rPr>
        <w:t>ei</w:t>
      </w:r>
      <w:r w:rsidR="00A3743A" w:rsidRPr="007479E3">
        <w:rPr>
          <w:color w:val="000000"/>
          <w:szCs w:val="24"/>
          <w:lang w:eastAsia="lt-LT"/>
        </w:rPr>
        <w:t>kėjas taip pat turi pareigą įrodyti, kad atitinkamais pajėgumais jis galės naudotis sutarties vykdymo laikotarpiu</w:t>
      </w:r>
      <w:r w:rsidR="00E6571D">
        <w:rPr>
          <w:color w:val="000000"/>
          <w:szCs w:val="24"/>
          <w:lang w:eastAsia="lt-LT"/>
        </w:rPr>
        <w:t>.</w:t>
      </w:r>
      <w:r w:rsidR="00A3743A" w:rsidRPr="007479E3">
        <w:rPr>
          <w:color w:val="000000"/>
          <w:szCs w:val="24"/>
          <w:lang w:eastAsia="lt-LT"/>
        </w:rPr>
        <w:t xml:space="preserve">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w:t>
      </w:r>
      <w:r w:rsidR="004B1DA0" w:rsidRPr="007479E3">
        <w:rPr>
          <w:color w:val="000000"/>
          <w:szCs w:val="24"/>
          <w:lang w:eastAsia="lt-LT"/>
        </w:rPr>
        <w:t>T</w:t>
      </w:r>
      <w:r w:rsidR="00134879">
        <w:rPr>
          <w:color w:val="000000"/>
          <w:szCs w:val="24"/>
          <w:lang w:eastAsia="lt-LT"/>
        </w:rPr>
        <w:t>ei</w:t>
      </w:r>
      <w:r w:rsidR="00A3743A" w:rsidRPr="007479E3">
        <w:rPr>
          <w:color w:val="000000"/>
          <w:szCs w:val="24"/>
          <w:lang w:eastAsia="lt-LT"/>
        </w:rPr>
        <w:t>kėjui kitų ūkio subjektų ištekliai bus prieinami ir galimi naudotis per visą sutartinių įsipareigojimų vykdymo laikotarpį.</w:t>
      </w:r>
    </w:p>
    <w:p w14:paraId="3A78887D" w14:textId="77777777" w:rsidR="004F4CC2" w:rsidRPr="007479E3" w:rsidRDefault="004F4CC2" w:rsidP="004F4CC2">
      <w:pPr>
        <w:widowControl w:val="0"/>
        <w:autoSpaceDE w:val="0"/>
        <w:autoSpaceDN w:val="0"/>
        <w:adjustRightInd w:val="0"/>
        <w:jc w:val="both"/>
        <w:outlineLvl w:val="1"/>
        <w:rPr>
          <w:color w:val="000000"/>
        </w:rPr>
      </w:pPr>
      <w:r w:rsidRPr="007479E3">
        <w:rPr>
          <w:color w:val="000000"/>
        </w:rPr>
        <w:t>4.</w:t>
      </w:r>
      <w:r w:rsidR="00E14494" w:rsidRPr="007479E3">
        <w:rPr>
          <w:color w:val="000000"/>
        </w:rPr>
        <w:t>6</w:t>
      </w:r>
      <w:r w:rsidRPr="007479E3">
        <w:rPr>
          <w:color w:val="000000"/>
        </w:rPr>
        <w:t>. T</w:t>
      </w:r>
      <w:r w:rsidR="00134879">
        <w:rPr>
          <w:color w:val="000000"/>
        </w:rPr>
        <w:t>ei</w:t>
      </w:r>
      <w:r w:rsidRPr="007479E3">
        <w:rPr>
          <w:color w:val="000000"/>
        </w:rPr>
        <w:t>kėjas įsipareigoja, kad Sutartį vykdys tik teisę verstis atitinkama veikla turintys asmenys, neatsižvelgiant į tai, ar T</w:t>
      </w:r>
      <w:r w:rsidR="00134879">
        <w:rPr>
          <w:color w:val="000000"/>
        </w:rPr>
        <w:t>ei</w:t>
      </w:r>
      <w:r w:rsidRPr="007479E3">
        <w:rPr>
          <w:color w:val="000000"/>
        </w:rPr>
        <w:t>kėjo kvalifikacija dėl teisės verstis atitinkama veikla buvo tikrinama arba tikrinama ne visa apimtimi.</w:t>
      </w:r>
    </w:p>
    <w:p w14:paraId="3D190411" w14:textId="77777777" w:rsidR="00A3743A" w:rsidRPr="007479E3" w:rsidRDefault="004F4CC2" w:rsidP="004F4CC2">
      <w:pPr>
        <w:widowControl w:val="0"/>
        <w:autoSpaceDE w:val="0"/>
        <w:autoSpaceDN w:val="0"/>
        <w:adjustRightInd w:val="0"/>
        <w:jc w:val="both"/>
        <w:outlineLvl w:val="1"/>
        <w:rPr>
          <w:color w:val="000000"/>
          <w:szCs w:val="24"/>
          <w:lang w:eastAsia="lt-LT"/>
        </w:rPr>
      </w:pPr>
      <w:r w:rsidRPr="007479E3">
        <w:rPr>
          <w:color w:val="000000"/>
          <w:szCs w:val="24"/>
          <w:lang w:eastAsia="lt-LT"/>
        </w:rPr>
        <w:t>4.</w:t>
      </w:r>
      <w:r w:rsidR="00E14494" w:rsidRPr="007479E3">
        <w:rPr>
          <w:color w:val="000000"/>
          <w:szCs w:val="24"/>
          <w:lang w:eastAsia="lt-LT"/>
        </w:rPr>
        <w:t>7</w:t>
      </w:r>
      <w:r w:rsidRPr="007479E3">
        <w:rPr>
          <w:color w:val="000000"/>
          <w:szCs w:val="24"/>
          <w:lang w:eastAsia="lt-LT"/>
        </w:rPr>
        <w:t xml:space="preserve">. </w:t>
      </w:r>
      <w:r w:rsidR="00A3743A" w:rsidRPr="007479E3">
        <w:rPr>
          <w:color w:val="000000"/>
          <w:szCs w:val="24"/>
          <w:lang w:eastAsia="lt-LT"/>
        </w:rPr>
        <w:t>Perkančioji organizacija nenustato T</w:t>
      </w:r>
      <w:r w:rsidR="00134879">
        <w:rPr>
          <w:color w:val="000000"/>
          <w:szCs w:val="24"/>
          <w:lang w:eastAsia="lt-LT"/>
        </w:rPr>
        <w:t>ei</w:t>
      </w:r>
      <w:r w:rsidR="00A3743A" w:rsidRPr="007479E3">
        <w:rPr>
          <w:color w:val="000000"/>
          <w:szCs w:val="24"/>
          <w:lang w:eastAsia="lt-LT"/>
        </w:rPr>
        <w:t xml:space="preserve">kėjams </w:t>
      </w:r>
      <w:r w:rsidR="00A3743A" w:rsidRPr="007479E3">
        <w:rPr>
          <w:rFonts w:eastAsia="Calibri"/>
          <w:color w:val="000000"/>
          <w:szCs w:val="24"/>
          <w:lang w:eastAsia="lt-LT"/>
        </w:rPr>
        <w:t>kokybės vadybos sistemos ir aplinkos apsaugos vadybos sistemos standartų reikalavimų</w:t>
      </w:r>
      <w:r w:rsidR="00A3743A" w:rsidRPr="007479E3">
        <w:rPr>
          <w:color w:val="000000"/>
          <w:szCs w:val="24"/>
          <w:lang w:eastAsia="lt-LT"/>
        </w:rPr>
        <w:t>.</w:t>
      </w:r>
    </w:p>
    <w:p w14:paraId="03BDE628" w14:textId="77777777" w:rsidR="004820DB" w:rsidRPr="00400073" w:rsidRDefault="004820DB" w:rsidP="004820DB">
      <w:pPr>
        <w:rPr>
          <w:sz w:val="20"/>
        </w:rPr>
      </w:pPr>
      <w:bookmarkStart w:id="9" w:name="_Toc47844931"/>
    </w:p>
    <w:p w14:paraId="2733482D" w14:textId="77777777" w:rsidR="00CA5D8E" w:rsidRDefault="00CA5D8E" w:rsidP="004820DB">
      <w:pPr>
        <w:pStyle w:val="Antrat1"/>
        <w:spacing w:before="0" w:after="0"/>
        <w:ind w:left="0" w:firstLine="0"/>
        <w:rPr>
          <w:b/>
          <w:sz w:val="24"/>
          <w:szCs w:val="24"/>
        </w:rPr>
      </w:pPr>
      <w:bookmarkStart w:id="10" w:name="_Toc487638915"/>
      <w:r w:rsidRPr="00C90044">
        <w:rPr>
          <w:b/>
          <w:sz w:val="24"/>
          <w:szCs w:val="24"/>
        </w:rPr>
        <w:t>PASIŪLYMŲ RENGIMAS, PATEIKIMAS, KEITIMAS</w:t>
      </w:r>
      <w:bookmarkEnd w:id="9"/>
      <w:bookmarkEnd w:id="10"/>
    </w:p>
    <w:p w14:paraId="4FD1749A" w14:textId="77777777" w:rsidR="009A1002" w:rsidRPr="009A1002" w:rsidRDefault="009A1002" w:rsidP="009A1002"/>
    <w:p w14:paraId="7564B04D" w14:textId="77777777" w:rsidR="004820DB" w:rsidRPr="00C90044" w:rsidRDefault="004820DB" w:rsidP="00AD4FD1">
      <w:pPr>
        <w:pStyle w:val="Antrat2"/>
        <w:ind w:left="0" w:firstLine="0"/>
        <w:rPr>
          <w:szCs w:val="24"/>
        </w:rPr>
      </w:pPr>
      <w:bookmarkStart w:id="11" w:name="_Toc47844932"/>
      <w:bookmarkStart w:id="12" w:name="_Toc336947065"/>
      <w:bookmarkStart w:id="13" w:name="_Toc487638916"/>
      <w:r w:rsidRPr="00C90044">
        <w:rPr>
          <w:szCs w:val="24"/>
          <w:lang w:eastAsia="lt-LT"/>
        </w:rPr>
        <w:t xml:space="preserve">Pateikdamas pasiūlymą </w:t>
      </w:r>
      <w:r>
        <w:rPr>
          <w:szCs w:val="24"/>
          <w:lang w:eastAsia="lt-LT"/>
        </w:rPr>
        <w:t>t</w:t>
      </w:r>
      <w:r w:rsidR="00134879">
        <w:rPr>
          <w:szCs w:val="24"/>
          <w:lang w:eastAsia="lt-LT"/>
        </w:rPr>
        <w:t>ei</w:t>
      </w:r>
      <w:r>
        <w:rPr>
          <w:szCs w:val="24"/>
          <w:lang w:eastAsia="lt-LT"/>
        </w:rPr>
        <w:t>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32CC5E87" w14:textId="77777777" w:rsidR="004820DB" w:rsidRPr="00C90044" w:rsidRDefault="004820DB" w:rsidP="00AD4FD1">
      <w:pPr>
        <w:pStyle w:val="Antrat2"/>
        <w:ind w:left="0" w:firstLine="0"/>
        <w:rPr>
          <w:szCs w:val="24"/>
        </w:rPr>
      </w:pPr>
      <w:r w:rsidRPr="00C90044">
        <w:rPr>
          <w:szCs w:val="24"/>
        </w:rPr>
        <w:t>T</w:t>
      </w:r>
      <w:r w:rsidR="007F662F">
        <w:rPr>
          <w:szCs w:val="24"/>
        </w:rPr>
        <w:t>ei</w:t>
      </w:r>
      <w:r w:rsidRPr="00C90044">
        <w:rPr>
          <w:szCs w:val="24"/>
        </w:rPr>
        <w:t>kėjas gali pateikti tik vieną pasiūlymą</w:t>
      </w:r>
      <w:r w:rsidR="004B4C89">
        <w:rPr>
          <w:szCs w:val="24"/>
        </w:rPr>
        <w:t xml:space="preserve"> </w:t>
      </w:r>
      <w:r w:rsidRPr="00C90044">
        <w:rPr>
          <w:szCs w:val="24"/>
        </w:rPr>
        <w:t xml:space="preserve">– individualiai arba kaip ūkio subjektų grupės narys. Jei </w:t>
      </w:r>
      <w:r>
        <w:rPr>
          <w:szCs w:val="24"/>
        </w:rPr>
        <w:t>t</w:t>
      </w:r>
      <w:r w:rsidR="007F662F">
        <w:rPr>
          <w:szCs w:val="24"/>
        </w:rPr>
        <w:t>ei</w:t>
      </w:r>
      <w:r>
        <w:rPr>
          <w:szCs w:val="24"/>
        </w:rPr>
        <w:t>kėj</w:t>
      </w:r>
      <w:r w:rsidRPr="00C90044">
        <w:rPr>
          <w:szCs w:val="24"/>
        </w:rPr>
        <w:t>as pateikia daugiau kaip vieną pasiūlymą</w:t>
      </w:r>
      <w:r w:rsidR="003E290C">
        <w:rPr>
          <w:szCs w:val="24"/>
        </w:rPr>
        <w:t xml:space="preserve"> </w:t>
      </w:r>
      <w:r w:rsidRPr="00C90044">
        <w:rPr>
          <w:szCs w:val="24"/>
        </w:rPr>
        <w:t>arba ūkio subjektų grupės narys dalyvauja teikiant kelis pasiūlymus, visi tokie pasiūlymai bus atmesti. Bet kuris fizinis ar juridinis asmuo, teikdamas pasiūlymą kaip atskiras t</w:t>
      </w:r>
      <w:r w:rsidR="007F662F">
        <w:rPr>
          <w:szCs w:val="24"/>
        </w:rPr>
        <w:t>ei</w:t>
      </w:r>
      <w:r w:rsidRPr="00C90044">
        <w:rPr>
          <w:szCs w:val="24"/>
        </w:rPr>
        <w:t xml:space="preserve">kėjas ar ūkio subjektų grupės dalyvis (jungtinės veiklos sutarties šalis), kitame pasiūlyme nebegali būti </w:t>
      </w:r>
      <w:proofErr w:type="spellStart"/>
      <w:r w:rsidRPr="00C90044">
        <w:rPr>
          <w:szCs w:val="24"/>
        </w:rPr>
        <w:t>subt</w:t>
      </w:r>
      <w:r w:rsidR="007F662F">
        <w:rPr>
          <w:szCs w:val="24"/>
        </w:rPr>
        <w:t>ei</w:t>
      </w:r>
      <w:r w:rsidRPr="00C90044">
        <w:rPr>
          <w:szCs w:val="24"/>
        </w:rPr>
        <w:t>kėju</w:t>
      </w:r>
      <w:proofErr w:type="spellEnd"/>
      <w:r w:rsidRPr="00C90044">
        <w:rPr>
          <w:szCs w:val="24"/>
        </w:rPr>
        <w:t>. Laikoma, kad t</w:t>
      </w:r>
      <w:r w:rsidR="007F662F">
        <w:rPr>
          <w:szCs w:val="24"/>
        </w:rPr>
        <w:t>ei</w:t>
      </w:r>
      <w:r w:rsidRPr="00C90044">
        <w:rPr>
          <w:szCs w:val="24"/>
        </w:rPr>
        <w:t xml:space="preserve">kėjas pateikė daugiau kaip vieną pasiūlymą, jeigu tą patį pasiūlymą pateikė CVP IS priemonėmis ir raštu popierine forma (faksu ar vokuose). Vokai su pasiūlymais, kurie bus pateikti popierine forma, o ne CVP IS priemonėmis, nebus atplėšiami ir vertinami. </w:t>
      </w:r>
    </w:p>
    <w:p w14:paraId="655331E3" w14:textId="1982D2AB" w:rsidR="00C60F67" w:rsidRPr="00C90044" w:rsidRDefault="004820DB" w:rsidP="00C60F67">
      <w:pPr>
        <w:pStyle w:val="Antrat2"/>
        <w:ind w:left="0" w:firstLine="0"/>
        <w:rPr>
          <w:bCs/>
          <w:szCs w:val="24"/>
        </w:rPr>
      </w:pPr>
      <w:r w:rsidRPr="00C60F67">
        <w:rPr>
          <w:szCs w:val="24"/>
        </w:rPr>
        <w:t xml:space="preserve">Pasiūlymas turi būti pateikiamas </w:t>
      </w:r>
      <w:r w:rsidRPr="00C60F67">
        <w:rPr>
          <w:szCs w:val="24"/>
          <w:u w:val="single"/>
        </w:rPr>
        <w:t>tik elektroninėmis priemonėmis</w:t>
      </w:r>
      <w:r w:rsidRPr="00C60F67">
        <w:rPr>
          <w:szCs w:val="24"/>
        </w:rPr>
        <w:t xml:space="preserve">, naudojant CVP IS, pasiekiamoje adresu </w:t>
      </w:r>
      <w:hyperlink r:id="rId9" w:history="1">
        <w:r w:rsidR="00C63953" w:rsidRPr="0090661A">
          <w:rPr>
            <w:rStyle w:val="Hipersaitas"/>
            <w:iCs/>
            <w:szCs w:val="24"/>
          </w:rPr>
          <w:t>https://viesiejipirkimai.lt</w:t>
        </w:r>
      </w:hyperlink>
      <w:r w:rsidRPr="00C60F67">
        <w:rPr>
          <w:szCs w:val="24"/>
        </w:rPr>
        <w:t>. Pasiūlymai, pateikti popierinėje formoje arba ne Perkančiosios organizacijos nurodytomis elektroninėmis priemonėmis, bus atmesti kaip neatitinkantys Pirkimo sąlygų reikalavimų. Pasiūlymus gali teikti tik CVP IS registruoti t</w:t>
      </w:r>
      <w:r w:rsidR="007F662F">
        <w:rPr>
          <w:szCs w:val="24"/>
        </w:rPr>
        <w:t>ei</w:t>
      </w:r>
      <w:r w:rsidRPr="00C60F67">
        <w:rPr>
          <w:szCs w:val="24"/>
        </w:rPr>
        <w:t xml:space="preserve">kėjai (nemokama registracija adresu </w:t>
      </w:r>
      <w:hyperlink r:id="rId10" w:history="1">
        <w:r w:rsidR="00C63953" w:rsidRPr="0090661A">
          <w:rPr>
            <w:rStyle w:val="Hipersaitas"/>
            <w:iCs/>
            <w:szCs w:val="24"/>
          </w:rPr>
          <w:t>https://viesiejipirkimai.lt</w:t>
        </w:r>
      </w:hyperlink>
      <w:r w:rsidR="00C90727">
        <w:rPr>
          <w:szCs w:val="24"/>
        </w:rPr>
        <w:t>).</w:t>
      </w:r>
      <w:r w:rsidR="00C60F67" w:rsidRPr="00C60F67">
        <w:rPr>
          <w:bCs/>
          <w:color w:val="000000"/>
          <w:szCs w:val="24"/>
        </w:rPr>
        <w:t xml:space="preserve"> </w:t>
      </w:r>
      <w:r w:rsidR="00C60F67" w:rsidRPr="00A468F7">
        <w:rPr>
          <w:bCs/>
          <w:color w:val="000000"/>
          <w:szCs w:val="24"/>
        </w:rPr>
        <w:t>Visi dokumentai turi būti pateikti elektronine forma, t. y. tiesiogiai suformuoti elektroninėmis priemonėmis</w:t>
      </w:r>
      <w:r w:rsidR="00C60F67" w:rsidRPr="00C90044">
        <w:rPr>
          <w:bCs/>
          <w:szCs w:val="24"/>
        </w:rPr>
        <w:t xml:space="preserve">. Pateikiami dokumentai ar skaitmeninės dokumentų kopijos turi būti prieinami naudojant nediskriminuojančius, visuotinai prieinamus duomenų failų formatus (pvz., </w:t>
      </w:r>
      <w:proofErr w:type="spellStart"/>
      <w:r w:rsidR="00C60F67" w:rsidRPr="00C90044">
        <w:rPr>
          <w:bCs/>
          <w:szCs w:val="24"/>
        </w:rPr>
        <w:t>pdf</w:t>
      </w:r>
      <w:proofErr w:type="spellEnd"/>
      <w:r w:rsidR="00C60F67" w:rsidRPr="00C90044">
        <w:rPr>
          <w:bCs/>
          <w:szCs w:val="24"/>
        </w:rPr>
        <w:t xml:space="preserve">, </w:t>
      </w:r>
      <w:proofErr w:type="spellStart"/>
      <w:r w:rsidR="00C60F67" w:rsidRPr="00C90044">
        <w:rPr>
          <w:bCs/>
          <w:szCs w:val="24"/>
        </w:rPr>
        <w:t>jpg</w:t>
      </w:r>
      <w:proofErr w:type="spellEnd"/>
      <w:r w:rsidR="00C60F67" w:rsidRPr="00C90044">
        <w:rPr>
          <w:bCs/>
          <w:szCs w:val="24"/>
        </w:rPr>
        <w:t xml:space="preserve">, </w:t>
      </w:r>
      <w:proofErr w:type="spellStart"/>
      <w:r w:rsidR="00C60F67" w:rsidRPr="00C90044">
        <w:rPr>
          <w:bCs/>
          <w:szCs w:val="24"/>
        </w:rPr>
        <w:t>doc</w:t>
      </w:r>
      <w:proofErr w:type="spellEnd"/>
      <w:r w:rsidR="00C60F67" w:rsidRPr="00C90044">
        <w:rPr>
          <w:bCs/>
          <w:szCs w:val="24"/>
        </w:rPr>
        <w:t xml:space="preserve"> ir kt.).</w:t>
      </w:r>
    </w:p>
    <w:p w14:paraId="43ADD14B" w14:textId="77777777" w:rsidR="004820DB" w:rsidRPr="00C60F67" w:rsidRDefault="004820DB" w:rsidP="000F7280">
      <w:pPr>
        <w:pStyle w:val="Antrat2"/>
        <w:ind w:left="0" w:firstLine="0"/>
        <w:rPr>
          <w:szCs w:val="24"/>
        </w:rPr>
      </w:pPr>
      <w:r w:rsidRPr="00C60F67">
        <w:rPr>
          <w:szCs w:val="24"/>
        </w:rPr>
        <w:t>Pasiūlymas (t</w:t>
      </w:r>
      <w:r w:rsidR="007F662F">
        <w:rPr>
          <w:szCs w:val="24"/>
        </w:rPr>
        <w:t>ei</w:t>
      </w:r>
      <w:r w:rsidRPr="00C60F67">
        <w:rPr>
          <w:szCs w:val="24"/>
        </w:rPr>
        <w:t xml:space="preserve">kėjo CVP IS priemonėmis pateiktų dokumentų visuma) turi būti pateikiamas raštu lietuvių kalba. </w:t>
      </w:r>
      <w:r w:rsidR="001607DE" w:rsidRPr="00C60F67">
        <w:rPr>
          <w:szCs w:val="24"/>
        </w:rPr>
        <w:t>B</w:t>
      </w:r>
      <w:r w:rsidRPr="00C60F67">
        <w:rPr>
          <w:szCs w:val="24"/>
        </w:rPr>
        <w:t>endrai veiklai susivienijusių t</w:t>
      </w:r>
      <w:r w:rsidR="007F662F">
        <w:rPr>
          <w:szCs w:val="24"/>
        </w:rPr>
        <w:t>ei</w:t>
      </w:r>
      <w:r w:rsidRPr="00C60F67">
        <w:rPr>
          <w:szCs w:val="24"/>
        </w:rPr>
        <w:t>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7E42FF70" w14:textId="77777777" w:rsidR="004820DB" w:rsidRPr="00A142E6" w:rsidRDefault="004820DB" w:rsidP="00AD4FD1">
      <w:pPr>
        <w:pStyle w:val="Antrat2"/>
        <w:ind w:left="0" w:firstLine="0"/>
        <w:rPr>
          <w:bCs/>
          <w:szCs w:val="24"/>
        </w:rPr>
      </w:pPr>
      <w:r w:rsidRPr="00883604">
        <w:rPr>
          <w:szCs w:val="24"/>
        </w:rPr>
        <w:t>T</w:t>
      </w:r>
      <w:r w:rsidR="007F662F">
        <w:rPr>
          <w:szCs w:val="24"/>
        </w:rPr>
        <w:t>ei</w:t>
      </w:r>
      <w:r w:rsidRPr="00883604">
        <w:rPr>
          <w:szCs w:val="24"/>
        </w:rPr>
        <w:t xml:space="preserve">kėjas </w:t>
      </w:r>
      <w:r>
        <w:rPr>
          <w:szCs w:val="24"/>
        </w:rPr>
        <w:t xml:space="preserve">savo pasiūlymą privalo parengti </w:t>
      </w:r>
      <w:r w:rsidRPr="00883604">
        <w:rPr>
          <w:bCs/>
          <w:szCs w:val="24"/>
        </w:rPr>
        <w:t>CVP IS pasiūlymo lango eilutėje „</w:t>
      </w:r>
      <w:r w:rsidRPr="00883604">
        <w:rPr>
          <w:b/>
          <w:bCs/>
          <w:szCs w:val="24"/>
        </w:rPr>
        <w:t xml:space="preserve">Prisegti </w:t>
      </w:r>
      <w:r w:rsidRPr="00A142E6">
        <w:rPr>
          <w:b/>
          <w:bCs/>
          <w:szCs w:val="24"/>
        </w:rPr>
        <w:t>dokumentai</w:t>
      </w:r>
      <w:r w:rsidRPr="00A142E6">
        <w:rPr>
          <w:bCs/>
          <w:szCs w:val="24"/>
        </w:rPr>
        <w:t>“ pateikdamas reikalaujamus dokumentus:</w:t>
      </w:r>
    </w:p>
    <w:p w14:paraId="6B4E59AE" w14:textId="77777777" w:rsidR="00C03A66" w:rsidRPr="00A142E6" w:rsidRDefault="001607DE" w:rsidP="001607DE">
      <w:pPr>
        <w:pStyle w:val="Antrat3"/>
        <w:ind w:left="0" w:firstLine="0"/>
      </w:pPr>
      <w:r w:rsidRPr="00A142E6">
        <w:t xml:space="preserve">Pasiūlymas turi būti pateiktas užpildant šių </w:t>
      </w:r>
      <w:r w:rsidR="001E7CF6" w:rsidRPr="00A142E6">
        <w:t>Mažos vertės skelbiamos apklausos 1</w:t>
      </w:r>
      <w:r w:rsidRPr="00A142E6">
        <w:t xml:space="preserve"> priede pateiktą formą</w:t>
      </w:r>
      <w:r w:rsidR="00773994" w:rsidRPr="00A142E6">
        <w:t>;</w:t>
      </w:r>
    </w:p>
    <w:p w14:paraId="37D35AED" w14:textId="77777777" w:rsidR="004820DB" w:rsidRPr="00C03A66" w:rsidRDefault="004820DB" w:rsidP="00C03A66">
      <w:pPr>
        <w:pStyle w:val="Antrat3"/>
        <w:keepNext w:val="0"/>
        <w:ind w:left="0" w:firstLine="0"/>
        <w:rPr>
          <w:color w:val="000000"/>
        </w:rPr>
      </w:pPr>
      <w:r w:rsidRPr="00A142E6">
        <w:t>Įgaliojimą</w:t>
      </w:r>
      <w:r w:rsidRPr="00C03A66">
        <w:t xml:space="preserve"> pasirašyti pasiūlymą ar atskirus jo dokumentus (jei pasiūlymą teikia jungtinės veiklos sutarties pagrindu veikianti ūkio subjektų grupė, įgaliojimas turi būti jungtinės veiklos sutartyje) pagal Pirkimo sąlygų reikalavimus;</w:t>
      </w:r>
    </w:p>
    <w:p w14:paraId="42541389" w14:textId="77777777" w:rsidR="004820DB" w:rsidRPr="00603051" w:rsidRDefault="004820DB" w:rsidP="00BC564F">
      <w:pPr>
        <w:pStyle w:val="Antrat3"/>
        <w:keepNext w:val="0"/>
        <w:ind w:left="0" w:firstLine="0"/>
      </w:pPr>
      <w:r w:rsidRPr="00603051">
        <w:t>Jungtin</w:t>
      </w:r>
      <w:r>
        <w:t>ės veiklos sutarties patvirtintą</w:t>
      </w:r>
      <w:r w:rsidRPr="00603051">
        <w:t xml:space="preserve"> kopiją (jei taikoma);</w:t>
      </w:r>
    </w:p>
    <w:p w14:paraId="2E7E35A7" w14:textId="77777777" w:rsidR="004820DB" w:rsidRPr="00603051" w:rsidRDefault="004820DB" w:rsidP="00BC564F">
      <w:pPr>
        <w:pStyle w:val="Antrat3"/>
        <w:keepNext w:val="0"/>
        <w:ind w:left="0" w:firstLine="0"/>
      </w:pPr>
      <w:r w:rsidRPr="00603051">
        <w:lastRenderedPageBreak/>
        <w:t xml:space="preserve">Kitus šiose Pirkimo sąlygose ir jų prieduose numatytus </w:t>
      </w:r>
      <w:r>
        <w:t>t</w:t>
      </w:r>
      <w:r w:rsidR="007F662F">
        <w:t>ei</w:t>
      </w:r>
      <w:r>
        <w:t>kėj</w:t>
      </w:r>
      <w:r w:rsidRPr="00603051">
        <w:t xml:space="preserve">o teikiamus dokumentus ar informaciją. </w:t>
      </w:r>
    </w:p>
    <w:p w14:paraId="3ADD1B10" w14:textId="77777777" w:rsidR="004820DB" w:rsidRPr="00603051" w:rsidRDefault="004820DB" w:rsidP="00BC564F">
      <w:pPr>
        <w:pStyle w:val="Antrat2"/>
        <w:ind w:left="0" w:firstLine="0"/>
        <w:rPr>
          <w:bCs/>
          <w:szCs w:val="24"/>
        </w:rPr>
      </w:pPr>
      <w:r w:rsidRPr="00603051">
        <w:rPr>
          <w:bCs/>
          <w:szCs w:val="24"/>
        </w:rPr>
        <w:t xml:space="preserve">Pasiūlymą sudaro </w:t>
      </w:r>
      <w:r>
        <w:rPr>
          <w:bCs/>
          <w:szCs w:val="24"/>
        </w:rPr>
        <w:t>t</w:t>
      </w:r>
      <w:r w:rsidR="007F662F">
        <w:rPr>
          <w:bCs/>
          <w:szCs w:val="24"/>
        </w:rPr>
        <w:t>ei</w:t>
      </w:r>
      <w:r>
        <w:rPr>
          <w:bCs/>
          <w:szCs w:val="24"/>
        </w:rPr>
        <w:t>kėj</w:t>
      </w:r>
      <w:r w:rsidRPr="00603051">
        <w:rPr>
          <w:bCs/>
          <w:szCs w:val="24"/>
        </w:rPr>
        <w:t xml:space="preserve">o pateiktų duomenų, dokumentų elektroninėje formoje ir atsakymų CVP IS priemonėmis, visuma (Perkančioji organizacija pasilieka sau teisę pareikalauti dokumentų originalų). </w:t>
      </w:r>
    </w:p>
    <w:p w14:paraId="4F641505" w14:textId="72AAB455" w:rsidR="004820DB" w:rsidRPr="00C90044" w:rsidRDefault="004820DB" w:rsidP="00BC564F">
      <w:pPr>
        <w:pStyle w:val="Antrat2"/>
        <w:ind w:left="0" w:firstLine="0"/>
        <w:rPr>
          <w:szCs w:val="24"/>
        </w:rPr>
      </w:pPr>
      <w:r w:rsidRPr="00603051">
        <w:rPr>
          <w:szCs w:val="24"/>
        </w:rPr>
        <w:t xml:space="preserve">Pasiūlymas turi būti </w:t>
      </w:r>
      <w:r w:rsidRPr="00D82ECC">
        <w:rPr>
          <w:szCs w:val="24"/>
        </w:rPr>
        <w:t xml:space="preserve">pateiktas </w:t>
      </w:r>
      <w:r w:rsidRPr="00D82ECC">
        <w:rPr>
          <w:b/>
          <w:szCs w:val="24"/>
        </w:rPr>
        <w:t>iki</w:t>
      </w:r>
      <w:r w:rsidRPr="00D82ECC">
        <w:rPr>
          <w:b/>
          <w:bCs/>
          <w:szCs w:val="24"/>
        </w:rPr>
        <w:t xml:space="preserve"> 20</w:t>
      </w:r>
      <w:r w:rsidR="00835547" w:rsidRPr="00D82ECC">
        <w:rPr>
          <w:b/>
          <w:bCs/>
          <w:szCs w:val="24"/>
        </w:rPr>
        <w:t>2</w:t>
      </w:r>
      <w:r w:rsidR="00611441" w:rsidRPr="00D82ECC">
        <w:rPr>
          <w:b/>
          <w:bCs/>
          <w:szCs w:val="24"/>
        </w:rPr>
        <w:t>5</w:t>
      </w:r>
      <w:r w:rsidRPr="00D82ECC">
        <w:rPr>
          <w:b/>
          <w:bCs/>
          <w:szCs w:val="24"/>
        </w:rPr>
        <w:t xml:space="preserve"> m. </w:t>
      </w:r>
      <w:r w:rsidR="00611441" w:rsidRPr="00D82ECC">
        <w:rPr>
          <w:b/>
          <w:bCs/>
          <w:szCs w:val="24"/>
        </w:rPr>
        <w:t>kovo</w:t>
      </w:r>
      <w:r w:rsidR="00A05B0A" w:rsidRPr="00D82ECC">
        <w:rPr>
          <w:b/>
          <w:bCs/>
          <w:szCs w:val="24"/>
        </w:rPr>
        <w:t xml:space="preserve"> </w:t>
      </w:r>
      <w:r w:rsidR="00E725A5">
        <w:rPr>
          <w:b/>
          <w:bCs/>
          <w:szCs w:val="24"/>
        </w:rPr>
        <w:t>12</w:t>
      </w:r>
      <w:r w:rsidR="00A05B0A" w:rsidRPr="00D82ECC">
        <w:rPr>
          <w:b/>
          <w:bCs/>
          <w:szCs w:val="24"/>
        </w:rPr>
        <w:t xml:space="preserve"> </w:t>
      </w:r>
      <w:r w:rsidRPr="00D82ECC">
        <w:rPr>
          <w:b/>
          <w:bCs/>
          <w:szCs w:val="24"/>
        </w:rPr>
        <w:t xml:space="preserve">d. </w:t>
      </w:r>
      <w:r w:rsidR="00B75094" w:rsidRPr="00D82ECC">
        <w:rPr>
          <w:b/>
          <w:bCs/>
          <w:szCs w:val="24"/>
        </w:rPr>
        <w:t>10</w:t>
      </w:r>
      <w:r w:rsidRPr="00D82ECC">
        <w:rPr>
          <w:b/>
          <w:bCs/>
          <w:szCs w:val="24"/>
        </w:rPr>
        <w:t xml:space="preserve"> val. </w:t>
      </w:r>
      <w:r w:rsidR="00BE089B" w:rsidRPr="00D82ECC">
        <w:rPr>
          <w:b/>
          <w:bCs/>
          <w:szCs w:val="24"/>
        </w:rPr>
        <w:t>00</w:t>
      </w:r>
      <w:r w:rsidR="009352B9" w:rsidRPr="00D82ECC">
        <w:rPr>
          <w:b/>
          <w:bCs/>
          <w:szCs w:val="24"/>
        </w:rPr>
        <w:t xml:space="preserve"> </w:t>
      </w:r>
      <w:r w:rsidRPr="00D82ECC">
        <w:rPr>
          <w:b/>
          <w:bCs/>
          <w:szCs w:val="24"/>
        </w:rPr>
        <w:t>min.</w:t>
      </w:r>
      <w:r w:rsidRPr="00D82ECC">
        <w:rPr>
          <w:szCs w:val="24"/>
        </w:rPr>
        <w:t xml:space="preserve"> (Lietuvos Respublikos laiku) tik elektroninėmis priemonėmis, naudojant CVP IS. Pasiūlymo pateikimo </w:t>
      </w:r>
      <w:r w:rsidRPr="00C90044">
        <w:rPr>
          <w:szCs w:val="24"/>
        </w:rPr>
        <w:t xml:space="preserve">data laikoma ta, kai gaunamas visas pasiūlymas (paskutinė pasiūlymo dalis). </w:t>
      </w:r>
    </w:p>
    <w:p w14:paraId="4D874359" w14:textId="77777777" w:rsidR="004820DB" w:rsidRPr="007F662F" w:rsidRDefault="004820DB" w:rsidP="007F662F">
      <w:pPr>
        <w:pStyle w:val="Antrat2"/>
        <w:ind w:left="0" w:firstLine="0"/>
        <w:rPr>
          <w:szCs w:val="24"/>
        </w:rPr>
      </w:pPr>
      <w:r w:rsidRPr="00542A6C">
        <w:rPr>
          <w:szCs w:val="24"/>
        </w:rPr>
        <w:t>T</w:t>
      </w:r>
      <w:r w:rsidR="007F662F">
        <w:rPr>
          <w:szCs w:val="24"/>
        </w:rPr>
        <w:t>ei</w:t>
      </w:r>
      <w:r w:rsidRPr="007F662F">
        <w:rPr>
          <w:szCs w:val="24"/>
        </w:rPr>
        <w:t>kėjai pasiūlyme turi nurodyti, kuri informacija, vadovaujantis Viešųjų pirkimų įstatymo 20 straipsniu, yra konfidenciali. Perkančioji organizacija, viešojo pirkimo komisija (toliau – vadinama Komisija), jos nariai ar ekspertai ir kiti asmenys negali atskleisti t</w:t>
      </w:r>
      <w:r w:rsidR="007F662F">
        <w:rPr>
          <w:szCs w:val="24"/>
        </w:rPr>
        <w:t>ei</w:t>
      </w:r>
      <w:r w:rsidRPr="007F662F">
        <w:rPr>
          <w:szCs w:val="24"/>
        </w:rPr>
        <w:t>kėjo pateiktos informacijos, kurią t</w:t>
      </w:r>
      <w:r w:rsidR="007F662F">
        <w:rPr>
          <w:szCs w:val="24"/>
        </w:rPr>
        <w:t>ei</w:t>
      </w:r>
      <w:r w:rsidRPr="007F662F">
        <w:rPr>
          <w:szCs w:val="24"/>
        </w:rPr>
        <w:t>kėjas nurodė kaip konfidencialią. Informacija, kurią viešai skelbti įpareigoja Lietuvos Respublikos įstatymai, negali būti t</w:t>
      </w:r>
      <w:r w:rsidR="007F662F">
        <w:rPr>
          <w:szCs w:val="24"/>
        </w:rPr>
        <w:t>ei</w:t>
      </w:r>
      <w:r w:rsidRPr="007F662F">
        <w:rPr>
          <w:szCs w:val="24"/>
        </w:rPr>
        <w:t>kėjo nurodoma kaip konfidenciali.</w:t>
      </w:r>
    </w:p>
    <w:p w14:paraId="592F81B3" w14:textId="77777777" w:rsidR="004820DB" w:rsidRPr="00C90044" w:rsidRDefault="004820DB" w:rsidP="00BC564F">
      <w:pPr>
        <w:pStyle w:val="Antrat2"/>
        <w:ind w:left="0" w:firstLine="0"/>
        <w:rPr>
          <w:szCs w:val="24"/>
        </w:rPr>
      </w:pPr>
      <w:r w:rsidRPr="00C90044">
        <w:rPr>
          <w:szCs w:val="24"/>
        </w:rPr>
        <w:t xml:space="preserve">Pasiūlymuose kaina pateikiama eurais. Apskaičiuojant kainą, turi būti atsižvelgta į visą pirkimo dokumentuose numatytą </w:t>
      </w:r>
      <w:r w:rsidR="000E0771">
        <w:rPr>
          <w:szCs w:val="24"/>
        </w:rPr>
        <w:t>paslaugų</w:t>
      </w:r>
      <w:r w:rsidRPr="00675B5F">
        <w:rPr>
          <w:szCs w:val="24"/>
        </w:rPr>
        <w:t xml:space="preserve"> kiekį, techninės specifikacijos reikalavimus ir pan. Į </w:t>
      </w:r>
      <w:r w:rsidR="000E0771">
        <w:rPr>
          <w:szCs w:val="24"/>
        </w:rPr>
        <w:t>pasiūlymo</w:t>
      </w:r>
      <w:r w:rsidRPr="00675B5F">
        <w:rPr>
          <w:szCs w:val="24"/>
        </w:rPr>
        <w:t xml:space="preserve"> kainą turi</w:t>
      </w:r>
      <w:r w:rsidRPr="00C90044">
        <w:rPr>
          <w:szCs w:val="24"/>
        </w:rPr>
        <w:t xml:space="preserve"> būti įskaityti visi mokesčiai ir visos </w:t>
      </w:r>
      <w:r>
        <w:rPr>
          <w:szCs w:val="24"/>
        </w:rPr>
        <w:t>t</w:t>
      </w:r>
      <w:r w:rsidR="007F662F">
        <w:rPr>
          <w:szCs w:val="24"/>
        </w:rPr>
        <w:t>ei</w:t>
      </w:r>
      <w:r>
        <w:rPr>
          <w:szCs w:val="24"/>
        </w:rPr>
        <w:t>kėj</w:t>
      </w:r>
      <w:r w:rsidRPr="00C90044">
        <w:rPr>
          <w:szCs w:val="24"/>
        </w:rPr>
        <w:t xml:space="preserve">o išlaidos. PVM turi būti nurodomas atskirai. Pasiūlymo kaina nurodoma dviejų skaitmenų po kablelio tikslumu. </w:t>
      </w:r>
    </w:p>
    <w:p w14:paraId="0E8F9E1A" w14:textId="77777777" w:rsidR="004820DB" w:rsidRPr="003F3BC8" w:rsidRDefault="004820DB" w:rsidP="00BC564F">
      <w:pPr>
        <w:pStyle w:val="Antrat2"/>
        <w:ind w:left="0" w:firstLine="0"/>
        <w:rPr>
          <w:szCs w:val="24"/>
        </w:rPr>
      </w:pPr>
      <w:r w:rsidRPr="003F3BC8">
        <w:rPr>
          <w:szCs w:val="24"/>
        </w:rPr>
        <w:t>Pasiūlymas turi galioti ne</w:t>
      </w:r>
      <w:r w:rsidR="000B16BD">
        <w:rPr>
          <w:szCs w:val="24"/>
        </w:rPr>
        <w:t xml:space="preserve"> trumpiau nei 6</w:t>
      </w:r>
      <w:r w:rsidRPr="003F3BC8">
        <w:rPr>
          <w:szCs w:val="24"/>
        </w:rPr>
        <w:t xml:space="preserve">0 dienų nuo pasiūlymo pateikimo dienos. Jei pasiūlyme nenurodytas jo galiojimo laikas, laikoma, kad pasiūlymas galioja tiek, kiek nustatyta Pirkimo sąlygose. </w:t>
      </w:r>
    </w:p>
    <w:p w14:paraId="36B0F867" w14:textId="77777777" w:rsidR="00675B5F" w:rsidRPr="00675B5F" w:rsidRDefault="00675B5F" w:rsidP="00675B5F">
      <w:pPr>
        <w:pStyle w:val="Antrat2"/>
        <w:ind w:left="0" w:firstLine="0"/>
        <w:rPr>
          <w:szCs w:val="24"/>
        </w:rPr>
      </w:pPr>
      <w:r w:rsidRPr="00675B5F">
        <w:rPr>
          <w:szCs w:val="24"/>
        </w:rPr>
        <w:t>Dėl pasiūlymų galiojimo termino pratęsimo, t</w:t>
      </w:r>
      <w:r w:rsidR="007F662F">
        <w:rPr>
          <w:szCs w:val="24"/>
        </w:rPr>
        <w:t>ei</w:t>
      </w:r>
      <w:r w:rsidRPr="00675B5F">
        <w:rPr>
          <w:szCs w:val="24"/>
        </w:rPr>
        <w:t>kėjų teisės pakeisti ar atšaukti sav</w:t>
      </w:r>
      <w:r w:rsidR="000B16BD">
        <w:rPr>
          <w:szCs w:val="24"/>
        </w:rPr>
        <w:t>o pasiūlymą P</w:t>
      </w:r>
      <w:r w:rsidRPr="00675B5F">
        <w:rPr>
          <w:szCs w:val="24"/>
        </w:rPr>
        <w:t>erkančioji organizacija tiesiogiai vadovaujasi Įstatymo 41 straipsnio nuostatomis.</w:t>
      </w:r>
    </w:p>
    <w:p w14:paraId="3E3660A8" w14:textId="77777777" w:rsidR="004820DB" w:rsidRPr="00C90044" w:rsidRDefault="004820DB" w:rsidP="00BC564F">
      <w:pPr>
        <w:pStyle w:val="Antrat2"/>
        <w:ind w:left="0" w:firstLine="0"/>
        <w:rPr>
          <w:szCs w:val="24"/>
        </w:rPr>
      </w:pPr>
      <w:r w:rsidRPr="00C90044">
        <w:rPr>
          <w:szCs w:val="24"/>
        </w:rPr>
        <w:t>Perkančioji organizacija turi teisę pratęsti pasiūlymo pateikimo terminą. Apie naują pasiūlymo pateikimo terminą Perkančioji organizacija paskelbia CVP</w:t>
      </w:r>
      <w:r w:rsidR="008C40E3">
        <w:rPr>
          <w:szCs w:val="24"/>
        </w:rPr>
        <w:t xml:space="preserve"> </w:t>
      </w:r>
      <w:r w:rsidRPr="00C90044">
        <w:rPr>
          <w:szCs w:val="24"/>
        </w:rPr>
        <w:t xml:space="preserve">IS bei </w:t>
      </w:r>
      <w:r w:rsidRPr="00C90044">
        <w:rPr>
          <w:szCs w:val="24"/>
          <w:lang w:eastAsia="lt-LT"/>
        </w:rPr>
        <w:t>praneša tik CVP</w:t>
      </w:r>
      <w:r w:rsidR="008C40E3">
        <w:rPr>
          <w:szCs w:val="24"/>
          <w:lang w:eastAsia="lt-LT"/>
        </w:rPr>
        <w:t xml:space="preserve"> </w:t>
      </w:r>
      <w:r w:rsidRPr="00C90044">
        <w:rPr>
          <w:szCs w:val="24"/>
          <w:lang w:eastAsia="lt-LT"/>
        </w:rPr>
        <w:t xml:space="preserve">IS priemonėmis prie pirkimo prisijungusiems </w:t>
      </w:r>
      <w:r>
        <w:rPr>
          <w:szCs w:val="24"/>
          <w:lang w:eastAsia="lt-LT"/>
        </w:rPr>
        <w:t>t</w:t>
      </w:r>
      <w:r w:rsidR="007F662F">
        <w:rPr>
          <w:szCs w:val="24"/>
          <w:lang w:eastAsia="lt-LT"/>
        </w:rPr>
        <w:t>ei</w:t>
      </w:r>
      <w:r>
        <w:rPr>
          <w:szCs w:val="24"/>
          <w:lang w:eastAsia="lt-LT"/>
        </w:rPr>
        <w:t>kėj</w:t>
      </w:r>
      <w:r w:rsidRPr="00C90044">
        <w:rPr>
          <w:szCs w:val="24"/>
          <w:lang w:eastAsia="lt-LT"/>
        </w:rPr>
        <w:t>ams.</w:t>
      </w:r>
    </w:p>
    <w:p w14:paraId="4726F3AF" w14:textId="77777777" w:rsidR="004820DB" w:rsidRPr="00C90044" w:rsidRDefault="004820DB" w:rsidP="00BC564F">
      <w:pPr>
        <w:pStyle w:val="Antrat2"/>
        <w:ind w:left="0" w:firstLine="0"/>
        <w:rPr>
          <w:bCs/>
          <w:szCs w:val="24"/>
        </w:rPr>
      </w:pPr>
      <w:bookmarkStart w:id="14" w:name="_Ref315193380"/>
      <w:r w:rsidRPr="00C90044">
        <w:rPr>
          <w:bCs/>
          <w:szCs w:val="24"/>
        </w:rPr>
        <w:t>Jei pasiūlymą pasirašo ne pats t</w:t>
      </w:r>
      <w:r w:rsidR="007F662F">
        <w:rPr>
          <w:bCs/>
          <w:szCs w:val="24"/>
        </w:rPr>
        <w:t>ei</w:t>
      </w:r>
      <w:r w:rsidRPr="00C90044">
        <w:rPr>
          <w:bCs/>
          <w:szCs w:val="24"/>
        </w:rPr>
        <w:t>kėjas (jei jis fizinis asmuo) arba t</w:t>
      </w:r>
      <w:r w:rsidR="007F662F">
        <w:rPr>
          <w:bCs/>
          <w:szCs w:val="24"/>
        </w:rPr>
        <w:t>ei</w:t>
      </w:r>
      <w:r w:rsidRPr="00C90044">
        <w:rPr>
          <w:bCs/>
          <w:szCs w:val="24"/>
        </w:rPr>
        <w:t xml:space="preserve">kėjo (juridinio asmens) vadovas, kartu su pasiūlymu turi būti pateiktas įgaliojimas pasirašyti pasiūlymą ar atskirus jo dokumentus. Kai vienam iš jungtinės veiklos </w:t>
      </w:r>
      <w:r w:rsidRPr="001607DE">
        <w:rPr>
          <w:bCs/>
          <w:szCs w:val="24"/>
        </w:rPr>
        <w:t>sutarties partnerių šia sutartimi suteikiamas įgaliojimas</w:t>
      </w:r>
      <w:r w:rsidRPr="00C90044">
        <w:rPr>
          <w:bCs/>
          <w:szCs w:val="24"/>
        </w:rPr>
        <w:t xml:space="preserve"> pasirašyti pasiūlymą visų partnerių vardu, atskiras įgaliojimas nėra būtinas.</w:t>
      </w:r>
      <w:bookmarkEnd w:id="14"/>
      <w:r w:rsidRPr="00C90044">
        <w:rPr>
          <w:bCs/>
          <w:szCs w:val="24"/>
        </w:rPr>
        <w:t xml:space="preserve"> </w:t>
      </w:r>
    </w:p>
    <w:p w14:paraId="3C5F5492" w14:textId="77777777" w:rsidR="004820DB" w:rsidRDefault="004820DB" w:rsidP="00BC564F">
      <w:pPr>
        <w:pStyle w:val="Antrat2"/>
        <w:ind w:left="0" w:firstLine="0"/>
      </w:pPr>
      <w:r w:rsidRPr="00C90044">
        <w:t xml:space="preserve">Perkančioji organizacija neatsako už CVP IS sutrikimus ar kitus nenumatytus atvejus, dėl kurių pasiūlymai nebuvo gauti, gauti pavėluotai ar </w:t>
      </w:r>
      <w:r>
        <w:t>t</w:t>
      </w:r>
      <w:r w:rsidR="007F662F">
        <w:t>eik</w:t>
      </w:r>
      <w:r>
        <w:t>ėj</w:t>
      </w:r>
      <w:r w:rsidRPr="00C90044">
        <w:t xml:space="preserve">as susidūrė su kitais pasiūlymo pateikimo trukdžiais. Siekiant išvengti nesklandumų Perkančioji organizacija rekomenduoja teikti pasiūlymą likus bent dienai iki pasiūlymų pateikimo termino pabaigos. </w:t>
      </w:r>
    </w:p>
    <w:p w14:paraId="303C3045" w14:textId="77777777" w:rsidR="00675B5F" w:rsidRDefault="00675B5F" w:rsidP="000E0771">
      <w:pPr>
        <w:pStyle w:val="Antrat2"/>
        <w:ind w:firstLine="152"/>
      </w:pPr>
      <w:r w:rsidRPr="00675B5F">
        <w:t>Perkančioji organizacija neatlygina t</w:t>
      </w:r>
      <w:r w:rsidR="007F662F">
        <w:t>eik</w:t>
      </w:r>
      <w:r w:rsidRPr="00675B5F">
        <w:t xml:space="preserve">ėjams išlaidų, patirtų rengiant ir pateikiant pasiūlymus. </w:t>
      </w:r>
    </w:p>
    <w:p w14:paraId="101488A2" w14:textId="77777777" w:rsidR="00717B25" w:rsidRDefault="00717B25" w:rsidP="00717B25"/>
    <w:p w14:paraId="7ECA5FDA" w14:textId="77777777" w:rsidR="00717B25" w:rsidRDefault="00717B25" w:rsidP="00717B25">
      <w:pPr>
        <w:pStyle w:val="Antrat1"/>
        <w:numPr>
          <w:ilvl w:val="0"/>
          <w:numId w:val="0"/>
        </w:numPr>
        <w:spacing w:before="0" w:after="0"/>
        <w:rPr>
          <w:b/>
          <w:sz w:val="24"/>
          <w:szCs w:val="24"/>
        </w:rPr>
      </w:pPr>
      <w:r>
        <w:rPr>
          <w:b/>
          <w:sz w:val="24"/>
          <w:szCs w:val="24"/>
        </w:rPr>
        <w:t>6</w:t>
      </w:r>
      <w:r w:rsidRPr="00C90044">
        <w:rPr>
          <w:b/>
          <w:sz w:val="24"/>
          <w:szCs w:val="24"/>
        </w:rPr>
        <w:t xml:space="preserve">. </w:t>
      </w:r>
      <w:bookmarkStart w:id="15" w:name="_Toc487638926"/>
      <w:r w:rsidRPr="00C90044">
        <w:rPr>
          <w:b/>
          <w:sz w:val="24"/>
          <w:szCs w:val="24"/>
        </w:rPr>
        <w:t>PASIŪLYMŲ ŠIFRAVIMAS</w:t>
      </w:r>
      <w:bookmarkEnd w:id="15"/>
    </w:p>
    <w:p w14:paraId="2386181D" w14:textId="77777777" w:rsidR="00870792" w:rsidRPr="00870792" w:rsidRDefault="00870792" w:rsidP="00870792"/>
    <w:p w14:paraId="34CC2675" w14:textId="77777777" w:rsidR="00717B25" w:rsidRPr="00C90044" w:rsidRDefault="00717B25" w:rsidP="00717B25">
      <w:pPr>
        <w:jc w:val="both"/>
      </w:pPr>
      <w:r>
        <w:t>6</w:t>
      </w:r>
      <w:r w:rsidRPr="00C90044">
        <w:t>.1 T</w:t>
      </w:r>
      <w:r w:rsidR="007F662F">
        <w:t>ei</w:t>
      </w:r>
      <w:r w:rsidRPr="00C90044">
        <w:t>kėjo teikiamas pasiūlymas gali būti užšifruojamas. T</w:t>
      </w:r>
      <w:r w:rsidR="007F662F">
        <w:t>ei</w:t>
      </w:r>
      <w:r w:rsidRPr="00C90044">
        <w:t>kėjas, nusprendęs pateikti užšifruotą pasiūlymą, turi:</w:t>
      </w:r>
    </w:p>
    <w:p w14:paraId="16EC1E83" w14:textId="77777777" w:rsidR="00717B25" w:rsidRPr="00C90044" w:rsidRDefault="00717B25" w:rsidP="00717B25">
      <w:pPr>
        <w:jc w:val="both"/>
      </w:pPr>
      <w:r>
        <w:t>6</w:t>
      </w:r>
      <w:r w:rsidRPr="00C90044">
        <w:t xml:space="preserve">.1.1. </w:t>
      </w:r>
      <w:r w:rsidRPr="00C90044">
        <w:rPr>
          <w:color w:val="000000"/>
          <w:u w:val="single"/>
        </w:rPr>
        <w:t xml:space="preserve">iki </w:t>
      </w:r>
      <w:r w:rsidRPr="00C90044">
        <w:rPr>
          <w:b/>
          <w:color w:val="000000"/>
          <w:u w:val="single"/>
        </w:rPr>
        <w:t>pasiūlymų pateikimo termino pabaigos</w:t>
      </w:r>
      <w:r w:rsidRPr="00C90044">
        <w:rPr>
          <w:b/>
          <w:color w:val="000000"/>
        </w:rPr>
        <w:t xml:space="preserve"> </w:t>
      </w:r>
      <w:r w:rsidRPr="00C90044">
        <w:rPr>
          <w:color w:val="000000"/>
        </w:rPr>
        <w:t xml:space="preserve">naudodamasis CVP IS priemonėmis </w:t>
      </w:r>
      <w:r w:rsidRPr="00C90044">
        <w:rPr>
          <w:iCs/>
          <w:color w:val="000000"/>
        </w:rPr>
        <w:t xml:space="preserve">pateikti užšifruotą pasiūlymą (užšifruojamas </w:t>
      </w:r>
      <w:r w:rsidRPr="00C90044">
        <w:t>visas pasiūlymas arba pasiūlymo dokumentas, kuriame nurodyta pasiūlymo kaina)</w:t>
      </w:r>
      <w:r w:rsidRPr="00C90044">
        <w:rPr>
          <w:iCs/>
          <w:color w:val="000000"/>
        </w:rPr>
        <w:t xml:space="preserve">. </w:t>
      </w:r>
      <w:r w:rsidRPr="00C90044">
        <w:t xml:space="preserve">Instrukcija, kaip </w:t>
      </w:r>
      <w:r>
        <w:t>t</w:t>
      </w:r>
      <w:r w:rsidR="007F662F">
        <w:t>ei</w:t>
      </w:r>
      <w:r>
        <w:t>kėj</w:t>
      </w:r>
      <w:r w:rsidRPr="00C90044">
        <w:t xml:space="preserve">ui užšifruoti pasiūlymą galima rasti </w:t>
      </w:r>
      <w:hyperlink r:id="rId11" w:history="1">
        <w:r w:rsidRPr="00C90044">
          <w:rPr>
            <w:rStyle w:val="Hipersaitas"/>
          </w:rPr>
          <w:t>interneto svetainėje</w:t>
        </w:r>
      </w:hyperlink>
      <w:r w:rsidRPr="00C90044">
        <w:t>.</w:t>
      </w:r>
    </w:p>
    <w:p w14:paraId="7B5B506B" w14:textId="77777777" w:rsidR="00717B25" w:rsidRPr="00C90044" w:rsidRDefault="00717B25" w:rsidP="00717B25">
      <w:pPr>
        <w:jc w:val="both"/>
      </w:pPr>
      <w:r>
        <w:t>6</w:t>
      </w:r>
      <w:r w:rsidRPr="00C90044">
        <w:t xml:space="preserve">.1.2. </w:t>
      </w:r>
      <w:r w:rsidRPr="00C90044">
        <w:rPr>
          <w:b/>
          <w:u w:val="single"/>
        </w:rPr>
        <w:t>iki vokų atplėšimo procedūros (posėdžio) pradžios CVP IS susirašinėjimo priemonėmis</w:t>
      </w:r>
      <w:r w:rsidRPr="00C90044">
        <w:t xml:space="preserve"> pateikti slaptažodį, su kuriuo perkančioji organizacija galės iššifruoti pateiktą pasiūlymą. Iškilus CVP IS techninėms problemoms, kai </w:t>
      </w:r>
      <w:r>
        <w:t>t</w:t>
      </w:r>
      <w:r w:rsidR="007F662F">
        <w:t>ei</w:t>
      </w:r>
      <w:r>
        <w:t>kėj</w:t>
      </w:r>
      <w:r w:rsidRPr="00C90044">
        <w:t xml:space="preserve">as neturi galimybės pateikti slaptažodžio per CVP IS susirašinėjimo priemonę, </w:t>
      </w:r>
      <w:r>
        <w:t>t</w:t>
      </w:r>
      <w:r w:rsidR="007F662F">
        <w:t>ei</w:t>
      </w:r>
      <w:r>
        <w:t>kėj</w:t>
      </w:r>
      <w:r w:rsidRPr="00C90044">
        <w:t>as turi teisę slaptažodį pateikti kito</w:t>
      </w:r>
      <w:r>
        <w:t>mis priemonėmis pasirinktinai: P</w:t>
      </w:r>
      <w:r w:rsidRPr="00C90044">
        <w:t xml:space="preserve">erkančiosios organizacijos oficialiu elektroniniu paštu, faksu arba raštu. Tokiu atveju </w:t>
      </w:r>
      <w:r>
        <w:t>t</w:t>
      </w:r>
      <w:r w:rsidR="007F662F">
        <w:t>ei</w:t>
      </w:r>
      <w:r>
        <w:t>kėj</w:t>
      </w:r>
      <w:r w:rsidRPr="00C90044">
        <w:t xml:space="preserve">as turėtų būti aktyvus ir įsitikinti, kad pateiktas </w:t>
      </w:r>
      <w:r w:rsidRPr="00C90044">
        <w:lastRenderedPageBreak/>
        <w:t>slaptažodis laiku pasiekė adres</w:t>
      </w:r>
      <w:r>
        <w:t>atą (pavyzdžiui, susisiekęs su P</w:t>
      </w:r>
      <w:r w:rsidRPr="00C90044">
        <w:t xml:space="preserve">erkančiąja organizacija oficialiu jos telefonu ir (arba) kitais būdais). </w:t>
      </w:r>
    </w:p>
    <w:p w14:paraId="792907FD" w14:textId="77777777" w:rsidR="00717B25" w:rsidRPr="00C90044" w:rsidRDefault="00717B25" w:rsidP="00717B25">
      <w:pPr>
        <w:jc w:val="both"/>
      </w:pPr>
      <w:r>
        <w:t>6</w:t>
      </w:r>
      <w:r w:rsidRPr="00C90044">
        <w:t>.2. T</w:t>
      </w:r>
      <w:r w:rsidR="007F662F">
        <w:t>ei</w:t>
      </w:r>
      <w:r w:rsidRPr="00C90044">
        <w:t xml:space="preserve">kėjui užšifravus visą pasiūlymą ir iki vokų atplėšimo procedūros (posėdžio) pradžios nepateikus (dėl jo paties kaltės) slaptažodžio arba pateikus neteisingą </w:t>
      </w:r>
      <w:r>
        <w:t>slaptažodį, kuriuo naudodamasi P</w:t>
      </w:r>
      <w:r w:rsidRPr="00C90044">
        <w:t xml:space="preserve">erkančioji organizacija negalėjo iššifruoti pasiūlymo, pasiūlymas laikomas nepateiktu ir nėra vertinamas. Jeigu nurodytu atveju </w:t>
      </w:r>
      <w:r>
        <w:t>t</w:t>
      </w:r>
      <w:r w:rsidR="007F662F">
        <w:t>ei</w:t>
      </w:r>
      <w:r>
        <w:t>kėj</w:t>
      </w:r>
      <w:r w:rsidRPr="00C90044">
        <w:t>as užšifravo tik pasiūlymo dokumentą, kuriame nurodyta pasiūlymo kaina, o kitus pasiūlymo doku</w:t>
      </w:r>
      <w:r>
        <w:t>mentus pateikė neužšifruotus – P</w:t>
      </w:r>
      <w:r w:rsidRPr="00C90044">
        <w:t xml:space="preserve">erkančioji organizacija </w:t>
      </w:r>
      <w:r>
        <w:t>t</w:t>
      </w:r>
      <w:r w:rsidR="007F662F">
        <w:t>ei</w:t>
      </w:r>
      <w:r>
        <w:t>kėj</w:t>
      </w:r>
      <w:r w:rsidRPr="00C90044">
        <w:t>o pasiūlymą atmeta kaip neatitinkantį pirkimo dokumentuose nustatytų reikalavimų (</w:t>
      </w:r>
      <w:r>
        <w:t>t</w:t>
      </w:r>
      <w:r w:rsidR="007F662F">
        <w:t>ei</w:t>
      </w:r>
      <w:r>
        <w:t>kėjas nepateikė pasiūlymo kainos).</w:t>
      </w:r>
    </w:p>
    <w:p w14:paraId="36245D23" w14:textId="77777777" w:rsidR="00717B25" w:rsidRPr="00717B25" w:rsidRDefault="00717B25" w:rsidP="00717B25"/>
    <w:p w14:paraId="2C15D4AB" w14:textId="77777777" w:rsidR="004820DB" w:rsidRPr="00400073" w:rsidRDefault="004820DB" w:rsidP="004820DB">
      <w:pPr>
        <w:rPr>
          <w:sz w:val="20"/>
        </w:rPr>
      </w:pPr>
    </w:p>
    <w:p w14:paraId="5C8C6C80" w14:textId="77777777" w:rsidR="004820DB" w:rsidRDefault="004820DB" w:rsidP="00AE3E8F">
      <w:pPr>
        <w:pStyle w:val="Antrat1"/>
        <w:numPr>
          <w:ilvl w:val="0"/>
          <w:numId w:val="8"/>
        </w:numPr>
        <w:spacing w:before="0" w:after="0"/>
        <w:ind w:hanging="4259"/>
        <w:rPr>
          <w:b/>
          <w:color w:val="000000"/>
          <w:sz w:val="24"/>
          <w:szCs w:val="24"/>
        </w:rPr>
      </w:pPr>
      <w:bookmarkStart w:id="16" w:name="_Toc336947066"/>
      <w:bookmarkStart w:id="17" w:name="_Toc487638917"/>
      <w:bookmarkEnd w:id="11"/>
      <w:bookmarkEnd w:id="12"/>
      <w:bookmarkEnd w:id="13"/>
      <w:r w:rsidRPr="00717B25">
        <w:rPr>
          <w:b/>
          <w:color w:val="000000"/>
          <w:sz w:val="24"/>
          <w:szCs w:val="24"/>
        </w:rPr>
        <w:t>PASIŪLYMŲ GALIOJIMO UŽTIKRINIMO REIKALAVIMAI</w:t>
      </w:r>
    </w:p>
    <w:p w14:paraId="4488D524" w14:textId="77777777" w:rsidR="00870792" w:rsidRPr="00870792" w:rsidRDefault="00870792" w:rsidP="00870792"/>
    <w:p w14:paraId="122B562D" w14:textId="77777777" w:rsidR="004820DB" w:rsidRDefault="004820DB" w:rsidP="004820DB">
      <w:pPr>
        <w:pStyle w:val="Antrat2"/>
        <w:ind w:left="0" w:firstLine="0"/>
      </w:pPr>
      <w:r w:rsidRPr="003F3BC8">
        <w:t>Perkančioji organizacija nereikalauja pasiūlymo galiojimo užtikrinimo Lietuvos Respublikos civilinio kodekso nustatytais prievolių įvykdymo užtikrinimo būdais.</w:t>
      </w:r>
    </w:p>
    <w:p w14:paraId="2395B080" w14:textId="77777777" w:rsidR="00717B25" w:rsidRPr="00717B25" w:rsidRDefault="00717B25" w:rsidP="00717B25"/>
    <w:bookmarkEnd w:id="16"/>
    <w:bookmarkEnd w:id="17"/>
    <w:p w14:paraId="40A0E229" w14:textId="77777777" w:rsidR="008C4DCA" w:rsidRDefault="00717B25" w:rsidP="008C4DCA">
      <w:pPr>
        <w:keepNext/>
        <w:jc w:val="center"/>
        <w:outlineLvl w:val="0"/>
        <w:rPr>
          <w:b/>
          <w:szCs w:val="24"/>
        </w:rPr>
      </w:pPr>
      <w:r>
        <w:rPr>
          <w:b/>
          <w:szCs w:val="24"/>
        </w:rPr>
        <w:t>8</w:t>
      </w:r>
      <w:r w:rsidR="008C4DCA">
        <w:rPr>
          <w:b/>
          <w:szCs w:val="24"/>
        </w:rPr>
        <w:t xml:space="preserve">. </w:t>
      </w:r>
      <w:r w:rsidR="008C4DCA" w:rsidRPr="008C4DCA">
        <w:rPr>
          <w:b/>
          <w:szCs w:val="24"/>
        </w:rPr>
        <w:t>PIRKIMO DOKUMENTŲ PAAIŠKINIMAS IR PATIKSLINIMAS</w:t>
      </w:r>
    </w:p>
    <w:p w14:paraId="64A97811" w14:textId="77777777" w:rsidR="00870792" w:rsidRPr="008C4DCA" w:rsidRDefault="00870792" w:rsidP="008C4DCA">
      <w:pPr>
        <w:keepNext/>
        <w:jc w:val="center"/>
        <w:outlineLvl w:val="0"/>
        <w:rPr>
          <w:b/>
          <w:szCs w:val="24"/>
        </w:rPr>
      </w:pPr>
    </w:p>
    <w:p w14:paraId="7711198E" w14:textId="77777777" w:rsidR="008C4DCA" w:rsidRPr="008C4DCA" w:rsidRDefault="00717B25" w:rsidP="008C4DCA">
      <w:pPr>
        <w:spacing w:before="120"/>
        <w:jc w:val="both"/>
        <w:outlineLvl w:val="1"/>
        <w:rPr>
          <w:szCs w:val="24"/>
        </w:rPr>
      </w:pPr>
      <w:r>
        <w:rPr>
          <w:szCs w:val="24"/>
        </w:rPr>
        <w:t>8</w:t>
      </w:r>
      <w:r w:rsidR="008C4DCA">
        <w:rPr>
          <w:szCs w:val="24"/>
        </w:rPr>
        <w:t xml:space="preserve">.1. </w:t>
      </w:r>
      <w:r w:rsidR="008C4DCA" w:rsidRPr="008C4DCA">
        <w:rPr>
          <w:szCs w:val="24"/>
        </w:rPr>
        <w:t>Jei gauta paklausimų dėl pirkimo dokumentų, teikiami pirkimo dokumentų paaiškinimai ar patikslinimai. Paaiškinimai ar patikslinimai, kol nėra pasibaigęs pasiūlymų pateikimo terminas, gali būti teikiami ir perkančiosios organizacijos iniciatyva. T</w:t>
      </w:r>
      <w:r w:rsidR="007F662F">
        <w:rPr>
          <w:szCs w:val="24"/>
        </w:rPr>
        <w:t>ei</w:t>
      </w:r>
      <w:r w:rsidR="008C4DCA" w:rsidRPr="008C4DCA">
        <w:rPr>
          <w:szCs w:val="24"/>
        </w:rPr>
        <w:t>kėjai pasiūlymus dėl pirkimo dokumentų patikslinimų gali pateikti ne vėliau kaip likus 2 darbo dienoms iki pasiūlymų pateikimo termino pabaigos.</w:t>
      </w:r>
    </w:p>
    <w:p w14:paraId="660E548B" w14:textId="77777777" w:rsidR="008C4DCA" w:rsidRPr="008C4DCA" w:rsidRDefault="00717B25" w:rsidP="008C4DCA">
      <w:pPr>
        <w:jc w:val="both"/>
        <w:outlineLvl w:val="1"/>
        <w:rPr>
          <w:szCs w:val="24"/>
        </w:rPr>
      </w:pPr>
      <w:r>
        <w:rPr>
          <w:szCs w:val="24"/>
        </w:rPr>
        <w:t>8</w:t>
      </w:r>
      <w:r w:rsidR="008C4DCA">
        <w:rPr>
          <w:szCs w:val="24"/>
        </w:rPr>
        <w:t xml:space="preserve">.2. </w:t>
      </w:r>
      <w:r w:rsidR="008C4DCA" w:rsidRPr="008C4DCA">
        <w:rPr>
          <w:szCs w:val="24"/>
        </w:rPr>
        <w:t>Paaiškinimai ar patikslinimai skelbiami CVP IS priemonėmis ir siunčiami užklausą pateikusiam bei visiems prie pirkimo prisijungusiems t</w:t>
      </w:r>
      <w:r w:rsidR="007F662F">
        <w:rPr>
          <w:szCs w:val="24"/>
        </w:rPr>
        <w:t>ei</w:t>
      </w:r>
      <w:r w:rsidR="008C4DCA" w:rsidRPr="008C4DCA">
        <w:rPr>
          <w:szCs w:val="24"/>
        </w:rPr>
        <w:t xml:space="preserv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w:t>
      </w:r>
    </w:p>
    <w:p w14:paraId="4ECE515B" w14:textId="77777777" w:rsidR="004820DB" w:rsidRPr="00400073" w:rsidRDefault="004820DB" w:rsidP="004820DB">
      <w:pPr>
        <w:rPr>
          <w:sz w:val="20"/>
        </w:rPr>
      </w:pPr>
    </w:p>
    <w:p w14:paraId="5C13E95F" w14:textId="77777777" w:rsidR="009A2D63" w:rsidRDefault="00717B25" w:rsidP="00717B25">
      <w:pPr>
        <w:pStyle w:val="Antrat1"/>
        <w:numPr>
          <w:ilvl w:val="0"/>
          <w:numId w:val="0"/>
        </w:numPr>
        <w:spacing w:before="0" w:after="0"/>
        <w:ind w:left="4259" w:hanging="4117"/>
        <w:rPr>
          <w:b/>
          <w:sz w:val="24"/>
          <w:szCs w:val="24"/>
        </w:rPr>
      </w:pPr>
      <w:bookmarkStart w:id="18" w:name="_Hlk532912895"/>
      <w:r>
        <w:rPr>
          <w:b/>
          <w:sz w:val="24"/>
          <w:szCs w:val="24"/>
        </w:rPr>
        <w:t xml:space="preserve">9. </w:t>
      </w:r>
      <w:bookmarkStart w:id="19" w:name="_Toc47844933"/>
      <w:bookmarkStart w:id="20" w:name="_Toc336947067"/>
      <w:bookmarkStart w:id="21" w:name="_Toc487638918"/>
      <w:r w:rsidR="00E85475" w:rsidRPr="00CB511D">
        <w:rPr>
          <w:b/>
          <w:sz w:val="24"/>
          <w:szCs w:val="24"/>
        </w:rPr>
        <w:t>SUSIPAŽINIMO SU GAUTAIS</w:t>
      </w:r>
      <w:r w:rsidR="009A2D63" w:rsidRPr="00CB511D">
        <w:rPr>
          <w:b/>
          <w:sz w:val="24"/>
          <w:szCs w:val="24"/>
        </w:rPr>
        <w:t xml:space="preserve"> PASIŪLYMAIS PROCEDŪROS</w:t>
      </w:r>
      <w:bookmarkEnd w:id="19"/>
      <w:bookmarkEnd w:id="20"/>
      <w:bookmarkEnd w:id="21"/>
    </w:p>
    <w:p w14:paraId="2A73A24E" w14:textId="77777777" w:rsidR="00870792" w:rsidRPr="00870792" w:rsidRDefault="00870792" w:rsidP="00870792"/>
    <w:bookmarkEnd w:id="18"/>
    <w:p w14:paraId="02ECCF23" w14:textId="022E9CB2" w:rsidR="009A2D63" w:rsidRPr="0031573A" w:rsidRDefault="00717B25" w:rsidP="00717B25">
      <w:pPr>
        <w:pStyle w:val="Antrat2"/>
        <w:numPr>
          <w:ilvl w:val="0"/>
          <w:numId w:val="0"/>
        </w:numPr>
        <w:rPr>
          <w:b/>
          <w:szCs w:val="24"/>
          <w:u w:val="single"/>
        </w:rPr>
      </w:pPr>
      <w:r>
        <w:t xml:space="preserve">9.1. </w:t>
      </w:r>
      <w:r w:rsidR="00BB7D9B">
        <w:t>S</w:t>
      </w:r>
      <w:r w:rsidR="0003159A" w:rsidRPr="00C90044">
        <w:t>usipažinim</w:t>
      </w:r>
      <w:r w:rsidR="00BB7D9B">
        <w:t xml:space="preserve">o su CVP </w:t>
      </w:r>
      <w:r w:rsidR="0003159A" w:rsidRPr="00C90044">
        <w:t>IS priemonėmis</w:t>
      </w:r>
      <w:r w:rsidR="00BB7D9B">
        <w:t xml:space="preserve"> gautais pasiūlymais procedūros</w:t>
      </w:r>
      <w:r w:rsidR="0003159A" w:rsidRPr="00C90044">
        <w:t xml:space="preserve"> vyks </w:t>
      </w:r>
      <w:r w:rsidR="00435119" w:rsidRPr="00D82ECC">
        <w:rPr>
          <w:b/>
          <w:bCs/>
          <w:szCs w:val="24"/>
        </w:rPr>
        <w:t>20</w:t>
      </w:r>
      <w:r w:rsidR="00835547" w:rsidRPr="00D82ECC">
        <w:rPr>
          <w:b/>
          <w:bCs/>
          <w:szCs w:val="24"/>
        </w:rPr>
        <w:t>2</w:t>
      </w:r>
      <w:r w:rsidR="00611441" w:rsidRPr="00D82ECC">
        <w:rPr>
          <w:b/>
          <w:bCs/>
          <w:szCs w:val="24"/>
        </w:rPr>
        <w:t>5</w:t>
      </w:r>
      <w:r w:rsidR="00FF32E2" w:rsidRPr="00D82ECC">
        <w:rPr>
          <w:b/>
          <w:bCs/>
          <w:szCs w:val="24"/>
        </w:rPr>
        <w:t xml:space="preserve"> m.</w:t>
      </w:r>
      <w:r w:rsidR="00B07499" w:rsidRPr="00D82ECC">
        <w:rPr>
          <w:b/>
          <w:bCs/>
          <w:szCs w:val="24"/>
        </w:rPr>
        <w:t xml:space="preserve"> </w:t>
      </w:r>
      <w:r w:rsidR="00611441" w:rsidRPr="00D82ECC">
        <w:rPr>
          <w:b/>
          <w:bCs/>
          <w:szCs w:val="24"/>
        </w:rPr>
        <w:t>kov</w:t>
      </w:r>
      <w:r w:rsidR="00E725A5">
        <w:rPr>
          <w:b/>
          <w:bCs/>
          <w:szCs w:val="24"/>
        </w:rPr>
        <w:t xml:space="preserve">o 12 </w:t>
      </w:r>
      <w:r w:rsidR="00C47995" w:rsidRPr="00D82ECC">
        <w:rPr>
          <w:b/>
          <w:bCs/>
          <w:szCs w:val="24"/>
        </w:rPr>
        <w:t>d.</w:t>
      </w:r>
      <w:r w:rsidR="00451A55" w:rsidRPr="00D82ECC">
        <w:rPr>
          <w:b/>
          <w:bCs/>
          <w:szCs w:val="24"/>
        </w:rPr>
        <w:t xml:space="preserve"> </w:t>
      </w:r>
      <w:r w:rsidR="00B75094" w:rsidRPr="00D82ECC">
        <w:rPr>
          <w:b/>
          <w:bCs/>
          <w:szCs w:val="24"/>
        </w:rPr>
        <w:t>10</w:t>
      </w:r>
      <w:r w:rsidR="009A2D63" w:rsidRPr="00D82ECC">
        <w:rPr>
          <w:b/>
        </w:rPr>
        <w:t xml:space="preserve"> val. </w:t>
      </w:r>
      <w:r w:rsidR="00E725A5">
        <w:rPr>
          <w:b/>
        </w:rPr>
        <w:t>30</w:t>
      </w:r>
      <w:r w:rsidR="009352B9" w:rsidRPr="00D82ECC">
        <w:rPr>
          <w:b/>
        </w:rPr>
        <w:t xml:space="preserve"> </w:t>
      </w:r>
      <w:r w:rsidR="009A2D63" w:rsidRPr="00D82ECC">
        <w:rPr>
          <w:b/>
        </w:rPr>
        <w:t>min</w:t>
      </w:r>
      <w:r w:rsidR="00757825" w:rsidRPr="00D82ECC">
        <w:t>. P</w:t>
      </w:r>
      <w:r w:rsidR="009A2D63" w:rsidRPr="00D82ECC">
        <w:t xml:space="preserve">erkančiosios </w:t>
      </w:r>
      <w:r w:rsidR="009A2D63" w:rsidRPr="00D82ECC">
        <w:rPr>
          <w:szCs w:val="24"/>
        </w:rPr>
        <w:t xml:space="preserve">organizacijos, įsikūrusios adresu </w:t>
      </w:r>
      <w:r w:rsidR="00EF03FC" w:rsidRPr="00D82ECC">
        <w:t>Dariaus ir Girėno g. 96</w:t>
      </w:r>
      <w:r w:rsidR="00EF03FC" w:rsidRPr="0031573A">
        <w:t>, 74187 Jurbarkas</w:t>
      </w:r>
      <w:r w:rsidR="0003159A" w:rsidRPr="0031573A">
        <w:t>, patalpose</w:t>
      </w:r>
      <w:r w:rsidR="00773994" w:rsidRPr="0031573A">
        <w:t xml:space="preserve"> </w:t>
      </w:r>
      <w:r w:rsidR="00D85082" w:rsidRPr="0031573A">
        <w:t>–</w:t>
      </w:r>
      <w:r w:rsidR="00773994" w:rsidRPr="0031573A">
        <w:t xml:space="preserve"> </w:t>
      </w:r>
      <w:r w:rsidR="00611441">
        <w:t>kabineto Nr. 208</w:t>
      </w:r>
      <w:r w:rsidR="009A2D63" w:rsidRPr="0031573A">
        <w:rPr>
          <w:szCs w:val="24"/>
        </w:rPr>
        <w:t>.</w:t>
      </w:r>
    </w:p>
    <w:p w14:paraId="51D31B39" w14:textId="77777777" w:rsidR="0060091B" w:rsidRDefault="00717B25" w:rsidP="00717B25">
      <w:pPr>
        <w:pStyle w:val="Antrat2"/>
        <w:numPr>
          <w:ilvl w:val="0"/>
          <w:numId w:val="0"/>
        </w:numPr>
      </w:pPr>
      <w:r>
        <w:t xml:space="preserve">9.2. </w:t>
      </w:r>
      <w:r w:rsidR="00BB7D9B">
        <w:t>S</w:t>
      </w:r>
      <w:r w:rsidR="00BB7D9B" w:rsidRPr="00C90044">
        <w:t>usipažinim</w:t>
      </w:r>
      <w:r w:rsidR="00BB7D9B">
        <w:t xml:space="preserve">o su CVP </w:t>
      </w:r>
      <w:r w:rsidR="00BB7D9B" w:rsidRPr="00C90044">
        <w:t>IS priemonėmis</w:t>
      </w:r>
      <w:r w:rsidR="00BB7D9B">
        <w:t xml:space="preserve"> gautais pasiūlymais </w:t>
      </w:r>
      <w:r w:rsidR="0060091B" w:rsidRPr="00C90044">
        <w:t xml:space="preserve">procedūroje </w:t>
      </w:r>
      <w:r w:rsidR="00074C8C">
        <w:t>t</w:t>
      </w:r>
      <w:r w:rsidR="007F662F">
        <w:t>ei</w:t>
      </w:r>
      <w:r w:rsidR="00074C8C">
        <w:t>kėjai nedalyvauja</w:t>
      </w:r>
      <w:r w:rsidR="0060091B" w:rsidRPr="00C90044">
        <w:t>.</w:t>
      </w:r>
    </w:p>
    <w:p w14:paraId="2AC84BAD" w14:textId="77777777" w:rsidR="004820DB" w:rsidRPr="00420353" w:rsidRDefault="004820DB" w:rsidP="004820DB">
      <w:pPr>
        <w:rPr>
          <w:szCs w:val="24"/>
        </w:rPr>
      </w:pPr>
    </w:p>
    <w:p w14:paraId="610C00E4" w14:textId="77777777" w:rsidR="009A2D63" w:rsidRDefault="009A2D63" w:rsidP="00AE3E8F">
      <w:pPr>
        <w:pStyle w:val="Antrat1"/>
        <w:numPr>
          <w:ilvl w:val="0"/>
          <w:numId w:val="9"/>
        </w:numPr>
        <w:spacing w:before="0" w:after="0"/>
        <w:ind w:hanging="4259"/>
        <w:rPr>
          <w:b/>
          <w:sz w:val="24"/>
          <w:szCs w:val="24"/>
        </w:rPr>
      </w:pPr>
      <w:bookmarkStart w:id="22" w:name="_Toc47844934"/>
      <w:bookmarkStart w:id="23" w:name="_Toc336947068"/>
      <w:bookmarkStart w:id="24" w:name="_Toc487638919"/>
      <w:r w:rsidRPr="00717B25">
        <w:rPr>
          <w:b/>
          <w:sz w:val="24"/>
          <w:szCs w:val="24"/>
        </w:rPr>
        <w:t>PASIŪLYMŲ NAGRINĖJIMAS</w:t>
      </w:r>
      <w:bookmarkEnd w:id="22"/>
      <w:r w:rsidRPr="00717B25">
        <w:rPr>
          <w:b/>
          <w:sz w:val="24"/>
          <w:szCs w:val="24"/>
        </w:rPr>
        <w:t xml:space="preserve"> IR PASIŪLYMŲ ATMETIMO PRIEŽASTYS</w:t>
      </w:r>
      <w:bookmarkEnd w:id="23"/>
      <w:bookmarkEnd w:id="24"/>
    </w:p>
    <w:p w14:paraId="278A7539" w14:textId="77777777" w:rsidR="00870792" w:rsidRPr="00870792" w:rsidRDefault="00870792" w:rsidP="00870792"/>
    <w:p w14:paraId="248B0AE3" w14:textId="77777777" w:rsidR="009A2D63" w:rsidRPr="007479E3" w:rsidRDefault="009A2D63" w:rsidP="00BC564F">
      <w:pPr>
        <w:pStyle w:val="Antrat2"/>
        <w:ind w:left="0" w:firstLine="0"/>
        <w:rPr>
          <w:color w:val="000000"/>
          <w:szCs w:val="24"/>
        </w:rPr>
      </w:pPr>
      <w:r w:rsidRPr="007479E3">
        <w:rPr>
          <w:color w:val="000000"/>
        </w:rPr>
        <w:t xml:space="preserve">Jeigu </w:t>
      </w:r>
      <w:r w:rsidR="002B4F8A" w:rsidRPr="007479E3">
        <w:rPr>
          <w:color w:val="000000"/>
        </w:rPr>
        <w:t>t</w:t>
      </w:r>
      <w:r w:rsidR="007F662F">
        <w:rPr>
          <w:color w:val="000000"/>
        </w:rPr>
        <w:t>ei</w:t>
      </w:r>
      <w:r w:rsidR="002B4F8A" w:rsidRPr="007479E3">
        <w:rPr>
          <w:color w:val="000000"/>
        </w:rPr>
        <w:t>kėj</w:t>
      </w:r>
      <w:r w:rsidRPr="007479E3">
        <w:rPr>
          <w:color w:val="000000"/>
        </w:rPr>
        <w:t xml:space="preserve">as pateikė netikslius, neišsamius pirkimo dokumentuose nurodytus kartu su pasiūlymu teikiamus dokumentus: </w:t>
      </w:r>
      <w:r w:rsidR="0016360F" w:rsidRPr="007479E3">
        <w:rPr>
          <w:color w:val="000000"/>
        </w:rPr>
        <w:t>t</w:t>
      </w:r>
      <w:r w:rsidR="007F662F">
        <w:rPr>
          <w:color w:val="000000"/>
        </w:rPr>
        <w:t>ei</w:t>
      </w:r>
      <w:r w:rsidR="0016360F" w:rsidRPr="007479E3">
        <w:rPr>
          <w:color w:val="000000"/>
        </w:rPr>
        <w:t>kėj</w:t>
      </w:r>
      <w:r w:rsidRPr="007479E3">
        <w:rPr>
          <w:color w:val="000000"/>
        </w:rPr>
        <w:t>o įgaliojimą asmeniui pasirašyti paraišką ar pasiūlymą</w:t>
      </w:r>
      <w:r w:rsidR="002E4EC5" w:rsidRPr="007479E3">
        <w:rPr>
          <w:color w:val="000000"/>
        </w:rPr>
        <w:t xml:space="preserve"> </w:t>
      </w:r>
      <w:bookmarkStart w:id="25" w:name="_Hlk532801957"/>
      <w:r w:rsidR="002E4EC5" w:rsidRPr="007479E3">
        <w:rPr>
          <w:color w:val="000000"/>
        </w:rPr>
        <w:t>bei jo priedą</w:t>
      </w:r>
      <w:bookmarkEnd w:id="25"/>
      <w:r w:rsidRPr="007479E3">
        <w:rPr>
          <w:color w:val="000000"/>
        </w:rPr>
        <w:t xml:space="preserve">, jungtinės veiklos </w:t>
      </w:r>
      <w:r w:rsidR="00314C8A" w:rsidRPr="007479E3">
        <w:rPr>
          <w:color w:val="000000"/>
        </w:rPr>
        <w:t>sutartį</w:t>
      </w:r>
      <w:r w:rsidR="00757825" w:rsidRPr="007479E3">
        <w:rPr>
          <w:color w:val="000000"/>
        </w:rPr>
        <w:t xml:space="preserve"> ar jų nepateikė, P</w:t>
      </w:r>
      <w:r w:rsidRPr="007479E3">
        <w:rPr>
          <w:color w:val="000000"/>
        </w:rPr>
        <w:t xml:space="preserve">erkančioji organizacija privalo prašyti </w:t>
      </w:r>
      <w:r w:rsidR="002B4F8A" w:rsidRPr="007479E3">
        <w:rPr>
          <w:color w:val="000000"/>
        </w:rPr>
        <w:t>t</w:t>
      </w:r>
      <w:r w:rsidR="007F662F">
        <w:rPr>
          <w:color w:val="000000"/>
        </w:rPr>
        <w:t>ei</w:t>
      </w:r>
      <w:r w:rsidR="002B4F8A" w:rsidRPr="007479E3">
        <w:rPr>
          <w:color w:val="000000"/>
        </w:rPr>
        <w:t>kėj</w:t>
      </w:r>
      <w:r w:rsidRPr="007479E3">
        <w:rPr>
          <w:color w:val="000000"/>
        </w:rPr>
        <w:t>o patikslinti, papildyti arba pateikti šiuos dokumentus per nustatytą protingą terminą.</w:t>
      </w:r>
      <w:r w:rsidRPr="007479E3">
        <w:rPr>
          <w:color w:val="000000"/>
          <w:szCs w:val="24"/>
        </w:rPr>
        <w:t xml:space="preserve"> </w:t>
      </w:r>
    </w:p>
    <w:p w14:paraId="052D7B10" w14:textId="77777777" w:rsidR="009A2D63" w:rsidRPr="007479E3" w:rsidRDefault="00DA6313" w:rsidP="00BC564F">
      <w:pPr>
        <w:pStyle w:val="Antrat2"/>
        <w:ind w:left="0" w:firstLine="0"/>
        <w:rPr>
          <w:color w:val="000000"/>
          <w:szCs w:val="24"/>
        </w:rPr>
      </w:pPr>
      <w:r w:rsidRPr="007479E3">
        <w:rPr>
          <w:rFonts w:eastAsia="Calibri"/>
          <w:color w:val="000000"/>
          <w:szCs w:val="24"/>
        </w:rPr>
        <w:t>Vadovaudamasi Viešųjų pirkimų įs</w:t>
      </w:r>
      <w:r w:rsidR="00757825" w:rsidRPr="007479E3">
        <w:rPr>
          <w:rFonts w:eastAsia="Calibri"/>
          <w:color w:val="000000"/>
          <w:szCs w:val="24"/>
        </w:rPr>
        <w:t>tatymo 45 straipsnio 3 dalimi, P</w:t>
      </w:r>
      <w:r w:rsidRPr="007479E3">
        <w:rPr>
          <w:rFonts w:eastAsia="Calibri"/>
          <w:color w:val="000000"/>
          <w:szCs w:val="24"/>
        </w:rPr>
        <w:t>erkančioji organizacija gali prašyti dalyvių patikslinti, papildyti arba paaiškinti savo pasiūlymus, tačiau ji negali prašyti, siūlyti arba leisti pakeisti pasiūlymo esmės –</w:t>
      </w:r>
      <w:r w:rsidR="00B16D49" w:rsidRPr="007479E3">
        <w:rPr>
          <w:rFonts w:eastAsia="Calibri"/>
          <w:color w:val="000000"/>
          <w:szCs w:val="24"/>
        </w:rPr>
        <w:t xml:space="preserve"> </w:t>
      </w:r>
      <w:r w:rsidRPr="007479E3">
        <w:rPr>
          <w:rFonts w:eastAsia="Calibri"/>
          <w:color w:val="000000"/>
          <w:szCs w:val="24"/>
        </w:rPr>
        <w:t xml:space="preserve">padaryti pakeitimų, dėl kurių pirkimo dokumentų reikalavimų neatitinkantis pasiūlymas taptų atitinkantis pirkimo dokumentų reikalavimus. Perkančioji organizacija, pasiūlymų vertinimo metu radusi </w:t>
      </w:r>
      <w:r w:rsidRPr="007479E3">
        <w:rPr>
          <w:rFonts w:eastAsia="Calibri"/>
          <w:color w:val="000000"/>
          <w:szCs w:val="24"/>
        </w:rPr>
        <w:lastRenderedPageBreak/>
        <w:t xml:space="preserve">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w:t>
      </w:r>
      <w:r w:rsidRPr="007479E3">
        <w:rPr>
          <w:color w:val="000000"/>
          <w:szCs w:val="24"/>
        </w:rPr>
        <w:t>gali taisyti kainos sudedamąsias dalis, tačiau</w:t>
      </w:r>
      <w:r w:rsidRPr="007479E3">
        <w:rPr>
          <w:rFonts w:eastAsia="Calibri"/>
          <w:color w:val="000000"/>
          <w:szCs w:val="24"/>
        </w:rPr>
        <w:t xml:space="preserve"> neturi teisės atsisakyti kainos sudedamųjų dalių arba papildyti kainą naujomis dalimis.</w:t>
      </w:r>
    </w:p>
    <w:p w14:paraId="3CD6CB10" w14:textId="77777777" w:rsidR="009A2D63" w:rsidRPr="007479E3" w:rsidRDefault="0016360F" w:rsidP="00BC564F">
      <w:pPr>
        <w:pStyle w:val="Antrat2"/>
        <w:ind w:left="0" w:firstLine="0"/>
        <w:rPr>
          <w:color w:val="000000"/>
          <w:szCs w:val="24"/>
        </w:rPr>
      </w:pPr>
      <w:r w:rsidRPr="007479E3">
        <w:rPr>
          <w:color w:val="000000"/>
          <w:szCs w:val="24"/>
        </w:rPr>
        <w:t>T</w:t>
      </w:r>
      <w:r w:rsidR="007F662F">
        <w:rPr>
          <w:color w:val="000000"/>
          <w:szCs w:val="24"/>
        </w:rPr>
        <w:t>ei</w:t>
      </w:r>
      <w:r w:rsidRPr="007479E3">
        <w:rPr>
          <w:color w:val="000000"/>
          <w:szCs w:val="24"/>
        </w:rPr>
        <w:t>kėj</w:t>
      </w:r>
      <w:r w:rsidR="009A2D63" w:rsidRPr="007479E3">
        <w:rPr>
          <w:color w:val="000000"/>
          <w:szCs w:val="24"/>
        </w:rPr>
        <w:t xml:space="preserve">ų </w:t>
      </w:r>
      <w:r w:rsidR="00436FEE" w:rsidRPr="007479E3">
        <w:rPr>
          <w:color w:val="000000"/>
          <w:szCs w:val="24"/>
        </w:rPr>
        <w:t>pasiūlymo informacijos paaiškinimai ir</w:t>
      </w:r>
      <w:r w:rsidR="009A2D63" w:rsidRPr="007479E3">
        <w:rPr>
          <w:color w:val="000000"/>
          <w:szCs w:val="24"/>
        </w:rPr>
        <w:t xml:space="preserve"> patikslinimai siunčiami Perkančiajai organizacijai CVP IS priemonėmis. </w:t>
      </w:r>
    </w:p>
    <w:p w14:paraId="1738EBC6" w14:textId="77777777" w:rsidR="009A2D63" w:rsidRPr="007479E3" w:rsidRDefault="00DA5E00" w:rsidP="00BC564F">
      <w:pPr>
        <w:pStyle w:val="Antrat2"/>
        <w:ind w:left="0" w:firstLine="0"/>
        <w:rPr>
          <w:color w:val="000000"/>
          <w:szCs w:val="24"/>
        </w:rPr>
      </w:pPr>
      <w:r w:rsidRPr="007479E3">
        <w:rPr>
          <w:color w:val="000000"/>
          <w:szCs w:val="24"/>
        </w:rPr>
        <w:t>T</w:t>
      </w:r>
      <w:r w:rsidR="007F662F">
        <w:rPr>
          <w:color w:val="000000"/>
          <w:szCs w:val="24"/>
        </w:rPr>
        <w:t>ei</w:t>
      </w:r>
      <w:r w:rsidRPr="007479E3">
        <w:rPr>
          <w:color w:val="000000"/>
          <w:szCs w:val="24"/>
        </w:rPr>
        <w:t>kėjo pasiūlymas atmetamas</w:t>
      </w:r>
      <w:r w:rsidR="009A2D63" w:rsidRPr="007479E3">
        <w:rPr>
          <w:color w:val="000000"/>
          <w:szCs w:val="24"/>
        </w:rPr>
        <w:t>, jeigu:</w:t>
      </w:r>
    </w:p>
    <w:p w14:paraId="7DB9BEED" w14:textId="77777777" w:rsidR="009A2D63" w:rsidRPr="007479E3" w:rsidRDefault="005E5892" w:rsidP="00BC564F">
      <w:pPr>
        <w:pStyle w:val="Antrat3"/>
        <w:ind w:left="0" w:firstLine="0"/>
        <w:rPr>
          <w:color w:val="000000"/>
          <w:szCs w:val="24"/>
        </w:rPr>
      </w:pPr>
      <w:r w:rsidRPr="007479E3">
        <w:rPr>
          <w:color w:val="000000"/>
          <w:szCs w:val="24"/>
        </w:rPr>
        <w:t>pasiūlymas neatitinka skelbime apie pirkimą ir pirkimo dokumentuose nustatytų reikalavimų, sąlygų ir kriterijų</w:t>
      </w:r>
      <w:r w:rsidR="009A2D63" w:rsidRPr="007479E3">
        <w:rPr>
          <w:color w:val="000000"/>
          <w:szCs w:val="24"/>
        </w:rPr>
        <w:t>;</w:t>
      </w:r>
    </w:p>
    <w:p w14:paraId="59DE8C8C" w14:textId="77777777" w:rsidR="009A2D63" w:rsidRPr="007479E3" w:rsidRDefault="005E5892" w:rsidP="00BC564F">
      <w:pPr>
        <w:pStyle w:val="Antrat3"/>
        <w:ind w:left="0" w:firstLine="0"/>
        <w:rPr>
          <w:color w:val="000000"/>
          <w:szCs w:val="24"/>
        </w:rPr>
      </w:pPr>
      <w:r w:rsidRPr="007479E3">
        <w:rPr>
          <w:color w:val="000000"/>
        </w:rPr>
        <w:t>pasiūlymą pateikęs t</w:t>
      </w:r>
      <w:r w:rsidR="007F662F">
        <w:rPr>
          <w:color w:val="000000"/>
        </w:rPr>
        <w:t>ei</w:t>
      </w:r>
      <w:r w:rsidRPr="007479E3">
        <w:rPr>
          <w:color w:val="000000"/>
        </w:rPr>
        <w:t>kėjas per perkančiosios organizacijos nustatytą terminą nepatikslino, nepapildė, nepaaiškino pasiūlymo informacijos</w:t>
      </w:r>
      <w:r w:rsidR="009A2D63" w:rsidRPr="007479E3">
        <w:rPr>
          <w:color w:val="000000"/>
        </w:rPr>
        <w:t>;</w:t>
      </w:r>
    </w:p>
    <w:p w14:paraId="49C2B9D7" w14:textId="77777777" w:rsidR="00314C8A" w:rsidRPr="007479E3" w:rsidRDefault="00314C8A" w:rsidP="00314C8A">
      <w:pPr>
        <w:pStyle w:val="Antrat3"/>
        <w:ind w:left="0" w:firstLine="0"/>
        <w:rPr>
          <w:color w:val="000000"/>
        </w:rPr>
      </w:pPr>
      <w:r w:rsidRPr="007479E3">
        <w:rPr>
          <w:color w:val="000000"/>
        </w:rPr>
        <w:t>buvo pasiūlyta neįp</w:t>
      </w:r>
      <w:r w:rsidR="00757825" w:rsidRPr="007479E3">
        <w:rPr>
          <w:color w:val="000000"/>
        </w:rPr>
        <w:t>rastai maža kaina, ir t</w:t>
      </w:r>
      <w:r w:rsidR="007F662F">
        <w:rPr>
          <w:color w:val="000000"/>
        </w:rPr>
        <w:t>eik</w:t>
      </w:r>
      <w:r w:rsidR="00757825" w:rsidRPr="007479E3">
        <w:rPr>
          <w:color w:val="000000"/>
        </w:rPr>
        <w:t>ėjas P</w:t>
      </w:r>
      <w:r w:rsidRPr="007479E3">
        <w:rPr>
          <w:color w:val="000000"/>
        </w:rPr>
        <w:t>erkančiosios organizacijos prašymu nepateikė tinkamų kainos pagrįstumo įrodymų;</w:t>
      </w:r>
    </w:p>
    <w:p w14:paraId="4E6044EC" w14:textId="77777777" w:rsidR="009A2D63" w:rsidRPr="007479E3" w:rsidRDefault="005E5892" w:rsidP="00BC564F">
      <w:pPr>
        <w:pStyle w:val="Antrat3"/>
        <w:ind w:left="0" w:firstLine="0"/>
        <w:rPr>
          <w:color w:val="000000"/>
          <w:szCs w:val="24"/>
        </w:rPr>
      </w:pPr>
      <w:r w:rsidRPr="007479E3">
        <w:rPr>
          <w:color w:val="000000"/>
          <w:szCs w:val="24"/>
        </w:rPr>
        <w:t>pasiūlyta kaina yra</w:t>
      </w:r>
      <w:r w:rsidR="00757825" w:rsidRPr="007479E3">
        <w:rPr>
          <w:color w:val="000000"/>
          <w:szCs w:val="24"/>
        </w:rPr>
        <w:t xml:space="preserve"> per didelė ir P</w:t>
      </w:r>
      <w:r w:rsidRPr="007479E3">
        <w:rPr>
          <w:color w:val="000000"/>
          <w:szCs w:val="24"/>
        </w:rPr>
        <w:t>erkančiajai organizacijai nepriimtina.</w:t>
      </w:r>
    </w:p>
    <w:p w14:paraId="5E40E714" w14:textId="77777777" w:rsidR="00B50578" w:rsidRPr="007479E3" w:rsidRDefault="009A2D63" w:rsidP="00B50578">
      <w:pPr>
        <w:pStyle w:val="Antrat2"/>
        <w:ind w:left="0" w:firstLine="0"/>
        <w:rPr>
          <w:color w:val="000000"/>
          <w:szCs w:val="24"/>
        </w:rPr>
      </w:pPr>
      <w:r w:rsidRPr="007479E3">
        <w:rPr>
          <w:color w:val="000000"/>
          <w:szCs w:val="24"/>
        </w:rPr>
        <w:t xml:space="preserve">Apie pasiūlymo atmetimą </w:t>
      </w:r>
      <w:r w:rsidR="0016360F" w:rsidRPr="007479E3">
        <w:rPr>
          <w:color w:val="000000"/>
          <w:szCs w:val="24"/>
        </w:rPr>
        <w:t>t</w:t>
      </w:r>
      <w:r w:rsidR="007F662F">
        <w:rPr>
          <w:color w:val="000000"/>
          <w:szCs w:val="24"/>
        </w:rPr>
        <w:t>ei</w:t>
      </w:r>
      <w:r w:rsidR="0016360F" w:rsidRPr="007479E3">
        <w:rPr>
          <w:color w:val="000000"/>
          <w:szCs w:val="24"/>
        </w:rPr>
        <w:t>kėj</w:t>
      </w:r>
      <w:r w:rsidRPr="007479E3">
        <w:rPr>
          <w:color w:val="000000"/>
          <w:szCs w:val="24"/>
        </w:rPr>
        <w:t xml:space="preserve">ai bus informuojami nedelsiant. </w:t>
      </w:r>
    </w:p>
    <w:p w14:paraId="7AEDBFD5" w14:textId="77777777" w:rsidR="004820DB" w:rsidRPr="00400073" w:rsidRDefault="004820DB" w:rsidP="004820DB">
      <w:pPr>
        <w:rPr>
          <w:sz w:val="20"/>
        </w:rPr>
      </w:pPr>
    </w:p>
    <w:p w14:paraId="0DE538DB" w14:textId="77777777" w:rsidR="009A2D63" w:rsidRPr="00C90044" w:rsidRDefault="009A2D63" w:rsidP="004820DB">
      <w:pPr>
        <w:pStyle w:val="Antrat1"/>
        <w:spacing w:before="0" w:after="0"/>
        <w:ind w:left="0" w:firstLine="0"/>
        <w:rPr>
          <w:b/>
          <w:sz w:val="24"/>
          <w:szCs w:val="24"/>
        </w:rPr>
      </w:pPr>
      <w:r w:rsidRPr="00C90044">
        <w:rPr>
          <w:b/>
          <w:sz w:val="24"/>
          <w:szCs w:val="24"/>
        </w:rPr>
        <w:t xml:space="preserve"> </w:t>
      </w:r>
      <w:bookmarkStart w:id="26" w:name="_Toc336947069"/>
      <w:bookmarkStart w:id="27" w:name="_Toc487638920"/>
      <w:r w:rsidRPr="00C90044">
        <w:rPr>
          <w:b/>
          <w:sz w:val="24"/>
          <w:szCs w:val="24"/>
        </w:rPr>
        <w:t>PASIŪLYMŲ VERTINIMAS</w:t>
      </w:r>
      <w:bookmarkEnd w:id="26"/>
      <w:bookmarkEnd w:id="27"/>
    </w:p>
    <w:p w14:paraId="2DC2E162" w14:textId="7D2687F1" w:rsidR="00CE7231" w:rsidRPr="00CE7231" w:rsidRDefault="00CB511D" w:rsidP="00CE7231">
      <w:pPr>
        <w:pStyle w:val="Sraopastraipa1"/>
        <w:tabs>
          <w:tab w:val="left" w:pos="426"/>
        </w:tabs>
        <w:ind w:left="0"/>
        <w:jc w:val="both"/>
        <w:outlineLvl w:val="1"/>
        <w:rPr>
          <w:szCs w:val="24"/>
        </w:rPr>
      </w:pPr>
      <w:bookmarkStart w:id="28" w:name="_Toc47844937"/>
      <w:bookmarkStart w:id="29" w:name="_Toc336947070"/>
      <w:r>
        <w:rPr>
          <w:szCs w:val="24"/>
        </w:rPr>
        <w:t>1</w:t>
      </w:r>
      <w:r w:rsidR="00717B25">
        <w:rPr>
          <w:szCs w:val="24"/>
        </w:rPr>
        <w:t>1</w:t>
      </w:r>
      <w:r w:rsidR="00CE7231">
        <w:rPr>
          <w:szCs w:val="24"/>
        </w:rPr>
        <w:t xml:space="preserve">.1. </w:t>
      </w:r>
      <w:r w:rsidR="00CE7231" w:rsidRPr="00CE7231">
        <w:rPr>
          <w:szCs w:val="24"/>
        </w:rPr>
        <w:t>Pasiūlymuose nurodytos</w:t>
      </w:r>
      <w:r w:rsidR="00670E62">
        <w:rPr>
          <w:szCs w:val="24"/>
        </w:rPr>
        <w:t xml:space="preserve"> kainos bus vertinamos eurais be</w:t>
      </w:r>
      <w:r w:rsidR="00CE7231" w:rsidRPr="00CE7231">
        <w:rPr>
          <w:szCs w:val="24"/>
        </w:rPr>
        <w:t xml:space="preserve"> PVM. </w:t>
      </w:r>
    </w:p>
    <w:p w14:paraId="284D2C71" w14:textId="77777777" w:rsidR="00CE7231" w:rsidRPr="00CE7231" w:rsidRDefault="00CE7231" w:rsidP="009B224A">
      <w:pPr>
        <w:numPr>
          <w:ilvl w:val="1"/>
          <w:numId w:val="7"/>
        </w:numPr>
        <w:ind w:left="0" w:firstLine="0"/>
        <w:jc w:val="both"/>
        <w:outlineLvl w:val="1"/>
        <w:rPr>
          <w:szCs w:val="24"/>
        </w:rPr>
      </w:pPr>
      <w:r w:rsidRPr="00CE7231">
        <w:rPr>
          <w:szCs w:val="24"/>
        </w:rPr>
        <w:t>Perkančioji organizacija ekonomiškai naudingiausią pasiūlymą išrenka pagal kainą.</w:t>
      </w:r>
    </w:p>
    <w:p w14:paraId="33AEBB9A" w14:textId="77777777" w:rsidR="004820DB" w:rsidRPr="00400073" w:rsidRDefault="004820DB" w:rsidP="00CE7231">
      <w:pPr>
        <w:pStyle w:val="Sraopastraipa1"/>
        <w:tabs>
          <w:tab w:val="left" w:pos="426"/>
        </w:tabs>
        <w:ind w:left="0"/>
        <w:jc w:val="both"/>
        <w:outlineLvl w:val="1"/>
        <w:rPr>
          <w:sz w:val="20"/>
        </w:rPr>
      </w:pPr>
    </w:p>
    <w:p w14:paraId="515FC089" w14:textId="77777777" w:rsidR="00B03AAE" w:rsidRDefault="00B03AAE" w:rsidP="004820DB">
      <w:pPr>
        <w:pStyle w:val="Antrat1"/>
        <w:spacing w:before="0" w:after="0"/>
        <w:ind w:left="425" w:hanging="431"/>
        <w:rPr>
          <w:b/>
          <w:sz w:val="24"/>
          <w:szCs w:val="24"/>
        </w:rPr>
      </w:pPr>
      <w:bookmarkStart w:id="30" w:name="_Toc465101235"/>
      <w:bookmarkStart w:id="31" w:name="_Toc487638921"/>
      <w:r w:rsidRPr="007D724C">
        <w:rPr>
          <w:b/>
          <w:sz w:val="24"/>
          <w:szCs w:val="24"/>
        </w:rPr>
        <w:t>DERYBŲ VYKDYMAS</w:t>
      </w:r>
      <w:bookmarkEnd w:id="30"/>
      <w:bookmarkEnd w:id="31"/>
      <w:r w:rsidRPr="007D724C">
        <w:rPr>
          <w:b/>
          <w:sz w:val="24"/>
          <w:szCs w:val="24"/>
        </w:rPr>
        <w:t xml:space="preserve"> </w:t>
      </w:r>
    </w:p>
    <w:p w14:paraId="506598F3" w14:textId="77777777" w:rsidR="00870792" w:rsidRPr="00870792" w:rsidRDefault="00870792" w:rsidP="00870792"/>
    <w:p w14:paraId="616A2D72" w14:textId="77777777" w:rsidR="008F7C3C" w:rsidRPr="008F7C3C" w:rsidRDefault="008F7C3C" w:rsidP="00882428">
      <w:pPr>
        <w:pStyle w:val="Antrat2"/>
        <w:ind w:left="0" w:firstLine="0"/>
      </w:pPr>
      <w:r w:rsidRPr="008F7C3C">
        <w:t>Perkančioji organizacija t</w:t>
      </w:r>
      <w:r w:rsidR="007F662F">
        <w:t>ei</w:t>
      </w:r>
      <w:r w:rsidRPr="008F7C3C">
        <w:t xml:space="preserve">kėjų į derybas nekvies. </w:t>
      </w:r>
    </w:p>
    <w:p w14:paraId="415E5AE9" w14:textId="77777777" w:rsidR="00B03AAE" w:rsidRPr="00420353" w:rsidRDefault="00B03AAE" w:rsidP="00B03AAE">
      <w:pPr>
        <w:rPr>
          <w:szCs w:val="24"/>
        </w:rPr>
      </w:pPr>
    </w:p>
    <w:p w14:paraId="5BD27715" w14:textId="77777777" w:rsidR="009A2D63" w:rsidRDefault="009A2D63" w:rsidP="00B81547">
      <w:pPr>
        <w:pStyle w:val="Antrat1"/>
        <w:spacing w:before="0" w:after="0"/>
        <w:ind w:left="0" w:firstLine="0"/>
        <w:rPr>
          <w:b/>
          <w:sz w:val="24"/>
          <w:szCs w:val="24"/>
        </w:rPr>
      </w:pPr>
      <w:bookmarkStart w:id="32" w:name="_Toc487638922"/>
      <w:r w:rsidRPr="00C90044">
        <w:rPr>
          <w:b/>
          <w:sz w:val="24"/>
          <w:szCs w:val="24"/>
        </w:rPr>
        <w:t>PASIŪLYMŲ EILĖ</w:t>
      </w:r>
      <w:bookmarkEnd w:id="28"/>
      <w:r w:rsidRPr="00C90044">
        <w:rPr>
          <w:b/>
          <w:sz w:val="24"/>
          <w:szCs w:val="24"/>
        </w:rPr>
        <w:t xml:space="preserve"> IR SPRENDIMAS APIE LAIMĖJUSĮ PASIŪLYMĄ</w:t>
      </w:r>
      <w:bookmarkEnd w:id="29"/>
      <w:bookmarkEnd w:id="32"/>
      <w:r w:rsidRPr="00C90044">
        <w:rPr>
          <w:b/>
          <w:sz w:val="24"/>
          <w:szCs w:val="24"/>
        </w:rPr>
        <w:t xml:space="preserve"> </w:t>
      </w:r>
    </w:p>
    <w:p w14:paraId="7B564A14" w14:textId="77777777" w:rsidR="00870792" w:rsidRPr="00870792" w:rsidRDefault="00870792" w:rsidP="00870792"/>
    <w:p w14:paraId="342F43AF" w14:textId="77777777" w:rsidR="00B81547" w:rsidRPr="00B81547" w:rsidRDefault="00B81547" w:rsidP="00AD4FD1">
      <w:pPr>
        <w:pStyle w:val="Antrat2"/>
        <w:ind w:left="0" w:firstLine="0"/>
        <w:rPr>
          <w:szCs w:val="24"/>
        </w:rPr>
      </w:pPr>
      <w:r w:rsidRPr="00911BB5">
        <w:rPr>
          <w:color w:val="000000"/>
        </w:rPr>
        <w:t>Komisija nustato</w:t>
      </w:r>
      <w:r w:rsidR="00CE7231">
        <w:rPr>
          <w:color w:val="000000"/>
        </w:rPr>
        <w:t xml:space="preserve"> </w:t>
      </w:r>
      <w:r w:rsidRPr="00911BB5">
        <w:rPr>
          <w:color w:val="000000"/>
        </w:rPr>
        <w:t>pasiūlymų eilę bei laimėjusį pasiūlymą ir priima sprendimą sudaryti pirkimo sutartį</w:t>
      </w:r>
      <w:r w:rsidR="00A45C18" w:rsidRPr="00911BB5">
        <w:rPr>
          <w:color w:val="000000"/>
        </w:rPr>
        <w:t>.</w:t>
      </w:r>
      <w:r w:rsidRPr="00911BB5">
        <w:rPr>
          <w:color w:val="000000"/>
        </w:rPr>
        <w:t xml:space="preserve"> </w:t>
      </w:r>
      <w:r w:rsidR="001E6A3D" w:rsidRPr="00911BB5">
        <w:rPr>
          <w:color w:val="000000"/>
          <w:szCs w:val="24"/>
        </w:rPr>
        <w:t>Į pasiūlymų eilę įtraukiami tie t</w:t>
      </w:r>
      <w:r w:rsidR="007F662F">
        <w:rPr>
          <w:color w:val="000000"/>
          <w:szCs w:val="24"/>
        </w:rPr>
        <w:t>ei</w:t>
      </w:r>
      <w:r w:rsidR="001E6A3D" w:rsidRPr="00911BB5">
        <w:rPr>
          <w:color w:val="000000"/>
          <w:szCs w:val="24"/>
        </w:rPr>
        <w:t xml:space="preserve">kėjai, kurių pasiūlymai atitiko pirkimo dokumentuose nustatytus reikalavimus. </w:t>
      </w:r>
      <w:r w:rsidRPr="00911BB5">
        <w:rPr>
          <w:color w:val="000000"/>
        </w:rPr>
        <w:t>Pasiūlymai eilėje surašomi kainos didėjimo tvarka</w:t>
      </w:r>
      <w:r w:rsidR="001E6A3D" w:rsidRPr="00911BB5">
        <w:rPr>
          <w:color w:val="000000"/>
          <w:szCs w:val="24"/>
        </w:rPr>
        <w:t xml:space="preserve">. </w:t>
      </w:r>
      <w:r w:rsidRPr="00911BB5">
        <w:rPr>
          <w:color w:val="000000"/>
          <w:szCs w:val="24"/>
        </w:rPr>
        <w:t>Jeigu kelių pateiktų</w:t>
      </w:r>
      <w:r w:rsidRPr="00B81547">
        <w:rPr>
          <w:szCs w:val="24"/>
        </w:rPr>
        <w:t xml:space="preserve"> pasiūlymų yra vienodos kainos, nustatant pasiūlymų eilę pirmesnis į šią eilę įrašomas </w:t>
      </w:r>
      <w:r>
        <w:rPr>
          <w:szCs w:val="24"/>
        </w:rPr>
        <w:t>t</w:t>
      </w:r>
      <w:r w:rsidR="007F662F">
        <w:rPr>
          <w:szCs w:val="24"/>
        </w:rPr>
        <w:t>ei</w:t>
      </w:r>
      <w:r>
        <w:rPr>
          <w:szCs w:val="24"/>
        </w:rPr>
        <w:t>kėjas</w:t>
      </w:r>
      <w:r w:rsidRPr="00B81547">
        <w:rPr>
          <w:szCs w:val="24"/>
        </w:rPr>
        <w:t>, kurio pasiūlymas CVP IS priemonėmis pateiktas anksčiausiai. Pasiūlymų eilė nenustatoma, jei buvo gautas tik vienas pasiūlymas</w:t>
      </w:r>
      <w:r>
        <w:rPr>
          <w:szCs w:val="24"/>
        </w:rPr>
        <w:t>.</w:t>
      </w:r>
    </w:p>
    <w:p w14:paraId="14446F5D" w14:textId="77777777" w:rsidR="00FC3325" w:rsidRDefault="001E6A3D" w:rsidP="00AD4FD1">
      <w:pPr>
        <w:pStyle w:val="Antrat2"/>
        <w:ind w:left="0" w:firstLine="0"/>
        <w:rPr>
          <w:szCs w:val="24"/>
        </w:rPr>
      </w:pPr>
      <w:r w:rsidRPr="00B81547">
        <w:rPr>
          <w:szCs w:val="24"/>
        </w:rPr>
        <w:t>Laimėtoju gali būti pasirenkamas tik toks t</w:t>
      </w:r>
      <w:r w:rsidR="007F662F">
        <w:rPr>
          <w:szCs w:val="24"/>
        </w:rPr>
        <w:t>ei</w:t>
      </w:r>
      <w:r w:rsidRPr="00B81547">
        <w:rPr>
          <w:szCs w:val="24"/>
        </w:rPr>
        <w:t>kėjas, kurio pasiūlymas atitinka pirkimo dokumentuose nustatytus reikalavimus ir te</w:t>
      </w:r>
      <w:r w:rsidR="007F662F">
        <w:rPr>
          <w:szCs w:val="24"/>
        </w:rPr>
        <w:t>i</w:t>
      </w:r>
      <w:r w:rsidRPr="00B81547">
        <w:rPr>
          <w:szCs w:val="24"/>
        </w:rPr>
        <w:t>kėjo siūloma kaina nėra per didelė ir perkančiajai organizacijai nepriimtina</w:t>
      </w:r>
      <w:r w:rsidR="00FC3325" w:rsidRPr="00B81547">
        <w:rPr>
          <w:szCs w:val="24"/>
        </w:rPr>
        <w:t xml:space="preserve">. </w:t>
      </w:r>
    </w:p>
    <w:p w14:paraId="2070EDA5" w14:textId="77777777" w:rsidR="00B81547" w:rsidRPr="00A41AAD" w:rsidRDefault="00B81547" w:rsidP="00AD4FD1">
      <w:pPr>
        <w:rPr>
          <w:sz w:val="16"/>
          <w:szCs w:val="16"/>
        </w:rPr>
      </w:pPr>
    </w:p>
    <w:p w14:paraId="2759A8E3" w14:textId="77777777" w:rsidR="009A2D63" w:rsidRDefault="009A2D63" w:rsidP="00AD4FD1">
      <w:pPr>
        <w:pStyle w:val="Antrat1"/>
        <w:spacing w:before="0" w:after="0"/>
        <w:ind w:left="0" w:firstLine="0"/>
        <w:rPr>
          <w:b/>
          <w:sz w:val="24"/>
          <w:szCs w:val="24"/>
        </w:rPr>
      </w:pPr>
      <w:bookmarkStart w:id="33" w:name="_Toc336947072"/>
      <w:bookmarkStart w:id="34" w:name="_Toc487638923"/>
      <w:r w:rsidRPr="00B81547">
        <w:rPr>
          <w:b/>
          <w:sz w:val="24"/>
          <w:szCs w:val="24"/>
        </w:rPr>
        <w:t>VIEŠOJO PIRKIMO SUTARTIES ĮVYKDYMO UŽTIKRINIMO REIKALAVIMAI</w:t>
      </w:r>
      <w:bookmarkEnd w:id="33"/>
      <w:bookmarkEnd w:id="34"/>
    </w:p>
    <w:p w14:paraId="3864EB36" w14:textId="77777777" w:rsidR="00870792" w:rsidRPr="00870792" w:rsidRDefault="00870792" w:rsidP="00870792"/>
    <w:p w14:paraId="35B0CD0E" w14:textId="77777777" w:rsidR="004820DB" w:rsidRPr="00895BD7" w:rsidRDefault="00357F90" w:rsidP="00083741">
      <w:pPr>
        <w:pStyle w:val="Antrat2"/>
        <w:ind w:left="0" w:firstLine="0"/>
      </w:pPr>
      <w:r w:rsidRPr="00895BD7">
        <w:t>Sutarties įvykdymas užtikrinamas netesybomis.</w:t>
      </w:r>
    </w:p>
    <w:p w14:paraId="5AB75B97" w14:textId="77777777" w:rsidR="00357F90" w:rsidRPr="00A41AAD" w:rsidRDefault="00357F90" w:rsidP="00AD4FD1">
      <w:pPr>
        <w:rPr>
          <w:sz w:val="16"/>
          <w:szCs w:val="16"/>
        </w:rPr>
      </w:pPr>
    </w:p>
    <w:p w14:paraId="474190F6" w14:textId="77777777" w:rsidR="00465805" w:rsidRDefault="00F81A71" w:rsidP="00AD4FD1">
      <w:pPr>
        <w:pStyle w:val="Antrat1"/>
        <w:tabs>
          <w:tab w:val="left" w:pos="2552"/>
        </w:tabs>
        <w:spacing w:before="0" w:after="0"/>
        <w:ind w:left="0" w:firstLine="0"/>
        <w:rPr>
          <w:b/>
          <w:sz w:val="24"/>
          <w:szCs w:val="24"/>
        </w:rPr>
      </w:pPr>
      <w:bookmarkStart w:id="35" w:name="_Toc487638924"/>
      <w:r w:rsidRPr="00D674EC">
        <w:rPr>
          <w:b/>
          <w:sz w:val="24"/>
          <w:szCs w:val="24"/>
        </w:rPr>
        <w:t xml:space="preserve">SPRENDIMAS DĖL </w:t>
      </w:r>
      <w:r w:rsidR="009327EB" w:rsidRPr="00D674EC">
        <w:rPr>
          <w:b/>
          <w:sz w:val="24"/>
          <w:szCs w:val="24"/>
        </w:rPr>
        <w:t xml:space="preserve">VIEŠOJO </w:t>
      </w:r>
      <w:r w:rsidRPr="00D674EC">
        <w:rPr>
          <w:b/>
          <w:sz w:val="24"/>
          <w:szCs w:val="24"/>
        </w:rPr>
        <w:t>PIRKIMO SUTARTIES SUDARYMO</w:t>
      </w:r>
      <w:bookmarkEnd w:id="35"/>
      <w:r w:rsidRPr="00D674EC">
        <w:rPr>
          <w:b/>
          <w:sz w:val="24"/>
          <w:szCs w:val="24"/>
        </w:rPr>
        <w:t xml:space="preserve"> </w:t>
      </w:r>
    </w:p>
    <w:p w14:paraId="12A03988" w14:textId="77777777" w:rsidR="00870792" w:rsidRPr="00870792" w:rsidRDefault="00870792" w:rsidP="00870792"/>
    <w:p w14:paraId="396316CB" w14:textId="77777777" w:rsidR="00465805" w:rsidRPr="00D674EC" w:rsidRDefault="009312FD" w:rsidP="00AD4FD1">
      <w:pPr>
        <w:pStyle w:val="Antrat2"/>
        <w:ind w:left="0" w:firstLine="0"/>
        <w:rPr>
          <w:b/>
        </w:rPr>
      </w:pPr>
      <w:r>
        <w:t>Pirkimo sutarties sudarymo atidėjimo terminas netaikomas.</w:t>
      </w:r>
    </w:p>
    <w:p w14:paraId="296E3307" w14:textId="77777777" w:rsidR="00465805" w:rsidRPr="00C90044" w:rsidRDefault="00305887" w:rsidP="00AD4FD1">
      <w:pPr>
        <w:pStyle w:val="Antrat2"/>
        <w:ind w:left="0" w:firstLine="0"/>
        <w:rPr>
          <w:szCs w:val="24"/>
        </w:rPr>
      </w:pPr>
      <w:r w:rsidRPr="00305887">
        <w:rPr>
          <w:szCs w:val="24"/>
        </w:rPr>
        <w:t>Dalyvis, kurio pasiūlymas nustatytas laimėjęs, sudaryti pirkimo sutarties kv</w:t>
      </w:r>
      <w:r>
        <w:rPr>
          <w:szCs w:val="24"/>
        </w:rPr>
        <w:t xml:space="preserve">iečiamas raštu </w:t>
      </w:r>
      <w:r w:rsidRPr="00305887">
        <w:rPr>
          <w:szCs w:val="24"/>
        </w:rPr>
        <w:t>ir jam nurodomas laikas, iki kada jis turi sudaryti pirkimo sutartį</w:t>
      </w:r>
      <w:r w:rsidR="00465805" w:rsidRPr="00C90044">
        <w:rPr>
          <w:szCs w:val="24"/>
        </w:rPr>
        <w:t>.</w:t>
      </w:r>
    </w:p>
    <w:p w14:paraId="03A85FC0" w14:textId="77777777" w:rsidR="00465805" w:rsidRPr="00C90044" w:rsidRDefault="00305887" w:rsidP="00AD4FD1">
      <w:pPr>
        <w:pStyle w:val="Antrat2"/>
        <w:ind w:left="0" w:firstLine="0"/>
        <w:rPr>
          <w:szCs w:val="24"/>
        </w:rPr>
      </w:pPr>
      <w:r w:rsidRPr="00305887">
        <w:rPr>
          <w:szCs w:val="24"/>
        </w:rPr>
        <w:t>Jeigu t</w:t>
      </w:r>
      <w:r w:rsidR="007F662F">
        <w:rPr>
          <w:szCs w:val="24"/>
        </w:rPr>
        <w:t>ei</w:t>
      </w:r>
      <w:r w:rsidRPr="00305887">
        <w:rPr>
          <w:szCs w:val="24"/>
        </w:rPr>
        <w:t>kėjas, kuriam buvo pasiūlyta sudaryti pirkimo suta</w:t>
      </w:r>
      <w:r w:rsidR="008F7C3C">
        <w:rPr>
          <w:szCs w:val="24"/>
        </w:rPr>
        <w:t xml:space="preserve">rtį, raštu atsisako ją sudaryti </w:t>
      </w:r>
      <w:r w:rsidR="00757825">
        <w:rPr>
          <w:szCs w:val="24"/>
        </w:rPr>
        <w:t>arba iki P</w:t>
      </w:r>
      <w:r w:rsidRPr="00305887">
        <w:rPr>
          <w:szCs w:val="24"/>
        </w:rPr>
        <w:t xml:space="preserve">erkančiosios organizacijos nurodyto laiko nepasirašo pirkimo sutarties, arba atsisako sudaryti pirkimo sutartį </w:t>
      </w:r>
      <w:r>
        <w:rPr>
          <w:szCs w:val="24"/>
        </w:rPr>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w:t>
      </w:r>
      <w:r w:rsidR="00757825">
        <w:rPr>
          <w:szCs w:val="24"/>
        </w:rPr>
        <w:t>ti pirkimo sutartį. Tuo atveju P</w:t>
      </w:r>
      <w:r w:rsidRPr="00305887">
        <w:rPr>
          <w:szCs w:val="24"/>
        </w:rPr>
        <w:t>erkančioji organizacija siūlo sudaryti pirkimo sutartį t</w:t>
      </w:r>
      <w:r w:rsidR="007F662F">
        <w:rPr>
          <w:szCs w:val="24"/>
        </w:rPr>
        <w:t>ei</w:t>
      </w:r>
      <w:r w:rsidRPr="00305887">
        <w:rPr>
          <w:szCs w:val="24"/>
        </w:rPr>
        <w:t xml:space="preserve">kėjui, kurio pasiūlymas pagal nustatytą pasiūlymų eilę yra pirmas po </w:t>
      </w:r>
      <w:r w:rsidR="007F662F">
        <w:rPr>
          <w:szCs w:val="24"/>
        </w:rPr>
        <w:t>t</w:t>
      </w:r>
      <w:r w:rsidRPr="00305887">
        <w:rPr>
          <w:szCs w:val="24"/>
        </w:rPr>
        <w:t>e</w:t>
      </w:r>
      <w:r w:rsidR="007F662F">
        <w:rPr>
          <w:szCs w:val="24"/>
        </w:rPr>
        <w:t>i</w:t>
      </w:r>
      <w:r w:rsidRPr="00305887">
        <w:rPr>
          <w:szCs w:val="24"/>
        </w:rPr>
        <w:t>kėjo, atsisakiusio su</w:t>
      </w:r>
      <w:r>
        <w:rPr>
          <w:szCs w:val="24"/>
        </w:rPr>
        <w:t>daryti pirkimo sutartį.</w:t>
      </w:r>
      <w:r w:rsidR="00895BD7">
        <w:rPr>
          <w:szCs w:val="24"/>
        </w:rPr>
        <w:t xml:space="preserve"> </w:t>
      </w:r>
    </w:p>
    <w:p w14:paraId="6D6DF1CF" w14:textId="77777777" w:rsidR="00465805" w:rsidRPr="00C90044" w:rsidRDefault="00465805" w:rsidP="00AD4FD1">
      <w:pPr>
        <w:pStyle w:val="Antrat2"/>
        <w:ind w:left="0" w:firstLine="0"/>
        <w:rPr>
          <w:spacing w:val="-4"/>
          <w:szCs w:val="24"/>
        </w:rPr>
      </w:pPr>
      <w:r w:rsidRPr="00C90044">
        <w:rPr>
          <w:szCs w:val="24"/>
        </w:rPr>
        <w:lastRenderedPageBreak/>
        <w:t xml:space="preserve"> </w:t>
      </w:r>
      <w:r w:rsidR="0071443F" w:rsidRPr="0071443F">
        <w:rPr>
          <w:szCs w:val="24"/>
        </w:rPr>
        <w:t>Sudarant pirkimo sutartį, joje negali būti keičiama laimė</w:t>
      </w:r>
      <w:r w:rsidR="0071443F">
        <w:rPr>
          <w:szCs w:val="24"/>
        </w:rPr>
        <w:t>jusio t</w:t>
      </w:r>
      <w:r w:rsidR="007F662F">
        <w:rPr>
          <w:szCs w:val="24"/>
        </w:rPr>
        <w:t>ei</w:t>
      </w:r>
      <w:r w:rsidR="0071443F">
        <w:rPr>
          <w:szCs w:val="24"/>
        </w:rPr>
        <w:t>kėjo pasiūlymo kaina</w:t>
      </w:r>
      <w:r w:rsidR="0071443F" w:rsidRPr="0071443F">
        <w:rPr>
          <w:szCs w:val="24"/>
        </w:rPr>
        <w:t xml:space="preserve"> ar kitos sąlygos, </w:t>
      </w:r>
      <w:r w:rsidR="0071443F">
        <w:rPr>
          <w:szCs w:val="24"/>
        </w:rPr>
        <w:t>galutinai suderėta kaina</w:t>
      </w:r>
      <w:r w:rsidR="0071443F" w:rsidRPr="0071443F">
        <w:rPr>
          <w:szCs w:val="24"/>
        </w:rPr>
        <w:t xml:space="preserve"> ir pirkimo dokumentuose nustatytos pirkimo sąlygos. Tuo atveju, kai mokesčius reguliuojančių įstatymų ir jų įgyvendinamųj</w:t>
      </w:r>
      <w:r w:rsidR="00757825">
        <w:rPr>
          <w:szCs w:val="24"/>
        </w:rPr>
        <w:t>ų teisės aktų nustatyta tvarka P</w:t>
      </w:r>
      <w:r w:rsidR="0071443F" w:rsidRPr="0071443F">
        <w:rPr>
          <w:szCs w:val="24"/>
        </w:rPr>
        <w:t>erkančioji organizacija 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2DE280B8" w14:textId="77777777" w:rsidR="00465805" w:rsidRPr="00E1497B" w:rsidRDefault="00D23588" w:rsidP="00AD4FD1">
      <w:pPr>
        <w:pStyle w:val="Antrat2"/>
        <w:ind w:left="0" w:firstLine="0"/>
        <w:rPr>
          <w:szCs w:val="24"/>
        </w:rPr>
      </w:pPr>
      <w:r w:rsidRPr="00E1497B">
        <w:rPr>
          <w:szCs w:val="24"/>
        </w:rPr>
        <w:t>Viešojo pirkimo</w:t>
      </w:r>
      <w:r w:rsidR="00465805" w:rsidRPr="00E1497B">
        <w:rPr>
          <w:szCs w:val="24"/>
        </w:rPr>
        <w:t xml:space="preserve"> sutarties projektas yra pridedamas prie šių </w:t>
      </w:r>
      <w:r w:rsidR="000C3F48" w:rsidRPr="00E1497B">
        <w:rPr>
          <w:szCs w:val="24"/>
        </w:rPr>
        <w:t>Pirkimo</w:t>
      </w:r>
      <w:r w:rsidR="009327EB" w:rsidRPr="00E1497B">
        <w:rPr>
          <w:szCs w:val="24"/>
        </w:rPr>
        <w:t xml:space="preserve"> </w:t>
      </w:r>
      <w:r w:rsidR="00465805" w:rsidRPr="00E1497B">
        <w:rPr>
          <w:szCs w:val="24"/>
        </w:rPr>
        <w:t>sąlygų (</w:t>
      </w:r>
      <w:r w:rsidR="008B020D" w:rsidRPr="00E1497B">
        <w:rPr>
          <w:szCs w:val="24"/>
        </w:rPr>
        <w:t>priedas Nr.</w:t>
      </w:r>
      <w:r w:rsidR="00A80F08" w:rsidRPr="00E1497B">
        <w:rPr>
          <w:szCs w:val="24"/>
        </w:rPr>
        <w:t xml:space="preserve"> </w:t>
      </w:r>
      <w:r w:rsidR="0027066D">
        <w:rPr>
          <w:szCs w:val="24"/>
        </w:rPr>
        <w:t>3</w:t>
      </w:r>
      <w:r w:rsidR="00465805" w:rsidRPr="00E1497B">
        <w:rPr>
          <w:szCs w:val="24"/>
        </w:rPr>
        <w:t xml:space="preserve">). </w:t>
      </w:r>
    </w:p>
    <w:p w14:paraId="6570E9AF" w14:textId="77777777" w:rsidR="004820DB" w:rsidRDefault="008F7C3C" w:rsidP="00AD4FD1">
      <w:pPr>
        <w:pStyle w:val="Antrat2"/>
        <w:ind w:left="0" w:firstLine="0"/>
      </w:pPr>
      <w:r w:rsidRPr="008F7C3C">
        <w:t>Ši Sutartis įsigalioja nuo to momento, kai abi Šalys ją pasirašo ir galioja, kol Šalys sutaria ją nutraukti arba kol Sutarties galiojimas pasibaigia</w:t>
      </w:r>
      <w:r>
        <w:t>.</w:t>
      </w:r>
    </w:p>
    <w:p w14:paraId="37C1CC6B" w14:textId="77777777" w:rsidR="008F7C3C" w:rsidRPr="00A41AAD" w:rsidRDefault="008F7C3C" w:rsidP="00AD4FD1">
      <w:pPr>
        <w:rPr>
          <w:sz w:val="16"/>
          <w:szCs w:val="16"/>
        </w:rPr>
      </w:pPr>
    </w:p>
    <w:p w14:paraId="7B1EE296" w14:textId="77777777" w:rsidR="00870792" w:rsidRDefault="00F81A71" w:rsidP="00870792">
      <w:pPr>
        <w:pStyle w:val="Antrat1"/>
        <w:spacing w:before="0" w:after="0"/>
        <w:ind w:left="0" w:firstLine="0"/>
        <w:rPr>
          <w:b/>
          <w:sz w:val="24"/>
          <w:szCs w:val="24"/>
        </w:rPr>
      </w:pPr>
      <w:bookmarkStart w:id="36" w:name="_Toc487638925"/>
      <w:r w:rsidRPr="00C90044">
        <w:rPr>
          <w:b/>
          <w:sz w:val="24"/>
          <w:szCs w:val="24"/>
        </w:rPr>
        <w:t>PRETENZIJŲ IR SKUNDŲ NAGRINĖJIMO TVARKA</w:t>
      </w:r>
      <w:bookmarkEnd w:id="36"/>
    </w:p>
    <w:p w14:paraId="20CC09A7" w14:textId="6AE79BE3" w:rsidR="00CA23F5" w:rsidRPr="00870792" w:rsidRDefault="00F81A71" w:rsidP="00870792">
      <w:pPr>
        <w:pStyle w:val="Antrat1"/>
        <w:numPr>
          <w:ilvl w:val="0"/>
          <w:numId w:val="0"/>
        </w:numPr>
        <w:spacing w:before="0" w:after="0"/>
        <w:jc w:val="left"/>
        <w:rPr>
          <w:b/>
          <w:sz w:val="24"/>
          <w:szCs w:val="24"/>
        </w:rPr>
      </w:pPr>
      <w:r w:rsidRPr="00870792">
        <w:rPr>
          <w:b/>
          <w:sz w:val="24"/>
          <w:szCs w:val="24"/>
        </w:rPr>
        <w:t xml:space="preserve"> </w:t>
      </w:r>
    </w:p>
    <w:p w14:paraId="4E9B0AE8" w14:textId="77777777" w:rsidR="00CA23F5" w:rsidRDefault="00F81A71" w:rsidP="00AD4FD1">
      <w:pPr>
        <w:pStyle w:val="Antrat2"/>
        <w:ind w:left="0" w:firstLine="0"/>
        <w:rPr>
          <w:szCs w:val="24"/>
        </w:rPr>
      </w:pPr>
      <w:r w:rsidRPr="00C90044">
        <w:rPr>
          <w:szCs w:val="24"/>
        </w:rPr>
        <w:t>Ginčai nagrinėjami Viešųjų pirkimų įstatymo V</w:t>
      </w:r>
      <w:r w:rsidR="00537399">
        <w:rPr>
          <w:szCs w:val="24"/>
        </w:rPr>
        <w:t>II</w:t>
      </w:r>
      <w:r w:rsidRPr="00C90044">
        <w:rPr>
          <w:szCs w:val="24"/>
        </w:rPr>
        <w:t xml:space="preserve"> skyriuje nustatyta tvarka</w:t>
      </w:r>
      <w:r w:rsidR="00CA19D1" w:rsidRPr="00C90044">
        <w:rPr>
          <w:szCs w:val="24"/>
        </w:rPr>
        <w:t xml:space="preserve">. </w:t>
      </w:r>
    </w:p>
    <w:p w14:paraId="2CFE4BD0" w14:textId="77777777" w:rsidR="004820DB" w:rsidRPr="00A41AAD" w:rsidRDefault="004820DB" w:rsidP="00AD4FD1">
      <w:pPr>
        <w:rPr>
          <w:sz w:val="18"/>
          <w:szCs w:val="18"/>
        </w:rPr>
      </w:pPr>
    </w:p>
    <w:p w14:paraId="32AF22C3" w14:textId="77777777" w:rsidR="00882428" w:rsidRDefault="001C43B9" w:rsidP="001E7CF6">
      <w:pPr>
        <w:pStyle w:val="Pavadinimas10"/>
        <w:ind w:left="0"/>
        <w:jc w:val="right"/>
        <w:rPr>
          <w:szCs w:val="24"/>
          <w:lang w:val="lt-LT"/>
        </w:rPr>
      </w:pPr>
      <w:r w:rsidRPr="001E7CF6">
        <w:rPr>
          <w:szCs w:val="24"/>
          <w:lang w:val="lt-LT"/>
        </w:rPr>
        <w:br w:type="page"/>
      </w:r>
    </w:p>
    <w:p w14:paraId="03D54F29" w14:textId="77777777" w:rsidR="00882428" w:rsidRDefault="00882428" w:rsidP="001E7CF6">
      <w:pPr>
        <w:pStyle w:val="Pavadinimas10"/>
        <w:ind w:left="0"/>
        <w:jc w:val="right"/>
        <w:rPr>
          <w:szCs w:val="24"/>
          <w:lang w:val="lt-LT"/>
        </w:rPr>
      </w:pPr>
    </w:p>
    <w:p w14:paraId="294A93D7" w14:textId="77777777" w:rsidR="001E7CF6" w:rsidRPr="009A1002" w:rsidRDefault="001E7CF6" w:rsidP="001E7CF6">
      <w:pPr>
        <w:pStyle w:val="Pavadinimas10"/>
        <w:ind w:left="0"/>
        <w:jc w:val="right"/>
        <w:rPr>
          <w:rFonts w:ascii="Times New Roman" w:hAnsi="Times New Roman"/>
          <w:b w:val="0"/>
          <w:sz w:val="24"/>
          <w:szCs w:val="24"/>
          <w:lang w:val="lt-LT"/>
        </w:rPr>
      </w:pPr>
      <w:r w:rsidRPr="009A1002">
        <w:rPr>
          <w:rFonts w:ascii="Times New Roman" w:hAnsi="Times New Roman"/>
          <w:b w:val="0"/>
          <w:caps w:val="0"/>
          <w:sz w:val="24"/>
          <w:szCs w:val="24"/>
          <w:lang w:val="lt-LT"/>
        </w:rPr>
        <w:t xml:space="preserve">Mažos vertės skelbiamos apklausos </w:t>
      </w:r>
    </w:p>
    <w:p w14:paraId="2D165E92" w14:textId="77777777" w:rsidR="001E7CF6" w:rsidRPr="009A1002" w:rsidRDefault="001E7CF6" w:rsidP="001E7CF6">
      <w:pPr>
        <w:jc w:val="right"/>
        <w:rPr>
          <w:caps/>
          <w:szCs w:val="24"/>
          <w:highlight w:val="yellow"/>
        </w:rPr>
      </w:pPr>
      <w:r w:rsidRPr="009A1002">
        <w:rPr>
          <w:szCs w:val="24"/>
        </w:rPr>
        <w:t xml:space="preserve">  1 priedas</w:t>
      </w:r>
    </w:p>
    <w:p w14:paraId="4E36DB1C" w14:textId="77777777" w:rsidR="001E7CF6" w:rsidRPr="001E7CF6" w:rsidRDefault="001E7CF6" w:rsidP="001E7CF6">
      <w:pPr>
        <w:jc w:val="center"/>
        <w:rPr>
          <w:b/>
          <w:caps/>
          <w:sz w:val="23"/>
          <w:szCs w:val="23"/>
          <w:highlight w:val="yellow"/>
        </w:rPr>
      </w:pPr>
    </w:p>
    <w:p w14:paraId="2980935F" w14:textId="77777777" w:rsidR="001E7CF6" w:rsidRPr="001E7CF6" w:rsidRDefault="001E7CF6" w:rsidP="001E7CF6">
      <w:pPr>
        <w:ind w:right="-178"/>
        <w:jc w:val="center"/>
        <w:rPr>
          <w:sz w:val="23"/>
          <w:szCs w:val="23"/>
        </w:rPr>
      </w:pPr>
      <w:bookmarkStart w:id="37" w:name="_PASIŪLYMAS"/>
      <w:bookmarkEnd w:id="37"/>
      <w:r w:rsidRPr="001E7CF6">
        <w:rPr>
          <w:sz w:val="23"/>
          <w:szCs w:val="23"/>
        </w:rPr>
        <w:t>Herbas arba prekių ženklas</w:t>
      </w:r>
    </w:p>
    <w:p w14:paraId="44A260F4" w14:textId="77777777" w:rsidR="001E7CF6" w:rsidRPr="001E7CF6" w:rsidRDefault="001E7CF6" w:rsidP="001E7CF6">
      <w:pPr>
        <w:ind w:right="-178"/>
        <w:jc w:val="center"/>
        <w:rPr>
          <w:sz w:val="23"/>
          <w:szCs w:val="23"/>
        </w:rPr>
      </w:pPr>
    </w:p>
    <w:p w14:paraId="246E4862" w14:textId="77777777" w:rsidR="001E7CF6" w:rsidRPr="001E7CF6" w:rsidRDefault="001E7CF6" w:rsidP="001E7CF6">
      <w:pPr>
        <w:ind w:right="-178"/>
        <w:jc w:val="center"/>
        <w:rPr>
          <w:sz w:val="23"/>
          <w:szCs w:val="23"/>
        </w:rPr>
      </w:pPr>
      <w:r w:rsidRPr="001E7CF6">
        <w:rPr>
          <w:sz w:val="23"/>
          <w:szCs w:val="23"/>
        </w:rPr>
        <w:t>(Te</w:t>
      </w:r>
      <w:r w:rsidR="007F662F">
        <w:rPr>
          <w:sz w:val="23"/>
          <w:szCs w:val="23"/>
        </w:rPr>
        <w:t>i</w:t>
      </w:r>
      <w:r w:rsidRPr="001E7CF6">
        <w:rPr>
          <w:sz w:val="23"/>
          <w:szCs w:val="23"/>
        </w:rPr>
        <w:t>kėjo pavadinimas)</w:t>
      </w:r>
    </w:p>
    <w:p w14:paraId="35DBA5FA" w14:textId="77777777" w:rsidR="001E7CF6" w:rsidRPr="001E7CF6" w:rsidRDefault="001E7CF6" w:rsidP="001E7CF6">
      <w:pPr>
        <w:ind w:right="-178"/>
        <w:jc w:val="center"/>
        <w:rPr>
          <w:sz w:val="23"/>
          <w:szCs w:val="23"/>
        </w:rPr>
      </w:pPr>
    </w:p>
    <w:p w14:paraId="467B4182" w14:textId="77777777" w:rsidR="001E7CF6" w:rsidRPr="001E7CF6" w:rsidRDefault="001E7CF6" w:rsidP="001E7CF6">
      <w:pPr>
        <w:ind w:right="-178"/>
        <w:jc w:val="center"/>
        <w:rPr>
          <w:sz w:val="23"/>
          <w:szCs w:val="23"/>
        </w:rPr>
      </w:pPr>
      <w:r w:rsidRPr="001E7CF6">
        <w:rPr>
          <w:sz w:val="23"/>
          <w:szCs w:val="23"/>
        </w:rPr>
        <w:t>(Juridinio asmens teisinė forma, buveinė, kontaktinė informacija, registro, kuriame kaupiami ir saugomi duomenys apie t</w:t>
      </w:r>
      <w:r w:rsidR="007F662F">
        <w:rPr>
          <w:sz w:val="23"/>
          <w:szCs w:val="23"/>
        </w:rPr>
        <w:t>ei</w:t>
      </w:r>
      <w:r w:rsidRPr="001E7CF6">
        <w:rPr>
          <w:sz w:val="23"/>
          <w:szCs w:val="23"/>
        </w:rPr>
        <w:t>kėją, pavadinimas, juridinio asmens kodas, pridėtinės vertės mokesčio mokėtojo kodas, jei juridinis asmuo yra pridėtinės vertės mokesčio mokėtojas)</w:t>
      </w:r>
    </w:p>
    <w:p w14:paraId="018D0254" w14:textId="77777777" w:rsidR="001E7CF6" w:rsidRPr="001E7CF6" w:rsidRDefault="001E7CF6" w:rsidP="001E7CF6">
      <w:pPr>
        <w:jc w:val="center"/>
        <w:rPr>
          <w:sz w:val="23"/>
          <w:szCs w:val="23"/>
        </w:rPr>
      </w:pPr>
      <w:r w:rsidRPr="001E7CF6">
        <w:rPr>
          <w:b/>
          <w:bCs/>
          <w:sz w:val="23"/>
          <w:szCs w:val="23"/>
        </w:rPr>
        <w:t>________________________________________________________________________________</w:t>
      </w:r>
    </w:p>
    <w:p w14:paraId="199F0BC9" w14:textId="77777777" w:rsidR="001E7CF6" w:rsidRPr="001E7CF6" w:rsidRDefault="001E7CF6" w:rsidP="001E7CF6">
      <w:pPr>
        <w:tabs>
          <w:tab w:val="center" w:pos="2520"/>
        </w:tabs>
        <w:jc w:val="center"/>
        <w:rPr>
          <w:sz w:val="23"/>
          <w:szCs w:val="23"/>
        </w:rPr>
      </w:pPr>
      <w:r w:rsidRPr="001E7CF6">
        <w:rPr>
          <w:sz w:val="23"/>
          <w:szCs w:val="23"/>
        </w:rPr>
        <w:t>(Adresatas (perkančioji organizacija))</w:t>
      </w:r>
    </w:p>
    <w:p w14:paraId="0593EB80" w14:textId="77777777" w:rsidR="001E7CF6" w:rsidRPr="001E7CF6" w:rsidRDefault="001E7CF6" w:rsidP="001E7CF6">
      <w:pPr>
        <w:jc w:val="center"/>
        <w:rPr>
          <w:b/>
          <w:sz w:val="23"/>
          <w:szCs w:val="23"/>
        </w:rPr>
      </w:pPr>
    </w:p>
    <w:p w14:paraId="16BE4570" w14:textId="77777777" w:rsidR="001E7CF6" w:rsidRPr="001E7CF6" w:rsidRDefault="001E7CF6" w:rsidP="001E7CF6">
      <w:pPr>
        <w:jc w:val="center"/>
        <w:rPr>
          <w:b/>
          <w:sz w:val="23"/>
          <w:szCs w:val="23"/>
        </w:rPr>
      </w:pPr>
    </w:p>
    <w:p w14:paraId="1C7A90CD" w14:textId="77777777" w:rsidR="001E7CF6" w:rsidRPr="001E7CF6" w:rsidRDefault="001E7CF6" w:rsidP="001E7CF6">
      <w:pPr>
        <w:jc w:val="center"/>
        <w:rPr>
          <w:b/>
          <w:sz w:val="23"/>
          <w:szCs w:val="23"/>
        </w:rPr>
      </w:pPr>
      <w:r w:rsidRPr="001E7CF6">
        <w:rPr>
          <w:b/>
          <w:sz w:val="23"/>
          <w:szCs w:val="23"/>
        </w:rPr>
        <w:t>PASIŪLYMAS</w:t>
      </w:r>
    </w:p>
    <w:p w14:paraId="2511BFA9" w14:textId="77777777" w:rsidR="001E7CF6" w:rsidRPr="001E7CF6" w:rsidRDefault="00815C29" w:rsidP="001E7CF6">
      <w:pPr>
        <w:jc w:val="center"/>
        <w:rPr>
          <w:i/>
          <w:sz w:val="23"/>
          <w:szCs w:val="23"/>
        </w:rPr>
      </w:pPr>
      <w:r>
        <w:rPr>
          <w:b/>
          <w:sz w:val="23"/>
          <w:szCs w:val="23"/>
        </w:rPr>
        <w:t>DĖL</w:t>
      </w:r>
      <w:r w:rsidR="001E7CF6" w:rsidRPr="001E7CF6">
        <w:rPr>
          <w:b/>
          <w:sz w:val="23"/>
          <w:szCs w:val="23"/>
        </w:rPr>
        <w:t xml:space="preserve"> AUTOMOBILIŲ TECHNINIO APTARNAVIMO IR REMONTO PASLAUG</w:t>
      </w:r>
      <w:r>
        <w:rPr>
          <w:b/>
          <w:sz w:val="23"/>
          <w:szCs w:val="23"/>
        </w:rPr>
        <w:t>Ų</w:t>
      </w:r>
      <w:r w:rsidR="001E7CF6" w:rsidRPr="001E7CF6">
        <w:rPr>
          <w:sz w:val="23"/>
          <w:szCs w:val="23"/>
        </w:rPr>
        <w:t xml:space="preserve"> </w:t>
      </w:r>
    </w:p>
    <w:p w14:paraId="34F2748C" w14:textId="77777777" w:rsidR="001E7CF6" w:rsidRPr="001E7CF6" w:rsidRDefault="001E7CF6" w:rsidP="001E7CF6">
      <w:pPr>
        <w:shd w:val="clear" w:color="auto" w:fill="FFFFFF"/>
        <w:jc w:val="center"/>
        <w:rPr>
          <w:sz w:val="23"/>
          <w:szCs w:val="23"/>
        </w:rPr>
      </w:pPr>
    </w:p>
    <w:p w14:paraId="546DFF41" w14:textId="77777777" w:rsidR="001E7CF6" w:rsidRPr="001E7CF6" w:rsidRDefault="001E7CF6" w:rsidP="001E7CF6">
      <w:pPr>
        <w:shd w:val="clear" w:color="auto" w:fill="FFFFFF"/>
        <w:jc w:val="center"/>
        <w:rPr>
          <w:b/>
          <w:bCs/>
          <w:color w:val="000000"/>
          <w:sz w:val="23"/>
          <w:szCs w:val="23"/>
        </w:rPr>
      </w:pPr>
      <w:r w:rsidRPr="001E7CF6">
        <w:rPr>
          <w:sz w:val="23"/>
          <w:szCs w:val="23"/>
        </w:rPr>
        <w:t>____________</w:t>
      </w:r>
      <w:r w:rsidRPr="001E7CF6">
        <w:rPr>
          <w:b/>
          <w:bCs/>
          <w:color w:val="000000"/>
          <w:sz w:val="23"/>
          <w:szCs w:val="23"/>
        </w:rPr>
        <w:t xml:space="preserve"> </w:t>
      </w:r>
      <w:r w:rsidRPr="001E7CF6">
        <w:rPr>
          <w:sz w:val="23"/>
          <w:szCs w:val="23"/>
        </w:rPr>
        <w:t>Nr.______</w:t>
      </w:r>
    </w:p>
    <w:p w14:paraId="1AE64163" w14:textId="77777777" w:rsidR="001E7CF6" w:rsidRPr="001E7CF6" w:rsidRDefault="001E7CF6" w:rsidP="001E7CF6">
      <w:pPr>
        <w:shd w:val="clear" w:color="auto" w:fill="FFFFFF"/>
        <w:ind w:firstLine="3828"/>
        <w:rPr>
          <w:bCs/>
          <w:color w:val="000000"/>
          <w:sz w:val="23"/>
          <w:szCs w:val="23"/>
        </w:rPr>
      </w:pPr>
      <w:r w:rsidRPr="001E7CF6">
        <w:rPr>
          <w:bCs/>
          <w:color w:val="000000"/>
          <w:sz w:val="23"/>
          <w:szCs w:val="23"/>
        </w:rPr>
        <w:t>(Data)</w:t>
      </w:r>
    </w:p>
    <w:p w14:paraId="0E6729D1" w14:textId="77777777" w:rsidR="001E7CF6" w:rsidRPr="001E7CF6" w:rsidRDefault="001E7CF6" w:rsidP="001E7CF6">
      <w:pPr>
        <w:shd w:val="clear" w:color="auto" w:fill="FFFFFF"/>
        <w:jc w:val="center"/>
        <w:rPr>
          <w:bCs/>
          <w:color w:val="000000"/>
          <w:sz w:val="23"/>
          <w:szCs w:val="23"/>
        </w:rPr>
      </w:pPr>
      <w:r w:rsidRPr="001E7CF6">
        <w:rPr>
          <w:bCs/>
          <w:color w:val="000000"/>
          <w:sz w:val="23"/>
          <w:szCs w:val="23"/>
        </w:rPr>
        <w:t>_____________</w:t>
      </w:r>
    </w:p>
    <w:p w14:paraId="26BBE8E8" w14:textId="77777777" w:rsidR="001E7CF6" w:rsidRPr="001E7CF6" w:rsidRDefault="001E7CF6" w:rsidP="001E7CF6">
      <w:pPr>
        <w:shd w:val="clear" w:color="auto" w:fill="FFFFFF"/>
        <w:jc w:val="center"/>
        <w:rPr>
          <w:bCs/>
          <w:color w:val="000000"/>
          <w:sz w:val="23"/>
          <w:szCs w:val="23"/>
        </w:rPr>
      </w:pPr>
      <w:r w:rsidRPr="001E7CF6">
        <w:rPr>
          <w:bCs/>
          <w:color w:val="000000"/>
          <w:sz w:val="23"/>
          <w:szCs w:val="23"/>
        </w:rPr>
        <w:t>(Sudarymo vieta)</w:t>
      </w:r>
    </w:p>
    <w:p w14:paraId="11E2C5AE" w14:textId="77777777" w:rsidR="001E7CF6" w:rsidRPr="001E7CF6" w:rsidRDefault="001E7CF6" w:rsidP="001E7CF6">
      <w:pPr>
        <w:jc w:val="center"/>
        <w:rPr>
          <w:sz w:val="23"/>
          <w:szCs w:val="23"/>
        </w:rPr>
      </w:pPr>
    </w:p>
    <w:p w14:paraId="43C65CEF" w14:textId="77777777" w:rsidR="001E7CF6" w:rsidRPr="001E7CF6" w:rsidRDefault="001E7CF6" w:rsidP="001E7CF6">
      <w:pPr>
        <w:jc w:val="center"/>
        <w:rPr>
          <w:sz w:val="23"/>
          <w:szCs w:val="23"/>
        </w:rPr>
      </w:pP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1E7CF6" w:rsidRPr="001E7CF6" w14:paraId="6084995D" w14:textId="77777777" w:rsidTr="000E0771">
        <w:tc>
          <w:tcPr>
            <w:tcW w:w="5058" w:type="dxa"/>
            <w:tcBorders>
              <w:top w:val="single" w:sz="4" w:space="0" w:color="auto"/>
              <w:left w:val="single" w:sz="4" w:space="0" w:color="auto"/>
              <w:bottom w:val="single" w:sz="4" w:space="0" w:color="auto"/>
              <w:right w:val="single" w:sz="4" w:space="0" w:color="auto"/>
            </w:tcBorders>
            <w:hideMark/>
          </w:tcPr>
          <w:p w14:paraId="2BE8038F" w14:textId="77777777" w:rsidR="001E7CF6" w:rsidRPr="001E7CF6" w:rsidRDefault="001E7CF6" w:rsidP="001E7CF6">
            <w:pPr>
              <w:rPr>
                <w:i/>
                <w:sz w:val="23"/>
                <w:szCs w:val="23"/>
              </w:rPr>
            </w:pPr>
            <w:r w:rsidRPr="001E7CF6">
              <w:rPr>
                <w:sz w:val="23"/>
                <w:szCs w:val="23"/>
              </w:rPr>
              <w:t>T</w:t>
            </w:r>
            <w:r w:rsidR="007F662F">
              <w:rPr>
                <w:sz w:val="23"/>
                <w:szCs w:val="23"/>
              </w:rPr>
              <w:t>ei</w:t>
            </w:r>
            <w:r w:rsidRPr="001E7CF6">
              <w:rPr>
                <w:sz w:val="23"/>
                <w:szCs w:val="23"/>
              </w:rPr>
              <w:t xml:space="preserve">kėjo pavadinimas </w:t>
            </w:r>
            <w:r w:rsidRPr="001E7CF6">
              <w:rPr>
                <w:i/>
                <w:sz w:val="23"/>
                <w:szCs w:val="23"/>
              </w:rPr>
              <w:t>/Jeigu dalyvauja ūkio subjektų grupė, surašomi visi dalyvių pavadinimai/</w:t>
            </w:r>
          </w:p>
        </w:tc>
        <w:tc>
          <w:tcPr>
            <w:tcW w:w="4576" w:type="dxa"/>
            <w:tcBorders>
              <w:top w:val="single" w:sz="4" w:space="0" w:color="auto"/>
              <w:left w:val="single" w:sz="4" w:space="0" w:color="auto"/>
              <w:bottom w:val="single" w:sz="4" w:space="0" w:color="auto"/>
              <w:right w:val="single" w:sz="4" w:space="0" w:color="auto"/>
            </w:tcBorders>
          </w:tcPr>
          <w:p w14:paraId="7EDD4A67" w14:textId="77777777" w:rsidR="001E7CF6" w:rsidRPr="001E7CF6" w:rsidRDefault="001E7CF6" w:rsidP="001E7CF6">
            <w:pPr>
              <w:jc w:val="both"/>
              <w:rPr>
                <w:sz w:val="23"/>
                <w:szCs w:val="23"/>
              </w:rPr>
            </w:pPr>
          </w:p>
          <w:p w14:paraId="0A7C603C" w14:textId="77777777" w:rsidR="001E7CF6" w:rsidRPr="001E7CF6" w:rsidRDefault="001E7CF6" w:rsidP="001E7CF6">
            <w:pPr>
              <w:jc w:val="both"/>
              <w:rPr>
                <w:sz w:val="23"/>
                <w:szCs w:val="23"/>
              </w:rPr>
            </w:pPr>
          </w:p>
        </w:tc>
      </w:tr>
      <w:tr w:rsidR="001E7CF6" w:rsidRPr="001E7CF6" w14:paraId="6A9CEEB2" w14:textId="77777777" w:rsidTr="000E0771">
        <w:tc>
          <w:tcPr>
            <w:tcW w:w="5058" w:type="dxa"/>
            <w:tcBorders>
              <w:top w:val="single" w:sz="4" w:space="0" w:color="auto"/>
              <w:left w:val="single" w:sz="4" w:space="0" w:color="auto"/>
              <w:bottom w:val="single" w:sz="4" w:space="0" w:color="auto"/>
              <w:right w:val="single" w:sz="4" w:space="0" w:color="auto"/>
            </w:tcBorders>
            <w:hideMark/>
          </w:tcPr>
          <w:p w14:paraId="59FC6E22" w14:textId="77777777" w:rsidR="001E7CF6" w:rsidRPr="001E7CF6" w:rsidRDefault="001E7CF6" w:rsidP="001E7CF6">
            <w:pPr>
              <w:rPr>
                <w:sz w:val="23"/>
                <w:szCs w:val="23"/>
              </w:rPr>
            </w:pPr>
            <w:r w:rsidRPr="001E7CF6">
              <w:rPr>
                <w:sz w:val="23"/>
                <w:szCs w:val="23"/>
              </w:rPr>
              <w:t>T</w:t>
            </w:r>
            <w:r w:rsidR="007F662F">
              <w:rPr>
                <w:sz w:val="23"/>
                <w:szCs w:val="23"/>
              </w:rPr>
              <w:t>ei</w:t>
            </w:r>
            <w:r w:rsidRPr="001E7CF6">
              <w:rPr>
                <w:sz w:val="23"/>
                <w:szCs w:val="23"/>
              </w:rPr>
              <w:t>kėjo adresas</w:t>
            </w:r>
            <w:r w:rsidRPr="001E7CF6">
              <w:rPr>
                <w:i/>
                <w:sz w:val="23"/>
                <w:szCs w:val="23"/>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4419F707" w14:textId="77777777" w:rsidR="001E7CF6" w:rsidRPr="001E7CF6" w:rsidRDefault="001E7CF6" w:rsidP="001E7CF6">
            <w:pPr>
              <w:jc w:val="both"/>
              <w:rPr>
                <w:sz w:val="23"/>
                <w:szCs w:val="23"/>
              </w:rPr>
            </w:pPr>
          </w:p>
          <w:p w14:paraId="332697DE" w14:textId="77777777" w:rsidR="001E7CF6" w:rsidRPr="001E7CF6" w:rsidRDefault="001E7CF6" w:rsidP="001E7CF6">
            <w:pPr>
              <w:jc w:val="both"/>
              <w:rPr>
                <w:sz w:val="23"/>
                <w:szCs w:val="23"/>
              </w:rPr>
            </w:pPr>
          </w:p>
        </w:tc>
      </w:tr>
      <w:tr w:rsidR="001E7CF6" w:rsidRPr="001E7CF6" w14:paraId="3E84239D" w14:textId="77777777" w:rsidTr="000E0771">
        <w:tc>
          <w:tcPr>
            <w:tcW w:w="5058" w:type="dxa"/>
            <w:tcBorders>
              <w:top w:val="single" w:sz="4" w:space="0" w:color="auto"/>
              <w:left w:val="single" w:sz="4" w:space="0" w:color="auto"/>
              <w:bottom w:val="single" w:sz="4" w:space="0" w:color="auto"/>
              <w:right w:val="single" w:sz="4" w:space="0" w:color="auto"/>
            </w:tcBorders>
          </w:tcPr>
          <w:p w14:paraId="217E14B5" w14:textId="77777777" w:rsidR="001E7CF6" w:rsidRPr="001E7CF6" w:rsidRDefault="001E7CF6" w:rsidP="001E7CF6">
            <w:pPr>
              <w:rPr>
                <w:sz w:val="23"/>
                <w:szCs w:val="23"/>
              </w:rPr>
            </w:pPr>
            <w:r w:rsidRPr="001E7CF6">
              <w:rPr>
                <w:sz w:val="23"/>
                <w:szCs w:val="23"/>
              </w:rPr>
              <w:t>Už pasiūlymą atsakingo asmens vardas, pavardė</w:t>
            </w:r>
            <w:r w:rsidR="00882428">
              <w:rPr>
                <w:sz w:val="23"/>
                <w:szCs w:val="23"/>
              </w:rPr>
              <w:t>, pareigos</w:t>
            </w:r>
          </w:p>
          <w:p w14:paraId="7CED28C2" w14:textId="77777777" w:rsidR="001E7CF6" w:rsidRPr="001E7CF6" w:rsidRDefault="001E7CF6" w:rsidP="001E7CF6">
            <w:pPr>
              <w:rPr>
                <w:sz w:val="23"/>
                <w:szCs w:val="23"/>
              </w:rPr>
            </w:pPr>
          </w:p>
        </w:tc>
        <w:tc>
          <w:tcPr>
            <w:tcW w:w="4576" w:type="dxa"/>
            <w:tcBorders>
              <w:top w:val="single" w:sz="4" w:space="0" w:color="auto"/>
              <w:left w:val="single" w:sz="4" w:space="0" w:color="auto"/>
              <w:bottom w:val="single" w:sz="4" w:space="0" w:color="auto"/>
              <w:right w:val="single" w:sz="4" w:space="0" w:color="auto"/>
            </w:tcBorders>
          </w:tcPr>
          <w:p w14:paraId="3141A5D8" w14:textId="77777777" w:rsidR="001E7CF6" w:rsidRPr="001E7CF6" w:rsidRDefault="001E7CF6" w:rsidP="001E7CF6">
            <w:pPr>
              <w:jc w:val="both"/>
              <w:rPr>
                <w:sz w:val="23"/>
                <w:szCs w:val="23"/>
              </w:rPr>
            </w:pPr>
          </w:p>
        </w:tc>
      </w:tr>
      <w:tr w:rsidR="001E7CF6" w:rsidRPr="001E7CF6" w14:paraId="187BC106" w14:textId="77777777" w:rsidTr="000E0771">
        <w:tc>
          <w:tcPr>
            <w:tcW w:w="5058" w:type="dxa"/>
            <w:tcBorders>
              <w:top w:val="single" w:sz="4" w:space="0" w:color="auto"/>
              <w:left w:val="single" w:sz="4" w:space="0" w:color="auto"/>
              <w:bottom w:val="single" w:sz="4" w:space="0" w:color="auto"/>
              <w:right w:val="single" w:sz="4" w:space="0" w:color="auto"/>
            </w:tcBorders>
          </w:tcPr>
          <w:p w14:paraId="6E571733" w14:textId="77777777" w:rsidR="001E7CF6" w:rsidRPr="001E7CF6" w:rsidRDefault="001E7CF6" w:rsidP="001E7CF6">
            <w:pPr>
              <w:rPr>
                <w:sz w:val="23"/>
                <w:szCs w:val="23"/>
              </w:rPr>
            </w:pPr>
            <w:r w:rsidRPr="001E7CF6">
              <w:rPr>
                <w:sz w:val="23"/>
                <w:szCs w:val="23"/>
              </w:rPr>
              <w:t>Telefono numeris</w:t>
            </w:r>
          </w:p>
          <w:p w14:paraId="1E21DF37" w14:textId="77777777" w:rsidR="001E7CF6" w:rsidRPr="001E7CF6" w:rsidRDefault="001E7CF6" w:rsidP="001E7CF6">
            <w:pPr>
              <w:rPr>
                <w:sz w:val="23"/>
                <w:szCs w:val="23"/>
              </w:rPr>
            </w:pPr>
          </w:p>
        </w:tc>
        <w:tc>
          <w:tcPr>
            <w:tcW w:w="4576" w:type="dxa"/>
            <w:tcBorders>
              <w:top w:val="single" w:sz="4" w:space="0" w:color="auto"/>
              <w:left w:val="single" w:sz="4" w:space="0" w:color="auto"/>
              <w:bottom w:val="single" w:sz="4" w:space="0" w:color="auto"/>
              <w:right w:val="single" w:sz="4" w:space="0" w:color="auto"/>
            </w:tcBorders>
          </w:tcPr>
          <w:p w14:paraId="147CF2D0" w14:textId="77777777" w:rsidR="001E7CF6" w:rsidRPr="001E7CF6" w:rsidRDefault="001E7CF6" w:rsidP="001E7CF6">
            <w:pPr>
              <w:jc w:val="both"/>
              <w:rPr>
                <w:sz w:val="23"/>
                <w:szCs w:val="23"/>
              </w:rPr>
            </w:pPr>
          </w:p>
        </w:tc>
      </w:tr>
      <w:tr w:rsidR="001E7CF6" w:rsidRPr="001E7CF6" w14:paraId="3C4C7161" w14:textId="77777777" w:rsidTr="000E0771">
        <w:tc>
          <w:tcPr>
            <w:tcW w:w="5058" w:type="dxa"/>
            <w:tcBorders>
              <w:top w:val="single" w:sz="4" w:space="0" w:color="auto"/>
              <w:left w:val="single" w:sz="4" w:space="0" w:color="auto"/>
              <w:bottom w:val="single" w:sz="4" w:space="0" w:color="auto"/>
              <w:right w:val="single" w:sz="4" w:space="0" w:color="auto"/>
            </w:tcBorders>
          </w:tcPr>
          <w:p w14:paraId="5EA8C424" w14:textId="77777777" w:rsidR="001E7CF6" w:rsidRPr="001E7CF6" w:rsidRDefault="001E7CF6" w:rsidP="001E7CF6">
            <w:pPr>
              <w:rPr>
                <w:sz w:val="23"/>
                <w:szCs w:val="23"/>
              </w:rPr>
            </w:pPr>
            <w:r w:rsidRPr="001E7CF6">
              <w:rPr>
                <w:sz w:val="23"/>
                <w:szCs w:val="23"/>
              </w:rPr>
              <w:t>Fakso numeris</w:t>
            </w:r>
          </w:p>
          <w:p w14:paraId="0B79856E" w14:textId="77777777" w:rsidR="001E7CF6" w:rsidRPr="001E7CF6" w:rsidRDefault="001E7CF6" w:rsidP="001E7CF6">
            <w:pPr>
              <w:rPr>
                <w:sz w:val="23"/>
                <w:szCs w:val="23"/>
              </w:rPr>
            </w:pPr>
          </w:p>
        </w:tc>
        <w:tc>
          <w:tcPr>
            <w:tcW w:w="4576" w:type="dxa"/>
            <w:tcBorders>
              <w:top w:val="single" w:sz="4" w:space="0" w:color="auto"/>
              <w:left w:val="single" w:sz="4" w:space="0" w:color="auto"/>
              <w:bottom w:val="single" w:sz="4" w:space="0" w:color="auto"/>
              <w:right w:val="single" w:sz="4" w:space="0" w:color="auto"/>
            </w:tcBorders>
          </w:tcPr>
          <w:p w14:paraId="50007319" w14:textId="77777777" w:rsidR="001E7CF6" w:rsidRPr="001E7CF6" w:rsidRDefault="001E7CF6" w:rsidP="001E7CF6">
            <w:pPr>
              <w:jc w:val="both"/>
              <w:rPr>
                <w:sz w:val="23"/>
                <w:szCs w:val="23"/>
              </w:rPr>
            </w:pPr>
          </w:p>
        </w:tc>
      </w:tr>
      <w:tr w:rsidR="001E7CF6" w:rsidRPr="001E7CF6" w14:paraId="312A9759" w14:textId="77777777" w:rsidTr="000E0771">
        <w:tc>
          <w:tcPr>
            <w:tcW w:w="5058" w:type="dxa"/>
            <w:tcBorders>
              <w:top w:val="single" w:sz="4" w:space="0" w:color="auto"/>
              <w:left w:val="single" w:sz="4" w:space="0" w:color="auto"/>
              <w:bottom w:val="single" w:sz="4" w:space="0" w:color="auto"/>
              <w:right w:val="single" w:sz="4" w:space="0" w:color="auto"/>
            </w:tcBorders>
          </w:tcPr>
          <w:p w14:paraId="5BA67446" w14:textId="77777777" w:rsidR="001E7CF6" w:rsidRPr="001E7CF6" w:rsidRDefault="001E7CF6" w:rsidP="001E7CF6">
            <w:pPr>
              <w:rPr>
                <w:sz w:val="23"/>
                <w:szCs w:val="23"/>
              </w:rPr>
            </w:pPr>
            <w:r w:rsidRPr="001E7CF6">
              <w:rPr>
                <w:sz w:val="23"/>
                <w:szCs w:val="23"/>
              </w:rPr>
              <w:t>El. pašto adresas</w:t>
            </w:r>
          </w:p>
          <w:p w14:paraId="1BC779B3" w14:textId="77777777" w:rsidR="001E7CF6" w:rsidRPr="001E7CF6" w:rsidRDefault="001E7CF6" w:rsidP="001E7CF6">
            <w:pPr>
              <w:rPr>
                <w:sz w:val="23"/>
                <w:szCs w:val="23"/>
              </w:rPr>
            </w:pPr>
          </w:p>
        </w:tc>
        <w:tc>
          <w:tcPr>
            <w:tcW w:w="4576" w:type="dxa"/>
            <w:tcBorders>
              <w:top w:val="single" w:sz="4" w:space="0" w:color="auto"/>
              <w:left w:val="single" w:sz="4" w:space="0" w:color="auto"/>
              <w:bottom w:val="single" w:sz="4" w:space="0" w:color="auto"/>
              <w:right w:val="single" w:sz="4" w:space="0" w:color="auto"/>
            </w:tcBorders>
          </w:tcPr>
          <w:p w14:paraId="4E947A74" w14:textId="77777777" w:rsidR="001E7CF6" w:rsidRPr="001E7CF6" w:rsidRDefault="001E7CF6" w:rsidP="001E7CF6">
            <w:pPr>
              <w:jc w:val="both"/>
              <w:rPr>
                <w:sz w:val="23"/>
                <w:szCs w:val="23"/>
              </w:rPr>
            </w:pPr>
          </w:p>
        </w:tc>
      </w:tr>
    </w:tbl>
    <w:p w14:paraId="49FCF7B0" w14:textId="77777777" w:rsidR="001E7CF6" w:rsidRPr="001E7CF6" w:rsidRDefault="001E7CF6" w:rsidP="001E7CF6">
      <w:pPr>
        <w:jc w:val="both"/>
        <w:rPr>
          <w:i/>
          <w:sz w:val="12"/>
          <w:szCs w:val="12"/>
        </w:rPr>
      </w:pPr>
    </w:p>
    <w:p w14:paraId="08B70A49" w14:textId="77777777" w:rsidR="001E7CF6" w:rsidRPr="001E7CF6" w:rsidRDefault="001E7CF6" w:rsidP="001E7CF6">
      <w:pPr>
        <w:jc w:val="both"/>
        <w:rPr>
          <w:spacing w:val="-4"/>
          <w:sz w:val="23"/>
          <w:szCs w:val="23"/>
        </w:rPr>
      </w:pPr>
      <w:r w:rsidRPr="001E7CF6">
        <w:rPr>
          <w:i/>
          <w:spacing w:val="-4"/>
          <w:sz w:val="23"/>
          <w:szCs w:val="23"/>
        </w:rPr>
        <w:t>Pastaba. Pildoma, jei t</w:t>
      </w:r>
      <w:r w:rsidR="007F662F">
        <w:rPr>
          <w:i/>
          <w:spacing w:val="-4"/>
          <w:sz w:val="23"/>
          <w:szCs w:val="23"/>
        </w:rPr>
        <w:t>ei</w:t>
      </w:r>
      <w:r w:rsidRPr="001E7CF6">
        <w:rPr>
          <w:i/>
          <w:spacing w:val="-4"/>
          <w:sz w:val="23"/>
          <w:szCs w:val="23"/>
        </w:rPr>
        <w:t xml:space="preserve">kėjas ketina pasitelkti </w:t>
      </w:r>
      <w:proofErr w:type="spellStart"/>
      <w:r w:rsidRPr="001E7CF6">
        <w:rPr>
          <w:i/>
          <w:spacing w:val="-4"/>
          <w:sz w:val="23"/>
          <w:szCs w:val="23"/>
        </w:rPr>
        <w:t>subte</w:t>
      </w:r>
      <w:r w:rsidR="007F662F">
        <w:rPr>
          <w:i/>
          <w:spacing w:val="-4"/>
          <w:sz w:val="23"/>
          <w:szCs w:val="23"/>
        </w:rPr>
        <w:t>i</w:t>
      </w:r>
      <w:r w:rsidRPr="001E7CF6">
        <w:rPr>
          <w:i/>
          <w:spacing w:val="-4"/>
          <w:sz w:val="23"/>
          <w:szCs w:val="23"/>
        </w:rPr>
        <w:t>kėją</w:t>
      </w:r>
      <w:proofErr w:type="spellEnd"/>
      <w:r w:rsidRPr="001E7CF6">
        <w:rPr>
          <w:i/>
          <w:spacing w:val="-4"/>
          <w:sz w:val="23"/>
          <w:szCs w:val="23"/>
        </w:rPr>
        <w:t xml:space="preserve"> (-</w:t>
      </w:r>
      <w:proofErr w:type="spellStart"/>
      <w:r w:rsidRPr="001E7CF6">
        <w:rPr>
          <w:i/>
          <w:spacing w:val="-4"/>
          <w:sz w:val="23"/>
          <w:szCs w:val="23"/>
        </w:rPr>
        <w:t>us</w:t>
      </w:r>
      <w:proofErr w:type="spellEnd"/>
      <w:r w:rsidRPr="001E7CF6">
        <w:rPr>
          <w:i/>
          <w:spacing w:val="-4"/>
          <w:sz w:val="23"/>
          <w:szCs w:val="23"/>
        </w:rPr>
        <w:t>)</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1E7CF6" w:rsidRPr="001E7CF6" w14:paraId="6CDFA910" w14:textId="77777777" w:rsidTr="000E0771">
        <w:tc>
          <w:tcPr>
            <w:tcW w:w="5058" w:type="dxa"/>
            <w:tcBorders>
              <w:top w:val="single" w:sz="4" w:space="0" w:color="auto"/>
              <w:left w:val="single" w:sz="4" w:space="0" w:color="auto"/>
              <w:bottom w:val="single" w:sz="4" w:space="0" w:color="auto"/>
              <w:right w:val="single" w:sz="4" w:space="0" w:color="auto"/>
            </w:tcBorders>
          </w:tcPr>
          <w:p w14:paraId="711242D8" w14:textId="77777777" w:rsidR="001E7CF6" w:rsidRPr="007F662F" w:rsidRDefault="001E7CF6" w:rsidP="001E7CF6">
            <w:pPr>
              <w:rPr>
                <w:spacing w:val="-4"/>
                <w:sz w:val="23"/>
                <w:szCs w:val="23"/>
              </w:rPr>
            </w:pPr>
            <w:proofErr w:type="spellStart"/>
            <w:r w:rsidRPr="001E7CF6">
              <w:rPr>
                <w:spacing w:val="-4"/>
                <w:sz w:val="23"/>
                <w:szCs w:val="23"/>
              </w:rPr>
              <w:t>Sub</w:t>
            </w:r>
            <w:r w:rsidR="007F662F">
              <w:rPr>
                <w:spacing w:val="-4"/>
                <w:sz w:val="23"/>
                <w:szCs w:val="23"/>
              </w:rPr>
              <w:t>teik</w:t>
            </w:r>
            <w:r w:rsidRPr="001E7CF6">
              <w:rPr>
                <w:spacing w:val="-4"/>
                <w:sz w:val="23"/>
                <w:szCs w:val="23"/>
              </w:rPr>
              <w:t>ėjo</w:t>
            </w:r>
            <w:proofErr w:type="spellEnd"/>
            <w:r w:rsidRPr="001E7CF6">
              <w:rPr>
                <w:spacing w:val="-4"/>
                <w:sz w:val="23"/>
                <w:szCs w:val="23"/>
              </w:rPr>
              <w:t xml:space="preserve"> (-ų) </w:t>
            </w:r>
            <w:r w:rsidRPr="001E7CF6">
              <w:rPr>
                <w:sz w:val="23"/>
                <w:szCs w:val="23"/>
              </w:rPr>
              <w:t xml:space="preserve">pavadinimas (-ai) </w:t>
            </w:r>
          </w:p>
          <w:p w14:paraId="649B5EBD" w14:textId="77777777" w:rsidR="001E7CF6" w:rsidRPr="001E7CF6" w:rsidRDefault="001E7CF6" w:rsidP="001E7CF6">
            <w:pPr>
              <w:rPr>
                <w:i/>
                <w:sz w:val="23"/>
                <w:szCs w:val="23"/>
              </w:rPr>
            </w:pPr>
          </w:p>
        </w:tc>
        <w:tc>
          <w:tcPr>
            <w:tcW w:w="4576" w:type="dxa"/>
            <w:tcBorders>
              <w:top w:val="single" w:sz="4" w:space="0" w:color="auto"/>
              <w:left w:val="single" w:sz="4" w:space="0" w:color="auto"/>
              <w:bottom w:val="single" w:sz="4" w:space="0" w:color="auto"/>
              <w:right w:val="single" w:sz="4" w:space="0" w:color="auto"/>
            </w:tcBorders>
          </w:tcPr>
          <w:p w14:paraId="378E65AF" w14:textId="77777777" w:rsidR="001E7CF6" w:rsidRPr="001E7CF6" w:rsidRDefault="001E7CF6" w:rsidP="001E7CF6">
            <w:pPr>
              <w:jc w:val="both"/>
              <w:rPr>
                <w:sz w:val="23"/>
                <w:szCs w:val="23"/>
              </w:rPr>
            </w:pPr>
          </w:p>
        </w:tc>
      </w:tr>
      <w:tr w:rsidR="001E7CF6" w:rsidRPr="001E7CF6" w14:paraId="383DA772" w14:textId="77777777" w:rsidTr="000E0771">
        <w:tc>
          <w:tcPr>
            <w:tcW w:w="5058" w:type="dxa"/>
            <w:tcBorders>
              <w:top w:val="single" w:sz="4" w:space="0" w:color="auto"/>
              <w:left w:val="single" w:sz="4" w:space="0" w:color="auto"/>
              <w:bottom w:val="single" w:sz="4" w:space="0" w:color="auto"/>
              <w:right w:val="single" w:sz="4" w:space="0" w:color="auto"/>
            </w:tcBorders>
          </w:tcPr>
          <w:p w14:paraId="5B65B762" w14:textId="77777777" w:rsidR="001E7CF6" w:rsidRPr="001E7CF6" w:rsidRDefault="001E7CF6" w:rsidP="001E7CF6">
            <w:pPr>
              <w:rPr>
                <w:sz w:val="23"/>
                <w:szCs w:val="23"/>
              </w:rPr>
            </w:pPr>
            <w:proofErr w:type="spellStart"/>
            <w:r w:rsidRPr="001E7CF6">
              <w:rPr>
                <w:spacing w:val="-4"/>
                <w:sz w:val="23"/>
                <w:szCs w:val="23"/>
              </w:rPr>
              <w:t>Subt</w:t>
            </w:r>
            <w:r w:rsidR="007F662F">
              <w:rPr>
                <w:spacing w:val="-4"/>
                <w:sz w:val="23"/>
                <w:szCs w:val="23"/>
              </w:rPr>
              <w:t>ei</w:t>
            </w:r>
            <w:r w:rsidRPr="001E7CF6">
              <w:rPr>
                <w:spacing w:val="-4"/>
                <w:sz w:val="23"/>
                <w:szCs w:val="23"/>
              </w:rPr>
              <w:t>kėjo</w:t>
            </w:r>
            <w:proofErr w:type="spellEnd"/>
            <w:r w:rsidRPr="001E7CF6">
              <w:rPr>
                <w:spacing w:val="-4"/>
                <w:sz w:val="23"/>
                <w:szCs w:val="23"/>
              </w:rPr>
              <w:t xml:space="preserve"> (-ų) </w:t>
            </w:r>
            <w:r w:rsidRPr="001E7CF6">
              <w:rPr>
                <w:sz w:val="23"/>
                <w:szCs w:val="23"/>
              </w:rPr>
              <w:t xml:space="preserve">adresas (-ai) </w:t>
            </w:r>
          </w:p>
          <w:p w14:paraId="68390C15" w14:textId="77777777" w:rsidR="001E7CF6" w:rsidRPr="001E7CF6" w:rsidRDefault="001E7CF6" w:rsidP="001E7CF6">
            <w:pPr>
              <w:rPr>
                <w:sz w:val="23"/>
                <w:szCs w:val="23"/>
              </w:rPr>
            </w:pPr>
          </w:p>
        </w:tc>
        <w:tc>
          <w:tcPr>
            <w:tcW w:w="4576" w:type="dxa"/>
            <w:tcBorders>
              <w:top w:val="single" w:sz="4" w:space="0" w:color="auto"/>
              <w:left w:val="single" w:sz="4" w:space="0" w:color="auto"/>
              <w:bottom w:val="single" w:sz="4" w:space="0" w:color="auto"/>
              <w:right w:val="single" w:sz="4" w:space="0" w:color="auto"/>
            </w:tcBorders>
          </w:tcPr>
          <w:p w14:paraId="6F916787" w14:textId="77777777" w:rsidR="001E7CF6" w:rsidRPr="001E7CF6" w:rsidRDefault="001E7CF6" w:rsidP="001E7CF6">
            <w:pPr>
              <w:jc w:val="both"/>
              <w:rPr>
                <w:sz w:val="23"/>
                <w:szCs w:val="23"/>
              </w:rPr>
            </w:pPr>
          </w:p>
        </w:tc>
      </w:tr>
      <w:tr w:rsidR="001E7CF6" w:rsidRPr="001E7CF6" w14:paraId="363B1FF7" w14:textId="77777777" w:rsidTr="000E0771">
        <w:tc>
          <w:tcPr>
            <w:tcW w:w="5058" w:type="dxa"/>
            <w:tcBorders>
              <w:top w:val="single" w:sz="4" w:space="0" w:color="auto"/>
              <w:left w:val="single" w:sz="4" w:space="0" w:color="auto"/>
              <w:bottom w:val="single" w:sz="4" w:space="0" w:color="auto"/>
              <w:right w:val="single" w:sz="4" w:space="0" w:color="auto"/>
            </w:tcBorders>
            <w:hideMark/>
          </w:tcPr>
          <w:p w14:paraId="304D8E91" w14:textId="77777777" w:rsidR="001E7CF6" w:rsidRPr="001E7CF6" w:rsidRDefault="001E7CF6" w:rsidP="001E7CF6">
            <w:pPr>
              <w:rPr>
                <w:i/>
                <w:sz w:val="23"/>
                <w:szCs w:val="23"/>
              </w:rPr>
            </w:pPr>
            <w:r w:rsidRPr="001E7CF6">
              <w:rPr>
                <w:sz w:val="23"/>
                <w:szCs w:val="23"/>
              </w:rPr>
              <w:t xml:space="preserve">Įsipareigojimų dalis (procentais), dėl kurios ketinama pasitelkti </w:t>
            </w:r>
            <w:proofErr w:type="spellStart"/>
            <w:r w:rsidRPr="001E7CF6">
              <w:rPr>
                <w:sz w:val="23"/>
                <w:szCs w:val="23"/>
              </w:rPr>
              <w:t>subt</w:t>
            </w:r>
            <w:r w:rsidR="007F662F">
              <w:rPr>
                <w:sz w:val="23"/>
                <w:szCs w:val="23"/>
              </w:rPr>
              <w:t>ei</w:t>
            </w:r>
            <w:r w:rsidRPr="001E7CF6">
              <w:rPr>
                <w:sz w:val="23"/>
                <w:szCs w:val="23"/>
              </w:rPr>
              <w:t>kėją</w:t>
            </w:r>
            <w:proofErr w:type="spellEnd"/>
            <w:r w:rsidRPr="001E7CF6">
              <w:rPr>
                <w:sz w:val="23"/>
                <w:szCs w:val="23"/>
              </w:rPr>
              <w:t xml:space="preserve"> (-</w:t>
            </w:r>
            <w:proofErr w:type="spellStart"/>
            <w:r w:rsidRPr="001E7CF6">
              <w:rPr>
                <w:sz w:val="23"/>
                <w:szCs w:val="23"/>
              </w:rPr>
              <w:t>us</w:t>
            </w:r>
            <w:proofErr w:type="spellEnd"/>
            <w:r w:rsidRPr="001E7CF6">
              <w:rPr>
                <w:sz w:val="23"/>
                <w:szCs w:val="23"/>
              </w:rPr>
              <w:t xml:space="preserve">) </w:t>
            </w:r>
            <w:r w:rsidRPr="001E7CF6">
              <w:rPr>
                <w:i/>
                <w:sz w:val="23"/>
                <w:szCs w:val="23"/>
              </w:rPr>
              <w:t>(jei žinoma)</w:t>
            </w:r>
          </w:p>
        </w:tc>
        <w:tc>
          <w:tcPr>
            <w:tcW w:w="4576" w:type="dxa"/>
            <w:tcBorders>
              <w:top w:val="single" w:sz="4" w:space="0" w:color="auto"/>
              <w:left w:val="single" w:sz="4" w:space="0" w:color="auto"/>
              <w:bottom w:val="single" w:sz="4" w:space="0" w:color="auto"/>
              <w:right w:val="single" w:sz="4" w:space="0" w:color="auto"/>
            </w:tcBorders>
          </w:tcPr>
          <w:p w14:paraId="2A631576" w14:textId="77777777" w:rsidR="001E7CF6" w:rsidRPr="001E7CF6" w:rsidRDefault="001E7CF6" w:rsidP="001E7CF6">
            <w:pPr>
              <w:jc w:val="both"/>
              <w:rPr>
                <w:sz w:val="23"/>
                <w:szCs w:val="23"/>
              </w:rPr>
            </w:pPr>
          </w:p>
        </w:tc>
      </w:tr>
    </w:tbl>
    <w:p w14:paraId="1546273E" w14:textId="77777777" w:rsidR="001E7CF6" w:rsidRPr="001E7CF6" w:rsidRDefault="001E7CF6" w:rsidP="00AE3E8F">
      <w:pPr>
        <w:numPr>
          <w:ilvl w:val="0"/>
          <w:numId w:val="13"/>
        </w:numPr>
        <w:tabs>
          <w:tab w:val="num" w:pos="0"/>
          <w:tab w:val="left" w:pos="1134"/>
        </w:tabs>
        <w:ind w:left="0" w:firstLine="851"/>
        <w:jc w:val="both"/>
        <w:rPr>
          <w:sz w:val="23"/>
          <w:szCs w:val="23"/>
        </w:rPr>
      </w:pPr>
      <w:r w:rsidRPr="001E7CF6">
        <w:rPr>
          <w:sz w:val="23"/>
          <w:szCs w:val="23"/>
        </w:rPr>
        <w:t>Šiuo pasiūlymu pažymime, kad sutinkame su visomis pirkimo sąlygomis, nustatytomis:</w:t>
      </w:r>
    </w:p>
    <w:p w14:paraId="3F5C2734" w14:textId="77777777" w:rsidR="001E7CF6" w:rsidRPr="00882428" w:rsidRDefault="001E7CF6" w:rsidP="001E7CF6">
      <w:pPr>
        <w:tabs>
          <w:tab w:val="num" w:pos="0"/>
          <w:tab w:val="left" w:pos="1134"/>
        </w:tabs>
        <w:ind w:firstLine="851"/>
        <w:jc w:val="both"/>
        <w:rPr>
          <w:szCs w:val="24"/>
        </w:rPr>
      </w:pPr>
      <w:r w:rsidRPr="001E7CF6">
        <w:rPr>
          <w:sz w:val="23"/>
          <w:szCs w:val="23"/>
        </w:rPr>
        <w:t>1.1. </w:t>
      </w:r>
      <w:r w:rsidRPr="00882428">
        <w:rPr>
          <w:szCs w:val="24"/>
          <w:lang w:eastAsia="lt-LT"/>
        </w:rPr>
        <w:t>mažos vertės</w:t>
      </w:r>
      <w:r w:rsidRPr="00882428">
        <w:rPr>
          <w:szCs w:val="24"/>
        </w:rPr>
        <w:t xml:space="preserve"> skelbiamoje apklausoje, paskelbtame Viešųjų pirkimų įstatymo nustatyta tvarka CVP IS;</w:t>
      </w:r>
    </w:p>
    <w:p w14:paraId="4D58B9C6" w14:textId="77777777" w:rsidR="001E7CF6" w:rsidRPr="001E7CF6" w:rsidRDefault="001E7CF6" w:rsidP="001E7CF6">
      <w:pPr>
        <w:tabs>
          <w:tab w:val="num" w:pos="0"/>
          <w:tab w:val="left" w:pos="1134"/>
        </w:tabs>
        <w:ind w:firstLine="851"/>
        <w:jc w:val="both"/>
        <w:rPr>
          <w:sz w:val="23"/>
          <w:szCs w:val="23"/>
        </w:rPr>
      </w:pPr>
      <w:r w:rsidRPr="001E7CF6">
        <w:rPr>
          <w:sz w:val="23"/>
          <w:szCs w:val="23"/>
        </w:rPr>
        <w:t>1.2. kituose pirkimo dokumentuose (jų paaiškinimuose, papildymuose).</w:t>
      </w:r>
    </w:p>
    <w:p w14:paraId="5FDBD07F" w14:textId="77777777" w:rsidR="001E7CF6" w:rsidRPr="001E7CF6" w:rsidRDefault="00882428" w:rsidP="00AE3E8F">
      <w:pPr>
        <w:numPr>
          <w:ilvl w:val="0"/>
          <w:numId w:val="13"/>
        </w:numPr>
        <w:tabs>
          <w:tab w:val="num" w:pos="0"/>
          <w:tab w:val="left" w:pos="1134"/>
        </w:tabs>
        <w:ind w:left="0" w:firstLine="851"/>
        <w:jc w:val="both"/>
        <w:rPr>
          <w:sz w:val="23"/>
          <w:szCs w:val="23"/>
        </w:rPr>
      </w:pPr>
      <w:r>
        <w:rPr>
          <w:spacing w:val="-4"/>
          <w:sz w:val="23"/>
          <w:szCs w:val="23"/>
        </w:rPr>
        <w:t>P</w:t>
      </w:r>
      <w:r w:rsidR="001E7CF6" w:rsidRPr="001E7CF6">
        <w:rPr>
          <w:spacing w:val="-4"/>
          <w:sz w:val="23"/>
          <w:szCs w:val="23"/>
        </w:rPr>
        <w:t>atvirtiname, kad dokumentų skaitmeninės</w:t>
      </w:r>
      <w:r w:rsidR="001E7CF6" w:rsidRPr="001E7CF6">
        <w:rPr>
          <w:sz w:val="23"/>
          <w:szCs w:val="23"/>
        </w:rPr>
        <w:t xml:space="preserve"> kopijos ir elektroninėmis priemonėmis pateikti duomenys yra tikri.</w:t>
      </w:r>
      <w:r w:rsidR="00300DDB">
        <w:rPr>
          <w:sz w:val="23"/>
          <w:szCs w:val="23"/>
        </w:rPr>
        <w:t xml:space="preserve"> Mes siūlome šias paslaugas:</w:t>
      </w:r>
    </w:p>
    <w:p w14:paraId="0EDA83BD" w14:textId="77777777" w:rsidR="00882428" w:rsidRDefault="00882428" w:rsidP="001E7CF6">
      <w:pPr>
        <w:numPr>
          <w:ilvl w:val="1"/>
          <w:numId w:val="0"/>
        </w:numPr>
        <w:tabs>
          <w:tab w:val="num" w:pos="1392"/>
        </w:tabs>
        <w:spacing w:line="360" w:lineRule="auto"/>
        <w:ind w:left="1392" w:hanging="541"/>
        <w:jc w:val="both"/>
        <w:rPr>
          <w:sz w:val="23"/>
          <w:szCs w:val="23"/>
        </w:rPr>
      </w:pPr>
    </w:p>
    <w:p w14:paraId="6FFC96D7" w14:textId="354183E5" w:rsidR="00882428" w:rsidRDefault="00882428" w:rsidP="001E7CF6">
      <w:pPr>
        <w:numPr>
          <w:ilvl w:val="1"/>
          <w:numId w:val="0"/>
        </w:numPr>
        <w:tabs>
          <w:tab w:val="num" w:pos="1392"/>
        </w:tabs>
        <w:spacing w:line="360" w:lineRule="auto"/>
        <w:ind w:left="1392" w:hanging="541"/>
        <w:jc w:val="both"/>
        <w:rPr>
          <w:sz w:val="23"/>
          <w:szCs w:val="23"/>
        </w:rPr>
      </w:pPr>
    </w:p>
    <w:p w14:paraId="2D6DB957" w14:textId="77777777" w:rsidR="000857DC" w:rsidRDefault="000857DC" w:rsidP="001E7CF6">
      <w:pPr>
        <w:numPr>
          <w:ilvl w:val="1"/>
          <w:numId w:val="0"/>
        </w:numPr>
        <w:tabs>
          <w:tab w:val="num" w:pos="1392"/>
        </w:tabs>
        <w:spacing w:line="360" w:lineRule="auto"/>
        <w:ind w:left="1392" w:hanging="541"/>
        <w:jc w:val="both"/>
        <w:rPr>
          <w:sz w:val="23"/>
          <w:szCs w:val="23"/>
        </w:rPr>
      </w:pPr>
    </w:p>
    <w:p w14:paraId="4833A440" w14:textId="4FA029CB" w:rsidR="004E7DAA" w:rsidRPr="00201746" w:rsidRDefault="009E0B2F" w:rsidP="004E7DAA">
      <w:pPr>
        <w:pStyle w:val="Punktai11"/>
      </w:pPr>
      <w:r>
        <w:t>automobilių remonto paslaugų įkainiai</w:t>
      </w:r>
      <w:r w:rsidR="004E7DAA" w:rsidRPr="00201746">
        <w:t>:</w:t>
      </w:r>
    </w:p>
    <w:p w14:paraId="1A4D2A89" w14:textId="77777777" w:rsidR="009E0B2F" w:rsidRDefault="009E0B2F" w:rsidP="009E0B2F">
      <w:pPr>
        <w:tabs>
          <w:tab w:val="left" w:pos="1485"/>
        </w:tabs>
      </w:pPr>
      <w:r>
        <w:tab/>
      </w:r>
    </w:p>
    <w:p w14:paraId="589CB5E7" w14:textId="121043E7" w:rsidR="009E0B2F" w:rsidRPr="00943E92" w:rsidRDefault="009E0B2F" w:rsidP="00AE3E8F">
      <w:pPr>
        <w:pStyle w:val="Sraopastraipa"/>
        <w:numPr>
          <w:ilvl w:val="0"/>
          <w:numId w:val="26"/>
        </w:numPr>
        <w:contextualSpacing/>
      </w:pPr>
      <w:r w:rsidRPr="001A2163">
        <w:rPr>
          <w:b/>
        </w:rPr>
        <w:t xml:space="preserve">VW </w:t>
      </w:r>
      <w:proofErr w:type="spellStart"/>
      <w:r w:rsidRPr="001A2163">
        <w:rPr>
          <w:b/>
        </w:rPr>
        <w:t>Caravelle</w:t>
      </w:r>
      <w:proofErr w:type="spellEnd"/>
      <w:r>
        <w:t xml:space="preserve">, 1968 cm³/132 </w:t>
      </w:r>
      <w:proofErr w:type="spellStart"/>
      <w:r w:rsidR="00E054F9">
        <w:t>kw</w:t>
      </w:r>
      <w:proofErr w:type="spellEnd"/>
      <w:r w:rsidR="00E054F9">
        <w:t xml:space="preserve">, </w:t>
      </w:r>
      <w:proofErr w:type="spellStart"/>
      <w:r w:rsidR="00E054F9">
        <w:t>dyzelinas</w:t>
      </w:r>
      <w:proofErr w:type="spellEnd"/>
      <w:r w:rsidR="00E054F9">
        <w:t>,</w:t>
      </w:r>
      <w:r>
        <w:t xml:space="preserve"> 2013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9E0B2F" w:rsidRPr="001E7CF6" w14:paraId="1A2E4127" w14:textId="77777777" w:rsidTr="009E0B2F">
        <w:trPr>
          <w:trHeight w:val="700"/>
        </w:trPr>
        <w:tc>
          <w:tcPr>
            <w:tcW w:w="627" w:type="dxa"/>
          </w:tcPr>
          <w:p w14:paraId="0EFB4F17" w14:textId="77777777" w:rsidR="009E0B2F" w:rsidRPr="001E7CF6" w:rsidRDefault="009E0B2F" w:rsidP="009E0B2F">
            <w:pPr>
              <w:autoSpaceDE w:val="0"/>
              <w:autoSpaceDN w:val="0"/>
              <w:adjustRightInd w:val="0"/>
              <w:ind w:right="5"/>
              <w:jc w:val="both"/>
              <w:rPr>
                <w:b/>
                <w:color w:val="000000"/>
                <w:sz w:val="23"/>
                <w:szCs w:val="23"/>
              </w:rPr>
            </w:pPr>
            <w:r w:rsidRPr="001E7CF6">
              <w:rPr>
                <w:b/>
                <w:color w:val="000000"/>
                <w:sz w:val="23"/>
                <w:szCs w:val="23"/>
              </w:rPr>
              <w:t>Eil. Nr.</w:t>
            </w:r>
          </w:p>
          <w:p w14:paraId="5A15D59C" w14:textId="77777777" w:rsidR="009E0B2F" w:rsidRPr="001E7CF6" w:rsidRDefault="009E0B2F" w:rsidP="009E0B2F">
            <w:pPr>
              <w:rPr>
                <w:b/>
                <w:color w:val="000000"/>
                <w:sz w:val="23"/>
                <w:szCs w:val="23"/>
              </w:rPr>
            </w:pPr>
          </w:p>
        </w:tc>
        <w:tc>
          <w:tcPr>
            <w:tcW w:w="3806" w:type="dxa"/>
          </w:tcPr>
          <w:p w14:paraId="12B09A9D" w14:textId="77777777" w:rsidR="009E0B2F" w:rsidRDefault="009E0B2F" w:rsidP="009E0B2F">
            <w:pPr>
              <w:autoSpaceDE w:val="0"/>
              <w:autoSpaceDN w:val="0"/>
              <w:adjustRightInd w:val="0"/>
              <w:jc w:val="both"/>
              <w:rPr>
                <w:b/>
                <w:color w:val="000000"/>
                <w:sz w:val="22"/>
                <w:szCs w:val="22"/>
              </w:rPr>
            </w:pPr>
          </w:p>
          <w:p w14:paraId="1C2843D1" w14:textId="77777777" w:rsidR="009E0B2F" w:rsidRPr="001E7CF6" w:rsidRDefault="009E0B2F" w:rsidP="009E0B2F">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4FBE670A" w14:textId="77777777" w:rsidR="009E0B2F" w:rsidRDefault="009E0B2F" w:rsidP="009E0B2F">
            <w:pPr>
              <w:rPr>
                <w:sz w:val="20"/>
              </w:rPr>
            </w:pPr>
            <w:r w:rsidRPr="007B7CF4">
              <w:rPr>
                <w:sz w:val="20"/>
              </w:rPr>
              <w:t>Vienos detalės įkainis</w:t>
            </w:r>
          </w:p>
          <w:p w14:paraId="5683DAB9" w14:textId="77777777" w:rsidR="009E0B2F" w:rsidRPr="007B7CF4" w:rsidRDefault="009E0B2F" w:rsidP="009E0B2F">
            <w:pPr>
              <w:rPr>
                <w:sz w:val="20"/>
              </w:rPr>
            </w:pPr>
            <w:proofErr w:type="spellStart"/>
            <w:r>
              <w:rPr>
                <w:sz w:val="20"/>
              </w:rPr>
              <w:t>Eur</w:t>
            </w:r>
            <w:proofErr w:type="spellEnd"/>
            <w:r>
              <w:rPr>
                <w:sz w:val="20"/>
              </w:rPr>
              <w:t xml:space="preserve"> be PVM</w:t>
            </w:r>
          </w:p>
        </w:tc>
        <w:tc>
          <w:tcPr>
            <w:tcW w:w="1828" w:type="dxa"/>
          </w:tcPr>
          <w:p w14:paraId="1B6AE139" w14:textId="77777777" w:rsidR="009E0B2F" w:rsidRPr="007B7CF4" w:rsidRDefault="009E0B2F" w:rsidP="009E0B2F">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6E4EFE67" w14:textId="77777777" w:rsidR="009E0B2F" w:rsidRDefault="009E0B2F" w:rsidP="009E0B2F">
            <w:pPr>
              <w:rPr>
                <w:sz w:val="20"/>
              </w:rPr>
            </w:pPr>
            <w:r w:rsidRPr="00124C69">
              <w:rPr>
                <w:bCs/>
                <w:sz w:val="20"/>
              </w:rPr>
              <w:t xml:space="preserve">Detalių ir paslaugų bendra </w:t>
            </w:r>
            <w:r>
              <w:rPr>
                <w:sz w:val="20"/>
              </w:rPr>
              <w:t xml:space="preserve">įkainių </w:t>
            </w:r>
          </w:p>
          <w:p w14:paraId="6782A62F" w14:textId="77777777" w:rsidR="009E0B2F" w:rsidRPr="00120709" w:rsidRDefault="009E0B2F" w:rsidP="009E0B2F">
            <w:pPr>
              <w:rPr>
                <w:sz w:val="20"/>
              </w:rPr>
            </w:pPr>
            <w:r>
              <w:rPr>
                <w:sz w:val="20"/>
              </w:rPr>
              <w:t xml:space="preserve">suma </w:t>
            </w:r>
            <w:proofErr w:type="spellStart"/>
            <w:r>
              <w:rPr>
                <w:sz w:val="20"/>
              </w:rPr>
              <w:t>Eur</w:t>
            </w:r>
            <w:proofErr w:type="spellEnd"/>
            <w:r>
              <w:rPr>
                <w:sz w:val="20"/>
              </w:rPr>
              <w:t xml:space="preserve"> be PVM</w:t>
            </w:r>
          </w:p>
        </w:tc>
      </w:tr>
      <w:tr w:rsidR="009E0B2F" w:rsidRPr="001E7CF6" w14:paraId="0BF90EA6" w14:textId="77777777" w:rsidTr="009E0B2F">
        <w:trPr>
          <w:trHeight w:val="184"/>
        </w:trPr>
        <w:tc>
          <w:tcPr>
            <w:tcW w:w="627" w:type="dxa"/>
          </w:tcPr>
          <w:p w14:paraId="7B86341B" w14:textId="77777777" w:rsidR="009E0B2F" w:rsidRPr="001E7CF6" w:rsidRDefault="009E0B2F" w:rsidP="00AE3E8F">
            <w:pPr>
              <w:numPr>
                <w:ilvl w:val="0"/>
                <w:numId w:val="25"/>
              </w:numPr>
              <w:tabs>
                <w:tab w:val="left" w:pos="-108"/>
              </w:tabs>
              <w:autoSpaceDE w:val="0"/>
              <w:autoSpaceDN w:val="0"/>
              <w:adjustRightInd w:val="0"/>
              <w:ind w:right="5"/>
              <w:jc w:val="both"/>
              <w:rPr>
                <w:color w:val="000000"/>
                <w:sz w:val="23"/>
                <w:szCs w:val="23"/>
              </w:rPr>
            </w:pPr>
          </w:p>
        </w:tc>
        <w:tc>
          <w:tcPr>
            <w:tcW w:w="3806" w:type="dxa"/>
          </w:tcPr>
          <w:p w14:paraId="6689DFD3" w14:textId="77777777" w:rsidR="009E0B2F" w:rsidRPr="001E7CF6" w:rsidRDefault="009E0B2F" w:rsidP="009E0B2F">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525C90C5"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42ABDB8"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6BD01C1"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7F8A85E" w14:textId="77777777" w:rsidTr="009E0B2F">
        <w:trPr>
          <w:trHeight w:val="184"/>
        </w:trPr>
        <w:tc>
          <w:tcPr>
            <w:tcW w:w="627" w:type="dxa"/>
          </w:tcPr>
          <w:p w14:paraId="6CB3BF5B"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46C10A15"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76ACA390"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80BC6A5"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6D0812E"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649A236D" w14:textId="77777777" w:rsidTr="009E0B2F">
        <w:trPr>
          <w:trHeight w:val="184"/>
        </w:trPr>
        <w:tc>
          <w:tcPr>
            <w:tcW w:w="627" w:type="dxa"/>
          </w:tcPr>
          <w:p w14:paraId="395FCBC8"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2B1982E3" w14:textId="77777777" w:rsidR="009E0B2F" w:rsidRPr="001E7CF6" w:rsidRDefault="009E0B2F" w:rsidP="009E0B2F">
            <w:pPr>
              <w:autoSpaceDE w:val="0"/>
              <w:autoSpaceDN w:val="0"/>
              <w:adjustRightInd w:val="0"/>
              <w:ind w:firstLine="11"/>
              <w:jc w:val="both"/>
              <w:rPr>
                <w:sz w:val="22"/>
                <w:szCs w:val="22"/>
              </w:rPr>
            </w:pPr>
            <w:r>
              <w:rPr>
                <w:sz w:val="22"/>
                <w:szCs w:val="22"/>
              </w:rPr>
              <w:t>Vairo stiprintuvas</w:t>
            </w:r>
          </w:p>
        </w:tc>
        <w:tc>
          <w:tcPr>
            <w:tcW w:w="1828" w:type="dxa"/>
          </w:tcPr>
          <w:p w14:paraId="0CBF0008"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670E3EA"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3E4338C"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F86B8BC" w14:textId="77777777" w:rsidTr="009E0B2F">
        <w:trPr>
          <w:trHeight w:val="184"/>
        </w:trPr>
        <w:tc>
          <w:tcPr>
            <w:tcW w:w="627" w:type="dxa"/>
          </w:tcPr>
          <w:p w14:paraId="084DF4D4"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31B60F88"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307E95D2"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34662B9"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E4606FC"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6F1FAABB" w14:textId="77777777" w:rsidTr="009E0B2F">
        <w:trPr>
          <w:trHeight w:val="184"/>
        </w:trPr>
        <w:tc>
          <w:tcPr>
            <w:tcW w:w="627" w:type="dxa"/>
          </w:tcPr>
          <w:p w14:paraId="0E69BDD8"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09A4CE21"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1284867B"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127E2E5"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7238263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FAE25DB" w14:textId="77777777" w:rsidTr="009E0B2F">
        <w:trPr>
          <w:trHeight w:val="184"/>
        </w:trPr>
        <w:tc>
          <w:tcPr>
            <w:tcW w:w="627" w:type="dxa"/>
          </w:tcPr>
          <w:p w14:paraId="2CE5B2B5"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03059D74" w14:textId="77777777" w:rsidR="009E0B2F" w:rsidRPr="001E7CF6" w:rsidRDefault="009E0B2F" w:rsidP="009E0B2F">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09761A80"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2E34C3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4EE93F0"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4CD29AD" w14:textId="77777777" w:rsidTr="009E0B2F">
        <w:trPr>
          <w:trHeight w:val="184"/>
        </w:trPr>
        <w:tc>
          <w:tcPr>
            <w:tcW w:w="627" w:type="dxa"/>
          </w:tcPr>
          <w:p w14:paraId="16EF2594"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6F8166D8"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525362A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3FBA58F"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80B4E71"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914D9FE" w14:textId="77777777" w:rsidTr="009E0B2F">
        <w:trPr>
          <w:trHeight w:val="184"/>
        </w:trPr>
        <w:tc>
          <w:tcPr>
            <w:tcW w:w="627" w:type="dxa"/>
          </w:tcPr>
          <w:p w14:paraId="7DC4CFE0"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0267B24D" w14:textId="77777777" w:rsidR="009E0B2F" w:rsidRPr="001E7CF6" w:rsidRDefault="009E0B2F" w:rsidP="009E0B2F">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5F2FD31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8C11BA1"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34DC1E9"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27659DC8" w14:textId="77777777" w:rsidTr="009E0B2F">
        <w:trPr>
          <w:trHeight w:val="184"/>
        </w:trPr>
        <w:tc>
          <w:tcPr>
            <w:tcW w:w="627" w:type="dxa"/>
          </w:tcPr>
          <w:p w14:paraId="3FFBB0A7"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35B4C62B"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73232EB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7C52809"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19DA23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F19533E" w14:textId="77777777" w:rsidTr="009E0B2F">
        <w:trPr>
          <w:trHeight w:val="184"/>
        </w:trPr>
        <w:tc>
          <w:tcPr>
            <w:tcW w:w="627" w:type="dxa"/>
          </w:tcPr>
          <w:p w14:paraId="0062CE2A"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698BBFD4"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314B060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634076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50BC1DF"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2242586B" w14:textId="77777777" w:rsidTr="009E0B2F">
        <w:trPr>
          <w:trHeight w:val="184"/>
        </w:trPr>
        <w:tc>
          <w:tcPr>
            <w:tcW w:w="627" w:type="dxa"/>
          </w:tcPr>
          <w:p w14:paraId="299B3316"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4203AA5C"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21AB5D52"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627DAB8"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1FEAD13"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3EF2A48" w14:textId="77777777" w:rsidTr="009E0B2F">
        <w:trPr>
          <w:trHeight w:val="184"/>
        </w:trPr>
        <w:tc>
          <w:tcPr>
            <w:tcW w:w="627" w:type="dxa"/>
          </w:tcPr>
          <w:p w14:paraId="6646C249"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43984AF4"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448043B7"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7B28B7E"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79E033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68D9150" w14:textId="77777777" w:rsidTr="009E0B2F">
        <w:trPr>
          <w:trHeight w:val="184"/>
        </w:trPr>
        <w:tc>
          <w:tcPr>
            <w:tcW w:w="627" w:type="dxa"/>
          </w:tcPr>
          <w:p w14:paraId="7935CDF1" w14:textId="77777777" w:rsidR="009E0B2F" w:rsidRPr="001E7CF6" w:rsidRDefault="009E0B2F" w:rsidP="00AE3E8F">
            <w:pPr>
              <w:numPr>
                <w:ilvl w:val="0"/>
                <w:numId w:val="25"/>
              </w:numPr>
              <w:tabs>
                <w:tab w:val="left" w:pos="120"/>
              </w:tabs>
              <w:autoSpaceDE w:val="0"/>
              <w:autoSpaceDN w:val="0"/>
              <w:adjustRightInd w:val="0"/>
              <w:ind w:right="5"/>
              <w:rPr>
                <w:color w:val="000000"/>
                <w:sz w:val="23"/>
                <w:szCs w:val="23"/>
              </w:rPr>
            </w:pPr>
          </w:p>
        </w:tc>
        <w:tc>
          <w:tcPr>
            <w:tcW w:w="3806" w:type="dxa"/>
          </w:tcPr>
          <w:p w14:paraId="202A82D3"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19E99E43"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3269405D"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AD70954"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63EE7B35" w14:textId="77777777" w:rsidTr="009E0B2F">
        <w:trPr>
          <w:trHeight w:val="149"/>
        </w:trPr>
        <w:tc>
          <w:tcPr>
            <w:tcW w:w="627" w:type="dxa"/>
          </w:tcPr>
          <w:p w14:paraId="300C93F0"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w:t>
            </w:r>
          </w:p>
        </w:tc>
        <w:tc>
          <w:tcPr>
            <w:tcW w:w="3806" w:type="dxa"/>
          </w:tcPr>
          <w:p w14:paraId="6D942AFD"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Karterio tarpinė</w:t>
            </w:r>
          </w:p>
        </w:tc>
        <w:tc>
          <w:tcPr>
            <w:tcW w:w="1828" w:type="dxa"/>
          </w:tcPr>
          <w:p w14:paraId="68420CB7"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8EEBC65"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9BE4876"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FDE6BA4" w14:textId="77777777" w:rsidTr="009E0B2F">
        <w:trPr>
          <w:trHeight w:val="184"/>
        </w:trPr>
        <w:tc>
          <w:tcPr>
            <w:tcW w:w="627" w:type="dxa"/>
          </w:tcPr>
          <w:p w14:paraId="4EF97DC4"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545A960D"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323B665C"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BD2B802"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DE9DD5F"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110915E" w14:textId="77777777" w:rsidTr="009E0B2F">
        <w:trPr>
          <w:trHeight w:val="184"/>
        </w:trPr>
        <w:tc>
          <w:tcPr>
            <w:tcW w:w="627" w:type="dxa"/>
          </w:tcPr>
          <w:p w14:paraId="32D43C29"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1314B29C"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1C14C99D"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48755B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6EF2FF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61A4F1F7" w14:textId="77777777" w:rsidTr="009E0B2F">
        <w:trPr>
          <w:trHeight w:val="184"/>
        </w:trPr>
        <w:tc>
          <w:tcPr>
            <w:tcW w:w="627" w:type="dxa"/>
          </w:tcPr>
          <w:p w14:paraId="43A58D2D"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1</w:t>
            </w:r>
          </w:p>
        </w:tc>
        <w:tc>
          <w:tcPr>
            <w:tcW w:w="3806" w:type="dxa"/>
          </w:tcPr>
          <w:p w14:paraId="4125E2DF"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657D5196"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3AFD9C3"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C41C164"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228CB4FA" w14:textId="77777777" w:rsidTr="009E0B2F">
        <w:trPr>
          <w:trHeight w:val="184"/>
        </w:trPr>
        <w:tc>
          <w:tcPr>
            <w:tcW w:w="627" w:type="dxa"/>
          </w:tcPr>
          <w:p w14:paraId="0FE38C5E"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278C9A63"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580B9032"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EA7ABE6"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17A7950"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5576D269" w14:textId="77777777" w:rsidTr="009E0B2F">
        <w:trPr>
          <w:trHeight w:val="184"/>
        </w:trPr>
        <w:tc>
          <w:tcPr>
            <w:tcW w:w="627" w:type="dxa"/>
          </w:tcPr>
          <w:p w14:paraId="0B07962B"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3D189DB4"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7466D110"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76F486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73386490"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9058F92" w14:textId="77777777" w:rsidTr="009E0B2F">
        <w:trPr>
          <w:trHeight w:val="184"/>
        </w:trPr>
        <w:tc>
          <w:tcPr>
            <w:tcW w:w="627" w:type="dxa"/>
          </w:tcPr>
          <w:p w14:paraId="4A72E7C7"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35328AC5"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6F027A5C"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D1D109C"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F130DCE"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15555FD" w14:textId="77777777" w:rsidTr="009E0B2F">
        <w:trPr>
          <w:trHeight w:val="184"/>
        </w:trPr>
        <w:tc>
          <w:tcPr>
            <w:tcW w:w="627" w:type="dxa"/>
          </w:tcPr>
          <w:p w14:paraId="7561B811"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40DF50D2"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522C70D0"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DF0C451"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8A8085A"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58163F8" w14:textId="77777777" w:rsidTr="009E0B2F">
        <w:trPr>
          <w:trHeight w:val="184"/>
        </w:trPr>
        <w:tc>
          <w:tcPr>
            <w:tcW w:w="627" w:type="dxa"/>
          </w:tcPr>
          <w:p w14:paraId="11D096F7"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0A3C4339"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44EB8BB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B5CCE0B"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259438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52D070B9" w14:textId="77777777" w:rsidTr="009E0B2F">
        <w:trPr>
          <w:trHeight w:val="122"/>
        </w:trPr>
        <w:tc>
          <w:tcPr>
            <w:tcW w:w="627" w:type="dxa"/>
          </w:tcPr>
          <w:p w14:paraId="0FE50294"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5FA0A74E"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313F3660"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115CEF3"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CB12475"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D403526" w14:textId="77777777" w:rsidTr="009E0B2F">
        <w:trPr>
          <w:trHeight w:val="184"/>
        </w:trPr>
        <w:tc>
          <w:tcPr>
            <w:tcW w:w="627" w:type="dxa"/>
          </w:tcPr>
          <w:p w14:paraId="21814958"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2</w:t>
            </w:r>
          </w:p>
        </w:tc>
        <w:tc>
          <w:tcPr>
            <w:tcW w:w="3806" w:type="dxa"/>
          </w:tcPr>
          <w:p w14:paraId="77E76A2A"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03E0CC1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2033BF1"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11F6A5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525B3C88" w14:textId="77777777" w:rsidTr="009E0B2F">
        <w:trPr>
          <w:trHeight w:val="184"/>
        </w:trPr>
        <w:tc>
          <w:tcPr>
            <w:tcW w:w="627" w:type="dxa"/>
          </w:tcPr>
          <w:p w14:paraId="4343B198"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1700F64D"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1AF5B8E6"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FC3099F"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8551032"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7F56AAB" w14:textId="77777777" w:rsidTr="009E0B2F">
        <w:trPr>
          <w:trHeight w:val="184"/>
        </w:trPr>
        <w:tc>
          <w:tcPr>
            <w:tcW w:w="627" w:type="dxa"/>
          </w:tcPr>
          <w:p w14:paraId="112E1C9A"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310C08B4"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Atraminis guolis</w:t>
            </w:r>
          </w:p>
        </w:tc>
        <w:tc>
          <w:tcPr>
            <w:tcW w:w="1828" w:type="dxa"/>
          </w:tcPr>
          <w:p w14:paraId="35B6A32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3A9EE19F"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7C42564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5416A6C8" w14:textId="77777777" w:rsidTr="009E0B2F">
        <w:trPr>
          <w:trHeight w:val="184"/>
        </w:trPr>
        <w:tc>
          <w:tcPr>
            <w:tcW w:w="627" w:type="dxa"/>
          </w:tcPr>
          <w:p w14:paraId="3D09D97E"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3DE99988"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45B3B95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AD93A23"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A97FECC"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5116BDB" w14:textId="77777777" w:rsidTr="009E0B2F">
        <w:trPr>
          <w:trHeight w:val="184"/>
        </w:trPr>
        <w:tc>
          <w:tcPr>
            <w:tcW w:w="627" w:type="dxa"/>
          </w:tcPr>
          <w:p w14:paraId="04093C39"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715809F5"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5982DF22"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CB7012F"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3B515C7"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661402C" w14:textId="77777777" w:rsidTr="009E0B2F">
        <w:trPr>
          <w:trHeight w:val="184"/>
        </w:trPr>
        <w:tc>
          <w:tcPr>
            <w:tcW w:w="627" w:type="dxa"/>
          </w:tcPr>
          <w:p w14:paraId="78636DFF"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197FCDBE"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5704C079"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C58C29D"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242EE704"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2536F7B" w14:textId="77777777" w:rsidTr="009E0B2F">
        <w:trPr>
          <w:trHeight w:val="184"/>
        </w:trPr>
        <w:tc>
          <w:tcPr>
            <w:tcW w:w="627" w:type="dxa"/>
          </w:tcPr>
          <w:p w14:paraId="4BE7A8E8"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w:t>
            </w:r>
          </w:p>
        </w:tc>
        <w:tc>
          <w:tcPr>
            <w:tcW w:w="3806" w:type="dxa"/>
          </w:tcPr>
          <w:p w14:paraId="1147ACB8"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05B9B98F"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1104498"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2824440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AC47318" w14:textId="77777777" w:rsidTr="009E0B2F">
        <w:trPr>
          <w:trHeight w:val="184"/>
        </w:trPr>
        <w:tc>
          <w:tcPr>
            <w:tcW w:w="627" w:type="dxa"/>
          </w:tcPr>
          <w:p w14:paraId="25E88379"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w:t>
            </w:r>
          </w:p>
        </w:tc>
        <w:tc>
          <w:tcPr>
            <w:tcW w:w="3806" w:type="dxa"/>
          </w:tcPr>
          <w:p w14:paraId="64087EDD"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34F7D02F"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1FA6422"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DE023A7"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944A8E0" w14:textId="77777777" w:rsidTr="009E0B2F">
        <w:trPr>
          <w:trHeight w:val="184"/>
        </w:trPr>
        <w:tc>
          <w:tcPr>
            <w:tcW w:w="627" w:type="dxa"/>
          </w:tcPr>
          <w:p w14:paraId="1D8026C1"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w:t>
            </w:r>
          </w:p>
        </w:tc>
        <w:tc>
          <w:tcPr>
            <w:tcW w:w="3806" w:type="dxa"/>
          </w:tcPr>
          <w:p w14:paraId="585B7515"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47A77E98"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7FB0707F"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2ED8ABD4"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5E05763" w14:textId="77777777" w:rsidTr="009E0B2F">
        <w:trPr>
          <w:trHeight w:val="184"/>
        </w:trPr>
        <w:tc>
          <w:tcPr>
            <w:tcW w:w="627" w:type="dxa"/>
          </w:tcPr>
          <w:p w14:paraId="6A0F7070"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w:t>
            </w:r>
          </w:p>
        </w:tc>
        <w:tc>
          <w:tcPr>
            <w:tcW w:w="3806" w:type="dxa"/>
          </w:tcPr>
          <w:p w14:paraId="6D597B6F" w14:textId="77777777" w:rsidR="009E0B2F" w:rsidRPr="001E7CF6" w:rsidRDefault="009E0B2F" w:rsidP="009E0B2F">
            <w:pPr>
              <w:ind w:right="-108" w:hanging="108"/>
              <w:rPr>
                <w:color w:val="535353"/>
                <w:sz w:val="22"/>
                <w:szCs w:val="22"/>
                <w:lang w:eastAsia="lt-LT"/>
              </w:rPr>
            </w:pPr>
            <w:r>
              <w:rPr>
                <w:color w:val="000000"/>
                <w:sz w:val="22"/>
                <w:szCs w:val="22"/>
              </w:rPr>
              <w:t xml:space="preserve">  Stabdžių žarnelės</w:t>
            </w:r>
          </w:p>
        </w:tc>
        <w:tc>
          <w:tcPr>
            <w:tcW w:w="1828" w:type="dxa"/>
          </w:tcPr>
          <w:p w14:paraId="1CE1501B"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ACADC2D"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236D5EF3"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F946EC4" w14:textId="77777777" w:rsidTr="009E0B2F">
        <w:trPr>
          <w:trHeight w:val="184"/>
        </w:trPr>
        <w:tc>
          <w:tcPr>
            <w:tcW w:w="627" w:type="dxa"/>
          </w:tcPr>
          <w:p w14:paraId="7A8532E6"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w:t>
            </w:r>
          </w:p>
        </w:tc>
        <w:tc>
          <w:tcPr>
            <w:tcW w:w="3806" w:type="dxa"/>
          </w:tcPr>
          <w:p w14:paraId="62FE9BC3"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5CAA6B9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0ED90D1"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4D94E10"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79EC577" w14:textId="77777777" w:rsidTr="009E0B2F">
        <w:trPr>
          <w:trHeight w:val="184"/>
        </w:trPr>
        <w:tc>
          <w:tcPr>
            <w:tcW w:w="627" w:type="dxa"/>
          </w:tcPr>
          <w:p w14:paraId="1C6A1C76" w14:textId="77777777" w:rsidR="009E0B2F" w:rsidRPr="001E7CF6" w:rsidRDefault="009E0B2F" w:rsidP="00AE3E8F">
            <w:pPr>
              <w:numPr>
                <w:ilvl w:val="0"/>
                <w:numId w:val="25"/>
              </w:numPr>
              <w:autoSpaceDE w:val="0"/>
              <w:autoSpaceDN w:val="0"/>
              <w:adjustRightInd w:val="0"/>
              <w:ind w:right="5"/>
              <w:rPr>
                <w:color w:val="000000"/>
                <w:sz w:val="23"/>
                <w:szCs w:val="23"/>
              </w:rPr>
            </w:pPr>
          </w:p>
        </w:tc>
        <w:tc>
          <w:tcPr>
            <w:tcW w:w="3806" w:type="dxa"/>
          </w:tcPr>
          <w:p w14:paraId="2DD2AABE"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05ED06A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71240C87"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F01802C"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5799A48" w14:textId="77777777" w:rsidTr="009E0B2F">
        <w:trPr>
          <w:trHeight w:val="184"/>
        </w:trPr>
        <w:tc>
          <w:tcPr>
            <w:tcW w:w="627" w:type="dxa"/>
          </w:tcPr>
          <w:p w14:paraId="310A49E3" w14:textId="77777777" w:rsidR="009E0B2F" w:rsidRPr="001E7CF6" w:rsidRDefault="009E0B2F" w:rsidP="00AE3E8F">
            <w:pPr>
              <w:numPr>
                <w:ilvl w:val="0"/>
                <w:numId w:val="25"/>
              </w:numPr>
              <w:autoSpaceDE w:val="0"/>
              <w:autoSpaceDN w:val="0"/>
              <w:adjustRightInd w:val="0"/>
              <w:ind w:right="5"/>
              <w:rPr>
                <w:color w:val="000000"/>
                <w:sz w:val="23"/>
                <w:szCs w:val="23"/>
              </w:rPr>
            </w:pPr>
            <w:r w:rsidRPr="001E7CF6">
              <w:rPr>
                <w:color w:val="000000"/>
                <w:sz w:val="23"/>
                <w:szCs w:val="23"/>
              </w:rPr>
              <w:t>.</w:t>
            </w:r>
          </w:p>
        </w:tc>
        <w:tc>
          <w:tcPr>
            <w:tcW w:w="3806" w:type="dxa"/>
          </w:tcPr>
          <w:p w14:paraId="72C15344"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7DA454A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4519684"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90810CE"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95FC66F" w14:textId="77777777" w:rsidTr="009E0B2F">
        <w:trPr>
          <w:trHeight w:val="184"/>
        </w:trPr>
        <w:tc>
          <w:tcPr>
            <w:tcW w:w="627" w:type="dxa"/>
          </w:tcPr>
          <w:p w14:paraId="5520A821" w14:textId="77777777" w:rsidR="009E0B2F" w:rsidRPr="001E7CF6" w:rsidRDefault="009E0B2F" w:rsidP="009E0B2F">
            <w:pPr>
              <w:autoSpaceDE w:val="0"/>
              <w:autoSpaceDN w:val="0"/>
              <w:adjustRightInd w:val="0"/>
              <w:ind w:left="284" w:right="5"/>
              <w:rPr>
                <w:color w:val="000000"/>
                <w:sz w:val="23"/>
                <w:szCs w:val="23"/>
              </w:rPr>
            </w:pPr>
          </w:p>
        </w:tc>
        <w:tc>
          <w:tcPr>
            <w:tcW w:w="3806" w:type="dxa"/>
            <w:vAlign w:val="center"/>
          </w:tcPr>
          <w:p w14:paraId="60DECA16" w14:textId="77777777" w:rsidR="009E0B2F" w:rsidRDefault="009E0B2F" w:rsidP="009E0B2F">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5DFB8E80" w14:textId="77777777" w:rsidR="009E0B2F" w:rsidRPr="001E7CF6" w:rsidRDefault="009E0B2F" w:rsidP="009E0B2F">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16969C8B"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Borders>
              <w:right w:val="single" w:sz="12" w:space="0" w:color="auto"/>
            </w:tcBorders>
          </w:tcPr>
          <w:p w14:paraId="2B004462"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444C2CCE" w14:textId="77777777" w:rsidR="009E0B2F" w:rsidRPr="001E7CF6" w:rsidRDefault="009E0B2F" w:rsidP="009E0B2F">
            <w:pPr>
              <w:autoSpaceDE w:val="0"/>
              <w:autoSpaceDN w:val="0"/>
              <w:adjustRightInd w:val="0"/>
              <w:ind w:firstLine="12"/>
              <w:jc w:val="both"/>
              <w:rPr>
                <w:color w:val="000000"/>
                <w:sz w:val="23"/>
                <w:szCs w:val="23"/>
              </w:rPr>
            </w:pPr>
          </w:p>
        </w:tc>
      </w:tr>
    </w:tbl>
    <w:p w14:paraId="335B35B6" w14:textId="77777777" w:rsidR="004E7DAA" w:rsidRDefault="004E7DAA" w:rsidP="004E7DAA">
      <w:pPr>
        <w:tabs>
          <w:tab w:val="left" w:pos="993"/>
        </w:tabs>
        <w:jc w:val="both"/>
        <w:rPr>
          <w:b/>
          <w:i/>
          <w:sz w:val="23"/>
          <w:szCs w:val="23"/>
        </w:rPr>
      </w:pPr>
    </w:p>
    <w:p w14:paraId="513E1AFA" w14:textId="77777777" w:rsidR="00E725A5" w:rsidRDefault="00E725A5" w:rsidP="004E7DAA">
      <w:pPr>
        <w:tabs>
          <w:tab w:val="left" w:pos="993"/>
        </w:tabs>
        <w:jc w:val="both"/>
        <w:rPr>
          <w:b/>
          <w:i/>
          <w:sz w:val="23"/>
          <w:szCs w:val="23"/>
        </w:rPr>
      </w:pPr>
    </w:p>
    <w:p w14:paraId="569DB925" w14:textId="77777777" w:rsidR="00E725A5" w:rsidRDefault="00E725A5" w:rsidP="004E7DAA">
      <w:pPr>
        <w:tabs>
          <w:tab w:val="left" w:pos="993"/>
        </w:tabs>
        <w:jc w:val="both"/>
        <w:rPr>
          <w:b/>
          <w:i/>
          <w:sz w:val="23"/>
          <w:szCs w:val="23"/>
        </w:rPr>
      </w:pPr>
    </w:p>
    <w:p w14:paraId="7BD4A67E" w14:textId="77777777" w:rsidR="00E725A5" w:rsidRDefault="00E725A5" w:rsidP="004E7DAA">
      <w:pPr>
        <w:tabs>
          <w:tab w:val="left" w:pos="993"/>
        </w:tabs>
        <w:jc w:val="both"/>
        <w:rPr>
          <w:b/>
          <w:i/>
          <w:sz w:val="23"/>
          <w:szCs w:val="23"/>
        </w:rPr>
      </w:pPr>
    </w:p>
    <w:p w14:paraId="402FCD63" w14:textId="77777777" w:rsidR="009E0B2F" w:rsidRDefault="009E0B2F" w:rsidP="009E0B2F">
      <w:pPr>
        <w:tabs>
          <w:tab w:val="left" w:pos="1485"/>
        </w:tabs>
      </w:pPr>
      <w:r>
        <w:tab/>
      </w:r>
    </w:p>
    <w:p w14:paraId="350F21BF" w14:textId="5A836033" w:rsidR="009E0B2F" w:rsidRPr="00943E92" w:rsidRDefault="009E0B2F" w:rsidP="00AE3E8F">
      <w:pPr>
        <w:pStyle w:val="Sraopastraipa"/>
        <w:numPr>
          <w:ilvl w:val="0"/>
          <w:numId w:val="26"/>
        </w:numPr>
        <w:contextualSpacing/>
      </w:pPr>
      <w:r w:rsidRPr="001A2163">
        <w:rPr>
          <w:b/>
        </w:rPr>
        <w:lastRenderedPageBreak/>
        <w:t xml:space="preserve">VW </w:t>
      </w:r>
      <w:proofErr w:type="spellStart"/>
      <w:r w:rsidRPr="001A2163">
        <w:rPr>
          <w:b/>
        </w:rPr>
        <w:t>Caravelle</w:t>
      </w:r>
      <w:proofErr w:type="spellEnd"/>
      <w:r w:rsidR="00E054F9">
        <w:t xml:space="preserve">, 1968 cm³/110 </w:t>
      </w:r>
      <w:proofErr w:type="spellStart"/>
      <w:r w:rsidR="00E054F9">
        <w:t>kw</w:t>
      </w:r>
      <w:proofErr w:type="spellEnd"/>
      <w:r w:rsidR="00E054F9">
        <w:t xml:space="preserve">, </w:t>
      </w:r>
      <w:proofErr w:type="spellStart"/>
      <w:r w:rsidR="00E054F9">
        <w:t>dyzelinas</w:t>
      </w:r>
      <w:proofErr w:type="spellEnd"/>
      <w:r w:rsidR="00E054F9">
        <w:t>, 201</w:t>
      </w:r>
      <w:r>
        <w:t>7m.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9E0B2F" w:rsidRPr="00120709" w14:paraId="191CCE91" w14:textId="77777777" w:rsidTr="009E0B2F">
        <w:trPr>
          <w:trHeight w:val="700"/>
        </w:trPr>
        <w:tc>
          <w:tcPr>
            <w:tcW w:w="627" w:type="dxa"/>
          </w:tcPr>
          <w:p w14:paraId="4F4E06AE" w14:textId="77777777" w:rsidR="009E0B2F" w:rsidRPr="001E7CF6" w:rsidRDefault="009E0B2F" w:rsidP="009E0B2F">
            <w:pPr>
              <w:autoSpaceDE w:val="0"/>
              <w:autoSpaceDN w:val="0"/>
              <w:adjustRightInd w:val="0"/>
              <w:ind w:right="5"/>
              <w:jc w:val="both"/>
              <w:rPr>
                <w:b/>
                <w:color w:val="000000"/>
                <w:sz w:val="23"/>
                <w:szCs w:val="23"/>
              </w:rPr>
            </w:pPr>
            <w:r w:rsidRPr="001E7CF6">
              <w:rPr>
                <w:b/>
                <w:color w:val="000000"/>
                <w:sz w:val="23"/>
                <w:szCs w:val="23"/>
              </w:rPr>
              <w:t>Eil. Nr.</w:t>
            </w:r>
          </w:p>
          <w:p w14:paraId="7F632B28" w14:textId="77777777" w:rsidR="009E0B2F" w:rsidRPr="001E7CF6" w:rsidRDefault="009E0B2F" w:rsidP="009E0B2F">
            <w:pPr>
              <w:rPr>
                <w:b/>
                <w:color w:val="000000"/>
                <w:sz w:val="23"/>
                <w:szCs w:val="23"/>
              </w:rPr>
            </w:pPr>
          </w:p>
        </w:tc>
        <w:tc>
          <w:tcPr>
            <w:tcW w:w="3806" w:type="dxa"/>
          </w:tcPr>
          <w:p w14:paraId="1A7B9798" w14:textId="77777777" w:rsidR="009E0B2F" w:rsidRDefault="009E0B2F" w:rsidP="009E0B2F">
            <w:pPr>
              <w:autoSpaceDE w:val="0"/>
              <w:autoSpaceDN w:val="0"/>
              <w:adjustRightInd w:val="0"/>
              <w:jc w:val="both"/>
              <w:rPr>
                <w:b/>
                <w:color w:val="000000"/>
                <w:sz w:val="22"/>
                <w:szCs w:val="22"/>
              </w:rPr>
            </w:pPr>
          </w:p>
          <w:p w14:paraId="127351A7" w14:textId="77777777" w:rsidR="009E0B2F" w:rsidRPr="001E7CF6" w:rsidRDefault="009E0B2F" w:rsidP="009E0B2F">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6D102651" w14:textId="77777777" w:rsidR="009E0B2F" w:rsidRDefault="009E0B2F" w:rsidP="009E0B2F">
            <w:pPr>
              <w:rPr>
                <w:sz w:val="20"/>
              </w:rPr>
            </w:pPr>
            <w:r w:rsidRPr="007B7CF4">
              <w:rPr>
                <w:sz w:val="20"/>
              </w:rPr>
              <w:t>Vienos detalės įkainis</w:t>
            </w:r>
          </w:p>
          <w:p w14:paraId="1F9AE98A" w14:textId="77777777" w:rsidR="009E0B2F" w:rsidRPr="007B7CF4" w:rsidRDefault="009E0B2F" w:rsidP="009E0B2F">
            <w:pPr>
              <w:rPr>
                <w:sz w:val="20"/>
              </w:rPr>
            </w:pPr>
            <w:proofErr w:type="spellStart"/>
            <w:r>
              <w:rPr>
                <w:sz w:val="20"/>
              </w:rPr>
              <w:t>Eur</w:t>
            </w:r>
            <w:proofErr w:type="spellEnd"/>
            <w:r>
              <w:rPr>
                <w:sz w:val="20"/>
              </w:rPr>
              <w:t xml:space="preserve"> be PVM</w:t>
            </w:r>
          </w:p>
        </w:tc>
        <w:tc>
          <w:tcPr>
            <w:tcW w:w="1828" w:type="dxa"/>
          </w:tcPr>
          <w:p w14:paraId="14FE0D35" w14:textId="77777777" w:rsidR="009E0B2F" w:rsidRPr="007B7CF4" w:rsidRDefault="009E0B2F" w:rsidP="009E0B2F">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714D54F6" w14:textId="77777777" w:rsidR="009E0B2F" w:rsidRDefault="009E0B2F" w:rsidP="009E0B2F">
            <w:pPr>
              <w:rPr>
                <w:sz w:val="20"/>
              </w:rPr>
            </w:pPr>
            <w:r w:rsidRPr="00124C69">
              <w:rPr>
                <w:bCs/>
                <w:sz w:val="20"/>
              </w:rPr>
              <w:t xml:space="preserve">Detalių ir paslaugų bendra </w:t>
            </w:r>
            <w:r>
              <w:rPr>
                <w:sz w:val="20"/>
              </w:rPr>
              <w:t xml:space="preserve">įkainių </w:t>
            </w:r>
          </w:p>
          <w:p w14:paraId="3EC14FBD" w14:textId="77777777" w:rsidR="009E0B2F" w:rsidRPr="00120709" w:rsidRDefault="009E0B2F" w:rsidP="009E0B2F">
            <w:pPr>
              <w:rPr>
                <w:sz w:val="20"/>
              </w:rPr>
            </w:pPr>
            <w:r>
              <w:rPr>
                <w:sz w:val="20"/>
              </w:rPr>
              <w:t xml:space="preserve">suma </w:t>
            </w:r>
            <w:proofErr w:type="spellStart"/>
            <w:r>
              <w:rPr>
                <w:sz w:val="20"/>
              </w:rPr>
              <w:t>Eur</w:t>
            </w:r>
            <w:proofErr w:type="spellEnd"/>
            <w:r>
              <w:rPr>
                <w:sz w:val="20"/>
              </w:rPr>
              <w:t xml:space="preserve"> be PVM</w:t>
            </w:r>
          </w:p>
        </w:tc>
      </w:tr>
      <w:tr w:rsidR="009E0B2F" w:rsidRPr="001E7CF6" w14:paraId="7280821B" w14:textId="77777777" w:rsidTr="009E0B2F">
        <w:trPr>
          <w:trHeight w:val="184"/>
        </w:trPr>
        <w:tc>
          <w:tcPr>
            <w:tcW w:w="627" w:type="dxa"/>
          </w:tcPr>
          <w:p w14:paraId="012D6067" w14:textId="77777777" w:rsidR="009E0B2F" w:rsidRPr="001E7CF6" w:rsidRDefault="009E0B2F" w:rsidP="00AE3E8F">
            <w:pPr>
              <w:numPr>
                <w:ilvl w:val="0"/>
                <w:numId w:val="27"/>
              </w:numPr>
              <w:tabs>
                <w:tab w:val="left" w:pos="-108"/>
              </w:tabs>
              <w:autoSpaceDE w:val="0"/>
              <w:autoSpaceDN w:val="0"/>
              <w:adjustRightInd w:val="0"/>
              <w:ind w:right="5"/>
              <w:jc w:val="both"/>
              <w:rPr>
                <w:color w:val="000000"/>
                <w:sz w:val="23"/>
                <w:szCs w:val="23"/>
              </w:rPr>
            </w:pPr>
          </w:p>
        </w:tc>
        <w:tc>
          <w:tcPr>
            <w:tcW w:w="3806" w:type="dxa"/>
          </w:tcPr>
          <w:p w14:paraId="44D80D16" w14:textId="77777777" w:rsidR="009E0B2F" w:rsidRPr="001E7CF6" w:rsidRDefault="009E0B2F" w:rsidP="009E0B2F">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2F7ACB47"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4D53046"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1A999D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86430E7" w14:textId="77777777" w:rsidTr="009E0B2F">
        <w:trPr>
          <w:trHeight w:val="184"/>
        </w:trPr>
        <w:tc>
          <w:tcPr>
            <w:tcW w:w="627" w:type="dxa"/>
          </w:tcPr>
          <w:p w14:paraId="470C494F"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3D652D26"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6D81CF49"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7FA2479"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25600A9"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3821D20B" w14:textId="77777777" w:rsidTr="009E0B2F">
        <w:trPr>
          <w:trHeight w:val="184"/>
        </w:trPr>
        <w:tc>
          <w:tcPr>
            <w:tcW w:w="627" w:type="dxa"/>
          </w:tcPr>
          <w:p w14:paraId="36B50222"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591FA1B3" w14:textId="77777777" w:rsidR="009E0B2F" w:rsidRPr="001E7CF6" w:rsidRDefault="009E0B2F" w:rsidP="009E0B2F">
            <w:pPr>
              <w:autoSpaceDE w:val="0"/>
              <w:autoSpaceDN w:val="0"/>
              <w:adjustRightInd w:val="0"/>
              <w:ind w:firstLine="11"/>
              <w:jc w:val="both"/>
              <w:rPr>
                <w:sz w:val="22"/>
                <w:szCs w:val="22"/>
              </w:rPr>
            </w:pPr>
            <w:r>
              <w:rPr>
                <w:sz w:val="22"/>
                <w:szCs w:val="22"/>
              </w:rPr>
              <w:t>Vairo stiprintuvas</w:t>
            </w:r>
          </w:p>
        </w:tc>
        <w:tc>
          <w:tcPr>
            <w:tcW w:w="1828" w:type="dxa"/>
          </w:tcPr>
          <w:p w14:paraId="2D8B3794"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0E003A7"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CF9042C"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F16C113" w14:textId="77777777" w:rsidTr="009E0B2F">
        <w:trPr>
          <w:trHeight w:val="184"/>
        </w:trPr>
        <w:tc>
          <w:tcPr>
            <w:tcW w:w="627" w:type="dxa"/>
          </w:tcPr>
          <w:p w14:paraId="0483C378"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4DEE9368"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5499DB3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D7ABB8C"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879AE0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7222141" w14:textId="77777777" w:rsidTr="009E0B2F">
        <w:trPr>
          <w:trHeight w:val="184"/>
        </w:trPr>
        <w:tc>
          <w:tcPr>
            <w:tcW w:w="627" w:type="dxa"/>
          </w:tcPr>
          <w:p w14:paraId="36F9D104"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28D45B80"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75C6F73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D060DC1"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C4AA82A"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948777B" w14:textId="77777777" w:rsidTr="009E0B2F">
        <w:trPr>
          <w:trHeight w:val="184"/>
        </w:trPr>
        <w:tc>
          <w:tcPr>
            <w:tcW w:w="627" w:type="dxa"/>
          </w:tcPr>
          <w:p w14:paraId="7362BE2F"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2E270FC8" w14:textId="77777777" w:rsidR="009E0B2F" w:rsidRPr="001E7CF6" w:rsidRDefault="009E0B2F" w:rsidP="009E0B2F">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2B95252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3BE22AE"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0452FD4"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99F4CBA" w14:textId="77777777" w:rsidTr="009E0B2F">
        <w:trPr>
          <w:trHeight w:val="184"/>
        </w:trPr>
        <w:tc>
          <w:tcPr>
            <w:tcW w:w="627" w:type="dxa"/>
          </w:tcPr>
          <w:p w14:paraId="6C1CB4F9"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2457B676"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53FF8609"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CC5F7D1"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21C0B9A9"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30A1B58" w14:textId="77777777" w:rsidTr="009E0B2F">
        <w:trPr>
          <w:trHeight w:val="184"/>
        </w:trPr>
        <w:tc>
          <w:tcPr>
            <w:tcW w:w="627" w:type="dxa"/>
          </w:tcPr>
          <w:p w14:paraId="6F4F6E95"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55524370" w14:textId="77777777" w:rsidR="009E0B2F" w:rsidRPr="001E7CF6" w:rsidRDefault="009E0B2F" w:rsidP="009E0B2F">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4FF1FC86"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1717C8C"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9C3AE7F"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1731DFA" w14:textId="77777777" w:rsidTr="009E0B2F">
        <w:trPr>
          <w:trHeight w:val="184"/>
        </w:trPr>
        <w:tc>
          <w:tcPr>
            <w:tcW w:w="627" w:type="dxa"/>
          </w:tcPr>
          <w:p w14:paraId="65C7FDAC"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445B8F51"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0795FC7B"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003BD4C"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A81D271"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51DE61B" w14:textId="77777777" w:rsidTr="009E0B2F">
        <w:trPr>
          <w:trHeight w:val="184"/>
        </w:trPr>
        <w:tc>
          <w:tcPr>
            <w:tcW w:w="627" w:type="dxa"/>
          </w:tcPr>
          <w:p w14:paraId="6851F35C"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2AF1EDDC"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1E3ED7C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BE9CD3B"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037330A5"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EE73838" w14:textId="77777777" w:rsidTr="009E0B2F">
        <w:trPr>
          <w:trHeight w:val="184"/>
        </w:trPr>
        <w:tc>
          <w:tcPr>
            <w:tcW w:w="627" w:type="dxa"/>
          </w:tcPr>
          <w:p w14:paraId="1711948B"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187C605B"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76893DF3"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0A1A8AA4"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74576B1"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6D2E4ED" w14:textId="77777777" w:rsidTr="009E0B2F">
        <w:trPr>
          <w:trHeight w:val="184"/>
        </w:trPr>
        <w:tc>
          <w:tcPr>
            <w:tcW w:w="627" w:type="dxa"/>
          </w:tcPr>
          <w:p w14:paraId="0764A6F8"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3B663DDA"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5C5FB227"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E4279D4"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74896E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5BCC23D3" w14:textId="77777777" w:rsidTr="009E0B2F">
        <w:trPr>
          <w:trHeight w:val="184"/>
        </w:trPr>
        <w:tc>
          <w:tcPr>
            <w:tcW w:w="627" w:type="dxa"/>
          </w:tcPr>
          <w:p w14:paraId="13A54858" w14:textId="77777777" w:rsidR="009E0B2F" w:rsidRPr="001E7CF6" w:rsidRDefault="009E0B2F" w:rsidP="00AE3E8F">
            <w:pPr>
              <w:numPr>
                <w:ilvl w:val="0"/>
                <w:numId w:val="27"/>
              </w:numPr>
              <w:tabs>
                <w:tab w:val="left" w:pos="120"/>
              </w:tabs>
              <w:autoSpaceDE w:val="0"/>
              <w:autoSpaceDN w:val="0"/>
              <w:adjustRightInd w:val="0"/>
              <w:ind w:right="5"/>
              <w:rPr>
                <w:color w:val="000000"/>
                <w:sz w:val="23"/>
                <w:szCs w:val="23"/>
              </w:rPr>
            </w:pPr>
          </w:p>
        </w:tc>
        <w:tc>
          <w:tcPr>
            <w:tcW w:w="3806" w:type="dxa"/>
          </w:tcPr>
          <w:p w14:paraId="46D50F57" w14:textId="77777777" w:rsidR="009E0B2F" w:rsidRPr="001E7CF6" w:rsidRDefault="009E0B2F" w:rsidP="009E0B2F">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76BA5F5C"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6E935B2"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BBDCF73"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D565DBB" w14:textId="77777777" w:rsidTr="009E0B2F">
        <w:trPr>
          <w:trHeight w:val="149"/>
        </w:trPr>
        <w:tc>
          <w:tcPr>
            <w:tcW w:w="627" w:type="dxa"/>
          </w:tcPr>
          <w:p w14:paraId="41874692"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w:t>
            </w:r>
          </w:p>
        </w:tc>
        <w:tc>
          <w:tcPr>
            <w:tcW w:w="3806" w:type="dxa"/>
          </w:tcPr>
          <w:p w14:paraId="7DAB1E9C"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Karterio tarpinė</w:t>
            </w:r>
          </w:p>
        </w:tc>
        <w:tc>
          <w:tcPr>
            <w:tcW w:w="1828" w:type="dxa"/>
          </w:tcPr>
          <w:p w14:paraId="28C2432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3F961797"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7C13C415"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628528FC" w14:textId="77777777" w:rsidTr="009E0B2F">
        <w:trPr>
          <w:trHeight w:val="184"/>
        </w:trPr>
        <w:tc>
          <w:tcPr>
            <w:tcW w:w="627" w:type="dxa"/>
          </w:tcPr>
          <w:p w14:paraId="15568B67"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342EB84C"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7F61193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B1067FC"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F71F9B3"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2518D1D0" w14:textId="77777777" w:rsidTr="009E0B2F">
        <w:trPr>
          <w:trHeight w:val="184"/>
        </w:trPr>
        <w:tc>
          <w:tcPr>
            <w:tcW w:w="627" w:type="dxa"/>
          </w:tcPr>
          <w:p w14:paraId="29822709"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012055CC"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50881833"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015330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852371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DF939E0" w14:textId="77777777" w:rsidTr="009E0B2F">
        <w:trPr>
          <w:trHeight w:val="184"/>
        </w:trPr>
        <w:tc>
          <w:tcPr>
            <w:tcW w:w="627" w:type="dxa"/>
          </w:tcPr>
          <w:p w14:paraId="4435EB95"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1</w:t>
            </w:r>
          </w:p>
        </w:tc>
        <w:tc>
          <w:tcPr>
            <w:tcW w:w="3806" w:type="dxa"/>
          </w:tcPr>
          <w:p w14:paraId="639B96DB"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62F746B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35FED29"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21A1735"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345B9A6" w14:textId="77777777" w:rsidTr="009E0B2F">
        <w:trPr>
          <w:trHeight w:val="184"/>
        </w:trPr>
        <w:tc>
          <w:tcPr>
            <w:tcW w:w="627" w:type="dxa"/>
          </w:tcPr>
          <w:p w14:paraId="6D2E163F"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1C1860DB"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6E486FAC"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BF10993"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909426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04E47DF1" w14:textId="77777777" w:rsidTr="009E0B2F">
        <w:trPr>
          <w:trHeight w:val="184"/>
        </w:trPr>
        <w:tc>
          <w:tcPr>
            <w:tcW w:w="627" w:type="dxa"/>
          </w:tcPr>
          <w:p w14:paraId="74EFC050"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2CB1A0F2"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35781C56"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BE3E077"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0270B2C"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2A0DF42B" w14:textId="77777777" w:rsidTr="009E0B2F">
        <w:trPr>
          <w:trHeight w:val="184"/>
        </w:trPr>
        <w:tc>
          <w:tcPr>
            <w:tcW w:w="627" w:type="dxa"/>
          </w:tcPr>
          <w:p w14:paraId="4CC029B1"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030C4C69" w14:textId="77777777" w:rsidR="009E0B2F" w:rsidRPr="001E7CF6" w:rsidRDefault="009E0B2F" w:rsidP="009E0B2F">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09DC1B36"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C0C8989"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8052FF7"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05B07E20" w14:textId="77777777" w:rsidTr="009E0B2F">
        <w:trPr>
          <w:trHeight w:val="184"/>
        </w:trPr>
        <w:tc>
          <w:tcPr>
            <w:tcW w:w="627" w:type="dxa"/>
          </w:tcPr>
          <w:p w14:paraId="745CDC80"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29841443"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4B0A0842"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AEBB579"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F9DD992"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8ACC05A" w14:textId="77777777" w:rsidTr="009E0B2F">
        <w:trPr>
          <w:trHeight w:val="184"/>
        </w:trPr>
        <w:tc>
          <w:tcPr>
            <w:tcW w:w="627" w:type="dxa"/>
          </w:tcPr>
          <w:p w14:paraId="5EE33B0F"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4E5D9972"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77D492F0"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3115E9F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0BC73A1"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25C6771" w14:textId="77777777" w:rsidTr="009E0B2F">
        <w:trPr>
          <w:trHeight w:val="122"/>
        </w:trPr>
        <w:tc>
          <w:tcPr>
            <w:tcW w:w="627" w:type="dxa"/>
          </w:tcPr>
          <w:p w14:paraId="265C26DF"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384BFB40"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55F28F9B"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57C007A"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12B39F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B9BCF89" w14:textId="77777777" w:rsidTr="009E0B2F">
        <w:trPr>
          <w:trHeight w:val="184"/>
        </w:trPr>
        <w:tc>
          <w:tcPr>
            <w:tcW w:w="627" w:type="dxa"/>
          </w:tcPr>
          <w:p w14:paraId="6DF92D4B"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2</w:t>
            </w:r>
          </w:p>
        </w:tc>
        <w:tc>
          <w:tcPr>
            <w:tcW w:w="3806" w:type="dxa"/>
          </w:tcPr>
          <w:p w14:paraId="0B4B8EE2"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6CB538A9"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7F4B8CF3"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06B334D"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3334102" w14:textId="77777777" w:rsidTr="009E0B2F">
        <w:trPr>
          <w:trHeight w:val="184"/>
        </w:trPr>
        <w:tc>
          <w:tcPr>
            <w:tcW w:w="627" w:type="dxa"/>
          </w:tcPr>
          <w:p w14:paraId="2375AE50"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74ACEA22"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289F0799"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77F34C2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BBC55C5"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5ED6D3A3" w14:textId="77777777" w:rsidTr="009E0B2F">
        <w:trPr>
          <w:trHeight w:val="184"/>
        </w:trPr>
        <w:tc>
          <w:tcPr>
            <w:tcW w:w="627" w:type="dxa"/>
          </w:tcPr>
          <w:p w14:paraId="3051A66B"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476A35A8"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Atraminis guolis</w:t>
            </w:r>
          </w:p>
        </w:tc>
        <w:tc>
          <w:tcPr>
            <w:tcW w:w="1828" w:type="dxa"/>
          </w:tcPr>
          <w:p w14:paraId="50993F4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221C768F"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38FD0C8A"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064DB3FD" w14:textId="77777777" w:rsidTr="009E0B2F">
        <w:trPr>
          <w:trHeight w:val="184"/>
        </w:trPr>
        <w:tc>
          <w:tcPr>
            <w:tcW w:w="627" w:type="dxa"/>
          </w:tcPr>
          <w:p w14:paraId="7281F552"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7EAD3436"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55B8EB56"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3229157D"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D2A2EAE"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60612A25" w14:textId="77777777" w:rsidTr="009E0B2F">
        <w:trPr>
          <w:trHeight w:val="184"/>
        </w:trPr>
        <w:tc>
          <w:tcPr>
            <w:tcW w:w="627" w:type="dxa"/>
          </w:tcPr>
          <w:p w14:paraId="6DFE9E3D"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5C09863D"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746FCA9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7FBB18E7"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7B75C6A"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2474CA4" w14:textId="77777777" w:rsidTr="009E0B2F">
        <w:trPr>
          <w:trHeight w:val="184"/>
        </w:trPr>
        <w:tc>
          <w:tcPr>
            <w:tcW w:w="627" w:type="dxa"/>
          </w:tcPr>
          <w:p w14:paraId="0A9AACE7"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6AE7DD20"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5C1B1234"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5963F37"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003F127"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0CC46B8E" w14:textId="77777777" w:rsidTr="009E0B2F">
        <w:trPr>
          <w:trHeight w:val="184"/>
        </w:trPr>
        <w:tc>
          <w:tcPr>
            <w:tcW w:w="627" w:type="dxa"/>
          </w:tcPr>
          <w:p w14:paraId="345429DD"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w:t>
            </w:r>
          </w:p>
        </w:tc>
        <w:tc>
          <w:tcPr>
            <w:tcW w:w="3806" w:type="dxa"/>
          </w:tcPr>
          <w:p w14:paraId="1BD6C78C"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19B20B8C"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E71AA7C"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49A652D4"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CE53B31" w14:textId="77777777" w:rsidTr="009E0B2F">
        <w:trPr>
          <w:trHeight w:val="184"/>
        </w:trPr>
        <w:tc>
          <w:tcPr>
            <w:tcW w:w="627" w:type="dxa"/>
          </w:tcPr>
          <w:p w14:paraId="665EE693"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w:t>
            </w:r>
          </w:p>
        </w:tc>
        <w:tc>
          <w:tcPr>
            <w:tcW w:w="3806" w:type="dxa"/>
          </w:tcPr>
          <w:p w14:paraId="61C073E3" w14:textId="77777777" w:rsidR="009E0B2F" w:rsidRPr="009803B0" w:rsidRDefault="009E0B2F" w:rsidP="009E0B2F">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2F2AA72E"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125C4FC7"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7A6D4461"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43CE968E" w14:textId="77777777" w:rsidTr="009E0B2F">
        <w:trPr>
          <w:trHeight w:val="184"/>
        </w:trPr>
        <w:tc>
          <w:tcPr>
            <w:tcW w:w="627" w:type="dxa"/>
          </w:tcPr>
          <w:p w14:paraId="111CADAE"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w:t>
            </w:r>
          </w:p>
        </w:tc>
        <w:tc>
          <w:tcPr>
            <w:tcW w:w="3806" w:type="dxa"/>
          </w:tcPr>
          <w:p w14:paraId="143FAEC0" w14:textId="77777777" w:rsidR="009E0B2F" w:rsidRPr="001E7CF6" w:rsidRDefault="009E0B2F" w:rsidP="009E0B2F">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6A1FBA9D"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E470215"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527D2CB"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720BC41" w14:textId="77777777" w:rsidTr="009E0B2F">
        <w:trPr>
          <w:trHeight w:val="184"/>
        </w:trPr>
        <w:tc>
          <w:tcPr>
            <w:tcW w:w="627" w:type="dxa"/>
          </w:tcPr>
          <w:p w14:paraId="67729322"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w:t>
            </w:r>
          </w:p>
        </w:tc>
        <w:tc>
          <w:tcPr>
            <w:tcW w:w="3806" w:type="dxa"/>
          </w:tcPr>
          <w:p w14:paraId="31837F7B" w14:textId="77777777" w:rsidR="009E0B2F" w:rsidRPr="001E7CF6" w:rsidRDefault="009E0B2F" w:rsidP="009E0B2F">
            <w:pPr>
              <w:ind w:right="-108" w:hanging="108"/>
              <w:rPr>
                <w:color w:val="535353"/>
                <w:sz w:val="22"/>
                <w:szCs w:val="22"/>
                <w:lang w:eastAsia="lt-LT"/>
              </w:rPr>
            </w:pPr>
            <w:r>
              <w:rPr>
                <w:color w:val="000000"/>
                <w:sz w:val="22"/>
                <w:szCs w:val="22"/>
              </w:rPr>
              <w:t xml:space="preserve">  Stabdžių žarnelės</w:t>
            </w:r>
          </w:p>
        </w:tc>
        <w:tc>
          <w:tcPr>
            <w:tcW w:w="1828" w:type="dxa"/>
          </w:tcPr>
          <w:p w14:paraId="1CBE5C64"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4DEB1F7A"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5023592C"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1B63E472" w14:textId="77777777" w:rsidTr="009E0B2F">
        <w:trPr>
          <w:trHeight w:val="184"/>
        </w:trPr>
        <w:tc>
          <w:tcPr>
            <w:tcW w:w="627" w:type="dxa"/>
          </w:tcPr>
          <w:p w14:paraId="3DE3108F"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w:t>
            </w:r>
          </w:p>
        </w:tc>
        <w:tc>
          <w:tcPr>
            <w:tcW w:w="3806" w:type="dxa"/>
          </w:tcPr>
          <w:p w14:paraId="4AFF1D08"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3809A90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65A550D2"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121A70BE"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00D600FE" w14:textId="77777777" w:rsidTr="009E0B2F">
        <w:trPr>
          <w:trHeight w:val="184"/>
        </w:trPr>
        <w:tc>
          <w:tcPr>
            <w:tcW w:w="627" w:type="dxa"/>
          </w:tcPr>
          <w:p w14:paraId="623F9E76" w14:textId="77777777" w:rsidR="009E0B2F" w:rsidRPr="001E7CF6" w:rsidRDefault="009E0B2F" w:rsidP="00AE3E8F">
            <w:pPr>
              <w:numPr>
                <w:ilvl w:val="0"/>
                <w:numId w:val="27"/>
              </w:numPr>
              <w:autoSpaceDE w:val="0"/>
              <w:autoSpaceDN w:val="0"/>
              <w:adjustRightInd w:val="0"/>
              <w:ind w:right="5"/>
              <w:rPr>
                <w:color w:val="000000"/>
                <w:sz w:val="23"/>
                <w:szCs w:val="23"/>
              </w:rPr>
            </w:pPr>
          </w:p>
        </w:tc>
        <w:tc>
          <w:tcPr>
            <w:tcW w:w="3806" w:type="dxa"/>
          </w:tcPr>
          <w:p w14:paraId="3DAF05C9" w14:textId="77777777" w:rsidR="009E0B2F" w:rsidRPr="001E7CF6" w:rsidRDefault="009E0B2F" w:rsidP="009E0B2F">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7E7DBF97"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392C0050"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6814CBA9"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0389DC0E" w14:textId="77777777" w:rsidTr="009E0B2F">
        <w:trPr>
          <w:trHeight w:val="184"/>
        </w:trPr>
        <w:tc>
          <w:tcPr>
            <w:tcW w:w="627" w:type="dxa"/>
          </w:tcPr>
          <w:p w14:paraId="2CF0C7A6" w14:textId="77777777" w:rsidR="009E0B2F" w:rsidRPr="001E7CF6" w:rsidRDefault="009E0B2F" w:rsidP="00AE3E8F">
            <w:pPr>
              <w:numPr>
                <w:ilvl w:val="0"/>
                <w:numId w:val="27"/>
              </w:numPr>
              <w:autoSpaceDE w:val="0"/>
              <w:autoSpaceDN w:val="0"/>
              <w:adjustRightInd w:val="0"/>
              <w:ind w:right="5"/>
              <w:rPr>
                <w:color w:val="000000"/>
                <w:sz w:val="23"/>
                <w:szCs w:val="23"/>
              </w:rPr>
            </w:pPr>
            <w:r w:rsidRPr="001E7CF6">
              <w:rPr>
                <w:color w:val="000000"/>
                <w:sz w:val="23"/>
                <w:szCs w:val="23"/>
              </w:rPr>
              <w:t>.</w:t>
            </w:r>
          </w:p>
        </w:tc>
        <w:tc>
          <w:tcPr>
            <w:tcW w:w="3806" w:type="dxa"/>
          </w:tcPr>
          <w:p w14:paraId="2C27E7B3" w14:textId="77777777" w:rsidR="009E0B2F" w:rsidRPr="001E7CF6" w:rsidRDefault="009E0B2F" w:rsidP="009E0B2F">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11F08C71"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Pr>
          <w:p w14:paraId="5448950B"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Pr>
          <w:p w14:paraId="7F8A9BD9" w14:textId="77777777" w:rsidR="009E0B2F" w:rsidRPr="001E7CF6" w:rsidRDefault="009E0B2F" w:rsidP="009E0B2F">
            <w:pPr>
              <w:autoSpaceDE w:val="0"/>
              <w:autoSpaceDN w:val="0"/>
              <w:adjustRightInd w:val="0"/>
              <w:ind w:firstLine="12"/>
              <w:jc w:val="both"/>
              <w:rPr>
                <w:color w:val="000000"/>
                <w:sz w:val="23"/>
                <w:szCs w:val="23"/>
              </w:rPr>
            </w:pPr>
          </w:p>
        </w:tc>
      </w:tr>
      <w:tr w:rsidR="009E0B2F" w:rsidRPr="001E7CF6" w14:paraId="7B569885" w14:textId="77777777" w:rsidTr="009E0B2F">
        <w:trPr>
          <w:trHeight w:val="184"/>
        </w:trPr>
        <w:tc>
          <w:tcPr>
            <w:tcW w:w="627" w:type="dxa"/>
          </w:tcPr>
          <w:p w14:paraId="5ACBC141" w14:textId="77777777" w:rsidR="009E0B2F" w:rsidRPr="001E7CF6" w:rsidRDefault="009E0B2F" w:rsidP="009E0B2F">
            <w:pPr>
              <w:autoSpaceDE w:val="0"/>
              <w:autoSpaceDN w:val="0"/>
              <w:adjustRightInd w:val="0"/>
              <w:ind w:left="284" w:right="5"/>
              <w:rPr>
                <w:color w:val="000000"/>
                <w:sz w:val="23"/>
                <w:szCs w:val="23"/>
              </w:rPr>
            </w:pPr>
          </w:p>
        </w:tc>
        <w:tc>
          <w:tcPr>
            <w:tcW w:w="3806" w:type="dxa"/>
            <w:vAlign w:val="center"/>
          </w:tcPr>
          <w:p w14:paraId="55C1AEFB" w14:textId="77777777" w:rsidR="009E0B2F" w:rsidRDefault="009E0B2F" w:rsidP="009E0B2F">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0262C142" w14:textId="77777777" w:rsidR="009E0B2F" w:rsidRPr="001E7CF6" w:rsidRDefault="009E0B2F" w:rsidP="009E0B2F">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219CADF0" w14:textId="77777777" w:rsidR="009E0B2F" w:rsidRPr="001E7CF6" w:rsidRDefault="009E0B2F" w:rsidP="009E0B2F">
            <w:pPr>
              <w:autoSpaceDE w:val="0"/>
              <w:autoSpaceDN w:val="0"/>
              <w:adjustRightInd w:val="0"/>
              <w:ind w:firstLine="12"/>
              <w:jc w:val="both"/>
              <w:rPr>
                <w:color w:val="000000"/>
                <w:sz w:val="23"/>
                <w:szCs w:val="23"/>
              </w:rPr>
            </w:pPr>
          </w:p>
        </w:tc>
        <w:tc>
          <w:tcPr>
            <w:tcW w:w="1828" w:type="dxa"/>
            <w:tcBorders>
              <w:right w:val="single" w:sz="12" w:space="0" w:color="auto"/>
            </w:tcBorders>
          </w:tcPr>
          <w:p w14:paraId="12C98312" w14:textId="77777777" w:rsidR="009E0B2F" w:rsidRPr="001E7CF6" w:rsidRDefault="009E0B2F" w:rsidP="009E0B2F">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57B5FA77" w14:textId="77777777" w:rsidR="009E0B2F" w:rsidRPr="001E7CF6" w:rsidRDefault="009E0B2F" w:rsidP="009E0B2F">
            <w:pPr>
              <w:autoSpaceDE w:val="0"/>
              <w:autoSpaceDN w:val="0"/>
              <w:adjustRightInd w:val="0"/>
              <w:ind w:firstLine="12"/>
              <w:jc w:val="both"/>
              <w:rPr>
                <w:color w:val="000000"/>
                <w:sz w:val="23"/>
                <w:szCs w:val="23"/>
              </w:rPr>
            </w:pPr>
          </w:p>
        </w:tc>
      </w:tr>
    </w:tbl>
    <w:p w14:paraId="4E702B09" w14:textId="77777777" w:rsidR="009E0B2F" w:rsidRDefault="009E0B2F" w:rsidP="004E7DAA">
      <w:pPr>
        <w:tabs>
          <w:tab w:val="left" w:pos="993"/>
        </w:tabs>
        <w:jc w:val="both"/>
        <w:rPr>
          <w:sz w:val="23"/>
          <w:szCs w:val="23"/>
        </w:rPr>
      </w:pPr>
    </w:p>
    <w:p w14:paraId="0733C76B" w14:textId="1C8BB706" w:rsidR="001A2163" w:rsidRPr="005128CE" w:rsidRDefault="009E0B2F" w:rsidP="00AE3E8F">
      <w:pPr>
        <w:pStyle w:val="Sraopastraipa"/>
        <w:numPr>
          <w:ilvl w:val="0"/>
          <w:numId w:val="26"/>
        </w:numPr>
        <w:tabs>
          <w:tab w:val="left" w:pos="993"/>
        </w:tabs>
        <w:jc w:val="both"/>
        <w:rPr>
          <w:sz w:val="23"/>
          <w:szCs w:val="23"/>
        </w:rPr>
      </w:pPr>
      <w:r w:rsidRPr="001A2163">
        <w:rPr>
          <w:b/>
          <w:sz w:val="23"/>
          <w:szCs w:val="23"/>
        </w:rPr>
        <w:t>VW Passat</w:t>
      </w:r>
      <w:r>
        <w:rPr>
          <w:sz w:val="23"/>
          <w:szCs w:val="23"/>
        </w:rPr>
        <w:t xml:space="preserve">, 1968 cm³/103 </w:t>
      </w:r>
      <w:proofErr w:type="spellStart"/>
      <w:r>
        <w:rPr>
          <w:sz w:val="23"/>
          <w:szCs w:val="23"/>
        </w:rPr>
        <w:t>kw</w:t>
      </w:r>
      <w:proofErr w:type="spellEnd"/>
      <w:r>
        <w:rPr>
          <w:sz w:val="23"/>
          <w:szCs w:val="23"/>
        </w:rPr>
        <w:t>,</w:t>
      </w:r>
      <w:r w:rsidR="00E054F9">
        <w:rPr>
          <w:sz w:val="23"/>
          <w:szCs w:val="23"/>
        </w:rPr>
        <w:t xml:space="preserve"> </w:t>
      </w:r>
      <w:proofErr w:type="spellStart"/>
      <w:r w:rsidR="00E054F9">
        <w:rPr>
          <w:sz w:val="23"/>
          <w:szCs w:val="23"/>
        </w:rPr>
        <w:t>dyzelinas</w:t>
      </w:r>
      <w:proofErr w:type="spellEnd"/>
      <w:r w:rsidR="00E054F9">
        <w:rPr>
          <w:sz w:val="23"/>
          <w:szCs w:val="23"/>
        </w:rPr>
        <w:t>,</w:t>
      </w:r>
      <w:r>
        <w:rPr>
          <w:sz w:val="23"/>
          <w:szCs w:val="23"/>
        </w:rPr>
        <w:t xml:space="preserve"> 2011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1A2163" w:rsidRPr="00120709" w14:paraId="605348FC" w14:textId="77777777" w:rsidTr="003241D6">
        <w:trPr>
          <w:trHeight w:val="700"/>
        </w:trPr>
        <w:tc>
          <w:tcPr>
            <w:tcW w:w="627" w:type="dxa"/>
          </w:tcPr>
          <w:p w14:paraId="06149AE5" w14:textId="77777777" w:rsidR="001A2163" w:rsidRPr="001E7CF6" w:rsidRDefault="001A2163" w:rsidP="003241D6">
            <w:pPr>
              <w:autoSpaceDE w:val="0"/>
              <w:autoSpaceDN w:val="0"/>
              <w:adjustRightInd w:val="0"/>
              <w:ind w:right="5"/>
              <w:jc w:val="both"/>
              <w:rPr>
                <w:b/>
                <w:color w:val="000000"/>
                <w:sz w:val="23"/>
                <w:szCs w:val="23"/>
              </w:rPr>
            </w:pPr>
            <w:r w:rsidRPr="001E7CF6">
              <w:rPr>
                <w:b/>
                <w:color w:val="000000"/>
                <w:sz w:val="23"/>
                <w:szCs w:val="23"/>
              </w:rPr>
              <w:t>Eil. Nr.</w:t>
            </w:r>
          </w:p>
          <w:p w14:paraId="5F8708CC" w14:textId="77777777" w:rsidR="001A2163" w:rsidRPr="001E7CF6" w:rsidRDefault="001A2163" w:rsidP="003241D6">
            <w:pPr>
              <w:rPr>
                <w:b/>
                <w:color w:val="000000"/>
                <w:sz w:val="23"/>
                <w:szCs w:val="23"/>
              </w:rPr>
            </w:pPr>
          </w:p>
        </w:tc>
        <w:tc>
          <w:tcPr>
            <w:tcW w:w="3806" w:type="dxa"/>
          </w:tcPr>
          <w:p w14:paraId="5A69707F" w14:textId="77777777" w:rsidR="001A2163" w:rsidRDefault="001A2163" w:rsidP="003241D6">
            <w:pPr>
              <w:autoSpaceDE w:val="0"/>
              <w:autoSpaceDN w:val="0"/>
              <w:adjustRightInd w:val="0"/>
              <w:jc w:val="both"/>
              <w:rPr>
                <w:b/>
                <w:color w:val="000000"/>
                <w:sz w:val="22"/>
                <w:szCs w:val="22"/>
              </w:rPr>
            </w:pPr>
          </w:p>
          <w:p w14:paraId="1A0D91AE" w14:textId="77777777" w:rsidR="001A2163" w:rsidRPr="001E7CF6" w:rsidRDefault="001A2163" w:rsidP="003241D6">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159A7603" w14:textId="77777777" w:rsidR="001A2163" w:rsidRDefault="001A2163" w:rsidP="003241D6">
            <w:pPr>
              <w:rPr>
                <w:sz w:val="20"/>
              </w:rPr>
            </w:pPr>
            <w:r w:rsidRPr="007B7CF4">
              <w:rPr>
                <w:sz w:val="20"/>
              </w:rPr>
              <w:t>Vienos detalės įkainis</w:t>
            </w:r>
          </w:p>
          <w:p w14:paraId="61AE1499" w14:textId="77777777" w:rsidR="001A2163" w:rsidRPr="007B7CF4" w:rsidRDefault="001A2163" w:rsidP="003241D6">
            <w:pPr>
              <w:rPr>
                <w:sz w:val="20"/>
              </w:rPr>
            </w:pPr>
            <w:proofErr w:type="spellStart"/>
            <w:r>
              <w:rPr>
                <w:sz w:val="20"/>
              </w:rPr>
              <w:t>Eur</w:t>
            </w:r>
            <w:proofErr w:type="spellEnd"/>
            <w:r>
              <w:rPr>
                <w:sz w:val="20"/>
              </w:rPr>
              <w:t xml:space="preserve"> be PVM</w:t>
            </w:r>
          </w:p>
        </w:tc>
        <w:tc>
          <w:tcPr>
            <w:tcW w:w="1828" w:type="dxa"/>
          </w:tcPr>
          <w:p w14:paraId="6E5924AB" w14:textId="77777777" w:rsidR="001A2163" w:rsidRPr="007B7CF4" w:rsidRDefault="001A2163" w:rsidP="003241D6">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6CE0B452" w14:textId="77777777" w:rsidR="001A2163" w:rsidRDefault="001A2163" w:rsidP="003241D6">
            <w:pPr>
              <w:rPr>
                <w:sz w:val="20"/>
              </w:rPr>
            </w:pPr>
            <w:r w:rsidRPr="00124C69">
              <w:rPr>
                <w:bCs/>
                <w:sz w:val="20"/>
              </w:rPr>
              <w:t xml:space="preserve">Detalių ir paslaugų bendra </w:t>
            </w:r>
            <w:r>
              <w:rPr>
                <w:sz w:val="20"/>
              </w:rPr>
              <w:t xml:space="preserve">įkainių </w:t>
            </w:r>
          </w:p>
          <w:p w14:paraId="0372A5E7" w14:textId="77777777" w:rsidR="001A2163" w:rsidRPr="00120709" w:rsidRDefault="001A2163" w:rsidP="003241D6">
            <w:pPr>
              <w:rPr>
                <w:sz w:val="20"/>
              </w:rPr>
            </w:pPr>
            <w:r>
              <w:rPr>
                <w:sz w:val="20"/>
              </w:rPr>
              <w:t xml:space="preserve">suma </w:t>
            </w:r>
            <w:proofErr w:type="spellStart"/>
            <w:r>
              <w:rPr>
                <w:sz w:val="20"/>
              </w:rPr>
              <w:t>Eur</w:t>
            </w:r>
            <w:proofErr w:type="spellEnd"/>
            <w:r>
              <w:rPr>
                <w:sz w:val="20"/>
              </w:rPr>
              <w:t xml:space="preserve"> be PVM</w:t>
            </w:r>
          </w:p>
        </w:tc>
      </w:tr>
      <w:tr w:rsidR="001A2163" w:rsidRPr="001E7CF6" w14:paraId="06CDF1E9" w14:textId="77777777" w:rsidTr="003241D6">
        <w:trPr>
          <w:trHeight w:val="184"/>
        </w:trPr>
        <w:tc>
          <w:tcPr>
            <w:tcW w:w="627" w:type="dxa"/>
          </w:tcPr>
          <w:p w14:paraId="7623E2FB" w14:textId="77777777" w:rsidR="001A2163" w:rsidRPr="001E7CF6" w:rsidRDefault="001A2163" w:rsidP="00AE3E8F">
            <w:pPr>
              <w:numPr>
                <w:ilvl w:val="0"/>
                <w:numId w:val="28"/>
              </w:numPr>
              <w:tabs>
                <w:tab w:val="left" w:pos="-108"/>
              </w:tabs>
              <w:autoSpaceDE w:val="0"/>
              <w:autoSpaceDN w:val="0"/>
              <w:adjustRightInd w:val="0"/>
              <w:ind w:right="5"/>
              <w:jc w:val="both"/>
              <w:rPr>
                <w:color w:val="000000"/>
                <w:sz w:val="23"/>
                <w:szCs w:val="23"/>
              </w:rPr>
            </w:pPr>
          </w:p>
        </w:tc>
        <w:tc>
          <w:tcPr>
            <w:tcW w:w="3806" w:type="dxa"/>
          </w:tcPr>
          <w:p w14:paraId="59C7A58D" w14:textId="77777777" w:rsidR="001A2163" w:rsidRPr="001E7CF6" w:rsidRDefault="001A2163" w:rsidP="003241D6">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5B27017D"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2710E80"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4646022A"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F29C4BB" w14:textId="77777777" w:rsidTr="003241D6">
        <w:trPr>
          <w:trHeight w:val="184"/>
        </w:trPr>
        <w:tc>
          <w:tcPr>
            <w:tcW w:w="627" w:type="dxa"/>
          </w:tcPr>
          <w:p w14:paraId="25C62A4C"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3E51775B"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565CBE6A"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F01D8FA"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44EDBAF3"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CEADC15" w14:textId="77777777" w:rsidTr="003241D6">
        <w:trPr>
          <w:trHeight w:val="184"/>
        </w:trPr>
        <w:tc>
          <w:tcPr>
            <w:tcW w:w="627" w:type="dxa"/>
          </w:tcPr>
          <w:p w14:paraId="306D2C93"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6753D9F1" w14:textId="77777777" w:rsidR="001A2163" w:rsidRPr="001E7CF6" w:rsidRDefault="001A2163" w:rsidP="003241D6">
            <w:pPr>
              <w:autoSpaceDE w:val="0"/>
              <w:autoSpaceDN w:val="0"/>
              <w:adjustRightInd w:val="0"/>
              <w:ind w:firstLine="11"/>
              <w:jc w:val="both"/>
              <w:rPr>
                <w:sz w:val="22"/>
                <w:szCs w:val="22"/>
              </w:rPr>
            </w:pPr>
            <w:r>
              <w:rPr>
                <w:sz w:val="22"/>
                <w:szCs w:val="22"/>
              </w:rPr>
              <w:t>Vairo stiprintuvas</w:t>
            </w:r>
          </w:p>
        </w:tc>
        <w:tc>
          <w:tcPr>
            <w:tcW w:w="1828" w:type="dxa"/>
          </w:tcPr>
          <w:p w14:paraId="16DCEAE3"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42BD55E"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0A534E4"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B0796FF" w14:textId="77777777" w:rsidTr="003241D6">
        <w:trPr>
          <w:trHeight w:val="184"/>
        </w:trPr>
        <w:tc>
          <w:tcPr>
            <w:tcW w:w="627" w:type="dxa"/>
          </w:tcPr>
          <w:p w14:paraId="4909CF85"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186AFC82"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5B65BCE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90BB94F"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1D1070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E08D8EE" w14:textId="77777777" w:rsidTr="003241D6">
        <w:trPr>
          <w:trHeight w:val="184"/>
        </w:trPr>
        <w:tc>
          <w:tcPr>
            <w:tcW w:w="627" w:type="dxa"/>
          </w:tcPr>
          <w:p w14:paraId="7D388D5A"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7D93A8EE"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24C4C0C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B235D3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6BAF9AB"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0D390DB" w14:textId="77777777" w:rsidTr="003241D6">
        <w:trPr>
          <w:trHeight w:val="184"/>
        </w:trPr>
        <w:tc>
          <w:tcPr>
            <w:tcW w:w="627" w:type="dxa"/>
          </w:tcPr>
          <w:p w14:paraId="44770B10"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25F02E2B" w14:textId="77777777" w:rsidR="001A2163" w:rsidRPr="001E7CF6" w:rsidRDefault="001A2163" w:rsidP="003241D6">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0A27FAC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ACD090D"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6E10040"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5BAD04FB" w14:textId="77777777" w:rsidTr="003241D6">
        <w:trPr>
          <w:trHeight w:val="184"/>
        </w:trPr>
        <w:tc>
          <w:tcPr>
            <w:tcW w:w="627" w:type="dxa"/>
          </w:tcPr>
          <w:p w14:paraId="2F691A32"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6E1EB492"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2B023F06"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03897EF"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6295BA0"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1D3DA87E" w14:textId="77777777" w:rsidTr="003241D6">
        <w:trPr>
          <w:trHeight w:val="184"/>
        </w:trPr>
        <w:tc>
          <w:tcPr>
            <w:tcW w:w="627" w:type="dxa"/>
          </w:tcPr>
          <w:p w14:paraId="17A4F4B1"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2E4BE62B" w14:textId="77777777" w:rsidR="001A2163" w:rsidRPr="001E7CF6" w:rsidRDefault="001A2163" w:rsidP="003241D6">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30C9DE7B"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B68ECE0"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3541F33"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2E41725" w14:textId="77777777" w:rsidTr="003241D6">
        <w:trPr>
          <w:trHeight w:val="184"/>
        </w:trPr>
        <w:tc>
          <w:tcPr>
            <w:tcW w:w="627" w:type="dxa"/>
          </w:tcPr>
          <w:p w14:paraId="6175AFC1"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7AE471FA"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28F56F1F"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AB4AFEE"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0CE3C17"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32656BF" w14:textId="77777777" w:rsidTr="003241D6">
        <w:trPr>
          <w:trHeight w:val="184"/>
        </w:trPr>
        <w:tc>
          <w:tcPr>
            <w:tcW w:w="627" w:type="dxa"/>
          </w:tcPr>
          <w:p w14:paraId="3358C9A6"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703CABA9"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629261B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4BC668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AB52A58"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0893602" w14:textId="77777777" w:rsidTr="003241D6">
        <w:trPr>
          <w:trHeight w:val="184"/>
        </w:trPr>
        <w:tc>
          <w:tcPr>
            <w:tcW w:w="627" w:type="dxa"/>
          </w:tcPr>
          <w:p w14:paraId="30DAC2FE"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53774970"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22492C4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C334F9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7804FFC"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15731B8C" w14:textId="77777777" w:rsidTr="003241D6">
        <w:trPr>
          <w:trHeight w:val="184"/>
        </w:trPr>
        <w:tc>
          <w:tcPr>
            <w:tcW w:w="627" w:type="dxa"/>
          </w:tcPr>
          <w:p w14:paraId="0AE9E52A"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4A092817"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5C53DE29"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87EA2A3"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4D321597"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174966B" w14:textId="77777777" w:rsidTr="003241D6">
        <w:trPr>
          <w:trHeight w:val="184"/>
        </w:trPr>
        <w:tc>
          <w:tcPr>
            <w:tcW w:w="627" w:type="dxa"/>
          </w:tcPr>
          <w:p w14:paraId="7BF48D97" w14:textId="77777777" w:rsidR="001A2163" w:rsidRPr="001E7CF6" w:rsidRDefault="001A2163" w:rsidP="00AE3E8F">
            <w:pPr>
              <w:numPr>
                <w:ilvl w:val="0"/>
                <w:numId w:val="28"/>
              </w:numPr>
              <w:tabs>
                <w:tab w:val="left" w:pos="120"/>
              </w:tabs>
              <w:autoSpaceDE w:val="0"/>
              <w:autoSpaceDN w:val="0"/>
              <w:adjustRightInd w:val="0"/>
              <w:ind w:right="5"/>
              <w:rPr>
                <w:color w:val="000000"/>
                <w:sz w:val="23"/>
                <w:szCs w:val="23"/>
              </w:rPr>
            </w:pPr>
          </w:p>
        </w:tc>
        <w:tc>
          <w:tcPr>
            <w:tcW w:w="3806" w:type="dxa"/>
          </w:tcPr>
          <w:p w14:paraId="6FE8E1D9"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542D35BF"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573BA39"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3BC14BF"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4526255" w14:textId="77777777" w:rsidTr="003241D6">
        <w:trPr>
          <w:trHeight w:val="149"/>
        </w:trPr>
        <w:tc>
          <w:tcPr>
            <w:tcW w:w="627" w:type="dxa"/>
          </w:tcPr>
          <w:p w14:paraId="70BB2EBB"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w:t>
            </w:r>
          </w:p>
        </w:tc>
        <w:tc>
          <w:tcPr>
            <w:tcW w:w="3806" w:type="dxa"/>
          </w:tcPr>
          <w:p w14:paraId="57FCAE0D"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Karterio tarpinė</w:t>
            </w:r>
          </w:p>
        </w:tc>
        <w:tc>
          <w:tcPr>
            <w:tcW w:w="1828" w:type="dxa"/>
          </w:tcPr>
          <w:p w14:paraId="13AE0051"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54EE3DE"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E887738"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0091EBB" w14:textId="77777777" w:rsidTr="003241D6">
        <w:trPr>
          <w:trHeight w:val="184"/>
        </w:trPr>
        <w:tc>
          <w:tcPr>
            <w:tcW w:w="627" w:type="dxa"/>
          </w:tcPr>
          <w:p w14:paraId="07931932"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313A3D20"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2247C3AD"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62A8F87"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9D0F30E"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8586DA1" w14:textId="77777777" w:rsidTr="003241D6">
        <w:trPr>
          <w:trHeight w:val="184"/>
        </w:trPr>
        <w:tc>
          <w:tcPr>
            <w:tcW w:w="627" w:type="dxa"/>
          </w:tcPr>
          <w:p w14:paraId="78EC99B6"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27D1DAA6"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38BDD96A"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64A797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221DE42"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AAF1377" w14:textId="77777777" w:rsidTr="003241D6">
        <w:trPr>
          <w:trHeight w:val="184"/>
        </w:trPr>
        <w:tc>
          <w:tcPr>
            <w:tcW w:w="627" w:type="dxa"/>
          </w:tcPr>
          <w:p w14:paraId="7372A9A7"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1</w:t>
            </w:r>
          </w:p>
        </w:tc>
        <w:tc>
          <w:tcPr>
            <w:tcW w:w="3806" w:type="dxa"/>
          </w:tcPr>
          <w:p w14:paraId="10E368BA"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7F35613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DDE626D"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772D055"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26CD269" w14:textId="77777777" w:rsidTr="003241D6">
        <w:trPr>
          <w:trHeight w:val="184"/>
        </w:trPr>
        <w:tc>
          <w:tcPr>
            <w:tcW w:w="627" w:type="dxa"/>
          </w:tcPr>
          <w:p w14:paraId="198A73C1"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6F877D71"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3BE43915"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D6EBD29"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C5BA243"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8C28450" w14:textId="77777777" w:rsidTr="003241D6">
        <w:trPr>
          <w:trHeight w:val="184"/>
        </w:trPr>
        <w:tc>
          <w:tcPr>
            <w:tcW w:w="627" w:type="dxa"/>
          </w:tcPr>
          <w:p w14:paraId="63D0D977"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5E338378"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7947793E"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60339E2"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4D05E6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0467118" w14:textId="77777777" w:rsidTr="003241D6">
        <w:trPr>
          <w:trHeight w:val="184"/>
        </w:trPr>
        <w:tc>
          <w:tcPr>
            <w:tcW w:w="627" w:type="dxa"/>
          </w:tcPr>
          <w:p w14:paraId="695AC44E"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5A29DCF8"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130F00DF"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1A11845"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C2CDDD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C74A78E" w14:textId="77777777" w:rsidTr="003241D6">
        <w:trPr>
          <w:trHeight w:val="184"/>
        </w:trPr>
        <w:tc>
          <w:tcPr>
            <w:tcW w:w="627" w:type="dxa"/>
          </w:tcPr>
          <w:p w14:paraId="696D7B36"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281CAA20"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6EB7497D"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88B45A3"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1FB303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2C834D5" w14:textId="77777777" w:rsidTr="003241D6">
        <w:trPr>
          <w:trHeight w:val="184"/>
        </w:trPr>
        <w:tc>
          <w:tcPr>
            <w:tcW w:w="627" w:type="dxa"/>
          </w:tcPr>
          <w:p w14:paraId="224CF809"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7DD43813"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517823B1"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8FE21A2"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85CFFA6"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3AF5DC3" w14:textId="77777777" w:rsidTr="003241D6">
        <w:trPr>
          <w:trHeight w:val="122"/>
        </w:trPr>
        <w:tc>
          <w:tcPr>
            <w:tcW w:w="627" w:type="dxa"/>
          </w:tcPr>
          <w:p w14:paraId="159FABB2"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298A76C0"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3FFA683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47DA064"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27EC097"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00C8BC8" w14:textId="77777777" w:rsidTr="003241D6">
        <w:trPr>
          <w:trHeight w:val="184"/>
        </w:trPr>
        <w:tc>
          <w:tcPr>
            <w:tcW w:w="627" w:type="dxa"/>
          </w:tcPr>
          <w:p w14:paraId="69ACD3CF"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2</w:t>
            </w:r>
          </w:p>
        </w:tc>
        <w:tc>
          <w:tcPr>
            <w:tcW w:w="3806" w:type="dxa"/>
          </w:tcPr>
          <w:p w14:paraId="2646A177"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7EAD0FF8"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504A90B5"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79E5415"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19D5877B" w14:textId="77777777" w:rsidTr="003241D6">
        <w:trPr>
          <w:trHeight w:val="184"/>
        </w:trPr>
        <w:tc>
          <w:tcPr>
            <w:tcW w:w="627" w:type="dxa"/>
          </w:tcPr>
          <w:p w14:paraId="2C5B75E9"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4BC74808"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37233353"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5C74B784"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4B11DEC"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2C550E8" w14:textId="77777777" w:rsidTr="003241D6">
        <w:trPr>
          <w:trHeight w:val="184"/>
        </w:trPr>
        <w:tc>
          <w:tcPr>
            <w:tcW w:w="627" w:type="dxa"/>
          </w:tcPr>
          <w:p w14:paraId="2FBB3B9F"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3CEB169B"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Atraminis guolis</w:t>
            </w:r>
          </w:p>
        </w:tc>
        <w:tc>
          <w:tcPr>
            <w:tcW w:w="1828" w:type="dxa"/>
          </w:tcPr>
          <w:p w14:paraId="21CF1BF7"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1709C89"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78320A62"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1F02A66B" w14:textId="77777777" w:rsidTr="003241D6">
        <w:trPr>
          <w:trHeight w:val="184"/>
        </w:trPr>
        <w:tc>
          <w:tcPr>
            <w:tcW w:w="627" w:type="dxa"/>
          </w:tcPr>
          <w:p w14:paraId="56BD9F22"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438EC6CD"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576D6C14"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BD831A8"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4FF5AD35"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063D361" w14:textId="77777777" w:rsidTr="003241D6">
        <w:trPr>
          <w:trHeight w:val="184"/>
        </w:trPr>
        <w:tc>
          <w:tcPr>
            <w:tcW w:w="627" w:type="dxa"/>
          </w:tcPr>
          <w:p w14:paraId="43B71A62"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627BEE54"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4772E65B"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DFC02BC"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8019952"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727D72F" w14:textId="77777777" w:rsidTr="003241D6">
        <w:trPr>
          <w:trHeight w:val="184"/>
        </w:trPr>
        <w:tc>
          <w:tcPr>
            <w:tcW w:w="627" w:type="dxa"/>
          </w:tcPr>
          <w:p w14:paraId="30B0FBFE"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10C00B41"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327C7722"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BF327DE"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A4D6BA7"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5E786C9E" w14:textId="77777777" w:rsidTr="003241D6">
        <w:trPr>
          <w:trHeight w:val="184"/>
        </w:trPr>
        <w:tc>
          <w:tcPr>
            <w:tcW w:w="627" w:type="dxa"/>
          </w:tcPr>
          <w:p w14:paraId="0E770709"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w:t>
            </w:r>
          </w:p>
        </w:tc>
        <w:tc>
          <w:tcPr>
            <w:tcW w:w="3806" w:type="dxa"/>
          </w:tcPr>
          <w:p w14:paraId="07559966"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79EA8936"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59ECE6F"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8624EDE"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9AA283B" w14:textId="77777777" w:rsidTr="003241D6">
        <w:trPr>
          <w:trHeight w:val="184"/>
        </w:trPr>
        <w:tc>
          <w:tcPr>
            <w:tcW w:w="627" w:type="dxa"/>
          </w:tcPr>
          <w:p w14:paraId="4CEBDEA9"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w:t>
            </w:r>
          </w:p>
        </w:tc>
        <w:tc>
          <w:tcPr>
            <w:tcW w:w="3806" w:type="dxa"/>
          </w:tcPr>
          <w:p w14:paraId="0FC9DD81"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4E4344C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5B15E02"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070278E"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A283BBF" w14:textId="77777777" w:rsidTr="003241D6">
        <w:trPr>
          <w:trHeight w:val="184"/>
        </w:trPr>
        <w:tc>
          <w:tcPr>
            <w:tcW w:w="627" w:type="dxa"/>
          </w:tcPr>
          <w:p w14:paraId="3FD661BC"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w:t>
            </w:r>
          </w:p>
        </w:tc>
        <w:tc>
          <w:tcPr>
            <w:tcW w:w="3806" w:type="dxa"/>
          </w:tcPr>
          <w:p w14:paraId="1E7049BB"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54C95C01"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BDB80BB"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EE6752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3DA859A" w14:textId="77777777" w:rsidTr="003241D6">
        <w:trPr>
          <w:trHeight w:val="184"/>
        </w:trPr>
        <w:tc>
          <w:tcPr>
            <w:tcW w:w="627" w:type="dxa"/>
          </w:tcPr>
          <w:p w14:paraId="6488D02C"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w:t>
            </w:r>
          </w:p>
        </w:tc>
        <w:tc>
          <w:tcPr>
            <w:tcW w:w="3806" w:type="dxa"/>
          </w:tcPr>
          <w:p w14:paraId="6FA71441" w14:textId="77777777" w:rsidR="001A2163" w:rsidRPr="001E7CF6" w:rsidRDefault="001A2163" w:rsidP="003241D6">
            <w:pPr>
              <w:ind w:right="-108" w:hanging="108"/>
              <w:rPr>
                <w:color w:val="535353"/>
                <w:sz w:val="22"/>
                <w:szCs w:val="22"/>
                <w:lang w:eastAsia="lt-LT"/>
              </w:rPr>
            </w:pPr>
            <w:r>
              <w:rPr>
                <w:color w:val="000000"/>
                <w:sz w:val="22"/>
                <w:szCs w:val="22"/>
              </w:rPr>
              <w:t xml:space="preserve">  Stabdžių žarnelės</w:t>
            </w:r>
          </w:p>
        </w:tc>
        <w:tc>
          <w:tcPr>
            <w:tcW w:w="1828" w:type="dxa"/>
          </w:tcPr>
          <w:p w14:paraId="77C0ED82"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F6483A5"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E1B2EAE"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F8D87E4" w14:textId="77777777" w:rsidTr="003241D6">
        <w:trPr>
          <w:trHeight w:val="184"/>
        </w:trPr>
        <w:tc>
          <w:tcPr>
            <w:tcW w:w="627" w:type="dxa"/>
          </w:tcPr>
          <w:p w14:paraId="31444E39"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w:t>
            </w:r>
          </w:p>
        </w:tc>
        <w:tc>
          <w:tcPr>
            <w:tcW w:w="3806" w:type="dxa"/>
          </w:tcPr>
          <w:p w14:paraId="24799C0D"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6864732A"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0A3074B"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95BBDCF"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5E35F0E9" w14:textId="77777777" w:rsidTr="003241D6">
        <w:trPr>
          <w:trHeight w:val="184"/>
        </w:trPr>
        <w:tc>
          <w:tcPr>
            <w:tcW w:w="627" w:type="dxa"/>
          </w:tcPr>
          <w:p w14:paraId="43A2F990" w14:textId="77777777" w:rsidR="001A2163" w:rsidRPr="001E7CF6" w:rsidRDefault="001A2163" w:rsidP="00AE3E8F">
            <w:pPr>
              <w:numPr>
                <w:ilvl w:val="0"/>
                <w:numId w:val="28"/>
              </w:numPr>
              <w:autoSpaceDE w:val="0"/>
              <w:autoSpaceDN w:val="0"/>
              <w:adjustRightInd w:val="0"/>
              <w:ind w:right="5"/>
              <w:rPr>
                <w:color w:val="000000"/>
                <w:sz w:val="23"/>
                <w:szCs w:val="23"/>
              </w:rPr>
            </w:pPr>
          </w:p>
        </w:tc>
        <w:tc>
          <w:tcPr>
            <w:tcW w:w="3806" w:type="dxa"/>
          </w:tcPr>
          <w:p w14:paraId="5E4CEAF1"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47DE1364"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D9AB620"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349B874"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2CEA379" w14:textId="77777777" w:rsidTr="003241D6">
        <w:trPr>
          <w:trHeight w:val="184"/>
        </w:trPr>
        <w:tc>
          <w:tcPr>
            <w:tcW w:w="627" w:type="dxa"/>
          </w:tcPr>
          <w:p w14:paraId="56681261" w14:textId="77777777" w:rsidR="001A2163" w:rsidRPr="001E7CF6" w:rsidRDefault="001A2163" w:rsidP="00AE3E8F">
            <w:pPr>
              <w:numPr>
                <w:ilvl w:val="0"/>
                <w:numId w:val="28"/>
              </w:numPr>
              <w:autoSpaceDE w:val="0"/>
              <w:autoSpaceDN w:val="0"/>
              <w:adjustRightInd w:val="0"/>
              <w:ind w:right="5"/>
              <w:rPr>
                <w:color w:val="000000"/>
                <w:sz w:val="23"/>
                <w:szCs w:val="23"/>
              </w:rPr>
            </w:pPr>
            <w:r w:rsidRPr="001E7CF6">
              <w:rPr>
                <w:color w:val="000000"/>
                <w:sz w:val="23"/>
                <w:szCs w:val="23"/>
              </w:rPr>
              <w:t>.</w:t>
            </w:r>
          </w:p>
        </w:tc>
        <w:tc>
          <w:tcPr>
            <w:tcW w:w="3806" w:type="dxa"/>
          </w:tcPr>
          <w:p w14:paraId="7195F71D"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2136189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35AE2ED"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40C0782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618AD85" w14:textId="77777777" w:rsidTr="003241D6">
        <w:trPr>
          <w:trHeight w:val="184"/>
        </w:trPr>
        <w:tc>
          <w:tcPr>
            <w:tcW w:w="627" w:type="dxa"/>
          </w:tcPr>
          <w:p w14:paraId="3C6225FC" w14:textId="77777777" w:rsidR="001A2163" w:rsidRPr="001E7CF6" w:rsidRDefault="001A2163" w:rsidP="003241D6">
            <w:pPr>
              <w:autoSpaceDE w:val="0"/>
              <w:autoSpaceDN w:val="0"/>
              <w:adjustRightInd w:val="0"/>
              <w:ind w:left="284" w:right="5"/>
              <w:rPr>
                <w:color w:val="000000"/>
                <w:sz w:val="23"/>
                <w:szCs w:val="23"/>
              </w:rPr>
            </w:pPr>
          </w:p>
        </w:tc>
        <w:tc>
          <w:tcPr>
            <w:tcW w:w="3806" w:type="dxa"/>
            <w:vAlign w:val="center"/>
          </w:tcPr>
          <w:p w14:paraId="1C5803E6" w14:textId="77777777" w:rsidR="001A2163" w:rsidRDefault="001A2163" w:rsidP="003241D6">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779A4FBD" w14:textId="77777777" w:rsidR="001A2163" w:rsidRPr="001E7CF6" w:rsidRDefault="001A2163" w:rsidP="003241D6">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75F206E9"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Borders>
              <w:right w:val="single" w:sz="12" w:space="0" w:color="auto"/>
            </w:tcBorders>
          </w:tcPr>
          <w:p w14:paraId="60FFFF38"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57EEFACF" w14:textId="77777777" w:rsidR="001A2163" w:rsidRPr="001E7CF6" w:rsidRDefault="001A2163" w:rsidP="003241D6">
            <w:pPr>
              <w:autoSpaceDE w:val="0"/>
              <w:autoSpaceDN w:val="0"/>
              <w:adjustRightInd w:val="0"/>
              <w:ind w:firstLine="12"/>
              <w:jc w:val="both"/>
              <w:rPr>
                <w:color w:val="000000"/>
                <w:sz w:val="23"/>
                <w:szCs w:val="23"/>
              </w:rPr>
            </w:pPr>
          </w:p>
        </w:tc>
      </w:tr>
    </w:tbl>
    <w:p w14:paraId="45E6E04A" w14:textId="77777777" w:rsidR="009E0B2F" w:rsidRPr="009E0B2F" w:rsidRDefault="009E0B2F" w:rsidP="009E0B2F">
      <w:pPr>
        <w:tabs>
          <w:tab w:val="left" w:pos="993"/>
        </w:tabs>
        <w:jc w:val="both"/>
        <w:rPr>
          <w:sz w:val="23"/>
          <w:szCs w:val="23"/>
        </w:rPr>
      </w:pPr>
    </w:p>
    <w:p w14:paraId="1759C63D" w14:textId="506ED428" w:rsidR="001A2163" w:rsidRPr="005128CE" w:rsidRDefault="001A2163" w:rsidP="00AE3E8F">
      <w:pPr>
        <w:pStyle w:val="Sraopastraipa"/>
        <w:numPr>
          <w:ilvl w:val="0"/>
          <w:numId w:val="26"/>
        </w:numPr>
        <w:tabs>
          <w:tab w:val="left" w:pos="993"/>
        </w:tabs>
        <w:jc w:val="both"/>
        <w:rPr>
          <w:sz w:val="23"/>
          <w:szCs w:val="23"/>
        </w:rPr>
      </w:pPr>
      <w:r w:rsidRPr="001A2163">
        <w:rPr>
          <w:b/>
          <w:sz w:val="23"/>
          <w:szCs w:val="23"/>
        </w:rPr>
        <w:t xml:space="preserve">Škoda </w:t>
      </w:r>
      <w:proofErr w:type="spellStart"/>
      <w:r w:rsidRPr="001A2163">
        <w:rPr>
          <w:b/>
          <w:sz w:val="23"/>
          <w:szCs w:val="23"/>
        </w:rPr>
        <w:t>Superb</w:t>
      </w:r>
      <w:proofErr w:type="spellEnd"/>
      <w:r w:rsidR="003241D6">
        <w:rPr>
          <w:sz w:val="23"/>
          <w:szCs w:val="23"/>
        </w:rPr>
        <w:t>, 1968 cm³/</w:t>
      </w:r>
      <w:r>
        <w:rPr>
          <w:sz w:val="23"/>
          <w:szCs w:val="23"/>
        </w:rPr>
        <w:t xml:space="preserve">103 </w:t>
      </w:r>
      <w:proofErr w:type="spellStart"/>
      <w:r>
        <w:rPr>
          <w:sz w:val="23"/>
          <w:szCs w:val="23"/>
        </w:rPr>
        <w:t>kw</w:t>
      </w:r>
      <w:proofErr w:type="spellEnd"/>
      <w:r>
        <w:rPr>
          <w:sz w:val="23"/>
          <w:szCs w:val="23"/>
        </w:rPr>
        <w:t>,</w:t>
      </w:r>
      <w:r w:rsidR="00E054F9">
        <w:rPr>
          <w:sz w:val="23"/>
          <w:szCs w:val="23"/>
        </w:rPr>
        <w:t xml:space="preserve"> </w:t>
      </w:r>
      <w:proofErr w:type="spellStart"/>
      <w:r w:rsidR="00E054F9">
        <w:rPr>
          <w:sz w:val="23"/>
          <w:szCs w:val="23"/>
        </w:rPr>
        <w:t>dyzelinas</w:t>
      </w:r>
      <w:proofErr w:type="spellEnd"/>
      <w:r w:rsidR="00E054F9">
        <w:rPr>
          <w:sz w:val="23"/>
          <w:szCs w:val="23"/>
        </w:rPr>
        <w:t>,</w:t>
      </w:r>
      <w:r>
        <w:rPr>
          <w:sz w:val="23"/>
          <w:szCs w:val="23"/>
        </w:rPr>
        <w:t xml:space="preserve"> 2007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1A2163" w:rsidRPr="00120709" w14:paraId="14D5D753" w14:textId="77777777" w:rsidTr="003241D6">
        <w:trPr>
          <w:trHeight w:val="700"/>
        </w:trPr>
        <w:tc>
          <w:tcPr>
            <w:tcW w:w="627" w:type="dxa"/>
          </w:tcPr>
          <w:p w14:paraId="77C5823A" w14:textId="77777777" w:rsidR="001A2163" w:rsidRPr="001E7CF6" w:rsidRDefault="001A2163" w:rsidP="003241D6">
            <w:pPr>
              <w:autoSpaceDE w:val="0"/>
              <w:autoSpaceDN w:val="0"/>
              <w:adjustRightInd w:val="0"/>
              <w:ind w:right="5"/>
              <w:jc w:val="both"/>
              <w:rPr>
                <w:b/>
                <w:color w:val="000000"/>
                <w:sz w:val="23"/>
                <w:szCs w:val="23"/>
              </w:rPr>
            </w:pPr>
            <w:r w:rsidRPr="001E7CF6">
              <w:rPr>
                <w:b/>
                <w:color w:val="000000"/>
                <w:sz w:val="23"/>
                <w:szCs w:val="23"/>
              </w:rPr>
              <w:t>Eil. Nr.</w:t>
            </w:r>
          </w:p>
          <w:p w14:paraId="6F21DB3C" w14:textId="77777777" w:rsidR="001A2163" w:rsidRPr="001E7CF6" w:rsidRDefault="001A2163" w:rsidP="003241D6">
            <w:pPr>
              <w:rPr>
                <w:b/>
                <w:color w:val="000000"/>
                <w:sz w:val="23"/>
                <w:szCs w:val="23"/>
              </w:rPr>
            </w:pPr>
          </w:p>
        </w:tc>
        <w:tc>
          <w:tcPr>
            <w:tcW w:w="3806" w:type="dxa"/>
          </w:tcPr>
          <w:p w14:paraId="00E489DB" w14:textId="77777777" w:rsidR="001A2163" w:rsidRDefault="001A2163" w:rsidP="003241D6">
            <w:pPr>
              <w:autoSpaceDE w:val="0"/>
              <w:autoSpaceDN w:val="0"/>
              <w:adjustRightInd w:val="0"/>
              <w:jc w:val="both"/>
              <w:rPr>
                <w:b/>
                <w:color w:val="000000"/>
                <w:sz w:val="22"/>
                <w:szCs w:val="22"/>
              </w:rPr>
            </w:pPr>
          </w:p>
          <w:p w14:paraId="5A89502D" w14:textId="77777777" w:rsidR="001A2163" w:rsidRPr="001E7CF6" w:rsidRDefault="001A2163" w:rsidP="003241D6">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60D5C256" w14:textId="77777777" w:rsidR="001A2163" w:rsidRDefault="001A2163" w:rsidP="003241D6">
            <w:pPr>
              <w:rPr>
                <w:sz w:val="20"/>
              </w:rPr>
            </w:pPr>
            <w:r w:rsidRPr="007B7CF4">
              <w:rPr>
                <w:sz w:val="20"/>
              </w:rPr>
              <w:t>Vienos detalės įkainis</w:t>
            </w:r>
          </w:p>
          <w:p w14:paraId="038D4971" w14:textId="77777777" w:rsidR="001A2163" w:rsidRPr="007B7CF4" w:rsidRDefault="001A2163" w:rsidP="003241D6">
            <w:pPr>
              <w:rPr>
                <w:sz w:val="20"/>
              </w:rPr>
            </w:pPr>
            <w:proofErr w:type="spellStart"/>
            <w:r>
              <w:rPr>
                <w:sz w:val="20"/>
              </w:rPr>
              <w:t>Eur</w:t>
            </w:r>
            <w:proofErr w:type="spellEnd"/>
            <w:r>
              <w:rPr>
                <w:sz w:val="20"/>
              </w:rPr>
              <w:t xml:space="preserve"> be PVM</w:t>
            </w:r>
          </w:p>
        </w:tc>
        <w:tc>
          <w:tcPr>
            <w:tcW w:w="1828" w:type="dxa"/>
          </w:tcPr>
          <w:p w14:paraId="5E47329D" w14:textId="77777777" w:rsidR="001A2163" w:rsidRPr="007B7CF4" w:rsidRDefault="001A2163" w:rsidP="003241D6">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6C6DA492" w14:textId="77777777" w:rsidR="001A2163" w:rsidRDefault="001A2163" w:rsidP="003241D6">
            <w:pPr>
              <w:rPr>
                <w:sz w:val="20"/>
              </w:rPr>
            </w:pPr>
            <w:r w:rsidRPr="00124C69">
              <w:rPr>
                <w:bCs/>
                <w:sz w:val="20"/>
              </w:rPr>
              <w:t xml:space="preserve">Detalių ir paslaugų bendra </w:t>
            </w:r>
            <w:r>
              <w:rPr>
                <w:sz w:val="20"/>
              </w:rPr>
              <w:t xml:space="preserve">įkainių </w:t>
            </w:r>
          </w:p>
          <w:p w14:paraId="454F78B0" w14:textId="77777777" w:rsidR="001A2163" w:rsidRPr="00120709" w:rsidRDefault="001A2163" w:rsidP="003241D6">
            <w:pPr>
              <w:rPr>
                <w:sz w:val="20"/>
              </w:rPr>
            </w:pPr>
            <w:r>
              <w:rPr>
                <w:sz w:val="20"/>
              </w:rPr>
              <w:t xml:space="preserve">suma </w:t>
            </w:r>
            <w:proofErr w:type="spellStart"/>
            <w:r>
              <w:rPr>
                <w:sz w:val="20"/>
              </w:rPr>
              <w:t>Eur</w:t>
            </w:r>
            <w:proofErr w:type="spellEnd"/>
            <w:r>
              <w:rPr>
                <w:sz w:val="20"/>
              </w:rPr>
              <w:t xml:space="preserve"> be PVM</w:t>
            </w:r>
          </w:p>
        </w:tc>
      </w:tr>
      <w:tr w:rsidR="001A2163" w:rsidRPr="001E7CF6" w14:paraId="138B9FFC" w14:textId="77777777" w:rsidTr="003241D6">
        <w:trPr>
          <w:trHeight w:val="184"/>
        </w:trPr>
        <w:tc>
          <w:tcPr>
            <w:tcW w:w="627" w:type="dxa"/>
          </w:tcPr>
          <w:p w14:paraId="6AB24764" w14:textId="77777777" w:rsidR="001A2163" w:rsidRPr="001E7CF6" w:rsidRDefault="001A2163" w:rsidP="00AE3E8F">
            <w:pPr>
              <w:numPr>
                <w:ilvl w:val="0"/>
                <w:numId w:val="29"/>
              </w:numPr>
              <w:tabs>
                <w:tab w:val="left" w:pos="-108"/>
              </w:tabs>
              <w:autoSpaceDE w:val="0"/>
              <w:autoSpaceDN w:val="0"/>
              <w:adjustRightInd w:val="0"/>
              <w:ind w:right="5"/>
              <w:jc w:val="both"/>
              <w:rPr>
                <w:color w:val="000000"/>
                <w:sz w:val="23"/>
                <w:szCs w:val="23"/>
              </w:rPr>
            </w:pPr>
          </w:p>
        </w:tc>
        <w:tc>
          <w:tcPr>
            <w:tcW w:w="3806" w:type="dxa"/>
          </w:tcPr>
          <w:p w14:paraId="5469C907" w14:textId="77777777" w:rsidR="001A2163" w:rsidRPr="001E7CF6" w:rsidRDefault="001A2163" w:rsidP="003241D6">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7951FB7D"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5929E478"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72EA563"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6D77B11" w14:textId="77777777" w:rsidTr="003241D6">
        <w:trPr>
          <w:trHeight w:val="184"/>
        </w:trPr>
        <w:tc>
          <w:tcPr>
            <w:tcW w:w="627" w:type="dxa"/>
          </w:tcPr>
          <w:p w14:paraId="6E8531EE"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06D957D3"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5B0ADD8B"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AE1F78F"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9E30F86"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5784A37" w14:textId="77777777" w:rsidTr="003241D6">
        <w:trPr>
          <w:trHeight w:val="184"/>
        </w:trPr>
        <w:tc>
          <w:tcPr>
            <w:tcW w:w="627" w:type="dxa"/>
          </w:tcPr>
          <w:p w14:paraId="439930E3"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66F55C17" w14:textId="77777777" w:rsidR="001A2163" w:rsidRPr="001E7CF6" w:rsidRDefault="001A2163" w:rsidP="003241D6">
            <w:pPr>
              <w:autoSpaceDE w:val="0"/>
              <w:autoSpaceDN w:val="0"/>
              <w:adjustRightInd w:val="0"/>
              <w:ind w:firstLine="11"/>
              <w:jc w:val="both"/>
              <w:rPr>
                <w:sz w:val="22"/>
                <w:szCs w:val="22"/>
              </w:rPr>
            </w:pPr>
            <w:r>
              <w:rPr>
                <w:sz w:val="22"/>
                <w:szCs w:val="22"/>
              </w:rPr>
              <w:t>Vairo stiprintuvas</w:t>
            </w:r>
          </w:p>
        </w:tc>
        <w:tc>
          <w:tcPr>
            <w:tcW w:w="1828" w:type="dxa"/>
          </w:tcPr>
          <w:p w14:paraId="6DDAC036"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C0CB9FF"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F485883"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3F0D90A" w14:textId="77777777" w:rsidTr="003241D6">
        <w:trPr>
          <w:trHeight w:val="184"/>
        </w:trPr>
        <w:tc>
          <w:tcPr>
            <w:tcW w:w="627" w:type="dxa"/>
          </w:tcPr>
          <w:p w14:paraId="52C41BC3"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4869E460"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216B1D3B"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54D188F"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9B3DB4D"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5D1896C" w14:textId="77777777" w:rsidTr="003241D6">
        <w:trPr>
          <w:trHeight w:val="184"/>
        </w:trPr>
        <w:tc>
          <w:tcPr>
            <w:tcW w:w="627" w:type="dxa"/>
          </w:tcPr>
          <w:p w14:paraId="69C313B8"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7BD877CB"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3A78B3E9"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39AD393"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5B397C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55D34C15" w14:textId="77777777" w:rsidTr="003241D6">
        <w:trPr>
          <w:trHeight w:val="184"/>
        </w:trPr>
        <w:tc>
          <w:tcPr>
            <w:tcW w:w="627" w:type="dxa"/>
          </w:tcPr>
          <w:p w14:paraId="0291EAED"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32EE2EC9" w14:textId="77777777" w:rsidR="001A2163" w:rsidRPr="001E7CF6" w:rsidRDefault="001A2163" w:rsidP="003241D6">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7685A0B2"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F72CF09"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727D8E9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1347F73E" w14:textId="77777777" w:rsidTr="003241D6">
        <w:trPr>
          <w:trHeight w:val="184"/>
        </w:trPr>
        <w:tc>
          <w:tcPr>
            <w:tcW w:w="627" w:type="dxa"/>
          </w:tcPr>
          <w:p w14:paraId="261AA1C4"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66BC9166"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6B22F4E8"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71A55FA"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8612EAA"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34F2216" w14:textId="77777777" w:rsidTr="003241D6">
        <w:trPr>
          <w:trHeight w:val="184"/>
        </w:trPr>
        <w:tc>
          <w:tcPr>
            <w:tcW w:w="627" w:type="dxa"/>
          </w:tcPr>
          <w:p w14:paraId="4AE4C3F0"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453DB3CA" w14:textId="77777777" w:rsidR="001A2163" w:rsidRPr="001E7CF6" w:rsidRDefault="001A2163" w:rsidP="003241D6">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6B2731E9"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59B29634"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3392BB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F30CA85" w14:textId="77777777" w:rsidTr="003241D6">
        <w:trPr>
          <w:trHeight w:val="184"/>
        </w:trPr>
        <w:tc>
          <w:tcPr>
            <w:tcW w:w="627" w:type="dxa"/>
          </w:tcPr>
          <w:p w14:paraId="7DDB8393"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69539995"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4737DAA5"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4CBCCE6"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9806F0A"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CACCE68" w14:textId="77777777" w:rsidTr="003241D6">
        <w:trPr>
          <w:trHeight w:val="184"/>
        </w:trPr>
        <w:tc>
          <w:tcPr>
            <w:tcW w:w="627" w:type="dxa"/>
          </w:tcPr>
          <w:p w14:paraId="7DD61BC4"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19F42B09"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4723C36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20CE73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40E1E4B"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19E65F51" w14:textId="77777777" w:rsidTr="003241D6">
        <w:trPr>
          <w:trHeight w:val="184"/>
        </w:trPr>
        <w:tc>
          <w:tcPr>
            <w:tcW w:w="627" w:type="dxa"/>
          </w:tcPr>
          <w:p w14:paraId="7C77373B"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048ECF45"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75B22EDA"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FBC6884"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A026B98"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B07201A" w14:textId="77777777" w:rsidTr="003241D6">
        <w:trPr>
          <w:trHeight w:val="184"/>
        </w:trPr>
        <w:tc>
          <w:tcPr>
            <w:tcW w:w="627" w:type="dxa"/>
          </w:tcPr>
          <w:p w14:paraId="35E369A3"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7058696E"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0AD18B4A"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3D93FC5"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07030A5"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7B35B41" w14:textId="77777777" w:rsidTr="003241D6">
        <w:trPr>
          <w:trHeight w:val="184"/>
        </w:trPr>
        <w:tc>
          <w:tcPr>
            <w:tcW w:w="627" w:type="dxa"/>
          </w:tcPr>
          <w:p w14:paraId="6B677071" w14:textId="77777777" w:rsidR="001A2163" w:rsidRPr="001E7CF6" w:rsidRDefault="001A2163" w:rsidP="00AE3E8F">
            <w:pPr>
              <w:numPr>
                <w:ilvl w:val="0"/>
                <w:numId w:val="29"/>
              </w:numPr>
              <w:tabs>
                <w:tab w:val="left" w:pos="120"/>
              </w:tabs>
              <w:autoSpaceDE w:val="0"/>
              <w:autoSpaceDN w:val="0"/>
              <w:adjustRightInd w:val="0"/>
              <w:ind w:right="5"/>
              <w:rPr>
                <w:color w:val="000000"/>
                <w:sz w:val="23"/>
                <w:szCs w:val="23"/>
              </w:rPr>
            </w:pPr>
          </w:p>
        </w:tc>
        <w:tc>
          <w:tcPr>
            <w:tcW w:w="3806" w:type="dxa"/>
          </w:tcPr>
          <w:p w14:paraId="7A518793" w14:textId="77777777" w:rsidR="001A2163" w:rsidRPr="001E7CF6" w:rsidRDefault="001A2163" w:rsidP="003241D6">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24CAFB3B"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A14BE68"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8D9698F"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4037408" w14:textId="77777777" w:rsidTr="003241D6">
        <w:trPr>
          <w:trHeight w:val="149"/>
        </w:trPr>
        <w:tc>
          <w:tcPr>
            <w:tcW w:w="627" w:type="dxa"/>
          </w:tcPr>
          <w:p w14:paraId="76C0B150"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w:t>
            </w:r>
          </w:p>
        </w:tc>
        <w:tc>
          <w:tcPr>
            <w:tcW w:w="3806" w:type="dxa"/>
          </w:tcPr>
          <w:p w14:paraId="595F4F0F"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Karterio tarpinė</w:t>
            </w:r>
          </w:p>
        </w:tc>
        <w:tc>
          <w:tcPr>
            <w:tcW w:w="1828" w:type="dxa"/>
          </w:tcPr>
          <w:p w14:paraId="3868DC2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9D36924"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E7545CC"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3E1FA14" w14:textId="77777777" w:rsidTr="003241D6">
        <w:trPr>
          <w:trHeight w:val="184"/>
        </w:trPr>
        <w:tc>
          <w:tcPr>
            <w:tcW w:w="627" w:type="dxa"/>
          </w:tcPr>
          <w:p w14:paraId="73873756"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2562D5AE"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5BAC3C5E"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994B8EA"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986CFE2"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55B68FA" w14:textId="77777777" w:rsidTr="003241D6">
        <w:trPr>
          <w:trHeight w:val="184"/>
        </w:trPr>
        <w:tc>
          <w:tcPr>
            <w:tcW w:w="627" w:type="dxa"/>
          </w:tcPr>
          <w:p w14:paraId="2F43971A"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4F087F03"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13FD6345"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AD604FC"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7F8A3D37"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DFA69D1" w14:textId="77777777" w:rsidTr="003241D6">
        <w:trPr>
          <w:trHeight w:val="184"/>
        </w:trPr>
        <w:tc>
          <w:tcPr>
            <w:tcW w:w="627" w:type="dxa"/>
          </w:tcPr>
          <w:p w14:paraId="4ED744B7"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lastRenderedPageBreak/>
              <w:t>1</w:t>
            </w:r>
          </w:p>
        </w:tc>
        <w:tc>
          <w:tcPr>
            <w:tcW w:w="3806" w:type="dxa"/>
          </w:tcPr>
          <w:p w14:paraId="33741119"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06C0C626"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2C7E6005"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7366CD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597A7E56" w14:textId="77777777" w:rsidTr="003241D6">
        <w:trPr>
          <w:trHeight w:val="184"/>
        </w:trPr>
        <w:tc>
          <w:tcPr>
            <w:tcW w:w="627" w:type="dxa"/>
          </w:tcPr>
          <w:p w14:paraId="1ABA5E7B"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7AC74934"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4A505CC1"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803448A"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0690F3E"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334075F" w14:textId="77777777" w:rsidTr="003241D6">
        <w:trPr>
          <w:trHeight w:val="184"/>
        </w:trPr>
        <w:tc>
          <w:tcPr>
            <w:tcW w:w="627" w:type="dxa"/>
          </w:tcPr>
          <w:p w14:paraId="4B4D87A7"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7859F4CC"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2E111BDD"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166BA89"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D0EFE06"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95E5FC3" w14:textId="77777777" w:rsidTr="003241D6">
        <w:trPr>
          <w:trHeight w:val="184"/>
        </w:trPr>
        <w:tc>
          <w:tcPr>
            <w:tcW w:w="627" w:type="dxa"/>
          </w:tcPr>
          <w:p w14:paraId="7E0B7D28"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19CD69D6" w14:textId="77777777" w:rsidR="001A2163" w:rsidRPr="001E7CF6" w:rsidRDefault="001A2163" w:rsidP="003241D6">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7861FC59"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21AD8B8"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AF8E462"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7CF1470" w14:textId="77777777" w:rsidTr="003241D6">
        <w:trPr>
          <w:trHeight w:val="184"/>
        </w:trPr>
        <w:tc>
          <w:tcPr>
            <w:tcW w:w="627" w:type="dxa"/>
          </w:tcPr>
          <w:p w14:paraId="348CA5B7"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12BE2A49"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2468ECF7"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8578D47"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1D3DCED"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E1D0293" w14:textId="77777777" w:rsidTr="003241D6">
        <w:trPr>
          <w:trHeight w:val="184"/>
        </w:trPr>
        <w:tc>
          <w:tcPr>
            <w:tcW w:w="627" w:type="dxa"/>
          </w:tcPr>
          <w:p w14:paraId="1E4FEA34"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7AD88B61"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6067F4CF"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F278AAF"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7B001B1C"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E587000" w14:textId="77777777" w:rsidTr="003241D6">
        <w:trPr>
          <w:trHeight w:val="122"/>
        </w:trPr>
        <w:tc>
          <w:tcPr>
            <w:tcW w:w="627" w:type="dxa"/>
          </w:tcPr>
          <w:p w14:paraId="49F88F8D"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5FA7FF5E"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4AFCAF9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5AE9D42E"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577DC0C0"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1698D9DC" w14:textId="77777777" w:rsidTr="003241D6">
        <w:trPr>
          <w:trHeight w:val="184"/>
        </w:trPr>
        <w:tc>
          <w:tcPr>
            <w:tcW w:w="627" w:type="dxa"/>
          </w:tcPr>
          <w:p w14:paraId="71CD7934"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2</w:t>
            </w:r>
          </w:p>
        </w:tc>
        <w:tc>
          <w:tcPr>
            <w:tcW w:w="3806" w:type="dxa"/>
          </w:tcPr>
          <w:p w14:paraId="72AFAB7C"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5852ADF4"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6E857DB"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4A7F742E"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4AC2EF5F" w14:textId="77777777" w:rsidTr="003241D6">
        <w:trPr>
          <w:trHeight w:val="184"/>
        </w:trPr>
        <w:tc>
          <w:tcPr>
            <w:tcW w:w="627" w:type="dxa"/>
          </w:tcPr>
          <w:p w14:paraId="00EA9BE7"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436B8B44"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0FCA78D6"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658A7378"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B7CB89C"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CF53E98" w14:textId="77777777" w:rsidTr="003241D6">
        <w:trPr>
          <w:trHeight w:val="184"/>
        </w:trPr>
        <w:tc>
          <w:tcPr>
            <w:tcW w:w="627" w:type="dxa"/>
          </w:tcPr>
          <w:p w14:paraId="3365D9EB"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6565CE02"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Atraminis guolis</w:t>
            </w:r>
          </w:p>
        </w:tc>
        <w:tc>
          <w:tcPr>
            <w:tcW w:w="1828" w:type="dxa"/>
          </w:tcPr>
          <w:p w14:paraId="0D9D0111"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5B3E9096"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A3DB92A"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7DB8360" w14:textId="77777777" w:rsidTr="003241D6">
        <w:trPr>
          <w:trHeight w:val="184"/>
        </w:trPr>
        <w:tc>
          <w:tcPr>
            <w:tcW w:w="627" w:type="dxa"/>
          </w:tcPr>
          <w:p w14:paraId="676F5237"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34B1F1B5"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29926B8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1349593"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95B1FB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C28F545" w14:textId="77777777" w:rsidTr="003241D6">
        <w:trPr>
          <w:trHeight w:val="184"/>
        </w:trPr>
        <w:tc>
          <w:tcPr>
            <w:tcW w:w="627" w:type="dxa"/>
          </w:tcPr>
          <w:p w14:paraId="0B4BA496"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6FF5D67F"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4532B555"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56346A2"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0C999D0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77C3853C" w14:textId="77777777" w:rsidTr="003241D6">
        <w:trPr>
          <w:trHeight w:val="184"/>
        </w:trPr>
        <w:tc>
          <w:tcPr>
            <w:tcW w:w="627" w:type="dxa"/>
          </w:tcPr>
          <w:p w14:paraId="4A5643F6"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6A7A23C9"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6ABBB3AD"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DE8F600"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D32250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5DAD3E15" w14:textId="77777777" w:rsidTr="003241D6">
        <w:trPr>
          <w:trHeight w:val="184"/>
        </w:trPr>
        <w:tc>
          <w:tcPr>
            <w:tcW w:w="627" w:type="dxa"/>
          </w:tcPr>
          <w:p w14:paraId="22DB4D21"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w:t>
            </w:r>
          </w:p>
        </w:tc>
        <w:tc>
          <w:tcPr>
            <w:tcW w:w="3806" w:type="dxa"/>
          </w:tcPr>
          <w:p w14:paraId="522AA80E"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497DFC59"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0146C55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30C65E2"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2BDE71E3" w14:textId="77777777" w:rsidTr="003241D6">
        <w:trPr>
          <w:trHeight w:val="184"/>
        </w:trPr>
        <w:tc>
          <w:tcPr>
            <w:tcW w:w="627" w:type="dxa"/>
          </w:tcPr>
          <w:p w14:paraId="5A338CB2"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w:t>
            </w:r>
          </w:p>
        </w:tc>
        <w:tc>
          <w:tcPr>
            <w:tcW w:w="3806" w:type="dxa"/>
          </w:tcPr>
          <w:p w14:paraId="06A981C1" w14:textId="77777777" w:rsidR="001A2163" w:rsidRPr="009803B0" w:rsidRDefault="001A2163" w:rsidP="003241D6">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2FE36A9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427D9D9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681294AC"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ED9204E" w14:textId="77777777" w:rsidTr="003241D6">
        <w:trPr>
          <w:trHeight w:val="184"/>
        </w:trPr>
        <w:tc>
          <w:tcPr>
            <w:tcW w:w="627" w:type="dxa"/>
          </w:tcPr>
          <w:p w14:paraId="0FC3DE6B"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w:t>
            </w:r>
          </w:p>
        </w:tc>
        <w:tc>
          <w:tcPr>
            <w:tcW w:w="3806" w:type="dxa"/>
          </w:tcPr>
          <w:p w14:paraId="68387740" w14:textId="77777777" w:rsidR="001A2163" w:rsidRPr="001E7CF6" w:rsidRDefault="001A2163" w:rsidP="003241D6">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5943BDE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6D9E140"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3FA317E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48CF492" w14:textId="77777777" w:rsidTr="003241D6">
        <w:trPr>
          <w:trHeight w:val="184"/>
        </w:trPr>
        <w:tc>
          <w:tcPr>
            <w:tcW w:w="627" w:type="dxa"/>
          </w:tcPr>
          <w:p w14:paraId="1AB9484C"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w:t>
            </w:r>
          </w:p>
        </w:tc>
        <w:tc>
          <w:tcPr>
            <w:tcW w:w="3806" w:type="dxa"/>
          </w:tcPr>
          <w:p w14:paraId="51175E1B" w14:textId="77777777" w:rsidR="001A2163" w:rsidRPr="001E7CF6" w:rsidRDefault="001A2163" w:rsidP="003241D6">
            <w:pPr>
              <w:ind w:right="-108" w:hanging="108"/>
              <w:rPr>
                <w:color w:val="535353"/>
                <w:sz w:val="22"/>
                <w:szCs w:val="22"/>
                <w:lang w:eastAsia="lt-LT"/>
              </w:rPr>
            </w:pPr>
            <w:r>
              <w:rPr>
                <w:color w:val="000000"/>
                <w:sz w:val="22"/>
                <w:szCs w:val="22"/>
              </w:rPr>
              <w:t xml:space="preserve">  Stabdžių žarnelės</w:t>
            </w:r>
          </w:p>
        </w:tc>
        <w:tc>
          <w:tcPr>
            <w:tcW w:w="1828" w:type="dxa"/>
          </w:tcPr>
          <w:p w14:paraId="08820B2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7FF191E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71765AF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02B7C09F" w14:textId="77777777" w:rsidTr="003241D6">
        <w:trPr>
          <w:trHeight w:val="184"/>
        </w:trPr>
        <w:tc>
          <w:tcPr>
            <w:tcW w:w="627" w:type="dxa"/>
          </w:tcPr>
          <w:p w14:paraId="0E8F7775"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w:t>
            </w:r>
          </w:p>
        </w:tc>
        <w:tc>
          <w:tcPr>
            <w:tcW w:w="3806" w:type="dxa"/>
          </w:tcPr>
          <w:p w14:paraId="30E684FE"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1688D4AD"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1A53A081"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5413C6C"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33B56A78" w14:textId="77777777" w:rsidTr="003241D6">
        <w:trPr>
          <w:trHeight w:val="184"/>
        </w:trPr>
        <w:tc>
          <w:tcPr>
            <w:tcW w:w="627" w:type="dxa"/>
          </w:tcPr>
          <w:p w14:paraId="5E654EE1" w14:textId="77777777" w:rsidR="001A2163" w:rsidRPr="001E7CF6" w:rsidRDefault="001A2163" w:rsidP="00AE3E8F">
            <w:pPr>
              <w:numPr>
                <w:ilvl w:val="0"/>
                <w:numId w:val="29"/>
              </w:numPr>
              <w:autoSpaceDE w:val="0"/>
              <w:autoSpaceDN w:val="0"/>
              <w:adjustRightInd w:val="0"/>
              <w:ind w:right="5"/>
              <w:rPr>
                <w:color w:val="000000"/>
                <w:sz w:val="23"/>
                <w:szCs w:val="23"/>
              </w:rPr>
            </w:pPr>
          </w:p>
        </w:tc>
        <w:tc>
          <w:tcPr>
            <w:tcW w:w="3806" w:type="dxa"/>
          </w:tcPr>
          <w:p w14:paraId="6F8FF3A4" w14:textId="77777777" w:rsidR="001A2163" w:rsidRPr="001E7CF6" w:rsidRDefault="001A2163" w:rsidP="003241D6">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0082CCA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4F0B4EC"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11598E51"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6A8D2959" w14:textId="77777777" w:rsidTr="003241D6">
        <w:trPr>
          <w:trHeight w:val="184"/>
        </w:trPr>
        <w:tc>
          <w:tcPr>
            <w:tcW w:w="627" w:type="dxa"/>
          </w:tcPr>
          <w:p w14:paraId="51C23FCB" w14:textId="77777777" w:rsidR="001A2163" w:rsidRPr="001E7CF6" w:rsidRDefault="001A2163" w:rsidP="00AE3E8F">
            <w:pPr>
              <w:numPr>
                <w:ilvl w:val="0"/>
                <w:numId w:val="29"/>
              </w:numPr>
              <w:autoSpaceDE w:val="0"/>
              <w:autoSpaceDN w:val="0"/>
              <w:adjustRightInd w:val="0"/>
              <w:ind w:right="5"/>
              <w:rPr>
                <w:color w:val="000000"/>
                <w:sz w:val="23"/>
                <w:szCs w:val="23"/>
              </w:rPr>
            </w:pPr>
            <w:r w:rsidRPr="001E7CF6">
              <w:rPr>
                <w:color w:val="000000"/>
                <w:sz w:val="23"/>
                <w:szCs w:val="23"/>
              </w:rPr>
              <w:t>.</w:t>
            </w:r>
          </w:p>
        </w:tc>
        <w:tc>
          <w:tcPr>
            <w:tcW w:w="3806" w:type="dxa"/>
          </w:tcPr>
          <w:p w14:paraId="241627CD" w14:textId="77777777" w:rsidR="001A2163" w:rsidRPr="001E7CF6" w:rsidRDefault="001A2163" w:rsidP="003241D6">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0101A590"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Pr>
          <w:p w14:paraId="373940BB"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Pr>
          <w:p w14:paraId="2A752159" w14:textId="77777777" w:rsidR="001A2163" w:rsidRPr="001E7CF6" w:rsidRDefault="001A2163" w:rsidP="003241D6">
            <w:pPr>
              <w:autoSpaceDE w:val="0"/>
              <w:autoSpaceDN w:val="0"/>
              <w:adjustRightInd w:val="0"/>
              <w:ind w:firstLine="12"/>
              <w:jc w:val="both"/>
              <w:rPr>
                <w:color w:val="000000"/>
                <w:sz w:val="23"/>
                <w:szCs w:val="23"/>
              </w:rPr>
            </w:pPr>
          </w:p>
        </w:tc>
      </w:tr>
      <w:tr w:rsidR="001A2163" w:rsidRPr="001E7CF6" w14:paraId="5658E2CE" w14:textId="77777777" w:rsidTr="003241D6">
        <w:trPr>
          <w:trHeight w:val="184"/>
        </w:trPr>
        <w:tc>
          <w:tcPr>
            <w:tcW w:w="627" w:type="dxa"/>
          </w:tcPr>
          <w:p w14:paraId="44782940" w14:textId="77777777" w:rsidR="001A2163" w:rsidRPr="001E7CF6" w:rsidRDefault="001A2163" w:rsidP="003241D6">
            <w:pPr>
              <w:autoSpaceDE w:val="0"/>
              <w:autoSpaceDN w:val="0"/>
              <w:adjustRightInd w:val="0"/>
              <w:ind w:left="284" w:right="5"/>
              <w:rPr>
                <w:color w:val="000000"/>
                <w:sz w:val="23"/>
                <w:szCs w:val="23"/>
              </w:rPr>
            </w:pPr>
          </w:p>
        </w:tc>
        <w:tc>
          <w:tcPr>
            <w:tcW w:w="3806" w:type="dxa"/>
            <w:vAlign w:val="center"/>
          </w:tcPr>
          <w:p w14:paraId="50D367FF" w14:textId="77777777" w:rsidR="001A2163" w:rsidRDefault="001A2163" w:rsidP="003241D6">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5949831E" w14:textId="77777777" w:rsidR="001A2163" w:rsidRPr="001E7CF6" w:rsidRDefault="001A2163" w:rsidP="003241D6">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7437FBCC" w14:textId="77777777" w:rsidR="001A2163" w:rsidRPr="001E7CF6" w:rsidRDefault="001A2163" w:rsidP="003241D6">
            <w:pPr>
              <w:autoSpaceDE w:val="0"/>
              <w:autoSpaceDN w:val="0"/>
              <w:adjustRightInd w:val="0"/>
              <w:ind w:firstLine="12"/>
              <w:jc w:val="both"/>
              <w:rPr>
                <w:color w:val="000000"/>
                <w:sz w:val="23"/>
                <w:szCs w:val="23"/>
              </w:rPr>
            </w:pPr>
          </w:p>
        </w:tc>
        <w:tc>
          <w:tcPr>
            <w:tcW w:w="1828" w:type="dxa"/>
            <w:tcBorders>
              <w:right w:val="single" w:sz="12" w:space="0" w:color="auto"/>
            </w:tcBorders>
          </w:tcPr>
          <w:p w14:paraId="22C3C283" w14:textId="77777777" w:rsidR="001A2163" w:rsidRPr="001E7CF6" w:rsidRDefault="001A2163" w:rsidP="003241D6">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4B09E9BD" w14:textId="77777777" w:rsidR="001A2163" w:rsidRPr="001E7CF6" w:rsidRDefault="001A2163" w:rsidP="003241D6">
            <w:pPr>
              <w:autoSpaceDE w:val="0"/>
              <w:autoSpaceDN w:val="0"/>
              <w:adjustRightInd w:val="0"/>
              <w:ind w:firstLine="12"/>
              <w:jc w:val="both"/>
              <w:rPr>
                <w:color w:val="000000"/>
                <w:sz w:val="23"/>
                <w:szCs w:val="23"/>
              </w:rPr>
            </w:pPr>
          </w:p>
        </w:tc>
      </w:tr>
    </w:tbl>
    <w:p w14:paraId="7E0F1659" w14:textId="77777777" w:rsidR="005128CE" w:rsidRDefault="005128CE" w:rsidP="00E054F9">
      <w:pPr>
        <w:tabs>
          <w:tab w:val="left" w:pos="993"/>
        </w:tabs>
        <w:jc w:val="both"/>
        <w:rPr>
          <w:sz w:val="23"/>
          <w:szCs w:val="23"/>
        </w:rPr>
      </w:pPr>
    </w:p>
    <w:p w14:paraId="23D9403B" w14:textId="77777777" w:rsidR="005128CE" w:rsidRPr="00E054F9" w:rsidRDefault="005128CE" w:rsidP="00E054F9">
      <w:pPr>
        <w:tabs>
          <w:tab w:val="left" w:pos="993"/>
        </w:tabs>
        <w:jc w:val="both"/>
        <w:rPr>
          <w:sz w:val="23"/>
          <w:szCs w:val="23"/>
        </w:rPr>
      </w:pPr>
    </w:p>
    <w:p w14:paraId="2D974B89" w14:textId="7B3A7999" w:rsidR="007F53A3" w:rsidRPr="005128CE" w:rsidRDefault="007F53A3" w:rsidP="00AE3E8F">
      <w:pPr>
        <w:pStyle w:val="Sraopastraipa"/>
        <w:numPr>
          <w:ilvl w:val="0"/>
          <w:numId w:val="26"/>
        </w:numPr>
        <w:tabs>
          <w:tab w:val="left" w:pos="993"/>
        </w:tabs>
        <w:jc w:val="both"/>
        <w:rPr>
          <w:b/>
          <w:sz w:val="23"/>
          <w:szCs w:val="23"/>
        </w:rPr>
      </w:pPr>
      <w:r>
        <w:rPr>
          <w:b/>
          <w:sz w:val="23"/>
          <w:szCs w:val="23"/>
        </w:rPr>
        <w:t xml:space="preserve">Škoda </w:t>
      </w:r>
      <w:proofErr w:type="spellStart"/>
      <w:r>
        <w:rPr>
          <w:b/>
          <w:sz w:val="23"/>
          <w:szCs w:val="23"/>
        </w:rPr>
        <w:t>Octavia</w:t>
      </w:r>
      <w:proofErr w:type="spellEnd"/>
      <w:r>
        <w:rPr>
          <w:sz w:val="23"/>
          <w:szCs w:val="23"/>
        </w:rPr>
        <w:t xml:space="preserve">, 1998 cm³/100 </w:t>
      </w:r>
      <w:proofErr w:type="spellStart"/>
      <w:r>
        <w:rPr>
          <w:sz w:val="23"/>
          <w:szCs w:val="23"/>
        </w:rPr>
        <w:t>kw</w:t>
      </w:r>
      <w:proofErr w:type="spellEnd"/>
      <w:r>
        <w:rPr>
          <w:sz w:val="23"/>
          <w:szCs w:val="23"/>
        </w:rPr>
        <w:t xml:space="preserve">, </w:t>
      </w:r>
      <w:proofErr w:type="spellStart"/>
      <w:r>
        <w:rPr>
          <w:sz w:val="23"/>
          <w:szCs w:val="23"/>
        </w:rPr>
        <w:t>dyzelinas</w:t>
      </w:r>
      <w:proofErr w:type="spellEnd"/>
      <w:r>
        <w:rPr>
          <w:sz w:val="23"/>
          <w:szCs w:val="23"/>
        </w:rPr>
        <w:t>, 2008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7F53A3" w:rsidRPr="00120709" w14:paraId="00E86387" w14:textId="77777777" w:rsidTr="000F3BE9">
        <w:trPr>
          <w:trHeight w:val="700"/>
        </w:trPr>
        <w:tc>
          <w:tcPr>
            <w:tcW w:w="627" w:type="dxa"/>
          </w:tcPr>
          <w:p w14:paraId="749496D3" w14:textId="77777777" w:rsidR="007F53A3" w:rsidRPr="001E7CF6" w:rsidRDefault="007F53A3" w:rsidP="000F3BE9">
            <w:pPr>
              <w:autoSpaceDE w:val="0"/>
              <w:autoSpaceDN w:val="0"/>
              <w:adjustRightInd w:val="0"/>
              <w:ind w:right="5"/>
              <w:jc w:val="both"/>
              <w:rPr>
                <w:b/>
                <w:color w:val="000000"/>
                <w:sz w:val="23"/>
                <w:szCs w:val="23"/>
              </w:rPr>
            </w:pPr>
            <w:r w:rsidRPr="001E7CF6">
              <w:rPr>
                <w:b/>
                <w:color w:val="000000"/>
                <w:sz w:val="23"/>
                <w:szCs w:val="23"/>
              </w:rPr>
              <w:t>Eil. Nr.</w:t>
            </w:r>
          </w:p>
          <w:p w14:paraId="036B05BE" w14:textId="77777777" w:rsidR="007F53A3" w:rsidRPr="001E7CF6" w:rsidRDefault="007F53A3" w:rsidP="000F3BE9">
            <w:pPr>
              <w:rPr>
                <w:b/>
                <w:color w:val="000000"/>
                <w:sz w:val="23"/>
                <w:szCs w:val="23"/>
              </w:rPr>
            </w:pPr>
          </w:p>
        </w:tc>
        <w:tc>
          <w:tcPr>
            <w:tcW w:w="3806" w:type="dxa"/>
          </w:tcPr>
          <w:p w14:paraId="3BC7F02A" w14:textId="77777777" w:rsidR="007F53A3" w:rsidRDefault="007F53A3" w:rsidP="000F3BE9">
            <w:pPr>
              <w:autoSpaceDE w:val="0"/>
              <w:autoSpaceDN w:val="0"/>
              <w:adjustRightInd w:val="0"/>
              <w:jc w:val="both"/>
              <w:rPr>
                <w:b/>
                <w:color w:val="000000"/>
                <w:sz w:val="22"/>
                <w:szCs w:val="22"/>
              </w:rPr>
            </w:pPr>
          </w:p>
          <w:p w14:paraId="00554032" w14:textId="77777777" w:rsidR="007F53A3" w:rsidRPr="001E7CF6" w:rsidRDefault="007F53A3" w:rsidP="000F3BE9">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618C75D6" w14:textId="77777777" w:rsidR="007F53A3" w:rsidRDefault="007F53A3" w:rsidP="000F3BE9">
            <w:pPr>
              <w:rPr>
                <w:sz w:val="20"/>
              </w:rPr>
            </w:pPr>
            <w:r w:rsidRPr="007B7CF4">
              <w:rPr>
                <w:sz w:val="20"/>
              </w:rPr>
              <w:t>Vienos detalės įkainis</w:t>
            </w:r>
          </w:p>
          <w:p w14:paraId="64916B02" w14:textId="77777777" w:rsidR="007F53A3" w:rsidRPr="007B7CF4" w:rsidRDefault="007F53A3" w:rsidP="000F3BE9">
            <w:pPr>
              <w:rPr>
                <w:sz w:val="20"/>
              </w:rPr>
            </w:pPr>
            <w:proofErr w:type="spellStart"/>
            <w:r>
              <w:rPr>
                <w:sz w:val="20"/>
              </w:rPr>
              <w:t>Eur</w:t>
            </w:r>
            <w:proofErr w:type="spellEnd"/>
            <w:r>
              <w:rPr>
                <w:sz w:val="20"/>
              </w:rPr>
              <w:t xml:space="preserve"> be PVM</w:t>
            </w:r>
          </w:p>
        </w:tc>
        <w:tc>
          <w:tcPr>
            <w:tcW w:w="1828" w:type="dxa"/>
          </w:tcPr>
          <w:p w14:paraId="39C312E7" w14:textId="77777777" w:rsidR="007F53A3" w:rsidRPr="007B7CF4" w:rsidRDefault="007F53A3" w:rsidP="000F3BE9">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0BB90655" w14:textId="77777777" w:rsidR="007F53A3" w:rsidRDefault="007F53A3" w:rsidP="000F3BE9">
            <w:pPr>
              <w:rPr>
                <w:sz w:val="20"/>
              </w:rPr>
            </w:pPr>
            <w:r w:rsidRPr="00124C69">
              <w:rPr>
                <w:bCs/>
                <w:sz w:val="20"/>
              </w:rPr>
              <w:t xml:space="preserve">Detalių ir paslaugų bendra </w:t>
            </w:r>
            <w:r>
              <w:rPr>
                <w:sz w:val="20"/>
              </w:rPr>
              <w:t xml:space="preserve">įkainių </w:t>
            </w:r>
          </w:p>
          <w:p w14:paraId="54349942" w14:textId="77777777" w:rsidR="007F53A3" w:rsidRPr="00120709" w:rsidRDefault="007F53A3" w:rsidP="000F3BE9">
            <w:pPr>
              <w:rPr>
                <w:sz w:val="20"/>
              </w:rPr>
            </w:pPr>
            <w:r>
              <w:rPr>
                <w:sz w:val="20"/>
              </w:rPr>
              <w:t xml:space="preserve">suma </w:t>
            </w:r>
            <w:proofErr w:type="spellStart"/>
            <w:r>
              <w:rPr>
                <w:sz w:val="20"/>
              </w:rPr>
              <w:t>Eur</w:t>
            </w:r>
            <w:proofErr w:type="spellEnd"/>
            <w:r>
              <w:rPr>
                <w:sz w:val="20"/>
              </w:rPr>
              <w:t xml:space="preserve"> be PVM</w:t>
            </w:r>
          </w:p>
        </w:tc>
      </w:tr>
      <w:tr w:rsidR="007F53A3" w:rsidRPr="001E7CF6" w14:paraId="39A3FA38" w14:textId="77777777" w:rsidTr="000F3BE9">
        <w:trPr>
          <w:trHeight w:val="184"/>
        </w:trPr>
        <w:tc>
          <w:tcPr>
            <w:tcW w:w="627" w:type="dxa"/>
          </w:tcPr>
          <w:p w14:paraId="6E3EF0C1" w14:textId="77777777" w:rsidR="007F53A3" w:rsidRPr="001E7CF6" w:rsidRDefault="007F53A3" w:rsidP="00AE3E8F">
            <w:pPr>
              <w:numPr>
                <w:ilvl w:val="0"/>
                <w:numId w:val="32"/>
              </w:numPr>
              <w:tabs>
                <w:tab w:val="left" w:pos="-108"/>
              </w:tabs>
              <w:autoSpaceDE w:val="0"/>
              <w:autoSpaceDN w:val="0"/>
              <w:adjustRightInd w:val="0"/>
              <w:ind w:right="5"/>
              <w:jc w:val="both"/>
              <w:rPr>
                <w:color w:val="000000"/>
                <w:sz w:val="23"/>
                <w:szCs w:val="23"/>
              </w:rPr>
            </w:pPr>
          </w:p>
        </w:tc>
        <w:tc>
          <w:tcPr>
            <w:tcW w:w="3806" w:type="dxa"/>
          </w:tcPr>
          <w:p w14:paraId="7FA71D96" w14:textId="77777777" w:rsidR="007F53A3" w:rsidRPr="001E7CF6" w:rsidRDefault="007F53A3" w:rsidP="000F3BE9">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49270A70"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79C849C5"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13C2F7AA"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54259B2C" w14:textId="77777777" w:rsidTr="000F3BE9">
        <w:trPr>
          <w:trHeight w:val="184"/>
        </w:trPr>
        <w:tc>
          <w:tcPr>
            <w:tcW w:w="627" w:type="dxa"/>
          </w:tcPr>
          <w:p w14:paraId="62C2F86E"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6CC175BD" w14:textId="77777777" w:rsidR="007F53A3" w:rsidRPr="001E7CF6" w:rsidRDefault="007F53A3" w:rsidP="000F3BE9">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54CED56F"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1DDEF43E"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0D4CBE1A"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B2DC593" w14:textId="77777777" w:rsidTr="000F3BE9">
        <w:trPr>
          <w:trHeight w:val="184"/>
        </w:trPr>
        <w:tc>
          <w:tcPr>
            <w:tcW w:w="627" w:type="dxa"/>
          </w:tcPr>
          <w:p w14:paraId="41BEDBDF"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5205E1A3" w14:textId="77777777" w:rsidR="007F53A3" w:rsidRPr="001E7CF6" w:rsidRDefault="007F53A3" w:rsidP="000F3BE9">
            <w:pPr>
              <w:autoSpaceDE w:val="0"/>
              <w:autoSpaceDN w:val="0"/>
              <w:adjustRightInd w:val="0"/>
              <w:ind w:firstLine="11"/>
              <w:jc w:val="both"/>
              <w:rPr>
                <w:sz w:val="22"/>
                <w:szCs w:val="22"/>
              </w:rPr>
            </w:pPr>
            <w:r>
              <w:rPr>
                <w:sz w:val="22"/>
                <w:szCs w:val="22"/>
              </w:rPr>
              <w:t>Vairo stiprintuvas</w:t>
            </w:r>
          </w:p>
        </w:tc>
        <w:tc>
          <w:tcPr>
            <w:tcW w:w="1828" w:type="dxa"/>
          </w:tcPr>
          <w:p w14:paraId="46AE0C12"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1E11F0EC"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3154542B"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58C366A8" w14:textId="77777777" w:rsidTr="000F3BE9">
        <w:trPr>
          <w:trHeight w:val="184"/>
        </w:trPr>
        <w:tc>
          <w:tcPr>
            <w:tcW w:w="627" w:type="dxa"/>
          </w:tcPr>
          <w:p w14:paraId="7601449B"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29B1F4F5" w14:textId="77777777" w:rsidR="007F53A3" w:rsidRPr="001E7CF6" w:rsidRDefault="007F53A3" w:rsidP="000F3BE9">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2B0F1E37"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7E06FB32"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6CDF977C"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31632DA2" w14:textId="77777777" w:rsidTr="000F3BE9">
        <w:trPr>
          <w:trHeight w:val="184"/>
        </w:trPr>
        <w:tc>
          <w:tcPr>
            <w:tcW w:w="627" w:type="dxa"/>
          </w:tcPr>
          <w:p w14:paraId="5B46298D"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2DB4DCFE" w14:textId="77777777" w:rsidR="007F53A3" w:rsidRPr="001E7CF6" w:rsidRDefault="007F53A3" w:rsidP="000F3BE9">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0E8EBCCA"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14ED53EC"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6FB94399"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F95A5F7" w14:textId="77777777" w:rsidTr="000F3BE9">
        <w:trPr>
          <w:trHeight w:val="184"/>
        </w:trPr>
        <w:tc>
          <w:tcPr>
            <w:tcW w:w="627" w:type="dxa"/>
          </w:tcPr>
          <w:p w14:paraId="44DA6CCE"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0A8CE338" w14:textId="77777777" w:rsidR="007F53A3" w:rsidRPr="001E7CF6" w:rsidRDefault="007F53A3" w:rsidP="000F3BE9">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59F5A0A7"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3F21012F"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70372BBB"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58150094" w14:textId="77777777" w:rsidTr="000F3BE9">
        <w:trPr>
          <w:trHeight w:val="184"/>
        </w:trPr>
        <w:tc>
          <w:tcPr>
            <w:tcW w:w="627" w:type="dxa"/>
          </w:tcPr>
          <w:p w14:paraId="7B0CA01C"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2E6758E5" w14:textId="77777777" w:rsidR="007F53A3" w:rsidRPr="001E7CF6" w:rsidRDefault="007F53A3" w:rsidP="000F3BE9">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4DCA1372"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5C58D67A"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5728ECE5"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1B600CC6" w14:textId="77777777" w:rsidTr="000F3BE9">
        <w:trPr>
          <w:trHeight w:val="184"/>
        </w:trPr>
        <w:tc>
          <w:tcPr>
            <w:tcW w:w="627" w:type="dxa"/>
          </w:tcPr>
          <w:p w14:paraId="38C4237B"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5791E6DF" w14:textId="77777777" w:rsidR="007F53A3" w:rsidRPr="001E7CF6" w:rsidRDefault="007F53A3" w:rsidP="000F3BE9">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1352D3E7"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6B98050E"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4206D682"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78B8A814" w14:textId="77777777" w:rsidTr="000F3BE9">
        <w:trPr>
          <w:trHeight w:val="184"/>
        </w:trPr>
        <w:tc>
          <w:tcPr>
            <w:tcW w:w="627" w:type="dxa"/>
          </w:tcPr>
          <w:p w14:paraId="4ED6CFB6"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21EB5368" w14:textId="77777777" w:rsidR="007F53A3" w:rsidRPr="001E7CF6" w:rsidRDefault="007F53A3" w:rsidP="000F3BE9">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5BEB91E6"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77490B94"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484E239A"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78FE2568" w14:textId="77777777" w:rsidTr="000F3BE9">
        <w:trPr>
          <w:trHeight w:val="184"/>
        </w:trPr>
        <w:tc>
          <w:tcPr>
            <w:tcW w:w="627" w:type="dxa"/>
          </w:tcPr>
          <w:p w14:paraId="5F14FF00"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43878708" w14:textId="77777777" w:rsidR="007F53A3" w:rsidRPr="001E7CF6" w:rsidRDefault="007F53A3" w:rsidP="000F3BE9">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41540430"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4F318DD0"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3B1A3F60"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38763F52" w14:textId="77777777" w:rsidTr="000F3BE9">
        <w:trPr>
          <w:trHeight w:val="184"/>
        </w:trPr>
        <w:tc>
          <w:tcPr>
            <w:tcW w:w="627" w:type="dxa"/>
          </w:tcPr>
          <w:p w14:paraId="48EDF753"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6C35FE65" w14:textId="77777777" w:rsidR="007F53A3" w:rsidRPr="001E7CF6" w:rsidRDefault="007F53A3" w:rsidP="000F3BE9">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6E6D6153"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753B9812"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0A45F28A"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B90114D" w14:textId="77777777" w:rsidTr="000F3BE9">
        <w:trPr>
          <w:trHeight w:val="184"/>
        </w:trPr>
        <w:tc>
          <w:tcPr>
            <w:tcW w:w="627" w:type="dxa"/>
          </w:tcPr>
          <w:p w14:paraId="2B68068E"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50D0404A" w14:textId="77777777" w:rsidR="007F53A3" w:rsidRPr="001E7CF6" w:rsidRDefault="007F53A3" w:rsidP="000F3BE9">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603F3464"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73C9D48A"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20EBA7C6"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58D59A9C" w14:textId="77777777" w:rsidTr="000F3BE9">
        <w:trPr>
          <w:trHeight w:val="184"/>
        </w:trPr>
        <w:tc>
          <w:tcPr>
            <w:tcW w:w="627" w:type="dxa"/>
          </w:tcPr>
          <w:p w14:paraId="30F47D8E" w14:textId="77777777" w:rsidR="007F53A3" w:rsidRPr="001E7CF6" w:rsidRDefault="007F53A3" w:rsidP="00AE3E8F">
            <w:pPr>
              <w:numPr>
                <w:ilvl w:val="0"/>
                <w:numId w:val="32"/>
              </w:numPr>
              <w:tabs>
                <w:tab w:val="left" w:pos="120"/>
              </w:tabs>
              <w:autoSpaceDE w:val="0"/>
              <w:autoSpaceDN w:val="0"/>
              <w:adjustRightInd w:val="0"/>
              <w:ind w:right="5"/>
              <w:rPr>
                <w:color w:val="000000"/>
                <w:sz w:val="23"/>
                <w:szCs w:val="23"/>
              </w:rPr>
            </w:pPr>
          </w:p>
        </w:tc>
        <w:tc>
          <w:tcPr>
            <w:tcW w:w="3806" w:type="dxa"/>
          </w:tcPr>
          <w:p w14:paraId="2E818E79" w14:textId="77777777" w:rsidR="007F53A3" w:rsidRPr="001E7CF6" w:rsidRDefault="007F53A3" w:rsidP="000F3BE9">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3B438249"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27EA0B8E"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58CA02AD"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46B74EE0" w14:textId="77777777" w:rsidTr="000F3BE9">
        <w:trPr>
          <w:trHeight w:val="149"/>
        </w:trPr>
        <w:tc>
          <w:tcPr>
            <w:tcW w:w="627" w:type="dxa"/>
          </w:tcPr>
          <w:p w14:paraId="159944DE"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w:t>
            </w:r>
          </w:p>
        </w:tc>
        <w:tc>
          <w:tcPr>
            <w:tcW w:w="3806" w:type="dxa"/>
          </w:tcPr>
          <w:p w14:paraId="33F3A53B"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Karterio tarpinė</w:t>
            </w:r>
          </w:p>
        </w:tc>
        <w:tc>
          <w:tcPr>
            <w:tcW w:w="1828" w:type="dxa"/>
          </w:tcPr>
          <w:p w14:paraId="2516A532"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70CC440E"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675BC592"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4ADEFA8F" w14:textId="77777777" w:rsidTr="000F3BE9">
        <w:trPr>
          <w:trHeight w:val="184"/>
        </w:trPr>
        <w:tc>
          <w:tcPr>
            <w:tcW w:w="627" w:type="dxa"/>
          </w:tcPr>
          <w:p w14:paraId="0159C33E"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6BA3C928" w14:textId="77777777" w:rsidR="007F53A3" w:rsidRPr="001E7CF6" w:rsidRDefault="007F53A3" w:rsidP="000F3BE9">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0569071C"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29427AB1"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766990A5"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2AE2A288" w14:textId="77777777" w:rsidTr="000F3BE9">
        <w:trPr>
          <w:trHeight w:val="184"/>
        </w:trPr>
        <w:tc>
          <w:tcPr>
            <w:tcW w:w="627" w:type="dxa"/>
          </w:tcPr>
          <w:p w14:paraId="673F1A16"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7AD8AB89" w14:textId="77777777" w:rsidR="007F53A3" w:rsidRPr="001E7CF6" w:rsidRDefault="007F53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65399609"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6D3DCD6E"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76FEDFF5"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67945984" w14:textId="77777777" w:rsidTr="000F3BE9">
        <w:trPr>
          <w:trHeight w:val="184"/>
        </w:trPr>
        <w:tc>
          <w:tcPr>
            <w:tcW w:w="627" w:type="dxa"/>
          </w:tcPr>
          <w:p w14:paraId="5381FDDE"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1</w:t>
            </w:r>
          </w:p>
        </w:tc>
        <w:tc>
          <w:tcPr>
            <w:tcW w:w="3806" w:type="dxa"/>
          </w:tcPr>
          <w:p w14:paraId="3CF50BE9" w14:textId="77777777" w:rsidR="007F53A3" w:rsidRPr="001E7CF6" w:rsidRDefault="007F53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1FD6B074"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0A3C1E92"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3F6D8501"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494C8778" w14:textId="77777777" w:rsidTr="000F3BE9">
        <w:trPr>
          <w:trHeight w:val="184"/>
        </w:trPr>
        <w:tc>
          <w:tcPr>
            <w:tcW w:w="627" w:type="dxa"/>
          </w:tcPr>
          <w:p w14:paraId="413B1B35"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138F9C92"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07763820"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5D53E81C"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76FC54C2"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65ACBFE2" w14:textId="77777777" w:rsidTr="000F3BE9">
        <w:trPr>
          <w:trHeight w:val="184"/>
        </w:trPr>
        <w:tc>
          <w:tcPr>
            <w:tcW w:w="627" w:type="dxa"/>
          </w:tcPr>
          <w:p w14:paraId="17F5DD24"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4E3159B0"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564A83D6"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03B08CDA"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27182E16"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28BE9670" w14:textId="77777777" w:rsidTr="000F3BE9">
        <w:trPr>
          <w:trHeight w:val="184"/>
        </w:trPr>
        <w:tc>
          <w:tcPr>
            <w:tcW w:w="627" w:type="dxa"/>
          </w:tcPr>
          <w:p w14:paraId="2F4A1C4A"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492C1EE5" w14:textId="77777777" w:rsidR="007F53A3" w:rsidRPr="001E7CF6" w:rsidRDefault="007F53A3" w:rsidP="000F3BE9">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3CAA1321"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63ACADF5"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729A6917"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6AF10CA7" w14:textId="77777777" w:rsidTr="000F3BE9">
        <w:trPr>
          <w:trHeight w:val="184"/>
        </w:trPr>
        <w:tc>
          <w:tcPr>
            <w:tcW w:w="627" w:type="dxa"/>
          </w:tcPr>
          <w:p w14:paraId="329DFC90"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71EEEACA"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75B23659"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50DBF4FC"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21523CBE"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39C1C151" w14:textId="77777777" w:rsidTr="000F3BE9">
        <w:trPr>
          <w:trHeight w:val="184"/>
        </w:trPr>
        <w:tc>
          <w:tcPr>
            <w:tcW w:w="627" w:type="dxa"/>
          </w:tcPr>
          <w:p w14:paraId="3C7F5562"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7BFB6E09"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77B93C83"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18536780"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52B6615B"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2C4D5F00" w14:textId="77777777" w:rsidTr="000F3BE9">
        <w:trPr>
          <w:trHeight w:val="122"/>
        </w:trPr>
        <w:tc>
          <w:tcPr>
            <w:tcW w:w="627" w:type="dxa"/>
          </w:tcPr>
          <w:p w14:paraId="5922116C"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0B0343A4"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1746912B"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093BE701"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5A19D6AC"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54DE6FBD" w14:textId="77777777" w:rsidTr="000F3BE9">
        <w:trPr>
          <w:trHeight w:val="184"/>
        </w:trPr>
        <w:tc>
          <w:tcPr>
            <w:tcW w:w="627" w:type="dxa"/>
          </w:tcPr>
          <w:p w14:paraId="2F4246A9"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2</w:t>
            </w:r>
          </w:p>
        </w:tc>
        <w:tc>
          <w:tcPr>
            <w:tcW w:w="3806" w:type="dxa"/>
          </w:tcPr>
          <w:p w14:paraId="1C9D9C0F"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6578BD0B"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63F947C7"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6D439600"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9DBE3BC" w14:textId="77777777" w:rsidTr="000F3BE9">
        <w:trPr>
          <w:trHeight w:val="184"/>
        </w:trPr>
        <w:tc>
          <w:tcPr>
            <w:tcW w:w="627" w:type="dxa"/>
          </w:tcPr>
          <w:p w14:paraId="74719BAB"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456DF28C"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25FEAF6A"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369C4515"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24130CB9"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6ACF12DA" w14:textId="77777777" w:rsidTr="000F3BE9">
        <w:trPr>
          <w:trHeight w:val="184"/>
        </w:trPr>
        <w:tc>
          <w:tcPr>
            <w:tcW w:w="627" w:type="dxa"/>
          </w:tcPr>
          <w:p w14:paraId="53BC648F"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7D6AA3CD"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Atraminis guolis</w:t>
            </w:r>
          </w:p>
        </w:tc>
        <w:tc>
          <w:tcPr>
            <w:tcW w:w="1828" w:type="dxa"/>
          </w:tcPr>
          <w:p w14:paraId="7F1AF837"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48B142DA"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535E7C30"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E414017" w14:textId="77777777" w:rsidTr="000F3BE9">
        <w:trPr>
          <w:trHeight w:val="184"/>
        </w:trPr>
        <w:tc>
          <w:tcPr>
            <w:tcW w:w="627" w:type="dxa"/>
          </w:tcPr>
          <w:p w14:paraId="25133819"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6D5BD725" w14:textId="77777777" w:rsidR="007F53A3" w:rsidRPr="001E7CF6" w:rsidRDefault="007F53A3" w:rsidP="000F3BE9">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77598BE4"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4158A7EF"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012F4A47"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3550B32C" w14:textId="77777777" w:rsidTr="000F3BE9">
        <w:trPr>
          <w:trHeight w:val="184"/>
        </w:trPr>
        <w:tc>
          <w:tcPr>
            <w:tcW w:w="627" w:type="dxa"/>
          </w:tcPr>
          <w:p w14:paraId="784471F8"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74D52499" w14:textId="77777777" w:rsidR="007F53A3" w:rsidRPr="009803B0" w:rsidRDefault="007F53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2FEA0096"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3F254FD6"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15749A50"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DBFFA38" w14:textId="77777777" w:rsidTr="000F3BE9">
        <w:trPr>
          <w:trHeight w:val="184"/>
        </w:trPr>
        <w:tc>
          <w:tcPr>
            <w:tcW w:w="627" w:type="dxa"/>
          </w:tcPr>
          <w:p w14:paraId="73F67D17"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5229E0F4" w14:textId="77777777" w:rsidR="007F53A3" w:rsidRPr="009803B0" w:rsidRDefault="007F53A3" w:rsidP="000F3BE9">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2BA7C563"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5E4C2B26"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2B2035E2"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B6BEA69" w14:textId="77777777" w:rsidTr="000F3BE9">
        <w:trPr>
          <w:trHeight w:val="184"/>
        </w:trPr>
        <w:tc>
          <w:tcPr>
            <w:tcW w:w="627" w:type="dxa"/>
          </w:tcPr>
          <w:p w14:paraId="18EEE507"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w:t>
            </w:r>
          </w:p>
        </w:tc>
        <w:tc>
          <w:tcPr>
            <w:tcW w:w="3806" w:type="dxa"/>
          </w:tcPr>
          <w:p w14:paraId="1FD4F73D" w14:textId="77777777" w:rsidR="007F53A3" w:rsidRPr="009803B0" w:rsidRDefault="007F53A3" w:rsidP="000F3BE9">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481DB3C1"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3685CFBA"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467ED987"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6F5FC065" w14:textId="77777777" w:rsidTr="000F3BE9">
        <w:trPr>
          <w:trHeight w:val="184"/>
        </w:trPr>
        <w:tc>
          <w:tcPr>
            <w:tcW w:w="627" w:type="dxa"/>
          </w:tcPr>
          <w:p w14:paraId="460C73DE"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w:t>
            </w:r>
          </w:p>
        </w:tc>
        <w:tc>
          <w:tcPr>
            <w:tcW w:w="3806" w:type="dxa"/>
          </w:tcPr>
          <w:p w14:paraId="66C5EE8D" w14:textId="77777777" w:rsidR="007F53A3" w:rsidRPr="009803B0" w:rsidRDefault="007F53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525D8E6F"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6A2E11C9"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046D4795"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0B347385" w14:textId="77777777" w:rsidTr="000F3BE9">
        <w:trPr>
          <w:trHeight w:val="184"/>
        </w:trPr>
        <w:tc>
          <w:tcPr>
            <w:tcW w:w="627" w:type="dxa"/>
          </w:tcPr>
          <w:p w14:paraId="4764D568"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w:t>
            </w:r>
          </w:p>
        </w:tc>
        <w:tc>
          <w:tcPr>
            <w:tcW w:w="3806" w:type="dxa"/>
          </w:tcPr>
          <w:p w14:paraId="025BD439" w14:textId="77777777" w:rsidR="007F53A3" w:rsidRPr="001E7CF6" w:rsidRDefault="007F53A3" w:rsidP="000F3BE9">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17E92F3B"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67C59777"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2250A772"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6027D8BD" w14:textId="77777777" w:rsidTr="000F3BE9">
        <w:trPr>
          <w:trHeight w:val="184"/>
        </w:trPr>
        <w:tc>
          <w:tcPr>
            <w:tcW w:w="627" w:type="dxa"/>
          </w:tcPr>
          <w:p w14:paraId="76406425"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w:t>
            </w:r>
          </w:p>
        </w:tc>
        <w:tc>
          <w:tcPr>
            <w:tcW w:w="3806" w:type="dxa"/>
          </w:tcPr>
          <w:p w14:paraId="1F4ECD70" w14:textId="77777777" w:rsidR="007F53A3" w:rsidRPr="001E7CF6" w:rsidRDefault="007F53A3" w:rsidP="000F3BE9">
            <w:pPr>
              <w:ind w:right="-108" w:hanging="108"/>
              <w:rPr>
                <w:color w:val="535353"/>
                <w:sz w:val="22"/>
                <w:szCs w:val="22"/>
                <w:lang w:eastAsia="lt-LT"/>
              </w:rPr>
            </w:pPr>
            <w:r>
              <w:rPr>
                <w:color w:val="000000"/>
                <w:sz w:val="22"/>
                <w:szCs w:val="22"/>
              </w:rPr>
              <w:t xml:space="preserve">  Stabdžių žarnelės</w:t>
            </w:r>
          </w:p>
        </w:tc>
        <w:tc>
          <w:tcPr>
            <w:tcW w:w="1828" w:type="dxa"/>
          </w:tcPr>
          <w:p w14:paraId="2D2C0E0A"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0E2372FF"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00FF608E"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12EE2FAF" w14:textId="77777777" w:rsidTr="000F3BE9">
        <w:trPr>
          <w:trHeight w:val="184"/>
        </w:trPr>
        <w:tc>
          <w:tcPr>
            <w:tcW w:w="627" w:type="dxa"/>
          </w:tcPr>
          <w:p w14:paraId="73B2AA7E"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w:t>
            </w:r>
          </w:p>
        </w:tc>
        <w:tc>
          <w:tcPr>
            <w:tcW w:w="3806" w:type="dxa"/>
          </w:tcPr>
          <w:p w14:paraId="2843954B" w14:textId="77777777" w:rsidR="007F53A3" w:rsidRPr="001E7CF6" w:rsidRDefault="007F53A3" w:rsidP="000F3BE9">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43C318EA"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2E9FAB77"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3E81C1A2"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480381A6" w14:textId="77777777" w:rsidTr="000F3BE9">
        <w:trPr>
          <w:trHeight w:val="184"/>
        </w:trPr>
        <w:tc>
          <w:tcPr>
            <w:tcW w:w="627" w:type="dxa"/>
          </w:tcPr>
          <w:p w14:paraId="56A7F928" w14:textId="77777777" w:rsidR="007F53A3" w:rsidRPr="001E7CF6" w:rsidRDefault="007F53A3" w:rsidP="00AE3E8F">
            <w:pPr>
              <w:numPr>
                <w:ilvl w:val="0"/>
                <w:numId w:val="32"/>
              </w:numPr>
              <w:autoSpaceDE w:val="0"/>
              <w:autoSpaceDN w:val="0"/>
              <w:adjustRightInd w:val="0"/>
              <w:ind w:right="5"/>
              <w:rPr>
                <w:color w:val="000000"/>
                <w:sz w:val="23"/>
                <w:szCs w:val="23"/>
              </w:rPr>
            </w:pPr>
          </w:p>
        </w:tc>
        <w:tc>
          <w:tcPr>
            <w:tcW w:w="3806" w:type="dxa"/>
          </w:tcPr>
          <w:p w14:paraId="050E504C" w14:textId="77777777" w:rsidR="007F53A3" w:rsidRPr="001E7CF6" w:rsidRDefault="007F53A3" w:rsidP="000F3BE9">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112B2225"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3EC99133"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55D42E5D"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43732CEF" w14:textId="77777777" w:rsidTr="000F3BE9">
        <w:trPr>
          <w:trHeight w:val="184"/>
        </w:trPr>
        <w:tc>
          <w:tcPr>
            <w:tcW w:w="627" w:type="dxa"/>
          </w:tcPr>
          <w:p w14:paraId="49918B4E" w14:textId="77777777" w:rsidR="007F53A3" w:rsidRPr="001E7CF6" w:rsidRDefault="007F53A3" w:rsidP="00AE3E8F">
            <w:pPr>
              <w:numPr>
                <w:ilvl w:val="0"/>
                <w:numId w:val="32"/>
              </w:numPr>
              <w:autoSpaceDE w:val="0"/>
              <w:autoSpaceDN w:val="0"/>
              <w:adjustRightInd w:val="0"/>
              <w:ind w:right="5"/>
              <w:rPr>
                <w:color w:val="000000"/>
                <w:sz w:val="23"/>
                <w:szCs w:val="23"/>
              </w:rPr>
            </w:pPr>
            <w:r w:rsidRPr="001E7CF6">
              <w:rPr>
                <w:color w:val="000000"/>
                <w:sz w:val="23"/>
                <w:szCs w:val="23"/>
              </w:rPr>
              <w:t>.</w:t>
            </w:r>
          </w:p>
        </w:tc>
        <w:tc>
          <w:tcPr>
            <w:tcW w:w="3806" w:type="dxa"/>
          </w:tcPr>
          <w:p w14:paraId="6F9A0C8B" w14:textId="77777777" w:rsidR="007F53A3" w:rsidRPr="001E7CF6" w:rsidRDefault="007F53A3" w:rsidP="000F3BE9">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03E02F34"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Pr>
          <w:p w14:paraId="4A7F975C"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Pr>
          <w:p w14:paraId="1BDE8A7A" w14:textId="77777777" w:rsidR="007F53A3" w:rsidRPr="001E7CF6" w:rsidRDefault="007F53A3" w:rsidP="000F3BE9">
            <w:pPr>
              <w:autoSpaceDE w:val="0"/>
              <w:autoSpaceDN w:val="0"/>
              <w:adjustRightInd w:val="0"/>
              <w:ind w:firstLine="12"/>
              <w:jc w:val="both"/>
              <w:rPr>
                <w:color w:val="000000"/>
                <w:sz w:val="23"/>
                <w:szCs w:val="23"/>
              </w:rPr>
            </w:pPr>
          </w:p>
        </w:tc>
      </w:tr>
      <w:tr w:rsidR="007F53A3" w:rsidRPr="001E7CF6" w14:paraId="7365E1E9" w14:textId="77777777" w:rsidTr="000F3BE9">
        <w:trPr>
          <w:trHeight w:val="184"/>
        </w:trPr>
        <w:tc>
          <w:tcPr>
            <w:tcW w:w="627" w:type="dxa"/>
          </w:tcPr>
          <w:p w14:paraId="348F92A9" w14:textId="77777777" w:rsidR="007F53A3" w:rsidRPr="001E7CF6" w:rsidRDefault="007F53A3" w:rsidP="000F3BE9">
            <w:pPr>
              <w:autoSpaceDE w:val="0"/>
              <w:autoSpaceDN w:val="0"/>
              <w:adjustRightInd w:val="0"/>
              <w:ind w:left="284" w:right="5"/>
              <w:rPr>
                <w:color w:val="000000"/>
                <w:sz w:val="23"/>
                <w:szCs w:val="23"/>
              </w:rPr>
            </w:pPr>
          </w:p>
        </w:tc>
        <w:tc>
          <w:tcPr>
            <w:tcW w:w="3806" w:type="dxa"/>
            <w:vAlign w:val="center"/>
          </w:tcPr>
          <w:p w14:paraId="02FA1BF7" w14:textId="77777777" w:rsidR="007F53A3" w:rsidRDefault="007F53A3" w:rsidP="000F3BE9">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500F798B" w14:textId="77777777" w:rsidR="007F53A3" w:rsidRPr="001E7CF6" w:rsidRDefault="007F53A3" w:rsidP="000F3BE9">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7CB6A6C8" w14:textId="77777777" w:rsidR="007F53A3" w:rsidRPr="001E7CF6" w:rsidRDefault="007F53A3" w:rsidP="000F3BE9">
            <w:pPr>
              <w:autoSpaceDE w:val="0"/>
              <w:autoSpaceDN w:val="0"/>
              <w:adjustRightInd w:val="0"/>
              <w:ind w:firstLine="12"/>
              <w:jc w:val="both"/>
              <w:rPr>
                <w:color w:val="000000"/>
                <w:sz w:val="23"/>
                <w:szCs w:val="23"/>
              </w:rPr>
            </w:pPr>
          </w:p>
        </w:tc>
        <w:tc>
          <w:tcPr>
            <w:tcW w:w="1828" w:type="dxa"/>
            <w:tcBorders>
              <w:right w:val="single" w:sz="12" w:space="0" w:color="auto"/>
            </w:tcBorders>
          </w:tcPr>
          <w:p w14:paraId="06293CF9" w14:textId="77777777" w:rsidR="007F53A3" w:rsidRPr="001E7CF6" w:rsidRDefault="007F53A3" w:rsidP="000F3BE9">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7714C8BD" w14:textId="77777777" w:rsidR="007F53A3" w:rsidRPr="001E7CF6" w:rsidRDefault="007F53A3" w:rsidP="000F3BE9">
            <w:pPr>
              <w:autoSpaceDE w:val="0"/>
              <w:autoSpaceDN w:val="0"/>
              <w:adjustRightInd w:val="0"/>
              <w:ind w:firstLine="12"/>
              <w:jc w:val="both"/>
              <w:rPr>
                <w:color w:val="000000"/>
                <w:sz w:val="23"/>
                <w:szCs w:val="23"/>
              </w:rPr>
            </w:pPr>
          </w:p>
        </w:tc>
      </w:tr>
    </w:tbl>
    <w:p w14:paraId="6D7943E6" w14:textId="77777777" w:rsidR="007F53A3" w:rsidRDefault="007F53A3" w:rsidP="007F53A3">
      <w:pPr>
        <w:tabs>
          <w:tab w:val="left" w:pos="993"/>
        </w:tabs>
        <w:jc w:val="both"/>
        <w:rPr>
          <w:b/>
          <w:sz w:val="23"/>
          <w:szCs w:val="23"/>
        </w:rPr>
      </w:pPr>
    </w:p>
    <w:p w14:paraId="759A2A0B" w14:textId="77777777" w:rsidR="007F53A3" w:rsidRDefault="007F53A3" w:rsidP="007F53A3">
      <w:pPr>
        <w:tabs>
          <w:tab w:val="left" w:pos="993"/>
        </w:tabs>
        <w:jc w:val="both"/>
        <w:rPr>
          <w:b/>
          <w:sz w:val="23"/>
          <w:szCs w:val="23"/>
        </w:rPr>
      </w:pPr>
    </w:p>
    <w:p w14:paraId="23970190" w14:textId="3D1DEC63" w:rsidR="00EB780D" w:rsidRPr="005128CE" w:rsidRDefault="00EB780D" w:rsidP="00AE3E8F">
      <w:pPr>
        <w:pStyle w:val="Sraopastraipa"/>
        <w:numPr>
          <w:ilvl w:val="0"/>
          <w:numId w:val="26"/>
        </w:numPr>
        <w:tabs>
          <w:tab w:val="left" w:pos="993"/>
        </w:tabs>
        <w:jc w:val="both"/>
        <w:rPr>
          <w:b/>
          <w:sz w:val="23"/>
          <w:szCs w:val="23"/>
        </w:rPr>
      </w:pPr>
      <w:r>
        <w:rPr>
          <w:b/>
          <w:sz w:val="23"/>
          <w:szCs w:val="23"/>
        </w:rPr>
        <w:t xml:space="preserve">Škoda </w:t>
      </w:r>
      <w:proofErr w:type="spellStart"/>
      <w:r>
        <w:rPr>
          <w:b/>
          <w:sz w:val="23"/>
          <w:szCs w:val="23"/>
        </w:rPr>
        <w:t>Yeti</w:t>
      </w:r>
      <w:proofErr w:type="spellEnd"/>
      <w:r>
        <w:rPr>
          <w:sz w:val="23"/>
          <w:szCs w:val="23"/>
        </w:rPr>
        <w:t xml:space="preserve">, 1968 cm³/110 </w:t>
      </w:r>
      <w:proofErr w:type="spellStart"/>
      <w:r>
        <w:rPr>
          <w:sz w:val="23"/>
          <w:szCs w:val="23"/>
        </w:rPr>
        <w:t>kw</w:t>
      </w:r>
      <w:proofErr w:type="spellEnd"/>
      <w:r>
        <w:rPr>
          <w:sz w:val="23"/>
          <w:szCs w:val="23"/>
        </w:rPr>
        <w:t xml:space="preserve">, </w:t>
      </w:r>
      <w:proofErr w:type="spellStart"/>
      <w:r>
        <w:rPr>
          <w:sz w:val="23"/>
          <w:szCs w:val="23"/>
        </w:rPr>
        <w:t>dyzelinas</w:t>
      </w:r>
      <w:proofErr w:type="spellEnd"/>
      <w:r>
        <w:rPr>
          <w:sz w:val="23"/>
          <w:szCs w:val="23"/>
        </w:rPr>
        <w:t>, 2016-2017 m. (5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EB780D" w:rsidRPr="00120709" w14:paraId="75B9E22F" w14:textId="77777777" w:rsidTr="000F3BE9">
        <w:trPr>
          <w:trHeight w:val="700"/>
        </w:trPr>
        <w:tc>
          <w:tcPr>
            <w:tcW w:w="627" w:type="dxa"/>
          </w:tcPr>
          <w:p w14:paraId="0CD57844" w14:textId="77777777" w:rsidR="00EB780D" w:rsidRPr="001E7CF6" w:rsidRDefault="00EB780D" w:rsidP="000F3BE9">
            <w:pPr>
              <w:autoSpaceDE w:val="0"/>
              <w:autoSpaceDN w:val="0"/>
              <w:adjustRightInd w:val="0"/>
              <w:ind w:right="5"/>
              <w:jc w:val="both"/>
              <w:rPr>
                <w:b/>
                <w:color w:val="000000"/>
                <w:sz w:val="23"/>
                <w:szCs w:val="23"/>
              </w:rPr>
            </w:pPr>
            <w:r w:rsidRPr="001E7CF6">
              <w:rPr>
                <w:b/>
                <w:color w:val="000000"/>
                <w:sz w:val="23"/>
                <w:szCs w:val="23"/>
              </w:rPr>
              <w:t>Eil. Nr.</w:t>
            </w:r>
          </w:p>
          <w:p w14:paraId="747370DD" w14:textId="77777777" w:rsidR="00EB780D" w:rsidRPr="001E7CF6" w:rsidRDefault="00EB780D" w:rsidP="000F3BE9">
            <w:pPr>
              <w:rPr>
                <w:b/>
                <w:color w:val="000000"/>
                <w:sz w:val="23"/>
                <w:szCs w:val="23"/>
              </w:rPr>
            </w:pPr>
          </w:p>
        </w:tc>
        <w:tc>
          <w:tcPr>
            <w:tcW w:w="3806" w:type="dxa"/>
          </w:tcPr>
          <w:p w14:paraId="0BBDB5EA" w14:textId="77777777" w:rsidR="00EB780D" w:rsidRDefault="00EB780D" w:rsidP="000F3BE9">
            <w:pPr>
              <w:autoSpaceDE w:val="0"/>
              <w:autoSpaceDN w:val="0"/>
              <w:adjustRightInd w:val="0"/>
              <w:jc w:val="both"/>
              <w:rPr>
                <w:b/>
                <w:color w:val="000000"/>
                <w:sz w:val="22"/>
                <w:szCs w:val="22"/>
              </w:rPr>
            </w:pPr>
          </w:p>
          <w:p w14:paraId="07F88D94" w14:textId="77777777" w:rsidR="00EB780D" w:rsidRPr="001E7CF6" w:rsidRDefault="00EB780D" w:rsidP="000F3BE9">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655C29C0" w14:textId="77777777" w:rsidR="00EB780D" w:rsidRDefault="00EB780D" w:rsidP="000F3BE9">
            <w:pPr>
              <w:rPr>
                <w:sz w:val="20"/>
              </w:rPr>
            </w:pPr>
            <w:r w:rsidRPr="007B7CF4">
              <w:rPr>
                <w:sz w:val="20"/>
              </w:rPr>
              <w:t>Vienos detalės įkainis</w:t>
            </w:r>
          </w:p>
          <w:p w14:paraId="1BBA936D" w14:textId="77777777" w:rsidR="00EB780D" w:rsidRPr="007B7CF4" w:rsidRDefault="00EB780D" w:rsidP="000F3BE9">
            <w:pPr>
              <w:rPr>
                <w:sz w:val="20"/>
              </w:rPr>
            </w:pPr>
            <w:proofErr w:type="spellStart"/>
            <w:r>
              <w:rPr>
                <w:sz w:val="20"/>
              </w:rPr>
              <w:t>Eur</w:t>
            </w:r>
            <w:proofErr w:type="spellEnd"/>
            <w:r>
              <w:rPr>
                <w:sz w:val="20"/>
              </w:rPr>
              <w:t xml:space="preserve"> be PVM</w:t>
            </w:r>
          </w:p>
        </w:tc>
        <w:tc>
          <w:tcPr>
            <w:tcW w:w="1828" w:type="dxa"/>
          </w:tcPr>
          <w:p w14:paraId="5FB68CEB" w14:textId="77777777" w:rsidR="00EB780D" w:rsidRPr="007B7CF4" w:rsidRDefault="00EB780D" w:rsidP="000F3BE9">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794908C8" w14:textId="77777777" w:rsidR="00EB780D" w:rsidRDefault="00EB780D" w:rsidP="000F3BE9">
            <w:pPr>
              <w:rPr>
                <w:sz w:val="20"/>
              </w:rPr>
            </w:pPr>
            <w:r w:rsidRPr="00124C69">
              <w:rPr>
                <w:bCs/>
                <w:sz w:val="20"/>
              </w:rPr>
              <w:t xml:space="preserve">Detalių ir paslaugų bendra </w:t>
            </w:r>
            <w:r>
              <w:rPr>
                <w:sz w:val="20"/>
              </w:rPr>
              <w:t xml:space="preserve">įkainių </w:t>
            </w:r>
          </w:p>
          <w:p w14:paraId="01E2D2B4" w14:textId="77777777" w:rsidR="00EB780D" w:rsidRPr="00120709" w:rsidRDefault="00EB780D" w:rsidP="000F3BE9">
            <w:pPr>
              <w:rPr>
                <w:sz w:val="20"/>
              </w:rPr>
            </w:pPr>
            <w:r>
              <w:rPr>
                <w:sz w:val="20"/>
              </w:rPr>
              <w:t xml:space="preserve">suma </w:t>
            </w:r>
            <w:proofErr w:type="spellStart"/>
            <w:r>
              <w:rPr>
                <w:sz w:val="20"/>
              </w:rPr>
              <w:t>Eur</w:t>
            </w:r>
            <w:proofErr w:type="spellEnd"/>
            <w:r>
              <w:rPr>
                <w:sz w:val="20"/>
              </w:rPr>
              <w:t xml:space="preserve"> be PVM</w:t>
            </w:r>
          </w:p>
        </w:tc>
      </w:tr>
      <w:tr w:rsidR="00EB780D" w:rsidRPr="001E7CF6" w14:paraId="3756C726" w14:textId="77777777" w:rsidTr="000F3BE9">
        <w:trPr>
          <w:trHeight w:val="184"/>
        </w:trPr>
        <w:tc>
          <w:tcPr>
            <w:tcW w:w="627" w:type="dxa"/>
          </w:tcPr>
          <w:p w14:paraId="77271803" w14:textId="77777777" w:rsidR="00EB780D" w:rsidRPr="001E7CF6" w:rsidRDefault="00EB780D" w:rsidP="00AE3E8F">
            <w:pPr>
              <w:numPr>
                <w:ilvl w:val="0"/>
                <w:numId w:val="33"/>
              </w:numPr>
              <w:tabs>
                <w:tab w:val="left" w:pos="-108"/>
              </w:tabs>
              <w:autoSpaceDE w:val="0"/>
              <w:autoSpaceDN w:val="0"/>
              <w:adjustRightInd w:val="0"/>
              <w:ind w:right="5"/>
              <w:jc w:val="both"/>
              <w:rPr>
                <w:color w:val="000000"/>
                <w:sz w:val="23"/>
                <w:szCs w:val="23"/>
              </w:rPr>
            </w:pPr>
          </w:p>
        </w:tc>
        <w:tc>
          <w:tcPr>
            <w:tcW w:w="3806" w:type="dxa"/>
          </w:tcPr>
          <w:p w14:paraId="31D1346F" w14:textId="77777777" w:rsidR="00EB780D" w:rsidRPr="001E7CF6" w:rsidRDefault="00EB780D" w:rsidP="000F3BE9">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41D55E37"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318C404B"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6C8B4EB1"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0C2EFAA4" w14:textId="77777777" w:rsidTr="000F3BE9">
        <w:trPr>
          <w:trHeight w:val="184"/>
        </w:trPr>
        <w:tc>
          <w:tcPr>
            <w:tcW w:w="627" w:type="dxa"/>
          </w:tcPr>
          <w:p w14:paraId="1722D78C"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2EB3C810" w14:textId="77777777" w:rsidR="00EB780D" w:rsidRPr="001E7CF6" w:rsidRDefault="00EB780D" w:rsidP="000F3BE9">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420EDC1D"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4F1F1741"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76CC06D4"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100946F7" w14:textId="77777777" w:rsidTr="000F3BE9">
        <w:trPr>
          <w:trHeight w:val="184"/>
        </w:trPr>
        <w:tc>
          <w:tcPr>
            <w:tcW w:w="627" w:type="dxa"/>
          </w:tcPr>
          <w:p w14:paraId="0152105E"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444A8EC2" w14:textId="77777777" w:rsidR="00EB780D" w:rsidRPr="001E7CF6" w:rsidRDefault="00EB780D" w:rsidP="000F3BE9">
            <w:pPr>
              <w:autoSpaceDE w:val="0"/>
              <w:autoSpaceDN w:val="0"/>
              <w:adjustRightInd w:val="0"/>
              <w:ind w:firstLine="11"/>
              <w:jc w:val="both"/>
              <w:rPr>
                <w:sz w:val="22"/>
                <w:szCs w:val="22"/>
              </w:rPr>
            </w:pPr>
            <w:r>
              <w:rPr>
                <w:sz w:val="22"/>
                <w:szCs w:val="22"/>
              </w:rPr>
              <w:t>Vairo stiprintuvas</w:t>
            </w:r>
          </w:p>
        </w:tc>
        <w:tc>
          <w:tcPr>
            <w:tcW w:w="1828" w:type="dxa"/>
          </w:tcPr>
          <w:p w14:paraId="7B53938C"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50505CD1"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36059A9D"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C8EC78F" w14:textId="77777777" w:rsidTr="000F3BE9">
        <w:trPr>
          <w:trHeight w:val="184"/>
        </w:trPr>
        <w:tc>
          <w:tcPr>
            <w:tcW w:w="627" w:type="dxa"/>
          </w:tcPr>
          <w:p w14:paraId="4EF4219C"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06BA3A23" w14:textId="77777777" w:rsidR="00EB780D" w:rsidRPr="001E7CF6" w:rsidRDefault="00EB780D" w:rsidP="000F3BE9">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315509BD"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266353E8"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4B96A041"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5F236B26" w14:textId="77777777" w:rsidTr="000F3BE9">
        <w:trPr>
          <w:trHeight w:val="184"/>
        </w:trPr>
        <w:tc>
          <w:tcPr>
            <w:tcW w:w="627" w:type="dxa"/>
          </w:tcPr>
          <w:p w14:paraId="3C8AB302"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30022985" w14:textId="77777777" w:rsidR="00EB780D" w:rsidRPr="001E7CF6" w:rsidRDefault="00EB780D" w:rsidP="000F3BE9">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5DFFAC54"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34830AA0"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223B7C7C"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1258282F" w14:textId="77777777" w:rsidTr="000F3BE9">
        <w:trPr>
          <w:trHeight w:val="184"/>
        </w:trPr>
        <w:tc>
          <w:tcPr>
            <w:tcW w:w="627" w:type="dxa"/>
          </w:tcPr>
          <w:p w14:paraId="6CD2834B"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6303C310" w14:textId="77777777" w:rsidR="00EB780D" w:rsidRPr="001E7CF6" w:rsidRDefault="00EB780D" w:rsidP="000F3BE9">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225F2F88"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38AF2B68"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3320F4B2"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1279BA22" w14:textId="77777777" w:rsidTr="000F3BE9">
        <w:trPr>
          <w:trHeight w:val="184"/>
        </w:trPr>
        <w:tc>
          <w:tcPr>
            <w:tcW w:w="627" w:type="dxa"/>
          </w:tcPr>
          <w:p w14:paraId="5B0A4C8B"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3527568D" w14:textId="77777777" w:rsidR="00EB780D" w:rsidRPr="001E7CF6" w:rsidRDefault="00EB780D" w:rsidP="000F3BE9">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413021D6"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6E8ED493"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787DF054"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4B8D192C" w14:textId="77777777" w:rsidTr="000F3BE9">
        <w:trPr>
          <w:trHeight w:val="184"/>
        </w:trPr>
        <w:tc>
          <w:tcPr>
            <w:tcW w:w="627" w:type="dxa"/>
          </w:tcPr>
          <w:p w14:paraId="62E66851"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3C3CCD95" w14:textId="77777777" w:rsidR="00EB780D" w:rsidRPr="001E7CF6" w:rsidRDefault="00EB780D" w:rsidP="000F3BE9">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03A7A506"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51728D21"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329CFC70"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AB9C172" w14:textId="77777777" w:rsidTr="000F3BE9">
        <w:trPr>
          <w:trHeight w:val="184"/>
        </w:trPr>
        <w:tc>
          <w:tcPr>
            <w:tcW w:w="627" w:type="dxa"/>
          </w:tcPr>
          <w:p w14:paraId="7F0B8792"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785CDD07" w14:textId="77777777" w:rsidR="00EB780D" w:rsidRPr="001E7CF6" w:rsidRDefault="00EB780D" w:rsidP="000F3BE9">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1D985273"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779FD7D2"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4A278F85"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01EA2C55" w14:textId="77777777" w:rsidTr="000F3BE9">
        <w:trPr>
          <w:trHeight w:val="184"/>
        </w:trPr>
        <w:tc>
          <w:tcPr>
            <w:tcW w:w="627" w:type="dxa"/>
          </w:tcPr>
          <w:p w14:paraId="733F3456"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5AC7C618" w14:textId="77777777" w:rsidR="00EB780D" w:rsidRPr="001E7CF6" w:rsidRDefault="00EB780D" w:rsidP="000F3BE9">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3D07747D"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620CBD38"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1DC3F712"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57E5DAFD" w14:textId="77777777" w:rsidTr="000F3BE9">
        <w:trPr>
          <w:trHeight w:val="184"/>
        </w:trPr>
        <w:tc>
          <w:tcPr>
            <w:tcW w:w="627" w:type="dxa"/>
          </w:tcPr>
          <w:p w14:paraId="0FB3749A"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728CE281" w14:textId="77777777" w:rsidR="00EB780D" w:rsidRPr="001E7CF6" w:rsidRDefault="00EB780D" w:rsidP="000F3BE9">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21DA664D"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52936021"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7ADBA8C1"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58E502AC" w14:textId="77777777" w:rsidTr="000F3BE9">
        <w:trPr>
          <w:trHeight w:val="184"/>
        </w:trPr>
        <w:tc>
          <w:tcPr>
            <w:tcW w:w="627" w:type="dxa"/>
          </w:tcPr>
          <w:p w14:paraId="280F04E3"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633B3E4C" w14:textId="77777777" w:rsidR="00EB780D" w:rsidRPr="001E7CF6" w:rsidRDefault="00EB780D" w:rsidP="000F3BE9">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72D1CE89"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75ED514E"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2C552123"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2E0E5C31" w14:textId="77777777" w:rsidTr="000F3BE9">
        <w:trPr>
          <w:trHeight w:val="184"/>
        </w:trPr>
        <w:tc>
          <w:tcPr>
            <w:tcW w:w="627" w:type="dxa"/>
          </w:tcPr>
          <w:p w14:paraId="64A45AD9" w14:textId="77777777" w:rsidR="00EB780D" w:rsidRPr="001E7CF6" w:rsidRDefault="00EB780D" w:rsidP="00AE3E8F">
            <w:pPr>
              <w:numPr>
                <w:ilvl w:val="0"/>
                <w:numId w:val="33"/>
              </w:numPr>
              <w:tabs>
                <w:tab w:val="left" w:pos="120"/>
              </w:tabs>
              <w:autoSpaceDE w:val="0"/>
              <w:autoSpaceDN w:val="0"/>
              <w:adjustRightInd w:val="0"/>
              <w:ind w:right="5"/>
              <w:rPr>
                <w:color w:val="000000"/>
                <w:sz w:val="23"/>
                <w:szCs w:val="23"/>
              </w:rPr>
            </w:pPr>
          </w:p>
        </w:tc>
        <w:tc>
          <w:tcPr>
            <w:tcW w:w="3806" w:type="dxa"/>
          </w:tcPr>
          <w:p w14:paraId="103E12EC" w14:textId="77777777" w:rsidR="00EB780D" w:rsidRPr="001E7CF6" w:rsidRDefault="00EB780D" w:rsidP="000F3BE9">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3868A447"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217308A5"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551F550B"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55C23D8" w14:textId="77777777" w:rsidTr="000F3BE9">
        <w:trPr>
          <w:trHeight w:val="149"/>
        </w:trPr>
        <w:tc>
          <w:tcPr>
            <w:tcW w:w="627" w:type="dxa"/>
          </w:tcPr>
          <w:p w14:paraId="77F38B6E"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w:t>
            </w:r>
          </w:p>
        </w:tc>
        <w:tc>
          <w:tcPr>
            <w:tcW w:w="3806" w:type="dxa"/>
          </w:tcPr>
          <w:p w14:paraId="5538EDAD"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Karterio tarpinė</w:t>
            </w:r>
          </w:p>
        </w:tc>
        <w:tc>
          <w:tcPr>
            <w:tcW w:w="1828" w:type="dxa"/>
          </w:tcPr>
          <w:p w14:paraId="0402E34A"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7DD62E66"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1CBEF8D1"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79C0D83C" w14:textId="77777777" w:rsidTr="000F3BE9">
        <w:trPr>
          <w:trHeight w:val="184"/>
        </w:trPr>
        <w:tc>
          <w:tcPr>
            <w:tcW w:w="627" w:type="dxa"/>
          </w:tcPr>
          <w:p w14:paraId="1AD7FEF8"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6B5D4057" w14:textId="77777777" w:rsidR="00EB780D" w:rsidRPr="001E7CF6" w:rsidRDefault="00EB780D" w:rsidP="000F3BE9">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737A380C"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32C51AAC"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4E9D0B21"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1E069A2C" w14:textId="77777777" w:rsidTr="000F3BE9">
        <w:trPr>
          <w:trHeight w:val="184"/>
        </w:trPr>
        <w:tc>
          <w:tcPr>
            <w:tcW w:w="627" w:type="dxa"/>
          </w:tcPr>
          <w:p w14:paraId="76348189"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575A5BD4" w14:textId="77777777" w:rsidR="00EB780D" w:rsidRPr="001E7CF6" w:rsidRDefault="00EB780D"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4081C5FB"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4D951296"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6AF6ED9D"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7E2F97E8" w14:textId="77777777" w:rsidTr="000F3BE9">
        <w:trPr>
          <w:trHeight w:val="184"/>
        </w:trPr>
        <w:tc>
          <w:tcPr>
            <w:tcW w:w="627" w:type="dxa"/>
          </w:tcPr>
          <w:p w14:paraId="7E554074"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1</w:t>
            </w:r>
          </w:p>
        </w:tc>
        <w:tc>
          <w:tcPr>
            <w:tcW w:w="3806" w:type="dxa"/>
          </w:tcPr>
          <w:p w14:paraId="2796A45E" w14:textId="77777777" w:rsidR="00EB780D" w:rsidRPr="001E7CF6" w:rsidRDefault="00EB780D"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592C784C"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1A0FE6C2"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6F147093"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7F3FA2BD" w14:textId="77777777" w:rsidTr="000F3BE9">
        <w:trPr>
          <w:trHeight w:val="184"/>
        </w:trPr>
        <w:tc>
          <w:tcPr>
            <w:tcW w:w="627" w:type="dxa"/>
          </w:tcPr>
          <w:p w14:paraId="02E39DB0"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71252CE5"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3A3843BB"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1B8B3520"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4681DE72"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30EB3622" w14:textId="77777777" w:rsidTr="000F3BE9">
        <w:trPr>
          <w:trHeight w:val="184"/>
        </w:trPr>
        <w:tc>
          <w:tcPr>
            <w:tcW w:w="627" w:type="dxa"/>
          </w:tcPr>
          <w:p w14:paraId="47531902"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59F32E60"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6147121B"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7E8E91F6"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3E8289BF"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34BC2B3B" w14:textId="77777777" w:rsidTr="000F3BE9">
        <w:trPr>
          <w:trHeight w:val="184"/>
        </w:trPr>
        <w:tc>
          <w:tcPr>
            <w:tcW w:w="627" w:type="dxa"/>
          </w:tcPr>
          <w:p w14:paraId="4A8896B6"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750A8E38" w14:textId="77777777" w:rsidR="00EB780D" w:rsidRPr="001E7CF6" w:rsidRDefault="00EB780D" w:rsidP="000F3BE9">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30FEECD6"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3ED09633"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631EEECD"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3646A009" w14:textId="77777777" w:rsidTr="000F3BE9">
        <w:trPr>
          <w:trHeight w:val="184"/>
        </w:trPr>
        <w:tc>
          <w:tcPr>
            <w:tcW w:w="627" w:type="dxa"/>
          </w:tcPr>
          <w:p w14:paraId="31D33A78"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0F76E4BD"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5F31E3A6"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17F751F7"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06103179"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51C6104B" w14:textId="77777777" w:rsidTr="000F3BE9">
        <w:trPr>
          <w:trHeight w:val="184"/>
        </w:trPr>
        <w:tc>
          <w:tcPr>
            <w:tcW w:w="627" w:type="dxa"/>
          </w:tcPr>
          <w:p w14:paraId="4E765222"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2C39CC87"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40681948"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749EA882"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05B37CC4"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9EF4994" w14:textId="77777777" w:rsidTr="000F3BE9">
        <w:trPr>
          <w:trHeight w:val="122"/>
        </w:trPr>
        <w:tc>
          <w:tcPr>
            <w:tcW w:w="627" w:type="dxa"/>
          </w:tcPr>
          <w:p w14:paraId="366BE3B7"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640BAE7B"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2F319E12"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1D89D5E8"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4BDFF60E"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1BB1A3E8" w14:textId="77777777" w:rsidTr="000F3BE9">
        <w:trPr>
          <w:trHeight w:val="184"/>
        </w:trPr>
        <w:tc>
          <w:tcPr>
            <w:tcW w:w="627" w:type="dxa"/>
          </w:tcPr>
          <w:p w14:paraId="1BE6B272"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2</w:t>
            </w:r>
          </w:p>
        </w:tc>
        <w:tc>
          <w:tcPr>
            <w:tcW w:w="3806" w:type="dxa"/>
          </w:tcPr>
          <w:p w14:paraId="7C5886AB"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6B33445B"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28D2492D"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264E0F67"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E16187D" w14:textId="77777777" w:rsidTr="000F3BE9">
        <w:trPr>
          <w:trHeight w:val="184"/>
        </w:trPr>
        <w:tc>
          <w:tcPr>
            <w:tcW w:w="627" w:type="dxa"/>
          </w:tcPr>
          <w:p w14:paraId="08E9CBAF"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0C37A83B"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4E3DA6FD"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2E3C23A9"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5430C583"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1E74F39" w14:textId="77777777" w:rsidTr="000F3BE9">
        <w:trPr>
          <w:trHeight w:val="184"/>
        </w:trPr>
        <w:tc>
          <w:tcPr>
            <w:tcW w:w="627" w:type="dxa"/>
          </w:tcPr>
          <w:p w14:paraId="60B674CF"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52AC1DB6"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Atraminis guolis</w:t>
            </w:r>
          </w:p>
        </w:tc>
        <w:tc>
          <w:tcPr>
            <w:tcW w:w="1828" w:type="dxa"/>
          </w:tcPr>
          <w:p w14:paraId="2FFCBA44"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0D8292CE"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6546A2FA"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41DBCA8F" w14:textId="77777777" w:rsidTr="000F3BE9">
        <w:trPr>
          <w:trHeight w:val="184"/>
        </w:trPr>
        <w:tc>
          <w:tcPr>
            <w:tcW w:w="627" w:type="dxa"/>
          </w:tcPr>
          <w:p w14:paraId="01D727F6"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3624AB36" w14:textId="77777777" w:rsidR="00EB780D" w:rsidRPr="001E7CF6" w:rsidRDefault="00EB780D" w:rsidP="000F3BE9">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37C8FBDB"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3472C4BF"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31F2921A"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1922C301" w14:textId="77777777" w:rsidTr="000F3BE9">
        <w:trPr>
          <w:trHeight w:val="184"/>
        </w:trPr>
        <w:tc>
          <w:tcPr>
            <w:tcW w:w="627" w:type="dxa"/>
          </w:tcPr>
          <w:p w14:paraId="27F6A4FF"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3C248455" w14:textId="77777777" w:rsidR="00EB780D" w:rsidRPr="009803B0" w:rsidRDefault="00EB780D"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5FF58579"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690E4F91"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650F5AFF"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7D2E673D" w14:textId="77777777" w:rsidTr="000F3BE9">
        <w:trPr>
          <w:trHeight w:val="184"/>
        </w:trPr>
        <w:tc>
          <w:tcPr>
            <w:tcW w:w="627" w:type="dxa"/>
          </w:tcPr>
          <w:p w14:paraId="659FB316"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3AA635E6" w14:textId="77777777" w:rsidR="00EB780D" w:rsidRPr="009803B0" w:rsidRDefault="00EB780D" w:rsidP="000F3BE9">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156E8968"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4C9A0DE2"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4D136C4B"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1A09D642" w14:textId="77777777" w:rsidTr="000F3BE9">
        <w:trPr>
          <w:trHeight w:val="184"/>
        </w:trPr>
        <w:tc>
          <w:tcPr>
            <w:tcW w:w="627" w:type="dxa"/>
          </w:tcPr>
          <w:p w14:paraId="783B81DF"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w:t>
            </w:r>
          </w:p>
        </w:tc>
        <w:tc>
          <w:tcPr>
            <w:tcW w:w="3806" w:type="dxa"/>
          </w:tcPr>
          <w:p w14:paraId="1DF24BD0" w14:textId="77777777" w:rsidR="00EB780D" w:rsidRPr="009803B0" w:rsidRDefault="00EB780D" w:rsidP="000F3BE9">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73533184"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599F95AE"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5A3E1072"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4D2F502" w14:textId="77777777" w:rsidTr="000F3BE9">
        <w:trPr>
          <w:trHeight w:val="184"/>
        </w:trPr>
        <w:tc>
          <w:tcPr>
            <w:tcW w:w="627" w:type="dxa"/>
          </w:tcPr>
          <w:p w14:paraId="066D6A96"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w:t>
            </w:r>
          </w:p>
        </w:tc>
        <w:tc>
          <w:tcPr>
            <w:tcW w:w="3806" w:type="dxa"/>
          </w:tcPr>
          <w:p w14:paraId="2E9EB058" w14:textId="77777777" w:rsidR="00EB780D" w:rsidRPr="009803B0" w:rsidRDefault="00EB780D"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18DFEE1F"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61BEE00B"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72A5FC74"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24029C97" w14:textId="77777777" w:rsidTr="000F3BE9">
        <w:trPr>
          <w:trHeight w:val="184"/>
        </w:trPr>
        <w:tc>
          <w:tcPr>
            <w:tcW w:w="627" w:type="dxa"/>
          </w:tcPr>
          <w:p w14:paraId="0C0E4C22"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w:t>
            </w:r>
          </w:p>
        </w:tc>
        <w:tc>
          <w:tcPr>
            <w:tcW w:w="3806" w:type="dxa"/>
          </w:tcPr>
          <w:p w14:paraId="1B8B783D" w14:textId="77777777" w:rsidR="00EB780D" w:rsidRPr="001E7CF6" w:rsidRDefault="00EB780D" w:rsidP="000F3BE9">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5090855D"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53592C62"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1F087F26"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372C4136" w14:textId="77777777" w:rsidTr="000F3BE9">
        <w:trPr>
          <w:trHeight w:val="184"/>
        </w:trPr>
        <w:tc>
          <w:tcPr>
            <w:tcW w:w="627" w:type="dxa"/>
          </w:tcPr>
          <w:p w14:paraId="133E00C9"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w:t>
            </w:r>
          </w:p>
        </w:tc>
        <w:tc>
          <w:tcPr>
            <w:tcW w:w="3806" w:type="dxa"/>
          </w:tcPr>
          <w:p w14:paraId="4CB0CDC6" w14:textId="77777777" w:rsidR="00EB780D" w:rsidRPr="001E7CF6" w:rsidRDefault="00EB780D" w:rsidP="000F3BE9">
            <w:pPr>
              <w:ind w:right="-108" w:hanging="108"/>
              <w:rPr>
                <w:color w:val="535353"/>
                <w:sz w:val="22"/>
                <w:szCs w:val="22"/>
                <w:lang w:eastAsia="lt-LT"/>
              </w:rPr>
            </w:pPr>
            <w:r>
              <w:rPr>
                <w:color w:val="000000"/>
                <w:sz w:val="22"/>
                <w:szCs w:val="22"/>
              </w:rPr>
              <w:t xml:space="preserve">  Stabdžių žarnelės</w:t>
            </w:r>
          </w:p>
        </w:tc>
        <w:tc>
          <w:tcPr>
            <w:tcW w:w="1828" w:type="dxa"/>
          </w:tcPr>
          <w:p w14:paraId="35D30BF5"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7C7E8679"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1CF9D34F"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42D206B2" w14:textId="77777777" w:rsidTr="000F3BE9">
        <w:trPr>
          <w:trHeight w:val="184"/>
        </w:trPr>
        <w:tc>
          <w:tcPr>
            <w:tcW w:w="627" w:type="dxa"/>
          </w:tcPr>
          <w:p w14:paraId="37CE8158"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w:t>
            </w:r>
          </w:p>
        </w:tc>
        <w:tc>
          <w:tcPr>
            <w:tcW w:w="3806" w:type="dxa"/>
          </w:tcPr>
          <w:p w14:paraId="0844E6D0" w14:textId="77777777" w:rsidR="00EB780D" w:rsidRPr="001E7CF6" w:rsidRDefault="00EB780D" w:rsidP="000F3BE9">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565764DF"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71C59866"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447475A5"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2BE472BE" w14:textId="77777777" w:rsidTr="000F3BE9">
        <w:trPr>
          <w:trHeight w:val="184"/>
        </w:trPr>
        <w:tc>
          <w:tcPr>
            <w:tcW w:w="627" w:type="dxa"/>
          </w:tcPr>
          <w:p w14:paraId="0E57A6A5" w14:textId="77777777" w:rsidR="00EB780D" w:rsidRPr="001E7CF6" w:rsidRDefault="00EB780D" w:rsidP="00AE3E8F">
            <w:pPr>
              <w:numPr>
                <w:ilvl w:val="0"/>
                <w:numId w:val="33"/>
              </w:numPr>
              <w:autoSpaceDE w:val="0"/>
              <w:autoSpaceDN w:val="0"/>
              <w:adjustRightInd w:val="0"/>
              <w:ind w:right="5"/>
              <w:rPr>
                <w:color w:val="000000"/>
                <w:sz w:val="23"/>
                <w:szCs w:val="23"/>
              </w:rPr>
            </w:pPr>
          </w:p>
        </w:tc>
        <w:tc>
          <w:tcPr>
            <w:tcW w:w="3806" w:type="dxa"/>
          </w:tcPr>
          <w:p w14:paraId="53A0C276" w14:textId="77777777" w:rsidR="00EB780D" w:rsidRPr="001E7CF6" w:rsidRDefault="00EB780D" w:rsidP="000F3BE9">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5950FD63"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1315949C"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3DF2EFC0"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6825B980" w14:textId="77777777" w:rsidTr="000F3BE9">
        <w:trPr>
          <w:trHeight w:val="184"/>
        </w:trPr>
        <w:tc>
          <w:tcPr>
            <w:tcW w:w="627" w:type="dxa"/>
          </w:tcPr>
          <w:p w14:paraId="76129C44" w14:textId="77777777" w:rsidR="00EB780D" w:rsidRPr="001E7CF6" w:rsidRDefault="00EB780D" w:rsidP="00AE3E8F">
            <w:pPr>
              <w:numPr>
                <w:ilvl w:val="0"/>
                <w:numId w:val="33"/>
              </w:numPr>
              <w:autoSpaceDE w:val="0"/>
              <w:autoSpaceDN w:val="0"/>
              <w:adjustRightInd w:val="0"/>
              <w:ind w:right="5"/>
              <w:rPr>
                <w:color w:val="000000"/>
                <w:sz w:val="23"/>
                <w:szCs w:val="23"/>
              </w:rPr>
            </w:pPr>
            <w:r w:rsidRPr="001E7CF6">
              <w:rPr>
                <w:color w:val="000000"/>
                <w:sz w:val="23"/>
                <w:szCs w:val="23"/>
              </w:rPr>
              <w:t>.</w:t>
            </w:r>
          </w:p>
        </w:tc>
        <w:tc>
          <w:tcPr>
            <w:tcW w:w="3806" w:type="dxa"/>
          </w:tcPr>
          <w:p w14:paraId="4301D437" w14:textId="77777777" w:rsidR="00EB780D" w:rsidRPr="001E7CF6" w:rsidRDefault="00EB780D" w:rsidP="000F3BE9">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38371108"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Pr>
          <w:p w14:paraId="33952B96"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Pr>
          <w:p w14:paraId="7CB5DE7F" w14:textId="77777777" w:rsidR="00EB780D" w:rsidRPr="001E7CF6" w:rsidRDefault="00EB780D" w:rsidP="000F3BE9">
            <w:pPr>
              <w:autoSpaceDE w:val="0"/>
              <w:autoSpaceDN w:val="0"/>
              <w:adjustRightInd w:val="0"/>
              <w:ind w:firstLine="12"/>
              <w:jc w:val="both"/>
              <w:rPr>
                <w:color w:val="000000"/>
                <w:sz w:val="23"/>
                <w:szCs w:val="23"/>
              </w:rPr>
            </w:pPr>
          </w:p>
        </w:tc>
      </w:tr>
      <w:tr w:rsidR="00EB780D" w:rsidRPr="001E7CF6" w14:paraId="529BE041" w14:textId="77777777" w:rsidTr="000F3BE9">
        <w:trPr>
          <w:trHeight w:val="184"/>
        </w:trPr>
        <w:tc>
          <w:tcPr>
            <w:tcW w:w="627" w:type="dxa"/>
          </w:tcPr>
          <w:p w14:paraId="0A4A5E03" w14:textId="77777777" w:rsidR="00EB780D" w:rsidRPr="001E7CF6" w:rsidRDefault="00EB780D" w:rsidP="000F3BE9">
            <w:pPr>
              <w:autoSpaceDE w:val="0"/>
              <w:autoSpaceDN w:val="0"/>
              <w:adjustRightInd w:val="0"/>
              <w:ind w:left="284" w:right="5"/>
              <w:rPr>
                <w:color w:val="000000"/>
                <w:sz w:val="23"/>
                <w:szCs w:val="23"/>
              </w:rPr>
            </w:pPr>
          </w:p>
        </w:tc>
        <w:tc>
          <w:tcPr>
            <w:tcW w:w="3806" w:type="dxa"/>
            <w:vAlign w:val="center"/>
          </w:tcPr>
          <w:p w14:paraId="62054BE4" w14:textId="77777777" w:rsidR="00EB780D" w:rsidRDefault="00EB780D" w:rsidP="000F3BE9">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003D4984" w14:textId="77777777" w:rsidR="00EB780D" w:rsidRPr="001E7CF6" w:rsidRDefault="00EB780D" w:rsidP="000F3BE9">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4A39FEB5" w14:textId="77777777" w:rsidR="00EB780D" w:rsidRPr="001E7CF6" w:rsidRDefault="00EB780D" w:rsidP="000F3BE9">
            <w:pPr>
              <w:autoSpaceDE w:val="0"/>
              <w:autoSpaceDN w:val="0"/>
              <w:adjustRightInd w:val="0"/>
              <w:ind w:firstLine="12"/>
              <w:jc w:val="both"/>
              <w:rPr>
                <w:color w:val="000000"/>
                <w:sz w:val="23"/>
                <w:szCs w:val="23"/>
              </w:rPr>
            </w:pPr>
          </w:p>
        </w:tc>
        <w:tc>
          <w:tcPr>
            <w:tcW w:w="1828" w:type="dxa"/>
            <w:tcBorders>
              <w:right w:val="single" w:sz="12" w:space="0" w:color="auto"/>
            </w:tcBorders>
          </w:tcPr>
          <w:p w14:paraId="2DED309C" w14:textId="77777777" w:rsidR="00EB780D" w:rsidRPr="001E7CF6" w:rsidRDefault="00EB780D" w:rsidP="000F3BE9">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7F6EA423" w14:textId="77777777" w:rsidR="00EB780D" w:rsidRPr="001E7CF6" w:rsidRDefault="00EB780D" w:rsidP="000F3BE9">
            <w:pPr>
              <w:autoSpaceDE w:val="0"/>
              <w:autoSpaceDN w:val="0"/>
              <w:adjustRightInd w:val="0"/>
              <w:ind w:firstLine="12"/>
              <w:jc w:val="both"/>
              <w:rPr>
                <w:color w:val="000000"/>
                <w:sz w:val="23"/>
                <w:szCs w:val="23"/>
              </w:rPr>
            </w:pPr>
          </w:p>
        </w:tc>
      </w:tr>
    </w:tbl>
    <w:p w14:paraId="7CD43EB6" w14:textId="77777777" w:rsidR="00EB780D" w:rsidRDefault="00EB780D" w:rsidP="00EB780D">
      <w:pPr>
        <w:tabs>
          <w:tab w:val="left" w:pos="993"/>
        </w:tabs>
        <w:jc w:val="both"/>
        <w:rPr>
          <w:b/>
          <w:sz w:val="23"/>
          <w:szCs w:val="23"/>
        </w:rPr>
      </w:pPr>
    </w:p>
    <w:p w14:paraId="1582296B" w14:textId="5C601DD9" w:rsidR="00F555A3" w:rsidRPr="005128CE" w:rsidRDefault="00445E0B" w:rsidP="00AE3E8F">
      <w:pPr>
        <w:pStyle w:val="Sraopastraipa"/>
        <w:numPr>
          <w:ilvl w:val="0"/>
          <w:numId w:val="26"/>
        </w:numPr>
        <w:tabs>
          <w:tab w:val="left" w:pos="993"/>
        </w:tabs>
        <w:jc w:val="both"/>
        <w:rPr>
          <w:sz w:val="23"/>
          <w:szCs w:val="23"/>
        </w:rPr>
      </w:pPr>
      <w:r>
        <w:rPr>
          <w:b/>
          <w:sz w:val="23"/>
          <w:szCs w:val="23"/>
        </w:rPr>
        <w:t>Toyota RAV4</w:t>
      </w:r>
      <w:r>
        <w:rPr>
          <w:sz w:val="23"/>
          <w:szCs w:val="23"/>
        </w:rPr>
        <w:t>, 1987 cm³/</w:t>
      </w:r>
      <w:r w:rsidR="00F555A3">
        <w:rPr>
          <w:sz w:val="23"/>
          <w:szCs w:val="23"/>
        </w:rPr>
        <w:t xml:space="preserve">112 </w:t>
      </w:r>
      <w:proofErr w:type="spellStart"/>
      <w:r w:rsidR="00F555A3">
        <w:rPr>
          <w:sz w:val="23"/>
          <w:szCs w:val="23"/>
        </w:rPr>
        <w:t>kw</w:t>
      </w:r>
      <w:proofErr w:type="spellEnd"/>
      <w:r w:rsidR="00F555A3">
        <w:rPr>
          <w:sz w:val="23"/>
          <w:szCs w:val="23"/>
        </w:rPr>
        <w:t xml:space="preserve">, </w:t>
      </w:r>
      <w:r w:rsidR="00201CAA">
        <w:rPr>
          <w:sz w:val="23"/>
          <w:szCs w:val="23"/>
        </w:rPr>
        <w:t>benzina</w:t>
      </w:r>
      <w:r w:rsidR="00F555A3">
        <w:rPr>
          <w:sz w:val="23"/>
          <w:szCs w:val="23"/>
        </w:rPr>
        <w:t>s, 2018 m. (4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F555A3" w:rsidRPr="00120709" w14:paraId="2CA101AF" w14:textId="77777777" w:rsidTr="000F3BE9">
        <w:trPr>
          <w:trHeight w:val="700"/>
        </w:trPr>
        <w:tc>
          <w:tcPr>
            <w:tcW w:w="627" w:type="dxa"/>
          </w:tcPr>
          <w:p w14:paraId="4F90711E" w14:textId="77777777" w:rsidR="00F555A3" w:rsidRPr="001E7CF6" w:rsidRDefault="00F555A3" w:rsidP="000F3BE9">
            <w:pPr>
              <w:autoSpaceDE w:val="0"/>
              <w:autoSpaceDN w:val="0"/>
              <w:adjustRightInd w:val="0"/>
              <w:ind w:right="5"/>
              <w:jc w:val="both"/>
              <w:rPr>
                <w:b/>
                <w:color w:val="000000"/>
                <w:sz w:val="23"/>
                <w:szCs w:val="23"/>
              </w:rPr>
            </w:pPr>
            <w:r w:rsidRPr="001E7CF6">
              <w:rPr>
                <w:b/>
                <w:color w:val="000000"/>
                <w:sz w:val="23"/>
                <w:szCs w:val="23"/>
              </w:rPr>
              <w:t>Eil. Nr.</w:t>
            </w:r>
          </w:p>
          <w:p w14:paraId="73505D6B" w14:textId="77777777" w:rsidR="00F555A3" w:rsidRPr="001E7CF6" w:rsidRDefault="00F555A3" w:rsidP="000F3BE9">
            <w:pPr>
              <w:rPr>
                <w:b/>
                <w:color w:val="000000"/>
                <w:sz w:val="23"/>
                <w:szCs w:val="23"/>
              </w:rPr>
            </w:pPr>
          </w:p>
        </w:tc>
        <w:tc>
          <w:tcPr>
            <w:tcW w:w="3806" w:type="dxa"/>
          </w:tcPr>
          <w:p w14:paraId="6D1CC3AF" w14:textId="77777777" w:rsidR="00F555A3" w:rsidRDefault="00F555A3" w:rsidP="000F3BE9">
            <w:pPr>
              <w:autoSpaceDE w:val="0"/>
              <w:autoSpaceDN w:val="0"/>
              <w:adjustRightInd w:val="0"/>
              <w:jc w:val="both"/>
              <w:rPr>
                <w:b/>
                <w:color w:val="000000"/>
                <w:sz w:val="22"/>
                <w:szCs w:val="22"/>
              </w:rPr>
            </w:pPr>
          </w:p>
          <w:p w14:paraId="038C0D7C" w14:textId="77777777" w:rsidR="00F555A3" w:rsidRPr="001E7CF6" w:rsidRDefault="00F555A3" w:rsidP="000F3BE9">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2EEDF9BB" w14:textId="77777777" w:rsidR="00F555A3" w:rsidRDefault="00F555A3" w:rsidP="000F3BE9">
            <w:pPr>
              <w:rPr>
                <w:sz w:val="20"/>
              </w:rPr>
            </w:pPr>
            <w:r w:rsidRPr="007B7CF4">
              <w:rPr>
                <w:sz w:val="20"/>
              </w:rPr>
              <w:t>Vienos detalės įkainis</w:t>
            </w:r>
          </w:p>
          <w:p w14:paraId="7A9250CC" w14:textId="77777777" w:rsidR="00F555A3" w:rsidRPr="007B7CF4" w:rsidRDefault="00F555A3" w:rsidP="000F3BE9">
            <w:pPr>
              <w:rPr>
                <w:sz w:val="20"/>
              </w:rPr>
            </w:pPr>
            <w:proofErr w:type="spellStart"/>
            <w:r>
              <w:rPr>
                <w:sz w:val="20"/>
              </w:rPr>
              <w:t>Eur</w:t>
            </w:r>
            <w:proofErr w:type="spellEnd"/>
            <w:r>
              <w:rPr>
                <w:sz w:val="20"/>
              </w:rPr>
              <w:t xml:space="preserve"> be PVM</w:t>
            </w:r>
          </w:p>
        </w:tc>
        <w:tc>
          <w:tcPr>
            <w:tcW w:w="1828" w:type="dxa"/>
          </w:tcPr>
          <w:p w14:paraId="5A32A874" w14:textId="77777777" w:rsidR="00F555A3" w:rsidRPr="007B7CF4" w:rsidRDefault="00F555A3" w:rsidP="000F3BE9">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64755E34" w14:textId="77777777" w:rsidR="00F555A3" w:rsidRDefault="00F555A3" w:rsidP="000F3BE9">
            <w:pPr>
              <w:rPr>
                <w:sz w:val="20"/>
              </w:rPr>
            </w:pPr>
            <w:r w:rsidRPr="00124C69">
              <w:rPr>
                <w:bCs/>
                <w:sz w:val="20"/>
              </w:rPr>
              <w:t xml:space="preserve">Detalių ir paslaugų bendra </w:t>
            </w:r>
            <w:r>
              <w:rPr>
                <w:sz w:val="20"/>
              </w:rPr>
              <w:t xml:space="preserve">įkainių </w:t>
            </w:r>
          </w:p>
          <w:p w14:paraId="05ABD898" w14:textId="77777777" w:rsidR="00F555A3" w:rsidRPr="00120709" w:rsidRDefault="00F555A3" w:rsidP="000F3BE9">
            <w:pPr>
              <w:rPr>
                <w:sz w:val="20"/>
              </w:rPr>
            </w:pPr>
            <w:r>
              <w:rPr>
                <w:sz w:val="20"/>
              </w:rPr>
              <w:t xml:space="preserve">suma </w:t>
            </w:r>
            <w:proofErr w:type="spellStart"/>
            <w:r>
              <w:rPr>
                <w:sz w:val="20"/>
              </w:rPr>
              <w:t>Eur</w:t>
            </w:r>
            <w:proofErr w:type="spellEnd"/>
            <w:r>
              <w:rPr>
                <w:sz w:val="20"/>
              </w:rPr>
              <w:t xml:space="preserve"> be PVM</w:t>
            </w:r>
          </w:p>
        </w:tc>
      </w:tr>
      <w:tr w:rsidR="00F555A3" w:rsidRPr="001E7CF6" w14:paraId="636B7A85" w14:textId="77777777" w:rsidTr="000F3BE9">
        <w:trPr>
          <w:trHeight w:val="184"/>
        </w:trPr>
        <w:tc>
          <w:tcPr>
            <w:tcW w:w="627" w:type="dxa"/>
          </w:tcPr>
          <w:p w14:paraId="37CA4E79" w14:textId="77777777" w:rsidR="00F555A3" w:rsidRPr="001E7CF6" w:rsidRDefault="00F555A3" w:rsidP="00AE3E8F">
            <w:pPr>
              <w:numPr>
                <w:ilvl w:val="0"/>
                <w:numId w:val="34"/>
              </w:numPr>
              <w:tabs>
                <w:tab w:val="left" w:pos="-108"/>
              </w:tabs>
              <w:autoSpaceDE w:val="0"/>
              <w:autoSpaceDN w:val="0"/>
              <w:adjustRightInd w:val="0"/>
              <w:ind w:right="5"/>
              <w:jc w:val="both"/>
              <w:rPr>
                <w:color w:val="000000"/>
                <w:sz w:val="23"/>
                <w:szCs w:val="23"/>
              </w:rPr>
            </w:pPr>
          </w:p>
        </w:tc>
        <w:tc>
          <w:tcPr>
            <w:tcW w:w="3806" w:type="dxa"/>
          </w:tcPr>
          <w:p w14:paraId="67313EC3" w14:textId="77777777" w:rsidR="00F555A3" w:rsidRPr="001E7CF6" w:rsidRDefault="00F555A3" w:rsidP="000F3BE9">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6741B1A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E4851D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777A11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0B02BF4" w14:textId="77777777" w:rsidTr="000F3BE9">
        <w:trPr>
          <w:trHeight w:val="184"/>
        </w:trPr>
        <w:tc>
          <w:tcPr>
            <w:tcW w:w="627" w:type="dxa"/>
          </w:tcPr>
          <w:p w14:paraId="2D481CA1"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427F1DEF"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21AC44AD"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8D3551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E738489"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CCF8822" w14:textId="77777777" w:rsidTr="000F3BE9">
        <w:trPr>
          <w:trHeight w:val="184"/>
        </w:trPr>
        <w:tc>
          <w:tcPr>
            <w:tcW w:w="627" w:type="dxa"/>
          </w:tcPr>
          <w:p w14:paraId="0192DB41"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79F1F526" w14:textId="77777777" w:rsidR="00F555A3" w:rsidRPr="001E7CF6" w:rsidRDefault="00F555A3" w:rsidP="000F3BE9">
            <w:pPr>
              <w:autoSpaceDE w:val="0"/>
              <w:autoSpaceDN w:val="0"/>
              <w:adjustRightInd w:val="0"/>
              <w:ind w:firstLine="11"/>
              <w:jc w:val="both"/>
              <w:rPr>
                <w:sz w:val="22"/>
                <w:szCs w:val="22"/>
              </w:rPr>
            </w:pPr>
            <w:r>
              <w:rPr>
                <w:sz w:val="22"/>
                <w:szCs w:val="22"/>
              </w:rPr>
              <w:t>Vairo stiprintuvas</w:t>
            </w:r>
          </w:p>
        </w:tc>
        <w:tc>
          <w:tcPr>
            <w:tcW w:w="1828" w:type="dxa"/>
          </w:tcPr>
          <w:p w14:paraId="5256A268"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0A15B27"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932CC2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7C9461C" w14:textId="77777777" w:rsidTr="000F3BE9">
        <w:trPr>
          <w:trHeight w:val="184"/>
        </w:trPr>
        <w:tc>
          <w:tcPr>
            <w:tcW w:w="627" w:type="dxa"/>
          </w:tcPr>
          <w:p w14:paraId="60A63327"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63053ED9"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5B49094F"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BF70CE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FB75874"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01FF40A" w14:textId="77777777" w:rsidTr="000F3BE9">
        <w:trPr>
          <w:trHeight w:val="184"/>
        </w:trPr>
        <w:tc>
          <w:tcPr>
            <w:tcW w:w="627" w:type="dxa"/>
          </w:tcPr>
          <w:p w14:paraId="2F9396A3"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4C06A55C"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3602927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BB9A31E"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BB37F1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B920D39" w14:textId="77777777" w:rsidTr="000F3BE9">
        <w:trPr>
          <w:trHeight w:val="184"/>
        </w:trPr>
        <w:tc>
          <w:tcPr>
            <w:tcW w:w="627" w:type="dxa"/>
          </w:tcPr>
          <w:p w14:paraId="14E21D8B"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4194255A" w14:textId="77777777" w:rsidR="00F555A3" w:rsidRPr="001E7CF6" w:rsidRDefault="00F555A3" w:rsidP="000F3BE9">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6B69CEF3"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53537A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5A44FB0"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9897AF7" w14:textId="77777777" w:rsidTr="000F3BE9">
        <w:trPr>
          <w:trHeight w:val="184"/>
        </w:trPr>
        <w:tc>
          <w:tcPr>
            <w:tcW w:w="627" w:type="dxa"/>
          </w:tcPr>
          <w:p w14:paraId="6D1207F7"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67C87AC6"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111AFB70"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32CB4AE"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51C4B81"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B3DDA2A" w14:textId="77777777" w:rsidTr="000F3BE9">
        <w:trPr>
          <w:trHeight w:val="184"/>
        </w:trPr>
        <w:tc>
          <w:tcPr>
            <w:tcW w:w="627" w:type="dxa"/>
          </w:tcPr>
          <w:p w14:paraId="0A3F2D2D"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34B4C9DA" w14:textId="77777777" w:rsidR="00F555A3" w:rsidRPr="001E7CF6" w:rsidRDefault="00F555A3" w:rsidP="000F3BE9">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16B07402"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A5F32F7"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132F717"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AD80146" w14:textId="77777777" w:rsidTr="000F3BE9">
        <w:trPr>
          <w:trHeight w:val="184"/>
        </w:trPr>
        <w:tc>
          <w:tcPr>
            <w:tcW w:w="627" w:type="dxa"/>
          </w:tcPr>
          <w:p w14:paraId="2EE74890"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79D79057"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5DC961D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1BC2E16"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B40AA73"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745E6D5" w14:textId="77777777" w:rsidTr="000F3BE9">
        <w:trPr>
          <w:trHeight w:val="184"/>
        </w:trPr>
        <w:tc>
          <w:tcPr>
            <w:tcW w:w="627" w:type="dxa"/>
          </w:tcPr>
          <w:p w14:paraId="4BB5D23D"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194F5916"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14195C30"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BF263F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CF111D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C876884" w14:textId="77777777" w:rsidTr="000F3BE9">
        <w:trPr>
          <w:trHeight w:val="184"/>
        </w:trPr>
        <w:tc>
          <w:tcPr>
            <w:tcW w:w="627" w:type="dxa"/>
          </w:tcPr>
          <w:p w14:paraId="6FB533AC"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158C3377"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3E9F17F3"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866963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29D02F7"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82A1481" w14:textId="77777777" w:rsidTr="000F3BE9">
        <w:trPr>
          <w:trHeight w:val="184"/>
        </w:trPr>
        <w:tc>
          <w:tcPr>
            <w:tcW w:w="627" w:type="dxa"/>
          </w:tcPr>
          <w:p w14:paraId="61C15EED"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5263952B"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515E821D"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1B2772A"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6925DED"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8E00378" w14:textId="77777777" w:rsidTr="000F3BE9">
        <w:trPr>
          <w:trHeight w:val="184"/>
        </w:trPr>
        <w:tc>
          <w:tcPr>
            <w:tcW w:w="627" w:type="dxa"/>
          </w:tcPr>
          <w:p w14:paraId="616176AC" w14:textId="77777777" w:rsidR="00F555A3" w:rsidRPr="001E7CF6" w:rsidRDefault="00F555A3" w:rsidP="00AE3E8F">
            <w:pPr>
              <w:numPr>
                <w:ilvl w:val="0"/>
                <w:numId w:val="34"/>
              </w:numPr>
              <w:tabs>
                <w:tab w:val="left" w:pos="120"/>
              </w:tabs>
              <w:autoSpaceDE w:val="0"/>
              <w:autoSpaceDN w:val="0"/>
              <w:adjustRightInd w:val="0"/>
              <w:ind w:right="5"/>
              <w:rPr>
                <w:color w:val="000000"/>
                <w:sz w:val="23"/>
                <w:szCs w:val="23"/>
              </w:rPr>
            </w:pPr>
          </w:p>
        </w:tc>
        <w:tc>
          <w:tcPr>
            <w:tcW w:w="3806" w:type="dxa"/>
          </w:tcPr>
          <w:p w14:paraId="73128E35"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29E66C69"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7D9B404"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5DBB5F3"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AA964C8" w14:textId="77777777" w:rsidTr="000F3BE9">
        <w:trPr>
          <w:trHeight w:val="149"/>
        </w:trPr>
        <w:tc>
          <w:tcPr>
            <w:tcW w:w="627" w:type="dxa"/>
          </w:tcPr>
          <w:p w14:paraId="64F1E46A"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w:t>
            </w:r>
          </w:p>
        </w:tc>
        <w:tc>
          <w:tcPr>
            <w:tcW w:w="3806" w:type="dxa"/>
          </w:tcPr>
          <w:p w14:paraId="2ED49DD6"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Karterio tarpinė</w:t>
            </w:r>
          </w:p>
        </w:tc>
        <w:tc>
          <w:tcPr>
            <w:tcW w:w="1828" w:type="dxa"/>
          </w:tcPr>
          <w:p w14:paraId="2DB7E0BA"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2350C14"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81CF9D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BB2359C" w14:textId="77777777" w:rsidTr="000F3BE9">
        <w:trPr>
          <w:trHeight w:val="184"/>
        </w:trPr>
        <w:tc>
          <w:tcPr>
            <w:tcW w:w="627" w:type="dxa"/>
          </w:tcPr>
          <w:p w14:paraId="6F8C158F"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6C240509" w14:textId="3C4CF32B" w:rsidR="00F555A3" w:rsidRPr="001E7CF6" w:rsidRDefault="00161AC3" w:rsidP="00161AC3">
            <w:pPr>
              <w:autoSpaceDE w:val="0"/>
              <w:autoSpaceDN w:val="0"/>
              <w:adjustRightInd w:val="0"/>
              <w:ind w:firstLine="12"/>
              <w:rPr>
                <w:color w:val="000000"/>
                <w:sz w:val="22"/>
                <w:szCs w:val="22"/>
              </w:rPr>
            </w:pPr>
            <w:r>
              <w:rPr>
                <w:color w:val="000000"/>
                <w:sz w:val="22"/>
                <w:szCs w:val="22"/>
              </w:rPr>
              <w:t>Uždegimo ž</w:t>
            </w:r>
            <w:r w:rsidR="00F555A3" w:rsidRPr="001E7CF6">
              <w:rPr>
                <w:color w:val="000000"/>
                <w:sz w:val="22"/>
                <w:szCs w:val="22"/>
              </w:rPr>
              <w:t xml:space="preserve">vakės </w:t>
            </w:r>
          </w:p>
        </w:tc>
        <w:tc>
          <w:tcPr>
            <w:tcW w:w="1828" w:type="dxa"/>
          </w:tcPr>
          <w:p w14:paraId="3CE20E4D"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74B665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2A193D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18CCD14" w14:textId="77777777" w:rsidTr="000F3BE9">
        <w:trPr>
          <w:trHeight w:val="184"/>
        </w:trPr>
        <w:tc>
          <w:tcPr>
            <w:tcW w:w="627" w:type="dxa"/>
          </w:tcPr>
          <w:p w14:paraId="7EBFA7F1"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199AB593"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5F3486F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D2AA544"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813255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EE13FEC" w14:textId="77777777" w:rsidTr="000F3BE9">
        <w:trPr>
          <w:trHeight w:val="184"/>
        </w:trPr>
        <w:tc>
          <w:tcPr>
            <w:tcW w:w="627" w:type="dxa"/>
          </w:tcPr>
          <w:p w14:paraId="51A45ADF"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1</w:t>
            </w:r>
          </w:p>
        </w:tc>
        <w:tc>
          <w:tcPr>
            <w:tcW w:w="3806" w:type="dxa"/>
          </w:tcPr>
          <w:p w14:paraId="293EF85A"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6FCA584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0A995DA"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4E6A1FD"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CBB15BC" w14:textId="77777777" w:rsidTr="000F3BE9">
        <w:trPr>
          <w:trHeight w:val="184"/>
        </w:trPr>
        <w:tc>
          <w:tcPr>
            <w:tcW w:w="627" w:type="dxa"/>
          </w:tcPr>
          <w:p w14:paraId="025E38D9"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73B796D3"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65220D1F"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65E4164"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8FF7F15"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77AB6B6" w14:textId="77777777" w:rsidTr="000F3BE9">
        <w:trPr>
          <w:trHeight w:val="184"/>
        </w:trPr>
        <w:tc>
          <w:tcPr>
            <w:tcW w:w="627" w:type="dxa"/>
          </w:tcPr>
          <w:p w14:paraId="003D7D41"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51FAE3AE"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20FD657A"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42AC45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7BA772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4CD1BF9" w14:textId="77777777" w:rsidTr="000F3BE9">
        <w:trPr>
          <w:trHeight w:val="184"/>
        </w:trPr>
        <w:tc>
          <w:tcPr>
            <w:tcW w:w="627" w:type="dxa"/>
          </w:tcPr>
          <w:p w14:paraId="39C05B41"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23799F43"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0BDF8E3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A602C7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696086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27AB64E" w14:textId="77777777" w:rsidTr="000F3BE9">
        <w:trPr>
          <w:trHeight w:val="184"/>
        </w:trPr>
        <w:tc>
          <w:tcPr>
            <w:tcW w:w="627" w:type="dxa"/>
          </w:tcPr>
          <w:p w14:paraId="7BB72773"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3C715AB1"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63B11223"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B11C0C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31C5F24"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B7E30A9" w14:textId="77777777" w:rsidTr="000F3BE9">
        <w:trPr>
          <w:trHeight w:val="184"/>
        </w:trPr>
        <w:tc>
          <w:tcPr>
            <w:tcW w:w="627" w:type="dxa"/>
          </w:tcPr>
          <w:p w14:paraId="78B09A16"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2A143056"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638F0DE9"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215861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EC660D9"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52A752C" w14:textId="77777777" w:rsidTr="000F3BE9">
        <w:trPr>
          <w:trHeight w:val="122"/>
        </w:trPr>
        <w:tc>
          <w:tcPr>
            <w:tcW w:w="627" w:type="dxa"/>
          </w:tcPr>
          <w:p w14:paraId="631DAD57"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048FDCD1"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1E16FB38"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2B05D2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2F2516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C344127" w14:textId="77777777" w:rsidTr="000F3BE9">
        <w:trPr>
          <w:trHeight w:val="184"/>
        </w:trPr>
        <w:tc>
          <w:tcPr>
            <w:tcW w:w="627" w:type="dxa"/>
          </w:tcPr>
          <w:p w14:paraId="58DE0A33"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2</w:t>
            </w:r>
          </w:p>
        </w:tc>
        <w:tc>
          <w:tcPr>
            <w:tcW w:w="3806" w:type="dxa"/>
          </w:tcPr>
          <w:p w14:paraId="593A31F9"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289C096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52290FD"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A20ED17"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213A769" w14:textId="77777777" w:rsidTr="000F3BE9">
        <w:trPr>
          <w:trHeight w:val="184"/>
        </w:trPr>
        <w:tc>
          <w:tcPr>
            <w:tcW w:w="627" w:type="dxa"/>
          </w:tcPr>
          <w:p w14:paraId="7BB45F0A"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51AEF5CC"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401873F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526ABCC"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7996064"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0E971A3" w14:textId="77777777" w:rsidTr="000F3BE9">
        <w:trPr>
          <w:trHeight w:val="184"/>
        </w:trPr>
        <w:tc>
          <w:tcPr>
            <w:tcW w:w="627" w:type="dxa"/>
          </w:tcPr>
          <w:p w14:paraId="2381A249"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3F3B9EAA"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6D42B8E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3BD156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7EB820F"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9D4B2EB" w14:textId="77777777" w:rsidTr="000F3BE9">
        <w:trPr>
          <w:trHeight w:val="184"/>
        </w:trPr>
        <w:tc>
          <w:tcPr>
            <w:tcW w:w="627" w:type="dxa"/>
          </w:tcPr>
          <w:p w14:paraId="36B93B2E"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7B2019B1"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19868E2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A08CCA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E9F217E"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30093D7" w14:textId="77777777" w:rsidTr="000F3BE9">
        <w:trPr>
          <w:trHeight w:val="184"/>
        </w:trPr>
        <w:tc>
          <w:tcPr>
            <w:tcW w:w="627" w:type="dxa"/>
          </w:tcPr>
          <w:p w14:paraId="4FE0BA89"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7B60F973"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524EAF4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FA641D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8384D77"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8E9684D" w14:textId="77777777" w:rsidTr="000F3BE9">
        <w:trPr>
          <w:trHeight w:val="184"/>
        </w:trPr>
        <w:tc>
          <w:tcPr>
            <w:tcW w:w="627" w:type="dxa"/>
          </w:tcPr>
          <w:p w14:paraId="08346F22"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w:t>
            </w:r>
          </w:p>
        </w:tc>
        <w:tc>
          <w:tcPr>
            <w:tcW w:w="3806" w:type="dxa"/>
          </w:tcPr>
          <w:p w14:paraId="5E981E87"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0CD7FD35"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5199DC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2C634EE"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B5DC7C4" w14:textId="77777777" w:rsidTr="000F3BE9">
        <w:trPr>
          <w:trHeight w:val="184"/>
        </w:trPr>
        <w:tc>
          <w:tcPr>
            <w:tcW w:w="627" w:type="dxa"/>
          </w:tcPr>
          <w:p w14:paraId="4D5323A5"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w:t>
            </w:r>
          </w:p>
        </w:tc>
        <w:tc>
          <w:tcPr>
            <w:tcW w:w="3806" w:type="dxa"/>
          </w:tcPr>
          <w:p w14:paraId="098B4A56"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3FAF6D1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7F9709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760104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24CB8D4" w14:textId="77777777" w:rsidTr="000F3BE9">
        <w:trPr>
          <w:trHeight w:val="184"/>
        </w:trPr>
        <w:tc>
          <w:tcPr>
            <w:tcW w:w="627" w:type="dxa"/>
          </w:tcPr>
          <w:p w14:paraId="67C57EB8"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w:t>
            </w:r>
          </w:p>
        </w:tc>
        <w:tc>
          <w:tcPr>
            <w:tcW w:w="3806" w:type="dxa"/>
          </w:tcPr>
          <w:p w14:paraId="1E9B54DA"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4812FA4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B18296C"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8F9CD7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D076B27" w14:textId="77777777" w:rsidTr="000F3BE9">
        <w:trPr>
          <w:trHeight w:val="184"/>
        </w:trPr>
        <w:tc>
          <w:tcPr>
            <w:tcW w:w="627" w:type="dxa"/>
          </w:tcPr>
          <w:p w14:paraId="045B925B"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w:t>
            </w:r>
          </w:p>
        </w:tc>
        <w:tc>
          <w:tcPr>
            <w:tcW w:w="3806" w:type="dxa"/>
          </w:tcPr>
          <w:p w14:paraId="480A71EB" w14:textId="77777777" w:rsidR="00F555A3" w:rsidRPr="001E7CF6" w:rsidRDefault="00F555A3" w:rsidP="000F3BE9">
            <w:pPr>
              <w:ind w:right="-108" w:hanging="108"/>
              <w:rPr>
                <w:color w:val="535353"/>
                <w:sz w:val="22"/>
                <w:szCs w:val="22"/>
                <w:lang w:eastAsia="lt-LT"/>
              </w:rPr>
            </w:pPr>
            <w:r>
              <w:rPr>
                <w:color w:val="000000"/>
                <w:sz w:val="22"/>
                <w:szCs w:val="22"/>
              </w:rPr>
              <w:t xml:space="preserve">  Stabdžių žarnelės</w:t>
            </w:r>
          </w:p>
        </w:tc>
        <w:tc>
          <w:tcPr>
            <w:tcW w:w="1828" w:type="dxa"/>
          </w:tcPr>
          <w:p w14:paraId="53C11B70"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246741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3DFD551"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B20D391" w14:textId="77777777" w:rsidTr="000F3BE9">
        <w:trPr>
          <w:trHeight w:val="184"/>
        </w:trPr>
        <w:tc>
          <w:tcPr>
            <w:tcW w:w="627" w:type="dxa"/>
          </w:tcPr>
          <w:p w14:paraId="30A69222" w14:textId="77777777" w:rsidR="00F555A3" w:rsidRPr="001E7CF6" w:rsidRDefault="00F555A3" w:rsidP="00AE3E8F">
            <w:pPr>
              <w:numPr>
                <w:ilvl w:val="0"/>
                <w:numId w:val="34"/>
              </w:numPr>
              <w:autoSpaceDE w:val="0"/>
              <w:autoSpaceDN w:val="0"/>
              <w:adjustRightInd w:val="0"/>
              <w:ind w:right="5"/>
              <w:rPr>
                <w:color w:val="000000"/>
                <w:sz w:val="23"/>
                <w:szCs w:val="23"/>
              </w:rPr>
            </w:pPr>
            <w:r w:rsidRPr="001E7CF6">
              <w:rPr>
                <w:color w:val="000000"/>
                <w:sz w:val="23"/>
                <w:szCs w:val="23"/>
              </w:rPr>
              <w:t>.</w:t>
            </w:r>
          </w:p>
        </w:tc>
        <w:tc>
          <w:tcPr>
            <w:tcW w:w="3806" w:type="dxa"/>
          </w:tcPr>
          <w:p w14:paraId="0140E976"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324915C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8D653AF"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155295F"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E428BE8" w14:textId="77777777" w:rsidTr="000F3BE9">
        <w:trPr>
          <w:trHeight w:val="184"/>
        </w:trPr>
        <w:tc>
          <w:tcPr>
            <w:tcW w:w="627" w:type="dxa"/>
          </w:tcPr>
          <w:p w14:paraId="0561220B" w14:textId="77777777" w:rsidR="00F555A3" w:rsidRPr="001E7CF6" w:rsidRDefault="00F555A3" w:rsidP="00AE3E8F">
            <w:pPr>
              <w:numPr>
                <w:ilvl w:val="0"/>
                <w:numId w:val="34"/>
              </w:numPr>
              <w:autoSpaceDE w:val="0"/>
              <w:autoSpaceDN w:val="0"/>
              <w:adjustRightInd w:val="0"/>
              <w:ind w:right="5"/>
              <w:rPr>
                <w:color w:val="000000"/>
                <w:sz w:val="23"/>
                <w:szCs w:val="23"/>
              </w:rPr>
            </w:pPr>
          </w:p>
        </w:tc>
        <w:tc>
          <w:tcPr>
            <w:tcW w:w="3806" w:type="dxa"/>
          </w:tcPr>
          <w:p w14:paraId="7A63B498"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5E1418B0"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404005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88CD7E0"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6292B76" w14:textId="77777777" w:rsidTr="000F3BE9">
        <w:trPr>
          <w:trHeight w:val="184"/>
        </w:trPr>
        <w:tc>
          <w:tcPr>
            <w:tcW w:w="627" w:type="dxa"/>
          </w:tcPr>
          <w:p w14:paraId="6F0A6EC6" w14:textId="77777777" w:rsidR="00F555A3" w:rsidRPr="001E7CF6" w:rsidRDefault="00F555A3" w:rsidP="000F3BE9">
            <w:pPr>
              <w:autoSpaceDE w:val="0"/>
              <w:autoSpaceDN w:val="0"/>
              <w:adjustRightInd w:val="0"/>
              <w:ind w:left="284" w:right="5"/>
              <w:rPr>
                <w:color w:val="000000"/>
                <w:sz w:val="23"/>
                <w:szCs w:val="23"/>
              </w:rPr>
            </w:pPr>
          </w:p>
        </w:tc>
        <w:tc>
          <w:tcPr>
            <w:tcW w:w="3806" w:type="dxa"/>
            <w:vAlign w:val="center"/>
          </w:tcPr>
          <w:p w14:paraId="7E489E28" w14:textId="77777777" w:rsidR="00F555A3" w:rsidRDefault="00F555A3" w:rsidP="000F3BE9">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42E86B07" w14:textId="30BB89D7" w:rsidR="00F555A3" w:rsidRPr="001E7CF6" w:rsidRDefault="00F555A3" w:rsidP="000F3BE9">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34</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695EC72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Borders>
              <w:right w:val="single" w:sz="12" w:space="0" w:color="auto"/>
            </w:tcBorders>
          </w:tcPr>
          <w:p w14:paraId="740C0F2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0DAECE33" w14:textId="77777777" w:rsidR="00F555A3" w:rsidRPr="001E7CF6" w:rsidRDefault="00F555A3" w:rsidP="000F3BE9">
            <w:pPr>
              <w:autoSpaceDE w:val="0"/>
              <w:autoSpaceDN w:val="0"/>
              <w:adjustRightInd w:val="0"/>
              <w:ind w:firstLine="12"/>
              <w:jc w:val="both"/>
              <w:rPr>
                <w:color w:val="000000"/>
                <w:sz w:val="23"/>
                <w:szCs w:val="23"/>
              </w:rPr>
            </w:pPr>
          </w:p>
        </w:tc>
      </w:tr>
    </w:tbl>
    <w:p w14:paraId="7D51D1D6" w14:textId="46EBEE3C" w:rsidR="000857DC" w:rsidRDefault="000857DC" w:rsidP="00F555A3">
      <w:pPr>
        <w:tabs>
          <w:tab w:val="left" w:pos="993"/>
        </w:tabs>
        <w:jc w:val="both"/>
        <w:rPr>
          <w:sz w:val="23"/>
          <w:szCs w:val="23"/>
        </w:rPr>
      </w:pPr>
    </w:p>
    <w:p w14:paraId="25A3CF01" w14:textId="77777777" w:rsidR="00F555A3" w:rsidRDefault="00F555A3" w:rsidP="00F555A3">
      <w:pPr>
        <w:tabs>
          <w:tab w:val="left" w:pos="993"/>
        </w:tabs>
        <w:jc w:val="both"/>
        <w:rPr>
          <w:sz w:val="23"/>
          <w:szCs w:val="23"/>
        </w:rPr>
      </w:pPr>
    </w:p>
    <w:p w14:paraId="0D87F93D" w14:textId="40FCF88B" w:rsidR="00F555A3" w:rsidRPr="005128CE" w:rsidRDefault="00F555A3" w:rsidP="00AE3E8F">
      <w:pPr>
        <w:pStyle w:val="Sraopastraipa"/>
        <w:numPr>
          <w:ilvl w:val="0"/>
          <w:numId w:val="26"/>
        </w:numPr>
        <w:tabs>
          <w:tab w:val="left" w:pos="993"/>
        </w:tabs>
        <w:jc w:val="both"/>
        <w:rPr>
          <w:b/>
          <w:sz w:val="23"/>
          <w:szCs w:val="23"/>
        </w:rPr>
      </w:pPr>
      <w:r>
        <w:rPr>
          <w:b/>
          <w:sz w:val="23"/>
          <w:szCs w:val="23"/>
        </w:rPr>
        <w:t>Toyota RAV4</w:t>
      </w:r>
      <w:r>
        <w:rPr>
          <w:sz w:val="23"/>
          <w:szCs w:val="23"/>
        </w:rPr>
        <w:t>, 198</w:t>
      </w:r>
      <w:r w:rsidR="00167475">
        <w:rPr>
          <w:sz w:val="23"/>
          <w:szCs w:val="23"/>
        </w:rPr>
        <w:t xml:space="preserve">7 cm³/129 </w:t>
      </w:r>
      <w:proofErr w:type="spellStart"/>
      <w:r w:rsidR="00167475">
        <w:rPr>
          <w:sz w:val="23"/>
          <w:szCs w:val="23"/>
        </w:rPr>
        <w:t>kw</w:t>
      </w:r>
      <w:proofErr w:type="spellEnd"/>
      <w:r w:rsidR="00167475">
        <w:rPr>
          <w:sz w:val="23"/>
          <w:szCs w:val="23"/>
        </w:rPr>
        <w:t>, benzin</w:t>
      </w:r>
      <w:r>
        <w:rPr>
          <w:sz w:val="23"/>
          <w:szCs w:val="23"/>
        </w:rPr>
        <w:t>as, 2022 m. (2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F555A3" w:rsidRPr="00120709" w14:paraId="3A9EB4F0" w14:textId="77777777" w:rsidTr="000F3BE9">
        <w:trPr>
          <w:trHeight w:val="700"/>
        </w:trPr>
        <w:tc>
          <w:tcPr>
            <w:tcW w:w="627" w:type="dxa"/>
          </w:tcPr>
          <w:p w14:paraId="4119BEC6" w14:textId="77777777" w:rsidR="00F555A3" w:rsidRPr="001E7CF6" w:rsidRDefault="00F555A3" w:rsidP="000F3BE9">
            <w:pPr>
              <w:autoSpaceDE w:val="0"/>
              <w:autoSpaceDN w:val="0"/>
              <w:adjustRightInd w:val="0"/>
              <w:ind w:right="5"/>
              <w:jc w:val="both"/>
              <w:rPr>
                <w:b/>
                <w:color w:val="000000"/>
                <w:sz w:val="23"/>
                <w:szCs w:val="23"/>
              </w:rPr>
            </w:pPr>
            <w:r w:rsidRPr="001E7CF6">
              <w:rPr>
                <w:b/>
                <w:color w:val="000000"/>
                <w:sz w:val="23"/>
                <w:szCs w:val="23"/>
              </w:rPr>
              <w:t>Eil. Nr.</w:t>
            </w:r>
          </w:p>
          <w:p w14:paraId="13B88B2C" w14:textId="77777777" w:rsidR="00F555A3" w:rsidRPr="001E7CF6" w:rsidRDefault="00F555A3" w:rsidP="000F3BE9">
            <w:pPr>
              <w:rPr>
                <w:b/>
                <w:color w:val="000000"/>
                <w:sz w:val="23"/>
                <w:szCs w:val="23"/>
              </w:rPr>
            </w:pPr>
          </w:p>
        </w:tc>
        <w:tc>
          <w:tcPr>
            <w:tcW w:w="3806" w:type="dxa"/>
          </w:tcPr>
          <w:p w14:paraId="29BFD746" w14:textId="77777777" w:rsidR="00F555A3" w:rsidRDefault="00F555A3" w:rsidP="000F3BE9">
            <w:pPr>
              <w:autoSpaceDE w:val="0"/>
              <w:autoSpaceDN w:val="0"/>
              <w:adjustRightInd w:val="0"/>
              <w:jc w:val="both"/>
              <w:rPr>
                <w:b/>
                <w:color w:val="000000"/>
                <w:sz w:val="22"/>
                <w:szCs w:val="22"/>
              </w:rPr>
            </w:pPr>
          </w:p>
          <w:p w14:paraId="3FB26C6D" w14:textId="77777777" w:rsidR="00F555A3" w:rsidRPr="001E7CF6" w:rsidRDefault="00F555A3" w:rsidP="000F3BE9">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3AF65CD4" w14:textId="77777777" w:rsidR="00F555A3" w:rsidRDefault="00F555A3" w:rsidP="000F3BE9">
            <w:pPr>
              <w:rPr>
                <w:sz w:val="20"/>
              </w:rPr>
            </w:pPr>
            <w:r w:rsidRPr="007B7CF4">
              <w:rPr>
                <w:sz w:val="20"/>
              </w:rPr>
              <w:t>Vienos detalės įkainis</w:t>
            </w:r>
          </w:p>
          <w:p w14:paraId="1853F295" w14:textId="77777777" w:rsidR="00F555A3" w:rsidRPr="007B7CF4" w:rsidRDefault="00F555A3" w:rsidP="000F3BE9">
            <w:pPr>
              <w:rPr>
                <w:sz w:val="20"/>
              </w:rPr>
            </w:pPr>
            <w:proofErr w:type="spellStart"/>
            <w:r>
              <w:rPr>
                <w:sz w:val="20"/>
              </w:rPr>
              <w:t>Eur</w:t>
            </w:r>
            <w:proofErr w:type="spellEnd"/>
            <w:r>
              <w:rPr>
                <w:sz w:val="20"/>
              </w:rPr>
              <w:t xml:space="preserve"> be PVM</w:t>
            </w:r>
          </w:p>
        </w:tc>
        <w:tc>
          <w:tcPr>
            <w:tcW w:w="1828" w:type="dxa"/>
          </w:tcPr>
          <w:p w14:paraId="678DEF21" w14:textId="77777777" w:rsidR="00F555A3" w:rsidRPr="007B7CF4" w:rsidRDefault="00F555A3" w:rsidP="000F3BE9">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4B1BBD3F" w14:textId="77777777" w:rsidR="00F555A3" w:rsidRDefault="00F555A3" w:rsidP="000F3BE9">
            <w:pPr>
              <w:rPr>
                <w:sz w:val="20"/>
              </w:rPr>
            </w:pPr>
            <w:r w:rsidRPr="00124C69">
              <w:rPr>
                <w:bCs/>
                <w:sz w:val="20"/>
              </w:rPr>
              <w:t xml:space="preserve">Detalių ir paslaugų bendra </w:t>
            </w:r>
            <w:r>
              <w:rPr>
                <w:sz w:val="20"/>
              </w:rPr>
              <w:t xml:space="preserve">įkainių </w:t>
            </w:r>
          </w:p>
          <w:p w14:paraId="0238082F" w14:textId="77777777" w:rsidR="00F555A3" w:rsidRPr="00120709" w:rsidRDefault="00F555A3" w:rsidP="000F3BE9">
            <w:pPr>
              <w:rPr>
                <w:sz w:val="20"/>
              </w:rPr>
            </w:pPr>
            <w:r>
              <w:rPr>
                <w:sz w:val="20"/>
              </w:rPr>
              <w:t xml:space="preserve">suma </w:t>
            </w:r>
            <w:proofErr w:type="spellStart"/>
            <w:r>
              <w:rPr>
                <w:sz w:val="20"/>
              </w:rPr>
              <w:t>Eur</w:t>
            </w:r>
            <w:proofErr w:type="spellEnd"/>
            <w:r>
              <w:rPr>
                <w:sz w:val="20"/>
              </w:rPr>
              <w:t xml:space="preserve"> be PVM</w:t>
            </w:r>
          </w:p>
        </w:tc>
      </w:tr>
      <w:tr w:rsidR="00F555A3" w:rsidRPr="001E7CF6" w14:paraId="72573FF3" w14:textId="77777777" w:rsidTr="000F3BE9">
        <w:trPr>
          <w:trHeight w:val="184"/>
        </w:trPr>
        <w:tc>
          <w:tcPr>
            <w:tcW w:w="627" w:type="dxa"/>
          </w:tcPr>
          <w:p w14:paraId="75902810" w14:textId="77777777" w:rsidR="00F555A3" w:rsidRPr="001E7CF6" w:rsidRDefault="00F555A3" w:rsidP="00AE3E8F">
            <w:pPr>
              <w:numPr>
                <w:ilvl w:val="0"/>
                <w:numId w:val="35"/>
              </w:numPr>
              <w:tabs>
                <w:tab w:val="left" w:pos="-108"/>
              </w:tabs>
              <w:autoSpaceDE w:val="0"/>
              <w:autoSpaceDN w:val="0"/>
              <w:adjustRightInd w:val="0"/>
              <w:ind w:right="5"/>
              <w:jc w:val="both"/>
              <w:rPr>
                <w:color w:val="000000"/>
                <w:sz w:val="23"/>
                <w:szCs w:val="23"/>
              </w:rPr>
            </w:pPr>
          </w:p>
        </w:tc>
        <w:tc>
          <w:tcPr>
            <w:tcW w:w="3806" w:type="dxa"/>
          </w:tcPr>
          <w:p w14:paraId="365DEC98" w14:textId="77777777" w:rsidR="00F555A3" w:rsidRPr="001E7CF6" w:rsidRDefault="00F555A3" w:rsidP="000F3BE9">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4C4A4395"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80F8617"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6980DD3"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1BB6B07" w14:textId="77777777" w:rsidTr="000F3BE9">
        <w:trPr>
          <w:trHeight w:val="184"/>
        </w:trPr>
        <w:tc>
          <w:tcPr>
            <w:tcW w:w="627" w:type="dxa"/>
          </w:tcPr>
          <w:p w14:paraId="183D477D"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01EC43C8"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5FF0FA10"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AB630AD"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A7626C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0544C08" w14:textId="77777777" w:rsidTr="000F3BE9">
        <w:trPr>
          <w:trHeight w:val="184"/>
        </w:trPr>
        <w:tc>
          <w:tcPr>
            <w:tcW w:w="627" w:type="dxa"/>
          </w:tcPr>
          <w:p w14:paraId="2E05BC64"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2D1921CB" w14:textId="77777777" w:rsidR="00F555A3" w:rsidRPr="001E7CF6" w:rsidRDefault="00F555A3" w:rsidP="000F3BE9">
            <w:pPr>
              <w:autoSpaceDE w:val="0"/>
              <w:autoSpaceDN w:val="0"/>
              <w:adjustRightInd w:val="0"/>
              <w:ind w:firstLine="11"/>
              <w:jc w:val="both"/>
              <w:rPr>
                <w:sz w:val="22"/>
                <w:szCs w:val="22"/>
              </w:rPr>
            </w:pPr>
            <w:r>
              <w:rPr>
                <w:sz w:val="22"/>
                <w:szCs w:val="22"/>
              </w:rPr>
              <w:t>Vairo stiprintuvas</w:t>
            </w:r>
          </w:p>
        </w:tc>
        <w:tc>
          <w:tcPr>
            <w:tcW w:w="1828" w:type="dxa"/>
          </w:tcPr>
          <w:p w14:paraId="38323DF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A7F0E2E"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74FED6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D636581" w14:textId="77777777" w:rsidTr="000F3BE9">
        <w:trPr>
          <w:trHeight w:val="184"/>
        </w:trPr>
        <w:tc>
          <w:tcPr>
            <w:tcW w:w="627" w:type="dxa"/>
          </w:tcPr>
          <w:p w14:paraId="4CF5BC3A"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0A42D770"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414F9969"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5BD340D"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682A791"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FCC0A72" w14:textId="77777777" w:rsidTr="000F3BE9">
        <w:trPr>
          <w:trHeight w:val="184"/>
        </w:trPr>
        <w:tc>
          <w:tcPr>
            <w:tcW w:w="627" w:type="dxa"/>
          </w:tcPr>
          <w:p w14:paraId="2939DB0F"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2B959615"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24AB6FF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FF3CD8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72133C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7F612C5" w14:textId="77777777" w:rsidTr="000F3BE9">
        <w:trPr>
          <w:trHeight w:val="184"/>
        </w:trPr>
        <w:tc>
          <w:tcPr>
            <w:tcW w:w="627" w:type="dxa"/>
          </w:tcPr>
          <w:p w14:paraId="11B99740"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17EC31F1" w14:textId="77777777" w:rsidR="00F555A3" w:rsidRPr="001E7CF6" w:rsidRDefault="00F555A3" w:rsidP="000F3BE9">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5B44AD29"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4B3EA17"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5285949"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184BE49" w14:textId="77777777" w:rsidTr="000F3BE9">
        <w:trPr>
          <w:trHeight w:val="184"/>
        </w:trPr>
        <w:tc>
          <w:tcPr>
            <w:tcW w:w="627" w:type="dxa"/>
          </w:tcPr>
          <w:p w14:paraId="663AF3D2"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7EA89A79"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253B165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6D496D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4AAA4E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0A4FEB0" w14:textId="77777777" w:rsidTr="000F3BE9">
        <w:trPr>
          <w:trHeight w:val="184"/>
        </w:trPr>
        <w:tc>
          <w:tcPr>
            <w:tcW w:w="627" w:type="dxa"/>
          </w:tcPr>
          <w:p w14:paraId="7C84A8DE"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084F4F41" w14:textId="77777777" w:rsidR="00F555A3" w:rsidRPr="001E7CF6" w:rsidRDefault="00F555A3" w:rsidP="000F3BE9">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65A014CD"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94AF269"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B427C3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36C4B55" w14:textId="77777777" w:rsidTr="000F3BE9">
        <w:trPr>
          <w:trHeight w:val="184"/>
        </w:trPr>
        <w:tc>
          <w:tcPr>
            <w:tcW w:w="627" w:type="dxa"/>
          </w:tcPr>
          <w:p w14:paraId="74CB6732"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3A42F162"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35331F22"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53E2FBA"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DB993E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1970900" w14:textId="77777777" w:rsidTr="000F3BE9">
        <w:trPr>
          <w:trHeight w:val="184"/>
        </w:trPr>
        <w:tc>
          <w:tcPr>
            <w:tcW w:w="627" w:type="dxa"/>
          </w:tcPr>
          <w:p w14:paraId="3C92AEC1"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624708C3"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5A281B32"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FA83EC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47C5A0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F5C32DA" w14:textId="77777777" w:rsidTr="000F3BE9">
        <w:trPr>
          <w:trHeight w:val="184"/>
        </w:trPr>
        <w:tc>
          <w:tcPr>
            <w:tcW w:w="627" w:type="dxa"/>
          </w:tcPr>
          <w:p w14:paraId="0A4116E6"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7E183D7B"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02FBA64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B26986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2B0AFF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44FA662" w14:textId="77777777" w:rsidTr="000F3BE9">
        <w:trPr>
          <w:trHeight w:val="184"/>
        </w:trPr>
        <w:tc>
          <w:tcPr>
            <w:tcW w:w="627" w:type="dxa"/>
          </w:tcPr>
          <w:p w14:paraId="7F17975A"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471666CF"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4172EAA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0A06E7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5B9CF39"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0833381" w14:textId="77777777" w:rsidTr="000F3BE9">
        <w:trPr>
          <w:trHeight w:val="184"/>
        </w:trPr>
        <w:tc>
          <w:tcPr>
            <w:tcW w:w="627" w:type="dxa"/>
          </w:tcPr>
          <w:p w14:paraId="0EAECDEE" w14:textId="77777777" w:rsidR="00F555A3" w:rsidRPr="001E7CF6" w:rsidRDefault="00F555A3" w:rsidP="00AE3E8F">
            <w:pPr>
              <w:numPr>
                <w:ilvl w:val="0"/>
                <w:numId w:val="35"/>
              </w:numPr>
              <w:tabs>
                <w:tab w:val="left" w:pos="120"/>
              </w:tabs>
              <w:autoSpaceDE w:val="0"/>
              <w:autoSpaceDN w:val="0"/>
              <w:adjustRightInd w:val="0"/>
              <w:ind w:right="5"/>
              <w:rPr>
                <w:color w:val="000000"/>
                <w:sz w:val="23"/>
                <w:szCs w:val="23"/>
              </w:rPr>
            </w:pPr>
          </w:p>
        </w:tc>
        <w:tc>
          <w:tcPr>
            <w:tcW w:w="3806" w:type="dxa"/>
          </w:tcPr>
          <w:p w14:paraId="631ECC25"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2F8A997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32EEF0E"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A95D11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BED3263" w14:textId="77777777" w:rsidTr="000F3BE9">
        <w:trPr>
          <w:trHeight w:val="149"/>
        </w:trPr>
        <w:tc>
          <w:tcPr>
            <w:tcW w:w="627" w:type="dxa"/>
          </w:tcPr>
          <w:p w14:paraId="145B8EAB"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w:t>
            </w:r>
          </w:p>
        </w:tc>
        <w:tc>
          <w:tcPr>
            <w:tcW w:w="3806" w:type="dxa"/>
          </w:tcPr>
          <w:p w14:paraId="177CEF72"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Karterio tarpinė</w:t>
            </w:r>
          </w:p>
        </w:tc>
        <w:tc>
          <w:tcPr>
            <w:tcW w:w="1828" w:type="dxa"/>
          </w:tcPr>
          <w:p w14:paraId="2EFA9A2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EF92E79"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878C368"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41B53F1" w14:textId="77777777" w:rsidTr="000F3BE9">
        <w:trPr>
          <w:trHeight w:val="184"/>
        </w:trPr>
        <w:tc>
          <w:tcPr>
            <w:tcW w:w="627" w:type="dxa"/>
          </w:tcPr>
          <w:p w14:paraId="05B2F65B"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3DA1B43C" w14:textId="1C9C8C11" w:rsidR="00F555A3" w:rsidRPr="001E7CF6" w:rsidRDefault="00161AC3" w:rsidP="000F3BE9">
            <w:pPr>
              <w:autoSpaceDE w:val="0"/>
              <w:autoSpaceDN w:val="0"/>
              <w:adjustRightInd w:val="0"/>
              <w:ind w:firstLine="12"/>
              <w:rPr>
                <w:color w:val="000000"/>
                <w:sz w:val="22"/>
                <w:szCs w:val="22"/>
              </w:rPr>
            </w:pPr>
            <w:r>
              <w:rPr>
                <w:color w:val="000000"/>
                <w:sz w:val="22"/>
                <w:szCs w:val="22"/>
              </w:rPr>
              <w:t>Uždegimo žvakės</w:t>
            </w:r>
          </w:p>
        </w:tc>
        <w:tc>
          <w:tcPr>
            <w:tcW w:w="1828" w:type="dxa"/>
          </w:tcPr>
          <w:p w14:paraId="7F8C3DF5"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231C9E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B1A898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7874B54" w14:textId="77777777" w:rsidTr="000F3BE9">
        <w:trPr>
          <w:trHeight w:val="184"/>
        </w:trPr>
        <w:tc>
          <w:tcPr>
            <w:tcW w:w="627" w:type="dxa"/>
          </w:tcPr>
          <w:p w14:paraId="77701219"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21734936"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5ECC6778"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2AA520A"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B1A359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9869006" w14:textId="77777777" w:rsidTr="000F3BE9">
        <w:trPr>
          <w:trHeight w:val="184"/>
        </w:trPr>
        <w:tc>
          <w:tcPr>
            <w:tcW w:w="627" w:type="dxa"/>
          </w:tcPr>
          <w:p w14:paraId="1C61D56C"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1</w:t>
            </w:r>
          </w:p>
        </w:tc>
        <w:tc>
          <w:tcPr>
            <w:tcW w:w="3806" w:type="dxa"/>
          </w:tcPr>
          <w:p w14:paraId="7045461B"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2C9F6AA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ACB516C"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4FF8462"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542F8AD" w14:textId="77777777" w:rsidTr="000F3BE9">
        <w:trPr>
          <w:trHeight w:val="184"/>
        </w:trPr>
        <w:tc>
          <w:tcPr>
            <w:tcW w:w="627" w:type="dxa"/>
          </w:tcPr>
          <w:p w14:paraId="7A5009A6"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6B8F0C7B"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69DEA92A"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E0CB269"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8252D2D"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2A0541E" w14:textId="77777777" w:rsidTr="000F3BE9">
        <w:trPr>
          <w:trHeight w:val="184"/>
        </w:trPr>
        <w:tc>
          <w:tcPr>
            <w:tcW w:w="627" w:type="dxa"/>
          </w:tcPr>
          <w:p w14:paraId="254B032E"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49C5B8C7"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414E858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C667B9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29F417F"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5117C98" w14:textId="77777777" w:rsidTr="000F3BE9">
        <w:trPr>
          <w:trHeight w:val="184"/>
        </w:trPr>
        <w:tc>
          <w:tcPr>
            <w:tcW w:w="627" w:type="dxa"/>
          </w:tcPr>
          <w:p w14:paraId="4BC7D878"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4CC84EB5"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3B804AC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3C2542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123CA38"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99C5377" w14:textId="77777777" w:rsidTr="000F3BE9">
        <w:trPr>
          <w:trHeight w:val="184"/>
        </w:trPr>
        <w:tc>
          <w:tcPr>
            <w:tcW w:w="627" w:type="dxa"/>
          </w:tcPr>
          <w:p w14:paraId="2AE59A2D"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45588AB6"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70CE443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41B61CC"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9839FF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806F791" w14:textId="77777777" w:rsidTr="000F3BE9">
        <w:trPr>
          <w:trHeight w:val="184"/>
        </w:trPr>
        <w:tc>
          <w:tcPr>
            <w:tcW w:w="627" w:type="dxa"/>
          </w:tcPr>
          <w:p w14:paraId="2D3AF7CA"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4A40C804"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32460DC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48C753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B78E571"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B7B6ACB" w14:textId="77777777" w:rsidTr="000F3BE9">
        <w:trPr>
          <w:trHeight w:val="122"/>
        </w:trPr>
        <w:tc>
          <w:tcPr>
            <w:tcW w:w="627" w:type="dxa"/>
          </w:tcPr>
          <w:p w14:paraId="4E545582"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14614248"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723886C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D96F96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3EAA2F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DF4B5B4" w14:textId="77777777" w:rsidTr="000F3BE9">
        <w:trPr>
          <w:trHeight w:val="184"/>
        </w:trPr>
        <w:tc>
          <w:tcPr>
            <w:tcW w:w="627" w:type="dxa"/>
          </w:tcPr>
          <w:p w14:paraId="48BCF85D"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2</w:t>
            </w:r>
          </w:p>
        </w:tc>
        <w:tc>
          <w:tcPr>
            <w:tcW w:w="3806" w:type="dxa"/>
          </w:tcPr>
          <w:p w14:paraId="1490E320"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1566063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609195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61CE7C8"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C89F9CA" w14:textId="77777777" w:rsidTr="000F3BE9">
        <w:trPr>
          <w:trHeight w:val="184"/>
        </w:trPr>
        <w:tc>
          <w:tcPr>
            <w:tcW w:w="627" w:type="dxa"/>
          </w:tcPr>
          <w:p w14:paraId="6FEB9041"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3B0A13F6"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0CAC9212"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36C7DE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425E334"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C46A789" w14:textId="77777777" w:rsidTr="000F3BE9">
        <w:trPr>
          <w:trHeight w:val="184"/>
        </w:trPr>
        <w:tc>
          <w:tcPr>
            <w:tcW w:w="627" w:type="dxa"/>
          </w:tcPr>
          <w:p w14:paraId="14408131"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09A9013B"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33A0F26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0801536"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CBA9083"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A45E3A6" w14:textId="77777777" w:rsidTr="000F3BE9">
        <w:trPr>
          <w:trHeight w:val="184"/>
        </w:trPr>
        <w:tc>
          <w:tcPr>
            <w:tcW w:w="627" w:type="dxa"/>
          </w:tcPr>
          <w:p w14:paraId="6D962A94"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34EC5AB0"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6A5FF39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E0FF58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54A9BC0"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51F6E70" w14:textId="77777777" w:rsidTr="000F3BE9">
        <w:trPr>
          <w:trHeight w:val="184"/>
        </w:trPr>
        <w:tc>
          <w:tcPr>
            <w:tcW w:w="627" w:type="dxa"/>
          </w:tcPr>
          <w:p w14:paraId="463B3B69"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6962F865"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14E01EF3"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5100519"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2A0927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773F2AB" w14:textId="77777777" w:rsidTr="000F3BE9">
        <w:trPr>
          <w:trHeight w:val="184"/>
        </w:trPr>
        <w:tc>
          <w:tcPr>
            <w:tcW w:w="627" w:type="dxa"/>
          </w:tcPr>
          <w:p w14:paraId="01DCBA07"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w:t>
            </w:r>
          </w:p>
        </w:tc>
        <w:tc>
          <w:tcPr>
            <w:tcW w:w="3806" w:type="dxa"/>
          </w:tcPr>
          <w:p w14:paraId="0BD941EA"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28C2574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29BCC4D"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DF97E6C"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78DC048" w14:textId="77777777" w:rsidTr="000F3BE9">
        <w:trPr>
          <w:trHeight w:val="184"/>
        </w:trPr>
        <w:tc>
          <w:tcPr>
            <w:tcW w:w="627" w:type="dxa"/>
          </w:tcPr>
          <w:p w14:paraId="5631404B"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w:t>
            </w:r>
          </w:p>
        </w:tc>
        <w:tc>
          <w:tcPr>
            <w:tcW w:w="3806" w:type="dxa"/>
          </w:tcPr>
          <w:p w14:paraId="3A7C6399"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5105C31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5193EE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48E70E5"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0225EED" w14:textId="77777777" w:rsidTr="000F3BE9">
        <w:trPr>
          <w:trHeight w:val="184"/>
        </w:trPr>
        <w:tc>
          <w:tcPr>
            <w:tcW w:w="627" w:type="dxa"/>
          </w:tcPr>
          <w:p w14:paraId="541661BF"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w:t>
            </w:r>
          </w:p>
        </w:tc>
        <w:tc>
          <w:tcPr>
            <w:tcW w:w="3806" w:type="dxa"/>
          </w:tcPr>
          <w:p w14:paraId="79B0C32F"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0D3CEA5F"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4F8019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9612DAE"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7C0A2F2" w14:textId="77777777" w:rsidTr="000F3BE9">
        <w:trPr>
          <w:trHeight w:val="184"/>
        </w:trPr>
        <w:tc>
          <w:tcPr>
            <w:tcW w:w="627" w:type="dxa"/>
          </w:tcPr>
          <w:p w14:paraId="51A08775"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w:t>
            </w:r>
          </w:p>
        </w:tc>
        <w:tc>
          <w:tcPr>
            <w:tcW w:w="3806" w:type="dxa"/>
          </w:tcPr>
          <w:p w14:paraId="167979C9" w14:textId="77777777" w:rsidR="00F555A3" w:rsidRPr="001E7CF6" w:rsidRDefault="00F555A3" w:rsidP="000F3BE9">
            <w:pPr>
              <w:ind w:right="-108" w:hanging="108"/>
              <w:rPr>
                <w:color w:val="535353"/>
                <w:sz w:val="22"/>
                <w:szCs w:val="22"/>
                <w:lang w:eastAsia="lt-LT"/>
              </w:rPr>
            </w:pPr>
            <w:r>
              <w:rPr>
                <w:color w:val="000000"/>
                <w:sz w:val="22"/>
                <w:szCs w:val="22"/>
              </w:rPr>
              <w:t xml:space="preserve">  Stabdžių žarnelės</w:t>
            </w:r>
          </w:p>
        </w:tc>
        <w:tc>
          <w:tcPr>
            <w:tcW w:w="1828" w:type="dxa"/>
          </w:tcPr>
          <w:p w14:paraId="4D41C52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F3608D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6FD1FF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03D3377" w14:textId="77777777" w:rsidTr="000F3BE9">
        <w:trPr>
          <w:trHeight w:val="184"/>
        </w:trPr>
        <w:tc>
          <w:tcPr>
            <w:tcW w:w="627" w:type="dxa"/>
          </w:tcPr>
          <w:p w14:paraId="7437F1AE" w14:textId="77777777" w:rsidR="00F555A3" w:rsidRPr="001E7CF6" w:rsidRDefault="00F555A3" w:rsidP="00AE3E8F">
            <w:pPr>
              <w:numPr>
                <w:ilvl w:val="0"/>
                <w:numId w:val="35"/>
              </w:numPr>
              <w:autoSpaceDE w:val="0"/>
              <w:autoSpaceDN w:val="0"/>
              <w:adjustRightInd w:val="0"/>
              <w:ind w:right="5"/>
              <w:rPr>
                <w:color w:val="000000"/>
                <w:sz w:val="23"/>
                <w:szCs w:val="23"/>
              </w:rPr>
            </w:pPr>
            <w:r w:rsidRPr="001E7CF6">
              <w:rPr>
                <w:color w:val="000000"/>
                <w:sz w:val="23"/>
                <w:szCs w:val="23"/>
              </w:rPr>
              <w:t>.</w:t>
            </w:r>
          </w:p>
        </w:tc>
        <w:tc>
          <w:tcPr>
            <w:tcW w:w="3806" w:type="dxa"/>
          </w:tcPr>
          <w:p w14:paraId="213FA343"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21670F58"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9C459D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CB67F44"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DB220E9" w14:textId="77777777" w:rsidTr="000F3BE9">
        <w:trPr>
          <w:trHeight w:val="184"/>
        </w:trPr>
        <w:tc>
          <w:tcPr>
            <w:tcW w:w="627" w:type="dxa"/>
          </w:tcPr>
          <w:p w14:paraId="16EC14F4" w14:textId="77777777" w:rsidR="00F555A3" w:rsidRPr="001E7CF6" w:rsidRDefault="00F555A3" w:rsidP="00AE3E8F">
            <w:pPr>
              <w:numPr>
                <w:ilvl w:val="0"/>
                <w:numId w:val="35"/>
              </w:numPr>
              <w:autoSpaceDE w:val="0"/>
              <w:autoSpaceDN w:val="0"/>
              <w:adjustRightInd w:val="0"/>
              <w:ind w:right="5"/>
              <w:rPr>
                <w:color w:val="000000"/>
                <w:sz w:val="23"/>
                <w:szCs w:val="23"/>
              </w:rPr>
            </w:pPr>
          </w:p>
        </w:tc>
        <w:tc>
          <w:tcPr>
            <w:tcW w:w="3806" w:type="dxa"/>
          </w:tcPr>
          <w:p w14:paraId="79EC9B5F"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0511775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A1BE068"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A7CB82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202291B" w14:textId="77777777" w:rsidTr="000F3BE9">
        <w:trPr>
          <w:trHeight w:val="184"/>
        </w:trPr>
        <w:tc>
          <w:tcPr>
            <w:tcW w:w="627" w:type="dxa"/>
          </w:tcPr>
          <w:p w14:paraId="45A57BF0" w14:textId="77777777" w:rsidR="00F555A3" w:rsidRPr="001E7CF6" w:rsidRDefault="00F555A3" w:rsidP="000F3BE9">
            <w:pPr>
              <w:autoSpaceDE w:val="0"/>
              <w:autoSpaceDN w:val="0"/>
              <w:adjustRightInd w:val="0"/>
              <w:ind w:left="284" w:right="5"/>
              <w:rPr>
                <w:color w:val="000000"/>
                <w:sz w:val="23"/>
                <w:szCs w:val="23"/>
              </w:rPr>
            </w:pPr>
          </w:p>
        </w:tc>
        <w:tc>
          <w:tcPr>
            <w:tcW w:w="3806" w:type="dxa"/>
            <w:vAlign w:val="center"/>
          </w:tcPr>
          <w:p w14:paraId="7890723D" w14:textId="77777777" w:rsidR="00F555A3" w:rsidRDefault="00F555A3" w:rsidP="000F3BE9">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587B7602" w14:textId="77777777" w:rsidR="00F555A3" w:rsidRPr="001E7CF6" w:rsidRDefault="00F555A3" w:rsidP="000F3BE9">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34</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136B21A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Borders>
              <w:right w:val="single" w:sz="12" w:space="0" w:color="auto"/>
            </w:tcBorders>
          </w:tcPr>
          <w:p w14:paraId="0FF64E2C"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7721AD4C" w14:textId="77777777" w:rsidR="00F555A3" w:rsidRPr="001E7CF6" w:rsidRDefault="00F555A3" w:rsidP="000F3BE9">
            <w:pPr>
              <w:autoSpaceDE w:val="0"/>
              <w:autoSpaceDN w:val="0"/>
              <w:adjustRightInd w:val="0"/>
              <w:ind w:firstLine="12"/>
              <w:jc w:val="both"/>
              <w:rPr>
                <w:color w:val="000000"/>
                <w:sz w:val="23"/>
                <w:szCs w:val="23"/>
              </w:rPr>
            </w:pPr>
          </w:p>
        </w:tc>
      </w:tr>
    </w:tbl>
    <w:p w14:paraId="6860B4E0" w14:textId="77777777" w:rsidR="00F555A3" w:rsidRDefault="00F555A3" w:rsidP="00F555A3">
      <w:pPr>
        <w:tabs>
          <w:tab w:val="left" w:pos="993"/>
        </w:tabs>
        <w:jc w:val="both"/>
        <w:rPr>
          <w:b/>
          <w:sz w:val="23"/>
          <w:szCs w:val="23"/>
        </w:rPr>
      </w:pPr>
    </w:p>
    <w:p w14:paraId="2D22AE01" w14:textId="0472C1D3" w:rsidR="00167475" w:rsidRPr="005128CE" w:rsidRDefault="00167475" w:rsidP="00167475">
      <w:pPr>
        <w:pStyle w:val="Sraopastraipa"/>
        <w:numPr>
          <w:ilvl w:val="0"/>
          <w:numId w:val="26"/>
        </w:numPr>
        <w:tabs>
          <w:tab w:val="left" w:pos="993"/>
        </w:tabs>
        <w:jc w:val="both"/>
        <w:rPr>
          <w:b/>
          <w:sz w:val="23"/>
          <w:szCs w:val="23"/>
        </w:rPr>
      </w:pPr>
      <w:r>
        <w:rPr>
          <w:b/>
          <w:sz w:val="23"/>
          <w:szCs w:val="23"/>
        </w:rPr>
        <w:t xml:space="preserve">Škoda </w:t>
      </w:r>
      <w:proofErr w:type="spellStart"/>
      <w:r>
        <w:rPr>
          <w:b/>
          <w:sz w:val="23"/>
          <w:szCs w:val="23"/>
        </w:rPr>
        <w:t>Kamiq</w:t>
      </w:r>
      <w:proofErr w:type="spellEnd"/>
      <w:r>
        <w:rPr>
          <w:sz w:val="23"/>
          <w:szCs w:val="23"/>
        </w:rPr>
        <w:t xml:space="preserve">, 1498 cm³/110 </w:t>
      </w:r>
      <w:proofErr w:type="spellStart"/>
      <w:r>
        <w:rPr>
          <w:sz w:val="23"/>
          <w:szCs w:val="23"/>
        </w:rPr>
        <w:t>kw</w:t>
      </w:r>
      <w:proofErr w:type="spellEnd"/>
      <w:r>
        <w:rPr>
          <w:sz w:val="23"/>
          <w:szCs w:val="23"/>
        </w:rPr>
        <w:t>, benzinas, 2024 m. (2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167475" w:rsidRPr="00120709" w14:paraId="57CD3455" w14:textId="77777777" w:rsidTr="00C63953">
        <w:trPr>
          <w:trHeight w:val="700"/>
        </w:trPr>
        <w:tc>
          <w:tcPr>
            <w:tcW w:w="627" w:type="dxa"/>
          </w:tcPr>
          <w:p w14:paraId="267A269E" w14:textId="77777777" w:rsidR="00167475" w:rsidRPr="001E7CF6" w:rsidRDefault="00167475" w:rsidP="00C63953">
            <w:pPr>
              <w:autoSpaceDE w:val="0"/>
              <w:autoSpaceDN w:val="0"/>
              <w:adjustRightInd w:val="0"/>
              <w:ind w:right="5"/>
              <w:jc w:val="both"/>
              <w:rPr>
                <w:b/>
                <w:color w:val="000000"/>
                <w:sz w:val="23"/>
                <w:szCs w:val="23"/>
              </w:rPr>
            </w:pPr>
            <w:r w:rsidRPr="001E7CF6">
              <w:rPr>
                <w:b/>
                <w:color w:val="000000"/>
                <w:sz w:val="23"/>
                <w:szCs w:val="23"/>
              </w:rPr>
              <w:t>Eil. Nr.</w:t>
            </w:r>
          </w:p>
          <w:p w14:paraId="37285577" w14:textId="77777777" w:rsidR="00167475" w:rsidRPr="001E7CF6" w:rsidRDefault="00167475" w:rsidP="00C63953">
            <w:pPr>
              <w:rPr>
                <w:b/>
                <w:color w:val="000000"/>
                <w:sz w:val="23"/>
                <w:szCs w:val="23"/>
              </w:rPr>
            </w:pPr>
          </w:p>
        </w:tc>
        <w:tc>
          <w:tcPr>
            <w:tcW w:w="3806" w:type="dxa"/>
          </w:tcPr>
          <w:p w14:paraId="21637672" w14:textId="77777777" w:rsidR="00167475" w:rsidRDefault="00167475" w:rsidP="00C63953">
            <w:pPr>
              <w:autoSpaceDE w:val="0"/>
              <w:autoSpaceDN w:val="0"/>
              <w:adjustRightInd w:val="0"/>
              <w:jc w:val="both"/>
              <w:rPr>
                <w:b/>
                <w:color w:val="000000"/>
                <w:sz w:val="22"/>
                <w:szCs w:val="22"/>
              </w:rPr>
            </w:pPr>
          </w:p>
          <w:p w14:paraId="7FC3C070" w14:textId="77777777" w:rsidR="00167475" w:rsidRPr="001E7CF6" w:rsidRDefault="00167475" w:rsidP="00C63953">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13BA7E67" w14:textId="77777777" w:rsidR="00167475" w:rsidRDefault="00167475" w:rsidP="00C63953">
            <w:pPr>
              <w:rPr>
                <w:sz w:val="20"/>
              </w:rPr>
            </w:pPr>
            <w:r w:rsidRPr="007B7CF4">
              <w:rPr>
                <w:sz w:val="20"/>
              </w:rPr>
              <w:t>Vienos detalės įkainis</w:t>
            </w:r>
          </w:p>
          <w:p w14:paraId="748FF6AD" w14:textId="77777777" w:rsidR="00167475" w:rsidRPr="007B7CF4" w:rsidRDefault="00167475" w:rsidP="00C63953">
            <w:pPr>
              <w:rPr>
                <w:sz w:val="20"/>
              </w:rPr>
            </w:pPr>
            <w:proofErr w:type="spellStart"/>
            <w:r>
              <w:rPr>
                <w:sz w:val="20"/>
              </w:rPr>
              <w:t>Eur</w:t>
            </w:r>
            <w:proofErr w:type="spellEnd"/>
            <w:r>
              <w:rPr>
                <w:sz w:val="20"/>
              </w:rPr>
              <w:t xml:space="preserve"> be PVM</w:t>
            </w:r>
          </w:p>
        </w:tc>
        <w:tc>
          <w:tcPr>
            <w:tcW w:w="1828" w:type="dxa"/>
          </w:tcPr>
          <w:p w14:paraId="51F75311" w14:textId="77777777" w:rsidR="00167475" w:rsidRPr="007B7CF4" w:rsidRDefault="00167475" w:rsidP="00C63953">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183A95B6" w14:textId="77777777" w:rsidR="00167475" w:rsidRDefault="00167475" w:rsidP="00C63953">
            <w:pPr>
              <w:rPr>
                <w:sz w:val="20"/>
              </w:rPr>
            </w:pPr>
            <w:r w:rsidRPr="00124C69">
              <w:rPr>
                <w:bCs/>
                <w:sz w:val="20"/>
              </w:rPr>
              <w:t xml:space="preserve">Detalių ir paslaugų bendra </w:t>
            </w:r>
            <w:r>
              <w:rPr>
                <w:sz w:val="20"/>
              </w:rPr>
              <w:t xml:space="preserve">įkainių </w:t>
            </w:r>
          </w:p>
          <w:p w14:paraId="1A8E1520" w14:textId="77777777" w:rsidR="00167475" w:rsidRPr="00120709" w:rsidRDefault="00167475" w:rsidP="00C63953">
            <w:pPr>
              <w:rPr>
                <w:sz w:val="20"/>
              </w:rPr>
            </w:pPr>
            <w:r>
              <w:rPr>
                <w:sz w:val="20"/>
              </w:rPr>
              <w:t xml:space="preserve">suma </w:t>
            </w:r>
            <w:proofErr w:type="spellStart"/>
            <w:r>
              <w:rPr>
                <w:sz w:val="20"/>
              </w:rPr>
              <w:t>Eur</w:t>
            </w:r>
            <w:proofErr w:type="spellEnd"/>
            <w:r>
              <w:rPr>
                <w:sz w:val="20"/>
              </w:rPr>
              <w:t xml:space="preserve"> be PVM</w:t>
            </w:r>
          </w:p>
        </w:tc>
      </w:tr>
      <w:tr w:rsidR="00167475" w:rsidRPr="001E7CF6" w14:paraId="0FEA8E75" w14:textId="77777777" w:rsidTr="00C63953">
        <w:trPr>
          <w:trHeight w:val="184"/>
        </w:trPr>
        <w:tc>
          <w:tcPr>
            <w:tcW w:w="627" w:type="dxa"/>
          </w:tcPr>
          <w:p w14:paraId="765D7432" w14:textId="77777777" w:rsidR="00167475" w:rsidRPr="001E7CF6" w:rsidRDefault="00167475" w:rsidP="00C53502">
            <w:pPr>
              <w:numPr>
                <w:ilvl w:val="0"/>
                <w:numId w:val="43"/>
              </w:numPr>
              <w:tabs>
                <w:tab w:val="left" w:pos="-108"/>
              </w:tabs>
              <w:autoSpaceDE w:val="0"/>
              <w:autoSpaceDN w:val="0"/>
              <w:adjustRightInd w:val="0"/>
              <w:ind w:right="5"/>
              <w:jc w:val="both"/>
              <w:rPr>
                <w:color w:val="000000"/>
                <w:sz w:val="23"/>
                <w:szCs w:val="23"/>
              </w:rPr>
            </w:pPr>
          </w:p>
        </w:tc>
        <w:tc>
          <w:tcPr>
            <w:tcW w:w="3806" w:type="dxa"/>
          </w:tcPr>
          <w:p w14:paraId="7A3FA1C4" w14:textId="77777777" w:rsidR="00167475" w:rsidRPr="001E7CF6" w:rsidRDefault="00167475" w:rsidP="00C63953">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762DC2ED"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549BFF7F"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7FA59FA6"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60263A5A" w14:textId="77777777" w:rsidTr="00C63953">
        <w:trPr>
          <w:trHeight w:val="184"/>
        </w:trPr>
        <w:tc>
          <w:tcPr>
            <w:tcW w:w="627" w:type="dxa"/>
          </w:tcPr>
          <w:p w14:paraId="3467C864"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0C7F6C6A" w14:textId="77777777" w:rsidR="00167475" w:rsidRPr="001E7CF6" w:rsidRDefault="00167475" w:rsidP="00C63953">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0F6EC7F2"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27F9538D"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23070A63"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5DAF7504" w14:textId="77777777" w:rsidTr="00C63953">
        <w:trPr>
          <w:trHeight w:val="184"/>
        </w:trPr>
        <w:tc>
          <w:tcPr>
            <w:tcW w:w="627" w:type="dxa"/>
          </w:tcPr>
          <w:p w14:paraId="359965FD"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58EA65D6" w14:textId="77777777" w:rsidR="00167475" w:rsidRPr="001E7CF6" w:rsidRDefault="00167475" w:rsidP="00C63953">
            <w:pPr>
              <w:autoSpaceDE w:val="0"/>
              <w:autoSpaceDN w:val="0"/>
              <w:adjustRightInd w:val="0"/>
              <w:ind w:firstLine="11"/>
              <w:jc w:val="both"/>
              <w:rPr>
                <w:sz w:val="22"/>
                <w:szCs w:val="22"/>
              </w:rPr>
            </w:pPr>
            <w:r>
              <w:rPr>
                <w:sz w:val="22"/>
                <w:szCs w:val="22"/>
              </w:rPr>
              <w:t>Vairo stiprintuvas</w:t>
            </w:r>
          </w:p>
        </w:tc>
        <w:tc>
          <w:tcPr>
            <w:tcW w:w="1828" w:type="dxa"/>
          </w:tcPr>
          <w:p w14:paraId="3351B529"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609FA761"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67E52AFF"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7AB53D5C" w14:textId="77777777" w:rsidTr="00C63953">
        <w:trPr>
          <w:trHeight w:val="184"/>
        </w:trPr>
        <w:tc>
          <w:tcPr>
            <w:tcW w:w="627" w:type="dxa"/>
          </w:tcPr>
          <w:p w14:paraId="2F290860"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54331042" w14:textId="77777777" w:rsidR="00167475" w:rsidRPr="001E7CF6" w:rsidRDefault="00167475" w:rsidP="00C63953">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46039575"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12898F69"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424F63D2"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47FDFB96" w14:textId="77777777" w:rsidTr="00C63953">
        <w:trPr>
          <w:trHeight w:val="184"/>
        </w:trPr>
        <w:tc>
          <w:tcPr>
            <w:tcW w:w="627" w:type="dxa"/>
          </w:tcPr>
          <w:p w14:paraId="15FFFCF8"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18986407" w14:textId="77777777" w:rsidR="00167475" w:rsidRPr="001E7CF6" w:rsidRDefault="00167475" w:rsidP="00C63953">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29422148"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69039E98"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4AE82C72"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5A80C377" w14:textId="77777777" w:rsidTr="00C63953">
        <w:trPr>
          <w:trHeight w:val="184"/>
        </w:trPr>
        <w:tc>
          <w:tcPr>
            <w:tcW w:w="627" w:type="dxa"/>
          </w:tcPr>
          <w:p w14:paraId="75A99217"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05566C14" w14:textId="77777777" w:rsidR="00167475" w:rsidRPr="001E7CF6" w:rsidRDefault="00167475" w:rsidP="00C63953">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5F7CE825"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55E2CC13"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78BBDFAC"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46FB6D9D" w14:textId="77777777" w:rsidTr="00C63953">
        <w:trPr>
          <w:trHeight w:val="184"/>
        </w:trPr>
        <w:tc>
          <w:tcPr>
            <w:tcW w:w="627" w:type="dxa"/>
          </w:tcPr>
          <w:p w14:paraId="18D7A159"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23558323" w14:textId="77777777" w:rsidR="00167475" w:rsidRPr="001E7CF6" w:rsidRDefault="00167475" w:rsidP="00C63953">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2294AB36"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3C78F3C2"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072C3BB6"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0CC20971" w14:textId="77777777" w:rsidTr="00C63953">
        <w:trPr>
          <w:trHeight w:val="184"/>
        </w:trPr>
        <w:tc>
          <w:tcPr>
            <w:tcW w:w="627" w:type="dxa"/>
          </w:tcPr>
          <w:p w14:paraId="36A8F83A"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0B479AE5" w14:textId="77777777" w:rsidR="00167475" w:rsidRPr="001E7CF6" w:rsidRDefault="00167475" w:rsidP="00C63953">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550E0427"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15C23884"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56FEEC74"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638A13BE" w14:textId="77777777" w:rsidTr="00C63953">
        <w:trPr>
          <w:trHeight w:val="184"/>
        </w:trPr>
        <w:tc>
          <w:tcPr>
            <w:tcW w:w="627" w:type="dxa"/>
          </w:tcPr>
          <w:p w14:paraId="0AF0EBBA"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578FF079" w14:textId="77777777" w:rsidR="00167475" w:rsidRPr="001E7CF6" w:rsidRDefault="00167475" w:rsidP="00C63953">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48092ABF"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22B9C498"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4BB7C193"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7D58A8A0" w14:textId="77777777" w:rsidTr="00C63953">
        <w:trPr>
          <w:trHeight w:val="184"/>
        </w:trPr>
        <w:tc>
          <w:tcPr>
            <w:tcW w:w="627" w:type="dxa"/>
          </w:tcPr>
          <w:p w14:paraId="43245D14"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6513A82C" w14:textId="77777777" w:rsidR="00167475" w:rsidRPr="001E7CF6" w:rsidRDefault="00167475" w:rsidP="00C63953">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3E278D01"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0E594438"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119ADE8E"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6F7869C6" w14:textId="77777777" w:rsidTr="00C63953">
        <w:trPr>
          <w:trHeight w:val="184"/>
        </w:trPr>
        <w:tc>
          <w:tcPr>
            <w:tcW w:w="627" w:type="dxa"/>
          </w:tcPr>
          <w:p w14:paraId="4D4A076C"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2C0B9978" w14:textId="77777777" w:rsidR="00167475" w:rsidRPr="001E7CF6" w:rsidRDefault="00167475" w:rsidP="00C63953">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540B6543"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54389EEB"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1B358693"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02381704" w14:textId="77777777" w:rsidTr="00C63953">
        <w:trPr>
          <w:trHeight w:val="184"/>
        </w:trPr>
        <w:tc>
          <w:tcPr>
            <w:tcW w:w="627" w:type="dxa"/>
          </w:tcPr>
          <w:p w14:paraId="797ECFDB"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10F8F960" w14:textId="77777777" w:rsidR="00167475" w:rsidRPr="001E7CF6" w:rsidRDefault="00167475" w:rsidP="00C63953">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3A83923F"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648E4178"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4072767B"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3CF6799C" w14:textId="77777777" w:rsidTr="00C63953">
        <w:trPr>
          <w:trHeight w:val="184"/>
        </w:trPr>
        <w:tc>
          <w:tcPr>
            <w:tcW w:w="627" w:type="dxa"/>
          </w:tcPr>
          <w:p w14:paraId="3CD7AF1F" w14:textId="77777777" w:rsidR="00167475" w:rsidRPr="001E7CF6" w:rsidRDefault="00167475" w:rsidP="00C53502">
            <w:pPr>
              <w:numPr>
                <w:ilvl w:val="0"/>
                <w:numId w:val="43"/>
              </w:numPr>
              <w:tabs>
                <w:tab w:val="left" w:pos="120"/>
              </w:tabs>
              <w:autoSpaceDE w:val="0"/>
              <w:autoSpaceDN w:val="0"/>
              <w:adjustRightInd w:val="0"/>
              <w:ind w:right="5"/>
              <w:rPr>
                <w:color w:val="000000"/>
                <w:sz w:val="23"/>
                <w:szCs w:val="23"/>
              </w:rPr>
            </w:pPr>
          </w:p>
        </w:tc>
        <w:tc>
          <w:tcPr>
            <w:tcW w:w="3806" w:type="dxa"/>
          </w:tcPr>
          <w:p w14:paraId="39661AB8" w14:textId="77777777" w:rsidR="00167475" w:rsidRPr="001E7CF6" w:rsidRDefault="00167475" w:rsidP="00C63953">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1D1BE940"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52CFFF03"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1076E9DD"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19536AF1" w14:textId="77777777" w:rsidTr="00C63953">
        <w:trPr>
          <w:trHeight w:val="149"/>
        </w:trPr>
        <w:tc>
          <w:tcPr>
            <w:tcW w:w="627" w:type="dxa"/>
          </w:tcPr>
          <w:p w14:paraId="56A42399" w14:textId="79C140F5" w:rsidR="00167475" w:rsidRPr="001E7CF6" w:rsidRDefault="00167475" w:rsidP="00C53502">
            <w:pPr>
              <w:numPr>
                <w:ilvl w:val="0"/>
                <w:numId w:val="43"/>
              </w:numPr>
              <w:autoSpaceDE w:val="0"/>
              <w:autoSpaceDN w:val="0"/>
              <w:adjustRightInd w:val="0"/>
              <w:ind w:right="5"/>
              <w:rPr>
                <w:color w:val="000000"/>
                <w:sz w:val="23"/>
                <w:szCs w:val="23"/>
              </w:rPr>
            </w:pPr>
          </w:p>
        </w:tc>
        <w:tc>
          <w:tcPr>
            <w:tcW w:w="3806" w:type="dxa"/>
          </w:tcPr>
          <w:p w14:paraId="71F67AD2"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Karterio tarpinė</w:t>
            </w:r>
          </w:p>
        </w:tc>
        <w:tc>
          <w:tcPr>
            <w:tcW w:w="1828" w:type="dxa"/>
          </w:tcPr>
          <w:p w14:paraId="17D2CD1E"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0D13B112"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477CC9B8"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2FF6C470" w14:textId="77777777" w:rsidTr="00C63953">
        <w:trPr>
          <w:trHeight w:val="184"/>
        </w:trPr>
        <w:tc>
          <w:tcPr>
            <w:tcW w:w="627" w:type="dxa"/>
          </w:tcPr>
          <w:p w14:paraId="303A63E3"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4B16C81E" w14:textId="1FBB9148" w:rsidR="00167475" w:rsidRPr="001E7CF6" w:rsidRDefault="00C53502" w:rsidP="00C53502">
            <w:pPr>
              <w:autoSpaceDE w:val="0"/>
              <w:autoSpaceDN w:val="0"/>
              <w:adjustRightInd w:val="0"/>
              <w:ind w:firstLine="12"/>
              <w:rPr>
                <w:color w:val="000000"/>
                <w:sz w:val="22"/>
                <w:szCs w:val="22"/>
              </w:rPr>
            </w:pPr>
            <w:r>
              <w:rPr>
                <w:color w:val="000000"/>
                <w:sz w:val="22"/>
                <w:szCs w:val="22"/>
              </w:rPr>
              <w:t>Uždegimo ž</w:t>
            </w:r>
            <w:r w:rsidR="00167475" w:rsidRPr="001E7CF6">
              <w:rPr>
                <w:color w:val="000000"/>
                <w:sz w:val="22"/>
                <w:szCs w:val="22"/>
              </w:rPr>
              <w:t xml:space="preserve">vakės </w:t>
            </w:r>
          </w:p>
        </w:tc>
        <w:tc>
          <w:tcPr>
            <w:tcW w:w="1828" w:type="dxa"/>
          </w:tcPr>
          <w:p w14:paraId="4407F9C5"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0105D05D"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57173270"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7DE112C9" w14:textId="77777777" w:rsidTr="00C63953">
        <w:trPr>
          <w:trHeight w:val="184"/>
        </w:trPr>
        <w:tc>
          <w:tcPr>
            <w:tcW w:w="627" w:type="dxa"/>
          </w:tcPr>
          <w:p w14:paraId="28DAC226"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6B56EDE4" w14:textId="77777777" w:rsidR="00167475" w:rsidRPr="001E7CF6" w:rsidRDefault="00167475" w:rsidP="00C6395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00F1259D"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3E3CAD29"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38CBCF6B"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6E77985D" w14:textId="77777777" w:rsidTr="00C63953">
        <w:trPr>
          <w:trHeight w:val="184"/>
        </w:trPr>
        <w:tc>
          <w:tcPr>
            <w:tcW w:w="627" w:type="dxa"/>
          </w:tcPr>
          <w:p w14:paraId="3E9A9DD5" w14:textId="5EA398BE"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4CA5D51C" w14:textId="77777777" w:rsidR="00167475" w:rsidRPr="001E7CF6" w:rsidRDefault="00167475" w:rsidP="00C6395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10ED801F"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0258DCCA"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261AD55A"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1BA76839" w14:textId="77777777" w:rsidTr="00C63953">
        <w:trPr>
          <w:trHeight w:val="184"/>
        </w:trPr>
        <w:tc>
          <w:tcPr>
            <w:tcW w:w="627" w:type="dxa"/>
          </w:tcPr>
          <w:p w14:paraId="7D1D213E"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6191324B"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1A43614F"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25F8C30E"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535FC222"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4FF91C11" w14:textId="77777777" w:rsidTr="00C63953">
        <w:trPr>
          <w:trHeight w:val="184"/>
        </w:trPr>
        <w:tc>
          <w:tcPr>
            <w:tcW w:w="627" w:type="dxa"/>
          </w:tcPr>
          <w:p w14:paraId="00560C55"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0023C025"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768F05CF"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67DED184"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6A18AEDC"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08BF63E4" w14:textId="77777777" w:rsidTr="00C63953">
        <w:trPr>
          <w:trHeight w:val="184"/>
        </w:trPr>
        <w:tc>
          <w:tcPr>
            <w:tcW w:w="627" w:type="dxa"/>
          </w:tcPr>
          <w:p w14:paraId="22B69277"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511DB459" w14:textId="77777777" w:rsidR="00167475" w:rsidRPr="001E7CF6" w:rsidRDefault="00167475" w:rsidP="00C63953">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7B9CA15B"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42E716E5"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36662C54"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77F32591" w14:textId="77777777" w:rsidTr="00C63953">
        <w:trPr>
          <w:trHeight w:val="184"/>
        </w:trPr>
        <w:tc>
          <w:tcPr>
            <w:tcW w:w="627" w:type="dxa"/>
          </w:tcPr>
          <w:p w14:paraId="3167DF58"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78F011AD"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2CE30A77"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1D15515F"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55DF70B1"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738F87EF" w14:textId="77777777" w:rsidTr="00C63953">
        <w:trPr>
          <w:trHeight w:val="184"/>
        </w:trPr>
        <w:tc>
          <w:tcPr>
            <w:tcW w:w="627" w:type="dxa"/>
          </w:tcPr>
          <w:p w14:paraId="45F521C3"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681D19DE"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3F76464B"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3773939F"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67F31593"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384CBAA6" w14:textId="77777777" w:rsidTr="00C63953">
        <w:trPr>
          <w:trHeight w:val="122"/>
        </w:trPr>
        <w:tc>
          <w:tcPr>
            <w:tcW w:w="627" w:type="dxa"/>
          </w:tcPr>
          <w:p w14:paraId="645ECC5D"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23D30565"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7182C5F6"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40F15924"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05F58DC7"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33CE1165" w14:textId="77777777" w:rsidTr="00C63953">
        <w:trPr>
          <w:trHeight w:val="184"/>
        </w:trPr>
        <w:tc>
          <w:tcPr>
            <w:tcW w:w="627" w:type="dxa"/>
          </w:tcPr>
          <w:p w14:paraId="72A14459" w14:textId="4527901C"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2FC80691"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27B0A273"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3E54CAFA"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55FBB14F"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321DD3A8" w14:textId="77777777" w:rsidTr="00C63953">
        <w:trPr>
          <w:trHeight w:val="184"/>
        </w:trPr>
        <w:tc>
          <w:tcPr>
            <w:tcW w:w="627" w:type="dxa"/>
          </w:tcPr>
          <w:p w14:paraId="037E268A"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19991D41"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22040508"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0F41C326"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68E847F8"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0924B752" w14:textId="77777777" w:rsidTr="00C63953">
        <w:trPr>
          <w:trHeight w:val="184"/>
        </w:trPr>
        <w:tc>
          <w:tcPr>
            <w:tcW w:w="627" w:type="dxa"/>
          </w:tcPr>
          <w:p w14:paraId="3D4D9059"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63A788A3" w14:textId="77777777" w:rsidR="00167475" w:rsidRPr="001E7CF6" w:rsidRDefault="00167475" w:rsidP="00C63953">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2D31BB0B"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67E16910"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4D88835F"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05143458" w14:textId="77777777" w:rsidTr="00C63953">
        <w:trPr>
          <w:trHeight w:val="184"/>
        </w:trPr>
        <w:tc>
          <w:tcPr>
            <w:tcW w:w="627" w:type="dxa"/>
          </w:tcPr>
          <w:p w14:paraId="6099762A"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7A571DFE" w14:textId="77777777" w:rsidR="00167475" w:rsidRPr="009803B0" w:rsidRDefault="00167475" w:rsidP="00C6395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7B269953"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12D4EF54"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0DEE2BD5"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2969B950" w14:textId="77777777" w:rsidTr="00C63953">
        <w:trPr>
          <w:trHeight w:val="184"/>
        </w:trPr>
        <w:tc>
          <w:tcPr>
            <w:tcW w:w="627" w:type="dxa"/>
          </w:tcPr>
          <w:p w14:paraId="7328BCA7"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7CDA44B5" w14:textId="77777777" w:rsidR="00167475" w:rsidRPr="009803B0" w:rsidRDefault="00167475" w:rsidP="00C63953">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5C8ABF46"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51D8D372"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06348F4A"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5B6F9DC2" w14:textId="77777777" w:rsidTr="00C63953">
        <w:trPr>
          <w:trHeight w:val="184"/>
        </w:trPr>
        <w:tc>
          <w:tcPr>
            <w:tcW w:w="627" w:type="dxa"/>
          </w:tcPr>
          <w:p w14:paraId="57F70B14" w14:textId="19D048E8"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3B70D003" w14:textId="77777777" w:rsidR="00167475" w:rsidRPr="009803B0" w:rsidRDefault="00167475" w:rsidP="00C63953">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71E8E372"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0E6A7CE3"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2645B64E"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397BAF3F" w14:textId="77777777" w:rsidTr="00C63953">
        <w:trPr>
          <w:trHeight w:val="184"/>
        </w:trPr>
        <w:tc>
          <w:tcPr>
            <w:tcW w:w="627" w:type="dxa"/>
          </w:tcPr>
          <w:p w14:paraId="640409FE" w14:textId="6689B1BD"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0A005268" w14:textId="77777777" w:rsidR="00167475" w:rsidRPr="009803B0" w:rsidRDefault="00167475" w:rsidP="00C6395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4966204B"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6DF1C625"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6F4B5EAB"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3A9AE9AF" w14:textId="77777777" w:rsidTr="00C63953">
        <w:trPr>
          <w:trHeight w:val="184"/>
        </w:trPr>
        <w:tc>
          <w:tcPr>
            <w:tcW w:w="627" w:type="dxa"/>
          </w:tcPr>
          <w:p w14:paraId="58FED7BB" w14:textId="4B74881C"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43A70497" w14:textId="77777777" w:rsidR="00167475" w:rsidRPr="001E7CF6" w:rsidRDefault="00167475" w:rsidP="00C63953">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7967DEA8"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20D5D004"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4599DC08"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0949EDB1" w14:textId="77777777" w:rsidTr="00C63953">
        <w:trPr>
          <w:trHeight w:val="184"/>
        </w:trPr>
        <w:tc>
          <w:tcPr>
            <w:tcW w:w="627" w:type="dxa"/>
          </w:tcPr>
          <w:p w14:paraId="6403C30D" w14:textId="50967BF4"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7F5EB9D0" w14:textId="77777777" w:rsidR="00167475" w:rsidRPr="001E7CF6" w:rsidRDefault="00167475" w:rsidP="00C63953">
            <w:pPr>
              <w:ind w:right="-108" w:hanging="108"/>
              <w:rPr>
                <w:color w:val="535353"/>
                <w:sz w:val="22"/>
                <w:szCs w:val="22"/>
                <w:lang w:eastAsia="lt-LT"/>
              </w:rPr>
            </w:pPr>
            <w:r>
              <w:rPr>
                <w:color w:val="000000"/>
                <w:sz w:val="22"/>
                <w:szCs w:val="22"/>
              </w:rPr>
              <w:t xml:space="preserve">  Stabdžių žarnelės</w:t>
            </w:r>
          </w:p>
        </w:tc>
        <w:tc>
          <w:tcPr>
            <w:tcW w:w="1828" w:type="dxa"/>
          </w:tcPr>
          <w:p w14:paraId="700B5692"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7E052289"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260AD995"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47DC60B1" w14:textId="77777777" w:rsidTr="00C63953">
        <w:trPr>
          <w:trHeight w:val="184"/>
        </w:trPr>
        <w:tc>
          <w:tcPr>
            <w:tcW w:w="627" w:type="dxa"/>
          </w:tcPr>
          <w:p w14:paraId="74305A7E" w14:textId="381E1B0E"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7E0C80A4" w14:textId="77777777" w:rsidR="00167475" w:rsidRPr="001E7CF6" w:rsidRDefault="00167475" w:rsidP="00C63953">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40B010EF"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3D867651"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6A75E4EE"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50779944" w14:textId="77777777" w:rsidTr="00C63953">
        <w:trPr>
          <w:trHeight w:val="184"/>
        </w:trPr>
        <w:tc>
          <w:tcPr>
            <w:tcW w:w="627" w:type="dxa"/>
          </w:tcPr>
          <w:p w14:paraId="6C764528" w14:textId="77777777" w:rsidR="00167475" w:rsidRPr="00904BC9" w:rsidRDefault="00167475" w:rsidP="00904BC9">
            <w:pPr>
              <w:pStyle w:val="Sraopastraipa"/>
              <w:numPr>
                <w:ilvl w:val="0"/>
                <w:numId w:val="43"/>
              </w:numPr>
              <w:autoSpaceDE w:val="0"/>
              <w:autoSpaceDN w:val="0"/>
              <w:adjustRightInd w:val="0"/>
              <w:ind w:right="5"/>
              <w:rPr>
                <w:color w:val="000000"/>
                <w:sz w:val="23"/>
                <w:szCs w:val="23"/>
              </w:rPr>
            </w:pPr>
          </w:p>
        </w:tc>
        <w:tc>
          <w:tcPr>
            <w:tcW w:w="3806" w:type="dxa"/>
          </w:tcPr>
          <w:p w14:paraId="10480E17" w14:textId="77777777" w:rsidR="00167475" w:rsidRPr="001E7CF6" w:rsidRDefault="00167475" w:rsidP="00C63953">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375133E4"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Pr>
          <w:p w14:paraId="414079C2"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Pr>
          <w:p w14:paraId="618BEFB3" w14:textId="77777777" w:rsidR="00167475" w:rsidRPr="001E7CF6" w:rsidRDefault="00167475" w:rsidP="00C63953">
            <w:pPr>
              <w:autoSpaceDE w:val="0"/>
              <w:autoSpaceDN w:val="0"/>
              <w:adjustRightInd w:val="0"/>
              <w:ind w:firstLine="12"/>
              <w:jc w:val="both"/>
              <w:rPr>
                <w:color w:val="000000"/>
                <w:sz w:val="23"/>
                <w:szCs w:val="23"/>
              </w:rPr>
            </w:pPr>
          </w:p>
        </w:tc>
      </w:tr>
      <w:tr w:rsidR="00167475" w:rsidRPr="001E7CF6" w14:paraId="0D50DCB7" w14:textId="77777777" w:rsidTr="00C63953">
        <w:trPr>
          <w:trHeight w:val="184"/>
        </w:trPr>
        <w:tc>
          <w:tcPr>
            <w:tcW w:w="627" w:type="dxa"/>
          </w:tcPr>
          <w:p w14:paraId="173FAD7B" w14:textId="77777777" w:rsidR="00167475" w:rsidRPr="001E7CF6" w:rsidRDefault="00167475" w:rsidP="00C63953">
            <w:pPr>
              <w:autoSpaceDE w:val="0"/>
              <w:autoSpaceDN w:val="0"/>
              <w:adjustRightInd w:val="0"/>
              <w:ind w:left="284" w:right="5"/>
              <w:rPr>
                <w:color w:val="000000"/>
                <w:sz w:val="23"/>
                <w:szCs w:val="23"/>
              </w:rPr>
            </w:pPr>
          </w:p>
        </w:tc>
        <w:tc>
          <w:tcPr>
            <w:tcW w:w="3806" w:type="dxa"/>
            <w:vAlign w:val="center"/>
          </w:tcPr>
          <w:p w14:paraId="00EF111E" w14:textId="77777777" w:rsidR="00167475" w:rsidRDefault="00167475" w:rsidP="00C63953">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6E705FAC" w14:textId="77777777" w:rsidR="00167475" w:rsidRPr="001E7CF6" w:rsidRDefault="00167475" w:rsidP="00C63953">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34</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68133707" w14:textId="77777777" w:rsidR="00167475" w:rsidRPr="001E7CF6" w:rsidRDefault="00167475" w:rsidP="00C63953">
            <w:pPr>
              <w:autoSpaceDE w:val="0"/>
              <w:autoSpaceDN w:val="0"/>
              <w:adjustRightInd w:val="0"/>
              <w:ind w:firstLine="12"/>
              <w:jc w:val="both"/>
              <w:rPr>
                <w:color w:val="000000"/>
                <w:sz w:val="23"/>
                <w:szCs w:val="23"/>
              </w:rPr>
            </w:pPr>
          </w:p>
        </w:tc>
        <w:tc>
          <w:tcPr>
            <w:tcW w:w="1828" w:type="dxa"/>
            <w:tcBorders>
              <w:right w:val="single" w:sz="12" w:space="0" w:color="auto"/>
            </w:tcBorders>
          </w:tcPr>
          <w:p w14:paraId="4433025A" w14:textId="77777777" w:rsidR="00167475" w:rsidRPr="001E7CF6" w:rsidRDefault="00167475" w:rsidP="00C63953">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73EE055E" w14:textId="77777777" w:rsidR="00167475" w:rsidRPr="001E7CF6" w:rsidRDefault="00167475" w:rsidP="00C63953">
            <w:pPr>
              <w:autoSpaceDE w:val="0"/>
              <w:autoSpaceDN w:val="0"/>
              <w:adjustRightInd w:val="0"/>
              <w:ind w:firstLine="12"/>
              <w:jc w:val="both"/>
              <w:rPr>
                <w:color w:val="000000"/>
                <w:sz w:val="23"/>
                <w:szCs w:val="23"/>
              </w:rPr>
            </w:pPr>
          </w:p>
        </w:tc>
      </w:tr>
    </w:tbl>
    <w:p w14:paraId="31FBAA3A" w14:textId="77777777" w:rsidR="00201CAA" w:rsidRDefault="00201CAA" w:rsidP="00F555A3">
      <w:pPr>
        <w:tabs>
          <w:tab w:val="left" w:pos="993"/>
        </w:tabs>
        <w:jc w:val="both"/>
        <w:rPr>
          <w:b/>
          <w:sz w:val="23"/>
          <w:szCs w:val="23"/>
        </w:rPr>
      </w:pPr>
    </w:p>
    <w:p w14:paraId="7BC48655" w14:textId="77777777" w:rsidR="00F555A3" w:rsidRDefault="00F555A3" w:rsidP="00F555A3">
      <w:pPr>
        <w:tabs>
          <w:tab w:val="left" w:pos="993"/>
        </w:tabs>
        <w:jc w:val="both"/>
        <w:rPr>
          <w:b/>
          <w:sz w:val="23"/>
          <w:szCs w:val="23"/>
        </w:rPr>
      </w:pPr>
    </w:p>
    <w:p w14:paraId="706D77C7" w14:textId="3F85441D" w:rsidR="00F555A3" w:rsidRPr="005128CE" w:rsidRDefault="00F555A3" w:rsidP="00AE3E8F">
      <w:pPr>
        <w:pStyle w:val="Sraopastraipa"/>
        <w:numPr>
          <w:ilvl w:val="0"/>
          <w:numId w:val="26"/>
        </w:numPr>
        <w:tabs>
          <w:tab w:val="left" w:pos="993"/>
        </w:tabs>
        <w:jc w:val="both"/>
        <w:rPr>
          <w:b/>
          <w:sz w:val="23"/>
          <w:szCs w:val="23"/>
        </w:rPr>
      </w:pPr>
      <w:r>
        <w:rPr>
          <w:b/>
          <w:sz w:val="23"/>
          <w:szCs w:val="23"/>
        </w:rPr>
        <w:t>VW Passat</w:t>
      </w:r>
      <w:r>
        <w:rPr>
          <w:sz w:val="23"/>
          <w:szCs w:val="23"/>
        </w:rPr>
        <w:t xml:space="preserve">, 1984 cm³/85 </w:t>
      </w:r>
      <w:proofErr w:type="spellStart"/>
      <w:r>
        <w:rPr>
          <w:sz w:val="23"/>
          <w:szCs w:val="23"/>
        </w:rPr>
        <w:t>kw</w:t>
      </w:r>
      <w:proofErr w:type="spellEnd"/>
      <w:r>
        <w:rPr>
          <w:sz w:val="23"/>
          <w:szCs w:val="23"/>
        </w:rPr>
        <w:t xml:space="preserve">, </w:t>
      </w:r>
      <w:r w:rsidR="00553FA3">
        <w:rPr>
          <w:sz w:val="23"/>
          <w:szCs w:val="23"/>
        </w:rPr>
        <w:t>benzi</w:t>
      </w:r>
      <w:r>
        <w:rPr>
          <w:sz w:val="23"/>
          <w:szCs w:val="23"/>
        </w:rPr>
        <w:t>nas, 2002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F555A3" w:rsidRPr="00120709" w14:paraId="66926410" w14:textId="77777777" w:rsidTr="000F3BE9">
        <w:trPr>
          <w:trHeight w:val="700"/>
        </w:trPr>
        <w:tc>
          <w:tcPr>
            <w:tcW w:w="627" w:type="dxa"/>
          </w:tcPr>
          <w:p w14:paraId="1C080EFC" w14:textId="77777777" w:rsidR="00F555A3" w:rsidRPr="001E7CF6" w:rsidRDefault="00F555A3" w:rsidP="000F3BE9">
            <w:pPr>
              <w:autoSpaceDE w:val="0"/>
              <w:autoSpaceDN w:val="0"/>
              <w:adjustRightInd w:val="0"/>
              <w:ind w:right="5"/>
              <w:jc w:val="both"/>
              <w:rPr>
                <w:b/>
                <w:color w:val="000000"/>
                <w:sz w:val="23"/>
                <w:szCs w:val="23"/>
              </w:rPr>
            </w:pPr>
            <w:r w:rsidRPr="001E7CF6">
              <w:rPr>
                <w:b/>
                <w:color w:val="000000"/>
                <w:sz w:val="23"/>
                <w:szCs w:val="23"/>
              </w:rPr>
              <w:t>Eil. Nr.</w:t>
            </w:r>
          </w:p>
          <w:p w14:paraId="7C3387A0" w14:textId="77777777" w:rsidR="00F555A3" w:rsidRPr="001E7CF6" w:rsidRDefault="00F555A3" w:rsidP="000F3BE9">
            <w:pPr>
              <w:rPr>
                <w:b/>
                <w:color w:val="000000"/>
                <w:sz w:val="23"/>
                <w:szCs w:val="23"/>
              </w:rPr>
            </w:pPr>
          </w:p>
        </w:tc>
        <w:tc>
          <w:tcPr>
            <w:tcW w:w="3806" w:type="dxa"/>
          </w:tcPr>
          <w:p w14:paraId="5FE6FA29" w14:textId="77777777" w:rsidR="00F555A3" w:rsidRDefault="00F555A3" w:rsidP="000F3BE9">
            <w:pPr>
              <w:autoSpaceDE w:val="0"/>
              <w:autoSpaceDN w:val="0"/>
              <w:adjustRightInd w:val="0"/>
              <w:jc w:val="both"/>
              <w:rPr>
                <w:b/>
                <w:color w:val="000000"/>
                <w:sz w:val="22"/>
                <w:szCs w:val="22"/>
              </w:rPr>
            </w:pPr>
          </w:p>
          <w:p w14:paraId="3B17EC9C" w14:textId="77777777" w:rsidR="00F555A3" w:rsidRPr="001E7CF6" w:rsidRDefault="00F555A3" w:rsidP="000F3BE9">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1FDCDDDD" w14:textId="77777777" w:rsidR="00F555A3" w:rsidRDefault="00F555A3" w:rsidP="000F3BE9">
            <w:pPr>
              <w:rPr>
                <w:sz w:val="20"/>
              </w:rPr>
            </w:pPr>
            <w:r w:rsidRPr="007B7CF4">
              <w:rPr>
                <w:sz w:val="20"/>
              </w:rPr>
              <w:t>Vienos detalės įkainis</w:t>
            </w:r>
          </w:p>
          <w:p w14:paraId="77381BCF" w14:textId="77777777" w:rsidR="00F555A3" w:rsidRPr="007B7CF4" w:rsidRDefault="00F555A3" w:rsidP="000F3BE9">
            <w:pPr>
              <w:rPr>
                <w:sz w:val="20"/>
              </w:rPr>
            </w:pPr>
            <w:proofErr w:type="spellStart"/>
            <w:r>
              <w:rPr>
                <w:sz w:val="20"/>
              </w:rPr>
              <w:t>Eur</w:t>
            </w:r>
            <w:proofErr w:type="spellEnd"/>
            <w:r>
              <w:rPr>
                <w:sz w:val="20"/>
              </w:rPr>
              <w:t xml:space="preserve"> be PVM</w:t>
            </w:r>
          </w:p>
        </w:tc>
        <w:tc>
          <w:tcPr>
            <w:tcW w:w="1828" w:type="dxa"/>
          </w:tcPr>
          <w:p w14:paraId="3E8FBAB4" w14:textId="77777777" w:rsidR="00F555A3" w:rsidRPr="007B7CF4" w:rsidRDefault="00F555A3" w:rsidP="000F3BE9">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2AFA5173" w14:textId="77777777" w:rsidR="00F555A3" w:rsidRDefault="00F555A3" w:rsidP="000F3BE9">
            <w:pPr>
              <w:rPr>
                <w:sz w:val="20"/>
              </w:rPr>
            </w:pPr>
            <w:r w:rsidRPr="00124C69">
              <w:rPr>
                <w:bCs/>
                <w:sz w:val="20"/>
              </w:rPr>
              <w:t xml:space="preserve">Detalių ir paslaugų bendra </w:t>
            </w:r>
            <w:r>
              <w:rPr>
                <w:sz w:val="20"/>
              </w:rPr>
              <w:t xml:space="preserve">įkainių </w:t>
            </w:r>
          </w:p>
          <w:p w14:paraId="60137C3F" w14:textId="77777777" w:rsidR="00F555A3" w:rsidRPr="00120709" w:rsidRDefault="00F555A3" w:rsidP="000F3BE9">
            <w:pPr>
              <w:rPr>
                <w:sz w:val="20"/>
              </w:rPr>
            </w:pPr>
            <w:r>
              <w:rPr>
                <w:sz w:val="20"/>
              </w:rPr>
              <w:t xml:space="preserve">suma </w:t>
            </w:r>
            <w:proofErr w:type="spellStart"/>
            <w:r>
              <w:rPr>
                <w:sz w:val="20"/>
              </w:rPr>
              <w:t>Eur</w:t>
            </w:r>
            <w:proofErr w:type="spellEnd"/>
            <w:r>
              <w:rPr>
                <w:sz w:val="20"/>
              </w:rPr>
              <w:t xml:space="preserve"> be PVM</w:t>
            </w:r>
          </w:p>
        </w:tc>
      </w:tr>
      <w:tr w:rsidR="00F555A3" w:rsidRPr="001E7CF6" w14:paraId="4E310FD5" w14:textId="77777777" w:rsidTr="000F3BE9">
        <w:trPr>
          <w:trHeight w:val="184"/>
        </w:trPr>
        <w:tc>
          <w:tcPr>
            <w:tcW w:w="627" w:type="dxa"/>
          </w:tcPr>
          <w:p w14:paraId="1915983A" w14:textId="77777777" w:rsidR="00F555A3" w:rsidRPr="001E7CF6" w:rsidRDefault="00F555A3" w:rsidP="00AE3E8F">
            <w:pPr>
              <w:numPr>
                <w:ilvl w:val="0"/>
                <w:numId w:val="36"/>
              </w:numPr>
              <w:tabs>
                <w:tab w:val="left" w:pos="-108"/>
              </w:tabs>
              <w:autoSpaceDE w:val="0"/>
              <w:autoSpaceDN w:val="0"/>
              <w:adjustRightInd w:val="0"/>
              <w:ind w:right="5"/>
              <w:jc w:val="both"/>
              <w:rPr>
                <w:color w:val="000000"/>
                <w:sz w:val="23"/>
                <w:szCs w:val="23"/>
              </w:rPr>
            </w:pPr>
          </w:p>
        </w:tc>
        <w:tc>
          <w:tcPr>
            <w:tcW w:w="3806" w:type="dxa"/>
          </w:tcPr>
          <w:p w14:paraId="6C7D9773" w14:textId="77777777" w:rsidR="00F555A3" w:rsidRPr="001E7CF6" w:rsidRDefault="00F555A3" w:rsidP="000F3BE9">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2928015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EC7B26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E131C4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C210BBE" w14:textId="77777777" w:rsidTr="000F3BE9">
        <w:trPr>
          <w:trHeight w:val="184"/>
        </w:trPr>
        <w:tc>
          <w:tcPr>
            <w:tcW w:w="627" w:type="dxa"/>
          </w:tcPr>
          <w:p w14:paraId="4B394D1F"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705089EE"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5CC8705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08A7D4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BF4745E"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A1E4B2B" w14:textId="77777777" w:rsidTr="000F3BE9">
        <w:trPr>
          <w:trHeight w:val="184"/>
        </w:trPr>
        <w:tc>
          <w:tcPr>
            <w:tcW w:w="627" w:type="dxa"/>
          </w:tcPr>
          <w:p w14:paraId="7ACC70CE"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1010878C" w14:textId="77777777" w:rsidR="00F555A3" w:rsidRPr="001E7CF6" w:rsidRDefault="00F555A3" w:rsidP="000F3BE9">
            <w:pPr>
              <w:autoSpaceDE w:val="0"/>
              <w:autoSpaceDN w:val="0"/>
              <w:adjustRightInd w:val="0"/>
              <w:ind w:firstLine="11"/>
              <w:jc w:val="both"/>
              <w:rPr>
                <w:sz w:val="22"/>
                <w:szCs w:val="22"/>
              </w:rPr>
            </w:pPr>
            <w:r>
              <w:rPr>
                <w:sz w:val="22"/>
                <w:szCs w:val="22"/>
              </w:rPr>
              <w:t>Vairo stiprintuvas</w:t>
            </w:r>
          </w:p>
        </w:tc>
        <w:tc>
          <w:tcPr>
            <w:tcW w:w="1828" w:type="dxa"/>
          </w:tcPr>
          <w:p w14:paraId="652CD14F"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366C089"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7F4EC6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2F17BCD" w14:textId="77777777" w:rsidTr="000F3BE9">
        <w:trPr>
          <w:trHeight w:val="184"/>
        </w:trPr>
        <w:tc>
          <w:tcPr>
            <w:tcW w:w="627" w:type="dxa"/>
          </w:tcPr>
          <w:p w14:paraId="67366DFC"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2E2653AF"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0F653313"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86512D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89122D1"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F2483D7" w14:textId="77777777" w:rsidTr="000F3BE9">
        <w:trPr>
          <w:trHeight w:val="184"/>
        </w:trPr>
        <w:tc>
          <w:tcPr>
            <w:tcW w:w="627" w:type="dxa"/>
          </w:tcPr>
          <w:p w14:paraId="55273313"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5BDF444E"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1F4C4D7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D447BA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747F8E6"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7BA3101" w14:textId="77777777" w:rsidTr="000F3BE9">
        <w:trPr>
          <w:trHeight w:val="184"/>
        </w:trPr>
        <w:tc>
          <w:tcPr>
            <w:tcW w:w="627" w:type="dxa"/>
          </w:tcPr>
          <w:p w14:paraId="36E2CBB6"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35ADE1A8" w14:textId="77777777" w:rsidR="00F555A3" w:rsidRPr="001E7CF6" w:rsidRDefault="00F555A3" w:rsidP="000F3BE9">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6AB6AA05"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CA5604C"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F6C45AF"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BAD1375" w14:textId="77777777" w:rsidTr="000F3BE9">
        <w:trPr>
          <w:trHeight w:val="184"/>
        </w:trPr>
        <w:tc>
          <w:tcPr>
            <w:tcW w:w="627" w:type="dxa"/>
          </w:tcPr>
          <w:p w14:paraId="2CF6B288"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0F2BC39B"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1CFBCDA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30C556F"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B3642C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FFD7646" w14:textId="77777777" w:rsidTr="000F3BE9">
        <w:trPr>
          <w:trHeight w:val="184"/>
        </w:trPr>
        <w:tc>
          <w:tcPr>
            <w:tcW w:w="627" w:type="dxa"/>
          </w:tcPr>
          <w:p w14:paraId="79D03254"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4327B255" w14:textId="77777777" w:rsidR="00F555A3" w:rsidRPr="001E7CF6" w:rsidRDefault="00F555A3" w:rsidP="000F3BE9">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64F13D6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5CE2A3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1360228"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679099A" w14:textId="77777777" w:rsidTr="000F3BE9">
        <w:trPr>
          <w:trHeight w:val="184"/>
        </w:trPr>
        <w:tc>
          <w:tcPr>
            <w:tcW w:w="627" w:type="dxa"/>
          </w:tcPr>
          <w:p w14:paraId="29AF28AF"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3FB87F77"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23FED36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2018BE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060390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FEE8480" w14:textId="77777777" w:rsidTr="000F3BE9">
        <w:trPr>
          <w:trHeight w:val="184"/>
        </w:trPr>
        <w:tc>
          <w:tcPr>
            <w:tcW w:w="627" w:type="dxa"/>
          </w:tcPr>
          <w:p w14:paraId="7C724909"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4768D448"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1BA4AB4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74C2D9F"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07EEA47"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32D10AE" w14:textId="77777777" w:rsidTr="000F3BE9">
        <w:trPr>
          <w:trHeight w:val="184"/>
        </w:trPr>
        <w:tc>
          <w:tcPr>
            <w:tcW w:w="627" w:type="dxa"/>
          </w:tcPr>
          <w:p w14:paraId="7C5E131D"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4010400A"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4A7586E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9C4A8B4"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888CCFF"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3AF06DB" w14:textId="77777777" w:rsidTr="000F3BE9">
        <w:trPr>
          <w:trHeight w:val="184"/>
        </w:trPr>
        <w:tc>
          <w:tcPr>
            <w:tcW w:w="627" w:type="dxa"/>
          </w:tcPr>
          <w:p w14:paraId="12E5A5FA"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0F1D153B"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69C42EC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6429667"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390C3A9"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25D7796" w14:textId="77777777" w:rsidTr="000F3BE9">
        <w:trPr>
          <w:trHeight w:val="184"/>
        </w:trPr>
        <w:tc>
          <w:tcPr>
            <w:tcW w:w="627" w:type="dxa"/>
          </w:tcPr>
          <w:p w14:paraId="2CA6DEF2" w14:textId="77777777" w:rsidR="00F555A3" w:rsidRPr="001E7CF6" w:rsidRDefault="00F555A3" w:rsidP="00AE3E8F">
            <w:pPr>
              <w:numPr>
                <w:ilvl w:val="0"/>
                <w:numId w:val="36"/>
              </w:numPr>
              <w:tabs>
                <w:tab w:val="left" w:pos="120"/>
              </w:tabs>
              <w:autoSpaceDE w:val="0"/>
              <w:autoSpaceDN w:val="0"/>
              <w:adjustRightInd w:val="0"/>
              <w:ind w:right="5"/>
              <w:rPr>
                <w:color w:val="000000"/>
                <w:sz w:val="23"/>
                <w:szCs w:val="23"/>
              </w:rPr>
            </w:pPr>
          </w:p>
        </w:tc>
        <w:tc>
          <w:tcPr>
            <w:tcW w:w="3806" w:type="dxa"/>
          </w:tcPr>
          <w:p w14:paraId="18C3A629" w14:textId="77777777" w:rsidR="00F555A3" w:rsidRPr="001E7CF6" w:rsidRDefault="00F555A3" w:rsidP="000F3BE9">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24CA27DF"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A685998"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0421648"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83132BB" w14:textId="77777777" w:rsidTr="000F3BE9">
        <w:trPr>
          <w:trHeight w:val="149"/>
        </w:trPr>
        <w:tc>
          <w:tcPr>
            <w:tcW w:w="627" w:type="dxa"/>
          </w:tcPr>
          <w:p w14:paraId="66C18E81"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w:t>
            </w:r>
          </w:p>
        </w:tc>
        <w:tc>
          <w:tcPr>
            <w:tcW w:w="3806" w:type="dxa"/>
          </w:tcPr>
          <w:p w14:paraId="2A84E2FA"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Karterio tarpinė</w:t>
            </w:r>
          </w:p>
        </w:tc>
        <w:tc>
          <w:tcPr>
            <w:tcW w:w="1828" w:type="dxa"/>
          </w:tcPr>
          <w:p w14:paraId="47044AD1"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AB6FE09"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93C4509"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7BA2B05" w14:textId="77777777" w:rsidTr="000F3BE9">
        <w:trPr>
          <w:trHeight w:val="184"/>
        </w:trPr>
        <w:tc>
          <w:tcPr>
            <w:tcW w:w="627" w:type="dxa"/>
          </w:tcPr>
          <w:p w14:paraId="6273D5D8"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10DFBC3A" w14:textId="6E977C3C" w:rsidR="00F555A3" w:rsidRPr="001E7CF6" w:rsidRDefault="00161AC3" w:rsidP="000F3BE9">
            <w:pPr>
              <w:autoSpaceDE w:val="0"/>
              <w:autoSpaceDN w:val="0"/>
              <w:adjustRightInd w:val="0"/>
              <w:ind w:firstLine="12"/>
              <w:rPr>
                <w:color w:val="000000"/>
                <w:sz w:val="22"/>
                <w:szCs w:val="22"/>
              </w:rPr>
            </w:pPr>
            <w:r>
              <w:rPr>
                <w:color w:val="000000"/>
                <w:sz w:val="22"/>
                <w:szCs w:val="22"/>
              </w:rPr>
              <w:t>Uždegimo žvakės</w:t>
            </w:r>
          </w:p>
        </w:tc>
        <w:tc>
          <w:tcPr>
            <w:tcW w:w="1828" w:type="dxa"/>
          </w:tcPr>
          <w:p w14:paraId="7244C11A"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2B0FFF3"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B57F0B4"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E1B60D6" w14:textId="77777777" w:rsidTr="000F3BE9">
        <w:trPr>
          <w:trHeight w:val="184"/>
        </w:trPr>
        <w:tc>
          <w:tcPr>
            <w:tcW w:w="627" w:type="dxa"/>
          </w:tcPr>
          <w:p w14:paraId="2C111B96"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275C08E2"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10CD9335"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995083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568BCB0"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26A1BC89" w14:textId="77777777" w:rsidTr="000F3BE9">
        <w:trPr>
          <w:trHeight w:val="184"/>
        </w:trPr>
        <w:tc>
          <w:tcPr>
            <w:tcW w:w="627" w:type="dxa"/>
          </w:tcPr>
          <w:p w14:paraId="3B5ED4B9"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1</w:t>
            </w:r>
          </w:p>
        </w:tc>
        <w:tc>
          <w:tcPr>
            <w:tcW w:w="3806" w:type="dxa"/>
          </w:tcPr>
          <w:p w14:paraId="40139506"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4A48DC8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6840D63F"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A68195D"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DC23F97" w14:textId="77777777" w:rsidTr="000F3BE9">
        <w:trPr>
          <w:trHeight w:val="184"/>
        </w:trPr>
        <w:tc>
          <w:tcPr>
            <w:tcW w:w="627" w:type="dxa"/>
          </w:tcPr>
          <w:p w14:paraId="25CA8CA4"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6682443F"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2E810878"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72EA66E"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3B3A4B3"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D844366" w14:textId="77777777" w:rsidTr="000F3BE9">
        <w:trPr>
          <w:trHeight w:val="184"/>
        </w:trPr>
        <w:tc>
          <w:tcPr>
            <w:tcW w:w="627" w:type="dxa"/>
          </w:tcPr>
          <w:p w14:paraId="000E7886"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4632590A"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148E9C7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E16564E"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9F9C194"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5BD680D" w14:textId="77777777" w:rsidTr="000F3BE9">
        <w:trPr>
          <w:trHeight w:val="184"/>
        </w:trPr>
        <w:tc>
          <w:tcPr>
            <w:tcW w:w="627" w:type="dxa"/>
          </w:tcPr>
          <w:p w14:paraId="561A8AFA"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53527A73" w14:textId="77777777" w:rsidR="00F555A3" w:rsidRPr="001E7CF6" w:rsidRDefault="00F555A3" w:rsidP="000F3BE9">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1E30819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45E95D3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4A915FE"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C7EE5CB" w14:textId="77777777" w:rsidTr="000F3BE9">
        <w:trPr>
          <w:trHeight w:val="184"/>
        </w:trPr>
        <w:tc>
          <w:tcPr>
            <w:tcW w:w="627" w:type="dxa"/>
          </w:tcPr>
          <w:p w14:paraId="4E4D65BB"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0A449AD1"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04F3FC4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F21D3B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6FC2BAA3"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50577C6" w14:textId="77777777" w:rsidTr="000F3BE9">
        <w:trPr>
          <w:trHeight w:val="184"/>
        </w:trPr>
        <w:tc>
          <w:tcPr>
            <w:tcW w:w="627" w:type="dxa"/>
          </w:tcPr>
          <w:p w14:paraId="4B4269D9"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4DE38026"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2BB8153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50137A0F"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63E746F"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0499CED" w14:textId="77777777" w:rsidTr="000F3BE9">
        <w:trPr>
          <w:trHeight w:val="122"/>
        </w:trPr>
        <w:tc>
          <w:tcPr>
            <w:tcW w:w="627" w:type="dxa"/>
          </w:tcPr>
          <w:p w14:paraId="6DD0E2A2"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01935CDD"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0D5E2F1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140CCDC"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DFFFAE9"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4AC07A4" w14:textId="77777777" w:rsidTr="000F3BE9">
        <w:trPr>
          <w:trHeight w:val="184"/>
        </w:trPr>
        <w:tc>
          <w:tcPr>
            <w:tcW w:w="627" w:type="dxa"/>
          </w:tcPr>
          <w:p w14:paraId="63161998"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2</w:t>
            </w:r>
          </w:p>
        </w:tc>
        <w:tc>
          <w:tcPr>
            <w:tcW w:w="3806" w:type="dxa"/>
          </w:tcPr>
          <w:p w14:paraId="61E0D2D4"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0904FD7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F7C67A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02A1CFC2"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EB466AB" w14:textId="77777777" w:rsidTr="000F3BE9">
        <w:trPr>
          <w:trHeight w:val="184"/>
        </w:trPr>
        <w:tc>
          <w:tcPr>
            <w:tcW w:w="627" w:type="dxa"/>
          </w:tcPr>
          <w:p w14:paraId="26ADE0F8"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779C5206"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43039868"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BFA9ABB"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580EE6AD"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66EC2B6" w14:textId="77777777" w:rsidTr="000F3BE9">
        <w:trPr>
          <w:trHeight w:val="184"/>
        </w:trPr>
        <w:tc>
          <w:tcPr>
            <w:tcW w:w="627" w:type="dxa"/>
          </w:tcPr>
          <w:p w14:paraId="79D39691"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454440D2"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Atraminis guolis</w:t>
            </w:r>
          </w:p>
        </w:tc>
        <w:tc>
          <w:tcPr>
            <w:tcW w:w="1828" w:type="dxa"/>
          </w:tcPr>
          <w:p w14:paraId="667793C6"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46D0AD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644BF61"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1994349" w14:textId="77777777" w:rsidTr="000F3BE9">
        <w:trPr>
          <w:trHeight w:val="184"/>
        </w:trPr>
        <w:tc>
          <w:tcPr>
            <w:tcW w:w="627" w:type="dxa"/>
          </w:tcPr>
          <w:p w14:paraId="623064C1"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7596397F"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1F28A0DE"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4B0357E"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2701229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9F00058" w14:textId="77777777" w:rsidTr="000F3BE9">
        <w:trPr>
          <w:trHeight w:val="184"/>
        </w:trPr>
        <w:tc>
          <w:tcPr>
            <w:tcW w:w="627" w:type="dxa"/>
          </w:tcPr>
          <w:p w14:paraId="1FB74374"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54A37D66"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1F0E9E1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0ED4227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B39F81A"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3F8CAD2A" w14:textId="77777777" w:rsidTr="000F3BE9">
        <w:trPr>
          <w:trHeight w:val="184"/>
        </w:trPr>
        <w:tc>
          <w:tcPr>
            <w:tcW w:w="627" w:type="dxa"/>
          </w:tcPr>
          <w:p w14:paraId="074A1666"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404A0638"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72DD70E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4413099"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3F23FF7"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1AE40E94" w14:textId="77777777" w:rsidTr="000F3BE9">
        <w:trPr>
          <w:trHeight w:val="184"/>
        </w:trPr>
        <w:tc>
          <w:tcPr>
            <w:tcW w:w="627" w:type="dxa"/>
          </w:tcPr>
          <w:p w14:paraId="12DBF436"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w:t>
            </w:r>
          </w:p>
        </w:tc>
        <w:tc>
          <w:tcPr>
            <w:tcW w:w="3806" w:type="dxa"/>
          </w:tcPr>
          <w:p w14:paraId="1B3467D4"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447FE9EF"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7A3E5F52"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5DBC367"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0978AA3E" w14:textId="77777777" w:rsidTr="000F3BE9">
        <w:trPr>
          <w:trHeight w:val="184"/>
        </w:trPr>
        <w:tc>
          <w:tcPr>
            <w:tcW w:w="627" w:type="dxa"/>
          </w:tcPr>
          <w:p w14:paraId="3A0FF42C"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w:t>
            </w:r>
          </w:p>
        </w:tc>
        <w:tc>
          <w:tcPr>
            <w:tcW w:w="3806" w:type="dxa"/>
          </w:tcPr>
          <w:p w14:paraId="1116FC80" w14:textId="77777777" w:rsidR="00F555A3" w:rsidRPr="009803B0" w:rsidRDefault="00F555A3"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39E17D09"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A86A78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3AD49C30"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4A1133F" w14:textId="77777777" w:rsidTr="000F3BE9">
        <w:trPr>
          <w:trHeight w:val="184"/>
        </w:trPr>
        <w:tc>
          <w:tcPr>
            <w:tcW w:w="627" w:type="dxa"/>
          </w:tcPr>
          <w:p w14:paraId="7527C6F7"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w:t>
            </w:r>
          </w:p>
        </w:tc>
        <w:tc>
          <w:tcPr>
            <w:tcW w:w="3806" w:type="dxa"/>
          </w:tcPr>
          <w:p w14:paraId="1208E5A6" w14:textId="77777777" w:rsidR="00F555A3" w:rsidRPr="001E7CF6" w:rsidRDefault="00F555A3" w:rsidP="000F3BE9">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7A5EC4C7"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0AFFE55"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ABCB60F"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5BF2842D" w14:textId="77777777" w:rsidTr="000F3BE9">
        <w:trPr>
          <w:trHeight w:val="184"/>
        </w:trPr>
        <w:tc>
          <w:tcPr>
            <w:tcW w:w="627" w:type="dxa"/>
          </w:tcPr>
          <w:p w14:paraId="426C41C3"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w:t>
            </w:r>
          </w:p>
        </w:tc>
        <w:tc>
          <w:tcPr>
            <w:tcW w:w="3806" w:type="dxa"/>
          </w:tcPr>
          <w:p w14:paraId="4E23A291" w14:textId="77777777" w:rsidR="00F555A3" w:rsidRPr="001E7CF6" w:rsidRDefault="00F555A3" w:rsidP="000F3BE9">
            <w:pPr>
              <w:ind w:right="-108" w:hanging="108"/>
              <w:rPr>
                <w:color w:val="535353"/>
                <w:sz w:val="22"/>
                <w:szCs w:val="22"/>
                <w:lang w:eastAsia="lt-LT"/>
              </w:rPr>
            </w:pPr>
            <w:r>
              <w:rPr>
                <w:color w:val="000000"/>
                <w:sz w:val="22"/>
                <w:szCs w:val="22"/>
              </w:rPr>
              <w:t xml:space="preserve">  Stabdžių žarnelės</w:t>
            </w:r>
          </w:p>
        </w:tc>
        <w:tc>
          <w:tcPr>
            <w:tcW w:w="1828" w:type="dxa"/>
          </w:tcPr>
          <w:p w14:paraId="48206E8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1F3C8FA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15EC683"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CAFA78F" w14:textId="77777777" w:rsidTr="000F3BE9">
        <w:trPr>
          <w:trHeight w:val="184"/>
        </w:trPr>
        <w:tc>
          <w:tcPr>
            <w:tcW w:w="627" w:type="dxa"/>
          </w:tcPr>
          <w:p w14:paraId="01C5A478"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w:t>
            </w:r>
          </w:p>
        </w:tc>
        <w:tc>
          <w:tcPr>
            <w:tcW w:w="3806" w:type="dxa"/>
          </w:tcPr>
          <w:p w14:paraId="16433536"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2B5D1324"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CB4113D"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13061DBD"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6AE304E3" w14:textId="77777777" w:rsidTr="000F3BE9">
        <w:trPr>
          <w:trHeight w:val="184"/>
        </w:trPr>
        <w:tc>
          <w:tcPr>
            <w:tcW w:w="627" w:type="dxa"/>
          </w:tcPr>
          <w:p w14:paraId="29BC193A" w14:textId="77777777" w:rsidR="00F555A3" w:rsidRPr="001E7CF6" w:rsidRDefault="00F555A3" w:rsidP="00AE3E8F">
            <w:pPr>
              <w:numPr>
                <w:ilvl w:val="0"/>
                <w:numId w:val="36"/>
              </w:numPr>
              <w:autoSpaceDE w:val="0"/>
              <w:autoSpaceDN w:val="0"/>
              <w:adjustRightInd w:val="0"/>
              <w:ind w:right="5"/>
              <w:rPr>
                <w:color w:val="000000"/>
                <w:sz w:val="23"/>
                <w:szCs w:val="23"/>
              </w:rPr>
            </w:pPr>
          </w:p>
        </w:tc>
        <w:tc>
          <w:tcPr>
            <w:tcW w:w="3806" w:type="dxa"/>
          </w:tcPr>
          <w:p w14:paraId="30209EB6" w14:textId="77777777" w:rsidR="00F555A3" w:rsidRPr="001E7CF6" w:rsidRDefault="00F555A3" w:rsidP="000F3BE9">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6E758162"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2CF18191"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48045FFB"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4E31B440" w14:textId="77777777" w:rsidTr="000F3BE9">
        <w:trPr>
          <w:trHeight w:val="184"/>
        </w:trPr>
        <w:tc>
          <w:tcPr>
            <w:tcW w:w="627" w:type="dxa"/>
          </w:tcPr>
          <w:p w14:paraId="223F571A" w14:textId="77777777" w:rsidR="00F555A3" w:rsidRPr="001E7CF6" w:rsidRDefault="00F555A3" w:rsidP="00AE3E8F">
            <w:pPr>
              <w:numPr>
                <w:ilvl w:val="0"/>
                <w:numId w:val="36"/>
              </w:numPr>
              <w:autoSpaceDE w:val="0"/>
              <w:autoSpaceDN w:val="0"/>
              <w:adjustRightInd w:val="0"/>
              <w:ind w:right="5"/>
              <w:rPr>
                <w:color w:val="000000"/>
                <w:sz w:val="23"/>
                <w:szCs w:val="23"/>
              </w:rPr>
            </w:pPr>
            <w:r w:rsidRPr="001E7CF6">
              <w:rPr>
                <w:color w:val="000000"/>
                <w:sz w:val="23"/>
                <w:szCs w:val="23"/>
              </w:rPr>
              <w:t>.</w:t>
            </w:r>
          </w:p>
        </w:tc>
        <w:tc>
          <w:tcPr>
            <w:tcW w:w="3806" w:type="dxa"/>
          </w:tcPr>
          <w:p w14:paraId="72FD43CE" w14:textId="77777777" w:rsidR="00F555A3" w:rsidRPr="001E7CF6" w:rsidRDefault="00F555A3" w:rsidP="000F3BE9">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791F1AFC"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Pr>
          <w:p w14:paraId="395B3E24"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Pr>
          <w:p w14:paraId="7C6BCA02" w14:textId="77777777" w:rsidR="00F555A3" w:rsidRPr="001E7CF6" w:rsidRDefault="00F555A3" w:rsidP="000F3BE9">
            <w:pPr>
              <w:autoSpaceDE w:val="0"/>
              <w:autoSpaceDN w:val="0"/>
              <w:adjustRightInd w:val="0"/>
              <w:ind w:firstLine="12"/>
              <w:jc w:val="both"/>
              <w:rPr>
                <w:color w:val="000000"/>
                <w:sz w:val="23"/>
                <w:szCs w:val="23"/>
              </w:rPr>
            </w:pPr>
          </w:p>
        </w:tc>
      </w:tr>
      <w:tr w:rsidR="00F555A3" w:rsidRPr="001E7CF6" w14:paraId="75844EA5" w14:textId="77777777" w:rsidTr="000F3BE9">
        <w:trPr>
          <w:trHeight w:val="184"/>
        </w:trPr>
        <w:tc>
          <w:tcPr>
            <w:tcW w:w="627" w:type="dxa"/>
          </w:tcPr>
          <w:p w14:paraId="63DCC919" w14:textId="77777777" w:rsidR="00F555A3" w:rsidRPr="001E7CF6" w:rsidRDefault="00F555A3" w:rsidP="000F3BE9">
            <w:pPr>
              <w:autoSpaceDE w:val="0"/>
              <w:autoSpaceDN w:val="0"/>
              <w:adjustRightInd w:val="0"/>
              <w:ind w:left="284" w:right="5"/>
              <w:rPr>
                <w:color w:val="000000"/>
                <w:sz w:val="23"/>
                <w:szCs w:val="23"/>
              </w:rPr>
            </w:pPr>
          </w:p>
        </w:tc>
        <w:tc>
          <w:tcPr>
            <w:tcW w:w="3806" w:type="dxa"/>
            <w:vAlign w:val="center"/>
          </w:tcPr>
          <w:p w14:paraId="281BB9B9" w14:textId="77777777" w:rsidR="00F555A3" w:rsidRDefault="00F555A3" w:rsidP="000F3BE9">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4AB0A86D" w14:textId="77777777" w:rsidR="00F555A3" w:rsidRPr="001E7CF6" w:rsidRDefault="00F555A3" w:rsidP="000F3BE9">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763A3C9B" w14:textId="77777777" w:rsidR="00F555A3" w:rsidRPr="001E7CF6" w:rsidRDefault="00F555A3" w:rsidP="000F3BE9">
            <w:pPr>
              <w:autoSpaceDE w:val="0"/>
              <w:autoSpaceDN w:val="0"/>
              <w:adjustRightInd w:val="0"/>
              <w:ind w:firstLine="12"/>
              <w:jc w:val="both"/>
              <w:rPr>
                <w:color w:val="000000"/>
                <w:sz w:val="23"/>
                <w:szCs w:val="23"/>
              </w:rPr>
            </w:pPr>
          </w:p>
        </w:tc>
        <w:tc>
          <w:tcPr>
            <w:tcW w:w="1828" w:type="dxa"/>
            <w:tcBorders>
              <w:right w:val="single" w:sz="12" w:space="0" w:color="auto"/>
            </w:tcBorders>
          </w:tcPr>
          <w:p w14:paraId="3333EC70" w14:textId="77777777" w:rsidR="00F555A3" w:rsidRPr="001E7CF6" w:rsidRDefault="00F555A3" w:rsidP="000F3BE9">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6A024E57" w14:textId="77777777" w:rsidR="00F555A3" w:rsidRPr="001E7CF6" w:rsidRDefault="00F555A3" w:rsidP="000F3BE9">
            <w:pPr>
              <w:autoSpaceDE w:val="0"/>
              <w:autoSpaceDN w:val="0"/>
              <w:adjustRightInd w:val="0"/>
              <w:ind w:firstLine="12"/>
              <w:jc w:val="both"/>
              <w:rPr>
                <w:color w:val="000000"/>
                <w:sz w:val="23"/>
                <w:szCs w:val="23"/>
              </w:rPr>
            </w:pPr>
          </w:p>
        </w:tc>
      </w:tr>
    </w:tbl>
    <w:p w14:paraId="7EA96CC4" w14:textId="77777777" w:rsidR="00F555A3" w:rsidRDefault="00F555A3" w:rsidP="00F555A3">
      <w:pPr>
        <w:tabs>
          <w:tab w:val="left" w:pos="993"/>
        </w:tabs>
        <w:jc w:val="both"/>
        <w:rPr>
          <w:b/>
          <w:sz w:val="23"/>
          <w:szCs w:val="23"/>
        </w:rPr>
      </w:pPr>
    </w:p>
    <w:p w14:paraId="14E5B9E7" w14:textId="77777777" w:rsidR="000F3BE9" w:rsidRDefault="000F3BE9" w:rsidP="00F555A3">
      <w:pPr>
        <w:tabs>
          <w:tab w:val="left" w:pos="993"/>
        </w:tabs>
        <w:jc w:val="both"/>
        <w:rPr>
          <w:b/>
          <w:sz w:val="23"/>
          <w:szCs w:val="23"/>
        </w:rPr>
      </w:pPr>
    </w:p>
    <w:p w14:paraId="51800315" w14:textId="32C39A82" w:rsidR="000F3BE9" w:rsidRPr="005128CE" w:rsidRDefault="000F3BE9" w:rsidP="00AE3E8F">
      <w:pPr>
        <w:pStyle w:val="Sraopastraipa"/>
        <w:numPr>
          <w:ilvl w:val="0"/>
          <w:numId w:val="26"/>
        </w:numPr>
        <w:tabs>
          <w:tab w:val="left" w:pos="993"/>
        </w:tabs>
        <w:jc w:val="both"/>
        <w:rPr>
          <w:b/>
          <w:sz w:val="23"/>
          <w:szCs w:val="23"/>
        </w:rPr>
      </w:pPr>
      <w:r>
        <w:rPr>
          <w:b/>
          <w:sz w:val="23"/>
          <w:szCs w:val="23"/>
        </w:rPr>
        <w:t>Hyundai H-1</w:t>
      </w:r>
      <w:r>
        <w:rPr>
          <w:sz w:val="23"/>
          <w:szCs w:val="23"/>
        </w:rPr>
        <w:t xml:space="preserve">, 2476 cm³/74 </w:t>
      </w:r>
      <w:proofErr w:type="spellStart"/>
      <w:r>
        <w:rPr>
          <w:sz w:val="23"/>
          <w:szCs w:val="23"/>
        </w:rPr>
        <w:t>kw</w:t>
      </w:r>
      <w:proofErr w:type="spellEnd"/>
      <w:r>
        <w:rPr>
          <w:sz w:val="23"/>
          <w:szCs w:val="23"/>
        </w:rPr>
        <w:t xml:space="preserve">, </w:t>
      </w:r>
      <w:proofErr w:type="spellStart"/>
      <w:r>
        <w:rPr>
          <w:sz w:val="23"/>
          <w:szCs w:val="23"/>
        </w:rPr>
        <w:t>dyzelinas</w:t>
      </w:r>
      <w:proofErr w:type="spellEnd"/>
      <w:r>
        <w:rPr>
          <w:sz w:val="23"/>
          <w:szCs w:val="23"/>
        </w:rPr>
        <w:t>, 2007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0F3BE9" w:rsidRPr="00120709" w14:paraId="3D2E9DE8" w14:textId="77777777" w:rsidTr="000F3BE9">
        <w:trPr>
          <w:trHeight w:val="700"/>
        </w:trPr>
        <w:tc>
          <w:tcPr>
            <w:tcW w:w="627" w:type="dxa"/>
          </w:tcPr>
          <w:p w14:paraId="77FDD525" w14:textId="77777777" w:rsidR="000F3BE9" w:rsidRPr="001E7CF6" w:rsidRDefault="000F3BE9" w:rsidP="000F3BE9">
            <w:pPr>
              <w:autoSpaceDE w:val="0"/>
              <w:autoSpaceDN w:val="0"/>
              <w:adjustRightInd w:val="0"/>
              <w:ind w:right="5"/>
              <w:jc w:val="both"/>
              <w:rPr>
                <w:b/>
                <w:color w:val="000000"/>
                <w:sz w:val="23"/>
                <w:szCs w:val="23"/>
              </w:rPr>
            </w:pPr>
            <w:r w:rsidRPr="001E7CF6">
              <w:rPr>
                <w:b/>
                <w:color w:val="000000"/>
                <w:sz w:val="23"/>
                <w:szCs w:val="23"/>
              </w:rPr>
              <w:t>Eil. Nr.</w:t>
            </w:r>
          </w:p>
          <w:p w14:paraId="5FE6EFB7" w14:textId="77777777" w:rsidR="000F3BE9" w:rsidRPr="001E7CF6" w:rsidRDefault="000F3BE9" w:rsidP="000F3BE9">
            <w:pPr>
              <w:rPr>
                <w:b/>
                <w:color w:val="000000"/>
                <w:sz w:val="23"/>
                <w:szCs w:val="23"/>
              </w:rPr>
            </w:pPr>
          </w:p>
        </w:tc>
        <w:tc>
          <w:tcPr>
            <w:tcW w:w="3806" w:type="dxa"/>
          </w:tcPr>
          <w:p w14:paraId="39872250" w14:textId="77777777" w:rsidR="000F3BE9" w:rsidRDefault="000F3BE9" w:rsidP="000F3BE9">
            <w:pPr>
              <w:autoSpaceDE w:val="0"/>
              <w:autoSpaceDN w:val="0"/>
              <w:adjustRightInd w:val="0"/>
              <w:jc w:val="both"/>
              <w:rPr>
                <w:b/>
                <w:color w:val="000000"/>
                <w:sz w:val="22"/>
                <w:szCs w:val="22"/>
              </w:rPr>
            </w:pPr>
          </w:p>
          <w:p w14:paraId="103C20F2" w14:textId="77777777" w:rsidR="000F3BE9" w:rsidRPr="001E7CF6" w:rsidRDefault="000F3BE9" w:rsidP="000F3BE9">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6DC89B22" w14:textId="77777777" w:rsidR="000F3BE9" w:rsidRDefault="000F3BE9" w:rsidP="000F3BE9">
            <w:pPr>
              <w:rPr>
                <w:sz w:val="20"/>
              </w:rPr>
            </w:pPr>
            <w:r w:rsidRPr="007B7CF4">
              <w:rPr>
                <w:sz w:val="20"/>
              </w:rPr>
              <w:t>Vienos detalės įkainis</w:t>
            </w:r>
          </w:p>
          <w:p w14:paraId="43F46289" w14:textId="77777777" w:rsidR="000F3BE9" w:rsidRPr="007B7CF4" w:rsidRDefault="000F3BE9" w:rsidP="000F3BE9">
            <w:pPr>
              <w:rPr>
                <w:sz w:val="20"/>
              </w:rPr>
            </w:pPr>
            <w:proofErr w:type="spellStart"/>
            <w:r>
              <w:rPr>
                <w:sz w:val="20"/>
              </w:rPr>
              <w:t>Eur</w:t>
            </w:r>
            <w:proofErr w:type="spellEnd"/>
            <w:r>
              <w:rPr>
                <w:sz w:val="20"/>
              </w:rPr>
              <w:t xml:space="preserve"> be PVM</w:t>
            </w:r>
          </w:p>
        </w:tc>
        <w:tc>
          <w:tcPr>
            <w:tcW w:w="1828" w:type="dxa"/>
          </w:tcPr>
          <w:p w14:paraId="1174ECED" w14:textId="77777777" w:rsidR="000F3BE9" w:rsidRPr="007B7CF4" w:rsidRDefault="000F3BE9" w:rsidP="000F3BE9">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4DB1FAB1" w14:textId="77777777" w:rsidR="000F3BE9" w:rsidRDefault="000F3BE9" w:rsidP="000F3BE9">
            <w:pPr>
              <w:rPr>
                <w:sz w:val="20"/>
              </w:rPr>
            </w:pPr>
            <w:r w:rsidRPr="00124C69">
              <w:rPr>
                <w:bCs/>
                <w:sz w:val="20"/>
              </w:rPr>
              <w:t xml:space="preserve">Detalių ir paslaugų bendra </w:t>
            </w:r>
            <w:r>
              <w:rPr>
                <w:sz w:val="20"/>
              </w:rPr>
              <w:t xml:space="preserve">įkainių </w:t>
            </w:r>
          </w:p>
          <w:p w14:paraId="3FEB33CA" w14:textId="77777777" w:rsidR="000F3BE9" w:rsidRPr="00120709" w:rsidRDefault="000F3BE9" w:rsidP="000F3BE9">
            <w:pPr>
              <w:rPr>
                <w:sz w:val="20"/>
              </w:rPr>
            </w:pPr>
            <w:r>
              <w:rPr>
                <w:sz w:val="20"/>
              </w:rPr>
              <w:t xml:space="preserve">suma </w:t>
            </w:r>
            <w:proofErr w:type="spellStart"/>
            <w:r>
              <w:rPr>
                <w:sz w:val="20"/>
              </w:rPr>
              <w:t>Eur</w:t>
            </w:r>
            <w:proofErr w:type="spellEnd"/>
            <w:r>
              <w:rPr>
                <w:sz w:val="20"/>
              </w:rPr>
              <w:t xml:space="preserve"> be PVM</w:t>
            </w:r>
          </w:p>
        </w:tc>
      </w:tr>
      <w:tr w:rsidR="000F3BE9" w:rsidRPr="001E7CF6" w14:paraId="760D42AA" w14:textId="77777777" w:rsidTr="000F3BE9">
        <w:trPr>
          <w:trHeight w:val="184"/>
        </w:trPr>
        <w:tc>
          <w:tcPr>
            <w:tcW w:w="627" w:type="dxa"/>
          </w:tcPr>
          <w:p w14:paraId="406C98BC" w14:textId="77777777" w:rsidR="000F3BE9" w:rsidRPr="001E7CF6" w:rsidRDefault="000F3BE9" w:rsidP="00AE3E8F">
            <w:pPr>
              <w:numPr>
                <w:ilvl w:val="0"/>
                <w:numId w:val="37"/>
              </w:numPr>
              <w:tabs>
                <w:tab w:val="left" w:pos="-108"/>
              </w:tabs>
              <w:autoSpaceDE w:val="0"/>
              <w:autoSpaceDN w:val="0"/>
              <w:adjustRightInd w:val="0"/>
              <w:ind w:right="5"/>
              <w:jc w:val="both"/>
              <w:rPr>
                <w:color w:val="000000"/>
                <w:sz w:val="23"/>
                <w:szCs w:val="23"/>
              </w:rPr>
            </w:pPr>
          </w:p>
        </w:tc>
        <w:tc>
          <w:tcPr>
            <w:tcW w:w="3806" w:type="dxa"/>
          </w:tcPr>
          <w:p w14:paraId="212C3AC4" w14:textId="77777777" w:rsidR="000F3BE9" w:rsidRPr="001E7CF6" w:rsidRDefault="000F3BE9" w:rsidP="000F3BE9">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38D73C35"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342D9047"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5304B129"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0672827E" w14:textId="77777777" w:rsidTr="000F3BE9">
        <w:trPr>
          <w:trHeight w:val="184"/>
        </w:trPr>
        <w:tc>
          <w:tcPr>
            <w:tcW w:w="627" w:type="dxa"/>
          </w:tcPr>
          <w:p w14:paraId="75C36C9D"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652AC2C9" w14:textId="77777777" w:rsidR="000F3BE9" w:rsidRPr="001E7CF6" w:rsidRDefault="000F3BE9" w:rsidP="000F3BE9">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347F8DAF"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1C6B454C"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5A4E3C77"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3265BC0A" w14:textId="77777777" w:rsidTr="000F3BE9">
        <w:trPr>
          <w:trHeight w:val="184"/>
        </w:trPr>
        <w:tc>
          <w:tcPr>
            <w:tcW w:w="627" w:type="dxa"/>
          </w:tcPr>
          <w:p w14:paraId="7204C668"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3C3C6B2F" w14:textId="77777777" w:rsidR="000F3BE9" w:rsidRPr="001E7CF6" w:rsidRDefault="000F3BE9" w:rsidP="000F3BE9">
            <w:pPr>
              <w:autoSpaceDE w:val="0"/>
              <w:autoSpaceDN w:val="0"/>
              <w:adjustRightInd w:val="0"/>
              <w:ind w:firstLine="11"/>
              <w:jc w:val="both"/>
              <w:rPr>
                <w:sz w:val="22"/>
                <w:szCs w:val="22"/>
              </w:rPr>
            </w:pPr>
            <w:r>
              <w:rPr>
                <w:sz w:val="22"/>
                <w:szCs w:val="22"/>
              </w:rPr>
              <w:t>Vairo stiprintuvas</w:t>
            </w:r>
          </w:p>
        </w:tc>
        <w:tc>
          <w:tcPr>
            <w:tcW w:w="1828" w:type="dxa"/>
          </w:tcPr>
          <w:p w14:paraId="74E8B706"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1EC24FED"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1F80FC8F"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595F4FE6" w14:textId="77777777" w:rsidTr="000F3BE9">
        <w:trPr>
          <w:trHeight w:val="184"/>
        </w:trPr>
        <w:tc>
          <w:tcPr>
            <w:tcW w:w="627" w:type="dxa"/>
          </w:tcPr>
          <w:p w14:paraId="03EB870E"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7DA8D922" w14:textId="77777777" w:rsidR="000F3BE9" w:rsidRPr="001E7CF6" w:rsidRDefault="000F3BE9" w:rsidP="000F3BE9">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519EDE45"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56C1CCB7"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63D7658A"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45216B9B" w14:textId="77777777" w:rsidTr="000F3BE9">
        <w:trPr>
          <w:trHeight w:val="184"/>
        </w:trPr>
        <w:tc>
          <w:tcPr>
            <w:tcW w:w="627" w:type="dxa"/>
          </w:tcPr>
          <w:p w14:paraId="3889128E"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7D99AFEB" w14:textId="77777777" w:rsidR="000F3BE9" w:rsidRPr="001E7CF6" w:rsidRDefault="000F3BE9" w:rsidP="000F3BE9">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0BFEBE83"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46DF700C"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4DA48A4"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52DDB982" w14:textId="77777777" w:rsidTr="000F3BE9">
        <w:trPr>
          <w:trHeight w:val="184"/>
        </w:trPr>
        <w:tc>
          <w:tcPr>
            <w:tcW w:w="627" w:type="dxa"/>
          </w:tcPr>
          <w:p w14:paraId="2E2A03B5"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1CDD0DE6" w14:textId="77777777" w:rsidR="000F3BE9" w:rsidRPr="001E7CF6" w:rsidRDefault="000F3BE9" w:rsidP="000F3BE9">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676AED8B"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0C27E828"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72020744"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517D1FDD" w14:textId="77777777" w:rsidTr="000F3BE9">
        <w:trPr>
          <w:trHeight w:val="184"/>
        </w:trPr>
        <w:tc>
          <w:tcPr>
            <w:tcW w:w="627" w:type="dxa"/>
          </w:tcPr>
          <w:p w14:paraId="1F22892B"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0AF50167" w14:textId="77777777" w:rsidR="000F3BE9" w:rsidRPr="001E7CF6" w:rsidRDefault="000F3BE9" w:rsidP="000F3BE9">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74438A88"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5E26737F"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429C527"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52862B13" w14:textId="77777777" w:rsidTr="000F3BE9">
        <w:trPr>
          <w:trHeight w:val="184"/>
        </w:trPr>
        <w:tc>
          <w:tcPr>
            <w:tcW w:w="627" w:type="dxa"/>
          </w:tcPr>
          <w:p w14:paraId="483C520D"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4D24A4B9" w14:textId="77777777" w:rsidR="000F3BE9" w:rsidRPr="001E7CF6" w:rsidRDefault="000F3BE9" w:rsidP="000F3BE9">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11D02B8B"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7A234145"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358BE2BD"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31DC9D39" w14:textId="77777777" w:rsidTr="000F3BE9">
        <w:trPr>
          <w:trHeight w:val="184"/>
        </w:trPr>
        <w:tc>
          <w:tcPr>
            <w:tcW w:w="627" w:type="dxa"/>
          </w:tcPr>
          <w:p w14:paraId="002F5D82"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34230364" w14:textId="77777777" w:rsidR="000F3BE9" w:rsidRPr="001E7CF6" w:rsidRDefault="000F3BE9" w:rsidP="000F3BE9">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3E45F1E4"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1C5D8289"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4A6578EB"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5B3DA602" w14:textId="77777777" w:rsidTr="000F3BE9">
        <w:trPr>
          <w:trHeight w:val="184"/>
        </w:trPr>
        <w:tc>
          <w:tcPr>
            <w:tcW w:w="627" w:type="dxa"/>
          </w:tcPr>
          <w:p w14:paraId="778862FA"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464A17C4" w14:textId="77777777" w:rsidR="000F3BE9" w:rsidRPr="001E7CF6" w:rsidRDefault="000F3BE9" w:rsidP="000F3BE9">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237E994A"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4ACB729D"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79F8DCDB"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61729523" w14:textId="77777777" w:rsidTr="000F3BE9">
        <w:trPr>
          <w:trHeight w:val="184"/>
        </w:trPr>
        <w:tc>
          <w:tcPr>
            <w:tcW w:w="627" w:type="dxa"/>
          </w:tcPr>
          <w:p w14:paraId="67167CA8"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64B92261" w14:textId="77777777" w:rsidR="000F3BE9" w:rsidRPr="001E7CF6" w:rsidRDefault="000F3BE9" w:rsidP="000F3BE9">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2D68CBEA"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2863A055"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110AABEE"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2962AD93" w14:textId="77777777" w:rsidTr="000F3BE9">
        <w:trPr>
          <w:trHeight w:val="184"/>
        </w:trPr>
        <w:tc>
          <w:tcPr>
            <w:tcW w:w="627" w:type="dxa"/>
          </w:tcPr>
          <w:p w14:paraId="03D04B17"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68DD6FFE" w14:textId="77777777" w:rsidR="000F3BE9" w:rsidRPr="001E7CF6" w:rsidRDefault="000F3BE9" w:rsidP="000F3BE9">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121E5DC9"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32009AD2"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5C4049F9"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7882A31D" w14:textId="77777777" w:rsidTr="000F3BE9">
        <w:trPr>
          <w:trHeight w:val="184"/>
        </w:trPr>
        <w:tc>
          <w:tcPr>
            <w:tcW w:w="627" w:type="dxa"/>
          </w:tcPr>
          <w:p w14:paraId="49A9AB41" w14:textId="77777777" w:rsidR="000F3BE9" w:rsidRPr="001E7CF6" w:rsidRDefault="000F3BE9" w:rsidP="00AE3E8F">
            <w:pPr>
              <w:numPr>
                <w:ilvl w:val="0"/>
                <w:numId w:val="37"/>
              </w:numPr>
              <w:tabs>
                <w:tab w:val="left" w:pos="120"/>
              </w:tabs>
              <w:autoSpaceDE w:val="0"/>
              <w:autoSpaceDN w:val="0"/>
              <w:adjustRightInd w:val="0"/>
              <w:ind w:right="5"/>
              <w:rPr>
                <w:color w:val="000000"/>
                <w:sz w:val="23"/>
                <w:szCs w:val="23"/>
              </w:rPr>
            </w:pPr>
          </w:p>
        </w:tc>
        <w:tc>
          <w:tcPr>
            <w:tcW w:w="3806" w:type="dxa"/>
          </w:tcPr>
          <w:p w14:paraId="0D1BC810" w14:textId="77777777" w:rsidR="000F3BE9" w:rsidRPr="001E7CF6" w:rsidRDefault="000F3BE9" w:rsidP="000F3BE9">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7DD6D36B"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3579A642"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16EC0B85"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4ED4C83A" w14:textId="77777777" w:rsidTr="000F3BE9">
        <w:trPr>
          <w:trHeight w:val="149"/>
        </w:trPr>
        <w:tc>
          <w:tcPr>
            <w:tcW w:w="627" w:type="dxa"/>
          </w:tcPr>
          <w:p w14:paraId="46B87969"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w:t>
            </w:r>
          </w:p>
        </w:tc>
        <w:tc>
          <w:tcPr>
            <w:tcW w:w="3806" w:type="dxa"/>
          </w:tcPr>
          <w:p w14:paraId="2E167DF3"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Karterio tarpinė</w:t>
            </w:r>
          </w:p>
        </w:tc>
        <w:tc>
          <w:tcPr>
            <w:tcW w:w="1828" w:type="dxa"/>
          </w:tcPr>
          <w:p w14:paraId="2FEA8DB9"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544BBFC2"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79084F3D"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76EF4408" w14:textId="77777777" w:rsidTr="000F3BE9">
        <w:trPr>
          <w:trHeight w:val="184"/>
        </w:trPr>
        <w:tc>
          <w:tcPr>
            <w:tcW w:w="627" w:type="dxa"/>
          </w:tcPr>
          <w:p w14:paraId="541236A8"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59C79FD9" w14:textId="77777777" w:rsidR="000F3BE9" w:rsidRPr="001E7CF6" w:rsidRDefault="000F3BE9" w:rsidP="000F3BE9">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5A4C3959"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3940EC4A"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AB5AE60"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429E2342" w14:textId="77777777" w:rsidTr="000F3BE9">
        <w:trPr>
          <w:trHeight w:val="184"/>
        </w:trPr>
        <w:tc>
          <w:tcPr>
            <w:tcW w:w="627" w:type="dxa"/>
          </w:tcPr>
          <w:p w14:paraId="5411D8B9"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4BB407C0" w14:textId="77777777" w:rsidR="000F3BE9" w:rsidRPr="001E7CF6" w:rsidRDefault="000F3BE9"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549A22B8"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3832E21B"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131909EA"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3644EA7D" w14:textId="77777777" w:rsidTr="000F3BE9">
        <w:trPr>
          <w:trHeight w:val="184"/>
        </w:trPr>
        <w:tc>
          <w:tcPr>
            <w:tcW w:w="627" w:type="dxa"/>
          </w:tcPr>
          <w:p w14:paraId="47BB7F3B"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1</w:t>
            </w:r>
          </w:p>
        </w:tc>
        <w:tc>
          <w:tcPr>
            <w:tcW w:w="3806" w:type="dxa"/>
          </w:tcPr>
          <w:p w14:paraId="7F0CD59E" w14:textId="77777777" w:rsidR="000F3BE9" w:rsidRPr="001E7CF6" w:rsidRDefault="000F3BE9" w:rsidP="000F3BE9">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2A6C10C6"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0ECC57DF"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5053B49E"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7B910FA8" w14:textId="77777777" w:rsidTr="000F3BE9">
        <w:trPr>
          <w:trHeight w:val="184"/>
        </w:trPr>
        <w:tc>
          <w:tcPr>
            <w:tcW w:w="627" w:type="dxa"/>
          </w:tcPr>
          <w:p w14:paraId="0CE49621"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386025DD"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5B9959C3"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25157CD0"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4461EB6A"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2D9D6E5D" w14:textId="77777777" w:rsidTr="000F3BE9">
        <w:trPr>
          <w:trHeight w:val="184"/>
        </w:trPr>
        <w:tc>
          <w:tcPr>
            <w:tcW w:w="627" w:type="dxa"/>
          </w:tcPr>
          <w:p w14:paraId="07128B2F"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6D7233F5"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51402C73"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25F607BA"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6A933D24"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1EB38B5A" w14:textId="77777777" w:rsidTr="000F3BE9">
        <w:trPr>
          <w:trHeight w:val="184"/>
        </w:trPr>
        <w:tc>
          <w:tcPr>
            <w:tcW w:w="627" w:type="dxa"/>
          </w:tcPr>
          <w:p w14:paraId="0B9FA8ED"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072035FD" w14:textId="77777777" w:rsidR="000F3BE9" w:rsidRPr="001E7CF6" w:rsidRDefault="000F3BE9" w:rsidP="000F3BE9">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79C3CCA0"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678E0C49"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4F7A3797"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6AE11344" w14:textId="77777777" w:rsidTr="000F3BE9">
        <w:trPr>
          <w:trHeight w:val="184"/>
        </w:trPr>
        <w:tc>
          <w:tcPr>
            <w:tcW w:w="627" w:type="dxa"/>
          </w:tcPr>
          <w:p w14:paraId="68F5B9F5"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35EBEA09"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367E22AD"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200524A9"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05C2AC2"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1C86C49E" w14:textId="77777777" w:rsidTr="000F3BE9">
        <w:trPr>
          <w:trHeight w:val="184"/>
        </w:trPr>
        <w:tc>
          <w:tcPr>
            <w:tcW w:w="627" w:type="dxa"/>
          </w:tcPr>
          <w:p w14:paraId="57ACF9C9"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21F77368"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2D131906"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50B3D684"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1E396FE7"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6D71A2C4" w14:textId="77777777" w:rsidTr="000F3BE9">
        <w:trPr>
          <w:trHeight w:val="122"/>
        </w:trPr>
        <w:tc>
          <w:tcPr>
            <w:tcW w:w="627" w:type="dxa"/>
          </w:tcPr>
          <w:p w14:paraId="793190C0"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7D8B0E28"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5AAB10D6"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6FB1C8C4"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126FFE0B"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04BD5441" w14:textId="77777777" w:rsidTr="000F3BE9">
        <w:trPr>
          <w:trHeight w:val="184"/>
        </w:trPr>
        <w:tc>
          <w:tcPr>
            <w:tcW w:w="627" w:type="dxa"/>
          </w:tcPr>
          <w:p w14:paraId="3B7E30F0"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2</w:t>
            </w:r>
          </w:p>
        </w:tc>
        <w:tc>
          <w:tcPr>
            <w:tcW w:w="3806" w:type="dxa"/>
          </w:tcPr>
          <w:p w14:paraId="73284B37"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6BDA69A0"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351307A7"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36195421"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285EC71B" w14:textId="77777777" w:rsidTr="000F3BE9">
        <w:trPr>
          <w:trHeight w:val="184"/>
        </w:trPr>
        <w:tc>
          <w:tcPr>
            <w:tcW w:w="627" w:type="dxa"/>
          </w:tcPr>
          <w:p w14:paraId="6E55E20E"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6FCE25E0"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528FE6B4"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7592699E"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CEAD7A0"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72779C10" w14:textId="77777777" w:rsidTr="000F3BE9">
        <w:trPr>
          <w:trHeight w:val="184"/>
        </w:trPr>
        <w:tc>
          <w:tcPr>
            <w:tcW w:w="627" w:type="dxa"/>
          </w:tcPr>
          <w:p w14:paraId="57091034"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11BF79FA"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Atraminis guolis</w:t>
            </w:r>
          </w:p>
        </w:tc>
        <w:tc>
          <w:tcPr>
            <w:tcW w:w="1828" w:type="dxa"/>
          </w:tcPr>
          <w:p w14:paraId="79B7328D"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041B370C"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231B8986"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6906D775" w14:textId="77777777" w:rsidTr="000F3BE9">
        <w:trPr>
          <w:trHeight w:val="184"/>
        </w:trPr>
        <w:tc>
          <w:tcPr>
            <w:tcW w:w="627" w:type="dxa"/>
          </w:tcPr>
          <w:p w14:paraId="71AB0F77"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4A7D3999" w14:textId="77777777" w:rsidR="000F3BE9" w:rsidRPr="001E7CF6" w:rsidRDefault="000F3BE9" w:rsidP="000F3BE9">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411775AE"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3C0A588C"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73F3BF82"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13A0D870" w14:textId="77777777" w:rsidTr="000F3BE9">
        <w:trPr>
          <w:trHeight w:val="184"/>
        </w:trPr>
        <w:tc>
          <w:tcPr>
            <w:tcW w:w="627" w:type="dxa"/>
          </w:tcPr>
          <w:p w14:paraId="46849FCF"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68F3AF26" w14:textId="77777777" w:rsidR="000F3BE9" w:rsidRPr="009803B0" w:rsidRDefault="000F3BE9"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679334AC"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15588B98"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0F00949"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4CDB3A31" w14:textId="77777777" w:rsidTr="000F3BE9">
        <w:trPr>
          <w:trHeight w:val="184"/>
        </w:trPr>
        <w:tc>
          <w:tcPr>
            <w:tcW w:w="627" w:type="dxa"/>
          </w:tcPr>
          <w:p w14:paraId="1C9C0CE5"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29A761C1" w14:textId="77777777" w:rsidR="000F3BE9" w:rsidRPr="009803B0" w:rsidRDefault="000F3BE9" w:rsidP="000F3BE9">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155DFFEC"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522FB18D"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ABB41E2"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6B872CA3" w14:textId="77777777" w:rsidTr="000F3BE9">
        <w:trPr>
          <w:trHeight w:val="184"/>
        </w:trPr>
        <w:tc>
          <w:tcPr>
            <w:tcW w:w="627" w:type="dxa"/>
          </w:tcPr>
          <w:p w14:paraId="11544165"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w:t>
            </w:r>
          </w:p>
        </w:tc>
        <w:tc>
          <w:tcPr>
            <w:tcW w:w="3806" w:type="dxa"/>
          </w:tcPr>
          <w:p w14:paraId="685D8021" w14:textId="77777777" w:rsidR="000F3BE9" w:rsidRPr="009803B0" w:rsidRDefault="000F3BE9" w:rsidP="000F3BE9">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660953EB"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0EE547B9"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CFD4686"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022835C8" w14:textId="77777777" w:rsidTr="000F3BE9">
        <w:trPr>
          <w:trHeight w:val="184"/>
        </w:trPr>
        <w:tc>
          <w:tcPr>
            <w:tcW w:w="627" w:type="dxa"/>
          </w:tcPr>
          <w:p w14:paraId="3BC85EA1"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w:t>
            </w:r>
          </w:p>
        </w:tc>
        <w:tc>
          <w:tcPr>
            <w:tcW w:w="3806" w:type="dxa"/>
          </w:tcPr>
          <w:p w14:paraId="10E3123E" w14:textId="77777777" w:rsidR="000F3BE9" w:rsidRPr="009803B0" w:rsidRDefault="000F3BE9" w:rsidP="000F3BE9">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723FA07F"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0DFD2F63"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450F9732"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1539C750" w14:textId="77777777" w:rsidTr="000F3BE9">
        <w:trPr>
          <w:trHeight w:val="184"/>
        </w:trPr>
        <w:tc>
          <w:tcPr>
            <w:tcW w:w="627" w:type="dxa"/>
          </w:tcPr>
          <w:p w14:paraId="5BA3DA40"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w:t>
            </w:r>
          </w:p>
        </w:tc>
        <w:tc>
          <w:tcPr>
            <w:tcW w:w="3806" w:type="dxa"/>
          </w:tcPr>
          <w:p w14:paraId="37F8A39E" w14:textId="77777777" w:rsidR="000F3BE9" w:rsidRPr="001E7CF6" w:rsidRDefault="000F3BE9" w:rsidP="000F3BE9">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58A9B120"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00FCF278"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2EE90E8"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62DB5905" w14:textId="77777777" w:rsidTr="000F3BE9">
        <w:trPr>
          <w:trHeight w:val="184"/>
        </w:trPr>
        <w:tc>
          <w:tcPr>
            <w:tcW w:w="627" w:type="dxa"/>
          </w:tcPr>
          <w:p w14:paraId="649FFB6C"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w:t>
            </w:r>
          </w:p>
        </w:tc>
        <w:tc>
          <w:tcPr>
            <w:tcW w:w="3806" w:type="dxa"/>
          </w:tcPr>
          <w:p w14:paraId="687D47FE" w14:textId="77777777" w:rsidR="000F3BE9" w:rsidRPr="001E7CF6" w:rsidRDefault="000F3BE9" w:rsidP="000F3BE9">
            <w:pPr>
              <w:ind w:right="-108" w:hanging="108"/>
              <w:rPr>
                <w:color w:val="535353"/>
                <w:sz w:val="22"/>
                <w:szCs w:val="22"/>
                <w:lang w:eastAsia="lt-LT"/>
              </w:rPr>
            </w:pPr>
            <w:r>
              <w:rPr>
                <w:color w:val="000000"/>
                <w:sz w:val="22"/>
                <w:szCs w:val="22"/>
              </w:rPr>
              <w:t xml:space="preserve">  Stabdžių žarnelės</w:t>
            </w:r>
          </w:p>
        </w:tc>
        <w:tc>
          <w:tcPr>
            <w:tcW w:w="1828" w:type="dxa"/>
          </w:tcPr>
          <w:p w14:paraId="293FD70F"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112A10A0"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15CC8A1E"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2CB5AF25" w14:textId="77777777" w:rsidTr="000F3BE9">
        <w:trPr>
          <w:trHeight w:val="184"/>
        </w:trPr>
        <w:tc>
          <w:tcPr>
            <w:tcW w:w="627" w:type="dxa"/>
          </w:tcPr>
          <w:p w14:paraId="13F2F088"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w:t>
            </w:r>
          </w:p>
        </w:tc>
        <w:tc>
          <w:tcPr>
            <w:tcW w:w="3806" w:type="dxa"/>
          </w:tcPr>
          <w:p w14:paraId="6A025178" w14:textId="77777777" w:rsidR="000F3BE9" w:rsidRPr="001E7CF6" w:rsidRDefault="000F3BE9" w:rsidP="000F3BE9">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75FC4E0B"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6B4AF9F3"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3663C628"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4F87BB6C" w14:textId="77777777" w:rsidTr="000F3BE9">
        <w:trPr>
          <w:trHeight w:val="184"/>
        </w:trPr>
        <w:tc>
          <w:tcPr>
            <w:tcW w:w="627" w:type="dxa"/>
          </w:tcPr>
          <w:p w14:paraId="510CE446" w14:textId="77777777" w:rsidR="000F3BE9" w:rsidRPr="001E7CF6" w:rsidRDefault="000F3BE9" w:rsidP="00AE3E8F">
            <w:pPr>
              <w:numPr>
                <w:ilvl w:val="0"/>
                <w:numId w:val="37"/>
              </w:numPr>
              <w:autoSpaceDE w:val="0"/>
              <w:autoSpaceDN w:val="0"/>
              <w:adjustRightInd w:val="0"/>
              <w:ind w:right="5"/>
              <w:rPr>
                <w:color w:val="000000"/>
                <w:sz w:val="23"/>
                <w:szCs w:val="23"/>
              </w:rPr>
            </w:pPr>
          </w:p>
        </w:tc>
        <w:tc>
          <w:tcPr>
            <w:tcW w:w="3806" w:type="dxa"/>
          </w:tcPr>
          <w:p w14:paraId="769E365B" w14:textId="77777777" w:rsidR="000F3BE9" w:rsidRPr="001E7CF6" w:rsidRDefault="000F3BE9" w:rsidP="000F3BE9">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2E983499"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2026AF05"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71519B4"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61839D92" w14:textId="77777777" w:rsidTr="000F3BE9">
        <w:trPr>
          <w:trHeight w:val="184"/>
        </w:trPr>
        <w:tc>
          <w:tcPr>
            <w:tcW w:w="627" w:type="dxa"/>
          </w:tcPr>
          <w:p w14:paraId="252DFE72" w14:textId="77777777" w:rsidR="000F3BE9" w:rsidRPr="001E7CF6" w:rsidRDefault="000F3BE9" w:rsidP="00AE3E8F">
            <w:pPr>
              <w:numPr>
                <w:ilvl w:val="0"/>
                <w:numId w:val="37"/>
              </w:numPr>
              <w:autoSpaceDE w:val="0"/>
              <w:autoSpaceDN w:val="0"/>
              <w:adjustRightInd w:val="0"/>
              <w:ind w:right="5"/>
              <w:rPr>
                <w:color w:val="000000"/>
                <w:sz w:val="23"/>
                <w:szCs w:val="23"/>
              </w:rPr>
            </w:pPr>
            <w:r w:rsidRPr="001E7CF6">
              <w:rPr>
                <w:color w:val="000000"/>
                <w:sz w:val="23"/>
                <w:szCs w:val="23"/>
              </w:rPr>
              <w:t>.</w:t>
            </w:r>
          </w:p>
        </w:tc>
        <w:tc>
          <w:tcPr>
            <w:tcW w:w="3806" w:type="dxa"/>
          </w:tcPr>
          <w:p w14:paraId="70871794" w14:textId="77777777" w:rsidR="000F3BE9" w:rsidRPr="001E7CF6" w:rsidRDefault="000F3BE9" w:rsidP="000F3BE9">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09A08380"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Pr>
          <w:p w14:paraId="6DE18D5B"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Pr>
          <w:p w14:paraId="00F8BD52" w14:textId="77777777" w:rsidR="000F3BE9" w:rsidRPr="001E7CF6" w:rsidRDefault="000F3BE9" w:rsidP="000F3BE9">
            <w:pPr>
              <w:autoSpaceDE w:val="0"/>
              <w:autoSpaceDN w:val="0"/>
              <w:adjustRightInd w:val="0"/>
              <w:ind w:firstLine="12"/>
              <w:jc w:val="both"/>
              <w:rPr>
                <w:color w:val="000000"/>
                <w:sz w:val="23"/>
                <w:szCs w:val="23"/>
              </w:rPr>
            </w:pPr>
          </w:p>
        </w:tc>
      </w:tr>
      <w:tr w:rsidR="000F3BE9" w:rsidRPr="001E7CF6" w14:paraId="2A24B7DD" w14:textId="77777777" w:rsidTr="000F3BE9">
        <w:trPr>
          <w:trHeight w:val="184"/>
        </w:trPr>
        <w:tc>
          <w:tcPr>
            <w:tcW w:w="627" w:type="dxa"/>
          </w:tcPr>
          <w:p w14:paraId="1140DF62" w14:textId="77777777" w:rsidR="000F3BE9" w:rsidRPr="001E7CF6" w:rsidRDefault="000F3BE9" w:rsidP="000F3BE9">
            <w:pPr>
              <w:autoSpaceDE w:val="0"/>
              <w:autoSpaceDN w:val="0"/>
              <w:adjustRightInd w:val="0"/>
              <w:ind w:left="284" w:right="5"/>
              <w:rPr>
                <w:color w:val="000000"/>
                <w:sz w:val="23"/>
                <w:szCs w:val="23"/>
              </w:rPr>
            </w:pPr>
          </w:p>
        </w:tc>
        <w:tc>
          <w:tcPr>
            <w:tcW w:w="3806" w:type="dxa"/>
            <w:vAlign w:val="center"/>
          </w:tcPr>
          <w:p w14:paraId="00C65C6A" w14:textId="77777777" w:rsidR="000F3BE9" w:rsidRDefault="000F3BE9" w:rsidP="000F3BE9">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54D40F9F" w14:textId="77777777" w:rsidR="000F3BE9" w:rsidRPr="001E7CF6" w:rsidRDefault="000F3BE9" w:rsidP="000F3BE9">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66681AAE" w14:textId="77777777" w:rsidR="000F3BE9" w:rsidRPr="001E7CF6" w:rsidRDefault="000F3BE9" w:rsidP="000F3BE9">
            <w:pPr>
              <w:autoSpaceDE w:val="0"/>
              <w:autoSpaceDN w:val="0"/>
              <w:adjustRightInd w:val="0"/>
              <w:ind w:firstLine="12"/>
              <w:jc w:val="both"/>
              <w:rPr>
                <w:color w:val="000000"/>
                <w:sz w:val="23"/>
                <w:szCs w:val="23"/>
              </w:rPr>
            </w:pPr>
          </w:p>
        </w:tc>
        <w:tc>
          <w:tcPr>
            <w:tcW w:w="1828" w:type="dxa"/>
            <w:tcBorders>
              <w:right w:val="single" w:sz="12" w:space="0" w:color="auto"/>
            </w:tcBorders>
          </w:tcPr>
          <w:p w14:paraId="42D47B4C" w14:textId="77777777" w:rsidR="000F3BE9" w:rsidRPr="001E7CF6" w:rsidRDefault="000F3BE9" w:rsidP="000F3BE9">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6C8AF6A3" w14:textId="77777777" w:rsidR="000F3BE9" w:rsidRPr="001E7CF6" w:rsidRDefault="000F3BE9" w:rsidP="000F3BE9">
            <w:pPr>
              <w:autoSpaceDE w:val="0"/>
              <w:autoSpaceDN w:val="0"/>
              <w:adjustRightInd w:val="0"/>
              <w:ind w:firstLine="12"/>
              <w:jc w:val="both"/>
              <w:rPr>
                <w:color w:val="000000"/>
                <w:sz w:val="23"/>
                <w:szCs w:val="23"/>
              </w:rPr>
            </w:pPr>
          </w:p>
        </w:tc>
      </w:tr>
    </w:tbl>
    <w:p w14:paraId="5A2E8F96" w14:textId="77777777" w:rsidR="005128CE" w:rsidRDefault="005128CE" w:rsidP="005128CE">
      <w:pPr>
        <w:pStyle w:val="Sraopastraipa"/>
        <w:tabs>
          <w:tab w:val="left" w:pos="993"/>
        </w:tabs>
        <w:ind w:left="720"/>
        <w:jc w:val="both"/>
        <w:rPr>
          <w:b/>
          <w:sz w:val="23"/>
          <w:szCs w:val="23"/>
        </w:rPr>
      </w:pPr>
    </w:p>
    <w:p w14:paraId="03301562" w14:textId="76A2DEB8" w:rsidR="00A67E96" w:rsidRPr="005128CE" w:rsidRDefault="00A67E96" w:rsidP="00AE3E8F">
      <w:pPr>
        <w:pStyle w:val="Sraopastraipa"/>
        <w:numPr>
          <w:ilvl w:val="0"/>
          <w:numId w:val="26"/>
        </w:numPr>
        <w:tabs>
          <w:tab w:val="left" w:pos="993"/>
        </w:tabs>
        <w:jc w:val="both"/>
        <w:rPr>
          <w:b/>
          <w:sz w:val="23"/>
          <w:szCs w:val="23"/>
        </w:rPr>
      </w:pPr>
      <w:r>
        <w:rPr>
          <w:b/>
          <w:sz w:val="23"/>
          <w:szCs w:val="23"/>
        </w:rPr>
        <w:t xml:space="preserve">VW </w:t>
      </w:r>
      <w:proofErr w:type="spellStart"/>
      <w:r>
        <w:rPr>
          <w:b/>
          <w:sz w:val="23"/>
          <w:szCs w:val="23"/>
        </w:rPr>
        <w:t>Transporter</w:t>
      </w:r>
      <w:proofErr w:type="spellEnd"/>
      <w:r>
        <w:rPr>
          <w:sz w:val="23"/>
          <w:szCs w:val="23"/>
        </w:rPr>
        <w:t xml:space="preserve">, 1896 cm³/75 </w:t>
      </w:r>
      <w:proofErr w:type="spellStart"/>
      <w:r>
        <w:rPr>
          <w:sz w:val="23"/>
          <w:szCs w:val="23"/>
        </w:rPr>
        <w:t>kw</w:t>
      </w:r>
      <w:proofErr w:type="spellEnd"/>
      <w:r>
        <w:rPr>
          <w:sz w:val="23"/>
          <w:szCs w:val="23"/>
        </w:rPr>
        <w:t xml:space="preserve">, </w:t>
      </w:r>
      <w:proofErr w:type="spellStart"/>
      <w:r>
        <w:rPr>
          <w:sz w:val="23"/>
          <w:szCs w:val="23"/>
        </w:rPr>
        <w:t>dyzelinas</w:t>
      </w:r>
      <w:proofErr w:type="spellEnd"/>
      <w:r>
        <w:rPr>
          <w:sz w:val="23"/>
          <w:szCs w:val="23"/>
        </w:rPr>
        <w:t>, 2004-2008 m. (5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A67E96" w:rsidRPr="00120709" w14:paraId="5C1011BF" w14:textId="77777777" w:rsidTr="003E26D3">
        <w:trPr>
          <w:trHeight w:val="700"/>
        </w:trPr>
        <w:tc>
          <w:tcPr>
            <w:tcW w:w="627" w:type="dxa"/>
          </w:tcPr>
          <w:p w14:paraId="0CF3A03F" w14:textId="77777777" w:rsidR="00A67E96" w:rsidRPr="001E7CF6" w:rsidRDefault="00A67E96" w:rsidP="003E26D3">
            <w:pPr>
              <w:autoSpaceDE w:val="0"/>
              <w:autoSpaceDN w:val="0"/>
              <w:adjustRightInd w:val="0"/>
              <w:ind w:right="5"/>
              <w:jc w:val="both"/>
              <w:rPr>
                <w:b/>
                <w:color w:val="000000"/>
                <w:sz w:val="23"/>
                <w:szCs w:val="23"/>
              </w:rPr>
            </w:pPr>
            <w:r w:rsidRPr="001E7CF6">
              <w:rPr>
                <w:b/>
                <w:color w:val="000000"/>
                <w:sz w:val="23"/>
                <w:szCs w:val="23"/>
              </w:rPr>
              <w:t>Eil. Nr.</w:t>
            </w:r>
          </w:p>
          <w:p w14:paraId="7957584B" w14:textId="77777777" w:rsidR="00A67E96" w:rsidRPr="001E7CF6" w:rsidRDefault="00A67E96" w:rsidP="003E26D3">
            <w:pPr>
              <w:rPr>
                <w:b/>
                <w:color w:val="000000"/>
                <w:sz w:val="23"/>
                <w:szCs w:val="23"/>
              </w:rPr>
            </w:pPr>
          </w:p>
        </w:tc>
        <w:tc>
          <w:tcPr>
            <w:tcW w:w="3806" w:type="dxa"/>
          </w:tcPr>
          <w:p w14:paraId="26E32A0D" w14:textId="77777777" w:rsidR="00A67E96" w:rsidRDefault="00A67E96" w:rsidP="003E26D3">
            <w:pPr>
              <w:autoSpaceDE w:val="0"/>
              <w:autoSpaceDN w:val="0"/>
              <w:adjustRightInd w:val="0"/>
              <w:jc w:val="both"/>
              <w:rPr>
                <w:b/>
                <w:color w:val="000000"/>
                <w:sz w:val="22"/>
                <w:szCs w:val="22"/>
              </w:rPr>
            </w:pPr>
          </w:p>
          <w:p w14:paraId="73D1062B" w14:textId="77777777" w:rsidR="00A67E96" w:rsidRPr="001E7CF6" w:rsidRDefault="00A67E96" w:rsidP="003E26D3">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34E68A78" w14:textId="77777777" w:rsidR="00A67E96" w:rsidRDefault="00A67E96" w:rsidP="003E26D3">
            <w:pPr>
              <w:rPr>
                <w:sz w:val="20"/>
              </w:rPr>
            </w:pPr>
            <w:r w:rsidRPr="007B7CF4">
              <w:rPr>
                <w:sz w:val="20"/>
              </w:rPr>
              <w:t>Vienos detalės įkainis</w:t>
            </w:r>
          </w:p>
          <w:p w14:paraId="0B5AF856" w14:textId="77777777" w:rsidR="00A67E96" w:rsidRPr="007B7CF4" w:rsidRDefault="00A67E96" w:rsidP="003E26D3">
            <w:pPr>
              <w:rPr>
                <w:sz w:val="20"/>
              </w:rPr>
            </w:pPr>
            <w:proofErr w:type="spellStart"/>
            <w:r>
              <w:rPr>
                <w:sz w:val="20"/>
              </w:rPr>
              <w:t>Eur</w:t>
            </w:r>
            <w:proofErr w:type="spellEnd"/>
            <w:r>
              <w:rPr>
                <w:sz w:val="20"/>
              </w:rPr>
              <w:t xml:space="preserve"> be PVM</w:t>
            </w:r>
          </w:p>
        </w:tc>
        <w:tc>
          <w:tcPr>
            <w:tcW w:w="1828" w:type="dxa"/>
          </w:tcPr>
          <w:p w14:paraId="3BF5AD72" w14:textId="77777777" w:rsidR="00A67E96" w:rsidRPr="007B7CF4" w:rsidRDefault="00A67E96" w:rsidP="003E26D3">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5B0BBCB6" w14:textId="77777777" w:rsidR="00A67E96" w:rsidRDefault="00A67E96" w:rsidP="003E26D3">
            <w:pPr>
              <w:rPr>
                <w:sz w:val="20"/>
              </w:rPr>
            </w:pPr>
            <w:r w:rsidRPr="00124C69">
              <w:rPr>
                <w:bCs/>
                <w:sz w:val="20"/>
              </w:rPr>
              <w:t xml:space="preserve">Detalių ir paslaugų bendra </w:t>
            </w:r>
            <w:r>
              <w:rPr>
                <w:sz w:val="20"/>
              </w:rPr>
              <w:t xml:space="preserve">įkainių </w:t>
            </w:r>
          </w:p>
          <w:p w14:paraId="6C538B33" w14:textId="77777777" w:rsidR="00A67E96" w:rsidRPr="00120709" w:rsidRDefault="00A67E96" w:rsidP="003E26D3">
            <w:pPr>
              <w:rPr>
                <w:sz w:val="20"/>
              </w:rPr>
            </w:pPr>
            <w:r>
              <w:rPr>
                <w:sz w:val="20"/>
              </w:rPr>
              <w:t xml:space="preserve">suma </w:t>
            </w:r>
            <w:proofErr w:type="spellStart"/>
            <w:r>
              <w:rPr>
                <w:sz w:val="20"/>
              </w:rPr>
              <w:t>Eur</w:t>
            </w:r>
            <w:proofErr w:type="spellEnd"/>
            <w:r>
              <w:rPr>
                <w:sz w:val="20"/>
              </w:rPr>
              <w:t xml:space="preserve"> be PVM</w:t>
            </w:r>
          </w:p>
        </w:tc>
      </w:tr>
      <w:tr w:rsidR="00A67E96" w:rsidRPr="001E7CF6" w14:paraId="34669DCB" w14:textId="77777777" w:rsidTr="003E26D3">
        <w:trPr>
          <w:trHeight w:val="184"/>
        </w:trPr>
        <w:tc>
          <w:tcPr>
            <w:tcW w:w="627" w:type="dxa"/>
          </w:tcPr>
          <w:p w14:paraId="6F85ADB7" w14:textId="77777777" w:rsidR="00A67E96" w:rsidRPr="001E7CF6" w:rsidRDefault="00A67E96" w:rsidP="00AE3E8F">
            <w:pPr>
              <w:numPr>
                <w:ilvl w:val="0"/>
                <w:numId w:val="38"/>
              </w:numPr>
              <w:tabs>
                <w:tab w:val="left" w:pos="-108"/>
              </w:tabs>
              <w:autoSpaceDE w:val="0"/>
              <w:autoSpaceDN w:val="0"/>
              <w:adjustRightInd w:val="0"/>
              <w:ind w:right="5"/>
              <w:jc w:val="both"/>
              <w:rPr>
                <w:color w:val="000000"/>
                <w:sz w:val="23"/>
                <w:szCs w:val="23"/>
              </w:rPr>
            </w:pPr>
          </w:p>
        </w:tc>
        <w:tc>
          <w:tcPr>
            <w:tcW w:w="3806" w:type="dxa"/>
          </w:tcPr>
          <w:p w14:paraId="766643CE" w14:textId="77777777" w:rsidR="00A67E96" w:rsidRPr="001E7CF6" w:rsidRDefault="00A67E96" w:rsidP="003E26D3">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4C443FA1"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149DED3"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9F62E9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7BE02A63" w14:textId="77777777" w:rsidTr="003E26D3">
        <w:trPr>
          <w:trHeight w:val="184"/>
        </w:trPr>
        <w:tc>
          <w:tcPr>
            <w:tcW w:w="627" w:type="dxa"/>
          </w:tcPr>
          <w:p w14:paraId="5FC03209"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6B4C736F"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6EF5664D"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7629746"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C5249A5"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C39B542" w14:textId="77777777" w:rsidTr="003E26D3">
        <w:trPr>
          <w:trHeight w:val="184"/>
        </w:trPr>
        <w:tc>
          <w:tcPr>
            <w:tcW w:w="627" w:type="dxa"/>
          </w:tcPr>
          <w:p w14:paraId="61C70416"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2AF49E07" w14:textId="77777777" w:rsidR="00A67E96" w:rsidRPr="001E7CF6" w:rsidRDefault="00A67E96" w:rsidP="003E26D3">
            <w:pPr>
              <w:autoSpaceDE w:val="0"/>
              <w:autoSpaceDN w:val="0"/>
              <w:adjustRightInd w:val="0"/>
              <w:ind w:firstLine="11"/>
              <w:jc w:val="both"/>
              <w:rPr>
                <w:sz w:val="22"/>
                <w:szCs w:val="22"/>
              </w:rPr>
            </w:pPr>
            <w:r>
              <w:rPr>
                <w:sz w:val="22"/>
                <w:szCs w:val="22"/>
              </w:rPr>
              <w:t>Vairo stiprintuvas</w:t>
            </w:r>
          </w:p>
        </w:tc>
        <w:tc>
          <w:tcPr>
            <w:tcW w:w="1828" w:type="dxa"/>
          </w:tcPr>
          <w:p w14:paraId="055F4AD0"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3C5BFFE"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4463301E"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AC2425A" w14:textId="77777777" w:rsidTr="003E26D3">
        <w:trPr>
          <w:trHeight w:val="184"/>
        </w:trPr>
        <w:tc>
          <w:tcPr>
            <w:tcW w:w="627" w:type="dxa"/>
          </w:tcPr>
          <w:p w14:paraId="373A17A5"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4AA9EBA2"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73C185C2"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235507F"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25DFD11"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5612588" w14:textId="77777777" w:rsidTr="003E26D3">
        <w:trPr>
          <w:trHeight w:val="184"/>
        </w:trPr>
        <w:tc>
          <w:tcPr>
            <w:tcW w:w="627" w:type="dxa"/>
          </w:tcPr>
          <w:p w14:paraId="697853FB"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483AA37E" w14:textId="77777777" w:rsidR="00A67E96" w:rsidRPr="001E7CF6" w:rsidRDefault="00A67E96" w:rsidP="003E26D3">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0C9EF46A"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49133F9A"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027BE086"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EC47507" w14:textId="77777777" w:rsidTr="003E26D3">
        <w:trPr>
          <w:trHeight w:val="184"/>
        </w:trPr>
        <w:tc>
          <w:tcPr>
            <w:tcW w:w="627" w:type="dxa"/>
          </w:tcPr>
          <w:p w14:paraId="5AE9BCBB"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53FA391C"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416DC595"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B41B9E0"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13848A90"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F101425" w14:textId="77777777" w:rsidTr="003E26D3">
        <w:trPr>
          <w:trHeight w:val="184"/>
        </w:trPr>
        <w:tc>
          <w:tcPr>
            <w:tcW w:w="627" w:type="dxa"/>
          </w:tcPr>
          <w:p w14:paraId="31CA68A8"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3D1DCA13" w14:textId="77777777" w:rsidR="00A67E96" w:rsidRPr="001E7CF6" w:rsidRDefault="00A67E96" w:rsidP="003E26D3">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3ADE1AF6"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5BD23F5"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41970F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78CB7438" w14:textId="77777777" w:rsidTr="003E26D3">
        <w:trPr>
          <w:trHeight w:val="184"/>
        </w:trPr>
        <w:tc>
          <w:tcPr>
            <w:tcW w:w="627" w:type="dxa"/>
          </w:tcPr>
          <w:p w14:paraId="76E18383"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447F4202"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611425A9"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CF5A38D"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6904C49"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1467B2D" w14:textId="77777777" w:rsidTr="003E26D3">
        <w:trPr>
          <w:trHeight w:val="184"/>
        </w:trPr>
        <w:tc>
          <w:tcPr>
            <w:tcW w:w="627" w:type="dxa"/>
          </w:tcPr>
          <w:p w14:paraId="3036712B"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33A05CF5"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2A1AF0C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693F0F6"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48FF212"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0C4C1E1" w14:textId="77777777" w:rsidTr="003E26D3">
        <w:trPr>
          <w:trHeight w:val="184"/>
        </w:trPr>
        <w:tc>
          <w:tcPr>
            <w:tcW w:w="627" w:type="dxa"/>
          </w:tcPr>
          <w:p w14:paraId="77F030A1"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54869509"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4A10608C"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154B25F"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94BECB5"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3D768EC" w14:textId="77777777" w:rsidTr="003E26D3">
        <w:trPr>
          <w:trHeight w:val="184"/>
        </w:trPr>
        <w:tc>
          <w:tcPr>
            <w:tcW w:w="627" w:type="dxa"/>
          </w:tcPr>
          <w:p w14:paraId="274EC4AF"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13DC2F4A"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010EE8D4"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406B04F"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FA68F61"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FF1454C" w14:textId="77777777" w:rsidTr="003E26D3">
        <w:trPr>
          <w:trHeight w:val="184"/>
        </w:trPr>
        <w:tc>
          <w:tcPr>
            <w:tcW w:w="627" w:type="dxa"/>
          </w:tcPr>
          <w:p w14:paraId="69E0FE86" w14:textId="77777777" w:rsidR="00A67E96" w:rsidRPr="001E7CF6" w:rsidRDefault="00A67E96" w:rsidP="00AE3E8F">
            <w:pPr>
              <w:numPr>
                <w:ilvl w:val="0"/>
                <w:numId w:val="38"/>
              </w:numPr>
              <w:tabs>
                <w:tab w:val="left" w:pos="120"/>
              </w:tabs>
              <w:autoSpaceDE w:val="0"/>
              <w:autoSpaceDN w:val="0"/>
              <w:adjustRightInd w:val="0"/>
              <w:ind w:right="5"/>
              <w:rPr>
                <w:color w:val="000000"/>
                <w:sz w:val="23"/>
                <w:szCs w:val="23"/>
              </w:rPr>
            </w:pPr>
          </w:p>
        </w:tc>
        <w:tc>
          <w:tcPr>
            <w:tcW w:w="3806" w:type="dxa"/>
          </w:tcPr>
          <w:p w14:paraId="77913DE2"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19FFF3D3"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B39AEB6"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EF0336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A764FD3" w14:textId="77777777" w:rsidTr="003E26D3">
        <w:trPr>
          <w:trHeight w:val="149"/>
        </w:trPr>
        <w:tc>
          <w:tcPr>
            <w:tcW w:w="627" w:type="dxa"/>
          </w:tcPr>
          <w:p w14:paraId="05FC3BA5"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w:t>
            </w:r>
          </w:p>
        </w:tc>
        <w:tc>
          <w:tcPr>
            <w:tcW w:w="3806" w:type="dxa"/>
          </w:tcPr>
          <w:p w14:paraId="3888E3E9"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Karterio tarpinė</w:t>
            </w:r>
          </w:p>
        </w:tc>
        <w:tc>
          <w:tcPr>
            <w:tcW w:w="1828" w:type="dxa"/>
          </w:tcPr>
          <w:p w14:paraId="769C399B"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25AF8F3"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70D760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DA5B542" w14:textId="77777777" w:rsidTr="003E26D3">
        <w:trPr>
          <w:trHeight w:val="184"/>
        </w:trPr>
        <w:tc>
          <w:tcPr>
            <w:tcW w:w="627" w:type="dxa"/>
          </w:tcPr>
          <w:p w14:paraId="67E12499"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4345DE58"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6A6FAADC"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8FAB268"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49B1C9F"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F2534BE" w14:textId="77777777" w:rsidTr="003E26D3">
        <w:trPr>
          <w:trHeight w:val="184"/>
        </w:trPr>
        <w:tc>
          <w:tcPr>
            <w:tcW w:w="627" w:type="dxa"/>
          </w:tcPr>
          <w:p w14:paraId="09279958"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4F327BE4"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5EC7B923"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F164F5A"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05EF0F28"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A21B9A9" w14:textId="77777777" w:rsidTr="003E26D3">
        <w:trPr>
          <w:trHeight w:val="184"/>
        </w:trPr>
        <w:tc>
          <w:tcPr>
            <w:tcW w:w="627" w:type="dxa"/>
          </w:tcPr>
          <w:p w14:paraId="1165343E"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1</w:t>
            </w:r>
          </w:p>
        </w:tc>
        <w:tc>
          <w:tcPr>
            <w:tcW w:w="3806" w:type="dxa"/>
          </w:tcPr>
          <w:p w14:paraId="7291F27B"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64104F3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0BBFEF8"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73151F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82595FC" w14:textId="77777777" w:rsidTr="003E26D3">
        <w:trPr>
          <w:trHeight w:val="184"/>
        </w:trPr>
        <w:tc>
          <w:tcPr>
            <w:tcW w:w="627" w:type="dxa"/>
          </w:tcPr>
          <w:p w14:paraId="6ADC4ED3"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20C8EAF7"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56EAD860"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A7BC221"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48D32B01"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BE58166" w14:textId="77777777" w:rsidTr="003E26D3">
        <w:trPr>
          <w:trHeight w:val="184"/>
        </w:trPr>
        <w:tc>
          <w:tcPr>
            <w:tcW w:w="627" w:type="dxa"/>
          </w:tcPr>
          <w:p w14:paraId="04F7CF79"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31DF1027"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557B6EAD"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B51B9C3"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095062A8"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F093BC3" w14:textId="77777777" w:rsidTr="003E26D3">
        <w:trPr>
          <w:trHeight w:val="184"/>
        </w:trPr>
        <w:tc>
          <w:tcPr>
            <w:tcW w:w="627" w:type="dxa"/>
          </w:tcPr>
          <w:p w14:paraId="5EA21300"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0ABFC50A"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79F6C28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A91DA90"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187A833B"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468F072E" w14:textId="77777777" w:rsidTr="003E26D3">
        <w:trPr>
          <w:trHeight w:val="184"/>
        </w:trPr>
        <w:tc>
          <w:tcPr>
            <w:tcW w:w="627" w:type="dxa"/>
          </w:tcPr>
          <w:p w14:paraId="10466CB4"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78C4E617"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34BC031B"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BCFFB4D"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64E8804D"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57EE0AA" w14:textId="77777777" w:rsidTr="003E26D3">
        <w:trPr>
          <w:trHeight w:val="184"/>
        </w:trPr>
        <w:tc>
          <w:tcPr>
            <w:tcW w:w="627" w:type="dxa"/>
          </w:tcPr>
          <w:p w14:paraId="78133730"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14393795"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72160E71"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334F18C"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123624D"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8413F84" w14:textId="77777777" w:rsidTr="003E26D3">
        <w:trPr>
          <w:trHeight w:val="122"/>
        </w:trPr>
        <w:tc>
          <w:tcPr>
            <w:tcW w:w="627" w:type="dxa"/>
          </w:tcPr>
          <w:p w14:paraId="5F7DB88A"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751D7DB7"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076CD1CA"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4B8F30B"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650E3D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42EB36A" w14:textId="77777777" w:rsidTr="003E26D3">
        <w:trPr>
          <w:trHeight w:val="184"/>
        </w:trPr>
        <w:tc>
          <w:tcPr>
            <w:tcW w:w="627" w:type="dxa"/>
          </w:tcPr>
          <w:p w14:paraId="1A2E7C67"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2</w:t>
            </w:r>
          </w:p>
        </w:tc>
        <w:tc>
          <w:tcPr>
            <w:tcW w:w="3806" w:type="dxa"/>
          </w:tcPr>
          <w:p w14:paraId="04673FE8"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080B5B83"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6C254DB"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83E2C1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83F3C0C" w14:textId="77777777" w:rsidTr="003E26D3">
        <w:trPr>
          <w:trHeight w:val="184"/>
        </w:trPr>
        <w:tc>
          <w:tcPr>
            <w:tcW w:w="627" w:type="dxa"/>
          </w:tcPr>
          <w:p w14:paraId="6EA5DEC5"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6C600FAB"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3C4606BC"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57D3EA0"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10D86249"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5BEC223" w14:textId="77777777" w:rsidTr="003E26D3">
        <w:trPr>
          <w:trHeight w:val="184"/>
        </w:trPr>
        <w:tc>
          <w:tcPr>
            <w:tcW w:w="627" w:type="dxa"/>
          </w:tcPr>
          <w:p w14:paraId="0CEF74AD"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595BBBEE"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Atraminis guolis</w:t>
            </w:r>
          </w:p>
        </w:tc>
        <w:tc>
          <w:tcPr>
            <w:tcW w:w="1828" w:type="dxa"/>
          </w:tcPr>
          <w:p w14:paraId="2F45844F"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8F1A54A"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095ED28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E72A931" w14:textId="77777777" w:rsidTr="003E26D3">
        <w:trPr>
          <w:trHeight w:val="184"/>
        </w:trPr>
        <w:tc>
          <w:tcPr>
            <w:tcW w:w="627" w:type="dxa"/>
          </w:tcPr>
          <w:p w14:paraId="522A6453"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3F57930D"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1DB13DD4"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39DBB45"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452603F5"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B647F24" w14:textId="77777777" w:rsidTr="003E26D3">
        <w:trPr>
          <w:trHeight w:val="184"/>
        </w:trPr>
        <w:tc>
          <w:tcPr>
            <w:tcW w:w="627" w:type="dxa"/>
          </w:tcPr>
          <w:p w14:paraId="6FD198CF"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56E03F80"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73F0E68A"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BC9428D"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30B165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62124A3" w14:textId="77777777" w:rsidTr="003E26D3">
        <w:trPr>
          <w:trHeight w:val="184"/>
        </w:trPr>
        <w:tc>
          <w:tcPr>
            <w:tcW w:w="627" w:type="dxa"/>
          </w:tcPr>
          <w:p w14:paraId="296E4DD7"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07ACE8B5"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0F6812B1"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6A1C6DA"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75655A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47069A4A" w14:textId="77777777" w:rsidTr="003E26D3">
        <w:trPr>
          <w:trHeight w:val="184"/>
        </w:trPr>
        <w:tc>
          <w:tcPr>
            <w:tcW w:w="627" w:type="dxa"/>
          </w:tcPr>
          <w:p w14:paraId="30875ECD"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w:t>
            </w:r>
          </w:p>
        </w:tc>
        <w:tc>
          <w:tcPr>
            <w:tcW w:w="3806" w:type="dxa"/>
          </w:tcPr>
          <w:p w14:paraId="544CB34A"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1D870F67"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1669D03"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8A2579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01E883D" w14:textId="77777777" w:rsidTr="003E26D3">
        <w:trPr>
          <w:trHeight w:val="184"/>
        </w:trPr>
        <w:tc>
          <w:tcPr>
            <w:tcW w:w="627" w:type="dxa"/>
          </w:tcPr>
          <w:p w14:paraId="6359D455"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w:t>
            </w:r>
          </w:p>
        </w:tc>
        <w:tc>
          <w:tcPr>
            <w:tcW w:w="3806" w:type="dxa"/>
          </w:tcPr>
          <w:p w14:paraId="0833BDB7"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4401BA1F"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14E0A4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9ED4FE2"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CA8B5E1" w14:textId="77777777" w:rsidTr="003E26D3">
        <w:trPr>
          <w:trHeight w:val="184"/>
        </w:trPr>
        <w:tc>
          <w:tcPr>
            <w:tcW w:w="627" w:type="dxa"/>
          </w:tcPr>
          <w:p w14:paraId="4E5D5ECE"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w:t>
            </w:r>
          </w:p>
        </w:tc>
        <w:tc>
          <w:tcPr>
            <w:tcW w:w="3806" w:type="dxa"/>
          </w:tcPr>
          <w:p w14:paraId="6F0AEC16"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110FED60"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B122636"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250B12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31FA57D" w14:textId="77777777" w:rsidTr="003E26D3">
        <w:trPr>
          <w:trHeight w:val="184"/>
        </w:trPr>
        <w:tc>
          <w:tcPr>
            <w:tcW w:w="627" w:type="dxa"/>
          </w:tcPr>
          <w:p w14:paraId="0F563FB3"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w:t>
            </w:r>
          </w:p>
        </w:tc>
        <w:tc>
          <w:tcPr>
            <w:tcW w:w="3806" w:type="dxa"/>
          </w:tcPr>
          <w:p w14:paraId="7AD66A06" w14:textId="77777777" w:rsidR="00A67E96" w:rsidRPr="001E7CF6" w:rsidRDefault="00A67E96" w:rsidP="003E26D3">
            <w:pPr>
              <w:ind w:right="-108" w:hanging="108"/>
              <w:rPr>
                <w:color w:val="535353"/>
                <w:sz w:val="22"/>
                <w:szCs w:val="22"/>
                <w:lang w:eastAsia="lt-LT"/>
              </w:rPr>
            </w:pPr>
            <w:r>
              <w:rPr>
                <w:color w:val="000000"/>
                <w:sz w:val="22"/>
                <w:szCs w:val="22"/>
              </w:rPr>
              <w:t xml:space="preserve">  Stabdžių žarnelės</w:t>
            </w:r>
          </w:p>
        </w:tc>
        <w:tc>
          <w:tcPr>
            <w:tcW w:w="1828" w:type="dxa"/>
          </w:tcPr>
          <w:p w14:paraId="0EAE6AA2"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43D8578"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7362469"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7FE5C397" w14:textId="77777777" w:rsidTr="003E26D3">
        <w:trPr>
          <w:trHeight w:val="184"/>
        </w:trPr>
        <w:tc>
          <w:tcPr>
            <w:tcW w:w="627" w:type="dxa"/>
          </w:tcPr>
          <w:p w14:paraId="001C81FC"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w:t>
            </w:r>
          </w:p>
        </w:tc>
        <w:tc>
          <w:tcPr>
            <w:tcW w:w="3806" w:type="dxa"/>
          </w:tcPr>
          <w:p w14:paraId="60B33E4B"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5769A15B"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A600DAF"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1F99C16"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4A03F8B3" w14:textId="77777777" w:rsidTr="003E26D3">
        <w:trPr>
          <w:trHeight w:val="184"/>
        </w:trPr>
        <w:tc>
          <w:tcPr>
            <w:tcW w:w="627" w:type="dxa"/>
          </w:tcPr>
          <w:p w14:paraId="2C8D82A0" w14:textId="77777777" w:rsidR="00A67E96" w:rsidRPr="001E7CF6" w:rsidRDefault="00A67E96" w:rsidP="00AE3E8F">
            <w:pPr>
              <w:numPr>
                <w:ilvl w:val="0"/>
                <w:numId w:val="38"/>
              </w:numPr>
              <w:autoSpaceDE w:val="0"/>
              <w:autoSpaceDN w:val="0"/>
              <w:adjustRightInd w:val="0"/>
              <w:ind w:right="5"/>
              <w:rPr>
                <w:color w:val="000000"/>
                <w:sz w:val="23"/>
                <w:szCs w:val="23"/>
              </w:rPr>
            </w:pPr>
          </w:p>
        </w:tc>
        <w:tc>
          <w:tcPr>
            <w:tcW w:w="3806" w:type="dxa"/>
          </w:tcPr>
          <w:p w14:paraId="4BD8F6E3"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5D84363C"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421787C"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0317FAF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3F51494" w14:textId="77777777" w:rsidTr="003E26D3">
        <w:trPr>
          <w:trHeight w:val="184"/>
        </w:trPr>
        <w:tc>
          <w:tcPr>
            <w:tcW w:w="627" w:type="dxa"/>
          </w:tcPr>
          <w:p w14:paraId="1568C77E" w14:textId="77777777" w:rsidR="00A67E96" w:rsidRPr="001E7CF6" w:rsidRDefault="00A67E96" w:rsidP="00AE3E8F">
            <w:pPr>
              <w:numPr>
                <w:ilvl w:val="0"/>
                <w:numId w:val="38"/>
              </w:numPr>
              <w:autoSpaceDE w:val="0"/>
              <w:autoSpaceDN w:val="0"/>
              <w:adjustRightInd w:val="0"/>
              <w:ind w:right="5"/>
              <w:rPr>
                <w:color w:val="000000"/>
                <w:sz w:val="23"/>
                <w:szCs w:val="23"/>
              </w:rPr>
            </w:pPr>
            <w:r w:rsidRPr="001E7CF6">
              <w:rPr>
                <w:color w:val="000000"/>
                <w:sz w:val="23"/>
                <w:szCs w:val="23"/>
              </w:rPr>
              <w:t>.</w:t>
            </w:r>
          </w:p>
        </w:tc>
        <w:tc>
          <w:tcPr>
            <w:tcW w:w="3806" w:type="dxa"/>
          </w:tcPr>
          <w:p w14:paraId="6FB9FCCB"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4D23F7A6"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7E0778A"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956D9F9"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A4A291C" w14:textId="77777777" w:rsidTr="003E26D3">
        <w:trPr>
          <w:trHeight w:val="184"/>
        </w:trPr>
        <w:tc>
          <w:tcPr>
            <w:tcW w:w="627" w:type="dxa"/>
          </w:tcPr>
          <w:p w14:paraId="3C2333A1" w14:textId="77777777" w:rsidR="00A67E96" w:rsidRPr="001E7CF6" w:rsidRDefault="00A67E96" w:rsidP="003E26D3">
            <w:pPr>
              <w:autoSpaceDE w:val="0"/>
              <w:autoSpaceDN w:val="0"/>
              <w:adjustRightInd w:val="0"/>
              <w:ind w:left="284" w:right="5"/>
              <w:rPr>
                <w:color w:val="000000"/>
                <w:sz w:val="23"/>
                <w:szCs w:val="23"/>
              </w:rPr>
            </w:pPr>
          </w:p>
        </w:tc>
        <w:tc>
          <w:tcPr>
            <w:tcW w:w="3806" w:type="dxa"/>
            <w:vAlign w:val="center"/>
          </w:tcPr>
          <w:p w14:paraId="2D80745E" w14:textId="77777777" w:rsidR="00A67E96" w:rsidRDefault="00A67E96" w:rsidP="003E26D3">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33FCFB90" w14:textId="45FEBB21" w:rsidR="00A67E96" w:rsidRPr="001E7CF6" w:rsidRDefault="00A67E96" w:rsidP="003E26D3">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35</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0B4B8CBF"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Borders>
              <w:right w:val="single" w:sz="12" w:space="0" w:color="auto"/>
            </w:tcBorders>
          </w:tcPr>
          <w:p w14:paraId="6C632F2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34152571" w14:textId="77777777" w:rsidR="00A67E96" w:rsidRPr="001E7CF6" w:rsidRDefault="00A67E96" w:rsidP="003E26D3">
            <w:pPr>
              <w:autoSpaceDE w:val="0"/>
              <w:autoSpaceDN w:val="0"/>
              <w:adjustRightInd w:val="0"/>
              <w:ind w:firstLine="12"/>
              <w:jc w:val="both"/>
              <w:rPr>
                <w:color w:val="000000"/>
                <w:sz w:val="23"/>
                <w:szCs w:val="23"/>
              </w:rPr>
            </w:pPr>
          </w:p>
        </w:tc>
      </w:tr>
    </w:tbl>
    <w:p w14:paraId="0319B9A5" w14:textId="77777777" w:rsidR="00A67E96" w:rsidRDefault="00A67E96" w:rsidP="00A67E96">
      <w:pPr>
        <w:tabs>
          <w:tab w:val="left" w:pos="993"/>
        </w:tabs>
        <w:jc w:val="both"/>
        <w:rPr>
          <w:b/>
          <w:sz w:val="23"/>
          <w:szCs w:val="23"/>
        </w:rPr>
      </w:pPr>
    </w:p>
    <w:p w14:paraId="4F140BDC" w14:textId="10DADDC4" w:rsidR="00A67E96" w:rsidRPr="005128CE" w:rsidRDefault="00A67E96" w:rsidP="00AE3E8F">
      <w:pPr>
        <w:pStyle w:val="Sraopastraipa"/>
        <w:numPr>
          <w:ilvl w:val="0"/>
          <w:numId w:val="26"/>
        </w:numPr>
        <w:tabs>
          <w:tab w:val="left" w:pos="993"/>
        </w:tabs>
        <w:jc w:val="both"/>
        <w:rPr>
          <w:b/>
          <w:sz w:val="23"/>
          <w:szCs w:val="23"/>
        </w:rPr>
      </w:pPr>
      <w:r>
        <w:rPr>
          <w:b/>
          <w:sz w:val="23"/>
          <w:szCs w:val="23"/>
        </w:rPr>
        <w:t xml:space="preserve">Renault </w:t>
      </w:r>
      <w:proofErr w:type="spellStart"/>
      <w:r>
        <w:rPr>
          <w:b/>
          <w:sz w:val="23"/>
          <w:szCs w:val="23"/>
        </w:rPr>
        <w:t>Master</w:t>
      </w:r>
      <w:proofErr w:type="spellEnd"/>
      <w:r>
        <w:rPr>
          <w:b/>
          <w:sz w:val="23"/>
          <w:szCs w:val="23"/>
        </w:rPr>
        <w:t xml:space="preserve">, </w:t>
      </w:r>
      <w:r>
        <w:rPr>
          <w:sz w:val="23"/>
          <w:szCs w:val="23"/>
        </w:rPr>
        <w:t xml:space="preserve">2464 cm³/74 </w:t>
      </w:r>
      <w:proofErr w:type="spellStart"/>
      <w:r>
        <w:rPr>
          <w:sz w:val="23"/>
          <w:szCs w:val="23"/>
        </w:rPr>
        <w:t>kw</w:t>
      </w:r>
      <w:proofErr w:type="spellEnd"/>
      <w:r>
        <w:rPr>
          <w:sz w:val="23"/>
          <w:szCs w:val="23"/>
        </w:rPr>
        <w:t xml:space="preserve">, </w:t>
      </w:r>
      <w:proofErr w:type="spellStart"/>
      <w:r>
        <w:rPr>
          <w:sz w:val="23"/>
          <w:szCs w:val="23"/>
        </w:rPr>
        <w:t>dyzelinas</w:t>
      </w:r>
      <w:proofErr w:type="spellEnd"/>
      <w:r>
        <w:rPr>
          <w:sz w:val="23"/>
          <w:szCs w:val="23"/>
        </w:rPr>
        <w:t>, 2008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A67E96" w:rsidRPr="00120709" w14:paraId="4A838415" w14:textId="77777777" w:rsidTr="003E26D3">
        <w:trPr>
          <w:trHeight w:val="700"/>
        </w:trPr>
        <w:tc>
          <w:tcPr>
            <w:tcW w:w="627" w:type="dxa"/>
          </w:tcPr>
          <w:p w14:paraId="39FEC5F2" w14:textId="77777777" w:rsidR="00A67E96" w:rsidRPr="001E7CF6" w:rsidRDefault="00A67E96" w:rsidP="003E26D3">
            <w:pPr>
              <w:autoSpaceDE w:val="0"/>
              <w:autoSpaceDN w:val="0"/>
              <w:adjustRightInd w:val="0"/>
              <w:ind w:right="5"/>
              <w:jc w:val="both"/>
              <w:rPr>
                <w:b/>
                <w:color w:val="000000"/>
                <w:sz w:val="23"/>
                <w:szCs w:val="23"/>
              </w:rPr>
            </w:pPr>
            <w:r w:rsidRPr="001E7CF6">
              <w:rPr>
                <w:b/>
                <w:color w:val="000000"/>
                <w:sz w:val="23"/>
                <w:szCs w:val="23"/>
              </w:rPr>
              <w:t>Eil. Nr.</w:t>
            </w:r>
          </w:p>
          <w:p w14:paraId="7DFCA396" w14:textId="77777777" w:rsidR="00A67E96" w:rsidRPr="001E7CF6" w:rsidRDefault="00A67E96" w:rsidP="003E26D3">
            <w:pPr>
              <w:rPr>
                <w:b/>
                <w:color w:val="000000"/>
                <w:sz w:val="23"/>
                <w:szCs w:val="23"/>
              </w:rPr>
            </w:pPr>
          </w:p>
        </w:tc>
        <w:tc>
          <w:tcPr>
            <w:tcW w:w="3806" w:type="dxa"/>
          </w:tcPr>
          <w:p w14:paraId="601CA70E" w14:textId="77777777" w:rsidR="00A67E96" w:rsidRDefault="00A67E96" w:rsidP="003E26D3">
            <w:pPr>
              <w:autoSpaceDE w:val="0"/>
              <w:autoSpaceDN w:val="0"/>
              <w:adjustRightInd w:val="0"/>
              <w:jc w:val="both"/>
              <w:rPr>
                <w:b/>
                <w:color w:val="000000"/>
                <w:sz w:val="22"/>
                <w:szCs w:val="22"/>
              </w:rPr>
            </w:pPr>
          </w:p>
          <w:p w14:paraId="46419DC6" w14:textId="77777777" w:rsidR="00A67E96" w:rsidRPr="001E7CF6" w:rsidRDefault="00A67E96" w:rsidP="003E26D3">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5E4E9F07" w14:textId="77777777" w:rsidR="00A67E96" w:rsidRDefault="00A67E96" w:rsidP="003E26D3">
            <w:pPr>
              <w:rPr>
                <w:sz w:val="20"/>
              </w:rPr>
            </w:pPr>
            <w:r w:rsidRPr="007B7CF4">
              <w:rPr>
                <w:sz w:val="20"/>
              </w:rPr>
              <w:t>Vienos detalės įkainis</w:t>
            </w:r>
          </w:p>
          <w:p w14:paraId="0937B12E" w14:textId="77777777" w:rsidR="00A67E96" w:rsidRPr="007B7CF4" w:rsidRDefault="00A67E96" w:rsidP="003E26D3">
            <w:pPr>
              <w:rPr>
                <w:sz w:val="20"/>
              </w:rPr>
            </w:pPr>
            <w:proofErr w:type="spellStart"/>
            <w:r>
              <w:rPr>
                <w:sz w:val="20"/>
              </w:rPr>
              <w:t>Eur</w:t>
            </w:r>
            <w:proofErr w:type="spellEnd"/>
            <w:r>
              <w:rPr>
                <w:sz w:val="20"/>
              </w:rPr>
              <w:t xml:space="preserve"> be PVM</w:t>
            </w:r>
          </w:p>
        </w:tc>
        <w:tc>
          <w:tcPr>
            <w:tcW w:w="1828" w:type="dxa"/>
          </w:tcPr>
          <w:p w14:paraId="3894D8D3" w14:textId="77777777" w:rsidR="00A67E96" w:rsidRPr="007B7CF4" w:rsidRDefault="00A67E96" w:rsidP="003E26D3">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414EE973" w14:textId="77777777" w:rsidR="00A67E96" w:rsidRDefault="00A67E96" w:rsidP="003E26D3">
            <w:pPr>
              <w:rPr>
                <w:sz w:val="20"/>
              </w:rPr>
            </w:pPr>
            <w:r w:rsidRPr="00124C69">
              <w:rPr>
                <w:bCs/>
                <w:sz w:val="20"/>
              </w:rPr>
              <w:t xml:space="preserve">Detalių ir paslaugų bendra </w:t>
            </w:r>
            <w:r>
              <w:rPr>
                <w:sz w:val="20"/>
              </w:rPr>
              <w:t xml:space="preserve">įkainių </w:t>
            </w:r>
          </w:p>
          <w:p w14:paraId="0B5EAF9B" w14:textId="77777777" w:rsidR="00A67E96" w:rsidRPr="00120709" w:rsidRDefault="00A67E96" w:rsidP="003E26D3">
            <w:pPr>
              <w:rPr>
                <w:sz w:val="20"/>
              </w:rPr>
            </w:pPr>
            <w:r>
              <w:rPr>
                <w:sz w:val="20"/>
              </w:rPr>
              <w:t xml:space="preserve">suma </w:t>
            </w:r>
            <w:proofErr w:type="spellStart"/>
            <w:r>
              <w:rPr>
                <w:sz w:val="20"/>
              </w:rPr>
              <w:t>Eur</w:t>
            </w:r>
            <w:proofErr w:type="spellEnd"/>
            <w:r>
              <w:rPr>
                <w:sz w:val="20"/>
              </w:rPr>
              <w:t xml:space="preserve"> be PVM</w:t>
            </w:r>
          </w:p>
        </w:tc>
      </w:tr>
      <w:tr w:rsidR="00A67E96" w:rsidRPr="001E7CF6" w14:paraId="074BF2AD" w14:textId="77777777" w:rsidTr="003E26D3">
        <w:trPr>
          <w:trHeight w:val="184"/>
        </w:trPr>
        <w:tc>
          <w:tcPr>
            <w:tcW w:w="627" w:type="dxa"/>
          </w:tcPr>
          <w:p w14:paraId="326EEB01" w14:textId="77777777" w:rsidR="00A67E96" w:rsidRPr="001E7CF6" w:rsidRDefault="00A67E96" w:rsidP="00AE3E8F">
            <w:pPr>
              <w:numPr>
                <w:ilvl w:val="0"/>
                <w:numId w:val="39"/>
              </w:numPr>
              <w:tabs>
                <w:tab w:val="left" w:pos="-108"/>
              </w:tabs>
              <w:autoSpaceDE w:val="0"/>
              <w:autoSpaceDN w:val="0"/>
              <w:adjustRightInd w:val="0"/>
              <w:ind w:right="5"/>
              <w:jc w:val="both"/>
              <w:rPr>
                <w:color w:val="000000"/>
                <w:sz w:val="23"/>
                <w:szCs w:val="23"/>
              </w:rPr>
            </w:pPr>
          </w:p>
        </w:tc>
        <w:tc>
          <w:tcPr>
            <w:tcW w:w="3806" w:type="dxa"/>
          </w:tcPr>
          <w:p w14:paraId="643A42E1" w14:textId="77777777" w:rsidR="00A67E96" w:rsidRPr="001E7CF6" w:rsidRDefault="00A67E96" w:rsidP="003E26D3">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2A249073"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7C65608"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6EDF4AF8"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7A6789BF" w14:textId="77777777" w:rsidTr="003E26D3">
        <w:trPr>
          <w:trHeight w:val="184"/>
        </w:trPr>
        <w:tc>
          <w:tcPr>
            <w:tcW w:w="627" w:type="dxa"/>
          </w:tcPr>
          <w:p w14:paraId="07A97D97"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0C43B9D0"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1D3C1DA2"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64984C1"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6D769CBA"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61B71FC" w14:textId="77777777" w:rsidTr="003E26D3">
        <w:trPr>
          <w:trHeight w:val="184"/>
        </w:trPr>
        <w:tc>
          <w:tcPr>
            <w:tcW w:w="627" w:type="dxa"/>
          </w:tcPr>
          <w:p w14:paraId="711C6017"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689F4E5C" w14:textId="77777777" w:rsidR="00A67E96" w:rsidRPr="001E7CF6" w:rsidRDefault="00A67E96" w:rsidP="003E26D3">
            <w:pPr>
              <w:autoSpaceDE w:val="0"/>
              <w:autoSpaceDN w:val="0"/>
              <w:adjustRightInd w:val="0"/>
              <w:ind w:firstLine="11"/>
              <w:jc w:val="both"/>
              <w:rPr>
                <w:sz w:val="22"/>
                <w:szCs w:val="22"/>
              </w:rPr>
            </w:pPr>
            <w:r>
              <w:rPr>
                <w:sz w:val="22"/>
                <w:szCs w:val="22"/>
              </w:rPr>
              <w:t>Vairo stiprintuvas</w:t>
            </w:r>
          </w:p>
        </w:tc>
        <w:tc>
          <w:tcPr>
            <w:tcW w:w="1828" w:type="dxa"/>
          </w:tcPr>
          <w:p w14:paraId="428E10F0"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F2CA825"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4F3B6EEE"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0FE8F74" w14:textId="77777777" w:rsidTr="003E26D3">
        <w:trPr>
          <w:trHeight w:val="184"/>
        </w:trPr>
        <w:tc>
          <w:tcPr>
            <w:tcW w:w="627" w:type="dxa"/>
          </w:tcPr>
          <w:p w14:paraId="34A2FE69"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6C06C308"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5A74EF4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30C9437"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49EF3E0"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311C70D" w14:textId="77777777" w:rsidTr="003E26D3">
        <w:trPr>
          <w:trHeight w:val="184"/>
        </w:trPr>
        <w:tc>
          <w:tcPr>
            <w:tcW w:w="627" w:type="dxa"/>
          </w:tcPr>
          <w:p w14:paraId="40D1F5A9"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51CA27CA" w14:textId="77777777" w:rsidR="00A67E96" w:rsidRPr="001E7CF6" w:rsidRDefault="00A67E96" w:rsidP="003E26D3">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53655C0E"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2895F9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1B255A9C"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CC9720F" w14:textId="77777777" w:rsidTr="003E26D3">
        <w:trPr>
          <w:trHeight w:val="184"/>
        </w:trPr>
        <w:tc>
          <w:tcPr>
            <w:tcW w:w="627" w:type="dxa"/>
          </w:tcPr>
          <w:p w14:paraId="5C0DEFEC"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1DBA2567"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0939A3C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34CEE73"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9646D7F"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74A148F" w14:textId="77777777" w:rsidTr="003E26D3">
        <w:trPr>
          <w:trHeight w:val="184"/>
        </w:trPr>
        <w:tc>
          <w:tcPr>
            <w:tcW w:w="627" w:type="dxa"/>
          </w:tcPr>
          <w:p w14:paraId="3729A0E3"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530DEC78" w14:textId="77777777" w:rsidR="00A67E96" w:rsidRPr="001E7CF6" w:rsidRDefault="00A67E96" w:rsidP="003E26D3">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5835A6C9"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D4C5C24"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157792DE"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6630BD5" w14:textId="77777777" w:rsidTr="003E26D3">
        <w:trPr>
          <w:trHeight w:val="184"/>
        </w:trPr>
        <w:tc>
          <w:tcPr>
            <w:tcW w:w="627" w:type="dxa"/>
          </w:tcPr>
          <w:p w14:paraId="6003777B"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000B991B"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57FD581B"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D29DF9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A73C540"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43A545C" w14:textId="77777777" w:rsidTr="003E26D3">
        <w:trPr>
          <w:trHeight w:val="184"/>
        </w:trPr>
        <w:tc>
          <w:tcPr>
            <w:tcW w:w="627" w:type="dxa"/>
          </w:tcPr>
          <w:p w14:paraId="20C9AD38"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7406F1B7"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4973F869"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10DA29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032381E1"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2BEC765" w14:textId="77777777" w:rsidTr="003E26D3">
        <w:trPr>
          <w:trHeight w:val="184"/>
        </w:trPr>
        <w:tc>
          <w:tcPr>
            <w:tcW w:w="627" w:type="dxa"/>
          </w:tcPr>
          <w:p w14:paraId="4CC2EE33"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6D39027F"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3F21BF6B"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CB93A53"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8FF3C73"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07EBA9E" w14:textId="77777777" w:rsidTr="003E26D3">
        <w:trPr>
          <w:trHeight w:val="184"/>
        </w:trPr>
        <w:tc>
          <w:tcPr>
            <w:tcW w:w="627" w:type="dxa"/>
          </w:tcPr>
          <w:p w14:paraId="5BF42955"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40E29232"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4F0F6CB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DCA9F8B"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01576307"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D7B4A64" w14:textId="77777777" w:rsidTr="003E26D3">
        <w:trPr>
          <w:trHeight w:val="184"/>
        </w:trPr>
        <w:tc>
          <w:tcPr>
            <w:tcW w:w="627" w:type="dxa"/>
          </w:tcPr>
          <w:p w14:paraId="68CA0648" w14:textId="77777777" w:rsidR="00A67E96" w:rsidRPr="001E7CF6" w:rsidRDefault="00A67E96" w:rsidP="00AE3E8F">
            <w:pPr>
              <w:numPr>
                <w:ilvl w:val="0"/>
                <w:numId w:val="39"/>
              </w:numPr>
              <w:tabs>
                <w:tab w:val="left" w:pos="120"/>
              </w:tabs>
              <w:autoSpaceDE w:val="0"/>
              <w:autoSpaceDN w:val="0"/>
              <w:adjustRightInd w:val="0"/>
              <w:ind w:right="5"/>
              <w:rPr>
                <w:color w:val="000000"/>
                <w:sz w:val="23"/>
                <w:szCs w:val="23"/>
              </w:rPr>
            </w:pPr>
          </w:p>
        </w:tc>
        <w:tc>
          <w:tcPr>
            <w:tcW w:w="3806" w:type="dxa"/>
          </w:tcPr>
          <w:p w14:paraId="295FD70E" w14:textId="77777777" w:rsidR="00A67E96" w:rsidRPr="001E7CF6" w:rsidRDefault="00A67E96" w:rsidP="003E26D3">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5CC9FC9D"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4BED0CA5"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600AE836"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46350B3B" w14:textId="77777777" w:rsidTr="003E26D3">
        <w:trPr>
          <w:trHeight w:val="149"/>
        </w:trPr>
        <w:tc>
          <w:tcPr>
            <w:tcW w:w="627" w:type="dxa"/>
          </w:tcPr>
          <w:p w14:paraId="1DE1B1F3"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w:t>
            </w:r>
          </w:p>
        </w:tc>
        <w:tc>
          <w:tcPr>
            <w:tcW w:w="3806" w:type="dxa"/>
          </w:tcPr>
          <w:p w14:paraId="76748606"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Karterio tarpinė</w:t>
            </w:r>
          </w:p>
        </w:tc>
        <w:tc>
          <w:tcPr>
            <w:tcW w:w="1828" w:type="dxa"/>
          </w:tcPr>
          <w:p w14:paraId="6F4690B5"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12A6BC4"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374E2FE"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4E86B1A4" w14:textId="77777777" w:rsidTr="003E26D3">
        <w:trPr>
          <w:trHeight w:val="184"/>
        </w:trPr>
        <w:tc>
          <w:tcPr>
            <w:tcW w:w="627" w:type="dxa"/>
          </w:tcPr>
          <w:p w14:paraId="7BFCBD62"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29FA4879"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01BB04C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EB31052"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6860550"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EF491C2" w14:textId="77777777" w:rsidTr="003E26D3">
        <w:trPr>
          <w:trHeight w:val="184"/>
        </w:trPr>
        <w:tc>
          <w:tcPr>
            <w:tcW w:w="627" w:type="dxa"/>
          </w:tcPr>
          <w:p w14:paraId="2059C9C8"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2F9EB208"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7620B57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FDEB141"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D4303C5"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28510C8" w14:textId="77777777" w:rsidTr="003E26D3">
        <w:trPr>
          <w:trHeight w:val="184"/>
        </w:trPr>
        <w:tc>
          <w:tcPr>
            <w:tcW w:w="627" w:type="dxa"/>
          </w:tcPr>
          <w:p w14:paraId="5788763F"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1</w:t>
            </w:r>
          </w:p>
        </w:tc>
        <w:tc>
          <w:tcPr>
            <w:tcW w:w="3806" w:type="dxa"/>
          </w:tcPr>
          <w:p w14:paraId="292D46A0"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48FB25A4"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5DFE34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91F5823"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B494693" w14:textId="77777777" w:rsidTr="003E26D3">
        <w:trPr>
          <w:trHeight w:val="184"/>
        </w:trPr>
        <w:tc>
          <w:tcPr>
            <w:tcW w:w="627" w:type="dxa"/>
          </w:tcPr>
          <w:p w14:paraId="65E188DE"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184CA00A"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4EA46EFB"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5427ABD"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26B5930"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44CAA33" w14:textId="77777777" w:rsidTr="003E26D3">
        <w:trPr>
          <w:trHeight w:val="184"/>
        </w:trPr>
        <w:tc>
          <w:tcPr>
            <w:tcW w:w="627" w:type="dxa"/>
          </w:tcPr>
          <w:p w14:paraId="252561D3"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2626AF20"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35191F70"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FD7EA1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93C95D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19387BD" w14:textId="77777777" w:rsidTr="003E26D3">
        <w:trPr>
          <w:trHeight w:val="184"/>
        </w:trPr>
        <w:tc>
          <w:tcPr>
            <w:tcW w:w="627" w:type="dxa"/>
          </w:tcPr>
          <w:p w14:paraId="6C2A4B9A"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2DA3546C" w14:textId="77777777" w:rsidR="00A67E96" w:rsidRPr="001E7CF6" w:rsidRDefault="00A67E96" w:rsidP="003E26D3">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6DEA8847"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97AEBDA"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BB6DEF0"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91832AB" w14:textId="77777777" w:rsidTr="003E26D3">
        <w:trPr>
          <w:trHeight w:val="184"/>
        </w:trPr>
        <w:tc>
          <w:tcPr>
            <w:tcW w:w="627" w:type="dxa"/>
          </w:tcPr>
          <w:p w14:paraId="63CB1C60"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020C69FE"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314AE3F4"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117E7B4"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D20A9A0"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7001B44" w14:textId="77777777" w:rsidTr="003E26D3">
        <w:trPr>
          <w:trHeight w:val="184"/>
        </w:trPr>
        <w:tc>
          <w:tcPr>
            <w:tcW w:w="627" w:type="dxa"/>
          </w:tcPr>
          <w:p w14:paraId="105CB845"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5015E2FE"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72B1FF64"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19F865B"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4FF2219B"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178A98D" w14:textId="77777777" w:rsidTr="003E26D3">
        <w:trPr>
          <w:trHeight w:val="122"/>
        </w:trPr>
        <w:tc>
          <w:tcPr>
            <w:tcW w:w="627" w:type="dxa"/>
          </w:tcPr>
          <w:p w14:paraId="7A22BF04"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2206E8F4"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7E238CB6"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4DA2B8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0C505B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5F790CCA" w14:textId="77777777" w:rsidTr="003E26D3">
        <w:trPr>
          <w:trHeight w:val="184"/>
        </w:trPr>
        <w:tc>
          <w:tcPr>
            <w:tcW w:w="627" w:type="dxa"/>
          </w:tcPr>
          <w:p w14:paraId="5D0D53EC"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2</w:t>
            </w:r>
          </w:p>
        </w:tc>
        <w:tc>
          <w:tcPr>
            <w:tcW w:w="3806" w:type="dxa"/>
          </w:tcPr>
          <w:p w14:paraId="63596C6F"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78A1C725"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161DB10"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21DE222"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2A80A45" w14:textId="77777777" w:rsidTr="003E26D3">
        <w:trPr>
          <w:trHeight w:val="184"/>
        </w:trPr>
        <w:tc>
          <w:tcPr>
            <w:tcW w:w="627" w:type="dxa"/>
          </w:tcPr>
          <w:p w14:paraId="41EC8470"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29A19B79"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37D6422E"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1B5B4A8"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2E0519F"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4E311F9D" w14:textId="77777777" w:rsidTr="003E26D3">
        <w:trPr>
          <w:trHeight w:val="184"/>
        </w:trPr>
        <w:tc>
          <w:tcPr>
            <w:tcW w:w="627" w:type="dxa"/>
          </w:tcPr>
          <w:p w14:paraId="539EB3CF"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0A64F5A0"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Atraminis guolis</w:t>
            </w:r>
          </w:p>
        </w:tc>
        <w:tc>
          <w:tcPr>
            <w:tcW w:w="1828" w:type="dxa"/>
          </w:tcPr>
          <w:p w14:paraId="5E2FC467"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98E95FB"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1E1CB3F9"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7C0C5415" w14:textId="77777777" w:rsidTr="003E26D3">
        <w:trPr>
          <w:trHeight w:val="184"/>
        </w:trPr>
        <w:tc>
          <w:tcPr>
            <w:tcW w:w="627" w:type="dxa"/>
          </w:tcPr>
          <w:p w14:paraId="4D96A0CD"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26A3BF5A"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72F0A23B"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48C96AA"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707CBA84"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39E72133" w14:textId="77777777" w:rsidTr="003E26D3">
        <w:trPr>
          <w:trHeight w:val="184"/>
        </w:trPr>
        <w:tc>
          <w:tcPr>
            <w:tcW w:w="627" w:type="dxa"/>
          </w:tcPr>
          <w:p w14:paraId="0002ACD5"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01AD1CF5"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693C919C"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3AAF499"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60766AAC"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8C93070" w14:textId="77777777" w:rsidTr="003E26D3">
        <w:trPr>
          <w:trHeight w:val="184"/>
        </w:trPr>
        <w:tc>
          <w:tcPr>
            <w:tcW w:w="627" w:type="dxa"/>
          </w:tcPr>
          <w:p w14:paraId="72F17DC3"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357292AF"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07720C55"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3D4FDAAB"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3B849808"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7DDFEEEE" w14:textId="77777777" w:rsidTr="003E26D3">
        <w:trPr>
          <w:trHeight w:val="184"/>
        </w:trPr>
        <w:tc>
          <w:tcPr>
            <w:tcW w:w="627" w:type="dxa"/>
          </w:tcPr>
          <w:p w14:paraId="0954281C"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w:t>
            </w:r>
          </w:p>
        </w:tc>
        <w:tc>
          <w:tcPr>
            <w:tcW w:w="3806" w:type="dxa"/>
          </w:tcPr>
          <w:p w14:paraId="7C937177"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3F74E462"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026A4AB6"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42C0EA0E"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B9D6A8C" w14:textId="77777777" w:rsidTr="003E26D3">
        <w:trPr>
          <w:trHeight w:val="184"/>
        </w:trPr>
        <w:tc>
          <w:tcPr>
            <w:tcW w:w="627" w:type="dxa"/>
          </w:tcPr>
          <w:p w14:paraId="12DE1B1F"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w:t>
            </w:r>
          </w:p>
        </w:tc>
        <w:tc>
          <w:tcPr>
            <w:tcW w:w="3806" w:type="dxa"/>
          </w:tcPr>
          <w:p w14:paraId="6DC33512" w14:textId="77777777" w:rsidR="00A67E96" w:rsidRPr="009803B0" w:rsidRDefault="00A67E96"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74D7F84F"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1C5DE9CF"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9DF6E75"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70645AF" w14:textId="77777777" w:rsidTr="003E26D3">
        <w:trPr>
          <w:trHeight w:val="184"/>
        </w:trPr>
        <w:tc>
          <w:tcPr>
            <w:tcW w:w="627" w:type="dxa"/>
          </w:tcPr>
          <w:p w14:paraId="110D7A38"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w:t>
            </w:r>
          </w:p>
        </w:tc>
        <w:tc>
          <w:tcPr>
            <w:tcW w:w="3806" w:type="dxa"/>
          </w:tcPr>
          <w:p w14:paraId="4D166579" w14:textId="77777777" w:rsidR="00A67E96" w:rsidRPr="001E7CF6" w:rsidRDefault="00A67E96" w:rsidP="003E26D3">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6F3FB676"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7A47AF18"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B153105"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1BC59AE5" w14:textId="77777777" w:rsidTr="003E26D3">
        <w:trPr>
          <w:trHeight w:val="184"/>
        </w:trPr>
        <w:tc>
          <w:tcPr>
            <w:tcW w:w="627" w:type="dxa"/>
          </w:tcPr>
          <w:p w14:paraId="76AC459A"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w:t>
            </w:r>
          </w:p>
        </w:tc>
        <w:tc>
          <w:tcPr>
            <w:tcW w:w="3806" w:type="dxa"/>
          </w:tcPr>
          <w:p w14:paraId="49F72EE3" w14:textId="77777777" w:rsidR="00A67E96" w:rsidRPr="001E7CF6" w:rsidRDefault="00A67E96" w:rsidP="003E26D3">
            <w:pPr>
              <w:ind w:right="-108" w:hanging="108"/>
              <w:rPr>
                <w:color w:val="535353"/>
                <w:sz w:val="22"/>
                <w:szCs w:val="22"/>
                <w:lang w:eastAsia="lt-LT"/>
              </w:rPr>
            </w:pPr>
            <w:r>
              <w:rPr>
                <w:color w:val="000000"/>
                <w:sz w:val="22"/>
                <w:szCs w:val="22"/>
              </w:rPr>
              <w:t xml:space="preserve">  Stabdžių žarnelės</w:t>
            </w:r>
          </w:p>
        </w:tc>
        <w:tc>
          <w:tcPr>
            <w:tcW w:w="1828" w:type="dxa"/>
          </w:tcPr>
          <w:p w14:paraId="2ACEA3BE"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46C6B5E"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5E5FC997"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0FC95871" w14:textId="77777777" w:rsidTr="003E26D3">
        <w:trPr>
          <w:trHeight w:val="184"/>
        </w:trPr>
        <w:tc>
          <w:tcPr>
            <w:tcW w:w="627" w:type="dxa"/>
          </w:tcPr>
          <w:p w14:paraId="06D41265"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w:t>
            </w:r>
          </w:p>
        </w:tc>
        <w:tc>
          <w:tcPr>
            <w:tcW w:w="3806" w:type="dxa"/>
          </w:tcPr>
          <w:p w14:paraId="10D25FF2"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71B783AE"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28438FF7"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42F6C3FB"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6B42DC60" w14:textId="77777777" w:rsidTr="003E26D3">
        <w:trPr>
          <w:trHeight w:val="184"/>
        </w:trPr>
        <w:tc>
          <w:tcPr>
            <w:tcW w:w="627" w:type="dxa"/>
          </w:tcPr>
          <w:p w14:paraId="3A529BE0" w14:textId="77777777" w:rsidR="00A67E96" w:rsidRPr="001E7CF6" w:rsidRDefault="00A67E96" w:rsidP="00AE3E8F">
            <w:pPr>
              <w:numPr>
                <w:ilvl w:val="0"/>
                <w:numId w:val="39"/>
              </w:numPr>
              <w:autoSpaceDE w:val="0"/>
              <w:autoSpaceDN w:val="0"/>
              <w:adjustRightInd w:val="0"/>
              <w:ind w:right="5"/>
              <w:rPr>
                <w:color w:val="000000"/>
                <w:sz w:val="23"/>
                <w:szCs w:val="23"/>
              </w:rPr>
            </w:pPr>
          </w:p>
        </w:tc>
        <w:tc>
          <w:tcPr>
            <w:tcW w:w="3806" w:type="dxa"/>
          </w:tcPr>
          <w:p w14:paraId="0E32BC64" w14:textId="77777777" w:rsidR="00A67E96" w:rsidRPr="001E7CF6" w:rsidRDefault="00A67E96" w:rsidP="003E26D3">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4B71FDE7"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6F265BE2"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2D9FEC8E"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270E05EF" w14:textId="77777777" w:rsidTr="003E26D3">
        <w:trPr>
          <w:trHeight w:val="184"/>
        </w:trPr>
        <w:tc>
          <w:tcPr>
            <w:tcW w:w="627" w:type="dxa"/>
          </w:tcPr>
          <w:p w14:paraId="7F0D3214" w14:textId="77777777" w:rsidR="00A67E96" w:rsidRPr="001E7CF6" w:rsidRDefault="00A67E96" w:rsidP="00AE3E8F">
            <w:pPr>
              <w:numPr>
                <w:ilvl w:val="0"/>
                <w:numId w:val="39"/>
              </w:numPr>
              <w:autoSpaceDE w:val="0"/>
              <w:autoSpaceDN w:val="0"/>
              <w:adjustRightInd w:val="0"/>
              <w:ind w:right="5"/>
              <w:rPr>
                <w:color w:val="000000"/>
                <w:sz w:val="23"/>
                <w:szCs w:val="23"/>
              </w:rPr>
            </w:pPr>
            <w:r w:rsidRPr="001E7CF6">
              <w:rPr>
                <w:color w:val="000000"/>
                <w:sz w:val="23"/>
                <w:szCs w:val="23"/>
              </w:rPr>
              <w:t>.</w:t>
            </w:r>
          </w:p>
        </w:tc>
        <w:tc>
          <w:tcPr>
            <w:tcW w:w="3806" w:type="dxa"/>
          </w:tcPr>
          <w:p w14:paraId="384715FD" w14:textId="77777777" w:rsidR="00A67E96" w:rsidRPr="001E7CF6" w:rsidRDefault="00A67E96" w:rsidP="003E26D3">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1A2353F8"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Pr>
          <w:p w14:paraId="58590864"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Pr>
          <w:p w14:paraId="6AA3C01D" w14:textId="77777777" w:rsidR="00A67E96" w:rsidRPr="001E7CF6" w:rsidRDefault="00A67E96" w:rsidP="003E26D3">
            <w:pPr>
              <w:autoSpaceDE w:val="0"/>
              <w:autoSpaceDN w:val="0"/>
              <w:adjustRightInd w:val="0"/>
              <w:ind w:firstLine="12"/>
              <w:jc w:val="both"/>
              <w:rPr>
                <w:color w:val="000000"/>
                <w:sz w:val="23"/>
                <w:szCs w:val="23"/>
              </w:rPr>
            </w:pPr>
          </w:p>
        </w:tc>
      </w:tr>
      <w:tr w:rsidR="00A67E96" w:rsidRPr="001E7CF6" w14:paraId="76284C69" w14:textId="77777777" w:rsidTr="003E26D3">
        <w:trPr>
          <w:trHeight w:val="184"/>
        </w:trPr>
        <w:tc>
          <w:tcPr>
            <w:tcW w:w="627" w:type="dxa"/>
          </w:tcPr>
          <w:p w14:paraId="60065CCB" w14:textId="77777777" w:rsidR="00A67E96" w:rsidRPr="001E7CF6" w:rsidRDefault="00A67E96" w:rsidP="003E26D3">
            <w:pPr>
              <w:autoSpaceDE w:val="0"/>
              <w:autoSpaceDN w:val="0"/>
              <w:adjustRightInd w:val="0"/>
              <w:ind w:left="284" w:right="5"/>
              <w:rPr>
                <w:color w:val="000000"/>
                <w:sz w:val="23"/>
                <w:szCs w:val="23"/>
              </w:rPr>
            </w:pPr>
          </w:p>
        </w:tc>
        <w:tc>
          <w:tcPr>
            <w:tcW w:w="3806" w:type="dxa"/>
            <w:vAlign w:val="center"/>
          </w:tcPr>
          <w:p w14:paraId="6F22AFB6" w14:textId="77777777" w:rsidR="00A67E96" w:rsidRDefault="00A67E96" w:rsidP="003E26D3">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20BBBC66" w14:textId="7C5150EC" w:rsidR="00A67E96" w:rsidRPr="001E7CF6" w:rsidRDefault="00A67E96" w:rsidP="003E26D3">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35</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5D376274" w14:textId="77777777" w:rsidR="00A67E96" w:rsidRPr="001E7CF6" w:rsidRDefault="00A67E96" w:rsidP="003E26D3">
            <w:pPr>
              <w:autoSpaceDE w:val="0"/>
              <w:autoSpaceDN w:val="0"/>
              <w:adjustRightInd w:val="0"/>
              <w:ind w:firstLine="12"/>
              <w:jc w:val="both"/>
              <w:rPr>
                <w:color w:val="000000"/>
                <w:sz w:val="23"/>
                <w:szCs w:val="23"/>
              </w:rPr>
            </w:pPr>
          </w:p>
        </w:tc>
        <w:tc>
          <w:tcPr>
            <w:tcW w:w="1828" w:type="dxa"/>
            <w:tcBorders>
              <w:right w:val="single" w:sz="12" w:space="0" w:color="auto"/>
            </w:tcBorders>
          </w:tcPr>
          <w:p w14:paraId="30C8EE55" w14:textId="77777777" w:rsidR="00A67E96" w:rsidRPr="001E7CF6" w:rsidRDefault="00A67E96" w:rsidP="003E26D3">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276C05D4" w14:textId="77777777" w:rsidR="00A67E96" w:rsidRPr="001E7CF6" w:rsidRDefault="00A67E96" w:rsidP="003E26D3">
            <w:pPr>
              <w:autoSpaceDE w:val="0"/>
              <w:autoSpaceDN w:val="0"/>
              <w:adjustRightInd w:val="0"/>
              <w:ind w:firstLine="12"/>
              <w:jc w:val="both"/>
              <w:rPr>
                <w:color w:val="000000"/>
                <w:sz w:val="23"/>
                <w:szCs w:val="23"/>
              </w:rPr>
            </w:pPr>
          </w:p>
        </w:tc>
      </w:tr>
    </w:tbl>
    <w:p w14:paraId="3C879F80" w14:textId="77777777" w:rsidR="00A67E96" w:rsidRDefault="00A67E96" w:rsidP="00A67E96">
      <w:pPr>
        <w:tabs>
          <w:tab w:val="left" w:pos="993"/>
        </w:tabs>
        <w:jc w:val="both"/>
        <w:rPr>
          <w:b/>
          <w:sz w:val="23"/>
          <w:szCs w:val="23"/>
        </w:rPr>
      </w:pPr>
    </w:p>
    <w:p w14:paraId="19539A9B" w14:textId="67C3EF07" w:rsidR="006E24E5" w:rsidRPr="005128CE" w:rsidRDefault="006E24E5" w:rsidP="00AE3E8F">
      <w:pPr>
        <w:pStyle w:val="Sraopastraipa"/>
        <w:numPr>
          <w:ilvl w:val="0"/>
          <w:numId w:val="26"/>
        </w:numPr>
        <w:tabs>
          <w:tab w:val="left" w:pos="993"/>
        </w:tabs>
        <w:jc w:val="both"/>
        <w:rPr>
          <w:b/>
          <w:sz w:val="23"/>
          <w:szCs w:val="23"/>
        </w:rPr>
      </w:pPr>
      <w:r>
        <w:rPr>
          <w:b/>
          <w:sz w:val="23"/>
          <w:szCs w:val="23"/>
        </w:rPr>
        <w:t>Opel Astra</w:t>
      </w:r>
      <w:r>
        <w:rPr>
          <w:sz w:val="23"/>
          <w:szCs w:val="23"/>
        </w:rPr>
        <w:t xml:space="preserve">, 1686 cm³/74 </w:t>
      </w:r>
      <w:proofErr w:type="spellStart"/>
      <w:r>
        <w:rPr>
          <w:sz w:val="23"/>
          <w:szCs w:val="23"/>
        </w:rPr>
        <w:t>kw</w:t>
      </w:r>
      <w:proofErr w:type="spellEnd"/>
      <w:r>
        <w:rPr>
          <w:sz w:val="23"/>
          <w:szCs w:val="23"/>
        </w:rPr>
        <w:t xml:space="preserve">, </w:t>
      </w:r>
      <w:proofErr w:type="spellStart"/>
      <w:r>
        <w:rPr>
          <w:sz w:val="23"/>
          <w:szCs w:val="23"/>
        </w:rPr>
        <w:t>dyzelinas</w:t>
      </w:r>
      <w:proofErr w:type="spellEnd"/>
      <w:r>
        <w:rPr>
          <w:sz w:val="23"/>
          <w:szCs w:val="23"/>
        </w:rPr>
        <w:t>, 2008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6E24E5" w:rsidRPr="00120709" w14:paraId="42D82461" w14:textId="77777777" w:rsidTr="003E26D3">
        <w:trPr>
          <w:trHeight w:val="700"/>
        </w:trPr>
        <w:tc>
          <w:tcPr>
            <w:tcW w:w="627" w:type="dxa"/>
          </w:tcPr>
          <w:p w14:paraId="72A8ABA6" w14:textId="77777777" w:rsidR="006E24E5" w:rsidRPr="001E7CF6" w:rsidRDefault="006E24E5" w:rsidP="003E26D3">
            <w:pPr>
              <w:autoSpaceDE w:val="0"/>
              <w:autoSpaceDN w:val="0"/>
              <w:adjustRightInd w:val="0"/>
              <w:ind w:right="5"/>
              <w:jc w:val="both"/>
              <w:rPr>
                <w:b/>
                <w:color w:val="000000"/>
                <w:sz w:val="23"/>
                <w:szCs w:val="23"/>
              </w:rPr>
            </w:pPr>
            <w:r w:rsidRPr="001E7CF6">
              <w:rPr>
                <w:b/>
                <w:color w:val="000000"/>
                <w:sz w:val="23"/>
                <w:szCs w:val="23"/>
              </w:rPr>
              <w:t>Eil. Nr.</w:t>
            </w:r>
          </w:p>
          <w:p w14:paraId="4BCE013B" w14:textId="77777777" w:rsidR="006E24E5" w:rsidRPr="001E7CF6" w:rsidRDefault="006E24E5" w:rsidP="003E26D3">
            <w:pPr>
              <w:rPr>
                <w:b/>
                <w:color w:val="000000"/>
                <w:sz w:val="23"/>
                <w:szCs w:val="23"/>
              </w:rPr>
            </w:pPr>
          </w:p>
        </w:tc>
        <w:tc>
          <w:tcPr>
            <w:tcW w:w="3806" w:type="dxa"/>
          </w:tcPr>
          <w:p w14:paraId="39120D13" w14:textId="77777777" w:rsidR="006E24E5" w:rsidRDefault="006E24E5" w:rsidP="003E26D3">
            <w:pPr>
              <w:autoSpaceDE w:val="0"/>
              <w:autoSpaceDN w:val="0"/>
              <w:adjustRightInd w:val="0"/>
              <w:jc w:val="both"/>
              <w:rPr>
                <w:b/>
                <w:color w:val="000000"/>
                <w:sz w:val="22"/>
                <w:szCs w:val="22"/>
              </w:rPr>
            </w:pPr>
          </w:p>
          <w:p w14:paraId="048C672D" w14:textId="77777777" w:rsidR="006E24E5" w:rsidRPr="001E7CF6" w:rsidRDefault="006E24E5" w:rsidP="003E26D3">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195ED196" w14:textId="77777777" w:rsidR="006E24E5" w:rsidRDefault="006E24E5" w:rsidP="003E26D3">
            <w:pPr>
              <w:rPr>
                <w:sz w:val="20"/>
              </w:rPr>
            </w:pPr>
            <w:r w:rsidRPr="007B7CF4">
              <w:rPr>
                <w:sz w:val="20"/>
              </w:rPr>
              <w:t>Vienos detalės įkainis</w:t>
            </w:r>
          </w:p>
          <w:p w14:paraId="659B2FB9" w14:textId="77777777" w:rsidR="006E24E5" w:rsidRPr="007B7CF4" w:rsidRDefault="006E24E5" w:rsidP="003E26D3">
            <w:pPr>
              <w:rPr>
                <w:sz w:val="20"/>
              </w:rPr>
            </w:pPr>
            <w:proofErr w:type="spellStart"/>
            <w:r>
              <w:rPr>
                <w:sz w:val="20"/>
              </w:rPr>
              <w:t>Eur</w:t>
            </w:r>
            <w:proofErr w:type="spellEnd"/>
            <w:r>
              <w:rPr>
                <w:sz w:val="20"/>
              </w:rPr>
              <w:t xml:space="preserve"> be PVM</w:t>
            </w:r>
          </w:p>
        </w:tc>
        <w:tc>
          <w:tcPr>
            <w:tcW w:w="1828" w:type="dxa"/>
          </w:tcPr>
          <w:p w14:paraId="0D82A9F2" w14:textId="77777777" w:rsidR="006E24E5" w:rsidRPr="007B7CF4" w:rsidRDefault="006E24E5" w:rsidP="003E26D3">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68BE654E" w14:textId="77777777" w:rsidR="006E24E5" w:rsidRDefault="006E24E5" w:rsidP="003E26D3">
            <w:pPr>
              <w:rPr>
                <w:sz w:val="20"/>
              </w:rPr>
            </w:pPr>
            <w:r w:rsidRPr="00124C69">
              <w:rPr>
                <w:bCs/>
                <w:sz w:val="20"/>
              </w:rPr>
              <w:t xml:space="preserve">Detalių ir paslaugų bendra </w:t>
            </w:r>
            <w:r>
              <w:rPr>
                <w:sz w:val="20"/>
              </w:rPr>
              <w:t xml:space="preserve">įkainių </w:t>
            </w:r>
          </w:p>
          <w:p w14:paraId="6B414A9C" w14:textId="77777777" w:rsidR="006E24E5" w:rsidRPr="00120709" w:rsidRDefault="006E24E5" w:rsidP="003E26D3">
            <w:pPr>
              <w:rPr>
                <w:sz w:val="20"/>
              </w:rPr>
            </w:pPr>
            <w:r>
              <w:rPr>
                <w:sz w:val="20"/>
              </w:rPr>
              <w:t xml:space="preserve">suma </w:t>
            </w:r>
            <w:proofErr w:type="spellStart"/>
            <w:r>
              <w:rPr>
                <w:sz w:val="20"/>
              </w:rPr>
              <w:t>Eur</w:t>
            </w:r>
            <w:proofErr w:type="spellEnd"/>
            <w:r>
              <w:rPr>
                <w:sz w:val="20"/>
              </w:rPr>
              <w:t xml:space="preserve"> be PVM</w:t>
            </w:r>
          </w:p>
        </w:tc>
      </w:tr>
      <w:tr w:rsidR="006E24E5" w:rsidRPr="001E7CF6" w14:paraId="6E8BFB7F" w14:textId="77777777" w:rsidTr="003E26D3">
        <w:trPr>
          <w:trHeight w:val="184"/>
        </w:trPr>
        <w:tc>
          <w:tcPr>
            <w:tcW w:w="627" w:type="dxa"/>
          </w:tcPr>
          <w:p w14:paraId="78F871AE" w14:textId="77777777" w:rsidR="006E24E5" w:rsidRPr="001E7CF6" w:rsidRDefault="006E24E5" w:rsidP="00AE3E8F">
            <w:pPr>
              <w:numPr>
                <w:ilvl w:val="0"/>
                <w:numId w:val="40"/>
              </w:numPr>
              <w:tabs>
                <w:tab w:val="left" w:pos="-108"/>
              </w:tabs>
              <w:autoSpaceDE w:val="0"/>
              <w:autoSpaceDN w:val="0"/>
              <w:adjustRightInd w:val="0"/>
              <w:ind w:right="5"/>
              <w:jc w:val="both"/>
              <w:rPr>
                <w:color w:val="000000"/>
                <w:sz w:val="23"/>
                <w:szCs w:val="23"/>
              </w:rPr>
            </w:pPr>
          </w:p>
        </w:tc>
        <w:tc>
          <w:tcPr>
            <w:tcW w:w="3806" w:type="dxa"/>
          </w:tcPr>
          <w:p w14:paraId="6E2E153F" w14:textId="77777777" w:rsidR="006E24E5" w:rsidRPr="001E7CF6" w:rsidRDefault="006E24E5" w:rsidP="003E26D3">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78F20799"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81A6034"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26E9B330"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DDB00F6" w14:textId="77777777" w:rsidTr="003E26D3">
        <w:trPr>
          <w:trHeight w:val="184"/>
        </w:trPr>
        <w:tc>
          <w:tcPr>
            <w:tcW w:w="627" w:type="dxa"/>
          </w:tcPr>
          <w:p w14:paraId="0B3C26C9"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1DA89303"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671C9116"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DF6DF45"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12E03196"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1B7316D3" w14:textId="77777777" w:rsidTr="003E26D3">
        <w:trPr>
          <w:trHeight w:val="184"/>
        </w:trPr>
        <w:tc>
          <w:tcPr>
            <w:tcW w:w="627" w:type="dxa"/>
          </w:tcPr>
          <w:p w14:paraId="15C0C36C"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1F15C8D9" w14:textId="77777777" w:rsidR="006E24E5" w:rsidRPr="001E7CF6" w:rsidRDefault="006E24E5" w:rsidP="003E26D3">
            <w:pPr>
              <w:autoSpaceDE w:val="0"/>
              <w:autoSpaceDN w:val="0"/>
              <w:adjustRightInd w:val="0"/>
              <w:ind w:firstLine="11"/>
              <w:jc w:val="both"/>
              <w:rPr>
                <w:sz w:val="22"/>
                <w:szCs w:val="22"/>
              </w:rPr>
            </w:pPr>
            <w:r>
              <w:rPr>
                <w:sz w:val="22"/>
                <w:szCs w:val="22"/>
              </w:rPr>
              <w:t>Vairo stiprintuvas</w:t>
            </w:r>
          </w:p>
        </w:tc>
        <w:tc>
          <w:tcPr>
            <w:tcW w:w="1828" w:type="dxa"/>
          </w:tcPr>
          <w:p w14:paraId="21C6F2AB"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685848AF"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1DE9551E"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4F54781" w14:textId="77777777" w:rsidTr="003E26D3">
        <w:trPr>
          <w:trHeight w:val="184"/>
        </w:trPr>
        <w:tc>
          <w:tcPr>
            <w:tcW w:w="627" w:type="dxa"/>
          </w:tcPr>
          <w:p w14:paraId="293F5599"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7DC3AA37"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566605CD"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22F97333"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6C52A5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C6C06E1" w14:textId="77777777" w:rsidTr="003E26D3">
        <w:trPr>
          <w:trHeight w:val="184"/>
        </w:trPr>
        <w:tc>
          <w:tcPr>
            <w:tcW w:w="627" w:type="dxa"/>
          </w:tcPr>
          <w:p w14:paraId="30C51726"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1415ED3E"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283B0E3C"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C9DDBCD"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F0636AA"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22C1C0E" w14:textId="77777777" w:rsidTr="003E26D3">
        <w:trPr>
          <w:trHeight w:val="184"/>
        </w:trPr>
        <w:tc>
          <w:tcPr>
            <w:tcW w:w="627" w:type="dxa"/>
          </w:tcPr>
          <w:p w14:paraId="1750A787"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0C37ABF4" w14:textId="77777777" w:rsidR="006E24E5" w:rsidRPr="001E7CF6" w:rsidRDefault="006E24E5" w:rsidP="003E26D3">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4ECC752C"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4B80868"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3273513"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3E04BE1" w14:textId="77777777" w:rsidTr="003E26D3">
        <w:trPr>
          <w:trHeight w:val="184"/>
        </w:trPr>
        <w:tc>
          <w:tcPr>
            <w:tcW w:w="627" w:type="dxa"/>
          </w:tcPr>
          <w:p w14:paraId="313D0C32"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0E099C1B"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21B6654B"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6D58AB8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DB996EF"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6922C59" w14:textId="77777777" w:rsidTr="003E26D3">
        <w:trPr>
          <w:trHeight w:val="184"/>
        </w:trPr>
        <w:tc>
          <w:tcPr>
            <w:tcW w:w="627" w:type="dxa"/>
          </w:tcPr>
          <w:p w14:paraId="5ECBD6B8"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4CF944D5" w14:textId="77777777" w:rsidR="006E24E5" w:rsidRPr="001E7CF6" w:rsidRDefault="006E24E5" w:rsidP="003E26D3">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11D2801D"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3899F1E"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1AA1FC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44240C2" w14:textId="77777777" w:rsidTr="003E26D3">
        <w:trPr>
          <w:trHeight w:val="184"/>
        </w:trPr>
        <w:tc>
          <w:tcPr>
            <w:tcW w:w="627" w:type="dxa"/>
          </w:tcPr>
          <w:p w14:paraId="40BC335D"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0F0B593F"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416B6CED"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13E8BED"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78AD60B"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452B078" w14:textId="77777777" w:rsidTr="003E26D3">
        <w:trPr>
          <w:trHeight w:val="184"/>
        </w:trPr>
        <w:tc>
          <w:tcPr>
            <w:tcW w:w="627" w:type="dxa"/>
          </w:tcPr>
          <w:p w14:paraId="0CBB2760"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02E239A3"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3BC9D8B0"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98AB3CD"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920A479"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10C1683" w14:textId="77777777" w:rsidTr="003E26D3">
        <w:trPr>
          <w:trHeight w:val="184"/>
        </w:trPr>
        <w:tc>
          <w:tcPr>
            <w:tcW w:w="627" w:type="dxa"/>
          </w:tcPr>
          <w:p w14:paraId="13489E66"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63F1685F"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3F3E02FE"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905952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636D812"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DF72E00" w14:textId="77777777" w:rsidTr="003E26D3">
        <w:trPr>
          <w:trHeight w:val="184"/>
        </w:trPr>
        <w:tc>
          <w:tcPr>
            <w:tcW w:w="627" w:type="dxa"/>
          </w:tcPr>
          <w:p w14:paraId="37C86FB0"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1F719373"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63325474"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CDED064"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2AED5589"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0CEC2EC0" w14:textId="77777777" w:rsidTr="003E26D3">
        <w:trPr>
          <w:trHeight w:val="184"/>
        </w:trPr>
        <w:tc>
          <w:tcPr>
            <w:tcW w:w="627" w:type="dxa"/>
          </w:tcPr>
          <w:p w14:paraId="3EACAFE9" w14:textId="77777777" w:rsidR="006E24E5" w:rsidRPr="001E7CF6" w:rsidRDefault="006E24E5" w:rsidP="00AE3E8F">
            <w:pPr>
              <w:numPr>
                <w:ilvl w:val="0"/>
                <w:numId w:val="40"/>
              </w:numPr>
              <w:tabs>
                <w:tab w:val="left" w:pos="120"/>
              </w:tabs>
              <w:autoSpaceDE w:val="0"/>
              <w:autoSpaceDN w:val="0"/>
              <w:adjustRightInd w:val="0"/>
              <w:ind w:right="5"/>
              <w:rPr>
                <w:color w:val="000000"/>
                <w:sz w:val="23"/>
                <w:szCs w:val="23"/>
              </w:rPr>
            </w:pPr>
          </w:p>
        </w:tc>
        <w:tc>
          <w:tcPr>
            <w:tcW w:w="3806" w:type="dxa"/>
          </w:tcPr>
          <w:p w14:paraId="01E54581"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53A820C2"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3FD837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FA9B75C"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A1F6EA4" w14:textId="77777777" w:rsidTr="003E26D3">
        <w:trPr>
          <w:trHeight w:val="149"/>
        </w:trPr>
        <w:tc>
          <w:tcPr>
            <w:tcW w:w="627" w:type="dxa"/>
          </w:tcPr>
          <w:p w14:paraId="5BCA258F"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lastRenderedPageBreak/>
              <w:t>.</w:t>
            </w:r>
          </w:p>
        </w:tc>
        <w:tc>
          <w:tcPr>
            <w:tcW w:w="3806" w:type="dxa"/>
          </w:tcPr>
          <w:p w14:paraId="750FC66C"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Karterio tarpinė</w:t>
            </w:r>
          </w:p>
        </w:tc>
        <w:tc>
          <w:tcPr>
            <w:tcW w:w="1828" w:type="dxa"/>
          </w:tcPr>
          <w:p w14:paraId="793C1784"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15F0D94"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698AC87"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14048779" w14:textId="77777777" w:rsidTr="003E26D3">
        <w:trPr>
          <w:trHeight w:val="184"/>
        </w:trPr>
        <w:tc>
          <w:tcPr>
            <w:tcW w:w="627" w:type="dxa"/>
          </w:tcPr>
          <w:p w14:paraId="12E45AE1"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5D7F2049"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71067359"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F840D94"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28099E24"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582167E" w14:textId="77777777" w:rsidTr="003E26D3">
        <w:trPr>
          <w:trHeight w:val="184"/>
        </w:trPr>
        <w:tc>
          <w:tcPr>
            <w:tcW w:w="627" w:type="dxa"/>
          </w:tcPr>
          <w:p w14:paraId="0CCDEFDF"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5377F95B"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3CA5EC81"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46EDF8A"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C828054"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4567FC0" w14:textId="77777777" w:rsidTr="003E26D3">
        <w:trPr>
          <w:trHeight w:val="184"/>
        </w:trPr>
        <w:tc>
          <w:tcPr>
            <w:tcW w:w="627" w:type="dxa"/>
          </w:tcPr>
          <w:p w14:paraId="4AA5C2E7"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1</w:t>
            </w:r>
          </w:p>
        </w:tc>
        <w:tc>
          <w:tcPr>
            <w:tcW w:w="3806" w:type="dxa"/>
          </w:tcPr>
          <w:p w14:paraId="5432FDAB"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433A7C96"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5CA5CCF"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2F5754A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15E4B46" w14:textId="77777777" w:rsidTr="003E26D3">
        <w:trPr>
          <w:trHeight w:val="184"/>
        </w:trPr>
        <w:tc>
          <w:tcPr>
            <w:tcW w:w="627" w:type="dxa"/>
          </w:tcPr>
          <w:p w14:paraId="456FCBBB"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6CE79CBF"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0C754719"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A35395E"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6E66FDD"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8DBDEAE" w14:textId="77777777" w:rsidTr="003E26D3">
        <w:trPr>
          <w:trHeight w:val="184"/>
        </w:trPr>
        <w:tc>
          <w:tcPr>
            <w:tcW w:w="627" w:type="dxa"/>
          </w:tcPr>
          <w:p w14:paraId="597A9C09"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4FC0FCC8"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39AE53A2"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6FCB328F"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15F877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6940FE7" w14:textId="77777777" w:rsidTr="003E26D3">
        <w:trPr>
          <w:trHeight w:val="184"/>
        </w:trPr>
        <w:tc>
          <w:tcPr>
            <w:tcW w:w="627" w:type="dxa"/>
          </w:tcPr>
          <w:p w14:paraId="15FA90E1"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4894CF25"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0FDB9C41"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7062CF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2F8319C"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A854556" w14:textId="77777777" w:rsidTr="003E26D3">
        <w:trPr>
          <w:trHeight w:val="184"/>
        </w:trPr>
        <w:tc>
          <w:tcPr>
            <w:tcW w:w="627" w:type="dxa"/>
          </w:tcPr>
          <w:p w14:paraId="3932EFC7"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72257D7B"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234BCFDF"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2E725EFA"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4B262CD"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007F29ED" w14:textId="77777777" w:rsidTr="003E26D3">
        <w:trPr>
          <w:trHeight w:val="184"/>
        </w:trPr>
        <w:tc>
          <w:tcPr>
            <w:tcW w:w="627" w:type="dxa"/>
          </w:tcPr>
          <w:p w14:paraId="65C1DF9D"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59AC6F1D"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472F86A6"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54D635A"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4E92D65"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8A606E3" w14:textId="77777777" w:rsidTr="003E26D3">
        <w:trPr>
          <w:trHeight w:val="122"/>
        </w:trPr>
        <w:tc>
          <w:tcPr>
            <w:tcW w:w="627" w:type="dxa"/>
          </w:tcPr>
          <w:p w14:paraId="29781F59"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0057604B"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3315DCC0"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68C2761F"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73A74F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10EB1A79" w14:textId="77777777" w:rsidTr="003E26D3">
        <w:trPr>
          <w:trHeight w:val="184"/>
        </w:trPr>
        <w:tc>
          <w:tcPr>
            <w:tcW w:w="627" w:type="dxa"/>
          </w:tcPr>
          <w:p w14:paraId="44632687"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2</w:t>
            </w:r>
          </w:p>
        </w:tc>
        <w:tc>
          <w:tcPr>
            <w:tcW w:w="3806" w:type="dxa"/>
          </w:tcPr>
          <w:p w14:paraId="2AC9F0BF"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202591D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C591017"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FCB2F86"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41931AC" w14:textId="77777777" w:rsidTr="003E26D3">
        <w:trPr>
          <w:trHeight w:val="184"/>
        </w:trPr>
        <w:tc>
          <w:tcPr>
            <w:tcW w:w="627" w:type="dxa"/>
          </w:tcPr>
          <w:p w14:paraId="266351ED"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4B4AACE4"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0AD77EB9"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825352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167510FB"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409AB8D" w14:textId="77777777" w:rsidTr="003E26D3">
        <w:trPr>
          <w:trHeight w:val="184"/>
        </w:trPr>
        <w:tc>
          <w:tcPr>
            <w:tcW w:w="627" w:type="dxa"/>
          </w:tcPr>
          <w:p w14:paraId="759347B5"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2E32DBBF"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Atraminis guolis</w:t>
            </w:r>
          </w:p>
        </w:tc>
        <w:tc>
          <w:tcPr>
            <w:tcW w:w="1828" w:type="dxa"/>
          </w:tcPr>
          <w:p w14:paraId="702504ED"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73AF06E"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B26A16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96BFDED" w14:textId="77777777" w:rsidTr="003E26D3">
        <w:trPr>
          <w:trHeight w:val="184"/>
        </w:trPr>
        <w:tc>
          <w:tcPr>
            <w:tcW w:w="627" w:type="dxa"/>
          </w:tcPr>
          <w:p w14:paraId="62072B98"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48204B39"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19F29DDB"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B9E8D5D"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CA1E21B"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1769BE8" w14:textId="77777777" w:rsidTr="003E26D3">
        <w:trPr>
          <w:trHeight w:val="184"/>
        </w:trPr>
        <w:tc>
          <w:tcPr>
            <w:tcW w:w="627" w:type="dxa"/>
          </w:tcPr>
          <w:p w14:paraId="4EF937F3"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49E450B9"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56F9B52D"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4A875BC"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DB986D7"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B1D5CA9" w14:textId="77777777" w:rsidTr="003E26D3">
        <w:trPr>
          <w:trHeight w:val="184"/>
        </w:trPr>
        <w:tc>
          <w:tcPr>
            <w:tcW w:w="627" w:type="dxa"/>
          </w:tcPr>
          <w:p w14:paraId="5E47D6CA"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0507F67A"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1D8759CC"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6C8CB8C7"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D99AA0B"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AC55058" w14:textId="77777777" w:rsidTr="003E26D3">
        <w:trPr>
          <w:trHeight w:val="184"/>
        </w:trPr>
        <w:tc>
          <w:tcPr>
            <w:tcW w:w="627" w:type="dxa"/>
          </w:tcPr>
          <w:p w14:paraId="70789230"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w:t>
            </w:r>
          </w:p>
        </w:tc>
        <w:tc>
          <w:tcPr>
            <w:tcW w:w="3806" w:type="dxa"/>
          </w:tcPr>
          <w:p w14:paraId="5C8D30A0"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2F8F4743"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26ADA6B7"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EE177FE"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357D217" w14:textId="77777777" w:rsidTr="003E26D3">
        <w:trPr>
          <w:trHeight w:val="184"/>
        </w:trPr>
        <w:tc>
          <w:tcPr>
            <w:tcW w:w="627" w:type="dxa"/>
          </w:tcPr>
          <w:p w14:paraId="5EA83096"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w:t>
            </w:r>
          </w:p>
        </w:tc>
        <w:tc>
          <w:tcPr>
            <w:tcW w:w="3806" w:type="dxa"/>
          </w:tcPr>
          <w:p w14:paraId="755CC48E"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02ED622B"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67DBB25B"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25649BD"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F5811E5" w14:textId="77777777" w:rsidTr="003E26D3">
        <w:trPr>
          <w:trHeight w:val="184"/>
        </w:trPr>
        <w:tc>
          <w:tcPr>
            <w:tcW w:w="627" w:type="dxa"/>
          </w:tcPr>
          <w:p w14:paraId="0B23B512"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w:t>
            </w:r>
          </w:p>
        </w:tc>
        <w:tc>
          <w:tcPr>
            <w:tcW w:w="3806" w:type="dxa"/>
          </w:tcPr>
          <w:p w14:paraId="73E618A0"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5D4BAEF4"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B83B828"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73CB77D"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0F57219" w14:textId="77777777" w:rsidTr="003E26D3">
        <w:trPr>
          <w:trHeight w:val="184"/>
        </w:trPr>
        <w:tc>
          <w:tcPr>
            <w:tcW w:w="627" w:type="dxa"/>
          </w:tcPr>
          <w:p w14:paraId="70B37613"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w:t>
            </w:r>
          </w:p>
        </w:tc>
        <w:tc>
          <w:tcPr>
            <w:tcW w:w="3806" w:type="dxa"/>
          </w:tcPr>
          <w:p w14:paraId="2FC5A8B8" w14:textId="77777777" w:rsidR="006E24E5" w:rsidRPr="001E7CF6" w:rsidRDefault="006E24E5" w:rsidP="003E26D3">
            <w:pPr>
              <w:ind w:right="-108" w:hanging="108"/>
              <w:rPr>
                <w:color w:val="535353"/>
                <w:sz w:val="22"/>
                <w:szCs w:val="22"/>
                <w:lang w:eastAsia="lt-LT"/>
              </w:rPr>
            </w:pPr>
            <w:r>
              <w:rPr>
                <w:color w:val="000000"/>
                <w:sz w:val="22"/>
                <w:szCs w:val="22"/>
              </w:rPr>
              <w:t xml:space="preserve">  Stabdžių žarnelės</w:t>
            </w:r>
          </w:p>
        </w:tc>
        <w:tc>
          <w:tcPr>
            <w:tcW w:w="1828" w:type="dxa"/>
          </w:tcPr>
          <w:p w14:paraId="4CE67163"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F98B4F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0622A16"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3EB1135" w14:textId="77777777" w:rsidTr="003E26D3">
        <w:trPr>
          <w:trHeight w:val="184"/>
        </w:trPr>
        <w:tc>
          <w:tcPr>
            <w:tcW w:w="627" w:type="dxa"/>
          </w:tcPr>
          <w:p w14:paraId="5326F655"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w:t>
            </w:r>
          </w:p>
        </w:tc>
        <w:tc>
          <w:tcPr>
            <w:tcW w:w="3806" w:type="dxa"/>
          </w:tcPr>
          <w:p w14:paraId="18C4FF23"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587C968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EA80825"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F4D4F6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17D7A629" w14:textId="77777777" w:rsidTr="003E26D3">
        <w:trPr>
          <w:trHeight w:val="184"/>
        </w:trPr>
        <w:tc>
          <w:tcPr>
            <w:tcW w:w="627" w:type="dxa"/>
          </w:tcPr>
          <w:p w14:paraId="4BFFF758" w14:textId="77777777" w:rsidR="006E24E5" w:rsidRPr="001E7CF6" w:rsidRDefault="006E24E5" w:rsidP="00AE3E8F">
            <w:pPr>
              <w:numPr>
                <w:ilvl w:val="0"/>
                <w:numId w:val="40"/>
              </w:numPr>
              <w:autoSpaceDE w:val="0"/>
              <w:autoSpaceDN w:val="0"/>
              <w:adjustRightInd w:val="0"/>
              <w:ind w:right="5"/>
              <w:rPr>
                <w:color w:val="000000"/>
                <w:sz w:val="23"/>
                <w:szCs w:val="23"/>
              </w:rPr>
            </w:pPr>
          </w:p>
        </w:tc>
        <w:tc>
          <w:tcPr>
            <w:tcW w:w="3806" w:type="dxa"/>
          </w:tcPr>
          <w:p w14:paraId="35C0C3AF"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3F1FECD0"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6CCB20B"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5D7189A"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B6A49B8" w14:textId="77777777" w:rsidTr="003E26D3">
        <w:trPr>
          <w:trHeight w:val="184"/>
        </w:trPr>
        <w:tc>
          <w:tcPr>
            <w:tcW w:w="627" w:type="dxa"/>
          </w:tcPr>
          <w:p w14:paraId="470E410B" w14:textId="77777777" w:rsidR="006E24E5" w:rsidRPr="001E7CF6" w:rsidRDefault="006E24E5" w:rsidP="00AE3E8F">
            <w:pPr>
              <w:numPr>
                <w:ilvl w:val="0"/>
                <w:numId w:val="40"/>
              </w:numPr>
              <w:autoSpaceDE w:val="0"/>
              <w:autoSpaceDN w:val="0"/>
              <w:adjustRightInd w:val="0"/>
              <w:ind w:right="5"/>
              <w:rPr>
                <w:color w:val="000000"/>
                <w:sz w:val="23"/>
                <w:szCs w:val="23"/>
              </w:rPr>
            </w:pPr>
            <w:r w:rsidRPr="001E7CF6">
              <w:rPr>
                <w:color w:val="000000"/>
                <w:sz w:val="23"/>
                <w:szCs w:val="23"/>
              </w:rPr>
              <w:t>.</w:t>
            </w:r>
          </w:p>
        </w:tc>
        <w:tc>
          <w:tcPr>
            <w:tcW w:w="3806" w:type="dxa"/>
          </w:tcPr>
          <w:p w14:paraId="08E22E26"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6811118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1DABBA3"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F5D5A9E"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19C450A2" w14:textId="77777777" w:rsidTr="003E26D3">
        <w:trPr>
          <w:trHeight w:val="184"/>
        </w:trPr>
        <w:tc>
          <w:tcPr>
            <w:tcW w:w="627" w:type="dxa"/>
          </w:tcPr>
          <w:p w14:paraId="679B0E74" w14:textId="77777777" w:rsidR="006E24E5" w:rsidRPr="001E7CF6" w:rsidRDefault="006E24E5" w:rsidP="003E26D3">
            <w:pPr>
              <w:autoSpaceDE w:val="0"/>
              <w:autoSpaceDN w:val="0"/>
              <w:adjustRightInd w:val="0"/>
              <w:ind w:left="284" w:right="5"/>
              <w:rPr>
                <w:color w:val="000000"/>
                <w:sz w:val="23"/>
                <w:szCs w:val="23"/>
              </w:rPr>
            </w:pPr>
          </w:p>
        </w:tc>
        <w:tc>
          <w:tcPr>
            <w:tcW w:w="3806" w:type="dxa"/>
            <w:vAlign w:val="center"/>
          </w:tcPr>
          <w:p w14:paraId="428666A9" w14:textId="77777777" w:rsidR="006E24E5" w:rsidRDefault="006E24E5" w:rsidP="003E26D3">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391D382A" w14:textId="77777777" w:rsidR="006E24E5" w:rsidRPr="001E7CF6" w:rsidRDefault="006E24E5" w:rsidP="003E26D3">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310063C6"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Borders>
              <w:right w:val="single" w:sz="12" w:space="0" w:color="auto"/>
            </w:tcBorders>
          </w:tcPr>
          <w:p w14:paraId="77006577"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65416B75" w14:textId="77777777" w:rsidR="006E24E5" w:rsidRPr="001E7CF6" w:rsidRDefault="006E24E5" w:rsidP="003E26D3">
            <w:pPr>
              <w:autoSpaceDE w:val="0"/>
              <w:autoSpaceDN w:val="0"/>
              <w:adjustRightInd w:val="0"/>
              <w:ind w:firstLine="12"/>
              <w:jc w:val="both"/>
              <w:rPr>
                <w:color w:val="000000"/>
                <w:sz w:val="23"/>
                <w:szCs w:val="23"/>
              </w:rPr>
            </w:pPr>
          </w:p>
        </w:tc>
      </w:tr>
    </w:tbl>
    <w:p w14:paraId="3B34C903" w14:textId="77777777" w:rsidR="006E24E5" w:rsidRDefault="006E24E5" w:rsidP="006E24E5">
      <w:pPr>
        <w:tabs>
          <w:tab w:val="left" w:pos="993"/>
        </w:tabs>
        <w:jc w:val="both"/>
        <w:rPr>
          <w:b/>
          <w:sz w:val="23"/>
          <w:szCs w:val="23"/>
        </w:rPr>
      </w:pPr>
    </w:p>
    <w:p w14:paraId="34A7FB40" w14:textId="7C275484" w:rsidR="006E24E5" w:rsidRPr="005128CE" w:rsidRDefault="006E24E5" w:rsidP="00AE3E8F">
      <w:pPr>
        <w:pStyle w:val="Sraopastraipa"/>
        <w:numPr>
          <w:ilvl w:val="0"/>
          <w:numId w:val="26"/>
        </w:numPr>
        <w:tabs>
          <w:tab w:val="left" w:pos="993"/>
        </w:tabs>
        <w:jc w:val="both"/>
        <w:rPr>
          <w:b/>
          <w:sz w:val="23"/>
          <w:szCs w:val="23"/>
        </w:rPr>
      </w:pPr>
      <w:r>
        <w:rPr>
          <w:b/>
          <w:sz w:val="23"/>
          <w:szCs w:val="23"/>
        </w:rPr>
        <w:t>BMW X3</w:t>
      </w:r>
      <w:r>
        <w:rPr>
          <w:sz w:val="23"/>
          <w:szCs w:val="23"/>
        </w:rPr>
        <w:t xml:space="preserve">, 1995 cm³/130 </w:t>
      </w:r>
      <w:proofErr w:type="spellStart"/>
      <w:r>
        <w:rPr>
          <w:sz w:val="23"/>
          <w:szCs w:val="23"/>
        </w:rPr>
        <w:t>kw</w:t>
      </w:r>
      <w:proofErr w:type="spellEnd"/>
      <w:r>
        <w:rPr>
          <w:sz w:val="23"/>
          <w:szCs w:val="23"/>
        </w:rPr>
        <w:t xml:space="preserve">, </w:t>
      </w:r>
      <w:proofErr w:type="spellStart"/>
      <w:r>
        <w:rPr>
          <w:sz w:val="23"/>
          <w:szCs w:val="23"/>
        </w:rPr>
        <w:t>dyzelinas</w:t>
      </w:r>
      <w:proofErr w:type="spellEnd"/>
      <w:r>
        <w:rPr>
          <w:sz w:val="23"/>
          <w:szCs w:val="23"/>
        </w:rPr>
        <w:t>, 2007 m. (1 vnt.)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06"/>
        <w:gridCol w:w="1828"/>
        <w:gridCol w:w="1828"/>
        <w:gridCol w:w="1829"/>
      </w:tblGrid>
      <w:tr w:rsidR="006E24E5" w:rsidRPr="00120709" w14:paraId="07EC5C54" w14:textId="77777777" w:rsidTr="003E26D3">
        <w:trPr>
          <w:trHeight w:val="700"/>
        </w:trPr>
        <w:tc>
          <w:tcPr>
            <w:tcW w:w="627" w:type="dxa"/>
          </w:tcPr>
          <w:p w14:paraId="57E075E2" w14:textId="77777777" w:rsidR="006E24E5" w:rsidRPr="001E7CF6" w:rsidRDefault="006E24E5" w:rsidP="003E26D3">
            <w:pPr>
              <w:autoSpaceDE w:val="0"/>
              <w:autoSpaceDN w:val="0"/>
              <w:adjustRightInd w:val="0"/>
              <w:ind w:right="5"/>
              <w:jc w:val="both"/>
              <w:rPr>
                <w:b/>
                <w:color w:val="000000"/>
                <w:sz w:val="23"/>
                <w:szCs w:val="23"/>
              </w:rPr>
            </w:pPr>
            <w:r w:rsidRPr="001E7CF6">
              <w:rPr>
                <w:b/>
                <w:color w:val="000000"/>
                <w:sz w:val="23"/>
                <w:szCs w:val="23"/>
              </w:rPr>
              <w:t>Eil. Nr.</w:t>
            </w:r>
          </w:p>
          <w:p w14:paraId="59175184" w14:textId="77777777" w:rsidR="006E24E5" w:rsidRPr="001E7CF6" w:rsidRDefault="006E24E5" w:rsidP="003E26D3">
            <w:pPr>
              <w:rPr>
                <w:b/>
                <w:color w:val="000000"/>
                <w:sz w:val="23"/>
                <w:szCs w:val="23"/>
              </w:rPr>
            </w:pPr>
          </w:p>
        </w:tc>
        <w:tc>
          <w:tcPr>
            <w:tcW w:w="3806" w:type="dxa"/>
          </w:tcPr>
          <w:p w14:paraId="6E9F1CCD" w14:textId="77777777" w:rsidR="006E24E5" w:rsidRDefault="006E24E5" w:rsidP="003E26D3">
            <w:pPr>
              <w:autoSpaceDE w:val="0"/>
              <w:autoSpaceDN w:val="0"/>
              <w:adjustRightInd w:val="0"/>
              <w:jc w:val="both"/>
              <w:rPr>
                <w:b/>
                <w:color w:val="000000"/>
                <w:sz w:val="22"/>
                <w:szCs w:val="22"/>
              </w:rPr>
            </w:pPr>
          </w:p>
          <w:p w14:paraId="6920DB3B" w14:textId="77777777" w:rsidR="006E24E5" w:rsidRPr="001E7CF6" w:rsidRDefault="006E24E5" w:rsidP="003E26D3">
            <w:pPr>
              <w:autoSpaceDE w:val="0"/>
              <w:autoSpaceDN w:val="0"/>
              <w:adjustRightInd w:val="0"/>
              <w:jc w:val="both"/>
              <w:rPr>
                <w:b/>
                <w:color w:val="000000"/>
                <w:sz w:val="22"/>
                <w:szCs w:val="22"/>
              </w:rPr>
            </w:pPr>
            <w:r>
              <w:rPr>
                <w:b/>
                <w:color w:val="000000"/>
                <w:sz w:val="22"/>
                <w:szCs w:val="22"/>
              </w:rPr>
              <w:t>Detalės</w:t>
            </w:r>
            <w:r w:rsidRPr="001E7CF6">
              <w:rPr>
                <w:b/>
                <w:color w:val="000000"/>
                <w:sz w:val="22"/>
                <w:szCs w:val="22"/>
              </w:rPr>
              <w:t xml:space="preserve"> pavadinimas</w:t>
            </w:r>
          </w:p>
        </w:tc>
        <w:tc>
          <w:tcPr>
            <w:tcW w:w="1828" w:type="dxa"/>
          </w:tcPr>
          <w:p w14:paraId="2C8762E4" w14:textId="77777777" w:rsidR="006E24E5" w:rsidRDefault="006E24E5" w:rsidP="003E26D3">
            <w:pPr>
              <w:rPr>
                <w:sz w:val="20"/>
              </w:rPr>
            </w:pPr>
            <w:r w:rsidRPr="007B7CF4">
              <w:rPr>
                <w:sz w:val="20"/>
              </w:rPr>
              <w:t>Vienos detalės įkainis</w:t>
            </w:r>
          </w:p>
          <w:p w14:paraId="60E9935A" w14:textId="77777777" w:rsidR="006E24E5" w:rsidRPr="007B7CF4" w:rsidRDefault="006E24E5" w:rsidP="003E26D3">
            <w:pPr>
              <w:rPr>
                <w:sz w:val="20"/>
              </w:rPr>
            </w:pPr>
            <w:proofErr w:type="spellStart"/>
            <w:r>
              <w:rPr>
                <w:sz w:val="20"/>
              </w:rPr>
              <w:t>Eur</w:t>
            </w:r>
            <w:proofErr w:type="spellEnd"/>
            <w:r>
              <w:rPr>
                <w:sz w:val="20"/>
              </w:rPr>
              <w:t xml:space="preserve"> be PVM</w:t>
            </w:r>
          </w:p>
        </w:tc>
        <w:tc>
          <w:tcPr>
            <w:tcW w:w="1828" w:type="dxa"/>
          </w:tcPr>
          <w:p w14:paraId="7BC6CB51" w14:textId="77777777" w:rsidR="006E24E5" w:rsidRPr="007B7CF4" w:rsidRDefault="006E24E5" w:rsidP="003E26D3">
            <w:pPr>
              <w:rPr>
                <w:b/>
                <w:sz w:val="20"/>
              </w:rPr>
            </w:pPr>
            <w:r w:rsidRPr="007B7CF4">
              <w:rPr>
                <w:sz w:val="20"/>
              </w:rPr>
              <w:t>Vienos detalės</w:t>
            </w:r>
            <w:r>
              <w:rPr>
                <w:sz w:val="20"/>
              </w:rPr>
              <w:t xml:space="preserve"> keitimo/paslaugos įkainis </w:t>
            </w:r>
            <w:proofErr w:type="spellStart"/>
            <w:r>
              <w:rPr>
                <w:sz w:val="20"/>
              </w:rPr>
              <w:t>Eur</w:t>
            </w:r>
            <w:proofErr w:type="spellEnd"/>
            <w:r>
              <w:rPr>
                <w:sz w:val="20"/>
              </w:rPr>
              <w:t xml:space="preserve"> be PVM</w:t>
            </w:r>
          </w:p>
        </w:tc>
        <w:tc>
          <w:tcPr>
            <w:tcW w:w="1829" w:type="dxa"/>
          </w:tcPr>
          <w:p w14:paraId="1472EAA6" w14:textId="77777777" w:rsidR="006E24E5" w:rsidRDefault="006E24E5" w:rsidP="003E26D3">
            <w:pPr>
              <w:rPr>
                <w:sz w:val="20"/>
              </w:rPr>
            </w:pPr>
            <w:r w:rsidRPr="00124C69">
              <w:rPr>
                <w:bCs/>
                <w:sz w:val="20"/>
              </w:rPr>
              <w:t xml:space="preserve">Detalių ir paslaugų bendra </w:t>
            </w:r>
            <w:r>
              <w:rPr>
                <w:sz w:val="20"/>
              </w:rPr>
              <w:t xml:space="preserve">įkainių </w:t>
            </w:r>
          </w:p>
          <w:p w14:paraId="17A09E7A" w14:textId="77777777" w:rsidR="006E24E5" w:rsidRPr="00120709" w:rsidRDefault="006E24E5" w:rsidP="003E26D3">
            <w:pPr>
              <w:rPr>
                <w:sz w:val="20"/>
              </w:rPr>
            </w:pPr>
            <w:r>
              <w:rPr>
                <w:sz w:val="20"/>
              </w:rPr>
              <w:t xml:space="preserve">suma </w:t>
            </w:r>
            <w:proofErr w:type="spellStart"/>
            <w:r>
              <w:rPr>
                <w:sz w:val="20"/>
              </w:rPr>
              <w:t>Eur</w:t>
            </w:r>
            <w:proofErr w:type="spellEnd"/>
            <w:r>
              <w:rPr>
                <w:sz w:val="20"/>
              </w:rPr>
              <w:t xml:space="preserve"> be PVM</w:t>
            </w:r>
          </w:p>
        </w:tc>
      </w:tr>
      <w:tr w:rsidR="006E24E5" w:rsidRPr="001E7CF6" w14:paraId="476F89E4" w14:textId="77777777" w:rsidTr="003E26D3">
        <w:trPr>
          <w:trHeight w:val="184"/>
        </w:trPr>
        <w:tc>
          <w:tcPr>
            <w:tcW w:w="627" w:type="dxa"/>
          </w:tcPr>
          <w:p w14:paraId="119ECA3A" w14:textId="77777777" w:rsidR="006E24E5" w:rsidRPr="001E7CF6" w:rsidRDefault="006E24E5" w:rsidP="00AE3E8F">
            <w:pPr>
              <w:numPr>
                <w:ilvl w:val="0"/>
                <w:numId w:val="41"/>
              </w:numPr>
              <w:tabs>
                <w:tab w:val="left" w:pos="-108"/>
              </w:tabs>
              <w:autoSpaceDE w:val="0"/>
              <w:autoSpaceDN w:val="0"/>
              <w:adjustRightInd w:val="0"/>
              <w:ind w:right="5"/>
              <w:jc w:val="both"/>
              <w:rPr>
                <w:color w:val="000000"/>
                <w:sz w:val="23"/>
                <w:szCs w:val="23"/>
              </w:rPr>
            </w:pPr>
          </w:p>
        </w:tc>
        <w:tc>
          <w:tcPr>
            <w:tcW w:w="3806" w:type="dxa"/>
          </w:tcPr>
          <w:p w14:paraId="13C0C008" w14:textId="77777777" w:rsidR="006E24E5" w:rsidRPr="001E7CF6" w:rsidRDefault="006E24E5" w:rsidP="003E26D3">
            <w:pPr>
              <w:autoSpaceDE w:val="0"/>
              <w:autoSpaceDN w:val="0"/>
              <w:adjustRightInd w:val="0"/>
              <w:ind w:firstLine="11"/>
              <w:jc w:val="both"/>
              <w:rPr>
                <w:color w:val="000000"/>
                <w:sz w:val="22"/>
                <w:szCs w:val="22"/>
              </w:rPr>
            </w:pPr>
            <w:r>
              <w:rPr>
                <w:color w:val="535353"/>
                <w:sz w:val="22"/>
                <w:szCs w:val="22"/>
                <w:lang w:eastAsia="lt-LT"/>
              </w:rPr>
              <w:t>Starteris</w:t>
            </w:r>
          </w:p>
        </w:tc>
        <w:tc>
          <w:tcPr>
            <w:tcW w:w="1828" w:type="dxa"/>
          </w:tcPr>
          <w:p w14:paraId="6493A5C8"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F4BD05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A833AB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17D85EBA" w14:textId="77777777" w:rsidTr="003E26D3">
        <w:trPr>
          <w:trHeight w:val="184"/>
        </w:trPr>
        <w:tc>
          <w:tcPr>
            <w:tcW w:w="627" w:type="dxa"/>
          </w:tcPr>
          <w:p w14:paraId="1D09D7C2"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1DA6DE7B"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Generatorius</w:t>
            </w:r>
          </w:p>
        </w:tc>
        <w:tc>
          <w:tcPr>
            <w:tcW w:w="1828" w:type="dxa"/>
          </w:tcPr>
          <w:p w14:paraId="25B1E695"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4E7AA1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673E9AD"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CDEB1C9" w14:textId="77777777" w:rsidTr="003E26D3">
        <w:trPr>
          <w:trHeight w:val="184"/>
        </w:trPr>
        <w:tc>
          <w:tcPr>
            <w:tcW w:w="627" w:type="dxa"/>
          </w:tcPr>
          <w:p w14:paraId="62B6C6FB"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18FC7AFB" w14:textId="77777777" w:rsidR="006E24E5" w:rsidRPr="001E7CF6" w:rsidRDefault="006E24E5" w:rsidP="003E26D3">
            <w:pPr>
              <w:autoSpaceDE w:val="0"/>
              <w:autoSpaceDN w:val="0"/>
              <w:adjustRightInd w:val="0"/>
              <w:ind w:firstLine="11"/>
              <w:jc w:val="both"/>
              <w:rPr>
                <w:sz w:val="22"/>
                <w:szCs w:val="22"/>
              </w:rPr>
            </w:pPr>
            <w:r>
              <w:rPr>
                <w:sz w:val="22"/>
                <w:szCs w:val="22"/>
              </w:rPr>
              <w:t>Vairo stiprintuvas</w:t>
            </w:r>
          </w:p>
        </w:tc>
        <w:tc>
          <w:tcPr>
            <w:tcW w:w="1828" w:type="dxa"/>
          </w:tcPr>
          <w:p w14:paraId="2906A2F6"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EA67E8C"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451B02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E770B40" w14:textId="77777777" w:rsidTr="003E26D3">
        <w:trPr>
          <w:trHeight w:val="184"/>
        </w:trPr>
        <w:tc>
          <w:tcPr>
            <w:tcW w:w="627" w:type="dxa"/>
          </w:tcPr>
          <w:p w14:paraId="66575704"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3FB21CFA"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Kondicionieriaus kompresorius</w:t>
            </w:r>
          </w:p>
        </w:tc>
        <w:tc>
          <w:tcPr>
            <w:tcW w:w="1828" w:type="dxa"/>
          </w:tcPr>
          <w:p w14:paraId="2F0E8B92"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C0D3754"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21082D0"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E3D2DF9" w14:textId="77777777" w:rsidTr="003E26D3">
        <w:trPr>
          <w:trHeight w:val="184"/>
        </w:trPr>
        <w:tc>
          <w:tcPr>
            <w:tcW w:w="627" w:type="dxa"/>
          </w:tcPr>
          <w:p w14:paraId="47F77E1A"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7CAD92D8"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Paskirstymo diržas</w:t>
            </w:r>
          </w:p>
        </w:tc>
        <w:tc>
          <w:tcPr>
            <w:tcW w:w="1828" w:type="dxa"/>
          </w:tcPr>
          <w:p w14:paraId="29E75BC9"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2BB8F67A"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1D4729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65D2EF7" w14:textId="77777777" w:rsidTr="003E26D3">
        <w:trPr>
          <w:trHeight w:val="184"/>
        </w:trPr>
        <w:tc>
          <w:tcPr>
            <w:tcW w:w="627" w:type="dxa"/>
          </w:tcPr>
          <w:p w14:paraId="0C1993EF"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4C4CEFA5" w14:textId="77777777" w:rsidR="006E24E5" w:rsidRPr="001E7CF6" w:rsidRDefault="006E24E5" w:rsidP="003E26D3">
            <w:pPr>
              <w:autoSpaceDE w:val="0"/>
              <w:autoSpaceDN w:val="0"/>
              <w:adjustRightInd w:val="0"/>
              <w:ind w:firstLine="11"/>
              <w:jc w:val="both"/>
              <w:rPr>
                <w:color w:val="000000"/>
                <w:sz w:val="22"/>
                <w:szCs w:val="22"/>
              </w:rPr>
            </w:pPr>
            <w:r w:rsidRPr="001E7CF6">
              <w:rPr>
                <w:color w:val="000000"/>
                <w:sz w:val="22"/>
                <w:szCs w:val="22"/>
              </w:rPr>
              <w:t>Generatoriaus dirž</w:t>
            </w:r>
            <w:r>
              <w:rPr>
                <w:color w:val="000000"/>
                <w:sz w:val="22"/>
                <w:szCs w:val="22"/>
              </w:rPr>
              <w:t>elis</w:t>
            </w:r>
          </w:p>
        </w:tc>
        <w:tc>
          <w:tcPr>
            <w:tcW w:w="1828" w:type="dxa"/>
          </w:tcPr>
          <w:p w14:paraId="3E927325"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35822FE"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74327DE"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DE40EC6" w14:textId="77777777" w:rsidTr="003E26D3">
        <w:trPr>
          <w:trHeight w:val="184"/>
        </w:trPr>
        <w:tc>
          <w:tcPr>
            <w:tcW w:w="627" w:type="dxa"/>
          </w:tcPr>
          <w:p w14:paraId="5FDF7FDD"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1C391BBA"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Įtempimo guolis</w:t>
            </w:r>
          </w:p>
        </w:tc>
        <w:tc>
          <w:tcPr>
            <w:tcW w:w="1828" w:type="dxa"/>
          </w:tcPr>
          <w:p w14:paraId="55E96B43"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6C4C81F"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63E44D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1CFD5FF" w14:textId="77777777" w:rsidTr="003E26D3">
        <w:trPr>
          <w:trHeight w:val="184"/>
        </w:trPr>
        <w:tc>
          <w:tcPr>
            <w:tcW w:w="627" w:type="dxa"/>
          </w:tcPr>
          <w:p w14:paraId="4117A8F5"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43B98F7A" w14:textId="77777777" w:rsidR="006E24E5" w:rsidRPr="001E7CF6" w:rsidRDefault="006E24E5" w:rsidP="003E26D3">
            <w:pPr>
              <w:autoSpaceDE w:val="0"/>
              <w:autoSpaceDN w:val="0"/>
              <w:adjustRightInd w:val="0"/>
              <w:ind w:firstLine="11"/>
              <w:jc w:val="both"/>
              <w:rPr>
                <w:color w:val="000000"/>
                <w:sz w:val="22"/>
                <w:szCs w:val="22"/>
              </w:rPr>
            </w:pPr>
            <w:r w:rsidRPr="001E7CF6">
              <w:rPr>
                <w:color w:val="000000"/>
                <w:sz w:val="22"/>
                <w:szCs w:val="22"/>
              </w:rPr>
              <w:t xml:space="preserve">Tepalo </w:t>
            </w:r>
            <w:r>
              <w:rPr>
                <w:color w:val="000000"/>
                <w:sz w:val="22"/>
                <w:szCs w:val="22"/>
              </w:rPr>
              <w:t>filtras</w:t>
            </w:r>
          </w:p>
        </w:tc>
        <w:tc>
          <w:tcPr>
            <w:tcW w:w="1828" w:type="dxa"/>
          </w:tcPr>
          <w:p w14:paraId="40C2184E"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12B5222"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25FACE7A"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F1A4DD1" w14:textId="77777777" w:rsidTr="003E26D3">
        <w:trPr>
          <w:trHeight w:val="184"/>
        </w:trPr>
        <w:tc>
          <w:tcPr>
            <w:tcW w:w="627" w:type="dxa"/>
          </w:tcPr>
          <w:p w14:paraId="3D51498A"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727F0BEC"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Kuro filtras</w:t>
            </w:r>
          </w:p>
        </w:tc>
        <w:tc>
          <w:tcPr>
            <w:tcW w:w="1828" w:type="dxa"/>
          </w:tcPr>
          <w:p w14:paraId="0EF93FF1"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B16C6E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3D9A1A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D8B923F" w14:textId="77777777" w:rsidTr="003E26D3">
        <w:trPr>
          <w:trHeight w:val="184"/>
        </w:trPr>
        <w:tc>
          <w:tcPr>
            <w:tcW w:w="627" w:type="dxa"/>
          </w:tcPr>
          <w:p w14:paraId="3F282AD6"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03001A67"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Oro filtr</w:t>
            </w:r>
            <w:r>
              <w:rPr>
                <w:color w:val="000000"/>
                <w:sz w:val="22"/>
                <w:szCs w:val="22"/>
              </w:rPr>
              <w:t>as</w:t>
            </w:r>
          </w:p>
        </w:tc>
        <w:tc>
          <w:tcPr>
            <w:tcW w:w="1828" w:type="dxa"/>
          </w:tcPr>
          <w:p w14:paraId="36019FE9"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76073DA"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A496A9B"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28888DE" w14:textId="77777777" w:rsidTr="003E26D3">
        <w:trPr>
          <w:trHeight w:val="184"/>
        </w:trPr>
        <w:tc>
          <w:tcPr>
            <w:tcW w:w="627" w:type="dxa"/>
          </w:tcPr>
          <w:p w14:paraId="6E768833"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5453FC8B"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Salono filtr</w:t>
            </w:r>
            <w:r>
              <w:rPr>
                <w:color w:val="000000"/>
                <w:sz w:val="22"/>
                <w:szCs w:val="22"/>
              </w:rPr>
              <w:t>as</w:t>
            </w:r>
          </w:p>
        </w:tc>
        <w:tc>
          <w:tcPr>
            <w:tcW w:w="1828" w:type="dxa"/>
          </w:tcPr>
          <w:p w14:paraId="350C4F9E"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457223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DC75159"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07C2B7B0" w14:textId="77777777" w:rsidTr="003E26D3">
        <w:trPr>
          <w:trHeight w:val="184"/>
        </w:trPr>
        <w:tc>
          <w:tcPr>
            <w:tcW w:w="627" w:type="dxa"/>
          </w:tcPr>
          <w:p w14:paraId="3AF775B4"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426B580D"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Variklio pagalvė</w:t>
            </w:r>
          </w:p>
        </w:tc>
        <w:tc>
          <w:tcPr>
            <w:tcW w:w="1828" w:type="dxa"/>
          </w:tcPr>
          <w:p w14:paraId="2B1DC683"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05556A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4E8F31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AE55316" w14:textId="77777777" w:rsidTr="003E26D3">
        <w:trPr>
          <w:trHeight w:val="184"/>
        </w:trPr>
        <w:tc>
          <w:tcPr>
            <w:tcW w:w="627" w:type="dxa"/>
          </w:tcPr>
          <w:p w14:paraId="540D97DA" w14:textId="77777777" w:rsidR="006E24E5" w:rsidRPr="001E7CF6" w:rsidRDefault="006E24E5" w:rsidP="00AE3E8F">
            <w:pPr>
              <w:numPr>
                <w:ilvl w:val="0"/>
                <w:numId w:val="41"/>
              </w:numPr>
              <w:tabs>
                <w:tab w:val="left" w:pos="120"/>
              </w:tabs>
              <w:autoSpaceDE w:val="0"/>
              <w:autoSpaceDN w:val="0"/>
              <w:adjustRightInd w:val="0"/>
              <w:ind w:right="5"/>
              <w:rPr>
                <w:color w:val="000000"/>
                <w:sz w:val="23"/>
                <w:szCs w:val="23"/>
              </w:rPr>
            </w:pPr>
          </w:p>
        </w:tc>
        <w:tc>
          <w:tcPr>
            <w:tcW w:w="3806" w:type="dxa"/>
          </w:tcPr>
          <w:p w14:paraId="288779E3" w14:textId="77777777" w:rsidR="006E24E5" w:rsidRPr="001E7CF6" w:rsidRDefault="006E24E5" w:rsidP="003E26D3">
            <w:pPr>
              <w:autoSpaceDE w:val="0"/>
              <w:autoSpaceDN w:val="0"/>
              <w:adjustRightInd w:val="0"/>
              <w:ind w:firstLine="12"/>
              <w:jc w:val="both"/>
              <w:rPr>
                <w:color w:val="000000"/>
                <w:sz w:val="22"/>
                <w:szCs w:val="22"/>
              </w:rPr>
            </w:pPr>
            <w:r w:rsidRPr="001E7CF6">
              <w:rPr>
                <w:color w:val="000000"/>
                <w:sz w:val="22"/>
                <w:szCs w:val="22"/>
              </w:rPr>
              <w:t xml:space="preserve">Variklio </w:t>
            </w:r>
            <w:r>
              <w:rPr>
                <w:color w:val="000000"/>
                <w:sz w:val="22"/>
                <w:szCs w:val="22"/>
              </w:rPr>
              <w:t>vožtuvų dangtelio tarpinė</w:t>
            </w:r>
          </w:p>
        </w:tc>
        <w:tc>
          <w:tcPr>
            <w:tcW w:w="1828" w:type="dxa"/>
          </w:tcPr>
          <w:p w14:paraId="705BBE52"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AA14D3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91C39E1"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619D5E03" w14:textId="77777777" w:rsidTr="003E26D3">
        <w:trPr>
          <w:trHeight w:val="149"/>
        </w:trPr>
        <w:tc>
          <w:tcPr>
            <w:tcW w:w="627" w:type="dxa"/>
          </w:tcPr>
          <w:p w14:paraId="4AB177D7"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w:t>
            </w:r>
          </w:p>
        </w:tc>
        <w:tc>
          <w:tcPr>
            <w:tcW w:w="3806" w:type="dxa"/>
          </w:tcPr>
          <w:p w14:paraId="154F4EE5"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Karterio tarpinė</w:t>
            </w:r>
          </w:p>
        </w:tc>
        <w:tc>
          <w:tcPr>
            <w:tcW w:w="1828" w:type="dxa"/>
          </w:tcPr>
          <w:p w14:paraId="1E926E3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29B620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E0CF199"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02906AC5" w14:textId="77777777" w:rsidTr="003E26D3">
        <w:trPr>
          <w:trHeight w:val="184"/>
        </w:trPr>
        <w:tc>
          <w:tcPr>
            <w:tcW w:w="627" w:type="dxa"/>
          </w:tcPr>
          <w:p w14:paraId="6D2C745A"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5D7883AD"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Žvakės k</w:t>
            </w:r>
            <w:r>
              <w:rPr>
                <w:color w:val="000000"/>
                <w:sz w:val="22"/>
                <w:szCs w:val="22"/>
              </w:rPr>
              <w:t>aitinimo</w:t>
            </w:r>
          </w:p>
        </w:tc>
        <w:tc>
          <w:tcPr>
            <w:tcW w:w="1828" w:type="dxa"/>
          </w:tcPr>
          <w:p w14:paraId="73605BBC"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2AC3DF9"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4D24AE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820B7BE" w14:textId="77777777" w:rsidTr="003E26D3">
        <w:trPr>
          <w:trHeight w:val="184"/>
        </w:trPr>
        <w:tc>
          <w:tcPr>
            <w:tcW w:w="627" w:type="dxa"/>
          </w:tcPr>
          <w:p w14:paraId="795CBBCA"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759D2560"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galinis </w:t>
            </w:r>
            <w:r w:rsidRPr="001E7CF6">
              <w:rPr>
                <w:color w:val="000000"/>
                <w:sz w:val="22"/>
                <w:szCs w:val="22"/>
              </w:rPr>
              <w:t>guoli</w:t>
            </w:r>
            <w:r>
              <w:rPr>
                <w:color w:val="000000"/>
                <w:sz w:val="22"/>
                <w:szCs w:val="22"/>
              </w:rPr>
              <w:t>s</w:t>
            </w:r>
          </w:p>
        </w:tc>
        <w:tc>
          <w:tcPr>
            <w:tcW w:w="1828" w:type="dxa"/>
          </w:tcPr>
          <w:p w14:paraId="28AFC17F"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799EF515"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22D1F90"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09AC162" w14:textId="77777777" w:rsidTr="003E26D3">
        <w:trPr>
          <w:trHeight w:val="184"/>
        </w:trPr>
        <w:tc>
          <w:tcPr>
            <w:tcW w:w="627" w:type="dxa"/>
          </w:tcPr>
          <w:p w14:paraId="1A35EB76"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1</w:t>
            </w:r>
          </w:p>
        </w:tc>
        <w:tc>
          <w:tcPr>
            <w:tcW w:w="3806" w:type="dxa"/>
          </w:tcPr>
          <w:p w14:paraId="2196D606"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 xml:space="preserve">Rato </w:t>
            </w:r>
            <w:r>
              <w:rPr>
                <w:color w:val="000000"/>
                <w:sz w:val="22"/>
                <w:szCs w:val="22"/>
              </w:rPr>
              <w:t xml:space="preserve">priekinis </w:t>
            </w:r>
            <w:r w:rsidRPr="001E7CF6">
              <w:rPr>
                <w:color w:val="000000"/>
                <w:sz w:val="22"/>
                <w:szCs w:val="22"/>
              </w:rPr>
              <w:t>guoli</w:t>
            </w:r>
            <w:r>
              <w:rPr>
                <w:color w:val="000000"/>
                <w:sz w:val="22"/>
                <w:szCs w:val="22"/>
              </w:rPr>
              <w:t>s</w:t>
            </w:r>
          </w:p>
        </w:tc>
        <w:tc>
          <w:tcPr>
            <w:tcW w:w="1828" w:type="dxa"/>
          </w:tcPr>
          <w:p w14:paraId="329D7AF3"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E827CCA"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EFA3A4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45291491" w14:textId="77777777" w:rsidTr="003E26D3">
        <w:trPr>
          <w:trHeight w:val="184"/>
        </w:trPr>
        <w:tc>
          <w:tcPr>
            <w:tcW w:w="627" w:type="dxa"/>
          </w:tcPr>
          <w:p w14:paraId="7BF9B5A6"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35BA949F"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Stabdžių diskas priekinis</w:t>
            </w:r>
          </w:p>
        </w:tc>
        <w:tc>
          <w:tcPr>
            <w:tcW w:w="1828" w:type="dxa"/>
          </w:tcPr>
          <w:p w14:paraId="51E46037"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14C109F"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1E267A2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E09EE94" w14:textId="77777777" w:rsidTr="003E26D3">
        <w:trPr>
          <w:trHeight w:val="184"/>
        </w:trPr>
        <w:tc>
          <w:tcPr>
            <w:tcW w:w="627" w:type="dxa"/>
          </w:tcPr>
          <w:p w14:paraId="5406D5D1"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25459648"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Stabdžių diskas galinis</w:t>
            </w:r>
          </w:p>
        </w:tc>
        <w:tc>
          <w:tcPr>
            <w:tcW w:w="1828" w:type="dxa"/>
          </w:tcPr>
          <w:p w14:paraId="79A31C73"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1874EE2"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EE9E52E"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12BF37B2" w14:textId="77777777" w:rsidTr="003E26D3">
        <w:trPr>
          <w:trHeight w:val="184"/>
        </w:trPr>
        <w:tc>
          <w:tcPr>
            <w:tcW w:w="627" w:type="dxa"/>
          </w:tcPr>
          <w:p w14:paraId="4E12730A"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34D42737" w14:textId="77777777" w:rsidR="006E24E5" w:rsidRPr="001E7CF6" w:rsidRDefault="006E24E5" w:rsidP="003E26D3">
            <w:pPr>
              <w:autoSpaceDE w:val="0"/>
              <w:autoSpaceDN w:val="0"/>
              <w:adjustRightInd w:val="0"/>
              <w:ind w:firstLine="12"/>
              <w:rPr>
                <w:color w:val="000000"/>
                <w:sz w:val="22"/>
                <w:szCs w:val="22"/>
              </w:rPr>
            </w:pPr>
            <w:r w:rsidRPr="001E7CF6">
              <w:rPr>
                <w:color w:val="000000"/>
                <w:sz w:val="22"/>
                <w:szCs w:val="22"/>
              </w:rPr>
              <w:t>Priekinių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49F147FD"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8639B0A"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03F9837"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15CC204" w14:textId="77777777" w:rsidTr="003E26D3">
        <w:trPr>
          <w:trHeight w:val="184"/>
        </w:trPr>
        <w:tc>
          <w:tcPr>
            <w:tcW w:w="627" w:type="dxa"/>
          </w:tcPr>
          <w:p w14:paraId="4CC8669A"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3F1511F7"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Galinių</w:t>
            </w:r>
            <w:r w:rsidRPr="001E7CF6">
              <w:rPr>
                <w:color w:val="000000"/>
                <w:sz w:val="22"/>
                <w:szCs w:val="22"/>
              </w:rPr>
              <w:t xml:space="preserve"> stabdžių trinkelių  (</w:t>
            </w:r>
            <w:proofErr w:type="spellStart"/>
            <w:r w:rsidRPr="001E7CF6">
              <w:rPr>
                <w:color w:val="000000"/>
                <w:sz w:val="22"/>
                <w:szCs w:val="22"/>
              </w:rPr>
              <w:t>kompl</w:t>
            </w:r>
            <w:proofErr w:type="spellEnd"/>
            <w:r w:rsidRPr="001E7CF6">
              <w:rPr>
                <w:color w:val="000000"/>
                <w:sz w:val="22"/>
                <w:szCs w:val="22"/>
              </w:rPr>
              <w:t>.)</w:t>
            </w:r>
          </w:p>
        </w:tc>
        <w:tc>
          <w:tcPr>
            <w:tcW w:w="1828" w:type="dxa"/>
          </w:tcPr>
          <w:p w14:paraId="265EF96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24931254"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3932EA8C"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636F3D6" w14:textId="77777777" w:rsidTr="003E26D3">
        <w:trPr>
          <w:trHeight w:val="184"/>
        </w:trPr>
        <w:tc>
          <w:tcPr>
            <w:tcW w:w="627" w:type="dxa"/>
          </w:tcPr>
          <w:p w14:paraId="0E8C0665"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2CDE1CBF"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Amortizatorius priekinis</w:t>
            </w:r>
          </w:p>
        </w:tc>
        <w:tc>
          <w:tcPr>
            <w:tcW w:w="1828" w:type="dxa"/>
          </w:tcPr>
          <w:p w14:paraId="60018CDF"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36863DC6"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6FCAAF2"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5462BB0" w14:textId="77777777" w:rsidTr="003E26D3">
        <w:trPr>
          <w:trHeight w:val="122"/>
        </w:trPr>
        <w:tc>
          <w:tcPr>
            <w:tcW w:w="627" w:type="dxa"/>
          </w:tcPr>
          <w:p w14:paraId="75351E1F"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11D1931C"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Amortizatorius galinis</w:t>
            </w:r>
          </w:p>
        </w:tc>
        <w:tc>
          <w:tcPr>
            <w:tcW w:w="1828" w:type="dxa"/>
          </w:tcPr>
          <w:p w14:paraId="300558C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82BF906"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29FD4B80"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B918E1E" w14:textId="77777777" w:rsidTr="003E26D3">
        <w:trPr>
          <w:trHeight w:val="184"/>
        </w:trPr>
        <w:tc>
          <w:tcPr>
            <w:tcW w:w="627" w:type="dxa"/>
          </w:tcPr>
          <w:p w14:paraId="2006F600"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lastRenderedPageBreak/>
              <w:t>2</w:t>
            </w:r>
          </w:p>
        </w:tc>
        <w:tc>
          <w:tcPr>
            <w:tcW w:w="3806" w:type="dxa"/>
          </w:tcPr>
          <w:p w14:paraId="4618299A"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Spyruoklės priekinės</w:t>
            </w:r>
          </w:p>
        </w:tc>
        <w:tc>
          <w:tcPr>
            <w:tcW w:w="1828" w:type="dxa"/>
          </w:tcPr>
          <w:p w14:paraId="2800DD5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4388875"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7D7C446"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A1F37DA" w14:textId="77777777" w:rsidTr="003E26D3">
        <w:trPr>
          <w:trHeight w:val="184"/>
        </w:trPr>
        <w:tc>
          <w:tcPr>
            <w:tcW w:w="627" w:type="dxa"/>
          </w:tcPr>
          <w:p w14:paraId="5A05E2D3"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2EDB8EE5"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Spyruoklės galinės</w:t>
            </w:r>
          </w:p>
        </w:tc>
        <w:tc>
          <w:tcPr>
            <w:tcW w:w="1828" w:type="dxa"/>
          </w:tcPr>
          <w:p w14:paraId="3805C3A7"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502FBD0D"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2747E54"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73B9A6D" w14:textId="77777777" w:rsidTr="003E26D3">
        <w:trPr>
          <w:trHeight w:val="184"/>
        </w:trPr>
        <w:tc>
          <w:tcPr>
            <w:tcW w:w="627" w:type="dxa"/>
          </w:tcPr>
          <w:p w14:paraId="7AAE9024"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15DCAF24"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Atraminis guolis</w:t>
            </w:r>
          </w:p>
        </w:tc>
        <w:tc>
          <w:tcPr>
            <w:tcW w:w="1828" w:type="dxa"/>
          </w:tcPr>
          <w:p w14:paraId="4E37A782"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821FF3E"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B49BF45"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04664758" w14:textId="77777777" w:rsidTr="003E26D3">
        <w:trPr>
          <w:trHeight w:val="184"/>
        </w:trPr>
        <w:tc>
          <w:tcPr>
            <w:tcW w:w="627" w:type="dxa"/>
          </w:tcPr>
          <w:p w14:paraId="04A011B5"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0BD3F285"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Rankinio stabdžio trosas</w:t>
            </w:r>
          </w:p>
        </w:tc>
        <w:tc>
          <w:tcPr>
            <w:tcW w:w="1828" w:type="dxa"/>
          </w:tcPr>
          <w:p w14:paraId="5D0BA0C5"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22239835"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A92FFA5"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D22C3EA" w14:textId="77777777" w:rsidTr="003E26D3">
        <w:trPr>
          <w:trHeight w:val="184"/>
        </w:trPr>
        <w:tc>
          <w:tcPr>
            <w:tcW w:w="627" w:type="dxa"/>
          </w:tcPr>
          <w:p w14:paraId="62CBABBF"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3A88A1BE"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Svirčių šarnyrai  </w:t>
            </w:r>
          </w:p>
        </w:tc>
        <w:tc>
          <w:tcPr>
            <w:tcW w:w="1828" w:type="dxa"/>
          </w:tcPr>
          <w:p w14:paraId="26B1CA52"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DAB6C88"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046F4E7D"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217B025" w14:textId="77777777" w:rsidTr="003E26D3">
        <w:trPr>
          <w:trHeight w:val="184"/>
        </w:trPr>
        <w:tc>
          <w:tcPr>
            <w:tcW w:w="627" w:type="dxa"/>
          </w:tcPr>
          <w:p w14:paraId="79C2ABD1"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3C465987"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Vairo traukės antgalis</w:t>
            </w:r>
          </w:p>
        </w:tc>
        <w:tc>
          <w:tcPr>
            <w:tcW w:w="1828" w:type="dxa"/>
          </w:tcPr>
          <w:p w14:paraId="71E55965"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6A3713B"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73B8986"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7DB9432C" w14:textId="77777777" w:rsidTr="003E26D3">
        <w:trPr>
          <w:trHeight w:val="184"/>
        </w:trPr>
        <w:tc>
          <w:tcPr>
            <w:tcW w:w="627" w:type="dxa"/>
          </w:tcPr>
          <w:p w14:paraId="71CD6CCE"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w:t>
            </w:r>
          </w:p>
        </w:tc>
        <w:tc>
          <w:tcPr>
            <w:tcW w:w="3806" w:type="dxa"/>
          </w:tcPr>
          <w:p w14:paraId="70D41438"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Stabilizatoriaus traukės</w:t>
            </w:r>
          </w:p>
        </w:tc>
        <w:tc>
          <w:tcPr>
            <w:tcW w:w="1828" w:type="dxa"/>
          </w:tcPr>
          <w:p w14:paraId="13188C14"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2FC285C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5491F037"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659222D" w14:textId="77777777" w:rsidTr="003E26D3">
        <w:trPr>
          <w:trHeight w:val="184"/>
        </w:trPr>
        <w:tc>
          <w:tcPr>
            <w:tcW w:w="627" w:type="dxa"/>
          </w:tcPr>
          <w:p w14:paraId="4752DCFB"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w:t>
            </w:r>
          </w:p>
        </w:tc>
        <w:tc>
          <w:tcPr>
            <w:tcW w:w="3806" w:type="dxa"/>
          </w:tcPr>
          <w:p w14:paraId="50F45589" w14:textId="77777777" w:rsidR="006E24E5" w:rsidRPr="009803B0" w:rsidRDefault="006E24E5" w:rsidP="003E26D3">
            <w:pPr>
              <w:autoSpaceDE w:val="0"/>
              <w:autoSpaceDN w:val="0"/>
              <w:adjustRightInd w:val="0"/>
              <w:ind w:firstLine="12"/>
              <w:jc w:val="both"/>
              <w:rPr>
                <w:color w:val="000000" w:themeColor="text1"/>
                <w:sz w:val="22"/>
                <w:szCs w:val="22"/>
              </w:rPr>
            </w:pPr>
            <w:r w:rsidRPr="009803B0">
              <w:rPr>
                <w:color w:val="000000" w:themeColor="text1"/>
                <w:sz w:val="22"/>
                <w:szCs w:val="22"/>
              </w:rPr>
              <w:t xml:space="preserve">Priekinės svirties </w:t>
            </w:r>
            <w:proofErr w:type="spellStart"/>
            <w:r w:rsidRPr="009803B0">
              <w:rPr>
                <w:color w:val="000000" w:themeColor="text1"/>
                <w:sz w:val="22"/>
                <w:szCs w:val="22"/>
              </w:rPr>
              <w:t>sailenblokas</w:t>
            </w:r>
            <w:proofErr w:type="spellEnd"/>
          </w:p>
        </w:tc>
        <w:tc>
          <w:tcPr>
            <w:tcW w:w="1828" w:type="dxa"/>
          </w:tcPr>
          <w:p w14:paraId="48824621"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8C94644"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C99763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8BA4819" w14:textId="77777777" w:rsidTr="003E26D3">
        <w:trPr>
          <w:trHeight w:val="184"/>
        </w:trPr>
        <w:tc>
          <w:tcPr>
            <w:tcW w:w="627" w:type="dxa"/>
          </w:tcPr>
          <w:p w14:paraId="3480FE7A"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w:t>
            </w:r>
          </w:p>
        </w:tc>
        <w:tc>
          <w:tcPr>
            <w:tcW w:w="3806" w:type="dxa"/>
          </w:tcPr>
          <w:p w14:paraId="53AF57E6" w14:textId="77777777" w:rsidR="006E24E5" w:rsidRPr="001E7CF6" w:rsidRDefault="006E24E5" w:rsidP="003E26D3">
            <w:pPr>
              <w:autoSpaceDE w:val="0"/>
              <w:autoSpaceDN w:val="0"/>
              <w:adjustRightInd w:val="0"/>
              <w:ind w:firstLine="12"/>
              <w:rPr>
                <w:color w:val="000000"/>
                <w:sz w:val="22"/>
                <w:szCs w:val="22"/>
              </w:rPr>
            </w:pPr>
            <w:r>
              <w:rPr>
                <w:color w:val="000000"/>
                <w:sz w:val="22"/>
                <w:szCs w:val="22"/>
              </w:rPr>
              <w:t xml:space="preserve">Stabdžių </w:t>
            </w:r>
            <w:proofErr w:type="spellStart"/>
            <w:r>
              <w:rPr>
                <w:color w:val="000000"/>
                <w:sz w:val="22"/>
                <w:szCs w:val="22"/>
              </w:rPr>
              <w:t>cilindrukai</w:t>
            </w:r>
            <w:proofErr w:type="spellEnd"/>
          </w:p>
        </w:tc>
        <w:tc>
          <w:tcPr>
            <w:tcW w:w="1828" w:type="dxa"/>
          </w:tcPr>
          <w:p w14:paraId="08CBFAA2"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45AD7CB"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C155066"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33AAA28A" w14:textId="77777777" w:rsidTr="003E26D3">
        <w:trPr>
          <w:trHeight w:val="184"/>
        </w:trPr>
        <w:tc>
          <w:tcPr>
            <w:tcW w:w="627" w:type="dxa"/>
          </w:tcPr>
          <w:p w14:paraId="7D6CC869"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w:t>
            </w:r>
          </w:p>
        </w:tc>
        <w:tc>
          <w:tcPr>
            <w:tcW w:w="3806" w:type="dxa"/>
          </w:tcPr>
          <w:p w14:paraId="51516279" w14:textId="77777777" w:rsidR="006E24E5" w:rsidRPr="001E7CF6" w:rsidRDefault="006E24E5" w:rsidP="003E26D3">
            <w:pPr>
              <w:ind w:right="-108" w:hanging="108"/>
              <w:rPr>
                <w:color w:val="535353"/>
                <w:sz w:val="22"/>
                <w:szCs w:val="22"/>
                <w:lang w:eastAsia="lt-LT"/>
              </w:rPr>
            </w:pPr>
            <w:r>
              <w:rPr>
                <w:color w:val="000000"/>
                <w:sz w:val="22"/>
                <w:szCs w:val="22"/>
              </w:rPr>
              <w:t xml:space="preserve">  Stabdžių žarnelės</w:t>
            </w:r>
          </w:p>
        </w:tc>
        <w:tc>
          <w:tcPr>
            <w:tcW w:w="1828" w:type="dxa"/>
          </w:tcPr>
          <w:p w14:paraId="3A3B9F63"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C5E743B"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6E9DB80C"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20D1D624" w14:textId="77777777" w:rsidTr="003E26D3">
        <w:trPr>
          <w:trHeight w:val="184"/>
        </w:trPr>
        <w:tc>
          <w:tcPr>
            <w:tcW w:w="627" w:type="dxa"/>
          </w:tcPr>
          <w:p w14:paraId="342A5D7A"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w:t>
            </w:r>
          </w:p>
        </w:tc>
        <w:tc>
          <w:tcPr>
            <w:tcW w:w="3806" w:type="dxa"/>
          </w:tcPr>
          <w:p w14:paraId="5850E6E3"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Pusašio guolis (granata)</w:t>
            </w:r>
          </w:p>
        </w:tc>
        <w:tc>
          <w:tcPr>
            <w:tcW w:w="1828" w:type="dxa"/>
          </w:tcPr>
          <w:p w14:paraId="32B67CF0"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1DE3E14D"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4A46FFD8"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083B5093" w14:textId="77777777" w:rsidTr="003E26D3">
        <w:trPr>
          <w:trHeight w:val="184"/>
        </w:trPr>
        <w:tc>
          <w:tcPr>
            <w:tcW w:w="627" w:type="dxa"/>
          </w:tcPr>
          <w:p w14:paraId="2D10E04C" w14:textId="77777777" w:rsidR="006E24E5" w:rsidRPr="001E7CF6" w:rsidRDefault="006E24E5" w:rsidP="00AE3E8F">
            <w:pPr>
              <w:numPr>
                <w:ilvl w:val="0"/>
                <w:numId w:val="41"/>
              </w:numPr>
              <w:autoSpaceDE w:val="0"/>
              <w:autoSpaceDN w:val="0"/>
              <w:adjustRightInd w:val="0"/>
              <w:ind w:right="5"/>
              <w:rPr>
                <w:color w:val="000000"/>
                <w:sz w:val="23"/>
                <w:szCs w:val="23"/>
              </w:rPr>
            </w:pPr>
          </w:p>
        </w:tc>
        <w:tc>
          <w:tcPr>
            <w:tcW w:w="3806" w:type="dxa"/>
          </w:tcPr>
          <w:p w14:paraId="7B798671" w14:textId="77777777" w:rsidR="006E24E5" w:rsidRPr="001E7CF6" w:rsidRDefault="006E24E5" w:rsidP="003E26D3">
            <w:pPr>
              <w:autoSpaceDE w:val="0"/>
              <w:autoSpaceDN w:val="0"/>
              <w:adjustRightInd w:val="0"/>
              <w:ind w:firstLine="12"/>
              <w:jc w:val="both"/>
              <w:rPr>
                <w:color w:val="000000"/>
                <w:sz w:val="22"/>
                <w:szCs w:val="22"/>
              </w:rPr>
            </w:pPr>
            <w:r>
              <w:rPr>
                <w:color w:val="000000"/>
                <w:sz w:val="22"/>
                <w:szCs w:val="22"/>
              </w:rPr>
              <w:t xml:space="preserve">Vairo </w:t>
            </w:r>
            <w:proofErr w:type="spellStart"/>
            <w:r>
              <w:rPr>
                <w:color w:val="000000"/>
                <w:sz w:val="22"/>
                <w:szCs w:val="22"/>
              </w:rPr>
              <w:t>kalonėlė</w:t>
            </w:r>
            <w:proofErr w:type="spellEnd"/>
            <w:r>
              <w:rPr>
                <w:color w:val="000000"/>
                <w:sz w:val="22"/>
                <w:szCs w:val="22"/>
              </w:rPr>
              <w:t xml:space="preserve"> </w:t>
            </w:r>
          </w:p>
        </w:tc>
        <w:tc>
          <w:tcPr>
            <w:tcW w:w="1828" w:type="dxa"/>
          </w:tcPr>
          <w:p w14:paraId="00279E28"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0AEB16D0"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7D6D877"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0677A060" w14:textId="77777777" w:rsidTr="003E26D3">
        <w:trPr>
          <w:trHeight w:val="184"/>
        </w:trPr>
        <w:tc>
          <w:tcPr>
            <w:tcW w:w="627" w:type="dxa"/>
          </w:tcPr>
          <w:p w14:paraId="668ECBA0" w14:textId="77777777" w:rsidR="006E24E5" w:rsidRPr="001E7CF6" w:rsidRDefault="006E24E5" w:rsidP="00AE3E8F">
            <w:pPr>
              <w:numPr>
                <w:ilvl w:val="0"/>
                <w:numId w:val="41"/>
              </w:numPr>
              <w:autoSpaceDE w:val="0"/>
              <w:autoSpaceDN w:val="0"/>
              <w:adjustRightInd w:val="0"/>
              <w:ind w:right="5"/>
              <w:rPr>
                <w:color w:val="000000"/>
                <w:sz w:val="23"/>
                <w:szCs w:val="23"/>
              </w:rPr>
            </w:pPr>
            <w:r w:rsidRPr="001E7CF6">
              <w:rPr>
                <w:color w:val="000000"/>
                <w:sz w:val="23"/>
                <w:szCs w:val="23"/>
              </w:rPr>
              <w:t>.</w:t>
            </w:r>
          </w:p>
        </w:tc>
        <w:tc>
          <w:tcPr>
            <w:tcW w:w="3806" w:type="dxa"/>
          </w:tcPr>
          <w:p w14:paraId="0F26AA1F" w14:textId="77777777" w:rsidR="006E24E5" w:rsidRPr="001E7CF6" w:rsidRDefault="006E24E5" w:rsidP="003E26D3">
            <w:pPr>
              <w:autoSpaceDE w:val="0"/>
              <w:autoSpaceDN w:val="0"/>
              <w:adjustRightInd w:val="0"/>
              <w:ind w:firstLine="11"/>
              <w:jc w:val="both"/>
              <w:rPr>
                <w:color w:val="000000"/>
                <w:sz w:val="22"/>
                <w:szCs w:val="22"/>
              </w:rPr>
            </w:pPr>
            <w:r>
              <w:rPr>
                <w:color w:val="000000"/>
                <w:sz w:val="22"/>
                <w:szCs w:val="22"/>
              </w:rPr>
              <w:t>Sankabos komplektas</w:t>
            </w:r>
          </w:p>
        </w:tc>
        <w:tc>
          <w:tcPr>
            <w:tcW w:w="1828" w:type="dxa"/>
          </w:tcPr>
          <w:p w14:paraId="59591770"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Pr>
          <w:p w14:paraId="49E51C06"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Pr>
          <w:p w14:paraId="7570E114" w14:textId="77777777" w:rsidR="006E24E5" w:rsidRPr="001E7CF6" w:rsidRDefault="006E24E5" w:rsidP="003E26D3">
            <w:pPr>
              <w:autoSpaceDE w:val="0"/>
              <w:autoSpaceDN w:val="0"/>
              <w:adjustRightInd w:val="0"/>
              <w:ind w:firstLine="12"/>
              <w:jc w:val="both"/>
              <w:rPr>
                <w:color w:val="000000"/>
                <w:sz w:val="23"/>
                <w:szCs w:val="23"/>
              </w:rPr>
            </w:pPr>
          </w:p>
        </w:tc>
      </w:tr>
      <w:tr w:rsidR="006E24E5" w:rsidRPr="001E7CF6" w14:paraId="54F55D16" w14:textId="77777777" w:rsidTr="003E26D3">
        <w:trPr>
          <w:trHeight w:val="184"/>
        </w:trPr>
        <w:tc>
          <w:tcPr>
            <w:tcW w:w="627" w:type="dxa"/>
          </w:tcPr>
          <w:p w14:paraId="365029C4" w14:textId="77777777" w:rsidR="006E24E5" w:rsidRPr="001E7CF6" w:rsidRDefault="006E24E5" w:rsidP="003E26D3">
            <w:pPr>
              <w:autoSpaceDE w:val="0"/>
              <w:autoSpaceDN w:val="0"/>
              <w:adjustRightInd w:val="0"/>
              <w:ind w:left="284" w:right="5"/>
              <w:rPr>
                <w:color w:val="000000"/>
                <w:sz w:val="23"/>
                <w:szCs w:val="23"/>
              </w:rPr>
            </w:pPr>
          </w:p>
        </w:tc>
        <w:tc>
          <w:tcPr>
            <w:tcW w:w="3806" w:type="dxa"/>
            <w:vAlign w:val="center"/>
          </w:tcPr>
          <w:p w14:paraId="3C5F0218" w14:textId="77777777" w:rsidR="006E24E5" w:rsidRDefault="006E24E5" w:rsidP="003E26D3">
            <w:pPr>
              <w:autoSpaceDE w:val="0"/>
              <w:autoSpaceDN w:val="0"/>
              <w:adjustRightInd w:val="0"/>
              <w:jc w:val="right"/>
              <w:rPr>
                <w:sz w:val="22"/>
                <w:szCs w:val="22"/>
                <w:lang w:val="en-US" w:eastAsia="lt-LT"/>
              </w:rPr>
            </w:pPr>
            <w:r>
              <w:rPr>
                <w:sz w:val="22"/>
                <w:szCs w:val="22"/>
                <w:lang w:val="en-US" w:eastAsia="lt-LT"/>
              </w:rPr>
              <w:t>S</w:t>
            </w:r>
            <w:r w:rsidRPr="001E7CF6">
              <w:rPr>
                <w:sz w:val="22"/>
                <w:szCs w:val="22"/>
                <w:lang w:val="en-US" w:eastAsia="lt-LT"/>
              </w:rPr>
              <w:t>uma</w:t>
            </w:r>
            <w:r>
              <w:rPr>
                <w:sz w:val="22"/>
                <w:szCs w:val="22"/>
                <w:lang w:val="en-US" w:eastAsia="lt-LT"/>
              </w:rPr>
              <w:t xml:space="preserve">, </w:t>
            </w:r>
            <w:proofErr w:type="spellStart"/>
            <w:r>
              <w:rPr>
                <w:sz w:val="22"/>
                <w:szCs w:val="22"/>
                <w:lang w:val="en-US" w:eastAsia="lt-LT"/>
              </w:rPr>
              <w:t>Eur</w:t>
            </w:r>
            <w:proofErr w:type="spellEnd"/>
            <w:r>
              <w:rPr>
                <w:sz w:val="22"/>
                <w:szCs w:val="22"/>
                <w:lang w:val="en-US" w:eastAsia="lt-LT"/>
              </w:rPr>
              <w:t xml:space="preserve"> be PVM</w:t>
            </w:r>
          </w:p>
          <w:p w14:paraId="23E02DE9" w14:textId="77777777" w:rsidR="006E24E5" w:rsidRPr="001E7CF6" w:rsidRDefault="006E24E5" w:rsidP="003E26D3">
            <w:pPr>
              <w:autoSpaceDE w:val="0"/>
              <w:autoSpaceDN w:val="0"/>
              <w:adjustRightInd w:val="0"/>
              <w:ind w:firstLine="12"/>
              <w:jc w:val="right"/>
              <w:rPr>
                <w:color w:val="000000"/>
                <w:sz w:val="22"/>
                <w:szCs w:val="22"/>
              </w:rPr>
            </w:pPr>
            <w:r w:rsidRPr="003E4775">
              <w:rPr>
                <w:sz w:val="22"/>
                <w:szCs w:val="22"/>
                <w:lang w:val="en-US" w:eastAsia="lt-LT"/>
              </w:rPr>
              <w:t>(</w:t>
            </w:r>
            <w:proofErr w:type="spellStart"/>
            <w:r w:rsidRPr="003E4775">
              <w:rPr>
                <w:sz w:val="22"/>
                <w:szCs w:val="22"/>
                <w:lang w:val="en-US" w:eastAsia="lt-LT"/>
              </w:rPr>
              <w:t>sudedamos</w:t>
            </w:r>
            <w:proofErr w:type="spellEnd"/>
            <w:r w:rsidRPr="003E4775">
              <w:rPr>
                <w:sz w:val="22"/>
                <w:szCs w:val="22"/>
                <w:lang w:val="en-US" w:eastAsia="lt-LT"/>
              </w:rPr>
              <w:t xml:space="preserve"> </w:t>
            </w:r>
            <w:r w:rsidRPr="005C11E7">
              <w:rPr>
                <w:sz w:val="22"/>
                <w:szCs w:val="22"/>
                <w:lang w:val="en-US" w:eastAsia="lt-LT"/>
              </w:rPr>
              <w:t>1-</w:t>
            </w:r>
            <w:r>
              <w:rPr>
                <w:sz w:val="22"/>
                <w:szCs w:val="22"/>
                <w:lang w:val="en-US" w:eastAsia="lt-LT"/>
              </w:rPr>
              <w:t>36</w:t>
            </w:r>
            <w:r w:rsidRPr="005C11E7">
              <w:rPr>
                <w:sz w:val="22"/>
                <w:szCs w:val="22"/>
                <w:lang w:val="en-US" w:eastAsia="lt-LT"/>
              </w:rPr>
              <w:t xml:space="preserve"> </w:t>
            </w:r>
            <w:proofErr w:type="spellStart"/>
            <w:r w:rsidRPr="003E4775">
              <w:rPr>
                <w:sz w:val="22"/>
                <w:szCs w:val="22"/>
                <w:lang w:val="en-US" w:eastAsia="lt-LT"/>
              </w:rPr>
              <w:t>eilutės</w:t>
            </w:r>
            <w:proofErr w:type="spellEnd"/>
            <w:r w:rsidRPr="003E4775">
              <w:rPr>
                <w:sz w:val="22"/>
                <w:szCs w:val="22"/>
                <w:lang w:val="en-US" w:eastAsia="lt-LT"/>
              </w:rPr>
              <w:t xml:space="preserve">)  </w:t>
            </w:r>
          </w:p>
        </w:tc>
        <w:tc>
          <w:tcPr>
            <w:tcW w:w="1828" w:type="dxa"/>
          </w:tcPr>
          <w:p w14:paraId="6A4DF94A" w14:textId="77777777" w:rsidR="006E24E5" w:rsidRPr="001E7CF6" w:rsidRDefault="006E24E5" w:rsidP="003E26D3">
            <w:pPr>
              <w:autoSpaceDE w:val="0"/>
              <w:autoSpaceDN w:val="0"/>
              <w:adjustRightInd w:val="0"/>
              <w:ind w:firstLine="12"/>
              <w:jc w:val="both"/>
              <w:rPr>
                <w:color w:val="000000"/>
                <w:sz w:val="23"/>
                <w:szCs w:val="23"/>
              </w:rPr>
            </w:pPr>
          </w:p>
        </w:tc>
        <w:tc>
          <w:tcPr>
            <w:tcW w:w="1828" w:type="dxa"/>
            <w:tcBorders>
              <w:right w:val="single" w:sz="12" w:space="0" w:color="auto"/>
            </w:tcBorders>
          </w:tcPr>
          <w:p w14:paraId="4C618E2F" w14:textId="77777777" w:rsidR="006E24E5" w:rsidRPr="001E7CF6" w:rsidRDefault="006E24E5" w:rsidP="003E26D3">
            <w:pPr>
              <w:autoSpaceDE w:val="0"/>
              <w:autoSpaceDN w:val="0"/>
              <w:adjustRightInd w:val="0"/>
              <w:ind w:firstLine="12"/>
              <w:jc w:val="both"/>
              <w:rPr>
                <w:color w:val="000000"/>
                <w:sz w:val="23"/>
                <w:szCs w:val="23"/>
              </w:rPr>
            </w:pPr>
          </w:p>
        </w:tc>
        <w:tc>
          <w:tcPr>
            <w:tcW w:w="1829" w:type="dxa"/>
            <w:tcBorders>
              <w:top w:val="single" w:sz="12" w:space="0" w:color="auto"/>
              <w:left w:val="single" w:sz="12" w:space="0" w:color="auto"/>
              <w:bottom w:val="single" w:sz="12" w:space="0" w:color="auto"/>
              <w:right w:val="single" w:sz="12" w:space="0" w:color="auto"/>
            </w:tcBorders>
          </w:tcPr>
          <w:p w14:paraId="5598760B" w14:textId="77777777" w:rsidR="006E24E5" w:rsidRPr="001E7CF6" w:rsidRDefault="006E24E5" w:rsidP="003E26D3">
            <w:pPr>
              <w:autoSpaceDE w:val="0"/>
              <w:autoSpaceDN w:val="0"/>
              <w:adjustRightInd w:val="0"/>
              <w:ind w:firstLine="12"/>
              <w:jc w:val="both"/>
              <w:rPr>
                <w:color w:val="000000"/>
                <w:sz w:val="23"/>
                <w:szCs w:val="23"/>
              </w:rPr>
            </w:pPr>
          </w:p>
        </w:tc>
      </w:tr>
    </w:tbl>
    <w:p w14:paraId="217D1D79" w14:textId="77777777" w:rsidR="006E24E5" w:rsidRPr="006E24E5" w:rsidRDefault="006E24E5" w:rsidP="006E24E5">
      <w:pPr>
        <w:tabs>
          <w:tab w:val="left" w:pos="993"/>
        </w:tabs>
        <w:jc w:val="both"/>
        <w:rPr>
          <w:b/>
          <w:sz w:val="23"/>
          <w:szCs w:val="23"/>
        </w:rPr>
      </w:pPr>
    </w:p>
    <w:p w14:paraId="4FE3D303" w14:textId="7CB31572" w:rsidR="005128CE" w:rsidRPr="0080758F" w:rsidRDefault="001E4405" w:rsidP="001E4405">
      <w:pPr>
        <w:tabs>
          <w:tab w:val="left" w:pos="993"/>
        </w:tabs>
        <w:jc w:val="both"/>
        <w:rPr>
          <w:sz w:val="23"/>
          <w:szCs w:val="23"/>
        </w:rPr>
      </w:pPr>
      <w:r w:rsidRPr="0080758F">
        <w:rPr>
          <w:sz w:val="23"/>
          <w:szCs w:val="23"/>
        </w:rPr>
        <w:t>Bendra</w:t>
      </w:r>
      <w:r w:rsidR="00DE36A6" w:rsidRPr="0080758F">
        <w:rPr>
          <w:sz w:val="23"/>
          <w:szCs w:val="23"/>
        </w:rPr>
        <w:t xml:space="preserve"> detalių ir paslaugų kainų</w:t>
      </w:r>
      <w:r w:rsidR="005128CE" w:rsidRPr="0080758F">
        <w:rPr>
          <w:sz w:val="23"/>
          <w:szCs w:val="23"/>
        </w:rPr>
        <w:t xml:space="preserve"> suma _____________</w:t>
      </w:r>
      <w:proofErr w:type="spellStart"/>
      <w:r w:rsidR="005128CE" w:rsidRPr="0080758F">
        <w:rPr>
          <w:sz w:val="23"/>
          <w:szCs w:val="23"/>
        </w:rPr>
        <w:t>Eur</w:t>
      </w:r>
      <w:proofErr w:type="spellEnd"/>
      <w:r w:rsidR="005128CE" w:rsidRPr="0080758F">
        <w:rPr>
          <w:sz w:val="23"/>
          <w:szCs w:val="23"/>
        </w:rPr>
        <w:t xml:space="preserve"> be PVM</w:t>
      </w:r>
      <w:r w:rsidR="0082276F" w:rsidRPr="0080758F">
        <w:rPr>
          <w:b/>
          <w:sz w:val="23"/>
          <w:szCs w:val="23"/>
        </w:rPr>
        <w:t>**</w:t>
      </w:r>
    </w:p>
    <w:p w14:paraId="7B51E460" w14:textId="77777777" w:rsidR="0082276F" w:rsidRDefault="0082276F" w:rsidP="001E4405">
      <w:pPr>
        <w:tabs>
          <w:tab w:val="left" w:pos="993"/>
        </w:tabs>
        <w:jc w:val="both"/>
        <w:rPr>
          <w:b/>
          <w:sz w:val="23"/>
          <w:szCs w:val="23"/>
        </w:rPr>
      </w:pPr>
    </w:p>
    <w:p w14:paraId="641F586C" w14:textId="01D00007" w:rsidR="000857DC" w:rsidRPr="005128CE" w:rsidRDefault="0082276F" w:rsidP="001E4405">
      <w:pPr>
        <w:tabs>
          <w:tab w:val="left" w:pos="993"/>
        </w:tabs>
        <w:jc w:val="both"/>
        <w:rPr>
          <w:sz w:val="23"/>
          <w:szCs w:val="23"/>
        </w:rPr>
      </w:pPr>
      <w:r>
        <w:rPr>
          <w:sz w:val="23"/>
          <w:szCs w:val="23"/>
        </w:rPr>
        <w:t>**</w:t>
      </w:r>
      <w:r w:rsidR="005128CE">
        <w:rPr>
          <w:sz w:val="23"/>
          <w:szCs w:val="23"/>
        </w:rPr>
        <w:t>(Apskaičiuojama sudėjus</w:t>
      </w:r>
      <w:r>
        <w:rPr>
          <w:sz w:val="23"/>
          <w:szCs w:val="23"/>
        </w:rPr>
        <w:t xml:space="preserve"> Mažos vertės skelbiamos apklausos 1 priedo,</w:t>
      </w:r>
      <w:r w:rsidR="005128CE">
        <w:rPr>
          <w:sz w:val="23"/>
          <w:szCs w:val="23"/>
        </w:rPr>
        <w:t xml:space="preserve"> 2.1 punkto 1-16 lentelių</w:t>
      </w:r>
      <w:r w:rsidR="005128CE">
        <w:rPr>
          <w:b/>
          <w:sz w:val="23"/>
          <w:szCs w:val="23"/>
        </w:rPr>
        <w:t xml:space="preserve"> </w:t>
      </w:r>
      <w:r w:rsidR="005128CE">
        <w:rPr>
          <w:sz w:val="23"/>
          <w:szCs w:val="23"/>
        </w:rPr>
        <w:t>galutines sumas)</w:t>
      </w:r>
    </w:p>
    <w:p w14:paraId="2164A49C" w14:textId="77777777" w:rsidR="00300DDB" w:rsidRPr="00713F81" w:rsidRDefault="00300DDB" w:rsidP="004E7DAA">
      <w:pPr>
        <w:tabs>
          <w:tab w:val="left" w:pos="993"/>
        </w:tabs>
        <w:jc w:val="both"/>
        <w:rPr>
          <w:b/>
          <w:i/>
          <w:sz w:val="23"/>
          <w:szCs w:val="23"/>
        </w:rPr>
      </w:pPr>
    </w:p>
    <w:p w14:paraId="188A8BB1" w14:textId="7F01CB3C" w:rsidR="001E7CF6" w:rsidRPr="00713F81" w:rsidRDefault="004E7DAA" w:rsidP="00AE3E8F">
      <w:pPr>
        <w:numPr>
          <w:ilvl w:val="1"/>
          <w:numId w:val="13"/>
        </w:numPr>
        <w:tabs>
          <w:tab w:val="left" w:pos="1276"/>
        </w:tabs>
        <w:spacing w:line="360" w:lineRule="auto"/>
        <w:ind w:hanging="541"/>
        <w:jc w:val="both"/>
        <w:rPr>
          <w:sz w:val="23"/>
          <w:szCs w:val="23"/>
        </w:rPr>
      </w:pPr>
      <w:r w:rsidRPr="00713F81">
        <w:rPr>
          <w:sz w:val="23"/>
          <w:szCs w:val="23"/>
        </w:rPr>
        <w:t>visas kitas 2</w:t>
      </w:r>
      <w:r w:rsidR="001E7CF6" w:rsidRPr="00713F81">
        <w:rPr>
          <w:sz w:val="23"/>
          <w:szCs w:val="23"/>
        </w:rPr>
        <w:t>.1 lentelėse nenurodytas aptarnavimo ir remonto paslaugas:</w:t>
      </w:r>
    </w:p>
    <w:tbl>
      <w:tblPr>
        <w:tblpPr w:leftFromText="180" w:rightFromText="180" w:vertAnchor="text" w:tblpY="1"/>
        <w:tblOverlap w:val="neve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4381"/>
        <w:gridCol w:w="2551"/>
        <w:gridCol w:w="2358"/>
      </w:tblGrid>
      <w:tr w:rsidR="00713F81" w:rsidRPr="00713F81" w14:paraId="5D272AB8" w14:textId="77777777" w:rsidTr="003E26D3">
        <w:trPr>
          <w:trHeight w:val="311"/>
        </w:trPr>
        <w:tc>
          <w:tcPr>
            <w:tcW w:w="694" w:type="dxa"/>
            <w:vMerge w:val="restart"/>
          </w:tcPr>
          <w:p w14:paraId="26D587BE" w14:textId="77777777" w:rsidR="00D66CDA" w:rsidRPr="00713F81" w:rsidRDefault="00D66CDA" w:rsidP="003E26D3">
            <w:pPr>
              <w:autoSpaceDE w:val="0"/>
              <w:autoSpaceDN w:val="0"/>
              <w:adjustRightInd w:val="0"/>
              <w:jc w:val="both"/>
              <w:rPr>
                <w:b/>
                <w:sz w:val="23"/>
                <w:szCs w:val="23"/>
              </w:rPr>
            </w:pPr>
            <w:r w:rsidRPr="00713F81">
              <w:rPr>
                <w:b/>
                <w:sz w:val="23"/>
                <w:szCs w:val="23"/>
              </w:rPr>
              <w:t>Eil. Nr.</w:t>
            </w:r>
          </w:p>
        </w:tc>
        <w:tc>
          <w:tcPr>
            <w:tcW w:w="4381" w:type="dxa"/>
            <w:vMerge w:val="restart"/>
          </w:tcPr>
          <w:p w14:paraId="68C55DA3" w14:textId="77777777" w:rsidR="00D66CDA" w:rsidRPr="00713F81" w:rsidRDefault="00D66CDA" w:rsidP="003E26D3">
            <w:pPr>
              <w:autoSpaceDE w:val="0"/>
              <w:autoSpaceDN w:val="0"/>
              <w:adjustRightInd w:val="0"/>
              <w:jc w:val="both"/>
              <w:rPr>
                <w:b/>
                <w:sz w:val="23"/>
                <w:szCs w:val="23"/>
              </w:rPr>
            </w:pPr>
            <w:r w:rsidRPr="00713F81">
              <w:rPr>
                <w:b/>
                <w:sz w:val="23"/>
                <w:szCs w:val="23"/>
              </w:rPr>
              <w:t>Paslaugos pavadinimas</w:t>
            </w:r>
          </w:p>
        </w:tc>
        <w:tc>
          <w:tcPr>
            <w:tcW w:w="4909" w:type="dxa"/>
            <w:gridSpan w:val="2"/>
          </w:tcPr>
          <w:p w14:paraId="76A61958" w14:textId="33CD0AC7" w:rsidR="00D66CDA" w:rsidRPr="00713F81" w:rsidRDefault="00D66CDA" w:rsidP="003E26D3">
            <w:pPr>
              <w:rPr>
                <w:b/>
                <w:szCs w:val="24"/>
              </w:rPr>
            </w:pPr>
            <w:r w:rsidRPr="00713F81">
              <w:rPr>
                <w:b/>
                <w:bCs/>
                <w:szCs w:val="24"/>
              </w:rPr>
              <w:t>Paslaugos kaina/Įkainis (</w:t>
            </w:r>
            <w:r w:rsidRPr="00713F81">
              <w:rPr>
                <w:b/>
                <w:bCs/>
                <w:i/>
                <w:szCs w:val="24"/>
              </w:rPr>
              <w:t>vieno automobilio aptarnavimo paslaugos kaina</w:t>
            </w:r>
            <w:r w:rsidR="00670E62">
              <w:rPr>
                <w:b/>
                <w:bCs/>
                <w:szCs w:val="24"/>
              </w:rPr>
              <w:t xml:space="preserve">) </w:t>
            </w:r>
            <w:proofErr w:type="spellStart"/>
            <w:r w:rsidR="00670E62">
              <w:rPr>
                <w:b/>
                <w:bCs/>
                <w:szCs w:val="24"/>
              </w:rPr>
              <w:t>Eur</w:t>
            </w:r>
            <w:proofErr w:type="spellEnd"/>
            <w:r w:rsidR="00670E62">
              <w:rPr>
                <w:b/>
                <w:bCs/>
                <w:szCs w:val="24"/>
              </w:rPr>
              <w:t xml:space="preserve"> be</w:t>
            </w:r>
            <w:r w:rsidRPr="00713F81">
              <w:rPr>
                <w:b/>
                <w:bCs/>
                <w:szCs w:val="24"/>
              </w:rPr>
              <w:t xml:space="preserve"> PVM</w:t>
            </w:r>
            <w:r w:rsidRPr="00713F81">
              <w:rPr>
                <w:b/>
                <w:szCs w:val="24"/>
              </w:rPr>
              <w:t>,</w:t>
            </w:r>
          </w:p>
        </w:tc>
      </w:tr>
      <w:tr w:rsidR="00713F81" w:rsidRPr="00713F81" w14:paraId="75DF64C8" w14:textId="77777777" w:rsidTr="003E26D3">
        <w:trPr>
          <w:trHeight w:val="291"/>
        </w:trPr>
        <w:tc>
          <w:tcPr>
            <w:tcW w:w="694" w:type="dxa"/>
            <w:vMerge/>
          </w:tcPr>
          <w:p w14:paraId="429EC875" w14:textId="77777777" w:rsidR="00D66CDA" w:rsidRPr="00713F81" w:rsidRDefault="00D66CDA" w:rsidP="003E26D3">
            <w:pPr>
              <w:autoSpaceDE w:val="0"/>
              <w:autoSpaceDN w:val="0"/>
              <w:adjustRightInd w:val="0"/>
              <w:jc w:val="both"/>
              <w:rPr>
                <w:b/>
                <w:sz w:val="23"/>
                <w:szCs w:val="23"/>
                <w:highlight w:val="yellow"/>
              </w:rPr>
            </w:pPr>
          </w:p>
        </w:tc>
        <w:tc>
          <w:tcPr>
            <w:tcW w:w="4381" w:type="dxa"/>
            <w:vMerge/>
          </w:tcPr>
          <w:p w14:paraId="607D14C2" w14:textId="77777777" w:rsidR="00D66CDA" w:rsidRPr="00713F81" w:rsidRDefault="00D66CDA" w:rsidP="003E26D3">
            <w:pPr>
              <w:autoSpaceDE w:val="0"/>
              <w:autoSpaceDN w:val="0"/>
              <w:adjustRightInd w:val="0"/>
              <w:jc w:val="both"/>
              <w:rPr>
                <w:b/>
                <w:sz w:val="23"/>
                <w:szCs w:val="23"/>
              </w:rPr>
            </w:pPr>
          </w:p>
        </w:tc>
        <w:tc>
          <w:tcPr>
            <w:tcW w:w="2551" w:type="dxa"/>
          </w:tcPr>
          <w:p w14:paraId="399231AA" w14:textId="665FCE68" w:rsidR="00D66CDA" w:rsidRPr="00713F81" w:rsidRDefault="00D66CDA" w:rsidP="003E26D3">
            <w:pPr>
              <w:autoSpaceDE w:val="0"/>
              <w:autoSpaceDN w:val="0"/>
              <w:adjustRightInd w:val="0"/>
              <w:ind w:left="-108" w:right="-107"/>
              <w:jc w:val="center"/>
              <w:rPr>
                <w:b/>
                <w:bCs/>
                <w:sz w:val="22"/>
                <w:szCs w:val="22"/>
              </w:rPr>
            </w:pPr>
            <w:r w:rsidRPr="00713F81">
              <w:rPr>
                <w:b/>
                <w:bCs/>
                <w:sz w:val="22"/>
                <w:szCs w:val="22"/>
              </w:rPr>
              <w:t>A grupė (21 automobili</w:t>
            </w:r>
            <w:r w:rsidR="00670E62">
              <w:rPr>
                <w:b/>
                <w:bCs/>
                <w:sz w:val="22"/>
                <w:szCs w:val="22"/>
              </w:rPr>
              <w:t>s</w:t>
            </w:r>
            <w:r w:rsidRPr="00713F81">
              <w:rPr>
                <w:b/>
                <w:bCs/>
                <w:sz w:val="22"/>
                <w:szCs w:val="22"/>
              </w:rPr>
              <w:t>)</w:t>
            </w:r>
          </w:p>
          <w:p w14:paraId="388822C5" w14:textId="77777777" w:rsidR="00D66CDA" w:rsidRPr="00713F81" w:rsidRDefault="00D66CDA" w:rsidP="003E26D3">
            <w:pPr>
              <w:autoSpaceDE w:val="0"/>
              <w:autoSpaceDN w:val="0"/>
              <w:adjustRightInd w:val="0"/>
              <w:ind w:left="-108" w:right="-107"/>
              <w:rPr>
                <w:bCs/>
                <w:sz w:val="18"/>
                <w:szCs w:val="18"/>
              </w:rPr>
            </w:pPr>
            <w:r w:rsidRPr="00713F81">
              <w:rPr>
                <w:bCs/>
                <w:sz w:val="18"/>
                <w:szCs w:val="18"/>
              </w:rPr>
              <w:t>C1. Kompaktiniai automobiliai</w:t>
            </w:r>
          </w:p>
          <w:p w14:paraId="59AABB81" w14:textId="77777777" w:rsidR="00D66CDA" w:rsidRPr="00713F81" w:rsidRDefault="00D66CDA" w:rsidP="003E26D3">
            <w:pPr>
              <w:autoSpaceDE w:val="0"/>
              <w:autoSpaceDN w:val="0"/>
              <w:adjustRightInd w:val="0"/>
              <w:ind w:left="-108" w:right="-107"/>
              <w:rPr>
                <w:bCs/>
                <w:sz w:val="18"/>
                <w:szCs w:val="18"/>
              </w:rPr>
            </w:pPr>
            <w:r w:rsidRPr="00713F81">
              <w:rPr>
                <w:bCs/>
                <w:sz w:val="18"/>
                <w:szCs w:val="18"/>
              </w:rPr>
              <w:t>DE1. Vidutiniai ir dideli automobiliai</w:t>
            </w:r>
          </w:p>
          <w:p w14:paraId="05E818D6" w14:textId="77777777" w:rsidR="00D66CDA" w:rsidRPr="00713F81" w:rsidRDefault="00D66CDA" w:rsidP="003E26D3">
            <w:pPr>
              <w:autoSpaceDE w:val="0"/>
              <w:autoSpaceDN w:val="0"/>
              <w:adjustRightInd w:val="0"/>
              <w:ind w:left="-108" w:right="-107"/>
              <w:rPr>
                <w:bCs/>
                <w:sz w:val="18"/>
                <w:szCs w:val="18"/>
              </w:rPr>
            </w:pPr>
            <w:r w:rsidRPr="00713F81">
              <w:rPr>
                <w:bCs/>
                <w:sz w:val="18"/>
                <w:szCs w:val="18"/>
              </w:rPr>
              <w:t xml:space="preserve">I1. Maži </w:t>
            </w:r>
            <w:proofErr w:type="spellStart"/>
            <w:r w:rsidRPr="00713F81">
              <w:rPr>
                <w:bCs/>
                <w:sz w:val="18"/>
                <w:szCs w:val="18"/>
              </w:rPr>
              <w:t>psiaudo</w:t>
            </w:r>
            <w:proofErr w:type="spellEnd"/>
            <w:r w:rsidRPr="00713F81">
              <w:rPr>
                <w:bCs/>
                <w:sz w:val="18"/>
                <w:szCs w:val="18"/>
              </w:rPr>
              <w:t xml:space="preserve"> visureigiai ir visureigiai</w:t>
            </w:r>
          </w:p>
          <w:p w14:paraId="340D7C78" w14:textId="77777777" w:rsidR="00D66CDA" w:rsidRPr="00713F81" w:rsidRDefault="00D66CDA" w:rsidP="003E26D3">
            <w:pPr>
              <w:autoSpaceDE w:val="0"/>
              <w:autoSpaceDN w:val="0"/>
              <w:adjustRightInd w:val="0"/>
              <w:ind w:left="-108" w:right="-107"/>
              <w:rPr>
                <w:b/>
                <w:bCs/>
                <w:sz w:val="22"/>
                <w:szCs w:val="22"/>
              </w:rPr>
            </w:pPr>
            <w:r w:rsidRPr="00713F81">
              <w:rPr>
                <w:bCs/>
                <w:sz w:val="18"/>
                <w:szCs w:val="18"/>
              </w:rPr>
              <w:t xml:space="preserve">I2a Kompaktiniai ir vidutiniai </w:t>
            </w:r>
            <w:proofErr w:type="spellStart"/>
            <w:r w:rsidRPr="00713F81">
              <w:rPr>
                <w:bCs/>
                <w:sz w:val="18"/>
                <w:szCs w:val="18"/>
              </w:rPr>
              <w:t>psiaudo</w:t>
            </w:r>
            <w:proofErr w:type="spellEnd"/>
            <w:r w:rsidRPr="00713F81">
              <w:rPr>
                <w:bCs/>
                <w:sz w:val="18"/>
                <w:szCs w:val="18"/>
              </w:rPr>
              <w:t xml:space="preserve"> visureigiai ir visureigiai</w:t>
            </w:r>
          </w:p>
        </w:tc>
        <w:tc>
          <w:tcPr>
            <w:tcW w:w="2358" w:type="dxa"/>
          </w:tcPr>
          <w:p w14:paraId="046CE050" w14:textId="77777777" w:rsidR="00D66CDA" w:rsidRPr="00713F81" w:rsidRDefault="00D66CDA" w:rsidP="003E26D3">
            <w:pPr>
              <w:ind w:left="-108"/>
              <w:jc w:val="center"/>
              <w:rPr>
                <w:b/>
                <w:bCs/>
                <w:sz w:val="22"/>
                <w:szCs w:val="22"/>
              </w:rPr>
            </w:pPr>
            <w:r w:rsidRPr="00713F81">
              <w:rPr>
                <w:b/>
                <w:bCs/>
                <w:sz w:val="22"/>
                <w:szCs w:val="22"/>
              </w:rPr>
              <w:t>B grupė(7 automobiliai)</w:t>
            </w:r>
          </w:p>
          <w:p w14:paraId="5FE612EF" w14:textId="77777777" w:rsidR="00D66CDA" w:rsidRPr="00713F81" w:rsidRDefault="00D66CDA" w:rsidP="003E26D3">
            <w:pPr>
              <w:ind w:left="-108"/>
              <w:rPr>
                <w:bCs/>
                <w:sz w:val="18"/>
                <w:szCs w:val="18"/>
              </w:rPr>
            </w:pPr>
            <w:r w:rsidRPr="00713F81">
              <w:rPr>
                <w:bCs/>
                <w:sz w:val="18"/>
                <w:szCs w:val="18"/>
              </w:rPr>
              <w:t>K3a.Vidutiniai furgonai</w:t>
            </w:r>
          </w:p>
          <w:p w14:paraId="18714BAB" w14:textId="77777777" w:rsidR="00D66CDA" w:rsidRPr="00713F81" w:rsidRDefault="00D66CDA" w:rsidP="003E26D3">
            <w:pPr>
              <w:ind w:left="-108"/>
              <w:rPr>
                <w:sz w:val="18"/>
                <w:szCs w:val="18"/>
              </w:rPr>
            </w:pPr>
            <w:r w:rsidRPr="00713F81">
              <w:rPr>
                <w:sz w:val="18"/>
                <w:szCs w:val="18"/>
              </w:rPr>
              <w:t>K3b. Dideli furgonai</w:t>
            </w:r>
          </w:p>
          <w:p w14:paraId="4D70A7BA" w14:textId="77777777" w:rsidR="00D66CDA" w:rsidRPr="00713F81" w:rsidRDefault="00D66CDA" w:rsidP="003E26D3">
            <w:pPr>
              <w:ind w:left="-108"/>
              <w:rPr>
                <w:b/>
                <w:bCs/>
                <w:sz w:val="22"/>
                <w:szCs w:val="22"/>
              </w:rPr>
            </w:pPr>
          </w:p>
        </w:tc>
      </w:tr>
      <w:tr w:rsidR="00713F81" w:rsidRPr="00713F81" w14:paraId="609864B0" w14:textId="77777777" w:rsidTr="003E26D3">
        <w:trPr>
          <w:trHeight w:val="529"/>
        </w:trPr>
        <w:tc>
          <w:tcPr>
            <w:tcW w:w="694" w:type="dxa"/>
          </w:tcPr>
          <w:p w14:paraId="162A412C" w14:textId="77777777" w:rsidR="00D66CDA" w:rsidRPr="00713F81" w:rsidRDefault="00D66CDA" w:rsidP="003E26D3">
            <w:pPr>
              <w:autoSpaceDE w:val="0"/>
              <w:autoSpaceDN w:val="0"/>
              <w:adjustRightInd w:val="0"/>
              <w:jc w:val="both"/>
              <w:rPr>
                <w:sz w:val="23"/>
                <w:szCs w:val="23"/>
              </w:rPr>
            </w:pPr>
            <w:r w:rsidRPr="00713F81">
              <w:rPr>
                <w:sz w:val="23"/>
                <w:szCs w:val="23"/>
              </w:rPr>
              <w:t>1.</w:t>
            </w:r>
          </w:p>
        </w:tc>
        <w:tc>
          <w:tcPr>
            <w:tcW w:w="4381" w:type="dxa"/>
          </w:tcPr>
          <w:p w14:paraId="6E12F9D7" w14:textId="77777777" w:rsidR="00D66CDA" w:rsidRPr="00713F81" w:rsidRDefault="00D66CDA" w:rsidP="003E26D3">
            <w:pPr>
              <w:autoSpaceDE w:val="0"/>
              <w:autoSpaceDN w:val="0"/>
              <w:adjustRightInd w:val="0"/>
              <w:ind w:firstLine="11"/>
              <w:rPr>
                <w:sz w:val="23"/>
                <w:szCs w:val="23"/>
              </w:rPr>
            </w:pPr>
            <w:r w:rsidRPr="00713F81">
              <w:rPr>
                <w:sz w:val="23"/>
                <w:szCs w:val="23"/>
              </w:rPr>
              <w:t xml:space="preserve">Vienos valandos </w:t>
            </w:r>
            <w:r w:rsidRPr="00713F81">
              <w:t xml:space="preserve"> </w:t>
            </w:r>
            <w:r w:rsidRPr="00713F81">
              <w:rPr>
                <w:sz w:val="23"/>
                <w:szCs w:val="23"/>
              </w:rPr>
              <w:t xml:space="preserve">aptarnavimo ir remonto paslaugos įkainis, kurio nėra nurodyta lentelėse 2.1. ir 2.2., </w:t>
            </w:r>
            <w:proofErr w:type="spellStart"/>
            <w:r w:rsidRPr="00713F81">
              <w:rPr>
                <w:sz w:val="23"/>
                <w:szCs w:val="23"/>
              </w:rPr>
              <w:t>Eur</w:t>
            </w:r>
            <w:proofErr w:type="spellEnd"/>
            <w:r w:rsidRPr="00713F81">
              <w:rPr>
                <w:sz w:val="23"/>
                <w:szCs w:val="23"/>
              </w:rPr>
              <w:t>/ val.</w:t>
            </w:r>
          </w:p>
        </w:tc>
        <w:tc>
          <w:tcPr>
            <w:tcW w:w="2551" w:type="dxa"/>
          </w:tcPr>
          <w:p w14:paraId="6907AA89" w14:textId="77777777" w:rsidR="00D66CDA" w:rsidRPr="00713F81" w:rsidRDefault="00D66CDA" w:rsidP="003E26D3">
            <w:pPr>
              <w:autoSpaceDE w:val="0"/>
              <w:autoSpaceDN w:val="0"/>
              <w:adjustRightInd w:val="0"/>
              <w:ind w:firstLine="12"/>
              <w:jc w:val="both"/>
              <w:rPr>
                <w:sz w:val="23"/>
                <w:szCs w:val="23"/>
              </w:rPr>
            </w:pPr>
          </w:p>
        </w:tc>
        <w:tc>
          <w:tcPr>
            <w:tcW w:w="2358" w:type="dxa"/>
          </w:tcPr>
          <w:p w14:paraId="6626264E" w14:textId="77777777" w:rsidR="00D66CDA" w:rsidRPr="00713F81" w:rsidRDefault="00D66CDA" w:rsidP="003E26D3">
            <w:pPr>
              <w:autoSpaceDE w:val="0"/>
              <w:autoSpaceDN w:val="0"/>
              <w:adjustRightInd w:val="0"/>
              <w:ind w:firstLine="12"/>
              <w:jc w:val="both"/>
              <w:rPr>
                <w:sz w:val="23"/>
                <w:szCs w:val="23"/>
              </w:rPr>
            </w:pPr>
          </w:p>
        </w:tc>
      </w:tr>
      <w:tr w:rsidR="00D66CDA" w:rsidRPr="001E7CF6" w14:paraId="4172480A" w14:textId="77777777" w:rsidTr="003E26D3">
        <w:trPr>
          <w:trHeight w:val="529"/>
        </w:trPr>
        <w:tc>
          <w:tcPr>
            <w:tcW w:w="694" w:type="dxa"/>
          </w:tcPr>
          <w:p w14:paraId="515B926C" w14:textId="77777777" w:rsidR="00D66CDA" w:rsidRPr="001E7CF6" w:rsidRDefault="00D66CDA" w:rsidP="003E26D3">
            <w:pPr>
              <w:autoSpaceDE w:val="0"/>
              <w:autoSpaceDN w:val="0"/>
              <w:adjustRightInd w:val="0"/>
              <w:jc w:val="both"/>
              <w:rPr>
                <w:color w:val="000000"/>
                <w:sz w:val="23"/>
                <w:szCs w:val="23"/>
              </w:rPr>
            </w:pPr>
            <w:r>
              <w:rPr>
                <w:color w:val="000000"/>
                <w:sz w:val="23"/>
                <w:szCs w:val="23"/>
              </w:rPr>
              <w:t>2.</w:t>
            </w:r>
          </w:p>
        </w:tc>
        <w:tc>
          <w:tcPr>
            <w:tcW w:w="4381" w:type="dxa"/>
          </w:tcPr>
          <w:p w14:paraId="410D14F2" w14:textId="77777777" w:rsidR="00D66CDA" w:rsidRDefault="00D66CDA" w:rsidP="003E26D3">
            <w:pPr>
              <w:autoSpaceDE w:val="0"/>
              <w:autoSpaceDN w:val="0"/>
              <w:adjustRightInd w:val="0"/>
              <w:ind w:firstLine="11"/>
              <w:rPr>
                <w:color w:val="000000"/>
                <w:sz w:val="23"/>
                <w:szCs w:val="23"/>
              </w:rPr>
            </w:pPr>
            <w:r>
              <w:rPr>
                <w:color w:val="000000"/>
                <w:sz w:val="23"/>
                <w:szCs w:val="23"/>
              </w:rPr>
              <w:t>Variklio kompiuterinė diagnostika</w:t>
            </w:r>
          </w:p>
        </w:tc>
        <w:tc>
          <w:tcPr>
            <w:tcW w:w="2551" w:type="dxa"/>
          </w:tcPr>
          <w:p w14:paraId="2DE96E58" w14:textId="77777777" w:rsidR="00D66CDA" w:rsidRPr="001E7CF6" w:rsidRDefault="00D66CDA" w:rsidP="003E26D3">
            <w:pPr>
              <w:autoSpaceDE w:val="0"/>
              <w:autoSpaceDN w:val="0"/>
              <w:adjustRightInd w:val="0"/>
              <w:ind w:firstLine="12"/>
              <w:jc w:val="both"/>
              <w:rPr>
                <w:color w:val="000000"/>
                <w:sz w:val="23"/>
                <w:szCs w:val="23"/>
              </w:rPr>
            </w:pPr>
          </w:p>
        </w:tc>
        <w:tc>
          <w:tcPr>
            <w:tcW w:w="2358" w:type="dxa"/>
          </w:tcPr>
          <w:p w14:paraId="6F3AE50E" w14:textId="77777777" w:rsidR="00D66CDA" w:rsidRPr="001E7CF6" w:rsidRDefault="00D66CDA" w:rsidP="003E26D3">
            <w:pPr>
              <w:autoSpaceDE w:val="0"/>
              <w:autoSpaceDN w:val="0"/>
              <w:adjustRightInd w:val="0"/>
              <w:ind w:firstLine="12"/>
              <w:jc w:val="both"/>
              <w:rPr>
                <w:color w:val="000000"/>
                <w:sz w:val="23"/>
                <w:szCs w:val="23"/>
              </w:rPr>
            </w:pPr>
          </w:p>
        </w:tc>
      </w:tr>
      <w:tr w:rsidR="003E26D3" w:rsidRPr="001E7CF6" w14:paraId="1E998660" w14:textId="77777777" w:rsidTr="003E26D3">
        <w:trPr>
          <w:trHeight w:val="529"/>
        </w:trPr>
        <w:tc>
          <w:tcPr>
            <w:tcW w:w="694" w:type="dxa"/>
          </w:tcPr>
          <w:p w14:paraId="11F08CEC" w14:textId="559E74F9" w:rsidR="003E26D3" w:rsidRDefault="003E26D3" w:rsidP="003E26D3">
            <w:pPr>
              <w:autoSpaceDE w:val="0"/>
              <w:autoSpaceDN w:val="0"/>
              <w:adjustRightInd w:val="0"/>
              <w:jc w:val="both"/>
              <w:rPr>
                <w:color w:val="000000"/>
                <w:sz w:val="23"/>
                <w:szCs w:val="23"/>
              </w:rPr>
            </w:pPr>
            <w:r>
              <w:rPr>
                <w:color w:val="000000"/>
                <w:sz w:val="23"/>
                <w:szCs w:val="23"/>
              </w:rPr>
              <w:t>3.</w:t>
            </w:r>
          </w:p>
        </w:tc>
        <w:tc>
          <w:tcPr>
            <w:tcW w:w="4381" w:type="dxa"/>
          </w:tcPr>
          <w:p w14:paraId="545AF06E" w14:textId="3F8A8CEB" w:rsidR="003E26D3" w:rsidRDefault="003E26D3" w:rsidP="003E26D3">
            <w:pPr>
              <w:autoSpaceDE w:val="0"/>
              <w:autoSpaceDN w:val="0"/>
              <w:adjustRightInd w:val="0"/>
              <w:ind w:firstLine="11"/>
              <w:rPr>
                <w:color w:val="000000"/>
                <w:sz w:val="23"/>
                <w:szCs w:val="23"/>
              </w:rPr>
            </w:pPr>
            <w:r>
              <w:rPr>
                <w:color w:val="000000"/>
                <w:sz w:val="23"/>
                <w:szCs w:val="23"/>
              </w:rPr>
              <w:t>Ratų suvedimas-geometrija</w:t>
            </w:r>
          </w:p>
        </w:tc>
        <w:tc>
          <w:tcPr>
            <w:tcW w:w="2551" w:type="dxa"/>
          </w:tcPr>
          <w:p w14:paraId="3FC69CBA" w14:textId="77777777" w:rsidR="003E26D3" w:rsidRPr="001E7CF6" w:rsidRDefault="003E26D3" w:rsidP="003E26D3">
            <w:pPr>
              <w:autoSpaceDE w:val="0"/>
              <w:autoSpaceDN w:val="0"/>
              <w:adjustRightInd w:val="0"/>
              <w:ind w:firstLine="12"/>
              <w:jc w:val="both"/>
              <w:rPr>
                <w:color w:val="000000"/>
                <w:sz w:val="23"/>
                <w:szCs w:val="23"/>
              </w:rPr>
            </w:pPr>
          </w:p>
        </w:tc>
        <w:tc>
          <w:tcPr>
            <w:tcW w:w="2358" w:type="dxa"/>
          </w:tcPr>
          <w:p w14:paraId="41777392" w14:textId="77777777" w:rsidR="003E26D3" w:rsidRPr="001E7CF6" w:rsidRDefault="003E26D3" w:rsidP="003E26D3">
            <w:pPr>
              <w:autoSpaceDE w:val="0"/>
              <w:autoSpaceDN w:val="0"/>
              <w:adjustRightInd w:val="0"/>
              <w:ind w:firstLine="12"/>
              <w:jc w:val="both"/>
              <w:rPr>
                <w:color w:val="000000"/>
                <w:sz w:val="23"/>
                <w:szCs w:val="23"/>
              </w:rPr>
            </w:pPr>
          </w:p>
        </w:tc>
      </w:tr>
      <w:tr w:rsidR="00D66CDA" w:rsidRPr="001E7CF6" w14:paraId="35AA13B0" w14:textId="77777777" w:rsidTr="003E26D3">
        <w:trPr>
          <w:trHeight w:val="529"/>
        </w:trPr>
        <w:tc>
          <w:tcPr>
            <w:tcW w:w="694" w:type="dxa"/>
          </w:tcPr>
          <w:p w14:paraId="58428E82" w14:textId="410C6D14" w:rsidR="00D66CDA" w:rsidRPr="001E7CF6" w:rsidRDefault="003E26D3" w:rsidP="003E26D3">
            <w:pPr>
              <w:autoSpaceDE w:val="0"/>
              <w:autoSpaceDN w:val="0"/>
              <w:adjustRightInd w:val="0"/>
              <w:jc w:val="both"/>
              <w:rPr>
                <w:color w:val="000000"/>
                <w:sz w:val="23"/>
                <w:szCs w:val="23"/>
              </w:rPr>
            </w:pPr>
            <w:r>
              <w:rPr>
                <w:color w:val="000000"/>
                <w:sz w:val="23"/>
                <w:szCs w:val="23"/>
              </w:rPr>
              <w:t>4</w:t>
            </w:r>
            <w:r w:rsidR="00D66CDA">
              <w:rPr>
                <w:color w:val="000000"/>
                <w:sz w:val="23"/>
                <w:szCs w:val="23"/>
              </w:rPr>
              <w:t>.</w:t>
            </w:r>
          </w:p>
        </w:tc>
        <w:tc>
          <w:tcPr>
            <w:tcW w:w="4381" w:type="dxa"/>
          </w:tcPr>
          <w:p w14:paraId="0C61FA21" w14:textId="3B426E0A" w:rsidR="00D66CDA" w:rsidRDefault="00D66CDA" w:rsidP="003E26D3">
            <w:pPr>
              <w:autoSpaceDE w:val="0"/>
              <w:autoSpaceDN w:val="0"/>
              <w:adjustRightInd w:val="0"/>
              <w:ind w:firstLine="11"/>
              <w:rPr>
                <w:color w:val="000000"/>
                <w:sz w:val="23"/>
                <w:szCs w:val="23"/>
              </w:rPr>
            </w:pPr>
            <w:proofErr w:type="spellStart"/>
            <w:r w:rsidRPr="001E7CF6">
              <w:rPr>
                <w:sz w:val="22"/>
                <w:szCs w:val="22"/>
                <w:lang w:val="en-US" w:eastAsia="lt-LT"/>
              </w:rPr>
              <w:t>Nevažiuojančio</w:t>
            </w:r>
            <w:proofErr w:type="spellEnd"/>
            <w:r w:rsidRPr="001E7CF6">
              <w:rPr>
                <w:sz w:val="22"/>
                <w:szCs w:val="22"/>
                <w:lang w:val="en-US" w:eastAsia="lt-LT"/>
              </w:rPr>
              <w:t xml:space="preserve"> </w:t>
            </w:r>
            <w:proofErr w:type="spellStart"/>
            <w:r w:rsidRPr="001E7CF6">
              <w:rPr>
                <w:sz w:val="22"/>
                <w:szCs w:val="22"/>
                <w:lang w:val="en-US" w:eastAsia="lt-LT"/>
              </w:rPr>
              <w:t>automobilio</w:t>
            </w:r>
            <w:proofErr w:type="spellEnd"/>
            <w:r w:rsidRPr="001E7CF6">
              <w:rPr>
                <w:sz w:val="22"/>
                <w:szCs w:val="22"/>
                <w:lang w:val="en-US" w:eastAsia="lt-LT"/>
              </w:rPr>
              <w:t xml:space="preserve"> </w:t>
            </w:r>
            <w:proofErr w:type="spellStart"/>
            <w:r w:rsidRPr="001E7CF6">
              <w:rPr>
                <w:sz w:val="22"/>
                <w:szCs w:val="22"/>
                <w:lang w:val="en-US" w:eastAsia="lt-LT"/>
              </w:rPr>
              <w:t>Trans</w:t>
            </w:r>
            <w:r w:rsidR="001E4405">
              <w:rPr>
                <w:sz w:val="22"/>
                <w:szCs w:val="22"/>
                <w:lang w:val="en-US" w:eastAsia="lt-LT"/>
              </w:rPr>
              <w:t>portavimas</w:t>
            </w:r>
            <w:proofErr w:type="spellEnd"/>
            <w:r w:rsidR="001E4405">
              <w:rPr>
                <w:sz w:val="22"/>
                <w:szCs w:val="22"/>
                <w:lang w:val="en-US" w:eastAsia="lt-LT"/>
              </w:rPr>
              <w:t xml:space="preserve"> į </w:t>
            </w:r>
            <w:proofErr w:type="spellStart"/>
            <w:r w:rsidR="001E4405">
              <w:rPr>
                <w:sz w:val="22"/>
                <w:szCs w:val="22"/>
                <w:lang w:val="en-US" w:eastAsia="lt-LT"/>
              </w:rPr>
              <w:t>remonto</w:t>
            </w:r>
            <w:proofErr w:type="spellEnd"/>
            <w:r w:rsidR="001E4405">
              <w:rPr>
                <w:sz w:val="22"/>
                <w:szCs w:val="22"/>
                <w:lang w:val="en-US" w:eastAsia="lt-LT"/>
              </w:rPr>
              <w:t xml:space="preserve"> </w:t>
            </w:r>
            <w:proofErr w:type="spellStart"/>
            <w:r w:rsidR="001E4405">
              <w:rPr>
                <w:sz w:val="22"/>
                <w:szCs w:val="22"/>
                <w:lang w:val="en-US" w:eastAsia="lt-LT"/>
              </w:rPr>
              <w:t>dirbtuves</w:t>
            </w:r>
            <w:proofErr w:type="spellEnd"/>
            <w:r w:rsidRPr="001E7CF6">
              <w:rPr>
                <w:sz w:val="22"/>
                <w:szCs w:val="22"/>
                <w:lang w:val="en-US" w:eastAsia="lt-LT"/>
              </w:rPr>
              <w:t xml:space="preserve"> (</w:t>
            </w:r>
            <w:proofErr w:type="spellStart"/>
            <w:r w:rsidRPr="001E7CF6">
              <w:rPr>
                <w:sz w:val="22"/>
                <w:szCs w:val="22"/>
                <w:lang w:val="en-US" w:eastAsia="lt-LT"/>
              </w:rPr>
              <w:t>pateikti</w:t>
            </w:r>
            <w:proofErr w:type="spellEnd"/>
            <w:r w:rsidRPr="001E7CF6">
              <w:rPr>
                <w:sz w:val="22"/>
                <w:szCs w:val="22"/>
                <w:lang w:val="en-US" w:eastAsia="lt-LT"/>
              </w:rPr>
              <w:t xml:space="preserve"> 1 km </w:t>
            </w:r>
            <w:proofErr w:type="spellStart"/>
            <w:r w:rsidRPr="001E7CF6">
              <w:rPr>
                <w:sz w:val="22"/>
                <w:szCs w:val="22"/>
                <w:lang w:val="en-US" w:eastAsia="lt-LT"/>
              </w:rPr>
              <w:t>įkainį</w:t>
            </w:r>
            <w:proofErr w:type="spellEnd"/>
            <w:r w:rsidRPr="001E7CF6">
              <w:rPr>
                <w:sz w:val="22"/>
                <w:szCs w:val="22"/>
                <w:lang w:val="en-US" w:eastAsia="lt-LT"/>
              </w:rPr>
              <w:t>)</w:t>
            </w:r>
          </w:p>
        </w:tc>
        <w:tc>
          <w:tcPr>
            <w:tcW w:w="2551" w:type="dxa"/>
          </w:tcPr>
          <w:p w14:paraId="25C582DB" w14:textId="77777777" w:rsidR="00D66CDA" w:rsidRPr="001E7CF6" w:rsidRDefault="00D66CDA" w:rsidP="003E26D3">
            <w:pPr>
              <w:autoSpaceDE w:val="0"/>
              <w:autoSpaceDN w:val="0"/>
              <w:adjustRightInd w:val="0"/>
              <w:ind w:firstLine="12"/>
              <w:jc w:val="both"/>
              <w:rPr>
                <w:color w:val="000000"/>
                <w:sz w:val="23"/>
                <w:szCs w:val="23"/>
              </w:rPr>
            </w:pPr>
          </w:p>
        </w:tc>
        <w:tc>
          <w:tcPr>
            <w:tcW w:w="2358" w:type="dxa"/>
          </w:tcPr>
          <w:p w14:paraId="2539CE3F" w14:textId="77777777" w:rsidR="00D66CDA" w:rsidRPr="001E7CF6" w:rsidRDefault="00D66CDA" w:rsidP="003E26D3">
            <w:pPr>
              <w:autoSpaceDE w:val="0"/>
              <w:autoSpaceDN w:val="0"/>
              <w:adjustRightInd w:val="0"/>
              <w:ind w:firstLine="12"/>
              <w:jc w:val="both"/>
              <w:rPr>
                <w:color w:val="000000"/>
                <w:sz w:val="23"/>
                <w:szCs w:val="23"/>
              </w:rPr>
            </w:pPr>
          </w:p>
        </w:tc>
      </w:tr>
      <w:tr w:rsidR="00D66CDA" w:rsidRPr="001E7CF6" w14:paraId="46517A58" w14:textId="77777777" w:rsidTr="003E26D3">
        <w:trPr>
          <w:trHeight w:val="529"/>
        </w:trPr>
        <w:tc>
          <w:tcPr>
            <w:tcW w:w="7626" w:type="dxa"/>
            <w:gridSpan w:val="3"/>
          </w:tcPr>
          <w:p w14:paraId="58C227BE" w14:textId="46C2549B" w:rsidR="00D66CDA" w:rsidRDefault="00D66CDA" w:rsidP="003E26D3">
            <w:pPr>
              <w:autoSpaceDE w:val="0"/>
              <w:autoSpaceDN w:val="0"/>
              <w:adjustRightInd w:val="0"/>
              <w:ind w:firstLine="12"/>
              <w:jc w:val="both"/>
              <w:rPr>
                <w:color w:val="000000"/>
                <w:sz w:val="23"/>
                <w:szCs w:val="23"/>
              </w:rPr>
            </w:pPr>
            <w:r w:rsidRPr="005A1E02">
              <w:rPr>
                <w:b/>
                <w:color w:val="000000"/>
                <w:sz w:val="23"/>
                <w:szCs w:val="23"/>
              </w:rPr>
              <w:t>Bendra paslaugų kaina</w:t>
            </w:r>
            <w:r>
              <w:rPr>
                <w:b/>
                <w:color w:val="000000"/>
                <w:sz w:val="23"/>
                <w:szCs w:val="23"/>
              </w:rPr>
              <w:t xml:space="preserve">, </w:t>
            </w:r>
            <w:proofErr w:type="spellStart"/>
            <w:r w:rsidRPr="005A1E02">
              <w:rPr>
                <w:b/>
                <w:color w:val="000000"/>
                <w:sz w:val="23"/>
                <w:szCs w:val="23"/>
              </w:rPr>
              <w:t>E</w:t>
            </w:r>
            <w:r>
              <w:rPr>
                <w:b/>
                <w:color w:val="000000"/>
                <w:sz w:val="23"/>
                <w:szCs w:val="23"/>
              </w:rPr>
              <w:t>ur</w:t>
            </w:r>
            <w:proofErr w:type="spellEnd"/>
            <w:r w:rsidRPr="005A1E02">
              <w:rPr>
                <w:b/>
                <w:color w:val="000000"/>
                <w:sz w:val="23"/>
                <w:szCs w:val="23"/>
              </w:rPr>
              <w:t xml:space="preserve"> </w:t>
            </w:r>
            <w:r w:rsidR="00670E62">
              <w:rPr>
                <w:b/>
                <w:sz w:val="23"/>
                <w:szCs w:val="23"/>
              </w:rPr>
              <w:t>be</w:t>
            </w:r>
            <w:r w:rsidRPr="005A1E02">
              <w:rPr>
                <w:b/>
                <w:color w:val="000000"/>
                <w:sz w:val="23"/>
                <w:szCs w:val="23"/>
              </w:rPr>
              <w:t xml:space="preserve"> PVM)</w:t>
            </w:r>
            <w:r w:rsidRPr="005A1E02">
              <w:rPr>
                <w:color w:val="000000"/>
                <w:sz w:val="23"/>
                <w:szCs w:val="23"/>
              </w:rPr>
              <w:t xml:space="preserve"> </w:t>
            </w:r>
          </w:p>
          <w:p w14:paraId="2B7B97F0" w14:textId="77777777" w:rsidR="00D66CDA" w:rsidRPr="001E7CF6" w:rsidRDefault="00D66CDA" w:rsidP="003E26D3">
            <w:pPr>
              <w:autoSpaceDE w:val="0"/>
              <w:autoSpaceDN w:val="0"/>
              <w:adjustRightInd w:val="0"/>
              <w:ind w:firstLine="12"/>
              <w:jc w:val="both"/>
              <w:rPr>
                <w:color w:val="000000"/>
                <w:sz w:val="23"/>
                <w:szCs w:val="23"/>
              </w:rPr>
            </w:pPr>
            <w:r w:rsidRPr="005A1E02">
              <w:rPr>
                <w:color w:val="000000"/>
                <w:sz w:val="23"/>
                <w:szCs w:val="23"/>
              </w:rPr>
              <w:t>(apskaičiuojama sudėjus A+B stulpeliuose nurodytas sumas</w:t>
            </w:r>
            <w:r>
              <w:rPr>
                <w:color w:val="000000"/>
                <w:sz w:val="23"/>
                <w:szCs w:val="23"/>
              </w:rPr>
              <w:t>)</w:t>
            </w:r>
          </w:p>
        </w:tc>
        <w:tc>
          <w:tcPr>
            <w:tcW w:w="2358" w:type="dxa"/>
          </w:tcPr>
          <w:p w14:paraId="3F80ABF4" w14:textId="77777777" w:rsidR="00D66CDA" w:rsidRPr="001E7CF6" w:rsidRDefault="00D66CDA" w:rsidP="003E26D3">
            <w:pPr>
              <w:autoSpaceDE w:val="0"/>
              <w:autoSpaceDN w:val="0"/>
              <w:adjustRightInd w:val="0"/>
              <w:ind w:firstLine="12"/>
              <w:jc w:val="both"/>
              <w:rPr>
                <w:color w:val="000000"/>
                <w:sz w:val="23"/>
                <w:szCs w:val="23"/>
              </w:rPr>
            </w:pPr>
          </w:p>
        </w:tc>
      </w:tr>
    </w:tbl>
    <w:p w14:paraId="26A55BEA" w14:textId="77777777" w:rsidR="00DE36A6" w:rsidRDefault="00DE36A6" w:rsidP="00DE36A6">
      <w:pPr>
        <w:pStyle w:val="Punktai11"/>
        <w:numPr>
          <w:ilvl w:val="0"/>
          <w:numId w:val="0"/>
        </w:numPr>
        <w:ind w:left="1392"/>
      </w:pPr>
    </w:p>
    <w:p w14:paraId="1E2EDB1A" w14:textId="77777777" w:rsidR="009D62CB" w:rsidRDefault="009D62CB" w:rsidP="00DE36A6">
      <w:pPr>
        <w:pStyle w:val="Punktai11"/>
        <w:numPr>
          <w:ilvl w:val="0"/>
          <w:numId w:val="0"/>
        </w:numPr>
        <w:ind w:left="1392"/>
      </w:pPr>
    </w:p>
    <w:p w14:paraId="174E929A" w14:textId="7EB4410F" w:rsidR="001E7CF6" w:rsidRDefault="00DE36A6" w:rsidP="009D62CB">
      <w:pPr>
        <w:pStyle w:val="Punktai11"/>
        <w:tabs>
          <w:tab w:val="clear" w:pos="1392"/>
          <w:tab w:val="num" w:pos="0"/>
        </w:tabs>
        <w:spacing w:line="240" w:lineRule="auto"/>
        <w:ind w:left="0" w:firstLine="958"/>
      </w:pPr>
      <w:r w:rsidRPr="0080758F">
        <w:t>Bendra preliminari pasiūlymo kaina ________________</w:t>
      </w:r>
      <w:r w:rsidR="0080758F" w:rsidRPr="0080758F">
        <w:t xml:space="preserve"> </w:t>
      </w:r>
      <w:proofErr w:type="spellStart"/>
      <w:r w:rsidRPr="0080758F">
        <w:t>Eur</w:t>
      </w:r>
      <w:proofErr w:type="spellEnd"/>
      <w:r w:rsidRPr="0080758F">
        <w:t xml:space="preserve"> be PVM, apskaičiuojama sudėjus 2.1 ir 2.2 le</w:t>
      </w:r>
      <w:r w:rsidR="007A2777">
        <w:t>n</w:t>
      </w:r>
      <w:r w:rsidRPr="0080758F">
        <w:t>telių bendras kainas. Preliminari bendra pasiūlymo kaina yra skirta tik nugalėtojo nustatymui.</w:t>
      </w:r>
    </w:p>
    <w:p w14:paraId="3E7747E8" w14:textId="77777777" w:rsidR="009D62CB" w:rsidRDefault="009D62CB" w:rsidP="001E7CF6">
      <w:pPr>
        <w:tabs>
          <w:tab w:val="left" w:pos="0"/>
          <w:tab w:val="left" w:pos="993"/>
        </w:tabs>
        <w:ind w:left="851"/>
        <w:jc w:val="both"/>
        <w:rPr>
          <w:sz w:val="23"/>
          <w:szCs w:val="23"/>
        </w:rPr>
      </w:pPr>
    </w:p>
    <w:p w14:paraId="06984992" w14:textId="77777777" w:rsidR="009D62CB" w:rsidRPr="001E7CF6" w:rsidRDefault="009D62CB" w:rsidP="001E7CF6">
      <w:pPr>
        <w:tabs>
          <w:tab w:val="left" w:pos="0"/>
          <w:tab w:val="left" w:pos="993"/>
        </w:tabs>
        <w:ind w:left="851"/>
        <w:jc w:val="both"/>
        <w:rPr>
          <w:sz w:val="23"/>
          <w:szCs w:val="23"/>
        </w:rPr>
      </w:pPr>
    </w:p>
    <w:p w14:paraId="3C5AD2D8" w14:textId="77777777" w:rsidR="001E7CF6" w:rsidRDefault="001E7CF6" w:rsidP="00AE3E8F">
      <w:pPr>
        <w:numPr>
          <w:ilvl w:val="0"/>
          <w:numId w:val="13"/>
        </w:numPr>
        <w:tabs>
          <w:tab w:val="left" w:pos="1134"/>
        </w:tabs>
        <w:ind w:left="0" w:firstLine="851"/>
        <w:jc w:val="both"/>
        <w:rPr>
          <w:sz w:val="23"/>
          <w:szCs w:val="23"/>
        </w:rPr>
      </w:pPr>
      <w:r w:rsidRPr="001E7CF6">
        <w:rPr>
          <w:sz w:val="23"/>
          <w:szCs w:val="23"/>
        </w:rPr>
        <w:t xml:space="preserve">Siūlomos Paslaugos visiškai atitinka </w:t>
      </w:r>
      <w:r w:rsidR="0022754B">
        <w:rPr>
          <w:sz w:val="23"/>
          <w:szCs w:val="23"/>
        </w:rPr>
        <w:t>Techninės specifikacijos (2 priedas)</w:t>
      </w:r>
      <w:r w:rsidRPr="001E7CF6">
        <w:rPr>
          <w:sz w:val="23"/>
          <w:szCs w:val="23"/>
        </w:rPr>
        <w:t xml:space="preserve"> nurodytus reikalavimus.</w:t>
      </w:r>
    </w:p>
    <w:p w14:paraId="1B4B0BD8" w14:textId="77777777" w:rsidR="009D62CB" w:rsidRDefault="009D62CB" w:rsidP="009D62CB">
      <w:pPr>
        <w:tabs>
          <w:tab w:val="left" w:pos="1134"/>
        </w:tabs>
        <w:jc w:val="both"/>
        <w:rPr>
          <w:sz w:val="23"/>
          <w:szCs w:val="23"/>
        </w:rPr>
      </w:pPr>
    </w:p>
    <w:p w14:paraId="2912163B" w14:textId="77777777" w:rsidR="009D62CB" w:rsidRPr="001E7CF6" w:rsidRDefault="009D62CB" w:rsidP="009D62CB">
      <w:pPr>
        <w:tabs>
          <w:tab w:val="left" w:pos="1134"/>
        </w:tabs>
        <w:jc w:val="both"/>
        <w:rPr>
          <w:sz w:val="23"/>
          <w:szCs w:val="23"/>
        </w:rPr>
      </w:pPr>
    </w:p>
    <w:p w14:paraId="03578B74" w14:textId="77777777" w:rsidR="001E7CF6" w:rsidRDefault="001E7CF6" w:rsidP="00AE3E8F">
      <w:pPr>
        <w:numPr>
          <w:ilvl w:val="0"/>
          <w:numId w:val="13"/>
        </w:numPr>
        <w:tabs>
          <w:tab w:val="left" w:pos="1134"/>
        </w:tabs>
        <w:spacing w:line="360" w:lineRule="auto"/>
        <w:jc w:val="both"/>
        <w:rPr>
          <w:sz w:val="23"/>
          <w:szCs w:val="23"/>
        </w:rPr>
      </w:pPr>
      <w:r w:rsidRPr="001E7CF6">
        <w:rPr>
          <w:sz w:val="23"/>
          <w:szCs w:val="23"/>
        </w:rPr>
        <w:t>Kartu su pasiūlymu pateikiami šie dokumentai:</w:t>
      </w:r>
    </w:p>
    <w:p w14:paraId="66C655A0" w14:textId="77777777" w:rsidR="009D62CB" w:rsidRPr="001E7CF6" w:rsidRDefault="009D62CB" w:rsidP="009D62CB">
      <w:pPr>
        <w:tabs>
          <w:tab w:val="left" w:pos="1134"/>
        </w:tabs>
        <w:spacing w:line="360" w:lineRule="auto"/>
        <w:ind w:left="851"/>
        <w:jc w:val="both"/>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124"/>
        <w:gridCol w:w="2483"/>
      </w:tblGrid>
      <w:tr w:rsidR="001E7CF6" w:rsidRPr="001E7CF6" w14:paraId="123A1D37" w14:textId="77777777" w:rsidTr="000E0771">
        <w:tc>
          <w:tcPr>
            <w:tcW w:w="343" w:type="pct"/>
            <w:tcBorders>
              <w:top w:val="single" w:sz="4" w:space="0" w:color="auto"/>
              <w:left w:val="single" w:sz="4" w:space="0" w:color="auto"/>
              <w:bottom w:val="single" w:sz="4" w:space="0" w:color="auto"/>
              <w:right w:val="single" w:sz="4" w:space="0" w:color="auto"/>
            </w:tcBorders>
            <w:hideMark/>
          </w:tcPr>
          <w:p w14:paraId="508D9298" w14:textId="77777777" w:rsidR="001E7CF6" w:rsidRPr="001E7CF6" w:rsidRDefault="001E7CF6" w:rsidP="001E7CF6">
            <w:pPr>
              <w:tabs>
                <w:tab w:val="left" w:pos="1134"/>
              </w:tabs>
              <w:ind w:right="-71"/>
              <w:rPr>
                <w:b/>
                <w:sz w:val="23"/>
                <w:szCs w:val="23"/>
              </w:rPr>
            </w:pPr>
            <w:r w:rsidRPr="001E7CF6">
              <w:rPr>
                <w:b/>
                <w:sz w:val="23"/>
                <w:szCs w:val="23"/>
              </w:rPr>
              <w:t>Eil. Nr.</w:t>
            </w:r>
          </w:p>
        </w:tc>
        <w:tc>
          <w:tcPr>
            <w:tcW w:w="3316" w:type="pct"/>
            <w:tcBorders>
              <w:top w:val="single" w:sz="4" w:space="0" w:color="auto"/>
              <w:left w:val="single" w:sz="4" w:space="0" w:color="auto"/>
              <w:bottom w:val="single" w:sz="4" w:space="0" w:color="auto"/>
              <w:right w:val="single" w:sz="4" w:space="0" w:color="auto"/>
            </w:tcBorders>
            <w:hideMark/>
          </w:tcPr>
          <w:p w14:paraId="623DA68F" w14:textId="77777777" w:rsidR="001E7CF6" w:rsidRPr="001E7CF6" w:rsidRDefault="001E7CF6" w:rsidP="001E7CF6">
            <w:pPr>
              <w:tabs>
                <w:tab w:val="left" w:pos="1134"/>
              </w:tabs>
              <w:ind w:firstLine="851"/>
              <w:jc w:val="center"/>
              <w:rPr>
                <w:b/>
                <w:sz w:val="23"/>
                <w:szCs w:val="23"/>
              </w:rPr>
            </w:pPr>
            <w:r w:rsidRPr="001E7CF6">
              <w:rPr>
                <w:b/>
                <w:sz w:val="23"/>
                <w:szCs w:val="23"/>
              </w:rPr>
              <w:t>Pateiktų dokumentų pavadinimas</w:t>
            </w:r>
          </w:p>
        </w:tc>
        <w:tc>
          <w:tcPr>
            <w:tcW w:w="1341" w:type="pct"/>
            <w:tcBorders>
              <w:top w:val="single" w:sz="4" w:space="0" w:color="auto"/>
              <w:left w:val="single" w:sz="4" w:space="0" w:color="auto"/>
              <w:bottom w:val="single" w:sz="4" w:space="0" w:color="auto"/>
              <w:right w:val="single" w:sz="4" w:space="0" w:color="auto"/>
            </w:tcBorders>
            <w:hideMark/>
          </w:tcPr>
          <w:p w14:paraId="722BB7E1" w14:textId="77777777" w:rsidR="001E7CF6" w:rsidRPr="001E7CF6" w:rsidRDefault="001E7CF6" w:rsidP="001E7CF6">
            <w:pPr>
              <w:tabs>
                <w:tab w:val="left" w:pos="1134"/>
              </w:tabs>
              <w:ind w:firstLine="16"/>
              <w:jc w:val="center"/>
              <w:rPr>
                <w:b/>
                <w:sz w:val="23"/>
                <w:szCs w:val="23"/>
              </w:rPr>
            </w:pPr>
            <w:r w:rsidRPr="001E7CF6">
              <w:rPr>
                <w:b/>
                <w:sz w:val="23"/>
                <w:szCs w:val="23"/>
              </w:rPr>
              <w:t>Dokumento puslapių skaičius</w:t>
            </w:r>
          </w:p>
        </w:tc>
      </w:tr>
      <w:tr w:rsidR="001E7CF6" w:rsidRPr="001E7CF6" w14:paraId="5C0F33A5" w14:textId="77777777" w:rsidTr="000E0771">
        <w:tc>
          <w:tcPr>
            <w:tcW w:w="343" w:type="pct"/>
            <w:tcBorders>
              <w:top w:val="single" w:sz="4" w:space="0" w:color="auto"/>
              <w:left w:val="single" w:sz="4" w:space="0" w:color="auto"/>
              <w:bottom w:val="single" w:sz="4" w:space="0" w:color="auto"/>
              <w:right w:val="single" w:sz="4" w:space="0" w:color="auto"/>
            </w:tcBorders>
          </w:tcPr>
          <w:p w14:paraId="5A7F7ECD" w14:textId="77777777" w:rsidR="001E7CF6" w:rsidRPr="001E7CF6" w:rsidRDefault="001E7CF6" w:rsidP="001E7CF6">
            <w:pPr>
              <w:tabs>
                <w:tab w:val="left" w:pos="1134"/>
              </w:tabs>
              <w:ind w:firstLine="851"/>
              <w:jc w:val="both"/>
              <w:rPr>
                <w:sz w:val="23"/>
                <w:szCs w:val="23"/>
              </w:rPr>
            </w:pPr>
          </w:p>
        </w:tc>
        <w:tc>
          <w:tcPr>
            <w:tcW w:w="3316" w:type="pct"/>
            <w:tcBorders>
              <w:top w:val="single" w:sz="4" w:space="0" w:color="auto"/>
              <w:left w:val="single" w:sz="4" w:space="0" w:color="auto"/>
              <w:bottom w:val="single" w:sz="4" w:space="0" w:color="auto"/>
              <w:right w:val="single" w:sz="4" w:space="0" w:color="auto"/>
            </w:tcBorders>
          </w:tcPr>
          <w:p w14:paraId="683064AC" w14:textId="77777777" w:rsidR="001E7CF6" w:rsidRPr="001E7CF6" w:rsidRDefault="001E7CF6" w:rsidP="001E7CF6">
            <w:pPr>
              <w:tabs>
                <w:tab w:val="left" w:pos="1134"/>
              </w:tabs>
              <w:ind w:firstLine="851"/>
              <w:jc w:val="both"/>
              <w:rPr>
                <w:sz w:val="23"/>
                <w:szCs w:val="23"/>
              </w:rPr>
            </w:pPr>
          </w:p>
        </w:tc>
        <w:tc>
          <w:tcPr>
            <w:tcW w:w="1341" w:type="pct"/>
            <w:tcBorders>
              <w:top w:val="single" w:sz="4" w:space="0" w:color="auto"/>
              <w:left w:val="single" w:sz="4" w:space="0" w:color="auto"/>
              <w:bottom w:val="single" w:sz="4" w:space="0" w:color="auto"/>
              <w:right w:val="single" w:sz="4" w:space="0" w:color="auto"/>
            </w:tcBorders>
          </w:tcPr>
          <w:p w14:paraId="23931166" w14:textId="77777777" w:rsidR="001E7CF6" w:rsidRPr="001E7CF6" w:rsidRDefault="001E7CF6" w:rsidP="001E7CF6">
            <w:pPr>
              <w:tabs>
                <w:tab w:val="left" w:pos="1134"/>
              </w:tabs>
              <w:ind w:firstLine="851"/>
              <w:jc w:val="both"/>
              <w:rPr>
                <w:sz w:val="23"/>
                <w:szCs w:val="23"/>
              </w:rPr>
            </w:pPr>
          </w:p>
        </w:tc>
      </w:tr>
      <w:tr w:rsidR="001E7CF6" w:rsidRPr="001E7CF6" w14:paraId="163C818C" w14:textId="77777777" w:rsidTr="000E0771">
        <w:tc>
          <w:tcPr>
            <w:tcW w:w="343" w:type="pct"/>
            <w:tcBorders>
              <w:top w:val="single" w:sz="4" w:space="0" w:color="auto"/>
              <w:left w:val="single" w:sz="4" w:space="0" w:color="auto"/>
              <w:bottom w:val="single" w:sz="4" w:space="0" w:color="auto"/>
              <w:right w:val="single" w:sz="4" w:space="0" w:color="auto"/>
            </w:tcBorders>
          </w:tcPr>
          <w:p w14:paraId="4E3D269E" w14:textId="77777777" w:rsidR="001E7CF6" w:rsidRPr="001E7CF6" w:rsidRDefault="001E7CF6" w:rsidP="001E7CF6">
            <w:pPr>
              <w:tabs>
                <w:tab w:val="left" w:pos="1134"/>
              </w:tabs>
              <w:ind w:firstLine="851"/>
              <w:jc w:val="both"/>
              <w:rPr>
                <w:sz w:val="23"/>
                <w:szCs w:val="23"/>
              </w:rPr>
            </w:pPr>
          </w:p>
        </w:tc>
        <w:tc>
          <w:tcPr>
            <w:tcW w:w="3316" w:type="pct"/>
            <w:tcBorders>
              <w:top w:val="single" w:sz="4" w:space="0" w:color="auto"/>
              <w:left w:val="single" w:sz="4" w:space="0" w:color="auto"/>
              <w:bottom w:val="single" w:sz="4" w:space="0" w:color="auto"/>
              <w:right w:val="single" w:sz="4" w:space="0" w:color="auto"/>
            </w:tcBorders>
          </w:tcPr>
          <w:p w14:paraId="1AFF67E6" w14:textId="77777777" w:rsidR="001E7CF6" w:rsidRPr="001E7CF6" w:rsidRDefault="001E7CF6" w:rsidP="001E7CF6">
            <w:pPr>
              <w:widowControl w:val="0"/>
              <w:tabs>
                <w:tab w:val="left" w:pos="1134"/>
                <w:tab w:val="left" w:pos="1296"/>
                <w:tab w:val="center" w:pos="4153"/>
                <w:tab w:val="right" w:pos="8306"/>
              </w:tabs>
              <w:spacing w:after="20"/>
              <w:ind w:firstLine="851"/>
              <w:jc w:val="both"/>
              <w:rPr>
                <w:sz w:val="23"/>
                <w:szCs w:val="23"/>
              </w:rPr>
            </w:pPr>
          </w:p>
        </w:tc>
        <w:tc>
          <w:tcPr>
            <w:tcW w:w="1341" w:type="pct"/>
            <w:tcBorders>
              <w:top w:val="single" w:sz="4" w:space="0" w:color="auto"/>
              <w:left w:val="single" w:sz="4" w:space="0" w:color="auto"/>
              <w:bottom w:val="single" w:sz="4" w:space="0" w:color="auto"/>
              <w:right w:val="single" w:sz="4" w:space="0" w:color="auto"/>
            </w:tcBorders>
          </w:tcPr>
          <w:p w14:paraId="534196A1" w14:textId="77777777" w:rsidR="001E7CF6" w:rsidRPr="001E7CF6" w:rsidRDefault="001E7CF6" w:rsidP="001E7CF6">
            <w:pPr>
              <w:tabs>
                <w:tab w:val="left" w:pos="1134"/>
              </w:tabs>
              <w:ind w:firstLine="851"/>
              <w:jc w:val="both"/>
              <w:rPr>
                <w:sz w:val="23"/>
                <w:szCs w:val="23"/>
              </w:rPr>
            </w:pPr>
          </w:p>
        </w:tc>
      </w:tr>
      <w:tr w:rsidR="001E7CF6" w:rsidRPr="001E7CF6" w14:paraId="48AF0ECE" w14:textId="77777777" w:rsidTr="000E0771">
        <w:trPr>
          <w:trHeight w:val="324"/>
        </w:trPr>
        <w:tc>
          <w:tcPr>
            <w:tcW w:w="5000" w:type="pct"/>
            <w:gridSpan w:val="3"/>
            <w:tcBorders>
              <w:top w:val="nil"/>
              <w:left w:val="nil"/>
              <w:bottom w:val="nil"/>
              <w:right w:val="nil"/>
            </w:tcBorders>
          </w:tcPr>
          <w:p w14:paraId="2A429048" w14:textId="77777777" w:rsidR="0022754B" w:rsidRDefault="0022754B" w:rsidP="0022754B">
            <w:pPr>
              <w:tabs>
                <w:tab w:val="left" w:pos="1134"/>
              </w:tabs>
              <w:jc w:val="both"/>
              <w:rPr>
                <w:sz w:val="23"/>
                <w:szCs w:val="23"/>
              </w:rPr>
            </w:pPr>
          </w:p>
          <w:p w14:paraId="56A5EB61" w14:textId="77777777" w:rsidR="001E7CF6" w:rsidRPr="001E7CF6" w:rsidRDefault="0022754B" w:rsidP="0022754B">
            <w:pPr>
              <w:tabs>
                <w:tab w:val="left" w:pos="1134"/>
              </w:tabs>
              <w:ind w:left="743"/>
              <w:jc w:val="both"/>
              <w:rPr>
                <w:sz w:val="23"/>
                <w:szCs w:val="23"/>
              </w:rPr>
            </w:pPr>
            <w:r>
              <w:rPr>
                <w:sz w:val="23"/>
                <w:szCs w:val="23"/>
              </w:rPr>
              <w:t>5.</w:t>
            </w:r>
            <w:r w:rsidR="001E7CF6" w:rsidRPr="001E7CF6">
              <w:rPr>
                <w:sz w:val="23"/>
                <w:szCs w:val="23"/>
              </w:rPr>
              <w:t>Pasiūlymas galioja iki termino, nustatyto pirkimo dokumentuose.</w:t>
            </w:r>
          </w:p>
          <w:p w14:paraId="3643BE2F" w14:textId="77777777" w:rsidR="001E7CF6" w:rsidRDefault="001E7CF6" w:rsidP="00AE3E8F">
            <w:pPr>
              <w:numPr>
                <w:ilvl w:val="0"/>
                <w:numId w:val="15"/>
              </w:numPr>
              <w:tabs>
                <w:tab w:val="clear" w:pos="1211"/>
                <w:tab w:val="left" w:pos="709"/>
                <w:tab w:val="num" w:pos="851"/>
              </w:tabs>
              <w:ind w:left="993" w:hanging="284"/>
              <w:jc w:val="both"/>
              <w:rPr>
                <w:sz w:val="23"/>
                <w:szCs w:val="23"/>
              </w:rPr>
            </w:pPr>
            <w:r w:rsidRPr="001E7CF6">
              <w:rPr>
                <w:sz w:val="23"/>
                <w:szCs w:val="23"/>
              </w:rPr>
              <w:t xml:space="preserve"> Ši pasiūlyme nurodyta informacija yra konfidenciali:</w:t>
            </w:r>
          </w:p>
          <w:p w14:paraId="5FE3D1A9" w14:textId="77777777" w:rsidR="0022754B" w:rsidRPr="001E7CF6" w:rsidRDefault="0022754B" w:rsidP="0022754B">
            <w:pPr>
              <w:tabs>
                <w:tab w:val="left" w:pos="1134"/>
              </w:tabs>
              <w:jc w:val="both"/>
              <w:rPr>
                <w:sz w:val="23"/>
                <w:szCs w:val="23"/>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686"/>
              <w:gridCol w:w="5244"/>
            </w:tblGrid>
            <w:tr w:rsidR="001E7CF6" w:rsidRPr="001E7CF6" w14:paraId="256FBA63" w14:textId="77777777" w:rsidTr="000E0771">
              <w:trPr>
                <w:trHeight w:val="1304"/>
              </w:trPr>
              <w:tc>
                <w:tcPr>
                  <w:tcW w:w="596" w:type="dxa"/>
                  <w:tcBorders>
                    <w:top w:val="single" w:sz="4" w:space="0" w:color="auto"/>
                    <w:left w:val="single" w:sz="4" w:space="0" w:color="auto"/>
                    <w:bottom w:val="single" w:sz="4" w:space="0" w:color="auto"/>
                    <w:right w:val="single" w:sz="4" w:space="0" w:color="auto"/>
                  </w:tcBorders>
                  <w:hideMark/>
                </w:tcPr>
                <w:p w14:paraId="41EF3043" w14:textId="77777777" w:rsidR="001E7CF6" w:rsidRPr="001E7CF6" w:rsidRDefault="001E7CF6" w:rsidP="001E7CF6">
                  <w:pPr>
                    <w:tabs>
                      <w:tab w:val="left" w:pos="1134"/>
                    </w:tabs>
                    <w:ind w:right="-108"/>
                    <w:jc w:val="both"/>
                    <w:rPr>
                      <w:b/>
                      <w:sz w:val="23"/>
                      <w:szCs w:val="23"/>
                    </w:rPr>
                  </w:pPr>
                  <w:r w:rsidRPr="001E7CF6">
                    <w:rPr>
                      <w:b/>
                      <w:sz w:val="23"/>
                      <w:szCs w:val="23"/>
                    </w:rPr>
                    <w:t>Eil. Nr.</w:t>
                  </w:r>
                </w:p>
              </w:tc>
              <w:tc>
                <w:tcPr>
                  <w:tcW w:w="3686" w:type="dxa"/>
                  <w:tcBorders>
                    <w:top w:val="single" w:sz="4" w:space="0" w:color="auto"/>
                    <w:left w:val="single" w:sz="4" w:space="0" w:color="auto"/>
                    <w:bottom w:val="single" w:sz="4" w:space="0" w:color="auto"/>
                    <w:right w:val="single" w:sz="4" w:space="0" w:color="auto"/>
                  </w:tcBorders>
                  <w:hideMark/>
                </w:tcPr>
                <w:p w14:paraId="101B5B73" w14:textId="77777777" w:rsidR="001E7CF6" w:rsidRPr="001E7CF6" w:rsidRDefault="001E7CF6" w:rsidP="001E7CF6">
                  <w:pPr>
                    <w:tabs>
                      <w:tab w:val="left" w:pos="1134"/>
                    </w:tabs>
                    <w:ind w:right="34"/>
                    <w:jc w:val="both"/>
                    <w:rPr>
                      <w:b/>
                      <w:sz w:val="23"/>
                      <w:szCs w:val="23"/>
                    </w:rPr>
                  </w:pPr>
                  <w:r w:rsidRPr="001E7CF6">
                    <w:rPr>
                      <w:b/>
                      <w:sz w:val="23"/>
                      <w:szCs w:val="23"/>
                    </w:rPr>
                    <w:t>Pateikto dokumento pavadinimas (rekomenduojama pavadinime vartoti žodį „Konfidencialu“)</w:t>
                  </w:r>
                </w:p>
              </w:tc>
              <w:tc>
                <w:tcPr>
                  <w:tcW w:w="5244" w:type="dxa"/>
                  <w:tcBorders>
                    <w:top w:val="single" w:sz="4" w:space="0" w:color="auto"/>
                    <w:left w:val="single" w:sz="4" w:space="0" w:color="auto"/>
                    <w:bottom w:val="single" w:sz="4" w:space="0" w:color="auto"/>
                    <w:right w:val="single" w:sz="4" w:space="0" w:color="auto"/>
                  </w:tcBorders>
                  <w:hideMark/>
                </w:tcPr>
                <w:p w14:paraId="04900DD8" w14:textId="77777777" w:rsidR="001E7CF6" w:rsidRPr="001E7CF6" w:rsidRDefault="001E7CF6" w:rsidP="001E7CF6">
                  <w:pPr>
                    <w:tabs>
                      <w:tab w:val="left" w:pos="1134"/>
                    </w:tabs>
                    <w:ind w:right="33"/>
                    <w:jc w:val="both"/>
                    <w:rPr>
                      <w:b/>
                      <w:sz w:val="23"/>
                      <w:szCs w:val="23"/>
                    </w:rPr>
                  </w:pPr>
                  <w:r w:rsidRPr="001E7CF6">
                    <w:rPr>
                      <w:b/>
                      <w:sz w:val="23"/>
                      <w:szCs w:val="23"/>
                    </w:rPr>
                    <w:t xml:space="preserve">Dokumentas yra įkeltas šioje CVP IS pasiūlymo lango eilutėje („Prisegti dokumentai“ arba </w:t>
                  </w:r>
                  <w:r w:rsidRPr="001E7CF6">
                    <w:rPr>
                      <w:b/>
                      <w:bCs/>
                      <w:sz w:val="23"/>
                      <w:szCs w:val="23"/>
                    </w:rPr>
                    <w:t>„Kvalifikaciniai klausimai“ prie atsakymo į klausimą)</w:t>
                  </w:r>
                </w:p>
              </w:tc>
            </w:tr>
            <w:tr w:rsidR="001E7CF6" w:rsidRPr="001E7CF6" w14:paraId="79A66FB8" w14:textId="77777777" w:rsidTr="000E0771">
              <w:trPr>
                <w:trHeight w:val="272"/>
              </w:trPr>
              <w:tc>
                <w:tcPr>
                  <w:tcW w:w="596" w:type="dxa"/>
                  <w:tcBorders>
                    <w:top w:val="single" w:sz="4" w:space="0" w:color="auto"/>
                    <w:left w:val="single" w:sz="4" w:space="0" w:color="auto"/>
                    <w:bottom w:val="single" w:sz="4" w:space="0" w:color="auto"/>
                    <w:right w:val="single" w:sz="4" w:space="0" w:color="auto"/>
                  </w:tcBorders>
                </w:tcPr>
                <w:p w14:paraId="4A4E342B" w14:textId="77777777" w:rsidR="001E7CF6" w:rsidRPr="001E7CF6" w:rsidRDefault="001E7CF6" w:rsidP="001E7CF6">
                  <w:pPr>
                    <w:tabs>
                      <w:tab w:val="left" w:pos="1134"/>
                    </w:tabs>
                    <w:ind w:right="-108" w:firstLine="851"/>
                    <w:jc w:val="both"/>
                    <w:rPr>
                      <w:sz w:val="23"/>
                      <w:szCs w:val="23"/>
                    </w:rPr>
                  </w:pPr>
                </w:p>
              </w:tc>
              <w:tc>
                <w:tcPr>
                  <w:tcW w:w="3686" w:type="dxa"/>
                  <w:tcBorders>
                    <w:top w:val="single" w:sz="4" w:space="0" w:color="auto"/>
                    <w:left w:val="single" w:sz="4" w:space="0" w:color="auto"/>
                    <w:bottom w:val="single" w:sz="4" w:space="0" w:color="auto"/>
                    <w:right w:val="single" w:sz="4" w:space="0" w:color="auto"/>
                  </w:tcBorders>
                </w:tcPr>
                <w:p w14:paraId="3534250C" w14:textId="77777777" w:rsidR="001E7CF6" w:rsidRPr="001E7CF6" w:rsidRDefault="001E7CF6" w:rsidP="001E7CF6">
                  <w:pPr>
                    <w:tabs>
                      <w:tab w:val="left" w:pos="1134"/>
                    </w:tabs>
                    <w:ind w:right="-108" w:firstLine="851"/>
                    <w:jc w:val="both"/>
                    <w:rPr>
                      <w:sz w:val="23"/>
                      <w:szCs w:val="23"/>
                    </w:rPr>
                  </w:pPr>
                </w:p>
              </w:tc>
              <w:tc>
                <w:tcPr>
                  <w:tcW w:w="5244" w:type="dxa"/>
                  <w:tcBorders>
                    <w:top w:val="single" w:sz="4" w:space="0" w:color="auto"/>
                    <w:left w:val="single" w:sz="4" w:space="0" w:color="auto"/>
                    <w:bottom w:val="single" w:sz="4" w:space="0" w:color="auto"/>
                    <w:right w:val="single" w:sz="4" w:space="0" w:color="auto"/>
                  </w:tcBorders>
                </w:tcPr>
                <w:p w14:paraId="2C7E0584" w14:textId="77777777" w:rsidR="001E7CF6" w:rsidRPr="001E7CF6" w:rsidRDefault="001E7CF6" w:rsidP="001E7CF6">
                  <w:pPr>
                    <w:tabs>
                      <w:tab w:val="left" w:pos="1134"/>
                    </w:tabs>
                    <w:ind w:right="-108" w:firstLine="851"/>
                    <w:jc w:val="both"/>
                    <w:rPr>
                      <w:sz w:val="23"/>
                      <w:szCs w:val="23"/>
                    </w:rPr>
                  </w:pPr>
                </w:p>
              </w:tc>
            </w:tr>
            <w:tr w:rsidR="001E7CF6" w:rsidRPr="001E7CF6" w14:paraId="0ECBAAB2" w14:textId="77777777" w:rsidTr="000E0771">
              <w:trPr>
                <w:trHeight w:val="272"/>
              </w:trPr>
              <w:tc>
                <w:tcPr>
                  <w:tcW w:w="596" w:type="dxa"/>
                  <w:tcBorders>
                    <w:top w:val="single" w:sz="4" w:space="0" w:color="auto"/>
                    <w:left w:val="single" w:sz="4" w:space="0" w:color="auto"/>
                    <w:bottom w:val="single" w:sz="4" w:space="0" w:color="auto"/>
                    <w:right w:val="single" w:sz="4" w:space="0" w:color="auto"/>
                  </w:tcBorders>
                </w:tcPr>
                <w:p w14:paraId="0118CCB9" w14:textId="77777777" w:rsidR="001E7CF6" w:rsidRPr="001E7CF6" w:rsidRDefault="001E7CF6" w:rsidP="001E7CF6">
                  <w:pPr>
                    <w:tabs>
                      <w:tab w:val="left" w:pos="1134"/>
                    </w:tabs>
                    <w:ind w:right="-108" w:firstLine="851"/>
                    <w:jc w:val="both"/>
                    <w:rPr>
                      <w:sz w:val="23"/>
                      <w:szCs w:val="23"/>
                    </w:rPr>
                  </w:pPr>
                </w:p>
              </w:tc>
              <w:tc>
                <w:tcPr>
                  <w:tcW w:w="3686" w:type="dxa"/>
                  <w:tcBorders>
                    <w:top w:val="single" w:sz="4" w:space="0" w:color="auto"/>
                    <w:left w:val="single" w:sz="4" w:space="0" w:color="auto"/>
                    <w:bottom w:val="single" w:sz="4" w:space="0" w:color="auto"/>
                    <w:right w:val="single" w:sz="4" w:space="0" w:color="auto"/>
                  </w:tcBorders>
                </w:tcPr>
                <w:p w14:paraId="2F7297D2" w14:textId="77777777" w:rsidR="001E7CF6" w:rsidRPr="001E7CF6" w:rsidRDefault="001E7CF6" w:rsidP="001E7CF6">
                  <w:pPr>
                    <w:tabs>
                      <w:tab w:val="left" w:pos="1134"/>
                    </w:tabs>
                    <w:ind w:right="-108" w:firstLine="851"/>
                    <w:jc w:val="both"/>
                    <w:rPr>
                      <w:sz w:val="23"/>
                      <w:szCs w:val="23"/>
                    </w:rPr>
                  </w:pPr>
                </w:p>
              </w:tc>
              <w:tc>
                <w:tcPr>
                  <w:tcW w:w="5244" w:type="dxa"/>
                  <w:tcBorders>
                    <w:top w:val="single" w:sz="4" w:space="0" w:color="auto"/>
                    <w:left w:val="single" w:sz="4" w:space="0" w:color="auto"/>
                    <w:bottom w:val="single" w:sz="4" w:space="0" w:color="auto"/>
                    <w:right w:val="single" w:sz="4" w:space="0" w:color="auto"/>
                  </w:tcBorders>
                </w:tcPr>
                <w:p w14:paraId="5A37191F" w14:textId="77777777" w:rsidR="001E7CF6" w:rsidRPr="001E7CF6" w:rsidRDefault="001E7CF6" w:rsidP="001E7CF6">
                  <w:pPr>
                    <w:tabs>
                      <w:tab w:val="left" w:pos="1134"/>
                    </w:tabs>
                    <w:ind w:right="-108" w:firstLine="851"/>
                    <w:jc w:val="both"/>
                    <w:rPr>
                      <w:sz w:val="23"/>
                      <w:szCs w:val="23"/>
                    </w:rPr>
                  </w:pPr>
                </w:p>
              </w:tc>
            </w:tr>
            <w:tr w:rsidR="001E7CF6" w:rsidRPr="001E7CF6" w14:paraId="2D727BC8" w14:textId="77777777" w:rsidTr="000E0771">
              <w:trPr>
                <w:trHeight w:val="272"/>
              </w:trPr>
              <w:tc>
                <w:tcPr>
                  <w:tcW w:w="596" w:type="dxa"/>
                  <w:tcBorders>
                    <w:top w:val="single" w:sz="4" w:space="0" w:color="auto"/>
                    <w:left w:val="single" w:sz="4" w:space="0" w:color="auto"/>
                    <w:bottom w:val="single" w:sz="4" w:space="0" w:color="auto"/>
                    <w:right w:val="single" w:sz="4" w:space="0" w:color="auto"/>
                  </w:tcBorders>
                </w:tcPr>
                <w:p w14:paraId="3660242A" w14:textId="77777777" w:rsidR="001E7CF6" w:rsidRPr="001E7CF6" w:rsidRDefault="001E7CF6" w:rsidP="001E7CF6">
                  <w:pPr>
                    <w:tabs>
                      <w:tab w:val="left" w:pos="1134"/>
                    </w:tabs>
                    <w:ind w:right="-108" w:firstLine="851"/>
                    <w:jc w:val="both"/>
                    <w:rPr>
                      <w:sz w:val="23"/>
                      <w:szCs w:val="23"/>
                    </w:rPr>
                  </w:pPr>
                </w:p>
              </w:tc>
              <w:tc>
                <w:tcPr>
                  <w:tcW w:w="3686" w:type="dxa"/>
                  <w:tcBorders>
                    <w:top w:val="single" w:sz="4" w:space="0" w:color="auto"/>
                    <w:left w:val="single" w:sz="4" w:space="0" w:color="auto"/>
                    <w:bottom w:val="single" w:sz="4" w:space="0" w:color="auto"/>
                    <w:right w:val="single" w:sz="4" w:space="0" w:color="auto"/>
                  </w:tcBorders>
                </w:tcPr>
                <w:p w14:paraId="21582D43" w14:textId="77777777" w:rsidR="001E7CF6" w:rsidRPr="001E7CF6" w:rsidRDefault="001E7CF6" w:rsidP="001E7CF6">
                  <w:pPr>
                    <w:tabs>
                      <w:tab w:val="left" w:pos="1134"/>
                    </w:tabs>
                    <w:ind w:right="-108" w:firstLine="851"/>
                    <w:jc w:val="both"/>
                    <w:rPr>
                      <w:sz w:val="23"/>
                      <w:szCs w:val="23"/>
                    </w:rPr>
                  </w:pPr>
                </w:p>
              </w:tc>
              <w:tc>
                <w:tcPr>
                  <w:tcW w:w="5244" w:type="dxa"/>
                  <w:tcBorders>
                    <w:top w:val="single" w:sz="4" w:space="0" w:color="auto"/>
                    <w:left w:val="single" w:sz="4" w:space="0" w:color="auto"/>
                    <w:bottom w:val="single" w:sz="4" w:space="0" w:color="auto"/>
                    <w:right w:val="single" w:sz="4" w:space="0" w:color="auto"/>
                  </w:tcBorders>
                </w:tcPr>
                <w:p w14:paraId="4ECD1A30" w14:textId="77777777" w:rsidR="001E7CF6" w:rsidRPr="001E7CF6" w:rsidRDefault="001E7CF6" w:rsidP="001E7CF6">
                  <w:pPr>
                    <w:tabs>
                      <w:tab w:val="left" w:pos="1134"/>
                    </w:tabs>
                    <w:ind w:right="-108" w:firstLine="851"/>
                    <w:jc w:val="both"/>
                    <w:rPr>
                      <w:sz w:val="23"/>
                      <w:szCs w:val="23"/>
                    </w:rPr>
                  </w:pPr>
                </w:p>
              </w:tc>
            </w:tr>
          </w:tbl>
          <w:p w14:paraId="1C03610E" w14:textId="77777777" w:rsidR="001E7CF6" w:rsidRPr="001E7CF6" w:rsidRDefault="001E7CF6" w:rsidP="001E7CF6">
            <w:pPr>
              <w:tabs>
                <w:tab w:val="left" w:pos="1134"/>
              </w:tabs>
              <w:ind w:right="-108" w:firstLine="851"/>
              <w:jc w:val="both"/>
              <w:rPr>
                <w:sz w:val="23"/>
                <w:szCs w:val="23"/>
              </w:rPr>
            </w:pPr>
          </w:p>
        </w:tc>
      </w:tr>
    </w:tbl>
    <w:p w14:paraId="7ED7E1EE" w14:textId="77777777" w:rsidR="001E7CF6" w:rsidRPr="00117678" w:rsidRDefault="00117678" w:rsidP="00117678">
      <w:pPr>
        <w:jc w:val="both"/>
        <w:rPr>
          <w:b/>
          <w:i/>
          <w:strike/>
          <w:sz w:val="23"/>
          <w:szCs w:val="23"/>
        </w:rPr>
      </w:pPr>
      <w:r w:rsidRPr="00117678">
        <w:rPr>
          <w:b/>
          <w:i/>
          <w:sz w:val="23"/>
          <w:szCs w:val="23"/>
        </w:rPr>
        <w:t>P</w:t>
      </w:r>
      <w:r w:rsidR="001E7CF6" w:rsidRPr="00117678">
        <w:rPr>
          <w:b/>
          <w:i/>
          <w:sz w:val="23"/>
          <w:szCs w:val="23"/>
        </w:rPr>
        <w:t>astaba. T</w:t>
      </w:r>
      <w:r w:rsidR="007F662F">
        <w:rPr>
          <w:b/>
          <w:i/>
          <w:sz w:val="23"/>
          <w:szCs w:val="23"/>
        </w:rPr>
        <w:t>ei</w:t>
      </w:r>
      <w:r w:rsidR="001E7CF6" w:rsidRPr="00117678">
        <w:rPr>
          <w:b/>
          <w:i/>
          <w:sz w:val="23"/>
          <w:szCs w:val="23"/>
        </w:rPr>
        <w:t xml:space="preserve">kėjui nenurodžius, kokia informacija yra konfidenciali, laikoma, kad konfidencialios informacijos pasiūlyme nėra. </w:t>
      </w:r>
    </w:p>
    <w:p w14:paraId="3B035349" w14:textId="77777777" w:rsidR="00117678" w:rsidRDefault="00117678" w:rsidP="001E7CF6">
      <w:pPr>
        <w:autoSpaceDN w:val="0"/>
        <w:jc w:val="center"/>
        <w:rPr>
          <w:color w:val="000000"/>
          <w:sz w:val="23"/>
          <w:szCs w:val="23"/>
          <w:lang w:eastAsia="lt-LT"/>
        </w:rPr>
      </w:pPr>
    </w:p>
    <w:p w14:paraId="099ED9AF" w14:textId="77777777" w:rsidR="001E7CF6" w:rsidRPr="001E7CF6" w:rsidRDefault="001E7CF6" w:rsidP="001E7CF6">
      <w:pPr>
        <w:autoSpaceDN w:val="0"/>
        <w:jc w:val="center"/>
        <w:rPr>
          <w:sz w:val="23"/>
          <w:szCs w:val="23"/>
          <w:lang w:eastAsia="lt-LT"/>
        </w:rPr>
      </w:pPr>
      <w:r w:rsidRPr="001E7CF6">
        <w:rPr>
          <w:color w:val="000000"/>
          <w:sz w:val="23"/>
          <w:szCs w:val="23"/>
          <w:lang w:eastAsia="lt-LT"/>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E7CF6" w:rsidRPr="001E7CF6" w14:paraId="731BEA40" w14:textId="77777777" w:rsidTr="000E0771">
        <w:trPr>
          <w:trHeight w:val="285"/>
        </w:trPr>
        <w:tc>
          <w:tcPr>
            <w:tcW w:w="3284" w:type="dxa"/>
            <w:tcBorders>
              <w:top w:val="nil"/>
              <w:left w:val="nil"/>
              <w:bottom w:val="single" w:sz="4" w:space="0" w:color="auto"/>
              <w:right w:val="nil"/>
            </w:tcBorders>
          </w:tcPr>
          <w:p w14:paraId="2E11D0F6" w14:textId="77777777" w:rsidR="001E7CF6" w:rsidRPr="001E7CF6" w:rsidRDefault="001E7CF6" w:rsidP="001E7CF6">
            <w:pPr>
              <w:ind w:right="-1"/>
              <w:rPr>
                <w:sz w:val="23"/>
                <w:szCs w:val="23"/>
              </w:rPr>
            </w:pPr>
          </w:p>
        </w:tc>
        <w:tc>
          <w:tcPr>
            <w:tcW w:w="604" w:type="dxa"/>
          </w:tcPr>
          <w:p w14:paraId="7C8A44A8" w14:textId="77777777" w:rsidR="001E7CF6" w:rsidRPr="001E7CF6" w:rsidRDefault="001E7CF6" w:rsidP="001E7CF6">
            <w:pPr>
              <w:ind w:right="-1"/>
              <w:jc w:val="center"/>
              <w:rPr>
                <w:sz w:val="23"/>
                <w:szCs w:val="23"/>
              </w:rPr>
            </w:pPr>
          </w:p>
        </w:tc>
        <w:tc>
          <w:tcPr>
            <w:tcW w:w="1980" w:type="dxa"/>
            <w:tcBorders>
              <w:top w:val="nil"/>
              <w:left w:val="nil"/>
              <w:bottom w:val="single" w:sz="4" w:space="0" w:color="auto"/>
              <w:right w:val="nil"/>
            </w:tcBorders>
          </w:tcPr>
          <w:p w14:paraId="5F78D252" w14:textId="77777777" w:rsidR="001E7CF6" w:rsidRPr="001E7CF6" w:rsidRDefault="001E7CF6" w:rsidP="001E7CF6">
            <w:pPr>
              <w:ind w:right="-1"/>
              <w:jc w:val="center"/>
              <w:rPr>
                <w:sz w:val="23"/>
                <w:szCs w:val="23"/>
              </w:rPr>
            </w:pPr>
          </w:p>
        </w:tc>
        <w:tc>
          <w:tcPr>
            <w:tcW w:w="701" w:type="dxa"/>
          </w:tcPr>
          <w:p w14:paraId="39298635" w14:textId="77777777" w:rsidR="001E7CF6" w:rsidRPr="001E7CF6" w:rsidRDefault="001E7CF6" w:rsidP="001E7CF6">
            <w:pPr>
              <w:ind w:right="-1"/>
              <w:jc w:val="center"/>
              <w:rPr>
                <w:sz w:val="23"/>
                <w:szCs w:val="23"/>
              </w:rPr>
            </w:pPr>
          </w:p>
        </w:tc>
        <w:tc>
          <w:tcPr>
            <w:tcW w:w="2611" w:type="dxa"/>
            <w:tcBorders>
              <w:top w:val="nil"/>
              <w:left w:val="nil"/>
              <w:bottom w:val="single" w:sz="4" w:space="0" w:color="auto"/>
              <w:right w:val="nil"/>
            </w:tcBorders>
          </w:tcPr>
          <w:p w14:paraId="090E60BF" w14:textId="77777777" w:rsidR="001E7CF6" w:rsidRPr="001E7CF6" w:rsidRDefault="001E7CF6" w:rsidP="001E7CF6">
            <w:pPr>
              <w:ind w:right="-1"/>
              <w:jc w:val="right"/>
              <w:rPr>
                <w:sz w:val="23"/>
                <w:szCs w:val="23"/>
              </w:rPr>
            </w:pPr>
          </w:p>
        </w:tc>
        <w:tc>
          <w:tcPr>
            <w:tcW w:w="648" w:type="dxa"/>
          </w:tcPr>
          <w:p w14:paraId="07A2296D" w14:textId="77777777" w:rsidR="001E7CF6" w:rsidRPr="001E7CF6" w:rsidRDefault="001E7CF6" w:rsidP="001E7CF6">
            <w:pPr>
              <w:ind w:right="-1"/>
              <w:jc w:val="right"/>
              <w:rPr>
                <w:sz w:val="23"/>
                <w:szCs w:val="23"/>
              </w:rPr>
            </w:pPr>
          </w:p>
        </w:tc>
      </w:tr>
      <w:tr w:rsidR="001E7CF6" w:rsidRPr="001E7CF6" w14:paraId="527961CB" w14:textId="77777777" w:rsidTr="000E0771">
        <w:trPr>
          <w:trHeight w:val="186"/>
        </w:trPr>
        <w:tc>
          <w:tcPr>
            <w:tcW w:w="3284" w:type="dxa"/>
            <w:tcBorders>
              <w:top w:val="single" w:sz="4" w:space="0" w:color="auto"/>
              <w:left w:val="nil"/>
              <w:bottom w:val="nil"/>
              <w:right w:val="nil"/>
            </w:tcBorders>
            <w:hideMark/>
          </w:tcPr>
          <w:p w14:paraId="10F6872C" w14:textId="77777777" w:rsidR="001E7CF6" w:rsidRPr="001E7CF6" w:rsidRDefault="001E7CF6" w:rsidP="001E7CF6">
            <w:pPr>
              <w:suppressAutoHyphens/>
              <w:snapToGrid w:val="0"/>
              <w:jc w:val="center"/>
              <w:rPr>
                <w:rFonts w:eastAsia="Arial" w:cs="Courier New"/>
                <w:position w:val="6"/>
                <w:sz w:val="23"/>
                <w:szCs w:val="23"/>
                <w:lang w:eastAsia="ar-SA"/>
              </w:rPr>
            </w:pPr>
            <w:r w:rsidRPr="001E7CF6">
              <w:rPr>
                <w:rFonts w:eastAsia="Arial" w:cs="Courier New"/>
                <w:position w:val="6"/>
                <w:sz w:val="23"/>
                <w:szCs w:val="23"/>
                <w:lang w:eastAsia="ar-SA"/>
              </w:rPr>
              <w:t>(T</w:t>
            </w:r>
            <w:r w:rsidR="007F662F">
              <w:rPr>
                <w:rFonts w:eastAsia="Arial" w:cs="Courier New"/>
                <w:position w:val="6"/>
                <w:sz w:val="23"/>
                <w:szCs w:val="23"/>
                <w:lang w:eastAsia="ar-SA"/>
              </w:rPr>
              <w:t>ei</w:t>
            </w:r>
            <w:r w:rsidRPr="001E7CF6">
              <w:rPr>
                <w:rFonts w:eastAsia="Arial" w:cs="Courier New"/>
                <w:position w:val="6"/>
                <w:sz w:val="23"/>
                <w:szCs w:val="23"/>
                <w:lang w:eastAsia="ar-SA"/>
              </w:rPr>
              <w:t>kėjo arba jo įgalioto asmens pareigų pavadinimas)</w:t>
            </w:r>
          </w:p>
        </w:tc>
        <w:tc>
          <w:tcPr>
            <w:tcW w:w="604" w:type="dxa"/>
          </w:tcPr>
          <w:p w14:paraId="5CAC6871" w14:textId="77777777" w:rsidR="001E7CF6" w:rsidRPr="001E7CF6" w:rsidRDefault="001E7CF6" w:rsidP="001E7CF6">
            <w:pPr>
              <w:ind w:right="-1"/>
              <w:jc w:val="center"/>
              <w:rPr>
                <w:sz w:val="23"/>
                <w:szCs w:val="23"/>
              </w:rPr>
            </w:pPr>
          </w:p>
        </w:tc>
        <w:tc>
          <w:tcPr>
            <w:tcW w:w="1980" w:type="dxa"/>
            <w:tcBorders>
              <w:top w:val="single" w:sz="4" w:space="0" w:color="auto"/>
              <w:left w:val="nil"/>
              <w:bottom w:val="nil"/>
              <w:right w:val="nil"/>
            </w:tcBorders>
            <w:hideMark/>
          </w:tcPr>
          <w:p w14:paraId="5D2F9F80" w14:textId="77777777" w:rsidR="001E7CF6" w:rsidRPr="001E7CF6" w:rsidRDefault="001E7CF6" w:rsidP="001E7CF6">
            <w:pPr>
              <w:ind w:right="-1"/>
              <w:jc w:val="center"/>
              <w:rPr>
                <w:sz w:val="23"/>
                <w:szCs w:val="23"/>
              </w:rPr>
            </w:pPr>
            <w:r w:rsidRPr="001E7CF6">
              <w:rPr>
                <w:position w:val="6"/>
                <w:sz w:val="23"/>
                <w:szCs w:val="23"/>
              </w:rPr>
              <w:t>(Parašas)</w:t>
            </w:r>
          </w:p>
        </w:tc>
        <w:tc>
          <w:tcPr>
            <w:tcW w:w="701" w:type="dxa"/>
          </w:tcPr>
          <w:p w14:paraId="0706D349" w14:textId="77777777" w:rsidR="001E7CF6" w:rsidRPr="001E7CF6" w:rsidRDefault="001E7CF6" w:rsidP="001E7CF6">
            <w:pPr>
              <w:ind w:right="-1"/>
              <w:jc w:val="center"/>
              <w:rPr>
                <w:sz w:val="23"/>
                <w:szCs w:val="23"/>
              </w:rPr>
            </w:pPr>
          </w:p>
        </w:tc>
        <w:tc>
          <w:tcPr>
            <w:tcW w:w="2611" w:type="dxa"/>
            <w:tcBorders>
              <w:top w:val="single" w:sz="4" w:space="0" w:color="auto"/>
              <w:left w:val="nil"/>
              <w:bottom w:val="nil"/>
              <w:right w:val="nil"/>
            </w:tcBorders>
            <w:hideMark/>
          </w:tcPr>
          <w:p w14:paraId="2BE44C92" w14:textId="77777777" w:rsidR="001E7CF6" w:rsidRPr="001E7CF6" w:rsidRDefault="001E7CF6" w:rsidP="001E7CF6">
            <w:pPr>
              <w:ind w:right="-1"/>
              <w:jc w:val="center"/>
              <w:rPr>
                <w:sz w:val="23"/>
                <w:szCs w:val="23"/>
              </w:rPr>
            </w:pPr>
            <w:r w:rsidRPr="001E7CF6">
              <w:rPr>
                <w:position w:val="6"/>
                <w:sz w:val="23"/>
                <w:szCs w:val="23"/>
              </w:rPr>
              <w:t>(Vardas ir pavardė)</w:t>
            </w:r>
          </w:p>
        </w:tc>
        <w:tc>
          <w:tcPr>
            <w:tcW w:w="648" w:type="dxa"/>
          </w:tcPr>
          <w:p w14:paraId="705A4797" w14:textId="77777777" w:rsidR="001E7CF6" w:rsidRPr="001E7CF6" w:rsidRDefault="001E7CF6" w:rsidP="001E7CF6">
            <w:pPr>
              <w:ind w:right="-1"/>
              <w:jc w:val="center"/>
              <w:rPr>
                <w:sz w:val="23"/>
                <w:szCs w:val="23"/>
              </w:rPr>
            </w:pPr>
          </w:p>
        </w:tc>
      </w:tr>
    </w:tbl>
    <w:p w14:paraId="15A97EFE" w14:textId="77777777" w:rsidR="001E7CF6" w:rsidRPr="001E7CF6" w:rsidRDefault="001E7CF6" w:rsidP="001E7CF6">
      <w:pPr>
        <w:autoSpaceDN w:val="0"/>
        <w:rPr>
          <w:sz w:val="23"/>
          <w:szCs w:val="23"/>
          <w:lang w:eastAsia="lt-LT"/>
        </w:rPr>
      </w:pPr>
    </w:p>
    <w:p w14:paraId="22798C60" w14:textId="77777777" w:rsidR="001E7CF6" w:rsidRPr="001E7CF6" w:rsidRDefault="001E7CF6" w:rsidP="00300DDB">
      <w:pPr>
        <w:rPr>
          <w:szCs w:val="24"/>
          <w:highlight w:val="yellow"/>
        </w:rPr>
      </w:pPr>
      <w:r w:rsidRPr="001E7CF6">
        <w:rPr>
          <w:szCs w:val="24"/>
        </w:rPr>
        <w:t xml:space="preserve"> </w:t>
      </w:r>
    </w:p>
    <w:p w14:paraId="2C0AF7E6" w14:textId="77777777" w:rsidR="001E7CF6" w:rsidRDefault="001E7CF6" w:rsidP="00C23E56">
      <w:pPr>
        <w:spacing w:after="200" w:line="276" w:lineRule="auto"/>
        <w:jc w:val="right"/>
        <w:rPr>
          <w:szCs w:val="24"/>
        </w:rPr>
      </w:pPr>
    </w:p>
    <w:p w14:paraId="3BD4EECC" w14:textId="77777777" w:rsidR="008D66A1" w:rsidRDefault="008D66A1" w:rsidP="00C23E56">
      <w:pPr>
        <w:spacing w:after="200" w:line="276" w:lineRule="auto"/>
        <w:jc w:val="right"/>
        <w:rPr>
          <w:szCs w:val="24"/>
        </w:rPr>
      </w:pPr>
    </w:p>
    <w:p w14:paraId="72D9E372" w14:textId="77777777" w:rsidR="008D66A1" w:rsidRDefault="008D66A1" w:rsidP="00C23E56">
      <w:pPr>
        <w:spacing w:after="200" w:line="276" w:lineRule="auto"/>
        <w:jc w:val="right"/>
        <w:rPr>
          <w:szCs w:val="24"/>
        </w:rPr>
      </w:pPr>
    </w:p>
    <w:p w14:paraId="1E519A37" w14:textId="77777777" w:rsidR="00F019A3" w:rsidRDefault="00F019A3" w:rsidP="00C23E56">
      <w:pPr>
        <w:spacing w:after="200" w:line="276" w:lineRule="auto"/>
        <w:jc w:val="right"/>
        <w:rPr>
          <w:szCs w:val="24"/>
        </w:rPr>
      </w:pPr>
    </w:p>
    <w:p w14:paraId="3B95E016" w14:textId="77777777" w:rsidR="00F019A3" w:rsidRDefault="00F019A3" w:rsidP="00C23E56">
      <w:pPr>
        <w:spacing w:after="200" w:line="276" w:lineRule="auto"/>
        <w:jc w:val="right"/>
        <w:rPr>
          <w:szCs w:val="24"/>
        </w:rPr>
      </w:pPr>
    </w:p>
    <w:p w14:paraId="7FC276FE" w14:textId="77777777" w:rsidR="00F019A3" w:rsidRDefault="00F019A3" w:rsidP="00C23E56">
      <w:pPr>
        <w:spacing w:after="200" w:line="276" w:lineRule="auto"/>
        <w:jc w:val="right"/>
        <w:rPr>
          <w:szCs w:val="24"/>
        </w:rPr>
      </w:pPr>
    </w:p>
    <w:p w14:paraId="625BE7A8" w14:textId="77777777" w:rsidR="00F019A3" w:rsidRDefault="00F019A3" w:rsidP="00C23E56">
      <w:pPr>
        <w:spacing w:after="200" w:line="276" w:lineRule="auto"/>
        <w:jc w:val="right"/>
        <w:rPr>
          <w:szCs w:val="24"/>
        </w:rPr>
      </w:pPr>
    </w:p>
    <w:p w14:paraId="442B8B77" w14:textId="77777777" w:rsidR="00F019A3" w:rsidRDefault="00F019A3" w:rsidP="007D4031">
      <w:pPr>
        <w:spacing w:after="200" w:line="276" w:lineRule="auto"/>
        <w:rPr>
          <w:szCs w:val="24"/>
        </w:rPr>
      </w:pPr>
    </w:p>
    <w:p w14:paraId="503686FC" w14:textId="77777777" w:rsidR="00F019A3" w:rsidRDefault="00F019A3" w:rsidP="007D4031">
      <w:pPr>
        <w:spacing w:after="200" w:line="276" w:lineRule="auto"/>
        <w:rPr>
          <w:szCs w:val="24"/>
        </w:rPr>
      </w:pPr>
    </w:p>
    <w:p w14:paraId="77E3D6B1" w14:textId="77777777" w:rsidR="007D4031" w:rsidRDefault="007D4031" w:rsidP="007D4031">
      <w:pPr>
        <w:spacing w:after="200" w:line="276" w:lineRule="auto"/>
        <w:rPr>
          <w:szCs w:val="24"/>
        </w:rPr>
      </w:pPr>
    </w:p>
    <w:p w14:paraId="280418C0" w14:textId="77777777" w:rsidR="00E725A5" w:rsidRDefault="00E725A5" w:rsidP="007D4031">
      <w:pPr>
        <w:spacing w:after="200" w:line="276" w:lineRule="auto"/>
        <w:rPr>
          <w:szCs w:val="24"/>
        </w:rPr>
      </w:pPr>
    </w:p>
    <w:p w14:paraId="403643A9" w14:textId="77777777" w:rsidR="00E725A5" w:rsidRDefault="00E725A5" w:rsidP="007D4031">
      <w:pPr>
        <w:spacing w:after="200" w:line="276" w:lineRule="auto"/>
        <w:rPr>
          <w:szCs w:val="24"/>
        </w:rPr>
      </w:pPr>
    </w:p>
    <w:p w14:paraId="7CCE6FED" w14:textId="77777777" w:rsidR="00E725A5" w:rsidRDefault="00E725A5" w:rsidP="007D4031">
      <w:pPr>
        <w:spacing w:after="200" w:line="276" w:lineRule="auto"/>
        <w:rPr>
          <w:szCs w:val="24"/>
        </w:rPr>
      </w:pPr>
    </w:p>
    <w:p w14:paraId="6F1C323E" w14:textId="7AB03690" w:rsidR="008D66A1" w:rsidRPr="008D66A1" w:rsidRDefault="008D66A1" w:rsidP="007D4031">
      <w:pPr>
        <w:widowControl w:val="0"/>
        <w:autoSpaceDE w:val="0"/>
        <w:autoSpaceDN w:val="0"/>
        <w:adjustRightInd w:val="0"/>
        <w:jc w:val="right"/>
        <w:rPr>
          <w:bCs/>
          <w:lang w:eastAsia="lt-LT"/>
        </w:rPr>
      </w:pPr>
      <w:r w:rsidRPr="008D66A1">
        <w:rPr>
          <w:bCs/>
          <w:lang w:eastAsia="lt-LT"/>
        </w:rPr>
        <w:lastRenderedPageBreak/>
        <w:t>Mažos vertės skelbiamos apklausos 2 priedas</w:t>
      </w:r>
    </w:p>
    <w:p w14:paraId="27C07181" w14:textId="77777777" w:rsidR="008D66A1" w:rsidRPr="008D66A1" w:rsidRDefault="008D66A1" w:rsidP="008D66A1">
      <w:pPr>
        <w:widowControl w:val="0"/>
        <w:autoSpaceDE w:val="0"/>
        <w:autoSpaceDN w:val="0"/>
        <w:adjustRightInd w:val="0"/>
        <w:jc w:val="right"/>
        <w:rPr>
          <w:bCs/>
          <w:lang w:eastAsia="lt-LT"/>
        </w:rPr>
      </w:pPr>
    </w:p>
    <w:p w14:paraId="1CCF3ACE" w14:textId="77777777" w:rsidR="008D66A1" w:rsidRPr="008D66A1" w:rsidRDefault="008D66A1" w:rsidP="008D66A1">
      <w:pPr>
        <w:widowControl w:val="0"/>
        <w:autoSpaceDE w:val="0"/>
        <w:autoSpaceDN w:val="0"/>
        <w:adjustRightInd w:val="0"/>
        <w:spacing w:line="276" w:lineRule="auto"/>
        <w:rPr>
          <w:b/>
          <w:bCs/>
          <w:lang w:eastAsia="lt-LT"/>
        </w:rPr>
      </w:pPr>
      <w:r w:rsidRPr="008D66A1">
        <w:rPr>
          <w:rFonts w:eastAsiaTheme="minorEastAsia"/>
          <w:b/>
          <w:szCs w:val="24"/>
          <w:lang w:eastAsia="lt-LT"/>
        </w:rPr>
        <w:t xml:space="preserve">              AUTOMOBILIŲ TECHNINIO APTARNAVIMO IR REMONTO PASLAUGŲ</w:t>
      </w:r>
    </w:p>
    <w:p w14:paraId="550FBB9D" w14:textId="77777777" w:rsidR="008D66A1" w:rsidRPr="008D66A1" w:rsidRDefault="008D66A1" w:rsidP="008D66A1">
      <w:pPr>
        <w:widowControl w:val="0"/>
        <w:autoSpaceDE w:val="0"/>
        <w:autoSpaceDN w:val="0"/>
        <w:adjustRightInd w:val="0"/>
        <w:spacing w:line="276" w:lineRule="auto"/>
        <w:ind w:left="2596" w:firstLine="1298"/>
        <w:rPr>
          <w:b/>
          <w:bCs/>
          <w:lang w:eastAsia="lt-LT"/>
        </w:rPr>
      </w:pPr>
      <w:r w:rsidRPr="008D66A1">
        <w:rPr>
          <w:b/>
          <w:bCs/>
          <w:lang w:eastAsia="lt-LT"/>
        </w:rPr>
        <w:t>TECHNINĖ SPECIFIKACIJA</w:t>
      </w:r>
    </w:p>
    <w:p w14:paraId="579D5A83" w14:textId="77777777" w:rsidR="008D66A1" w:rsidRPr="008D66A1" w:rsidRDefault="008D66A1" w:rsidP="008D66A1">
      <w:pPr>
        <w:widowControl w:val="0"/>
        <w:autoSpaceDE w:val="0"/>
        <w:autoSpaceDN w:val="0"/>
        <w:adjustRightInd w:val="0"/>
        <w:spacing w:line="276" w:lineRule="auto"/>
        <w:ind w:left="2596" w:firstLine="1298"/>
        <w:rPr>
          <w:b/>
          <w:bCs/>
          <w:lang w:eastAsia="lt-LT"/>
        </w:rPr>
      </w:pPr>
    </w:p>
    <w:p w14:paraId="4AA643AF" w14:textId="77777777" w:rsidR="008D66A1" w:rsidRPr="008D66A1" w:rsidRDefault="008D66A1" w:rsidP="008D66A1">
      <w:pPr>
        <w:pBdr>
          <w:top w:val="nil"/>
          <w:left w:val="nil"/>
          <w:bottom w:val="nil"/>
          <w:right w:val="nil"/>
          <w:between w:val="nil"/>
          <w:bar w:val="nil"/>
        </w:pBdr>
        <w:tabs>
          <w:tab w:val="left" w:pos="4114"/>
        </w:tabs>
        <w:jc w:val="center"/>
        <w:rPr>
          <w:b/>
          <w:bCs/>
          <w:caps/>
          <w:szCs w:val="24"/>
          <w:bdr w:val="nil"/>
          <w:lang w:eastAsia="lt-LT"/>
        </w:rPr>
      </w:pPr>
      <w:r w:rsidRPr="008D66A1">
        <w:rPr>
          <w:rFonts w:eastAsia="Helvetica Neue Light"/>
          <w:b/>
          <w:bCs/>
          <w:caps/>
          <w:szCs w:val="24"/>
          <w:bdr w:val="nil"/>
          <w:lang w:eastAsia="lt-LT"/>
        </w:rPr>
        <w:t>Automobilių remonto paslaugOS</w:t>
      </w:r>
    </w:p>
    <w:p w14:paraId="677F6039" w14:textId="77777777" w:rsidR="008D66A1" w:rsidRPr="008D66A1" w:rsidRDefault="008D66A1" w:rsidP="00AE3E8F">
      <w:pPr>
        <w:widowControl w:val="0"/>
        <w:numPr>
          <w:ilvl w:val="0"/>
          <w:numId w:val="16"/>
        </w:numPr>
        <w:pBdr>
          <w:top w:val="single" w:sz="8" w:space="1" w:color="auto"/>
          <w:left w:val="none" w:sz="0" w:space="0" w:color="000000"/>
          <w:bottom w:val="single" w:sz="8" w:space="1" w:color="auto"/>
          <w:right w:val="none" w:sz="0" w:space="0" w:color="000000"/>
        </w:pBdr>
        <w:tabs>
          <w:tab w:val="left" w:pos="284"/>
          <w:tab w:val="left" w:pos="709"/>
        </w:tabs>
        <w:suppressAutoHyphens/>
        <w:autoSpaceDE w:val="0"/>
        <w:autoSpaceDN w:val="0"/>
        <w:adjustRightInd w:val="0"/>
        <w:spacing w:after="160" w:line="259" w:lineRule="auto"/>
        <w:ind w:left="0" w:firstLine="284"/>
        <w:jc w:val="both"/>
        <w:rPr>
          <w:b/>
          <w:szCs w:val="24"/>
          <w:lang w:eastAsia="zh-CN"/>
        </w:rPr>
      </w:pPr>
      <w:r w:rsidRPr="008D66A1">
        <w:rPr>
          <w:b/>
          <w:szCs w:val="24"/>
          <w:lang w:eastAsia="zh-CN"/>
        </w:rPr>
        <w:t>SĄVOKOS IR SUTRUMPINIMAI</w:t>
      </w:r>
    </w:p>
    <w:p w14:paraId="1C9B47C5"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567"/>
          <w:tab w:val="left" w:pos="709"/>
        </w:tabs>
        <w:suppressAutoHyphens/>
        <w:autoSpaceDE w:val="0"/>
        <w:autoSpaceDN w:val="0"/>
        <w:adjustRightInd w:val="0"/>
        <w:spacing w:after="160" w:line="259" w:lineRule="auto"/>
        <w:ind w:hanging="218"/>
        <w:jc w:val="both"/>
        <w:rPr>
          <w:szCs w:val="24"/>
          <w:lang w:eastAsia="zh-CN"/>
        </w:rPr>
      </w:pPr>
      <w:r w:rsidRPr="008D66A1">
        <w:rPr>
          <w:b/>
          <w:szCs w:val="24"/>
          <w:lang w:eastAsia="zh-CN"/>
        </w:rPr>
        <w:t>Pirkimo objektas</w:t>
      </w:r>
      <w:r w:rsidRPr="008D66A1">
        <w:rPr>
          <w:szCs w:val="24"/>
          <w:lang w:eastAsia="zh-CN"/>
        </w:rPr>
        <w:t xml:space="preserve"> – automobilių techninio aptarnavimo ir remonto paslaugos.</w:t>
      </w:r>
    </w:p>
    <w:p w14:paraId="0C1D1AF9"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567"/>
          <w:tab w:val="left" w:pos="709"/>
        </w:tabs>
        <w:suppressAutoHyphens/>
        <w:autoSpaceDE w:val="0"/>
        <w:autoSpaceDN w:val="0"/>
        <w:adjustRightInd w:val="0"/>
        <w:spacing w:after="160" w:line="259" w:lineRule="auto"/>
        <w:ind w:left="0" w:firstLine="284"/>
        <w:jc w:val="both"/>
        <w:rPr>
          <w:szCs w:val="24"/>
          <w:lang w:eastAsia="zh-CN"/>
        </w:rPr>
      </w:pPr>
      <w:r w:rsidRPr="008D66A1">
        <w:rPr>
          <w:b/>
          <w:szCs w:val="24"/>
          <w:lang w:eastAsia="zh-CN"/>
        </w:rPr>
        <w:t>Pirkėjas</w:t>
      </w:r>
      <w:r w:rsidRPr="008D66A1">
        <w:rPr>
          <w:b/>
          <w:i/>
          <w:szCs w:val="24"/>
          <w:lang w:eastAsia="zh-CN"/>
        </w:rPr>
        <w:t xml:space="preserve"> </w:t>
      </w:r>
      <w:r w:rsidRPr="008D66A1">
        <w:rPr>
          <w:szCs w:val="24"/>
          <w:lang w:eastAsia="zh-CN"/>
        </w:rPr>
        <w:t>– Jurbarko rajono savivaldybės administracija.</w:t>
      </w:r>
    </w:p>
    <w:p w14:paraId="53A08418"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567"/>
          <w:tab w:val="left" w:pos="709"/>
        </w:tabs>
        <w:suppressAutoHyphens/>
        <w:autoSpaceDE w:val="0"/>
        <w:autoSpaceDN w:val="0"/>
        <w:adjustRightInd w:val="0"/>
        <w:spacing w:after="160" w:line="259" w:lineRule="auto"/>
        <w:ind w:left="0" w:firstLine="284"/>
        <w:jc w:val="both"/>
        <w:rPr>
          <w:szCs w:val="24"/>
          <w:lang w:eastAsia="zh-CN"/>
        </w:rPr>
      </w:pPr>
      <w:r w:rsidRPr="008D66A1">
        <w:rPr>
          <w:b/>
          <w:bCs/>
          <w:szCs w:val="24"/>
          <w:lang w:eastAsia="zh-CN"/>
        </w:rPr>
        <w:t>T</w:t>
      </w:r>
      <w:r w:rsidR="007F662F">
        <w:rPr>
          <w:b/>
          <w:bCs/>
          <w:szCs w:val="24"/>
          <w:lang w:eastAsia="zh-CN"/>
        </w:rPr>
        <w:t>ei</w:t>
      </w:r>
      <w:r w:rsidRPr="008D66A1">
        <w:rPr>
          <w:b/>
          <w:bCs/>
          <w:szCs w:val="24"/>
          <w:lang w:eastAsia="zh-CN"/>
        </w:rPr>
        <w:t xml:space="preserve">kėjas </w:t>
      </w:r>
      <w:r w:rsidRPr="008D66A1">
        <w:rPr>
          <w:bCs/>
          <w:szCs w:val="24"/>
          <w:lang w:eastAsia="zh-CN"/>
        </w:rPr>
        <w:t>– ūkio subjektas – fizinis asmuo, privatusis juridinis asmuo, viešasis juridinis asmuo, kitos organizacijos ir jų padaliniai ar tokių asmenų</w:t>
      </w:r>
      <w:r w:rsidRPr="008D66A1">
        <w:rPr>
          <w:szCs w:val="24"/>
          <w:lang w:eastAsia="zh-CN"/>
        </w:rPr>
        <w:t xml:space="preserve"> grupė, su kuriuo Pirkėjas sudaro Sutartį.</w:t>
      </w:r>
    </w:p>
    <w:p w14:paraId="4FF86B0E"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567"/>
          <w:tab w:val="left" w:pos="709"/>
        </w:tabs>
        <w:suppressAutoHyphens/>
        <w:autoSpaceDE w:val="0"/>
        <w:autoSpaceDN w:val="0"/>
        <w:adjustRightInd w:val="0"/>
        <w:spacing w:after="160" w:line="259" w:lineRule="auto"/>
        <w:ind w:left="0" w:firstLine="284"/>
        <w:jc w:val="both"/>
        <w:rPr>
          <w:szCs w:val="24"/>
          <w:lang w:eastAsia="zh-CN"/>
        </w:rPr>
      </w:pPr>
      <w:r w:rsidRPr="008D66A1">
        <w:rPr>
          <w:b/>
          <w:szCs w:val="24"/>
          <w:lang w:eastAsia="zh-CN"/>
        </w:rPr>
        <w:t>Sutartis</w:t>
      </w:r>
      <w:r w:rsidRPr="008D66A1">
        <w:rPr>
          <w:szCs w:val="24"/>
          <w:lang w:eastAsia="zh-CN"/>
        </w:rPr>
        <w:t xml:space="preserve"> – Sutartis, sudaroma tarp </w:t>
      </w:r>
      <w:r w:rsidRPr="008D66A1">
        <w:rPr>
          <w:bCs/>
          <w:szCs w:val="24"/>
          <w:lang w:eastAsia="zh-CN"/>
        </w:rPr>
        <w:t>T</w:t>
      </w:r>
      <w:r w:rsidR="007F662F">
        <w:rPr>
          <w:bCs/>
          <w:szCs w:val="24"/>
          <w:lang w:eastAsia="zh-CN"/>
        </w:rPr>
        <w:t>ei</w:t>
      </w:r>
      <w:r w:rsidRPr="008D66A1">
        <w:rPr>
          <w:bCs/>
          <w:szCs w:val="24"/>
          <w:lang w:eastAsia="zh-CN"/>
        </w:rPr>
        <w:t>kėjo</w:t>
      </w:r>
      <w:r w:rsidRPr="008D66A1">
        <w:rPr>
          <w:szCs w:val="24"/>
          <w:lang w:eastAsia="zh-CN"/>
        </w:rPr>
        <w:t xml:space="preserve"> ir Pirkėjo</w:t>
      </w:r>
      <w:r w:rsidRPr="008D66A1">
        <w:rPr>
          <w:b/>
          <w:i/>
          <w:szCs w:val="24"/>
          <w:lang w:eastAsia="zh-CN"/>
        </w:rPr>
        <w:t xml:space="preserve"> </w:t>
      </w:r>
      <w:r w:rsidRPr="008D66A1">
        <w:rPr>
          <w:szCs w:val="24"/>
          <w:lang w:eastAsia="zh-CN"/>
        </w:rPr>
        <w:t>dėl Pirkimo objekto.</w:t>
      </w:r>
    </w:p>
    <w:p w14:paraId="082FC5DE" w14:textId="77777777" w:rsidR="008D66A1" w:rsidRPr="008D66A1" w:rsidRDefault="008D66A1" w:rsidP="00AE3E8F">
      <w:pPr>
        <w:widowControl w:val="0"/>
        <w:numPr>
          <w:ilvl w:val="0"/>
          <w:numId w:val="16"/>
        </w:numPr>
        <w:pBdr>
          <w:top w:val="single" w:sz="8" w:space="1" w:color="auto"/>
          <w:left w:val="none" w:sz="0" w:space="0" w:color="000000"/>
          <w:bottom w:val="single" w:sz="8" w:space="1" w:color="auto"/>
          <w:right w:val="none" w:sz="0" w:space="0" w:color="000000"/>
        </w:pBdr>
        <w:tabs>
          <w:tab w:val="left" w:pos="284"/>
          <w:tab w:val="left" w:pos="709"/>
        </w:tabs>
        <w:suppressAutoHyphens/>
        <w:autoSpaceDE w:val="0"/>
        <w:autoSpaceDN w:val="0"/>
        <w:adjustRightInd w:val="0"/>
        <w:spacing w:after="160" w:line="259" w:lineRule="auto"/>
        <w:ind w:left="0" w:firstLine="284"/>
        <w:jc w:val="both"/>
        <w:rPr>
          <w:b/>
          <w:szCs w:val="24"/>
          <w:lang w:eastAsia="zh-CN"/>
        </w:rPr>
      </w:pPr>
      <w:r w:rsidRPr="008D66A1">
        <w:rPr>
          <w:b/>
          <w:szCs w:val="24"/>
          <w:lang w:eastAsia="zh-CN"/>
        </w:rPr>
        <w:t>PIRKIMO OBJEKTAS</w:t>
      </w:r>
    </w:p>
    <w:p w14:paraId="2BC67798" w14:textId="454FFEE5"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426"/>
          <w:tab w:val="left" w:pos="709"/>
        </w:tabs>
        <w:suppressAutoHyphens/>
        <w:autoSpaceDE w:val="0"/>
        <w:autoSpaceDN w:val="0"/>
        <w:adjustRightInd w:val="0"/>
        <w:spacing w:after="160" w:line="259" w:lineRule="auto"/>
        <w:ind w:left="0" w:firstLine="284"/>
        <w:contextualSpacing/>
        <w:jc w:val="both"/>
        <w:rPr>
          <w:iCs/>
          <w:szCs w:val="24"/>
          <w:lang w:eastAsia="zh-CN"/>
        </w:rPr>
      </w:pPr>
      <w:proofErr w:type="spellStart"/>
      <w:r w:rsidRPr="008D66A1">
        <w:rPr>
          <w:szCs w:val="24"/>
          <w:lang w:val="en-GB" w:eastAsia="zh-CN"/>
        </w:rPr>
        <w:t>Perkamos</w:t>
      </w:r>
      <w:proofErr w:type="spellEnd"/>
      <w:r w:rsidRPr="008D66A1">
        <w:rPr>
          <w:szCs w:val="24"/>
          <w:lang w:val="en-GB" w:eastAsia="zh-CN"/>
        </w:rPr>
        <w:t xml:space="preserve"> </w:t>
      </w:r>
      <w:proofErr w:type="spellStart"/>
      <w:r w:rsidRPr="008D66A1">
        <w:rPr>
          <w:szCs w:val="24"/>
          <w:lang w:val="en-GB" w:eastAsia="zh-CN"/>
        </w:rPr>
        <w:t>Jurbarko</w:t>
      </w:r>
      <w:proofErr w:type="spellEnd"/>
      <w:r w:rsidRPr="008D66A1">
        <w:rPr>
          <w:szCs w:val="24"/>
          <w:lang w:val="en-GB" w:eastAsia="zh-CN"/>
        </w:rPr>
        <w:t xml:space="preserve"> </w:t>
      </w:r>
      <w:proofErr w:type="spellStart"/>
      <w:r w:rsidRPr="008D66A1">
        <w:rPr>
          <w:szCs w:val="24"/>
          <w:lang w:val="en-GB" w:eastAsia="zh-CN"/>
        </w:rPr>
        <w:t>rajono</w:t>
      </w:r>
      <w:proofErr w:type="spellEnd"/>
      <w:r w:rsidRPr="008D66A1">
        <w:rPr>
          <w:szCs w:val="24"/>
          <w:lang w:val="en-GB" w:eastAsia="zh-CN"/>
        </w:rPr>
        <w:t xml:space="preserve"> </w:t>
      </w:r>
      <w:proofErr w:type="spellStart"/>
      <w:r w:rsidRPr="008D66A1">
        <w:rPr>
          <w:szCs w:val="24"/>
          <w:lang w:val="en-GB" w:eastAsia="zh-CN"/>
        </w:rPr>
        <w:t>savivaldybės</w:t>
      </w:r>
      <w:proofErr w:type="spellEnd"/>
      <w:r w:rsidRPr="008D66A1">
        <w:rPr>
          <w:szCs w:val="24"/>
          <w:lang w:val="en-GB" w:eastAsia="zh-CN"/>
        </w:rPr>
        <w:t xml:space="preserve"> </w:t>
      </w:r>
      <w:proofErr w:type="spellStart"/>
      <w:r w:rsidRPr="008D66A1">
        <w:rPr>
          <w:szCs w:val="24"/>
          <w:lang w:val="en-GB" w:eastAsia="zh-CN"/>
        </w:rPr>
        <w:t>administracijos</w:t>
      </w:r>
      <w:proofErr w:type="spellEnd"/>
      <w:r w:rsidRPr="008D66A1">
        <w:rPr>
          <w:szCs w:val="24"/>
          <w:lang w:val="en-GB" w:eastAsia="zh-CN"/>
        </w:rPr>
        <w:t xml:space="preserve"> </w:t>
      </w:r>
      <w:proofErr w:type="spellStart"/>
      <w:r w:rsidRPr="008D66A1">
        <w:rPr>
          <w:szCs w:val="24"/>
          <w:lang w:val="en-GB" w:eastAsia="zh-CN"/>
        </w:rPr>
        <w:t>automobilių</w:t>
      </w:r>
      <w:proofErr w:type="spellEnd"/>
      <w:r w:rsidRPr="008D66A1">
        <w:rPr>
          <w:szCs w:val="24"/>
          <w:lang w:val="en-GB" w:eastAsia="zh-CN"/>
        </w:rPr>
        <w:t xml:space="preserve"> (</w:t>
      </w:r>
      <w:proofErr w:type="spellStart"/>
      <w:r w:rsidRPr="008D66A1">
        <w:rPr>
          <w:szCs w:val="24"/>
          <w:lang w:val="en-GB" w:eastAsia="zh-CN"/>
        </w:rPr>
        <w:t>sąrašas</w:t>
      </w:r>
      <w:proofErr w:type="spellEnd"/>
      <w:r w:rsidRPr="008D66A1">
        <w:rPr>
          <w:szCs w:val="24"/>
          <w:lang w:val="en-GB" w:eastAsia="zh-CN"/>
        </w:rPr>
        <w:t xml:space="preserve"> </w:t>
      </w:r>
      <w:proofErr w:type="spellStart"/>
      <w:r w:rsidRPr="008D66A1">
        <w:rPr>
          <w:szCs w:val="24"/>
          <w:lang w:val="en-GB" w:eastAsia="zh-CN"/>
        </w:rPr>
        <w:t>pridedamas</w:t>
      </w:r>
      <w:proofErr w:type="spellEnd"/>
      <w:r w:rsidRPr="008D66A1">
        <w:rPr>
          <w:szCs w:val="24"/>
          <w:lang w:val="en-GB" w:eastAsia="zh-CN"/>
        </w:rPr>
        <w:t>)</w:t>
      </w:r>
      <w:r w:rsidRPr="008D66A1">
        <w:rPr>
          <w:b/>
          <w:szCs w:val="24"/>
          <w:lang w:val="en-GB" w:eastAsia="zh-CN"/>
        </w:rPr>
        <w:t xml:space="preserve"> </w:t>
      </w:r>
      <w:proofErr w:type="spellStart"/>
      <w:r w:rsidRPr="008D66A1">
        <w:rPr>
          <w:szCs w:val="24"/>
          <w:lang w:val="en-GB" w:eastAsia="zh-CN"/>
        </w:rPr>
        <w:t>techninio</w:t>
      </w:r>
      <w:proofErr w:type="spellEnd"/>
      <w:r w:rsidRPr="008D66A1">
        <w:rPr>
          <w:szCs w:val="24"/>
          <w:lang w:val="en-GB" w:eastAsia="zh-CN"/>
        </w:rPr>
        <w:t xml:space="preserve"> </w:t>
      </w:r>
      <w:proofErr w:type="spellStart"/>
      <w:r w:rsidRPr="008D66A1">
        <w:rPr>
          <w:szCs w:val="24"/>
          <w:lang w:val="en-GB" w:eastAsia="zh-CN"/>
        </w:rPr>
        <w:t>aptarnavimo</w:t>
      </w:r>
      <w:proofErr w:type="spellEnd"/>
      <w:r w:rsidRPr="008D66A1">
        <w:rPr>
          <w:szCs w:val="24"/>
          <w:lang w:val="en-GB" w:eastAsia="zh-CN"/>
        </w:rPr>
        <w:t xml:space="preserve"> </w:t>
      </w:r>
      <w:proofErr w:type="spellStart"/>
      <w:r w:rsidRPr="008D66A1">
        <w:rPr>
          <w:szCs w:val="24"/>
          <w:lang w:val="en-GB" w:eastAsia="zh-CN"/>
        </w:rPr>
        <w:t>ir</w:t>
      </w:r>
      <w:proofErr w:type="spellEnd"/>
      <w:r w:rsidRPr="008D66A1">
        <w:rPr>
          <w:szCs w:val="24"/>
          <w:lang w:val="en-GB" w:eastAsia="zh-CN"/>
        </w:rPr>
        <w:t xml:space="preserve"> </w:t>
      </w:r>
      <w:proofErr w:type="spellStart"/>
      <w:r w:rsidRPr="008D66A1">
        <w:rPr>
          <w:szCs w:val="24"/>
          <w:lang w:val="en-GB" w:eastAsia="zh-CN"/>
        </w:rPr>
        <w:t>rem</w:t>
      </w:r>
      <w:r w:rsidR="00EB2878">
        <w:rPr>
          <w:szCs w:val="24"/>
          <w:lang w:val="en-GB" w:eastAsia="zh-CN"/>
        </w:rPr>
        <w:t>onto</w:t>
      </w:r>
      <w:proofErr w:type="spellEnd"/>
      <w:r w:rsidR="00EB2878">
        <w:rPr>
          <w:szCs w:val="24"/>
          <w:lang w:val="en-GB" w:eastAsia="zh-CN"/>
        </w:rPr>
        <w:t xml:space="preserve"> </w:t>
      </w:r>
      <w:proofErr w:type="spellStart"/>
      <w:r w:rsidR="00EB2878">
        <w:rPr>
          <w:szCs w:val="24"/>
          <w:lang w:val="en-GB" w:eastAsia="zh-CN"/>
        </w:rPr>
        <w:t>paslaugos</w:t>
      </w:r>
      <w:proofErr w:type="spellEnd"/>
      <w:r w:rsidR="00EB2878">
        <w:rPr>
          <w:szCs w:val="24"/>
          <w:lang w:val="en-GB" w:eastAsia="zh-CN"/>
        </w:rPr>
        <w:t xml:space="preserve"> (</w:t>
      </w:r>
      <w:proofErr w:type="spellStart"/>
      <w:r w:rsidR="00EB2878">
        <w:rPr>
          <w:szCs w:val="24"/>
          <w:lang w:val="en-GB" w:eastAsia="zh-CN"/>
        </w:rPr>
        <w:t>toliau-Paslaugos</w:t>
      </w:r>
      <w:proofErr w:type="spellEnd"/>
      <w:r w:rsidRPr="008D66A1">
        <w:rPr>
          <w:szCs w:val="24"/>
          <w:lang w:val="en-GB" w:eastAsia="zh-CN"/>
        </w:rPr>
        <w:t>).</w:t>
      </w:r>
    </w:p>
    <w:p w14:paraId="77E6C08E" w14:textId="77777777" w:rsidR="008D66A1" w:rsidRPr="008D66A1" w:rsidRDefault="008D66A1" w:rsidP="00AE3E8F">
      <w:pPr>
        <w:widowControl w:val="0"/>
        <w:numPr>
          <w:ilvl w:val="1"/>
          <w:numId w:val="16"/>
        </w:numPr>
        <w:tabs>
          <w:tab w:val="left" w:pos="-426"/>
          <w:tab w:val="left" w:pos="-284"/>
          <w:tab w:val="left" w:pos="851"/>
        </w:tabs>
        <w:autoSpaceDE w:val="0"/>
        <w:autoSpaceDN w:val="0"/>
        <w:adjustRightInd w:val="0"/>
        <w:ind w:left="0" w:firstLine="284"/>
        <w:contextualSpacing/>
        <w:jc w:val="both"/>
        <w:rPr>
          <w:rFonts w:eastAsia="Arial Unicode MS"/>
          <w:iCs/>
          <w:szCs w:val="24"/>
          <w:lang w:eastAsia="zh-CN"/>
        </w:rPr>
      </w:pPr>
      <w:r w:rsidRPr="008D66A1">
        <w:rPr>
          <w:rFonts w:eastAsia="Arial Unicode MS"/>
          <w:iCs/>
          <w:szCs w:val="24"/>
          <w:lang w:eastAsia="zh-CN"/>
        </w:rPr>
        <w:t>Paslaugos bus perkamos pagal Pirkėjo poreikį ir pagal T</w:t>
      </w:r>
      <w:r w:rsidR="007F662F">
        <w:rPr>
          <w:rFonts w:eastAsia="Arial Unicode MS"/>
          <w:iCs/>
          <w:szCs w:val="24"/>
          <w:lang w:eastAsia="zh-CN"/>
        </w:rPr>
        <w:t>eik</w:t>
      </w:r>
      <w:r w:rsidRPr="008D66A1">
        <w:rPr>
          <w:rFonts w:eastAsia="Arial Unicode MS"/>
          <w:iCs/>
          <w:szCs w:val="24"/>
          <w:lang w:eastAsia="zh-CN"/>
        </w:rPr>
        <w:t xml:space="preserve">ėjo pasiūlyme nurodytas paslaugų kainas, neviršijant bendros maksimalios sutarties vertės. </w:t>
      </w:r>
    </w:p>
    <w:p w14:paraId="6A760C95" w14:textId="77777777" w:rsidR="008D66A1" w:rsidRPr="008D66A1" w:rsidRDefault="008D66A1" w:rsidP="00AE3E8F">
      <w:pPr>
        <w:widowControl w:val="0"/>
        <w:numPr>
          <w:ilvl w:val="0"/>
          <w:numId w:val="16"/>
        </w:numPr>
        <w:pBdr>
          <w:top w:val="single" w:sz="8" w:space="1" w:color="000000"/>
          <w:left w:val="none" w:sz="0" w:space="0" w:color="000000"/>
          <w:bottom w:val="single" w:sz="8" w:space="1" w:color="000000"/>
          <w:right w:val="none" w:sz="0" w:space="0" w:color="000000"/>
        </w:pBdr>
        <w:tabs>
          <w:tab w:val="left" w:pos="284"/>
          <w:tab w:val="left" w:pos="709"/>
        </w:tabs>
        <w:suppressAutoHyphens/>
        <w:autoSpaceDE w:val="0"/>
        <w:autoSpaceDN w:val="0"/>
        <w:adjustRightInd w:val="0"/>
        <w:spacing w:after="160" w:line="259" w:lineRule="auto"/>
        <w:ind w:left="0" w:firstLine="284"/>
        <w:contextualSpacing/>
        <w:jc w:val="both"/>
        <w:rPr>
          <w:szCs w:val="24"/>
          <w:lang w:eastAsia="zh-CN"/>
        </w:rPr>
      </w:pPr>
      <w:r w:rsidRPr="008D66A1">
        <w:rPr>
          <w:b/>
          <w:szCs w:val="24"/>
          <w:lang w:eastAsia="zh-CN"/>
        </w:rPr>
        <w:t>SUTARTINIŲ ĮSIPAREIGOJIMŲ VYKDYMO VIETA</w:t>
      </w:r>
    </w:p>
    <w:p w14:paraId="4DCD99DA"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426"/>
          <w:tab w:val="left" w:pos="709"/>
        </w:tabs>
        <w:suppressAutoHyphens/>
        <w:autoSpaceDE w:val="0"/>
        <w:autoSpaceDN w:val="0"/>
        <w:adjustRightInd w:val="0"/>
        <w:spacing w:after="160" w:line="259" w:lineRule="auto"/>
        <w:ind w:left="0" w:firstLine="284"/>
        <w:contextualSpacing/>
        <w:jc w:val="both"/>
        <w:rPr>
          <w:szCs w:val="24"/>
          <w:lang w:eastAsia="zh-CN"/>
        </w:rPr>
      </w:pPr>
      <w:r w:rsidRPr="008D66A1">
        <w:rPr>
          <w:szCs w:val="24"/>
          <w:lang w:eastAsia="zh-CN"/>
        </w:rPr>
        <w:t>T</w:t>
      </w:r>
      <w:r w:rsidR="007F662F">
        <w:rPr>
          <w:szCs w:val="24"/>
          <w:lang w:eastAsia="zh-CN"/>
        </w:rPr>
        <w:t>ei</w:t>
      </w:r>
      <w:r w:rsidRPr="008D66A1">
        <w:rPr>
          <w:szCs w:val="24"/>
          <w:lang w:eastAsia="zh-CN"/>
        </w:rPr>
        <w:t xml:space="preserve">kėjas privalo turėti </w:t>
      </w:r>
      <w:r w:rsidRPr="008D66A1">
        <w:rPr>
          <w:rFonts w:eastAsiaTheme="minorEastAsia"/>
          <w:szCs w:val="24"/>
          <w:lang w:eastAsia="lt-LT"/>
        </w:rPr>
        <w:t>automobilių techninio aptarnavimo ir remonto paslaugų</w:t>
      </w:r>
      <w:r w:rsidRPr="008D66A1">
        <w:rPr>
          <w:rFonts w:eastAsiaTheme="minorEastAsia"/>
          <w:b/>
          <w:szCs w:val="24"/>
          <w:lang w:eastAsia="lt-LT"/>
        </w:rPr>
        <w:t xml:space="preserve"> </w:t>
      </w:r>
      <w:r w:rsidRPr="008D66A1">
        <w:rPr>
          <w:szCs w:val="24"/>
          <w:lang w:eastAsia="zh-CN"/>
        </w:rPr>
        <w:t>servisą ar teise verstis šia veikla patvirtinančią licenciją. Paslaugos T</w:t>
      </w:r>
      <w:r w:rsidR="007F662F">
        <w:rPr>
          <w:szCs w:val="24"/>
          <w:lang w:eastAsia="zh-CN"/>
        </w:rPr>
        <w:t>ei</w:t>
      </w:r>
      <w:r w:rsidRPr="008D66A1">
        <w:rPr>
          <w:szCs w:val="24"/>
          <w:lang w:eastAsia="zh-CN"/>
        </w:rPr>
        <w:t xml:space="preserve">kėjas pateikia nuosavybės, nuomos ar kitais pagrindais valdomo </w:t>
      </w:r>
      <w:r w:rsidRPr="008D66A1">
        <w:rPr>
          <w:rFonts w:eastAsiaTheme="minorEastAsia"/>
          <w:szCs w:val="24"/>
          <w:lang w:eastAsia="lt-LT"/>
        </w:rPr>
        <w:t>automobilių techninio aptarnavimo ir remonto paslaugų</w:t>
      </w:r>
      <w:r w:rsidRPr="008D66A1">
        <w:rPr>
          <w:szCs w:val="24"/>
          <w:lang w:eastAsia="zh-CN"/>
        </w:rPr>
        <w:t xml:space="preserve"> adresą ir dokumentus, patvirtinančius valdymo/disponavimo patalpomis teisę.</w:t>
      </w:r>
    </w:p>
    <w:p w14:paraId="63942559" w14:textId="77777777" w:rsidR="008D66A1" w:rsidRPr="008D66A1" w:rsidRDefault="008D66A1" w:rsidP="00AE3E8F">
      <w:pPr>
        <w:widowControl w:val="0"/>
        <w:numPr>
          <w:ilvl w:val="0"/>
          <w:numId w:val="16"/>
        </w:numPr>
        <w:pBdr>
          <w:top w:val="single" w:sz="8" w:space="1" w:color="000000"/>
          <w:left w:val="none" w:sz="0" w:space="0" w:color="000000"/>
          <w:bottom w:val="single" w:sz="8" w:space="1" w:color="000000"/>
          <w:right w:val="none" w:sz="0" w:space="0" w:color="000000"/>
        </w:pBdr>
        <w:tabs>
          <w:tab w:val="left" w:pos="284"/>
          <w:tab w:val="left" w:pos="709"/>
        </w:tabs>
        <w:suppressAutoHyphens/>
        <w:autoSpaceDE w:val="0"/>
        <w:autoSpaceDN w:val="0"/>
        <w:adjustRightInd w:val="0"/>
        <w:spacing w:after="160" w:line="259" w:lineRule="auto"/>
        <w:ind w:left="0" w:firstLine="284"/>
        <w:contextualSpacing/>
        <w:jc w:val="both"/>
        <w:rPr>
          <w:szCs w:val="24"/>
          <w:lang w:val="en-GB" w:eastAsia="zh-CN"/>
        </w:rPr>
      </w:pPr>
      <w:r w:rsidRPr="008D66A1">
        <w:rPr>
          <w:b/>
          <w:szCs w:val="24"/>
          <w:lang w:val="en-GB" w:eastAsia="zh-CN"/>
        </w:rPr>
        <w:t>REIKALAVIMAI PIRKIMO OBJEKTUI</w:t>
      </w:r>
    </w:p>
    <w:p w14:paraId="4569A96A"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0"/>
          <w:tab w:val="left" w:pos="284"/>
          <w:tab w:val="left" w:pos="709"/>
        </w:tabs>
        <w:suppressAutoHyphens/>
        <w:autoSpaceDE w:val="0"/>
        <w:autoSpaceDN w:val="0"/>
        <w:adjustRightInd w:val="0"/>
        <w:ind w:left="0" w:firstLine="284"/>
        <w:contextualSpacing/>
        <w:jc w:val="both"/>
        <w:rPr>
          <w:szCs w:val="24"/>
          <w:lang w:val="en-GB" w:eastAsia="zh-CN"/>
        </w:rPr>
      </w:pPr>
      <w:r w:rsidRPr="008D66A1">
        <w:rPr>
          <w:szCs w:val="24"/>
          <w:lang w:val="en-GB" w:eastAsia="zh-CN"/>
        </w:rPr>
        <w:t xml:space="preserve"> </w:t>
      </w:r>
      <w:proofErr w:type="spellStart"/>
      <w:r w:rsidRPr="008D66A1">
        <w:rPr>
          <w:szCs w:val="24"/>
          <w:lang w:val="en-GB" w:eastAsia="zh-CN"/>
        </w:rPr>
        <w:t>Paslaugas</w:t>
      </w:r>
      <w:proofErr w:type="spellEnd"/>
      <w:r w:rsidRPr="008D66A1">
        <w:rPr>
          <w:szCs w:val="24"/>
          <w:lang w:val="en-GB" w:eastAsia="zh-CN"/>
        </w:rPr>
        <w:t xml:space="preserve"> </w:t>
      </w:r>
      <w:proofErr w:type="spellStart"/>
      <w:r w:rsidRPr="008D66A1">
        <w:rPr>
          <w:szCs w:val="24"/>
          <w:lang w:val="en-GB" w:eastAsia="zh-CN"/>
        </w:rPr>
        <w:t>T</w:t>
      </w:r>
      <w:r w:rsidR="007F662F">
        <w:rPr>
          <w:szCs w:val="24"/>
          <w:lang w:val="en-GB" w:eastAsia="zh-CN"/>
        </w:rPr>
        <w:t>ei</w:t>
      </w:r>
      <w:r w:rsidRPr="008D66A1">
        <w:rPr>
          <w:szCs w:val="24"/>
          <w:lang w:val="en-GB" w:eastAsia="zh-CN"/>
        </w:rPr>
        <w:t>kėjas</w:t>
      </w:r>
      <w:proofErr w:type="spellEnd"/>
      <w:r w:rsidRPr="008D66A1">
        <w:rPr>
          <w:szCs w:val="24"/>
          <w:lang w:val="en-GB" w:eastAsia="zh-CN"/>
        </w:rPr>
        <w:t xml:space="preserve"> </w:t>
      </w:r>
      <w:proofErr w:type="spellStart"/>
      <w:r w:rsidRPr="008D66A1">
        <w:rPr>
          <w:szCs w:val="24"/>
          <w:lang w:val="en-GB" w:eastAsia="zh-CN"/>
        </w:rPr>
        <w:t>turės</w:t>
      </w:r>
      <w:proofErr w:type="spellEnd"/>
      <w:r w:rsidRPr="008D66A1">
        <w:rPr>
          <w:szCs w:val="24"/>
          <w:lang w:val="en-GB" w:eastAsia="zh-CN"/>
        </w:rPr>
        <w:t xml:space="preserve"> </w:t>
      </w:r>
      <w:proofErr w:type="spellStart"/>
      <w:r w:rsidRPr="008D66A1">
        <w:rPr>
          <w:szCs w:val="24"/>
          <w:lang w:val="en-GB" w:eastAsia="zh-CN"/>
        </w:rPr>
        <w:t>suteikti</w:t>
      </w:r>
      <w:proofErr w:type="spellEnd"/>
      <w:r w:rsidRPr="008D66A1">
        <w:rPr>
          <w:szCs w:val="24"/>
          <w:lang w:val="en-GB" w:eastAsia="zh-CN"/>
        </w:rPr>
        <w:t xml:space="preserve"> </w:t>
      </w:r>
      <w:proofErr w:type="spellStart"/>
      <w:r w:rsidRPr="008D66A1">
        <w:rPr>
          <w:szCs w:val="24"/>
          <w:lang w:val="en-GB" w:eastAsia="zh-CN"/>
        </w:rPr>
        <w:t>te</w:t>
      </w:r>
      <w:r w:rsidR="007F662F">
        <w:rPr>
          <w:szCs w:val="24"/>
          <w:lang w:val="en-GB" w:eastAsia="zh-CN"/>
        </w:rPr>
        <w:t>i</w:t>
      </w:r>
      <w:r w:rsidRPr="008D66A1">
        <w:rPr>
          <w:szCs w:val="24"/>
          <w:lang w:val="en-GB" w:eastAsia="zh-CN"/>
        </w:rPr>
        <w:t>kėjo</w:t>
      </w:r>
      <w:proofErr w:type="spellEnd"/>
      <w:r w:rsidRPr="008D66A1">
        <w:rPr>
          <w:szCs w:val="24"/>
          <w:lang w:val="en-GB" w:eastAsia="zh-CN"/>
        </w:rPr>
        <w:t xml:space="preserve"> </w:t>
      </w:r>
      <w:proofErr w:type="spellStart"/>
      <w:r w:rsidRPr="008D66A1">
        <w:rPr>
          <w:szCs w:val="24"/>
          <w:lang w:val="en-GB" w:eastAsia="zh-CN"/>
        </w:rPr>
        <w:t>nurodytose</w:t>
      </w:r>
      <w:proofErr w:type="spellEnd"/>
      <w:r w:rsidRPr="008D66A1">
        <w:rPr>
          <w:szCs w:val="24"/>
          <w:lang w:val="en-GB" w:eastAsia="zh-CN"/>
        </w:rPr>
        <w:t xml:space="preserve"> </w:t>
      </w:r>
      <w:proofErr w:type="spellStart"/>
      <w:r w:rsidRPr="008D66A1">
        <w:rPr>
          <w:szCs w:val="24"/>
          <w:lang w:val="en-GB" w:eastAsia="zh-CN"/>
        </w:rPr>
        <w:t>remonto</w:t>
      </w:r>
      <w:proofErr w:type="spellEnd"/>
      <w:r w:rsidRPr="008D66A1">
        <w:rPr>
          <w:szCs w:val="24"/>
          <w:lang w:val="en-GB" w:eastAsia="zh-CN"/>
        </w:rPr>
        <w:t xml:space="preserve"> </w:t>
      </w:r>
      <w:proofErr w:type="spellStart"/>
      <w:r w:rsidRPr="008D66A1">
        <w:rPr>
          <w:szCs w:val="24"/>
          <w:lang w:val="en-GB" w:eastAsia="zh-CN"/>
        </w:rPr>
        <w:t>vietose</w:t>
      </w:r>
      <w:proofErr w:type="spellEnd"/>
      <w:r w:rsidRPr="008D66A1">
        <w:rPr>
          <w:szCs w:val="24"/>
          <w:lang w:val="en-GB" w:eastAsia="zh-CN"/>
        </w:rPr>
        <w:t xml:space="preserve"> (</w:t>
      </w:r>
      <w:proofErr w:type="spellStart"/>
      <w:r w:rsidRPr="008D66A1">
        <w:rPr>
          <w:szCs w:val="24"/>
          <w:lang w:val="en-GB" w:eastAsia="zh-CN"/>
        </w:rPr>
        <w:t>remontuotinas</w:t>
      </w:r>
      <w:proofErr w:type="spellEnd"/>
      <w:r w:rsidRPr="008D66A1">
        <w:rPr>
          <w:szCs w:val="24"/>
          <w:lang w:val="en-GB" w:eastAsia="zh-CN"/>
        </w:rPr>
        <w:t xml:space="preserve"> </w:t>
      </w:r>
      <w:proofErr w:type="spellStart"/>
      <w:r w:rsidRPr="008D66A1">
        <w:rPr>
          <w:szCs w:val="24"/>
          <w:lang w:val="en-GB" w:eastAsia="zh-CN"/>
        </w:rPr>
        <w:t>transportas</w:t>
      </w:r>
      <w:proofErr w:type="spellEnd"/>
      <w:r w:rsidRPr="008D66A1">
        <w:rPr>
          <w:szCs w:val="24"/>
          <w:lang w:val="en-GB" w:eastAsia="zh-CN"/>
        </w:rPr>
        <w:t xml:space="preserve"> į </w:t>
      </w:r>
      <w:proofErr w:type="spellStart"/>
      <w:r w:rsidRPr="008D66A1">
        <w:rPr>
          <w:szCs w:val="24"/>
          <w:lang w:val="en-GB" w:eastAsia="zh-CN"/>
        </w:rPr>
        <w:t>remonto</w:t>
      </w:r>
      <w:proofErr w:type="spellEnd"/>
      <w:r w:rsidRPr="008D66A1">
        <w:rPr>
          <w:szCs w:val="24"/>
          <w:lang w:val="en-GB" w:eastAsia="zh-CN"/>
        </w:rPr>
        <w:t xml:space="preserve"> </w:t>
      </w:r>
      <w:proofErr w:type="spellStart"/>
      <w:r w:rsidRPr="008D66A1">
        <w:rPr>
          <w:szCs w:val="24"/>
          <w:lang w:val="en-GB" w:eastAsia="zh-CN"/>
        </w:rPr>
        <w:t>vietą</w:t>
      </w:r>
      <w:proofErr w:type="spellEnd"/>
      <w:r w:rsidRPr="008D66A1">
        <w:rPr>
          <w:szCs w:val="24"/>
          <w:lang w:val="en-GB" w:eastAsia="zh-CN"/>
        </w:rPr>
        <w:t xml:space="preserve"> </w:t>
      </w:r>
      <w:proofErr w:type="spellStart"/>
      <w:r w:rsidRPr="008D66A1">
        <w:rPr>
          <w:szCs w:val="24"/>
          <w:lang w:val="en-GB" w:eastAsia="zh-CN"/>
        </w:rPr>
        <w:t>pristatomas</w:t>
      </w:r>
      <w:proofErr w:type="spellEnd"/>
      <w:r w:rsidRPr="008D66A1">
        <w:rPr>
          <w:szCs w:val="24"/>
          <w:lang w:val="en-GB" w:eastAsia="zh-CN"/>
        </w:rPr>
        <w:t xml:space="preserve"> </w:t>
      </w:r>
      <w:proofErr w:type="spellStart"/>
      <w:r w:rsidRPr="008D66A1">
        <w:rPr>
          <w:szCs w:val="24"/>
          <w:lang w:val="en-GB" w:eastAsia="zh-CN"/>
        </w:rPr>
        <w:t>Pirkėjo</w:t>
      </w:r>
      <w:proofErr w:type="spellEnd"/>
      <w:r w:rsidRPr="008D66A1">
        <w:rPr>
          <w:szCs w:val="24"/>
          <w:lang w:val="en-GB" w:eastAsia="zh-CN"/>
        </w:rPr>
        <w:t xml:space="preserve"> </w:t>
      </w:r>
      <w:proofErr w:type="spellStart"/>
      <w:r w:rsidRPr="008D66A1">
        <w:rPr>
          <w:szCs w:val="24"/>
          <w:lang w:val="en-GB" w:eastAsia="zh-CN"/>
        </w:rPr>
        <w:t>išlaidomis</w:t>
      </w:r>
      <w:proofErr w:type="spellEnd"/>
      <w:r w:rsidRPr="008D66A1">
        <w:rPr>
          <w:szCs w:val="24"/>
          <w:lang w:val="en-GB" w:eastAsia="zh-CN"/>
        </w:rPr>
        <w:t xml:space="preserve"> </w:t>
      </w:r>
      <w:proofErr w:type="spellStart"/>
      <w:r w:rsidRPr="008D66A1">
        <w:rPr>
          <w:szCs w:val="24"/>
          <w:lang w:val="en-GB" w:eastAsia="zh-CN"/>
        </w:rPr>
        <w:t>ir</w:t>
      </w:r>
      <w:proofErr w:type="spellEnd"/>
      <w:r w:rsidRPr="008D66A1">
        <w:rPr>
          <w:szCs w:val="24"/>
          <w:lang w:val="en-GB" w:eastAsia="zh-CN"/>
        </w:rPr>
        <w:t xml:space="preserve"> </w:t>
      </w:r>
      <w:proofErr w:type="spellStart"/>
      <w:r w:rsidRPr="008D66A1">
        <w:rPr>
          <w:szCs w:val="24"/>
          <w:lang w:val="en-GB" w:eastAsia="zh-CN"/>
        </w:rPr>
        <w:t>pajėgomis</w:t>
      </w:r>
      <w:proofErr w:type="spellEnd"/>
      <w:r w:rsidRPr="008D66A1">
        <w:rPr>
          <w:szCs w:val="24"/>
          <w:lang w:val="en-GB" w:eastAsia="zh-CN"/>
        </w:rPr>
        <w:t xml:space="preserve">). </w:t>
      </w:r>
      <w:proofErr w:type="spellStart"/>
      <w:r w:rsidRPr="008D66A1">
        <w:rPr>
          <w:szCs w:val="24"/>
          <w:lang w:val="en-GB" w:eastAsia="zh-CN"/>
        </w:rPr>
        <w:t>Taip</w:t>
      </w:r>
      <w:proofErr w:type="spellEnd"/>
      <w:r w:rsidRPr="008D66A1">
        <w:rPr>
          <w:szCs w:val="24"/>
          <w:lang w:val="en-GB" w:eastAsia="zh-CN"/>
        </w:rPr>
        <w:t xml:space="preserve"> pat </w:t>
      </w:r>
      <w:proofErr w:type="spellStart"/>
      <w:r w:rsidRPr="008D66A1">
        <w:rPr>
          <w:szCs w:val="24"/>
          <w:lang w:val="en-GB" w:eastAsia="zh-CN"/>
        </w:rPr>
        <w:t>T</w:t>
      </w:r>
      <w:r w:rsidR="007F662F">
        <w:rPr>
          <w:szCs w:val="24"/>
          <w:lang w:val="en-GB" w:eastAsia="zh-CN"/>
        </w:rPr>
        <w:t>ei</w:t>
      </w:r>
      <w:r w:rsidRPr="008D66A1">
        <w:rPr>
          <w:szCs w:val="24"/>
          <w:lang w:val="en-GB" w:eastAsia="zh-CN"/>
        </w:rPr>
        <w:t>kėjas</w:t>
      </w:r>
      <w:proofErr w:type="spellEnd"/>
      <w:r w:rsidRPr="008D66A1">
        <w:rPr>
          <w:szCs w:val="24"/>
          <w:lang w:val="en-GB" w:eastAsia="zh-CN"/>
        </w:rPr>
        <w:t xml:space="preserve"> </w:t>
      </w:r>
      <w:proofErr w:type="spellStart"/>
      <w:r w:rsidRPr="008D66A1">
        <w:rPr>
          <w:szCs w:val="24"/>
          <w:lang w:val="en-GB" w:eastAsia="zh-CN"/>
        </w:rPr>
        <w:t>privalo</w:t>
      </w:r>
      <w:proofErr w:type="spellEnd"/>
      <w:r w:rsidRPr="008D66A1">
        <w:rPr>
          <w:szCs w:val="24"/>
          <w:lang w:val="en-GB" w:eastAsia="zh-CN"/>
        </w:rPr>
        <w:t xml:space="preserve"> </w:t>
      </w:r>
      <w:proofErr w:type="spellStart"/>
      <w:r w:rsidRPr="008D66A1">
        <w:rPr>
          <w:szCs w:val="24"/>
          <w:lang w:val="en-GB" w:eastAsia="zh-CN"/>
        </w:rPr>
        <w:t>suteikti</w:t>
      </w:r>
      <w:proofErr w:type="spellEnd"/>
      <w:r w:rsidRPr="008D66A1">
        <w:rPr>
          <w:szCs w:val="24"/>
          <w:lang w:val="en-GB" w:eastAsia="zh-CN"/>
        </w:rPr>
        <w:t xml:space="preserve"> </w:t>
      </w:r>
      <w:proofErr w:type="spellStart"/>
      <w:r w:rsidRPr="008D66A1">
        <w:rPr>
          <w:szCs w:val="24"/>
          <w:lang w:val="en-GB" w:eastAsia="zh-CN"/>
        </w:rPr>
        <w:t>paslaugas</w:t>
      </w:r>
      <w:proofErr w:type="spellEnd"/>
      <w:r w:rsidRPr="008D66A1">
        <w:rPr>
          <w:szCs w:val="24"/>
          <w:lang w:val="en-GB" w:eastAsia="zh-CN"/>
        </w:rPr>
        <w:t xml:space="preserve"> </w:t>
      </w:r>
      <w:proofErr w:type="spellStart"/>
      <w:r w:rsidRPr="008D66A1">
        <w:rPr>
          <w:szCs w:val="24"/>
          <w:lang w:val="en-GB" w:eastAsia="zh-CN"/>
        </w:rPr>
        <w:t>ir</w:t>
      </w:r>
      <w:proofErr w:type="spellEnd"/>
      <w:r w:rsidRPr="008D66A1">
        <w:rPr>
          <w:szCs w:val="24"/>
          <w:lang w:val="en-GB" w:eastAsia="zh-CN"/>
        </w:rPr>
        <w:t xml:space="preserve"> </w:t>
      </w:r>
      <w:proofErr w:type="spellStart"/>
      <w:r w:rsidRPr="008D66A1">
        <w:rPr>
          <w:szCs w:val="24"/>
          <w:lang w:val="en-GB" w:eastAsia="zh-CN"/>
        </w:rPr>
        <w:t>kitose</w:t>
      </w:r>
      <w:proofErr w:type="spellEnd"/>
      <w:r w:rsidRPr="008D66A1">
        <w:rPr>
          <w:szCs w:val="24"/>
          <w:lang w:val="en-GB" w:eastAsia="zh-CN"/>
        </w:rPr>
        <w:t xml:space="preserve"> </w:t>
      </w:r>
      <w:proofErr w:type="spellStart"/>
      <w:r w:rsidRPr="008D66A1">
        <w:rPr>
          <w:szCs w:val="24"/>
          <w:lang w:val="en-GB" w:eastAsia="zh-CN"/>
        </w:rPr>
        <w:t>Lietuvos</w:t>
      </w:r>
      <w:proofErr w:type="spellEnd"/>
      <w:r w:rsidRPr="008D66A1">
        <w:rPr>
          <w:szCs w:val="24"/>
          <w:lang w:val="en-GB" w:eastAsia="zh-CN"/>
        </w:rPr>
        <w:t xml:space="preserve"> </w:t>
      </w:r>
      <w:proofErr w:type="spellStart"/>
      <w:r w:rsidRPr="008D66A1">
        <w:rPr>
          <w:szCs w:val="24"/>
          <w:lang w:val="en-GB" w:eastAsia="zh-CN"/>
        </w:rPr>
        <w:t>vietose</w:t>
      </w:r>
      <w:proofErr w:type="spellEnd"/>
      <w:r w:rsidRPr="008D66A1">
        <w:rPr>
          <w:szCs w:val="24"/>
          <w:lang w:val="en-GB" w:eastAsia="zh-CN"/>
        </w:rPr>
        <w:t xml:space="preserve">, </w:t>
      </w:r>
      <w:proofErr w:type="spellStart"/>
      <w:r w:rsidRPr="008D66A1">
        <w:rPr>
          <w:szCs w:val="24"/>
          <w:lang w:val="en-GB" w:eastAsia="zh-CN"/>
        </w:rPr>
        <w:t>esančiose</w:t>
      </w:r>
      <w:proofErr w:type="spellEnd"/>
      <w:r w:rsidRPr="008D66A1">
        <w:rPr>
          <w:szCs w:val="24"/>
          <w:lang w:val="en-GB" w:eastAsia="zh-CN"/>
        </w:rPr>
        <w:t xml:space="preserve"> to </w:t>
      </w:r>
      <w:proofErr w:type="spellStart"/>
      <w:r w:rsidRPr="008D66A1">
        <w:rPr>
          <w:szCs w:val="24"/>
          <w:lang w:val="en-GB" w:eastAsia="zh-CN"/>
        </w:rPr>
        <w:t>paties</w:t>
      </w:r>
      <w:proofErr w:type="spellEnd"/>
      <w:r w:rsidRPr="008D66A1">
        <w:rPr>
          <w:szCs w:val="24"/>
          <w:lang w:val="en-GB" w:eastAsia="zh-CN"/>
        </w:rPr>
        <w:t xml:space="preserve"> </w:t>
      </w:r>
      <w:proofErr w:type="spellStart"/>
      <w:r w:rsidRPr="008D66A1">
        <w:rPr>
          <w:szCs w:val="24"/>
          <w:lang w:val="en-GB" w:eastAsia="zh-CN"/>
        </w:rPr>
        <w:t>T</w:t>
      </w:r>
      <w:r w:rsidR="007F662F">
        <w:rPr>
          <w:szCs w:val="24"/>
          <w:lang w:val="en-GB" w:eastAsia="zh-CN"/>
        </w:rPr>
        <w:t>ei</w:t>
      </w:r>
      <w:r w:rsidRPr="008D66A1">
        <w:rPr>
          <w:szCs w:val="24"/>
          <w:lang w:val="en-GB" w:eastAsia="zh-CN"/>
        </w:rPr>
        <w:t>kėjo</w:t>
      </w:r>
      <w:proofErr w:type="spellEnd"/>
      <w:r w:rsidRPr="008D66A1">
        <w:rPr>
          <w:szCs w:val="24"/>
          <w:lang w:val="en-GB" w:eastAsia="zh-CN"/>
        </w:rPr>
        <w:t xml:space="preserve"> </w:t>
      </w:r>
      <w:proofErr w:type="spellStart"/>
      <w:r w:rsidRPr="008D66A1">
        <w:rPr>
          <w:szCs w:val="24"/>
          <w:lang w:val="en-GB" w:eastAsia="zh-CN"/>
        </w:rPr>
        <w:t>remonto</w:t>
      </w:r>
      <w:proofErr w:type="spellEnd"/>
      <w:r w:rsidRPr="008D66A1">
        <w:rPr>
          <w:szCs w:val="24"/>
          <w:lang w:val="en-GB" w:eastAsia="zh-CN"/>
        </w:rPr>
        <w:t xml:space="preserve"> </w:t>
      </w:r>
      <w:proofErr w:type="spellStart"/>
      <w:r w:rsidRPr="008D66A1">
        <w:rPr>
          <w:szCs w:val="24"/>
          <w:lang w:val="en-GB" w:eastAsia="zh-CN"/>
        </w:rPr>
        <w:t>vietose</w:t>
      </w:r>
      <w:proofErr w:type="spellEnd"/>
      <w:r w:rsidRPr="008D66A1">
        <w:rPr>
          <w:szCs w:val="24"/>
          <w:lang w:val="en-GB" w:eastAsia="zh-CN"/>
        </w:rPr>
        <w:t xml:space="preserve">, </w:t>
      </w:r>
      <w:proofErr w:type="spellStart"/>
      <w:r w:rsidRPr="008D66A1">
        <w:rPr>
          <w:szCs w:val="24"/>
          <w:lang w:val="en-GB" w:eastAsia="zh-CN"/>
        </w:rPr>
        <w:t>taikant</w:t>
      </w:r>
      <w:proofErr w:type="spellEnd"/>
      <w:r w:rsidRPr="008D66A1">
        <w:rPr>
          <w:szCs w:val="24"/>
          <w:lang w:val="en-GB" w:eastAsia="zh-CN"/>
        </w:rPr>
        <w:t xml:space="preserve"> </w:t>
      </w:r>
      <w:proofErr w:type="spellStart"/>
      <w:r w:rsidRPr="008D66A1">
        <w:rPr>
          <w:szCs w:val="24"/>
          <w:lang w:val="en-GB" w:eastAsia="zh-CN"/>
        </w:rPr>
        <w:t>tą</w:t>
      </w:r>
      <w:proofErr w:type="spellEnd"/>
      <w:r w:rsidRPr="008D66A1">
        <w:rPr>
          <w:szCs w:val="24"/>
          <w:lang w:val="en-GB" w:eastAsia="zh-CN"/>
        </w:rPr>
        <w:t xml:space="preserve"> </w:t>
      </w:r>
      <w:proofErr w:type="spellStart"/>
      <w:r w:rsidRPr="008D66A1">
        <w:rPr>
          <w:szCs w:val="24"/>
          <w:lang w:val="en-GB" w:eastAsia="zh-CN"/>
        </w:rPr>
        <w:t>patį</w:t>
      </w:r>
      <w:proofErr w:type="spellEnd"/>
      <w:r w:rsidRPr="008D66A1">
        <w:rPr>
          <w:szCs w:val="24"/>
          <w:lang w:val="en-GB" w:eastAsia="zh-CN"/>
        </w:rPr>
        <w:t xml:space="preserve"> (</w:t>
      </w:r>
      <w:proofErr w:type="spellStart"/>
      <w:r w:rsidRPr="008D66A1">
        <w:rPr>
          <w:szCs w:val="24"/>
          <w:lang w:val="en-GB" w:eastAsia="zh-CN"/>
        </w:rPr>
        <w:t>pasiūlyme</w:t>
      </w:r>
      <w:proofErr w:type="spellEnd"/>
      <w:r w:rsidRPr="008D66A1">
        <w:rPr>
          <w:szCs w:val="24"/>
          <w:lang w:val="en-GB" w:eastAsia="zh-CN"/>
        </w:rPr>
        <w:t xml:space="preserve"> </w:t>
      </w:r>
      <w:proofErr w:type="spellStart"/>
      <w:r w:rsidRPr="008D66A1">
        <w:rPr>
          <w:szCs w:val="24"/>
          <w:lang w:val="en-GB" w:eastAsia="zh-CN"/>
        </w:rPr>
        <w:t>nurodytą</w:t>
      </w:r>
      <w:proofErr w:type="spellEnd"/>
      <w:r w:rsidRPr="008D66A1">
        <w:rPr>
          <w:szCs w:val="24"/>
          <w:lang w:val="en-GB" w:eastAsia="zh-CN"/>
        </w:rPr>
        <w:t xml:space="preserve">) </w:t>
      </w:r>
      <w:proofErr w:type="spellStart"/>
      <w:r w:rsidRPr="008D66A1">
        <w:rPr>
          <w:szCs w:val="24"/>
          <w:lang w:val="en-GB" w:eastAsia="zh-CN"/>
        </w:rPr>
        <w:t>įkainį</w:t>
      </w:r>
      <w:proofErr w:type="spellEnd"/>
      <w:r w:rsidRPr="008D66A1">
        <w:rPr>
          <w:szCs w:val="24"/>
          <w:lang w:val="en-GB" w:eastAsia="zh-CN"/>
        </w:rPr>
        <w:t>.</w:t>
      </w:r>
    </w:p>
    <w:p w14:paraId="0195186F"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142"/>
          <w:tab w:val="left" w:pos="0"/>
        </w:tabs>
        <w:suppressAutoHyphens/>
        <w:autoSpaceDE w:val="0"/>
        <w:autoSpaceDN w:val="0"/>
        <w:adjustRightInd w:val="0"/>
        <w:ind w:left="851" w:hanging="491"/>
        <w:contextualSpacing/>
        <w:jc w:val="both"/>
        <w:rPr>
          <w:rFonts w:eastAsia="Arial Unicode MS"/>
          <w:szCs w:val="24"/>
          <w:lang w:eastAsia="zh-CN"/>
        </w:rPr>
      </w:pPr>
      <w:proofErr w:type="spellStart"/>
      <w:r w:rsidRPr="008D66A1">
        <w:rPr>
          <w:szCs w:val="24"/>
          <w:lang w:val="en-GB" w:eastAsia="zh-CN"/>
        </w:rPr>
        <w:t>T</w:t>
      </w:r>
      <w:r w:rsidR="007F662F">
        <w:rPr>
          <w:szCs w:val="24"/>
          <w:lang w:val="en-GB" w:eastAsia="zh-CN"/>
        </w:rPr>
        <w:t>ei</w:t>
      </w:r>
      <w:r w:rsidRPr="008D66A1">
        <w:rPr>
          <w:szCs w:val="24"/>
          <w:lang w:val="en-GB" w:eastAsia="zh-CN"/>
        </w:rPr>
        <w:t>kėjas</w:t>
      </w:r>
      <w:proofErr w:type="spellEnd"/>
      <w:r w:rsidRPr="008D66A1">
        <w:rPr>
          <w:szCs w:val="24"/>
          <w:lang w:val="en-GB" w:eastAsia="zh-CN"/>
        </w:rPr>
        <w:t xml:space="preserve"> </w:t>
      </w:r>
      <w:proofErr w:type="spellStart"/>
      <w:r w:rsidRPr="008D66A1">
        <w:rPr>
          <w:szCs w:val="24"/>
          <w:lang w:val="en-GB" w:eastAsia="zh-CN"/>
        </w:rPr>
        <w:t>turi</w:t>
      </w:r>
      <w:proofErr w:type="spellEnd"/>
      <w:r w:rsidRPr="008D66A1">
        <w:rPr>
          <w:szCs w:val="24"/>
          <w:lang w:val="en-GB" w:eastAsia="zh-CN"/>
        </w:rPr>
        <w:t xml:space="preserve"> </w:t>
      </w:r>
      <w:proofErr w:type="spellStart"/>
      <w:r w:rsidRPr="008D66A1">
        <w:rPr>
          <w:szCs w:val="24"/>
          <w:lang w:val="en-GB" w:eastAsia="zh-CN"/>
        </w:rPr>
        <w:t>savo</w:t>
      </w:r>
      <w:proofErr w:type="spellEnd"/>
      <w:r w:rsidRPr="008D66A1">
        <w:rPr>
          <w:szCs w:val="24"/>
          <w:lang w:val="en-GB" w:eastAsia="zh-CN"/>
        </w:rPr>
        <w:t xml:space="preserve"> </w:t>
      </w:r>
      <w:proofErr w:type="spellStart"/>
      <w:r w:rsidRPr="008D66A1">
        <w:rPr>
          <w:szCs w:val="24"/>
          <w:lang w:val="en-GB" w:eastAsia="zh-CN"/>
        </w:rPr>
        <w:t>įranga</w:t>
      </w:r>
      <w:proofErr w:type="spellEnd"/>
      <w:r w:rsidRPr="008D66A1">
        <w:rPr>
          <w:szCs w:val="24"/>
          <w:lang w:val="en-GB" w:eastAsia="zh-CN"/>
        </w:rPr>
        <w:t xml:space="preserve"> </w:t>
      </w:r>
      <w:proofErr w:type="spellStart"/>
      <w:r w:rsidRPr="008D66A1">
        <w:rPr>
          <w:szCs w:val="24"/>
          <w:lang w:val="en-GB" w:eastAsia="zh-CN"/>
        </w:rPr>
        <w:t>ir</w:t>
      </w:r>
      <w:proofErr w:type="spellEnd"/>
      <w:r w:rsidRPr="008D66A1">
        <w:rPr>
          <w:szCs w:val="24"/>
          <w:lang w:val="en-GB" w:eastAsia="zh-CN"/>
        </w:rPr>
        <w:t xml:space="preserve"> </w:t>
      </w:r>
      <w:proofErr w:type="spellStart"/>
      <w:r w:rsidRPr="008D66A1">
        <w:rPr>
          <w:szCs w:val="24"/>
          <w:lang w:val="en-GB" w:eastAsia="zh-CN"/>
        </w:rPr>
        <w:t>medžiagas</w:t>
      </w:r>
      <w:proofErr w:type="spellEnd"/>
      <w:r w:rsidRPr="008D66A1">
        <w:rPr>
          <w:szCs w:val="24"/>
          <w:lang w:val="en-GB" w:eastAsia="zh-CN"/>
        </w:rPr>
        <w:t xml:space="preserve"> </w:t>
      </w:r>
      <w:r w:rsidRPr="008D66A1">
        <w:rPr>
          <w:rFonts w:eastAsiaTheme="minorEastAsia"/>
          <w:szCs w:val="24"/>
          <w:lang w:eastAsia="lt-LT"/>
        </w:rPr>
        <w:t>automobilių techninio aptarnavimo ir remonto paslaugoms atlikti</w:t>
      </w:r>
      <w:r w:rsidRPr="008D66A1">
        <w:rPr>
          <w:szCs w:val="24"/>
          <w:lang w:val="en-GB" w:eastAsia="zh-CN"/>
        </w:rPr>
        <w:t>.</w:t>
      </w:r>
    </w:p>
    <w:p w14:paraId="4FD71465"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142"/>
          <w:tab w:val="left" w:pos="851"/>
        </w:tabs>
        <w:suppressAutoHyphens/>
        <w:autoSpaceDE w:val="0"/>
        <w:autoSpaceDN w:val="0"/>
        <w:adjustRightInd w:val="0"/>
        <w:ind w:left="0" w:firstLine="360"/>
        <w:contextualSpacing/>
        <w:jc w:val="both"/>
        <w:rPr>
          <w:rFonts w:eastAsia="Arial Unicode MS"/>
          <w:szCs w:val="24"/>
          <w:lang w:eastAsia="zh-CN"/>
        </w:rPr>
      </w:pPr>
      <w:r w:rsidRPr="008D66A1">
        <w:rPr>
          <w:szCs w:val="24"/>
          <w:lang w:val="en-GB" w:eastAsia="zh-CN"/>
        </w:rPr>
        <w:t xml:space="preserve"> </w:t>
      </w:r>
      <w:proofErr w:type="spellStart"/>
      <w:r w:rsidRPr="008D66A1">
        <w:rPr>
          <w:szCs w:val="24"/>
          <w:lang w:val="en-GB" w:eastAsia="zh-CN"/>
        </w:rPr>
        <w:t>Paslaugos</w:t>
      </w:r>
      <w:proofErr w:type="spellEnd"/>
      <w:r w:rsidRPr="008D66A1">
        <w:rPr>
          <w:szCs w:val="24"/>
          <w:lang w:val="en-GB" w:eastAsia="zh-CN"/>
        </w:rPr>
        <w:t xml:space="preserve"> </w:t>
      </w:r>
      <w:proofErr w:type="spellStart"/>
      <w:r w:rsidRPr="008D66A1">
        <w:rPr>
          <w:szCs w:val="24"/>
          <w:lang w:val="en-GB" w:eastAsia="zh-CN"/>
        </w:rPr>
        <w:t>suteikiamos</w:t>
      </w:r>
      <w:proofErr w:type="spellEnd"/>
      <w:r w:rsidRPr="008D66A1">
        <w:rPr>
          <w:szCs w:val="24"/>
          <w:lang w:val="en-GB" w:eastAsia="zh-CN"/>
        </w:rPr>
        <w:t xml:space="preserve"> </w:t>
      </w:r>
      <w:proofErr w:type="spellStart"/>
      <w:r w:rsidRPr="008D66A1">
        <w:rPr>
          <w:szCs w:val="24"/>
          <w:lang w:val="en-GB" w:eastAsia="zh-CN"/>
        </w:rPr>
        <w:t>pagal</w:t>
      </w:r>
      <w:proofErr w:type="spellEnd"/>
      <w:r w:rsidRPr="008D66A1">
        <w:rPr>
          <w:szCs w:val="24"/>
          <w:lang w:val="en-GB" w:eastAsia="zh-CN"/>
        </w:rPr>
        <w:t xml:space="preserve"> </w:t>
      </w:r>
      <w:proofErr w:type="spellStart"/>
      <w:r w:rsidRPr="008D66A1">
        <w:rPr>
          <w:szCs w:val="24"/>
          <w:lang w:val="en-GB" w:eastAsia="zh-CN"/>
        </w:rPr>
        <w:t>konkretų</w:t>
      </w:r>
      <w:proofErr w:type="spellEnd"/>
      <w:r w:rsidRPr="008D66A1">
        <w:rPr>
          <w:szCs w:val="24"/>
          <w:lang w:val="en-GB" w:eastAsia="zh-CN"/>
        </w:rPr>
        <w:t xml:space="preserve"> </w:t>
      </w:r>
      <w:proofErr w:type="spellStart"/>
      <w:r w:rsidRPr="008D66A1">
        <w:rPr>
          <w:szCs w:val="24"/>
          <w:lang w:val="en-GB" w:eastAsia="zh-CN"/>
        </w:rPr>
        <w:t>raštišką</w:t>
      </w:r>
      <w:proofErr w:type="spellEnd"/>
      <w:r w:rsidRPr="008D66A1">
        <w:rPr>
          <w:szCs w:val="24"/>
          <w:lang w:val="en-GB" w:eastAsia="zh-CN"/>
        </w:rPr>
        <w:t>/</w:t>
      </w:r>
      <w:proofErr w:type="spellStart"/>
      <w:r w:rsidRPr="008D66A1">
        <w:rPr>
          <w:szCs w:val="24"/>
          <w:lang w:val="en-GB" w:eastAsia="zh-CN"/>
        </w:rPr>
        <w:t>žodinį</w:t>
      </w:r>
      <w:proofErr w:type="spellEnd"/>
      <w:r w:rsidRPr="008D66A1">
        <w:rPr>
          <w:szCs w:val="24"/>
          <w:lang w:val="en-GB" w:eastAsia="zh-CN"/>
        </w:rPr>
        <w:t xml:space="preserve"> </w:t>
      </w:r>
      <w:proofErr w:type="spellStart"/>
      <w:r w:rsidRPr="008D66A1">
        <w:rPr>
          <w:szCs w:val="24"/>
          <w:lang w:val="en-GB" w:eastAsia="zh-CN"/>
        </w:rPr>
        <w:t>užsakymą</w:t>
      </w:r>
      <w:proofErr w:type="spellEnd"/>
      <w:r w:rsidRPr="008D66A1">
        <w:rPr>
          <w:szCs w:val="24"/>
          <w:lang w:val="en-GB" w:eastAsia="zh-CN"/>
        </w:rPr>
        <w:t>.</w:t>
      </w:r>
    </w:p>
    <w:p w14:paraId="093637C5" w14:textId="25787A6F" w:rsidR="008D66A1" w:rsidRPr="008D66A1" w:rsidRDefault="00EB2878"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142"/>
          <w:tab w:val="left" w:pos="851"/>
        </w:tabs>
        <w:suppressAutoHyphens/>
        <w:autoSpaceDE w:val="0"/>
        <w:autoSpaceDN w:val="0"/>
        <w:adjustRightInd w:val="0"/>
        <w:ind w:left="0" w:firstLine="360"/>
        <w:contextualSpacing/>
        <w:jc w:val="both"/>
        <w:rPr>
          <w:rFonts w:eastAsia="Arial Unicode MS"/>
          <w:szCs w:val="24"/>
          <w:lang w:eastAsia="zh-CN"/>
        </w:rPr>
      </w:pPr>
      <w:r>
        <w:rPr>
          <w:szCs w:val="24"/>
          <w:lang w:val="en-GB" w:eastAsia="zh-CN"/>
        </w:rPr>
        <w:t xml:space="preserve"> </w:t>
      </w:r>
      <w:proofErr w:type="spellStart"/>
      <w:r>
        <w:rPr>
          <w:szCs w:val="24"/>
          <w:lang w:val="en-GB" w:eastAsia="zh-CN"/>
        </w:rPr>
        <w:t>Sugedusią</w:t>
      </w:r>
      <w:proofErr w:type="spellEnd"/>
      <w:r w:rsidR="008D66A1" w:rsidRPr="008D66A1">
        <w:rPr>
          <w:szCs w:val="24"/>
          <w:lang w:val="en-GB" w:eastAsia="zh-CN"/>
        </w:rPr>
        <w:t xml:space="preserve"> </w:t>
      </w:r>
      <w:proofErr w:type="spellStart"/>
      <w:r w:rsidR="008D66A1" w:rsidRPr="008D66A1">
        <w:rPr>
          <w:szCs w:val="24"/>
          <w:lang w:val="en-GB" w:eastAsia="zh-CN"/>
        </w:rPr>
        <w:t>transporto</w:t>
      </w:r>
      <w:proofErr w:type="spellEnd"/>
      <w:r w:rsidR="008D66A1" w:rsidRPr="008D66A1">
        <w:rPr>
          <w:szCs w:val="24"/>
          <w:lang w:val="en-GB" w:eastAsia="zh-CN"/>
        </w:rPr>
        <w:t xml:space="preserve"> </w:t>
      </w:r>
      <w:proofErr w:type="spellStart"/>
      <w:r w:rsidR="008D66A1" w:rsidRPr="008D66A1">
        <w:rPr>
          <w:szCs w:val="24"/>
          <w:lang w:val="en-GB" w:eastAsia="zh-CN"/>
        </w:rPr>
        <w:t>priemonę</w:t>
      </w:r>
      <w:proofErr w:type="spellEnd"/>
      <w:r w:rsidR="008D66A1" w:rsidRPr="008D66A1">
        <w:rPr>
          <w:szCs w:val="24"/>
          <w:lang w:val="en-GB" w:eastAsia="zh-CN"/>
        </w:rPr>
        <w:t xml:space="preserve"> </w:t>
      </w:r>
      <w:proofErr w:type="spellStart"/>
      <w:r w:rsidR="008D66A1" w:rsidRPr="008D66A1">
        <w:rPr>
          <w:szCs w:val="24"/>
          <w:lang w:val="en-GB" w:eastAsia="zh-CN"/>
        </w:rPr>
        <w:t>Pirkėjas</w:t>
      </w:r>
      <w:proofErr w:type="spellEnd"/>
      <w:r w:rsidR="008D66A1" w:rsidRPr="008D66A1">
        <w:rPr>
          <w:szCs w:val="24"/>
          <w:lang w:val="en-GB" w:eastAsia="zh-CN"/>
        </w:rPr>
        <w:t xml:space="preserve"> </w:t>
      </w:r>
      <w:proofErr w:type="spellStart"/>
      <w:r w:rsidR="008D66A1" w:rsidRPr="008D66A1">
        <w:rPr>
          <w:szCs w:val="24"/>
          <w:lang w:val="en-GB" w:eastAsia="zh-CN"/>
        </w:rPr>
        <w:t>pristato</w:t>
      </w:r>
      <w:proofErr w:type="spellEnd"/>
      <w:r w:rsidR="008D66A1" w:rsidRPr="008D66A1">
        <w:rPr>
          <w:szCs w:val="24"/>
          <w:lang w:val="en-GB" w:eastAsia="zh-CN"/>
        </w:rPr>
        <w:t xml:space="preserve"> pats, o jai </w:t>
      </w:r>
      <w:proofErr w:type="spellStart"/>
      <w:r w:rsidR="008D66A1" w:rsidRPr="008D66A1">
        <w:rPr>
          <w:szCs w:val="24"/>
          <w:lang w:val="en-GB" w:eastAsia="zh-CN"/>
        </w:rPr>
        <w:t>nėra</w:t>
      </w:r>
      <w:proofErr w:type="spellEnd"/>
      <w:r w:rsidR="008D66A1" w:rsidRPr="008D66A1">
        <w:rPr>
          <w:szCs w:val="24"/>
          <w:lang w:val="en-GB" w:eastAsia="zh-CN"/>
        </w:rPr>
        <w:t xml:space="preserve"> </w:t>
      </w:r>
      <w:proofErr w:type="spellStart"/>
      <w:r w:rsidR="008D66A1" w:rsidRPr="008D66A1">
        <w:rPr>
          <w:szCs w:val="24"/>
          <w:lang w:val="en-GB" w:eastAsia="zh-CN"/>
        </w:rPr>
        <w:t>galimybės</w:t>
      </w:r>
      <w:proofErr w:type="spellEnd"/>
      <w:r w:rsidR="008D66A1" w:rsidRPr="008D66A1">
        <w:rPr>
          <w:szCs w:val="24"/>
          <w:lang w:val="en-GB" w:eastAsia="zh-CN"/>
        </w:rPr>
        <w:t xml:space="preserve">, </w:t>
      </w:r>
      <w:proofErr w:type="spellStart"/>
      <w:r w:rsidR="008D66A1" w:rsidRPr="008D66A1">
        <w:rPr>
          <w:szCs w:val="24"/>
          <w:lang w:val="en-GB" w:eastAsia="zh-CN"/>
        </w:rPr>
        <w:t>T</w:t>
      </w:r>
      <w:r w:rsidR="007F662F">
        <w:rPr>
          <w:szCs w:val="24"/>
          <w:lang w:val="en-GB" w:eastAsia="zh-CN"/>
        </w:rPr>
        <w:t>ei</w:t>
      </w:r>
      <w:r w:rsidR="008D66A1" w:rsidRPr="008D66A1">
        <w:rPr>
          <w:szCs w:val="24"/>
          <w:lang w:val="en-GB" w:eastAsia="zh-CN"/>
        </w:rPr>
        <w:t>kėjas</w:t>
      </w:r>
      <w:proofErr w:type="spellEnd"/>
      <w:r w:rsidR="008D66A1" w:rsidRPr="008D66A1">
        <w:rPr>
          <w:szCs w:val="24"/>
          <w:lang w:val="en-GB" w:eastAsia="zh-CN"/>
        </w:rPr>
        <w:t xml:space="preserve"> </w:t>
      </w:r>
      <w:proofErr w:type="spellStart"/>
      <w:r w:rsidR="008D66A1" w:rsidRPr="008D66A1">
        <w:rPr>
          <w:szCs w:val="24"/>
          <w:lang w:val="en-GB" w:eastAsia="zh-CN"/>
        </w:rPr>
        <w:t>pasiima</w:t>
      </w:r>
      <w:proofErr w:type="spellEnd"/>
      <w:r w:rsidR="008D66A1" w:rsidRPr="008D66A1">
        <w:rPr>
          <w:szCs w:val="24"/>
          <w:lang w:val="en-GB" w:eastAsia="zh-CN"/>
        </w:rPr>
        <w:t xml:space="preserve"> </w:t>
      </w:r>
      <w:proofErr w:type="spellStart"/>
      <w:r w:rsidR="008D66A1" w:rsidRPr="008D66A1">
        <w:rPr>
          <w:szCs w:val="24"/>
          <w:lang w:val="en-GB" w:eastAsia="zh-CN"/>
        </w:rPr>
        <w:t>transport</w:t>
      </w:r>
      <w:r>
        <w:rPr>
          <w:szCs w:val="24"/>
          <w:lang w:val="en-GB" w:eastAsia="zh-CN"/>
        </w:rPr>
        <w:t>o</w:t>
      </w:r>
      <w:proofErr w:type="spellEnd"/>
      <w:r w:rsidR="008D66A1" w:rsidRPr="008D66A1">
        <w:rPr>
          <w:szCs w:val="24"/>
          <w:lang w:val="en-GB" w:eastAsia="zh-CN"/>
        </w:rPr>
        <w:t xml:space="preserve"> </w:t>
      </w:r>
      <w:proofErr w:type="spellStart"/>
      <w:r w:rsidR="008D66A1" w:rsidRPr="008D66A1">
        <w:rPr>
          <w:szCs w:val="24"/>
          <w:lang w:val="en-GB" w:eastAsia="zh-CN"/>
        </w:rPr>
        <w:t>priemonę</w:t>
      </w:r>
      <w:proofErr w:type="spellEnd"/>
      <w:r w:rsidR="008D66A1" w:rsidRPr="008D66A1">
        <w:rPr>
          <w:szCs w:val="24"/>
          <w:lang w:val="en-GB" w:eastAsia="zh-CN"/>
        </w:rPr>
        <w:t xml:space="preserve"> pats.</w:t>
      </w:r>
    </w:p>
    <w:p w14:paraId="00062DAD"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142"/>
          <w:tab w:val="left" w:pos="851"/>
        </w:tabs>
        <w:suppressAutoHyphens/>
        <w:autoSpaceDE w:val="0"/>
        <w:autoSpaceDN w:val="0"/>
        <w:adjustRightInd w:val="0"/>
        <w:ind w:left="0" w:firstLine="360"/>
        <w:contextualSpacing/>
        <w:jc w:val="both"/>
        <w:rPr>
          <w:rFonts w:eastAsia="Arial Unicode MS"/>
          <w:szCs w:val="24"/>
          <w:lang w:eastAsia="zh-CN"/>
        </w:rPr>
      </w:pPr>
      <w:r w:rsidRPr="008D66A1">
        <w:rPr>
          <w:rFonts w:eastAsiaTheme="minorEastAsia"/>
          <w:szCs w:val="24"/>
          <w:lang w:eastAsia="lt-LT"/>
        </w:rPr>
        <w:t xml:space="preserve"> Automobilių techninio aptarnavimui ir remontui </w:t>
      </w:r>
      <w:proofErr w:type="spellStart"/>
      <w:r w:rsidRPr="008D66A1">
        <w:rPr>
          <w:szCs w:val="24"/>
          <w:lang w:val="en-GB" w:eastAsia="zh-CN"/>
        </w:rPr>
        <w:t>naudojamos</w:t>
      </w:r>
      <w:proofErr w:type="spellEnd"/>
      <w:r w:rsidRPr="008D66A1">
        <w:rPr>
          <w:szCs w:val="24"/>
          <w:lang w:val="en-GB" w:eastAsia="zh-CN"/>
        </w:rPr>
        <w:t xml:space="preserve"> </w:t>
      </w:r>
      <w:proofErr w:type="spellStart"/>
      <w:r w:rsidRPr="008D66A1">
        <w:rPr>
          <w:szCs w:val="24"/>
          <w:lang w:val="en-GB" w:eastAsia="zh-CN"/>
        </w:rPr>
        <w:t>tik</w:t>
      </w:r>
      <w:proofErr w:type="spellEnd"/>
      <w:r w:rsidRPr="008D66A1">
        <w:rPr>
          <w:szCs w:val="24"/>
          <w:lang w:val="en-GB" w:eastAsia="zh-CN"/>
        </w:rPr>
        <w:t xml:space="preserve"> </w:t>
      </w:r>
      <w:proofErr w:type="spellStart"/>
      <w:r w:rsidRPr="008D66A1">
        <w:rPr>
          <w:szCs w:val="24"/>
          <w:lang w:val="en-GB" w:eastAsia="zh-CN"/>
        </w:rPr>
        <w:t>tinkamos</w:t>
      </w:r>
      <w:proofErr w:type="spellEnd"/>
      <w:r w:rsidRPr="008D66A1">
        <w:rPr>
          <w:szCs w:val="24"/>
          <w:lang w:val="en-GB" w:eastAsia="zh-CN"/>
        </w:rPr>
        <w:t xml:space="preserve"> </w:t>
      </w:r>
      <w:proofErr w:type="spellStart"/>
      <w:r w:rsidRPr="008D66A1">
        <w:rPr>
          <w:szCs w:val="24"/>
          <w:lang w:val="en-GB" w:eastAsia="zh-CN"/>
        </w:rPr>
        <w:t>ir</w:t>
      </w:r>
      <w:proofErr w:type="spellEnd"/>
      <w:r w:rsidRPr="008D66A1">
        <w:rPr>
          <w:szCs w:val="24"/>
          <w:lang w:val="en-GB" w:eastAsia="zh-CN"/>
        </w:rPr>
        <w:t xml:space="preserve"> </w:t>
      </w:r>
      <w:proofErr w:type="spellStart"/>
      <w:r w:rsidRPr="008D66A1">
        <w:rPr>
          <w:szCs w:val="24"/>
          <w:lang w:val="en-GB" w:eastAsia="zh-CN"/>
        </w:rPr>
        <w:t>kokybiškos</w:t>
      </w:r>
      <w:proofErr w:type="spellEnd"/>
      <w:r w:rsidRPr="008D66A1">
        <w:rPr>
          <w:szCs w:val="24"/>
          <w:lang w:val="en-GB" w:eastAsia="zh-CN"/>
        </w:rPr>
        <w:t xml:space="preserve"> </w:t>
      </w:r>
      <w:proofErr w:type="spellStart"/>
      <w:r w:rsidRPr="008D66A1">
        <w:rPr>
          <w:szCs w:val="24"/>
          <w:lang w:val="en-GB" w:eastAsia="zh-CN"/>
        </w:rPr>
        <w:t>medžiagos</w:t>
      </w:r>
      <w:proofErr w:type="spellEnd"/>
      <w:r w:rsidRPr="008D66A1">
        <w:rPr>
          <w:szCs w:val="24"/>
          <w:lang w:val="en-GB" w:eastAsia="zh-CN"/>
        </w:rPr>
        <w:t>.</w:t>
      </w:r>
    </w:p>
    <w:p w14:paraId="081306AA"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142"/>
          <w:tab w:val="left" w:pos="851"/>
        </w:tabs>
        <w:suppressAutoHyphens/>
        <w:autoSpaceDE w:val="0"/>
        <w:autoSpaceDN w:val="0"/>
        <w:adjustRightInd w:val="0"/>
        <w:ind w:left="0" w:firstLine="360"/>
        <w:contextualSpacing/>
        <w:jc w:val="both"/>
        <w:rPr>
          <w:rFonts w:eastAsia="Arial Unicode MS"/>
          <w:szCs w:val="24"/>
          <w:lang w:eastAsia="zh-CN"/>
        </w:rPr>
      </w:pPr>
      <w:r w:rsidRPr="008D66A1">
        <w:rPr>
          <w:szCs w:val="24"/>
          <w:lang w:val="en-GB" w:eastAsia="zh-CN"/>
        </w:rPr>
        <w:t xml:space="preserve"> </w:t>
      </w:r>
      <w:proofErr w:type="spellStart"/>
      <w:r w:rsidRPr="008D66A1">
        <w:rPr>
          <w:szCs w:val="24"/>
          <w:lang w:val="en-GB" w:eastAsia="zh-CN"/>
        </w:rPr>
        <w:t>Suteiktoms</w:t>
      </w:r>
      <w:proofErr w:type="spellEnd"/>
      <w:r w:rsidRPr="008D66A1">
        <w:rPr>
          <w:szCs w:val="24"/>
          <w:lang w:val="en-GB" w:eastAsia="zh-CN"/>
        </w:rPr>
        <w:t xml:space="preserve"> </w:t>
      </w:r>
      <w:r w:rsidRPr="008D66A1">
        <w:rPr>
          <w:rFonts w:eastAsiaTheme="minorEastAsia"/>
          <w:szCs w:val="24"/>
          <w:lang w:eastAsia="lt-LT"/>
        </w:rPr>
        <w:t>automobilių techninio aptarnavimo ir remonto</w:t>
      </w:r>
      <w:r w:rsidRPr="008D66A1">
        <w:rPr>
          <w:szCs w:val="24"/>
          <w:lang w:val="en-GB" w:eastAsia="zh-CN"/>
        </w:rPr>
        <w:t xml:space="preserve"> </w:t>
      </w:r>
      <w:proofErr w:type="spellStart"/>
      <w:r w:rsidRPr="008D66A1">
        <w:rPr>
          <w:szCs w:val="24"/>
          <w:lang w:val="en-GB" w:eastAsia="zh-CN"/>
        </w:rPr>
        <w:t>paslaugoms</w:t>
      </w:r>
      <w:proofErr w:type="spellEnd"/>
      <w:r w:rsidRPr="008D66A1">
        <w:rPr>
          <w:szCs w:val="24"/>
          <w:lang w:val="en-GB" w:eastAsia="zh-CN"/>
        </w:rPr>
        <w:t xml:space="preserve"> </w:t>
      </w:r>
      <w:proofErr w:type="spellStart"/>
      <w:r w:rsidRPr="008D66A1">
        <w:rPr>
          <w:szCs w:val="24"/>
          <w:lang w:val="en-GB" w:eastAsia="zh-CN"/>
        </w:rPr>
        <w:t>suteikiama</w:t>
      </w:r>
      <w:proofErr w:type="spellEnd"/>
      <w:r w:rsidRPr="008D66A1">
        <w:rPr>
          <w:szCs w:val="24"/>
          <w:lang w:val="en-GB" w:eastAsia="zh-CN"/>
        </w:rPr>
        <w:t xml:space="preserve"> ne </w:t>
      </w:r>
      <w:proofErr w:type="spellStart"/>
      <w:r w:rsidRPr="008D66A1">
        <w:rPr>
          <w:szCs w:val="24"/>
          <w:lang w:val="en-GB" w:eastAsia="zh-CN"/>
        </w:rPr>
        <w:t>mažesnė</w:t>
      </w:r>
      <w:proofErr w:type="spellEnd"/>
      <w:r w:rsidRPr="008D66A1">
        <w:rPr>
          <w:szCs w:val="24"/>
          <w:lang w:val="en-GB" w:eastAsia="zh-CN"/>
        </w:rPr>
        <w:t xml:space="preserve"> </w:t>
      </w:r>
      <w:proofErr w:type="spellStart"/>
      <w:r w:rsidRPr="008D66A1">
        <w:rPr>
          <w:szCs w:val="24"/>
          <w:lang w:val="en-GB" w:eastAsia="zh-CN"/>
        </w:rPr>
        <w:t>kaip</w:t>
      </w:r>
      <w:proofErr w:type="spellEnd"/>
      <w:r w:rsidRPr="008D66A1">
        <w:rPr>
          <w:szCs w:val="24"/>
          <w:lang w:val="en-GB" w:eastAsia="zh-CN"/>
        </w:rPr>
        <w:t xml:space="preserve"> 3 </w:t>
      </w:r>
      <w:proofErr w:type="spellStart"/>
      <w:r w:rsidRPr="008D66A1">
        <w:rPr>
          <w:szCs w:val="24"/>
          <w:lang w:val="en-GB" w:eastAsia="zh-CN"/>
        </w:rPr>
        <w:t>mėnesių</w:t>
      </w:r>
      <w:proofErr w:type="spellEnd"/>
      <w:r w:rsidRPr="008D66A1">
        <w:rPr>
          <w:szCs w:val="24"/>
          <w:lang w:val="en-GB" w:eastAsia="zh-CN"/>
        </w:rPr>
        <w:t xml:space="preserve"> </w:t>
      </w:r>
      <w:proofErr w:type="spellStart"/>
      <w:r w:rsidRPr="008D66A1">
        <w:rPr>
          <w:szCs w:val="24"/>
          <w:lang w:val="en-GB" w:eastAsia="zh-CN"/>
        </w:rPr>
        <w:t>garantija</w:t>
      </w:r>
      <w:proofErr w:type="spellEnd"/>
      <w:r w:rsidRPr="008D66A1">
        <w:rPr>
          <w:szCs w:val="24"/>
          <w:lang w:val="en-GB" w:eastAsia="zh-CN"/>
        </w:rPr>
        <w:t>.</w:t>
      </w:r>
    </w:p>
    <w:p w14:paraId="5CF35FCE" w14:textId="0514F2AB"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142"/>
          <w:tab w:val="left" w:pos="851"/>
        </w:tabs>
        <w:suppressAutoHyphens/>
        <w:autoSpaceDE w:val="0"/>
        <w:autoSpaceDN w:val="0"/>
        <w:adjustRightInd w:val="0"/>
        <w:ind w:left="0" w:firstLine="360"/>
        <w:contextualSpacing/>
        <w:jc w:val="both"/>
        <w:rPr>
          <w:rFonts w:eastAsia="Arial Unicode MS"/>
          <w:szCs w:val="24"/>
          <w:lang w:eastAsia="zh-CN"/>
        </w:rPr>
      </w:pPr>
      <w:r w:rsidRPr="008D66A1">
        <w:rPr>
          <w:color w:val="FF0000"/>
          <w:szCs w:val="24"/>
          <w:lang w:val="en-GB" w:eastAsia="zh-CN"/>
        </w:rPr>
        <w:t xml:space="preserve"> </w:t>
      </w:r>
      <w:proofErr w:type="spellStart"/>
      <w:r w:rsidRPr="008D66A1">
        <w:rPr>
          <w:szCs w:val="24"/>
          <w:lang w:val="en-GB" w:eastAsia="zh-CN"/>
        </w:rPr>
        <w:t>Paslaugų</w:t>
      </w:r>
      <w:proofErr w:type="spellEnd"/>
      <w:r w:rsidRPr="008D66A1">
        <w:rPr>
          <w:szCs w:val="24"/>
          <w:lang w:val="en-GB" w:eastAsia="zh-CN"/>
        </w:rPr>
        <w:t xml:space="preserve"> </w:t>
      </w:r>
      <w:proofErr w:type="spellStart"/>
      <w:r w:rsidRPr="008D66A1">
        <w:rPr>
          <w:szCs w:val="24"/>
          <w:lang w:val="en-GB" w:eastAsia="zh-CN"/>
        </w:rPr>
        <w:t>T</w:t>
      </w:r>
      <w:r w:rsidR="007F662F">
        <w:rPr>
          <w:szCs w:val="24"/>
          <w:lang w:val="en-GB" w:eastAsia="zh-CN"/>
        </w:rPr>
        <w:t>ei</w:t>
      </w:r>
      <w:r w:rsidRPr="008D66A1">
        <w:rPr>
          <w:szCs w:val="24"/>
          <w:lang w:val="en-GB" w:eastAsia="zh-CN"/>
        </w:rPr>
        <w:t>kėjas</w:t>
      </w:r>
      <w:proofErr w:type="spellEnd"/>
      <w:r w:rsidRPr="008D66A1">
        <w:rPr>
          <w:szCs w:val="24"/>
          <w:lang w:val="en-GB" w:eastAsia="zh-CN"/>
        </w:rPr>
        <w:t xml:space="preserve"> </w:t>
      </w:r>
      <w:proofErr w:type="spellStart"/>
      <w:r w:rsidRPr="008D66A1">
        <w:rPr>
          <w:szCs w:val="24"/>
          <w:lang w:val="en-GB" w:eastAsia="zh-CN"/>
        </w:rPr>
        <w:t>turi</w:t>
      </w:r>
      <w:proofErr w:type="spellEnd"/>
      <w:r w:rsidRPr="008D66A1">
        <w:rPr>
          <w:szCs w:val="24"/>
          <w:lang w:val="en-GB" w:eastAsia="zh-CN"/>
        </w:rPr>
        <w:t xml:space="preserve"> </w:t>
      </w:r>
      <w:proofErr w:type="spellStart"/>
      <w:r w:rsidRPr="008D66A1">
        <w:rPr>
          <w:szCs w:val="24"/>
          <w:lang w:val="en-GB" w:eastAsia="zh-CN"/>
        </w:rPr>
        <w:t>tinkamai</w:t>
      </w:r>
      <w:proofErr w:type="spellEnd"/>
      <w:r w:rsidRPr="008D66A1">
        <w:rPr>
          <w:szCs w:val="24"/>
          <w:lang w:val="en-GB" w:eastAsia="zh-CN"/>
        </w:rPr>
        <w:t xml:space="preserve"> </w:t>
      </w:r>
      <w:proofErr w:type="spellStart"/>
      <w:r w:rsidRPr="008D66A1">
        <w:rPr>
          <w:szCs w:val="24"/>
          <w:lang w:val="en-GB" w:eastAsia="zh-CN"/>
        </w:rPr>
        <w:t>atlikti</w:t>
      </w:r>
      <w:proofErr w:type="spellEnd"/>
      <w:r w:rsidRPr="008D66A1">
        <w:rPr>
          <w:szCs w:val="24"/>
          <w:lang w:val="en-GB" w:eastAsia="zh-CN"/>
        </w:rPr>
        <w:t xml:space="preserve"> </w:t>
      </w:r>
      <w:r w:rsidRPr="008D66A1">
        <w:rPr>
          <w:rFonts w:eastAsiaTheme="minorEastAsia"/>
          <w:szCs w:val="24"/>
          <w:lang w:eastAsia="lt-LT"/>
        </w:rPr>
        <w:t>automobilių techninio aptarnavimo ir remonto paslaugas</w:t>
      </w:r>
      <w:r w:rsidRPr="008D66A1">
        <w:rPr>
          <w:szCs w:val="24"/>
          <w:lang w:val="en-GB" w:eastAsia="zh-CN"/>
        </w:rPr>
        <w:t xml:space="preserve"> -</w:t>
      </w:r>
      <w:r w:rsidRPr="008D66A1">
        <w:rPr>
          <w:rFonts w:eastAsiaTheme="minorEastAsia"/>
          <w:szCs w:val="24"/>
          <w:lang w:eastAsia="lt-LT"/>
        </w:rPr>
        <w:t xml:space="preserve"> automobilių techninio aptarnavimo ir remonto metu</w:t>
      </w:r>
      <w:r w:rsidRPr="008D66A1">
        <w:rPr>
          <w:rFonts w:eastAsiaTheme="minorEastAsia"/>
          <w:b/>
          <w:szCs w:val="24"/>
          <w:lang w:eastAsia="lt-LT"/>
        </w:rPr>
        <w:t xml:space="preserve"> </w:t>
      </w:r>
      <w:proofErr w:type="spellStart"/>
      <w:r w:rsidR="00EB2878">
        <w:rPr>
          <w:szCs w:val="24"/>
          <w:lang w:val="en-GB" w:eastAsia="zh-CN"/>
        </w:rPr>
        <w:t>nesugadinti</w:t>
      </w:r>
      <w:proofErr w:type="spellEnd"/>
      <w:r w:rsidR="00EB2878">
        <w:rPr>
          <w:szCs w:val="24"/>
          <w:lang w:val="en-GB" w:eastAsia="zh-CN"/>
        </w:rPr>
        <w:t xml:space="preserve"> </w:t>
      </w:r>
      <w:proofErr w:type="spellStart"/>
      <w:r w:rsidRPr="008D66A1">
        <w:rPr>
          <w:szCs w:val="24"/>
          <w:lang w:val="en-GB" w:eastAsia="zh-CN"/>
        </w:rPr>
        <w:t>remontuojamos</w:t>
      </w:r>
      <w:proofErr w:type="spellEnd"/>
      <w:r w:rsidRPr="008D66A1">
        <w:rPr>
          <w:szCs w:val="24"/>
          <w:lang w:val="en-GB" w:eastAsia="zh-CN"/>
        </w:rPr>
        <w:t xml:space="preserve"> </w:t>
      </w:r>
      <w:proofErr w:type="spellStart"/>
      <w:r w:rsidRPr="008D66A1">
        <w:rPr>
          <w:szCs w:val="24"/>
          <w:lang w:val="en-GB" w:eastAsia="zh-CN"/>
        </w:rPr>
        <w:t>transporto</w:t>
      </w:r>
      <w:proofErr w:type="spellEnd"/>
      <w:r w:rsidRPr="008D66A1">
        <w:rPr>
          <w:szCs w:val="24"/>
          <w:lang w:val="en-GB" w:eastAsia="zh-CN"/>
        </w:rPr>
        <w:t xml:space="preserve"> </w:t>
      </w:r>
      <w:proofErr w:type="spellStart"/>
      <w:r w:rsidRPr="008D66A1">
        <w:rPr>
          <w:szCs w:val="24"/>
          <w:lang w:val="en-GB" w:eastAsia="zh-CN"/>
        </w:rPr>
        <w:t>priemonės</w:t>
      </w:r>
      <w:proofErr w:type="spellEnd"/>
      <w:r w:rsidRPr="008D66A1">
        <w:rPr>
          <w:szCs w:val="24"/>
          <w:lang w:val="en-GB" w:eastAsia="zh-CN"/>
        </w:rPr>
        <w:t>.</w:t>
      </w:r>
    </w:p>
    <w:p w14:paraId="7FAF443B" w14:textId="77777777" w:rsidR="008D66A1" w:rsidRPr="008D66A1" w:rsidRDefault="008D66A1" w:rsidP="00AE3E8F">
      <w:pPr>
        <w:widowControl w:val="0"/>
        <w:numPr>
          <w:ilvl w:val="1"/>
          <w:numId w:val="16"/>
        </w:numPr>
        <w:pBdr>
          <w:top w:val="none" w:sz="0" w:space="0" w:color="000000"/>
          <w:left w:val="none" w:sz="0" w:space="0" w:color="000000"/>
          <w:bottom w:val="none" w:sz="0" w:space="0" w:color="000000"/>
          <w:right w:val="none" w:sz="0" w:space="0" w:color="000000"/>
        </w:pBdr>
        <w:tabs>
          <w:tab w:val="left" w:pos="-142"/>
          <w:tab w:val="left" w:pos="851"/>
        </w:tabs>
        <w:suppressAutoHyphens/>
        <w:autoSpaceDE w:val="0"/>
        <w:autoSpaceDN w:val="0"/>
        <w:adjustRightInd w:val="0"/>
        <w:ind w:left="0" w:firstLine="360"/>
        <w:contextualSpacing/>
        <w:jc w:val="both"/>
        <w:rPr>
          <w:rFonts w:eastAsia="Arial Unicode MS"/>
          <w:szCs w:val="24"/>
          <w:lang w:eastAsia="zh-CN"/>
        </w:rPr>
      </w:pPr>
      <w:r w:rsidRPr="008D66A1">
        <w:rPr>
          <w:rFonts w:eastAsia="Arial Unicode MS"/>
          <w:szCs w:val="24"/>
          <w:lang w:eastAsia="zh-CN"/>
        </w:rPr>
        <w:t xml:space="preserve"> Netinkamai atlikus </w:t>
      </w:r>
      <w:r w:rsidRPr="008D66A1">
        <w:rPr>
          <w:rFonts w:eastAsiaTheme="minorEastAsia"/>
          <w:szCs w:val="24"/>
          <w:lang w:eastAsia="lt-LT"/>
        </w:rPr>
        <w:t>automobilių techninio aptarnavimo ir remonto paslaugą</w:t>
      </w:r>
      <w:r w:rsidRPr="008D66A1">
        <w:rPr>
          <w:rFonts w:eastAsia="Arial Unicode MS"/>
          <w:szCs w:val="24"/>
          <w:lang w:eastAsia="zh-CN"/>
        </w:rPr>
        <w:t xml:space="preserve">, nedelsiant pašalinti atsiradusius gedimus (trūkumus) ir/arba kompensuoti pirkėjui dėl padarytų nuostolių atsiradusias papildomas išlaidas.   </w:t>
      </w:r>
    </w:p>
    <w:p w14:paraId="01D996BB" w14:textId="2D3588F5" w:rsidR="008D66A1" w:rsidRPr="008D66A1" w:rsidRDefault="00EB2878" w:rsidP="00AE3E8F">
      <w:pPr>
        <w:widowControl w:val="0"/>
        <w:numPr>
          <w:ilvl w:val="0"/>
          <w:numId w:val="17"/>
        </w:numPr>
        <w:pBdr>
          <w:top w:val="none" w:sz="0" w:space="0" w:color="000000"/>
          <w:left w:val="none" w:sz="0" w:space="0" w:color="000000"/>
          <w:bottom w:val="none" w:sz="0" w:space="0" w:color="000000"/>
          <w:right w:val="none" w:sz="0" w:space="0" w:color="000000"/>
        </w:pBdr>
        <w:tabs>
          <w:tab w:val="left" w:pos="284"/>
          <w:tab w:val="left" w:pos="709"/>
        </w:tabs>
        <w:suppressAutoHyphens/>
        <w:autoSpaceDE w:val="0"/>
        <w:autoSpaceDN w:val="0"/>
        <w:adjustRightInd w:val="0"/>
        <w:spacing w:after="160" w:line="259" w:lineRule="auto"/>
        <w:ind w:left="1134" w:hanging="425"/>
        <w:contextualSpacing/>
        <w:rPr>
          <w:szCs w:val="24"/>
          <w:lang w:val="en-GB" w:eastAsia="zh-CN"/>
        </w:rPr>
      </w:pPr>
      <w:proofErr w:type="spellStart"/>
      <w:r>
        <w:rPr>
          <w:szCs w:val="24"/>
          <w:lang w:val="en-GB" w:eastAsia="zh-CN"/>
        </w:rPr>
        <w:t>Smulkus</w:t>
      </w:r>
      <w:proofErr w:type="spellEnd"/>
      <w:r>
        <w:rPr>
          <w:szCs w:val="24"/>
          <w:lang w:val="en-GB" w:eastAsia="zh-CN"/>
        </w:rPr>
        <w:t xml:space="preserve"> </w:t>
      </w:r>
      <w:proofErr w:type="spellStart"/>
      <w:r>
        <w:rPr>
          <w:szCs w:val="24"/>
          <w:lang w:val="en-GB" w:eastAsia="zh-CN"/>
        </w:rPr>
        <w:t>remontas</w:t>
      </w:r>
      <w:proofErr w:type="spellEnd"/>
      <w:r>
        <w:rPr>
          <w:szCs w:val="24"/>
          <w:lang w:val="en-GB" w:eastAsia="zh-CN"/>
        </w:rPr>
        <w:t xml:space="preserve"> </w:t>
      </w:r>
      <w:proofErr w:type="spellStart"/>
      <w:r w:rsidR="008D66A1" w:rsidRPr="008D66A1">
        <w:rPr>
          <w:szCs w:val="24"/>
          <w:lang w:val="en-GB" w:eastAsia="zh-CN"/>
        </w:rPr>
        <w:t>atliekamas</w:t>
      </w:r>
      <w:proofErr w:type="spellEnd"/>
      <w:r w:rsidR="008D66A1" w:rsidRPr="008D66A1">
        <w:rPr>
          <w:szCs w:val="24"/>
          <w:lang w:val="en-GB" w:eastAsia="zh-CN"/>
        </w:rPr>
        <w:t xml:space="preserve"> ne </w:t>
      </w:r>
      <w:proofErr w:type="spellStart"/>
      <w:r w:rsidR="008D66A1" w:rsidRPr="008D66A1">
        <w:rPr>
          <w:szCs w:val="24"/>
          <w:lang w:val="en-GB" w:eastAsia="zh-CN"/>
        </w:rPr>
        <w:t>ilgiau</w:t>
      </w:r>
      <w:proofErr w:type="spellEnd"/>
      <w:r w:rsidR="008D66A1" w:rsidRPr="008D66A1">
        <w:rPr>
          <w:szCs w:val="24"/>
          <w:lang w:val="en-GB" w:eastAsia="zh-CN"/>
        </w:rPr>
        <w:t xml:space="preserve"> </w:t>
      </w:r>
      <w:proofErr w:type="spellStart"/>
      <w:r w:rsidR="008D66A1" w:rsidRPr="008D66A1">
        <w:rPr>
          <w:szCs w:val="24"/>
          <w:lang w:val="en-GB" w:eastAsia="zh-CN"/>
        </w:rPr>
        <w:t>kaip</w:t>
      </w:r>
      <w:proofErr w:type="spellEnd"/>
      <w:r w:rsidR="008D66A1" w:rsidRPr="008D66A1">
        <w:rPr>
          <w:szCs w:val="24"/>
          <w:lang w:val="en-GB" w:eastAsia="zh-CN"/>
        </w:rPr>
        <w:t xml:space="preserve"> per 2 (dvi) </w:t>
      </w:r>
      <w:proofErr w:type="spellStart"/>
      <w:r w:rsidR="008D66A1" w:rsidRPr="008D66A1">
        <w:rPr>
          <w:szCs w:val="24"/>
          <w:lang w:val="en-GB" w:eastAsia="zh-CN"/>
        </w:rPr>
        <w:t>darbo</w:t>
      </w:r>
      <w:proofErr w:type="spellEnd"/>
      <w:r w:rsidR="008D66A1" w:rsidRPr="008D66A1">
        <w:rPr>
          <w:szCs w:val="24"/>
          <w:lang w:val="en-GB" w:eastAsia="zh-CN"/>
        </w:rPr>
        <w:t xml:space="preserve"> </w:t>
      </w:r>
      <w:proofErr w:type="spellStart"/>
      <w:r w:rsidR="008D66A1" w:rsidRPr="008D66A1">
        <w:rPr>
          <w:szCs w:val="24"/>
          <w:lang w:val="en-GB" w:eastAsia="zh-CN"/>
        </w:rPr>
        <w:t>dienas</w:t>
      </w:r>
      <w:proofErr w:type="spellEnd"/>
      <w:r w:rsidR="008D66A1" w:rsidRPr="008D66A1">
        <w:rPr>
          <w:szCs w:val="24"/>
          <w:lang w:val="en-GB" w:eastAsia="zh-CN"/>
        </w:rPr>
        <w:t>.</w:t>
      </w:r>
    </w:p>
    <w:p w14:paraId="13782AD3" w14:textId="77777777" w:rsidR="008D66A1" w:rsidRPr="008D66A1" w:rsidRDefault="008D66A1" w:rsidP="00AE3E8F">
      <w:pPr>
        <w:widowControl w:val="0"/>
        <w:numPr>
          <w:ilvl w:val="0"/>
          <w:numId w:val="17"/>
        </w:numPr>
        <w:pBdr>
          <w:top w:val="none" w:sz="0" w:space="0" w:color="000000"/>
          <w:left w:val="none" w:sz="0" w:space="0" w:color="000000"/>
          <w:bottom w:val="none" w:sz="0" w:space="0" w:color="000000"/>
          <w:right w:val="none" w:sz="0" w:space="0" w:color="000000"/>
        </w:pBdr>
        <w:tabs>
          <w:tab w:val="left" w:pos="284"/>
          <w:tab w:val="left" w:pos="709"/>
          <w:tab w:val="left" w:pos="993"/>
        </w:tabs>
        <w:suppressAutoHyphens/>
        <w:autoSpaceDE w:val="0"/>
        <w:autoSpaceDN w:val="0"/>
        <w:adjustRightInd w:val="0"/>
        <w:spacing w:after="160" w:line="259" w:lineRule="auto"/>
        <w:ind w:left="0" w:firstLine="709"/>
        <w:contextualSpacing/>
        <w:rPr>
          <w:szCs w:val="24"/>
          <w:lang w:val="en-GB" w:eastAsia="zh-CN"/>
        </w:rPr>
      </w:pPr>
      <w:r w:rsidRPr="008D66A1">
        <w:rPr>
          <w:szCs w:val="24"/>
          <w:lang w:val="en-GB" w:eastAsia="zh-CN"/>
        </w:rPr>
        <w:t xml:space="preserve"> </w:t>
      </w:r>
      <w:proofErr w:type="spellStart"/>
      <w:r w:rsidRPr="008D66A1">
        <w:rPr>
          <w:szCs w:val="24"/>
          <w:lang w:val="en-GB" w:eastAsia="zh-CN"/>
        </w:rPr>
        <w:t>Didelių</w:t>
      </w:r>
      <w:proofErr w:type="spellEnd"/>
      <w:r w:rsidRPr="008D66A1">
        <w:rPr>
          <w:szCs w:val="24"/>
          <w:lang w:val="en-GB" w:eastAsia="zh-CN"/>
        </w:rPr>
        <w:t xml:space="preserve"> </w:t>
      </w:r>
      <w:proofErr w:type="spellStart"/>
      <w:r w:rsidRPr="008D66A1">
        <w:rPr>
          <w:szCs w:val="24"/>
          <w:lang w:val="en-GB" w:eastAsia="zh-CN"/>
        </w:rPr>
        <w:t>apimčių</w:t>
      </w:r>
      <w:proofErr w:type="spellEnd"/>
      <w:r w:rsidRPr="008D66A1">
        <w:rPr>
          <w:szCs w:val="24"/>
          <w:lang w:val="en-GB" w:eastAsia="zh-CN"/>
        </w:rPr>
        <w:t xml:space="preserve"> </w:t>
      </w:r>
      <w:proofErr w:type="spellStart"/>
      <w:r w:rsidRPr="008D66A1">
        <w:rPr>
          <w:szCs w:val="24"/>
          <w:lang w:val="en-GB" w:eastAsia="zh-CN"/>
        </w:rPr>
        <w:t>remontas</w:t>
      </w:r>
      <w:proofErr w:type="spellEnd"/>
      <w:r w:rsidRPr="008D66A1">
        <w:rPr>
          <w:szCs w:val="24"/>
          <w:lang w:val="en-GB" w:eastAsia="zh-CN"/>
        </w:rPr>
        <w:t xml:space="preserve"> </w:t>
      </w:r>
      <w:proofErr w:type="spellStart"/>
      <w:r w:rsidRPr="008D66A1">
        <w:rPr>
          <w:szCs w:val="24"/>
          <w:lang w:val="en-GB" w:eastAsia="zh-CN"/>
        </w:rPr>
        <w:t>atliekamas</w:t>
      </w:r>
      <w:proofErr w:type="spellEnd"/>
      <w:r w:rsidRPr="008D66A1">
        <w:rPr>
          <w:szCs w:val="24"/>
          <w:lang w:val="en-GB" w:eastAsia="zh-CN"/>
        </w:rPr>
        <w:t xml:space="preserve"> ne </w:t>
      </w:r>
      <w:proofErr w:type="spellStart"/>
      <w:r w:rsidRPr="008D66A1">
        <w:rPr>
          <w:szCs w:val="24"/>
          <w:lang w:val="en-GB" w:eastAsia="zh-CN"/>
        </w:rPr>
        <w:t>ilgiau</w:t>
      </w:r>
      <w:proofErr w:type="spellEnd"/>
      <w:r w:rsidRPr="008D66A1">
        <w:rPr>
          <w:szCs w:val="24"/>
          <w:lang w:val="en-GB" w:eastAsia="zh-CN"/>
        </w:rPr>
        <w:t xml:space="preserve"> </w:t>
      </w:r>
      <w:proofErr w:type="spellStart"/>
      <w:r w:rsidRPr="008D66A1">
        <w:rPr>
          <w:szCs w:val="24"/>
          <w:lang w:val="en-GB" w:eastAsia="zh-CN"/>
        </w:rPr>
        <w:t>kaip</w:t>
      </w:r>
      <w:proofErr w:type="spellEnd"/>
      <w:r w:rsidRPr="008D66A1">
        <w:rPr>
          <w:szCs w:val="24"/>
          <w:lang w:val="en-GB" w:eastAsia="zh-CN"/>
        </w:rPr>
        <w:t xml:space="preserve"> per 5 (</w:t>
      </w:r>
      <w:proofErr w:type="spellStart"/>
      <w:r w:rsidRPr="008D66A1">
        <w:rPr>
          <w:szCs w:val="24"/>
          <w:lang w:val="en-GB" w:eastAsia="zh-CN"/>
        </w:rPr>
        <w:t>penkias</w:t>
      </w:r>
      <w:proofErr w:type="spellEnd"/>
      <w:r w:rsidRPr="008D66A1">
        <w:rPr>
          <w:szCs w:val="24"/>
          <w:lang w:val="en-GB" w:eastAsia="zh-CN"/>
        </w:rPr>
        <w:t xml:space="preserve">) </w:t>
      </w:r>
      <w:proofErr w:type="spellStart"/>
      <w:r w:rsidRPr="008D66A1">
        <w:rPr>
          <w:szCs w:val="24"/>
          <w:lang w:val="en-GB" w:eastAsia="zh-CN"/>
        </w:rPr>
        <w:t>darbo</w:t>
      </w:r>
      <w:proofErr w:type="spellEnd"/>
      <w:r w:rsidRPr="008D66A1">
        <w:rPr>
          <w:szCs w:val="24"/>
          <w:lang w:val="en-GB" w:eastAsia="zh-CN"/>
        </w:rPr>
        <w:t xml:space="preserve"> </w:t>
      </w:r>
      <w:proofErr w:type="spellStart"/>
      <w:r w:rsidRPr="008D66A1">
        <w:rPr>
          <w:szCs w:val="24"/>
          <w:lang w:val="en-GB" w:eastAsia="zh-CN"/>
        </w:rPr>
        <w:t>dienas</w:t>
      </w:r>
      <w:proofErr w:type="spellEnd"/>
      <w:r w:rsidRPr="008D66A1">
        <w:rPr>
          <w:szCs w:val="24"/>
          <w:lang w:val="en-GB" w:eastAsia="zh-CN"/>
        </w:rPr>
        <w:t xml:space="preserve"> </w:t>
      </w:r>
      <w:proofErr w:type="spellStart"/>
      <w:r w:rsidRPr="008D66A1">
        <w:rPr>
          <w:szCs w:val="24"/>
          <w:lang w:val="en-GB" w:eastAsia="zh-CN"/>
        </w:rPr>
        <w:t>nuo</w:t>
      </w:r>
      <w:proofErr w:type="spellEnd"/>
      <w:r w:rsidRPr="008D66A1">
        <w:rPr>
          <w:szCs w:val="24"/>
          <w:lang w:val="en-GB" w:eastAsia="zh-CN"/>
        </w:rPr>
        <w:t xml:space="preserve"> </w:t>
      </w:r>
      <w:proofErr w:type="spellStart"/>
      <w:r w:rsidRPr="008D66A1">
        <w:rPr>
          <w:szCs w:val="24"/>
          <w:lang w:val="en-GB" w:eastAsia="zh-CN"/>
        </w:rPr>
        <w:t>priėmimo</w:t>
      </w:r>
      <w:proofErr w:type="spellEnd"/>
      <w:r w:rsidRPr="008D66A1">
        <w:rPr>
          <w:szCs w:val="24"/>
          <w:lang w:val="en-GB" w:eastAsia="zh-CN"/>
        </w:rPr>
        <w:t>/</w:t>
      </w:r>
      <w:proofErr w:type="spellStart"/>
      <w:r w:rsidRPr="008D66A1">
        <w:rPr>
          <w:szCs w:val="24"/>
          <w:lang w:val="en-GB" w:eastAsia="zh-CN"/>
        </w:rPr>
        <w:t>paėmimo</w:t>
      </w:r>
      <w:proofErr w:type="spellEnd"/>
      <w:r w:rsidRPr="008D66A1">
        <w:rPr>
          <w:szCs w:val="24"/>
          <w:lang w:val="en-GB" w:eastAsia="zh-CN"/>
        </w:rPr>
        <w:t xml:space="preserve"> į </w:t>
      </w:r>
      <w:proofErr w:type="spellStart"/>
      <w:r w:rsidRPr="008D66A1">
        <w:rPr>
          <w:szCs w:val="24"/>
          <w:lang w:val="en-GB" w:eastAsia="zh-CN"/>
        </w:rPr>
        <w:t>remontą</w:t>
      </w:r>
      <w:proofErr w:type="spellEnd"/>
      <w:r w:rsidRPr="008D66A1">
        <w:rPr>
          <w:szCs w:val="24"/>
          <w:lang w:val="en-GB" w:eastAsia="zh-CN"/>
        </w:rPr>
        <w:t xml:space="preserve"> </w:t>
      </w:r>
      <w:proofErr w:type="spellStart"/>
      <w:r w:rsidRPr="008D66A1">
        <w:rPr>
          <w:szCs w:val="24"/>
          <w:lang w:val="en-GB" w:eastAsia="zh-CN"/>
        </w:rPr>
        <w:t>dienos</w:t>
      </w:r>
      <w:proofErr w:type="spellEnd"/>
      <w:r w:rsidRPr="008D66A1">
        <w:rPr>
          <w:szCs w:val="24"/>
          <w:lang w:val="en-GB" w:eastAsia="zh-CN"/>
        </w:rPr>
        <w:t xml:space="preserve">. </w:t>
      </w:r>
    </w:p>
    <w:p w14:paraId="040F9E8D" w14:textId="77777777" w:rsidR="008D66A1" w:rsidRPr="00C70B24" w:rsidRDefault="008D66A1" w:rsidP="008D66A1">
      <w:pPr>
        <w:ind w:left="720"/>
        <w:contextualSpacing/>
        <w:jc w:val="both"/>
        <w:rPr>
          <w:sz w:val="8"/>
          <w:szCs w:val="8"/>
          <w:lang w:val="en-GB" w:eastAsia="zh-CN"/>
        </w:rPr>
      </w:pPr>
    </w:p>
    <w:p w14:paraId="66422CAF" w14:textId="77777777" w:rsidR="008D66A1" w:rsidRDefault="008D66A1" w:rsidP="008D66A1">
      <w:pPr>
        <w:ind w:firstLine="720"/>
        <w:contextualSpacing/>
        <w:jc w:val="both"/>
        <w:rPr>
          <w:rFonts w:eastAsiaTheme="minorEastAsia"/>
          <w:b/>
          <w:szCs w:val="24"/>
          <w:lang w:eastAsia="lt-LT"/>
        </w:rPr>
      </w:pPr>
      <w:proofErr w:type="spellStart"/>
      <w:r w:rsidRPr="008D66A1">
        <w:rPr>
          <w:szCs w:val="24"/>
          <w:lang w:val="en-GB" w:eastAsia="zh-CN"/>
        </w:rPr>
        <w:t>Jurbarko</w:t>
      </w:r>
      <w:proofErr w:type="spellEnd"/>
      <w:r w:rsidRPr="008D66A1">
        <w:rPr>
          <w:szCs w:val="24"/>
          <w:lang w:val="en-GB" w:eastAsia="zh-CN"/>
        </w:rPr>
        <w:t xml:space="preserve"> </w:t>
      </w:r>
      <w:proofErr w:type="spellStart"/>
      <w:r w:rsidRPr="008D66A1">
        <w:rPr>
          <w:szCs w:val="24"/>
          <w:lang w:val="en-GB" w:eastAsia="zh-CN"/>
        </w:rPr>
        <w:t>rajono</w:t>
      </w:r>
      <w:proofErr w:type="spellEnd"/>
      <w:r w:rsidRPr="008D66A1">
        <w:rPr>
          <w:szCs w:val="24"/>
          <w:lang w:val="en-GB" w:eastAsia="zh-CN"/>
        </w:rPr>
        <w:t xml:space="preserve"> </w:t>
      </w:r>
      <w:proofErr w:type="spellStart"/>
      <w:r w:rsidRPr="008D66A1">
        <w:rPr>
          <w:szCs w:val="24"/>
          <w:lang w:val="en-GB" w:eastAsia="zh-CN"/>
        </w:rPr>
        <w:t>savivaldybės</w:t>
      </w:r>
      <w:proofErr w:type="spellEnd"/>
      <w:r w:rsidRPr="008D66A1">
        <w:rPr>
          <w:szCs w:val="24"/>
          <w:lang w:val="en-GB" w:eastAsia="zh-CN"/>
        </w:rPr>
        <w:t xml:space="preserve"> </w:t>
      </w:r>
      <w:proofErr w:type="spellStart"/>
      <w:r w:rsidRPr="008D66A1">
        <w:rPr>
          <w:szCs w:val="24"/>
          <w:lang w:val="en-GB" w:eastAsia="zh-CN"/>
        </w:rPr>
        <w:t>administracijos</w:t>
      </w:r>
      <w:proofErr w:type="spellEnd"/>
      <w:r w:rsidRPr="008D66A1">
        <w:rPr>
          <w:szCs w:val="24"/>
          <w:lang w:val="en-GB" w:eastAsia="zh-CN"/>
        </w:rPr>
        <w:t xml:space="preserve"> </w:t>
      </w:r>
      <w:proofErr w:type="spellStart"/>
      <w:r w:rsidRPr="008D66A1">
        <w:rPr>
          <w:szCs w:val="24"/>
          <w:lang w:val="en-GB" w:eastAsia="zh-CN"/>
        </w:rPr>
        <w:t>automobilių</w:t>
      </w:r>
      <w:proofErr w:type="spellEnd"/>
      <w:r w:rsidRPr="008D66A1">
        <w:rPr>
          <w:szCs w:val="24"/>
          <w:lang w:val="en-GB" w:eastAsia="zh-CN"/>
        </w:rPr>
        <w:t xml:space="preserve"> </w:t>
      </w:r>
      <w:proofErr w:type="spellStart"/>
      <w:r w:rsidRPr="008D66A1">
        <w:rPr>
          <w:szCs w:val="24"/>
          <w:lang w:val="en-GB" w:eastAsia="zh-CN"/>
        </w:rPr>
        <w:t>sąrašas</w:t>
      </w:r>
      <w:proofErr w:type="spellEnd"/>
      <w:r w:rsidRPr="008D66A1">
        <w:rPr>
          <w:rFonts w:eastAsiaTheme="minorEastAsia"/>
          <w:b/>
          <w:szCs w:val="24"/>
          <w:lang w:eastAsia="lt-LT"/>
        </w:rPr>
        <w:t>:</w:t>
      </w:r>
    </w:p>
    <w:p w14:paraId="13B92EE3" w14:textId="69D9614A" w:rsidR="008D66A1" w:rsidRDefault="008D66A1" w:rsidP="008D66A1">
      <w:pPr>
        <w:ind w:firstLine="720"/>
        <w:contextualSpacing/>
        <w:jc w:val="both"/>
        <w:rPr>
          <w:szCs w:val="24"/>
          <w:lang w:eastAsia="ja-JP"/>
        </w:rPr>
      </w:pPr>
      <w:r>
        <w:rPr>
          <w:rFonts w:eastAsiaTheme="minorEastAsia"/>
          <w:b/>
          <w:szCs w:val="24"/>
          <w:lang w:eastAsia="lt-LT"/>
        </w:rPr>
        <w:t xml:space="preserve"> </w:t>
      </w:r>
      <w:r w:rsidRPr="008D66A1">
        <w:rPr>
          <w:szCs w:val="24"/>
        </w:rPr>
        <w:t>Jurbarko savivaldybės šiuo metu turimų automobilių kiekis ir automobilių markės</w:t>
      </w:r>
      <w:r w:rsidRPr="008D66A1">
        <w:rPr>
          <w:rFonts w:eastAsiaTheme="minorEastAsia"/>
          <w:vertAlign w:val="superscript"/>
        </w:rPr>
        <w:footnoteReference w:id="1"/>
      </w:r>
      <w:r w:rsidRPr="008D66A1">
        <w:rPr>
          <w:szCs w:val="24"/>
        </w:rPr>
        <w:t>:</w:t>
      </w:r>
      <w:r>
        <w:rPr>
          <w:szCs w:val="24"/>
        </w:rPr>
        <w:t xml:space="preserve"> </w:t>
      </w:r>
      <w:r w:rsidRPr="008D66A1">
        <w:rPr>
          <w:bCs/>
          <w:i/>
          <w:iCs/>
          <w:color w:val="545454"/>
          <w:shd w:val="clear" w:color="auto" w:fill="FFFFFF"/>
        </w:rPr>
        <w:t xml:space="preserve"> </w:t>
      </w:r>
      <w:r w:rsidRPr="00EB2878">
        <w:rPr>
          <w:bCs/>
          <w:iCs/>
          <w:color w:val="545454"/>
          <w:shd w:val="clear" w:color="auto" w:fill="FFFFFF"/>
        </w:rPr>
        <w:t>„</w:t>
      </w:r>
      <w:r w:rsidRPr="00EB2878">
        <w:rPr>
          <w:bCs/>
          <w:iCs/>
          <w:color w:val="000000"/>
          <w:shd w:val="clear" w:color="auto" w:fill="FFFFFF"/>
        </w:rPr>
        <w:t>Volkswagen</w:t>
      </w:r>
      <w:r w:rsidRPr="00EB2878">
        <w:rPr>
          <w:color w:val="000000"/>
          <w:szCs w:val="24"/>
        </w:rPr>
        <w:t>“</w:t>
      </w:r>
      <w:r w:rsidRPr="008D66A1">
        <w:rPr>
          <w:color w:val="000000"/>
          <w:szCs w:val="24"/>
        </w:rPr>
        <w:t xml:space="preserve"> –</w:t>
      </w:r>
      <w:r w:rsidR="000857DC">
        <w:rPr>
          <w:color w:val="000000"/>
          <w:szCs w:val="24"/>
        </w:rPr>
        <w:t xml:space="preserve"> 9</w:t>
      </w:r>
      <w:r w:rsidRPr="008D66A1">
        <w:rPr>
          <w:color w:val="000000"/>
          <w:szCs w:val="24"/>
        </w:rPr>
        <w:t xml:space="preserve"> vnt.; „Škoda“ – </w:t>
      </w:r>
      <w:r w:rsidR="000857DC">
        <w:rPr>
          <w:color w:val="000000"/>
          <w:szCs w:val="24"/>
        </w:rPr>
        <w:t>9</w:t>
      </w:r>
      <w:r w:rsidRPr="008D66A1">
        <w:rPr>
          <w:color w:val="000000"/>
          <w:szCs w:val="24"/>
        </w:rPr>
        <w:t xml:space="preserve"> vnt.; </w:t>
      </w:r>
      <w:r w:rsidRPr="008D66A1">
        <w:rPr>
          <w:color w:val="000000"/>
          <w:szCs w:val="24"/>
          <w:lang w:eastAsia="ja-JP"/>
        </w:rPr>
        <w:t xml:space="preserve">„Hyundai“ – 1 vnt.; „Opel“ – 1 vnt.; </w:t>
      </w:r>
      <w:r w:rsidRPr="008D66A1">
        <w:rPr>
          <w:szCs w:val="24"/>
          <w:lang w:eastAsia="ja-JP"/>
        </w:rPr>
        <w:t xml:space="preserve">„Toyota“ – </w:t>
      </w:r>
      <w:r w:rsidR="000857DC">
        <w:rPr>
          <w:szCs w:val="24"/>
          <w:lang w:eastAsia="ja-JP"/>
        </w:rPr>
        <w:t>6</w:t>
      </w:r>
      <w:r w:rsidRPr="008D66A1">
        <w:rPr>
          <w:szCs w:val="24"/>
          <w:lang w:eastAsia="ja-JP"/>
        </w:rPr>
        <w:t xml:space="preserve"> vnt.;</w:t>
      </w:r>
      <w:r w:rsidR="000857DC">
        <w:rPr>
          <w:szCs w:val="24"/>
          <w:lang w:eastAsia="ja-JP"/>
        </w:rPr>
        <w:t xml:space="preserve"> </w:t>
      </w:r>
      <w:r w:rsidRPr="008D66A1">
        <w:rPr>
          <w:szCs w:val="24"/>
          <w:lang w:eastAsia="ja-JP"/>
        </w:rPr>
        <w:t>„Renault“ – 1 vnt.;</w:t>
      </w:r>
      <w:r w:rsidR="000857DC">
        <w:rPr>
          <w:szCs w:val="24"/>
          <w:lang w:eastAsia="ja-JP"/>
        </w:rPr>
        <w:t xml:space="preserve"> </w:t>
      </w:r>
      <w:r w:rsidRPr="008D66A1">
        <w:rPr>
          <w:szCs w:val="24"/>
          <w:lang w:eastAsia="ja-JP"/>
        </w:rPr>
        <w:t>„BMW“- 1 vnt.</w:t>
      </w:r>
    </w:p>
    <w:p w14:paraId="424870DD" w14:textId="77777777" w:rsidR="008D66A1" w:rsidRPr="008D66A1" w:rsidRDefault="008D66A1" w:rsidP="008D66A1">
      <w:pPr>
        <w:tabs>
          <w:tab w:val="left" w:pos="1276"/>
          <w:tab w:val="left" w:pos="1418"/>
        </w:tabs>
        <w:ind w:left="1571"/>
        <w:jc w:val="both"/>
        <w:rPr>
          <w:szCs w:val="24"/>
        </w:rPr>
      </w:pPr>
    </w:p>
    <w:tbl>
      <w:tblPr>
        <w:tblpPr w:leftFromText="180" w:rightFromText="180" w:vertAnchor="page" w:horzAnchor="margin" w:tblpY="2701"/>
        <w:tblOverlap w:val="never"/>
        <w:tblW w:w="10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17"/>
        <w:gridCol w:w="2531"/>
        <w:gridCol w:w="2378"/>
        <w:gridCol w:w="1109"/>
        <w:gridCol w:w="1427"/>
        <w:gridCol w:w="1743"/>
      </w:tblGrid>
      <w:tr w:rsidR="008D66A1" w:rsidRPr="008D66A1" w14:paraId="539EB4EC" w14:textId="77777777" w:rsidTr="00C70B24">
        <w:trPr>
          <w:trHeight w:val="411"/>
        </w:trPr>
        <w:tc>
          <w:tcPr>
            <w:tcW w:w="817" w:type="dxa"/>
            <w:tcBorders>
              <w:left w:val="double" w:sz="4" w:space="0" w:color="auto"/>
            </w:tcBorders>
          </w:tcPr>
          <w:p w14:paraId="701EA32D" w14:textId="77777777" w:rsidR="008D66A1" w:rsidRPr="008D66A1" w:rsidRDefault="008D66A1" w:rsidP="00C70B24">
            <w:pPr>
              <w:widowControl w:val="0"/>
              <w:autoSpaceDE w:val="0"/>
              <w:autoSpaceDN w:val="0"/>
              <w:adjustRightInd w:val="0"/>
              <w:ind w:right="-108"/>
              <w:rPr>
                <w:rFonts w:eastAsiaTheme="minorEastAsia"/>
                <w:b/>
                <w:bCs/>
                <w:sz w:val="16"/>
                <w:szCs w:val="24"/>
                <w:lang w:eastAsia="lt-LT"/>
              </w:rPr>
            </w:pPr>
            <w:r w:rsidRPr="008D66A1">
              <w:rPr>
                <w:rFonts w:eastAsiaTheme="minorEastAsia"/>
                <w:b/>
                <w:bCs/>
                <w:sz w:val="16"/>
                <w:szCs w:val="24"/>
                <w:lang w:eastAsia="lt-LT"/>
              </w:rPr>
              <w:t>Eil.</w:t>
            </w:r>
          </w:p>
          <w:p w14:paraId="6266EDD5" w14:textId="77777777" w:rsidR="008D66A1" w:rsidRPr="008D66A1" w:rsidRDefault="008D66A1" w:rsidP="00C70B24">
            <w:pPr>
              <w:widowControl w:val="0"/>
              <w:autoSpaceDE w:val="0"/>
              <w:autoSpaceDN w:val="0"/>
              <w:adjustRightInd w:val="0"/>
              <w:jc w:val="right"/>
              <w:rPr>
                <w:rFonts w:eastAsiaTheme="minorEastAsia"/>
                <w:b/>
                <w:bCs/>
                <w:sz w:val="22"/>
                <w:szCs w:val="24"/>
                <w:lang w:eastAsia="lt-LT"/>
              </w:rPr>
            </w:pPr>
            <w:r w:rsidRPr="008D66A1">
              <w:rPr>
                <w:rFonts w:eastAsiaTheme="minorEastAsia"/>
                <w:b/>
                <w:bCs/>
                <w:sz w:val="16"/>
                <w:szCs w:val="24"/>
                <w:lang w:eastAsia="lt-LT"/>
              </w:rPr>
              <w:t>Nr.</w:t>
            </w:r>
          </w:p>
        </w:tc>
        <w:tc>
          <w:tcPr>
            <w:tcW w:w="2531" w:type="dxa"/>
            <w:tcBorders>
              <w:right w:val="single" w:sz="4" w:space="0" w:color="000000"/>
            </w:tcBorders>
          </w:tcPr>
          <w:p w14:paraId="21BEE138" w14:textId="77777777" w:rsidR="008D66A1" w:rsidRPr="008D66A1" w:rsidRDefault="008D66A1" w:rsidP="00C70B24">
            <w:pPr>
              <w:widowControl w:val="0"/>
              <w:autoSpaceDE w:val="0"/>
              <w:autoSpaceDN w:val="0"/>
              <w:adjustRightInd w:val="0"/>
              <w:rPr>
                <w:rFonts w:eastAsiaTheme="minorEastAsia"/>
                <w:b/>
                <w:bCs/>
                <w:sz w:val="20"/>
                <w:szCs w:val="24"/>
                <w:lang w:eastAsia="lt-LT"/>
              </w:rPr>
            </w:pPr>
            <w:r w:rsidRPr="008D66A1">
              <w:rPr>
                <w:rFonts w:eastAsiaTheme="minorEastAsia"/>
                <w:b/>
                <w:bCs/>
                <w:sz w:val="20"/>
                <w:szCs w:val="24"/>
                <w:lang w:eastAsia="lt-LT"/>
              </w:rPr>
              <w:t>Padalinio pavadinimas</w:t>
            </w:r>
          </w:p>
        </w:tc>
        <w:tc>
          <w:tcPr>
            <w:tcW w:w="2378" w:type="dxa"/>
            <w:tcBorders>
              <w:left w:val="single" w:sz="4" w:space="0" w:color="000000"/>
            </w:tcBorders>
          </w:tcPr>
          <w:p w14:paraId="32D2D6D8" w14:textId="77777777" w:rsidR="008D66A1" w:rsidRPr="008D66A1" w:rsidRDefault="008D66A1" w:rsidP="00C70B24">
            <w:pPr>
              <w:widowControl w:val="0"/>
              <w:autoSpaceDE w:val="0"/>
              <w:autoSpaceDN w:val="0"/>
              <w:adjustRightInd w:val="0"/>
              <w:jc w:val="center"/>
              <w:rPr>
                <w:rFonts w:eastAsiaTheme="minorEastAsia"/>
                <w:b/>
                <w:bCs/>
                <w:sz w:val="20"/>
                <w:szCs w:val="24"/>
                <w:lang w:eastAsia="lt-LT"/>
              </w:rPr>
            </w:pPr>
            <w:r w:rsidRPr="008D66A1">
              <w:rPr>
                <w:rFonts w:eastAsiaTheme="minorEastAsia"/>
                <w:b/>
                <w:bCs/>
                <w:sz w:val="20"/>
                <w:szCs w:val="24"/>
                <w:lang w:eastAsia="lt-LT"/>
              </w:rPr>
              <w:t>Automobilio pavadinimas</w:t>
            </w:r>
          </w:p>
        </w:tc>
        <w:tc>
          <w:tcPr>
            <w:tcW w:w="1109" w:type="dxa"/>
          </w:tcPr>
          <w:p w14:paraId="5D88EA78" w14:textId="77777777" w:rsidR="008D66A1" w:rsidRPr="008D66A1" w:rsidRDefault="008D66A1" w:rsidP="00C70B24">
            <w:pPr>
              <w:widowControl w:val="0"/>
              <w:autoSpaceDE w:val="0"/>
              <w:autoSpaceDN w:val="0"/>
              <w:adjustRightInd w:val="0"/>
              <w:ind w:left="-108" w:right="-108"/>
              <w:jc w:val="center"/>
              <w:rPr>
                <w:rFonts w:eastAsiaTheme="minorEastAsia"/>
                <w:b/>
                <w:bCs/>
                <w:sz w:val="20"/>
                <w:szCs w:val="24"/>
                <w:lang w:eastAsia="lt-LT"/>
              </w:rPr>
            </w:pPr>
            <w:r w:rsidRPr="008D66A1">
              <w:rPr>
                <w:rFonts w:eastAsiaTheme="minorEastAsia"/>
                <w:b/>
                <w:bCs/>
                <w:sz w:val="20"/>
                <w:szCs w:val="24"/>
                <w:lang w:eastAsia="lt-LT"/>
              </w:rPr>
              <w:t>Gamyb</w:t>
            </w:r>
            <w:r>
              <w:rPr>
                <w:rFonts w:eastAsiaTheme="minorEastAsia"/>
                <w:b/>
                <w:bCs/>
                <w:sz w:val="20"/>
                <w:szCs w:val="24"/>
                <w:lang w:eastAsia="lt-LT"/>
              </w:rPr>
              <w:t>os</w:t>
            </w:r>
          </w:p>
          <w:p w14:paraId="6897DACD" w14:textId="77777777" w:rsidR="008D66A1" w:rsidRPr="008D66A1" w:rsidRDefault="008D66A1" w:rsidP="00C70B24">
            <w:pPr>
              <w:widowControl w:val="0"/>
              <w:autoSpaceDE w:val="0"/>
              <w:autoSpaceDN w:val="0"/>
              <w:adjustRightInd w:val="0"/>
              <w:jc w:val="center"/>
              <w:rPr>
                <w:rFonts w:eastAsiaTheme="minorEastAsia"/>
                <w:b/>
                <w:bCs/>
                <w:sz w:val="20"/>
                <w:szCs w:val="24"/>
                <w:lang w:eastAsia="lt-LT"/>
              </w:rPr>
            </w:pPr>
            <w:r w:rsidRPr="008D66A1">
              <w:rPr>
                <w:rFonts w:eastAsiaTheme="minorEastAsia"/>
                <w:b/>
                <w:bCs/>
                <w:sz w:val="20"/>
                <w:szCs w:val="24"/>
                <w:lang w:eastAsia="lt-LT"/>
              </w:rPr>
              <w:t>metai</w:t>
            </w:r>
          </w:p>
        </w:tc>
        <w:tc>
          <w:tcPr>
            <w:tcW w:w="1427" w:type="dxa"/>
          </w:tcPr>
          <w:p w14:paraId="24B1E92E" w14:textId="77777777" w:rsidR="008D66A1" w:rsidRPr="008D66A1" w:rsidRDefault="008D66A1" w:rsidP="00C70B24">
            <w:pPr>
              <w:widowControl w:val="0"/>
              <w:autoSpaceDE w:val="0"/>
              <w:autoSpaceDN w:val="0"/>
              <w:adjustRightInd w:val="0"/>
              <w:jc w:val="center"/>
              <w:rPr>
                <w:rFonts w:eastAsiaTheme="minorEastAsia"/>
                <w:b/>
                <w:bCs/>
                <w:sz w:val="20"/>
                <w:szCs w:val="24"/>
                <w:lang w:eastAsia="lt-LT"/>
              </w:rPr>
            </w:pPr>
            <w:r w:rsidRPr="008D66A1">
              <w:rPr>
                <w:rFonts w:eastAsiaTheme="minorEastAsia"/>
                <w:b/>
                <w:bCs/>
                <w:sz w:val="20"/>
                <w:szCs w:val="24"/>
                <w:lang w:eastAsia="lt-LT"/>
              </w:rPr>
              <w:t>d. tūris</w:t>
            </w:r>
          </w:p>
          <w:p w14:paraId="584B431B" w14:textId="77777777" w:rsidR="008D66A1" w:rsidRPr="008D66A1" w:rsidRDefault="008D66A1" w:rsidP="00C70B24">
            <w:pPr>
              <w:widowControl w:val="0"/>
              <w:autoSpaceDE w:val="0"/>
              <w:autoSpaceDN w:val="0"/>
              <w:adjustRightInd w:val="0"/>
              <w:ind w:left="-108" w:right="-108"/>
              <w:jc w:val="center"/>
              <w:rPr>
                <w:rFonts w:eastAsiaTheme="minorEastAsia"/>
                <w:b/>
                <w:bCs/>
                <w:sz w:val="20"/>
                <w:szCs w:val="24"/>
                <w:lang w:eastAsia="lt-LT"/>
              </w:rPr>
            </w:pPr>
            <w:r w:rsidRPr="008D66A1">
              <w:rPr>
                <w:rFonts w:eastAsiaTheme="minorEastAsia"/>
                <w:b/>
                <w:bCs/>
                <w:sz w:val="20"/>
                <w:szCs w:val="24"/>
                <w:lang w:eastAsia="lt-LT"/>
              </w:rPr>
              <w:t>galia KW</w:t>
            </w:r>
          </w:p>
        </w:tc>
        <w:tc>
          <w:tcPr>
            <w:tcW w:w="1743" w:type="dxa"/>
            <w:tcBorders>
              <w:right w:val="single" w:sz="4" w:space="0" w:color="auto"/>
            </w:tcBorders>
          </w:tcPr>
          <w:p w14:paraId="5A5A41E4" w14:textId="77777777" w:rsidR="008D66A1" w:rsidRPr="008D66A1" w:rsidRDefault="008D66A1" w:rsidP="00C70B24">
            <w:pPr>
              <w:widowControl w:val="0"/>
              <w:autoSpaceDE w:val="0"/>
              <w:autoSpaceDN w:val="0"/>
              <w:adjustRightInd w:val="0"/>
              <w:jc w:val="center"/>
              <w:rPr>
                <w:rFonts w:eastAsiaTheme="minorEastAsia"/>
                <w:sz w:val="20"/>
                <w:szCs w:val="24"/>
                <w:lang w:eastAsia="lt-LT"/>
              </w:rPr>
            </w:pPr>
            <w:proofErr w:type="spellStart"/>
            <w:r w:rsidRPr="008D66A1">
              <w:rPr>
                <w:rFonts w:eastAsiaTheme="minorEastAsia"/>
                <w:b/>
                <w:bCs/>
                <w:sz w:val="20"/>
                <w:szCs w:val="24"/>
                <w:lang w:eastAsia="lt-LT"/>
              </w:rPr>
              <w:t>Valst</w:t>
            </w:r>
            <w:proofErr w:type="spellEnd"/>
            <w:r w:rsidRPr="008D66A1">
              <w:rPr>
                <w:rFonts w:eastAsiaTheme="minorEastAsia"/>
                <w:b/>
                <w:bCs/>
                <w:sz w:val="20"/>
                <w:szCs w:val="24"/>
                <w:lang w:eastAsia="lt-LT"/>
              </w:rPr>
              <w:t>. Nr.</w:t>
            </w:r>
          </w:p>
        </w:tc>
      </w:tr>
      <w:tr w:rsidR="00237E58" w:rsidRPr="008D66A1" w14:paraId="2A32D4E7" w14:textId="77777777" w:rsidTr="009E0B2F">
        <w:trPr>
          <w:trHeight w:val="405"/>
        </w:trPr>
        <w:tc>
          <w:tcPr>
            <w:tcW w:w="817" w:type="dxa"/>
            <w:tcBorders>
              <w:left w:val="double" w:sz="4" w:space="0" w:color="auto"/>
              <w:bottom w:val="single" w:sz="4" w:space="0" w:color="auto"/>
            </w:tcBorders>
            <w:vAlign w:val="center"/>
          </w:tcPr>
          <w:p w14:paraId="0A8FAD8F" w14:textId="2EBA83BB" w:rsidR="00237E58" w:rsidRPr="008D66A1" w:rsidRDefault="006C055A" w:rsidP="00C70B24">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1</w:t>
            </w:r>
          </w:p>
        </w:tc>
        <w:tc>
          <w:tcPr>
            <w:tcW w:w="2531" w:type="dxa"/>
            <w:vMerge w:val="restart"/>
            <w:tcBorders>
              <w:right w:val="single" w:sz="4" w:space="0" w:color="000000"/>
            </w:tcBorders>
            <w:vAlign w:val="center"/>
          </w:tcPr>
          <w:p w14:paraId="45020909" w14:textId="1FA54C39" w:rsidR="00237E58" w:rsidRPr="008D66A1" w:rsidRDefault="00237E58" w:rsidP="00C70B24">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Jurbarko savivaldybės administracija</w:t>
            </w:r>
          </w:p>
        </w:tc>
        <w:tc>
          <w:tcPr>
            <w:tcW w:w="2378" w:type="dxa"/>
            <w:tcBorders>
              <w:left w:val="single" w:sz="4" w:space="0" w:color="000000"/>
            </w:tcBorders>
            <w:vAlign w:val="center"/>
          </w:tcPr>
          <w:p w14:paraId="7A21800C"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bCs/>
                <w:sz w:val="20"/>
                <w:szCs w:val="24"/>
                <w:lang w:eastAsia="lt-LT"/>
              </w:rPr>
              <w:t xml:space="preserve">„VW </w:t>
            </w:r>
            <w:proofErr w:type="spellStart"/>
            <w:r w:rsidRPr="008D66A1">
              <w:rPr>
                <w:rFonts w:eastAsiaTheme="minorEastAsia"/>
                <w:bCs/>
                <w:sz w:val="20"/>
                <w:szCs w:val="24"/>
                <w:lang w:eastAsia="lt-LT"/>
              </w:rPr>
              <w:t>Caravelle</w:t>
            </w:r>
            <w:proofErr w:type="spellEnd"/>
            <w:r w:rsidRPr="008D66A1">
              <w:rPr>
                <w:rFonts w:eastAsiaTheme="minorEastAsia"/>
                <w:bCs/>
                <w:sz w:val="20"/>
                <w:szCs w:val="24"/>
                <w:lang w:eastAsia="lt-LT"/>
              </w:rPr>
              <w:t>“</w:t>
            </w:r>
          </w:p>
        </w:tc>
        <w:tc>
          <w:tcPr>
            <w:tcW w:w="1109" w:type="dxa"/>
            <w:vAlign w:val="center"/>
          </w:tcPr>
          <w:p w14:paraId="723A4E22"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2013</w:t>
            </w:r>
          </w:p>
        </w:tc>
        <w:tc>
          <w:tcPr>
            <w:tcW w:w="1427" w:type="dxa"/>
            <w:vAlign w:val="center"/>
          </w:tcPr>
          <w:p w14:paraId="41D45F45"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0B57A9B8" w14:textId="77777777" w:rsidR="00237E58" w:rsidRPr="008D66A1" w:rsidRDefault="00237E58" w:rsidP="00C70B24">
            <w:pPr>
              <w:widowControl w:val="0"/>
              <w:autoSpaceDE w:val="0"/>
              <w:autoSpaceDN w:val="0"/>
              <w:adjustRightInd w:val="0"/>
              <w:ind w:left="-108" w:right="-108"/>
              <w:jc w:val="center"/>
              <w:rPr>
                <w:rFonts w:eastAsiaTheme="minorEastAsia"/>
                <w:sz w:val="16"/>
                <w:szCs w:val="16"/>
                <w:lang w:eastAsia="lt-LT"/>
              </w:rPr>
            </w:pPr>
            <w:r w:rsidRPr="008D66A1">
              <w:rPr>
                <w:rFonts w:eastAsiaTheme="minorEastAsia"/>
                <w:sz w:val="16"/>
                <w:szCs w:val="16"/>
                <w:lang w:eastAsia="lt-LT"/>
              </w:rPr>
              <w:t>132KW</w:t>
            </w:r>
          </w:p>
        </w:tc>
        <w:tc>
          <w:tcPr>
            <w:tcW w:w="1743" w:type="dxa"/>
            <w:tcBorders>
              <w:right w:val="single" w:sz="4" w:space="0" w:color="auto"/>
            </w:tcBorders>
            <w:vAlign w:val="center"/>
          </w:tcPr>
          <w:p w14:paraId="3D16AE8B"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bCs/>
                <w:sz w:val="20"/>
                <w:szCs w:val="24"/>
                <w:lang w:eastAsia="lt-LT"/>
              </w:rPr>
              <w:t>HAS930</w:t>
            </w:r>
          </w:p>
        </w:tc>
      </w:tr>
      <w:tr w:rsidR="00237E58" w:rsidRPr="008D66A1" w14:paraId="571F685D" w14:textId="77777777" w:rsidTr="009E0B2F">
        <w:trPr>
          <w:trHeight w:val="405"/>
        </w:trPr>
        <w:tc>
          <w:tcPr>
            <w:tcW w:w="817" w:type="dxa"/>
            <w:tcBorders>
              <w:top w:val="single" w:sz="4" w:space="0" w:color="auto"/>
              <w:left w:val="double" w:sz="4" w:space="0" w:color="auto"/>
            </w:tcBorders>
            <w:vAlign w:val="center"/>
          </w:tcPr>
          <w:p w14:paraId="7B1E638D" w14:textId="445C5AC0" w:rsidR="00237E58" w:rsidRPr="008D66A1" w:rsidRDefault="00237E58" w:rsidP="006C055A">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w:t>
            </w:r>
          </w:p>
        </w:tc>
        <w:tc>
          <w:tcPr>
            <w:tcW w:w="2531" w:type="dxa"/>
            <w:vMerge/>
            <w:tcBorders>
              <w:right w:val="single" w:sz="4" w:space="0" w:color="000000"/>
            </w:tcBorders>
            <w:textDirection w:val="btLr"/>
            <w:vAlign w:val="center"/>
          </w:tcPr>
          <w:p w14:paraId="57DE1CEB" w14:textId="77777777" w:rsidR="00237E58" w:rsidRPr="008D66A1" w:rsidRDefault="00237E58" w:rsidP="00C70B24">
            <w:pPr>
              <w:widowControl w:val="0"/>
              <w:autoSpaceDE w:val="0"/>
              <w:autoSpaceDN w:val="0"/>
              <w:adjustRightInd w:val="0"/>
              <w:ind w:left="113" w:right="113"/>
              <w:jc w:val="center"/>
              <w:rPr>
                <w:rFonts w:eastAsiaTheme="minorEastAsia"/>
                <w:sz w:val="20"/>
                <w:szCs w:val="24"/>
                <w:lang w:eastAsia="lt-LT"/>
              </w:rPr>
            </w:pPr>
          </w:p>
        </w:tc>
        <w:tc>
          <w:tcPr>
            <w:tcW w:w="2378" w:type="dxa"/>
            <w:tcBorders>
              <w:left w:val="single" w:sz="4" w:space="0" w:color="000000"/>
            </w:tcBorders>
            <w:vAlign w:val="center"/>
          </w:tcPr>
          <w:p w14:paraId="7F085795"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bCs/>
                <w:sz w:val="20"/>
                <w:szCs w:val="24"/>
                <w:lang w:eastAsia="lt-LT"/>
              </w:rPr>
              <w:t xml:space="preserve">„VW </w:t>
            </w:r>
            <w:proofErr w:type="spellStart"/>
            <w:r w:rsidRPr="008D66A1">
              <w:rPr>
                <w:rFonts w:eastAsiaTheme="minorEastAsia"/>
                <w:bCs/>
                <w:sz w:val="20"/>
                <w:szCs w:val="24"/>
                <w:lang w:eastAsia="lt-LT"/>
              </w:rPr>
              <w:t>Caravelle</w:t>
            </w:r>
            <w:proofErr w:type="spellEnd"/>
            <w:r w:rsidRPr="008D66A1">
              <w:rPr>
                <w:rFonts w:eastAsiaTheme="minorEastAsia"/>
                <w:bCs/>
                <w:sz w:val="20"/>
                <w:szCs w:val="24"/>
                <w:lang w:eastAsia="lt-LT"/>
              </w:rPr>
              <w:t>“</w:t>
            </w:r>
          </w:p>
        </w:tc>
        <w:tc>
          <w:tcPr>
            <w:tcW w:w="1109" w:type="dxa"/>
            <w:vAlign w:val="center"/>
          </w:tcPr>
          <w:p w14:paraId="7E14E4C3"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2017</w:t>
            </w:r>
          </w:p>
        </w:tc>
        <w:tc>
          <w:tcPr>
            <w:tcW w:w="1427" w:type="dxa"/>
            <w:vAlign w:val="center"/>
          </w:tcPr>
          <w:p w14:paraId="029913F1"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459EA4D8" w14:textId="77777777" w:rsidR="00237E58" w:rsidRPr="008D66A1" w:rsidRDefault="00237E58" w:rsidP="00C70B24">
            <w:pPr>
              <w:widowControl w:val="0"/>
              <w:autoSpaceDE w:val="0"/>
              <w:autoSpaceDN w:val="0"/>
              <w:adjustRightInd w:val="0"/>
              <w:ind w:left="-108" w:right="-108"/>
              <w:jc w:val="center"/>
              <w:rPr>
                <w:rFonts w:eastAsiaTheme="minorEastAsia"/>
                <w:sz w:val="16"/>
                <w:szCs w:val="16"/>
                <w:lang w:eastAsia="lt-LT"/>
              </w:rPr>
            </w:pPr>
            <w:r w:rsidRPr="008D66A1">
              <w:rPr>
                <w:rFonts w:eastAsiaTheme="minorEastAsia"/>
                <w:sz w:val="16"/>
                <w:szCs w:val="16"/>
                <w:lang w:eastAsia="lt-LT"/>
              </w:rPr>
              <w:t>110KW</w:t>
            </w:r>
          </w:p>
        </w:tc>
        <w:tc>
          <w:tcPr>
            <w:tcW w:w="1743" w:type="dxa"/>
            <w:tcBorders>
              <w:right w:val="single" w:sz="4" w:space="0" w:color="auto"/>
            </w:tcBorders>
            <w:vAlign w:val="center"/>
          </w:tcPr>
          <w:p w14:paraId="7226D752"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bCs/>
                <w:sz w:val="20"/>
                <w:szCs w:val="24"/>
                <w:lang w:eastAsia="lt-LT"/>
              </w:rPr>
              <w:t>JOA930</w:t>
            </w:r>
          </w:p>
        </w:tc>
      </w:tr>
      <w:tr w:rsidR="00237E58" w:rsidRPr="008D66A1" w14:paraId="5BB4ECC5" w14:textId="77777777" w:rsidTr="009E0B2F">
        <w:trPr>
          <w:trHeight w:val="405"/>
        </w:trPr>
        <w:tc>
          <w:tcPr>
            <w:tcW w:w="817" w:type="dxa"/>
            <w:tcBorders>
              <w:left w:val="double" w:sz="4" w:space="0" w:color="auto"/>
            </w:tcBorders>
            <w:vAlign w:val="center"/>
          </w:tcPr>
          <w:p w14:paraId="6AF39020" w14:textId="26124BF9" w:rsidR="00237E58" w:rsidRPr="008D66A1" w:rsidRDefault="00237E58" w:rsidP="006C055A">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3</w:t>
            </w:r>
          </w:p>
        </w:tc>
        <w:tc>
          <w:tcPr>
            <w:tcW w:w="2531" w:type="dxa"/>
            <w:vMerge/>
            <w:tcBorders>
              <w:right w:val="single" w:sz="4" w:space="0" w:color="000000"/>
            </w:tcBorders>
            <w:vAlign w:val="center"/>
          </w:tcPr>
          <w:p w14:paraId="1CECFB63" w14:textId="77777777" w:rsidR="00237E58" w:rsidRPr="008D66A1" w:rsidRDefault="00237E58" w:rsidP="00C70B24">
            <w:pPr>
              <w:widowControl w:val="0"/>
              <w:autoSpaceDE w:val="0"/>
              <w:autoSpaceDN w:val="0"/>
              <w:adjustRightInd w:val="0"/>
              <w:ind w:left="-108" w:right="-108"/>
              <w:jc w:val="center"/>
              <w:rPr>
                <w:rFonts w:eastAsiaTheme="minorEastAsia"/>
                <w:sz w:val="20"/>
                <w:szCs w:val="24"/>
                <w:lang w:eastAsia="lt-LT"/>
              </w:rPr>
            </w:pPr>
          </w:p>
        </w:tc>
        <w:tc>
          <w:tcPr>
            <w:tcW w:w="2378" w:type="dxa"/>
            <w:tcBorders>
              <w:left w:val="single" w:sz="4" w:space="0" w:color="000000"/>
            </w:tcBorders>
            <w:vAlign w:val="center"/>
          </w:tcPr>
          <w:p w14:paraId="4A74BDD6"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bCs/>
                <w:sz w:val="20"/>
                <w:szCs w:val="24"/>
                <w:lang w:eastAsia="lt-LT"/>
              </w:rPr>
              <w:t>„VW PASSAT“</w:t>
            </w:r>
          </w:p>
        </w:tc>
        <w:tc>
          <w:tcPr>
            <w:tcW w:w="1109" w:type="dxa"/>
            <w:vAlign w:val="center"/>
          </w:tcPr>
          <w:p w14:paraId="7BA38F68"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2011</w:t>
            </w:r>
          </w:p>
        </w:tc>
        <w:tc>
          <w:tcPr>
            <w:tcW w:w="1427" w:type="dxa"/>
            <w:vAlign w:val="center"/>
          </w:tcPr>
          <w:p w14:paraId="4CC192B9"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3926AC7B" w14:textId="77777777" w:rsidR="00237E58" w:rsidRPr="008D66A1" w:rsidRDefault="00237E58" w:rsidP="00C70B24">
            <w:pPr>
              <w:widowControl w:val="0"/>
              <w:autoSpaceDE w:val="0"/>
              <w:autoSpaceDN w:val="0"/>
              <w:adjustRightInd w:val="0"/>
              <w:ind w:left="-108" w:right="-108"/>
              <w:jc w:val="center"/>
              <w:rPr>
                <w:rFonts w:eastAsiaTheme="minorEastAsia"/>
                <w:sz w:val="16"/>
                <w:szCs w:val="16"/>
                <w:lang w:eastAsia="lt-LT"/>
              </w:rPr>
            </w:pPr>
            <w:r w:rsidRPr="008D66A1">
              <w:rPr>
                <w:rFonts w:eastAsiaTheme="minorEastAsia"/>
                <w:sz w:val="16"/>
                <w:szCs w:val="16"/>
                <w:lang w:eastAsia="lt-LT"/>
              </w:rPr>
              <w:t>103KW</w:t>
            </w:r>
          </w:p>
        </w:tc>
        <w:tc>
          <w:tcPr>
            <w:tcW w:w="1743" w:type="dxa"/>
            <w:tcBorders>
              <w:right w:val="single" w:sz="4" w:space="0" w:color="auto"/>
            </w:tcBorders>
            <w:vAlign w:val="center"/>
          </w:tcPr>
          <w:p w14:paraId="1BB3CC65" w14:textId="75882B1A" w:rsidR="00237E58" w:rsidRPr="008D66A1" w:rsidRDefault="004945AD" w:rsidP="00C70B24">
            <w:pPr>
              <w:widowControl w:val="0"/>
              <w:autoSpaceDE w:val="0"/>
              <w:autoSpaceDN w:val="0"/>
              <w:adjustRightInd w:val="0"/>
              <w:jc w:val="center"/>
              <w:rPr>
                <w:rFonts w:eastAsiaTheme="minorEastAsia"/>
                <w:sz w:val="20"/>
                <w:szCs w:val="24"/>
                <w:lang w:eastAsia="lt-LT"/>
              </w:rPr>
            </w:pPr>
            <w:r>
              <w:rPr>
                <w:rFonts w:eastAsiaTheme="minorEastAsia"/>
                <w:bCs/>
                <w:sz w:val="20"/>
                <w:szCs w:val="24"/>
                <w:lang w:eastAsia="lt-LT"/>
              </w:rPr>
              <w:t>FOG</w:t>
            </w:r>
            <w:r w:rsidR="00237E58" w:rsidRPr="008D66A1">
              <w:rPr>
                <w:rFonts w:eastAsiaTheme="minorEastAsia"/>
                <w:bCs/>
                <w:sz w:val="20"/>
                <w:szCs w:val="24"/>
                <w:lang w:eastAsia="lt-LT"/>
              </w:rPr>
              <w:t>449</w:t>
            </w:r>
          </w:p>
        </w:tc>
      </w:tr>
      <w:tr w:rsidR="001016EF" w:rsidRPr="008D66A1" w14:paraId="52FDB806" w14:textId="77777777" w:rsidTr="009D62CB">
        <w:trPr>
          <w:trHeight w:val="405"/>
        </w:trPr>
        <w:tc>
          <w:tcPr>
            <w:tcW w:w="817" w:type="dxa"/>
            <w:tcBorders>
              <w:left w:val="double" w:sz="4" w:space="0" w:color="auto"/>
              <w:bottom w:val="single" w:sz="4" w:space="0" w:color="auto"/>
            </w:tcBorders>
            <w:vAlign w:val="center"/>
          </w:tcPr>
          <w:p w14:paraId="46EC369B" w14:textId="26F9493B"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4</w:t>
            </w:r>
          </w:p>
        </w:tc>
        <w:tc>
          <w:tcPr>
            <w:tcW w:w="2531" w:type="dxa"/>
            <w:vMerge/>
            <w:tcBorders>
              <w:right w:val="single" w:sz="4" w:space="0" w:color="000000"/>
            </w:tcBorders>
            <w:vAlign w:val="center"/>
          </w:tcPr>
          <w:p w14:paraId="6EF7A781" w14:textId="77777777" w:rsidR="001016EF" w:rsidRPr="008D66A1" w:rsidRDefault="001016EF" w:rsidP="001016EF">
            <w:pPr>
              <w:widowControl w:val="0"/>
              <w:autoSpaceDE w:val="0"/>
              <w:autoSpaceDN w:val="0"/>
              <w:adjustRightInd w:val="0"/>
              <w:jc w:val="center"/>
              <w:rPr>
                <w:rFonts w:eastAsiaTheme="minorEastAsia"/>
                <w:sz w:val="20"/>
                <w:szCs w:val="24"/>
                <w:lang w:eastAsia="lt-LT"/>
              </w:rPr>
            </w:pPr>
          </w:p>
        </w:tc>
        <w:tc>
          <w:tcPr>
            <w:tcW w:w="2378" w:type="dxa"/>
            <w:tcBorders>
              <w:top w:val="single" w:sz="4" w:space="0" w:color="auto"/>
              <w:left w:val="single" w:sz="4" w:space="0" w:color="000000"/>
              <w:bottom w:val="single" w:sz="4" w:space="0" w:color="auto"/>
            </w:tcBorders>
            <w:vAlign w:val="center"/>
          </w:tcPr>
          <w:p w14:paraId="2DE1FFD8" w14:textId="3AC114DE"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“Škoda YETI”</w:t>
            </w:r>
          </w:p>
        </w:tc>
        <w:tc>
          <w:tcPr>
            <w:tcW w:w="1109" w:type="dxa"/>
            <w:tcBorders>
              <w:top w:val="single" w:sz="4" w:space="0" w:color="000000"/>
              <w:bottom w:val="single" w:sz="4" w:space="0" w:color="000000"/>
            </w:tcBorders>
            <w:vAlign w:val="center"/>
          </w:tcPr>
          <w:p w14:paraId="5220BE3C" w14:textId="1C4A4F29"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2017</w:t>
            </w:r>
          </w:p>
        </w:tc>
        <w:tc>
          <w:tcPr>
            <w:tcW w:w="1427" w:type="dxa"/>
            <w:tcBorders>
              <w:top w:val="single" w:sz="4" w:space="0" w:color="000000"/>
              <w:bottom w:val="single" w:sz="4" w:space="0" w:color="000000"/>
            </w:tcBorders>
          </w:tcPr>
          <w:p w14:paraId="69CB8872" w14:textId="77777777" w:rsidR="001016EF" w:rsidRPr="008D66A1" w:rsidRDefault="001016EF" w:rsidP="001016EF">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1BC29354" w14:textId="403E723A" w:rsidR="001016EF" w:rsidRPr="008D66A1" w:rsidRDefault="001016EF" w:rsidP="001016EF">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110KW</w:t>
            </w:r>
          </w:p>
        </w:tc>
        <w:tc>
          <w:tcPr>
            <w:tcW w:w="1743" w:type="dxa"/>
            <w:tcBorders>
              <w:top w:val="single" w:sz="4" w:space="0" w:color="000000"/>
              <w:bottom w:val="single" w:sz="4" w:space="0" w:color="000000"/>
              <w:right w:val="single" w:sz="4" w:space="0" w:color="auto"/>
            </w:tcBorders>
            <w:vAlign w:val="center"/>
          </w:tcPr>
          <w:p w14:paraId="129AAD79" w14:textId="36B0FBBB"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JPH426</w:t>
            </w:r>
          </w:p>
        </w:tc>
      </w:tr>
      <w:tr w:rsidR="00237E58" w:rsidRPr="008D66A1" w14:paraId="7D3E0964" w14:textId="77777777" w:rsidTr="009E0B2F">
        <w:trPr>
          <w:trHeight w:val="405"/>
        </w:trPr>
        <w:tc>
          <w:tcPr>
            <w:tcW w:w="817" w:type="dxa"/>
            <w:tcBorders>
              <w:left w:val="double" w:sz="4" w:space="0" w:color="auto"/>
              <w:bottom w:val="single" w:sz="4" w:space="0" w:color="auto"/>
            </w:tcBorders>
            <w:vAlign w:val="center"/>
          </w:tcPr>
          <w:p w14:paraId="38C026B2" w14:textId="447B11A2" w:rsidR="00237E58" w:rsidRPr="008D66A1" w:rsidRDefault="006C055A" w:rsidP="006C055A">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5</w:t>
            </w:r>
          </w:p>
        </w:tc>
        <w:tc>
          <w:tcPr>
            <w:tcW w:w="2531" w:type="dxa"/>
            <w:vMerge/>
            <w:tcBorders>
              <w:right w:val="single" w:sz="4" w:space="0" w:color="000000"/>
            </w:tcBorders>
            <w:vAlign w:val="center"/>
          </w:tcPr>
          <w:p w14:paraId="3E995C99"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p>
        </w:tc>
        <w:tc>
          <w:tcPr>
            <w:tcW w:w="2378" w:type="dxa"/>
            <w:tcBorders>
              <w:top w:val="single" w:sz="4" w:space="0" w:color="auto"/>
              <w:left w:val="single" w:sz="4" w:space="0" w:color="000000"/>
              <w:bottom w:val="single" w:sz="4" w:space="0" w:color="auto"/>
            </w:tcBorders>
            <w:vAlign w:val="center"/>
          </w:tcPr>
          <w:p w14:paraId="1C821C92" w14:textId="77777777" w:rsidR="00237E58" w:rsidRPr="008D66A1" w:rsidRDefault="00237E58" w:rsidP="00C70B24">
            <w:pPr>
              <w:widowControl w:val="0"/>
              <w:autoSpaceDE w:val="0"/>
              <w:autoSpaceDN w:val="0"/>
              <w:adjustRightInd w:val="0"/>
              <w:ind w:right="-108" w:hanging="108"/>
              <w:jc w:val="center"/>
              <w:rPr>
                <w:rFonts w:eastAsiaTheme="minorEastAsia"/>
                <w:strike/>
                <w:sz w:val="20"/>
                <w:szCs w:val="24"/>
                <w:lang w:eastAsia="lt-LT"/>
              </w:rPr>
            </w:pPr>
            <w:r w:rsidRPr="008D66A1">
              <w:rPr>
                <w:rFonts w:eastAsiaTheme="minorEastAsia"/>
                <w:sz w:val="20"/>
                <w:szCs w:val="24"/>
                <w:lang w:eastAsia="lt-LT"/>
              </w:rPr>
              <w:t xml:space="preserve">„Škoda </w:t>
            </w:r>
            <w:proofErr w:type="spellStart"/>
            <w:r w:rsidRPr="008D66A1">
              <w:rPr>
                <w:rFonts w:eastAsiaTheme="minorEastAsia"/>
                <w:sz w:val="20"/>
                <w:szCs w:val="24"/>
                <w:lang w:eastAsia="lt-LT"/>
              </w:rPr>
              <w:t>Octavia</w:t>
            </w:r>
            <w:proofErr w:type="spellEnd"/>
            <w:r w:rsidRPr="008D66A1">
              <w:rPr>
                <w:rFonts w:eastAsiaTheme="minorEastAsia"/>
                <w:sz w:val="20"/>
                <w:szCs w:val="24"/>
                <w:lang w:eastAsia="lt-LT"/>
              </w:rPr>
              <w:t>“</w:t>
            </w:r>
          </w:p>
        </w:tc>
        <w:tc>
          <w:tcPr>
            <w:tcW w:w="1109" w:type="dxa"/>
            <w:vAlign w:val="center"/>
          </w:tcPr>
          <w:p w14:paraId="468ECF5A"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2008</w:t>
            </w:r>
          </w:p>
        </w:tc>
        <w:tc>
          <w:tcPr>
            <w:tcW w:w="1427" w:type="dxa"/>
            <w:vAlign w:val="center"/>
          </w:tcPr>
          <w:p w14:paraId="6FB58004"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1998</w:t>
            </w:r>
          </w:p>
          <w:p w14:paraId="20FD0EDE"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100KW</w:t>
            </w:r>
          </w:p>
        </w:tc>
        <w:tc>
          <w:tcPr>
            <w:tcW w:w="1743" w:type="dxa"/>
            <w:tcBorders>
              <w:right w:val="single" w:sz="4" w:space="0" w:color="auto"/>
            </w:tcBorders>
            <w:vAlign w:val="center"/>
          </w:tcPr>
          <w:p w14:paraId="27302667"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DNM428</w:t>
            </w:r>
          </w:p>
        </w:tc>
      </w:tr>
      <w:tr w:rsidR="00237E58" w:rsidRPr="008D66A1" w14:paraId="099BC47E" w14:textId="77777777" w:rsidTr="009E0B2F">
        <w:trPr>
          <w:trHeight w:val="405"/>
        </w:trPr>
        <w:tc>
          <w:tcPr>
            <w:tcW w:w="817" w:type="dxa"/>
            <w:tcBorders>
              <w:top w:val="single" w:sz="4" w:space="0" w:color="auto"/>
              <w:left w:val="double" w:sz="4" w:space="0" w:color="auto"/>
              <w:bottom w:val="single" w:sz="4" w:space="0" w:color="auto"/>
            </w:tcBorders>
            <w:vAlign w:val="center"/>
          </w:tcPr>
          <w:p w14:paraId="4FFB4893" w14:textId="40604C58" w:rsidR="00237E58" w:rsidRPr="008D66A1" w:rsidRDefault="006C055A" w:rsidP="006C055A">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6</w:t>
            </w:r>
          </w:p>
        </w:tc>
        <w:tc>
          <w:tcPr>
            <w:tcW w:w="2531" w:type="dxa"/>
            <w:vMerge/>
            <w:tcBorders>
              <w:right w:val="single" w:sz="4" w:space="0" w:color="000000"/>
            </w:tcBorders>
            <w:vAlign w:val="center"/>
          </w:tcPr>
          <w:p w14:paraId="761C03FE"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p>
        </w:tc>
        <w:tc>
          <w:tcPr>
            <w:tcW w:w="2378" w:type="dxa"/>
            <w:tcBorders>
              <w:top w:val="single" w:sz="4" w:space="0" w:color="auto"/>
              <w:left w:val="single" w:sz="4" w:space="0" w:color="000000"/>
              <w:bottom w:val="single" w:sz="4" w:space="0" w:color="auto"/>
            </w:tcBorders>
            <w:vAlign w:val="center"/>
          </w:tcPr>
          <w:p w14:paraId="2BD22A40"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„Škoda YETI“</w:t>
            </w:r>
          </w:p>
        </w:tc>
        <w:tc>
          <w:tcPr>
            <w:tcW w:w="1109" w:type="dxa"/>
            <w:tcBorders>
              <w:bottom w:val="single" w:sz="4" w:space="0" w:color="auto"/>
            </w:tcBorders>
            <w:vAlign w:val="center"/>
          </w:tcPr>
          <w:p w14:paraId="38ABA035"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2016</w:t>
            </w:r>
          </w:p>
        </w:tc>
        <w:tc>
          <w:tcPr>
            <w:tcW w:w="1427" w:type="dxa"/>
            <w:vAlign w:val="center"/>
          </w:tcPr>
          <w:p w14:paraId="2B2DEB9E"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1BB4E87D"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110KW</w:t>
            </w:r>
          </w:p>
        </w:tc>
        <w:tc>
          <w:tcPr>
            <w:tcW w:w="1743" w:type="dxa"/>
            <w:tcBorders>
              <w:right w:val="single" w:sz="4" w:space="0" w:color="auto"/>
            </w:tcBorders>
            <w:vAlign w:val="center"/>
          </w:tcPr>
          <w:p w14:paraId="0647BFF5"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JCM607</w:t>
            </w:r>
          </w:p>
        </w:tc>
      </w:tr>
      <w:tr w:rsidR="00237E58" w:rsidRPr="008D66A1" w14:paraId="5B108756" w14:textId="77777777" w:rsidTr="009E0B2F">
        <w:trPr>
          <w:trHeight w:val="405"/>
        </w:trPr>
        <w:tc>
          <w:tcPr>
            <w:tcW w:w="817" w:type="dxa"/>
            <w:tcBorders>
              <w:top w:val="single" w:sz="4" w:space="0" w:color="auto"/>
              <w:left w:val="double" w:sz="4" w:space="0" w:color="auto"/>
              <w:bottom w:val="single" w:sz="4" w:space="0" w:color="auto"/>
            </w:tcBorders>
            <w:vAlign w:val="center"/>
          </w:tcPr>
          <w:p w14:paraId="37CDC8E0" w14:textId="6E466468" w:rsidR="00237E58" w:rsidRPr="008D66A1" w:rsidRDefault="006C055A" w:rsidP="006C055A">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7</w:t>
            </w:r>
          </w:p>
        </w:tc>
        <w:tc>
          <w:tcPr>
            <w:tcW w:w="2531" w:type="dxa"/>
            <w:vMerge/>
            <w:tcBorders>
              <w:right w:val="single" w:sz="4" w:space="0" w:color="000000"/>
            </w:tcBorders>
            <w:vAlign w:val="center"/>
          </w:tcPr>
          <w:p w14:paraId="6CA00E91"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p>
        </w:tc>
        <w:tc>
          <w:tcPr>
            <w:tcW w:w="2378" w:type="dxa"/>
            <w:tcBorders>
              <w:top w:val="single" w:sz="4" w:space="0" w:color="auto"/>
              <w:left w:val="single" w:sz="4" w:space="0" w:color="000000"/>
              <w:bottom w:val="single" w:sz="4" w:space="0" w:color="auto"/>
            </w:tcBorders>
            <w:vAlign w:val="center"/>
          </w:tcPr>
          <w:p w14:paraId="535BBEAB"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“Toyota RAV4”</w:t>
            </w:r>
          </w:p>
        </w:tc>
        <w:tc>
          <w:tcPr>
            <w:tcW w:w="1109" w:type="dxa"/>
            <w:tcBorders>
              <w:bottom w:val="single" w:sz="4" w:space="0" w:color="000000"/>
            </w:tcBorders>
            <w:vAlign w:val="center"/>
          </w:tcPr>
          <w:p w14:paraId="01AE98D7"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2018</w:t>
            </w:r>
          </w:p>
        </w:tc>
        <w:tc>
          <w:tcPr>
            <w:tcW w:w="1427" w:type="dxa"/>
            <w:tcBorders>
              <w:bottom w:val="single" w:sz="4" w:space="0" w:color="000000"/>
            </w:tcBorders>
            <w:vAlign w:val="center"/>
          </w:tcPr>
          <w:p w14:paraId="222A271B"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1987</w:t>
            </w:r>
          </w:p>
          <w:p w14:paraId="462AF6BA" w14:textId="77777777" w:rsidR="00237E58" w:rsidRPr="008D66A1" w:rsidRDefault="00237E58" w:rsidP="00C70B24">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112KW</w:t>
            </w:r>
          </w:p>
        </w:tc>
        <w:tc>
          <w:tcPr>
            <w:tcW w:w="1743" w:type="dxa"/>
            <w:tcBorders>
              <w:bottom w:val="single" w:sz="4" w:space="0" w:color="000000"/>
              <w:right w:val="single" w:sz="4" w:space="0" w:color="auto"/>
            </w:tcBorders>
            <w:vAlign w:val="center"/>
          </w:tcPr>
          <w:p w14:paraId="794805B9" w14:textId="77777777" w:rsidR="00237E58" w:rsidRPr="008D66A1" w:rsidRDefault="00237E58" w:rsidP="00C70B24">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KTK364</w:t>
            </w:r>
          </w:p>
        </w:tc>
      </w:tr>
      <w:tr w:rsidR="004945AD" w:rsidRPr="008D66A1" w14:paraId="619BA2B1" w14:textId="77777777" w:rsidTr="009E0B2F">
        <w:trPr>
          <w:trHeight w:val="405"/>
        </w:trPr>
        <w:tc>
          <w:tcPr>
            <w:tcW w:w="817" w:type="dxa"/>
            <w:tcBorders>
              <w:top w:val="single" w:sz="4" w:space="0" w:color="auto"/>
              <w:left w:val="double" w:sz="4" w:space="0" w:color="auto"/>
              <w:bottom w:val="single" w:sz="4" w:space="0" w:color="auto"/>
            </w:tcBorders>
            <w:vAlign w:val="center"/>
          </w:tcPr>
          <w:p w14:paraId="1F2EC20B" w14:textId="75DCCB9E" w:rsidR="004945AD" w:rsidRPr="008D66A1" w:rsidRDefault="006C055A" w:rsidP="006C055A">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8</w:t>
            </w:r>
          </w:p>
        </w:tc>
        <w:tc>
          <w:tcPr>
            <w:tcW w:w="2531" w:type="dxa"/>
            <w:vMerge/>
            <w:tcBorders>
              <w:right w:val="single" w:sz="4" w:space="0" w:color="000000"/>
            </w:tcBorders>
            <w:vAlign w:val="center"/>
          </w:tcPr>
          <w:p w14:paraId="5FD6ED52" w14:textId="77777777" w:rsidR="004945AD" w:rsidRPr="008D66A1" w:rsidRDefault="004945AD" w:rsidP="004945AD">
            <w:pPr>
              <w:widowControl w:val="0"/>
              <w:autoSpaceDE w:val="0"/>
              <w:autoSpaceDN w:val="0"/>
              <w:adjustRightInd w:val="0"/>
              <w:jc w:val="center"/>
              <w:rPr>
                <w:rFonts w:eastAsiaTheme="minorEastAsia"/>
                <w:sz w:val="20"/>
                <w:szCs w:val="24"/>
                <w:lang w:eastAsia="lt-LT"/>
              </w:rPr>
            </w:pPr>
          </w:p>
        </w:tc>
        <w:tc>
          <w:tcPr>
            <w:tcW w:w="2378" w:type="dxa"/>
            <w:tcBorders>
              <w:top w:val="single" w:sz="4" w:space="0" w:color="auto"/>
              <w:left w:val="single" w:sz="4" w:space="0" w:color="000000"/>
              <w:bottom w:val="single" w:sz="4" w:space="0" w:color="auto"/>
            </w:tcBorders>
            <w:vAlign w:val="center"/>
          </w:tcPr>
          <w:p w14:paraId="535B4E03" w14:textId="47461CA6" w:rsidR="004945AD" w:rsidRPr="008D66A1" w:rsidRDefault="004945AD" w:rsidP="004945AD">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“Toyota RAV4”</w:t>
            </w:r>
          </w:p>
        </w:tc>
        <w:tc>
          <w:tcPr>
            <w:tcW w:w="1109" w:type="dxa"/>
            <w:tcBorders>
              <w:bottom w:val="single" w:sz="4" w:space="0" w:color="000000"/>
            </w:tcBorders>
            <w:vAlign w:val="center"/>
          </w:tcPr>
          <w:p w14:paraId="70CCA027" w14:textId="67C5E3D2" w:rsidR="004945AD" w:rsidRPr="008D66A1" w:rsidRDefault="004945AD" w:rsidP="004945AD">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2018</w:t>
            </w:r>
          </w:p>
        </w:tc>
        <w:tc>
          <w:tcPr>
            <w:tcW w:w="1427" w:type="dxa"/>
            <w:tcBorders>
              <w:bottom w:val="single" w:sz="4" w:space="0" w:color="000000"/>
            </w:tcBorders>
            <w:vAlign w:val="center"/>
          </w:tcPr>
          <w:p w14:paraId="2DC1CF20" w14:textId="77777777" w:rsidR="004945AD" w:rsidRPr="008D66A1" w:rsidRDefault="004945AD" w:rsidP="004945AD">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1987</w:t>
            </w:r>
          </w:p>
          <w:p w14:paraId="7528FAEA" w14:textId="7F33BE4F" w:rsidR="004945AD" w:rsidRPr="008D66A1" w:rsidRDefault="004945AD" w:rsidP="004945AD">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112KW</w:t>
            </w:r>
          </w:p>
        </w:tc>
        <w:tc>
          <w:tcPr>
            <w:tcW w:w="1743" w:type="dxa"/>
            <w:tcBorders>
              <w:bottom w:val="single" w:sz="4" w:space="0" w:color="000000"/>
              <w:right w:val="single" w:sz="4" w:space="0" w:color="auto"/>
            </w:tcBorders>
            <w:vAlign w:val="center"/>
          </w:tcPr>
          <w:p w14:paraId="402EE1DD" w14:textId="525BF71B" w:rsidR="004945AD" w:rsidRPr="008D66A1" w:rsidRDefault="004945AD" w:rsidP="004945AD">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KTK365</w:t>
            </w:r>
          </w:p>
        </w:tc>
      </w:tr>
      <w:tr w:rsidR="00237E58" w:rsidRPr="008D66A1" w14:paraId="6A84F7A3" w14:textId="77777777" w:rsidTr="009E0B2F">
        <w:trPr>
          <w:trHeight w:val="405"/>
        </w:trPr>
        <w:tc>
          <w:tcPr>
            <w:tcW w:w="817" w:type="dxa"/>
            <w:tcBorders>
              <w:top w:val="single" w:sz="4" w:space="0" w:color="auto"/>
              <w:left w:val="double" w:sz="4" w:space="0" w:color="auto"/>
              <w:bottom w:val="single" w:sz="4" w:space="0" w:color="auto"/>
            </w:tcBorders>
            <w:vAlign w:val="center"/>
          </w:tcPr>
          <w:p w14:paraId="37417671" w14:textId="50CFB2C8" w:rsidR="00237E58" w:rsidRPr="008D66A1" w:rsidRDefault="006C055A"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9</w:t>
            </w:r>
          </w:p>
        </w:tc>
        <w:tc>
          <w:tcPr>
            <w:tcW w:w="2531" w:type="dxa"/>
            <w:vMerge/>
            <w:tcBorders>
              <w:bottom w:val="single" w:sz="4" w:space="0" w:color="auto"/>
              <w:right w:val="single" w:sz="4" w:space="0" w:color="000000"/>
            </w:tcBorders>
            <w:vAlign w:val="center"/>
          </w:tcPr>
          <w:p w14:paraId="6569A40A"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p>
        </w:tc>
        <w:tc>
          <w:tcPr>
            <w:tcW w:w="2378" w:type="dxa"/>
            <w:tcBorders>
              <w:top w:val="single" w:sz="4" w:space="0" w:color="auto"/>
              <w:left w:val="single" w:sz="4" w:space="0" w:color="000000"/>
              <w:bottom w:val="single" w:sz="4" w:space="0" w:color="auto"/>
            </w:tcBorders>
            <w:vAlign w:val="center"/>
          </w:tcPr>
          <w:p w14:paraId="20C70F6B" w14:textId="4395980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„VW PASSAT“</w:t>
            </w:r>
          </w:p>
        </w:tc>
        <w:tc>
          <w:tcPr>
            <w:tcW w:w="1109" w:type="dxa"/>
            <w:tcBorders>
              <w:top w:val="single" w:sz="4" w:space="0" w:color="000000"/>
              <w:bottom w:val="single" w:sz="4" w:space="0" w:color="000000"/>
            </w:tcBorders>
            <w:vAlign w:val="center"/>
          </w:tcPr>
          <w:p w14:paraId="0FA7320C" w14:textId="5CF62400"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2002</w:t>
            </w:r>
          </w:p>
        </w:tc>
        <w:tc>
          <w:tcPr>
            <w:tcW w:w="1427" w:type="dxa"/>
            <w:tcBorders>
              <w:top w:val="single" w:sz="4" w:space="0" w:color="000000"/>
              <w:bottom w:val="single" w:sz="4" w:space="0" w:color="000000"/>
            </w:tcBorders>
          </w:tcPr>
          <w:p w14:paraId="69CFFD92"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1984</w:t>
            </w:r>
          </w:p>
          <w:p w14:paraId="1C37B65A" w14:textId="6B3FC79E"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85KW</w:t>
            </w:r>
          </w:p>
        </w:tc>
        <w:tc>
          <w:tcPr>
            <w:tcW w:w="1743" w:type="dxa"/>
            <w:tcBorders>
              <w:top w:val="single" w:sz="4" w:space="0" w:color="000000"/>
              <w:bottom w:val="single" w:sz="4" w:space="0" w:color="000000"/>
              <w:right w:val="single" w:sz="4" w:space="0" w:color="auto"/>
            </w:tcBorders>
            <w:vAlign w:val="center"/>
          </w:tcPr>
          <w:p w14:paraId="205B52D2" w14:textId="563A8E1F"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DHL</w:t>
            </w:r>
            <w:r w:rsidR="00237E58" w:rsidRPr="008D66A1">
              <w:rPr>
                <w:rFonts w:eastAsiaTheme="minorEastAsia"/>
                <w:sz w:val="20"/>
                <w:szCs w:val="24"/>
                <w:lang w:eastAsia="lt-LT"/>
              </w:rPr>
              <w:t>964</w:t>
            </w:r>
          </w:p>
        </w:tc>
      </w:tr>
      <w:tr w:rsidR="00237E58" w:rsidRPr="008D66A1" w14:paraId="1B407591" w14:textId="77777777" w:rsidTr="00C70B24">
        <w:trPr>
          <w:cantSplit/>
          <w:trHeight w:val="405"/>
        </w:trPr>
        <w:tc>
          <w:tcPr>
            <w:tcW w:w="817" w:type="dxa"/>
            <w:tcBorders>
              <w:top w:val="single" w:sz="4" w:space="0" w:color="auto"/>
              <w:left w:val="double" w:sz="4" w:space="0" w:color="auto"/>
              <w:bottom w:val="single" w:sz="4" w:space="0" w:color="auto"/>
            </w:tcBorders>
            <w:vAlign w:val="center"/>
          </w:tcPr>
          <w:p w14:paraId="2424D545" w14:textId="2E3DA373" w:rsidR="00237E58" w:rsidRPr="008D66A1" w:rsidRDefault="006C055A" w:rsidP="006C055A">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10</w:t>
            </w:r>
          </w:p>
        </w:tc>
        <w:tc>
          <w:tcPr>
            <w:tcW w:w="2531" w:type="dxa"/>
            <w:tcBorders>
              <w:top w:val="single" w:sz="4" w:space="0" w:color="auto"/>
              <w:bottom w:val="single" w:sz="4" w:space="0" w:color="auto"/>
              <w:right w:val="single" w:sz="4" w:space="0" w:color="000000"/>
            </w:tcBorders>
            <w:vAlign w:val="center"/>
          </w:tcPr>
          <w:p w14:paraId="3416888A" w14:textId="26143225"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Eržvilko seniūnija</w:t>
            </w:r>
          </w:p>
        </w:tc>
        <w:tc>
          <w:tcPr>
            <w:tcW w:w="2378" w:type="dxa"/>
            <w:tcBorders>
              <w:top w:val="single" w:sz="4" w:space="0" w:color="auto"/>
              <w:left w:val="single" w:sz="4" w:space="0" w:color="000000"/>
              <w:bottom w:val="single" w:sz="4" w:space="0" w:color="auto"/>
            </w:tcBorders>
            <w:vAlign w:val="center"/>
          </w:tcPr>
          <w:p w14:paraId="5F80F31E" w14:textId="4DDF52D3"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w:t>
            </w:r>
            <w:r w:rsidR="00237E58" w:rsidRPr="008D66A1">
              <w:rPr>
                <w:rFonts w:eastAsiaTheme="minorEastAsia"/>
                <w:sz w:val="20"/>
                <w:szCs w:val="24"/>
                <w:lang w:eastAsia="lt-LT"/>
              </w:rPr>
              <w:t>Toyota RAV4”</w:t>
            </w:r>
          </w:p>
        </w:tc>
        <w:tc>
          <w:tcPr>
            <w:tcW w:w="1109" w:type="dxa"/>
            <w:tcBorders>
              <w:top w:val="single" w:sz="4" w:space="0" w:color="000000"/>
              <w:bottom w:val="single" w:sz="4" w:space="0" w:color="000000"/>
            </w:tcBorders>
            <w:vAlign w:val="center"/>
          </w:tcPr>
          <w:p w14:paraId="70FBAFB2"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2018</w:t>
            </w:r>
          </w:p>
        </w:tc>
        <w:tc>
          <w:tcPr>
            <w:tcW w:w="1427" w:type="dxa"/>
            <w:tcBorders>
              <w:top w:val="single" w:sz="4" w:space="0" w:color="000000"/>
              <w:bottom w:val="single" w:sz="4" w:space="0" w:color="000000"/>
            </w:tcBorders>
          </w:tcPr>
          <w:p w14:paraId="02902BCA"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1987</w:t>
            </w:r>
          </w:p>
          <w:p w14:paraId="6FEC9C0D"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112KW</w:t>
            </w:r>
          </w:p>
        </w:tc>
        <w:tc>
          <w:tcPr>
            <w:tcW w:w="1743" w:type="dxa"/>
            <w:tcBorders>
              <w:top w:val="single" w:sz="4" w:space="0" w:color="000000"/>
              <w:bottom w:val="single" w:sz="4" w:space="0" w:color="000000"/>
              <w:right w:val="single" w:sz="4" w:space="0" w:color="auto"/>
            </w:tcBorders>
            <w:vAlign w:val="center"/>
          </w:tcPr>
          <w:p w14:paraId="632B9D5A"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KTK367</w:t>
            </w:r>
          </w:p>
        </w:tc>
      </w:tr>
      <w:tr w:rsidR="00237E58" w:rsidRPr="008D66A1" w14:paraId="2A735A26" w14:textId="77777777" w:rsidTr="00C70B24">
        <w:trPr>
          <w:cantSplit/>
          <w:trHeight w:val="17"/>
        </w:trPr>
        <w:tc>
          <w:tcPr>
            <w:tcW w:w="817" w:type="dxa"/>
            <w:tcBorders>
              <w:top w:val="single" w:sz="4" w:space="0" w:color="auto"/>
              <w:left w:val="double" w:sz="4" w:space="0" w:color="auto"/>
              <w:bottom w:val="single" w:sz="4" w:space="0" w:color="auto"/>
            </w:tcBorders>
            <w:vAlign w:val="center"/>
          </w:tcPr>
          <w:p w14:paraId="12EAF66C" w14:textId="5806256A" w:rsidR="00237E58" w:rsidRPr="008D66A1" w:rsidRDefault="006C055A"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11</w:t>
            </w:r>
          </w:p>
        </w:tc>
        <w:tc>
          <w:tcPr>
            <w:tcW w:w="2531" w:type="dxa"/>
            <w:tcBorders>
              <w:top w:val="single" w:sz="4" w:space="0" w:color="auto"/>
              <w:bottom w:val="single" w:sz="4" w:space="0" w:color="auto"/>
              <w:right w:val="single" w:sz="4" w:space="0" w:color="000000"/>
            </w:tcBorders>
            <w:vAlign w:val="center"/>
          </w:tcPr>
          <w:p w14:paraId="5AFC504B"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Eržvilko seniūnija</w:t>
            </w:r>
          </w:p>
        </w:tc>
        <w:tc>
          <w:tcPr>
            <w:tcW w:w="2378" w:type="dxa"/>
            <w:tcBorders>
              <w:top w:val="single" w:sz="4" w:space="0" w:color="auto"/>
              <w:left w:val="single" w:sz="4" w:space="0" w:color="000000"/>
              <w:bottom w:val="single" w:sz="4" w:space="0" w:color="auto"/>
            </w:tcBorders>
            <w:vAlign w:val="center"/>
          </w:tcPr>
          <w:p w14:paraId="1CA13CE4" w14:textId="481DB4BE"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w:t>
            </w:r>
            <w:r w:rsidR="00237E58" w:rsidRPr="008D66A1">
              <w:rPr>
                <w:rFonts w:eastAsiaTheme="minorEastAsia"/>
                <w:sz w:val="20"/>
                <w:szCs w:val="24"/>
                <w:lang w:eastAsia="lt-LT"/>
              </w:rPr>
              <w:t>HYUNDAI H-1”</w:t>
            </w:r>
          </w:p>
        </w:tc>
        <w:tc>
          <w:tcPr>
            <w:tcW w:w="1109" w:type="dxa"/>
            <w:tcBorders>
              <w:top w:val="single" w:sz="4" w:space="0" w:color="000000"/>
              <w:bottom w:val="single" w:sz="4" w:space="0" w:color="000000"/>
            </w:tcBorders>
            <w:vAlign w:val="center"/>
          </w:tcPr>
          <w:p w14:paraId="70A9C307"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2007</w:t>
            </w:r>
          </w:p>
        </w:tc>
        <w:tc>
          <w:tcPr>
            <w:tcW w:w="1427" w:type="dxa"/>
            <w:tcBorders>
              <w:top w:val="single" w:sz="4" w:space="0" w:color="000000"/>
              <w:bottom w:val="single" w:sz="4" w:space="0" w:color="000000"/>
            </w:tcBorders>
          </w:tcPr>
          <w:p w14:paraId="3BABD955"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2476</w:t>
            </w:r>
          </w:p>
          <w:p w14:paraId="4ABD5A09"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74KW</w:t>
            </w:r>
          </w:p>
        </w:tc>
        <w:tc>
          <w:tcPr>
            <w:tcW w:w="1743" w:type="dxa"/>
            <w:tcBorders>
              <w:top w:val="single" w:sz="4" w:space="0" w:color="000000"/>
              <w:bottom w:val="single" w:sz="4" w:space="0" w:color="000000"/>
              <w:right w:val="single" w:sz="4" w:space="0" w:color="auto"/>
            </w:tcBorders>
            <w:vAlign w:val="center"/>
          </w:tcPr>
          <w:p w14:paraId="5D33E209"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GCO028</w:t>
            </w:r>
          </w:p>
        </w:tc>
      </w:tr>
      <w:tr w:rsidR="00237E58" w:rsidRPr="008D66A1" w14:paraId="2B7E13DC" w14:textId="77777777" w:rsidTr="00C70B24">
        <w:trPr>
          <w:cantSplit/>
          <w:trHeight w:val="17"/>
        </w:trPr>
        <w:tc>
          <w:tcPr>
            <w:tcW w:w="817" w:type="dxa"/>
            <w:tcBorders>
              <w:top w:val="single" w:sz="4" w:space="0" w:color="auto"/>
              <w:left w:val="double" w:sz="4" w:space="0" w:color="auto"/>
              <w:bottom w:val="single" w:sz="4" w:space="0" w:color="auto"/>
            </w:tcBorders>
            <w:vAlign w:val="center"/>
          </w:tcPr>
          <w:p w14:paraId="26562658" w14:textId="7BD7202B" w:rsidR="00237E58" w:rsidRPr="008D66A1" w:rsidRDefault="006C055A"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12</w:t>
            </w:r>
          </w:p>
        </w:tc>
        <w:tc>
          <w:tcPr>
            <w:tcW w:w="2531" w:type="dxa"/>
            <w:tcBorders>
              <w:top w:val="single" w:sz="4" w:space="0" w:color="auto"/>
              <w:bottom w:val="single" w:sz="4" w:space="0" w:color="auto"/>
              <w:right w:val="single" w:sz="4" w:space="0" w:color="000000"/>
            </w:tcBorders>
            <w:vAlign w:val="center"/>
          </w:tcPr>
          <w:p w14:paraId="5209BCD5"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proofErr w:type="spellStart"/>
            <w:r w:rsidRPr="008D66A1">
              <w:rPr>
                <w:rFonts w:eastAsiaTheme="minorEastAsia"/>
                <w:sz w:val="20"/>
                <w:szCs w:val="24"/>
                <w:lang w:eastAsia="lt-LT"/>
              </w:rPr>
              <w:t>Girdžių</w:t>
            </w:r>
            <w:proofErr w:type="spellEnd"/>
            <w:r w:rsidRPr="008D66A1">
              <w:rPr>
                <w:rFonts w:eastAsiaTheme="minorEastAsia"/>
                <w:sz w:val="20"/>
                <w:szCs w:val="24"/>
                <w:lang w:eastAsia="lt-LT"/>
              </w:rPr>
              <w:t xml:space="preserve"> seniūnija</w:t>
            </w:r>
          </w:p>
        </w:tc>
        <w:tc>
          <w:tcPr>
            <w:tcW w:w="2378" w:type="dxa"/>
            <w:tcBorders>
              <w:top w:val="single" w:sz="4" w:space="0" w:color="auto"/>
              <w:left w:val="single" w:sz="4" w:space="0" w:color="000000"/>
              <w:bottom w:val="single" w:sz="4" w:space="0" w:color="auto"/>
            </w:tcBorders>
            <w:vAlign w:val="center"/>
          </w:tcPr>
          <w:p w14:paraId="5A9E206D"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“Škoda YETI”</w:t>
            </w:r>
          </w:p>
        </w:tc>
        <w:tc>
          <w:tcPr>
            <w:tcW w:w="1109" w:type="dxa"/>
            <w:tcBorders>
              <w:top w:val="single" w:sz="4" w:space="0" w:color="000000"/>
              <w:bottom w:val="single" w:sz="4" w:space="0" w:color="000000"/>
            </w:tcBorders>
            <w:vAlign w:val="center"/>
          </w:tcPr>
          <w:p w14:paraId="7F4EE8C2"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2017</w:t>
            </w:r>
          </w:p>
        </w:tc>
        <w:tc>
          <w:tcPr>
            <w:tcW w:w="1427" w:type="dxa"/>
            <w:tcBorders>
              <w:top w:val="single" w:sz="4" w:space="0" w:color="000000"/>
              <w:bottom w:val="single" w:sz="4" w:space="0" w:color="000000"/>
            </w:tcBorders>
          </w:tcPr>
          <w:p w14:paraId="114461A6"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0762EADC"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110KW</w:t>
            </w:r>
          </w:p>
        </w:tc>
        <w:tc>
          <w:tcPr>
            <w:tcW w:w="1743" w:type="dxa"/>
            <w:tcBorders>
              <w:top w:val="single" w:sz="4" w:space="0" w:color="000000"/>
              <w:bottom w:val="single" w:sz="4" w:space="0" w:color="000000"/>
              <w:right w:val="single" w:sz="4" w:space="0" w:color="auto"/>
            </w:tcBorders>
            <w:vAlign w:val="center"/>
          </w:tcPr>
          <w:p w14:paraId="78D8AD52"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JPH425</w:t>
            </w:r>
          </w:p>
        </w:tc>
      </w:tr>
      <w:tr w:rsidR="00237E58" w:rsidRPr="008D66A1" w14:paraId="33F56FEE"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1ECC9625" w14:textId="33C27848" w:rsidR="00237E58" w:rsidRPr="008D66A1" w:rsidRDefault="006C055A"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13</w:t>
            </w:r>
          </w:p>
        </w:tc>
        <w:tc>
          <w:tcPr>
            <w:tcW w:w="2531" w:type="dxa"/>
            <w:tcBorders>
              <w:top w:val="single" w:sz="4" w:space="0" w:color="auto"/>
              <w:bottom w:val="single" w:sz="4" w:space="0" w:color="auto"/>
              <w:right w:val="single" w:sz="4" w:space="0" w:color="000000"/>
            </w:tcBorders>
            <w:vAlign w:val="center"/>
          </w:tcPr>
          <w:p w14:paraId="29A8DE43"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Jurbarko seniūnija</w:t>
            </w:r>
          </w:p>
        </w:tc>
        <w:tc>
          <w:tcPr>
            <w:tcW w:w="2378" w:type="dxa"/>
            <w:tcBorders>
              <w:top w:val="single" w:sz="4" w:space="0" w:color="auto"/>
              <w:left w:val="single" w:sz="4" w:space="0" w:color="000000"/>
              <w:bottom w:val="single" w:sz="4" w:space="0" w:color="auto"/>
            </w:tcBorders>
            <w:vAlign w:val="center"/>
          </w:tcPr>
          <w:p w14:paraId="4E637B7E" w14:textId="50814BB9" w:rsidR="00237E58" w:rsidRPr="008D66A1" w:rsidRDefault="00237E58" w:rsidP="004945AD">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w:t>
            </w:r>
            <w:r w:rsidR="004945AD">
              <w:rPr>
                <w:rFonts w:eastAsiaTheme="minorEastAsia"/>
                <w:sz w:val="20"/>
                <w:szCs w:val="24"/>
                <w:lang w:eastAsia="lt-LT"/>
              </w:rPr>
              <w:t xml:space="preserve">Škoda </w:t>
            </w:r>
            <w:proofErr w:type="spellStart"/>
            <w:r w:rsidR="004945AD">
              <w:rPr>
                <w:rFonts w:eastAsiaTheme="minorEastAsia"/>
                <w:sz w:val="20"/>
                <w:szCs w:val="24"/>
                <w:lang w:eastAsia="lt-LT"/>
              </w:rPr>
              <w:t>Kamiq</w:t>
            </w:r>
            <w:proofErr w:type="spellEnd"/>
            <w:r w:rsidR="004945AD">
              <w:rPr>
                <w:rFonts w:eastAsiaTheme="minorEastAsia"/>
                <w:sz w:val="20"/>
                <w:szCs w:val="24"/>
                <w:lang w:eastAsia="lt-LT"/>
              </w:rPr>
              <w:t>“</w:t>
            </w:r>
          </w:p>
        </w:tc>
        <w:tc>
          <w:tcPr>
            <w:tcW w:w="1109" w:type="dxa"/>
            <w:tcBorders>
              <w:top w:val="single" w:sz="4" w:space="0" w:color="000000"/>
              <w:bottom w:val="single" w:sz="4" w:space="0" w:color="000000"/>
            </w:tcBorders>
            <w:vAlign w:val="center"/>
          </w:tcPr>
          <w:p w14:paraId="598571BB" w14:textId="10CC98F1" w:rsidR="00237E58" w:rsidRPr="008D66A1" w:rsidRDefault="00237E58" w:rsidP="004945AD">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w:t>
            </w:r>
            <w:r w:rsidR="004945AD">
              <w:rPr>
                <w:rFonts w:eastAsiaTheme="minorEastAsia"/>
                <w:sz w:val="20"/>
                <w:szCs w:val="24"/>
                <w:lang w:eastAsia="lt-LT"/>
              </w:rPr>
              <w:t>24</w:t>
            </w:r>
          </w:p>
        </w:tc>
        <w:tc>
          <w:tcPr>
            <w:tcW w:w="1427" w:type="dxa"/>
            <w:tcBorders>
              <w:top w:val="single" w:sz="4" w:space="0" w:color="000000"/>
              <w:bottom w:val="single" w:sz="4" w:space="0" w:color="000000"/>
            </w:tcBorders>
          </w:tcPr>
          <w:p w14:paraId="6F68EE6B" w14:textId="60ADD793"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w:t>
            </w:r>
            <w:r w:rsidR="004945AD">
              <w:rPr>
                <w:rFonts w:eastAsiaTheme="minorEastAsia"/>
                <w:sz w:val="16"/>
                <w:szCs w:val="16"/>
                <w:lang w:eastAsia="lt-LT"/>
              </w:rPr>
              <w:t>498</w:t>
            </w:r>
          </w:p>
          <w:p w14:paraId="278F76C2" w14:textId="4F3812FC" w:rsidR="00237E58" w:rsidRPr="008D66A1" w:rsidRDefault="00237E58" w:rsidP="004945AD">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w:t>
            </w:r>
            <w:r w:rsidR="004945AD">
              <w:rPr>
                <w:rFonts w:eastAsiaTheme="minorEastAsia"/>
                <w:sz w:val="16"/>
                <w:szCs w:val="16"/>
                <w:lang w:eastAsia="lt-LT"/>
              </w:rPr>
              <w:t>0</w:t>
            </w:r>
            <w:r w:rsidRPr="008D66A1">
              <w:rPr>
                <w:rFonts w:eastAsiaTheme="minorEastAsia"/>
                <w:sz w:val="16"/>
                <w:szCs w:val="16"/>
                <w:lang w:eastAsia="lt-LT"/>
              </w:rPr>
              <w:t>KW</w:t>
            </w:r>
          </w:p>
        </w:tc>
        <w:tc>
          <w:tcPr>
            <w:tcW w:w="1743" w:type="dxa"/>
            <w:tcBorders>
              <w:top w:val="single" w:sz="4" w:space="0" w:color="000000"/>
              <w:bottom w:val="single" w:sz="4" w:space="0" w:color="000000"/>
              <w:right w:val="single" w:sz="4" w:space="0" w:color="auto"/>
            </w:tcBorders>
            <w:vAlign w:val="center"/>
          </w:tcPr>
          <w:p w14:paraId="45CBBBEE" w14:textId="1172547C"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NEN964</w:t>
            </w:r>
          </w:p>
        </w:tc>
      </w:tr>
      <w:tr w:rsidR="00237E58" w:rsidRPr="008D66A1" w14:paraId="384F8619"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69D3C876" w14:textId="1349E321"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14</w:t>
            </w:r>
          </w:p>
        </w:tc>
        <w:tc>
          <w:tcPr>
            <w:tcW w:w="2531" w:type="dxa"/>
            <w:tcBorders>
              <w:top w:val="single" w:sz="4" w:space="0" w:color="auto"/>
              <w:bottom w:val="single" w:sz="4" w:space="0" w:color="auto"/>
              <w:right w:val="single" w:sz="4" w:space="0" w:color="000000"/>
            </w:tcBorders>
            <w:vAlign w:val="center"/>
          </w:tcPr>
          <w:p w14:paraId="7CBE503F"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Jurbarkų seniūnija</w:t>
            </w:r>
          </w:p>
        </w:tc>
        <w:tc>
          <w:tcPr>
            <w:tcW w:w="2378" w:type="dxa"/>
            <w:tcBorders>
              <w:top w:val="single" w:sz="4" w:space="0" w:color="auto"/>
              <w:left w:val="single" w:sz="4" w:space="0" w:color="000000"/>
              <w:bottom w:val="single" w:sz="4" w:space="0" w:color="auto"/>
            </w:tcBorders>
            <w:vAlign w:val="center"/>
          </w:tcPr>
          <w:p w14:paraId="2C198AFB" w14:textId="7747CEC9" w:rsidR="00237E58" w:rsidRPr="008D66A1" w:rsidRDefault="00237E58" w:rsidP="004945AD">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“Toyota RAV4”</w:t>
            </w:r>
          </w:p>
        </w:tc>
        <w:tc>
          <w:tcPr>
            <w:tcW w:w="1109" w:type="dxa"/>
            <w:tcBorders>
              <w:top w:val="single" w:sz="4" w:space="0" w:color="000000"/>
              <w:bottom w:val="single" w:sz="4" w:space="0" w:color="000000"/>
            </w:tcBorders>
            <w:vAlign w:val="center"/>
          </w:tcPr>
          <w:p w14:paraId="6AF59007" w14:textId="7CEC9323" w:rsidR="00237E58" w:rsidRPr="008D66A1" w:rsidRDefault="00237E58"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2022</w:t>
            </w:r>
          </w:p>
        </w:tc>
        <w:tc>
          <w:tcPr>
            <w:tcW w:w="1427" w:type="dxa"/>
            <w:tcBorders>
              <w:top w:val="single" w:sz="4" w:space="0" w:color="000000"/>
              <w:bottom w:val="single" w:sz="4" w:space="0" w:color="000000"/>
            </w:tcBorders>
          </w:tcPr>
          <w:p w14:paraId="65097189"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1987</w:t>
            </w:r>
          </w:p>
          <w:p w14:paraId="3B1B7DDB" w14:textId="60D320F9"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w:t>
            </w:r>
            <w:r>
              <w:rPr>
                <w:rFonts w:eastAsiaTheme="minorEastAsia"/>
                <w:sz w:val="16"/>
                <w:szCs w:val="16"/>
                <w:lang w:eastAsia="lt-LT"/>
              </w:rPr>
              <w:t>29</w:t>
            </w:r>
            <w:r w:rsidRPr="008D66A1">
              <w:rPr>
                <w:rFonts w:eastAsiaTheme="minorEastAsia"/>
                <w:sz w:val="16"/>
                <w:szCs w:val="16"/>
                <w:lang w:eastAsia="lt-LT"/>
              </w:rPr>
              <w:t>KW</w:t>
            </w:r>
          </w:p>
        </w:tc>
        <w:tc>
          <w:tcPr>
            <w:tcW w:w="1743" w:type="dxa"/>
            <w:tcBorders>
              <w:top w:val="single" w:sz="4" w:space="0" w:color="000000"/>
              <w:bottom w:val="single" w:sz="4" w:space="0" w:color="000000"/>
              <w:right w:val="single" w:sz="4" w:space="0" w:color="auto"/>
            </w:tcBorders>
            <w:vAlign w:val="center"/>
          </w:tcPr>
          <w:p w14:paraId="28B81021" w14:textId="7CF3D71F" w:rsidR="00237E58" w:rsidRPr="008D66A1" w:rsidRDefault="00237E58"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MFI357</w:t>
            </w:r>
          </w:p>
        </w:tc>
      </w:tr>
      <w:tr w:rsidR="00237E58" w:rsidRPr="008D66A1" w14:paraId="430E5362"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5DD84B31" w14:textId="1EF303A5"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15</w:t>
            </w:r>
          </w:p>
        </w:tc>
        <w:tc>
          <w:tcPr>
            <w:tcW w:w="2531" w:type="dxa"/>
            <w:tcBorders>
              <w:top w:val="single" w:sz="4" w:space="0" w:color="auto"/>
              <w:bottom w:val="single" w:sz="4" w:space="0" w:color="auto"/>
              <w:right w:val="single" w:sz="4" w:space="0" w:color="000000"/>
            </w:tcBorders>
            <w:vAlign w:val="center"/>
          </w:tcPr>
          <w:p w14:paraId="4DC97609"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Jurbarkų seniūnija</w:t>
            </w:r>
          </w:p>
        </w:tc>
        <w:tc>
          <w:tcPr>
            <w:tcW w:w="2378" w:type="dxa"/>
            <w:tcBorders>
              <w:top w:val="single" w:sz="4" w:space="0" w:color="auto"/>
              <w:left w:val="single" w:sz="4" w:space="0" w:color="000000"/>
              <w:bottom w:val="single" w:sz="4" w:space="0" w:color="auto"/>
            </w:tcBorders>
            <w:vAlign w:val="center"/>
          </w:tcPr>
          <w:p w14:paraId="44C20BF0" w14:textId="18A803CC" w:rsidR="00237E58" w:rsidRPr="008D66A1" w:rsidRDefault="00237E58" w:rsidP="004945AD">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w:t>
            </w:r>
            <w:r w:rsidR="004945AD">
              <w:rPr>
                <w:rFonts w:eastAsiaTheme="minorEastAsia"/>
                <w:sz w:val="20"/>
                <w:szCs w:val="24"/>
                <w:lang w:eastAsia="lt-LT"/>
              </w:rPr>
              <w:t xml:space="preserve">VW </w:t>
            </w:r>
            <w:proofErr w:type="spellStart"/>
            <w:r w:rsidR="004945AD">
              <w:rPr>
                <w:rFonts w:eastAsiaTheme="minorEastAsia"/>
                <w:sz w:val="20"/>
                <w:szCs w:val="24"/>
                <w:lang w:eastAsia="lt-LT"/>
              </w:rPr>
              <w:t>Transporter</w:t>
            </w:r>
            <w:proofErr w:type="spellEnd"/>
            <w:r w:rsidRPr="008D66A1">
              <w:rPr>
                <w:rFonts w:eastAsiaTheme="minorEastAsia"/>
                <w:sz w:val="20"/>
                <w:szCs w:val="24"/>
                <w:lang w:eastAsia="lt-LT"/>
              </w:rPr>
              <w:t>”</w:t>
            </w:r>
          </w:p>
        </w:tc>
        <w:tc>
          <w:tcPr>
            <w:tcW w:w="1109" w:type="dxa"/>
            <w:tcBorders>
              <w:top w:val="single" w:sz="4" w:space="0" w:color="000000"/>
              <w:bottom w:val="single" w:sz="4" w:space="0" w:color="000000"/>
            </w:tcBorders>
            <w:vAlign w:val="center"/>
          </w:tcPr>
          <w:p w14:paraId="6350D9C4"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2006</w:t>
            </w:r>
          </w:p>
        </w:tc>
        <w:tc>
          <w:tcPr>
            <w:tcW w:w="1427" w:type="dxa"/>
            <w:tcBorders>
              <w:top w:val="single" w:sz="4" w:space="0" w:color="000000"/>
              <w:bottom w:val="single" w:sz="4" w:space="0" w:color="000000"/>
            </w:tcBorders>
          </w:tcPr>
          <w:p w14:paraId="2FBF1D67"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1896</w:t>
            </w:r>
          </w:p>
          <w:p w14:paraId="51D7D328"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75KW</w:t>
            </w:r>
          </w:p>
        </w:tc>
        <w:tc>
          <w:tcPr>
            <w:tcW w:w="1743" w:type="dxa"/>
            <w:tcBorders>
              <w:top w:val="single" w:sz="4" w:space="0" w:color="000000"/>
              <w:bottom w:val="single" w:sz="4" w:space="0" w:color="000000"/>
              <w:right w:val="single" w:sz="4" w:space="0" w:color="auto"/>
            </w:tcBorders>
            <w:vAlign w:val="center"/>
          </w:tcPr>
          <w:p w14:paraId="5FCC7E18" w14:textId="6E6DC611"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JHS</w:t>
            </w:r>
            <w:r w:rsidR="00237E58" w:rsidRPr="008D66A1">
              <w:rPr>
                <w:rFonts w:eastAsiaTheme="minorEastAsia"/>
                <w:sz w:val="20"/>
                <w:szCs w:val="24"/>
                <w:lang w:eastAsia="lt-LT"/>
              </w:rPr>
              <w:t xml:space="preserve">598 </w:t>
            </w:r>
          </w:p>
        </w:tc>
      </w:tr>
      <w:tr w:rsidR="001016EF" w:rsidRPr="008D66A1" w14:paraId="265559FC" w14:textId="77777777" w:rsidTr="009D62CB">
        <w:trPr>
          <w:cantSplit/>
          <w:trHeight w:val="250"/>
        </w:trPr>
        <w:tc>
          <w:tcPr>
            <w:tcW w:w="817" w:type="dxa"/>
            <w:tcBorders>
              <w:top w:val="single" w:sz="4" w:space="0" w:color="auto"/>
              <w:left w:val="double" w:sz="4" w:space="0" w:color="auto"/>
              <w:bottom w:val="single" w:sz="4" w:space="0" w:color="auto"/>
            </w:tcBorders>
            <w:vAlign w:val="center"/>
          </w:tcPr>
          <w:p w14:paraId="17A1A953" w14:textId="7AB3B9D9" w:rsidR="001016EF" w:rsidRPr="008D66A1" w:rsidRDefault="001016EF" w:rsidP="001016EF">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16</w:t>
            </w:r>
          </w:p>
        </w:tc>
        <w:tc>
          <w:tcPr>
            <w:tcW w:w="2531" w:type="dxa"/>
            <w:tcBorders>
              <w:top w:val="single" w:sz="4" w:space="0" w:color="auto"/>
              <w:bottom w:val="single" w:sz="4" w:space="0" w:color="auto"/>
              <w:right w:val="single" w:sz="4" w:space="0" w:color="000000"/>
            </w:tcBorders>
            <w:vAlign w:val="center"/>
          </w:tcPr>
          <w:p w14:paraId="2FE99D03" w14:textId="77777777"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Juodaičių seniūnija</w:t>
            </w:r>
          </w:p>
        </w:tc>
        <w:tc>
          <w:tcPr>
            <w:tcW w:w="2378" w:type="dxa"/>
            <w:tcBorders>
              <w:left w:val="single" w:sz="4" w:space="0" w:color="000000"/>
            </w:tcBorders>
            <w:vAlign w:val="center"/>
          </w:tcPr>
          <w:p w14:paraId="303936FC" w14:textId="5E82E358"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“Škoda Superb”2.0</w:t>
            </w:r>
          </w:p>
        </w:tc>
        <w:tc>
          <w:tcPr>
            <w:tcW w:w="1109" w:type="dxa"/>
            <w:vAlign w:val="center"/>
          </w:tcPr>
          <w:p w14:paraId="1DFF328C" w14:textId="5E588BF8"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2007</w:t>
            </w:r>
          </w:p>
        </w:tc>
        <w:tc>
          <w:tcPr>
            <w:tcW w:w="1427" w:type="dxa"/>
            <w:vAlign w:val="center"/>
          </w:tcPr>
          <w:p w14:paraId="05FEA39B" w14:textId="77777777" w:rsidR="001016EF" w:rsidRPr="008D66A1" w:rsidRDefault="001016EF" w:rsidP="001016EF">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3B7A7582" w14:textId="14D7241D" w:rsidR="001016EF" w:rsidRPr="008D66A1" w:rsidRDefault="001016EF" w:rsidP="001016EF">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103KW</w:t>
            </w:r>
          </w:p>
        </w:tc>
        <w:tc>
          <w:tcPr>
            <w:tcW w:w="1743" w:type="dxa"/>
            <w:tcBorders>
              <w:right w:val="single" w:sz="4" w:space="0" w:color="auto"/>
            </w:tcBorders>
            <w:vAlign w:val="center"/>
          </w:tcPr>
          <w:p w14:paraId="63FAC49B" w14:textId="1C9125DC" w:rsidR="001016EF" w:rsidRPr="008D66A1" w:rsidRDefault="001016EF" w:rsidP="001016EF">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CNS127</w:t>
            </w:r>
          </w:p>
        </w:tc>
      </w:tr>
      <w:tr w:rsidR="00237E58" w:rsidRPr="008D66A1" w14:paraId="616566D0"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3369CCB3" w14:textId="48E749F3"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17</w:t>
            </w:r>
          </w:p>
        </w:tc>
        <w:tc>
          <w:tcPr>
            <w:tcW w:w="2531" w:type="dxa"/>
            <w:tcBorders>
              <w:top w:val="single" w:sz="4" w:space="0" w:color="auto"/>
              <w:bottom w:val="single" w:sz="4" w:space="0" w:color="auto"/>
              <w:right w:val="single" w:sz="4" w:space="0" w:color="000000"/>
            </w:tcBorders>
            <w:vAlign w:val="center"/>
          </w:tcPr>
          <w:p w14:paraId="7CDEB2AF"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Raudonės seniūnija</w:t>
            </w:r>
          </w:p>
        </w:tc>
        <w:tc>
          <w:tcPr>
            <w:tcW w:w="2378" w:type="dxa"/>
            <w:tcBorders>
              <w:top w:val="single" w:sz="4" w:space="0" w:color="auto"/>
              <w:left w:val="single" w:sz="4" w:space="0" w:color="000000"/>
              <w:bottom w:val="single" w:sz="4" w:space="0" w:color="auto"/>
            </w:tcBorders>
            <w:vAlign w:val="center"/>
          </w:tcPr>
          <w:p w14:paraId="0679E49B"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“Škoda YETI”</w:t>
            </w:r>
          </w:p>
        </w:tc>
        <w:tc>
          <w:tcPr>
            <w:tcW w:w="1109" w:type="dxa"/>
            <w:tcBorders>
              <w:top w:val="single" w:sz="4" w:space="0" w:color="000000"/>
              <w:bottom w:val="single" w:sz="4" w:space="0" w:color="000000"/>
            </w:tcBorders>
            <w:vAlign w:val="center"/>
          </w:tcPr>
          <w:p w14:paraId="0D43B9B2"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2017</w:t>
            </w:r>
          </w:p>
        </w:tc>
        <w:tc>
          <w:tcPr>
            <w:tcW w:w="1427" w:type="dxa"/>
            <w:tcBorders>
              <w:top w:val="single" w:sz="4" w:space="0" w:color="000000"/>
              <w:bottom w:val="single" w:sz="4" w:space="0" w:color="000000"/>
            </w:tcBorders>
          </w:tcPr>
          <w:p w14:paraId="7A379BA8"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425B6C80"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110KW</w:t>
            </w:r>
          </w:p>
        </w:tc>
        <w:tc>
          <w:tcPr>
            <w:tcW w:w="1743" w:type="dxa"/>
            <w:tcBorders>
              <w:top w:val="single" w:sz="4" w:space="0" w:color="000000"/>
              <w:bottom w:val="single" w:sz="4" w:space="0" w:color="000000"/>
              <w:right w:val="single" w:sz="4" w:space="0" w:color="auto"/>
            </w:tcBorders>
            <w:vAlign w:val="center"/>
          </w:tcPr>
          <w:p w14:paraId="485E36B4"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JPH428</w:t>
            </w:r>
          </w:p>
        </w:tc>
      </w:tr>
      <w:tr w:rsidR="00237E58" w:rsidRPr="008D66A1" w14:paraId="1513D401"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0A262816" w14:textId="410AFB64"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18</w:t>
            </w:r>
          </w:p>
        </w:tc>
        <w:tc>
          <w:tcPr>
            <w:tcW w:w="2531" w:type="dxa"/>
            <w:tcBorders>
              <w:top w:val="single" w:sz="4" w:space="0" w:color="auto"/>
              <w:bottom w:val="single" w:sz="4" w:space="0" w:color="auto"/>
              <w:right w:val="single" w:sz="4" w:space="0" w:color="000000"/>
            </w:tcBorders>
            <w:vAlign w:val="center"/>
          </w:tcPr>
          <w:p w14:paraId="74DC8465"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Raudonės seniūnija</w:t>
            </w:r>
          </w:p>
        </w:tc>
        <w:tc>
          <w:tcPr>
            <w:tcW w:w="2378" w:type="dxa"/>
            <w:tcBorders>
              <w:top w:val="single" w:sz="4" w:space="0" w:color="auto"/>
              <w:left w:val="single" w:sz="4" w:space="0" w:color="000000"/>
              <w:bottom w:val="single" w:sz="4" w:space="0" w:color="auto"/>
            </w:tcBorders>
            <w:vAlign w:val="center"/>
          </w:tcPr>
          <w:p w14:paraId="4ACFFD91" w14:textId="5DF7D9BE" w:rsidR="00237E58" w:rsidRPr="008D66A1" w:rsidRDefault="004945AD" w:rsidP="004945AD">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w:t>
            </w:r>
            <w:r w:rsidR="00237E58" w:rsidRPr="008D66A1">
              <w:rPr>
                <w:rFonts w:eastAsiaTheme="minorEastAsia"/>
                <w:sz w:val="20"/>
                <w:szCs w:val="24"/>
                <w:lang w:eastAsia="lt-LT"/>
              </w:rPr>
              <w:t xml:space="preserve">VW </w:t>
            </w:r>
            <w:proofErr w:type="spellStart"/>
            <w:r w:rsidR="00237E58" w:rsidRPr="008D66A1">
              <w:rPr>
                <w:rFonts w:eastAsiaTheme="minorEastAsia"/>
                <w:sz w:val="20"/>
                <w:szCs w:val="24"/>
                <w:lang w:eastAsia="lt-LT"/>
              </w:rPr>
              <w:t>Transporter</w:t>
            </w:r>
            <w:proofErr w:type="spellEnd"/>
            <w:r w:rsidR="00237E58" w:rsidRPr="008D66A1">
              <w:rPr>
                <w:rFonts w:eastAsiaTheme="minorEastAsia"/>
                <w:sz w:val="20"/>
                <w:szCs w:val="24"/>
                <w:lang w:eastAsia="lt-LT"/>
              </w:rPr>
              <w:t>”</w:t>
            </w:r>
          </w:p>
        </w:tc>
        <w:tc>
          <w:tcPr>
            <w:tcW w:w="1109" w:type="dxa"/>
            <w:tcBorders>
              <w:top w:val="single" w:sz="4" w:space="0" w:color="000000"/>
              <w:bottom w:val="single" w:sz="4" w:space="0" w:color="000000"/>
            </w:tcBorders>
            <w:vAlign w:val="center"/>
          </w:tcPr>
          <w:p w14:paraId="283F8CA7"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2004</w:t>
            </w:r>
          </w:p>
        </w:tc>
        <w:tc>
          <w:tcPr>
            <w:tcW w:w="1427" w:type="dxa"/>
            <w:tcBorders>
              <w:top w:val="single" w:sz="4" w:space="0" w:color="000000"/>
              <w:bottom w:val="single" w:sz="4" w:space="0" w:color="000000"/>
            </w:tcBorders>
          </w:tcPr>
          <w:p w14:paraId="2903A881"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1896</w:t>
            </w:r>
          </w:p>
          <w:p w14:paraId="0C641B6F"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77KW</w:t>
            </w:r>
          </w:p>
        </w:tc>
        <w:tc>
          <w:tcPr>
            <w:tcW w:w="1743" w:type="dxa"/>
            <w:tcBorders>
              <w:top w:val="single" w:sz="4" w:space="0" w:color="000000"/>
              <w:bottom w:val="single" w:sz="4" w:space="0" w:color="000000"/>
              <w:right w:val="single" w:sz="4" w:space="0" w:color="auto"/>
            </w:tcBorders>
            <w:vAlign w:val="center"/>
          </w:tcPr>
          <w:p w14:paraId="777D1822" w14:textId="348C3394"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HCG</w:t>
            </w:r>
            <w:r w:rsidR="00237E58" w:rsidRPr="008D66A1">
              <w:rPr>
                <w:rFonts w:eastAsiaTheme="minorEastAsia"/>
                <w:sz w:val="20"/>
                <w:szCs w:val="24"/>
                <w:lang w:eastAsia="lt-LT"/>
              </w:rPr>
              <w:t xml:space="preserve">624 </w:t>
            </w:r>
          </w:p>
        </w:tc>
      </w:tr>
      <w:tr w:rsidR="00237E58" w:rsidRPr="008D66A1" w14:paraId="4697B55A"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34B8E362" w14:textId="06DF5FF0"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19</w:t>
            </w:r>
          </w:p>
        </w:tc>
        <w:tc>
          <w:tcPr>
            <w:tcW w:w="2531" w:type="dxa"/>
            <w:tcBorders>
              <w:top w:val="single" w:sz="4" w:space="0" w:color="auto"/>
              <w:bottom w:val="single" w:sz="4" w:space="0" w:color="auto"/>
              <w:right w:val="single" w:sz="4" w:space="0" w:color="000000"/>
            </w:tcBorders>
            <w:vAlign w:val="center"/>
          </w:tcPr>
          <w:p w14:paraId="33F80935"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Seredžiaus seniūnija</w:t>
            </w:r>
          </w:p>
        </w:tc>
        <w:tc>
          <w:tcPr>
            <w:tcW w:w="2378" w:type="dxa"/>
            <w:tcBorders>
              <w:top w:val="single" w:sz="4" w:space="0" w:color="auto"/>
              <w:left w:val="single" w:sz="4" w:space="0" w:color="000000"/>
              <w:bottom w:val="single" w:sz="4" w:space="0" w:color="auto"/>
            </w:tcBorders>
            <w:vAlign w:val="center"/>
          </w:tcPr>
          <w:p w14:paraId="4D861197" w14:textId="44971194"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w:t>
            </w:r>
            <w:r w:rsidR="00237E58" w:rsidRPr="008D66A1">
              <w:rPr>
                <w:rFonts w:eastAsiaTheme="minorEastAsia"/>
                <w:sz w:val="20"/>
                <w:szCs w:val="24"/>
                <w:lang w:eastAsia="lt-LT"/>
              </w:rPr>
              <w:t>Toyota RAV4”</w:t>
            </w:r>
          </w:p>
        </w:tc>
        <w:tc>
          <w:tcPr>
            <w:tcW w:w="1109" w:type="dxa"/>
            <w:tcBorders>
              <w:top w:val="single" w:sz="4" w:space="0" w:color="000000"/>
              <w:bottom w:val="single" w:sz="4" w:space="0" w:color="000000"/>
            </w:tcBorders>
            <w:vAlign w:val="center"/>
          </w:tcPr>
          <w:p w14:paraId="2B5DB7CE"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2018</w:t>
            </w:r>
          </w:p>
        </w:tc>
        <w:tc>
          <w:tcPr>
            <w:tcW w:w="1427" w:type="dxa"/>
            <w:tcBorders>
              <w:top w:val="single" w:sz="4" w:space="0" w:color="000000"/>
              <w:bottom w:val="single" w:sz="4" w:space="0" w:color="000000"/>
            </w:tcBorders>
          </w:tcPr>
          <w:p w14:paraId="45612D88"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1987</w:t>
            </w:r>
          </w:p>
          <w:p w14:paraId="3C1C9020"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112KW</w:t>
            </w:r>
          </w:p>
        </w:tc>
        <w:tc>
          <w:tcPr>
            <w:tcW w:w="1743" w:type="dxa"/>
            <w:tcBorders>
              <w:top w:val="single" w:sz="4" w:space="0" w:color="000000"/>
              <w:bottom w:val="single" w:sz="4" w:space="0" w:color="000000"/>
              <w:right w:val="single" w:sz="4" w:space="0" w:color="auto"/>
            </w:tcBorders>
            <w:vAlign w:val="center"/>
          </w:tcPr>
          <w:p w14:paraId="2ED1EDAC"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KTK366</w:t>
            </w:r>
          </w:p>
        </w:tc>
      </w:tr>
      <w:tr w:rsidR="00237E58" w:rsidRPr="008D66A1" w14:paraId="4773C657"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45151DAE" w14:textId="629ABB30"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w:t>
            </w:r>
          </w:p>
        </w:tc>
        <w:tc>
          <w:tcPr>
            <w:tcW w:w="2531" w:type="dxa"/>
            <w:tcBorders>
              <w:top w:val="single" w:sz="4" w:space="0" w:color="auto"/>
              <w:bottom w:val="single" w:sz="4" w:space="0" w:color="auto"/>
              <w:right w:val="single" w:sz="4" w:space="0" w:color="000000"/>
            </w:tcBorders>
            <w:vAlign w:val="center"/>
          </w:tcPr>
          <w:p w14:paraId="562069D6"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Seredžiaus seniūnija</w:t>
            </w:r>
          </w:p>
        </w:tc>
        <w:tc>
          <w:tcPr>
            <w:tcW w:w="2378" w:type="dxa"/>
            <w:tcBorders>
              <w:top w:val="single" w:sz="4" w:space="0" w:color="auto"/>
              <w:left w:val="single" w:sz="4" w:space="0" w:color="000000"/>
              <w:bottom w:val="single" w:sz="4" w:space="0" w:color="auto"/>
            </w:tcBorders>
            <w:vAlign w:val="center"/>
          </w:tcPr>
          <w:p w14:paraId="3489177A" w14:textId="585649AB" w:rsidR="00237E58" w:rsidRPr="008D66A1" w:rsidRDefault="004945AD" w:rsidP="004945AD">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w:t>
            </w:r>
            <w:r w:rsidR="00237E58" w:rsidRPr="008D66A1">
              <w:rPr>
                <w:rFonts w:eastAsiaTheme="minorEastAsia"/>
                <w:sz w:val="20"/>
                <w:szCs w:val="24"/>
                <w:lang w:eastAsia="lt-LT"/>
              </w:rPr>
              <w:t xml:space="preserve">VW </w:t>
            </w:r>
            <w:proofErr w:type="spellStart"/>
            <w:r w:rsidR="00237E58" w:rsidRPr="008D66A1">
              <w:rPr>
                <w:rFonts w:eastAsiaTheme="minorEastAsia"/>
                <w:sz w:val="20"/>
                <w:szCs w:val="24"/>
                <w:lang w:eastAsia="lt-LT"/>
              </w:rPr>
              <w:t>Transporter</w:t>
            </w:r>
            <w:proofErr w:type="spellEnd"/>
            <w:r w:rsidR="00237E58" w:rsidRPr="008D66A1">
              <w:rPr>
                <w:rFonts w:eastAsiaTheme="minorEastAsia"/>
                <w:sz w:val="20"/>
                <w:szCs w:val="24"/>
                <w:lang w:eastAsia="lt-LT"/>
              </w:rPr>
              <w:t>”</w:t>
            </w:r>
          </w:p>
        </w:tc>
        <w:tc>
          <w:tcPr>
            <w:tcW w:w="1109" w:type="dxa"/>
            <w:tcBorders>
              <w:top w:val="single" w:sz="4" w:space="0" w:color="000000"/>
              <w:bottom w:val="single" w:sz="4" w:space="0" w:color="000000"/>
            </w:tcBorders>
            <w:vAlign w:val="center"/>
          </w:tcPr>
          <w:p w14:paraId="0A5669E8"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2005</w:t>
            </w:r>
          </w:p>
        </w:tc>
        <w:tc>
          <w:tcPr>
            <w:tcW w:w="1427" w:type="dxa"/>
            <w:tcBorders>
              <w:top w:val="single" w:sz="4" w:space="0" w:color="000000"/>
              <w:bottom w:val="single" w:sz="4" w:space="0" w:color="000000"/>
            </w:tcBorders>
          </w:tcPr>
          <w:p w14:paraId="3029A0CE"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1896</w:t>
            </w:r>
          </w:p>
          <w:p w14:paraId="480AC92A"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63KW</w:t>
            </w:r>
          </w:p>
        </w:tc>
        <w:tc>
          <w:tcPr>
            <w:tcW w:w="1743" w:type="dxa"/>
            <w:tcBorders>
              <w:top w:val="single" w:sz="4" w:space="0" w:color="000000"/>
              <w:bottom w:val="single" w:sz="4" w:space="0" w:color="000000"/>
              <w:right w:val="single" w:sz="4" w:space="0" w:color="auto"/>
            </w:tcBorders>
            <w:vAlign w:val="center"/>
          </w:tcPr>
          <w:p w14:paraId="60D4314A" w14:textId="6D29FE98" w:rsidR="00237E58" w:rsidRPr="008D66A1" w:rsidRDefault="006C055A"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JEA</w:t>
            </w:r>
            <w:r w:rsidR="00237E58" w:rsidRPr="008D66A1">
              <w:rPr>
                <w:rFonts w:eastAsiaTheme="minorEastAsia"/>
                <w:sz w:val="20"/>
                <w:szCs w:val="24"/>
                <w:lang w:eastAsia="lt-LT"/>
              </w:rPr>
              <w:t xml:space="preserve">466 </w:t>
            </w:r>
          </w:p>
        </w:tc>
      </w:tr>
      <w:tr w:rsidR="00237E58" w:rsidRPr="008D66A1" w14:paraId="423EB25C"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3F8CC502" w14:textId="1CB1CC3C"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21</w:t>
            </w:r>
          </w:p>
        </w:tc>
        <w:tc>
          <w:tcPr>
            <w:tcW w:w="2531" w:type="dxa"/>
            <w:tcBorders>
              <w:top w:val="single" w:sz="4" w:space="0" w:color="auto"/>
              <w:bottom w:val="single" w:sz="4" w:space="0" w:color="auto"/>
              <w:right w:val="single" w:sz="4" w:space="0" w:color="000000"/>
            </w:tcBorders>
            <w:vAlign w:val="center"/>
          </w:tcPr>
          <w:p w14:paraId="166EA98F"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Skirsnemunės  seniūnija</w:t>
            </w:r>
          </w:p>
        </w:tc>
        <w:tc>
          <w:tcPr>
            <w:tcW w:w="2378" w:type="dxa"/>
            <w:tcBorders>
              <w:top w:val="single" w:sz="4" w:space="0" w:color="auto"/>
              <w:left w:val="single" w:sz="4" w:space="0" w:color="000000"/>
              <w:bottom w:val="single" w:sz="4" w:space="0" w:color="auto"/>
            </w:tcBorders>
            <w:vAlign w:val="center"/>
          </w:tcPr>
          <w:p w14:paraId="2E6B7F88"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“Škoda YETI”</w:t>
            </w:r>
          </w:p>
        </w:tc>
        <w:tc>
          <w:tcPr>
            <w:tcW w:w="1109" w:type="dxa"/>
            <w:tcBorders>
              <w:top w:val="single" w:sz="4" w:space="0" w:color="000000"/>
              <w:bottom w:val="single" w:sz="4" w:space="0" w:color="000000"/>
            </w:tcBorders>
            <w:vAlign w:val="center"/>
          </w:tcPr>
          <w:p w14:paraId="6D08612A"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2017</w:t>
            </w:r>
          </w:p>
        </w:tc>
        <w:tc>
          <w:tcPr>
            <w:tcW w:w="1427" w:type="dxa"/>
            <w:tcBorders>
              <w:top w:val="single" w:sz="4" w:space="0" w:color="000000"/>
              <w:bottom w:val="single" w:sz="4" w:space="0" w:color="000000"/>
            </w:tcBorders>
          </w:tcPr>
          <w:p w14:paraId="75848383"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1968</w:t>
            </w:r>
          </w:p>
          <w:p w14:paraId="77B63125"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110KW</w:t>
            </w:r>
          </w:p>
        </w:tc>
        <w:tc>
          <w:tcPr>
            <w:tcW w:w="1743" w:type="dxa"/>
            <w:tcBorders>
              <w:top w:val="single" w:sz="4" w:space="0" w:color="000000"/>
              <w:bottom w:val="single" w:sz="4" w:space="0" w:color="000000"/>
              <w:right w:val="single" w:sz="4" w:space="0" w:color="auto"/>
            </w:tcBorders>
            <w:vAlign w:val="center"/>
          </w:tcPr>
          <w:p w14:paraId="238862B0"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JPH427</w:t>
            </w:r>
          </w:p>
        </w:tc>
      </w:tr>
      <w:tr w:rsidR="00237E58" w:rsidRPr="008D66A1" w14:paraId="7F238874"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7A4D44A4" w14:textId="2DFD13DB"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22</w:t>
            </w:r>
          </w:p>
        </w:tc>
        <w:tc>
          <w:tcPr>
            <w:tcW w:w="2531" w:type="dxa"/>
            <w:tcBorders>
              <w:top w:val="single" w:sz="4" w:space="0" w:color="auto"/>
              <w:bottom w:val="single" w:sz="4" w:space="0" w:color="auto"/>
              <w:right w:val="single" w:sz="4" w:space="0" w:color="000000"/>
            </w:tcBorders>
            <w:vAlign w:val="center"/>
          </w:tcPr>
          <w:p w14:paraId="014F43E3" w14:textId="77777777" w:rsidR="00237E58" w:rsidRPr="008D66A1" w:rsidRDefault="00237E58" w:rsidP="00237E58">
            <w:pPr>
              <w:widowControl w:val="0"/>
              <w:autoSpaceDE w:val="0"/>
              <w:autoSpaceDN w:val="0"/>
              <w:adjustRightInd w:val="0"/>
              <w:ind w:left="-108" w:right="-108"/>
              <w:jc w:val="center"/>
              <w:rPr>
                <w:rFonts w:eastAsiaTheme="minorEastAsia"/>
                <w:sz w:val="20"/>
                <w:szCs w:val="24"/>
                <w:lang w:eastAsia="lt-LT"/>
              </w:rPr>
            </w:pPr>
            <w:r w:rsidRPr="008D66A1">
              <w:rPr>
                <w:rFonts w:eastAsiaTheme="minorEastAsia"/>
                <w:sz w:val="20"/>
                <w:szCs w:val="24"/>
                <w:lang w:eastAsia="lt-LT"/>
              </w:rPr>
              <w:t>Skirsnemunės  seniūnija</w:t>
            </w:r>
          </w:p>
        </w:tc>
        <w:tc>
          <w:tcPr>
            <w:tcW w:w="2378" w:type="dxa"/>
            <w:tcBorders>
              <w:top w:val="single" w:sz="4" w:space="0" w:color="auto"/>
              <w:left w:val="single" w:sz="4" w:space="0" w:color="000000"/>
            </w:tcBorders>
            <w:vAlign w:val="center"/>
          </w:tcPr>
          <w:p w14:paraId="58EC1C20"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 xml:space="preserve">„Renault </w:t>
            </w:r>
            <w:proofErr w:type="spellStart"/>
            <w:r w:rsidRPr="008D66A1">
              <w:rPr>
                <w:rFonts w:eastAsiaTheme="minorEastAsia"/>
                <w:sz w:val="20"/>
                <w:szCs w:val="24"/>
                <w:lang w:eastAsia="lt-LT"/>
              </w:rPr>
              <w:t>Master</w:t>
            </w:r>
            <w:proofErr w:type="spellEnd"/>
            <w:r w:rsidRPr="008D66A1">
              <w:rPr>
                <w:rFonts w:eastAsiaTheme="minorEastAsia"/>
                <w:sz w:val="20"/>
                <w:szCs w:val="24"/>
                <w:lang w:eastAsia="lt-LT"/>
              </w:rPr>
              <w:t>“</w:t>
            </w:r>
          </w:p>
        </w:tc>
        <w:tc>
          <w:tcPr>
            <w:tcW w:w="1109" w:type="dxa"/>
            <w:tcBorders>
              <w:top w:val="single" w:sz="4" w:space="0" w:color="auto"/>
            </w:tcBorders>
            <w:vAlign w:val="center"/>
          </w:tcPr>
          <w:p w14:paraId="74FFEE76"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2008</w:t>
            </w:r>
          </w:p>
        </w:tc>
        <w:tc>
          <w:tcPr>
            <w:tcW w:w="1427" w:type="dxa"/>
            <w:vAlign w:val="center"/>
          </w:tcPr>
          <w:p w14:paraId="196C0D52"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2464</w:t>
            </w:r>
          </w:p>
          <w:p w14:paraId="6147BE5B"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74KW</w:t>
            </w:r>
          </w:p>
        </w:tc>
        <w:tc>
          <w:tcPr>
            <w:tcW w:w="1743" w:type="dxa"/>
            <w:tcBorders>
              <w:right w:val="single" w:sz="4" w:space="0" w:color="auto"/>
            </w:tcBorders>
            <w:vAlign w:val="center"/>
          </w:tcPr>
          <w:p w14:paraId="185E9269"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FBC720</w:t>
            </w:r>
          </w:p>
        </w:tc>
      </w:tr>
      <w:tr w:rsidR="00237E58" w:rsidRPr="008D66A1" w14:paraId="405AD421"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1136C0D5" w14:textId="5F7A3FA0"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23</w:t>
            </w:r>
          </w:p>
        </w:tc>
        <w:tc>
          <w:tcPr>
            <w:tcW w:w="2531" w:type="dxa"/>
            <w:tcBorders>
              <w:top w:val="single" w:sz="4" w:space="0" w:color="auto"/>
              <w:bottom w:val="single" w:sz="4" w:space="0" w:color="auto"/>
              <w:right w:val="single" w:sz="4" w:space="0" w:color="000000"/>
            </w:tcBorders>
            <w:vAlign w:val="center"/>
          </w:tcPr>
          <w:p w14:paraId="7C905410"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proofErr w:type="spellStart"/>
            <w:r w:rsidRPr="008D66A1">
              <w:rPr>
                <w:rFonts w:eastAsiaTheme="minorEastAsia"/>
                <w:sz w:val="20"/>
                <w:szCs w:val="24"/>
                <w:lang w:eastAsia="lt-LT"/>
              </w:rPr>
              <w:t>Smalininkų</w:t>
            </w:r>
            <w:proofErr w:type="spellEnd"/>
            <w:r w:rsidRPr="008D66A1">
              <w:rPr>
                <w:rFonts w:eastAsiaTheme="minorEastAsia"/>
                <w:sz w:val="20"/>
                <w:szCs w:val="24"/>
                <w:lang w:eastAsia="lt-LT"/>
              </w:rPr>
              <w:t xml:space="preserve"> seniūnija</w:t>
            </w:r>
          </w:p>
        </w:tc>
        <w:tc>
          <w:tcPr>
            <w:tcW w:w="2378" w:type="dxa"/>
            <w:tcBorders>
              <w:left w:val="single" w:sz="4" w:space="0" w:color="000000"/>
              <w:bottom w:val="single" w:sz="4" w:space="0" w:color="auto"/>
            </w:tcBorders>
            <w:vAlign w:val="center"/>
          </w:tcPr>
          <w:p w14:paraId="47F5DBDA"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 xml:space="preserve"> „Opel Astra“</w:t>
            </w:r>
          </w:p>
        </w:tc>
        <w:tc>
          <w:tcPr>
            <w:tcW w:w="1109" w:type="dxa"/>
            <w:tcBorders>
              <w:bottom w:val="single" w:sz="4" w:space="0" w:color="000000"/>
            </w:tcBorders>
            <w:vAlign w:val="center"/>
          </w:tcPr>
          <w:p w14:paraId="3E0025B8"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2008</w:t>
            </w:r>
          </w:p>
        </w:tc>
        <w:tc>
          <w:tcPr>
            <w:tcW w:w="1427" w:type="dxa"/>
            <w:tcBorders>
              <w:bottom w:val="single" w:sz="4" w:space="0" w:color="000000"/>
            </w:tcBorders>
          </w:tcPr>
          <w:p w14:paraId="26B3D06C"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1686</w:t>
            </w:r>
          </w:p>
          <w:p w14:paraId="5B4F8B23"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74KW</w:t>
            </w:r>
          </w:p>
        </w:tc>
        <w:tc>
          <w:tcPr>
            <w:tcW w:w="1743" w:type="dxa"/>
            <w:tcBorders>
              <w:bottom w:val="single" w:sz="4" w:space="0" w:color="000000"/>
              <w:right w:val="single" w:sz="4" w:space="0" w:color="auto"/>
            </w:tcBorders>
            <w:vAlign w:val="center"/>
          </w:tcPr>
          <w:p w14:paraId="159997A2"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EGA326</w:t>
            </w:r>
          </w:p>
        </w:tc>
      </w:tr>
      <w:tr w:rsidR="00237E58" w:rsidRPr="008D66A1" w14:paraId="25AD809C"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7788CB41" w14:textId="294B9D6B"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24</w:t>
            </w:r>
          </w:p>
        </w:tc>
        <w:tc>
          <w:tcPr>
            <w:tcW w:w="2531" w:type="dxa"/>
            <w:tcBorders>
              <w:top w:val="single" w:sz="4" w:space="0" w:color="auto"/>
              <w:bottom w:val="single" w:sz="4" w:space="0" w:color="auto"/>
              <w:right w:val="single" w:sz="4" w:space="0" w:color="000000"/>
            </w:tcBorders>
            <w:vAlign w:val="center"/>
          </w:tcPr>
          <w:p w14:paraId="55EA7193"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Šimkaičių seniūnija</w:t>
            </w:r>
          </w:p>
        </w:tc>
        <w:tc>
          <w:tcPr>
            <w:tcW w:w="2378" w:type="dxa"/>
            <w:tcBorders>
              <w:top w:val="single" w:sz="4" w:space="0" w:color="auto"/>
              <w:left w:val="single" w:sz="4" w:space="0" w:color="000000"/>
              <w:bottom w:val="single" w:sz="4" w:space="0" w:color="auto"/>
            </w:tcBorders>
            <w:vAlign w:val="center"/>
          </w:tcPr>
          <w:p w14:paraId="1E140313" w14:textId="40C49C53"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„BMW</w:t>
            </w:r>
            <w:r w:rsidR="004945AD">
              <w:rPr>
                <w:rFonts w:eastAsiaTheme="minorEastAsia"/>
                <w:sz w:val="20"/>
                <w:szCs w:val="24"/>
                <w:lang w:eastAsia="lt-LT"/>
              </w:rPr>
              <w:t xml:space="preserve"> X3</w:t>
            </w:r>
            <w:r w:rsidRPr="008D66A1">
              <w:rPr>
                <w:rFonts w:eastAsiaTheme="minorEastAsia"/>
                <w:sz w:val="20"/>
                <w:szCs w:val="24"/>
                <w:lang w:eastAsia="lt-LT"/>
              </w:rPr>
              <w:t>“</w:t>
            </w:r>
          </w:p>
        </w:tc>
        <w:tc>
          <w:tcPr>
            <w:tcW w:w="1109" w:type="dxa"/>
            <w:tcBorders>
              <w:top w:val="single" w:sz="4" w:space="0" w:color="000000"/>
              <w:bottom w:val="single" w:sz="4" w:space="0" w:color="000000"/>
            </w:tcBorders>
            <w:vAlign w:val="center"/>
          </w:tcPr>
          <w:p w14:paraId="00C6AE3F"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2007</w:t>
            </w:r>
          </w:p>
        </w:tc>
        <w:tc>
          <w:tcPr>
            <w:tcW w:w="1427" w:type="dxa"/>
            <w:tcBorders>
              <w:top w:val="single" w:sz="4" w:space="0" w:color="000000"/>
              <w:bottom w:val="single" w:sz="4" w:space="0" w:color="000000"/>
            </w:tcBorders>
          </w:tcPr>
          <w:p w14:paraId="61175F28"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1995</w:t>
            </w:r>
          </w:p>
          <w:p w14:paraId="58AA6B2E"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130KW</w:t>
            </w:r>
          </w:p>
        </w:tc>
        <w:tc>
          <w:tcPr>
            <w:tcW w:w="1743" w:type="dxa"/>
            <w:tcBorders>
              <w:top w:val="single" w:sz="4" w:space="0" w:color="000000"/>
              <w:bottom w:val="single" w:sz="4" w:space="0" w:color="000000"/>
              <w:right w:val="single" w:sz="4" w:space="0" w:color="auto"/>
            </w:tcBorders>
            <w:vAlign w:val="center"/>
          </w:tcPr>
          <w:p w14:paraId="1CDEAD5D"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JMN103</w:t>
            </w:r>
          </w:p>
        </w:tc>
      </w:tr>
      <w:tr w:rsidR="00237E58" w:rsidRPr="008D66A1" w14:paraId="4EF171DC"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0C2BA084" w14:textId="1EE708E6"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25</w:t>
            </w:r>
          </w:p>
        </w:tc>
        <w:tc>
          <w:tcPr>
            <w:tcW w:w="2531" w:type="dxa"/>
            <w:tcBorders>
              <w:top w:val="single" w:sz="4" w:space="0" w:color="auto"/>
              <w:bottom w:val="single" w:sz="4" w:space="0" w:color="auto"/>
              <w:right w:val="single" w:sz="4" w:space="0" w:color="000000"/>
            </w:tcBorders>
            <w:vAlign w:val="center"/>
          </w:tcPr>
          <w:p w14:paraId="00B99224"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Šimkaičių seniūnija</w:t>
            </w:r>
          </w:p>
        </w:tc>
        <w:tc>
          <w:tcPr>
            <w:tcW w:w="2378" w:type="dxa"/>
            <w:tcBorders>
              <w:top w:val="single" w:sz="4" w:space="0" w:color="auto"/>
              <w:left w:val="single" w:sz="4" w:space="0" w:color="000000"/>
              <w:bottom w:val="single" w:sz="4" w:space="0" w:color="auto"/>
            </w:tcBorders>
            <w:vAlign w:val="center"/>
          </w:tcPr>
          <w:p w14:paraId="6A282CAB" w14:textId="64F39D76"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w:t>
            </w:r>
            <w:r w:rsidR="00237E58" w:rsidRPr="008D66A1">
              <w:rPr>
                <w:rFonts w:eastAsiaTheme="minorEastAsia"/>
                <w:sz w:val="20"/>
                <w:szCs w:val="24"/>
                <w:lang w:eastAsia="lt-LT"/>
              </w:rPr>
              <w:t xml:space="preserve">VW </w:t>
            </w:r>
            <w:proofErr w:type="spellStart"/>
            <w:r w:rsidR="00237E58" w:rsidRPr="008D66A1">
              <w:rPr>
                <w:rFonts w:eastAsiaTheme="minorEastAsia"/>
                <w:sz w:val="20"/>
                <w:szCs w:val="24"/>
                <w:lang w:eastAsia="lt-LT"/>
              </w:rPr>
              <w:t>Transport</w:t>
            </w:r>
            <w:r>
              <w:rPr>
                <w:rFonts w:eastAsiaTheme="minorEastAsia"/>
                <w:sz w:val="20"/>
                <w:szCs w:val="24"/>
                <w:lang w:eastAsia="lt-LT"/>
              </w:rPr>
              <w:t>er</w:t>
            </w:r>
            <w:proofErr w:type="spellEnd"/>
            <w:r w:rsidR="00237E58" w:rsidRPr="008D66A1">
              <w:rPr>
                <w:rFonts w:eastAsiaTheme="minorEastAsia"/>
                <w:sz w:val="20"/>
                <w:szCs w:val="24"/>
                <w:lang w:eastAsia="lt-LT"/>
              </w:rPr>
              <w:t>”</w:t>
            </w:r>
          </w:p>
        </w:tc>
        <w:tc>
          <w:tcPr>
            <w:tcW w:w="1109" w:type="dxa"/>
            <w:tcBorders>
              <w:top w:val="single" w:sz="4" w:space="0" w:color="000000"/>
              <w:bottom w:val="single" w:sz="4" w:space="0" w:color="000000"/>
            </w:tcBorders>
            <w:vAlign w:val="center"/>
          </w:tcPr>
          <w:p w14:paraId="224681CD"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2008</w:t>
            </w:r>
          </w:p>
        </w:tc>
        <w:tc>
          <w:tcPr>
            <w:tcW w:w="1427" w:type="dxa"/>
            <w:tcBorders>
              <w:top w:val="single" w:sz="4" w:space="0" w:color="000000"/>
              <w:bottom w:val="single" w:sz="4" w:space="0" w:color="000000"/>
            </w:tcBorders>
          </w:tcPr>
          <w:p w14:paraId="05EE6713"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1896</w:t>
            </w:r>
          </w:p>
          <w:p w14:paraId="25F4EFF6"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75KW</w:t>
            </w:r>
          </w:p>
        </w:tc>
        <w:tc>
          <w:tcPr>
            <w:tcW w:w="1743" w:type="dxa"/>
            <w:tcBorders>
              <w:top w:val="single" w:sz="4" w:space="0" w:color="000000"/>
              <w:bottom w:val="single" w:sz="4" w:space="0" w:color="000000"/>
              <w:right w:val="single" w:sz="4" w:space="0" w:color="auto"/>
            </w:tcBorders>
            <w:vAlign w:val="center"/>
          </w:tcPr>
          <w:p w14:paraId="40A682B7"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 xml:space="preserve">KRR992 </w:t>
            </w:r>
          </w:p>
        </w:tc>
      </w:tr>
      <w:tr w:rsidR="00237E58" w:rsidRPr="008D66A1" w14:paraId="04AA6905"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1FA9D46C" w14:textId="480829C4"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26</w:t>
            </w:r>
          </w:p>
        </w:tc>
        <w:tc>
          <w:tcPr>
            <w:tcW w:w="2531" w:type="dxa"/>
            <w:tcBorders>
              <w:top w:val="single" w:sz="4" w:space="0" w:color="auto"/>
              <w:bottom w:val="single" w:sz="4" w:space="0" w:color="auto"/>
              <w:right w:val="single" w:sz="4" w:space="0" w:color="000000"/>
            </w:tcBorders>
            <w:vAlign w:val="center"/>
          </w:tcPr>
          <w:p w14:paraId="5147025C"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Veliuonos seniūnija</w:t>
            </w:r>
          </w:p>
        </w:tc>
        <w:tc>
          <w:tcPr>
            <w:tcW w:w="2378" w:type="dxa"/>
            <w:tcBorders>
              <w:top w:val="single" w:sz="4" w:space="0" w:color="auto"/>
              <w:left w:val="single" w:sz="4" w:space="0" w:color="000000"/>
              <w:bottom w:val="single" w:sz="4" w:space="0" w:color="auto"/>
            </w:tcBorders>
            <w:vAlign w:val="center"/>
          </w:tcPr>
          <w:p w14:paraId="2C325612" w14:textId="7EA4D4B9"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w:t>
            </w:r>
            <w:r w:rsidR="00237E58" w:rsidRPr="008D66A1">
              <w:rPr>
                <w:rFonts w:eastAsiaTheme="minorEastAsia"/>
                <w:sz w:val="20"/>
                <w:szCs w:val="24"/>
                <w:lang w:eastAsia="lt-LT"/>
              </w:rPr>
              <w:t>Toyota RAV4”</w:t>
            </w:r>
          </w:p>
        </w:tc>
        <w:tc>
          <w:tcPr>
            <w:tcW w:w="1109" w:type="dxa"/>
            <w:tcBorders>
              <w:top w:val="single" w:sz="4" w:space="0" w:color="000000"/>
              <w:bottom w:val="single" w:sz="4" w:space="0" w:color="000000"/>
            </w:tcBorders>
            <w:vAlign w:val="center"/>
          </w:tcPr>
          <w:p w14:paraId="221CB16E" w14:textId="280CC35C" w:rsidR="00237E58" w:rsidRPr="008D66A1" w:rsidRDefault="00237E58"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2022</w:t>
            </w:r>
          </w:p>
        </w:tc>
        <w:tc>
          <w:tcPr>
            <w:tcW w:w="1427" w:type="dxa"/>
            <w:tcBorders>
              <w:top w:val="single" w:sz="4" w:space="0" w:color="000000"/>
              <w:bottom w:val="single" w:sz="4" w:space="0" w:color="000000"/>
            </w:tcBorders>
          </w:tcPr>
          <w:p w14:paraId="40BBE77D"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1987</w:t>
            </w:r>
          </w:p>
          <w:p w14:paraId="51A05271" w14:textId="03AC8606"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w:t>
            </w:r>
            <w:r>
              <w:rPr>
                <w:rFonts w:eastAsiaTheme="minorEastAsia"/>
                <w:sz w:val="16"/>
                <w:szCs w:val="16"/>
                <w:lang w:eastAsia="lt-LT"/>
              </w:rPr>
              <w:t>29</w:t>
            </w:r>
            <w:r w:rsidRPr="008D66A1">
              <w:rPr>
                <w:rFonts w:eastAsiaTheme="minorEastAsia"/>
                <w:sz w:val="16"/>
                <w:szCs w:val="16"/>
                <w:lang w:eastAsia="lt-LT"/>
              </w:rPr>
              <w:t>KW</w:t>
            </w:r>
          </w:p>
        </w:tc>
        <w:tc>
          <w:tcPr>
            <w:tcW w:w="1743" w:type="dxa"/>
            <w:tcBorders>
              <w:top w:val="single" w:sz="4" w:space="0" w:color="000000"/>
              <w:bottom w:val="single" w:sz="4" w:space="0" w:color="000000"/>
              <w:right w:val="single" w:sz="4" w:space="0" w:color="auto"/>
            </w:tcBorders>
            <w:vAlign w:val="center"/>
          </w:tcPr>
          <w:p w14:paraId="0E87A3FA" w14:textId="6A1FE240" w:rsidR="00237E58" w:rsidRPr="008D66A1" w:rsidRDefault="00237E58"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MEH04</w:t>
            </w:r>
            <w:r w:rsidR="004945AD">
              <w:rPr>
                <w:rFonts w:eastAsiaTheme="minorEastAsia"/>
                <w:sz w:val="20"/>
                <w:szCs w:val="24"/>
                <w:lang w:eastAsia="lt-LT"/>
              </w:rPr>
              <w:t>7</w:t>
            </w:r>
          </w:p>
        </w:tc>
      </w:tr>
      <w:tr w:rsidR="00237E58" w:rsidRPr="008D66A1" w14:paraId="74168A65" w14:textId="77777777" w:rsidTr="00C70B24">
        <w:trPr>
          <w:cantSplit/>
          <w:trHeight w:val="250"/>
        </w:trPr>
        <w:tc>
          <w:tcPr>
            <w:tcW w:w="817" w:type="dxa"/>
            <w:tcBorders>
              <w:top w:val="single" w:sz="4" w:space="0" w:color="auto"/>
              <w:left w:val="double" w:sz="4" w:space="0" w:color="auto"/>
              <w:bottom w:val="single" w:sz="4" w:space="0" w:color="auto"/>
            </w:tcBorders>
            <w:vAlign w:val="center"/>
          </w:tcPr>
          <w:p w14:paraId="188B84F7" w14:textId="32DFC7BF"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w:t>
            </w:r>
            <w:r w:rsidR="000857DC">
              <w:rPr>
                <w:rFonts w:eastAsiaTheme="minorEastAsia"/>
                <w:sz w:val="20"/>
                <w:szCs w:val="24"/>
                <w:lang w:eastAsia="lt-LT"/>
              </w:rPr>
              <w:t>7</w:t>
            </w:r>
          </w:p>
        </w:tc>
        <w:tc>
          <w:tcPr>
            <w:tcW w:w="2531" w:type="dxa"/>
            <w:tcBorders>
              <w:top w:val="single" w:sz="4" w:space="0" w:color="auto"/>
              <w:bottom w:val="single" w:sz="4" w:space="0" w:color="auto"/>
              <w:right w:val="single" w:sz="4" w:space="0" w:color="000000"/>
            </w:tcBorders>
            <w:vAlign w:val="center"/>
          </w:tcPr>
          <w:p w14:paraId="3B78A849"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Veliuonos seniūnija</w:t>
            </w:r>
          </w:p>
        </w:tc>
        <w:tc>
          <w:tcPr>
            <w:tcW w:w="2378" w:type="dxa"/>
            <w:tcBorders>
              <w:top w:val="single" w:sz="4" w:space="0" w:color="auto"/>
              <w:left w:val="single" w:sz="4" w:space="0" w:color="000000"/>
              <w:bottom w:val="single" w:sz="4" w:space="0" w:color="auto"/>
            </w:tcBorders>
            <w:vAlign w:val="center"/>
          </w:tcPr>
          <w:p w14:paraId="1EDCC6F9" w14:textId="3F1A38DD"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 xml:space="preserve">“VW </w:t>
            </w:r>
            <w:proofErr w:type="spellStart"/>
            <w:r>
              <w:rPr>
                <w:rFonts w:eastAsiaTheme="minorEastAsia"/>
                <w:sz w:val="20"/>
                <w:szCs w:val="24"/>
                <w:lang w:eastAsia="lt-LT"/>
              </w:rPr>
              <w:t>Transporter</w:t>
            </w:r>
            <w:proofErr w:type="spellEnd"/>
            <w:r w:rsidR="00237E58" w:rsidRPr="008D66A1">
              <w:rPr>
                <w:rFonts w:eastAsiaTheme="minorEastAsia"/>
                <w:sz w:val="20"/>
                <w:szCs w:val="24"/>
                <w:lang w:eastAsia="lt-LT"/>
              </w:rPr>
              <w:t>”</w:t>
            </w:r>
          </w:p>
        </w:tc>
        <w:tc>
          <w:tcPr>
            <w:tcW w:w="1109" w:type="dxa"/>
            <w:tcBorders>
              <w:top w:val="single" w:sz="4" w:space="0" w:color="000000"/>
              <w:bottom w:val="single" w:sz="4" w:space="0" w:color="000000"/>
            </w:tcBorders>
            <w:vAlign w:val="center"/>
          </w:tcPr>
          <w:p w14:paraId="16C9F8C1" w14:textId="77777777" w:rsidR="00237E58" w:rsidRPr="008D66A1" w:rsidRDefault="00237E58" w:rsidP="00237E58">
            <w:pPr>
              <w:widowControl w:val="0"/>
              <w:autoSpaceDE w:val="0"/>
              <w:autoSpaceDN w:val="0"/>
              <w:adjustRightInd w:val="0"/>
              <w:jc w:val="center"/>
              <w:rPr>
                <w:rFonts w:eastAsiaTheme="minorEastAsia"/>
                <w:sz w:val="20"/>
                <w:szCs w:val="24"/>
                <w:lang w:eastAsia="lt-LT"/>
              </w:rPr>
            </w:pPr>
            <w:r w:rsidRPr="008D66A1">
              <w:rPr>
                <w:rFonts w:eastAsiaTheme="minorEastAsia"/>
                <w:sz w:val="20"/>
                <w:szCs w:val="24"/>
                <w:lang w:eastAsia="lt-LT"/>
              </w:rPr>
              <w:t>2005</w:t>
            </w:r>
          </w:p>
        </w:tc>
        <w:tc>
          <w:tcPr>
            <w:tcW w:w="1427" w:type="dxa"/>
            <w:tcBorders>
              <w:top w:val="single" w:sz="4" w:space="0" w:color="000000"/>
              <w:bottom w:val="single" w:sz="4" w:space="0" w:color="000000"/>
            </w:tcBorders>
          </w:tcPr>
          <w:p w14:paraId="5D58C3BA" w14:textId="77777777"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1896</w:t>
            </w:r>
          </w:p>
          <w:p w14:paraId="31599894" w14:textId="79739A4A"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77</w:t>
            </w:r>
            <w:r w:rsidR="004945AD">
              <w:rPr>
                <w:rFonts w:eastAsiaTheme="minorEastAsia"/>
                <w:sz w:val="16"/>
                <w:szCs w:val="16"/>
                <w:lang w:eastAsia="lt-LT"/>
              </w:rPr>
              <w:t>KW</w:t>
            </w:r>
          </w:p>
        </w:tc>
        <w:tc>
          <w:tcPr>
            <w:tcW w:w="1743" w:type="dxa"/>
            <w:tcBorders>
              <w:top w:val="single" w:sz="4" w:space="0" w:color="000000"/>
              <w:bottom w:val="single" w:sz="4" w:space="0" w:color="000000"/>
              <w:right w:val="single" w:sz="4" w:space="0" w:color="auto"/>
            </w:tcBorders>
            <w:vAlign w:val="center"/>
          </w:tcPr>
          <w:p w14:paraId="553F2FB8" w14:textId="44890461" w:rsidR="00237E58" w:rsidRPr="008D66A1" w:rsidRDefault="004945AD"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FNE</w:t>
            </w:r>
            <w:r w:rsidR="00237E58" w:rsidRPr="008D66A1">
              <w:rPr>
                <w:rFonts w:eastAsiaTheme="minorEastAsia"/>
                <w:sz w:val="20"/>
                <w:szCs w:val="24"/>
                <w:lang w:eastAsia="lt-LT"/>
              </w:rPr>
              <w:t>552</w:t>
            </w:r>
          </w:p>
        </w:tc>
      </w:tr>
      <w:tr w:rsidR="00237E58" w:rsidRPr="008D66A1" w14:paraId="438A65F6" w14:textId="77777777" w:rsidTr="009E0B2F">
        <w:trPr>
          <w:cantSplit/>
          <w:trHeight w:val="250"/>
        </w:trPr>
        <w:tc>
          <w:tcPr>
            <w:tcW w:w="817" w:type="dxa"/>
            <w:tcBorders>
              <w:top w:val="single" w:sz="4" w:space="0" w:color="auto"/>
              <w:left w:val="double" w:sz="4" w:space="0" w:color="auto"/>
              <w:bottom w:val="single" w:sz="4" w:space="0" w:color="auto"/>
            </w:tcBorders>
            <w:vAlign w:val="center"/>
          </w:tcPr>
          <w:p w14:paraId="140652DA" w14:textId="408FC431" w:rsidR="00237E58" w:rsidRPr="008D66A1" w:rsidRDefault="00237E58" w:rsidP="00237E58">
            <w:pPr>
              <w:widowControl w:val="0"/>
              <w:suppressLineNumbers/>
              <w:autoSpaceDE w:val="0"/>
              <w:autoSpaceDN w:val="0"/>
              <w:adjustRightInd w:val="0"/>
              <w:jc w:val="center"/>
              <w:rPr>
                <w:rFonts w:eastAsiaTheme="minorEastAsia"/>
                <w:sz w:val="20"/>
                <w:szCs w:val="24"/>
                <w:lang w:eastAsia="lt-LT"/>
              </w:rPr>
            </w:pPr>
            <w:r>
              <w:rPr>
                <w:rFonts w:eastAsiaTheme="minorEastAsia"/>
                <w:sz w:val="20"/>
                <w:szCs w:val="24"/>
                <w:lang w:eastAsia="lt-LT"/>
              </w:rPr>
              <w:t>2</w:t>
            </w:r>
            <w:r w:rsidR="000857DC">
              <w:rPr>
                <w:rFonts w:eastAsiaTheme="minorEastAsia"/>
                <w:sz w:val="20"/>
                <w:szCs w:val="24"/>
                <w:lang w:eastAsia="lt-LT"/>
              </w:rPr>
              <w:t>8</w:t>
            </w:r>
          </w:p>
        </w:tc>
        <w:tc>
          <w:tcPr>
            <w:tcW w:w="2531" w:type="dxa"/>
            <w:tcBorders>
              <w:top w:val="single" w:sz="4" w:space="0" w:color="auto"/>
              <w:bottom w:val="single" w:sz="4" w:space="0" w:color="auto"/>
              <w:right w:val="single" w:sz="4" w:space="0" w:color="000000"/>
            </w:tcBorders>
            <w:vAlign w:val="center"/>
          </w:tcPr>
          <w:p w14:paraId="51A535B5" w14:textId="5052DF40" w:rsidR="00237E58" w:rsidRPr="008D66A1" w:rsidRDefault="00237E58" w:rsidP="007A2777">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Viešvilės s</w:t>
            </w:r>
            <w:r w:rsidR="007A2777">
              <w:rPr>
                <w:rFonts w:eastAsiaTheme="minorEastAsia"/>
                <w:sz w:val="20"/>
                <w:szCs w:val="24"/>
                <w:lang w:eastAsia="lt-LT"/>
              </w:rPr>
              <w:t>e</w:t>
            </w:r>
            <w:r>
              <w:rPr>
                <w:rFonts w:eastAsiaTheme="minorEastAsia"/>
                <w:sz w:val="20"/>
                <w:szCs w:val="24"/>
                <w:lang w:eastAsia="lt-LT"/>
              </w:rPr>
              <w:t>niūnija</w:t>
            </w:r>
          </w:p>
        </w:tc>
        <w:tc>
          <w:tcPr>
            <w:tcW w:w="2378" w:type="dxa"/>
            <w:tcBorders>
              <w:left w:val="single" w:sz="4" w:space="0" w:color="000000"/>
            </w:tcBorders>
            <w:vAlign w:val="center"/>
          </w:tcPr>
          <w:p w14:paraId="4A0A49A7" w14:textId="395A64FB" w:rsidR="00237E58" w:rsidRPr="008D66A1" w:rsidRDefault="002001C3"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 xml:space="preserve">“Škoda </w:t>
            </w:r>
            <w:proofErr w:type="spellStart"/>
            <w:r>
              <w:rPr>
                <w:rFonts w:eastAsiaTheme="minorEastAsia"/>
                <w:sz w:val="20"/>
                <w:szCs w:val="24"/>
                <w:lang w:eastAsia="lt-LT"/>
              </w:rPr>
              <w:t>Kamiq</w:t>
            </w:r>
            <w:proofErr w:type="spellEnd"/>
            <w:r w:rsidR="004945AD">
              <w:rPr>
                <w:rFonts w:eastAsiaTheme="minorEastAsia"/>
                <w:sz w:val="20"/>
                <w:szCs w:val="24"/>
                <w:lang w:eastAsia="lt-LT"/>
              </w:rPr>
              <w:t>“</w:t>
            </w:r>
          </w:p>
        </w:tc>
        <w:tc>
          <w:tcPr>
            <w:tcW w:w="1109" w:type="dxa"/>
            <w:vAlign w:val="center"/>
          </w:tcPr>
          <w:p w14:paraId="07B870E6" w14:textId="6667C093" w:rsidR="00237E58" w:rsidRPr="008D66A1" w:rsidRDefault="002001C3" w:rsidP="00237E58">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2024</w:t>
            </w:r>
          </w:p>
        </w:tc>
        <w:tc>
          <w:tcPr>
            <w:tcW w:w="1427" w:type="dxa"/>
            <w:vAlign w:val="center"/>
          </w:tcPr>
          <w:p w14:paraId="1A10036A" w14:textId="68C8E2C9" w:rsidR="00237E58" w:rsidRPr="008D66A1" w:rsidRDefault="00237E58" w:rsidP="00237E58">
            <w:pPr>
              <w:widowControl w:val="0"/>
              <w:autoSpaceDE w:val="0"/>
              <w:autoSpaceDN w:val="0"/>
              <w:adjustRightInd w:val="0"/>
              <w:jc w:val="center"/>
              <w:rPr>
                <w:rFonts w:eastAsiaTheme="minorEastAsia"/>
                <w:sz w:val="16"/>
                <w:szCs w:val="16"/>
                <w:lang w:eastAsia="lt-LT"/>
              </w:rPr>
            </w:pPr>
            <w:r w:rsidRPr="008D66A1">
              <w:rPr>
                <w:rFonts w:eastAsiaTheme="minorEastAsia"/>
                <w:sz w:val="16"/>
                <w:szCs w:val="16"/>
                <w:lang w:eastAsia="lt-LT"/>
              </w:rPr>
              <w:t>1</w:t>
            </w:r>
            <w:r w:rsidR="004945AD">
              <w:rPr>
                <w:rFonts w:eastAsiaTheme="minorEastAsia"/>
                <w:sz w:val="16"/>
                <w:szCs w:val="16"/>
                <w:lang w:eastAsia="lt-LT"/>
              </w:rPr>
              <w:t>498</w:t>
            </w:r>
          </w:p>
          <w:p w14:paraId="49CFEA3E" w14:textId="0D866F97" w:rsidR="00237E58" w:rsidRPr="008D66A1" w:rsidRDefault="004945AD" w:rsidP="00237E58">
            <w:pPr>
              <w:widowControl w:val="0"/>
              <w:autoSpaceDE w:val="0"/>
              <w:autoSpaceDN w:val="0"/>
              <w:adjustRightInd w:val="0"/>
              <w:jc w:val="center"/>
              <w:rPr>
                <w:rFonts w:eastAsiaTheme="minorEastAsia"/>
                <w:sz w:val="16"/>
                <w:szCs w:val="16"/>
                <w:lang w:eastAsia="lt-LT"/>
              </w:rPr>
            </w:pPr>
            <w:r>
              <w:rPr>
                <w:rFonts w:eastAsiaTheme="minorEastAsia"/>
                <w:sz w:val="16"/>
                <w:szCs w:val="16"/>
                <w:lang w:eastAsia="lt-LT"/>
              </w:rPr>
              <w:t>110</w:t>
            </w:r>
            <w:r w:rsidR="00237E58" w:rsidRPr="008D66A1">
              <w:rPr>
                <w:rFonts w:eastAsiaTheme="minorEastAsia"/>
                <w:sz w:val="16"/>
                <w:szCs w:val="16"/>
                <w:lang w:eastAsia="lt-LT"/>
              </w:rPr>
              <w:t>KW</w:t>
            </w:r>
          </w:p>
        </w:tc>
        <w:tc>
          <w:tcPr>
            <w:tcW w:w="1743" w:type="dxa"/>
            <w:tcBorders>
              <w:right w:val="single" w:sz="4" w:space="0" w:color="auto"/>
            </w:tcBorders>
            <w:vAlign w:val="center"/>
          </w:tcPr>
          <w:p w14:paraId="485A1953" w14:textId="1FDAB477" w:rsidR="00237E58" w:rsidRPr="008D66A1" w:rsidRDefault="002001C3" w:rsidP="002001C3">
            <w:pPr>
              <w:widowControl w:val="0"/>
              <w:autoSpaceDE w:val="0"/>
              <w:autoSpaceDN w:val="0"/>
              <w:adjustRightInd w:val="0"/>
              <w:jc w:val="center"/>
              <w:rPr>
                <w:rFonts w:eastAsiaTheme="minorEastAsia"/>
                <w:sz w:val="20"/>
                <w:szCs w:val="24"/>
                <w:lang w:eastAsia="lt-LT"/>
              </w:rPr>
            </w:pPr>
            <w:r>
              <w:rPr>
                <w:rFonts w:eastAsiaTheme="minorEastAsia"/>
                <w:sz w:val="20"/>
                <w:szCs w:val="24"/>
                <w:lang w:eastAsia="lt-LT"/>
              </w:rPr>
              <w:t>NEN982</w:t>
            </w:r>
          </w:p>
        </w:tc>
      </w:tr>
    </w:tbl>
    <w:p w14:paraId="22271119" w14:textId="77777777" w:rsidR="007D4031" w:rsidRDefault="007D4031" w:rsidP="007D4031">
      <w:pPr>
        <w:tabs>
          <w:tab w:val="left" w:pos="709"/>
        </w:tabs>
        <w:ind w:right="45"/>
        <w:jc w:val="both"/>
        <w:rPr>
          <w:b/>
          <w:szCs w:val="24"/>
        </w:rPr>
      </w:pPr>
    </w:p>
    <w:p w14:paraId="25E63306" w14:textId="3865055B" w:rsidR="00E830C2" w:rsidRDefault="00E830C2" w:rsidP="007D4031">
      <w:pPr>
        <w:widowControl w:val="0"/>
        <w:autoSpaceDE w:val="0"/>
        <w:autoSpaceDN w:val="0"/>
        <w:adjustRightInd w:val="0"/>
        <w:jc w:val="right"/>
        <w:rPr>
          <w:bCs/>
          <w:lang w:eastAsia="lt-LT"/>
        </w:rPr>
      </w:pPr>
      <w:r w:rsidRPr="008D66A1">
        <w:rPr>
          <w:bCs/>
          <w:lang w:eastAsia="lt-LT"/>
        </w:rPr>
        <w:lastRenderedPageBreak/>
        <w:t xml:space="preserve">Mažos vertės skelbiamos apklausos </w:t>
      </w:r>
      <w:r>
        <w:rPr>
          <w:bCs/>
          <w:lang w:eastAsia="lt-LT"/>
        </w:rPr>
        <w:t>3</w:t>
      </w:r>
      <w:r w:rsidRPr="008D66A1">
        <w:rPr>
          <w:bCs/>
          <w:lang w:eastAsia="lt-LT"/>
        </w:rPr>
        <w:t xml:space="preserve"> priedas</w:t>
      </w:r>
    </w:p>
    <w:p w14:paraId="168B4B5A" w14:textId="77777777" w:rsidR="00E830C2" w:rsidRDefault="00E830C2" w:rsidP="007D4031">
      <w:pPr>
        <w:widowControl w:val="0"/>
        <w:autoSpaceDE w:val="0"/>
        <w:autoSpaceDN w:val="0"/>
        <w:adjustRightInd w:val="0"/>
        <w:jc w:val="right"/>
        <w:rPr>
          <w:bCs/>
          <w:lang w:eastAsia="lt-LT"/>
        </w:rPr>
      </w:pPr>
    </w:p>
    <w:p w14:paraId="0B402F58" w14:textId="77777777" w:rsidR="00E830C2" w:rsidRDefault="00E830C2" w:rsidP="007D4031">
      <w:pPr>
        <w:widowControl w:val="0"/>
        <w:autoSpaceDE w:val="0"/>
        <w:autoSpaceDN w:val="0"/>
        <w:adjustRightInd w:val="0"/>
        <w:jc w:val="right"/>
        <w:rPr>
          <w:bCs/>
          <w:lang w:eastAsia="lt-LT"/>
        </w:rPr>
      </w:pPr>
    </w:p>
    <w:p w14:paraId="616B2578" w14:textId="77777777" w:rsidR="00063935" w:rsidRDefault="00063935" w:rsidP="00063935">
      <w:pPr>
        <w:jc w:val="center"/>
        <w:rPr>
          <w:rFonts w:eastAsia="Calibri"/>
          <w:b/>
          <w:bCs/>
        </w:rPr>
      </w:pPr>
      <w:r>
        <w:rPr>
          <w:rFonts w:eastAsia="Calibri"/>
          <w:b/>
          <w:bCs/>
        </w:rPr>
        <w:t xml:space="preserve">AUTOMOBILIŲ REMONTO PASLAUGŲ </w:t>
      </w:r>
    </w:p>
    <w:p w14:paraId="668956FD" w14:textId="77777777" w:rsidR="00063935" w:rsidRDefault="00063935" w:rsidP="00063935">
      <w:pPr>
        <w:jc w:val="center"/>
        <w:rPr>
          <w:rFonts w:eastAsia="Calibri"/>
          <w:b/>
          <w:bCs/>
        </w:rPr>
      </w:pPr>
      <w:r>
        <w:rPr>
          <w:rFonts w:eastAsia="Calibri"/>
          <w:b/>
          <w:bCs/>
        </w:rPr>
        <w:t>VIEŠOJO PIRKIMO–PARDAVIMO SUTARTIS</w:t>
      </w:r>
    </w:p>
    <w:p w14:paraId="3DDB256A" w14:textId="77777777" w:rsidR="00063935" w:rsidRDefault="00063935" w:rsidP="00063935">
      <w:pPr>
        <w:jc w:val="center"/>
        <w:rPr>
          <w:rFonts w:eastAsia="Calibri"/>
          <w:b/>
          <w:bCs/>
        </w:rPr>
      </w:pPr>
    </w:p>
    <w:p w14:paraId="1B3736DE" w14:textId="77777777" w:rsidR="00063935" w:rsidRDefault="00063935" w:rsidP="00063935">
      <w:pPr>
        <w:rPr>
          <w:rFonts w:eastAsia="Calibri"/>
        </w:rPr>
      </w:pPr>
    </w:p>
    <w:p w14:paraId="30409095" w14:textId="77777777" w:rsidR="00063935" w:rsidRDefault="00063935" w:rsidP="00063935">
      <w:pPr>
        <w:ind w:firstLine="709"/>
        <w:jc w:val="both"/>
        <w:rPr>
          <w:rFonts w:eastAsia="Calibri"/>
        </w:rPr>
      </w:pPr>
      <w:r>
        <w:rPr>
          <w:rFonts w:eastAsia="Calibri"/>
        </w:rPr>
        <w:t xml:space="preserve">Jurbarko rajono savivaldybės administracija, juridinio asmens kodas 188713933, kurios registruota buveinė yra Dariaus ir Girėno g. 96, Jurbarkas, duomenys apie įstaigą kaupiami ir saugomi Lietuvos Respublikos juridinių asmenų registre, atstovaujama administracijos direktorės Rūtos </w:t>
      </w:r>
      <w:proofErr w:type="spellStart"/>
      <w:r>
        <w:rPr>
          <w:rFonts w:eastAsia="Calibri"/>
        </w:rPr>
        <w:t>Vančienės</w:t>
      </w:r>
      <w:proofErr w:type="spellEnd"/>
      <w:r>
        <w:rPr>
          <w:rFonts w:eastAsia="Calibri"/>
        </w:rPr>
        <w:t xml:space="preserve"> veikiančios pagal savivaldybės administracijos nuostatus, patvirtintus Jurbarko rajono savivaldybės tarybos 2023 m. rugsėjo 28 d. sprendimu Nr. T2-267 „Dėl Jurbarko rajono savivaldybės administracijos nuostatų patvirtinimo“ (toliau – </w:t>
      </w:r>
      <w:r>
        <w:rPr>
          <w:rFonts w:eastAsia="Calibri"/>
          <w:b/>
          <w:bCs/>
        </w:rPr>
        <w:t>Pirkėjas</w:t>
      </w:r>
      <w:r>
        <w:rPr>
          <w:rFonts w:eastAsia="Calibri"/>
        </w:rPr>
        <w:t>), ir</w:t>
      </w:r>
    </w:p>
    <w:p w14:paraId="37F764DE" w14:textId="77777777" w:rsidR="00063935" w:rsidRDefault="00063935" w:rsidP="00063935">
      <w:pPr>
        <w:ind w:firstLine="709"/>
        <w:jc w:val="both"/>
        <w:rPr>
          <w:rFonts w:eastAsia="Calibri"/>
        </w:rPr>
      </w:pPr>
      <w:r>
        <w:rPr>
          <w:rFonts w:eastAsia="Calibri"/>
          <w:bCs/>
          <w:u w:val="single"/>
        </w:rPr>
        <w:t xml:space="preserve">                          </w:t>
      </w:r>
      <w:r>
        <w:rPr>
          <w:rFonts w:eastAsia="Calibri"/>
        </w:rPr>
        <w:t xml:space="preserve">, juridinio asmens kodas </w:t>
      </w:r>
      <w:r>
        <w:rPr>
          <w:rFonts w:eastAsia="Calibri"/>
          <w:u w:val="single"/>
        </w:rPr>
        <w:t xml:space="preserve">            </w:t>
      </w:r>
      <w:r>
        <w:rPr>
          <w:rFonts w:eastAsia="Calibri"/>
        </w:rPr>
        <w:t>, kurios/</w:t>
      </w:r>
      <w:proofErr w:type="spellStart"/>
      <w:r>
        <w:rPr>
          <w:rFonts w:eastAsia="Calibri"/>
        </w:rPr>
        <w:t>io</w:t>
      </w:r>
      <w:proofErr w:type="spellEnd"/>
      <w:r>
        <w:rPr>
          <w:rFonts w:eastAsia="Calibri"/>
        </w:rPr>
        <w:t xml:space="preserve"> registruota buveinė yra </w:t>
      </w:r>
      <w:r>
        <w:rPr>
          <w:rFonts w:eastAsia="Calibri"/>
          <w:u w:val="single"/>
        </w:rPr>
        <w:t xml:space="preserve">                    </w:t>
      </w:r>
      <w:r>
        <w:rPr>
          <w:rFonts w:eastAsia="Calibri"/>
        </w:rPr>
        <w:t xml:space="preserve">, duomenys apie įstaigą kaupiami ir saugomi Lietuvos Respublikos juridinių asmenų registre, atstovaujama </w:t>
      </w:r>
      <w:r>
        <w:rPr>
          <w:rFonts w:eastAsia="Calibri"/>
          <w:u w:val="single"/>
        </w:rPr>
        <w:t xml:space="preserve">          </w:t>
      </w:r>
      <w:r>
        <w:rPr>
          <w:rFonts w:eastAsia="Calibri"/>
        </w:rPr>
        <w:t>, veikiančios/</w:t>
      </w:r>
      <w:proofErr w:type="spellStart"/>
      <w:r>
        <w:rPr>
          <w:rFonts w:eastAsia="Calibri"/>
        </w:rPr>
        <w:t>io</w:t>
      </w:r>
      <w:proofErr w:type="spellEnd"/>
      <w:r>
        <w:rPr>
          <w:rFonts w:eastAsia="Calibri"/>
        </w:rPr>
        <w:t xml:space="preserve"> pagal </w:t>
      </w:r>
      <w:r>
        <w:rPr>
          <w:rFonts w:eastAsia="Calibri"/>
          <w:u w:val="single"/>
        </w:rPr>
        <w:t xml:space="preserve">          </w:t>
      </w:r>
      <w:r>
        <w:rPr>
          <w:rFonts w:eastAsia="Calibri"/>
        </w:rPr>
        <w:t xml:space="preserve"> (nurodyti atstovavimo pagrindą, datą ir numerį) (toliau – </w:t>
      </w:r>
      <w:r>
        <w:rPr>
          <w:rFonts w:eastAsia="Calibri"/>
          <w:b/>
        </w:rPr>
        <w:t>Teikėjas</w:t>
      </w:r>
      <w:r>
        <w:rPr>
          <w:rFonts w:eastAsia="Calibri"/>
        </w:rPr>
        <w:t>),</w:t>
      </w:r>
    </w:p>
    <w:p w14:paraId="28E57017" w14:textId="77777777" w:rsidR="00063935" w:rsidRDefault="00063935" w:rsidP="00063935">
      <w:pPr>
        <w:ind w:firstLine="709"/>
        <w:jc w:val="both"/>
        <w:rPr>
          <w:rFonts w:eastAsia="Calibri"/>
        </w:rPr>
      </w:pPr>
      <w:r>
        <w:rPr>
          <w:rFonts w:eastAsia="Calibri"/>
        </w:rPr>
        <w:t>toliau kartu šioje viešojo pirkimo–pardavimo sutartyje vadinami „</w:t>
      </w:r>
      <w:r>
        <w:rPr>
          <w:rFonts w:eastAsia="Calibri"/>
          <w:b/>
          <w:bCs/>
        </w:rPr>
        <w:t>Šalimis</w:t>
      </w:r>
      <w:r>
        <w:rPr>
          <w:rFonts w:eastAsia="Calibri"/>
        </w:rPr>
        <w:t>“, o kiekvienas atskirai – „</w:t>
      </w:r>
      <w:r>
        <w:rPr>
          <w:rFonts w:eastAsia="Calibri"/>
          <w:b/>
          <w:bCs/>
        </w:rPr>
        <w:t>Šalimi</w:t>
      </w:r>
      <w:r>
        <w:rPr>
          <w:rFonts w:eastAsia="Calibri"/>
        </w:rPr>
        <w:t>“,</w:t>
      </w:r>
    </w:p>
    <w:p w14:paraId="0509FB39" w14:textId="77777777" w:rsidR="00063935" w:rsidRDefault="00063935" w:rsidP="00063935">
      <w:pPr>
        <w:ind w:firstLine="709"/>
        <w:jc w:val="both"/>
        <w:rPr>
          <w:rFonts w:eastAsia="Calibri"/>
        </w:rPr>
      </w:pPr>
      <w:r>
        <w:rPr>
          <w:rFonts w:eastAsia="Calibri"/>
        </w:rPr>
        <w:t>gavę ir aptarę informaciją, susijusią su teikiamų prekių prigimtimi, jų tiekimo sąlygomis, prekių kaina, prekių teikimo terminais, galimomis pasekmėmis, bei kitokią informaciją, turinčią įtakos Pirkėjo apsisprendimui sudaryti sutartį,</w:t>
      </w:r>
    </w:p>
    <w:p w14:paraId="6AF77D84" w14:textId="77777777" w:rsidR="00063935" w:rsidRDefault="00063935" w:rsidP="00063935">
      <w:pPr>
        <w:ind w:firstLine="709"/>
        <w:jc w:val="both"/>
        <w:rPr>
          <w:rFonts w:eastAsia="Calibri"/>
        </w:rPr>
      </w:pPr>
      <w:r>
        <w:rPr>
          <w:rFonts w:eastAsia="Calibri"/>
        </w:rPr>
        <w:t xml:space="preserve">vadovaudamiesi Pirkėjo įgyvendinamo viešojo pirkimo (toliau – </w:t>
      </w:r>
      <w:r>
        <w:rPr>
          <w:rFonts w:eastAsia="Calibri"/>
          <w:b/>
          <w:bCs/>
        </w:rPr>
        <w:t>Pirkimas</w:t>
      </w:r>
      <w:r>
        <w:rPr>
          <w:rFonts w:eastAsia="Calibri"/>
        </w:rPr>
        <w:t>) rezultatais (pirkimo pavadinimas:</w:t>
      </w:r>
      <w:r>
        <w:rPr>
          <w:rFonts w:eastAsia="Calibri"/>
          <w:kern w:val="2"/>
        </w:rPr>
        <w:t xml:space="preserve"> „Automobilio remonto paslaugos“</w:t>
      </w:r>
      <w:r>
        <w:rPr>
          <w:rFonts w:eastAsia="Calibri"/>
        </w:rPr>
        <w:t xml:space="preserve"> sprendimo sudaryti viešojo pirkimo–pardavimo sutartį data: </w:t>
      </w:r>
      <w:r>
        <w:rPr>
          <w:rFonts w:eastAsia="Calibri"/>
          <w:u w:val="single"/>
        </w:rPr>
        <w:t xml:space="preserve">            ,</w:t>
      </w:r>
      <w:r>
        <w:rPr>
          <w:rFonts w:eastAsia="Calibri"/>
        </w:rPr>
        <w:t xml:space="preserve"> vykdyto vadovaujantis Lietuvos Respublikos viešųjų pirkimų įstatymu (toliau – </w:t>
      </w:r>
      <w:r>
        <w:rPr>
          <w:rFonts w:eastAsia="Calibri"/>
          <w:b/>
          <w:bCs/>
        </w:rPr>
        <w:t>VPĮ</w:t>
      </w:r>
      <w:r>
        <w:rPr>
          <w:rFonts w:eastAsia="Calibri"/>
        </w:rPr>
        <w:t xml:space="preserve">), Lietuvos Respublikos civiliniu kodeksu (toliau – </w:t>
      </w:r>
      <w:r>
        <w:rPr>
          <w:rFonts w:eastAsia="Calibri"/>
          <w:b/>
          <w:bCs/>
        </w:rPr>
        <w:t>CK</w:t>
      </w:r>
      <w:r>
        <w:rPr>
          <w:rFonts w:eastAsia="Calibri"/>
        </w:rPr>
        <w:t>),</w:t>
      </w:r>
    </w:p>
    <w:p w14:paraId="3397198E" w14:textId="77777777" w:rsidR="00063935" w:rsidRDefault="00063935" w:rsidP="00063935">
      <w:pPr>
        <w:ind w:firstLine="709"/>
        <w:jc w:val="both"/>
        <w:rPr>
          <w:rFonts w:eastAsia="Calibri"/>
        </w:rPr>
      </w:pPr>
      <w:r>
        <w:rPr>
          <w:rFonts w:eastAsia="Calibri"/>
        </w:rPr>
        <w:t>atsižvelgdami į Pirkėjo įgyvendinamo Pirkimo dokumentuose nustatytas sąlygas, sudarė šią viešojo pirkimo–pardavimo sutartį, toliau vadinamą „</w:t>
      </w:r>
      <w:r>
        <w:rPr>
          <w:rFonts w:eastAsia="Calibri"/>
          <w:b/>
          <w:bCs/>
        </w:rPr>
        <w:t>Sutartimi</w:t>
      </w:r>
      <w:r>
        <w:rPr>
          <w:rFonts w:eastAsia="Calibri"/>
        </w:rPr>
        <w:t>“, ir susitarė dėl toliau išvardintų sąlygų.</w:t>
      </w:r>
    </w:p>
    <w:p w14:paraId="46BC25F1" w14:textId="77777777" w:rsidR="00063935" w:rsidRDefault="00063935" w:rsidP="00063935">
      <w:pPr>
        <w:spacing w:after="160" w:line="252" w:lineRule="auto"/>
        <w:rPr>
          <w:rFonts w:ascii="Calibri" w:eastAsia="Calibri" w:hAnsi="Calibri"/>
          <w:kern w:val="2"/>
          <w:sz w:val="22"/>
        </w:rPr>
      </w:pPr>
    </w:p>
    <w:p w14:paraId="3B0861B9" w14:textId="77777777" w:rsidR="00063935" w:rsidRDefault="00063935" w:rsidP="00063935">
      <w:pPr>
        <w:jc w:val="center"/>
        <w:rPr>
          <w:rFonts w:eastAsiaTheme="minorHAnsi"/>
        </w:rPr>
      </w:pPr>
      <w:r>
        <w:rPr>
          <w:b/>
          <w:bCs/>
        </w:rPr>
        <w:t>1.   Sutarties aiškinimas</w:t>
      </w:r>
    </w:p>
    <w:p w14:paraId="4B99C182" w14:textId="77777777" w:rsidR="00063935" w:rsidRDefault="00063935" w:rsidP="00063935">
      <w:r>
        <w:rPr>
          <w:b/>
          <w:bCs/>
        </w:rPr>
        <w:t> </w:t>
      </w:r>
    </w:p>
    <w:p w14:paraId="64A1871E" w14:textId="77777777" w:rsidR="00063935" w:rsidRDefault="00063935" w:rsidP="00063935">
      <w:pPr>
        <w:ind w:firstLine="709"/>
        <w:jc w:val="both"/>
      </w:pPr>
      <w:r>
        <w:t>1.1. Sutartis yra sudaryta ir turi būti aiškinama pagal Lietuvos Respublikos teisės aktus.</w:t>
      </w:r>
    </w:p>
    <w:p w14:paraId="23C98382" w14:textId="77777777" w:rsidR="00063935" w:rsidRDefault="00063935" w:rsidP="00063935">
      <w:pPr>
        <w:ind w:firstLine="709"/>
        <w:jc w:val="both"/>
      </w:pPr>
      <w:r>
        <w:t>1.2. Jei Sutarties sąlygos prieštarauja VPĮ ir kitų teisės aktų reikalavimams, taikomos VPĮ ir kitų teisės aktų nuostatos.</w:t>
      </w:r>
    </w:p>
    <w:p w14:paraId="04C6E480" w14:textId="77777777" w:rsidR="00063935" w:rsidRDefault="00063935" w:rsidP="00063935">
      <w:pPr>
        <w:ind w:firstLine="709"/>
        <w:jc w:val="both"/>
      </w:pPr>
      <w:r>
        <w:t>1.3. Diena Sutartyje reiškia kalendorinę dieną.</w:t>
      </w:r>
    </w:p>
    <w:p w14:paraId="5D38C6E8" w14:textId="77777777" w:rsidR="00063935" w:rsidRDefault="00063935" w:rsidP="00063935">
      <w:pPr>
        <w:ind w:firstLine="709"/>
        <w:jc w:val="both"/>
      </w:pPr>
      <w:r>
        <w:t>1.4. Darbo diena Sutartyje reiškia bet kurią dieną, išskyrus šeštadienį, sekmadienį ir švenčių dienas Lietuvoje, nurodytas Lietuvos Respublikos darbo kodekse.</w:t>
      </w:r>
    </w:p>
    <w:p w14:paraId="6633AC43" w14:textId="77777777" w:rsidR="00063935" w:rsidRDefault="00063935" w:rsidP="00063935">
      <w:pPr>
        <w:ind w:firstLine="709"/>
        <w:jc w:val="both"/>
      </w:pPr>
      <w:r>
        <w:t>1.5. Terminai pagal Sutartį yra skaičiuojami metais, mėnesiais, savaitėmis, darbo dienomis, kalendorinėmis dienomis ir valandomis.</w:t>
      </w:r>
    </w:p>
    <w:p w14:paraId="67647B73" w14:textId="77777777" w:rsidR="00063935" w:rsidRDefault="00063935" w:rsidP="00063935">
      <w:pPr>
        <w:ind w:firstLine="709"/>
        <w:jc w:val="both"/>
      </w:pPr>
      <w:r>
        <w:t>1.6. Kvalifikacija, rėmimasis kitų ūkio subjektų pajėgumais, paslaugų apimtis, peržiūra suprantami taip, kaip nustatyta VPĮ bei jį įgyvendinančiuose teisės aktuose.</w:t>
      </w:r>
    </w:p>
    <w:p w14:paraId="14E0E750" w14:textId="77777777" w:rsidR="00063935" w:rsidRDefault="00063935" w:rsidP="00063935">
      <w:pPr>
        <w:ind w:firstLine="709"/>
        <w:jc w:val="both"/>
      </w:pPr>
      <w:r>
        <w:t>1.7. Jeigu Paslaugų perdavimo–priėmimo akto, kaip atskiro dokumento, reikalauti neprivaloma, Šalys susitaria, ir tai aiškiai nurodo Sutarties sąlygose, Prekių perdavimo–priėmimo aktu laikoma Sąskaita. Tais atvejais, kai išrašoma Sąskaita ir Prekių perdavimo–priėmimo aktas nepasirašomas, Sutarties nuostatos dėl Prekių perdavimo–priėmimo akto išrašymo taikomos ir Sąskaitos išrašymui.</w:t>
      </w:r>
    </w:p>
    <w:p w14:paraId="13169732" w14:textId="77777777" w:rsidR="00063935" w:rsidRDefault="00063935" w:rsidP="00063935">
      <w:pPr>
        <w:ind w:firstLine="709"/>
        <w:jc w:val="both"/>
      </w:pPr>
      <w:r>
        <w:t>1.8. Informuoti, pranešti, įspėti arba atsakyti reiškia pateikti informaciją, pranešimą, įspėjimą arba atsakymą Sutarties sąlygose nustatyta tvarka.</w:t>
      </w:r>
    </w:p>
    <w:p w14:paraId="64B3164E" w14:textId="77777777" w:rsidR="00063935" w:rsidRDefault="00063935" w:rsidP="00063935">
      <w:pPr>
        <w:ind w:firstLine="709"/>
        <w:jc w:val="both"/>
      </w:pPr>
      <w:r>
        <w:lastRenderedPageBreak/>
        <w:t>1.9. Patvirtinti reiškia pateikti patvirtinimą raštu arba pasirašyti dokumentą be išlygų ar su išlygomis, išskyrus atvejus, kai asmuo, pasirašydamas dokumentą, nurodo, jog atsisako jį patvirtinti.</w:t>
      </w:r>
    </w:p>
    <w:p w14:paraId="456B9091" w14:textId="77777777" w:rsidR="00063935" w:rsidRDefault="00063935" w:rsidP="00063935">
      <w:pPr>
        <w:ind w:firstLine="709"/>
        <w:jc w:val="both"/>
      </w:pPr>
      <w:r>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5E989" w14:textId="77777777" w:rsidR="00063935" w:rsidRDefault="00063935" w:rsidP="00063935">
      <w:pPr>
        <w:ind w:firstLine="709"/>
        <w:jc w:val="both"/>
      </w:pPr>
      <w:r>
        <w:t>1.11.   Jeigu Sutartyje nurodyta reikšmė skaičiais ir žodžiais skiriasi, vadovaujamasi žodžiais nurodyta reikšme.</w:t>
      </w:r>
    </w:p>
    <w:p w14:paraId="742D04F5" w14:textId="77777777" w:rsidR="00063935" w:rsidRDefault="00063935" w:rsidP="00063935">
      <w:pPr>
        <w:ind w:firstLine="709"/>
        <w:jc w:val="both"/>
      </w:pPr>
      <w:r>
        <w:t>1.12.   Jei pateikiamos nuorodos į teisės aktus, turi būti taikomos aktualios teisės aktų redakcijos, jeigu nenurodyta kitaip.</w:t>
      </w:r>
    </w:p>
    <w:p w14:paraId="7E24232F" w14:textId="77777777" w:rsidR="00063935" w:rsidRDefault="00063935" w:rsidP="00063935">
      <w:pPr>
        <w:spacing w:after="160" w:line="252" w:lineRule="auto"/>
        <w:rPr>
          <w:rFonts w:ascii="Calibri" w:eastAsia="Calibri" w:hAnsi="Calibri"/>
          <w:kern w:val="2"/>
          <w:sz w:val="22"/>
        </w:rPr>
      </w:pPr>
    </w:p>
    <w:p w14:paraId="4B66CFC3" w14:textId="77777777" w:rsidR="00063935" w:rsidRDefault="00063935" w:rsidP="00063935">
      <w:pPr>
        <w:jc w:val="center"/>
        <w:rPr>
          <w:rFonts w:eastAsiaTheme="minorHAnsi"/>
        </w:rPr>
      </w:pPr>
      <w:r>
        <w:rPr>
          <w:b/>
          <w:bCs/>
        </w:rPr>
        <w:t>2. Dokumentų viršenybė</w:t>
      </w:r>
    </w:p>
    <w:p w14:paraId="423D5843" w14:textId="77777777" w:rsidR="00063935" w:rsidRDefault="00063935" w:rsidP="00063935">
      <w:r>
        <w:rPr>
          <w:b/>
          <w:bCs/>
        </w:rPr>
        <w:t> </w:t>
      </w:r>
    </w:p>
    <w:p w14:paraId="466FD5CF" w14:textId="77777777" w:rsidR="00063935" w:rsidRDefault="00063935" w:rsidP="00063935">
      <w:pPr>
        <w:ind w:firstLine="709"/>
        <w:jc w:val="both"/>
      </w:pPr>
      <w:r>
        <w:t>2.1. Sutartį sudarantys dokumentai turi būti suprantami kaip papildantys vienas kitą. Bet kokio Sutarties dokumentų sąlygų neatitikimo ar neaiškumo atveju, toks neatitikimas ar neaiškumas pašalinamas dokumentus aiškinant tokia eilės tvarka:</w:t>
      </w:r>
    </w:p>
    <w:p w14:paraId="4B6A4D60" w14:textId="77777777" w:rsidR="00063935" w:rsidRDefault="00063935" w:rsidP="00063935">
      <w:pPr>
        <w:ind w:firstLine="709"/>
        <w:jc w:val="both"/>
      </w:pPr>
      <w:r>
        <w:t>2.1.1. Techninė specifikacija;</w:t>
      </w:r>
    </w:p>
    <w:p w14:paraId="48273A49" w14:textId="77777777" w:rsidR="00063935" w:rsidRDefault="00063935" w:rsidP="00063935">
      <w:pPr>
        <w:ind w:firstLine="709"/>
        <w:jc w:val="both"/>
      </w:pPr>
      <w:r>
        <w:t>2.1.2. Specialiosios sąlygos;</w:t>
      </w:r>
    </w:p>
    <w:p w14:paraId="23F3D744" w14:textId="77777777" w:rsidR="00063935" w:rsidRDefault="00063935" w:rsidP="00063935">
      <w:pPr>
        <w:ind w:firstLine="709"/>
        <w:jc w:val="both"/>
      </w:pPr>
      <w:r>
        <w:t>2.1.3. Bendrosios sąlygos;</w:t>
      </w:r>
    </w:p>
    <w:p w14:paraId="5C960FE3" w14:textId="77777777" w:rsidR="00063935" w:rsidRDefault="00063935" w:rsidP="00063935">
      <w:pPr>
        <w:ind w:firstLine="709"/>
        <w:jc w:val="both"/>
      </w:pPr>
      <w:r>
        <w:t>2.1.4. Pirkimo dokumentai (išskyrus techninę specifikaciją);</w:t>
      </w:r>
    </w:p>
    <w:p w14:paraId="03EC5C8C" w14:textId="77777777" w:rsidR="00063935" w:rsidRDefault="00063935" w:rsidP="00063935">
      <w:pPr>
        <w:ind w:firstLine="709"/>
        <w:jc w:val="both"/>
      </w:pPr>
      <w:r>
        <w:t>2.1.5. Pasiūlymas;</w:t>
      </w:r>
    </w:p>
    <w:p w14:paraId="1DA71B9C" w14:textId="77777777" w:rsidR="00063935" w:rsidRDefault="00063935" w:rsidP="00063935">
      <w:pPr>
        <w:ind w:firstLine="709"/>
        <w:jc w:val="both"/>
      </w:pPr>
      <w:r>
        <w:t>2.1.6. Kiti Sutarties sąlygose išvardinti priedai.</w:t>
      </w:r>
    </w:p>
    <w:p w14:paraId="2EDB04B8" w14:textId="77777777" w:rsidR="00063935" w:rsidRDefault="00063935" w:rsidP="00063935">
      <w:pPr>
        <w:ind w:firstLine="709"/>
        <w:jc w:val="both"/>
      </w:pPr>
      <w:r>
        <w:t>2.2. Tuo atveju, kai Šalių Susitarimu yra keičiamos Sutarties sąlygos, naujai sutartos Sutarties sąlygos turi viršenybę prieš pakeistąsias.</w:t>
      </w:r>
    </w:p>
    <w:p w14:paraId="2350C08A" w14:textId="77777777" w:rsidR="00063935" w:rsidRDefault="00063935" w:rsidP="00063935">
      <w:pPr>
        <w:ind w:firstLine="709"/>
        <w:jc w:val="both"/>
      </w:pPr>
      <w:r>
        <w:t>2.3. Jeigu Šalys susitaria dėl Sutarties sąlygų arba priedo papildymo nauja sąlyga, neatitikimo ar neaiškumo atveju tokia sąlyga turi viršenybę atitinkamai kitų Sutarties sąlygų arba kitų to priedo sąlygų atžvilgiu.</w:t>
      </w:r>
    </w:p>
    <w:p w14:paraId="6BF742B9" w14:textId="77777777" w:rsidR="00063935" w:rsidRDefault="00063935" w:rsidP="00063935">
      <w:pPr>
        <w:ind w:firstLine="709"/>
        <w:jc w:val="both"/>
      </w:pPr>
      <w: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vertAlign w:val="superscript"/>
        </w:rPr>
        <w:t>1</w:t>
      </w:r>
      <w:r>
        <w:t>).</w:t>
      </w:r>
    </w:p>
    <w:p w14:paraId="07C7B62F" w14:textId="77777777" w:rsidR="00063935" w:rsidRDefault="00063935" w:rsidP="00063935">
      <w:pPr>
        <w:ind w:firstLine="709"/>
      </w:pPr>
      <w:r>
        <w:t> </w:t>
      </w:r>
    </w:p>
    <w:p w14:paraId="13A4F009" w14:textId="77777777" w:rsidR="00063935" w:rsidRDefault="00063935" w:rsidP="00063935">
      <w:pPr>
        <w:jc w:val="center"/>
      </w:pPr>
      <w:r>
        <w:rPr>
          <w:b/>
          <w:bCs/>
        </w:rPr>
        <w:t>3.  Sutarties dalykas</w:t>
      </w:r>
    </w:p>
    <w:p w14:paraId="39993D45" w14:textId="77777777" w:rsidR="00063935" w:rsidRDefault="00063935" w:rsidP="00063935">
      <w:r>
        <w:rPr>
          <w:b/>
          <w:bCs/>
        </w:rPr>
        <w:t> </w:t>
      </w:r>
    </w:p>
    <w:p w14:paraId="46D05C27" w14:textId="77777777" w:rsidR="00063935" w:rsidRDefault="00063935" w:rsidP="00063935">
      <w:pPr>
        <w:jc w:val="both"/>
      </w:pPr>
      <w:r>
        <w:t xml:space="preserve">3.1. </w:t>
      </w:r>
      <w:r>
        <w:rPr>
          <w:rFonts w:eastAsia="Calibri"/>
          <w:kern w:val="2"/>
        </w:rPr>
        <w:t xml:space="preserve">Sutarties dalykas – </w:t>
      </w:r>
      <w:r>
        <w:rPr>
          <w:rFonts w:eastAsia="Calibri"/>
          <w:b/>
          <w:bCs/>
          <w:kern w:val="2"/>
        </w:rPr>
        <w:t xml:space="preserve">Automobilių remonto paslaugos </w:t>
      </w:r>
      <w:r>
        <w:rPr>
          <w:rFonts w:eastAsia="Calibri"/>
          <w:kern w:val="2"/>
        </w:rPr>
        <w:t>(toliau – Paslaugos ). Paslaugų aprašymas ir kiti reikalavimai perkamoms Paslaugoms nustatyti Sutartyje, įskaitant, bet neapsiribojant Sutarties priedus (</w:t>
      </w:r>
      <w:r>
        <w:rPr>
          <w:rFonts w:eastAsia="Calibri"/>
          <w:b/>
          <w:bCs/>
          <w:kern w:val="2"/>
        </w:rPr>
        <w:t>Techninė specifikacija</w:t>
      </w:r>
      <w:r>
        <w:rPr>
          <w:rFonts w:eastAsia="Calibri"/>
          <w:kern w:val="2"/>
        </w:rPr>
        <w:t xml:space="preserve">). </w:t>
      </w:r>
      <w:r>
        <w:t>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w:t>
      </w:r>
    </w:p>
    <w:p w14:paraId="426C2713" w14:textId="77777777" w:rsidR="00063935" w:rsidRDefault="00063935" w:rsidP="00063935">
      <w:pPr>
        <w:ind w:firstLine="709"/>
        <w:jc w:val="both"/>
      </w:pPr>
      <w:r>
        <w:t>3.2.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teikimu ar jų kokybe, arba kaip Teikėjo atsisakymas įstatymuose bei kituose teisės aktuose numatytų ir Sutartimi neaptartų Teikėjo kitų teisių ir garantijų dėl atlyginimo už Prekes gavimo.</w:t>
      </w:r>
    </w:p>
    <w:p w14:paraId="4A23D4C0" w14:textId="77777777" w:rsidR="00063935" w:rsidRDefault="00063935" w:rsidP="00063935">
      <w:pPr>
        <w:ind w:firstLine="709"/>
        <w:jc w:val="both"/>
      </w:pPr>
      <w:r>
        <w:t xml:space="preserve">3.3. Teikėjas privalo užtikrinti, kad Paslaugos atitiktų Techninės specifikacijos reikalavimus ir Teikėjo pasiūlymo sąlygas, būtų kokybiškos, teikiamos tinkamai ir laiku, laikantis Sutarties sąlygų taip, kad tai labiausiai atitiktų Pirkėjo interesus, pagal geriausius </w:t>
      </w:r>
      <w:r>
        <w:lastRenderedPageBreak/>
        <w:t>visuotinai pripažįstamus profesinius, techninius standartus ir praktiką, panaudodamas visus reikiamus įgūdžius ir žinias.</w:t>
      </w:r>
    </w:p>
    <w:p w14:paraId="5BA5A337" w14:textId="77777777" w:rsidR="00063935" w:rsidRDefault="00063935" w:rsidP="00063935">
      <w:pPr>
        <w:spacing w:after="160" w:line="252" w:lineRule="auto"/>
        <w:jc w:val="center"/>
        <w:rPr>
          <w:rFonts w:ascii="Calibri" w:eastAsia="Calibri" w:hAnsi="Calibri"/>
          <w:b/>
          <w:bCs/>
          <w:kern w:val="2"/>
          <w:sz w:val="22"/>
        </w:rPr>
      </w:pPr>
    </w:p>
    <w:p w14:paraId="7C734A2C" w14:textId="77777777" w:rsidR="00063935" w:rsidRDefault="00063935" w:rsidP="00063935">
      <w:pPr>
        <w:spacing w:after="160" w:line="252" w:lineRule="auto"/>
        <w:jc w:val="center"/>
        <w:rPr>
          <w:rFonts w:eastAsia="Calibri"/>
          <w:b/>
          <w:bCs/>
          <w:kern w:val="2"/>
        </w:rPr>
      </w:pPr>
      <w:r>
        <w:rPr>
          <w:rFonts w:eastAsia="Calibri"/>
          <w:b/>
          <w:bCs/>
          <w:kern w:val="2"/>
        </w:rPr>
        <w:t>4. Sutarties galiojimas ir prekių</w:t>
      </w:r>
      <w:r>
        <w:rPr>
          <w:rFonts w:eastAsia="Calibri"/>
          <w:b/>
          <w:bCs/>
          <w:color w:val="FF0000"/>
          <w:kern w:val="2"/>
        </w:rPr>
        <w:t xml:space="preserve"> </w:t>
      </w:r>
      <w:r>
        <w:rPr>
          <w:rFonts w:eastAsia="Calibri"/>
          <w:b/>
          <w:bCs/>
          <w:kern w:val="2"/>
        </w:rPr>
        <w:t xml:space="preserve">teikimo terminai </w:t>
      </w:r>
    </w:p>
    <w:p w14:paraId="6DF167FA" w14:textId="77777777" w:rsidR="00063935" w:rsidRDefault="00063935" w:rsidP="00063935">
      <w:pPr>
        <w:spacing w:line="252" w:lineRule="auto"/>
        <w:ind w:firstLine="709"/>
        <w:jc w:val="both"/>
        <w:rPr>
          <w:rFonts w:eastAsia="Calibri"/>
          <w:kern w:val="2"/>
        </w:rPr>
      </w:pPr>
      <w:r>
        <w:rPr>
          <w:rFonts w:eastAsia="Calibri"/>
          <w:kern w:val="2"/>
        </w:rPr>
        <w:t>4.1. Ši Sutartis laikoma sudaryta ir įsigalioja nuo Sutarties pasirašymo dienos (</w:t>
      </w:r>
      <w:r>
        <w:rPr>
          <w:rFonts w:eastAsia="Calibri"/>
          <w:i/>
          <w:iCs/>
          <w:kern w:val="2"/>
        </w:rPr>
        <w:t>antrosios Šalies pasirašymo dieną</w:t>
      </w:r>
      <w:r>
        <w:rPr>
          <w:rFonts w:eastAsia="Calibri"/>
          <w:kern w:val="2"/>
        </w:rPr>
        <w:t>). Sutartis galioja iki visiško prievolių įvykdymo t. y. tinkamai suteikiamos Paslaugos ir už jas atsiskaitoma Sutartyje nustatyta tvarka.</w:t>
      </w:r>
    </w:p>
    <w:p w14:paraId="612ED489" w14:textId="77777777" w:rsidR="00063935" w:rsidRDefault="00063935" w:rsidP="00063935">
      <w:pPr>
        <w:spacing w:line="252" w:lineRule="auto"/>
        <w:ind w:firstLine="709"/>
        <w:jc w:val="both"/>
        <w:rPr>
          <w:rFonts w:eastAsia="Calibri"/>
          <w:kern w:val="2"/>
        </w:rPr>
      </w:pPr>
      <w:r>
        <w:rPr>
          <w:rFonts w:eastAsia="Calibri"/>
          <w:kern w:val="2"/>
        </w:rPr>
        <w:t xml:space="preserve">4.2. Paslaugos pagal Sutartį turi būti suteikiamos </w:t>
      </w:r>
      <w:r>
        <w:rPr>
          <w:rFonts w:eastAsia="Calibri"/>
          <w:b/>
          <w:kern w:val="2"/>
        </w:rPr>
        <w:t>23</w:t>
      </w:r>
      <w:r>
        <w:rPr>
          <w:rFonts w:eastAsia="Calibri"/>
          <w:b/>
          <w:bCs/>
          <w:kern w:val="2"/>
        </w:rPr>
        <w:t xml:space="preserve"> mėn</w:t>
      </w:r>
      <w:r>
        <w:rPr>
          <w:rFonts w:eastAsia="Calibri"/>
          <w:kern w:val="2"/>
        </w:rPr>
        <w:t xml:space="preserve">. nuo Sutarties įsigaliojimo dienos, laikantis Techninėje specifikacijoje / Paslaugų teikimo grafike nustatytų Paslaugų teikimo terminų. </w:t>
      </w:r>
    </w:p>
    <w:p w14:paraId="5C9C6934" w14:textId="77777777" w:rsidR="00063935" w:rsidRDefault="00063935" w:rsidP="00063935">
      <w:pPr>
        <w:spacing w:line="252" w:lineRule="auto"/>
        <w:ind w:firstLine="709"/>
        <w:jc w:val="both"/>
        <w:rPr>
          <w:rFonts w:eastAsia="Calibri"/>
          <w:b/>
          <w:bCs/>
          <w:kern w:val="2"/>
          <w:u w:val="single"/>
        </w:rPr>
      </w:pPr>
      <w:r>
        <w:rPr>
          <w:rFonts w:eastAsia="Calibri"/>
          <w:kern w:val="2"/>
        </w:rPr>
        <w:t>4.3. Paslaugų</w:t>
      </w:r>
      <w:r>
        <w:rPr>
          <w:rFonts w:eastAsia="Calibri"/>
          <w:color w:val="FF0000"/>
          <w:kern w:val="2"/>
        </w:rPr>
        <w:t xml:space="preserve"> </w:t>
      </w:r>
      <w:r>
        <w:rPr>
          <w:rFonts w:eastAsia="Calibri"/>
          <w:kern w:val="2"/>
        </w:rPr>
        <w:t xml:space="preserve">teikimo terminas nebus pratęstas. </w:t>
      </w:r>
    </w:p>
    <w:p w14:paraId="777CDD22" w14:textId="77777777" w:rsidR="00063935" w:rsidRDefault="00063935" w:rsidP="00063935">
      <w:pPr>
        <w:spacing w:line="252" w:lineRule="auto"/>
        <w:ind w:firstLine="709"/>
        <w:jc w:val="both"/>
        <w:rPr>
          <w:rFonts w:eastAsia="Calibri"/>
          <w:kern w:val="2"/>
          <w:u w:val="single"/>
        </w:rPr>
      </w:pPr>
      <w:r>
        <w:rPr>
          <w:rFonts w:eastAsia="Calibri"/>
          <w:kern w:val="2"/>
        </w:rPr>
        <w:t xml:space="preserve">4.4. Bendra Sutarties trukmė apimanti Prekių teikimo terminą su galimais pratęsimais ir atsiskaitymo už Paslaugas terminą yra </w:t>
      </w:r>
      <w:r>
        <w:rPr>
          <w:rFonts w:eastAsia="Calibri"/>
          <w:b/>
          <w:bCs/>
          <w:kern w:val="2"/>
        </w:rPr>
        <w:t>24 mėnesiai</w:t>
      </w:r>
      <w:r>
        <w:rPr>
          <w:rFonts w:eastAsia="Calibri"/>
          <w:kern w:val="2"/>
        </w:rPr>
        <w:t xml:space="preserve"> nuo Sutarties įsigaliojimo dienos</w:t>
      </w:r>
      <w:r>
        <w:rPr>
          <w:rFonts w:eastAsia="Calibri"/>
          <w:kern w:val="2"/>
          <w:u w:val="single"/>
        </w:rPr>
        <w:t xml:space="preserve">.   </w:t>
      </w:r>
    </w:p>
    <w:p w14:paraId="0C3C5B1D" w14:textId="77777777" w:rsidR="00063935" w:rsidRDefault="00063935" w:rsidP="00063935">
      <w:pPr>
        <w:spacing w:after="160" w:line="252" w:lineRule="auto"/>
        <w:jc w:val="center"/>
        <w:rPr>
          <w:rFonts w:eastAsia="Calibri"/>
          <w:b/>
          <w:bCs/>
          <w:kern w:val="2"/>
        </w:rPr>
      </w:pPr>
    </w:p>
    <w:p w14:paraId="02802175" w14:textId="77777777" w:rsidR="00063935" w:rsidRDefault="00063935" w:rsidP="00063935">
      <w:pPr>
        <w:spacing w:after="160" w:line="252" w:lineRule="auto"/>
        <w:jc w:val="center"/>
        <w:rPr>
          <w:rFonts w:eastAsia="Calibri"/>
          <w:b/>
          <w:bCs/>
          <w:kern w:val="2"/>
        </w:rPr>
      </w:pPr>
      <w:r>
        <w:rPr>
          <w:rFonts w:eastAsia="Calibri"/>
          <w:b/>
          <w:bCs/>
          <w:kern w:val="2"/>
        </w:rPr>
        <w:t>5. Sutarties kainodaros taisyklės ir mokėjimo sąlygos</w:t>
      </w:r>
    </w:p>
    <w:p w14:paraId="089048A5" w14:textId="77777777" w:rsidR="00063935" w:rsidRDefault="00063935" w:rsidP="00063935">
      <w:pPr>
        <w:ind w:firstLine="709"/>
        <w:jc w:val="both"/>
        <w:rPr>
          <w:rFonts w:eastAsia="Calibri"/>
        </w:rPr>
      </w:pPr>
      <w:r>
        <w:rPr>
          <w:rFonts w:eastAsia="Calibri"/>
        </w:rPr>
        <w:t>5.1. Sutarčiai taikoma Fiksuoto įkainio kainodara.</w:t>
      </w:r>
    </w:p>
    <w:p w14:paraId="223F8BD5" w14:textId="77777777" w:rsidR="00063935" w:rsidRDefault="00063935" w:rsidP="00063935">
      <w:pPr>
        <w:ind w:firstLine="709"/>
        <w:jc w:val="both"/>
        <w:rPr>
          <w:rFonts w:eastAsia="Calibri"/>
        </w:rPr>
      </w:pPr>
      <w:r>
        <w:rPr>
          <w:rFonts w:eastAsia="Calibri"/>
        </w:rPr>
        <w:t xml:space="preserve">5.2. Pradinės Sutarties vertė yra [nurodoma suma skaičiais] ([nurodoma suma žodžiais] </w:t>
      </w:r>
      <w:proofErr w:type="spellStart"/>
      <w:r>
        <w:rPr>
          <w:rFonts w:eastAsia="Calibri"/>
        </w:rPr>
        <w:t>Eur</w:t>
      </w:r>
      <w:proofErr w:type="spellEnd"/>
      <w:r>
        <w:rPr>
          <w:rFonts w:eastAsia="Calibri"/>
        </w:rPr>
        <w:t xml:space="preserve">, be pridėtinės vertės mokesčio (toliau – PVM). PVM sudaro [nurodoma suma skaičiais] ([nurodoma suma žodžiais]) </w:t>
      </w:r>
      <w:proofErr w:type="spellStart"/>
      <w:r>
        <w:rPr>
          <w:rFonts w:eastAsia="Calibri"/>
        </w:rPr>
        <w:t>Eur</w:t>
      </w:r>
      <w:proofErr w:type="spellEnd"/>
      <w:r>
        <w:rPr>
          <w:rFonts w:eastAsia="Calibri"/>
        </w:rPr>
        <w:t>. Paslaugų įkainiai: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44"/>
        <w:gridCol w:w="1491"/>
        <w:gridCol w:w="2129"/>
        <w:gridCol w:w="1948"/>
      </w:tblGrid>
      <w:tr w:rsidR="00063935" w14:paraId="5069E2BB" w14:textId="77777777" w:rsidTr="00063935">
        <w:tc>
          <w:tcPr>
            <w:tcW w:w="363" w:type="pct"/>
            <w:tcBorders>
              <w:top w:val="single" w:sz="4" w:space="0" w:color="auto"/>
              <w:left w:val="single" w:sz="4" w:space="0" w:color="auto"/>
              <w:bottom w:val="single" w:sz="4" w:space="0" w:color="auto"/>
              <w:right w:val="single" w:sz="4" w:space="0" w:color="auto"/>
            </w:tcBorders>
            <w:hideMark/>
          </w:tcPr>
          <w:p w14:paraId="7AE42316" w14:textId="77777777" w:rsidR="00063935" w:rsidRDefault="00063935">
            <w:pPr>
              <w:spacing w:line="252" w:lineRule="auto"/>
              <w:jc w:val="center"/>
              <w:rPr>
                <w:rFonts w:eastAsia="Calibri"/>
                <w:b/>
                <w:bCs/>
                <w:szCs w:val="22"/>
              </w:rPr>
            </w:pPr>
            <w:r>
              <w:rPr>
                <w:rFonts w:eastAsia="Calibri"/>
                <w:b/>
                <w:bCs/>
              </w:rPr>
              <w:t>Nr.</w:t>
            </w:r>
          </w:p>
        </w:tc>
        <w:tc>
          <w:tcPr>
            <w:tcW w:w="1639" w:type="pct"/>
            <w:tcBorders>
              <w:top w:val="single" w:sz="4" w:space="0" w:color="auto"/>
              <w:left w:val="single" w:sz="4" w:space="0" w:color="auto"/>
              <w:bottom w:val="single" w:sz="4" w:space="0" w:color="auto"/>
              <w:right w:val="single" w:sz="4" w:space="0" w:color="auto"/>
            </w:tcBorders>
            <w:hideMark/>
          </w:tcPr>
          <w:p w14:paraId="1D230735" w14:textId="77777777" w:rsidR="00063935" w:rsidRDefault="00063935">
            <w:pPr>
              <w:spacing w:line="252" w:lineRule="auto"/>
              <w:jc w:val="center"/>
              <w:rPr>
                <w:rFonts w:eastAsia="Calibri"/>
                <w:b/>
                <w:bCs/>
                <w:szCs w:val="22"/>
              </w:rPr>
            </w:pPr>
            <w:r>
              <w:rPr>
                <w:rFonts w:eastAsia="Calibri"/>
                <w:b/>
                <w:bCs/>
              </w:rPr>
              <w:t>Paslaugų pavadinimas</w:t>
            </w:r>
          </w:p>
        </w:tc>
        <w:tc>
          <w:tcPr>
            <w:tcW w:w="803" w:type="pct"/>
            <w:tcBorders>
              <w:top w:val="single" w:sz="4" w:space="0" w:color="auto"/>
              <w:left w:val="single" w:sz="4" w:space="0" w:color="auto"/>
              <w:bottom w:val="single" w:sz="4" w:space="0" w:color="auto"/>
              <w:right w:val="single" w:sz="4" w:space="0" w:color="auto"/>
            </w:tcBorders>
            <w:hideMark/>
          </w:tcPr>
          <w:p w14:paraId="63D82FE1" w14:textId="77777777" w:rsidR="00063935" w:rsidRDefault="00063935">
            <w:pPr>
              <w:spacing w:line="252" w:lineRule="auto"/>
              <w:jc w:val="center"/>
              <w:rPr>
                <w:rFonts w:eastAsia="Calibri"/>
                <w:b/>
                <w:bCs/>
                <w:szCs w:val="22"/>
              </w:rPr>
            </w:pPr>
            <w:r>
              <w:rPr>
                <w:rFonts w:eastAsia="Calibri"/>
                <w:b/>
                <w:bCs/>
              </w:rPr>
              <w:t>Mato vnt.</w:t>
            </w:r>
          </w:p>
        </w:tc>
        <w:tc>
          <w:tcPr>
            <w:tcW w:w="1146" w:type="pct"/>
            <w:tcBorders>
              <w:top w:val="single" w:sz="4" w:space="0" w:color="auto"/>
              <w:left w:val="single" w:sz="4" w:space="0" w:color="auto"/>
              <w:bottom w:val="single" w:sz="4" w:space="0" w:color="auto"/>
              <w:right w:val="single" w:sz="4" w:space="0" w:color="auto"/>
            </w:tcBorders>
            <w:hideMark/>
          </w:tcPr>
          <w:p w14:paraId="77B1AA58" w14:textId="77777777" w:rsidR="00063935" w:rsidRDefault="00063935">
            <w:pPr>
              <w:spacing w:line="252" w:lineRule="auto"/>
              <w:jc w:val="center"/>
              <w:rPr>
                <w:rFonts w:eastAsia="Calibri"/>
                <w:b/>
                <w:bCs/>
                <w:szCs w:val="22"/>
              </w:rPr>
            </w:pPr>
            <w:r>
              <w:rPr>
                <w:rFonts w:eastAsia="Calibri"/>
                <w:b/>
                <w:bCs/>
              </w:rPr>
              <w:t>Įkainis (be PVM)</w:t>
            </w:r>
          </w:p>
        </w:tc>
        <w:tc>
          <w:tcPr>
            <w:tcW w:w="1049" w:type="pct"/>
            <w:tcBorders>
              <w:top w:val="single" w:sz="4" w:space="0" w:color="auto"/>
              <w:left w:val="single" w:sz="4" w:space="0" w:color="auto"/>
              <w:bottom w:val="single" w:sz="4" w:space="0" w:color="auto"/>
              <w:right w:val="single" w:sz="4" w:space="0" w:color="auto"/>
            </w:tcBorders>
            <w:hideMark/>
          </w:tcPr>
          <w:p w14:paraId="75E0E97A" w14:textId="77777777" w:rsidR="00063935" w:rsidRDefault="00063935">
            <w:pPr>
              <w:spacing w:line="252" w:lineRule="auto"/>
              <w:jc w:val="center"/>
              <w:rPr>
                <w:rFonts w:eastAsia="Calibri"/>
                <w:b/>
                <w:bCs/>
                <w:szCs w:val="22"/>
              </w:rPr>
            </w:pPr>
            <w:r>
              <w:rPr>
                <w:rFonts w:eastAsia="Calibri"/>
                <w:b/>
                <w:bCs/>
              </w:rPr>
              <w:t>Taikomas PVM tarifas</w:t>
            </w:r>
          </w:p>
        </w:tc>
      </w:tr>
      <w:tr w:rsidR="00063935" w14:paraId="40C6B0E3" w14:textId="77777777" w:rsidTr="00063935">
        <w:tc>
          <w:tcPr>
            <w:tcW w:w="363" w:type="pct"/>
            <w:tcBorders>
              <w:top w:val="single" w:sz="4" w:space="0" w:color="auto"/>
              <w:left w:val="single" w:sz="4" w:space="0" w:color="auto"/>
              <w:bottom w:val="single" w:sz="4" w:space="0" w:color="auto"/>
              <w:right w:val="single" w:sz="4" w:space="0" w:color="auto"/>
            </w:tcBorders>
            <w:hideMark/>
          </w:tcPr>
          <w:p w14:paraId="092C120E" w14:textId="77777777" w:rsidR="00063935" w:rsidRDefault="00063935">
            <w:pPr>
              <w:spacing w:line="252" w:lineRule="auto"/>
              <w:jc w:val="center"/>
              <w:rPr>
                <w:rFonts w:eastAsia="Calibri"/>
                <w:szCs w:val="22"/>
              </w:rPr>
            </w:pPr>
            <w:r>
              <w:rPr>
                <w:rFonts w:eastAsia="Calibri"/>
              </w:rPr>
              <w:t>1</w:t>
            </w:r>
          </w:p>
        </w:tc>
        <w:tc>
          <w:tcPr>
            <w:tcW w:w="1639" w:type="pct"/>
            <w:tcBorders>
              <w:top w:val="single" w:sz="4" w:space="0" w:color="auto"/>
              <w:left w:val="single" w:sz="4" w:space="0" w:color="auto"/>
              <w:bottom w:val="single" w:sz="4" w:space="0" w:color="auto"/>
              <w:right w:val="single" w:sz="4" w:space="0" w:color="auto"/>
            </w:tcBorders>
            <w:hideMark/>
          </w:tcPr>
          <w:p w14:paraId="7ABD48B2" w14:textId="77777777" w:rsidR="00063935" w:rsidRDefault="00063935">
            <w:pPr>
              <w:spacing w:line="252" w:lineRule="auto"/>
              <w:jc w:val="center"/>
              <w:rPr>
                <w:rFonts w:eastAsia="Calibri"/>
                <w:szCs w:val="22"/>
              </w:rPr>
            </w:pPr>
            <w:r>
              <w:rPr>
                <w:rFonts w:eastAsia="Calibri"/>
              </w:rPr>
              <w:t xml:space="preserve">Automobilių remonto paslaugos </w:t>
            </w:r>
          </w:p>
        </w:tc>
        <w:tc>
          <w:tcPr>
            <w:tcW w:w="803" w:type="pct"/>
            <w:tcBorders>
              <w:top w:val="single" w:sz="4" w:space="0" w:color="auto"/>
              <w:left w:val="single" w:sz="4" w:space="0" w:color="auto"/>
              <w:bottom w:val="single" w:sz="4" w:space="0" w:color="auto"/>
              <w:right w:val="single" w:sz="4" w:space="0" w:color="auto"/>
            </w:tcBorders>
            <w:hideMark/>
          </w:tcPr>
          <w:p w14:paraId="4A9ADBE9" w14:textId="77777777" w:rsidR="00063935" w:rsidRDefault="00063935">
            <w:pPr>
              <w:spacing w:line="252" w:lineRule="auto"/>
              <w:jc w:val="center"/>
              <w:rPr>
                <w:rFonts w:eastAsia="Calibri"/>
                <w:szCs w:val="22"/>
              </w:rPr>
            </w:pPr>
            <w:r>
              <w:rPr>
                <w:rFonts w:eastAsia="Calibri"/>
              </w:rPr>
              <w:t>Vnt.</w:t>
            </w:r>
          </w:p>
        </w:tc>
        <w:tc>
          <w:tcPr>
            <w:tcW w:w="1146" w:type="pct"/>
            <w:tcBorders>
              <w:top w:val="single" w:sz="4" w:space="0" w:color="auto"/>
              <w:left w:val="single" w:sz="4" w:space="0" w:color="auto"/>
              <w:bottom w:val="single" w:sz="4" w:space="0" w:color="auto"/>
              <w:right w:val="single" w:sz="4" w:space="0" w:color="auto"/>
            </w:tcBorders>
          </w:tcPr>
          <w:p w14:paraId="31F34E3D" w14:textId="77777777" w:rsidR="00063935" w:rsidRDefault="00063935">
            <w:pPr>
              <w:spacing w:line="252" w:lineRule="auto"/>
              <w:jc w:val="center"/>
              <w:rPr>
                <w:rFonts w:eastAsia="Calibri"/>
                <w:szCs w:val="22"/>
              </w:rPr>
            </w:pPr>
          </w:p>
        </w:tc>
        <w:tc>
          <w:tcPr>
            <w:tcW w:w="1049" w:type="pct"/>
            <w:tcBorders>
              <w:top w:val="single" w:sz="4" w:space="0" w:color="auto"/>
              <w:left w:val="single" w:sz="4" w:space="0" w:color="auto"/>
              <w:bottom w:val="single" w:sz="4" w:space="0" w:color="auto"/>
              <w:right w:val="single" w:sz="4" w:space="0" w:color="auto"/>
            </w:tcBorders>
          </w:tcPr>
          <w:p w14:paraId="5E0D56C5" w14:textId="77777777" w:rsidR="00063935" w:rsidRDefault="00063935">
            <w:pPr>
              <w:spacing w:line="252" w:lineRule="auto"/>
              <w:jc w:val="center"/>
              <w:rPr>
                <w:rFonts w:eastAsia="Calibri"/>
                <w:szCs w:val="22"/>
              </w:rPr>
            </w:pPr>
          </w:p>
        </w:tc>
      </w:tr>
    </w:tbl>
    <w:p w14:paraId="217CCED5" w14:textId="77777777" w:rsidR="00063935" w:rsidRDefault="00063935" w:rsidP="00063935">
      <w:pPr>
        <w:rPr>
          <w:rFonts w:eastAsia="Calibri"/>
          <w:szCs w:val="22"/>
        </w:rPr>
      </w:pPr>
    </w:p>
    <w:p w14:paraId="4C17771A" w14:textId="77777777" w:rsidR="00063935" w:rsidRDefault="00063935" w:rsidP="00063935">
      <w:pPr>
        <w:ind w:firstLine="709"/>
        <w:jc w:val="both"/>
        <w:rPr>
          <w:rFonts w:eastAsia="Calibri"/>
        </w:rPr>
      </w:pPr>
      <w:r>
        <w:rPr>
          <w:rFonts w:eastAsia="Calibri"/>
        </w:rPr>
        <w:t>5.3. Į Paslaugų kainą yra įskaičiuoti visi mokesčiai ir visos Teikėjo išlaidos, apimančios viską, ko reikia visiškam ir tinkamam Sutarties įvykdymui (įskaitant ir sąskaitų pateikimo informacinės sistemos „SABIS“ priemonėmis išlaidas). Jokios papildomos Teikėjo išlaidos nebus apmokamos ar kompensuojamos.</w:t>
      </w:r>
    </w:p>
    <w:p w14:paraId="3B41035A" w14:textId="77777777" w:rsidR="00063935" w:rsidRDefault="00063935" w:rsidP="00063935">
      <w:pPr>
        <w:tabs>
          <w:tab w:val="left" w:pos="1134"/>
        </w:tabs>
        <w:spacing w:after="160" w:line="252" w:lineRule="auto"/>
        <w:ind w:firstLine="709"/>
        <w:contextualSpacing/>
        <w:jc w:val="both"/>
        <w:rPr>
          <w:rFonts w:eastAsia="Calibri"/>
        </w:rPr>
      </w:pPr>
      <w:r>
        <w:rPr>
          <w:rFonts w:eastAsia="Calibri"/>
        </w:rPr>
        <w:t xml:space="preserve">5.4. Tuo atveju, kai mokesčius reguliuojančių įstatymų ir jų įgyvendinamųjų teisės aktų nustatyta tvarka Pirkėjas pats turi sumokėti PVM į valstybės biudžetą už </w:t>
      </w:r>
      <w:r>
        <w:rPr>
          <w:rFonts w:eastAsia="Calibri"/>
          <w:b/>
          <w:bCs/>
        </w:rPr>
        <w:t>įsigytą pirkimo objektą</w:t>
      </w:r>
      <w:r>
        <w:rPr>
          <w:rFonts w:eastAsia="Calibri"/>
        </w:rPr>
        <w:t>, į pasiūlymo kainą įskaitytas PVM sudarant šią Sutartį išskaičiuojamas.</w:t>
      </w:r>
    </w:p>
    <w:p w14:paraId="482A648B" w14:textId="77777777" w:rsidR="00063935" w:rsidRDefault="00063935" w:rsidP="00063935">
      <w:pPr>
        <w:tabs>
          <w:tab w:val="left" w:pos="1134"/>
        </w:tabs>
        <w:spacing w:after="160" w:line="252" w:lineRule="auto"/>
        <w:ind w:firstLine="709"/>
        <w:contextualSpacing/>
        <w:jc w:val="both"/>
        <w:rPr>
          <w:rFonts w:eastAsia="Calibri"/>
        </w:rPr>
      </w:pPr>
      <w:r>
        <w:rPr>
          <w:rFonts w:eastAsia="Calibri"/>
        </w:rPr>
        <w:t>5.5.  Pirkėjas su Teikėju už faktiškai laiku ir kokybiškai suteiktas Prekes</w:t>
      </w:r>
      <w:r>
        <w:rPr>
          <w:rFonts w:eastAsia="Calibri"/>
          <w:color w:val="FF0000"/>
        </w:rPr>
        <w:t xml:space="preserve"> </w:t>
      </w:r>
      <w:r>
        <w:rPr>
          <w:rFonts w:eastAsia="Calibri"/>
        </w:rPr>
        <w:t>atsiskaitys ne vėliau kaip per 30 dienų nuo Prekių perdavimo–priėmimo akto pasirašymo ir sąskaitos faktūros pateikimo dienos.</w:t>
      </w:r>
    </w:p>
    <w:p w14:paraId="1D6001F7" w14:textId="77777777" w:rsidR="00063935" w:rsidRDefault="00063935" w:rsidP="00063935">
      <w:pPr>
        <w:tabs>
          <w:tab w:val="left" w:pos="1134"/>
        </w:tabs>
        <w:spacing w:after="160" w:line="252" w:lineRule="auto"/>
        <w:ind w:firstLine="709"/>
        <w:contextualSpacing/>
        <w:jc w:val="both"/>
        <w:rPr>
          <w:rFonts w:eastAsia="Calibri"/>
        </w:rPr>
      </w:pPr>
      <w:r>
        <w:rPr>
          <w:rFonts w:eastAsia="Calibri"/>
        </w:rPr>
        <w:t xml:space="preserve">5.6.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Pr>
          <w:rFonts w:eastAsia="Calibri"/>
        </w:rPr>
        <w:t>sintaksių</w:t>
      </w:r>
      <w:proofErr w:type="spellEnd"/>
      <w:r>
        <w:rPr>
          <w:rFonts w:eastAsia="Calibri"/>
        </w:rPr>
        <w:t xml:space="preserve"> sąrašo paskelbimo pagal Europos Parlamento ir Tarybos direktyvą 2014/55/ES (toliau – Europos elektroninių sąskaitų faktūrų standartas), Teikėjas gali pateikti per informacinę sistemą „SABIS“ (</w:t>
      </w:r>
      <w:proofErr w:type="spellStart"/>
      <w:r>
        <w:rPr>
          <w:rFonts w:eastAsia="Calibri"/>
        </w:rPr>
        <w:t>www.sabis.nbfc.lt</w:t>
      </w:r>
      <w:proofErr w:type="spellEnd"/>
      <w:r>
        <w:rPr>
          <w:rFonts w:eastAsia="Calibri"/>
        </w:rPr>
        <w:t>) arba per kitą savo pasirinktą informacinę sistemą. Europos elektroninių sąskaitų faktūrų standarto neatitinkančią elektroninę sąskaitą faktūrą Teikėjas privalo pateikti, naudodamasis informacinės sistemos „SABIS“ (</w:t>
      </w:r>
      <w:proofErr w:type="spellStart"/>
      <w:r>
        <w:rPr>
          <w:rFonts w:eastAsia="Calibri"/>
        </w:rPr>
        <w:t>www.sabis.nbfc.lt</w:t>
      </w:r>
      <w:proofErr w:type="spellEnd"/>
      <w:r>
        <w:rPr>
          <w:rFonts w:eastAsia="Calibri"/>
        </w:rPr>
        <w:t>) priemonėmis. Prisijungti prie informacinės sistemos „SABIS“ galima interneto adresu https://sabis.prisijungti.lt. Kitu būdu pateikta sąskaita faktūra nebus priimta.</w:t>
      </w:r>
    </w:p>
    <w:p w14:paraId="07380F90" w14:textId="77777777" w:rsidR="00063935" w:rsidRDefault="00063935" w:rsidP="00063935">
      <w:pPr>
        <w:tabs>
          <w:tab w:val="left" w:pos="1134"/>
        </w:tabs>
        <w:spacing w:after="160" w:line="252" w:lineRule="auto"/>
        <w:ind w:firstLine="709"/>
        <w:contextualSpacing/>
        <w:jc w:val="both"/>
        <w:rPr>
          <w:rFonts w:eastAsia="Calibri"/>
        </w:rPr>
      </w:pPr>
      <w:r>
        <w:rPr>
          <w:rFonts w:eastAsia="Calibri"/>
        </w:rPr>
        <w:t>5.7. Pirkėjas už suteiktas Paslaugas su Teikėju atsiskaito mokėjimo pavedimu į Teikėjo sąskaitoje faktūroje nurodytą banko sąskaitą.</w:t>
      </w:r>
    </w:p>
    <w:p w14:paraId="0CB9CEF3" w14:textId="77777777" w:rsidR="00063935" w:rsidRDefault="00063935" w:rsidP="00063935">
      <w:pPr>
        <w:tabs>
          <w:tab w:val="left" w:pos="1134"/>
        </w:tabs>
        <w:spacing w:after="160" w:line="252" w:lineRule="auto"/>
        <w:ind w:firstLine="709"/>
        <w:contextualSpacing/>
        <w:jc w:val="both"/>
        <w:rPr>
          <w:rFonts w:eastAsia="Calibri"/>
          <w:color w:val="FF0000"/>
        </w:rPr>
      </w:pPr>
      <w:r>
        <w:rPr>
          <w:rFonts w:eastAsia="Calibri"/>
        </w:rPr>
        <w:lastRenderedPageBreak/>
        <w:t>5.8. Numatoma atlikti tarpinius mokėjimus. Tarpiniai mokėjimai atliekami vadovaujantis Teikėjo pateiktomis sąskaitomis faktūromis. Kiekvieno tarpinio mokėjimo suma nustatoma pagal faktiškai suteiktų Paslaugų kiekį ir jų vertę (jeigu taikoma).</w:t>
      </w:r>
    </w:p>
    <w:p w14:paraId="4F44E644" w14:textId="77777777" w:rsidR="00063935" w:rsidRDefault="00063935" w:rsidP="00063935">
      <w:pPr>
        <w:tabs>
          <w:tab w:val="left" w:pos="1134"/>
        </w:tabs>
        <w:spacing w:after="160" w:line="252" w:lineRule="auto"/>
        <w:ind w:firstLine="709"/>
        <w:contextualSpacing/>
        <w:jc w:val="both"/>
        <w:rPr>
          <w:rFonts w:eastAsia="Calibri"/>
        </w:rPr>
      </w:pPr>
      <w:r>
        <w:rPr>
          <w:rFonts w:eastAsia="Calibri"/>
        </w:rPr>
        <w:t>5.9.  Už pagal Sutartį teikiamas Paslaugas</w:t>
      </w:r>
      <w:r>
        <w:rPr>
          <w:rFonts w:eastAsia="Calibri"/>
          <w:color w:val="FF0000"/>
        </w:rPr>
        <w:t xml:space="preserve"> </w:t>
      </w:r>
      <w:r>
        <w:rPr>
          <w:rFonts w:eastAsia="Calibri"/>
        </w:rPr>
        <w:t>avansas Teikėjui nebus mokamas.</w:t>
      </w:r>
    </w:p>
    <w:p w14:paraId="21429C11" w14:textId="77777777" w:rsidR="00063935" w:rsidRDefault="00063935" w:rsidP="00063935">
      <w:pPr>
        <w:tabs>
          <w:tab w:val="left" w:pos="709"/>
        </w:tabs>
        <w:spacing w:after="160" w:line="252" w:lineRule="auto"/>
        <w:ind w:firstLine="709"/>
        <w:contextualSpacing/>
        <w:jc w:val="both"/>
        <w:rPr>
          <w:rFonts w:eastAsia="Calibri"/>
        </w:rPr>
      </w:pPr>
      <w:r>
        <w:rPr>
          <w:rFonts w:eastAsia="Calibri"/>
        </w:rPr>
        <w:t>5.10. Pirkėjas nėra pridėtinės vertės mokesčio mokėtojas.</w:t>
      </w:r>
    </w:p>
    <w:p w14:paraId="1369F818" w14:textId="77777777" w:rsidR="00063935" w:rsidRDefault="00063935" w:rsidP="00063935">
      <w:pPr>
        <w:spacing w:after="160" w:line="252" w:lineRule="auto"/>
        <w:rPr>
          <w:rFonts w:ascii="Calibri" w:eastAsia="Calibri" w:hAnsi="Calibri"/>
          <w:kern w:val="2"/>
          <w:sz w:val="22"/>
        </w:rPr>
      </w:pPr>
    </w:p>
    <w:p w14:paraId="635F61DF" w14:textId="77777777" w:rsidR="00063935" w:rsidRDefault="00063935" w:rsidP="00063935">
      <w:pPr>
        <w:numPr>
          <w:ilvl w:val="0"/>
          <w:numId w:val="46"/>
        </w:numPr>
        <w:spacing w:after="160" w:line="252" w:lineRule="auto"/>
        <w:contextualSpacing/>
        <w:jc w:val="center"/>
        <w:rPr>
          <w:rFonts w:eastAsia="Calibri" w:cstheme="minorBidi"/>
          <w:b/>
          <w:bCs/>
        </w:rPr>
      </w:pPr>
      <w:r>
        <w:rPr>
          <w:rFonts w:eastAsia="Calibri"/>
          <w:b/>
          <w:bCs/>
        </w:rPr>
        <w:t>Sutarties pakeitimai, peržiūros sąlygos</w:t>
      </w:r>
    </w:p>
    <w:p w14:paraId="5D3A87D8" w14:textId="77777777" w:rsidR="00063935" w:rsidRDefault="00063935" w:rsidP="00063935">
      <w:pPr>
        <w:rPr>
          <w:rFonts w:eastAsia="Calibri"/>
        </w:rPr>
      </w:pPr>
    </w:p>
    <w:p w14:paraId="297A4F86" w14:textId="77777777" w:rsidR="00063935" w:rsidRDefault="00063935" w:rsidP="00063935">
      <w:pPr>
        <w:tabs>
          <w:tab w:val="left" w:pos="1134"/>
        </w:tabs>
        <w:spacing w:after="160" w:line="252" w:lineRule="auto"/>
        <w:ind w:firstLine="709"/>
        <w:contextualSpacing/>
        <w:jc w:val="both"/>
        <w:rPr>
          <w:rFonts w:eastAsia="Calibri"/>
        </w:rPr>
      </w:pPr>
      <w:r>
        <w:rPr>
          <w:rFonts w:eastAsia="Calibri"/>
        </w:rPr>
        <w:t xml:space="preserve">6.1. Sutarties sąlygos Sutarties galiojimo laikotarpiu gali būti keičiamos VPĮ 89 straipsnyje nustatyta tvarka. </w:t>
      </w:r>
    </w:p>
    <w:p w14:paraId="54498A4A" w14:textId="77777777" w:rsidR="00063935" w:rsidRDefault="00063935" w:rsidP="00063935">
      <w:pPr>
        <w:spacing w:after="160" w:line="252" w:lineRule="auto"/>
        <w:ind w:firstLine="709"/>
        <w:contextualSpacing/>
        <w:jc w:val="both"/>
        <w:rPr>
          <w:rFonts w:eastAsia="Calibri"/>
        </w:rPr>
      </w:pPr>
      <w:r>
        <w:rPr>
          <w:rFonts w:eastAsia="Calibri"/>
        </w:rPr>
        <w:t xml:space="preserve">6.2. Sudarytos Sutarties Šalis gali būti pakeista VPĮ 89 straipsnio 1 dalies 4 punkte numatytais atvejais. </w:t>
      </w:r>
    </w:p>
    <w:p w14:paraId="244B2515" w14:textId="77777777" w:rsidR="00063935" w:rsidRDefault="00063935" w:rsidP="00063935">
      <w:pPr>
        <w:spacing w:after="160" w:line="252" w:lineRule="auto"/>
        <w:ind w:firstLine="709"/>
        <w:contextualSpacing/>
        <w:jc w:val="both"/>
        <w:rPr>
          <w:rFonts w:eastAsia="Calibri"/>
        </w:rPr>
      </w:pPr>
      <w:r>
        <w:rPr>
          <w:rFonts w:eastAsia="Calibri"/>
        </w:rPr>
        <w:t>6.3.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71DA5531" w14:textId="77777777" w:rsidR="00063935" w:rsidRDefault="00063935" w:rsidP="00063935">
      <w:pPr>
        <w:spacing w:after="160" w:line="252" w:lineRule="auto"/>
        <w:ind w:firstLine="709"/>
        <w:contextualSpacing/>
        <w:jc w:val="both"/>
        <w:rPr>
          <w:rFonts w:eastAsia="Calibri"/>
        </w:rPr>
      </w:pPr>
      <w:r>
        <w:rPr>
          <w:rFonts w:eastAsia="Calibri"/>
        </w:rPr>
        <w:t>6.4.  Sutarties sąlygų pakeitimas turi būti įformintas papildomu susitarimu ir pasirašytas abiejų Šalių.</w:t>
      </w:r>
    </w:p>
    <w:p w14:paraId="60032C57" w14:textId="77777777" w:rsidR="00063935" w:rsidRDefault="00063935" w:rsidP="00063935">
      <w:pPr>
        <w:spacing w:after="160" w:line="252" w:lineRule="auto"/>
        <w:ind w:firstLine="709"/>
        <w:contextualSpacing/>
        <w:jc w:val="both"/>
        <w:rPr>
          <w:rFonts w:eastAsia="Calibri"/>
          <w:b/>
          <w:bCs/>
        </w:rPr>
      </w:pPr>
      <w:r>
        <w:rPr>
          <w:rFonts w:eastAsia="Calibri"/>
        </w:rPr>
        <w:t>6.5. Sutarties kaina Sutarties galiojimo laikotarpiu nebus peržiūrima.</w:t>
      </w:r>
    </w:p>
    <w:p w14:paraId="74C8E2E3" w14:textId="77777777" w:rsidR="00063935" w:rsidRDefault="00063935" w:rsidP="00063935">
      <w:pPr>
        <w:rPr>
          <w:rFonts w:eastAsia="Calibri"/>
        </w:rPr>
      </w:pPr>
    </w:p>
    <w:p w14:paraId="59B52423" w14:textId="77777777" w:rsidR="00063935" w:rsidRDefault="00063935" w:rsidP="00063935">
      <w:pPr>
        <w:numPr>
          <w:ilvl w:val="0"/>
          <w:numId w:val="46"/>
        </w:numPr>
        <w:spacing w:after="160" w:line="252" w:lineRule="auto"/>
        <w:contextualSpacing/>
        <w:jc w:val="center"/>
        <w:rPr>
          <w:rFonts w:eastAsiaTheme="minorHAnsi"/>
        </w:rPr>
      </w:pPr>
      <w:r>
        <w:rPr>
          <w:b/>
          <w:bCs/>
        </w:rPr>
        <w:t xml:space="preserve">Susitarimai dėl tiesioginio atsiskaitymo su </w:t>
      </w:r>
      <w:proofErr w:type="spellStart"/>
      <w:r>
        <w:rPr>
          <w:b/>
          <w:bCs/>
        </w:rPr>
        <w:t>subtiekėjais</w:t>
      </w:r>
      <w:proofErr w:type="spellEnd"/>
    </w:p>
    <w:p w14:paraId="15382E5B" w14:textId="77777777" w:rsidR="00063935" w:rsidRDefault="00063935" w:rsidP="00063935">
      <w:r>
        <w:rPr>
          <w:b/>
          <w:bCs/>
        </w:rPr>
        <w:t> </w:t>
      </w:r>
    </w:p>
    <w:p w14:paraId="27571228" w14:textId="77777777" w:rsidR="00063935" w:rsidRDefault="00063935" w:rsidP="00063935">
      <w:pPr>
        <w:ind w:firstLine="709"/>
        <w:jc w:val="both"/>
      </w:pPr>
      <w:r>
        <w:t>7.1. </w:t>
      </w:r>
      <w:proofErr w:type="spellStart"/>
      <w:r>
        <w:t>Subteikėjams</w:t>
      </w:r>
      <w:proofErr w:type="spellEnd"/>
      <w:r>
        <w:t xml:space="preserve"> pageidaujant, Pirkėjas su jais atsiskaitys tiesiogiai. Pirkėjas numato tiesioginio atsiskaitymo galimybę su Sutartyje nurodytais </w:t>
      </w:r>
      <w:proofErr w:type="spellStart"/>
      <w:r>
        <w:t>subteikėjais</w:t>
      </w:r>
      <w:proofErr w:type="spellEnd"/>
      <w:r>
        <w:t xml:space="preserve"> tokiomis sąlygomis ir tvarka: </w:t>
      </w:r>
    </w:p>
    <w:p w14:paraId="52604BBE" w14:textId="77777777" w:rsidR="00063935" w:rsidRDefault="00063935" w:rsidP="00063935">
      <w:pPr>
        <w:ind w:firstLine="709"/>
        <w:jc w:val="both"/>
      </w:pPr>
      <w:r>
        <w:t xml:space="preserve">7.1.1.  sudarius Sutartį, Teikėjas ne vėliau negu Sutartis pradedama vykdyti, įsipareigoja Pirkėjui raštu pateikti tuo metu žinomų </w:t>
      </w:r>
      <w:proofErr w:type="spellStart"/>
      <w:r>
        <w:t>subteikėjų</w:t>
      </w:r>
      <w:proofErr w:type="spellEnd"/>
      <w:r>
        <w:t xml:space="preserve"> pavadinimus, kontaktinius duomenis ir jų atstovus. Pirkėjas taip pat reikalauja, kad Teikėjas informuotų apie minėtos informacijos pasikeitimus bei</w:t>
      </w:r>
      <w:r>
        <w:rPr>
          <w:b/>
          <w:bCs/>
        </w:rPr>
        <w:t> </w:t>
      </w:r>
      <w:r>
        <w:t xml:space="preserve">naujų </w:t>
      </w:r>
      <w:proofErr w:type="spellStart"/>
      <w:r>
        <w:t>subteikėjų</w:t>
      </w:r>
      <w:proofErr w:type="spellEnd"/>
      <w:r>
        <w:t xml:space="preserve"> pasitelkimą visu Sutarties vykdymo metu;</w:t>
      </w:r>
    </w:p>
    <w:p w14:paraId="53468F3D" w14:textId="77777777" w:rsidR="00063935" w:rsidRDefault="00063935" w:rsidP="00063935">
      <w:pPr>
        <w:ind w:firstLine="709"/>
        <w:jc w:val="both"/>
      </w:pPr>
      <w:r>
        <w:t xml:space="preserve">7.1.2.  Pirkėjas ne vėliau kaip per 3 (tris) darbo dienas nuo Sutarties 7.1.1 papunktyje nurodytos informacijos gavimo dienos raštu informuoja </w:t>
      </w:r>
      <w:proofErr w:type="spellStart"/>
      <w:r>
        <w:t>subteikėjus</w:t>
      </w:r>
      <w:proofErr w:type="spellEnd"/>
      <w:r>
        <w:t xml:space="preserve"> apie tiesioginio atsiskaitymo galimybę;</w:t>
      </w:r>
    </w:p>
    <w:p w14:paraId="54F2017C" w14:textId="77777777" w:rsidR="00063935" w:rsidRDefault="00063935" w:rsidP="00063935">
      <w:pPr>
        <w:ind w:firstLine="709"/>
        <w:jc w:val="both"/>
      </w:pPr>
      <w:r>
        <w:t>7.1.3.  </w:t>
      </w:r>
      <w:proofErr w:type="spellStart"/>
      <w:r>
        <w:t>subteikėjas</w:t>
      </w:r>
      <w:proofErr w:type="spellEnd"/>
      <w:r>
        <w:t xml:space="preserve">, norėdamas pasinaudoti tokia galimybe, raštu pateikia prašymą Pirkėjui. Kai </w:t>
      </w:r>
      <w:proofErr w:type="spellStart"/>
      <w:r>
        <w:t>subteikėjas</w:t>
      </w:r>
      <w:proofErr w:type="spellEnd"/>
      <w:r>
        <w:t xml:space="preserve"> išreiškia norą pasinaudoti tiesioginio atsiskaitymo galimybe, sudaroma trišalė sutartis tarp Pirkėjo, Teikėjo ir šio </w:t>
      </w:r>
      <w:proofErr w:type="spellStart"/>
      <w:r>
        <w:t>subteikėjo</w:t>
      </w:r>
      <w:proofErr w:type="spellEnd"/>
      <w:r>
        <w:t xml:space="preserve">, kurioje aprašoma tiesioginio atsiskaitymo su </w:t>
      </w:r>
      <w:proofErr w:type="spellStart"/>
      <w:r>
        <w:t>subteikėju</w:t>
      </w:r>
      <w:proofErr w:type="spellEnd"/>
      <w:r>
        <w:t xml:space="preserve"> tvarka, atsižvelgiant į Sutartyje ir </w:t>
      </w:r>
      <w:proofErr w:type="spellStart"/>
      <w:r>
        <w:t>subteikimo</w:t>
      </w:r>
      <w:proofErr w:type="spellEnd"/>
      <w:r>
        <w:t xml:space="preserve"> sutartyje nustatytus reikalavimus;</w:t>
      </w:r>
    </w:p>
    <w:p w14:paraId="632FC238" w14:textId="77777777" w:rsidR="00063935" w:rsidRDefault="00063935" w:rsidP="00063935">
      <w:pPr>
        <w:ind w:firstLine="709"/>
        <w:jc w:val="both"/>
      </w:pPr>
      <w:r>
        <w:t xml:space="preserve">7.1.4.  tiesioginio atsiskaitymo su </w:t>
      </w:r>
      <w:proofErr w:type="spellStart"/>
      <w:r>
        <w:t>subteikėjais</w:t>
      </w:r>
      <w:proofErr w:type="spellEnd"/>
      <w:r>
        <w:t xml:space="preserve"> galimybė nekeičia Teikėjo atsakomybės dėl Sutarties įvykdymo.</w:t>
      </w:r>
    </w:p>
    <w:p w14:paraId="3A3AC5D2" w14:textId="77777777" w:rsidR="00063935" w:rsidRDefault="00063935" w:rsidP="00063935">
      <w:pPr>
        <w:jc w:val="center"/>
        <w:rPr>
          <w:b/>
          <w:bCs/>
        </w:rPr>
      </w:pPr>
    </w:p>
    <w:p w14:paraId="7BC3DD35" w14:textId="77777777" w:rsidR="00063935" w:rsidRDefault="00063935" w:rsidP="00063935">
      <w:pPr>
        <w:jc w:val="center"/>
      </w:pPr>
      <w:r>
        <w:rPr>
          <w:b/>
          <w:bCs/>
        </w:rPr>
        <w:t>8.</w:t>
      </w:r>
      <w:r>
        <w:t>    </w:t>
      </w:r>
      <w:proofErr w:type="spellStart"/>
      <w:r>
        <w:rPr>
          <w:b/>
          <w:bCs/>
        </w:rPr>
        <w:t>Subtiekėjų</w:t>
      </w:r>
      <w:proofErr w:type="spellEnd"/>
      <w:r>
        <w:rPr>
          <w:b/>
          <w:bCs/>
        </w:rPr>
        <w:t xml:space="preserve"> bei specialistų pasitelkimas ir keitimas</w:t>
      </w:r>
    </w:p>
    <w:p w14:paraId="240A24E1" w14:textId="77777777" w:rsidR="00063935" w:rsidRDefault="00063935" w:rsidP="00063935">
      <w:r>
        <w:rPr>
          <w:b/>
          <w:bCs/>
        </w:rPr>
        <w:t> </w:t>
      </w:r>
    </w:p>
    <w:p w14:paraId="3435917F" w14:textId="77777777" w:rsidR="00063935" w:rsidRDefault="00063935" w:rsidP="00063935">
      <w:pPr>
        <w:ind w:firstLine="709"/>
        <w:jc w:val="both"/>
      </w:pPr>
      <w:r>
        <w:t xml:space="preserve">8.1. Teikėjas įsipareigoja užtikrinti, kad Sutartį vykdys pirkime pasiūlyti ir kvalifikacijos bei kitus pirkimo dokumentuose nustatytus reikalavimus atitinkantys </w:t>
      </w:r>
      <w:proofErr w:type="spellStart"/>
      <w:r>
        <w:t>subteikėjai</w:t>
      </w:r>
      <w:proofErr w:type="spellEnd"/>
      <w:r>
        <w:t xml:space="preserve"> ir (ar) specialistai. Šių asmenų veiksmai vykdant Sutartį Teikėjui sukelia tokias pačias pasekmes ir atsakomybę, kaip jo paties veiksmai. Teikėjas atsako už savo </w:t>
      </w:r>
      <w:proofErr w:type="spellStart"/>
      <w:r>
        <w:t>subteikėjų</w:t>
      </w:r>
      <w:proofErr w:type="spellEnd"/>
      <w:r>
        <w:t> ir specialistų veiksmus ar neveikimą. </w:t>
      </w:r>
    </w:p>
    <w:p w14:paraId="061B931A" w14:textId="77777777" w:rsidR="00063935" w:rsidRDefault="00063935" w:rsidP="00063935">
      <w:pPr>
        <w:ind w:firstLine="709"/>
        <w:jc w:val="both"/>
      </w:pPr>
      <w:r>
        <w:t xml:space="preserve">8.2. Sutarties vykdymui pasitelkiami </w:t>
      </w:r>
      <w:proofErr w:type="spellStart"/>
      <w:r>
        <w:t>subteikėjai</w:t>
      </w:r>
      <w:proofErr w:type="spellEnd"/>
      <w:r>
        <w:t xml:space="preserve"> ir (ar) specialistai       (jeigu tokie pasitelkiami). </w:t>
      </w:r>
    </w:p>
    <w:p w14:paraId="6AE6F760" w14:textId="77777777" w:rsidR="00063935" w:rsidRDefault="00063935" w:rsidP="00063935">
      <w:pPr>
        <w:ind w:firstLine="709"/>
        <w:jc w:val="both"/>
      </w:pPr>
      <w:r>
        <w:t xml:space="preserve">8.3.   Teikėjas turi teisę Sutarties vykdymui pasitelkti naujus, nenurodytus </w:t>
      </w:r>
      <w:proofErr w:type="spellStart"/>
      <w:r>
        <w:t>subteikėjus</w:t>
      </w:r>
      <w:proofErr w:type="spellEnd"/>
      <w:r>
        <w:t xml:space="preserve">, kurių pajėgumais nesirėmė pirkimo dokumentuose numatytiems kvalifikacijos reikalavimams pagrįsti. Sudarius Sutartį, tačiau ne vėliau negu Sutartis pradedama vykdyti, Teikėjas </w:t>
      </w:r>
      <w:r>
        <w:lastRenderedPageBreak/>
        <w:t xml:space="preserve">įsipareigoja Pirkėjui pranešti tuo metu žinomų </w:t>
      </w:r>
      <w:proofErr w:type="spellStart"/>
      <w:r>
        <w:t>subteikėjų</w:t>
      </w:r>
      <w:proofErr w:type="spellEnd"/>
      <w:r>
        <w:t xml:space="preserve"> pavadinimus, kontaktinius duomenis ir jų atstovus. Pirkėjas taip pat reikalauja, kad Teikėjas ne vėliau nei prieš 5 (penkias) darbo dienas informuotų apie minėtos informacijos pasikeitimus bei naujų </w:t>
      </w:r>
      <w:proofErr w:type="spellStart"/>
      <w:r>
        <w:t>subteikėjų</w:t>
      </w:r>
      <w:proofErr w:type="spellEnd"/>
      <w:r>
        <w:t xml:space="preserve"> pasitelkimą visu Sutarties vykdymo metu. Pirkėjas (jeigu buvo taikoma pirkimo dokumentuose) turi patikrinti, ar nėra </w:t>
      </w:r>
      <w:proofErr w:type="spellStart"/>
      <w:r>
        <w:t>subteikėjo</w:t>
      </w:r>
      <w:proofErr w:type="spellEnd"/>
      <w:r>
        <w:t xml:space="preserve"> pašalinimo pagrindų ir </w:t>
      </w:r>
      <w:proofErr w:type="spellStart"/>
      <w:r>
        <w:t>subteikėjo</w:t>
      </w:r>
      <w:proofErr w:type="spellEnd"/>
      <w:r>
        <w:t xml:space="preserve"> atitiktį nacionalinio saugumo interesams ir kilmės reikalavimams. Jeigu </w:t>
      </w:r>
      <w:proofErr w:type="spellStart"/>
      <w:r>
        <w:t>subteikėjo</w:t>
      </w:r>
      <w:proofErr w:type="spellEnd"/>
      <w:r>
        <w:t xml:space="preserve"> padėtis neatitinka bent vieno iš nurodytų reikalavimų, Pirkėjas reikalauja pakeisti šį </w:t>
      </w:r>
      <w:proofErr w:type="spellStart"/>
      <w:r>
        <w:t>subteikėją</w:t>
      </w:r>
      <w:proofErr w:type="spellEnd"/>
      <w:r>
        <w:t xml:space="preserve"> reikalavimus atitinkančiu </w:t>
      </w:r>
      <w:proofErr w:type="spellStart"/>
      <w:r>
        <w:t>subteikėju</w:t>
      </w:r>
      <w:proofErr w:type="spellEnd"/>
      <w:r>
        <w:t xml:space="preserve">. Pirkėjas per 5 (penkias) darbo dienas raštu informuoja Teikėją apie leidimą pasitelkti naują </w:t>
      </w:r>
      <w:proofErr w:type="spellStart"/>
      <w:r>
        <w:t>subteikėją</w:t>
      </w:r>
      <w:proofErr w:type="spellEnd"/>
      <w:r>
        <w:t>, kurio pajėgumais Teikėjas nesirėmė pirkimo dokumentuose numatytiems kvalifikacijos reikalavimams pagrįsti. Pirkėjui sutikus, Šalys pasirašo Susitarimą, kuris laikomas neatsiejama Sutarties dalimi.</w:t>
      </w:r>
    </w:p>
    <w:p w14:paraId="39AD2126" w14:textId="77777777" w:rsidR="00063935" w:rsidRDefault="00063935" w:rsidP="00063935">
      <w:pPr>
        <w:ind w:firstLine="709"/>
        <w:jc w:val="both"/>
      </w:pPr>
      <w:r>
        <w:t xml:space="preserve">8.4. Teikėjas gali keisti Sutartyje nurodytus </w:t>
      </w:r>
      <w:proofErr w:type="spellStart"/>
      <w:r>
        <w:t>subteikėjus</w:t>
      </w:r>
      <w:proofErr w:type="spellEnd"/>
      <w:r>
        <w:t xml:space="preserve"> ir (ar) specialistus šiame Sutarties poskyryje nustatytais atvejais ir tvarka gavęs Pirkėjo rašytinį sutikimą.</w:t>
      </w:r>
    </w:p>
    <w:p w14:paraId="41DD91A3" w14:textId="77777777" w:rsidR="00063935" w:rsidRDefault="00063935" w:rsidP="00063935">
      <w:pPr>
        <w:ind w:firstLine="709"/>
        <w:jc w:val="both"/>
      </w:pPr>
      <w:r>
        <w:t>8.5. </w:t>
      </w:r>
      <w:proofErr w:type="spellStart"/>
      <w:r>
        <w:t>Subteikėjus</w:t>
      </w:r>
      <w:proofErr w:type="spellEnd"/>
      <w:r>
        <w:t xml:space="preserve">, kurių pajėgumais Teikėjas nesirėmė pirkimo dokumentuose numatytiems kvalifikacijos reikalavimams pagrįsti, Teikėjas gali keisti savo nuožiūra, apie tai raštu ne vėliau, kaip prieš 5 (penkias) darbo dienas informuodamas Pirkėją. Pirkėjas (jeigu buvo taikoma pirkimo dokumentuose) turi patikrinti, ar nėra </w:t>
      </w:r>
      <w:proofErr w:type="spellStart"/>
      <w:r>
        <w:t>subteikėjo</w:t>
      </w:r>
      <w:proofErr w:type="spellEnd"/>
      <w:r>
        <w:t xml:space="preserve"> pašalinimo pagrindų  ir </w:t>
      </w:r>
      <w:proofErr w:type="spellStart"/>
      <w:r>
        <w:t>subteikėjo</w:t>
      </w:r>
      <w:proofErr w:type="spellEnd"/>
      <w:r>
        <w:t xml:space="preserve"> atitiktį nacionalinio saugumo interesams ir kilmės reikalavimams. Jeigu </w:t>
      </w:r>
      <w:proofErr w:type="spellStart"/>
      <w:r>
        <w:t>subteikėjo</w:t>
      </w:r>
      <w:proofErr w:type="spellEnd"/>
      <w:r>
        <w:t xml:space="preserve"> padėtis neatitinka bent vieno iš nurodytų reikalavimų, Pirkėjas reikalauja pakeisti šį </w:t>
      </w:r>
      <w:proofErr w:type="spellStart"/>
      <w:r>
        <w:t>subteikėją</w:t>
      </w:r>
      <w:proofErr w:type="spellEnd"/>
      <w:r>
        <w:t xml:space="preserve"> reikalavimus atitinkančiu subtiekėju. Pirkėjas per 5 (penkias) darbo dienas raštu informuoja Teikėją apie leidimą pakeisti </w:t>
      </w:r>
      <w:proofErr w:type="spellStart"/>
      <w:r>
        <w:t>subteikėją</w:t>
      </w:r>
      <w:proofErr w:type="spellEnd"/>
      <w:r>
        <w:t>. Pirkėjui sutikus, Šalys pasirašo Susitarimą, kuris laikomas neatsiejama Sutarties dalimi.</w:t>
      </w:r>
    </w:p>
    <w:p w14:paraId="6C28E417" w14:textId="77777777" w:rsidR="00063935" w:rsidRDefault="00063935" w:rsidP="00063935">
      <w:pPr>
        <w:ind w:firstLine="709"/>
        <w:jc w:val="both"/>
      </w:pPr>
      <w:r>
        <w:t>8.6. </w:t>
      </w:r>
      <w:proofErr w:type="spellStart"/>
      <w:r>
        <w:t>Subteikėjas</w:t>
      </w:r>
      <w:proofErr w:type="spellEnd"/>
      <w:r>
        <w:t>, kurio pajėgumais Teikėjas rėmėsi, kad atitiktų pirkimo dokumentuose nustatytus kvalifikacijos reikalavimus, gali būti keičiamas tik šiais atvejais: </w:t>
      </w:r>
    </w:p>
    <w:p w14:paraId="77C34A4D" w14:textId="77777777" w:rsidR="00063935" w:rsidRDefault="00063935" w:rsidP="00063935">
      <w:pPr>
        <w:ind w:firstLine="709"/>
        <w:jc w:val="both"/>
      </w:pPr>
      <w:r>
        <w:t xml:space="preserve">8.6.1.  kai </w:t>
      </w:r>
      <w:proofErr w:type="spellStart"/>
      <w:r>
        <w:t>subteikėjui</w:t>
      </w:r>
      <w:proofErr w:type="spellEnd"/>
      <w:r>
        <w:t> iškelta bankroto byla, pradėtas bankroto procesas ne teismo tvarka, jis tampa nemokus arba yra nemokumo tikimybė, sustabdo ūkinę veiklą ar kai įstatymuose ir kituose teisės aktuose nustatyta tvarka susidaro analogiška situacija; </w:t>
      </w:r>
    </w:p>
    <w:p w14:paraId="1A06673B" w14:textId="77777777" w:rsidR="00063935" w:rsidRDefault="00063935" w:rsidP="00063935">
      <w:pPr>
        <w:ind w:firstLine="709"/>
        <w:jc w:val="both"/>
      </w:pPr>
      <w:r>
        <w:t xml:space="preserve">8.6.2.  kai </w:t>
      </w:r>
      <w:proofErr w:type="spellStart"/>
      <w:r>
        <w:t>subteikėjas</w:t>
      </w:r>
      <w:proofErr w:type="spellEnd"/>
      <w:r>
        <w:t xml:space="preserve"> dėl objektyvių priežasčių (pavyzdžiui, </w:t>
      </w:r>
      <w:proofErr w:type="spellStart"/>
      <w:r>
        <w:t>subteikėjui</w:t>
      </w:r>
      <w:proofErr w:type="spellEnd"/>
      <w:r>
        <w:t xml:space="preserve"> atsisakius dalyvauti Sutarties vykdyme, nutrūkus teisiniams santykiams su Teikėju ir pan.) nebegali vykdyti visų ar dalies Sutartyje numatytų įsipareigojimų. </w:t>
      </w:r>
    </w:p>
    <w:p w14:paraId="02B314A2" w14:textId="77777777" w:rsidR="00063935" w:rsidRDefault="00063935" w:rsidP="00063935">
      <w:pPr>
        <w:ind w:firstLine="709"/>
        <w:jc w:val="both"/>
      </w:pPr>
      <w:r>
        <w:t xml:space="preserve">8.6.3.  Naujas </w:t>
      </w:r>
      <w:proofErr w:type="spellStart"/>
      <w:r>
        <w:t>subteikėjas</w:t>
      </w:r>
      <w:proofErr w:type="spellEnd"/>
      <w:r>
        <w:t xml:space="preserve">, kuris keičiamas vietoje </w:t>
      </w:r>
      <w:proofErr w:type="spellStart"/>
      <w:r>
        <w:t>subteikėjo</w:t>
      </w:r>
      <w:proofErr w:type="spellEnd"/>
      <w:r>
        <w:t xml:space="preserve">, kurio pajėgumais Teikėjas rėmėsi, kad atitiktų pirkimo dokumentuose nustatytus kvalifikacijos reikalavimus (toliau – naujas </w:t>
      </w:r>
      <w:proofErr w:type="spellStart"/>
      <w:r>
        <w:t>subteikėjas</w:t>
      </w:r>
      <w:proofErr w:type="spellEnd"/>
      <w:r>
        <w:t xml:space="preserve">), turi atitikti pirkimo dokumentuose nustatytus reikalavimus dėl pašalinimo pagrindų nebuvimo, keliamus kvalifikacijos reikalavimus, Teikėjo pasiūlyme nurodytą keičiamo </w:t>
      </w:r>
      <w:proofErr w:type="spellStart"/>
      <w:r>
        <w:t>subteikėjo</w:t>
      </w:r>
      <w:proofErr w:type="spellEnd"/>
      <w:r>
        <w:t xml:space="preserve"> kvalifikaciją pirkimo dokumentuose nustatytiems kokybiniams kriterijams pagrįsti ir nacionalinio saugumo interesus bei kilmės reikalavimus (jei taikoma).</w:t>
      </w:r>
    </w:p>
    <w:p w14:paraId="2B2B484B" w14:textId="77777777" w:rsidR="00063935" w:rsidRDefault="00063935" w:rsidP="00063935">
      <w:pPr>
        <w:ind w:firstLine="709"/>
        <w:jc w:val="both"/>
      </w:pPr>
      <w:r>
        <w:t xml:space="preserve">8.7. Teikėjo (ar </w:t>
      </w:r>
      <w:proofErr w:type="spellStart"/>
      <w:r>
        <w:t>subteikėjų</w:t>
      </w:r>
      <w:proofErr w:type="spellEnd"/>
      <w:r>
        <w:t>) specialistas, vykdysiantis Sutartį, gali būti pakeisti šiais atvejais: </w:t>
      </w:r>
    </w:p>
    <w:p w14:paraId="36813CFE" w14:textId="77777777" w:rsidR="00063935" w:rsidRDefault="00063935" w:rsidP="00063935">
      <w:pPr>
        <w:ind w:firstLine="709"/>
        <w:jc w:val="both"/>
      </w:pPr>
      <w:r>
        <w:t>8.7.1.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0D9B4A" w14:textId="77777777" w:rsidR="00063935" w:rsidRDefault="00063935" w:rsidP="00063935">
      <w:pPr>
        <w:ind w:firstLine="709"/>
        <w:jc w:val="both"/>
      </w:pPr>
      <w:r>
        <w:t>8.7.2.  Pirkėjo iniciatyva, jei Pirkėjas turi pagrįstų įtarimų, kad Teikėjo Sutarties vykdymui paskirtas specialistas nekompetentingas vykdyti nustatytas pareigas. </w:t>
      </w:r>
    </w:p>
    <w:p w14:paraId="000B3683" w14:textId="77777777" w:rsidR="00063935" w:rsidRDefault="00063935" w:rsidP="00063935">
      <w:pPr>
        <w:ind w:firstLine="709"/>
        <w:jc w:val="both"/>
      </w:pPr>
      <w:r>
        <w:t>8.7.3.  Naujas specialistas turi turėti ne žemesnę nei pirkimo dokumentuose specialistui keliamą kvalifikaciją, Teikėjo pasiūlyme nurodytą keičiamo specialisto kvalifikaciją pirkimo dokumentuose nustatytiems kokybiniams kriterijams pagrįsti ir nacionalinio saugumo interesus bei kilmės reikalavimus, nurodytus pirkimo dokumentuose (jei taikoma).</w:t>
      </w:r>
    </w:p>
    <w:p w14:paraId="4936DDC9" w14:textId="77777777" w:rsidR="00063935" w:rsidRDefault="00063935" w:rsidP="00063935">
      <w:pPr>
        <w:ind w:firstLine="709"/>
        <w:jc w:val="both"/>
      </w:pPr>
      <w:r>
        <w:t xml:space="preserve">8.8. Teikėjas privalo ne vėliau nei prieš 5 (penkias) darbo dienas iki numatomo </w:t>
      </w:r>
      <w:proofErr w:type="spellStart"/>
      <w:r>
        <w:t>subteikėjo</w:t>
      </w:r>
      <w:proofErr w:type="spellEnd"/>
      <w:r>
        <w:t xml:space="preserve">, kurio pajėgumais Teikėjas rėmėsi, kad atitiktų pirkimo dokumentuose nustatytus </w:t>
      </w:r>
      <w:r>
        <w:lastRenderedPageBreak/>
        <w:t>kvalifikacijos reikalavimus, ar specialisto keitimo pateikti Pirkėjui argumentuotą rašytinį prašymą ir šiuos dokumentus:</w:t>
      </w:r>
    </w:p>
    <w:p w14:paraId="58E74994" w14:textId="77777777" w:rsidR="00063935" w:rsidRDefault="00063935" w:rsidP="00063935">
      <w:pPr>
        <w:ind w:firstLine="709"/>
        <w:jc w:val="both"/>
      </w:pPr>
      <w:r>
        <w:t xml:space="preserve">8.8.1.  prašymą pakeisti </w:t>
      </w:r>
      <w:proofErr w:type="spellStart"/>
      <w:r>
        <w:t>subteikėją</w:t>
      </w:r>
      <w:proofErr w:type="spellEnd"/>
      <w:r>
        <w:t xml:space="preserve"> ar specialistą, paaiškinant keitimo aplinkybę. Pirkėjas pasilieka teisę paprašyti įrodymų, pagrindžiančių keitimo aplinkybę;</w:t>
      </w:r>
    </w:p>
    <w:p w14:paraId="3BFE86E9" w14:textId="77777777" w:rsidR="00063935" w:rsidRDefault="00063935" w:rsidP="00063935">
      <w:pPr>
        <w:ind w:firstLine="709"/>
        <w:jc w:val="both"/>
      </w:pPr>
      <w:r>
        <w:t xml:space="preserve">8.8.2.  naujo </w:t>
      </w:r>
      <w:proofErr w:type="spellStart"/>
      <w:r>
        <w:t>subteikėjo</w:t>
      </w:r>
      <w:proofErr w:type="spellEnd"/>
      <w:r>
        <w:t xml:space="preserve"> ar specialisto kvalifikaciją, pašalinimo pagrindų nebuvimą ir atitiktį nacionalinio saugumo interesams bei kilmės reikalavimams įrodančius dokumentus pagal Sutarties reikalavimus.</w:t>
      </w:r>
    </w:p>
    <w:p w14:paraId="2E8A71D0" w14:textId="77777777" w:rsidR="00063935" w:rsidRDefault="00063935" w:rsidP="00063935">
      <w:pPr>
        <w:ind w:firstLine="709"/>
        <w:jc w:val="both"/>
      </w:pPr>
      <w:r>
        <w:t xml:space="preserve">8.9. Pirkėjas, gavęs Teikėjo prašymą su kitais Sutartyje nurodytais dokumentais, per 5 (penkias) darbo dienas įvertina keitimo galimybes ir raštu informuoja Teikėją apie leidimą pakeisti </w:t>
      </w:r>
      <w:proofErr w:type="spellStart"/>
      <w:r>
        <w:t>subteikėją</w:t>
      </w:r>
      <w:proofErr w:type="spellEnd"/>
      <w:r>
        <w:t xml:space="preserve"> ar specialistą. Pirkėjui sutikus, Šalys pasirašo Susitarimą, kuris laikomas neatsiejama Sutarties dalimi.</w:t>
      </w:r>
    </w:p>
    <w:p w14:paraId="103CF1E3" w14:textId="77777777" w:rsidR="00063935" w:rsidRDefault="00063935" w:rsidP="00063935">
      <w:pPr>
        <w:ind w:firstLine="709"/>
        <w:jc w:val="both"/>
      </w:pPr>
      <w:r>
        <w:t xml:space="preserve">8.10.   Naujas </w:t>
      </w:r>
      <w:proofErr w:type="spellStart"/>
      <w:r>
        <w:t>subteikėjas</w:t>
      </w:r>
      <w:proofErr w:type="spellEnd"/>
      <w:r>
        <w:t xml:space="preserve"> ar specialistas gali pradėti vykdyti jiems Teikėjo pavestus įsipareigojimus pagal Sutartį ne anksčiau, nei bus pasirašytas Susitarimas.</w:t>
      </w:r>
    </w:p>
    <w:p w14:paraId="0D184338" w14:textId="77777777" w:rsidR="00063935" w:rsidRDefault="00063935" w:rsidP="00063935">
      <w:pPr>
        <w:ind w:firstLine="709"/>
        <w:jc w:val="both"/>
      </w:pPr>
      <w:r>
        <w:t xml:space="preserve">8.11.   Teikėjas privalo pakeisti </w:t>
      </w:r>
      <w:proofErr w:type="spellStart"/>
      <w:r>
        <w:t>subteikėją</w:t>
      </w:r>
      <w:proofErr w:type="spellEnd"/>
      <w:r>
        <w:t xml:space="preserve"> ar specialistą, jei paaiškėja, kad jis neatitinka jam pirkimo dokumentuose keliamų reikalavimų.</w:t>
      </w:r>
    </w:p>
    <w:p w14:paraId="76D78632" w14:textId="77777777" w:rsidR="00063935" w:rsidRDefault="00063935" w:rsidP="00063935">
      <w:pPr>
        <w:ind w:firstLine="709"/>
        <w:jc w:val="both"/>
      </w:pPr>
      <w:r>
        <w:t xml:space="preserve">8.12.   Jei Teikėjas pakeičia esamą arba pasitelkia naują </w:t>
      </w:r>
      <w:proofErr w:type="spellStart"/>
      <w:r>
        <w:t>subteikėją</w:t>
      </w:r>
      <w:proofErr w:type="spellEnd"/>
      <w:r>
        <w:t xml:space="preserve"> ar specialistą, negavęs Pirkėjo raštiško sutikimo, arba sutartinius įsipareigojimus pagal Sutartį vykdo </w:t>
      </w:r>
      <w:proofErr w:type="spellStart"/>
      <w:r>
        <w:t>subteikėjai</w:t>
      </w:r>
      <w:proofErr w:type="spellEnd"/>
      <w:r>
        <w:t> ar specialistai, neatitinkantys pirkimo dokumentuose nustatytų kvalifikacijos reikalavimų, reikalavimų dėl pašalinimo pagrindų nebuvimo, atitikties nacionalinio saugumo interesams bei kilmės reikalavimams (jei taikoma) ir Teikėjo pasiūlyme nurodytų sąlygų pirkimo dokumentuose nustatytiems kokybiniams kriterijams pagrįsti (jei taikoma), Teikėjui taikoma 7% dydžio bauda nuo Sutarties vertės.</w:t>
      </w:r>
    </w:p>
    <w:p w14:paraId="4544179C" w14:textId="77777777" w:rsidR="00063935" w:rsidRDefault="00063935" w:rsidP="00063935"/>
    <w:p w14:paraId="604AA7A4" w14:textId="77777777" w:rsidR="00063935" w:rsidRDefault="00063935" w:rsidP="00063935">
      <w:pPr>
        <w:jc w:val="center"/>
      </w:pPr>
      <w:r>
        <w:rPr>
          <w:b/>
          <w:bCs/>
        </w:rPr>
        <w:t xml:space="preserve">9. Jungtinės veiklos partnerių keitimas </w:t>
      </w:r>
      <w:r>
        <w:t>(jeigu taikoma)</w:t>
      </w:r>
    </w:p>
    <w:p w14:paraId="2B0E34F7" w14:textId="77777777" w:rsidR="00063935" w:rsidRDefault="00063935" w:rsidP="00063935">
      <w:r>
        <w:t> </w:t>
      </w:r>
    </w:p>
    <w:p w14:paraId="5B12C145" w14:textId="77777777" w:rsidR="00063935" w:rsidRDefault="00063935" w:rsidP="00063935">
      <w:pPr>
        <w:ind w:firstLine="709"/>
        <w:jc w:val="both"/>
      </w:pPr>
      <w:r>
        <w:t>9.1.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8D503A" w14:textId="77777777" w:rsidR="00063935" w:rsidRDefault="00063935" w:rsidP="00063935">
      <w:pPr>
        <w:ind w:firstLine="709"/>
        <w:jc w:val="both"/>
      </w:pPr>
      <w:r>
        <w:t>9.2.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VPĮ ir kitų teisės aktų taikymo.</w:t>
      </w:r>
    </w:p>
    <w:p w14:paraId="3D4BAAF2" w14:textId="77777777" w:rsidR="00063935" w:rsidRDefault="00063935" w:rsidP="00063935">
      <w:pPr>
        <w:ind w:firstLine="709"/>
        <w:jc w:val="both"/>
      </w:pPr>
      <w:r>
        <w:t>9.3. Teikėjas privalo ne vėliau nei prieš 10 (dešimt) darbo dienų iki numatomo partnerio keitimo arba atsisakymo pateikti Pirkėjui argumentuotą rašytinį prašymą ir šiuos dokumentus:</w:t>
      </w:r>
    </w:p>
    <w:p w14:paraId="1AE9D2B8" w14:textId="77777777" w:rsidR="00063935" w:rsidRDefault="00063935" w:rsidP="00063935">
      <w:pPr>
        <w:ind w:firstLine="709"/>
        <w:jc w:val="both"/>
      </w:pPr>
      <w:r>
        <w:t>9.3.1. prašymą pakeisti Teikėjo sudėtį ir įrodymus, pagrindžiančius bent vieną partnerio atsisakymo ar keitimo aplinkybę, nurodytą Sutartyje;</w:t>
      </w:r>
    </w:p>
    <w:p w14:paraId="1745974A" w14:textId="77777777" w:rsidR="00063935" w:rsidRDefault="00063935" w:rsidP="00063935">
      <w:pPr>
        <w:ind w:firstLine="709"/>
        <w:jc w:val="both"/>
      </w:pPr>
      <w: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3C9BF6F" w14:textId="77777777" w:rsidR="00063935" w:rsidRDefault="00063935" w:rsidP="00063935">
      <w:pPr>
        <w:ind w:firstLine="709"/>
        <w:jc w:val="both"/>
      </w:pPr>
      <w:r>
        <w:t xml:space="preserve">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lastRenderedPageBreak/>
        <w:t>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4DC1DF16" w14:textId="77777777" w:rsidR="00063935" w:rsidRDefault="00063935" w:rsidP="00063935">
      <w:pPr>
        <w:ind w:firstLine="709"/>
        <w:jc w:val="both"/>
      </w:pPr>
      <w:r>
        <w:t>9.4. Pirkėjas, gavęs Teikėjo prašymą su kitais Sutartyje nurodytais dokumentais, per 10 (dešimt) darbo dienų įvertina keitimo galimybes ir raštu informuoja Teikėją apie Sutarties nutraukimą arba apie leidimą atsisakyti ar pakeisti partnerį. Pirkėjui sutikus, Šalys pasirašo Susitarimą, kuris laikomas neatsiejama Sutarties dalimi.</w:t>
      </w:r>
    </w:p>
    <w:p w14:paraId="21984010" w14:textId="77777777" w:rsidR="00063935" w:rsidRDefault="00063935" w:rsidP="00063935"/>
    <w:p w14:paraId="68DE5CF5" w14:textId="77777777" w:rsidR="00063935" w:rsidRDefault="00063935" w:rsidP="00063935">
      <w:pPr>
        <w:jc w:val="center"/>
        <w:rPr>
          <w:rFonts w:eastAsia="Calibri" w:cstheme="minorBidi"/>
          <w:b/>
          <w:bCs/>
        </w:rPr>
      </w:pPr>
      <w:r>
        <w:rPr>
          <w:rFonts w:eastAsia="Calibri"/>
          <w:b/>
          <w:bCs/>
        </w:rPr>
        <w:t>10. Teikėjo įsipareigojimai</w:t>
      </w:r>
    </w:p>
    <w:p w14:paraId="35A11738" w14:textId="77777777" w:rsidR="00063935" w:rsidRDefault="00063935" w:rsidP="00063935">
      <w:pPr>
        <w:rPr>
          <w:rFonts w:eastAsia="Calibri"/>
        </w:rPr>
      </w:pPr>
    </w:p>
    <w:p w14:paraId="00048E9F"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 xml:space="preserve">kokybiškai suteikti visas šioje Sutartyje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9E023FB" w14:textId="77777777" w:rsidR="00063935" w:rsidRDefault="00063935" w:rsidP="00063935">
      <w:pPr>
        <w:tabs>
          <w:tab w:val="left" w:pos="1560"/>
        </w:tabs>
        <w:spacing w:after="160" w:line="252" w:lineRule="auto"/>
        <w:ind w:firstLine="709"/>
        <w:contextualSpacing/>
        <w:jc w:val="both"/>
        <w:rPr>
          <w:rFonts w:eastAsia="Calibri"/>
        </w:rPr>
      </w:pPr>
      <w:r>
        <w:rPr>
          <w:rFonts w:eastAsia="Calibri"/>
        </w:rPr>
        <w:t>10.2. bendradarbiauti su Pirkėju visos Sutarties vykdymo metu ir nedelsdamas raštu informuoti jį apie bet kokias aplinkybes, kurios trukdo ar gali sutrukdyti Teikėjui užbaigti Prekių teikimą nustatytais terminais arba gali turėti įtakos teikiamų Prekių apimčiai ir (ar) kokybei;</w:t>
      </w:r>
    </w:p>
    <w:p w14:paraId="36D13332" w14:textId="77777777" w:rsidR="00063935" w:rsidRDefault="00063935" w:rsidP="00063935">
      <w:pPr>
        <w:tabs>
          <w:tab w:val="left" w:pos="1418"/>
        </w:tabs>
        <w:spacing w:after="160" w:line="252" w:lineRule="auto"/>
        <w:ind w:firstLine="709"/>
        <w:contextualSpacing/>
        <w:jc w:val="both"/>
        <w:rPr>
          <w:rFonts w:eastAsia="Calibri"/>
        </w:rPr>
      </w:pPr>
      <w:r>
        <w:rPr>
          <w:rFonts w:eastAsia="Calibri"/>
        </w:rPr>
        <w:t>10.3. po Paslaugų</w:t>
      </w:r>
      <w:r>
        <w:rPr>
          <w:rFonts w:eastAsia="Calibri"/>
          <w:color w:val="FF0000"/>
        </w:rPr>
        <w:t xml:space="preserve"> </w:t>
      </w:r>
      <w:r>
        <w:rPr>
          <w:rFonts w:eastAsia="Calibri"/>
        </w:rPr>
        <w:t xml:space="preserve">suteikimo nedelsdamas perleisti nuosavybės teises į Paslaugų teikimo rezultatą, jeigu toks sukuriamas; </w:t>
      </w:r>
    </w:p>
    <w:p w14:paraId="12A5D2CB" w14:textId="77777777" w:rsidR="00063935" w:rsidRDefault="00063935" w:rsidP="00063935">
      <w:pPr>
        <w:tabs>
          <w:tab w:val="left" w:pos="1418"/>
        </w:tabs>
        <w:spacing w:after="160" w:line="252" w:lineRule="auto"/>
        <w:ind w:firstLine="709"/>
        <w:contextualSpacing/>
        <w:jc w:val="both"/>
        <w:rPr>
          <w:rFonts w:eastAsia="Calibri"/>
        </w:rPr>
      </w:pPr>
      <w:r>
        <w:rPr>
          <w:rFonts w:eastAsia="Calibri"/>
        </w:rPr>
        <w:t>10.4. užtikrinti iš Pirkėjo Sutarties vykdymo metu gautos ir su Sutarties vykdymu susijusios informacijos konfidencialumą bei apsaugą;</w:t>
      </w:r>
    </w:p>
    <w:p w14:paraId="7E94701D" w14:textId="77777777" w:rsidR="00063935" w:rsidRDefault="00063935" w:rsidP="00063935">
      <w:pPr>
        <w:tabs>
          <w:tab w:val="left" w:pos="1418"/>
        </w:tabs>
        <w:spacing w:after="160" w:line="252" w:lineRule="auto"/>
        <w:ind w:firstLine="709"/>
        <w:contextualSpacing/>
        <w:jc w:val="both"/>
        <w:rPr>
          <w:rFonts w:eastAsia="Calibri"/>
        </w:rPr>
      </w:pPr>
      <w:r>
        <w:rPr>
          <w:rFonts w:eastAsia="Calibri"/>
        </w:rPr>
        <w:t>10.5. nenaudoti Pirkėjo Paslaugų ženklų ar pavadinimo jokioje reklamoje, leidiniuose ar kitur be išankstinio raštiško Perkančiosios organizacijos sutikimo;</w:t>
      </w:r>
    </w:p>
    <w:p w14:paraId="1F9DF57C" w14:textId="77777777" w:rsidR="00063935" w:rsidRDefault="00063935" w:rsidP="00063935">
      <w:pPr>
        <w:tabs>
          <w:tab w:val="left" w:pos="1418"/>
        </w:tabs>
        <w:spacing w:after="160" w:line="252" w:lineRule="auto"/>
        <w:ind w:firstLine="709"/>
        <w:contextualSpacing/>
        <w:jc w:val="both"/>
        <w:rPr>
          <w:rFonts w:eastAsia="Calibri"/>
        </w:rPr>
      </w:pPr>
      <w:r>
        <w:rPr>
          <w:rFonts w:eastAsia="Calibri"/>
        </w:rPr>
        <w:t>10.6. užtikrinti, kad Sutarties sudarymo momentu ir visą jos galiojimo laikotarpį Paslaugas teiktų reikiamas ir optimalus specialistų skaičius ir Teikėjo specialistai turėtų reikiamą kvalifikaciją ir patirtį, nepriklausomai, ar buvo keliami kvalifikacijos reikalavimai pirkimo dokumentuose, reikalingas norint kokybiškai ir laiku teikti Paslaugas;</w:t>
      </w:r>
    </w:p>
    <w:p w14:paraId="09DF4D93" w14:textId="77777777" w:rsidR="00063935" w:rsidRDefault="00063935" w:rsidP="00063935">
      <w:pPr>
        <w:tabs>
          <w:tab w:val="left" w:pos="851"/>
          <w:tab w:val="left" w:pos="1418"/>
        </w:tabs>
        <w:spacing w:after="160" w:line="252" w:lineRule="auto"/>
        <w:ind w:firstLine="709"/>
        <w:contextualSpacing/>
        <w:jc w:val="both"/>
        <w:rPr>
          <w:rFonts w:eastAsia="Calibri"/>
        </w:rPr>
      </w:pPr>
      <w:r>
        <w:rPr>
          <w:rFonts w:eastAsia="Calibri"/>
        </w:rPr>
        <w:t>10.7. Pirkėjui raštu paprašius, grąžinti visus iš Pirkėjo gautus, Sutarčiai vykdyti reikalingus dokumentus;</w:t>
      </w:r>
    </w:p>
    <w:p w14:paraId="56AFA45E" w14:textId="77777777" w:rsidR="00063935" w:rsidRDefault="00063935" w:rsidP="00063935">
      <w:pPr>
        <w:tabs>
          <w:tab w:val="left" w:pos="1418"/>
        </w:tabs>
        <w:spacing w:after="160" w:line="252" w:lineRule="auto"/>
        <w:ind w:firstLine="709"/>
        <w:contextualSpacing/>
        <w:jc w:val="both"/>
        <w:rPr>
          <w:rFonts w:eastAsia="Calibri"/>
        </w:rPr>
      </w:pPr>
      <w:r>
        <w:rPr>
          <w:rFonts w:eastAsia="Calibri"/>
        </w:rPr>
        <w:t>10.8. tinkamai vykdyti kitus įsipareigojimus, numatytus Sutartyje ir galiojančiuose Lietuvos Respublikos teisės aktuose.</w:t>
      </w:r>
    </w:p>
    <w:p w14:paraId="2B418B2F" w14:textId="77777777" w:rsidR="00063935" w:rsidRDefault="00063935" w:rsidP="00063935">
      <w:pPr>
        <w:numPr>
          <w:ilvl w:val="0"/>
          <w:numId w:val="47"/>
        </w:numPr>
        <w:spacing w:after="160" w:line="252" w:lineRule="auto"/>
        <w:contextualSpacing/>
        <w:jc w:val="center"/>
        <w:rPr>
          <w:rFonts w:eastAsia="Calibri"/>
        </w:rPr>
      </w:pPr>
      <w:r>
        <w:rPr>
          <w:rFonts w:eastAsia="Calibri"/>
          <w:b/>
          <w:bCs/>
        </w:rPr>
        <w:t>Teikėjo teisės</w:t>
      </w:r>
    </w:p>
    <w:p w14:paraId="0C85462C" w14:textId="77777777" w:rsidR="00063935" w:rsidRDefault="00063935" w:rsidP="00063935">
      <w:pPr>
        <w:spacing w:after="160" w:line="252" w:lineRule="auto"/>
        <w:ind w:left="480"/>
        <w:contextualSpacing/>
        <w:rPr>
          <w:rFonts w:eastAsia="Calibri"/>
          <w:b/>
          <w:bCs/>
        </w:rPr>
      </w:pPr>
    </w:p>
    <w:p w14:paraId="6FE1AD05" w14:textId="77777777" w:rsidR="00063935" w:rsidRDefault="00063935" w:rsidP="00063935">
      <w:pPr>
        <w:spacing w:after="160" w:line="252" w:lineRule="auto"/>
        <w:ind w:left="480"/>
        <w:contextualSpacing/>
        <w:rPr>
          <w:rFonts w:eastAsia="Calibri"/>
        </w:rPr>
      </w:pPr>
    </w:p>
    <w:p w14:paraId="3FB78B02"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gauti Paslaugų kainą su sąlyga, kad jis tinkamai ir laiku įvykdo visus šioje Sutartyje numatytus įsipareigojimus;</w:t>
      </w:r>
    </w:p>
    <w:p w14:paraId="7F5C9EAB"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 xml:space="preserve"> jei Pirkėjas naudojasi Sutarties 7 punkte įtvirtinta tiesioginio atsiskaitymo su </w:t>
      </w:r>
      <w:proofErr w:type="spellStart"/>
      <w:r>
        <w:rPr>
          <w:rFonts w:eastAsia="Calibri"/>
        </w:rPr>
        <w:t>subteikėjais</w:t>
      </w:r>
      <w:proofErr w:type="spellEnd"/>
      <w:r>
        <w:rPr>
          <w:rFonts w:eastAsia="Calibri"/>
        </w:rPr>
        <w:t xml:space="preserve"> galimybe, Teikėjas turi teisę prieštarauti nepagrįstiems mokėjimams </w:t>
      </w:r>
      <w:proofErr w:type="spellStart"/>
      <w:r>
        <w:rPr>
          <w:rFonts w:eastAsia="Calibri"/>
        </w:rPr>
        <w:t>subteikėjams</w:t>
      </w:r>
      <w:proofErr w:type="spellEnd"/>
      <w:r>
        <w:rPr>
          <w:rFonts w:eastAsia="Calibri"/>
        </w:rPr>
        <w:t>;</w:t>
      </w:r>
    </w:p>
    <w:p w14:paraId="1F40093F"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Teikėjas turi ir kitas šios Sutarties ir Lietuvos Respublikoje galiojančių teisės aktų numatytas teises.</w:t>
      </w:r>
    </w:p>
    <w:p w14:paraId="76AF8AC7" w14:textId="77777777" w:rsidR="00063935" w:rsidRDefault="00063935" w:rsidP="00063935">
      <w:pPr>
        <w:spacing w:after="160" w:line="252" w:lineRule="auto"/>
        <w:contextualSpacing/>
        <w:rPr>
          <w:rFonts w:eastAsia="Calibri"/>
        </w:rPr>
      </w:pPr>
    </w:p>
    <w:p w14:paraId="476BECC7" w14:textId="77777777" w:rsidR="00063935" w:rsidRDefault="00063935" w:rsidP="00063935">
      <w:pPr>
        <w:numPr>
          <w:ilvl w:val="0"/>
          <w:numId w:val="47"/>
        </w:numPr>
        <w:spacing w:after="160" w:line="252" w:lineRule="auto"/>
        <w:contextualSpacing/>
        <w:jc w:val="center"/>
        <w:rPr>
          <w:rFonts w:eastAsia="Calibri"/>
        </w:rPr>
      </w:pPr>
      <w:r>
        <w:rPr>
          <w:rFonts w:eastAsia="Calibri"/>
          <w:b/>
          <w:bCs/>
        </w:rPr>
        <w:t>Pirkėjo įsipareigojimai</w:t>
      </w:r>
    </w:p>
    <w:p w14:paraId="12676B22" w14:textId="77777777" w:rsidR="00063935" w:rsidRDefault="00063935" w:rsidP="00063935">
      <w:pPr>
        <w:spacing w:after="160" w:line="252" w:lineRule="auto"/>
        <w:ind w:left="480"/>
        <w:contextualSpacing/>
        <w:rPr>
          <w:rFonts w:eastAsia="Calibri"/>
        </w:rPr>
      </w:pPr>
    </w:p>
    <w:p w14:paraId="2485ACDA"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laiku priimti iš Teikėjo tinkamai ir kokybiškai pateiktas Paslaugas ir laiku už jas atsiskaityti šioje Sutartyje nustatyta tvarka;</w:t>
      </w:r>
    </w:p>
    <w:p w14:paraId="3744F532"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lastRenderedPageBreak/>
        <w:t>nedelsiant pranešti Teikėjui apie Sutarties sąlygų pažeidimą, kai tik toks pažeidimas yra nustatomas;</w:t>
      </w:r>
    </w:p>
    <w:p w14:paraId="6B7F5C5F"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 xml:space="preserve"> patikrinti pašalinimo pagrindų nebuvimą ir atitikimą kvalifikacijos reikalavimams (jei tokie buvo keliami) šioje Sutartyje nustatyta tvarka keičiamų arba naujai pasitelkiamų </w:t>
      </w:r>
      <w:proofErr w:type="spellStart"/>
      <w:r>
        <w:rPr>
          <w:rFonts w:eastAsia="Calibri"/>
        </w:rPr>
        <w:t>subteikėjų</w:t>
      </w:r>
      <w:proofErr w:type="spellEnd"/>
      <w:r>
        <w:rPr>
          <w:rFonts w:eastAsia="Calibri"/>
        </w:rPr>
        <w:t>;</w:t>
      </w:r>
    </w:p>
    <w:p w14:paraId="1007A738"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Teikėjui sudaryti visas sąlygas, suteikti informaciją ar dokumentus, būtinus Paslaugoms teikti;</w:t>
      </w:r>
    </w:p>
    <w:p w14:paraId="10A6C8D1"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 xml:space="preserve"> ne vėliau kaip per 3 darbo dienas nuo Sutarties 7.1.1. papunktyje nurodytos informacijos gavimo raštu, informuoti </w:t>
      </w:r>
      <w:proofErr w:type="spellStart"/>
      <w:r>
        <w:rPr>
          <w:rFonts w:eastAsia="Calibri"/>
        </w:rPr>
        <w:t>subteikėjus</w:t>
      </w:r>
      <w:proofErr w:type="spellEnd"/>
      <w:r>
        <w:rPr>
          <w:rFonts w:eastAsia="Calibri"/>
        </w:rPr>
        <w:t xml:space="preserve"> apie tiesioginio atsiskaitymo galimybę, o </w:t>
      </w:r>
      <w:proofErr w:type="spellStart"/>
      <w:r>
        <w:rPr>
          <w:rFonts w:eastAsia="Calibri"/>
        </w:rPr>
        <w:t>subteikėjas</w:t>
      </w:r>
      <w:proofErr w:type="spellEnd"/>
      <w:r>
        <w:rPr>
          <w:rFonts w:eastAsia="Calibri"/>
        </w:rPr>
        <w:t>, norėdamas pasinaudoti tokia galimybe.</w:t>
      </w:r>
    </w:p>
    <w:p w14:paraId="6972B99D" w14:textId="77777777" w:rsidR="00063935" w:rsidRDefault="00063935" w:rsidP="00063935">
      <w:pPr>
        <w:spacing w:after="160" w:line="252" w:lineRule="auto"/>
        <w:ind w:left="709"/>
        <w:contextualSpacing/>
        <w:rPr>
          <w:rFonts w:eastAsia="Calibri"/>
        </w:rPr>
      </w:pPr>
    </w:p>
    <w:p w14:paraId="7147A502" w14:textId="77777777" w:rsidR="00063935" w:rsidRDefault="00063935" w:rsidP="00063935">
      <w:pPr>
        <w:numPr>
          <w:ilvl w:val="0"/>
          <w:numId w:val="47"/>
        </w:numPr>
        <w:spacing w:after="160" w:line="252" w:lineRule="auto"/>
        <w:contextualSpacing/>
        <w:jc w:val="center"/>
        <w:rPr>
          <w:rFonts w:eastAsia="Calibri"/>
        </w:rPr>
      </w:pPr>
      <w:r>
        <w:rPr>
          <w:rFonts w:eastAsia="Calibri"/>
          <w:b/>
          <w:bCs/>
        </w:rPr>
        <w:t>Pirkėjo teisės</w:t>
      </w:r>
    </w:p>
    <w:p w14:paraId="649229EC" w14:textId="77777777" w:rsidR="00063935" w:rsidRDefault="00063935" w:rsidP="00063935">
      <w:pPr>
        <w:spacing w:after="160" w:line="252" w:lineRule="auto"/>
        <w:ind w:left="480"/>
        <w:contextualSpacing/>
        <w:rPr>
          <w:rFonts w:eastAsia="Calibri"/>
        </w:rPr>
      </w:pPr>
    </w:p>
    <w:p w14:paraId="565F27A9"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 xml:space="preserve"> reikalauti, jog tinkamai, laiku ir kokybiškai būtų teikiamos Prekės, prižiūrėti Prekių teikimą bei teikti pastabas dėl jų teikimo, taip pat žodžiu ir raštu nurodyti Teikėjui teikiamų Prekių trūkumus ir (ar) neatitikimus; reikalauti, kad jie būtų pašalinti per protingą terminą;</w:t>
      </w:r>
    </w:p>
    <w:p w14:paraId="1B8171F0"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 xml:space="preserve"> tiesiogiai atsiskaityti su </w:t>
      </w:r>
      <w:proofErr w:type="spellStart"/>
      <w:r>
        <w:rPr>
          <w:rFonts w:eastAsia="Calibri"/>
        </w:rPr>
        <w:t>subteikėjais</w:t>
      </w:r>
      <w:proofErr w:type="spellEnd"/>
      <w:r>
        <w:rPr>
          <w:rFonts w:eastAsia="Calibri"/>
        </w:rPr>
        <w:t xml:space="preserve">. Tokio atsiskaitymo tvarka nustatoma trišalėje sutartyje, kurią sudaro Pirkėjas, Teikėjas ir jo </w:t>
      </w:r>
      <w:proofErr w:type="spellStart"/>
      <w:r>
        <w:rPr>
          <w:rFonts w:eastAsia="Calibri"/>
        </w:rPr>
        <w:t>subteikėjas</w:t>
      </w:r>
      <w:proofErr w:type="spellEnd"/>
      <w:r>
        <w:rPr>
          <w:rFonts w:eastAsia="Calibri"/>
        </w:rPr>
        <w:t xml:space="preserve"> (-ai).</w:t>
      </w:r>
    </w:p>
    <w:p w14:paraId="4FFCBB1C" w14:textId="77777777" w:rsidR="00063935" w:rsidRDefault="00063935" w:rsidP="00063935">
      <w:pPr>
        <w:numPr>
          <w:ilvl w:val="1"/>
          <w:numId w:val="47"/>
        </w:numPr>
        <w:spacing w:after="160" w:line="252" w:lineRule="auto"/>
        <w:ind w:left="0" w:firstLine="709"/>
        <w:contextualSpacing/>
        <w:jc w:val="both"/>
        <w:rPr>
          <w:rFonts w:eastAsia="Calibri"/>
        </w:rPr>
      </w:pPr>
      <w:r>
        <w:rPr>
          <w:rFonts w:eastAsia="Calibri"/>
        </w:rPr>
        <w:t xml:space="preserve"> Pirkėjas turi visas šios Sutarties bei Lietuvos Respublikoje galiojančių teisės aktų numatytas teises.</w:t>
      </w:r>
    </w:p>
    <w:p w14:paraId="2DA3007B" w14:textId="77777777" w:rsidR="00063935" w:rsidRDefault="00063935" w:rsidP="00063935">
      <w:pPr>
        <w:rPr>
          <w:rFonts w:eastAsia="Calibri"/>
        </w:rPr>
      </w:pPr>
    </w:p>
    <w:p w14:paraId="61564A52" w14:textId="77777777" w:rsidR="00063935" w:rsidRDefault="00063935" w:rsidP="00063935">
      <w:pPr>
        <w:numPr>
          <w:ilvl w:val="0"/>
          <w:numId w:val="47"/>
        </w:numPr>
        <w:spacing w:after="160" w:line="252" w:lineRule="auto"/>
        <w:contextualSpacing/>
        <w:jc w:val="center"/>
        <w:rPr>
          <w:rFonts w:eastAsiaTheme="minorHAnsi"/>
        </w:rPr>
      </w:pPr>
      <w:r>
        <w:rPr>
          <w:b/>
          <w:bCs/>
        </w:rPr>
        <w:t xml:space="preserve">Netesybos už Paslaugų atlikimo ir mokėjimų pagal Sutartį vėlavimą </w:t>
      </w:r>
    </w:p>
    <w:p w14:paraId="466E0B3F" w14:textId="77777777" w:rsidR="00063935" w:rsidRDefault="00063935" w:rsidP="00063935">
      <w:r>
        <w:rPr>
          <w:b/>
          <w:bCs/>
        </w:rPr>
        <w:t> </w:t>
      </w:r>
    </w:p>
    <w:p w14:paraId="06B25977" w14:textId="77777777" w:rsidR="00063935" w:rsidRDefault="00063935" w:rsidP="00063935">
      <w:pPr>
        <w:ind w:firstLine="709"/>
        <w:jc w:val="both"/>
      </w:pPr>
      <w:r>
        <w:t xml:space="preserve">14.1. </w:t>
      </w:r>
      <w:r>
        <w:rPr>
          <w:color w:val="000000"/>
          <w:kern w:val="2"/>
        </w:rPr>
        <w:t xml:space="preserve">Jeigu Teikėjas vėluoja suteikti </w:t>
      </w:r>
      <w:r>
        <w:rPr>
          <w:kern w:val="2"/>
        </w:rPr>
        <w:t>Prekes</w:t>
      </w:r>
      <w:r>
        <w:rPr>
          <w:color w:val="000000"/>
          <w:kern w:val="2"/>
        </w:rPr>
        <w:t xml:space="preserve"> ištaisyti jų trūkumus arba nevykdo kitų sutartinių įsipareigojimų, Pirkėjas nuo kitos nei nustatytas terminas dienos Teikėjui skaičiuoja </w:t>
      </w:r>
      <w:r>
        <w:rPr>
          <w:kern w:val="2"/>
        </w:rPr>
        <w:t xml:space="preserve">0,02 (dvi šimtosios) </w:t>
      </w:r>
      <w:r>
        <w:rPr>
          <w:color w:val="000000"/>
          <w:kern w:val="2"/>
        </w:rPr>
        <w:t xml:space="preserve">dydžio delspinigius už kiekvieną uždelstą </w:t>
      </w:r>
      <w:r>
        <w:rPr>
          <w:kern w:val="2"/>
        </w:rPr>
        <w:t>dieną</w:t>
      </w:r>
      <w:r>
        <w:rPr>
          <w:color w:val="FF0000"/>
          <w:kern w:val="2"/>
        </w:rPr>
        <w:t xml:space="preserve"> </w:t>
      </w:r>
      <w:r>
        <w:rPr>
          <w:color w:val="000000"/>
          <w:kern w:val="2"/>
        </w:rPr>
        <w:t xml:space="preserve">nuo laiku nesuteiktų Prekių kainos. </w:t>
      </w:r>
    </w:p>
    <w:p w14:paraId="031EDB16" w14:textId="77777777" w:rsidR="00063935" w:rsidRDefault="00063935" w:rsidP="00063935">
      <w:pPr>
        <w:ind w:firstLine="709"/>
        <w:jc w:val="both"/>
      </w:pPr>
      <w:r>
        <w:t>14.2. Jei Teikėjui pagal šią Sutartį yra priskaičiuotos netesybos, Pirkėjo už Prekes 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51C79EF4" w14:textId="77777777" w:rsidR="00063935" w:rsidRDefault="00063935" w:rsidP="00063935">
      <w:pPr>
        <w:ind w:firstLine="709"/>
        <w:jc w:val="both"/>
      </w:pPr>
      <w:r>
        <w:t>14.3. Jei Pirkėjas, gavęs tinkamai pateiktą ir užpildytą sąskaitą, uždelsia atsiskaityti už tinkamai Teikėjo  pateiktas kokybiškas Prekes per Sutartyje nurodytą terminą, Teikėjas nuo kitos nei nustatytas terminas dienos skaičiuoja Pirkėjui 0,02 (dvi šimtosios) procento dydžio delspinigius nuo neapmokėtos sumos už kiekvieną vėlavimo dieną.</w:t>
      </w:r>
    </w:p>
    <w:p w14:paraId="7229C6D0" w14:textId="77777777" w:rsidR="00063935" w:rsidRDefault="00063935" w:rsidP="00063935">
      <w:pPr>
        <w:spacing w:after="160" w:line="252" w:lineRule="auto"/>
        <w:rPr>
          <w:color w:val="000000"/>
          <w:kern w:val="2"/>
        </w:rPr>
      </w:pPr>
    </w:p>
    <w:p w14:paraId="47BD180B" w14:textId="77777777" w:rsidR="00063935" w:rsidRDefault="00063935" w:rsidP="00063935">
      <w:pPr>
        <w:numPr>
          <w:ilvl w:val="0"/>
          <w:numId w:val="47"/>
        </w:numPr>
        <w:spacing w:after="160" w:line="252" w:lineRule="auto"/>
        <w:contextualSpacing/>
        <w:jc w:val="center"/>
        <w:rPr>
          <w:rFonts w:eastAsia="Calibri"/>
        </w:rPr>
      </w:pPr>
      <w:r>
        <w:rPr>
          <w:rFonts w:eastAsia="Calibri"/>
          <w:b/>
          <w:bCs/>
        </w:rPr>
        <w:t>Prievolių pagal Sutartį įvykdymo užtikrinimo būdai</w:t>
      </w:r>
    </w:p>
    <w:p w14:paraId="3C5028DA" w14:textId="77777777" w:rsidR="00063935" w:rsidRDefault="00063935" w:rsidP="00063935">
      <w:pPr>
        <w:rPr>
          <w:rFonts w:eastAsia="Calibri"/>
        </w:rPr>
      </w:pPr>
      <w:r>
        <w:rPr>
          <w:rFonts w:eastAsia="Calibri"/>
          <w:b/>
          <w:bCs/>
        </w:rPr>
        <w:t> </w:t>
      </w:r>
    </w:p>
    <w:p w14:paraId="6A3BF847" w14:textId="77777777" w:rsidR="00063935" w:rsidRDefault="00063935" w:rsidP="00063935">
      <w:pPr>
        <w:pStyle w:val="Sraopastraipa"/>
        <w:numPr>
          <w:ilvl w:val="1"/>
          <w:numId w:val="47"/>
        </w:numPr>
        <w:ind w:left="0" w:firstLine="709"/>
        <w:contextualSpacing/>
        <w:jc w:val="both"/>
        <w:rPr>
          <w:rFonts w:eastAsia="Calibri" w:cstheme="minorBidi"/>
        </w:rPr>
      </w:pPr>
      <w:r>
        <w:rPr>
          <w:rFonts w:eastAsia="Calibri"/>
        </w:rPr>
        <w:t>Šalių prievolių pagal Sutartį įvykdymas yra užtikrinamas Sutarties sąlygų 14 skyriuje nustatyta sutartinių įsipareigojimų įvykdymo užtikrinimo tvarka bei kitais galiojančiuose teisės aktuose nustatytais būdais.</w:t>
      </w:r>
    </w:p>
    <w:p w14:paraId="19B0A7C4" w14:textId="77777777" w:rsidR="00063935" w:rsidRDefault="00063935" w:rsidP="00063935">
      <w:pPr>
        <w:rPr>
          <w:rFonts w:eastAsia="Calibri"/>
        </w:rPr>
      </w:pPr>
    </w:p>
    <w:p w14:paraId="2920DA3A" w14:textId="77777777" w:rsidR="00063935" w:rsidRDefault="00063935" w:rsidP="00063935">
      <w:pPr>
        <w:rPr>
          <w:rFonts w:eastAsia="Calibri"/>
        </w:rPr>
      </w:pPr>
    </w:p>
    <w:p w14:paraId="6C60BC9B" w14:textId="77777777" w:rsidR="00063935" w:rsidRDefault="00063935" w:rsidP="00063935">
      <w:pPr>
        <w:numPr>
          <w:ilvl w:val="0"/>
          <w:numId w:val="47"/>
        </w:numPr>
        <w:spacing w:after="160" w:line="252" w:lineRule="auto"/>
        <w:contextualSpacing/>
        <w:jc w:val="center"/>
        <w:rPr>
          <w:rFonts w:eastAsiaTheme="minorHAnsi"/>
        </w:rPr>
      </w:pPr>
      <w:r>
        <w:rPr>
          <w:b/>
          <w:bCs/>
        </w:rPr>
        <w:t>Sutarties įvykdymo užtikrinimas</w:t>
      </w:r>
      <w:r>
        <w:t xml:space="preserve"> (jeigu taikoma)</w:t>
      </w:r>
    </w:p>
    <w:p w14:paraId="563088D5" w14:textId="77777777" w:rsidR="00063935" w:rsidRDefault="00063935" w:rsidP="00063935">
      <w:pPr>
        <w:spacing w:after="160" w:line="252" w:lineRule="auto"/>
        <w:rPr>
          <w:rFonts w:ascii="Calibri" w:eastAsia="Calibri" w:hAnsi="Calibri"/>
          <w:kern w:val="2"/>
          <w:sz w:val="22"/>
        </w:rPr>
      </w:pPr>
    </w:p>
    <w:p w14:paraId="1EFE3D41" w14:textId="77777777" w:rsidR="00063935" w:rsidRDefault="00063935" w:rsidP="00063935">
      <w:pPr>
        <w:ind w:firstLine="709"/>
        <w:jc w:val="both"/>
        <w:rPr>
          <w:rFonts w:eastAsiaTheme="minorHAnsi"/>
        </w:rPr>
      </w:pPr>
      <w:r>
        <w:t>16.1. Šio skyriaus nuostatos taikomos tuomet, kai tinkamam Sutarties įvykdymui užtikrinti Teikėjas turi pateikti banko garantiją arba draudimo bendrovės laidavimo draudimo raštą arba kitą sutartinių įsipareigojimų įvykdymo užtikrinimą.</w:t>
      </w:r>
    </w:p>
    <w:p w14:paraId="1A80B358" w14:textId="77777777" w:rsidR="00063935" w:rsidRDefault="00063935" w:rsidP="00063935">
      <w:pPr>
        <w:ind w:firstLine="709"/>
        <w:jc w:val="both"/>
      </w:pPr>
      <w:r>
        <w:rPr>
          <w:b/>
          <w:bCs/>
        </w:rPr>
        <w:lastRenderedPageBreak/>
        <w:t>Pastaba.</w:t>
      </w:r>
      <w: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566CEA72" w14:textId="77777777" w:rsidR="00063935" w:rsidRDefault="00063935" w:rsidP="00063935">
      <w:pPr>
        <w:ind w:firstLine="709"/>
        <w:jc w:val="both"/>
      </w:pPr>
      <w:r>
        <w:t>16.2.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Pr>
          <w:b/>
          <w:bCs/>
        </w:rPr>
        <w:t>Sutarties įvykdymo užtikrinimas</w:t>
      </w:r>
      <w:r>
        <w:t>).</w:t>
      </w:r>
    </w:p>
    <w:p w14:paraId="2B6AE916" w14:textId="77777777" w:rsidR="00063935" w:rsidRDefault="00063935" w:rsidP="00063935">
      <w:pPr>
        <w:ind w:firstLine="709"/>
        <w:jc w:val="both"/>
      </w:pPr>
      <w:r>
        <w:t>Teikėjas ne vėliau kaip per (</w:t>
      </w:r>
      <w:r>
        <w:rPr>
          <w:i/>
          <w:iCs/>
        </w:rPr>
        <w:t>įrašyti terminą dienomis, bet ne trumpesnį kaip 10 (dešimt) darbo dienų</w:t>
      </w:r>
      <w:r>
        <w:t>) nuo Sutarties pasirašymo dienos turi pateikti Pirkėjui (</w:t>
      </w:r>
      <w:r>
        <w:rPr>
          <w:i/>
          <w:iCs/>
        </w:rPr>
        <w:t>nurodyti Sutarties įvykdymo užtikrinimo dydį procentais nuo Pradinės Sutarties vertės be PVM</w:t>
      </w:r>
      <w:r>
        <w:t xml:space="preserve"> </w:t>
      </w:r>
      <w:r>
        <w:rPr>
          <w:i/>
          <w:iCs/>
        </w:rPr>
        <w:t xml:space="preserve">arba suma </w:t>
      </w:r>
      <w:proofErr w:type="spellStart"/>
      <w:r>
        <w:rPr>
          <w:i/>
          <w:iCs/>
        </w:rPr>
        <w:t>Eur</w:t>
      </w:r>
      <w:proofErr w:type="spellEnd"/>
      <w:r>
        <w:t xml:space="preserve">) prievolių įvykdymo užtikrinimo dokumentą, atitinkantį Sutarties sąlygų 16 skyriaus reikalavimus. </w:t>
      </w:r>
    </w:p>
    <w:p w14:paraId="3F7CCA62" w14:textId="77777777" w:rsidR="00063935" w:rsidRDefault="00063935" w:rsidP="00063935">
      <w:pPr>
        <w:ind w:firstLine="709"/>
        <w:jc w:val="both"/>
      </w:pPr>
      <w:r>
        <w:t>16.3.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316CDFD4" w14:textId="77777777" w:rsidR="00063935" w:rsidRDefault="00063935" w:rsidP="00063935">
      <w:pPr>
        <w:ind w:firstLine="709"/>
        <w:jc w:val="both"/>
      </w:pPr>
      <w:r>
        <w:t>16.4.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38D393C5" w14:textId="77777777" w:rsidR="00063935" w:rsidRDefault="00063935" w:rsidP="00063935">
      <w:pPr>
        <w:ind w:firstLine="709"/>
        <w:jc w:val="both"/>
      </w:pPr>
      <w:r>
        <w:t>16.5.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27D8B88C" w14:textId="77777777" w:rsidR="00063935" w:rsidRDefault="00063935" w:rsidP="00063935">
      <w:pPr>
        <w:ind w:firstLine="709"/>
        <w:jc w:val="both"/>
      </w:pPr>
      <w:r>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402C8D61" w14:textId="77777777" w:rsidR="00063935" w:rsidRDefault="00063935" w:rsidP="00063935">
      <w:pPr>
        <w:ind w:firstLine="709"/>
        <w:jc w:val="both"/>
      </w:pPr>
      <w:r>
        <w:t>16.7. Sutarties įvykdymo užtikrinimas turi įsigalioti ne vėliau negu jo pateikimo Pirkėjui dieną. </w:t>
      </w:r>
    </w:p>
    <w:p w14:paraId="083896C3" w14:textId="77777777" w:rsidR="00063935" w:rsidRDefault="00063935" w:rsidP="00063935">
      <w:pPr>
        <w:ind w:firstLine="709"/>
        <w:jc w:val="both"/>
      </w:pPr>
      <w:r>
        <w:t>16.8. Sutarties įvykdymo užtikrinimo suma turi būti nurodoma ir išmokama eurais. </w:t>
      </w:r>
    </w:p>
    <w:p w14:paraId="7DFC661E" w14:textId="77777777" w:rsidR="00063935" w:rsidRDefault="00063935" w:rsidP="00063935">
      <w:pPr>
        <w:ind w:firstLine="709"/>
        <w:jc w:val="both"/>
      </w:pPr>
      <w:r>
        <w:t>16.9. Sutarties įvykdymo užtikrinimas turi būti surašytas lietuvių arba kita kalba (esant Pirkėjo prašymui, turi būti pateiktas vertimas į lietuvių kalbą). </w:t>
      </w:r>
    </w:p>
    <w:p w14:paraId="56E67E57" w14:textId="77777777" w:rsidR="00063935" w:rsidRDefault="00063935" w:rsidP="00063935">
      <w:pPr>
        <w:ind w:firstLine="709"/>
        <w:jc w:val="both"/>
      </w:pPr>
      <w:r>
        <w:t>16.10. Sutarties įvykdymo užtikrinime nurodytas jo galiojimo terminas turi būti ne trumpesnis nei Sutarties galiojimo terminas. </w:t>
      </w:r>
    </w:p>
    <w:p w14:paraId="6389A998" w14:textId="77777777" w:rsidR="00063935" w:rsidRDefault="00063935" w:rsidP="00063935">
      <w:pPr>
        <w:ind w:firstLine="709"/>
        <w:jc w:val="both"/>
      </w:pPr>
      <w:r>
        <w:t>16.11.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3C0BD4" w14:textId="77777777" w:rsidR="00063935" w:rsidRDefault="00063935" w:rsidP="00063935">
      <w:pPr>
        <w:ind w:firstLine="709"/>
        <w:jc w:val="both"/>
      </w:pPr>
      <w:r>
        <w:t xml:space="preserve">16.12. Jeigu Sutartyje nustatytomis sąlygomis Paslaugų teikimo terminas yra pratęsiamas arba nukeliamas dėl Sutarties sustabdymo arba suteikti Paslaugas arba ištaisyti jų trūkumus yra vėluojama, Teikėjas privalo užtikrinti Sutarties įvykdymo užtikrinimo galiojimą visą Sutarties galiojimo laikotarpį ir ne vėliau kaip iki Sutarties įvykdymo užtikrinimo </w:t>
      </w:r>
      <w:r>
        <w:lastRenderedPageBreak/>
        <w:t>galiojimo termino pabaigos privalo Pirkėjui pateikti naują arba pratęstą Sutarties įvykdymo užtikrinimą.</w:t>
      </w:r>
    </w:p>
    <w:p w14:paraId="219E952A" w14:textId="77777777" w:rsidR="00063935" w:rsidRDefault="00063935" w:rsidP="00063935">
      <w:pPr>
        <w:ind w:firstLine="709"/>
        <w:jc w:val="both"/>
      </w:pPr>
      <w:r>
        <w:t xml:space="preserve">16.13. Teikėjui laiku nepratęsus Sutarties įvykdymo užtikrinimo galiojimo termino arba nepateikus naujo Sutarties įvykdymo užtikrinimo, Pirkėjas turi teisę </w:t>
      </w:r>
      <w:r>
        <w:rPr>
          <w:color w:val="000000"/>
          <w:kern w:val="2"/>
        </w:rPr>
        <w:t xml:space="preserve">nuo kitos nei nustatytas terminas dienos Teikėjui skaičiuoti </w:t>
      </w:r>
      <w:r>
        <w:rPr>
          <w:kern w:val="2"/>
        </w:rPr>
        <w:t xml:space="preserve">0,02 (dvi šimtosios) </w:t>
      </w:r>
      <w:r>
        <w:rPr>
          <w:color w:val="000000"/>
          <w:kern w:val="2"/>
        </w:rPr>
        <w:t xml:space="preserve">dydžio delspinigius už kiekvieną uždelstą </w:t>
      </w:r>
      <w:r>
        <w:rPr>
          <w:kern w:val="2"/>
        </w:rPr>
        <w:t>dieną</w:t>
      </w:r>
      <w:r>
        <w:rPr>
          <w:color w:val="FF0000"/>
          <w:kern w:val="2"/>
        </w:rPr>
        <w:t xml:space="preserve"> </w:t>
      </w:r>
      <w:r>
        <w:rPr>
          <w:color w:val="000000"/>
          <w:kern w:val="2"/>
        </w:rPr>
        <w:t>nuo pradinės Sutarties vertės.</w:t>
      </w:r>
      <w:r>
        <w:t> </w:t>
      </w:r>
    </w:p>
    <w:p w14:paraId="5BCD3B3B" w14:textId="77777777" w:rsidR="00063935" w:rsidRDefault="00063935" w:rsidP="00063935">
      <w:pPr>
        <w:ind w:firstLine="709"/>
        <w:jc w:val="both"/>
      </w:pPr>
      <w:r>
        <w:t>16.14.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663181" w14:textId="77777777" w:rsidR="00063935" w:rsidRDefault="00063935" w:rsidP="00063935">
      <w:pPr>
        <w:ind w:firstLine="709"/>
        <w:jc w:val="both"/>
      </w:pPr>
      <w:r>
        <w:t>16.15.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4A86115B" w14:textId="77777777" w:rsidR="00063935" w:rsidRDefault="00063935" w:rsidP="00063935">
      <w:pPr>
        <w:ind w:firstLine="709"/>
        <w:jc w:val="both"/>
      </w:pPr>
      <w:r>
        <w:t>16.16. Pirkėjas gali pasinaudoti Sutarties įvykdymo užtikrinimu, esant bet kuriai iš žemiau nurodytų aplinkybių:  </w:t>
      </w:r>
    </w:p>
    <w:p w14:paraId="1454B4B1" w14:textId="77777777" w:rsidR="00063935" w:rsidRDefault="00063935" w:rsidP="00063935">
      <w:pPr>
        <w:ind w:firstLine="709"/>
        <w:jc w:val="both"/>
      </w:pPr>
      <w:r>
        <w:t>16.16.1. Teikėjas neįvykdė, nevykdo arba netinkamai vykdo savo įsipareigojimus pagal Sutartį;  </w:t>
      </w:r>
    </w:p>
    <w:p w14:paraId="10A49B9B" w14:textId="77777777" w:rsidR="00063935" w:rsidRDefault="00063935" w:rsidP="00063935">
      <w:pPr>
        <w:ind w:firstLine="709"/>
        <w:jc w:val="both"/>
      </w:pPr>
      <w:r>
        <w:t>16.16.2. Teikėjas per protingai nustatytą laikotarpį neįvykdo Pirkėjo nurodymo ištaisyti Paslaugos trūkumus;  </w:t>
      </w:r>
    </w:p>
    <w:p w14:paraId="15F250B8" w14:textId="77777777" w:rsidR="00063935" w:rsidRDefault="00063935" w:rsidP="00063935">
      <w:pPr>
        <w:ind w:firstLine="709"/>
        <w:jc w:val="both"/>
      </w:pPr>
      <w:r>
        <w:t>16.16.3. Teikėjas be pateisinamos priežasties (ne Sutartyje nustatytais atvejais) vienašališkai nutraukia Sutartį. </w:t>
      </w:r>
    </w:p>
    <w:p w14:paraId="0C0F5A4B" w14:textId="77777777" w:rsidR="00063935" w:rsidRDefault="00063935" w:rsidP="00063935">
      <w:pPr>
        <w:spacing w:after="160" w:line="252" w:lineRule="auto"/>
        <w:rPr>
          <w:rFonts w:ascii="Calibri" w:eastAsia="Calibri" w:hAnsi="Calibri"/>
          <w:kern w:val="2"/>
          <w:sz w:val="22"/>
        </w:rPr>
      </w:pPr>
    </w:p>
    <w:p w14:paraId="4407B29B" w14:textId="77777777" w:rsidR="00063935" w:rsidRDefault="00063935" w:rsidP="00063935">
      <w:pPr>
        <w:numPr>
          <w:ilvl w:val="0"/>
          <w:numId w:val="47"/>
        </w:numPr>
        <w:spacing w:after="160" w:line="252" w:lineRule="auto"/>
        <w:contextualSpacing/>
        <w:jc w:val="center"/>
        <w:rPr>
          <w:rFonts w:eastAsia="Calibri"/>
          <w:b/>
          <w:bCs/>
        </w:rPr>
      </w:pPr>
      <w:r>
        <w:rPr>
          <w:rFonts w:eastAsia="Calibri"/>
          <w:b/>
          <w:bCs/>
        </w:rPr>
        <w:t>Sutarties stabdymas ir nutraukimas</w:t>
      </w:r>
    </w:p>
    <w:p w14:paraId="765BC975" w14:textId="77777777" w:rsidR="00063935" w:rsidRDefault="00063935" w:rsidP="00063935">
      <w:pPr>
        <w:spacing w:after="160" w:line="252" w:lineRule="auto"/>
        <w:rPr>
          <w:rFonts w:ascii="Calibri" w:eastAsia="Calibri" w:hAnsi="Calibri"/>
          <w:kern w:val="2"/>
          <w:sz w:val="22"/>
        </w:rPr>
      </w:pPr>
    </w:p>
    <w:p w14:paraId="3A4C95F3" w14:textId="77777777" w:rsidR="00063935" w:rsidRDefault="00063935" w:rsidP="00063935">
      <w:pPr>
        <w:spacing w:line="252" w:lineRule="auto"/>
        <w:ind w:firstLine="709"/>
        <w:jc w:val="both"/>
        <w:rPr>
          <w:rFonts w:eastAsiaTheme="minorHAnsi"/>
        </w:rPr>
      </w:pPr>
      <w:r>
        <w:rPr>
          <w:rFonts w:eastAsia="Calibri"/>
          <w:kern w:val="2"/>
        </w:rPr>
        <w:t>17.1</w:t>
      </w:r>
      <w:r>
        <w:rPr>
          <w:rFonts w:ascii="Calibri" w:eastAsia="Calibri" w:hAnsi="Calibri"/>
          <w:kern w:val="2"/>
          <w:sz w:val="22"/>
        </w:rPr>
        <w:t xml:space="preserve">.  </w:t>
      </w:r>
      <w:r>
        <w:t>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27215C47" w14:textId="77777777" w:rsidR="00063935" w:rsidRDefault="00063935" w:rsidP="00063935">
      <w:pPr>
        <w:ind w:firstLine="709"/>
        <w:jc w:val="both"/>
      </w:pPr>
      <w:r>
        <w:t>17.2. Prekių (jų dalies) teikimas gali būti stabdomas esant bent vienai iš šių aplinkybių: </w:t>
      </w:r>
    </w:p>
    <w:p w14:paraId="45DDD0D5" w14:textId="77777777" w:rsidR="00063935" w:rsidRDefault="00063935" w:rsidP="00063935">
      <w:pPr>
        <w:ind w:firstLine="709"/>
        <w:jc w:val="both"/>
      </w:pPr>
      <w:r>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69A14854" w14:textId="77777777" w:rsidR="00063935" w:rsidRDefault="00063935" w:rsidP="00063935">
      <w:pPr>
        <w:ind w:firstLine="709"/>
        <w:jc w:val="both"/>
      </w:pPr>
      <w:r>
        <w:t>17.2.2. Pirkėjas Sutartyje nurodyta tvarka negali priimti Prekių, o Teikėjas dėl to negali vykdyti Sutarties; </w:t>
      </w:r>
    </w:p>
    <w:p w14:paraId="6B60AD42" w14:textId="77777777" w:rsidR="00063935" w:rsidRDefault="00063935" w:rsidP="00063935">
      <w:pPr>
        <w:ind w:firstLine="709"/>
        <w:jc w:val="both"/>
      </w:pPr>
      <w:r>
        <w:t>17.2.3. dėl nenumatytų prekių, paslaugų ir (ar) darbų, susijusių su perkamu objektu, kurių poreikis paaiškėjo tik vykdant Sutartį; </w:t>
      </w:r>
    </w:p>
    <w:p w14:paraId="76E3A8A5" w14:textId="77777777" w:rsidR="00063935" w:rsidRDefault="00063935" w:rsidP="00063935">
      <w:pPr>
        <w:ind w:firstLine="709"/>
        <w:jc w:val="both"/>
      </w:pPr>
      <w:r>
        <w:t>17.2.4. ne dėl Pirkėjo kaltės vėluoja kitos Pirkėjo pirkimo sutarties, turinčios tiesioginės įtakos šiai Sutarčiai, vykdymas;  </w:t>
      </w:r>
    </w:p>
    <w:p w14:paraId="16C9C2E5" w14:textId="77777777" w:rsidR="00063935" w:rsidRDefault="00063935" w:rsidP="00063935">
      <w:pPr>
        <w:ind w:firstLine="709"/>
        <w:jc w:val="both"/>
      </w:pPr>
      <w:r>
        <w:t>17.2.5. esant įrodymais pagrįstoms kliūtims ar trukdymams, sukeltiems Teikėjui kitų trečiųjų asmenų ne dėl Teikėjo ne laiku ar netinkamai pagal Sutarties sąlygas ir tvarką įvykdytų sutartinių įsipareigojimų; </w:t>
      </w:r>
    </w:p>
    <w:p w14:paraId="554695E5" w14:textId="77777777" w:rsidR="00063935" w:rsidRDefault="00063935" w:rsidP="00063935">
      <w:pPr>
        <w:ind w:firstLine="709"/>
        <w:jc w:val="both"/>
      </w:pPr>
      <w:r>
        <w:t>17.2.6. pasikeitus galiojančiam teisės aktui ar įsigaliojus naujam teisės aktui, kuris turi įtakos šios Sutarties vykdymui; </w:t>
      </w:r>
    </w:p>
    <w:p w14:paraId="0FF14FB5" w14:textId="77777777" w:rsidR="00063935" w:rsidRDefault="00063935" w:rsidP="00063935">
      <w:pPr>
        <w:ind w:firstLine="709"/>
        <w:jc w:val="both"/>
      </w:pPr>
      <w:r>
        <w:lastRenderedPageBreak/>
        <w:t>17.2.7. sutartinių įsipareigojimų stabdymo būtinybė atsirado dėl sustabdyto / perskirstyto / negauto ir panašiai Pirkėjo Paslaugų pirkimui skirto finansavimo arba finansavimo trūkumo; </w:t>
      </w:r>
    </w:p>
    <w:p w14:paraId="378B7A3E" w14:textId="77777777" w:rsidR="00063935" w:rsidRDefault="00063935" w:rsidP="00063935">
      <w:pPr>
        <w:ind w:firstLine="709"/>
        <w:jc w:val="both"/>
      </w:pPr>
      <w:r>
        <w:t>17.2.8. dėl teisminių (arbitražinių) ginčų su Pirkėju ar trečiaisiais asmenimis, kurių dalykas yra tiesiogiai susijęs su Sutarties vykdymu. </w:t>
      </w:r>
    </w:p>
    <w:p w14:paraId="7CDD6BCB" w14:textId="77777777" w:rsidR="00063935" w:rsidRDefault="00063935" w:rsidP="00063935">
      <w:pPr>
        <w:ind w:firstLine="709"/>
        <w:jc w:val="both"/>
      </w:pPr>
      <w:r>
        <w:t>17.3. Jei Prekių (jų dalies) teikimo stabdymas atliekamas dėl Sutarties sąlygų 17.2 punkte nurodytų aplinkybių ir tęsiasi ne ilgiau kaip 3 (tris) mėnesius, toks stabdymas laikomas Sutarties keitimu joje numatytomis sąlygomis.</w:t>
      </w:r>
    </w:p>
    <w:p w14:paraId="557D51B1" w14:textId="77777777" w:rsidR="00063935" w:rsidRDefault="00063935" w:rsidP="00063935">
      <w:pPr>
        <w:ind w:firstLine="709"/>
        <w:jc w:val="both"/>
      </w:pPr>
      <w:r>
        <w:t>17.4. Sutartinių įsipareigojimų vykdymas gali būti stabdomas tik Sutarties galiojimo laikotarpiu tokia tvarka:</w:t>
      </w:r>
    </w:p>
    <w:p w14:paraId="43B3D263" w14:textId="77777777" w:rsidR="00063935" w:rsidRDefault="00063935" w:rsidP="00063935">
      <w:pPr>
        <w:ind w:firstLine="709"/>
        <w:jc w:val="both"/>
      </w:pPr>
      <w:r>
        <w:t>17.4.1. Atsiradus aplinkybėms, dėl kurių Teikėjas negali vykdyti sutartinių įsipareigojimų, Teikėjas apie tai nedelsdamas privalo informuoti Pirkėją. Teikėjo rašytiniame prašyme turi būti nurodyta stabdymo aplinkybė (Sutarties sąlygų 17.2 punktas)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stabdymą. </w:t>
      </w:r>
    </w:p>
    <w:p w14:paraId="649AE6B2" w14:textId="77777777" w:rsidR="00063935" w:rsidRDefault="00063935" w:rsidP="00063935">
      <w:pPr>
        <w:ind w:firstLine="709"/>
        <w:jc w:val="both"/>
      </w:pPr>
      <w:r>
        <w:t>17.4.2. Pirkėjui raštu informavus Teikėją ir pateikus jam argumentuotą paaiškinimą, dėl kokių aplinkybių ir kuriam terminui yra būtina stabdyti sutartinių įsipareigojimų vykdymo terminą, Teikėjas ne vėliau kaip per 3 (tris) darbo dienas raštu informuoja Pirkėją ir patvirtina, kad 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2591267D" w14:textId="77777777" w:rsidR="00063935" w:rsidRDefault="00063935" w:rsidP="00063935">
      <w:pPr>
        <w:ind w:firstLine="709"/>
        <w:jc w:val="both"/>
      </w:pPr>
      <w:r>
        <w:t>17.4.3.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C7E4B7F" w14:textId="77777777" w:rsidR="00063935" w:rsidRDefault="00063935" w:rsidP="00063935">
      <w:pPr>
        <w:ind w:firstLine="709"/>
        <w:jc w:val="both"/>
      </w:pPr>
      <w: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2328EC" w14:textId="77777777" w:rsidR="00063935" w:rsidRDefault="00063935" w:rsidP="00063935">
      <w:pPr>
        <w:ind w:firstLine="709"/>
        <w:jc w:val="both"/>
      </w:pPr>
      <w:r>
        <w:t>17.6. Sutartinių įsipareigojimų vykdymas stabdomas ne ilgesniam kaip konkrečios, pagrįstos aplinkybės egzistavimo laikotarpiui.</w:t>
      </w:r>
    </w:p>
    <w:p w14:paraId="73E59AC8" w14:textId="77777777" w:rsidR="00063935" w:rsidRDefault="00063935" w:rsidP="00063935">
      <w:pPr>
        <w:ind w:firstLine="709"/>
        <w:jc w:val="both"/>
      </w:pPr>
      <w:r>
        <w:t>17.7.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4A6FDB93" w14:textId="77777777" w:rsidR="00063935" w:rsidRDefault="00063935" w:rsidP="00063935">
      <w:pPr>
        <w:ind w:firstLine="709"/>
        <w:jc w:val="both"/>
      </w:pPr>
      <w: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47660D" w14:textId="77777777" w:rsidR="00063935" w:rsidRDefault="00063935" w:rsidP="00063935">
      <w:pPr>
        <w:ind w:firstLine="709"/>
        <w:jc w:val="both"/>
      </w:pPr>
      <w:r>
        <w:t>17.9. Atnaujinus Sutarties vykdymą, neįvykdytų prievolių (jų dalies) įvykdymo terminai ir Sutarties galiojimas nukeliami tokiam terminui, kiek buvo likę laiko jų įvykdymui (Sutarties galiojimui) jų sustabdymo metu. </w:t>
      </w:r>
    </w:p>
    <w:p w14:paraId="0E22DDC9" w14:textId="77777777" w:rsidR="00063935" w:rsidRDefault="00063935" w:rsidP="00063935">
      <w:pPr>
        <w:ind w:firstLine="709"/>
        <w:jc w:val="both"/>
      </w:pPr>
      <w:r>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A3326C" w14:textId="77777777" w:rsidR="00063935" w:rsidRDefault="00063935" w:rsidP="00063935">
      <w:pPr>
        <w:numPr>
          <w:ilvl w:val="1"/>
          <w:numId w:val="48"/>
        </w:numPr>
        <w:tabs>
          <w:tab w:val="left" w:pos="1418"/>
        </w:tabs>
        <w:spacing w:after="160" w:line="252" w:lineRule="auto"/>
        <w:ind w:left="0" w:firstLine="709"/>
        <w:contextualSpacing/>
        <w:jc w:val="both"/>
        <w:rPr>
          <w:rFonts w:eastAsia="Calibri"/>
        </w:rPr>
      </w:pPr>
      <w:r>
        <w:rPr>
          <w:rFonts w:eastAsia="Calibri"/>
        </w:rPr>
        <w:t>Sutartis gali būti nutraukiama VPĮ 90 straipsnyje ir Sutartyje numatytais atvejais, įskaitant galimybę nutraukti Sutartį Šalių susitarimu.</w:t>
      </w:r>
    </w:p>
    <w:p w14:paraId="11D2413D" w14:textId="77777777" w:rsidR="00063935" w:rsidRDefault="00063935" w:rsidP="00063935">
      <w:pPr>
        <w:rPr>
          <w:rFonts w:eastAsia="Calibri"/>
        </w:rPr>
      </w:pPr>
    </w:p>
    <w:p w14:paraId="4A1D7922" w14:textId="77777777" w:rsidR="00063935" w:rsidRDefault="00063935" w:rsidP="00063935">
      <w:pPr>
        <w:numPr>
          <w:ilvl w:val="0"/>
          <w:numId w:val="48"/>
        </w:numPr>
        <w:spacing w:after="160" w:line="252" w:lineRule="auto"/>
        <w:contextualSpacing/>
        <w:jc w:val="center"/>
        <w:rPr>
          <w:rFonts w:eastAsia="Calibri"/>
        </w:rPr>
      </w:pPr>
      <w:r>
        <w:rPr>
          <w:rFonts w:eastAsia="Calibri"/>
          <w:b/>
          <w:bCs/>
        </w:rPr>
        <w:t>Sutarties nutraukimas Pirkėjo iniciatyva</w:t>
      </w:r>
    </w:p>
    <w:p w14:paraId="67BCDB20" w14:textId="77777777" w:rsidR="00063935" w:rsidRDefault="00063935" w:rsidP="00063935">
      <w:pPr>
        <w:spacing w:after="160" w:line="252" w:lineRule="auto"/>
        <w:rPr>
          <w:rFonts w:ascii="Calibri" w:eastAsia="Calibri" w:hAnsi="Calibri"/>
          <w:b/>
          <w:bCs/>
          <w:kern w:val="2"/>
          <w:sz w:val="22"/>
        </w:rPr>
      </w:pPr>
    </w:p>
    <w:p w14:paraId="532F494B" w14:textId="77777777" w:rsidR="00063935" w:rsidRDefault="00063935" w:rsidP="00063935">
      <w:pPr>
        <w:ind w:firstLine="709"/>
        <w:jc w:val="both"/>
        <w:rPr>
          <w:rFonts w:eastAsiaTheme="minorHAnsi"/>
        </w:rPr>
      </w:pPr>
      <w:r>
        <w:t>18.1. Pirkėjas  vienašališkai nutraukia Sutartį, įspėjęs Teikėją raštu prieš ne trumpesnį nei 5 (penkių) dienų terminą, jeigu Teikėjas padaro esminį Sutarties pažeidimą t. y. nesuteikia laiku Paslaugų ar neištaiso trūkumų per nurodytą terminą.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581BA6F3" w14:textId="77777777" w:rsidR="00063935" w:rsidRDefault="00063935" w:rsidP="00063935">
      <w:pPr>
        <w:ind w:firstLine="709"/>
        <w:jc w:val="both"/>
      </w:pPr>
      <w:r>
        <w:t>18.2. Pirkėjas turi teisę vienašališkai nutraukti Sutartį ar jos dalį raštu įspėjęs Teikėją prieš ne trumpesnį nei 10 (dešimties) dienų terminą, jeigu: </w:t>
      </w:r>
    </w:p>
    <w:p w14:paraId="37E096EA" w14:textId="77777777" w:rsidR="00063935" w:rsidRDefault="00063935" w:rsidP="00063935">
      <w:pPr>
        <w:ind w:firstLine="709"/>
        <w:jc w:val="both"/>
      </w:pPr>
      <w:r>
        <w:t>18.2.1. Teikėjui yra iškelta bankroto byla, pradėtas bankroto procesas ne teismo tvarka, jis tampa nemokus arba yra nemokumo tikimybė, sustabdo ūkinę veiklą ar susidaro</w:t>
      </w:r>
      <w:r>
        <w:rPr>
          <w:b/>
          <w:bCs/>
        </w:rPr>
        <w:t> </w:t>
      </w:r>
      <w:r>
        <w:t>įstatymuose ir kituose teisės aktuose nustatyta tvarka analogiška situacija; </w:t>
      </w:r>
    </w:p>
    <w:p w14:paraId="3E0A524B" w14:textId="77777777" w:rsidR="00063935" w:rsidRDefault="00063935" w:rsidP="00063935">
      <w:pPr>
        <w:ind w:firstLine="709"/>
        <w:jc w:val="both"/>
      </w:pPr>
      <w:r>
        <w:t>18.2.2. Teikėjo padėtis pasikeičia ir jis atitinka pirkimo dokumentuose nustatytą pašalinimo pagrindą, kuris taikomas ir Sutarties galiojimo metu;</w:t>
      </w:r>
    </w:p>
    <w:p w14:paraId="2D03E56F" w14:textId="77777777" w:rsidR="00063935" w:rsidRDefault="00063935" w:rsidP="00063935">
      <w:pPr>
        <w:ind w:firstLine="709"/>
        <w:jc w:val="both"/>
      </w:pPr>
      <w:r>
        <w:t>18.2.3. pasikeičia teisės aktai, susiję su Sutarties objektu, Sutarties vykdymu, ar su Pirkėjo vykdoma veikla, kuriai buvo sudaryta Sutartis, ir dėl tokių pakeitimų Pirkėjas nusprendžia nutraukti Sutartį;  </w:t>
      </w:r>
    </w:p>
    <w:p w14:paraId="0985932B" w14:textId="77777777" w:rsidR="00063935" w:rsidRDefault="00063935" w:rsidP="00063935">
      <w:pPr>
        <w:ind w:firstLine="709"/>
        <w:jc w:val="both"/>
      </w:pPr>
      <w:r>
        <w:t>18.2.4. Pirkėjas nusprendžia nebevykdyti veiklos, kurios vykdymui Sutartimi įsigyjamos Paslaugos ir Sutarties poreikis išnyksta; </w:t>
      </w:r>
    </w:p>
    <w:p w14:paraId="646B82CE" w14:textId="77777777" w:rsidR="00063935" w:rsidRDefault="00063935" w:rsidP="00063935">
      <w:pPr>
        <w:ind w:firstLine="709"/>
        <w:jc w:val="both"/>
      </w:pPr>
      <w:r>
        <w:t>18.2.5. Pirkėjo valdymo organas priima sprendimą, dėl kurio Sutarties poreikis išnyksta; </w:t>
      </w:r>
    </w:p>
    <w:p w14:paraId="0B85FCCB" w14:textId="77777777" w:rsidR="00063935" w:rsidRDefault="00063935" w:rsidP="00063935">
      <w:pPr>
        <w:ind w:firstLine="709"/>
        <w:jc w:val="both"/>
      </w:pPr>
      <w:r>
        <w:t>18.2.6. pasikeičia (pablogėja) Pirkėjo finansinė padėtis ar Pirkėjas negauna / netenka finansavimo ir dėl šios priežasties nusprendžia nutraukti Sutartį; </w:t>
      </w:r>
    </w:p>
    <w:p w14:paraId="2E3FB710" w14:textId="77777777" w:rsidR="00063935" w:rsidRDefault="00063935" w:rsidP="00063935">
      <w:pPr>
        <w:ind w:firstLine="709"/>
        <w:jc w:val="both"/>
      </w:pPr>
      <w:r>
        <w:t>18.2.7. keičiasi Pirkėjo organizacinė struktūra – juridinis statusas, pobūdis ar valdymo struktūra ir tai gali turėti įtakos tinkamam Sutarties įvykdymui arba Sutarties poreikiui; </w:t>
      </w:r>
    </w:p>
    <w:p w14:paraId="5D5EA6F2" w14:textId="77777777" w:rsidR="00063935" w:rsidRDefault="00063935" w:rsidP="00063935">
      <w:pPr>
        <w:ind w:firstLine="709"/>
        <w:jc w:val="both"/>
      </w:pPr>
      <w:r>
        <w:t>18.2.8. nebelieka perkamų Paslaugų poreikio; </w:t>
      </w:r>
    </w:p>
    <w:p w14:paraId="13376C5B" w14:textId="77777777" w:rsidR="00063935" w:rsidRDefault="00063935" w:rsidP="00063935">
      <w:pPr>
        <w:ind w:firstLine="709"/>
        <w:jc w:val="both"/>
      </w:pPr>
      <w:r>
        <w:t>18.2.9. Pirkėjas iš pirkimų priežiūrą atliekančių institucijų gauna nurodymą / rekomendaciją nutraukti Sutartį;</w:t>
      </w:r>
    </w:p>
    <w:p w14:paraId="50449BC0" w14:textId="77777777" w:rsidR="00063935" w:rsidRDefault="00063935" w:rsidP="00063935">
      <w:pPr>
        <w:ind w:firstLine="709"/>
        <w:jc w:val="both"/>
      </w:pPr>
      <w:r>
        <w:t>18.2.10. Teikėjas vėluoja pateikti Sutarties įvykdymo užtikrinimo pratęsimą ilgiau kaip 10 (dešimt) darbo dienų nuo paskutinio Sutarties įvykdymo užtikrinimo galiojimo termino pabaigos arba atsisako jį pateikti.</w:t>
      </w:r>
    </w:p>
    <w:p w14:paraId="7317F388" w14:textId="77777777" w:rsidR="00063935" w:rsidRDefault="00063935" w:rsidP="00063935">
      <w:pPr>
        <w:ind w:firstLine="709"/>
        <w:jc w:val="both"/>
      </w:pPr>
      <w: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E69FFD" w14:textId="77777777" w:rsidR="00063935" w:rsidRDefault="00063935" w:rsidP="00063935">
      <w:pPr>
        <w:ind w:firstLine="709"/>
        <w:jc w:val="both"/>
      </w:pPr>
      <w: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294A937" w14:textId="77777777" w:rsidR="00063935" w:rsidRDefault="00063935" w:rsidP="00063935">
      <w:pPr>
        <w:ind w:firstLine="709"/>
        <w:jc w:val="both"/>
      </w:pPr>
      <w:r>
        <w:t xml:space="preserve">18.5. Jei Sutartis nutraukiama Teikėjui iš esmės pažeidus Sutartį ar Teikėjui nepagrįstai nutraukus Sutarties vykdymą ne Sutartyje nustatyta tvarka, ir jeigu Sutarties sąlygose nėra numatyta, kad tinkamas Sutarties įvykdymas yra užtikrinamas Sutarties įvykdymo užtikrinimu, Teikėjas įsipareigoja Pirkėjui atlyginti nuostolius, susijusius su Sutarties nutraukimu. Jeigu Sutarties sąlygose yra numatyta, kad tinkamas Sutarties įvykdymas yra užtikrinamas Sutarties įvykdymo užtikrinimu, Teikėjas įsipareigoja Pirkėjui sumokėti likusią dalį sumos ir atlyginti nuostolius, susijusius su Sutarties nutraukimu, kiek jų nepadengia Sutarties įvykdymo užtikrinimas. </w:t>
      </w:r>
    </w:p>
    <w:p w14:paraId="5C2C8A01" w14:textId="77777777" w:rsidR="00063935" w:rsidRDefault="00063935" w:rsidP="00063935">
      <w:pPr>
        <w:ind w:firstLine="709"/>
        <w:jc w:val="both"/>
      </w:pPr>
      <w:r>
        <w:lastRenderedPageBreak/>
        <w:t>18.6. Pirkėjas turi teisę vienašališkai nutraukti Sutartį ir kitais Sutarties sąlygose (jei taikoma) ir įstatymuose bei kituose teisės aktuose įtvirtintais atvejais. </w:t>
      </w:r>
    </w:p>
    <w:p w14:paraId="33B73F33" w14:textId="77777777" w:rsidR="00063935" w:rsidRDefault="00063935" w:rsidP="00063935">
      <w:pPr>
        <w:ind w:firstLine="709"/>
        <w:jc w:val="both"/>
      </w:pPr>
      <w:r>
        <w:t>18.7. Sutartis laikoma nutraukta kitą dieną po to, kai pasibaigia įspėjimo apie Sutarties nutraukimą terminas.  </w:t>
      </w:r>
    </w:p>
    <w:p w14:paraId="18006484" w14:textId="77777777" w:rsidR="00063935" w:rsidRDefault="00063935" w:rsidP="00063935">
      <w:pPr>
        <w:ind w:firstLine="709"/>
        <w:jc w:val="both"/>
      </w:pPr>
      <w:r>
        <w:t>18.8.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621CDF63" w14:textId="77777777" w:rsidR="00063935" w:rsidRDefault="00063935" w:rsidP="00063935">
      <w:pPr>
        <w:spacing w:after="160" w:line="252" w:lineRule="auto"/>
        <w:rPr>
          <w:rFonts w:ascii="Calibri" w:eastAsia="Calibri" w:hAnsi="Calibri"/>
          <w:b/>
          <w:bCs/>
          <w:kern w:val="2"/>
          <w:sz w:val="22"/>
        </w:rPr>
      </w:pPr>
    </w:p>
    <w:p w14:paraId="08B2C517" w14:textId="77777777" w:rsidR="00063935" w:rsidRDefault="00063935" w:rsidP="00063935">
      <w:pPr>
        <w:numPr>
          <w:ilvl w:val="0"/>
          <w:numId w:val="48"/>
        </w:numPr>
        <w:spacing w:after="160" w:line="252" w:lineRule="auto"/>
        <w:contextualSpacing/>
        <w:jc w:val="center"/>
        <w:rPr>
          <w:rFonts w:eastAsia="Calibri"/>
          <w:b/>
          <w:bCs/>
        </w:rPr>
      </w:pPr>
      <w:r>
        <w:rPr>
          <w:rFonts w:eastAsia="Calibri"/>
          <w:b/>
          <w:bCs/>
        </w:rPr>
        <w:t>Sutarties nutraukimas Teikėjo iniciatyva</w:t>
      </w:r>
    </w:p>
    <w:p w14:paraId="4D3FBAF4" w14:textId="77777777" w:rsidR="00063935" w:rsidRDefault="00063935" w:rsidP="00063935">
      <w:pPr>
        <w:spacing w:after="160" w:line="252" w:lineRule="auto"/>
        <w:jc w:val="center"/>
        <w:rPr>
          <w:rFonts w:ascii="Calibri" w:eastAsia="Calibri" w:hAnsi="Calibri"/>
          <w:b/>
          <w:bCs/>
          <w:kern w:val="2"/>
          <w:sz w:val="22"/>
        </w:rPr>
      </w:pPr>
    </w:p>
    <w:p w14:paraId="20F3F3F1" w14:textId="77777777" w:rsidR="00063935" w:rsidRDefault="00063935" w:rsidP="00063935">
      <w:pPr>
        <w:ind w:firstLine="709"/>
        <w:jc w:val="both"/>
        <w:rPr>
          <w:rFonts w:eastAsiaTheme="minorHAnsi"/>
        </w:rPr>
      </w:pPr>
      <w:r>
        <w:t>19.1. Teikėjas turi teisę vienašališkai nutraukti Sutartį, įspėjęs Pirkėją raštu prieš ne trumpesnį nei 15 (penkiolika) dienų terminą, jeigu Pirkėjas pažeidžia atsiskaitymo su Teikėju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49E21B19" w14:textId="77777777" w:rsidR="00063935" w:rsidRDefault="00063935" w:rsidP="00063935">
      <w:pPr>
        <w:ind w:firstLine="709"/>
        <w:jc w:val="both"/>
      </w:pPr>
      <w:r>
        <w:t>19.2. Teikėjas turi teisę vienašališkai nutraukti Sutartį, įspėjęs Pirkėją raštu prieš ne trumpesnį nei 10 (dešimties) dienų terminą, jeigu:</w:t>
      </w:r>
    </w:p>
    <w:p w14:paraId="023670EB" w14:textId="77777777" w:rsidR="00063935" w:rsidRDefault="00063935" w:rsidP="00063935">
      <w:pPr>
        <w:ind w:firstLine="709"/>
        <w:jc w:val="both"/>
      </w:pPr>
      <w: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7D968AE2" w14:textId="77777777" w:rsidR="00063935" w:rsidRDefault="00063935" w:rsidP="00063935">
      <w:pPr>
        <w:ind w:firstLine="709"/>
        <w:jc w:val="both"/>
      </w:pPr>
      <w:r>
        <w:t>19.2.2. Pirkėjas pažeidžia Sutartį arba įstatymus bei kitus teisės aktus ir per Teikėjo rašytinėje pretenzijoje nurodytą terminą neištaiso pažeidimo, išskyrus Bendrųjų sąlygų 19.1. papunktyje nustatytą atvejį. </w:t>
      </w:r>
    </w:p>
    <w:p w14:paraId="135B040E" w14:textId="77777777" w:rsidR="00063935" w:rsidRDefault="00063935" w:rsidP="00063935">
      <w:pPr>
        <w:ind w:firstLine="709"/>
        <w:jc w:val="both"/>
      </w:pPr>
      <w:r>
        <w:t>19.3. Jeigu Sutarties sąlygų 19.1. papunktyje nurodytos aplinkybės yra susijusios tik su atskira dalimi arba atskiru Susitarimu, Teikėjas turi teisę nutraukti Sutartį tik tos dalies atžvilgiu arba nutraukti tik tokį Susitarimą. </w:t>
      </w:r>
    </w:p>
    <w:p w14:paraId="25B7528C" w14:textId="77777777" w:rsidR="00063935" w:rsidRDefault="00063935" w:rsidP="00063935">
      <w:pPr>
        <w:ind w:firstLine="709"/>
        <w:jc w:val="both"/>
      </w:pPr>
      <w:r>
        <w:t>19.4. Teikėjas turi teisę vienašališkai nutraukti Sutartį ir kitais įstatymuose bei kituose teisės aktuose įtvirtintais atvejais. </w:t>
      </w:r>
    </w:p>
    <w:p w14:paraId="04E686F3" w14:textId="77777777" w:rsidR="00063935" w:rsidRDefault="00063935" w:rsidP="00063935">
      <w:pPr>
        <w:ind w:firstLine="709"/>
        <w:jc w:val="both"/>
      </w:pPr>
      <w:r>
        <w:t>19.5. Jei Sutartis nutraukiama Pirkėjui iš esmės pažeidus Sutartį ar Pirkėjui nepagrįstai nutraukus Sutarties vykdymą ne Sutartyje nustatyta tvarka, Pirkėjas įsipareigoja Teikėjui atlyginti nuostolius, susijusius su Sutarties nutraukimu.</w:t>
      </w:r>
    </w:p>
    <w:p w14:paraId="1AD3D3B3" w14:textId="77777777" w:rsidR="00063935" w:rsidRDefault="00063935" w:rsidP="00063935">
      <w:pPr>
        <w:ind w:firstLine="709"/>
        <w:jc w:val="both"/>
      </w:pPr>
      <w:r>
        <w:t>19.6. Sutartis laikoma nutraukta kitą dieną po to, kai pasibaigia įspėjimo apie Sutarties nutraukimą terminas. </w:t>
      </w:r>
    </w:p>
    <w:p w14:paraId="4B6D2F14" w14:textId="77777777" w:rsidR="00063935" w:rsidRDefault="00063935" w:rsidP="00063935">
      <w:pPr>
        <w:ind w:firstLine="709"/>
        <w:jc w:val="both"/>
      </w:pPr>
      <w: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Teikėją. </w:t>
      </w:r>
    </w:p>
    <w:p w14:paraId="36B3DCD2" w14:textId="77777777" w:rsidR="00063935" w:rsidRDefault="00063935" w:rsidP="00063935"/>
    <w:p w14:paraId="2D2B33DD" w14:textId="77777777" w:rsidR="00063935" w:rsidRDefault="00063935" w:rsidP="00063935">
      <w:pPr>
        <w:numPr>
          <w:ilvl w:val="0"/>
          <w:numId w:val="48"/>
        </w:numPr>
        <w:spacing w:after="160" w:line="252" w:lineRule="auto"/>
        <w:contextualSpacing/>
        <w:jc w:val="center"/>
        <w:rPr>
          <w:rFonts w:eastAsia="Calibri"/>
          <w:b/>
          <w:bCs/>
        </w:rPr>
      </w:pPr>
      <w:r>
        <w:rPr>
          <w:rFonts w:eastAsia="Calibri"/>
          <w:b/>
          <w:bCs/>
        </w:rPr>
        <w:t>Bendravimo tvarka ir kalba</w:t>
      </w:r>
    </w:p>
    <w:p w14:paraId="6D717B60" w14:textId="77777777" w:rsidR="00063935" w:rsidRDefault="00063935" w:rsidP="00063935">
      <w:pPr>
        <w:spacing w:after="160" w:line="252" w:lineRule="auto"/>
        <w:contextualSpacing/>
        <w:jc w:val="center"/>
        <w:rPr>
          <w:rFonts w:eastAsia="Calibri"/>
          <w:b/>
          <w:bCs/>
        </w:rPr>
      </w:pPr>
    </w:p>
    <w:p w14:paraId="359706C4" w14:textId="77777777" w:rsidR="00063935" w:rsidRDefault="00063935" w:rsidP="00063935">
      <w:pPr>
        <w:ind w:firstLine="709"/>
        <w:jc w:val="both"/>
        <w:rPr>
          <w:rFonts w:eastAsiaTheme="minorHAnsi"/>
        </w:rPr>
      </w:pPr>
      <w: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EB4E76" w14:textId="77777777" w:rsidR="00063935" w:rsidRDefault="00063935" w:rsidP="00063935">
      <w:pPr>
        <w:ind w:firstLine="709"/>
        <w:jc w:val="both"/>
      </w:pPr>
      <w:r>
        <w:t xml:space="preserve">20.2. Jeigu Šalis praneša kitai Šaliai apie savo naujus kontaktinius duomenis, tai po to, kai kita Šalis gauna tokį pranešimą, ji visus remiantis Sutartimi siunčiamus pranešimus ir informaciją turi siųsti pagal naujuosius kontaktinius duomenis. Jei Šalis nepraneša apie </w:t>
      </w:r>
      <w:r>
        <w:lastRenderedPageBreak/>
        <w:t>kontaktinių duomenų pasikeitimą arba kol kita Šalis negauna tokio pranešimo, pranešimo išsiuntimas pagal paskutinius Šaliai žinomus kontaktinius duomenis laikomas tinkamu.</w:t>
      </w:r>
    </w:p>
    <w:p w14:paraId="472E0D16" w14:textId="77777777" w:rsidR="00063935" w:rsidRDefault="00063935" w:rsidP="00063935">
      <w:pPr>
        <w:ind w:firstLine="709"/>
        <w:jc w:val="both"/>
      </w:pPr>
      <w:r>
        <w:t>20.3. Jeigu pranešimas yra įteikiamas asmeniškai arba siunčiamas paštu ar per kurjerį, jis turi būti įteikiamas pasirašytinai ir laikomas gautu gavimo patvirtinime nurodytą dieną.</w:t>
      </w:r>
    </w:p>
    <w:p w14:paraId="4CB8E75F" w14:textId="77777777" w:rsidR="00063935" w:rsidRDefault="00063935" w:rsidP="00063935">
      <w:pPr>
        <w:ind w:firstLine="709"/>
        <w:jc w:val="both"/>
      </w:pPr>
      <w:r>
        <w:t>20.4. Jeigu pranešimas siunčiamas el. paštu, laikoma, kad Šalis jį gavo kitą darbo dieną.</w:t>
      </w:r>
    </w:p>
    <w:p w14:paraId="6C91144E" w14:textId="77777777" w:rsidR="00063935" w:rsidRDefault="00063935" w:rsidP="00063935">
      <w:pPr>
        <w:ind w:firstLine="709"/>
        <w:jc w:val="both"/>
      </w:pPr>
      <w:r>
        <w:t>20.5. Jeigu pranešimas siunčiamas keliais skirtingais būdais, laikoma, kad gavėjas jį gavo tada, kai jis gavo pirmesnįjį pranešimą.</w:t>
      </w:r>
    </w:p>
    <w:p w14:paraId="14C4EAA7" w14:textId="77777777" w:rsidR="00063935" w:rsidRDefault="00063935" w:rsidP="00063935">
      <w:pPr>
        <w:ind w:firstLine="709"/>
        <w:jc w:val="both"/>
      </w:pPr>
      <w:r>
        <w:t>20.6. Sutarties Šalių kontaktiniai asmenys:</w:t>
      </w:r>
    </w:p>
    <w:p w14:paraId="616AB4F3" w14:textId="77777777" w:rsidR="00063935" w:rsidRDefault="00063935" w:rsidP="00063935">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3882"/>
        <w:gridCol w:w="3396"/>
      </w:tblGrid>
      <w:tr w:rsidR="00063935" w14:paraId="2CFA087C" w14:textId="77777777" w:rsidTr="00063935">
        <w:tc>
          <w:tcPr>
            <w:tcW w:w="2056" w:type="dxa"/>
            <w:tcBorders>
              <w:top w:val="single" w:sz="4" w:space="0" w:color="auto"/>
              <w:left w:val="single" w:sz="4" w:space="0" w:color="auto"/>
              <w:bottom w:val="single" w:sz="4" w:space="0" w:color="auto"/>
              <w:right w:val="single" w:sz="4" w:space="0" w:color="auto"/>
            </w:tcBorders>
          </w:tcPr>
          <w:p w14:paraId="55ACB587" w14:textId="77777777" w:rsidR="00063935" w:rsidRDefault="00063935">
            <w:pPr>
              <w:spacing w:line="252" w:lineRule="auto"/>
              <w:jc w:val="both"/>
              <w:rPr>
                <w:b/>
                <w:szCs w:val="22"/>
              </w:rPr>
            </w:pPr>
          </w:p>
        </w:tc>
        <w:tc>
          <w:tcPr>
            <w:tcW w:w="4042" w:type="dxa"/>
            <w:tcBorders>
              <w:top w:val="single" w:sz="4" w:space="0" w:color="auto"/>
              <w:left w:val="single" w:sz="4" w:space="0" w:color="auto"/>
              <w:bottom w:val="single" w:sz="4" w:space="0" w:color="auto"/>
              <w:right w:val="single" w:sz="4" w:space="0" w:color="auto"/>
            </w:tcBorders>
            <w:hideMark/>
          </w:tcPr>
          <w:p w14:paraId="5DBCE16B" w14:textId="77777777" w:rsidR="00063935" w:rsidRDefault="00063935">
            <w:pPr>
              <w:spacing w:line="252" w:lineRule="auto"/>
              <w:jc w:val="both"/>
              <w:rPr>
                <w:b/>
                <w:szCs w:val="22"/>
              </w:rPr>
            </w:pPr>
            <w:r>
              <w:rPr>
                <w:b/>
              </w:rPr>
              <w:t xml:space="preserve">Pirkėjo atstovas </w:t>
            </w:r>
          </w:p>
        </w:tc>
        <w:tc>
          <w:tcPr>
            <w:tcW w:w="3529" w:type="dxa"/>
            <w:tcBorders>
              <w:top w:val="single" w:sz="4" w:space="0" w:color="auto"/>
              <w:left w:val="single" w:sz="4" w:space="0" w:color="auto"/>
              <w:bottom w:val="single" w:sz="4" w:space="0" w:color="auto"/>
              <w:right w:val="single" w:sz="4" w:space="0" w:color="auto"/>
            </w:tcBorders>
            <w:hideMark/>
          </w:tcPr>
          <w:p w14:paraId="3220BCDC" w14:textId="77777777" w:rsidR="00063935" w:rsidRDefault="00063935">
            <w:pPr>
              <w:spacing w:line="252" w:lineRule="auto"/>
              <w:jc w:val="both"/>
              <w:rPr>
                <w:b/>
                <w:szCs w:val="22"/>
              </w:rPr>
            </w:pPr>
            <w:r>
              <w:rPr>
                <w:b/>
              </w:rPr>
              <w:t>Teikėjo atstovas</w:t>
            </w:r>
          </w:p>
        </w:tc>
      </w:tr>
      <w:tr w:rsidR="00063935" w14:paraId="01F1231B" w14:textId="77777777" w:rsidTr="00063935">
        <w:tc>
          <w:tcPr>
            <w:tcW w:w="2056" w:type="dxa"/>
            <w:tcBorders>
              <w:top w:val="single" w:sz="4" w:space="0" w:color="auto"/>
              <w:left w:val="single" w:sz="4" w:space="0" w:color="auto"/>
              <w:bottom w:val="single" w:sz="4" w:space="0" w:color="auto"/>
              <w:right w:val="single" w:sz="4" w:space="0" w:color="auto"/>
            </w:tcBorders>
            <w:hideMark/>
          </w:tcPr>
          <w:p w14:paraId="0F24383E" w14:textId="77777777" w:rsidR="00063935" w:rsidRDefault="00063935">
            <w:pPr>
              <w:spacing w:line="252" w:lineRule="auto"/>
              <w:jc w:val="both"/>
              <w:rPr>
                <w:szCs w:val="22"/>
              </w:rPr>
            </w:pPr>
            <w:r>
              <w:t>Vardas, pavardė</w:t>
            </w:r>
          </w:p>
        </w:tc>
        <w:tc>
          <w:tcPr>
            <w:tcW w:w="4042" w:type="dxa"/>
            <w:tcBorders>
              <w:top w:val="single" w:sz="4" w:space="0" w:color="auto"/>
              <w:left w:val="single" w:sz="4" w:space="0" w:color="auto"/>
              <w:bottom w:val="single" w:sz="4" w:space="0" w:color="auto"/>
              <w:right w:val="single" w:sz="4" w:space="0" w:color="auto"/>
            </w:tcBorders>
          </w:tcPr>
          <w:p w14:paraId="7B8E6907" w14:textId="77777777" w:rsidR="00063935" w:rsidRDefault="00063935">
            <w:pPr>
              <w:spacing w:line="252" w:lineRule="auto"/>
              <w:jc w:val="both"/>
              <w:rPr>
                <w:szCs w:val="22"/>
                <w:highlight w:val="yellow"/>
              </w:rPr>
            </w:pPr>
          </w:p>
        </w:tc>
        <w:tc>
          <w:tcPr>
            <w:tcW w:w="3529" w:type="dxa"/>
            <w:tcBorders>
              <w:top w:val="single" w:sz="4" w:space="0" w:color="auto"/>
              <w:left w:val="single" w:sz="4" w:space="0" w:color="auto"/>
              <w:bottom w:val="single" w:sz="4" w:space="0" w:color="auto"/>
              <w:right w:val="single" w:sz="4" w:space="0" w:color="auto"/>
            </w:tcBorders>
          </w:tcPr>
          <w:p w14:paraId="21602ED3" w14:textId="77777777" w:rsidR="00063935" w:rsidRDefault="00063935">
            <w:pPr>
              <w:spacing w:line="252" w:lineRule="auto"/>
              <w:jc w:val="both"/>
              <w:rPr>
                <w:szCs w:val="22"/>
              </w:rPr>
            </w:pPr>
          </w:p>
        </w:tc>
      </w:tr>
      <w:tr w:rsidR="00063935" w14:paraId="32A28DC7" w14:textId="77777777" w:rsidTr="00063935">
        <w:tc>
          <w:tcPr>
            <w:tcW w:w="2056" w:type="dxa"/>
            <w:tcBorders>
              <w:top w:val="single" w:sz="4" w:space="0" w:color="auto"/>
              <w:left w:val="single" w:sz="4" w:space="0" w:color="auto"/>
              <w:bottom w:val="single" w:sz="4" w:space="0" w:color="auto"/>
              <w:right w:val="single" w:sz="4" w:space="0" w:color="auto"/>
            </w:tcBorders>
            <w:hideMark/>
          </w:tcPr>
          <w:p w14:paraId="1ADC7D1B" w14:textId="77777777" w:rsidR="00063935" w:rsidRDefault="00063935">
            <w:pPr>
              <w:spacing w:line="252" w:lineRule="auto"/>
              <w:jc w:val="both"/>
              <w:rPr>
                <w:szCs w:val="22"/>
              </w:rPr>
            </w:pPr>
            <w:r>
              <w:t>Adresas</w:t>
            </w:r>
          </w:p>
        </w:tc>
        <w:tc>
          <w:tcPr>
            <w:tcW w:w="4042" w:type="dxa"/>
            <w:tcBorders>
              <w:top w:val="single" w:sz="4" w:space="0" w:color="auto"/>
              <w:left w:val="single" w:sz="4" w:space="0" w:color="auto"/>
              <w:bottom w:val="single" w:sz="4" w:space="0" w:color="auto"/>
              <w:right w:val="single" w:sz="4" w:space="0" w:color="auto"/>
            </w:tcBorders>
          </w:tcPr>
          <w:p w14:paraId="17B8346E" w14:textId="77777777" w:rsidR="00063935" w:rsidRDefault="00063935">
            <w:pPr>
              <w:spacing w:line="252" w:lineRule="auto"/>
              <w:jc w:val="both"/>
              <w:rPr>
                <w:szCs w:val="22"/>
                <w:highlight w:val="yellow"/>
              </w:rPr>
            </w:pPr>
          </w:p>
        </w:tc>
        <w:tc>
          <w:tcPr>
            <w:tcW w:w="3529" w:type="dxa"/>
            <w:tcBorders>
              <w:top w:val="single" w:sz="4" w:space="0" w:color="auto"/>
              <w:left w:val="single" w:sz="4" w:space="0" w:color="auto"/>
              <w:bottom w:val="single" w:sz="4" w:space="0" w:color="auto"/>
              <w:right w:val="single" w:sz="4" w:space="0" w:color="auto"/>
            </w:tcBorders>
          </w:tcPr>
          <w:p w14:paraId="10C00C3F" w14:textId="77777777" w:rsidR="00063935" w:rsidRDefault="00063935">
            <w:pPr>
              <w:spacing w:line="252" w:lineRule="auto"/>
              <w:jc w:val="both"/>
              <w:rPr>
                <w:szCs w:val="22"/>
              </w:rPr>
            </w:pPr>
          </w:p>
        </w:tc>
      </w:tr>
      <w:tr w:rsidR="00063935" w14:paraId="6D3B1CAC" w14:textId="77777777" w:rsidTr="00063935">
        <w:tc>
          <w:tcPr>
            <w:tcW w:w="2056" w:type="dxa"/>
            <w:tcBorders>
              <w:top w:val="single" w:sz="4" w:space="0" w:color="auto"/>
              <w:left w:val="single" w:sz="4" w:space="0" w:color="auto"/>
              <w:bottom w:val="single" w:sz="4" w:space="0" w:color="auto"/>
              <w:right w:val="single" w:sz="4" w:space="0" w:color="auto"/>
            </w:tcBorders>
            <w:hideMark/>
          </w:tcPr>
          <w:p w14:paraId="2125CA4F" w14:textId="77777777" w:rsidR="00063935" w:rsidRDefault="00063935">
            <w:pPr>
              <w:spacing w:line="252" w:lineRule="auto"/>
              <w:jc w:val="both"/>
              <w:rPr>
                <w:szCs w:val="22"/>
              </w:rPr>
            </w:pPr>
            <w:r>
              <w:t>Telefonas</w:t>
            </w:r>
          </w:p>
        </w:tc>
        <w:tc>
          <w:tcPr>
            <w:tcW w:w="4042" w:type="dxa"/>
            <w:tcBorders>
              <w:top w:val="single" w:sz="4" w:space="0" w:color="auto"/>
              <w:left w:val="single" w:sz="4" w:space="0" w:color="auto"/>
              <w:bottom w:val="single" w:sz="4" w:space="0" w:color="auto"/>
              <w:right w:val="single" w:sz="4" w:space="0" w:color="auto"/>
            </w:tcBorders>
          </w:tcPr>
          <w:p w14:paraId="41CF0953" w14:textId="77777777" w:rsidR="00063935" w:rsidRDefault="00063935">
            <w:pPr>
              <w:spacing w:line="252" w:lineRule="auto"/>
              <w:jc w:val="both"/>
              <w:rPr>
                <w:szCs w:val="22"/>
                <w:highlight w:val="yellow"/>
              </w:rPr>
            </w:pPr>
          </w:p>
        </w:tc>
        <w:tc>
          <w:tcPr>
            <w:tcW w:w="3529" w:type="dxa"/>
            <w:tcBorders>
              <w:top w:val="single" w:sz="4" w:space="0" w:color="auto"/>
              <w:left w:val="single" w:sz="4" w:space="0" w:color="auto"/>
              <w:bottom w:val="single" w:sz="4" w:space="0" w:color="auto"/>
              <w:right w:val="single" w:sz="4" w:space="0" w:color="auto"/>
            </w:tcBorders>
          </w:tcPr>
          <w:p w14:paraId="3EA579B6" w14:textId="77777777" w:rsidR="00063935" w:rsidRDefault="00063935">
            <w:pPr>
              <w:spacing w:line="252" w:lineRule="auto"/>
              <w:jc w:val="both"/>
              <w:rPr>
                <w:szCs w:val="22"/>
              </w:rPr>
            </w:pPr>
          </w:p>
        </w:tc>
      </w:tr>
      <w:tr w:rsidR="00063935" w14:paraId="3D1C0E9E" w14:textId="77777777" w:rsidTr="00063935">
        <w:tc>
          <w:tcPr>
            <w:tcW w:w="2056" w:type="dxa"/>
            <w:tcBorders>
              <w:top w:val="single" w:sz="4" w:space="0" w:color="auto"/>
              <w:left w:val="single" w:sz="4" w:space="0" w:color="auto"/>
              <w:bottom w:val="single" w:sz="4" w:space="0" w:color="auto"/>
              <w:right w:val="single" w:sz="4" w:space="0" w:color="auto"/>
            </w:tcBorders>
            <w:hideMark/>
          </w:tcPr>
          <w:p w14:paraId="0FC7DF5C" w14:textId="77777777" w:rsidR="00063935" w:rsidRDefault="00063935">
            <w:pPr>
              <w:spacing w:line="252" w:lineRule="auto"/>
              <w:jc w:val="both"/>
              <w:rPr>
                <w:szCs w:val="22"/>
              </w:rPr>
            </w:pPr>
            <w: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01D07D0E" w14:textId="77777777" w:rsidR="00063935" w:rsidRDefault="00063935">
            <w:pPr>
              <w:spacing w:line="252" w:lineRule="auto"/>
              <w:jc w:val="both"/>
              <w:rPr>
                <w:szCs w:val="22"/>
                <w:highlight w:val="yellow"/>
              </w:rPr>
            </w:pPr>
          </w:p>
        </w:tc>
        <w:tc>
          <w:tcPr>
            <w:tcW w:w="3529" w:type="dxa"/>
            <w:tcBorders>
              <w:top w:val="single" w:sz="4" w:space="0" w:color="auto"/>
              <w:left w:val="single" w:sz="4" w:space="0" w:color="auto"/>
              <w:bottom w:val="single" w:sz="4" w:space="0" w:color="auto"/>
              <w:right w:val="single" w:sz="4" w:space="0" w:color="auto"/>
            </w:tcBorders>
          </w:tcPr>
          <w:p w14:paraId="365A3124" w14:textId="77777777" w:rsidR="00063935" w:rsidRDefault="00063935">
            <w:pPr>
              <w:spacing w:line="252" w:lineRule="auto"/>
              <w:jc w:val="both"/>
              <w:rPr>
                <w:szCs w:val="22"/>
              </w:rPr>
            </w:pPr>
          </w:p>
        </w:tc>
      </w:tr>
    </w:tbl>
    <w:p w14:paraId="78699A63" w14:textId="77777777" w:rsidR="00063935" w:rsidRDefault="00063935" w:rsidP="00063935">
      <w:pPr>
        <w:rPr>
          <w:szCs w:val="22"/>
        </w:rPr>
      </w:pPr>
    </w:p>
    <w:p w14:paraId="0654C3C0" w14:textId="77777777" w:rsidR="00063935" w:rsidRDefault="00063935" w:rsidP="00063935">
      <w:pPr>
        <w:numPr>
          <w:ilvl w:val="0"/>
          <w:numId w:val="48"/>
        </w:numPr>
        <w:spacing w:after="160" w:line="252" w:lineRule="auto"/>
        <w:contextualSpacing/>
        <w:jc w:val="center"/>
        <w:rPr>
          <w:rFonts w:eastAsia="Calibri"/>
          <w:b/>
          <w:bCs/>
        </w:rPr>
      </w:pPr>
      <w:r>
        <w:rPr>
          <w:rFonts w:eastAsia="Calibri"/>
          <w:b/>
          <w:bCs/>
        </w:rPr>
        <w:t>Asmens duomenų apsauga</w:t>
      </w:r>
    </w:p>
    <w:p w14:paraId="7CE652EB" w14:textId="77777777" w:rsidR="00063935" w:rsidRDefault="00063935" w:rsidP="00063935">
      <w:pPr>
        <w:spacing w:after="160" w:line="252" w:lineRule="auto"/>
        <w:contextualSpacing/>
        <w:jc w:val="center"/>
        <w:rPr>
          <w:rFonts w:eastAsia="Calibri"/>
          <w:b/>
          <w:bCs/>
        </w:rPr>
      </w:pPr>
    </w:p>
    <w:p w14:paraId="2B080E17" w14:textId="77777777" w:rsidR="00063935" w:rsidRDefault="00063935" w:rsidP="00063935">
      <w:pPr>
        <w:spacing w:line="252" w:lineRule="auto"/>
        <w:ind w:firstLine="709"/>
        <w:jc w:val="both"/>
        <w:rPr>
          <w:rFonts w:eastAsiaTheme="minorHAnsi"/>
        </w:rPr>
      </w:pPr>
      <w:r>
        <w:rPr>
          <w:rFonts w:ascii="Calibri" w:eastAsia="Calibri" w:hAnsi="Calibri"/>
          <w:b/>
          <w:bCs/>
          <w:kern w:val="2"/>
          <w:sz w:val="22"/>
        </w:rPr>
        <w:t xml:space="preserve"> </w:t>
      </w:r>
      <w:r>
        <w:rPr>
          <w:rFonts w:eastAsia="Calibri"/>
          <w:kern w:val="2"/>
        </w:rPr>
        <w:t>21.1.</w:t>
      </w:r>
      <w:r>
        <w:rPr>
          <w:rFonts w:ascii="Calibri" w:eastAsia="Calibri" w:hAnsi="Calibri"/>
          <w:b/>
          <w:bCs/>
          <w:kern w:val="2"/>
          <w:sz w:val="22"/>
        </w:rPr>
        <w:t xml:space="preserve"> </w:t>
      </w:r>
      <w:r>
        <w:t>Šalys įsipareigoja užtikrinti asmens duomenų saugumą bei asmens duomenų tvarkymą vykdyti teisėtai, vadovaujantis 2016 m. balandžio 27 d. priimto Europos Parlamento ir Tarybos reglamento </w:t>
      </w:r>
      <w:r>
        <w:rPr>
          <w:u w:val="single"/>
        </w:rPr>
        <w:t>(ES) 2016/679</w:t>
      </w:r>
      <w:r>
        <w:t> dėl fizinių asmenų apsaugos tvarkant asmens duomenis ir dėl laisvo tokių duomenų judėjimo ir kuriuo panaikinama Direktyva </w:t>
      </w:r>
      <w:r>
        <w:rPr>
          <w:u w:val="single"/>
        </w:rPr>
        <w:t>95/46/EB</w:t>
      </w:r>
      <w:r>
        <w:t> (Bendrasis duomenų apsaugos reglamentas) ir kitų teisės aktų, reglamentuojančių asmens duomenų tvarkymą, nuostatomis.</w:t>
      </w:r>
    </w:p>
    <w:p w14:paraId="6F114079" w14:textId="77777777" w:rsidR="00063935" w:rsidRDefault="00063935" w:rsidP="00063935">
      <w:pPr>
        <w:ind w:firstLine="709"/>
        <w:jc w:val="both"/>
      </w:pPr>
      <w:r>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E36409" w14:textId="77777777" w:rsidR="00063935" w:rsidRDefault="00063935" w:rsidP="00063935"/>
    <w:p w14:paraId="45816D55" w14:textId="77777777" w:rsidR="00063935" w:rsidRDefault="00063935" w:rsidP="00063935">
      <w:pPr>
        <w:numPr>
          <w:ilvl w:val="0"/>
          <w:numId w:val="48"/>
        </w:numPr>
        <w:spacing w:after="160" w:line="252" w:lineRule="auto"/>
        <w:contextualSpacing/>
        <w:jc w:val="center"/>
        <w:rPr>
          <w:b/>
          <w:bCs/>
        </w:rPr>
      </w:pPr>
      <w:r>
        <w:rPr>
          <w:b/>
          <w:bCs/>
        </w:rPr>
        <w:t>Bendrieji atsakomybės klausimai</w:t>
      </w:r>
    </w:p>
    <w:p w14:paraId="114C3B56" w14:textId="77777777" w:rsidR="00063935" w:rsidRDefault="00063935" w:rsidP="00063935">
      <w:pPr>
        <w:spacing w:after="160" w:line="252" w:lineRule="auto"/>
        <w:rPr>
          <w:rFonts w:ascii="Calibri" w:eastAsia="Calibri" w:hAnsi="Calibri"/>
          <w:b/>
          <w:bCs/>
          <w:kern w:val="2"/>
          <w:sz w:val="22"/>
        </w:rPr>
      </w:pPr>
    </w:p>
    <w:p w14:paraId="348D0379" w14:textId="77777777" w:rsidR="00063935" w:rsidRDefault="00063935" w:rsidP="00063935">
      <w:pPr>
        <w:spacing w:line="252" w:lineRule="auto"/>
        <w:ind w:firstLine="709"/>
        <w:jc w:val="both"/>
        <w:rPr>
          <w:rFonts w:eastAsiaTheme="minorHAnsi"/>
        </w:rPr>
      </w:pPr>
      <w:r>
        <w:t>22.1. Netesybų už vėlavimą ar pareigų pagal Sutartį pažeidimą sumokėjimas neatleidžia Šalies nuo Sutartyje numatytų jos pareigų vykdymo.</w:t>
      </w:r>
    </w:p>
    <w:p w14:paraId="20CAF966" w14:textId="77777777" w:rsidR="00063935" w:rsidRDefault="00063935" w:rsidP="00063935">
      <w:pPr>
        <w:ind w:firstLine="709"/>
        <w:jc w:val="both"/>
      </w:pPr>
      <w:r>
        <w:t>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5CE79A0" w14:textId="77777777" w:rsidR="00063935" w:rsidRDefault="00063935" w:rsidP="00063935">
      <w:pPr>
        <w:ind w:firstLine="709"/>
        <w:jc w:val="both"/>
      </w:pPr>
      <w: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1CB21C" w14:textId="77777777" w:rsidR="00063935" w:rsidRDefault="00063935" w:rsidP="00063935">
      <w:pPr>
        <w:ind w:firstLine="709"/>
        <w:jc w:val="both"/>
      </w:pPr>
      <w:r>
        <w:t>22.4. Šioje Sutartyje numatytos teisių gynybos priemonės neapriboja Šalių teisės pasinaudoti kitomis teisėtomis teisių gynybos priemonėmis.</w:t>
      </w:r>
    </w:p>
    <w:p w14:paraId="50E9C4D9" w14:textId="77777777" w:rsidR="00063935" w:rsidRDefault="00063935" w:rsidP="00063935">
      <w:pPr>
        <w:ind w:firstLine="709"/>
        <w:jc w:val="both"/>
      </w:pPr>
      <w:r>
        <w:t xml:space="preserve">22.5. Atsakomybės apribojimai pagal Sutartį netaikomi, kai žala padaroma tyčia arba dėl didelio neatsargumo, padaroma neturtinė žala, sužalojama sveikata ar atimama gyvybė, </w:t>
      </w:r>
      <w:r>
        <w:lastRenderedPageBreak/>
        <w:t>taip pat kai padaroma žala (nuostoliai) tretiesiems asmenims, įskaitant atvejus, jeigu vienos Šalies padarytą žalą tretiesiems asmenims atlygina kita Šalis.</w:t>
      </w:r>
    </w:p>
    <w:p w14:paraId="3331893B" w14:textId="77777777" w:rsidR="00063935" w:rsidRDefault="00063935" w:rsidP="00063935">
      <w:pPr>
        <w:ind w:firstLine="709"/>
        <w:jc w:val="both"/>
      </w:pPr>
      <w:r>
        <w:t>22.6. Pasibaigus Sutarties galiojimui, Šalys neatleidžiamos nuo atsakomybės už Sutarties pažeidimą. Pasibaigus Sutarties galiojimui, Šalys nepraranda teisės reikalauti atlyginti dėl Sutarties nevykdymo patirtus nuostolius bei sumokėti netesybas.</w:t>
      </w:r>
    </w:p>
    <w:p w14:paraId="0E6A7274" w14:textId="77777777" w:rsidR="00063935" w:rsidRDefault="00063935" w:rsidP="00063935">
      <w:pPr>
        <w:spacing w:after="160" w:line="252" w:lineRule="auto"/>
        <w:rPr>
          <w:rFonts w:ascii="Calibri" w:eastAsia="Calibri" w:hAnsi="Calibri"/>
          <w:b/>
          <w:bCs/>
          <w:kern w:val="2"/>
          <w:sz w:val="22"/>
        </w:rPr>
      </w:pPr>
    </w:p>
    <w:p w14:paraId="24B593B3" w14:textId="77777777" w:rsidR="00063935" w:rsidRDefault="00063935" w:rsidP="00063935">
      <w:pPr>
        <w:numPr>
          <w:ilvl w:val="0"/>
          <w:numId w:val="48"/>
        </w:numPr>
        <w:spacing w:line="252" w:lineRule="auto"/>
        <w:ind w:left="550" w:hanging="550"/>
        <w:contextualSpacing/>
        <w:jc w:val="center"/>
        <w:rPr>
          <w:rFonts w:eastAsia="Calibri"/>
          <w:b/>
          <w:bCs/>
        </w:rPr>
      </w:pPr>
      <w:r>
        <w:rPr>
          <w:rFonts w:eastAsia="Calibri"/>
          <w:b/>
          <w:bCs/>
        </w:rPr>
        <w:t>Nenugalima jėga (</w:t>
      </w:r>
      <w:proofErr w:type="spellStart"/>
      <w:r>
        <w:rPr>
          <w:rFonts w:eastAsia="Calibri"/>
          <w:b/>
          <w:bCs/>
        </w:rPr>
        <w:t>force</w:t>
      </w:r>
      <w:proofErr w:type="spellEnd"/>
      <w:r>
        <w:rPr>
          <w:rFonts w:eastAsia="Calibri"/>
          <w:b/>
          <w:bCs/>
        </w:rPr>
        <w:t xml:space="preserve"> majeure)</w:t>
      </w:r>
    </w:p>
    <w:p w14:paraId="64EFFF69" w14:textId="77777777" w:rsidR="00063935" w:rsidRDefault="00063935" w:rsidP="00063935">
      <w:pPr>
        <w:spacing w:line="252" w:lineRule="auto"/>
        <w:ind w:left="550"/>
        <w:contextualSpacing/>
        <w:rPr>
          <w:rFonts w:eastAsia="Calibri"/>
          <w:b/>
          <w:bCs/>
        </w:rPr>
      </w:pPr>
    </w:p>
    <w:p w14:paraId="662640A0" w14:textId="77777777" w:rsidR="00063935" w:rsidRDefault="00063935" w:rsidP="00063935">
      <w:pPr>
        <w:spacing w:line="252" w:lineRule="auto"/>
        <w:ind w:firstLine="709"/>
        <w:jc w:val="both"/>
        <w:rPr>
          <w:rFonts w:eastAsiaTheme="minorHAnsi"/>
        </w:rPr>
      </w:pPr>
      <w:r>
        <w:rPr>
          <w:rFonts w:eastAsia="Calibri"/>
          <w:kern w:val="2"/>
        </w:rPr>
        <w:t xml:space="preserve">23.1. </w:t>
      </w:r>
      <w:r>
        <w:t>Atsakomybė pagal Sutartį netaikoma, taip pat Šalys gali būti visiškai ar iš dalies atleistos nuo civilinės atsakomybės šiais pagrindais:</w:t>
      </w:r>
    </w:p>
    <w:p w14:paraId="648A2007" w14:textId="77777777" w:rsidR="00063935" w:rsidRDefault="00063935" w:rsidP="00063935">
      <w:pPr>
        <w:ind w:firstLine="709"/>
        <w:jc w:val="both"/>
      </w:pPr>
      <w:r>
        <w:t>23.1.1.   dėl nenugalimos jėgos (</w:t>
      </w:r>
      <w:proofErr w:type="spellStart"/>
      <w:r>
        <w:t>force</w:t>
      </w:r>
      <w:proofErr w:type="spellEnd"/>
      <w:r>
        <w:t xml:space="preserve"> majeure) – taikomos Lietuvos Respublikos civilinio kodekso 6.212 straipsnio ir Lietuvos Respublikos Vyriausybės 1996 m. liepos 15 d. nutarimu Nr. 840 „Dėl Atleidimo nuo atsakomybės esant nenugalimos jėgos (</w:t>
      </w:r>
      <w:proofErr w:type="spellStart"/>
      <w:r>
        <w:t>force</w:t>
      </w:r>
      <w:proofErr w:type="spellEnd"/>
      <w:r>
        <w:t xml:space="preserve"> majeure) aplinkybėms taisyklių patvirtinimo” patvirtintų taisyklių nuostatos;</w:t>
      </w:r>
    </w:p>
    <w:p w14:paraId="21FB8795" w14:textId="77777777" w:rsidR="00063935" w:rsidRDefault="00063935" w:rsidP="00063935">
      <w:pPr>
        <w:ind w:firstLine="709"/>
        <w:jc w:val="both"/>
      </w:pPr>
      <w: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8D2D34" w14:textId="77777777" w:rsidR="00063935" w:rsidRDefault="00063935" w:rsidP="00063935">
      <w:pPr>
        <w:ind w:firstLine="709"/>
        <w:jc w:val="both"/>
      </w:pPr>
      <w:r>
        <w:t>23.2.</w:t>
      </w:r>
      <w:r>
        <w:rPr>
          <w:b/>
          <w:bCs/>
        </w:rPr>
        <w:t>  </w:t>
      </w:r>
      <w: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0C0812" w14:textId="77777777" w:rsidR="00063935" w:rsidRDefault="00063935" w:rsidP="00063935">
      <w:pPr>
        <w:ind w:firstLine="709"/>
        <w:jc w:val="both"/>
      </w:pPr>
      <w:r>
        <w:t>23.3.</w:t>
      </w:r>
      <w:r>
        <w:rPr>
          <w:b/>
          <w:bCs/>
        </w:rPr>
        <w:t>  </w:t>
      </w: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9E6EC3" w14:textId="77777777" w:rsidR="00063935" w:rsidRDefault="00063935" w:rsidP="00063935">
      <w:pPr>
        <w:ind w:firstLine="709"/>
        <w:jc w:val="both"/>
      </w:pPr>
      <w:r>
        <w:t>23.4.  Jeigu nenugalimos jėgos (</w:t>
      </w:r>
      <w:proofErr w:type="spellStart"/>
      <w:r>
        <w:t>force</w:t>
      </w:r>
      <w:proofErr w:type="spellEnd"/>
      <w: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0BE89C" w14:textId="77777777" w:rsidR="00063935" w:rsidRDefault="00063935" w:rsidP="00063935"/>
    <w:p w14:paraId="48E7843C" w14:textId="77777777" w:rsidR="00063935" w:rsidRDefault="00063935" w:rsidP="00063935">
      <w:pPr>
        <w:numPr>
          <w:ilvl w:val="0"/>
          <w:numId w:val="48"/>
        </w:numPr>
        <w:spacing w:after="160" w:line="252" w:lineRule="auto"/>
        <w:contextualSpacing/>
        <w:jc w:val="center"/>
        <w:rPr>
          <w:b/>
          <w:bCs/>
        </w:rPr>
      </w:pPr>
      <w:r>
        <w:rPr>
          <w:b/>
          <w:bCs/>
        </w:rPr>
        <w:t>Bendrosios nuostatos</w:t>
      </w:r>
    </w:p>
    <w:p w14:paraId="74C8CA49" w14:textId="77777777" w:rsidR="00063935" w:rsidRDefault="00063935" w:rsidP="00063935">
      <w:pPr>
        <w:spacing w:after="160" w:line="252" w:lineRule="auto"/>
        <w:rPr>
          <w:rFonts w:eastAsia="Calibri"/>
          <w:kern w:val="2"/>
        </w:rPr>
      </w:pPr>
    </w:p>
    <w:p w14:paraId="56054037" w14:textId="77777777" w:rsidR="00063935" w:rsidRDefault="00063935" w:rsidP="00063935">
      <w:pPr>
        <w:ind w:firstLine="709"/>
        <w:jc w:val="both"/>
        <w:rPr>
          <w:rFonts w:eastAsia="Calibri"/>
          <w:kern w:val="2"/>
        </w:rPr>
      </w:pPr>
      <w:r>
        <w:rPr>
          <w:rFonts w:eastAsia="Calibri"/>
          <w:kern w:val="2"/>
        </w:rPr>
        <w:t>24.1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7D54D3" w14:textId="77777777" w:rsidR="00063935" w:rsidRDefault="00063935" w:rsidP="00063935">
      <w:pPr>
        <w:ind w:firstLine="709"/>
        <w:jc w:val="both"/>
        <w:rPr>
          <w:rFonts w:eastAsia="Calibri"/>
          <w:kern w:val="2"/>
        </w:rPr>
      </w:pPr>
      <w:r>
        <w:rPr>
          <w:rFonts w:eastAsia="Calibri"/>
          <w:kern w:val="2"/>
        </w:rPr>
        <w:t>24.2.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3D2BEA22" w14:textId="77777777" w:rsidR="00063935" w:rsidRDefault="00063935" w:rsidP="00063935">
      <w:pPr>
        <w:ind w:firstLine="709"/>
        <w:jc w:val="both"/>
        <w:rPr>
          <w:rFonts w:eastAsia="Calibri"/>
          <w:kern w:val="2"/>
        </w:rPr>
      </w:pPr>
      <w:r>
        <w:rPr>
          <w:rFonts w:eastAsia="Calibri"/>
          <w:kern w:val="2"/>
        </w:rPr>
        <w:t xml:space="preserve">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w:t>
      </w:r>
      <w:r>
        <w:rPr>
          <w:rFonts w:eastAsia="Calibri"/>
          <w:kern w:val="2"/>
        </w:rPr>
        <w:lastRenderedPageBreak/>
        <w:t xml:space="preserve">per pretenzijoje nustatytą terminą arba motyvuotai pasiūlyti kitą pagrįstą terminą. Teikėjo teisė siūlyti kitą terminą nelaikoma Pirkėjo pareiga tą terminą priimti. Pretenziją gavusios Šalies pasiūlytasis terminas pakeičia terminą, nurodytą pretenzijoje, tik jeigu kita Šalis jį patvirtina. </w:t>
      </w:r>
    </w:p>
    <w:p w14:paraId="58C1FF21" w14:textId="77777777" w:rsidR="00063935" w:rsidRDefault="00063935" w:rsidP="00063935">
      <w:pPr>
        <w:ind w:firstLine="709"/>
        <w:jc w:val="both"/>
        <w:rPr>
          <w:rFonts w:eastAsia="Calibri"/>
          <w:kern w:val="2"/>
        </w:rPr>
      </w:pPr>
      <w:r>
        <w:rPr>
          <w:rFonts w:eastAsia="Calibri"/>
          <w:kern w:val="2"/>
        </w:rPr>
        <w:t>24.4.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25657A98" w14:textId="77777777" w:rsidR="00063935" w:rsidRDefault="00063935" w:rsidP="00063935">
      <w:pPr>
        <w:ind w:firstLine="709"/>
        <w:jc w:val="both"/>
        <w:rPr>
          <w:rFonts w:eastAsia="Calibri"/>
          <w:lang w:eastAsia="zh-CN"/>
        </w:rPr>
      </w:pPr>
      <w:r>
        <w:rPr>
          <w:rFonts w:eastAsia="Calibri"/>
          <w:kern w:val="2"/>
        </w:rPr>
        <w:t>24.5. T</w:t>
      </w:r>
      <w:r>
        <w:rPr>
          <w:rFonts w:eastAsia="Calibri"/>
          <w:lang w:eastAsia="zh-CN"/>
        </w:rPr>
        <w:t xml:space="preserve">eikėjas, </w:t>
      </w:r>
      <w:r>
        <w:t>vykdydamas Sutartį,</w:t>
      </w:r>
      <w:r>
        <w:rPr>
          <w:rFonts w:eastAsia="Calibri"/>
          <w:lang w:eastAsia="zh-CN"/>
        </w:rPr>
        <w:t xml:space="preserve"> turi laikytis Lietuvos Respublikos atliekų tvarkymo įstatymo, Atliekų tvarkymo taisyklių ir kitais teisės aktais nustatytų atliekų tvarkymo reikalavimų.</w:t>
      </w:r>
    </w:p>
    <w:p w14:paraId="411CD862" w14:textId="77777777" w:rsidR="00063935" w:rsidRDefault="00063935" w:rsidP="00063935">
      <w:pPr>
        <w:ind w:firstLine="709"/>
        <w:jc w:val="both"/>
        <w:rPr>
          <w:rFonts w:eastAsiaTheme="minorHAnsi" w:cstheme="minorBidi"/>
        </w:rPr>
      </w:pPr>
      <w:r>
        <w:rPr>
          <w:rFonts w:eastAsia="Calibri"/>
          <w:lang w:eastAsia="zh-CN"/>
        </w:rPr>
        <w:t xml:space="preserve">24.6. Pirkėjas vadovaudamasis </w:t>
      </w:r>
      <w:r>
        <w:rPr>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w:t>
      </w:r>
      <w:r>
        <w:t>nustato aplinkos apsaugos kriterijus:</w:t>
      </w:r>
    </w:p>
    <w:p w14:paraId="0AA6062A" w14:textId="77777777" w:rsidR="00063935" w:rsidRDefault="00063935" w:rsidP="00063935">
      <w:pPr>
        <w:ind w:firstLine="709"/>
        <w:jc w:val="both"/>
        <w:rPr>
          <w:rFonts w:eastAsia="Calibri"/>
          <w:lang w:eastAsia="zh-CN"/>
        </w:rPr>
      </w:pPr>
      <w:r>
        <w:t>Paslaugai teikti turi būti sunaudojama mažiau gamtos išteklių, t.y. Sutartyje yra numatoma sąlyga, kad Sutartis ir priėmimo-perdavimo aktas/ai bus sudaromi elektroniniu būdu, o tai reiškia, kad nespausdinant šių dokumentų yra naudojama mažiau gamtos išteklių.</w:t>
      </w:r>
    </w:p>
    <w:p w14:paraId="1E473594" w14:textId="77777777" w:rsidR="00063935" w:rsidRDefault="00063935" w:rsidP="00063935">
      <w:pPr>
        <w:ind w:firstLine="709"/>
        <w:jc w:val="both"/>
        <w:rPr>
          <w:rFonts w:eastAsia="Calibri"/>
          <w:kern w:val="2"/>
        </w:rPr>
      </w:pPr>
      <w:r>
        <w:rPr>
          <w:rFonts w:eastAsia="Calibri"/>
          <w:kern w:val="2"/>
        </w:rPr>
        <w:t>24.7. Visus kitus klausimus, kurie neaptarti Sutartyje, reguliuoja Lietuvos Respublikos teisės aktai.</w:t>
      </w:r>
    </w:p>
    <w:p w14:paraId="2CDF2AB6" w14:textId="77777777" w:rsidR="00063935" w:rsidRDefault="00063935" w:rsidP="00063935">
      <w:pPr>
        <w:ind w:firstLine="709"/>
        <w:jc w:val="both"/>
        <w:rPr>
          <w:rFonts w:eastAsia="Calibri"/>
          <w:kern w:val="2"/>
        </w:rPr>
      </w:pPr>
      <w:r>
        <w:rPr>
          <w:rFonts w:eastAsia="Calibri"/>
          <w:kern w:val="2"/>
        </w:rPr>
        <w:t xml:space="preserve">24.8. </w:t>
      </w:r>
      <w:r>
        <w:t>Sutartis sudaryta lietuvių kalba elektroniniu būdu.</w:t>
      </w:r>
    </w:p>
    <w:p w14:paraId="08764796" w14:textId="77777777" w:rsidR="00063935" w:rsidRDefault="00063935" w:rsidP="00063935">
      <w:pPr>
        <w:ind w:firstLine="709"/>
        <w:jc w:val="both"/>
        <w:rPr>
          <w:rFonts w:eastAsia="Calibri"/>
          <w:kern w:val="2"/>
        </w:rPr>
      </w:pPr>
      <w:r>
        <w:rPr>
          <w:rFonts w:eastAsia="Calibri"/>
          <w:kern w:val="2"/>
        </w:rPr>
        <w:t>24.9. Šią Sutartį sudaro Sutartis ir jos priedai.</w:t>
      </w:r>
    </w:p>
    <w:p w14:paraId="3CA4F333" w14:textId="77777777" w:rsidR="00063935" w:rsidRDefault="00063935" w:rsidP="00063935">
      <w:pPr>
        <w:ind w:firstLine="709"/>
        <w:jc w:val="both"/>
        <w:rPr>
          <w:rFonts w:eastAsia="Calibri"/>
          <w:kern w:val="2"/>
        </w:rPr>
      </w:pPr>
      <w:r>
        <w:rPr>
          <w:rFonts w:eastAsia="Calibri"/>
          <w:kern w:val="2"/>
        </w:rPr>
        <w:t>24.10. Prie šios Sutarties esantys priedai yra neatsiejama Sutarties dalis:</w:t>
      </w:r>
    </w:p>
    <w:p w14:paraId="1F12BDBA" w14:textId="77777777" w:rsidR="00063935" w:rsidRDefault="00063935" w:rsidP="00063935">
      <w:pPr>
        <w:ind w:firstLine="709"/>
        <w:jc w:val="both"/>
        <w:rPr>
          <w:rFonts w:eastAsia="Calibri"/>
          <w:kern w:val="2"/>
        </w:rPr>
      </w:pPr>
      <w:r>
        <w:rPr>
          <w:rFonts w:eastAsia="Calibri"/>
          <w:kern w:val="2"/>
        </w:rPr>
        <w:t>24.10.1. Techninė specifikacija;</w:t>
      </w:r>
    </w:p>
    <w:p w14:paraId="2D054603" w14:textId="77777777" w:rsidR="00063935" w:rsidRDefault="00063935" w:rsidP="00063935">
      <w:pPr>
        <w:ind w:firstLine="709"/>
        <w:jc w:val="both"/>
        <w:rPr>
          <w:rFonts w:eastAsia="Calibri"/>
          <w:kern w:val="2"/>
        </w:rPr>
      </w:pPr>
      <w:r>
        <w:rPr>
          <w:rFonts w:eastAsia="Calibri"/>
          <w:kern w:val="2"/>
        </w:rPr>
        <w:t>24.10.2. Priedas dėl asmens duomenų apsaugos.</w:t>
      </w:r>
    </w:p>
    <w:p w14:paraId="3E5BB8D5" w14:textId="77777777" w:rsidR="00063935" w:rsidRDefault="00063935" w:rsidP="00063935">
      <w:pPr>
        <w:jc w:val="both"/>
        <w:rPr>
          <w:rFonts w:eastAsiaTheme="minorHAnsi"/>
        </w:rPr>
      </w:pPr>
    </w:p>
    <w:tbl>
      <w:tblPr>
        <w:tblW w:w="9570" w:type="dxa"/>
        <w:tblLayout w:type="fixed"/>
        <w:tblLook w:val="04A0" w:firstRow="1" w:lastRow="0" w:firstColumn="1" w:lastColumn="0" w:noHBand="0" w:noVBand="1"/>
      </w:tblPr>
      <w:tblGrid>
        <w:gridCol w:w="4925"/>
        <w:gridCol w:w="4645"/>
      </w:tblGrid>
      <w:tr w:rsidR="00063935" w14:paraId="54698357" w14:textId="77777777" w:rsidTr="00063935">
        <w:tc>
          <w:tcPr>
            <w:tcW w:w="4928" w:type="dxa"/>
          </w:tcPr>
          <w:p w14:paraId="5FCE91C1" w14:textId="77777777" w:rsidR="00063935" w:rsidRDefault="00063935">
            <w:pPr>
              <w:snapToGrid w:val="0"/>
              <w:spacing w:line="252" w:lineRule="auto"/>
              <w:rPr>
                <w:rFonts w:eastAsia="MS Mincho"/>
                <w:b/>
              </w:rPr>
            </w:pPr>
            <w:r>
              <w:rPr>
                <w:rFonts w:eastAsia="MS Mincho"/>
                <w:b/>
              </w:rPr>
              <w:t>PIRKĖJAS</w:t>
            </w:r>
          </w:p>
          <w:p w14:paraId="12BA72CE" w14:textId="77777777" w:rsidR="00063935" w:rsidRDefault="00063935">
            <w:pPr>
              <w:snapToGrid w:val="0"/>
              <w:spacing w:line="252" w:lineRule="auto"/>
              <w:rPr>
                <w:rFonts w:eastAsia="MS Mincho"/>
                <w:b/>
              </w:rPr>
            </w:pPr>
          </w:p>
          <w:p w14:paraId="15D30C93" w14:textId="77777777" w:rsidR="00063935" w:rsidRDefault="00063935">
            <w:pPr>
              <w:snapToGrid w:val="0"/>
              <w:spacing w:line="252" w:lineRule="auto"/>
              <w:rPr>
                <w:rFonts w:eastAsia="MS Mincho"/>
                <w:sz w:val="22"/>
              </w:rPr>
            </w:pPr>
            <w:r>
              <w:rPr>
                <w:rFonts w:eastAsia="MS Mincho"/>
                <w:sz w:val="22"/>
              </w:rPr>
              <w:t>Jurbarko rajono savivaldybės administracija</w:t>
            </w:r>
          </w:p>
          <w:p w14:paraId="5C961EAB" w14:textId="77777777" w:rsidR="00063935" w:rsidRDefault="00063935">
            <w:pPr>
              <w:snapToGrid w:val="0"/>
              <w:spacing w:line="252" w:lineRule="auto"/>
              <w:rPr>
                <w:rFonts w:eastAsia="MS Mincho"/>
                <w:sz w:val="22"/>
              </w:rPr>
            </w:pPr>
            <w:r>
              <w:rPr>
                <w:rFonts w:eastAsia="MS Mincho"/>
                <w:sz w:val="22"/>
              </w:rPr>
              <w:t>Dariaus ir Girėno g. 96</w:t>
            </w:r>
            <w:r>
              <w:rPr>
                <w:rFonts w:eastAsia="MS Mincho"/>
                <w:sz w:val="22"/>
              </w:rPr>
              <w:tab/>
            </w:r>
          </w:p>
          <w:p w14:paraId="062379F7" w14:textId="77777777" w:rsidR="00063935" w:rsidRDefault="00063935">
            <w:pPr>
              <w:snapToGrid w:val="0"/>
              <w:spacing w:line="252" w:lineRule="auto"/>
              <w:rPr>
                <w:rFonts w:eastAsia="MS Mincho"/>
                <w:sz w:val="22"/>
              </w:rPr>
            </w:pPr>
            <w:r>
              <w:rPr>
                <w:rFonts w:eastAsia="MS Mincho"/>
                <w:sz w:val="22"/>
              </w:rPr>
              <w:t>74187 Jurbarkas</w:t>
            </w:r>
            <w:r>
              <w:rPr>
                <w:rFonts w:eastAsia="MS Mincho"/>
                <w:sz w:val="22"/>
              </w:rPr>
              <w:tab/>
            </w:r>
          </w:p>
          <w:p w14:paraId="1A0AA52A" w14:textId="77777777" w:rsidR="00063935" w:rsidRDefault="00063935">
            <w:pPr>
              <w:snapToGrid w:val="0"/>
              <w:spacing w:line="252" w:lineRule="auto"/>
              <w:rPr>
                <w:rFonts w:eastAsia="MS Mincho"/>
                <w:sz w:val="22"/>
              </w:rPr>
            </w:pPr>
            <w:r>
              <w:rPr>
                <w:rFonts w:eastAsia="MS Mincho"/>
                <w:sz w:val="22"/>
              </w:rPr>
              <w:t>kodas 188713933</w:t>
            </w:r>
            <w:r>
              <w:rPr>
                <w:rFonts w:eastAsia="MS Mincho"/>
                <w:sz w:val="22"/>
              </w:rPr>
              <w:tab/>
            </w:r>
          </w:p>
          <w:p w14:paraId="256F0B16" w14:textId="77777777" w:rsidR="00063935" w:rsidRDefault="00063935">
            <w:pPr>
              <w:snapToGrid w:val="0"/>
              <w:spacing w:line="252" w:lineRule="auto"/>
              <w:rPr>
                <w:rFonts w:eastAsia="MS Mincho"/>
                <w:sz w:val="22"/>
              </w:rPr>
            </w:pPr>
            <w:proofErr w:type="spellStart"/>
            <w:r>
              <w:rPr>
                <w:rFonts w:eastAsia="MS Mincho"/>
                <w:sz w:val="22"/>
              </w:rPr>
              <w:t>a.s</w:t>
            </w:r>
            <w:proofErr w:type="spellEnd"/>
            <w:r>
              <w:rPr>
                <w:rFonts w:eastAsia="MS Mincho"/>
                <w:sz w:val="22"/>
              </w:rPr>
              <w:t>. Nr. LT384010044300365688</w:t>
            </w:r>
            <w:r>
              <w:rPr>
                <w:rFonts w:eastAsia="MS Mincho"/>
                <w:sz w:val="22"/>
              </w:rPr>
              <w:tab/>
            </w:r>
          </w:p>
          <w:p w14:paraId="300901C4" w14:textId="77777777" w:rsidR="00063935" w:rsidRDefault="00063935">
            <w:pPr>
              <w:snapToGrid w:val="0"/>
              <w:spacing w:line="252" w:lineRule="auto"/>
              <w:rPr>
                <w:rFonts w:eastAsia="MS Mincho"/>
                <w:sz w:val="22"/>
              </w:rPr>
            </w:pPr>
            <w:proofErr w:type="spellStart"/>
            <w:r>
              <w:rPr>
                <w:rFonts w:eastAsia="MS Mincho"/>
                <w:sz w:val="22"/>
              </w:rPr>
              <w:t>Luminor</w:t>
            </w:r>
            <w:proofErr w:type="spellEnd"/>
            <w:r>
              <w:rPr>
                <w:rFonts w:eastAsia="MS Mincho"/>
                <w:sz w:val="22"/>
              </w:rPr>
              <w:t xml:space="preserve"> </w:t>
            </w:r>
            <w:proofErr w:type="spellStart"/>
            <w:r>
              <w:rPr>
                <w:rFonts w:eastAsia="MS Mincho"/>
                <w:sz w:val="22"/>
              </w:rPr>
              <w:t>Bank</w:t>
            </w:r>
            <w:proofErr w:type="spellEnd"/>
            <w:r>
              <w:rPr>
                <w:rFonts w:eastAsia="MS Mincho"/>
                <w:sz w:val="22"/>
              </w:rPr>
              <w:t>, AB</w:t>
            </w:r>
            <w:r>
              <w:rPr>
                <w:rFonts w:eastAsia="MS Mincho"/>
                <w:sz w:val="22"/>
              </w:rPr>
              <w:tab/>
            </w:r>
          </w:p>
          <w:p w14:paraId="64958D93" w14:textId="77777777" w:rsidR="00063935" w:rsidRDefault="00063935">
            <w:pPr>
              <w:snapToGrid w:val="0"/>
              <w:spacing w:line="252" w:lineRule="auto"/>
              <w:rPr>
                <w:rFonts w:eastAsia="MS Mincho"/>
                <w:sz w:val="22"/>
              </w:rPr>
            </w:pPr>
            <w:r>
              <w:rPr>
                <w:rFonts w:eastAsia="MS Mincho"/>
                <w:sz w:val="22"/>
              </w:rPr>
              <w:t xml:space="preserve">tel. (8 447) 70 153 </w:t>
            </w:r>
          </w:p>
          <w:p w14:paraId="58652448" w14:textId="77777777" w:rsidR="00063935" w:rsidRDefault="00063935">
            <w:pPr>
              <w:snapToGrid w:val="0"/>
              <w:spacing w:line="252" w:lineRule="auto"/>
              <w:rPr>
                <w:rFonts w:eastAsia="MS Mincho"/>
                <w:sz w:val="22"/>
              </w:rPr>
            </w:pPr>
            <w:r>
              <w:rPr>
                <w:rFonts w:eastAsia="MS Mincho"/>
                <w:sz w:val="22"/>
              </w:rPr>
              <w:t>faks. (8 447) 70 166</w:t>
            </w:r>
          </w:p>
          <w:p w14:paraId="3B2DBCDE" w14:textId="77777777" w:rsidR="00063935" w:rsidRDefault="00063935">
            <w:pPr>
              <w:snapToGrid w:val="0"/>
              <w:spacing w:line="252" w:lineRule="auto"/>
              <w:jc w:val="both"/>
              <w:rPr>
                <w:rFonts w:eastAsia="MS Mincho"/>
                <w:szCs w:val="22"/>
              </w:rPr>
            </w:pPr>
          </w:p>
        </w:tc>
        <w:tc>
          <w:tcPr>
            <w:tcW w:w="4648" w:type="dxa"/>
          </w:tcPr>
          <w:p w14:paraId="64B35AE7" w14:textId="77777777" w:rsidR="00063935" w:rsidRDefault="00063935">
            <w:pPr>
              <w:snapToGrid w:val="0"/>
              <w:spacing w:line="252" w:lineRule="auto"/>
              <w:rPr>
                <w:rFonts w:eastAsia="MS Mincho"/>
                <w:b/>
              </w:rPr>
            </w:pPr>
            <w:r>
              <w:rPr>
                <w:rFonts w:eastAsia="MS Mincho"/>
                <w:b/>
              </w:rPr>
              <w:t>TEIKĖJAS</w:t>
            </w:r>
          </w:p>
          <w:p w14:paraId="4FB329FB" w14:textId="77777777" w:rsidR="00063935" w:rsidRDefault="00063935">
            <w:pPr>
              <w:snapToGrid w:val="0"/>
              <w:spacing w:line="252" w:lineRule="auto"/>
              <w:rPr>
                <w:rFonts w:eastAsia="MS Mincho"/>
                <w:b/>
                <w:bCs/>
              </w:rPr>
            </w:pPr>
          </w:p>
          <w:p w14:paraId="275E68C3" w14:textId="77777777" w:rsidR="00063935" w:rsidRDefault="00063935">
            <w:pPr>
              <w:snapToGrid w:val="0"/>
              <w:spacing w:line="252" w:lineRule="auto"/>
              <w:rPr>
                <w:rFonts w:eastAsia="MS Mincho"/>
                <w:sz w:val="22"/>
              </w:rPr>
            </w:pPr>
          </w:p>
          <w:p w14:paraId="6BE5CDDD" w14:textId="77777777" w:rsidR="00063935" w:rsidRDefault="00063935">
            <w:pPr>
              <w:snapToGrid w:val="0"/>
              <w:spacing w:line="252" w:lineRule="auto"/>
              <w:rPr>
                <w:rFonts w:eastAsia="MS Mincho"/>
                <w:sz w:val="22"/>
              </w:rPr>
            </w:pPr>
          </w:p>
          <w:p w14:paraId="6A178CFF" w14:textId="77777777" w:rsidR="00063935" w:rsidRDefault="00063935">
            <w:pPr>
              <w:snapToGrid w:val="0"/>
              <w:spacing w:line="252" w:lineRule="auto"/>
              <w:rPr>
                <w:rFonts w:eastAsia="MS Mincho"/>
                <w:sz w:val="22"/>
              </w:rPr>
            </w:pPr>
          </w:p>
          <w:p w14:paraId="2488FA44" w14:textId="77777777" w:rsidR="00063935" w:rsidRDefault="00063935">
            <w:pPr>
              <w:snapToGrid w:val="0"/>
              <w:spacing w:line="252" w:lineRule="auto"/>
              <w:rPr>
                <w:rFonts w:eastAsia="MS Mincho"/>
                <w:sz w:val="22"/>
              </w:rPr>
            </w:pPr>
          </w:p>
          <w:p w14:paraId="35F5BE32" w14:textId="77777777" w:rsidR="00063935" w:rsidRDefault="00063935">
            <w:pPr>
              <w:snapToGrid w:val="0"/>
              <w:spacing w:line="252" w:lineRule="auto"/>
              <w:rPr>
                <w:rFonts w:eastAsia="MS Mincho"/>
                <w:sz w:val="22"/>
              </w:rPr>
            </w:pPr>
          </w:p>
          <w:p w14:paraId="2F8E668C" w14:textId="77777777" w:rsidR="00063935" w:rsidRDefault="00063935">
            <w:pPr>
              <w:snapToGrid w:val="0"/>
              <w:spacing w:line="252" w:lineRule="auto"/>
              <w:rPr>
                <w:rFonts w:eastAsia="MS Mincho"/>
                <w:sz w:val="22"/>
              </w:rPr>
            </w:pPr>
          </w:p>
          <w:p w14:paraId="0500CF4C" w14:textId="77777777" w:rsidR="00063935" w:rsidRDefault="00063935">
            <w:pPr>
              <w:snapToGrid w:val="0"/>
              <w:spacing w:line="252" w:lineRule="auto"/>
              <w:rPr>
                <w:rFonts w:eastAsia="MS Mincho"/>
                <w:sz w:val="22"/>
              </w:rPr>
            </w:pPr>
          </w:p>
          <w:p w14:paraId="0B1D4033" w14:textId="77777777" w:rsidR="00063935" w:rsidRDefault="00063935">
            <w:pPr>
              <w:snapToGrid w:val="0"/>
              <w:spacing w:line="252" w:lineRule="auto"/>
              <w:rPr>
                <w:rFonts w:eastAsia="MS Mincho"/>
                <w:sz w:val="22"/>
              </w:rPr>
            </w:pPr>
          </w:p>
          <w:p w14:paraId="7C3490BB" w14:textId="77777777" w:rsidR="00063935" w:rsidRDefault="00063935">
            <w:pPr>
              <w:snapToGrid w:val="0"/>
              <w:spacing w:line="252" w:lineRule="auto"/>
              <w:rPr>
                <w:rFonts w:eastAsia="MS Mincho"/>
                <w:sz w:val="22"/>
              </w:rPr>
            </w:pPr>
          </w:p>
          <w:p w14:paraId="07A15C95" w14:textId="77777777" w:rsidR="00063935" w:rsidRDefault="00063935">
            <w:pPr>
              <w:snapToGrid w:val="0"/>
              <w:spacing w:line="252" w:lineRule="auto"/>
              <w:jc w:val="both"/>
              <w:rPr>
                <w:rFonts w:eastAsia="MS Mincho"/>
                <w:szCs w:val="22"/>
              </w:rPr>
            </w:pPr>
          </w:p>
        </w:tc>
      </w:tr>
    </w:tbl>
    <w:p w14:paraId="6EE077D2" w14:textId="77777777" w:rsidR="00063935" w:rsidRDefault="00063935" w:rsidP="00063935">
      <w:pPr>
        <w:sectPr w:rsidR="00063935">
          <w:pgSz w:w="11906" w:h="16838"/>
          <w:pgMar w:top="1134" w:right="1134" w:bottom="1134" w:left="1701" w:header="567" w:footer="567" w:gutter="0"/>
          <w:pgNumType w:start="1"/>
          <w:cols w:space="1296"/>
        </w:sectPr>
      </w:pPr>
    </w:p>
    <w:p w14:paraId="437FD4E8" w14:textId="77777777" w:rsidR="00EB2878" w:rsidRDefault="00EB2878" w:rsidP="00A234A1">
      <w:pPr>
        <w:spacing w:after="200" w:line="276" w:lineRule="auto"/>
        <w:rPr>
          <w:szCs w:val="24"/>
        </w:rPr>
      </w:pPr>
    </w:p>
    <w:p w14:paraId="14C232D2" w14:textId="77777777" w:rsidR="00EB2878" w:rsidRPr="00BE4A6A" w:rsidRDefault="00EB2878" w:rsidP="00EB2878">
      <w:pPr>
        <w:ind w:right="1"/>
        <w:jc w:val="right"/>
      </w:pPr>
      <w:r w:rsidRPr="00BE4A6A">
        <w:t>PATVIRTINTA</w:t>
      </w:r>
    </w:p>
    <w:p w14:paraId="79245ADB" w14:textId="77777777" w:rsidR="00EB2878" w:rsidRPr="00BE4A6A" w:rsidRDefault="00EB2878" w:rsidP="00EB2878">
      <w:pPr>
        <w:ind w:firstLine="5103"/>
        <w:jc w:val="right"/>
        <w:outlineLvl w:val="0"/>
      </w:pPr>
      <w:r w:rsidRPr="00BE4A6A">
        <w:t>Jurbarko rajono savivaldybės</w:t>
      </w:r>
    </w:p>
    <w:p w14:paraId="02BE8916" w14:textId="77777777" w:rsidR="00EB2878" w:rsidRPr="00BE4A6A" w:rsidRDefault="00EB2878" w:rsidP="00EB2878">
      <w:pPr>
        <w:ind w:firstLine="5103"/>
        <w:jc w:val="right"/>
        <w:outlineLvl w:val="0"/>
      </w:pPr>
      <w:r w:rsidRPr="00BE4A6A">
        <w:t>administracijos direktoriaus</w:t>
      </w:r>
    </w:p>
    <w:p w14:paraId="629DB854" w14:textId="77777777" w:rsidR="00EB2878" w:rsidRPr="00BE4A6A" w:rsidRDefault="00EB2878" w:rsidP="00EB2878">
      <w:pPr>
        <w:ind w:firstLine="5103"/>
        <w:jc w:val="right"/>
        <w:outlineLvl w:val="0"/>
      </w:pPr>
      <w:r w:rsidRPr="00BE4A6A">
        <w:t>2018 m. gruodžio 20 d. įsakymu Nr. O1-1378</w:t>
      </w:r>
    </w:p>
    <w:p w14:paraId="57B55638" w14:textId="77777777" w:rsidR="00EB2878" w:rsidRPr="00BE4A6A" w:rsidRDefault="00EB2878" w:rsidP="00EB2878">
      <w:pPr>
        <w:outlineLvl w:val="0"/>
      </w:pPr>
    </w:p>
    <w:p w14:paraId="62B97BCE" w14:textId="77777777" w:rsidR="00EB2878" w:rsidRPr="00BE4A6A" w:rsidRDefault="00EB2878" w:rsidP="00EB2878">
      <w:pPr>
        <w:spacing w:line="360" w:lineRule="auto"/>
        <w:jc w:val="center"/>
        <w:outlineLvl w:val="0"/>
        <w:rPr>
          <w:b/>
        </w:rPr>
      </w:pPr>
      <w:r w:rsidRPr="00BE4A6A">
        <w:rPr>
          <w:b/>
        </w:rPr>
        <w:t>(Priedo dėl asmens duomenų apsaugos forma)*</w:t>
      </w:r>
    </w:p>
    <w:p w14:paraId="00CF8966" w14:textId="77777777" w:rsidR="00EB2878" w:rsidRPr="00BE4A6A" w:rsidRDefault="00EB2878" w:rsidP="00EB2878">
      <w:pPr>
        <w:spacing w:line="360" w:lineRule="auto"/>
        <w:jc w:val="center"/>
        <w:outlineLvl w:val="0"/>
        <w:rPr>
          <w:b/>
        </w:rPr>
      </w:pPr>
      <w:r w:rsidRPr="00BE4A6A">
        <w:rPr>
          <w:b/>
        </w:rPr>
        <w:t>PRIEDAS</w:t>
      </w:r>
    </w:p>
    <w:p w14:paraId="34D6AF53" w14:textId="77777777" w:rsidR="00EB2878" w:rsidRPr="00BE4A6A" w:rsidRDefault="00EB2878" w:rsidP="00EB2878">
      <w:pPr>
        <w:spacing w:line="360" w:lineRule="auto"/>
        <w:jc w:val="center"/>
        <w:outlineLvl w:val="0"/>
      </w:pPr>
      <w:r w:rsidRPr="00BE4A6A">
        <w:t>prie 2024 m. ______________ d. sudarytos Sutarties Nr. ________</w:t>
      </w:r>
    </w:p>
    <w:p w14:paraId="2B10CF82" w14:textId="77777777" w:rsidR="00EB2878" w:rsidRPr="00BE4A6A" w:rsidRDefault="00EB2878" w:rsidP="00EB2878">
      <w:pPr>
        <w:spacing w:line="360" w:lineRule="auto"/>
        <w:jc w:val="center"/>
        <w:outlineLvl w:val="0"/>
      </w:pPr>
      <w:r w:rsidRPr="00BE4A6A">
        <w:t>2024 m. _______________ mėn. ___ d.</w:t>
      </w:r>
    </w:p>
    <w:p w14:paraId="3EF570BA" w14:textId="77777777" w:rsidR="00EB2878" w:rsidRPr="00BE4A6A" w:rsidRDefault="00EB2878" w:rsidP="00EB2878">
      <w:pPr>
        <w:ind w:firstLine="709"/>
        <w:outlineLvl w:val="0"/>
      </w:pPr>
      <w:r w:rsidRPr="00BE4A6A">
        <w:rPr>
          <w:b/>
        </w:rPr>
        <w:t>Duomenų valdytojas</w:t>
      </w:r>
      <w:r w:rsidRPr="00BE4A6A">
        <w:t xml:space="preserve"> (toliau – Užsakovas), juridinio asmens kodas 188713933, kurio registruota buveinė yra Dariaus ir Girėno g. 96, 74187 Jurbarkas, atstovaujama administracijos direktoriaus               </w:t>
      </w:r>
      <w:r w:rsidRPr="00BE4A6A">
        <w:rPr>
          <w:u w:val="single"/>
        </w:rPr>
        <w:tab/>
      </w:r>
      <w:r w:rsidRPr="00BE4A6A">
        <w:rPr>
          <w:u w:val="single"/>
        </w:rPr>
        <w:tab/>
      </w:r>
      <w:r w:rsidRPr="00BE4A6A">
        <w:rPr>
          <w:u w:val="single"/>
        </w:rPr>
        <w:tab/>
      </w:r>
      <w:r w:rsidRPr="00BE4A6A">
        <w:rPr>
          <w:u w:val="single"/>
        </w:rPr>
        <w:tab/>
      </w:r>
      <w:r w:rsidRPr="00BE4A6A">
        <w:t xml:space="preserve">, veikiančio pagal savivaldybės administracijos nuostatus, ir </w:t>
      </w:r>
      <w:r w:rsidRPr="00BE4A6A">
        <w:rPr>
          <w:b/>
        </w:rPr>
        <w:t xml:space="preserve">_______________________ </w:t>
      </w:r>
      <w:r w:rsidRPr="00BE4A6A">
        <w:t xml:space="preserve">(toliau – Paslaugų teikėjas/Tiekėjas/Rangovas) , juridinio asmens kodas _______, kurios registruota buveinė yra _______________, atstovaujama direktoriaus _____________________, veikiančio bendrovės įstatų pagrindu, </w:t>
      </w:r>
    </w:p>
    <w:p w14:paraId="68F25E21" w14:textId="77777777" w:rsidR="00EB2878" w:rsidRPr="00BE4A6A" w:rsidRDefault="00EB2878" w:rsidP="00EB2878">
      <w:pPr>
        <w:ind w:firstLine="709"/>
        <w:outlineLvl w:val="0"/>
      </w:pPr>
      <w:r w:rsidRPr="00BE4A6A">
        <w:t>toliau kartu vadinami -  Šalimis, o kiekvienas atskirai – Šalimi, siekdamos detalizuoti 2023__ m. _________________d. sudarytą sutartį Nr. ___ (Sutartis), susitarėme ir sudarėme šį papildomą susitarimą (Susitarimas), laikomą neatskiriama nurodytos Sutarties dalimi:</w:t>
      </w:r>
    </w:p>
    <w:p w14:paraId="35121652" w14:textId="77777777" w:rsidR="00EB2878" w:rsidRPr="00BE4A6A" w:rsidRDefault="00EB2878" w:rsidP="00EB2878">
      <w:pPr>
        <w:ind w:firstLine="709"/>
        <w:outlineLvl w:val="0"/>
      </w:pPr>
      <w:r w:rsidRPr="00BE4A6A">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1EF04B5" w14:textId="77777777" w:rsidR="00EB2878" w:rsidRPr="00BE4A6A" w:rsidRDefault="00EB2878" w:rsidP="00EB2878">
      <w:pPr>
        <w:ind w:firstLine="709"/>
        <w:outlineLvl w:val="0"/>
      </w:pPr>
      <w:r w:rsidRPr="00BE4A6A">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19946115" w14:textId="77777777" w:rsidR="00EB2878" w:rsidRPr="00BE4A6A" w:rsidRDefault="00EB2878" w:rsidP="00EB2878">
      <w:pPr>
        <w:ind w:firstLine="709"/>
        <w:outlineLvl w:val="0"/>
      </w:pPr>
      <w:r w:rsidRPr="00BE4A6A">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6C5D277C" w14:textId="77777777" w:rsidR="00EB2878" w:rsidRPr="00BE4A6A" w:rsidRDefault="00EB2878" w:rsidP="00EB2878">
      <w:pPr>
        <w:ind w:firstLine="709"/>
        <w:outlineLvl w:val="0"/>
      </w:pPr>
      <w:r w:rsidRPr="00BE4A6A">
        <w:t>4. Šalys pabrėžia, jog jos abi suvokia, kad Užsakovo perduodami trečiųjų asmenų Asmens duomenys laikytini konfidencialiais.</w:t>
      </w:r>
    </w:p>
    <w:p w14:paraId="4CC0BD7A" w14:textId="77777777" w:rsidR="00EB2878" w:rsidRPr="00BE4A6A" w:rsidRDefault="00EB2878" w:rsidP="00EB2878">
      <w:pPr>
        <w:ind w:firstLine="709"/>
        <w:outlineLvl w:val="0"/>
      </w:pPr>
      <w:r w:rsidRPr="00BE4A6A">
        <w:t xml:space="preserve">5. Paslaugų teikėjas/Tiekėjas/Rangovas, </w:t>
      </w:r>
      <w:bookmarkStart w:id="38" w:name="_Hlk183089668"/>
      <w:r w:rsidRPr="00BE4A6A">
        <w:t>vykdydamas Sutartį</w:t>
      </w:r>
      <w:bookmarkEnd w:id="38"/>
      <w:r w:rsidRPr="00BE4A6A">
        <w:t>, įsipareigoja:</w:t>
      </w:r>
    </w:p>
    <w:p w14:paraId="1931CDB6" w14:textId="77777777" w:rsidR="00EB2878" w:rsidRPr="00BE4A6A" w:rsidRDefault="00EB2878" w:rsidP="00EB2878">
      <w:pPr>
        <w:ind w:firstLine="709"/>
        <w:outlineLvl w:val="0"/>
      </w:pPr>
      <w:r w:rsidRPr="00BE4A6A">
        <w:t>5.1. veikti pagal Sutartį, šį Susitarimą bei atskirus Užsakovo rašytinius nurodymus. Užsakovas turi teisę savarankiškai priimti sprendimus, reikalingus užtikrinti Asmens duomenų tinkamą tvarkymą;</w:t>
      </w:r>
    </w:p>
    <w:p w14:paraId="26AD712C" w14:textId="77777777" w:rsidR="00EB2878" w:rsidRPr="00BE4A6A" w:rsidRDefault="00EB2878" w:rsidP="00EB2878">
      <w:pPr>
        <w:ind w:firstLine="709"/>
        <w:outlineLvl w:val="0"/>
      </w:pPr>
      <w:r w:rsidRPr="00BE4A6A">
        <w:t>5.2. Asmens duomenis naudoti tik Sutarties ir Susitarimo vykdymo tikslams;</w:t>
      </w:r>
    </w:p>
    <w:p w14:paraId="66DB6559" w14:textId="77777777" w:rsidR="00EB2878" w:rsidRPr="00BE4A6A" w:rsidRDefault="00EB2878" w:rsidP="00EB2878">
      <w:pPr>
        <w:ind w:firstLine="709"/>
        <w:outlineLvl w:val="0"/>
      </w:pPr>
      <w:r w:rsidRPr="00BE4A6A">
        <w:t>5.3. užtikrinti, kad Užsakovo perduotus Asmens duomenis tvarkytų darbuotojai, kurie yra įsipareigoję užtikrinti perduotų Asmens duomenų konfidencialumą;</w:t>
      </w:r>
    </w:p>
    <w:p w14:paraId="09CBE24C" w14:textId="77777777" w:rsidR="00EB2878" w:rsidRPr="00BE4A6A" w:rsidRDefault="00EB2878" w:rsidP="00EB2878">
      <w:pPr>
        <w:ind w:firstLine="709"/>
        <w:outlineLvl w:val="0"/>
      </w:pPr>
      <w:r w:rsidRPr="00BE4A6A">
        <w:t>5.4. užtikrinti iš Užsakovo gautų Asmens duomenų apsaugą nuo neteisėto atskleidimo ar naudojimo, laikantis Europos Sąjungos ir Lietuvos Respublikos teisės aktų nustatytų Asmens duomenų apsaugos reikalavimų;</w:t>
      </w:r>
    </w:p>
    <w:p w14:paraId="6DB544B7" w14:textId="77777777" w:rsidR="00EB2878" w:rsidRPr="00BE4A6A" w:rsidRDefault="00EB2878" w:rsidP="00EB2878">
      <w:pPr>
        <w:ind w:firstLine="709"/>
        <w:outlineLvl w:val="0"/>
      </w:pPr>
      <w:r w:rsidRPr="00BE4A6A">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5E1A08C7" w14:textId="77777777" w:rsidR="00EB2878" w:rsidRPr="00BE4A6A" w:rsidRDefault="00EB2878" w:rsidP="00EB2878">
      <w:pPr>
        <w:ind w:firstLine="709"/>
        <w:outlineLvl w:val="0"/>
      </w:pPr>
      <w:r w:rsidRPr="00BE4A6A">
        <w:t>5.6. nedelsiant informuoti Užsakovą apie bet kokį Asmens duomenų saugumo pažeidimą;</w:t>
      </w:r>
    </w:p>
    <w:p w14:paraId="27CFB481" w14:textId="77777777" w:rsidR="00EB2878" w:rsidRPr="00BE4A6A" w:rsidRDefault="00EB2878" w:rsidP="00EB2878">
      <w:pPr>
        <w:ind w:firstLine="709"/>
        <w:outlineLvl w:val="0"/>
      </w:pPr>
      <w:r w:rsidRPr="00BE4A6A">
        <w:t xml:space="preserve">5.7. po Sutartimi nustatytų paslaugų suteikimo/prekių pristatymo/ darbų įvykdymo pabaigos tinkamai sunaikinti iš Užsakovo gautus Asmens duomenis, išskyrus atvejus, jeigu Asmens </w:t>
      </w:r>
      <w:r w:rsidRPr="00BE4A6A">
        <w:lastRenderedPageBreak/>
        <w:t>duomenis Paslaugų teikėjas/Tiekėjas/Rangovas privalo saugoti vadovaudamasis galiojančiais teisės aktais.</w:t>
      </w:r>
    </w:p>
    <w:p w14:paraId="664C7627" w14:textId="77777777" w:rsidR="00EB2878" w:rsidRPr="00BE4A6A" w:rsidRDefault="00EB2878" w:rsidP="00EB2878">
      <w:pPr>
        <w:ind w:firstLine="709"/>
        <w:outlineLvl w:val="0"/>
      </w:pPr>
      <w:r w:rsidRPr="00BE4A6A">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1E5DA657" w14:textId="77777777" w:rsidR="00EB2878" w:rsidRPr="00BE4A6A" w:rsidRDefault="00EB2878" w:rsidP="00EB2878">
      <w:pPr>
        <w:ind w:firstLine="709"/>
        <w:outlineLvl w:val="0"/>
      </w:pPr>
      <w:r w:rsidRPr="00BE4A6A">
        <w:t>7. Susitarimas įsigalioja sudarymo dieną ir galioja visą Sutarties galiojimo laikotarpį. Jis sudarytas dviem egzemplioriais, po vieną kiekvienai Šaliai.</w:t>
      </w:r>
    </w:p>
    <w:p w14:paraId="09C307DD" w14:textId="77777777" w:rsidR="00EB2878" w:rsidRPr="00BE4A6A" w:rsidRDefault="00EB2878" w:rsidP="00EB2878">
      <w:pPr>
        <w:ind w:firstLine="709"/>
        <w:outlineLvl w:val="0"/>
      </w:pPr>
      <w:r w:rsidRPr="00BE4A6A">
        <w:t>8. Šis Susitarimas yra neatskiriama Sutarties dalis.</w:t>
      </w:r>
    </w:p>
    <w:p w14:paraId="1A115BDD" w14:textId="77777777" w:rsidR="00EB2878" w:rsidRPr="00BE4A6A" w:rsidRDefault="00EB2878" w:rsidP="00EB2878">
      <w:pPr>
        <w:ind w:firstLine="709"/>
        <w:outlineLvl w:val="0"/>
      </w:pPr>
      <w:r w:rsidRPr="00BE4A6A">
        <w:t xml:space="preserve">9. Šalių atstovų </w:t>
      </w:r>
      <w:r>
        <w:t>rekvizitai</w:t>
      </w:r>
      <w:r w:rsidRPr="00BE4A6A">
        <w:t>:</w:t>
      </w:r>
    </w:p>
    <w:tbl>
      <w:tblPr>
        <w:tblW w:w="9750" w:type="dxa"/>
        <w:tblInd w:w="239" w:type="dxa"/>
        <w:tblLayout w:type="fixed"/>
        <w:tblLook w:val="04A0" w:firstRow="1" w:lastRow="0" w:firstColumn="1" w:lastColumn="0" w:noHBand="0" w:noVBand="1"/>
      </w:tblPr>
      <w:tblGrid>
        <w:gridCol w:w="4968"/>
        <w:gridCol w:w="4782"/>
      </w:tblGrid>
      <w:tr w:rsidR="00EB2878" w:rsidRPr="00BE4A6A" w14:paraId="5A21A0F9" w14:textId="77777777" w:rsidTr="00FA1BC7">
        <w:trPr>
          <w:trHeight w:val="512"/>
        </w:trPr>
        <w:tc>
          <w:tcPr>
            <w:tcW w:w="4968" w:type="dxa"/>
            <w:hideMark/>
          </w:tcPr>
          <w:p w14:paraId="26FDF811" w14:textId="77777777" w:rsidR="00EB2878" w:rsidRPr="00BE4A6A" w:rsidRDefault="00EB2878" w:rsidP="00FA1BC7">
            <w:r w:rsidRPr="00BE4A6A">
              <w:rPr>
                <w:b/>
              </w:rPr>
              <w:t>UŽSAKOVAS</w:t>
            </w:r>
          </w:p>
        </w:tc>
        <w:tc>
          <w:tcPr>
            <w:tcW w:w="4782" w:type="dxa"/>
            <w:hideMark/>
          </w:tcPr>
          <w:p w14:paraId="7822624A" w14:textId="77777777" w:rsidR="00EB2878" w:rsidRPr="00BE4A6A" w:rsidRDefault="00EB2878" w:rsidP="00FA1BC7">
            <w:r>
              <w:rPr>
                <w:b/>
              </w:rPr>
              <w:t>TEIKĖJAS</w:t>
            </w:r>
          </w:p>
        </w:tc>
      </w:tr>
      <w:tr w:rsidR="00EB2878" w:rsidRPr="00BE4A6A" w14:paraId="23398570" w14:textId="77777777" w:rsidTr="00FA1BC7">
        <w:tc>
          <w:tcPr>
            <w:tcW w:w="4968" w:type="dxa"/>
            <w:hideMark/>
          </w:tcPr>
          <w:p w14:paraId="57296678" w14:textId="77777777" w:rsidR="00EB2878" w:rsidRPr="00BE4A6A" w:rsidRDefault="00EB2878" w:rsidP="00FA1BC7">
            <w:pPr>
              <w:tabs>
                <w:tab w:val="left" w:pos="10076"/>
                <w:tab w:val="left" w:pos="10992"/>
                <w:tab w:val="left" w:pos="11908"/>
                <w:tab w:val="left" w:pos="12824"/>
                <w:tab w:val="left" w:pos="13740"/>
                <w:tab w:val="left" w:pos="14656"/>
              </w:tabs>
              <w:spacing w:line="100" w:lineRule="atLeast"/>
            </w:pPr>
            <w:r w:rsidRPr="00BE4A6A">
              <w:rPr>
                <w:b/>
                <w:bCs/>
                <w:color w:val="000000"/>
              </w:rPr>
              <w:t>Jurbarko rajono savivaldybės administracija</w:t>
            </w:r>
          </w:p>
        </w:tc>
        <w:tc>
          <w:tcPr>
            <w:tcW w:w="4782" w:type="dxa"/>
          </w:tcPr>
          <w:p w14:paraId="6A4CE6A7" w14:textId="77777777" w:rsidR="00EB2878" w:rsidRPr="00BE4A6A" w:rsidRDefault="00EB2878" w:rsidP="00FA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p>
        </w:tc>
      </w:tr>
      <w:tr w:rsidR="00EB2878" w:rsidRPr="00BE4A6A" w14:paraId="597AE1A8" w14:textId="77777777" w:rsidTr="00FA1BC7">
        <w:tc>
          <w:tcPr>
            <w:tcW w:w="4968" w:type="dxa"/>
            <w:hideMark/>
          </w:tcPr>
          <w:p w14:paraId="70C0DB52" w14:textId="77777777" w:rsidR="00EB2878" w:rsidRPr="00BE4A6A" w:rsidRDefault="00EB2878" w:rsidP="00FA1BC7">
            <w:pPr>
              <w:rPr>
                <w:noProof/>
              </w:rPr>
            </w:pPr>
            <w:r w:rsidRPr="00BE4A6A">
              <w:rPr>
                <w:noProof/>
              </w:rPr>
              <w:t xml:space="preserve">Įstaigos kodas: </w:t>
            </w:r>
            <w:r w:rsidRPr="00BE4A6A">
              <w:rPr>
                <w:color w:val="000000"/>
              </w:rPr>
              <w:t>188713933</w:t>
            </w:r>
          </w:p>
          <w:p w14:paraId="31AADD7D" w14:textId="77777777" w:rsidR="00EB2878" w:rsidRPr="00BE4A6A" w:rsidRDefault="00EB2878" w:rsidP="00FA1BC7">
            <w:pPr>
              <w:rPr>
                <w:noProof/>
              </w:rPr>
            </w:pPr>
            <w:r w:rsidRPr="00BE4A6A">
              <w:rPr>
                <w:noProof/>
              </w:rPr>
              <w:t xml:space="preserve">Adresas: </w:t>
            </w:r>
            <w:r w:rsidRPr="00BE4A6A">
              <w:rPr>
                <w:color w:val="000000"/>
              </w:rPr>
              <w:t>Dariaus ir Girėno g. 96, Jurbarkas</w:t>
            </w:r>
          </w:p>
          <w:p w14:paraId="02FFD244" w14:textId="77777777" w:rsidR="00EB2878" w:rsidRPr="00BE4A6A" w:rsidRDefault="00EB2878" w:rsidP="00FA1BC7">
            <w:pPr>
              <w:rPr>
                <w:noProof/>
              </w:rPr>
            </w:pPr>
            <w:r w:rsidRPr="00BE4A6A">
              <w:rPr>
                <w:noProof/>
              </w:rPr>
              <w:t xml:space="preserve">A/s: </w:t>
            </w:r>
          </w:p>
          <w:p w14:paraId="2B32239E" w14:textId="77777777" w:rsidR="00EB2878" w:rsidRPr="00BE4A6A" w:rsidRDefault="00EB2878" w:rsidP="00FA1BC7">
            <w:pPr>
              <w:rPr>
                <w:noProof/>
              </w:rPr>
            </w:pPr>
            <w:proofErr w:type="spellStart"/>
            <w:r w:rsidRPr="00BE4A6A">
              <w:rPr>
                <w:rFonts w:eastAsia="Calibri"/>
                <w:bCs/>
              </w:rPr>
              <w:t>Luminor</w:t>
            </w:r>
            <w:proofErr w:type="spellEnd"/>
            <w:r w:rsidRPr="00BE4A6A">
              <w:rPr>
                <w:rFonts w:eastAsia="Calibri"/>
                <w:bCs/>
              </w:rPr>
              <w:t xml:space="preserve"> </w:t>
            </w:r>
            <w:proofErr w:type="spellStart"/>
            <w:r w:rsidRPr="00BE4A6A">
              <w:rPr>
                <w:rFonts w:eastAsia="Calibri"/>
                <w:bCs/>
              </w:rPr>
              <w:t>Bank</w:t>
            </w:r>
            <w:proofErr w:type="spellEnd"/>
            <w:r w:rsidRPr="00BE4A6A">
              <w:rPr>
                <w:rFonts w:eastAsia="Calibri"/>
              </w:rPr>
              <w:t xml:space="preserve"> AS</w:t>
            </w:r>
            <w:r w:rsidRPr="00BE4A6A">
              <w:rPr>
                <w:noProof/>
              </w:rPr>
              <w:t xml:space="preserve"> </w:t>
            </w:r>
          </w:p>
          <w:p w14:paraId="3D8D1E9F" w14:textId="77777777" w:rsidR="00EB2878" w:rsidRPr="00BE4A6A" w:rsidRDefault="00EB2878" w:rsidP="00FA1BC7">
            <w:pPr>
              <w:rPr>
                <w:noProof/>
              </w:rPr>
            </w:pPr>
            <w:r w:rsidRPr="00BE4A6A">
              <w:rPr>
                <w:noProof/>
              </w:rPr>
              <w:t xml:space="preserve">Tel.: </w:t>
            </w:r>
            <w:r w:rsidRPr="00BE4A6A">
              <w:rPr>
                <w:color w:val="000000"/>
              </w:rPr>
              <w:t>8 447 70153</w:t>
            </w:r>
          </w:p>
          <w:p w14:paraId="69DC8969" w14:textId="77777777" w:rsidR="00EB2878" w:rsidRPr="00BE4A6A" w:rsidRDefault="00EB2878" w:rsidP="00FA1BC7">
            <w:pPr>
              <w:rPr>
                <w:noProof/>
              </w:rPr>
            </w:pPr>
            <w:r w:rsidRPr="00BE4A6A">
              <w:rPr>
                <w:noProof/>
              </w:rPr>
              <w:t xml:space="preserve">faks.: </w:t>
            </w:r>
            <w:r w:rsidRPr="00BE4A6A">
              <w:rPr>
                <w:color w:val="000000"/>
              </w:rPr>
              <w:t>8 447 70166</w:t>
            </w:r>
          </w:p>
        </w:tc>
        <w:tc>
          <w:tcPr>
            <w:tcW w:w="4782" w:type="dxa"/>
          </w:tcPr>
          <w:p w14:paraId="4C905E34" w14:textId="77777777" w:rsidR="00EB2878" w:rsidRPr="00BE4A6A" w:rsidRDefault="00EB2878" w:rsidP="00FA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pPr>
          </w:p>
        </w:tc>
      </w:tr>
    </w:tbl>
    <w:p w14:paraId="1A178E7E" w14:textId="77777777" w:rsidR="00EB2878" w:rsidRDefault="00EB2878" w:rsidP="008D66A1">
      <w:pPr>
        <w:spacing w:after="200" w:line="276" w:lineRule="auto"/>
        <w:jc w:val="right"/>
        <w:rPr>
          <w:szCs w:val="24"/>
        </w:rPr>
      </w:pPr>
    </w:p>
    <w:sectPr w:rsidR="00EB2878" w:rsidSect="00C70B24">
      <w:footerReference w:type="default" r:id="rId12"/>
      <w:pgSz w:w="11909" w:h="16834"/>
      <w:pgMar w:top="1135" w:right="567" w:bottom="851" w:left="1701" w:header="567" w:footer="567"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38220" w14:textId="77777777" w:rsidR="005D0EEE" w:rsidRDefault="005D0EEE">
      <w:r>
        <w:separator/>
      </w:r>
    </w:p>
  </w:endnote>
  <w:endnote w:type="continuationSeparator" w:id="0">
    <w:p w14:paraId="5F049315" w14:textId="77777777" w:rsidR="005D0EEE" w:rsidRDefault="005D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BA"/>
    <w:family w:val="swiss"/>
    <w:pitch w:val="variable"/>
    <w:sig w:usb0="00000007" w:usb1="00000000" w:usb2="00000000" w:usb3="00000000" w:csb0="00000093"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Helvetica Neue Ligh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AAE50" w14:textId="77777777" w:rsidR="00063935" w:rsidRPr="006917F3" w:rsidRDefault="00063935">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sidR="00417EB7">
      <w:rPr>
        <w:noProof/>
        <w:sz w:val="20"/>
      </w:rPr>
      <w:t>2</w:t>
    </w:r>
    <w:r w:rsidRPr="006917F3">
      <w:rPr>
        <w:sz w:val="20"/>
      </w:rPr>
      <w:fldChar w:fldCharType="end"/>
    </w:r>
  </w:p>
  <w:p w14:paraId="2F4E02DD" w14:textId="77777777" w:rsidR="00063935" w:rsidRDefault="0006393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F11F0" w14:textId="77777777" w:rsidR="005D0EEE" w:rsidRDefault="005D0EEE">
      <w:r>
        <w:separator/>
      </w:r>
    </w:p>
  </w:footnote>
  <w:footnote w:type="continuationSeparator" w:id="0">
    <w:p w14:paraId="5F83560B" w14:textId="77777777" w:rsidR="005D0EEE" w:rsidRDefault="005D0EEE">
      <w:r>
        <w:continuationSeparator/>
      </w:r>
    </w:p>
  </w:footnote>
  <w:footnote w:id="1">
    <w:p w14:paraId="793AF8F0" w14:textId="77777777" w:rsidR="00063935" w:rsidRPr="007B1601" w:rsidRDefault="00063935" w:rsidP="008D66A1">
      <w:pPr>
        <w:pStyle w:val="Punktai10"/>
        <w:tabs>
          <w:tab w:val="clear" w:pos="1070"/>
          <w:tab w:val="num" w:pos="993"/>
          <w:tab w:val="num" w:pos="1276"/>
          <w:tab w:val="num" w:pos="1778"/>
        </w:tabs>
        <w:spacing w:line="240" w:lineRule="auto"/>
        <w:ind w:firstLine="851"/>
        <w:contextualSpacing/>
        <w:rPr>
          <w:sz w:val="20"/>
          <w:highlight w:val="yellow"/>
          <w:lang w:eastAsia="ja-JP"/>
        </w:rPr>
      </w:pPr>
      <w:r>
        <w:rPr>
          <w:rStyle w:val="Puslapioinaosnuoroda"/>
          <w:rFonts w:eastAsiaTheme="minorEastAsia"/>
        </w:rPr>
        <w:footnoteRef/>
      </w:r>
      <w:r>
        <w:t xml:space="preserve"> </w:t>
      </w:r>
      <w:r w:rsidRPr="007B1601">
        <w:rPr>
          <w:sz w:val="20"/>
          <w:lang w:eastAsia="ja-JP"/>
        </w:rPr>
        <w:t>Nurodytas Savivaldybės turimų automobilių, kuriems gali būti teikiamos techninio aptarnavimo ir remonto paslaugos, skaičius ir markės yra preliminarios ir gali keistis.</w:t>
      </w:r>
    </w:p>
    <w:p w14:paraId="666D0CD7" w14:textId="77777777" w:rsidR="00063935" w:rsidRDefault="00063935" w:rsidP="008D66A1">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5DD062E8"/>
    <w:name w:val="WW8Num1"/>
    <w:lvl w:ilvl="0">
      <w:start w:val="1"/>
      <w:numFmt w:val="decimal"/>
      <w:lvlText w:val="%1."/>
      <w:lvlJc w:val="left"/>
      <w:pPr>
        <w:tabs>
          <w:tab w:val="num" w:pos="-142"/>
        </w:tabs>
        <w:ind w:left="502" w:hanging="360"/>
      </w:pPr>
      <w:rPr>
        <w:rFonts w:ascii="Times New Roman" w:eastAsia="Times New Roman" w:hAnsi="Times New Roman" w:cs="Times New Roman"/>
        <w:b/>
        <w:caps/>
        <w:sz w:val="22"/>
        <w:lang w:eastAsia="en-US"/>
      </w:rPr>
    </w:lvl>
    <w:lvl w:ilvl="1">
      <w:start w:val="1"/>
      <w:numFmt w:val="decimal"/>
      <w:isLgl/>
      <w:lvlText w:val="%1.%2."/>
      <w:lvlJc w:val="left"/>
      <w:pPr>
        <w:ind w:left="480"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3">
    <w:nsid w:val="00000032"/>
    <w:multiLevelType w:val="multilevel"/>
    <w:tmpl w:val="3D2C2356"/>
    <w:name w:val="WW8Num50"/>
    <w:lvl w:ilvl="0">
      <w:start w:val="1"/>
      <w:numFmt w:val="decimal"/>
      <w:lvlText w:val="%1."/>
      <w:lvlJc w:val="left"/>
      <w:pPr>
        <w:tabs>
          <w:tab w:val="num" w:pos="720"/>
        </w:tabs>
        <w:ind w:left="720" w:hanging="360"/>
      </w:pPr>
      <w:rPr>
        <w:rFonts w:cs="Courier New"/>
        <w:sz w:val="22"/>
        <w:szCs w:val="22"/>
      </w:rPr>
    </w:lvl>
    <w:lvl w:ilvl="1">
      <w:start w:val="1"/>
      <w:numFmt w:val="decimal"/>
      <w:isLgl/>
      <w:lvlText w:val="%1.%2."/>
      <w:lvlJc w:val="left"/>
      <w:pPr>
        <w:ind w:left="983" w:hanging="360"/>
      </w:pPr>
      <w:rPr>
        <w:rFonts w:hint="default"/>
      </w:rPr>
    </w:lvl>
    <w:lvl w:ilvl="2">
      <w:start w:val="1"/>
      <w:numFmt w:val="decimal"/>
      <w:isLgl/>
      <w:lvlText w:val="%1.%2.%3."/>
      <w:lvlJc w:val="left"/>
      <w:pPr>
        <w:ind w:left="1606"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492"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641" w:hanging="1440"/>
      </w:pPr>
      <w:rPr>
        <w:rFonts w:hint="default"/>
      </w:rPr>
    </w:lvl>
    <w:lvl w:ilvl="8">
      <w:start w:val="1"/>
      <w:numFmt w:val="decimal"/>
      <w:isLgl/>
      <w:lvlText w:val="%1.%2.%3.%4.%5.%6.%7.%8.%9."/>
      <w:lvlJc w:val="left"/>
      <w:pPr>
        <w:ind w:left="4264" w:hanging="1800"/>
      </w:pPr>
      <w:rPr>
        <w:rFonts w:hint="default"/>
      </w:rPr>
    </w:lvl>
  </w:abstractNum>
  <w:abstractNum w:abstractNumId="4">
    <w:nsid w:val="03087173"/>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7D10EDF"/>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7EF1554"/>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D302D8E"/>
    <w:multiLevelType w:val="multilevel"/>
    <w:tmpl w:val="82404700"/>
    <w:lvl w:ilvl="0">
      <w:start w:val="10"/>
      <w:numFmt w:val="decimal"/>
      <w:lvlText w:val="%1."/>
      <w:lvlJc w:val="left"/>
      <w:pPr>
        <w:ind w:left="480" w:hanging="480"/>
      </w:pPr>
      <w:rPr>
        <w:b/>
        <w:bCs w:val="0"/>
      </w:rPr>
    </w:lvl>
    <w:lvl w:ilvl="1">
      <w:start w:val="1"/>
      <w:numFmt w:val="decimal"/>
      <w:lvlText w:val="%1.%2."/>
      <w:lvlJc w:val="left"/>
      <w:pPr>
        <w:ind w:left="480" w:hanging="480"/>
      </w:pPr>
      <w:rPr>
        <w:b w:val="0"/>
        <w:bCs/>
      </w:rPr>
    </w:lvl>
    <w:lvl w:ilvl="2">
      <w:start w:val="1"/>
      <w:numFmt w:val="decimal"/>
      <w:lvlText w:val="%1.%2.%3."/>
      <w:lvlJc w:val="left"/>
      <w:pPr>
        <w:ind w:left="766" w:hanging="57"/>
      </w:pPr>
      <w:rPr>
        <w:b w:val="0"/>
        <w:bCs/>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8">
    <w:nsid w:val="13F12D4A"/>
    <w:multiLevelType w:val="multilevel"/>
    <w:tmpl w:val="E4FACD16"/>
    <w:lvl w:ilvl="0">
      <w:start w:val="1"/>
      <w:numFmt w:val="decimal"/>
      <w:suff w:val="space"/>
      <w:lvlText w:val="%1"/>
      <w:lvlJc w:val="left"/>
      <w:pPr>
        <w:ind w:left="5184" w:firstLine="709"/>
      </w:pPr>
      <w:rPr>
        <w:b w:val="0"/>
        <w:bCs w:val="0"/>
      </w:rPr>
    </w:lvl>
    <w:lvl w:ilvl="1">
      <w:start w:val="1"/>
      <w:numFmt w:val="decimal"/>
      <w:suff w:val="space"/>
      <w:lvlText w:val="%1.%2."/>
      <w:lvlJc w:val="left"/>
      <w:pPr>
        <w:ind w:left="5184" w:firstLine="709"/>
      </w:pPr>
    </w:lvl>
    <w:lvl w:ilvl="2">
      <w:start w:val="1"/>
      <w:numFmt w:val="decimal"/>
      <w:suff w:val="space"/>
      <w:lvlText w:val="%1.%2.%3."/>
      <w:lvlJc w:val="left"/>
      <w:pPr>
        <w:ind w:left="5184" w:firstLine="709"/>
      </w:pPr>
    </w:lvl>
    <w:lvl w:ilvl="3">
      <w:start w:val="1"/>
      <w:numFmt w:val="decimal"/>
      <w:suff w:val="space"/>
      <w:lvlText w:val="%1.%2.%3.%4."/>
      <w:lvlJc w:val="left"/>
      <w:pPr>
        <w:ind w:left="5184" w:firstLine="709"/>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9">
    <w:nsid w:val="148911A1"/>
    <w:multiLevelType w:val="hybridMultilevel"/>
    <w:tmpl w:val="CA78E466"/>
    <w:lvl w:ilvl="0" w:tplc="17D4905E">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nsid w:val="162F48F4"/>
    <w:multiLevelType w:val="hybridMultilevel"/>
    <w:tmpl w:val="5B9A7AFE"/>
    <w:lvl w:ilvl="0" w:tplc="0427000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ACC3934"/>
    <w:multiLevelType w:val="hybridMultilevel"/>
    <w:tmpl w:val="70EA4256"/>
    <w:lvl w:ilvl="0" w:tplc="6B0E85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B554DED"/>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CFF177A"/>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0AA4CA0"/>
    <w:multiLevelType w:val="multilevel"/>
    <w:tmpl w:val="8B44208C"/>
    <w:lvl w:ilvl="0">
      <w:start w:val="3"/>
      <w:numFmt w:val="decimal"/>
      <w:lvlText w:val="%1."/>
      <w:lvlJc w:val="left"/>
      <w:pPr>
        <w:ind w:left="720" w:hanging="360"/>
      </w:pPr>
      <w:rPr>
        <w:rFonts w:hint="default"/>
        <w:b w:val="0"/>
      </w:rPr>
    </w:lvl>
    <w:lvl w:ilvl="1">
      <w:start w:val="1"/>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16">
    <w:nsid w:val="25C35E4E"/>
    <w:multiLevelType w:val="multilevel"/>
    <w:tmpl w:val="77D0D5F6"/>
    <w:lvl w:ilvl="0">
      <w:start w:val="17"/>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nsid w:val="2698456C"/>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90C745E"/>
    <w:multiLevelType w:val="multilevel"/>
    <w:tmpl w:val="0E506686"/>
    <w:lvl w:ilvl="0">
      <w:start w:val="6"/>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1429" w:hanging="720"/>
      </w:pPr>
      <w:rPr>
        <w:b w:val="0"/>
        <w:bCs w:val="0"/>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nsid w:val="2B010446"/>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nsid w:val="319F6C2A"/>
    <w:multiLevelType w:val="hybridMultilevel"/>
    <w:tmpl w:val="B850603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3BC95FA6"/>
    <w:multiLevelType w:val="multilevel"/>
    <w:tmpl w:val="79A05AA4"/>
    <w:lvl w:ilvl="0">
      <w:start w:val="3"/>
      <w:numFmt w:val="decimal"/>
      <w:lvlText w:val="%1"/>
      <w:lvlJc w:val="left"/>
      <w:pPr>
        <w:ind w:left="360" w:hanging="360"/>
      </w:pPr>
    </w:lvl>
    <w:lvl w:ilvl="1">
      <w:start w:val="2"/>
      <w:numFmt w:val="decimal"/>
      <w:lvlText w:val="%1.%2"/>
      <w:lvlJc w:val="left"/>
      <w:pPr>
        <w:ind w:left="1320" w:hanging="360"/>
      </w:p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7">
    <w:nsid w:val="3D313937"/>
    <w:multiLevelType w:val="multilevel"/>
    <w:tmpl w:val="6834FEAC"/>
    <w:lvl w:ilvl="0">
      <w:start w:val="1"/>
      <w:numFmt w:val="decimal"/>
      <w:lvlText w:val="%1."/>
      <w:lvlJc w:val="left"/>
      <w:pPr>
        <w:ind w:left="720" w:hanging="360"/>
      </w:pPr>
      <w:rPr>
        <w:b/>
        <w:color w:val="auto"/>
      </w:rPr>
    </w:lvl>
    <w:lvl w:ilvl="1">
      <w:start w:val="1"/>
      <w:numFmt w:val="decimal"/>
      <w:isLgl/>
      <w:lvlText w:val="%1.%2."/>
      <w:lvlJc w:val="left"/>
      <w:pPr>
        <w:ind w:left="502" w:hanging="360"/>
      </w:pPr>
      <w:rPr>
        <w:b/>
        <w:i w:val="0"/>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3DC14E35"/>
    <w:multiLevelType w:val="hybridMultilevel"/>
    <w:tmpl w:val="074E7C3C"/>
    <w:lvl w:ilvl="0" w:tplc="8F088C8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0F65E31"/>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425048F"/>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DAD04F7"/>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609D2245"/>
    <w:multiLevelType w:val="hybridMultilevel"/>
    <w:tmpl w:val="2834B5C4"/>
    <w:lvl w:ilvl="0" w:tplc="9C5CFF56">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10D0366"/>
    <w:multiLevelType w:val="hybridMultilevel"/>
    <w:tmpl w:val="6D7CC5BA"/>
    <w:lvl w:ilvl="0" w:tplc="A680E4B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5">
    <w:nsid w:val="640012AB"/>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4FA2098"/>
    <w:multiLevelType w:val="multilevel"/>
    <w:tmpl w:val="ED7C662A"/>
    <w:lvl w:ilvl="0">
      <w:start w:val="8"/>
      <w:numFmt w:val="decimal"/>
      <w:lvlText w:val="%1."/>
      <w:lvlJc w:val="left"/>
      <w:pPr>
        <w:ind w:left="720" w:hanging="360"/>
      </w:pPr>
      <w:rPr>
        <w:rFonts w:hint="default"/>
        <w:b w:val="0"/>
      </w:rPr>
    </w:lvl>
    <w:lvl w:ilvl="1">
      <w:start w:val="1"/>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37">
    <w:nsid w:val="67B31B0C"/>
    <w:multiLevelType w:val="hybridMultilevel"/>
    <w:tmpl w:val="F3EA1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FC936F3"/>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4744584"/>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5272954"/>
    <w:multiLevelType w:val="multilevel"/>
    <w:tmpl w:val="6B1207E4"/>
    <w:lvl w:ilvl="0">
      <w:start w:val="3"/>
      <w:numFmt w:val="decimal"/>
      <w:lvlText w:val="%1"/>
      <w:lvlJc w:val="left"/>
      <w:pPr>
        <w:ind w:left="360" w:hanging="360"/>
      </w:pPr>
    </w:lvl>
    <w:lvl w:ilvl="1">
      <w:start w:val="5"/>
      <w:numFmt w:val="decimal"/>
      <w:lvlText w:val="%1.%2"/>
      <w:lvlJc w:val="left"/>
      <w:pPr>
        <w:ind w:left="1320" w:hanging="360"/>
      </w:p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41">
    <w:nsid w:val="796D0B68"/>
    <w:multiLevelType w:val="multilevel"/>
    <w:tmpl w:val="0AE414E2"/>
    <w:lvl w:ilvl="0">
      <w:start w:val="1"/>
      <w:numFmt w:val="decimal"/>
      <w:pStyle w:val="Antrat1"/>
      <w:suff w:val="space"/>
      <w:lvlText w:val="%1."/>
      <w:lvlJc w:val="left"/>
      <w:pPr>
        <w:ind w:left="4259" w:hanging="432"/>
      </w:pPr>
      <w:rPr>
        <w:rFonts w:hint="default"/>
        <w:b/>
        <w:sz w:val="24"/>
        <w:szCs w:val="24"/>
      </w:rPr>
    </w:lvl>
    <w:lvl w:ilvl="1">
      <w:start w:val="1"/>
      <w:numFmt w:val="decimal"/>
      <w:pStyle w:val="Antrat2"/>
      <w:suff w:val="space"/>
      <w:lvlText w:val="%1.%2."/>
      <w:lvlJc w:val="left"/>
      <w:pPr>
        <w:ind w:left="-152"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nsid w:val="7A167E57"/>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BC46373"/>
    <w:multiLevelType w:val="hybridMultilevel"/>
    <w:tmpl w:val="967A6020"/>
    <w:lvl w:ilvl="0" w:tplc="FFFFFFFF">
      <w:start w:val="1"/>
      <w:numFmt w:val="decimal"/>
      <w:lvlText w:val="%1."/>
      <w:lvlJc w:val="left"/>
      <w:pPr>
        <w:ind w:left="28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1"/>
  </w:num>
  <w:num w:numId="2">
    <w:abstractNumId w:val="25"/>
  </w:num>
  <w:num w:numId="3">
    <w:abstractNumId w:val="20"/>
  </w:num>
  <w:num w:numId="4">
    <w:abstractNumId w:val="37"/>
  </w:num>
  <w:num w:numId="5">
    <w:abstractNumId w:val="24"/>
  </w:num>
  <w:num w:numId="6">
    <w:abstractNumId w:val="23"/>
  </w:num>
  <w:num w:numId="7">
    <w:abstractNumId w:val="4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7"/>
    </w:lvlOverride>
  </w:num>
  <w:num w:numId="9">
    <w:abstractNumId w:val="41"/>
    <w:lvlOverride w:ilvl="0">
      <w:startOverride w:val="10"/>
    </w:lvlOverride>
  </w:num>
  <w:num w:numId="10">
    <w:abstractNumId w:val="0"/>
  </w:num>
  <w:num w:numId="11">
    <w:abstractNumId w:val="21"/>
  </w:num>
  <w:num w:numId="12">
    <w:abstractNumId w:val="10"/>
  </w:num>
  <w:num w:numId="13">
    <w:abstractNumId w:val="10"/>
    <w:lvlOverride w:ilvl="0">
      <w:startOverride w:val="1"/>
    </w:lvlOverride>
  </w:num>
  <w:num w:numId="14">
    <w:abstractNumId w:val="22"/>
  </w:num>
  <w:num w:numId="15">
    <w:abstractNumId w:val="10"/>
    <w:lvlOverride w:ilvl="0">
      <w:startOverride w:val="6"/>
    </w:lvlOverride>
  </w:num>
  <w:num w:numId="16">
    <w:abstractNumId w:val="27"/>
  </w:num>
  <w:num w:numId="17">
    <w:abstractNumId w:val="3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8"/>
  </w:num>
  <w:num w:numId="27">
    <w:abstractNumId w:val="30"/>
  </w:num>
  <w:num w:numId="28">
    <w:abstractNumId w:val="43"/>
  </w:num>
  <w:num w:numId="29">
    <w:abstractNumId w:val="19"/>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7"/>
  </w:num>
  <w:num w:numId="33">
    <w:abstractNumId w:val="29"/>
  </w:num>
  <w:num w:numId="34">
    <w:abstractNumId w:val="39"/>
  </w:num>
  <w:num w:numId="35">
    <w:abstractNumId w:val="6"/>
  </w:num>
  <w:num w:numId="36">
    <w:abstractNumId w:val="38"/>
  </w:num>
  <w:num w:numId="37">
    <w:abstractNumId w:val="31"/>
  </w:num>
  <w:num w:numId="38">
    <w:abstractNumId w:val="42"/>
  </w:num>
  <w:num w:numId="39">
    <w:abstractNumId w:val="4"/>
  </w:num>
  <w:num w:numId="40">
    <w:abstractNumId w:val="13"/>
  </w:num>
  <w:num w:numId="41">
    <w:abstractNumId w:val="35"/>
  </w:num>
  <w:num w:numId="42">
    <w:abstractNumId w:val="9"/>
  </w:num>
  <w:num w:numId="43">
    <w:abstractNumId w:val="11"/>
  </w:num>
  <w:num w:numId="44">
    <w:abstractNumId w:val="32"/>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lt-LT" w:vendorID="71" w:dllVersion="512" w:checkStyle="1"/>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8E"/>
    <w:rsid w:val="00000016"/>
    <w:rsid w:val="000005D8"/>
    <w:rsid w:val="00001A3E"/>
    <w:rsid w:val="000030BF"/>
    <w:rsid w:val="00003378"/>
    <w:rsid w:val="0000401F"/>
    <w:rsid w:val="000047D9"/>
    <w:rsid w:val="00004D18"/>
    <w:rsid w:val="0000605D"/>
    <w:rsid w:val="00006D76"/>
    <w:rsid w:val="000071B2"/>
    <w:rsid w:val="00007323"/>
    <w:rsid w:val="00010394"/>
    <w:rsid w:val="00011B9D"/>
    <w:rsid w:val="000130CE"/>
    <w:rsid w:val="00013E6A"/>
    <w:rsid w:val="0001622F"/>
    <w:rsid w:val="000218C9"/>
    <w:rsid w:val="00023B3D"/>
    <w:rsid w:val="00023EEC"/>
    <w:rsid w:val="0002428B"/>
    <w:rsid w:val="00026372"/>
    <w:rsid w:val="00027E28"/>
    <w:rsid w:val="000304B8"/>
    <w:rsid w:val="000309FE"/>
    <w:rsid w:val="0003159A"/>
    <w:rsid w:val="000329EB"/>
    <w:rsid w:val="0003334F"/>
    <w:rsid w:val="00034CCB"/>
    <w:rsid w:val="00036282"/>
    <w:rsid w:val="00036C34"/>
    <w:rsid w:val="00037A5F"/>
    <w:rsid w:val="0004000C"/>
    <w:rsid w:val="00040BB4"/>
    <w:rsid w:val="00041D0D"/>
    <w:rsid w:val="00042340"/>
    <w:rsid w:val="000426C1"/>
    <w:rsid w:val="000445F5"/>
    <w:rsid w:val="000461C0"/>
    <w:rsid w:val="00046BAA"/>
    <w:rsid w:val="00046F6F"/>
    <w:rsid w:val="000470AF"/>
    <w:rsid w:val="00047708"/>
    <w:rsid w:val="00047C63"/>
    <w:rsid w:val="00047DFC"/>
    <w:rsid w:val="00053CE4"/>
    <w:rsid w:val="00055B2C"/>
    <w:rsid w:val="00055D6E"/>
    <w:rsid w:val="00056463"/>
    <w:rsid w:val="0005646A"/>
    <w:rsid w:val="00056F2A"/>
    <w:rsid w:val="00057161"/>
    <w:rsid w:val="000603E3"/>
    <w:rsid w:val="00063935"/>
    <w:rsid w:val="00063FAF"/>
    <w:rsid w:val="000647FF"/>
    <w:rsid w:val="0006496A"/>
    <w:rsid w:val="00064E50"/>
    <w:rsid w:val="00065C04"/>
    <w:rsid w:val="00066157"/>
    <w:rsid w:val="000662FA"/>
    <w:rsid w:val="00066AA8"/>
    <w:rsid w:val="00066B74"/>
    <w:rsid w:val="00067669"/>
    <w:rsid w:val="00067A31"/>
    <w:rsid w:val="00067A39"/>
    <w:rsid w:val="000718DE"/>
    <w:rsid w:val="0007304F"/>
    <w:rsid w:val="00074C8C"/>
    <w:rsid w:val="000750F7"/>
    <w:rsid w:val="00077927"/>
    <w:rsid w:val="000804AB"/>
    <w:rsid w:val="00083334"/>
    <w:rsid w:val="00083741"/>
    <w:rsid w:val="00083A78"/>
    <w:rsid w:val="00083ED9"/>
    <w:rsid w:val="00084B15"/>
    <w:rsid w:val="00085634"/>
    <w:rsid w:val="000857DC"/>
    <w:rsid w:val="00086E71"/>
    <w:rsid w:val="0008702C"/>
    <w:rsid w:val="00090FE0"/>
    <w:rsid w:val="00096F1E"/>
    <w:rsid w:val="00097643"/>
    <w:rsid w:val="00097BEB"/>
    <w:rsid w:val="000A0425"/>
    <w:rsid w:val="000A0C8A"/>
    <w:rsid w:val="000A13E3"/>
    <w:rsid w:val="000A2179"/>
    <w:rsid w:val="000A2A82"/>
    <w:rsid w:val="000A3B0B"/>
    <w:rsid w:val="000A4B38"/>
    <w:rsid w:val="000A6C01"/>
    <w:rsid w:val="000A6C91"/>
    <w:rsid w:val="000A6F48"/>
    <w:rsid w:val="000A75D0"/>
    <w:rsid w:val="000B1196"/>
    <w:rsid w:val="000B16BD"/>
    <w:rsid w:val="000B17BF"/>
    <w:rsid w:val="000B1A5E"/>
    <w:rsid w:val="000B6640"/>
    <w:rsid w:val="000C2DE7"/>
    <w:rsid w:val="000C3F48"/>
    <w:rsid w:val="000C41FE"/>
    <w:rsid w:val="000C4602"/>
    <w:rsid w:val="000C6414"/>
    <w:rsid w:val="000C6D85"/>
    <w:rsid w:val="000C6E0C"/>
    <w:rsid w:val="000D1DCF"/>
    <w:rsid w:val="000D28BF"/>
    <w:rsid w:val="000D29B3"/>
    <w:rsid w:val="000D4B9A"/>
    <w:rsid w:val="000D5085"/>
    <w:rsid w:val="000D5845"/>
    <w:rsid w:val="000D67D6"/>
    <w:rsid w:val="000D7903"/>
    <w:rsid w:val="000E034B"/>
    <w:rsid w:val="000E0771"/>
    <w:rsid w:val="000E0EC1"/>
    <w:rsid w:val="000E1292"/>
    <w:rsid w:val="000E16B4"/>
    <w:rsid w:val="000E1DAD"/>
    <w:rsid w:val="000E40C4"/>
    <w:rsid w:val="000E439D"/>
    <w:rsid w:val="000E487F"/>
    <w:rsid w:val="000E53EC"/>
    <w:rsid w:val="000E6878"/>
    <w:rsid w:val="000E692D"/>
    <w:rsid w:val="000F1312"/>
    <w:rsid w:val="000F18A5"/>
    <w:rsid w:val="000F1E7E"/>
    <w:rsid w:val="000F3BE9"/>
    <w:rsid w:val="000F4897"/>
    <w:rsid w:val="000F7280"/>
    <w:rsid w:val="000F75DB"/>
    <w:rsid w:val="000F7860"/>
    <w:rsid w:val="001001C5"/>
    <w:rsid w:val="0010027A"/>
    <w:rsid w:val="00100D9C"/>
    <w:rsid w:val="001016EF"/>
    <w:rsid w:val="00101991"/>
    <w:rsid w:val="00101BB1"/>
    <w:rsid w:val="00102E08"/>
    <w:rsid w:val="00104011"/>
    <w:rsid w:val="001053C2"/>
    <w:rsid w:val="00110AEF"/>
    <w:rsid w:val="00111D1C"/>
    <w:rsid w:val="00112DAA"/>
    <w:rsid w:val="00112F85"/>
    <w:rsid w:val="00115678"/>
    <w:rsid w:val="00115CB8"/>
    <w:rsid w:val="00115FD5"/>
    <w:rsid w:val="00117678"/>
    <w:rsid w:val="00120F9B"/>
    <w:rsid w:val="00121275"/>
    <w:rsid w:val="00122B61"/>
    <w:rsid w:val="00122EBA"/>
    <w:rsid w:val="001263CF"/>
    <w:rsid w:val="0012686A"/>
    <w:rsid w:val="00126C15"/>
    <w:rsid w:val="0013091A"/>
    <w:rsid w:val="0013248C"/>
    <w:rsid w:val="00134879"/>
    <w:rsid w:val="00135536"/>
    <w:rsid w:val="00135806"/>
    <w:rsid w:val="0013634F"/>
    <w:rsid w:val="00136B2C"/>
    <w:rsid w:val="001436BA"/>
    <w:rsid w:val="0014616B"/>
    <w:rsid w:val="0014645C"/>
    <w:rsid w:val="00146F28"/>
    <w:rsid w:val="001478B6"/>
    <w:rsid w:val="00151341"/>
    <w:rsid w:val="0015153F"/>
    <w:rsid w:val="00152DAF"/>
    <w:rsid w:val="0015343D"/>
    <w:rsid w:val="0015411A"/>
    <w:rsid w:val="0015445A"/>
    <w:rsid w:val="0015493C"/>
    <w:rsid w:val="001571C8"/>
    <w:rsid w:val="00160630"/>
    <w:rsid w:val="001607DE"/>
    <w:rsid w:val="00161AC3"/>
    <w:rsid w:val="0016360F"/>
    <w:rsid w:val="00163B8E"/>
    <w:rsid w:val="00164807"/>
    <w:rsid w:val="001650D0"/>
    <w:rsid w:val="001654D0"/>
    <w:rsid w:val="00166BF7"/>
    <w:rsid w:val="00167475"/>
    <w:rsid w:val="00173AB9"/>
    <w:rsid w:val="00174A8F"/>
    <w:rsid w:val="00176A0C"/>
    <w:rsid w:val="00177805"/>
    <w:rsid w:val="00182274"/>
    <w:rsid w:val="00182FA2"/>
    <w:rsid w:val="00183D47"/>
    <w:rsid w:val="00186A2D"/>
    <w:rsid w:val="00187506"/>
    <w:rsid w:val="00187B4C"/>
    <w:rsid w:val="00191309"/>
    <w:rsid w:val="00191BAF"/>
    <w:rsid w:val="00195EFA"/>
    <w:rsid w:val="001964B1"/>
    <w:rsid w:val="00196AE5"/>
    <w:rsid w:val="00197442"/>
    <w:rsid w:val="001A0435"/>
    <w:rsid w:val="001A05A1"/>
    <w:rsid w:val="001A2163"/>
    <w:rsid w:val="001A493A"/>
    <w:rsid w:val="001B07FB"/>
    <w:rsid w:val="001B4CF5"/>
    <w:rsid w:val="001B4D24"/>
    <w:rsid w:val="001B66F9"/>
    <w:rsid w:val="001C0351"/>
    <w:rsid w:val="001C08A3"/>
    <w:rsid w:val="001C0F98"/>
    <w:rsid w:val="001C15C2"/>
    <w:rsid w:val="001C1BCA"/>
    <w:rsid w:val="001C330B"/>
    <w:rsid w:val="001C43B9"/>
    <w:rsid w:val="001C542F"/>
    <w:rsid w:val="001D12AF"/>
    <w:rsid w:val="001D18B3"/>
    <w:rsid w:val="001D217B"/>
    <w:rsid w:val="001D24B0"/>
    <w:rsid w:val="001D25F6"/>
    <w:rsid w:val="001D654B"/>
    <w:rsid w:val="001D6691"/>
    <w:rsid w:val="001E1A30"/>
    <w:rsid w:val="001E38E9"/>
    <w:rsid w:val="001E4405"/>
    <w:rsid w:val="001E4829"/>
    <w:rsid w:val="001E4B8C"/>
    <w:rsid w:val="001E5A24"/>
    <w:rsid w:val="001E6A3D"/>
    <w:rsid w:val="001E7CF6"/>
    <w:rsid w:val="001F2EF4"/>
    <w:rsid w:val="001F3B88"/>
    <w:rsid w:val="001F426E"/>
    <w:rsid w:val="001F476A"/>
    <w:rsid w:val="001F481E"/>
    <w:rsid w:val="001F4F44"/>
    <w:rsid w:val="001F5425"/>
    <w:rsid w:val="001F55A0"/>
    <w:rsid w:val="001F56D7"/>
    <w:rsid w:val="001F57AD"/>
    <w:rsid w:val="001F581A"/>
    <w:rsid w:val="001F5A0D"/>
    <w:rsid w:val="001F5D48"/>
    <w:rsid w:val="001F702F"/>
    <w:rsid w:val="001F70F7"/>
    <w:rsid w:val="0020016F"/>
    <w:rsid w:val="002001C3"/>
    <w:rsid w:val="00201746"/>
    <w:rsid w:val="00201CAA"/>
    <w:rsid w:val="00202ED6"/>
    <w:rsid w:val="002044C4"/>
    <w:rsid w:val="00204AF2"/>
    <w:rsid w:val="00204FC8"/>
    <w:rsid w:val="002058C5"/>
    <w:rsid w:val="00206042"/>
    <w:rsid w:val="00207596"/>
    <w:rsid w:val="00210F64"/>
    <w:rsid w:val="002117E8"/>
    <w:rsid w:val="002135BC"/>
    <w:rsid w:val="002138C1"/>
    <w:rsid w:val="002150C3"/>
    <w:rsid w:val="00215C93"/>
    <w:rsid w:val="00220B37"/>
    <w:rsid w:val="00220E7D"/>
    <w:rsid w:val="00222434"/>
    <w:rsid w:val="00222B13"/>
    <w:rsid w:val="002230EA"/>
    <w:rsid w:val="0022400D"/>
    <w:rsid w:val="002241E5"/>
    <w:rsid w:val="00224318"/>
    <w:rsid w:val="002247E2"/>
    <w:rsid w:val="00224BB9"/>
    <w:rsid w:val="00224F05"/>
    <w:rsid w:val="00224F1C"/>
    <w:rsid w:val="0022754B"/>
    <w:rsid w:val="00231594"/>
    <w:rsid w:val="00233105"/>
    <w:rsid w:val="0023362D"/>
    <w:rsid w:val="0023651A"/>
    <w:rsid w:val="002365A6"/>
    <w:rsid w:val="00236C8E"/>
    <w:rsid w:val="00237A1B"/>
    <w:rsid w:val="00237E58"/>
    <w:rsid w:val="00240A28"/>
    <w:rsid w:val="00245BA3"/>
    <w:rsid w:val="00245BD4"/>
    <w:rsid w:val="00246296"/>
    <w:rsid w:val="002475FF"/>
    <w:rsid w:val="00247EFF"/>
    <w:rsid w:val="00250173"/>
    <w:rsid w:val="002513CC"/>
    <w:rsid w:val="00251818"/>
    <w:rsid w:val="00252E2D"/>
    <w:rsid w:val="002530D9"/>
    <w:rsid w:val="002561D0"/>
    <w:rsid w:val="0025665F"/>
    <w:rsid w:val="002578E3"/>
    <w:rsid w:val="0026087E"/>
    <w:rsid w:val="00261611"/>
    <w:rsid w:val="00262240"/>
    <w:rsid w:val="00262B7B"/>
    <w:rsid w:val="002644CE"/>
    <w:rsid w:val="002647AF"/>
    <w:rsid w:val="0026622D"/>
    <w:rsid w:val="00267E4B"/>
    <w:rsid w:val="0027066D"/>
    <w:rsid w:val="00270F8E"/>
    <w:rsid w:val="00271ABA"/>
    <w:rsid w:val="00272B8C"/>
    <w:rsid w:val="002734FE"/>
    <w:rsid w:val="0027388B"/>
    <w:rsid w:val="002758DB"/>
    <w:rsid w:val="00275CBA"/>
    <w:rsid w:val="002774E0"/>
    <w:rsid w:val="00277C2E"/>
    <w:rsid w:val="002800FA"/>
    <w:rsid w:val="0028061A"/>
    <w:rsid w:val="00280D4B"/>
    <w:rsid w:val="00280EE3"/>
    <w:rsid w:val="00281492"/>
    <w:rsid w:val="00282544"/>
    <w:rsid w:val="0028280B"/>
    <w:rsid w:val="002839DA"/>
    <w:rsid w:val="00284977"/>
    <w:rsid w:val="002850F4"/>
    <w:rsid w:val="00285718"/>
    <w:rsid w:val="00290EAB"/>
    <w:rsid w:val="002914E9"/>
    <w:rsid w:val="00294BAE"/>
    <w:rsid w:val="00294D85"/>
    <w:rsid w:val="002958B4"/>
    <w:rsid w:val="00296339"/>
    <w:rsid w:val="00296BB9"/>
    <w:rsid w:val="0029722F"/>
    <w:rsid w:val="002A1C54"/>
    <w:rsid w:val="002A26D9"/>
    <w:rsid w:val="002A633C"/>
    <w:rsid w:val="002A645A"/>
    <w:rsid w:val="002A6FBB"/>
    <w:rsid w:val="002B21C5"/>
    <w:rsid w:val="002B270F"/>
    <w:rsid w:val="002B30CC"/>
    <w:rsid w:val="002B3D53"/>
    <w:rsid w:val="002B45EF"/>
    <w:rsid w:val="002B4F8A"/>
    <w:rsid w:val="002B518D"/>
    <w:rsid w:val="002B7B98"/>
    <w:rsid w:val="002B7DBD"/>
    <w:rsid w:val="002C0549"/>
    <w:rsid w:val="002C10C6"/>
    <w:rsid w:val="002C19D3"/>
    <w:rsid w:val="002C48AA"/>
    <w:rsid w:val="002C50C6"/>
    <w:rsid w:val="002C5217"/>
    <w:rsid w:val="002C52FF"/>
    <w:rsid w:val="002C58DF"/>
    <w:rsid w:val="002C6C75"/>
    <w:rsid w:val="002D0262"/>
    <w:rsid w:val="002D0F48"/>
    <w:rsid w:val="002D36BD"/>
    <w:rsid w:val="002D5E45"/>
    <w:rsid w:val="002D5F85"/>
    <w:rsid w:val="002D6649"/>
    <w:rsid w:val="002E0542"/>
    <w:rsid w:val="002E186A"/>
    <w:rsid w:val="002E1F53"/>
    <w:rsid w:val="002E383B"/>
    <w:rsid w:val="002E4250"/>
    <w:rsid w:val="002E4A0B"/>
    <w:rsid w:val="002E4E31"/>
    <w:rsid w:val="002E4EC5"/>
    <w:rsid w:val="002E54EC"/>
    <w:rsid w:val="002E7125"/>
    <w:rsid w:val="002E77C2"/>
    <w:rsid w:val="002F1659"/>
    <w:rsid w:val="002F1C2D"/>
    <w:rsid w:val="002F2846"/>
    <w:rsid w:val="002F2DA7"/>
    <w:rsid w:val="002F31D7"/>
    <w:rsid w:val="002F34BB"/>
    <w:rsid w:val="002F3837"/>
    <w:rsid w:val="002F3965"/>
    <w:rsid w:val="002F3E6B"/>
    <w:rsid w:val="002F44E2"/>
    <w:rsid w:val="00300752"/>
    <w:rsid w:val="00300DDB"/>
    <w:rsid w:val="00301479"/>
    <w:rsid w:val="00301AE2"/>
    <w:rsid w:val="0030244E"/>
    <w:rsid w:val="00303AF0"/>
    <w:rsid w:val="00304409"/>
    <w:rsid w:val="0030572A"/>
    <w:rsid w:val="00305887"/>
    <w:rsid w:val="00306385"/>
    <w:rsid w:val="00306F24"/>
    <w:rsid w:val="00307929"/>
    <w:rsid w:val="00310E78"/>
    <w:rsid w:val="0031135F"/>
    <w:rsid w:val="003119D4"/>
    <w:rsid w:val="003135C9"/>
    <w:rsid w:val="00313632"/>
    <w:rsid w:val="00313FB9"/>
    <w:rsid w:val="0031444C"/>
    <w:rsid w:val="00314A95"/>
    <w:rsid w:val="00314C8A"/>
    <w:rsid w:val="0031530E"/>
    <w:rsid w:val="003154C1"/>
    <w:rsid w:val="0031573A"/>
    <w:rsid w:val="00315A0E"/>
    <w:rsid w:val="00316104"/>
    <w:rsid w:val="003204DE"/>
    <w:rsid w:val="0032133F"/>
    <w:rsid w:val="003217AD"/>
    <w:rsid w:val="0032224B"/>
    <w:rsid w:val="00322B1A"/>
    <w:rsid w:val="00323C6B"/>
    <w:rsid w:val="003241D6"/>
    <w:rsid w:val="00325F34"/>
    <w:rsid w:val="00327498"/>
    <w:rsid w:val="00327765"/>
    <w:rsid w:val="00330154"/>
    <w:rsid w:val="0033071A"/>
    <w:rsid w:val="00330AAB"/>
    <w:rsid w:val="00332A38"/>
    <w:rsid w:val="00333380"/>
    <w:rsid w:val="00333A34"/>
    <w:rsid w:val="00333DC7"/>
    <w:rsid w:val="00336142"/>
    <w:rsid w:val="0033761D"/>
    <w:rsid w:val="00337F48"/>
    <w:rsid w:val="003417E2"/>
    <w:rsid w:val="00341A8C"/>
    <w:rsid w:val="00344BE6"/>
    <w:rsid w:val="00350D9F"/>
    <w:rsid w:val="00351367"/>
    <w:rsid w:val="0035147E"/>
    <w:rsid w:val="00351747"/>
    <w:rsid w:val="00351E6D"/>
    <w:rsid w:val="00353308"/>
    <w:rsid w:val="00353934"/>
    <w:rsid w:val="00353D96"/>
    <w:rsid w:val="00354353"/>
    <w:rsid w:val="00354756"/>
    <w:rsid w:val="00356FD5"/>
    <w:rsid w:val="0035778F"/>
    <w:rsid w:val="00357F90"/>
    <w:rsid w:val="0036045D"/>
    <w:rsid w:val="00361039"/>
    <w:rsid w:val="00361BF6"/>
    <w:rsid w:val="00363DFD"/>
    <w:rsid w:val="00366925"/>
    <w:rsid w:val="0036747E"/>
    <w:rsid w:val="00370D67"/>
    <w:rsid w:val="00370F00"/>
    <w:rsid w:val="00371D7A"/>
    <w:rsid w:val="00372034"/>
    <w:rsid w:val="00373658"/>
    <w:rsid w:val="0037475C"/>
    <w:rsid w:val="00374F75"/>
    <w:rsid w:val="00375CAA"/>
    <w:rsid w:val="0038280E"/>
    <w:rsid w:val="00382BBB"/>
    <w:rsid w:val="00383C83"/>
    <w:rsid w:val="00386213"/>
    <w:rsid w:val="0038684F"/>
    <w:rsid w:val="00390E37"/>
    <w:rsid w:val="003912CE"/>
    <w:rsid w:val="00391835"/>
    <w:rsid w:val="00391CE0"/>
    <w:rsid w:val="00392106"/>
    <w:rsid w:val="00392A1E"/>
    <w:rsid w:val="00392AB5"/>
    <w:rsid w:val="00393EE3"/>
    <w:rsid w:val="00395A69"/>
    <w:rsid w:val="00396115"/>
    <w:rsid w:val="00397AC4"/>
    <w:rsid w:val="003A0E09"/>
    <w:rsid w:val="003A1088"/>
    <w:rsid w:val="003A136B"/>
    <w:rsid w:val="003A15A1"/>
    <w:rsid w:val="003A1906"/>
    <w:rsid w:val="003A1DFE"/>
    <w:rsid w:val="003A33E1"/>
    <w:rsid w:val="003A3768"/>
    <w:rsid w:val="003A49E3"/>
    <w:rsid w:val="003A59EA"/>
    <w:rsid w:val="003B1FA6"/>
    <w:rsid w:val="003B4C69"/>
    <w:rsid w:val="003B6F07"/>
    <w:rsid w:val="003B72EF"/>
    <w:rsid w:val="003C303D"/>
    <w:rsid w:val="003C4343"/>
    <w:rsid w:val="003C4C7D"/>
    <w:rsid w:val="003D0163"/>
    <w:rsid w:val="003D4CF7"/>
    <w:rsid w:val="003D4F09"/>
    <w:rsid w:val="003D542C"/>
    <w:rsid w:val="003D553C"/>
    <w:rsid w:val="003D5DF9"/>
    <w:rsid w:val="003E0ACB"/>
    <w:rsid w:val="003E0B54"/>
    <w:rsid w:val="003E1734"/>
    <w:rsid w:val="003E26D3"/>
    <w:rsid w:val="003E290C"/>
    <w:rsid w:val="003E3597"/>
    <w:rsid w:val="003E3FD2"/>
    <w:rsid w:val="003E4775"/>
    <w:rsid w:val="003E6DC0"/>
    <w:rsid w:val="003F1DC8"/>
    <w:rsid w:val="00400073"/>
    <w:rsid w:val="004005B8"/>
    <w:rsid w:val="00400B4A"/>
    <w:rsid w:val="00401090"/>
    <w:rsid w:val="004010E9"/>
    <w:rsid w:val="00401C62"/>
    <w:rsid w:val="0040237D"/>
    <w:rsid w:val="00404B4A"/>
    <w:rsid w:val="00406DCD"/>
    <w:rsid w:val="004076C8"/>
    <w:rsid w:val="0041043E"/>
    <w:rsid w:val="004124EA"/>
    <w:rsid w:val="00412961"/>
    <w:rsid w:val="00412B7D"/>
    <w:rsid w:val="00413680"/>
    <w:rsid w:val="00414F07"/>
    <w:rsid w:val="0041577B"/>
    <w:rsid w:val="00415B1F"/>
    <w:rsid w:val="00416039"/>
    <w:rsid w:val="0041684D"/>
    <w:rsid w:val="004169FB"/>
    <w:rsid w:val="0041733C"/>
    <w:rsid w:val="004174EF"/>
    <w:rsid w:val="00417EB7"/>
    <w:rsid w:val="00420353"/>
    <w:rsid w:val="0042061C"/>
    <w:rsid w:val="0042073A"/>
    <w:rsid w:val="00421F57"/>
    <w:rsid w:val="004221F4"/>
    <w:rsid w:val="00422777"/>
    <w:rsid w:val="00423CB9"/>
    <w:rsid w:val="00424CBF"/>
    <w:rsid w:val="00425C48"/>
    <w:rsid w:val="0042627D"/>
    <w:rsid w:val="0043012E"/>
    <w:rsid w:val="0043084E"/>
    <w:rsid w:val="00430A63"/>
    <w:rsid w:val="00430B65"/>
    <w:rsid w:val="00435119"/>
    <w:rsid w:val="004367DC"/>
    <w:rsid w:val="00436FEE"/>
    <w:rsid w:val="004371BB"/>
    <w:rsid w:val="00437D2A"/>
    <w:rsid w:val="004406E1"/>
    <w:rsid w:val="0044254E"/>
    <w:rsid w:val="00443E16"/>
    <w:rsid w:val="00443EB2"/>
    <w:rsid w:val="00444C7E"/>
    <w:rsid w:val="004453E6"/>
    <w:rsid w:val="00445E0B"/>
    <w:rsid w:val="004460DD"/>
    <w:rsid w:val="00446955"/>
    <w:rsid w:val="00446C58"/>
    <w:rsid w:val="00450062"/>
    <w:rsid w:val="004501D9"/>
    <w:rsid w:val="00451A55"/>
    <w:rsid w:val="00451DCC"/>
    <w:rsid w:val="0045244C"/>
    <w:rsid w:val="00452540"/>
    <w:rsid w:val="0045292D"/>
    <w:rsid w:val="004539CA"/>
    <w:rsid w:val="00453A6B"/>
    <w:rsid w:val="00453ADF"/>
    <w:rsid w:val="00457BD7"/>
    <w:rsid w:val="00457D3A"/>
    <w:rsid w:val="00460B2E"/>
    <w:rsid w:val="00460D94"/>
    <w:rsid w:val="00461B83"/>
    <w:rsid w:val="00463B73"/>
    <w:rsid w:val="004641F8"/>
    <w:rsid w:val="00464FB3"/>
    <w:rsid w:val="00465805"/>
    <w:rsid w:val="004667BF"/>
    <w:rsid w:val="00471905"/>
    <w:rsid w:val="00471D3B"/>
    <w:rsid w:val="00473FD6"/>
    <w:rsid w:val="00474DCB"/>
    <w:rsid w:val="00475411"/>
    <w:rsid w:val="00475AA6"/>
    <w:rsid w:val="004820DB"/>
    <w:rsid w:val="0048435B"/>
    <w:rsid w:val="00485773"/>
    <w:rsid w:val="00485DEA"/>
    <w:rsid w:val="0048681A"/>
    <w:rsid w:val="00486AD4"/>
    <w:rsid w:val="004916EB"/>
    <w:rsid w:val="004931D5"/>
    <w:rsid w:val="004936EF"/>
    <w:rsid w:val="00494333"/>
    <w:rsid w:val="004945AD"/>
    <w:rsid w:val="00494657"/>
    <w:rsid w:val="00494725"/>
    <w:rsid w:val="00495D8D"/>
    <w:rsid w:val="00496646"/>
    <w:rsid w:val="00496B62"/>
    <w:rsid w:val="00496F99"/>
    <w:rsid w:val="004A03B9"/>
    <w:rsid w:val="004A0876"/>
    <w:rsid w:val="004A093E"/>
    <w:rsid w:val="004A2486"/>
    <w:rsid w:val="004A4CB4"/>
    <w:rsid w:val="004A53B9"/>
    <w:rsid w:val="004A6B7D"/>
    <w:rsid w:val="004A724A"/>
    <w:rsid w:val="004A728B"/>
    <w:rsid w:val="004B0468"/>
    <w:rsid w:val="004B15E3"/>
    <w:rsid w:val="004B1AFF"/>
    <w:rsid w:val="004B1DA0"/>
    <w:rsid w:val="004B3082"/>
    <w:rsid w:val="004B4C89"/>
    <w:rsid w:val="004B5C0D"/>
    <w:rsid w:val="004B67BD"/>
    <w:rsid w:val="004B6ABC"/>
    <w:rsid w:val="004B6D79"/>
    <w:rsid w:val="004B7078"/>
    <w:rsid w:val="004B7171"/>
    <w:rsid w:val="004C010F"/>
    <w:rsid w:val="004C0374"/>
    <w:rsid w:val="004C0B43"/>
    <w:rsid w:val="004C3C57"/>
    <w:rsid w:val="004C7DD7"/>
    <w:rsid w:val="004C7F02"/>
    <w:rsid w:val="004D2A43"/>
    <w:rsid w:val="004D2C20"/>
    <w:rsid w:val="004D3395"/>
    <w:rsid w:val="004D3664"/>
    <w:rsid w:val="004D3E71"/>
    <w:rsid w:val="004D4AFC"/>
    <w:rsid w:val="004D6107"/>
    <w:rsid w:val="004D670F"/>
    <w:rsid w:val="004E1CA3"/>
    <w:rsid w:val="004E23C4"/>
    <w:rsid w:val="004E29FF"/>
    <w:rsid w:val="004E2E9E"/>
    <w:rsid w:val="004E2EA9"/>
    <w:rsid w:val="004E5AF4"/>
    <w:rsid w:val="004E6EFA"/>
    <w:rsid w:val="004E709E"/>
    <w:rsid w:val="004E7DAA"/>
    <w:rsid w:val="004F05B0"/>
    <w:rsid w:val="004F0FEB"/>
    <w:rsid w:val="004F14D8"/>
    <w:rsid w:val="004F3424"/>
    <w:rsid w:val="004F4CC2"/>
    <w:rsid w:val="004F4E73"/>
    <w:rsid w:val="004F6519"/>
    <w:rsid w:val="00500553"/>
    <w:rsid w:val="005028C2"/>
    <w:rsid w:val="00502ACD"/>
    <w:rsid w:val="00503770"/>
    <w:rsid w:val="00503990"/>
    <w:rsid w:val="005075DD"/>
    <w:rsid w:val="00510D7A"/>
    <w:rsid w:val="00511BD6"/>
    <w:rsid w:val="005128CE"/>
    <w:rsid w:val="00513BBC"/>
    <w:rsid w:val="0051482C"/>
    <w:rsid w:val="005149D5"/>
    <w:rsid w:val="00514E36"/>
    <w:rsid w:val="005157F2"/>
    <w:rsid w:val="00515E7F"/>
    <w:rsid w:val="00517D80"/>
    <w:rsid w:val="00520C51"/>
    <w:rsid w:val="00520FF9"/>
    <w:rsid w:val="005212D5"/>
    <w:rsid w:val="00525EEE"/>
    <w:rsid w:val="0052651D"/>
    <w:rsid w:val="005308BA"/>
    <w:rsid w:val="0053326C"/>
    <w:rsid w:val="00533F83"/>
    <w:rsid w:val="0053468B"/>
    <w:rsid w:val="00534FC0"/>
    <w:rsid w:val="005368FF"/>
    <w:rsid w:val="00536D2F"/>
    <w:rsid w:val="00537399"/>
    <w:rsid w:val="0054104C"/>
    <w:rsid w:val="005415FC"/>
    <w:rsid w:val="00542290"/>
    <w:rsid w:val="0054262E"/>
    <w:rsid w:val="00542A6C"/>
    <w:rsid w:val="00543E2C"/>
    <w:rsid w:val="00543F5E"/>
    <w:rsid w:val="00544278"/>
    <w:rsid w:val="00545D05"/>
    <w:rsid w:val="005462D4"/>
    <w:rsid w:val="00547F8B"/>
    <w:rsid w:val="00551430"/>
    <w:rsid w:val="005519AD"/>
    <w:rsid w:val="00552D98"/>
    <w:rsid w:val="00553A46"/>
    <w:rsid w:val="00553FA3"/>
    <w:rsid w:val="005549F8"/>
    <w:rsid w:val="00555EBD"/>
    <w:rsid w:val="005563DF"/>
    <w:rsid w:val="005568BC"/>
    <w:rsid w:val="00561C29"/>
    <w:rsid w:val="00561EAD"/>
    <w:rsid w:val="00565F7D"/>
    <w:rsid w:val="00567E21"/>
    <w:rsid w:val="00570369"/>
    <w:rsid w:val="00570F8F"/>
    <w:rsid w:val="00571548"/>
    <w:rsid w:val="0057188D"/>
    <w:rsid w:val="00571AFF"/>
    <w:rsid w:val="00572E6E"/>
    <w:rsid w:val="005733AE"/>
    <w:rsid w:val="00574DCC"/>
    <w:rsid w:val="00575BD0"/>
    <w:rsid w:val="0057764B"/>
    <w:rsid w:val="0058181A"/>
    <w:rsid w:val="00581886"/>
    <w:rsid w:val="00581FFD"/>
    <w:rsid w:val="00582356"/>
    <w:rsid w:val="00582B82"/>
    <w:rsid w:val="00584DCE"/>
    <w:rsid w:val="005872E5"/>
    <w:rsid w:val="00587A68"/>
    <w:rsid w:val="00590077"/>
    <w:rsid w:val="00590F2E"/>
    <w:rsid w:val="0059150A"/>
    <w:rsid w:val="00595143"/>
    <w:rsid w:val="00596189"/>
    <w:rsid w:val="00596F5F"/>
    <w:rsid w:val="005A06F1"/>
    <w:rsid w:val="005A06F3"/>
    <w:rsid w:val="005A0B46"/>
    <w:rsid w:val="005A1056"/>
    <w:rsid w:val="005A121B"/>
    <w:rsid w:val="005A1E02"/>
    <w:rsid w:val="005A315E"/>
    <w:rsid w:val="005A38C5"/>
    <w:rsid w:val="005A7271"/>
    <w:rsid w:val="005A735F"/>
    <w:rsid w:val="005A753A"/>
    <w:rsid w:val="005A7CBA"/>
    <w:rsid w:val="005B1423"/>
    <w:rsid w:val="005B29F7"/>
    <w:rsid w:val="005B3F98"/>
    <w:rsid w:val="005B66F5"/>
    <w:rsid w:val="005B7EBB"/>
    <w:rsid w:val="005C29EB"/>
    <w:rsid w:val="005C369E"/>
    <w:rsid w:val="005C463D"/>
    <w:rsid w:val="005C4871"/>
    <w:rsid w:val="005C7B02"/>
    <w:rsid w:val="005D0310"/>
    <w:rsid w:val="005D0EEE"/>
    <w:rsid w:val="005D136C"/>
    <w:rsid w:val="005D4B57"/>
    <w:rsid w:val="005D4E28"/>
    <w:rsid w:val="005E01F3"/>
    <w:rsid w:val="005E1238"/>
    <w:rsid w:val="005E2EA8"/>
    <w:rsid w:val="005E39D4"/>
    <w:rsid w:val="005E3C85"/>
    <w:rsid w:val="005E3DEF"/>
    <w:rsid w:val="005E4E51"/>
    <w:rsid w:val="005E5112"/>
    <w:rsid w:val="005E5862"/>
    <w:rsid w:val="005E5892"/>
    <w:rsid w:val="005E58DD"/>
    <w:rsid w:val="005E5C7A"/>
    <w:rsid w:val="005E7071"/>
    <w:rsid w:val="005E7FBE"/>
    <w:rsid w:val="005F02CC"/>
    <w:rsid w:val="005F1CA1"/>
    <w:rsid w:val="005F1F4B"/>
    <w:rsid w:val="005F3BD2"/>
    <w:rsid w:val="005F57B9"/>
    <w:rsid w:val="005F5F3E"/>
    <w:rsid w:val="005F65C7"/>
    <w:rsid w:val="005F6AEE"/>
    <w:rsid w:val="005F743B"/>
    <w:rsid w:val="005F778B"/>
    <w:rsid w:val="005F7A65"/>
    <w:rsid w:val="00600894"/>
    <w:rsid w:val="0060091B"/>
    <w:rsid w:val="00600FFB"/>
    <w:rsid w:val="00601244"/>
    <w:rsid w:val="006013D3"/>
    <w:rsid w:val="006013E3"/>
    <w:rsid w:val="00601E73"/>
    <w:rsid w:val="00602359"/>
    <w:rsid w:val="00602D4D"/>
    <w:rsid w:val="00603051"/>
    <w:rsid w:val="00604274"/>
    <w:rsid w:val="00604F30"/>
    <w:rsid w:val="00611441"/>
    <w:rsid w:val="006117C3"/>
    <w:rsid w:val="00613487"/>
    <w:rsid w:val="006162EF"/>
    <w:rsid w:val="006164C4"/>
    <w:rsid w:val="00617418"/>
    <w:rsid w:val="006202B8"/>
    <w:rsid w:val="006207F4"/>
    <w:rsid w:val="0062303D"/>
    <w:rsid w:val="006233C2"/>
    <w:rsid w:val="00623996"/>
    <w:rsid w:val="00623EE4"/>
    <w:rsid w:val="006242B7"/>
    <w:rsid w:val="006255D3"/>
    <w:rsid w:val="00625FC7"/>
    <w:rsid w:val="00630D9E"/>
    <w:rsid w:val="00631A58"/>
    <w:rsid w:val="006328B1"/>
    <w:rsid w:val="00633220"/>
    <w:rsid w:val="00633D73"/>
    <w:rsid w:val="00634AD7"/>
    <w:rsid w:val="006361A5"/>
    <w:rsid w:val="006415F5"/>
    <w:rsid w:val="006416F7"/>
    <w:rsid w:val="0064195A"/>
    <w:rsid w:val="00641D45"/>
    <w:rsid w:val="00644835"/>
    <w:rsid w:val="00645348"/>
    <w:rsid w:val="00645A21"/>
    <w:rsid w:val="00646CF2"/>
    <w:rsid w:val="00646D13"/>
    <w:rsid w:val="006513E3"/>
    <w:rsid w:val="00653149"/>
    <w:rsid w:val="0065327D"/>
    <w:rsid w:val="006532C6"/>
    <w:rsid w:val="00653FEE"/>
    <w:rsid w:val="00656692"/>
    <w:rsid w:val="00657B74"/>
    <w:rsid w:val="00657C44"/>
    <w:rsid w:val="00657E68"/>
    <w:rsid w:val="006606AA"/>
    <w:rsid w:val="0066252C"/>
    <w:rsid w:val="00664CB0"/>
    <w:rsid w:val="00665CBF"/>
    <w:rsid w:val="00666358"/>
    <w:rsid w:val="00666EF5"/>
    <w:rsid w:val="0066778B"/>
    <w:rsid w:val="00670E62"/>
    <w:rsid w:val="00671566"/>
    <w:rsid w:val="00672148"/>
    <w:rsid w:val="00672D0A"/>
    <w:rsid w:val="00673572"/>
    <w:rsid w:val="00674387"/>
    <w:rsid w:val="00674FD9"/>
    <w:rsid w:val="0067568E"/>
    <w:rsid w:val="00675B5F"/>
    <w:rsid w:val="00675CAA"/>
    <w:rsid w:val="00676C9F"/>
    <w:rsid w:val="00676E2C"/>
    <w:rsid w:val="00676F95"/>
    <w:rsid w:val="00677D05"/>
    <w:rsid w:val="00681769"/>
    <w:rsid w:val="00683169"/>
    <w:rsid w:val="00683965"/>
    <w:rsid w:val="00683B21"/>
    <w:rsid w:val="00683FA9"/>
    <w:rsid w:val="00685178"/>
    <w:rsid w:val="00685229"/>
    <w:rsid w:val="006860FB"/>
    <w:rsid w:val="00690459"/>
    <w:rsid w:val="006917F3"/>
    <w:rsid w:val="00691833"/>
    <w:rsid w:val="006938F6"/>
    <w:rsid w:val="00693906"/>
    <w:rsid w:val="006943A9"/>
    <w:rsid w:val="00694739"/>
    <w:rsid w:val="006956C1"/>
    <w:rsid w:val="00696664"/>
    <w:rsid w:val="00697CA6"/>
    <w:rsid w:val="006A187C"/>
    <w:rsid w:val="006A1C43"/>
    <w:rsid w:val="006A269C"/>
    <w:rsid w:val="006A31B7"/>
    <w:rsid w:val="006A5223"/>
    <w:rsid w:val="006A7C55"/>
    <w:rsid w:val="006B1151"/>
    <w:rsid w:val="006B226B"/>
    <w:rsid w:val="006B284B"/>
    <w:rsid w:val="006B6354"/>
    <w:rsid w:val="006B645C"/>
    <w:rsid w:val="006B76F5"/>
    <w:rsid w:val="006B7D26"/>
    <w:rsid w:val="006C0423"/>
    <w:rsid w:val="006C055A"/>
    <w:rsid w:val="006C06A1"/>
    <w:rsid w:val="006C0BEF"/>
    <w:rsid w:val="006C26A4"/>
    <w:rsid w:val="006C2D16"/>
    <w:rsid w:val="006C43E0"/>
    <w:rsid w:val="006C5098"/>
    <w:rsid w:val="006C5F90"/>
    <w:rsid w:val="006D0EE7"/>
    <w:rsid w:val="006D1F5E"/>
    <w:rsid w:val="006D336F"/>
    <w:rsid w:val="006D3B40"/>
    <w:rsid w:val="006D4F13"/>
    <w:rsid w:val="006D5DD0"/>
    <w:rsid w:val="006D6516"/>
    <w:rsid w:val="006E0FCF"/>
    <w:rsid w:val="006E1101"/>
    <w:rsid w:val="006E24E5"/>
    <w:rsid w:val="006E2AC1"/>
    <w:rsid w:val="006E3C93"/>
    <w:rsid w:val="006E552E"/>
    <w:rsid w:val="006E6161"/>
    <w:rsid w:val="006E6178"/>
    <w:rsid w:val="006E6493"/>
    <w:rsid w:val="006E6D45"/>
    <w:rsid w:val="006E7D6A"/>
    <w:rsid w:val="006F1578"/>
    <w:rsid w:val="006F3698"/>
    <w:rsid w:val="006F426F"/>
    <w:rsid w:val="006F4AF6"/>
    <w:rsid w:val="006F565F"/>
    <w:rsid w:val="006F5B67"/>
    <w:rsid w:val="006F6103"/>
    <w:rsid w:val="006F6524"/>
    <w:rsid w:val="006F7641"/>
    <w:rsid w:val="006F7DD8"/>
    <w:rsid w:val="00700B84"/>
    <w:rsid w:val="00701EC9"/>
    <w:rsid w:val="007036D6"/>
    <w:rsid w:val="00704766"/>
    <w:rsid w:val="00704FBE"/>
    <w:rsid w:val="00706ACD"/>
    <w:rsid w:val="00707E5C"/>
    <w:rsid w:val="00710033"/>
    <w:rsid w:val="007105FC"/>
    <w:rsid w:val="00710E97"/>
    <w:rsid w:val="007110C0"/>
    <w:rsid w:val="00711294"/>
    <w:rsid w:val="00711344"/>
    <w:rsid w:val="00713F81"/>
    <w:rsid w:val="0071443F"/>
    <w:rsid w:val="007153C3"/>
    <w:rsid w:val="00715497"/>
    <w:rsid w:val="00715916"/>
    <w:rsid w:val="00716A37"/>
    <w:rsid w:val="00716CC1"/>
    <w:rsid w:val="00716ECB"/>
    <w:rsid w:val="007173F5"/>
    <w:rsid w:val="00717B25"/>
    <w:rsid w:val="00717D9C"/>
    <w:rsid w:val="00720571"/>
    <w:rsid w:val="007213E2"/>
    <w:rsid w:val="007217C1"/>
    <w:rsid w:val="0072284A"/>
    <w:rsid w:val="00723474"/>
    <w:rsid w:val="0072541A"/>
    <w:rsid w:val="00726903"/>
    <w:rsid w:val="00726E7D"/>
    <w:rsid w:val="00730545"/>
    <w:rsid w:val="00731566"/>
    <w:rsid w:val="00731AB7"/>
    <w:rsid w:val="00731B41"/>
    <w:rsid w:val="00732DDF"/>
    <w:rsid w:val="00734A36"/>
    <w:rsid w:val="00734F01"/>
    <w:rsid w:val="00735310"/>
    <w:rsid w:val="00736506"/>
    <w:rsid w:val="0073730F"/>
    <w:rsid w:val="007411AA"/>
    <w:rsid w:val="00741A80"/>
    <w:rsid w:val="00744931"/>
    <w:rsid w:val="007455A9"/>
    <w:rsid w:val="007479C9"/>
    <w:rsid w:val="007479E3"/>
    <w:rsid w:val="00750073"/>
    <w:rsid w:val="00750B68"/>
    <w:rsid w:val="00752C2E"/>
    <w:rsid w:val="00757180"/>
    <w:rsid w:val="00757825"/>
    <w:rsid w:val="00760603"/>
    <w:rsid w:val="00760BBA"/>
    <w:rsid w:val="00761063"/>
    <w:rsid w:val="007620EF"/>
    <w:rsid w:val="00762544"/>
    <w:rsid w:val="007635A8"/>
    <w:rsid w:val="00764517"/>
    <w:rsid w:val="00767215"/>
    <w:rsid w:val="00767C9F"/>
    <w:rsid w:val="0077012F"/>
    <w:rsid w:val="00773994"/>
    <w:rsid w:val="00774124"/>
    <w:rsid w:val="007758E2"/>
    <w:rsid w:val="00776CE8"/>
    <w:rsid w:val="007771E3"/>
    <w:rsid w:val="00777D73"/>
    <w:rsid w:val="007804CB"/>
    <w:rsid w:val="007827D0"/>
    <w:rsid w:val="00782D42"/>
    <w:rsid w:val="00783388"/>
    <w:rsid w:val="00783A40"/>
    <w:rsid w:val="00785D6E"/>
    <w:rsid w:val="00786B15"/>
    <w:rsid w:val="00786CF3"/>
    <w:rsid w:val="007878C3"/>
    <w:rsid w:val="00791263"/>
    <w:rsid w:val="007948D4"/>
    <w:rsid w:val="00795420"/>
    <w:rsid w:val="00795AB1"/>
    <w:rsid w:val="00796487"/>
    <w:rsid w:val="00796C19"/>
    <w:rsid w:val="00796FC9"/>
    <w:rsid w:val="007A23A4"/>
    <w:rsid w:val="007A2777"/>
    <w:rsid w:val="007A2FC0"/>
    <w:rsid w:val="007A315B"/>
    <w:rsid w:val="007A3F6E"/>
    <w:rsid w:val="007A4CFF"/>
    <w:rsid w:val="007A5194"/>
    <w:rsid w:val="007A5BA7"/>
    <w:rsid w:val="007A6099"/>
    <w:rsid w:val="007A786B"/>
    <w:rsid w:val="007A7A14"/>
    <w:rsid w:val="007B126D"/>
    <w:rsid w:val="007B2122"/>
    <w:rsid w:val="007B2BF9"/>
    <w:rsid w:val="007B33FC"/>
    <w:rsid w:val="007B39D4"/>
    <w:rsid w:val="007B4AF2"/>
    <w:rsid w:val="007B6646"/>
    <w:rsid w:val="007B66CF"/>
    <w:rsid w:val="007B762C"/>
    <w:rsid w:val="007B7D50"/>
    <w:rsid w:val="007C3C4F"/>
    <w:rsid w:val="007C5DAC"/>
    <w:rsid w:val="007C5F9A"/>
    <w:rsid w:val="007D115C"/>
    <w:rsid w:val="007D1945"/>
    <w:rsid w:val="007D1CA8"/>
    <w:rsid w:val="007D2E2E"/>
    <w:rsid w:val="007D3DB6"/>
    <w:rsid w:val="007D4031"/>
    <w:rsid w:val="007D4868"/>
    <w:rsid w:val="007D522E"/>
    <w:rsid w:val="007D662A"/>
    <w:rsid w:val="007D6C6F"/>
    <w:rsid w:val="007D6E22"/>
    <w:rsid w:val="007D7165"/>
    <w:rsid w:val="007D74CF"/>
    <w:rsid w:val="007D76CD"/>
    <w:rsid w:val="007E0151"/>
    <w:rsid w:val="007E09CB"/>
    <w:rsid w:val="007E1C01"/>
    <w:rsid w:val="007E236D"/>
    <w:rsid w:val="007E7358"/>
    <w:rsid w:val="007E793D"/>
    <w:rsid w:val="007E7FBD"/>
    <w:rsid w:val="007F01E4"/>
    <w:rsid w:val="007F062B"/>
    <w:rsid w:val="007F0C2A"/>
    <w:rsid w:val="007F1101"/>
    <w:rsid w:val="007F1C52"/>
    <w:rsid w:val="007F2419"/>
    <w:rsid w:val="007F36FF"/>
    <w:rsid w:val="007F395B"/>
    <w:rsid w:val="007F3998"/>
    <w:rsid w:val="007F53A3"/>
    <w:rsid w:val="007F598E"/>
    <w:rsid w:val="007F5F7D"/>
    <w:rsid w:val="007F662F"/>
    <w:rsid w:val="007F6CDD"/>
    <w:rsid w:val="00800421"/>
    <w:rsid w:val="00801318"/>
    <w:rsid w:val="008018F0"/>
    <w:rsid w:val="00802EDA"/>
    <w:rsid w:val="00803B11"/>
    <w:rsid w:val="008050D6"/>
    <w:rsid w:val="008056DB"/>
    <w:rsid w:val="008059FB"/>
    <w:rsid w:val="00805D65"/>
    <w:rsid w:val="00806E41"/>
    <w:rsid w:val="0080758F"/>
    <w:rsid w:val="00807B56"/>
    <w:rsid w:val="008106A9"/>
    <w:rsid w:val="00811DA6"/>
    <w:rsid w:val="00812B0E"/>
    <w:rsid w:val="00812D95"/>
    <w:rsid w:val="0081363D"/>
    <w:rsid w:val="008137D4"/>
    <w:rsid w:val="00814E12"/>
    <w:rsid w:val="00815C29"/>
    <w:rsid w:val="0081640E"/>
    <w:rsid w:val="0082276F"/>
    <w:rsid w:val="00824061"/>
    <w:rsid w:val="00825D13"/>
    <w:rsid w:val="00826DA1"/>
    <w:rsid w:val="00827119"/>
    <w:rsid w:val="00830984"/>
    <w:rsid w:val="0083175E"/>
    <w:rsid w:val="00831F69"/>
    <w:rsid w:val="00831F6A"/>
    <w:rsid w:val="0083325D"/>
    <w:rsid w:val="00833D7C"/>
    <w:rsid w:val="00833FFF"/>
    <w:rsid w:val="00835547"/>
    <w:rsid w:val="00835720"/>
    <w:rsid w:val="00835FF4"/>
    <w:rsid w:val="00841385"/>
    <w:rsid w:val="00844928"/>
    <w:rsid w:val="008449ED"/>
    <w:rsid w:val="00845B27"/>
    <w:rsid w:val="00845C3D"/>
    <w:rsid w:val="008502DD"/>
    <w:rsid w:val="00851766"/>
    <w:rsid w:val="008520A9"/>
    <w:rsid w:val="00852B08"/>
    <w:rsid w:val="0085333F"/>
    <w:rsid w:val="00853A39"/>
    <w:rsid w:val="00855E51"/>
    <w:rsid w:val="00860B32"/>
    <w:rsid w:val="00861820"/>
    <w:rsid w:val="00864B99"/>
    <w:rsid w:val="00870792"/>
    <w:rsid w:val="0087116F"/>
    <w:rsid w:val="00871F87"/>
    <w:rsid w:val="00872103"/>
    <w:rsid w:val="008745DD"/>
    <w:rsid w:val="00874AEB"/>
    <w:rsid w:val="008774E5"/>
    <w:rsid w:val="00877754"/>
    <w:rsid w:val="00881506"/>
    <w:rsid w:val="0088218B"/>
    <w:rsid w:val="00882428"/>
    <w:rsid w:val="00883222"/>
    <w:rsid w:val="00883604"/>
    <w:rsid w:val="00883D10"/>
    <w:rsid w:val="0088424A"/>
    <w:rsid w:val="008853A2"/>
    <w:rsid w:val="008853A6"/>
    <w:rsid w:val="00886EE0"/>
    <w:rsid w:val="00887C96"/>
    <w:rsid w:val="0089083B"/>
    <w:rsid w:val="008957C4"/>
    <w:rsid w:val="008957FA"/>
    <w:rsid w:val="00895BD7"/>
    <w:rsid w:val="008963C9"/>
    <w:rsid w:val="00896F77"/>
    <w:rsid w:val="00896F9A"/>
    <w:rsid w:val="0089728C"/>
    <w:rsid w:val="008A06DB"/>
    <w:rsid w:val="008A2D4A"/>
    <w:rsid w:val="008A4075"/>
    <w:rsid w:val="008A43E3"/>
    <w:rsid w:val="008A4BB0"/>
    <w:rsid w:val="008A5BAC"/>
    <w:rsid w:val="008A7011"/>
    <w:rsid w:val="008B020D"/>
    <w:rsid w:val="008B057B"/>
    <w:rsid w:val="008B259E"/>
    <w:rsid w:val="008B27B5"/>
    <w:rsid w:val="008B345F"/>
    <w:rsid w:val="008B5FFA"/>
    <w:rsid w:val="008B6AC1"/>
    <w:rsid w:val="008B6C67"/>
    <w:rsid w:val="008B783A"/>
    <w:rsid w:val="008C1173"/>
    <w:rsid w:val="008C1C19"/>
    <w:rsid w:val="008C2B45"/>
    <w:rsid w:val="008C2DB1"/>
    <w:rsid w:val="008C40E3"/>
    <w:rsid w:val="008C463A"/>
    <w:rsid w:val="008C4BCC"/>
    <w:rsid w:val="008C4DCA"/>
    <w:rsid w:val="008C52FE"/>
    <w:rsid w:val="008C5453"/>
    <w:rsid w:val="008C5B0A"/>
    <w:rsid w:val="008C7572"/>
    <w:rsid w:val="008D092F"/>
    <w:rsid w:val="008D41CD"/>
    <w:rsid w:val="008D4268"/>
    <w:rsid w:val="008D59F1"/>
    <w:rsid w:val="008D6553"/>
    <w:rsid w:val="008D66A1"/>
    <w:rsid w:val="008D6B55"/>
    <w:rsid w:val="008D76FE"/>
    <w:rsid w:val="008D79C0"/>
    <w:rsid w:val="008D7F39"/>
    <w:rsid w:val="008E135F"/>
    <w:rsid w:val="008E1E47"/>
    <w:rsid w:val="008E22CE"/>
    <w:rsid w:val="008E3A57"/>
    <w:rsid w:val="008E4728"/>
    <w:rsid w:val="008E5FCA"/>
    <w:rsid w:val="008E6E0E"/>
    <w:rsid w:val="008E781F"/>
    <w:rsid w:val="008F079F"/>
    <w:rsid w:val="008F3909"/>
    <w:rsid w:val="008F3BE8"/>
    <w:rsid w:val="008F7A38"/>
    <w:rsid w:val="008F7C02"/>
    <w:rsid w:val="008F7C3C"/>
    <w:rsid w:val="009007D3"/>
    <w:rsid w:val="009018F5"/>
    <w:rsid w:val="00901B70"/>
    <w:rsid w:val="00901BA3"/>
    <w:rsid w:val="00901D74"/>
    <w:rsid w:val="00901E2F"/>
    <w:rsid w:val="00904BC9"/>
    <w:rsid w:val="00905AD1"/>
    <w:rsid w:val="009066FD"/>
    <w:rsid w:val="00907DA7"/>
    <w:rsid w:val="00910B85"/>
    <w:rsid w:val="009117D2"/>
    <w:rsid w:val="00911BB5"/>
    <w:rsid w:val="00912250"/>
    <w:rsid w:val="009155A1"/>
    <w:rsid w:val="00916113"/>
    <w:rsid w:val="00917391"/>
    <w:rsid w:val="009206E3"/>
    <w:rsid w:val="009256F6"/>
    <w:rsid w:val="00926306"/>
    <w:rsid w:val="00927140"/>
    <w:rsid w:val="0092788D"/>
    <w:rsid w:val="00927E13"/>
    <w:rsid w:val="00930EEC"/>
    <w:rsid w:val="009312FD"/>
    <w:rsid w:val="00931F39"/>
    <w:rsid w:val="009327EB"/>
    <w:rsid w:val="00932F04"/>
    <w:rsid w:val="00933131"/>
    <w:rsid w:val="009332AD"/>
    <w:rsid w:val="00933596"/>
    <w:rsid w:val="00933CB3"/>
    <w:rsid w:val="009352B9"/>
    <w:rsid w:val="00935733"/>
    <w:rsid w:val="00936F6F"/>
    <w:rsid w:val="00937160"/>
    <w:rsid w:val="0094586B"/>
    <w:rsid w:val="00946720"/>
    <w:rsid w:val="00947EF2"/>
    <w:rsid w:val="00950B84"/>
    <w:rsid w:val="00952191"/>
    <w:rsid w:val="009533FD"/>
    <w:rsid w:val="00953F6D"/>
    <w:rsid w:val="00953F9E"/>
    <w:rsid w:val="00954625"/>
    <w:rsid w:val="00955B8D"/>
    <w:rsid w:val="00955C3C"/>
    <w:rsid w:val="00955CD7"/>
    <w:rsid w:val="00956E75"/>
    <w:rsid w:val="00957248"/>
    <w:rsid w:val="009572DE"/>
    <w:rsid w:val="00960038"/>
    <w:rsid w:val="00960128"/>
    <w:rsid w:val="009601E0"/>
    <w:rsid w:val="00960504"/>
    <w:rsid w:val="00960EC8"/>
    <w:rsid w:val="00961E10"/>
    <w:rsid w:val="00964726"/>
    <w:rsid w:val="00965A62"/>
    <w:rsid w:val="009668CE"/>
    <w:rsid w:val="00966C7A"/>
    <w:rsid w:val="009671BC"/>
    <w:rsid w:val="0096745F"/>
    <w:rsid w:val="00967AAD"/>
    <w:rsid w:val="009706B8"/>
    <w:rsid w:val="0097190B"/>
    <w:rsid w:val="00973DC9"/>
    <w:rsid w:val="009748D5"/>
    <w:rsid w:val="00974C93"/>
    <w:rsid w:val="00974CD0"/>
    <w:rsid w:val="009764C5"/>
    <w:rsid w:val="00976D6C"/>
    <w:rsid w:val="009800BF"/>
    <w:rsid w:val="009820AC"/>
    <w:rsid w:val="009835AF"/>
    <w:rsid w:val="009839C1"/>
    <w:rsid w:val="00983BA7"/>
    <w:rsid w:val="009843BB"/>
    <w:rsid w:val="00984780"/>
    <w:rsid w:val="0098549B"/>
    <w:rsid w:val="00986789"/>
    <w:rsid w:val="009868AF"/>
    <w:rsid w:val="00987340"/>
    <w:rsid w:val="00990512"/>
    <w:rsid w:val="00992424"/>
    <w:rsid w:val="00992962"/>
    <w:rsid w:val="00992E58"/>
    <w:rsid w:val="009933A0"/>
    <w:rsid w:val="0099398C"/>
    <w:rsid w:val="00994B9A"/>
    <w:rsid w:val="00994DDA"/>
    <w:rsid w:val="00994DE7"/>
    <w:rsid w:val="009954F7"/>
    <w:rsid w:val="00995552"/>
    <w:rsid w:val="00995558"/>
    <w:rsid w:val="009A0D0E"/>
    <w:rsid w:val="009A0DD1"/>
    <w:rsid w:val="009A1002"/>
    <w:rsid w:val="009A146F"/>
    <w:rsid w:val="009A1AC8"/>
    <w:rsid w:val="009A1D17"/>
    <w:rsid w:val="009A2514"/>
    <w:rsid w:val="009A28B5"/>
    <w:rsid w:val="009A2D63"/>
    <w:rsid w:val="009A3BD0"/>
    <w:rsid w:val="009A3FB0"/>
    <w:rsid w:val="009A3FE5"/>
    <w:rsid w:val="009A5866"/>
    <w:rsid w:val="009A687C"/>
    <w:rsid w:val="009A7604"/>
    <w:rsid w:val="009B0D6E"/>
    <w:rsid w:val="009B182F"/>
    <w:rsid w:val="009B18EA"/>
    <w:rsid w:val="009B1F78"/>
    <w:rsid w:val="009B224A"/>
    <w:rsid w:val="009B3E60"/>
    <w:rsid w:val="009B4398"/>
    <w:rsid w:val="009B47BE"/>
    <w:rsid w:val="009B5725"/>
    <w:rsid w:val="009B6AF3"/>
    <w:rsid w:val="009B754A"/>
    <w:rsid w:val="009C01CC"/>
    <w:rsid w:val="009C02F3"/>
    <w:rsid w:val="009C0D2D"/>
    <w:rsid w:val="009C1DE5"/>
    <w:rsid w:val="009C2AAE"/>
    <w:rsid w:val="009C2D39"/>
    <w:rsid w:val="009C3D84"/>
    <w:rsid w:val="009C430A"/>
    <w:rsid w:val="009C4569"/>
    <w:rsid w:val="009C5BB6"/>
    <w:rsid w:val="009C634B"/>
    <w:rsid w:val="009C79A3"/>
    <w:rsid w:val="009C7F90"/>
    <w:rsid w:val="009D01C0"/>
    <w:rsid w:val="009D0DC2"/>
    <w:rsid w:val="009D0FB0"/>
    <w:rsid w:val="009D1A33"/>
    <w:rsid w:val="009D204A"/>
    <w:rsid w:val="009D36BC"/>
    <w:rsid w:val="009D52DC"/>
    <w:rsid w:val="009D6121"/>
    <w:rsid w:val="009D62CB"/>
    <w:rsid w:val="009D66D7"/>
    <w:rsid w:val="009E07DF"/>
    <w:rsid w:val="009E0B2F"/>
    <w:rsid w:val="009E205F"/>
    <w:rsid w:val="009E2E4F"/>
    <w:rsid w:val="009E5EDF"/>
    <w:rsid w:val="009F1150"/>
    <w:rsid w:val="009F144E"/>
    <w:rsid w:val="009F1A5F"/>
    <w:rsid w:val="009F29DB"/>
    <w:rsid w:val="009F2AAB"/>
    <w:rsid w:val="009F2B42"/>
    <w:rsid w:val="009F57B8"/>
    <w:rsid w:val="009F580F"/>
    <w:rsid w:val="009F7514"/>
    <w:rsid w:val="00A01A52"/>
    <w:rsid w:val="00A01F15"/>
    <w:rsid w:val="00A0262C"/>
    <w:rsid w:val="00A02851"/>
    <w:rsid w:val="00A03FE4"/>
    <w:rsid w:val="00A04109"/>
    <w:rsid w:val="00A04BCA"/>
    <w:rsid w:val="00A04CA5"/>
    <w:rsid w:val="00A051AE"/>
    <w:rsid w:val="00A05B0A"/>
    <w:rsid w:val="00A06507"/>
    <w:rsid w:val="00A06834"/>
    <w:rsid w:val="00A079B5"/>
    <w:rsid w:val="00A1123C"/>
    <w:rsid w:val="00A1247A"/>
    <w:rsid w:val="00A13F3C"/>
    <w:rsid w:val="00A13F5B"/>
    <w:rsid w:val="00A142E6"/>
    <w:rsid w:val="00A14CC6"/>
    <w:rsid w:val="00A14D9D"/>
    <w:rsid w:val="00A16E87"/>
    <w:rsid w:val="00A170C8"/>
    <w:rsid w:val="00A1765E"/>
    <w:rsid w:val="00A17DCD"/>
    <w:rsid w:val="00A20685"/>
    <w:rsid w:val="00A228DD"/>
    <w:rsid w:val="00A2325E"/>
    <w:rsid w:val="00A234A1"/>
    <w:rsid w:val="00A23635"/>
    <w:rsid w:val="00A268FF"/>
    <w:rsid w:val="00A2726A"/>
    <w:rsid w:val="00A2741F"/>
    <w:rsid w:val="00A3065C"/>
    <w:rsid w:val="00A30CAC"/>
    <w:rsid w:val="00A31AC5"/>
    <w:rsid w:val="00A32B28"/>
    <w:rsid w:val="00A3547F"/>
    <w:rsid w:val="00A36A1C"/>
    <w:rsid w:val="00A3743A"/>
    <w:rsid w:val="00A41AAD"/>
    <w:rsid w:val="00A432D2"/>
    <w:rsid w:val="00A45060"/>
    <w:rsid w:val="00A4556F"/>
    <w:rsid w:val="00A45C18"/>
    <w:rsid w:val="00A47331"/>
    <w:rsid w:val="00A4749C"/>
    <w:rsid w:val="00A47E14"/>
    <w:rsid w:val="00A505AC"/>
    <w:rsid w:val="00A5060F"/>
    <w:rsid w:val="00A527C2"/>
    <w:rsid w:val="00A530F2"/>
    <w:rsid w:val="00A54CA4"/>
    <w:rsid w:val="00A551AE"/>
    <w:rsid w:val="00A55A95"/>
    <w:rsid w:val="00A56AA6"/>
    <w:rsid w:val="00A574F1"/>
    <w:rsid w:val="00A609CE"/>
    <w:rsid w:val="00A62039"/>
    <w:rsid w:val="00A6224C"/>
    <w:rsid w:val="00A62F21"/>
    <w:rsid w:val="00A63F5E"/>
    <w:rsid w:val="00A64375"/>
    <w:rsid w:val="00A64BE5"/>
    <w:rsid w:val="00A64C1D"/>
    <w:rsid w:val="00A65301"/>
    <w:rsid w:val="00A66C33"/>
    <w:rsid w:val="00A67E96"/>
    <w:rsid w:val="00A70889"/>
    <w:rsid w:val="00A70F09"/>
    <w:rsid w:val="00A72068"/>
    <w:rsid w:val="00A73E32"/>
    <w:rsid w:val="00A75FD5"/>
    <w:rsid w:val="00A7778C"/>
    <w:rsid w:val="00A77D23"/>
    <w:rsid w:val="00A77DE4"/>
    <w:rsid w:val="00A80F08"/>
    <w:rsid w:val="00A81334"/>
    <w:rsid w:val="00A82953"/>
    <w:rsid w:val="00A837F6"/>
    <w:rsid w:val="00A8710F"/>
    <w:rsid w:val="00A9007B"/>
    <w:rsid w:val="00A9189D"/>
    <w:rsid w:val="00A9316D"/>
    <w:rsid w:val="00A932F5"/>
    <w:rsid w:val="00A93BC1"/>
    <w:rsid w:val="00A941E7"/>
    <w:rsid w:val="00A9436A"/>
    <w:rsid w:val="00A94CCF"/>
    <w:rsid w:val="00A953BF"/>
    <w:rsid w:val="00A953E3"/>
    <w:rsid w:val="00A959B1"/>
    <w:rsid w:val="00A961D5"/>
    <w:rsid w:val="00A965D7"/>
    <w:rsid w:val="00A97594"/>
    <w:rsid w:val="00A978F4"/>
    <w:rsid w:val="00AA0187"/>
    <w:rsid w:val="00AA0B94"/>
    <w:rsid w:val="00AA0F9E"/>
    <w:rsid w:val="00AA4178"/>
    <w:rsid w:val="00AA56EB"/>
    <w:rsid w:val="00AA5CCB"/>
    <w:rsid w:val="00AA60AE"/>
    <w:rsid w:val="00AB0EB1"/>
    <w:rsid w:val="00AB139C"/>
    <w:rsid w:val="00AB2212"/>
    <w:rsid w:val="00AB2582"/>
    <w:rsid w:val="00AB2652"/>
    <w:rsid w:val="00AB26E9"/>
    <w:rsid w:val="00AB3C13"/>
    <w:rsid w:val="00AB3EDC"/>
    <w:rsid w:val="00AB49A1"/>
    <w:rsid w:val="00AB4FF3"/>
    <w:rsid w:val="00AB5943"/>
    <w:rsid w:val="00AB62FE"/>
    <w:rsid w:val="00AB6F4B"/>
    <w:rsid w:val="00AB726A"/>
    <w:rsid w:val="00AB7D45"/>
    <w:rsid w:val="00AC1BE4"/>
    <w:rsid w:val="00AC1FAA"/>
    <w:rsid w:val="00AC32CB"/>
    <w:rsid w:val="00AC467F"/>
    <w:rsid w:val="00AC4A01"/>
    <w:rsid w:val="00AC7532"/>
    <w:rsid w:val="00AC767F"/>
    <w:rsid w:val="00AC7775"/>
    <w:rsid w:val="00AD1659"/>
    <w:rsid w:val="00AD207F"/>
    <w:rsid w:val="00AD2799"/>
    <w:rsid w:val="00AD3333"/>
    <w:rsid w:val="00AD4E99"/>
    <w:rsid w:val="00AD4FD1"/>
    <w:rsid w:val="00AD5A63"/>
    <w:rsid w:val="00AD678D"/>
    <w:rsid w:val="00AD7458"/>
    <w:rsid w:val="00AD777A"/>
    <w:rsid w:val="00AD78EA"/>
    <w:rsid w:val="00AE0456"/>
    <w:rsid w:val="00AE056C"/>
    <w:rsid w:val="00AE332B"/>
    <w:rsid w:val="00AE3718"/>
    <w:rsid w:val="00AE3E8F"/>
    <w:rsid w:val="00AE4247"/>
    <w:rsid w:val="00AE49FB"/>
    <w:rsid w:val="00AE57FC"/>
    <w:rsid w:val="00AE7383"/>
    <w:rsid w:val="00AE7924"/>
    <w:rsid w:val="00AF1EFB"/>
    <w:rsid w:val="00AF1F1C"/>
    <w:rsid w:val="00AF2632"/>
    <w:rsid w:val="00AF3148"/>
    <w:rsid w:val="00AF3701"/>
    <w:rsid w:val="00AF49D5"/>
    <w:rsid w:val="00AF540A"/>
    <w:rsid w:val="00AF6909"/>
    <w:rsid w:val="00AF6AB7"/>
    <w:rsid w:val="00AF79FA"/>
    <w:rsid w:val="00AF7B90"/>
    <w:rsid w:val="00B01F35"/>
    <w:rsid w:val="00B02111"/>
    <w:rsid w:val="00B03AAE"/>
    <w:rsid w:val="00B03D0E"/>
    <w:rsid w:val="00B0440F"/>
    <w:rsid w:val="00B068A3"/>
    <w:rsid w:val="00B069EF"/>
    <w:rsid w:val="00B07419"/>
    <w:rsid w:val="00B07499"/>
    <w:rsid w:val="00B10599"/>
    <w:rsid w:val="00B12130"/>
    <w:rsid w:val="00B128EF"/>
    <w:rsid w:val="00B14C14"/>
    <w:rsid w:val="00B15276"/>
    <w:rsid w:val="00B16D49"/>
    <w:rsid w:val="00B17127"/>
    <w:rsid w:val="00B17905"/>
    <w:rsid w:val="00B201A5"/>
    <w:rsid w:val="00B20849"/>
    <w:rsid w:val="00B21492"/>
    <w:rsid w:val="00B21B1B"/>
    <w:rsid w:val="00B2291D"/>
    <w:rsid w:val="00B2436D"/>
    <w:rsid w:val="00B27549"/>
    <w:rsid w:val="00B27571"/>
    <w:rsid w:val="00B27728"/>
    <w:rsid w:val="00B3097B"/>
    <w:rsid w:val="00B30FD6"/>
    <w:rsid w:val="00B3115C"/>
    <w:rsid w:val="00B318DC"/>
    <w:rsid w:val="00B32F59"/>
    <w:rsid w:val="00B334E6"/>
    <w:rsid w:val="00B36253"/>
    <w:rsid w:val="00B37269"/>
    <w:rsid w:val="00B3784A"/>
    <w:rsid w:val="00B37966"/>
    <w:rsid w:val="00B37E3E"/>
    <w:rsid w:val="00B40A29"/>
    <w:rsid w:val="00B4119F"/>
    <w:rsid w:val="00B41582"/>
    <w:rsid w:val="00B41F5A"/>
    <w:rsid w:val="00B437B6"/>
    <w:rsid w:val="00B473ED"/>
    <w:rsid w:val="00B50578"/>
    <w:rsid w:val="00B506D7"/>
    <w:rsid w:val="00B50B1E"/>
    <w:rsid w:val="00B56D3B"/>
    <w:rsid w:val="00B56F21"/>
    <w:rsid w:val="00B57308"/>
    <w:rsid w:val="00B60632"/>
    <w:rsid w:val="00B60A5E"/>
    <w:rsid w:val="00B63561"/>
    <w:rsid w:val="00B63AF5"/>
    <w:rsid w:val="00B63CE5"/>
    <w:rsid w:val="00B64471"/>
    <w:rsid w:val="00B6514A"/>
    <w:rsid w:val="00B6514E"/>
    <w:rsid w:val="00B6525D"/>
    <w:rsid w:val="00B65554"/>
    <w:rsid w:val="00B66CA0"/>
    <w:rsid w:val="00B67242"/>
    <w:rsid w:val="00B703C2"/>
    <w:rsid w:val="00B70B07"/>
    <w:rsid w:val="00B71A01"/>
    <w:rsid w:val="00B72998"/>
    <w:rsid w:val="00B72BE0"/>
    <w:rsid w:val="00B73020"/>
    <w:rsid w:val="00B735DA"/>
    <w:rsid w:val="00B73617"/>
    <w:rsid w:val="00B75094"/>
    <w:rsid w:val="00B75BF4"/>
    <w:rsid w:val="00B75C8F"/>
    <w:rsid w:val="00B75FB5"/>
    <w:rsid w:val="00B767E0"/>
    <w:rsid w:val="00B76F84"/>
    <w:rsid w:val="00B7706A"/>
    <w:rsid w:val="00B7709F"/>
    <w:rsid w:val="00B813B9"/>
    <w:rsid w:val="00B81547"/>
    <w:rsid w:val="00B81ADA"/>
    <w:rsid w:val="00B835A0"/>
    <w:rsid w:val="00B84082"/>
    <w:rsid w:val="00B8479D"/>
    <w:rsid w:val="00B8561A"/>
    <w:rsid w:val="00B87256"/>
    <w:rsid w:val="00B9018B"/>
    <w:rsid w:val="00B92039"/>
    <w:rsid w:val="00B924FD"/>
    <w:rsid w:val="00B929DF"/>
    <w:rsid w:val="00B93103"/>
    <w:rsid w:val="00B933B4"/>
    <w:rsid w:val="00B9520C"/>
    <w:rsid w:val="00B952B0"/>
    <w:rsid w:val="00B9542F"/>
    <w:rsid w:val="00B95B25"/>
    <w:rsid w:val="00B9664C"/>
    <w:rsid w:val="00B97B7B"/>
    <w:rsid w:val="00BA08A2"/>
    <w:rsid w:val="00BA1100"/>
    <w:rsid w:val="00BA1284"/>
    <w:rsid w:val="00BA15F4"/>
    <w:rsid w:val="00BA1957"/>
    <w:rsid w:val="00BA3016"/>
    <w:rsid w:val="00BA3254"/>
    <w:rsid w:val="00BA4177"/>
    <w:rsid w:val="00BA4C6C"/>
    <w:rsid w:val="00BA4FB2"/>
    <w:rsid w:val="00BA7E41"/>
    <w:rsid w:val="00BB022D"/>
    <w:rsid w:val="00BB20B2"/>
    <w:rsid w:val="00BB361D"/>
    <w:rsid w:val="00BB6280"/>
    <w:rsid w:val="00BB7D9B"/>
    <w:rsid w:val="00BC1586"/>
    <w:rsid w:val="00BC1B2E"/>
    <w:rsid w:val="00BC52F6"/>
    <w:rsid w:val="00BC5524"/>
    <w:rsid w:val="00BC564F"/>
    <w:rsid w:val="00BC6AD9"/>
    <w:rsid w:val="00BC6D0F"/>
    <w:rsid w:val="00BD0279"/>
    <w:rsid w:val="00BD10F5"/>
    <w:rsid w:val="00BD2BDF"/>
    <w:rsid w:val="00BD2C0A"/>
    <w:rsid w:val="00BD600E"/>
    <w:rsid w:val="00BD6D72"/>
    <w:rsid w:val="00BD7212"/>
    <w:rsid w:val="00BD7327"/>
    <w:rsid w:val="00BD7C06"/>
    <w:rsid w:val="00BE089B"/>
    <w:rsid w:val="00BE1E6A"/>
    <w:rsid w:val="00BE348A"/>
    <w:rsid w:val="00BE3805"/>
    <w:rsid w:val="00BE3AC5"/>
    <w:rsid w:val="00BE3B7B"/>
    <w:rsid w:val="00BE494B"/>
    <w:rsid w:val="00BE4A12"/>
    <w:rsid w:val="00BE5968"/>
    <w:rsid w:val="00BE5A50"/>
    <w:rsid w:val="00BE6577"/>
    <w:rsid w:val="00BE6E94"/>
    <w:rsid w:val="00BE6EE0"/>
    <w:rsid w:val="00BE725C"/>
    <w:rsid w:val="00BE7CDF"/>
    <w:rsid w:val="00BF19A2"/>
    <w:rsid w:val="00BF20FF"/>
    <w:rsid w:val="00BF31AB"/>
    <w:rsid w:val="00BF33DD"/>
    <w:rsid w:val="00BF3605"/>
    <w:rsid w:val="00BF67C2"/>
    <w:rsid w:val="00BF6A79"/>
    <w:rsid w:val="00BF6EAF"/>
    <w:rsid w:val="00BF7BF5"/>
    <w:rsid w:val="00C0066B"/>
    <w:rsid w:val="00C016C8"/>
    <w:rsid w:val="00C02EC8"/>
    <w:rsid w:val="00C037B7"/>
    <w:rsid w:val="00C03A66"/>
    <w:rsid w:val="00C042B9"/>
    <w:rsid w:val="00C045B2"/>
    <w:rsid w:val="00C05400"/>
    <w:rsid w:val="00C107C7"/>
    <w:rsid w:val="00C11399"/>
    <w:rsid w:val="00C11675"/>
    <w:rsid w:val="00C127FE"/>
    <w:rsid w:val="00C13EAC"/>
    <w:rsid w:val="00C15E64"/>
    <w:rsid w:val="00C177A4"/>
    <w:rsid w:val="00C17B72"/>
    <w:rsid w:val="00C17C40"/>
    <w:rsid w:val="00C20938"/>
    <w:rsid w:val="00C2282C"/>
    <w:rsid w:val="00C22E79"/>
    <w:rsid w:val="00C23E56"/>
    <w:rsid w:val="00C23FE7"/>
    <w:rsid w:val="00C25DB8"/>
    <w:rsid w:val="00C26A30"/>
    <w:rsid w:val="00C3040E"/>
    <w:rsid w:val="00C30F6B"/>
    <w:rsid w:val="00C32165"/>
    <w:rsid w:val="00C36360"/>
    <w:rsid w:val="00C3649D"/>
    <w:rsid w:val="00C36EE2"/>
    <w:rsid w:val="00C3710F"/>
    <w:rsid w:val="00C3738A"/>
    <w:rsid w:val="00C376A3"/>
    <w:rsid w:val="00C3799A"/>
    <w:rsid w:val="00C40507"/>
    <w:rsid w:val="00C416CE"/>
    <w:rsid w:val="00C41FF3"/>
    <w:rsid w:val="00C4264B"/>
    <w:rsid w:val="00C43D13"/>
    <w:rsid w:val="00C4564A"/>
    <w:rsid w:val="00C45DAB"/>
    <w:rsid w:val="00C463B4"/>
    <w:rsid w:val="00C46701"/>
    <w:rsid w:val="00C46F56"/>
    <w:rsid w:val="00C47995"/>
    <w:rsid w:val="00C50171"/>
    <w:rsid w:val="00C50776"/>
    <w:rsid w:val="00C50DA8"/>
    <w:rsid w:val="00C50F0F"/>
    <w:rsid w:val="00C53502"/>
    <w:rsid w:val="00C550F2"/>
    <w:rsid w:val="00C578CC"/>
    <w:rsid w:val="00C60F3B"/>
    <w:rsid w:val="00C60F67"/>
    <w:rsid w:val="00C61129"/>
    <w:rsid w:val="00C6117A"/>
    <w:rsid w:val="00C63953"/>
    <w:rsid w:val="00C647FD"/>
    <w:rsid w:val="00C65387"/>
    <w:rsid w:val="00C653B3"/>
    <w:rsid w:val="00C661BC"/>
    <w:rsid w:val="00C67C16"/>
    <w:rsid w:val="00C70B24"/>
    <w:rsid w:val="00C71501"/>
    <w:rsid w:val="00C7237A"/>
    <w:rsid w:val="00C72505"/>
    <w:rsid w:val="00C73601"/>
    <w:rsid w:val="00C742AE"/>
    <w:rsid w:val="00C749E0"/>
    <w:rsid w:val="00C75476"/>
    <w:rsid w:val="00C77338"/>
    <w:rsid w:val="00C80BBA"/>
    <w:rsid w:val="00C80DD6"/>
    <w:rsid w:val="00C82294"/>
    <w:rsid w:val="00C82B57"/>
    <w:rsid w:val="00C833C5"/>
    <w:rsid w:val="00C84743"/>
    <w:rsid w:val="00C8705B"/>
    <w:rsid w:val="00C90044"/>
    <w:rsid w:val="00C90375"/>
    <w:rsid w:val="00C90727"/>
    <w:rsid w:val="00C93DFC"/>
    <w:rsid w:val="00C94537"/>
    <w:rsid w:val="00C94762"/>
    <w:rsid w:val="00C94AA0"/>
    <w:rsid w:val="00C94BFB"/>
    <w:rsid w:val="00C94DC7"/>
    <w:rsid w:val="00C96A8F"/>
    <w:rsid w:val="00C976CE"/>
    <w:rsid w:val="00C97F03"/>
    <w:rsid w:val="00CA0384"/>
    <w:rsid w:val="00CA1221"/>
    <w:rsid w:val="00CA19D1"/>
    <w:rsid w:val="00CA23F5"/>
    <w:rsid w:val="00CA2D04"/>
    <w:rsid w:val="00CA46B6"/>
    <w:rsid w:val="00CA5885"/>
    <w:rsid w:val="00CA5D8E"/>
    <w:rsid w:val="00CB3075"/>
    <w:rsid w:val="00CB4A35"/>
    <w:rsid w:val="00CB4CD2"/>
    <w:rsid w:val="00CB511D"/>
    <w:rsid w:val="00CB51A6"/>
    <w:rsid w:val="00CB548F"/>
    <w:rsid w:val="00CB5797"/>
    <w:rsid w:val="00CB5F83"/>
    <w:rsid w:val="00CB6A13"/>
    <w:rsid w:val="00CB6F70"/>
    <w:rsid w:val="00CB70A1"/>
    <w:rsid w:val="00CC1282"/>
    <w:rsid w:val="00CC12C2"/>
    <w:rsid w:val="00CC1CE7"/>
    <w:rsid w:val="00CC40C5"/>
    <w:rsid w:val="00CC423F"/>
    <w:rsid w:val="00CC464E"/>
    <w:rsid w:val="00CC51D9"/>
    <w:rsid w:val="00CC5AD5"/>
    <w:rsid w:val="00CC621E"/>
    <w:rsid w:val="00CC73FF"/>
    <w:rsid w:val="00CC7B45"/>
    <w:rsid w:val="00CD03A0"/>
    <w:rsid w:val="00CD1E1D"/>
    <w:rsid w:val="00CD2AF9"/>
    <w:rsid w:val="00CD315A"/>
    <w:rsid w:val="00CD3C61"/>
    <w:rsid w:val="00CD42E0"/>
    <w:rsid w:val="00CD4701"/>
    <w:rsid w:val="00CD545A"/>
    <w:rsid w:val="00CD78FA"/>
    <w:rsid w:val="00CE36D7"/>
    <w:rsid w:val="00CE3E43"/>
    <w:rsid w:val="00CE4493"/>
    <w:rsid w:val="00CE4BD5"/>
    <w:rsid w:val="00CE54DF"/>
    <w:rsid w:val="00CE5F08"/>
    <w:rsid w:val="00CE6B4C"/>
    <w:rsid w:val="00CE6CDC"/>
    <w:rsid w:val="00CE7231"/>
    <w:rsid w:val="00CF0664"/>
    <w:rsid w:val="00CF0F39"/>
    <w:rsid w:val="00CF10B7"/>
    <w:rsid w:val="00CF1A35"/>
    <w:rsid w:val="00CF24C8"/>
    <w:rsid w:val="00CF454D"/>
    <w:rsid w:val="00CF4F8B"/>
    <w:rsid w:val="00CF6CCA"/>
    <w:rsid w:val="00D0399E"/>
    <w:rsid w:val="00D050F9"/>
    <w:rsid w:val="00D05B04"/>
    <w:rsid w:val="00D06CF9"/>
    <w:rsid w:val="00D06F0D"/>
    <w:rsid w:val="00D11F58"/>
    <w:rsid w:val="00D12238"/>
    <w:rsid w:val="00D12D5C"/>
    <w:rsid w:val="00D163DF"/>
    <w:rsid w:val="00D16587"/>
    <w:rsid w:val="00D1713F"/>
    <w:rsid w:val="00D1717A"/>
    <w:rsid w:val="00D201C5"/>
    <w:rsid w:val="00D213CB"/>
    <w:rsid w:val="00D2237E"/>
    <w:rsid w:val="00D23588"/>
    <w:rsid w:val="00D24C4B"/>
    <w:rsid w:val="00D263AD"/>
    <w:rsid w:val="00D274E0"/>
    <w:rsid w:val="00D276EF"/>
    <w:rsid w:val="00D30CE4"/>
    <w:rsid w:val="00D30EB3"/>
    <w:rsid w:val="00D31C3A"/>
    <w:rsid w:val="00D32B93"/>
    <w:rsid w:val="00D35D90"/>
    <w:rsid w:val="00D35EDF"/>
    <w:rsid w:val="00D4076C"/>
    <w:rsid w:val="00D4105B"/>
    <w:rsid w:val="00D4320C"/>
    <w:rsid w:val="00D455AC"/>
    <w:rsid w:val="00D45731"/>
    <w:rsid w:val="00D460A7"/>
    <w:rsid w:val="00D46ABD"/>
    <w:rsid w:val="00D47009"/>
    <w:rsid w:val="00D52EE6"/>
    <w:rsid w:val="00D537F8"/>
    <w:rsid w:val="00D54665"/>
    <w:rsid w:val="00D55384"/>
    <w:rsid w:val="00D5622D"/>
    <w:rsid w:val="00D56672"/>
    <w:rsid w:val="00D56DFC"/>
    <w:rsid w:val="00D57313"/>
    <w:rsid w:val="00D574D0"/>
    <w:rsid w:val="00D60A09"/>
    <w:rsid w:val="00D60CAB"/>
    <w:rsid w:val="00D61392"/>
    <w:rsid w:val="00D6318C"/>
    <w:rsid w:val="00D63386"/>
    <w:rsid w:val="00D64356"/>
    <w:rsid w:val="00D646E0"/>
    <w:rsid w:val="00D65D93"/>
    <w:rsid w:val="00D6609A"/>
    <w:rsid w:val="00D66CDA"/>
    <w:rsid w:val="00D67237"/>
    <w:rsid w:val="00D674EC"/>
    <w:rsid w:val="00D7004D"/>
    <w:rsid w:val="00D7090B"/>
    <w:rsid w:val="00D71D4F"/>
    <w:rsid w:val="00D723AB"/>
    <w:rsid w:val="00D74AE8"/>
    <w:rsid w:val="00D74F90"/>
    <w:rsid w:val="00D75290"/>
    <w:rsid w:val="00D774F5"/>
    <w:rsid w:val="00D77953"/>
    <w:rsid w:val="00D77B9E"/>
    <w:rsid w:val="00D81C86"/>
    <w:rsid w:val="00D82ECC"/>
    <w:rsid w:val="00D83048"/>
    <w:rsid w:val="00D83D1A"/>
    <w:rsid w:val="00D84EAA"/>
    <w:rsid w:val="00D85082"/>
    <w:rsid w:val="00D856F9"/>
    <w:rsid w:val="00D85950"/>
    <w:rsid w:val="00D85BB5"/>
    <w:rsid w:val="00D86465"/>
    <w:rsid w:val="00D86F07"/>
    <w:rsid w:val="00D87507"/>
    <w:rsid w:val="00D8761E"/>
    <w:rsid w:val="00D87BDA"/>
    <w:rsid w:val="00D91D85"/>
    <w:rsid w:val="00D92308"/>
    <w:rsid w:val="00D92A77"/>
    <w:rsid w:val="00D92F7C"/>
    <w:rsid w:val="00D9343F"/>
    <w:rsid w:val="00D93B60"/>
    <w:rsid w:val="00D969DB"/>
    <w:rsid w:val="00D97415"/>
    <w:rsid w:val="00D974C0"/>
    <w:rsid w:val="00D97A61"/>
    <w:rsid w:val="00DA1C8F"/>
    <w:rsid w:val="00DA1D24"/>
    <w:rsid w:val="00DA5A38"/>
    <w:rsid w:val="00DA5B97"/>
    <w:rsid w:val="00DA5E00"/>
    <w:rsid w:val="00DA6313"/>
    <w:rsid w:val="00DA6815"/>
    <w:rsid w:val="00DA6D5C"/>
    <w:rsid w:val="00DB18E7"/>
    <w:rsid w:val="00DB1F70"/>
    <w:rsid w:val="00DB2903"/>
    <w:rsid w:val="00DB2D8E"/>
    <w:rsid w:val="00DB4361"/>
    <w:rsid w:val="00DB5955"/>
    <w:rsid w:val="00DB5A4F"/>
    <w:rsid w:val="00DB6EB3"/>
    <w:rsid w:val="00DB7437"/>
    <w:rsid w:val="00DC1828"/>
    <w:rsid w:val="00DC1853"/>
    <w:rsid w:val="00DC465D"/>
    <w:rsid w:val="00DC63F4"/>
    <w:rsid w:val="00DC68A2"/>
    <w:rsid w:val="00DC7A6D"/>
    <w:rsid w:val="00DD01B3"/>
    <w:rsid w:val="00DD0784"/>
    <w:rsid w:val="00DD122E"/>
    <w:rsid w:val="00DD1545"/>
    <w:rsid w:val="00DD2353"/>
    <w:rsid w:val="00DD6675"/>
    <w:rsid w:val="00DD6DDC"/>
    <w:rsid w:val="00DD6E95"/>
    <w:rsid w:val="00DE0BD2"/>
    <w:rsid w:val="00DE28DF"/>
    <w:rsid w:val="00DE36A6"/>
    <w:rsid w:val="00DE4CAB"/>
    <w:rsid w:val="00DE556B"/>
    <w:rsid w:val="00DE583E"/>
    <w:rsid w:val="00DE7FE7"/>
    <w:rsid w:val="00DF0AD4"/>
    <w:rsid w:val="00DF1273"/>
    <w:rsid w:val="00DF5908"/>
    <w:rsid w:val="00DF61DD"/>
    <w:rsid w:val="00DF66B8"/>
    <w:rsid w:val="00DF7F81"/>
    <w:rsid w:val="00E00489"/>
    <w:rsid w:val="00E01A9D"/>
    <w:rsid w:val="00E03399"/>
    <w:rsid w:val="00E04084"/>
    <w:rsid w:val="00E054F9"/>
    <w:rsid w:val="00E05E4D"/>
    <w:rsid w:val="00E061CE"/>
    <w:rsid w:val="00E06BB1"/>
    <w:rsid w:val="00E0749C"/>
    <w:rsid w:val="00E10691"/>
    <w:rsid w:val="00E10894"/>
    <w:rsid w:val="00E1148F"/>
    <w:rsid w:val="00E1198E"/>
    <w:rsid w:val="00E11CDF"/>
    <w:rsid w:val="00E12EB4"/>
    <w:rsid w:val="00E13292"/>
    <w:rsid w:val="00E14494"/>
    <w:rsid w:val="00E1497B"/>
    <w:rsid w:val="00E14AB2"/>
    <w:rsid w:val="00E157EF"/>
    <w:rsid w:val="00E161B5"/>
    <w:rsid w:val="00E16220"/>
    <w:rsid w:val="00E16623"/>
    <w:rsid w:val="00E171D7"/>
    <w:rsid w:val="00E17365"/>
    <w:rsid w:val="00E21BBC"/>
    <w:rsid w:val="00E22CF5"/>
    <w:rsid w:val="00E22F04"/>
    <w:rsid w:val="00E231ED"/>
    <w:rsid w:val="00E23C75"/>
    <w:rsid w:val="00E23DB1"/>
    <w:rsid w:val="00E240A8"/>
    <w:rsid w:val="00E252AE"/>
    <w:rsid w:val="00E259E6"/>
    <w:rsid w:val="00E26089"/>
    <w:rsid w:val="00E26333"/>
    <w:rsid w:val="00E26B2E"/>
    <w:rsid w:val="00E3311E"/>
    <w:rsid w:val="00E337D7"/>
    <w:rsid w:val="00E366BA"/>
    <w:rsid w:val="00E37C97"/>
    <w:rsid w:val="00E37E52"/>
    <w:rsid w:val="00E40502"/>
    <w:rsid w:val="00E40B5E"/>
    <w:rsid w:val="00E42D22"/>
    <w:rsid w:val="00E43371"/>
    <w:rsid w:val="00E43642"/>
    <w:rsid w:val="00E45135"/>
    <w:rsid w:val="00E47E99"/>
    <w:rsid w:val="00E51B71"/>
    <w:rsid w:val="00E52792"/>
    <w:rsid w:val="00E53EA9"/>
    <w:rsid w:val="00E5402C"/>
    <w:rsid w:val="00E54968"/>
    <w:rsid w:val="00E55566"/>
    <w:rsid w:val="00E555DE"/>
    <w:rsid w:val="00E57BF9"/>
    <w:rsid w:val="00E605E8"/>
    <w:rsid w:val="00E608D0"/>
    <w:rsid w:val="00E61859"/>
    <w:rsid w:val="00E61A12"/>
    <w:rsid w:val="00E6221D"/>
    <w:rsid w:val="00E62A19"/>
    <w:rsid w:val="00E62D41"/>
    <w:rsid w:val="00E62EA6"/>
    <w:rsid w:val="00E63145"/>
    <w:rsid w:val="00E64279"/>
    <w:rsid w:val="00E64AF1"/>
    <w:rsid w:val="00E6571D"/>
    <w:rsid w:val="00E65896"/>
    <w:rsid w:val="00E701B2"/>
    <w:rsid w:val="00E70FAB"/>
    <w:rsid w:val="00E71D58"/>
    <w:rsid w:val="00E725A5"/>
    <w:rsid w:val="00E72B8D"/>
    <w:rsid w:val="00E7361A"/>
    <w:rsid w:val="00E7425C"/>
    <w:rsid w:val="00E74D70"/>
    <w:rsid w:val="00E74F38"/>
    <w:rsid w:val="00E75B94"/>
    <w:rsid w:val="00E75F42"/>
    <w:rsid w:val="00E77A54"/>
    <w:rsid w:val="00E803D0"/>
    <w:rsid w:val="00E81203"/>
    <w:rsid w:val="00E814CF"/>
    <w:rsid w:val="00E82B51"/>
    <w:rsid w:val="00E830C2"/>
    <w:rsid w:val="00E838A3"/>
    <w:rsid w:val="00E85475"/>
    <w:rsid w:val="00E85997"/>
    <w:rsid w:val="00E86489"/>
    <w:rsid w:val="00E86DDC"/>
    <w:rsid w:val="00E87EC5"/>
    <w:rsid w:val="00E902E2"/>
    <w:rsid w:val="00E90C1B"/>
    <w:rsid w:val="00E90F3F"/>
    <w:rsid w:val="00E9358E"/>
    <w:rsid w:val="00E9401A"/>
    <w:rsid w:val="00E95AC0"/>
    <w:rsid w:val="00E97229"/>
    <w:rsid w:val="00E978C7"/>
    <w:rsid w:val="00EA0AC7"/>
    <w:rsid w:val="00EA14D2"/>
    <w:rsid w:val="00EA390B"/>
    <w:rsid w:val="00EA584A"/>
    <w:rsid w:val="00EA5DB7"/>
    <w:rsid w:val="00EB01C2"/>
    <w:rsid w:val="00EB2878"/>
    <w:rsid w:val="00EB2A43"/>
    <w:rsid w:val="00EB2F00"/>
    <w:rsid w:val="00EB4E1B"/>
    <w:rsid w:val="00EB6F01"/>
    <w:rsid w:val="00EB780D"/>
    <w:rsid w:val="00EB7D5E"/>
    <w:rsid w:val="00EC0BBC"/>
    <w:rsid w:val="00EC1FFD"/>
    <w:rsid w:val="00EC2D59"/>
    <w:rsid w:val="00EC326A"/>
    <w:rsid w:val="00EC41BC"/>
    <w:rsid w:val="00EC462E"/>
    <w:rsid w:val="00EC4BAD"/>
    <w:rsid w:val="00EC5B3F"/>
    <w:rsid w:val="00ED2395"/>
    <w:rsid w:val="00ED42BD"/>
    <w:rsid w:val="00ED7F87"/>
    <w:rsid w:val="00EE023F"/>
    <w:rsid w:val="00EE405C"/>
    <w:rsid w:val="00EE49B4"/>
    <w:rsid w:val="00EE661F"/>
    <w:rsid w:val="00EE6FBE"/>
    <w:rsid w:val="00EE7E20"/>
    <w:rsid w:val="00EF03FC"/>
    <w:rsid w:val="00EF0EA7"/>
    <w:rsid w:val="00EF1135"/>
    <w:rsid w:val="00EF14E6"/>
    <w:rsid w:val="00EF2ED1"/>
    <w:rsid w:val="00EF3227"/>
    <w:rsid w:val="00EF3580"/>
    <w:rsid w:val="00EF45FB"/>
    <w:rsid w:val="00EF544E"/>
    <w:rsid w:val="00EF68DB"/>
    <w:rsid w:val="00EF7301"/>
    <w:rsid w:val="00EF739E"/>
    <w:rsid w:val="00EF7698"/>
    <w:rsid w:val="00F019A3"/>
    <w:rsid w:val="00F0289A"/>
    <w:rsid w:val="00F0292E"/>
    <w:rsid w:val="00F02ABA"/>
    <w:rsid w:val="00F03DB0"/>
    <w:rsid w:val="00F03E3E"/>
    <w:rsid w:val="00F06697"/>
    <w:rsid w:val="00F06AF9"/>
    <w:rsid w:val="00F10679"/>
    <w:rsid w:val="00F10A76"/>
    <w:rsid w:val="00F10BB0"/>
    <w:rsid w:val="00F112E3"/>
    <w:rsid w:val="00F12A63"/>
    <w:rsid w:val="00F17969"/>
    <w:rsid w:val="00F17A9B"/>
    <w:rsid w:val="00F24284"/>
    <w:rsid w:val="00F24946"/>
    <w:rsid w:val="00F2540E"/>
    <w:rsid w:val="00F26BCE"/>
    <w:rsid w:val="00F27F27"/>
    <w:rsid w:val="00F316DB"/>
    <w:rsid w:val="00F32EE3"/>
    <w:rsid w:val="00F34C52"/>
    <w:rsid w:val="00F36B7E"/>
    <w:rsid w:val="00F36CBD"/>
    <w:rsid w:val="00F3781E"/>
    <w:rsid w:val="00F4165E"/>
    <w:rsid w:val="00F42561"/>
    <w:rsid w:val="00F44443"/>
    <w:rsid w:val="00F44993"/>
    <w:rsid w:val="00F46257"/>
    <w:rsid w:val="00F464FD"/>
    <w:rsid w:val="00F46D11"/>
    <w:rsid w:val="00F46E6E"/>
    <w:rsid w:val="00F47C87"/>
    <w:rsid w:val="00F50710"/>
    <w:rsid w:val="00F507AF"/>
    <w:rsid w:val="00F50C53"/>
    <w:rsid w:val="00F514FD"/>
    <w:rsid w:val="00F51CEC"/>
    <w:rsid w:val="00F536F4"/>
    <w:rsid w:val="00F544A5"/>
    <w:rsid w:val="00F5551D"/>
    <w:rsid w:val="00F555A3"/>
    <w:rsid w:val="00F570F2"/>
    <w:rsid w:val="00F57BAA"/>
    <w:rsid w:val="00F612FD"/>
    <w:rsid w:val="00F61BAB"/>
    <w:rsid w:val="00F6256D"/>
    <w:rsid w:val="00F62905"/>
    <w:rsid w:val="00F62C04"/>
    <w:rsid w:val="00F63235"/>
    <w:rsid w:val="00F6435B"/>
    <w:rsid w:val="00F64D6A"/>
    <w:rsid w:val="00F66A97"/>
    <w:rsid w:val="00F66AC7"/>
    <w:rsid w:val="00F7108F"/>
    <w:rsid w:val="00F73480"/>
    <w:rsid w:val="00F74AA5"/>
    <w:rsid w:val="00F74DEF"/>
    <w:rsid w:val="00F754A4"/>
    <w:rsid w:val="00F762D0"/>
    <w:rsid w:val="00F779A0"/>
    <w:rsid w:val="00F77F96"/>
    <w:rsid w:val="00F802AA"/>
    <w:rsid w:val="00F81A71"/>
    <w:rsid w:val="00F83ABB"/>
    <w:rsid w:val="00F8427F"/>
    <w:rsid w:val="00F853AF"/>
    <w:rsid w:val="00F86F98"/>
    <w:rsid w:val="00F874DE"/>
    <w:rsid w:val="00F8797C"/>
    <w:rsid w:val="00F90295"/>
    <w:rsid w:val="00F90ED5"/>
    <w:rsid w:val="00F9129B"/>
    <w:rsid w:val="00F918EC"/>
    <w:rsid w:val="00F91C1C"/>
    <w:rsid w:val="00F928BB"/>
    <w:rsid w:val="00F92E94"/>
    <w:rsid w:val="00F933AA"/>
    <w:rsid w:val="00F939AE"/>
    <w:rsid w:val="00F93CD3"/>
    <w:rsid w:val="00F94D46"/>
    <w:rsid w:val="00FA00D8"/>
    <w:rsid w:val="00FA01B5"/>
    <w:rsid w:val="00FA0D7A"/>
    <w:rsid w:val="00FA101E"/>
    <w:rsid w:val="00FA1BC7"/>
    <w:rsid w:val="00FA3C5E"/>
    <w:rsid w:val="00FA490E"/>
    <w:rsid w:val="00FA53CC"/>
    <w:rsid w:val="00FA665A"/>
    <w:rsid w:val="00FB25C7"/>
    <w:rsid w:val="00FB2FE2"/>
    <w:rsid w:val="00FB4807"/>
    <w:rsid w:val="00FB6764"/>
    <w:rsid w:val="00FB78C8"/>
    <w:rsid w:val="00FC0851"/>
    <w:rsid w:val="00FC1C0F"/>
    <w:rsid w:val="00FC3325"/>
    <w:rsid w:val="00FC5207"/>
    <w:rsid w:val="00FC6832"/>
    <w:rsid w:val="00FD3003"/>
    <w:rsid w:val="00FD3787"/>
    <w:rsid w:val="00FD40A2"/>
    <w:rsid w:val="00FD6C85"/>
    <w:rsid w:val="00FD73D4"/>
    <w:rsid w:val="00FD7A22"/>
    <w:rsid w:val="00FD7EE0"/>
    <w:rsid w:val="00FE0940"/>
    <w:rsid w:val="00FE14B6"/>
    <w:rsid w:val="00FE2028"/>
    <w:rsid w:val="00FE2124"/>
    <w:rsid w:val="00FE4411"/>
    <w:rsid w:val="00FE45E5"/>
    <w:rsid w:val="00FE4911"/>
    <w:rsid w:val="00FE4981"/>
    <w:rsid w:val="00FE77E8"/>
    <w:rsid w:val="00FF0075"/>
    <w:rsid w:val="00FF0AAC"/>
    <w:rsid w:val="00FF1247"/>
    <w:rsid w:val="00FF32E2"/>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E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7475"/>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CA5D8E"/>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A5D8E"/>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A5D8E"/>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A5D8E"/>
    <w:pPr>
      <w:keepNext/>
      <w:numPr>
        <w:ilvl w:val="3"/>
        <w:numId w:val="1"/>
      </w:numPr>
      <w:outlineLvl w:val="3"/>
    </w:pPr>
    <w:rPr>
      <w:b/>
      <w:sz w:val="44"/>
    </w:rPr>
  </w:style>
  <w:style w:type="paragraph" w:styleId="Antrat5">
    <w:name w:val="heading 5"/>
    <w:basedOn w:val="prastasis"/>
    <w:next w:val="prastasis"/>
    <w:link w:val="Antrat5Diagrama"/>
    <w:qFormat/>
    <w:rsid w:val="00CA5D8E"/>
    <w:pPr>
      <w:keepNext/>
      <w:numPr>
        <w:ilvl w:val="4"/>
        <w:numId w:val="1"/>
      </w:numPr>
      <w:outlineLvl w:val="4"/>
    </w:pPr>
    <w:rPr>
      <w:b/>
      <w:sz w:val="40"/>
    </w:rPr>
  </w:style>
  <w:style w:type="paragraph" w:styleId="Antrat6">
    <w:name w:val="heading 6"/>
    <w:basedOn w:val="prastasis"/>
    <w:next w:val="prastasis"/>
    <w:link w:val="Antrat6Diagrama"/>
    <w:qFormat/>
    <w:rsid w:val="00CA5D8E"/>
    <w:pPr>
      <w:keepNext/>
      <w:numPr>
        <w:ilvl w:val="5"/>
        <w:numId w:val="1"/>
      </w:numPr>
      <w:outlineLvl w:val="5"/>
    </w:pPr>
    <w:rPr>
      <w:b/>
      <w:sz w:val="36"/>
    </w:rPr>
  </w:style>
  <w:style w:type="paragraph" w:styleId="Antrat7">
    <w:name w:val="heading 7"/>
    <w:basedOn w:val="prastasis"/>
    <w:next w:val="prastasis"/>
    <w:link w:val="Antrat7Diagrama"/>
    <w:qFormat/>
    <w:rsid w:val="00CA5D8E"/>
    <w:pPr>
      <w:keepNext/>
      <w:numPr>
        <w:ilvl w:val="6"/>
        <w:numId w:val="1"/>
      </w:numPr>
      <w:outlineLvl w:val="6"/>
    </w:pPr>
    <w:rPr>
      <w:sz w:val="48"/>
    </w:rPr>
  </w:style>
  <w:style w:type="paragraph" w:styleId="Antrat8">
    <w:name w:val="heading 8"/>
    <w:basedOn w:val="prastasis"/>
    <w:next w:val="prastasis"/>
    <w:link w:val="Antrat8Diagrama"/>
    <w:qFormat/>
    <w:rsid w:val="00CA5D8E"/>
    <w:pPr>
      <w:keepNext/>
      <w:numPr>
        <w:ilvl w:val="7"/>
        <w:numId w:val="1"/>
      </w:numPr>
      <w:outlineLvl w:val="7"/>
    </w:pPr>
    <w:rPr>
      <w:b/>
      <w:sz w:val="18"/>
    </w:rPr>
  </w:style>
  <w:style w:type="paragraph" w:styleId="Antrat9">
    <w:name w:val="heading 9"/>
    <w:basedOn w:val="prastasis"/>
    <w:next w:val="prastasis"/>
    <w:link w:val="Antrat9Diagrama"/>
    <w:qFormat/>
    <w:rsid w:val="00CA5D8E"/>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CA5D8E"/>
    <w:rPr>
      <w:rFonts w:ascii="Times New Roman" w:eastAsia="Times New Roman" w:hAnsi="Times New Roman"/>
      <w:sz w:val="28"/>
      <w:lang w:eastAsia="en-US"/>
    </w:rPr>
  </w:style>
  <w:style w:type="character" w:customStyle="1" w:styleId="Antrat2Diagrama">
    <w:name w:val="Antraštė 2 Diagrama"/>
    <w:aliases w:val="Title Header2 Diagrama"/>
    <w:link w:val="Antrat2"/>
    <w:rsid w:val="00CA5D8E"/>
    <w:rPr>
      <w:rFonts w:ascii="Times New Roman" w:eastAsia="Times New Roman" w:hAnsi="Times New Roman"/>
      <w:sz w:val="24"/>
      <w:lang w:eastAsia="en-US"/>
    </w:rPr>
  </w:style>
  <w:style w:type="character" w:customStyle="1" w:styleId="Antrat3Diagrama">
    <w:name w:val="Antraštė 3 Diagrama"/>
    <w:aliases w:val=" Char14 Diagrama,Section Header3 Diagrama1,Sub-Clause Paragraph Diagrama,Char14 Diagrama"/>
    <w:link w:val="Antrat3"/>
    <w:rsid w:val="00CA5D8E"/>
    <w:rPr>
      <w:rFonts w:ascii="Times New Roman" w:eastAsia="Times New Roman" w:hAnsi="Times New Roman"/>
      <w:sz w:val="24"/>
      <w:lang w:eastAsia="en-US"/>
    </w:rPr>
  </w:style>
  <w:style w:type="character" w:customStyle="1" w:styleId="Antrat4Diagrama">
    <w:name w:val="Antraštė 4 Diagrama"/>
    <w:aliases w:val=" Sub-Clause Sub-paragraph Diagrama,Sub-Clause Sub-paragraph Diagrama,Heading 4 Char Char Char Char Diagrama"/>
    <w:link w:val="Antrat4"/>
    <w:rsid w:val="00CA5D8E"/>
    <w:rPr>
      <w:rFonts w:ascii="Times New Roman" w:eastAsia="Times New Roman" w:hAnsi="Times New Roman"/>
      <w:b/>
      <w:sz w:val="44"/>
      <w:lang w:eastAsia="en-US"/>
    </w:rPr>
  </w:style>
  <w:style w:type="character" w:customStyle="1" w:styleId="Antrat5Diagrama">
    <w:name w:val="Antraštė 5 Diagrama"/>
    <w:link w:val="Antrat5"/>
    <w:rsid w:val="00CA5D8E"/>
    <w:rPr>
      <w:rFonts w:ascii="Times New Roman" w:eastAsia="Times New Roman" w:hAnsi="Times New Roman"/>
      <w:b/>
      <w:sz w:val="40"/>
      <w:lang w:eastAsia="en-US"/>
    </w:rPr>
  </w:style>
  <w:style w:type="character" w:customStyle="1" w:styleId="Antrat6Diagrama">
    <w:name w:val="Antraštė 6 Diagrama"/>
    <w:link w:val="Antrat6"/>
    <w:rsid w:val="00CA5D8E"/>
    <w:rPr>
      <w:rFonts w:ascii="Times New Roman" w:eastAsia="Times New Roman" w:hAnsi="Times New Roman"/>
      <w:b/>
      <w:sz w:val="36"/>
      <w:lang w:eastAsia="en-US"/>
    </w:rPr>
  </w:style>
  <w:style w:type="character" w:customStyle="1" w:styleId="Antrat7Diagrama">
    <w:name w:val="Antraštė 7 Diagrama"/>
    <w:link w:val="Antrat7"/>
    <w:rsid w:val="00CA5D8E"/>
    <w:rPr>
      <w:rFonts w:ascii="Times New Roman" w:eastAsia="Times New Roman" w:hAnsi="Times New Roman"/>
      <w:sz w:val="48"/>
      <w:lang w:eastAsia="en-US"/>
    </w:rPr>
  </w:style>
  <w:style w:type="character" w:customStyle="1" w:styleId="Antrat8Diagrama">
    <w:name w:val="Antraštė 8 Diagrama"/>
    <w:link w:val="Antrat8"/>
    <w:rsid w:val="00CA5D8E"/>
    <w:rPr>
      <w:rFonts w:ascii="Times New Roman" w:eastAsia="Times New Roman" w:hAnsi="Times New Roman"/>
      <w:b/>
      <w:sz w:val="18"/>
      <w:lang w:eastAsia="en-US"/>
    </w:rPr>
  </w:style>
  <w:style w:type="character" w:customStyle="1" w:styleId="Antrat9Diagrama">
    <w:name w:val="Antraštė 9 Diagrama"/>
    <w:link w:val="Antrat9"/>
    <w:rsid w:val="00CA5D8E"/>
    <w:rPr>
      <w:rFonts w:ascii="Times New Roman" w:eastAsia="Times New Roman" w:hAnsi="Times New Roman"/>
      <w:sz w:val="40"/>
      <w:lang w:eastAsia="en-US"/>
    </w:rPr>
  </w:style>
  <w:style w:type="character" w:styleId="Hipersaitas">
    <w:name w:val="Hyperlink"/>
    <w:uiPriority w:val="99"/>
    <w:rsid w:val="00CA5D8E"/>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uiPriority w:val="99"/>
    <w:rsid w:val="00CA5D8E"/>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link w:val="Antrats"/>
    <w:uiPriority w:val="99"/>
    <w:rsid w:val="00CA5D8E"/>
    <w:rPr>
      <w:rFonts w:ascii="Times New Roman" w:eastAsia="Times New Roman" w:hAnsi="Times New Roman" w:cs="Times New Roman"/>
      <w:sz w:val="24"/>
      <w:szCs w:val="20"/>
    </w:rPr>
  </w:style>
  <w:style w:type="paragraph" w:customStyle="1" w:styleId="Point1">
    <w:name w:val="Point 1"/>
    <w:basedOn w:val="prastasis"/>
    <w:rsid w:val="00CA5D8E"/>
    <w:pPr>
      <w:spacing w:before="120" w:after="120"/>
      <w:ind w:left="1418" w:hanging="567"/>
      <w:jc w:val="both"/>
    </w:pPr>
    <w:rPr>
      <w:lang w:val="en-GB"/>
    </w:rPr>
  </w:style>
  <w:style w:type="paragraph" w:styleId="Pagrindiniotekstotrauka3">
    <w:name w:val="Body Text Indent 3"/>
    <w:basedOn w:val="prastasis"/>
    <w:link w:val="Pagrindiniotekstotrauka3Diagrama"/>
    <w:rsid w:val="00CA5D8E"/>
    <w:pPr>
      <w:tabs>
        <w:tab w:val="left" w:pos="4536"/>
      </w:tabs>
      <w:ind w:firstLine="2268"/>
      <w:jc w:val="both"/>
    </w:pPr>
  </w:style>
  <w:style w:type="character" w:customStyle="1" w:styleId="Pagrindiniotekstotrauka3Diagrama">
    <w:name w:val="Pagrindinio teksto įtrauka 3 Diagrama"/>
    <w:link w:val="Pagrindiniotekstotrauka3"/>
    <w:rsid w:val="00CA5D8E"/>
    <w:rPr>
      <w:rFonts w:ascii="Times New Roman" w:eastAsia="Times New Roman" w:hAnsi="Times New Roman" w:cs="Times New Roman"/>
      <w:sz w:val="24"/>
      <w:szCs w:val="20"/>
    </w:rPr>
  </w:style>
  <w:style w:type="paragraph" w:styleId="Porat">
    <w:name w:val="footer"/>
    <w:basedOn w:val="prastasis"/>
    <w:link w:val="PoratDiagrama"/>
    <w:uiPriority w:val="99"/>
    <w:rsid w:val="00CA5D8E"/>
    <w:pPr>
      <w:tabs>
        <w:tab w:val="center" w:pos="4320"/>
        <w:tab w:val="right" w:pos="8640"/>
      </w:tabs>
    </w:pPr>
  </w:style>
  <w:style w:type="character" w:customStyle="1" w:styleId="PoratDiagrama">
    <w:name w:val="Poraštė Diagrama"/>
    <w:link w:val="Porat"/>
    <w:uiPriority w:val="99"/>
    <w:rsid w:val="00CA5D8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5D8E"/>
    <w:pPr>
      <w:ind w:firstLine="720"/>
    </w:pPr>
    <w:rPr>
      <w:i/>
    </w:rPr>
  </w:style>
  <w:style w:type="character" w:customStyle="1" w:styleId="PagrindiniotekstotraukaDiagrama">
    <w:name w:val="Pagrindinio teksto įtrauka Diagrama"/>
    <w:link w:val="Pagrindiniotekstotrauka"/>
    <w:rsid w:val="00CA5D8E"/>
    <w:rPr>
      <w:rFonts w:ascii="Times New Roman" w:eastAsia="Times New Roman" w:hAnsi="Times New Roman" w:cs="Times New Roman"/>
      <w:i/>
      <w:sz w:val="24"/>
      <w:szCs w:val="20"/>
    </w:rPr>
  </w:style>
  <w:style w:type="character" w:styleId="Puslapionumeris">
    <w:name w:val="page number"/>
    <w:basedOn w:val="Numatytasispastraiposriftas"/>
    <w:rsid w:val="00CA5D8E"/>
  </w:style>
  <w:style w:type="paragraph" w:styleId="Pagrindinistekstas3">
    <w:name w:val="Body Text 3"/>
    <w:basedOn w:val="prastasis"/>
    <w:link w:val="Pagrindinistekstas3Diagrama"/>
    <w:uiPriority w:val="99"/>
    <w:rsid w:val="00CA5D8E"/>
    <w:pPr>
      <w:spacing w:after="120"/>
    </w:pPr>
    <w:rPr>
      <w:sz w:val="16"/>
      <w:szCs w:val="16"/>
    </w:rPr>
  </w:style>
  <w:style w:type="character" w:customStyle="1" w:styleId="Pagrindinistekstas3Diagrama">
    <w:name w:val="Pagrindinis tekstas 3 Diagrama"/>
    <w:link w:val="Pagrindinistekstas3"/>
    <w:uiPriority w:val="99"/>
    <w:rsid w:val="00CA5D8E"/>
    <w:rPr>
      <w:rFonts w:ascii="Times New Roman" w:eastAsia="Times New Roman" w:hAnsi="Times New Roman" w:cs="Times New Roman"/>
      <w:sz w:val="16"/>
      <w:szCs w:val="16"/>
    </w:rPr>
  </w:style>
  <w:style w:type="paragraph" w:customStyle="1" w:styleId="BankNormal">
    <w:name w:val="BankNormal"/>
    <w:basedOn w:val="prastasis"/>
    <w:rsid w:val="00CA5D8E"/>
    <w:pPr>
      <w:overflowPunct w:val="0"/>
      <w:autoSpaceDE w:val="0"/>
      <w:autoSpaceDN w:val="0"/>
      <w:adjustRightInd w:val="0"/>
      <w:spacing w:after="240"/>
      <w:textAlignment w:val="baseline"/>
    </w:pPr>
    <w:rPr>
      <w:lang w:val="en-US"/>
    </w:rPr>
  </w:style>
  <w:style w:type="paragraph" w:styleId="Sraas">
    <w:name w:val="List"/>
    <w:basedOn w:val="prastasis"/>
    <w:rsid w:val="00CA5D8E"/>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A5D8E"/>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aliases w:val="Footnote,Footnote Text Char Char,Fußnotentextf"/>
    <w:basedOn w:val="prastasis"/>
    <w:link w:val="PuslapioinaostekstasDiagrama"/>
    <w:rsid w:val="00CA5D8E"/>
    <w:rPr>
      <w:sz w:val="20"/>
    </w:rPr>
  </w:style>
  <w:style w:type="character" w:customStyle="1" w:styleId="PuslapioinaostekstasDiagrama">
    <w:name w:val="Puslapio išnašos tekstas Diagrama"/>
    <w:aliases w:val="Footnote Diagrama,Footnote Text Char Char Diagrama,Fußnotentextf Diagrama"/>
    <w:link w:val="Puslapioinaostekstas"/>
    <w:rsid w:val="00CA5D8E"/>
    <w:rPr>
      <w:rFonts w:ascii="Times New Roman" w:eastAsia="Times New Roman" w:hAnsi="Times New Roman" w:cs="Times New Roman"/>
      <w:sz w:val="20"/>
      <w:szCs w:val="20"/>
    </w:rPr>
  </w:style>
  <w:style w:type="character" w:styleId="Puslapioinaosnuoroda">
    <w:name w:val="footnote reference"/>
    <w:rsid w:val="00CA5D8E"/>
    <w:rPr>
      <w:vertAlign w:val="superscript"/>
    </w:rPr>
  </w:style>
  <w:style w:type="paragraph" w:styleId="Debesliotekstas">
    <w:name w:val="Balloon Text"/>
    <w:basedOn w:val="prastasis"/>
    <w:link w:val="DebesliotekstasDiagrama"/>
    <w:semiHidden/>
    <w:rsid w:val="00CA5D8E"/>
    <w:rPr>
      <w:rFonts w:ascii="Tahoma" w:hAnsi="Tahoma"/>
      <w:sz w:val="16"/>
      <w:szCs w:val="16"/>
    </w:rPr>
  </w:style>
  <w:style w:type="character" w:customStyle="1" w:styleId="DebesliotekstasDiagrama">
    <w:name w:val="Debesėlio tekstas Diagrama"/>
    <w:link w:val="Debesliotekstas"/>
    <w:semiHidden/>
    <w:rsid w:val="00CA5D8E"/>
    <w:rPr>
      <w:rFonts w:ascii="Tahoma" w:eastAsia="Times New Roman" w:hAnsi="Tahoma" w:cs="Tahoma"/>
      <w:sz w:val="16"/>
      <w:szCs w:val="16"/>
    </w:rPr>
  </w:style>
  <w:style w:type="paragraph" w:customStyle="1" w:styleId="BodyText1">
    <w:name w:val="Body Text1"/>
    <w:link w:val="BodytextChar"/>
    <w:rsid w:val="00CA5D8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CA5D8E"/>
    <w:pPr>
      <w:autoSpaceDE w:val="0"/>
      <w:autoSpaceDN w:val="0"/>
      <w:adjustRightInd w:val="0"/>
      <w:jc w:val="center"/>
    </w:pPr>
    <w:rPr>
      <w:rFonts w:ascii="TimesLT" w:hAnsi="TimesLT"/>
      <w:b/>
      <w:bCs/>
      <w:sz w:val="20"/>
      <w:lang w:val="en-US"/>
    </w:rPr>
  </w:style>
  <w:style w:type="paragraph" w:customStyle="1" w:styleId="Patvirtinta">
    <w:name w:val="Patvirtinta"/>
    <w:rsid w:val="00CA5D8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CA5D8E"/>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basedOn w:val="prastasis"/>
    <w:link w:val="PagrindinistekstasDiagrama"/>
    <w:rsid w:val="00CA5D8E"/>
    <w:pPr>
      <w:spacing w:after="120"/>
    </w:pPr>
  </w:style>
  <w:style w:type="character" w:customStyle="1" w:styleId="PagrindinistekstasDiagrama">
    <w:name w:val="Pagrindinis tekstas Diagrama"/>
    <w:link w:val="Pagrindinistekstas"/>
    <w:rsid w:val="00CA5D8E"/>
    <w:rPr>
      <w:rFonts w:ascii="Times New Roman" w:eastAsia="Times New Roman" w:hAnsi="Times New Roman" w:cs="Times New Roman"/>
      <w:sz w:val="24"/>
      <w:szCs w:val="20"/>
    </w:rPr>
  </w:style>
  <w:style w:type="character" w:styleId="Komentaronuoroda">
    <w:name w:val="annotation reference"/>
    <w:semiHidden/>
    <w:rsid w:val="00CA5D8E"/>
    <w:rPr>
      <w:sz w:val="16"/>
      <w:szCs w:val="16"/>
    </w:rPr>
  </w:style>
  <w:style w:type="paragraph" w:styleId="Komentarotekstas">
    <w:name w:val="annotation text"/>
    <w:basedOn w:val="prastasis"/>
    <w:link w:val="KomentarotekstasDiagrama"/>
    <w:rsid w:val="00CA5D8E"/>
    <w:rPr>
      <w:sz w:val="20"/>
    </w:rPr>
  </w:style>
  <w:style w:type="character" w:customStyle="1" w:styleId="KomentarotekstasDiagrama">
    <w:name w:val="Komentaro tekstas Diagrama"/>
    <w:link w:val="Komentarotekstas"/>
    <w:uiPriority w:val="99"/>
    <w:rsid w:val="00CA5D8E"/>
    <w:rPr>
      <w:rFonts w:ascii="Times New Roman" w:eastAsia="Times New Roman" w:hAnsi="Times New Roman" w:cs="Times New Roman"/>
      <w:sz w:val="20"/>
      <w:szCs w:val="20"/>
    </w:rPr>
  </w:style>
  <w:style w:type="table" w:customStyle="1" w:styleId="TableNormal1">
    <w:name w:val="Table Normal1"/>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paragraph" w:customStyle="1" w:styleId="Char">
    <w:name w:val="Char"/>
    <w:basedOn w:val="prastasis"/>
    <w:semiHidden/>
    <w:rsid w:val="00CA5D8E"/>
    <w:pPr>
      <w:spacing w:after="160" w:line="240" w:lineRule="exact"/>
    </w:pPr>
    <w:rPr>
      <w:rFonts w:ascii="Verdana" w:hAnsi="Verdana" w:cs="Verdana"/>
      <w:sz w:val="20"/>
      <w:lang w:eastAsia="lt-LT"/>
    </w:rPr>
  </w:style>
  <w:style w:type="paragraph" w:customStyle="1" w:styleId="CharCharChar">
    <w:name w:val="Char Char Char"/>
    <w:basedOn w:val="prastasis"/>
    <w:semiHidden/>
    <w:rsid w:val="00CA5D8E"/>
    <w:pPr>
      <w:spacing w:after="160" w:line="240" w:lineRule="exact"/>
    </w:pPr>
    <w:rPr>
      <w:rFonts w:ascii="Verdana" w:hAnsi="Verdana" w:cs="Verdana"/>
      <w:sz w:val="20"/>
      <w:lang w:eastAsia="lt-LT"/>
    </w:rPr>
  </w:style>
  <w:style w:type="character" w:customStyle="1" w:styleId="Char5">
    <w:name w:val="Char5"/>
    <w:semiHidden/>
    <w:rsid w:val="00CA5D8E"/>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A5D8E"/>
    <w:pPr>
      <w:spacing w:after="160" w:line="240" w:lineRule="exact"/>
    </w:pPr>
    <w:rPr>
      <w:rFonts w:ascii="Tahoma" w:hAnsi="Tahoma"/>
      <w:sz w:val="20"/>
      <w:lang w:val="en-US"/>
    </w:rPr>
  </w:style>
  <w:style w:type="table" w:customStyle="1" w:styleId="TableGrid1">
    <w:name w:val="Table Grid1"/>
    <w:basedOn w:val="prastojilentel"/>
    <w:next w:val="Lentelstinklelis"/>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A5D8E"/>
    <w:rPr>
      <w:b/>
      <w:bCs/>
    </w:rPr>
  </w:style>
  <w:style w:type="character" w:customStyle="1" w:styleId="KomentarotemaDiagrama">
    <w:name w:val="Komentaro tema Diagrama"/>
    <w:link w:val="Komentarotema"/>
    <w:semiHidden/>
    <w:rsid w:val="00CA5D8E"/>
    <w:rPr>
      <w:rFonts w:ascii="Times New Roman" w:eastAsia="Times New Roman" w:hAnsi="Times New Roman" w:cs="Times New Roman"/>
      <w:b/>
      <w:bCs/>
      <w:sz w:val="20"/>
      <w:szCs w:val="20"/>
    </w:rPr>
  </w:style>
  <w:style w:type="paragraph" w:customStyle="1" w:styleId="DiagramaDiagramaCharCharDiagramaDiagramaChar">
    <w:name w:val="Diagrama Diagrama Char Char Diagrama Diagrama Char"/>
    <w:basedOn w:val="prastasis"/>
    <w:rsid w:val="00CA5D8E"/>
    <w:pPr>
      <w:spacing w:after="160" w:line="240" w:lineRule="exact"/>
    </w:pPr>
    <w:rPr>
      <w:rFonts w:ascii="Tahoma" w:hAnsi="Tahoma"/>
      <w:sz w:val="20"/>
      <w:lang w:val="en-US"/>
    </w:rPr>
  </w:style>
  <w:style w:type="table" w:customStyle="1" w:styleId="TableNormal31">
    <w:name w:val="Table Normal31"/>
    <w:next w:val="prastojilentel"/>
    <w:semiHidden/>
    <w:rsid w:val="00CA5D8E"/>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3">
    <w:name w:val="style3"/>
    <w:basedOn w:val="prastasis"/>
    <w:rsid w:val="00202ED6"/>
    <w:pPr>
      <w:ind w:left="1134" w:hanging="1134"/>
    </w:pPr>
    <w:rPr>
      <w:szCs w:val="24"/>
      <w:lang w:eastAsia="lt-LT"/>
    </w:rPr>
  </w:style>
  <w:style w:type="character" w:customStyle="1" w:styleId="parahead1">
    <w:name w:val="parahead1"/>
    <w:rsid w:val="002D5E45"/>
    <w:rPr>
      <w:rFonts w:ascii="Verdana" w:hAnsi="Verdana" w:hint="default"/>
      <w:b/>
      <w:bCs/>
      <w:color w:val="000000"/>
      <w:sz w:val="17"/>
      <w:szCs w:val="17"/>
    </w:rPr>
  </w:style>
  <w:style w:type="numbering" w:customStyle="1" w:styleId="Punktai">
    <w:name w:val="Punktai"/>
    <w:basedOn w:val="Sraonra"/>
    <w:rsid w:val="00F81A71"/>
  </w:style>
  <w:style w:type="paragraph" w:styleId="Turinys1">
    <w:name w:val="toc 1"/>
    <w:basedOn w:val="prastasis"/>
    <w:next w:val="prastasis"/>
    <w:autoRedefine/>
    <w:uiPriority w:val="39"/>
    <w:unhideWhenUsed/>
    <w:rsid w:val="00783A40"/>
    <w:pPr>
      <w:spacing w:after="100"/>
    </w:pPr>
  </w:style>
  <w:style w:type="paragraph" w:customStyle="1" w:styleId="Normalus">
    <w:name w:val="Normalus"/>
    <w:basedOn w:val="prastasis"/>
    <w:next w:val="prastasis"/>
    <w:semiHidden/>
    <w:rsid w:val="002644CE"/>
    <w:pPr>
      <w:numPr>
        <w:ilvl w:val="1"/>
        <w:numId w:val="3"/>
      </w:numPr>
      <w:spacing w:line="360" w:lineRule="auto"/>
    </w:pPr>
    <w:rPr>
      <w:rFonts w:cs="Verdana"/>
      <w:lang w:eastAsia="lt-LT"/>
    </w:rPr>
  </w:style>
  <w:style w:type="paragraph" w:customStyle="1" w:styleId="BodyText2">
    <w:name w:val="Body Text2"/>
    <w:link w:val="Bodytext"/>
    <w:rsid w:val="006F7641"/>
    <w:pPr>
      <w:suppressAutoHyphens/>
      <w:snapToGrid w:val="0"/>
      <w:ind w:firstLine="312"/>
      <w:jc w:val="both"/>
    </w:pPr>
    <w:rPr>
      <w:rFonts w:ascii="TimesLT" w:eastAsia="Arial" w:hAnsi="TimesLT" w:cs="Courier New"/>
      <w:lang w:val="en-US" w:eastAsia="ar-SA"/>
    </w:rPr>
  </w:style>
  <w:style w:type="paragraph" w:customStyle="1" w:styleId="Sraopastraipa1">
    <w:name w:val="Sąrašo pastraipa1"/>
    <w:aliases w:val="List Paragraph Red,Numbering,ERP-List Paragraph,List Paragraph11,List Paragraph111,Bullet EY,List Paragr1,List Paragraph2,List Paragraph1"/>
    <w:basedOn w:val="prastasis"/>
    <w:link w:val="SraopastraipaDiagrama"/>
    <w:qFormat/>
    <w:rsid w:val="00FC6832"/>
    <w:pPr>
      <w:ind w:left="720"/>
      <w:contextualSpacing/>
    </w:pPr>
  </w:style>
  <w:style w:type="paragraph" w:styleId="Pavadinimas">
    <w:name w:val="Title"/>
    <w:basedOn w:val="prastasis"/>
    <w:link w:val="PavadinimasDiagrama"/>
    <w:qFormat/>
    <w:rsid w:val="002E7125"/>
    <w:pPr>
      <w:spacing w:before="120" w:after="120"/>
      <w:jc w:val="center"/>
    </w:pPr>
    <w:rPr>
      <w:rFonts w:ascii="Arial" w:hAnsi="Arial"/>
      <w:b/>
      <w:snapToGrid w:val="0"/>
      <w:sz w:val="28"/>
      <w:lang w:val="fr-BE"/>
    </w:rPr>
  </w:style>
  <w:style w:type="character" w:customStyle="1" w:styleId="PavadinimasDiagrama">
    <w:name w:val="Pavadinimas Diagrama"/>
    <w:link w:val="Pavadinimas"/>
    <w:rsid w:val="002E7125"/>
    <w:rPr>
      <w:rFonts w:ascii="Arial" w:eastAsia="Times New Roman" w:hAnsi="Arial" w:cs="Times New Roman"/>
      <w:b/>
      <w:snapToGrid w:val="0"/>
      <w:sz w:val="28"/>
      <w:szCs w:val="20"/>
      <w:lang w:val="fr-BE"/>
    </w:rPr>
  </w:style>
  <w:style w:type="character" w:customStyle="1" w:styleId="typewriter">
    <w:name w:val="typewriter"/>
    <w:basedOn w:val="Numatytasispastraiposriftas"/>
    <w:rsid w:val="00D455AC"/>
  </w:style>
  <w:style w:type="paragraph" w:customStyle="1" w:styleId="ATekstas">
    <w:name w:val="A Tekstas"/>
    <w:basedOn w:val="prastasis"/>
    <w:rsid w:val="00D455AC"/>
    <w:pPr>
      <w:suppressAutoHyphens/>
      <w:spacing w:before="120" w:line="300" w:lineRule="auto"/>
      <w:jc w:val="both"/>
    </w:pPr>
    <w:rPr>
      <w:szCs w:val="24"/>
      <w:lang w:eastAsia="ar-SA"/>
    </w:rPr>
  </w:style>
  <w:style w:type="paragraph" w:customStyle="1" w:styleId="StyleBoldJustified">
    <w:name w:val="Style Bold Justified"/>
    <w:basedOn w:val="prastasis"/>
    <w:rsid w:val="00D455AC"/>
    <w:pPr>
      <w:suppressAutoHyphens/>
      <w:jc w:val="both"/>
    </w:pPr>
    <w:rPr>
      <w:bCs/>
      <w:lang w:val="en-GB" w:eastAsia="ar-SA"/>
    </w:rPr>
  </w:style>
  <w:style w:type="paragraph" w:styleId="Pataisymai">
    <w:name w:val="Revision"/>
    <w:hidden/>
    <w:uiPriority w:val="99"/>
    <w:semiHidden/>
    <w:rsid w:val="00B72BE0"/>
    <w:rPr>
      <w:rFonts w:ascii="Times New Roman" w:eastAsia="Times New Roman" w:hAnsi="Times New Roman"/>
      <w:sz w:val="24"/>
      <w:lang w:eastAsia="en-US"/>
    </w:rPr>
  </w:style>
  <w:style w:type="character" w:customStyle="1" w:styleId="st">
    <w:name w:val="st"/>
    <w:rsid w:val="00672D0A"/>
  </w:style>
  <w:style w:type="paragraph" w:customStyle="1" w:styleId="Default">
    <w:name w:val="Default"/>
    <w:rsid w:val="004F14D8"/>
    <w:pPr>
      <w:autoSpaceDE w:val="0"/>
      <w:autoSpaceDN w:val="0"/>
      <w:adjustRightInd w:val="0"/>
    </w:pPr>
    <w:rPr>
      <w:rFonts w:ascii="Times New Roman" w:hAnsi="Times New Roman"/>
      <w:color w:val="000000"/>
      <w:sz w:val="24"/>
      <w:szCs w:val="24"/>
      <w:lang w:val="en-US" w:eastAsia="en-US"/>
    </w:rPr>
  </w:style>
  <w:style w:type="paragraph" w:customStyle="1" w:styleId="Sraopastraipa10">
    <w:name w:val="Sąrašo pastraipa1"/>
    <w:basedOn w:val="prastasis"/>
    <w:uiPriority w:val="34"/>
    <w:qFormat/>
    <w:rsid w:val="00B8479D"/>
    <w:pPr>
      <w:ind w:left="720"/>
      <w:contextualSpacing/>
    </w:pPr>
    <w:rPr>
      <w:rFonts w:ascii="Calibri" w:hAnsi="Calibri"/>
      <w:sz w:val="22"/>
      <w:szCs w:val="22"/>
    </w:rPr>
  </w:style>
  <w:style w:type="paragraph" w:customStyle="1" w:styleId="bodytext0">
    <w:name w:val="bodytext"/>
    <w:basedOn w:val="prastasis"/>
    <w:rsid w:val="00B8479D"/>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B8479D"/>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B8479D"/>
    <w:pPr>
      <w:spacing w:before="200"/>
      <w:jc w:val="both"/>
    </w:pPr>
    <w:rPr>
      <w:sz w:val="22"/>
      <w:szCs w:val="22"/>
    </w:rPr>
  </w:style>
  <w:style w:type="paragraph" w:customStyle="1" w:styleId="Stilius4">
    <w:name w:val="Stilius4"/>
    <w:basedOn w:val="prastasis"/>
    <w:rsid w:val="00B8479D"/>
    <w:pPr>
      <w:numPr>
        <w:numId w:val="6"/>
      </w:numPr>
      <w:spacing w:before="200"/>
      <w:ind w:hanging="578"/>
    </w:pPr>
    <w:rPr>
      <w:sz w:val="22"/>
      <w:szCs w:val="22"/>
    </w:rPr>
  </w:style>
  <w:style w:type="paragraph" w:customStyle="1" w:styleId="Stilius5">
    <w:name w:val="Stilius5"/>
    <w:basedOn w:val="prastasis"/>
    <w:qFormat/>
    <w:rsid w:val="00B8479D"/>
    <w:pPr>
      <w:jc w:val="center"/>
    </w:pPr>
    <w:rPr>
      <w:b/>
      <w:sz w:val="28"/>
      <w:szCs w:val="28"/>
    </w:rPr>
  </w:style>
  <w:style w:type="paragraph" w:customStyle="1" w:styleId="Bodytxt">
    <w:name w:val="Bodytxt"/>
    <w:basedOn w:val="prastasis"/>
    <w:rsid w:val="00B8479D"/>
    <w:pPr>
      <w:keepNext/>
      <w:jc w:val="both"/>
    </w:pPr>
    <w:rPr>
      <w:sz w:val="22"/>
      <w:szCs w:val="22"/>
      <w:lang w:eastAsia="fi-FI"/>
    </w:rPr>
  </w:style>
  <w:style w:type="paragraph" w:customStyle="1" w:styleId="tekstas">
    <w:name w:val="tekstas"/>
    <w:basedOn w:val="prastasis"/>
    <w:uiPriority w:val="99"/>
    <w:rsid w:val="0033614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A3065C"/>
    <w:pPr>
      <w:widowControl w:val="0"/>
    </w:pPr>
    <w:rPr>
      <w:noProof/>
      <w:sz w:val="20"/>
      <w:lang w:val="en-AU"/>
    </w:rPr>
  </w:style>
  <w:style w:type="paragraph" w:styleId="prastasistinklapis">
    <w:name w:val="Normal (Web)"/>
    <w:basedOn w:val="prastasis"/>
    <w:rsid w:val="00A3065C"/>
    <w:pPr>
      <w:spacing w:before="100" w:after="100"/>
    </w:pPr>
    <w:rPr>
      <w:szCs w:val="24"/>
      <w:lang w:val="en-GB"/>
    </w:rPr>
  </w:style>
  <w:style w:type="character" w:customStyle="1" w:styleId="BodytextChar">
    <w:name w:val="Body text Char"/>
    <w:link w:val="BodyText1"/>
    <w:uiPriority w:val="99"/>
    <w:rsid w:val="00A3065C"/>
    <w:rPr>
      <w:rFonts w:ascii="TimesLT" w:eastAsia="Times New Roman" w:hAnsi="TimesLT"/>
      <w:lang w:val="en-US" w:eastAsia="en-US" w:bidi="ar-SA"/>
    </w:rPr>
  </w:style>
  <w:style w:type="paragraph" w:customStyle="1" w:styleId="Style19">
    <w:name w:val="Style19"/>
    <w:basedOn w:val="prastasis"/>
    <w:uiPriority w:val="99"/>
    <w:rsid w:val="00A3065C"/>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A3065C"/>
    <w:pPr>
      <w:widowControl w:val="0"/>
      <w:autoSpaceDE w:val="0"/>
      <w:autoSpaceDN w:val="0"/>
      <w:adjustRightInd w:val="0"/>
      <w:jc w:val="both"/>
    </w:pPr>
    <w:rPr>
      <w:szCs w:val="24"/>
      <w:lang w:eastAsia="lt-LT"/>
    </w:rPr>
  </w:style>
  <w:style w:type="character" w:customStyle="1" w:styleId="FontStyle95">
    <w:name w:val="Font Style95"/>
    <w:uiPriority w:val="99"/>
    <w:rsid w:val="00A3065C"/>
    <w:rPr>
      <w:rFonts w:ascii="Times New Roman" w:hAnsi="Times New Roman" w:cs="Times New Roman"/>
      <w:color w:val="000000"/>
      <w:sz w:val="20"/>
      <w:szCs w:val="20"/>
    </w:rPr>
  </w:style>
  <w:style w:type="character" w:customStyle="1" w:styleId="FontStyle96">
    <w:name w:val="Font Style96"/>
    <w:uiPriority w:val="99"/>
    <w:rsid w:val="00A3065C"/>
    <w:rPr>
      <w:rFonts w:ascii="Times New Roman" w:hAnsi="Times New Roman" w:cs="Times New Roman"/>
      <w:b/>
      <w:bCs/>
      <w:color w:val="000000"/>
      <w:sz w:val="22"/>
      <w:szCs w:val="22"/>
    </w:rPr>
  </w:style>
  <w:style w:type="character" w:customStyle="1" w:styleId="Pagrindinistekstas0">
    <w:name w:val="Pagrindinis tekstas_"/>
    <w:link w:val="Pagrindinistekstas1"/>
    <w:rsid w:val="00A3065C"/>
    <w:rPr>
      <w:sz w:val="22"/>
      <w:szCs w:val="22"/>
      <w:shd w:val="clear" w:color="auto" w:fill="FFFFFF"/>
    </w:rPr>
  </w:style>
  <w:style w:type="paragraph" w:customStyle="1" w:styleId="Pagrindinistekstas1">
    <w:name w:val="Pagrindinis tekstas1"/>
    <w:basedOn w:val="prastasis"/>
    <w:link w:val="Pagrindinistekstas0"/>
    <w:rsid w:val="00A3065C"/>
    <w:pPr>
      <w:shd w:val="clear" w:color="auto" w:fill="FFFFFF"/>
      <w:spacing w:after="300" w:line="311" w:lineRule="exact"/>
      <w:ind w:hanging="340"/>
      <w:jc w:val="both"/>
    </w:pPr>
    <w:rPr>
      <w:rFonts w:ascii="Calibri" w:eastAsia="Calibri" w:hAnsi="Calibri"/>
      <w:sz w:val="22"/>
      <w:szCs w:val="22"/>
    </w:rPr>
  </w:style>
  <w:style w:type="character" w:customStyle="1" w:styleId="Temosantrat1">
    <w:name w:val="Temos antraštė #1_"/>
    <w:link w:val="Temosantrat10"/>
    <w:rsid w:val="00A3065C"/>
    <w:rPr>
      <w:sz w:val="22"/>
      <w:szCs w:val="22"/>
      <w:shd w:val="clear" w:color="auto" w:fill="FFFFFF"/>
    </w:rPr>
  </w:style>
  <w:style w:type="character" w:customStyle="1" w:styleId="Antratarbaporat">
    <w:name w:val="Antraštė arba poraštė_"/>
    <w:link w:val="Antratarbaporat0"/>
    <w:rsid w:val="00A3065C"/>
    <w:rPr>
      <w:shd w:val="clear" w:color="auto" w:fill="FFFFFF"/>
    </w:rPr>
  </w:style>
  <w:style w:type="character" w:customStyle="1" w:styleId="Antratarbaporat11tk">
    <w:name w:val="Antraštė arba poraštė + 11 tšk."/>
    <w:rsid w:val="00A3065C"/>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A3065C"/>
    <w:pPr>
      <w:shd w:val="clear" w:color="auto" w:fill="FFFFFF"/>
      <w:spacing w:before="300" w:line="751" w:lineRule="exact"/>
      <w:jc w:val="center"/>
      <w:outlineLvl w:val="0"/>
    </w:pPr>
    <w:rPr>
      <w:rFonts w:ascii="Calibri" w:eastAsia="Calibri" w:hAnsi="Calibri"/>
      <w:sz w:val="22"/>
      <w:szCs w:val="22"/>
    </w:rPr>
  </w:style>
  <w:style w:type="paragraph" w:customStyle="1" w:styleId="Antratarbaporat0">
    <w:name w:val="Antraštė arba poraštė"/>
    <w:basedOn w:val="prastasis"/>
    <w:link w:val="Antratarbaporat"/>
    <w:rsid w:val="00A3065C"/>
    <w:pPr>
      <w:shd w:val="clear" w:color="auto" w:fill="FFFFFF"/>
    </w:pPr>
    <w:rPr>
      <w:rFonts w:ascii="Calibri" w:eastAsia="Calibri" w:hAnsi="Calibri"/>
      <w:sz w:val="20"/>
    </w:rPr>
  </w:style>
  <w:style w:type="paragraph" w:customStyle="1" w:styleId="Style17">
    <w:name w:val="Style17"/>
    <w:basedOn w:val="prastasis"/>
    <w:uiPriority w:val="99"/>
    <w:rsid w:val="00A3065C"/>
    <w:pPr>
      <w:widowControl w:val="0"/>
      <w:autoSpaceDE w:val="0"/>
      <w:autoSpaceDN w:val="0"/>
      <w:adjustRightInd w:val="0"/>
    </w:pPr>
    <w:rPr>
      <w:szCs w:val="24"/>
      <w:lang w:eastAsia="lt-LT"/>
    </w:rPr>
  </w:style>
  <w:style w:type="character" w:customStyle="1" w:styleId="contentpane">
    <w:name w:val="contentpane"/>
    <w:rsid w:val="00A3065C"/>
    <w:rPr>
      <w:rFonts w:cs="Times New Roman"/>
    </w:rPr>
  </w:style>
  <w:style w:type="paragraph" w:customStyle="1" w:styleId="Pataisymai1">
    <w:name w:val="Pataisymai1"/>
    <w:hidden/>
    <w:uiPriority w:val="99"/>
    <w:semiHidden/>
    <w:rsid w:val="00A3065C"/>
    <w:rPr>
      <w:rFonts w:ascii="Times New Roman" w:eastAsia="Times New Roman" w:hAnsi="Times New Roman"/>
      <w:sz w:val="24"/>
      <w:szCs w:val="24"/>
    </w:rPr>
  </w:style>
  <w:style w:type="paragraph" w:customStyle="1" w:styleId="Style55">
    <w:name w:val="Style55"/>
    <w:basedOn w:val="prastasis"/>
    <w:uiPriority w:val="99"/>
    <w:rsid w:val="00A3065C"/>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A3065C"/>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A3065C"/>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A3065C"/>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A3065C"/>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A3065C"/>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A3065C"/>
    <w:pPr>
      <w:widowControl w:val="0"/>
      <w:autoSpaceDE w:val="0"/>
      <w:autoSpaceDN w:val="0"/>
      <w:adjustRightInd w:val="0"/>
    </w:pPr>
    <w:rPr>
      <w:szCs w:val="24"/>
      <w:lang w:eastAsia="lt-LT"/>
    </w:rPr>
  </w:style>
  <w:style w:type="paragraph" w:customStyle="1" w:styleId="Style25">
    <w:name w:val="Style25"/>
    <w:basedOn w:val="prastasis"/>
    <w:uiPriority w:val="99"/>
    <w:rsid w:val="00A3065C"/>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A3065C"/>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A3065C"/>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A3065C"/>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A3065C"/>
    <w:pPr>
      <w:widowControl w:val="0"/>
      <w:autoSpaceDE w:val="0"/>
      <w:autoSpaceDN w:val="0"/>
      <w:adjustRightInd w:val="0"/>
    </w:pPr>
    <w:rPr>
      <w:szCs w:val="24"/>
      <w:lang w:eastAsia="lt-LT"/>
    </w:rPr>
  </w:style>
  <w:style w:type="paragraph" w:customStyle="1" w:styleId="Style45">
    <w:name w:val="Style45"/>
    <w:basedOn w:val="prastasis"/>
    <w:uiPriority w:val="99"/>
    <w:rsid w:val="00A3065C"/>
    <w:pPr>
      <w:widowControl w:val="0"/>
      <w:autoSpaceDE w:val="0"/>
      <w:autoSpaceDN w:val="0"/>
      <w:adjustRightInd w:val="0"/>
    </w:pPr>
    <w:rPr>
      <w:szCs w:val="24"/>
      <w:lang w:eastAsia="lt-LT"/>
    </w:rPr>
  </w:style>
  <w:style w:type="paragraph" w:customStyle="1" w:styleId="Style64">
    <w:name w:val="Style64"/>
    <w:basedOn w:val="prastasis"/>
    <w:uiPriority w:val="99"/>
    <w:rsid w:val="00A3065C"/>
    <w:pPr>
      <w:widowControl w:val="0"/>
      <w:autoSpaceDE w:val="0"/>
      <w:autoSpaceDN w:val="0"/>
      <w:adjustRightInd w:val="0"/>
    </w:pPr>
    <w:rPr>
      <w:szCs w:val="24"/>
      <w:lang w:eastAsia="lt-LT"/>
    </w:rPr>
  </w:style>
  <w:style w:type="paragraph" w:customStyle="1" w:styleId="Style65">
    <w:name w:val="Style65"/>
    <w:basedOn w:val="prastasis"/>
    <w:uiPriority w:val="99"/>
    <w:rsid w:val="00A3065C"/>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A3065C"/>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A3065C"/>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A3065C"/>
    <w:rPr>
      <w:rFonts w:ascii="Times New Roman" w:hAnsi="Times New Roman" w:cs="Times New Roman" w:hint="default"/>
      <w:b/>
      <w:bCs/>
      <w:i/>
      <w:iCs/>
      <w:color w:val="000000"/>
      <w:sz w:val="20"/>
      <w:szCs w:val="20"/>
    </w:rPr>
  </w:style>
  <w:style w:type="character" w:customStyle="1" w:styleId="FontStyle91">
    <w:name w:val="Font Style91"/>
    <w:uiPriority w:val="99"/>
    <w:rsid w:val="00A3065C"/>
    <w:rPr>
      <w:rFonts w:ascii="Times New Roman" w:hAnsi="Times New Roman" w:cs="Times New Roman" w:hint="default"/>
      <w:color w:val="000000"/>
      <w:sz w:val="20"/>
      <w:szCs w:val="20"/>
    </w:rPr>
  </w:style>
  <w:style w:type="character" w:customStyle="1" w:styleId="FontStyle92">
    <w:name w:val="Font Style92"/>
    <w:uiPriority w:val="99"/>
    <w:rsid w:val="00A3065C"/>
    <w:rPr>
      <w:rFonts w:ascii="Times New Roman" w:hAnsi="Times New Roman" w:cs="Times New Roman" w:hint="default"/>
      <w:i/>
      <w:iCs/>
      <w:color w:val="000000"/>
      <w:sz w:val="20"/>
      <w:szCs w:val="20"/>
    </w:rPr>
  </w:style>
  <w:style w:type="character" w:customStyle="1" w:styleId="FontStyle93">
    <w:name w:val="Font Style93"/>
    <w:uiPriority w:val="99"/>
    <w:rsid w:val="00A3065C"/>
    <w:rPr>
      <w:rFonts w:ascii="Times New Roman" w:hAnsi="Times New Roman" w:cs="Times New Roman" w:hint="default"/>
      <w:i/>
      <w:iCs/>
      <w:color w:val="000000"/>
      <w:sz w:val="12"/>
      <w:szCs w:val="12"/>
    </w:rPr>
  </w:style>
  <w:style w:type="character" w:customStyle="1" w:styleId="FontStyle94">
    <w:name w:val="Font Style94"/>
    <w:uiPriority w:val="99"/>
    <w:rsid w:val="00A3065C"/>
    <w:rPr>
      <w:rFonts w:ascii="Times New Roman" w:hAnsi="Times New Roman" w:cs="Times New Roman" w:hint="default"/>
      <w:i/>
      <w:iCs/>
      <w:color w:val="000000"/>
      <w:sz w:val="20"/>
      <w:szCs w:val="20"/>
    </w:rPr>
  </w:style>
  <w:style w:type="character" w:customStyle="1" w:styleId="FontStyle97">
    <w:name w:val="Font Style97"/>
    <w:uiPriority w:val="99"/>
    <w:rsid w:val="00A3065C"/>
    <w:rPr>
      <w:rFonts w:ascii="Times New Roman" w:hAnsi="Times New Roman" w:cs="Times New Roman" w:hint="default"/>
      <w:color w:val="000000"/>
      <w:sz w:val="22"/>
      <w:szCs w:val="22"/>
    </w:rPr>
  </w:style>
  <w:style w:type="paragraph" w:styleId="Antrat">
    <w:name w:val="caption"/>
    <w:basedOn w:val="prastasis"/>
    <w:next w:val="prastasis"/>
    <w:autoRedefine/>
    <w:qFormat/>
    <w:rsid w:val="00047C63"/>
    <w:rPr>
      <w:b/>
      <w:i/>
      <w:sz w:val="20"/>
    </w:rPr>
  </w:style>
  <w:style w:type="character" w:customStyle="1" w:styleId="SraopastraipaDiagrama">
    <w:name w:val="Sąrašo pastraipa Diagrama"/>
    <w:aliases w:val="List Paragraph Red Diagrama,Numbering Diagrama,ERP-List Paragraph Diagrama,List Paragraph11 Diagrama,List Paragraph111 Diagrama,Bullet EY Diagrama,List Paragr1 Diagrama,List Paragraph2 Diagrama,List Paragraph1 Diagrama"/>
    <w:link w:val="Sraopastraipa1"/>
    <w:qFormat/>
    <w:locked/>
    <w:rsid w:val="008C5B0A"/>
    <w:rPr>
      <w:rFonts w:ascii="Times New Roman" w:eastAsia="Times New Roman" w:hAnsi="Times New Roman"/>
      <w:sz w:val="24"/>
      <w:lang w:val="lt-LT"/>
    </w:rPr>
  </w:style>
  <w:style w:type="paragraph" w:customStyle="1" w:styleId="Sraopastraipa2">
    <w:name w:val="Sąrašo pastraipa2"/>
    <w:basedOn w:val="prastasis"/>
    <w:qFormat/>
    <w:rsid w:val="004A093E"/>
    <w:pPr>
      <w:ind w:left="720"/>
      <w:contextualSpacing/>
    </w:pPr>
    <w:rPr>
      <w:rFonts w:ascii="Calibri" w:hAnsi="Calibri"/>
      <w:sz w:val="22"/>
      <w:szCs w:val="22"/>
    </w:rPr>
  </w:style>
  <w:style w:type="character" w:customStyle="1" w:styleId="Stilius3Diagrama">
    <w:name w:val="Stilius3 Diagrama"/>
    <w:link w:val="Stilius3"/>
    <w:locked/>
    <w:rsid w:val="004A093E"/>
    <w:rPr>
      <w:rFonts w:ascii="Times New Roman" w:eastAsia="Times New Roman" w:hAnsi="Times New Roman"/>
      <w:sz w:val="22"/>
      <w:szCs w:val="22"/>
      <w:lang w:val="lt-LT"/>
    </w:rPr>
  </w:style>
  <w:style w:type="character" w:customStyle="1" w:styleId="Bodytext">
    <w:name w:val="Body text_"/>
    <w:link w:val="BodyText2"/>
    <w:locked/>
    <w:rsid w:val="004A093E"/>
    <w:rPr>
      <w:rFonts w:ascii="TimesLT" w:eastAsia="Arial" w:hAnsi="TimesLT" w:cs="Courier New"/>
      <w:lang w:eastAsia="ar-SA"/>
    </w:rPr>
  </w:style>
  <w:style w:type="paragraph" w:styleId="Pagrindiniotekstotrauka2">
    <w:name w:val="Body Text Indent 2"/>
    <w:basedOn w:val="prastasis"/>
    <w:link w:val="Pagrindiniotekstotrauka2Diagrama"/>
    <w:unhideWhenUsed/>
    <w:rsid w:val="004A093E"/>
    <w:pPr>
      <w:spacing w:after="120" w:line="480" w:lineRule="auto"/>
      <w:ind w:left="360"/>
    </w:pPr>
  </w:style>
  <w:style w:type="character" w:customStyle="1" w:styleId="Pagrindiniotekstotrauka2Diagrama">
    <w:name w:val="Pagrindinio teksto įtrauka 2 Diagrama"/>
    <w:link w:val="Pagrindiniotekstotrauka2"/>
    <w:rsid w:val="004A093E"/>
    <w:rPr>
      <w:rFonts w:ascii="Times New Roman" w:eastAsia="Times New Roman" w:hAnsi="Times New Roman"/>
      <w:sz w:val="24"/>
      <w:lang w:val="lt-LT"/>
    </w:rPr>
  </w:style>
  <w:style w:type="numbering" w:customStyle="1" w:styleId="Sraonra1">
    <w:name w:val="Sąrašo nėra1"/>
    <w:next w:val="Sraonra"/>
    <w:uiPriority w:val="99"/>
    <w:semiHidden/>
    <w:unhideWhenUsed/>
    <w:rsid w:val="004A093E"/>
  </w:style>
  <w:style w:type="character" w:styleId="Perirtashipersaitas">
    <w:name w:val="FollowedHyperlink"/>
    <w:unhideWhenUsed/>
    <w:rsid w:val="004A093E"/>
    <w:rPr>
      <w:color w:val="800080"/>
      <w:u w:val="single"/>
    </w:rPr>
  </w:style>
  <w:style w:type="paragraph" w:styleId="HTMLadresas">
    <w:name w:val="HTML Address"/>
    <w:basedOn w:val="prastasis"/>
    <w:link w:val="HTMLadresasDiagrama"/>
    <w:unhideWhenUsed/>
    <w:rsid w:val="004A093E"/>
    <w:pPr>
      <w:suppressAutoHyphens/>
      <w:overflowPunct w:val="0"/>
      <w:autoSpaceDE w:val="0"/>
      <w:autoSpaceDN w:val="0"/>
      <w:adjustRightInd w:val="0"/>
      <w:jc w:val="both"/>
    </w:pPr>
    <w:rPr>
      <w:i/>
      <w:lang w:val="en-US"/>
    </w:rPr>
  </w:style>
  <w:style w:type="character" w:customStyle="1" w:styleId="HTMLadresasDiagrama">
    <w:name w:val="HTML adresas Diagrama"/>
    <w:link w:val="HTMLadresas"/>
    <w:rsid w:val="004A093E"/>
    <w:rPr>
      <w:rFonts w:ascii="Times New Roman" w:eastAsia="Times New Roman" w:hAnsi="Times New Roman"/>
      <w:i/>
      <w:sz w:val="24"/>
    </w:rPr>
  </w:style>
  <w:style w:type="paragraph" w:styleId="HTMLiankstoformatuotas">
    <w:name w:val="HTML Preformatted"/>
    <w:aliases w:val="Diagrama"/>
    <w:basedOn w:val="prastasis"/>
    <w:link w:val="HTMLiankstoformatuotasDiagrama"/>
    <w:uiPriority w:val="99"/>
    <w:unhideWhenUsed/>
    <w:rsid w:val="004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en-US"/>
    </w:rPr>
  </w:style>
  <w:style w:type="character" w:customStyle="1" w:styleId="HTMLiankstoformatuotasDiagrama">
    <w:name w:val="HTML iš anksto formatuotas Diagrama"/>
    <w:aliases w:val="Diagrama Diagrama12"/>
    <w:link w:val="HTMLiankstoformatuotas"/>
    <w:uiPriority w:val="99"/>
    <w:rsid w:val="004A093E"/>
    <w:rPr>
      <w:rFonts w:ascii="Courier New" w:eastAsia="Times New Roman" w:hAnsi="Courier New"/>
    </w:rPr>
  </w:style>
  <w:style w:type="paragraph" w:styleId="Turinys4">
    <w:name w:val="toc 4"/>
    <w:basedOn w:val="prastasis"/>
    <w:next w:val="prastasis"/>
    <w:autoRedefine/>
    <w:semiHidden/>
    <w:unhideWhenUsed/>
    <w:rsid w:val="004A093E"/>
    <w:pPr>
      <w:autoSpaceDN w:val="0"/>
      <w:spacing w:line="276" w:lineRule="auto"/>
      <w:ind w:left="720"/>
    </w:pPr>
    <w:rPr>
      <w:rFonts w:eastAsia="Calibri"/>
      <w:sz w:val="18"/>
      <w:szCs w:val="18"/>
    </w:rPr>
  </w:style>
  <w:style w:type="character" w:customStyle="1" w:styleId="HeaderChar1">
    <w:name w:val="Header Char1"/>
    <w:uiPriority w:val="99"/>
    <w:rsid w:val="004A093E"/>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4A093E"/>
    <w:pPr>
      <w:suppressAutoHyphens/>
      <w:overflowPunct w:val="0"/>
      <w:autoSpaceDE w:val="0"/>
      <w:autoSpaceDN w:val="0"/>
      <w:adjustRightInd w:val="0"/>
      <w:jc w:val="both"/>
    </w:pPr>
    <w:rPr>
      <w:sz w:val="20"/>
      <w:lang w:val="en-US"/>
    </w:rPr>
  </w:style>
  <w:style w:type="character" w:customStyle="1" w:styleId="DokumentoinaostekstasDiagrama">
    <w:name w:val="Dokumento išnašos tekstas Diagrama"/>
    <w:link w:val="Dokumentoinaostekstas"/>
    <w:semiHidden/>
    <w:rsid w:val="004A093E"/>
    <w:rPr>
      <w:rFonts w:ascii="Times New Roman" w:eastAsia="Times New Roman" w:hAnsi="Times New Roman"/>
    </w:rPr>
  </w:style>
  <w:style w:type="paragraph" w:styleId="Pagrindinistekstas2">
    <w:name w:val="Body Text 2"/>
    <w:basedOn w:val="prastasis"/>
    <w:link w:val="Pagrindinistekstas2Diagrama"/>
    <w:unhideWhenUsed/>
    <w:rsid w:val="004A093E"/>
    <w:pPr>
      <w:autoSpaceDN w:val="0"/>
      <w:spacing w:after="120" w:line="480" w:lineRule="auto"/>
    </w:pPr>
  </w:style>
  <w:style w:type="character" w:customStyle="1" w:styleId="Pagrindinistekstas2Diagrama">
    <w:name w:val="Pagrindinis tekstas 2 Diagrama"/>
    <w:link w:val="Pagrindinistekstas2"/>
    <w:rsid w:val="004A093E"/>
    <w:rPr>
      <w:rFonts w:ascii="Times New Roman" w:eastAsia="Times New Roman" w:hAnsi="Times New Roman"/>
      <w:sz w:val="24"/>
      <w:lang w:val="lt-LT"/>
    </w:rPr>
  </w:style>
  <w:style w:type="paragraph" w:styleId="Tekstoblokas">
    <w:name w:val="Block Text"/>
    <w:basedOn w:val="prastasis"/>
    <w:uiPriority w:val="99"/>
    <w:unhideWhenUsed/>
    <w:rsid w:val="004A093E"/>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4A093E"/>
    <w:pPr>
      <w:autoSpaceDN w:val="0"/>
    </w:pPr>
    <w:rPr>
      <w:rFonts w:ascii="Courier New" w:eastAsia="Calibri" w:hAnsi="Courier New"/>
      <w:sz w:val="20"/>
      <w:lang w:val="en-US"/>
    </w:rPr>
  </w:style>
  <w:style w:type="character" w:customStyle="1" w:styleId="PaprastasistekstasDiagrama">
    <w:name w:val="Paprastasis tekstas Diagrama"/>
    <w:link w:val="Paprastasistekstas"/>
    <w:semiHidden/>
    <w:rsid w:val="004A093E"/>
    <w:rPr>
      <w:rFonts w:ascii="Courier New" w:hAnsi="Courier New"/>
    </w:rPr>
  </w:style>
  <w:style w:type="character" w:customStyle="1" w:styleId="CommentSubjectChar1">
    <w:name w:val="Comment Subject Char1"/>
    <w:uiPriority w:val="99"/>
    <w:semiHidden/>
    <w:rsid w:val="004A093E"/>
    <w:rPr>
      <w:rFonts w:ascii="Times New Roman" w:eastAsia="Calibri" w:hAnsi="Times New Roman" w:cs="Times New Roman"/>
      <w:b/>
      <w:bCs/>
      <w:sz w:val="20"/>
      <w:szCs w:val="20"/>
    </w:rPr>
  </w:style>
  <w:style w:type="character" w:customStyle="1" w:styleId="BalloonTextChar1">
    <w:name w:val="Balloon Text Char1"/>
    <w:uiPriority w:val="99"/>
    <w:semiHidden/>
    <w:rsid w:val="004A093E"/>
    <w:rPr>
      <w:rFonts w:ascii="Tahoma" w:eastAsia="Calibri" w:hAnsi="Tahoma" w:cs="Times New Roman"/>
      <w:sz w:val="16"/>
      <w:szCs w:val="16"/>
    </w:rPr>
  </w:style>
  <w:style w:type="paragraph" w:customStyle="1" w:styleId="Komentarotema1">
    <w:name w:val="Komentaro tema1"/>
    <w:basedOn w:val="Komentarotekstas"/>
    <w:next w:val="Komentarotekstas"/>
    <w:semiHidden/>
    <w:rsid w:val="004A093E"/>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4A093E"/>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4A093E"/>
    <w:pPr>
      <w:autoSpaceDN w:val="0"/>
      <w:spacing w:before="100" w:beforeAutospacing="1" w:after="100" w:afterAutospacing="1"/>
    </w:pPr>
    <w:rPr>
      <w:szCs w:val="24"/>
      <w:lang w:eastAsia="lt-LT"/>
    </w:rPr>
  </w:style>
  <w:style w:type="paragraph" w:customStyle="1" w:styleId="pavadinimas1">
    <w:name w:val="pavadinimas1"/>
    <w:basedOn w:val="prastasis"/>
    <w:rsid w:val="004A093E"/>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4A093E"/>
    <w:pPr>
      <w:keepNext/>
      <w:keepLines/>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FR1">
    <w:name w:val="FR1"/>
    <w:rsid w:val="004A093E"/>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4A093E"/>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4A093E"/>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4A093E"/>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tabulka">
    <w:name w:val="tabulka"/>
    <w:basedOn w:val="prastasis"/>
    <w:rsid w:val="004A093E"/>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4A093E"/>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4A093E"/>
    <w:pPr>
      <w:autoSpaceDN w:val="0"/>
      <w:spacing w:before="120" w:after="120"/>
      <w:jc w:val="both"/>
    </w:pPr>
    <w:rPr>
      <w:rFonts w:ascii="Optima" w:hAnsi="Optima"/>
      <w:sz w:val="22"/>
      <w:lang w:val="en-GB"/>
    </w:rPr>
  </w:style>
  <w:style w:type="paragraph" w:customStyle="1" w:styleId="Skyrius">
    <w:name w:val="Skyrius"/>
    <w:basedOn w:val="prastasis"/>
    <w:rsid w:val="004A093E"/>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4A093E"/>
    <w:pPr>
      <w:keepNext/>
      <w:autoSpaceDN w:val="0"/>
      <w:spacing w:after="120"/>
      <w:ind w:left="792" w:hanging="245"/>
    </w:pPr>
    <w:rPr>
      <w:bCs/>
      <w:szCs w:val="24"/>
      <w:u w:val="single"/>
    </w:rPr>
  </w:style>
  <w:style w:type="paragraph" w:customStyle="1" w:styleId="Skyrius3">
    <w:name w:val="Skyrius3"/>
    <w:basedOn w:val="Skyrius2"/>
    <w:rsid w:val="004A093E"/>
  </w:style>
  <w:style w:type="paragraph" w:customStyle="1" w:styleId="bodynum">
    <w:name w:val="bodynum"/>
    <w:basedOn w:val="prastasis"/>
    <w:rsid w:val="004A093E"/>
    <w:pPr>
      <w:keepLines/>
      <w:tabs>
        <w:tab w:val="num" w:pos="720"/>
      </w:tabs>
      <w:autoSpaceDN w:val="0"/>
      <w:spacing w:after="120"/>
    </w:pPr>
    <w:rPr>
      <w:szCs w:val="24"/>
    </w:rPr>
  </w:style>
  <w:style w:type="paragraph" w:customStyle="1" w:styleId="pavadinimas0">
    <w:name w:val="pavadinimas"/>
    <w:basedOn w:val="prastasis"/>
    <w:rsid w:val="004A093E"/>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4A093E"/>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4A093E"/>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4A093E"/>
    <w:pPr>
      <w:autoSpaceDN w:val="0"/>
      <w:jc w:val="center"/>
    </w:pPr>
    <w:rPr>
      <w:lang w:val="en-GB"/>
    </w:rPr>
  </w:style>
  <w:style w:type="paragraph" w:customStyle="1" w:styleId="LentaCENTR">
    <w:name w:val="Lenta CENTR"/>
    <w:basedOn w:val="Pagrindinistekstas1"/>
    <w:rsid w:val="004A093E"/>
    <w:pPr>
      <w:shd w:val="clear" w:color="auto" w:fill="auto"/>
      <w:suppressAutoHyphens/>
      <w:autoSpaceDE w:val="0"/>
      <w:autoSpaceDN w:val="0"/>
      <w:adjustRightInd w:val="0"/>
      <w:spacing w:after="0" w:line="292" w:lineRule="auto"/>
      <w:ind w:firstLine="0"/>
      <w:jc w:val="center"/>
    </w:pPr>
    <w:rPr>
      <w:rFonts w:ascii="Times New Roman" w:eastAsia="Times New Roman" w:hAnsi="Times New Roman"/>
      <w:color w:val="000000"/>
      <w:sz w:val="20"/>
      <w:szCs w:val="20"/>
      <w:lang w:val="en-US" w:eastAsia="lt-LT"/>
    </w:rPr>
  </w:style>
  <w:style w:type="character" w:customStyle="1" w:styleId="StyleBoldJustifiedCharCharChar">
    <w:name w:val="Style Bold Justified Char Char Char"/>
    <w:link w:val="StyleBoldJustifiedCharChar"/>
    <w:locked/>
    <w:rsid w:val="004A093E"/>
    <w:rPr>
      <w:rFonts w:ascii="Times New Roman" w:eastAsia="Times New Roman" w:hAnsi="Times New Roman"/>
      <w:bCs/>
      <w:sz w:val="24"/>
      <w:lang w:val="en-GB"/>
    </w:rPr>
  </w:style>
  <w:style w:type="paragraph" w:customStyle="1" w:styleId="StyleBoldJustifiedCharChar">
    <w:name w:val="Style Bold Justified Char Char"/>
    <w:basedOn w:val="prastasis"/>
    <w:link w:val="StyleBoldJustifiedCharCharChar"/>
    <w:rsid w:val="004A093E"/>
    <w:pPr>
      <w:autoSpaceDN w:val="0"/>
      <w:jc w:val="both"/>
    </w:pPr>
    <w:rPr>
      <w:bCs/>
      <w:lang w:val="en-GB"/>
    </w:rPr>
  </w:style>
  <w:style w:type="paragraph" w:customStyle="1" w:styleId="DiagramaDiagrama1CharCharCharDiagramaDiagrama">
    <w:name w:val="Diagrama Diagrama1 Char Char Char Diagrama Diagrama"/>
    <w:basedOn w:val="prastasis"/>
    <w:rsid w:val="004A093E"/>
    <w:pPr>
      <w:autoSpaceDN w:val="0"/>
      <w:spacing w:after="160" w:line="240" w:lineRule="exact"/>
    </w:pPr>
    <w:rPr>
      <w:rFonts w:ascii="Tahoma" w:hAnsi="Tahoma"/>
      <w:sz w:val="20"/>
      <w:lang w:val="en-US"/>
    </w:rPr>
  </w:style>
  <w:style w:type="paragraph" w:customStyle="1" w:styleId="CharCharCharChar">
    <w:name w:val="Char Char Char Char"/>
    <w:basedOn w:val="prastasis"/>
    <w:rsid w:val="004A093E"/>
    <w:pPr>
      <w:autoSpaceDN w:val="0"/>
      <w:spacing w:after="160" w:line="240" w:lineRule="exact"/>
    </w:pPr>
    <w:rPr>
      <w:rFonts w:ascii="Tahoma" w:hAnsi="Tahoma"/>
      <w:sz w:val="20"/>
      <w:lang w:val="en-US"/>
    </w:rPr>
  </w:style>
  <w:style w:type="paragraph" w:customStyle="1" w:styleId="font5">
    <w:name w:val="font5"/>
    <w:basedOn w:val="prastasis"/>
    <w:rsid w:val="004A093E"/>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4A093E"/>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4A093E"/>
    <w:pPr>
      <w:autoSpaceDN w:val="0"/>
      <w:spacing w:before="100" w:beforeAutospacing="1" w:after="100" w:afterAutospacing="1"/>
      <w:jc w:val="both"/>
    </w:pPr>
    <w:rPr>
      <w:sz w:val="20"/>
      <w:lang w:eastAsia="lt-LT"/>
    </w:rPr>
  </w:style>
  <w:style w:type="paragraph" w:customStyle="1" w:styleId="xl77">
    <w:name w:val="xl77"/>
    <w:basedOn w:val="prastasis"/>
    <w:rsid w:val="004A093E"/>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4A093E"/>
    <w:pPr>
      <w:autoSpaceDN w:val="0"/>
      <w:spacing w:before="100" w:beforeAutospacing="1" w:after="100" w:afterAutospacing="1"/>
    </w:pPr>
    <w:rPr>
      <w:szCs w:val="24"/>
      <w:lang w:val="en-US"/>
    </w:rPr>
  </w:style>
  <w:style w:type="paragraph" w:customStyle="1" w:styleId="Style5">
    <w:name w:val="Style5"/>
    <w:basedOn w:val="prastasis"/>
    <w:uiPriority w:val="99"/>
    <w:rsid w:val="004A093E"/>
    <w:pPr>
      <w:widowControl w:val="0"/>
      <w:autoSpaceDE w:val="0"/>
      <w:autoSpaceDN w:val="0"/>
      <w:adjustRightInd w:val="0"/>
    </w:pPr>
    <w:rPr>
      <w:szCs w:val="24"/>
      <w:lang w:eastAsia="lt-LT"/>
    </w:rPr>
  </w:style>
  <w:style w:type="paragraph" w:customStyle="1" w:styleId="Style7">
    <w:name w:val="Style7"/>
    <w:basedOn w:val="prastasis"/>
    <w:uiPriority w:val="99"/>
    <w:rsid w:val="004A093E"/>
    <w:pPr>
      <w:widowControl w:val="0"/>
      <w:autoSpaceDE w:val="0"/>
      <w:autoSpaceDN w:val="0"/>
      <w:adjustRightInd w:val="0"/>
      <w:jc w:val="both"/>
    </w:pPr>
    <w:rPr>
      <w:szCs w:val="24"/>
      <w:lang w:eastAsia="lt-LT"/>
    </w:rPr>
  </w:style>
  <w:style w:type="paragraph" w:customStyle="1" w:styleId="Style8">
    <w:name w:val="Style8"/>
    <w:basedOn w:val="prastasis"/>
    <w:uiPriority w:val="99"/>
    <w:rsid w:val="004A093E"/>
    <w:pPr>
      <w:widowControl w:val="0"/>
      <w:autoSpaceDE w:val="0"/>
      <w:autoSpaceDN w:val="0"/>
      <w:adjustRightInd w:val="0"/>
      <w:jc w:val="both"/>
    </w:pPr>
    <w:rPr>
      <w:szCs w:val="24"/>
      <w:lang w:eastAsia="lt-LT"/>
    </w:rPr>
  </w:style>
  <w:style w:type="paragraph" w:customStyle="1" w:styleId="Style9">
    <w:name w:val="Style9"/>
    <w:basedOn w:val="prastasis"/>
    <w:uiPriority w:val="99"/>
    <w:rsid w:val="004A093E"/>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4A093E"/>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4A093E"/>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4A093E"/>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4A093E"/>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4A093E"/>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4A093E"/>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4A093E"/>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4A093E"/>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4A093E"/>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4A093E"/>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4A093E"/>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4A093E"/>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4A093E"/>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4A093E"/>
    <w:pPr>
      <w:widowControl w:val="0"/>
      <w:autoSpaceDE w:val="0"/>
      <w:autoSpaceDN w:val="0"/>
      <w:adjustRightInd w:val="0"/>
    </w:pPr>
    <w:rPr>
      <w:szCs w:val="24"/>
      <w:lang w:eastAsia="lt-LT"/>
    </w:rPr>
  </w:style>
  <w:style w:type="paragraph" w:customStyle="1" w:styleId="Style33">
    <w:name w:val="Style33"/>
    <w:basedOn w:val="prastasis"/>
    <w:uiPriority w:val="99"/>
    <w:rsid w:val="004A093E"/>
    <w:pPr>
      <w:widowControl w:val="0"/>
      <w:autoSpaceDE w:val="0"/>
      <w:autoSpaceDN w:val="0"/>
      <w:adjustRightInd w:val="0"/>
    </w:pPr>
    <w:rPr>
      <w:szCs w:val="24"/>
      <w:lang w:eastAsia="lt-LT"/>
    </w:rPr>
  </w:style>
  <w:style w:type="paragraph" w:customStyle="1" w:styleId="Style34">
    <w:name w:val="Style34"/>
    <w:basedOn w:val="prastasis"/>
    <w:uiPriority w:val="99"/>
    <w:rsid w:val="004A093E"/>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4A093E"/>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4A093E"/>
    <w:pPr>
      <w:widowControl w:val="0"/>
      <w:autoSpaceDE w:val="0"/>
      <w:autoSpaceDN w:val="0"/>
      <w:adjustRightInd w:val="0"/>
    </w:pPr>
    <w:rPr>
      <w:szCs w:val="24"/>
      <w:lang w:eastAsia="lt-LT"/>
    </w:rPr>
  </w:style>
  <w:style w:type="paragraph" w:customStyle="1" w:styleId="Style38">
    <w:name w:val="Style38"/>
    <w:basedOn w:val="prastasis"/>
    <w:uiPriority w:val="99"/>
    <w:rsid w:val="004A093E"/>
    <w:pPr>
      <w:widowControl w:val="0"/>
      <w:autoSpaceDE w:val="0"/>
      <w:autoSpaceDN w:val="0"/>
      <w:adjustRightInd w:val="0"/>
    </w:pPr>
    <w:rPr>
      <w:szCs w:val="24"/>
      <w:lang w:eastAsia="lt-LT"/>
    </w:rPr>
  </w:style>
  <w:style w:type="paragraph" w:customStyle="1" w:styleId="Style39">
    <w:name w:val="Style39"/>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4A093E"/>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4A093E"/>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4A093E"/>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4A093E"/>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4A093E"/>
    <w:pPr>
      <w:widowControl w:val="0"/>
      <w:autoSpaceDE w:val="0"/>
      <w:autoSpaceDN w:val="0"/>
      <w:adjustRightInd w:val="0"/>
    </w:pPr>
    <w:rPr>
      <w:szCs w:val="24"/>
      <w:lang w:eastAsia="lt-LT"/>
    </w:rPr>
  </w:style>
  <w:style w:type="paragraph" w:customStyle="1" w:styleId="Style47">
    <w:name w:val="Style47"/>
    <w:basedOn w:val="prastasis"/>
    <w:uiPriority w:val="99"/>
    <w:rsid w:val="004A093E"/>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4A093E"/>
    <w:pPr>
      <w:widowControl w:val="0"/>
      <w:autoSpaceDE w:val="0"/>
      <w:autoSpaceDN w:val="0"/>
      <w:adjustRightInd w:val="0"/>
    </w:pPr>
    <w:rPr>
      <w:szCs w:val="24"/>
      <w:lang w:eastAsia="lt-LT"/>
    </w:rPr>
  </w:style>
  <w:style w:type="paragraph" w:customStyle="1" w:styleId="Style49">
    <w:name w:val="Style49"/>
    <w:basedOn w:val="prastasis"/>
    <w:uiPriority w:val="99"/>
    <w:rsid w:val="004A093E"/>
    <w:pPr>
      <w:widowControl w:val="0"/>
      <w:autoSpaceDE w:val="0"/>
      <w:autoSpaceDN w:val="0"/>
      <w:adjustRightInd w:val="0"/>
    </w:pPr>
    <w:rPr>
      <w:szCs w:val="24"/>
      <w:lang w:eastAsia="lt-LT"/>
    </w:rPr>
  </w:style>
  <w:style w:type="paragraph" w:customStyle="1" w:styleId="Style50">
    <w:name w:val="Style50"/>
    <w:basedOn w:val="prastasis"/>
    <w:uiPriority w:val="99"/>
    <w:rsid w:val="004A093E"/>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4A093E"/>
    <w:pPr>
      <w:widowControl w:val="0"/>
      <w:autoSpaceDE w:val="0"/>
      <w:autoSpaceDN w:val="0"/>
      <w:adjustRightInd w:val="0"/>
    </w:pPr>
    <w:rPr>
      <w:szCs w:val="24"/>
      <w:lang w:eastAsia="lt-LT"/>
    </w:rPr>
  </w:style>
  <w:style w:type="paragraph" w:customStyle="1" w:styleId="Style52">
    <w:name w:val="Style52"/>
    <w:basedOn w:val="prastasis"/>
    <w:uiPriority w:val="99"/>
    <w:rsid w:val="004A093E"/>
    <w:pPr>
      <w:widowControl w:val="0"/>
      <w:autoSpaceDE w:val="0"/>
      <w:autoSpaceDN w:val="0"/>
      <w:adjustRightInd w:val="0"/>
    </w:pPr>
    <w:rPr>
      <w:szCs w:val="24"/>
      <w:lang w:eastAsia="lt-LT"/>
    </w:rPr>
  </w:style>
  <w:style w:type="paragraph" w:customStyle="1" w:styleId="Style53">
    <w:name w:val="Style53"/>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4A093E"/>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4A093E"/>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4A093E"/>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4A093E"/>
    <w:pPr>
      <w:widowControl w:val="0"/>
      <w:autoSpaceDE w:val="0"/>
      <w:autoSpaceDN w:val="0"/>
      <w:adjustRightInd w:val="0"/>
    </w:pPr>
    <w:rPr>
      <w:szCs w:val="24"/>
      <w:lang w:eastAsia="lt-LT"/>
    </w:rPr>
  </w:style>
  <w:style w:type="paragraph" w:customStyle="1" w:styleId="Style59">
    <w:name w:val="Style59"/>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4A093E"/>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4A093E"/>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4A093E"/>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4A093E"/>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4A093E"/>
    <w:pPr>
      <w:widowControl w:val="0"/>
      <w:autoSpaceDE w:val="0"/>
      <w:autoSpaceDN w:val="0"/>
      <w:adjustRightInd w:val="0"/>
    </w:pPr>
    <w:rPr>
      <w:szCs w:val="24"/>
      <w:lang w:eastAsia="lt-LT"/>
    </w:rPr>
  </w:style>
  <w:style w:type="paragraph" w:customStyle="1" w:styleId="Style70">
    <w:name w:val="Style70"/>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4A093E"/>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4A093E"/>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4A093E"/>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4A093E"/>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4A093E"/>
    <w:rPr>
      <w:vertAlign w:val="superscript"/>
    </w:rPr>
  </w:style>
  <w:style w:type="character" w:customStyle="1" w:styleId="CharChar14">
    <w:name w:val="Char Char14"/>
    <w:rsid w:val="004A093E"/>
    <w:rPr>
      <w:sz w:val="28"/>
      <w:szCs w:val="22"/>
      <w:lang w:val="lt-LT" w:eastAsia="lt-LT" w:bidi="ar-SA"/>
    </w:rPr>
  </w:style>
  <w:style w:type="character" w:customStyle="1" w:styleId="TitleHeader2CharChar">
    <w:name w:val="Title Header2 Char Char"/>
    <w:rsid w:val="004A093E"/>
    <w:rPr>
      <w:sz w:val="24"/>
      <w:lang w:val="lt-LT" w:eastAsia="lt-LT" w:bidi="ar-SA"/>
    </w:rPr>
  </w:style>
  <w:style w:type="character" w:customStyle="1" w:styleId="Char16">
    <w:name w:val="Char16"/>
    <w:rsid w:val="004A093E"/>
    <w:rPr>
      <w:rFonts w:ascii="Times New Roman" w:eastAsia="Times New Roman" w:hAnsi="Times New Roman" w:cs="Times New Roman" w:hint="default"/>
      <w:sz w:val="28"/>
      <w:lang w:val="lt-LT" w:eastAsia="lt-LT"/>
    </w:rPr>
  </w:style>
  <w:style w:type="character" w:customStyle="1" w:styleId="Char15">
    <w:name w:val="Char15"/>
    <w:semiHidden/>
    <w:rsid w:val="004A093E"/>
    <w:rPr>
      <w:rFonts w:ascii="Times New Roman" w:eastAsia="Times New Roman" w:hAnsi="Times New Roman" w:cs="Times New Roman" w:hint="default"/>
      <w:sz w:val="24"/>
      <w:szCs w:val="20"/>
      <w:lang w:val="lt-LT" w:eastAsia="lt-LT"/>
    </w:rPr>
  </w:style>
  <w:style w:type="character" w:customStyle="1" w:styleId="Char13">
    <w:name w:val="Char13"/>
    <w:semiHidden/>
    <w:rsid w:val="004A093E"/>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4A093E"/>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4A093E"/>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4A093E"/>
    <w:rPr>
      <w:rFonts w:ascii="Times New Roman" w:eastAsia="Times New Roman" w:hAnsi="Times New Roman" w:cs="Times New Roman" w:hint="default"/>
      <w:sz w:val="48"/>
      <w:szCs w:val="20"/>
      <w:lang w:val="lt-LT" w:eastAsia="lt-LT"/>
    </w:rPr>
  </w:style>
  <w:style w:type="character" w:customStyle="1" w:styleId="Char9">
    <w:name w:val="Char9"/>
    <w:semiHidden/>
    <w:rsid w:val="004A093E"/>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4A093E"/>
    <w:rPr>
      <w:rFonts w:ascii="Times New Roman" w:eastAsia="Times New Roman" w:hAnsi="Times New Roman" w:cs="Times New Roman" w:hint="default"/>
      <w:sz w:val="40"/>
      <w:szCs w:val="20"/>
      <w:lang w:val="lt-LT" w:eastAsia="lt-LT"/>
    </w:rPr>
  </w:style>
  <w:style w:type="character" w:customStyle="1" w:styleId="Char7">
    <w:name w:val="Char7"/>
    <w:semiHidden/>
    <w:rsid w:val="004A093E"/>
    <w:rPr>
      <w:rFonts w:ascii="Times New Roman" w:eastAsia="Calibri" w:hAnsi="Times New Roman" w:cs="Times New Roman" w:hint="default"/>
      <w:sz w:val="20"/>
      <w:szCs w:val="20"/>
      <w:lang w:val="lt-LT"/>
    </w:rPr>
  </w:style>
  <w:style w:type="character" w:customStyle="1" w:styleId="Char6">
    <w:name w:val="Char6"/>
    <w:rsid w:val="004A093E"/>
    <w:rPr>
      <w:rFonts w:ascii="Times New Roman" w:eastAsia="Times New Roman" w:hAnsi="Times New Roman" w:cs="Times New Roman" w:hint="default"/>
      <w:sz w:val="24"/>
      <w:szCs w:val="20"/>
      <w:lang w:val="lt-LT" w:eastAsia="lt-LT"/>
    </w:rPr>
  </w:style>
  <w:style w:type="character" w:customStyle="1" w:styleId="CharChar1">
    <w:name w:val="Char Char1"/>
    <w:rsid w:val="004A093E"/>
    <w:rPr>
      <w:rFonts w:ascii="Calibri" w:eastAsia="Calibri" w:hAnsi="Calibri" w:hint="default"/>
      <w:sz w:val="24"/>
      <w:szCs w:val="22"/>
      <w:lang w:val="lt-LT" w:eastAsia="en-US" w:bidi="ar-SA"/>
    </w:rPr>
  </w:style>
  <w:style w:type="character" w:customStyle="1" w:styleId="Char4">
    <w:name w:val="Char4"/>
    <w:semiHidden/>
    <w:rsid w:val="004A093E"/>
    <w:rPr>
      <w:rFonts w:ascii="Times New Roman" w:eastAsia="Calibri" w:hAnsi="Times New Roman" w:cs="Times New Roman" w:hint="default"/>
      <w:sz w:val="24"/>
      <w:lang w:val="lt-LT"/>
    </w:rPr>
  </w:style>
  <w:style w:type="character" w:customStyle="1" w:styleId="Char3">
    <w:name w:val="Char3"/>
    <w:semiHidden/>
    <w:locked/>
    <w:rsid w:val="004A093E"/>
    <w:rPr>
      <w:rFonts w:ascii="Times New Roman" w:eastAsia="Calibri" w:hAnsi="Times New Roman" w:cs="Times New Roman" w:hint="default"/>
      <w:sz w:val="20"/>
      <w:szCs w:val="20"/>
    </w:rPr>
  </w:style>
  <w:style w:type="character" w:customStyle="1" w:styleId="Char2">
    <w:name w:val="Char2"/>
    <w:semiHidden/>
    <w:locked/>
    <w:rsid w:val="004A093E"/>
    <w:rPr>
      <w:rFonts w:ascii="Courier New" w:eastAsia="Calibri" w:hAnsi="Courier New" w:cs="Courier New" w:hint="default"/>
      <w:sz w:val="20"/>
      <w:szCs w:val="20"/>
    </w:rPr>
  </w:style>
  <w:style w:type="character" w:customStyle="1" w:styleId="Char1">
    <w:name w:val="Char1"/>
    <w:semiHidden/>
    <w:locked/>
    <w:rsid w:val="004A093E"/>
    <w:rPr>
      <w:rFonts w:ascii="Times New Roman" w:eastAsia="Calibri" w:hAnsi="Times New Roman" w:cs="Times New Roman" w:hint="default"/>
      <w:sz w:val="28"/>
      <w:szCs w:val="20"/>
      <w:lang w:val="lt-LT" w:eastAsia="lt-LT"/>
    </w:rPr>
  </w:style>
  <w:style w:type="character" w:customStyle="1" w:styleId="tblrowlbl1">
    <w:name w:val="tblrowlbl1"/>
    <w:rsid w:val="004A093E"/>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4A093E"/>
    <w:rPr>
      <w:rFonts w:ascii="Times New Roman" w:eastAsia="Times New Roman" w:hAnsi="Times New Roman" w:cs="Times New Roman" w:hint="default"/>
      <w:sz w:val="24"/>
    </w:rPr>
  </w:style>
  <w:style w:type="character" w:customStyle="1" w:styleId="DiagramaDiagrama10">
    <w:name w:val="Diagrama Diagrama10"/>
    <w:rsid w:val="004A093E"/>
    <w:rPr>
      <w:rFonts w:ascii="Times New Roman" w:eastAsia="Times New Roman" w:hAnsi="Times New Roman" w:cs="Times New Roman" w:hint="default"/>
      <w:sz w:val="24"/>
    </w:rPr>
  </w:style>
  <w:style w:type="character" w:customStyle="1" w:styleId="TitleHeader2DiagramaDiagrama">
    <w:name w:val="Title Header2 Diagrama Diagrama"/>
    <w:rsid w:val="004A093E"/>
    <w:rPr>
      <w:rFonts w:ascii="Times New Roman" w:eastAsia="Times New Roman" w:hAnsi="Times New Roman" w:cs="Times New Roman" w:hint="default"/>
      <w:sz w:val="24"/>
    </w:rPr>
  </w:style>
  <w:style w:type="character" w:customStyle="1" w:styleId="DiagramaDiagrama9">
    <w:name w:val="Diagrama Diagrama9"/>
    <w:rsid w:val="004A093E"/>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4A093E"/>
    <w:rPr>
      <w:rFonts w:ascii="Times New Roman" w:eastAsia="Times New Roman" w:hAnsi="Times New Roman" w:cs="Times New Roman" w:hint="default"/>
      <w:lang w:val="en-US" w:eastAsia="en-US"/>
    </w:rPr>
  </w:style>
  <w:style w:type="character" w:customStyle="1" w:styleId="DiagramaDiagrama7">
    <w:name w:val="Diagrama Diagrama7"/>
    <w:semiHidden/>
    <w:rsid w:val="004A093E"/>
    <w:rPr>
      <w:rFonts w:ascii="Times New Roman" w:hAnsi="Times New Roman" w:cs="Times New Roman" w:hint="default"/>
      <w:sz w:val="24"/>
      <w:szCs w:val="22"/>
      <w:lang w:eastAsia="en-US"/>
    </w:rPr>
  </w:style>
  <w:style w:type="character" w:customStyle="1" w:styleId="DiagramaDiagrama6">
    <w:name w:val="Diagrama Diagrama6"/>
    <w:rsid w:val="004A093E"/>
    <w:rPr>
      <w:rFonts w:ascii="Times New Roman" w:eastAsia="Times New Roman" w:hAnsi="Times New Roman" w:cs="Times New Roman" w:hint="default"/>
      <w:sz w:val="24"/>
      <w:lang w:eastAsia="en-US"/>
    </w:rPr>
  </w:style>
  <w:style w:type="character" w:customStyle="1" w:styleId="DiagramaDiagrama5">
    <w:name w:val="Diagrama Diagrama5"/>
    <w:rsid w:val="004A093E"/>
    <w:rPr>
      <w:rFonts w:ascii="Times New Roman" w:eastAsia="Times New Roman" w:hAnsi="Times New Roman" w:cs="Times New Roman" w:hint="default"/>
      <w:i/>
      <w:iCs w:val="0"/>
      <w:sz w:val="24"/>
      <w:lang w:eastAsia="en-US"/>
    </w:rPr>
  </w:style>
  <w:style w:type="character" w:customStyle="1" w:styleId="DiagramaDiagrama4">
    <w:name w:val="Diagrama Diagrama4"/>
    <w:rsid w:val="004A093E"/>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4A093E"/>
    <w:rPr>
      <w:rFonts w:ascii="Times New Roman" w:eastAsia="Times New Roman" w:hAnsi="Times New Roman" w:cs="Times New Roman" w:hint="default"/>
      <w:lang w:val="en-US" w:eastAsia="en-US"/>
    </w:rPr>
  </w:style>
  <w:style w:type="character" w:customStyle="1" w:styleId="DiagramaDiagrama2">
    <w:name w:val="Diagrama Diagrama2"/>
    <w:rsid w:val="004A093E"/>
    <w:rPr>
      <w:rFonts w:ascii="Times New Roman" w:eastAsia="Times New Roman" w:hAnsi="Times New Roman" w:cs="Times New Roman" w:hint="default"/>
      <w:i/>
      <w:iCs w:val="0"/>
      <w:sz w:val="24"/>
      <w:lang w:val="en-US" w:eastAsia="en-US"/>
    </w:rPr>
  </w:style>
  <w:style w:type="character" w:customStyle="1" w:styleId="CharChar">
    <w:name w:val="Char Char"/>
    <w:rsid w:val="004A093E"/>
    <w:rPr>
      <w:rFonts w:ascii="Courier New" w:hAnsi="Courier New" w:cs="Courier New" w:hint="default"/>
      <w:lang w:val="en-US" w:eastAsia="en-US" w:bidi="ar-SA"/>
    </w:rPr>
  </w:style>
  <w:style w:type="character" w:customStyle="1" w:styleId="DiagramaDiagrama1">
    <w:name w:val="Diagrama Diagrama1"/>
    <w:rsid w:val="004A093E"/>
    <w:rPr>
      <w:rFonts w:ascii="Courier New" w:eastAsia="Times New Roman" w:hAnsi="Courier New" w:cs="Courier New" w:hint="default"/>
      <w:lang w:val="en-US" w:eastAsia="en-US"/>
    </w:rPr>
  </w:style>
  <w:style w:type="character" w:customStyle="1" w:styleId="DiagramaDiagrama">
    <w:name w:val="Diagrama Diagrama"/>
    <w:rsid w:val="004A093E"/>
    <w:rPr>
      <w:rFonts w:ascii="Times New Roman" w:eastAsia="Times New Roman" w:hAnsi="Times New Roman" w:cs="Times New Roman" w:hint="default"/>
      <w:sz w:val="24"/>
      <w:lang w:eastAsia="en-US"/>
    </w:rPr>
  </w:style>
  <w:style w:type="character" w:customStyle="1" w:styleId="StyleBoldJustifiedChar">
    <w:name w:val="Style Bold Justified Char"/>
    <w:rsid w:val="004A093E"/>
    <w:rPr>
      <w:rFonts w:ascii="Times New Roman" w:eastAsia="Times New Roman" w:hAnsi="Times New Roman" w:cs="Times New Roman" w:hint="default"/>
      <w:bCs/>
      <w:sz w:val="24"/>
      <w:lang w:val="en-GB" w:eastAsia="en-US"/>
    </w:rPr>
  </w:style>
  <w:style w:type="character" w:customStyle="1" w:styleId="DiagramaDiagrama11">
    <w:name w:val="Diagrama Diagrama11"/>
    <w:rsid w:val="004A093E"/>
    <w:rPr>
      <w:rFonts w:ascii="Times New Roman" w:eastAsia="Times New Roman" w:hAnsi="Times New Roman" w:cs="Times New Roman" w:hint="default"/>
      <w:sz w:val="28"/>
      <w:szCs w:val="22"/>
    </w:rPr>
  </w:style>
  <w:style w:type="character" w:customStyle="1" w:styleId="apple-style-span">
    <w:name w:val="apple-style-span"/>
    <w:rsid w:val="004A093E"/>
  </w:style>
  <w:style w:type="character" w:customStyle="1" w:styleId="FontStyle14">
    <w:name w:val="Font Style14"/>
    <w:uiPriority w:val="99"/>
    <w:rsid w:val="004A093E"/>
    <w:rPr>
      <w:rFonts w:ascii="Times New Roman" w:hAnsi="Times New Roman" w:cs="Times New Roman" w:hint="default"/>
      <w:sz w:val="18"/>
      <w:szCs w:val="18"/>
    </w:rPr>
  </w:style>
  <w:style w:type="character" w:customStyle="1" w:styleId="zinlist1">
    <w:name w:val="zin_list1"/>
    <w:rsid w:val="004A093E"/>
    <w:rPr>
      <w:i/>
      <w:iCs/>
      <w:sz w:val="17"/>
      <w:szCs w:val="17"/>
    </w:rPr>
  </w:style>
  <w:style w:type="character" w:customStyle="1" w:styleId="FontStyle78">
    <w:name w:val="Font Style78"/>
    <w:uiPriority w:val="99"/>
    <w:rsid w:val="004A093E"/>
    <w:rPr>
      <w:rFonts w:ascii="Times New Roman" w:hAnsi="Times New Roman" w:cs="Times New Roman" w:hint="default"/>
      <w:b/>
      <w:bCs/>
      <w:color w:val="000000"/>
      <w:w w:val="20"/>
      <w:sz w:val="20"/>
      <w:szCs w:val="20"/>
    </w:rPr>
  </w:style>
  <w:style w:type="character" w:customStyle="1" w:styleId="FontStyle79">
    <w:name w:val="Font Style79"/>
    <w:uiPriority w:val="99"/>
    <w:rsid w:val="004A093E"/>
    <w:rPr>
      <w:rFonts w:ascii="Times New Roman" w:hAnsi="Times New Roman" w:cs="Times New Roman" w:hint="default"/>
      <w:color w:val="000000"/>
      <w:sz w:val="30"/>
      <w:szCs w:val="30"/>
    </w:rPr>
  </w:style>
  <w:style w:type="character" w:customStyle="1" w:styleId="FontStyle80">
    <w:name w:val="Font Style80"/>
    <w:uiPriority w:val="99"/>
    <w:rsid w:val="004A093E"/>
    <w:rPr>
      <w:rFonts w:ascii="Times New Roman" w:hAnsi="Times New Roman" w:cs="Times New Roman" w:hint="default"/>
      <w:b/>
      <w:bCs/>
      <w:color w:val="000000"/>
      <w:w w:val="40"/>
      <w:sz w:val="24"/>
      <w:szCs w:val="24"/>
    </w:rPr>
  </w:style>
  <w:style w:type="character" w:customStyle="1" w:styleId="FontStyle81">
    <w:name w:val="Font Style81"/>
    <w:uiPriority w:val="99"/>
    <w:rsid w:val="004A093E"/>
    <w:rPr>
      <w:rFonts w:ascii="Georgia" w:hAnsi="Georgia" w:cs="Georgia" w:hint="default"/>
      <w:color w:val="000000"/>
      <w:sz w:val="12"/>
      <w:szCs w:val="12"/>
    </w:rPr>
  </w:style>
  <w:style w:type="character" w:customStyle="1" w:styleId="FontStyle82">
    <w:name w:val="Font Style82"/>
    <w:uiPriority w:val="99"/>
    <w:rsid w:val="004A093E"/>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4A093E"/>
    <w:rPr>
      <w:rFonts w:ascii="Times New Roman" w:hAnsi="Times New Roman" w:cs="Times New Roman" w:hint="default"/>
      <w:i/>
      <w:iCs/>
      <w:color w:val="000000"/>
      <w:sz w:val="16"/>
      <w:szCs w:val="16"/>
    </w:rPr>
  </w:style>
  <w:style w:type="character" w:customStyle="1" w:styleId="FontStyle84">
    <w:name w:val="Font Style84"/>
    <w:uiPriority w:val="99"/>
    <w:rsid w:val="004A093E"/>
    <w:rPr>
      <w:rFonts w:ascii="Times New Roman" w:hAnsi="Times New Roman" w:cs="Times New Roman" w:hint="default"/>
      <w:i/>
      <w:iCs/>
      <w:color w:val="000000"/>
      <w:sz w:val="22"/>
      <w:szCs w:val="22"/>
    </w:rPr>
  </w:style>
  <w:style w:type="character" w:customStyle="1" w:styleId="FontStyle85">
    <w:name w:val="Font Style85"/>
    <w:uiPriority w:val="99"/>
    <w:rsid w:val="004A093E"/>
    <w:rPr>
      <w:rFonts w:ascii="Times New Roman" w:hAnsi="Times New Roman" w:cs="Times New Roman" w:hint="default"/>
      <w:b/>
      <w:bCs/>
      <w:color w:val="000000"/>
      <w:sz w:val="26"/>
      <w:szCs w:val="26"/>
    </w:rPr>
  </w:style>
  <w:style w:type="character" w:customStyle="1" w:styleId="FontStyle86">
    <w:name w:val="Font Style86"/>
    <w:uiPriority w:val="99"/>
    <w:rsid w:val="004A093E"/>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4A093E"/>
    <w:rPr>
      <w:rFonts w:ascii="Times New Roman" w:hAnsi="Times New Roman" w:cs="Times New Roman" w:hint="default"/>
      <w:i/>
      <w:iCs/>
      <w:color w:val="000000"/>
      <w:sz w:val="24"/>
      <w:szCs w:val="24"/>
    </w:rPr>
  </w:style>
  <w:style w:type="character" w:customStyle="1" w:styleId="FontStyle88">
    <w:name w:val="Font Style88"/>
    <w:uiPriority w:val="99"/>
    <w:rsid w:val="004A093E"/>
    <w:rPr>
      <w:rFonts w:ascii="Times New Roman" w:hAnsi="Times New Roman" w:cs="Times New Roman" w:hint="default"/>
      <w:b/>
      <w:bCs/>
      <w:color w:val="000000"/>
      <w:sz w:val="20"/>
      <w:szCs w:val="20"/>
    </w:rPr>
  </w:style>
  <w:style w:type="character" w:customStyle="1" w:styleId="FontStyle89">
    <w:name w:val="Font Style89"/>
    <w:uiPriority w:val="99"/>
    <w:rsid w:val="004A093E"/>
    <w:rPr>
      <w:rFonts w:ascii="Times New Roman" w:hAnsi="Times New Roman" w:cs="Times New Roman" w:hint="default"/>
      <w:color w:val="000000"/>
      <w:sz w:val="16"/>
      <w:szCs w:val="16"/>
    </w:rPr>
  </w:style>
  <w:style w:type="character" w:customStyle="1" w:styleId="apple-converted-space">
    <w:name w:val="apple-converted-space"/>
    <w:rsid w:val="004A093E"/>
  </w:style>
  <w:style w:type="paragraph" w:customStyle="1" w:styleId="Bodytekstas">
    <w:name w:val="Body tekstas"/>
    <w:basedOn w:val="prastasis"/>
    <w:rsid w:val="00224F05"/>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4367DC"/>
    <w:rPr>
      <w:rFonts w:ascii="Times New Roman" w:hAnsi="Times New Roman"/>
      <w:sz w:val="24"/>
      <w:szCs w:val="22"/>
      <w:lang w:eastAsia="en-US"/>
    </w:rPr>
  </w:style>
  <w:style w:type="character" w:styleId="Grietas">
    <w:name w:val="Strong"/>
    <w:qFormat/>
    <w:rsid w:val="004B6D79"/>
    <w:rPr>
      <w:rFonts w:cs="Times New Roman"/>
      <w:b/>
      <w:bCs/>
    </w:rPr>
  </w:style>
  <w:style w:type="character" w:customStyle="1" w:styleId="Stilius1Diagrama">
    <w:name w:val="Stilius1 Diagrama"/>
    <w:locked/>
    <w:rsid w:val="004B6D79"/>
    <w:rPr>
      <w:rFonts w:eastAsia="Times New Roman" w:cs="Times New Roman"/>
      <w:b/>
      <w:sz w:val="22"/>
      <w:szCs w:val="22"/>
      <w:lang w:val="lt-LT" w:eastAsia="en-US" w:bidi="ar-SA"/>
    </w:rPr>
  </w:style>
  <w:style w:type="paragraph" w:customStyle="1" w:styleId="Stilius2">
    <w:name w:val="Stilius2"/>
    <w:basedOn w:val="prastasis"/>
    <w:qFormat/>
    <w:rsid w:val="004B6D79"/>
    <w:rPr>
      <w:rFonts w:ascii="Calibri" w:hAnsi="Calibri"/>
      <w:sz w:val="22"/>
      <w:szCs w:val="22"/>
    </w:rPr>
  </w:style>
  <w:style w:type="character" w:customStyle="1" w:styleId="Stilius2Diagrama">
    <w:name w:val="Stilius2 Diagrama"/>
    <w:locked/>
    <w:rsid w:val="004B6D79"/>
    <w:rPr>
      <w:rFonts w:cs="Times New Roman"/>
    </w:rPr>
  </w:style>
  <w:style w:type="character" w:customStyle="1" w:styleId="Stilius4Diagrama">
    <w:name w:val="Stilius4 Diagrama"/>
    <w:locked/>
    <w:rsid w:val="004B6D79"/>
    <w:rPr>
      <w:rFonts w:ascii="Times New Roman" w:hAnsi="Times New Roman" w:cs="Times New Roman"/>
      <w:sz w:val="22"/>
      <w:szCs w:val="22"/>
      <w:lang w:eastAsia="en-US"/>
    </w:rPr>
  </w:style>
  <w:style w:type="character" w:customStyle="1" w:styleId="Stilius5Diagrama">
    <w:name w:val="Stilius5 Diagrama"/>
    <w:locked/>
    <w:rsid w:val="004B6D79"/>
    <w:rPr>
      <w:rFonts w:ascii="Times New Roman" w:hAnsi="Times New Roman" w:cs="Times New Roman"/>
      <w:b/>
      <w:sz w:val="28"/>
      <w:szCs w:val="28"/>
      <w:lang w:eastAsia="en-US"/>
    </w:rPr>
  </w:style>
  <w:style w:type="paragraph" w:customStyle="1" w:styleId="Head21">
    <w:name w:val="Head 2.1"/>
    <w:basedOn w:val="prastasis"/>
    <w:rsid w:val="004B6D79"/>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4B6D79"/>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4B6D79"/>
    <w:pPr>
      <w:shd w:val="clear" w:color="auto" w:fill="000080"/>
    </w:pPr>
    <w:rPr>
      <w:rFonts w:ascii="Tahoma" w:hAnsi="Tahoma" w:cs="Tahoma"/>
      <w:sz w:val="20"/>
    </w:rPr>
  </w:style>
  <w:style w:type="character" w:customStyle="1" w:styleId="DokumentostruktraDiagrama">
    <w:name w:val="Dokumento struktūra Diagrama"/>
    <w:link w:val="Dokumentostruktra"/>
    <w:semiHidden/>
    <w:rsid w:val="004B6D79"/>
    <w:rPr>
      <w:rFonts w:ascii="Tahoma" w:eastAsia="Times New Roman" w:hAnsi="Tahoma" w:cs="Tahoma"/>
      <w:shd w:val="clear" w:color="auto" w:fill="000080"/>
      <w:lang w:val="lt-LT"/>
    </w:rPr>
  </w:style>
  <w:style w:type="paragraph" w:customStyle="1" w:styleId="CentrBold">
    <w:name w:val="CentrBold"/>
    <w:rsid w:val="004B6D79"/>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4B6D79"/>
    <w:rPr>
      <w:lang w:val="lt-LT" w:eastAsia="en-US" w:bidi="ar-SA"/>
    </w:rPr>
  </w:style>
  <w:style w:type="character" w:customStyle="1" w:styleId="CharChar6">
    <w:name w:val="Char Char6"/>
    <w:semiHidden/>
    <w:locked/>
    <w:rsid w:val="004B6D79"/>
    <w:rPr>
      <w:rFonts w:ascii="Times New Roman" w:hAnsi="Times New Roman" w:cs="Times New Roman"/>
      <w:lang w:eastAsia="en-US"/>
    </w:rPr>
  </w:style>
  <w:style w:type="paragraph" w:customStyle="1" w:styleId="tajtip">
    <w:name w:val="tajtip"/>
    <w:basedOn w:val="prastasis"/>
    <w:rsid w:val="004B6D79"/>
    <w:pPr>
      <w:spacing w:after="150"/>
    </w:pPr>
    <w:rPr>
      <w:szCs w:val="24"/>
      <w:lang w:eastAsia="lt-LT"/>
    </w:rPr>
  </w:style>
  <w:style w:type="character" w:customStyle="1" w:styleId="ff2fc0fs10fb">
    <w:name w:val="ff2 fc0 fs10 fb"/>
    <w:rsid w:val="003C4343"/>
  </w:style>
  <w:style w:type="character" w:styleId="Emfaz">
    <w:name w:val="Emphasis"/>
    <w:uiPriority w:val="20"/>
    <w:qFormat/>
    <w:rsid w:val="00D83048"/>
    <w:rPr>
      <w:i/>
      <w:iCs/>
    </w:rPr>
  </w:style>
  <w:style w:type="character" w:customStyle="1" w:styleId="Neapdorotaspaminjimas1">
    <w:name w:val="Neapdorotas paminėjimas1"/>
    <w:uiPriority w:val="99"/>
    <w:semiHidden/>
    <w:unhideWhenUsed/>
    <w:rsid w:val="001D18B3"/>
    <w:rPr>
      <w:color w:val="605E5C"/>
      <w:shd w:val="clear" w:color="auto" w:fill="E1DFDD"/>
    </w:rPr>
  </w:style>
  <w:style w:type="paragraph" w:customStyle="1" w:styleId="Body">
    <w:name w:val="Body"/>
    <w:rsid w:val="00D163DF"/>
    <w:pPr>
      <w:pBdr>
        <w:top w:val="nil"/>
        <w:left w:val="nil"/>
        <w:bottom w:val="nil"/>
        <w:right w:val="nil"/>
        <w:between w:val="nil"/>
        <w:bar w:val="nil"/>
      </w:pBdr>
      <w:spacing w:after="200" w:line="276" w:lineRule="auto"/>
    </w:pPr>
    <w:rPr>
      <w:rFonts w:cs="Calibri"/>
      <w:color w:val="000000"/>
      <w:sz w:val="22"/>
      <w:szCs w:val="22"/>
      <w:u w:color="000000"/>
      <w:bdr w:val="nil"/>
      <w:lang w:val="es-ES_tradnl" w:eastAsia="en-US"/>
    </w:rPr>
  </w:style>
  <w:style w:type="numbering" w:customStyle="1" w:styleId="Sraonra2">
    <w:name w:val="Sąrašo nėra2"/>
    <w:next w:val="Sraonra"/>
    <w:uiPriority w:val="99"/>
    <w:semiHidden/>
    <w:unhideWhenUsed/>
    <w:rsid w:val="007827D0"/>
  </w:style>
  <w:style w:type="paragraph" w:customStyle="1" w:styleId="Style77">
    <w:name w:val="Style77"/>
    <w:basedOn w:val="prastasis"/>
    <w:rsid w:val="007827D0"/>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7827D0"/>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7827D0"/>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7827D0"/>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7827D0"/>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7827D0"/>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7827D0"/>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7827D0"/>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7827D0"/>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7827D0"/>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7827D0"/>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7827D0"/>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7827D0"/>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7827D0"/>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7827D0"/>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7827D0"/>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7827D0"/>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7827D0"/>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7827D0"/>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7827D0"/>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7827D0"/>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7827D0"/>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7827D0"/>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7827D0"/>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7827D0"/>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7827D0"/>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7827D0"/>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7827D0"/>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7827D0"/>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7827D0"/>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7827D0"/>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7827D0"/>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7827D0"/>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7827D0"/>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7827D0"/>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7827D0"/>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7827D0"/>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7827D0"/>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7827D0"/>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7827D0"/>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7827D0"/>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7827D0"/>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7827D0"/>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7827D0"/>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7827D0"/>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7827D0"/>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7827D0"/>
    <w:rPr>
      <w:rFonts w:ascii="Times New Roman" w:hAnsi="Times New Roman" w:cs="Times New Roman"/>
      <w:b/>
      <w:bCs/>
      <w:sz w:val="26"/>
      <w:szCs w:val="26"/>
    </w:rPr>
  </w:style>
  <w:style w:type="character" w:customStyle="1" w:styleId="FontStyle156">
    <w:name w:val="Font Style156"/>
    <w:rsid w:val="007827D0"/>
    <w:rPr>
      <w:rFonts w:ascii="Times New Roman" w:hAnsi="Times New Roman" w:cs="Times New Roman"/>
      <w:b/>
      <w:bCs/>
      <w:spacing w:val="10"/>
      <w:sz w:val="30"/>
      <w:szCs w:val="30"/>
    </w:rPr>
  </w:style>
  <w:style w:type="character" w:customStyle="1" w:styleId="FontStyle157">
    <w:name w:val="Font Style157"/>
    <w:rsid w:val="007827D0"/>
    <w:rPr>
      <w:rFonts w:ascii="Times New Roman" w:hAnsi="Times New Roman" w:cs="Times New Roman"/>
      <w:i/>
      <w:iCs/>
      <w:sz w:val="20"/>
      <w:szCs w:val="20"/>
    </w:rPr>
  </w:style>
  <w:style w:type="character" w:customStyle="1" w:styleId="FontStyle158">
    <w:name w:val="Font Style158"/>
    <w:rsid w:val="007827D0"/>
    <w:rPr>
      <w:rFonts w:ascii="Times New Roman" w:hAnsi="Times New Roman" w:cs="Times New Roman"/>
      <w:i/>
      <w:iCs/>
      <w:smallCaps/>
      <w:sz w:val="20"/>
      <w:szCs w:val="20"/>
    </w:rPr>
  </w:style>
  <w:style w:type="character" w:customStyle="1" w:styleId="FontStyle159">
    <w:name w:val="Font Style159"/>
    <w:rsid w:val="007827D0"/>
    <w:rPr>
      <w:rFonts w:ascii="Times New Roman" w:hAnsi="Times New Roman" w:cs="Times New Roman"/>
      <w:b/>
      <w:bCs/>
      <w:sz w:val="20"/>
      <w:szCs w:val="20"/>
    </w:rPr>
  </w:style>
  <w:style w:type="character" w:customStyle="1" w:styleId="FontStyle160">
    <w:name w:val="Font Style160"/>
    <w:rsid w:val="007827D0"/>
    <w:rPr>
      <w:rFonts w:ascii="Times New Roman" w:hAnsi="Times New Roman" w:cs="Times New Roman"/>
      <w:sz w:val="20"/>
      <w:szCs w:val="20"/>
    </w:rPr>
  </w:style>
  <w:style w:type="character" w:customStyle="1" w:styleId="FontStyle161">
    <w:name w:val="Font Style161"/>
    <w:rsid w:val="007827D0"/>
    <w:rPr>
      <w:rFonts w:ascii="Times New Roman" w:hAnsi="Times New Roman" w:cs="Times New Roman"/>
      <w:b/>
      <w:bCs/>
      <w:sz w:val="18"/>
      <w:szCs w:val="18"/>
    </w:rPr>
  </w:style>
  <w:style w:type="character" w:customStyle="1" w:styleId="FontStyle162">
    <w:name w:val="Font Style162"/>
    <w:rsid w:val="007827D0"/>
    <w:rPr>
      <w:rFonts w:ascii="Times New Roman" w:hAnsi="Times New Roman" w:cs="Times New Roman"/>
      <w:sz w:val="14"/>
      <w:szCs w:val="14"/>
    </w:rPr>
  </w:style>
  <w:style w:type="character" w:customStyle="1" w:styleId="FontStyle163">
    <w:name w:val="Font Style163"/>
    <w:rsid w:val="007827D0"/>
    <w:rPr>
      <w:rFonts w:ascii="Times New Roman" w:hAnsi="Times New Roman" w:cs="Times New Roman"/>
      <w:i/>
      <w:iCs/>
      <w:sz w:val="14"/>
      <w:szCs w:val="14"/>
    </w:rPr>
  </w:style>
  <w:style w:type="character" w:customStyle="1" w:styleId="FontStyle164">
    <w:name w:val="Font Style164"/>
    <w:rsid w:val="007827D0"/>
    <w:rPr>
      <w:rFonts w:ascii="Times New Roman" w:hAnsi="Times New Roman" w:cs="Times New Roman"/>
      <w:b/>
      <w:bCs/>
      <w:sz w:val="14"/>
      <w:szCs w:val="14"/>
    </w:rPr>
  </w:style>
  <w:style w:type="character" w:customStyle="1" w:styleId="FontStyle165">
    <w:name w:val="Font Style165"/>
    <w:rsid w:val="007827D0"/>
    <w:rPr>
      <w:rFonts w:ascii="Times New Roman" w:hAnsi="Times New Roman" w:cs="Times New Roman"/>
      <w:sz w:val="14"/>
      <w:szCs w:val="14"/>
    </w:rPr>
  </w:style>
  <w:style w:type="character" w:customStyle="1" w:styleId="FontStyle166">
    <w:name w:val="Font Style166"/>
    <w:rsid w:val="007827D0"/>
    <w:rPr>
      <w:rFonts w:ascii="Bookman Old Style" w:hAnsi="Bookman Old Style" w:cs="Bookman Old Style"/>
      <w:i/>
      <w:iCs/>
      <w:sz w:val="20"/>
      <w:szCs w:val="20"/>
    </w:rPr>
  </w:style>
  <w:style w:type="character" w:customStyle="1" w:styleId="FontStyle167">
    <w:name w:val="Font Style167"/>
    <w:rsid w:val="007827D0"/>
    <w:rPr>
      <w:rFonts w:ascii="Times New Roman" w:hAnsi="Times New Roman" w:cs="Times New Roman"/>
      <w:i/>
      <w:iCs/>
      <w:spacing w:val="10"/>
      <w:sz w:val="10"/>
      <w:szCs w:val="10"/>
    </w:rPr>
  </w:style>
  <w:style w:type="character" w:customStyle="1" w:styleId="FontStyle168">
    <w:name w:val="Font Style168"/>
    <w:rsid w:val="007827D0"/>
    <w:rPr>
      <w:rFonts w:ascii="Bookman Old Style" w:hAnsi="Bookman Old Style" w:cs="Bookman Old Style"/>
      <w:b/>
      <w:bCs/>
      <w:spacing w:val="20"/>
      <w:sz w:val="12"/>
      <w:szCs w:val="12"/>
    </w:rPr>
  </w:style>
  <w:style w:type="character" w:customStyle="1" w:styleId="FontStyle169">
    <w:name w:val="Font Style169"/>
    <w:rsid w:val="007827D0"/>
    <w:rPr>
      <w:rFonts w:ascii="Century Gothic" w:hAnsi="Century Gothic" w:cs="Century Gothic"/>
      <w:smallCaps/>
      <w:spacing w:val="20"/>
      <w:sz w:val="8"/>
      <w:szCs w:val="8"/>
    </w:rPr>
  </w:style>
  <w:style w:type="character" w:customStyle="1" w:styleId="FontStyle170">
    <w:name w:val="Font Style170"/>
    <w:rsid w:val="007827D0"/>
    <w:rPr>
      <w:rFonts w:ascii="Courier New" w:hAnsi="Courier New" w:cs="Courier New"/>
      <w:sz w:val="20"/>
      <w:szCs w:val="20"/>
    </w:rPr>
  </w:style>
  <w:style w:type="character" w:customStyle="1" w:styleId="FontStyle171">
    <w:name w:val="Font Style171"/>
    <w:rsid w:val="007827D0"/>
    <w:rPr>
      <w:rFonts w:ascii="Times New Roman" w:hAnsi="Times New Roman" w:cs="Times New Roman"/>
      <w:sz w:val="16"/>
      <w:szCs w:val="16"/>
    </w:rPr>
  </w:style>
  <w:style w:type="character" w:customStyle="1" w:styleId="FontStyle172">
    <w:name w:val="Font Style172"/>
    <w:rsid w:val="007827D0"/>
    <w:rPr>
      <w:rFonts w:ascii="Times New Roman" w:hAnsi="Times New Roman" w:cs="Times New Roman"/>
      <w:b/>
      <w:bCs/>
      <w:sz w:val="16"/>
      <w:szCs w:val="16"/>
    </w:rPr>
  </w:style>
  <w:style w:type="character" w:customStyle="1" w:styleId="FontStyle173">
    <w:name w:val="Font Style173"/>
    <w:rsid w:val="007827D0"/>
    <w:rPr>
      <w:rFonts w:ascii="Times New Roman" w:hAnsi="Times New Roman" w:cs="Times New Roman"/>
      <w:i/>
      <w:iCs/>
      <w:spacing w:val="20"/>
      <w:sz w:val="22"/>
      <w:szCs w:val="22"/>
    </w:rPr>
  </w:style>
  <w:style w:type="character" w:customStyle="1" w:styleId="FontStyle174">
    <w:name w:val="Font Style174"/>
    <w:rsid w:val="007827D0"/>
    <w:rPr>
      <w:rFonts w:ascii="Times New Roman" w:hAnsi="Times New Roman" w:cs="Times New Roman"/>
      <w:i/>
      <w:iCs/>
      <w:sz w:val="24"/>
      <w:szCs w:val="24"/>
    </w:rPr>
  </w:style>
  <w:style w:type="character" w:customStyle="1" w:styleId="FontStyle175">
    <w:name w:val="Font Style175"/>
    <w:rsid w:val="007827D0"/>
    <w:rPr>
      <w:rFonts w:ascii="Times New Roman" w:hAnsi="Times New Roman" w:cs="Times New Roman"/>
      <w:b/>
      <w:bCs/>
      <w:sz w:val="10"/>
      <w:szCs w:val="10"/>
    </w:rPr>
  </w:style>
  <w:style w:type="character" w:customStyle="1" w:styleId="FontStyle176">
    <w:name w:val="Font Style176"/>
    <w:rsid w:val="007827D0"/>
    <w:rPr>
      <w:rFonts w:ascii="Times New Roman" w:hAnsi="Times New Roman" w:cs="Times New Roman"/>
      <w:i/>
      <w:iCs/>
      <w:sz w:val="10"/>
      <w:szCs w:val="10"/>
    </w:rPr>
  </w:style>
  <w:style w:type="character" w:customStyle="1" w:styleId="FontStyle177">
    <w:name w:val="Font Style177"/>
    <w:rsid w:val="007827D0"/>
    <w:rPr>
      <w:rFonts w:ascii="Constantia" w:hAnsi="Constantia" w:cs="Constantia"/>
      <w:sz w:val="16"/>
      <w:szCs w:val="16"/>
    </w:rPr>
  </w:style>
  <w:style w:type="character" w:customStyle="1" w:styleId="FontStyle178">
    <w:name w:val="Font Style178"/>
    <w:rsid w:val="007827D0"/>
    <w:rPr>
      <w:rFonts w:ascii="Century Gothic" w:hAnsi="Century Gothic" w:cs="Century Gothic"/>
      <w:i/>
      <w:iCs/>
      <w:spacing w:val="-10"/>
      <w:sz w:val="18"/>
      <w:szCs w:val="18"/>
    </w:rPr>
  </w:style>
  <w:style w:type="character" w:customStyle="1" w:styleId="FontStyle179">
    <w:name w:val="Font Style179"/>
    <w:rsid w:val="007827D0"/>
    <w:rPr>
      <w:rFonts w:ascii="Times New Roman" w:hAnsi="Times New Roman" w:cs="Times New Roman"/>
      <w:i/>
      <w:iCs/>
      <w:sz w:val="8"/>
      <w:szCs w:val="8"/>
    </w:rPr>
  </w:style>
  <w:style w:type="character" w:customStyle="1" w:styleId="FontStyle180">
    <w:name w:val="Font Style180"/>
    <w:rsid w:val="007827D0"/>
    <w:rPr>
      <w:rFonts w:ascii="Times New Roman" w:hAnsi="Times New Roman" w:cs="Times New Roman"/>
      <w:b/>
      <w:bCs/>
      <w:sz w:val="8"/>
      <w:szCs w:val="8"/>
    </w:rPr>
  </w:style>
  <w:style w:type="character" w:customStyle="1" w:styleId="FontStyle181">
    <w:name w:val="Font Style181"/>
    <w:rsid w:val="007827D0"/>
    <w:rPr>
      <w:rFonts w:ascii="Bookman Old Style" w:hAnsi="Bookman Old Style" w:cs="Bookman Old Style"/>
      <w:sz w:val="20"/>
      <w:szCs w:val="20"/>
    </w:rPr>
  </w:style>
  <w:style w:type="character" w:customStyle="1" w:styleId="FontStyle182">
    <w:name w:val="Font Style182"/>
    <w:rsid w:val="007827D0"/>
    <w:rPr>
      <w:rFonts w:ascii="Courier New" w:hAnsi="Courier New" w:cs="Courier New"/>
      <w:sz w:val="20"/>
      <w:szCs w:val="20"/>
    </w:rPr>
  </w:style>
  <w:style w:type="character" w:customStyle="1" w:styleId="FontStyle183">
    <w:name w:val="Font Style183"/>
    <w:rsid w:val="007827D0"/>
    <w:rPr>
      <w:rFonts w:ascii="Times New Roman" w:hAnsi="Times New Roman" w:cs="Times New Roman"/>
      <w:b/>
      <w:bCs/>
      <w:i/>
      <w:iCs/>
      <w:sz w:val="12"/>
      <w:szCs w:val="12"/>
    </w:rPr>
  </w:style>
  <w:style w:type="character" w:customStyle="1" w:styleId="FontStyle184">
    <w:name w:val="Font Style184"/>
    <w:rsid w:val="007827D0"/>
    <w:rPr>
      <w:rFonts w:ascii="Times New Roman" w:hAnsi="Times New Roman" w:cs="Times New Roman"/>
      <w:sz w:val="12"/>
      <w:szCs w:val="12"/>
    </w:rPr>
  </w:style>
  <w:style w:type="character" w:customStyle="1" w:styleId="FontStyle185">
    <w:name w:val="Font Style185"/>
    <w:rsid w:val="007827D0"/>
    <w:rPr>
      <w:rFonts w:ascii="Times New Roman" w:hAnsi="Times New Roman" w:cs="Times New Roman"/>
      <w:sz w:val="12"/>
      <w:szCs w:val="12"/>
    </w:rPr>
  </w:style>
  <w:style w:type="character" w:customStyle="1" w:styleId="FontStyle186">
    <w:name w:val="Font Style186"/>
    <w:rsid w:val="007827D0"/>
    <w:rPr>
      <w:rFonts w:ascii="Times New Roman" w:hAnsi="Times New Roman" w:cs="Times New Roman"/>
      <w:b/>
      <w:bCs/>
      <w:sz w:val="8"/>
      <w:szCs w:val="8"/>
    </w:rPr>
  </w:style>
  <w:style w:type="character" w:customStyle="1" w:styleId="FontStyle187">
    <w:name w:val="Font Style187"/>
    <w:rsid w:val="007827D0"/>
    <w:rPr>
      <w:rFonts w:ascii="Constantia" w:hAnsi="Constantia" w:cs="Constantia"/>
      <w:b/>
      <w:bCs/>
      <w:spacing w:val="-10"/>
      <w:sz w:val="16"/>
      <w:szCs w:val="16"/>
    </w:rPr>
  </w:style>
  <w:style w:type="character" w:customStyle="1" w:styleId="FontStyle188">
    <w:name w:val="Font Style188"/>
    <w:rsid w:val="007827D0"/>
    <w:rPr>
      <w:rFonts w:ascii="Times New Roman" w:hAnsi="Times New Roman" w:cs="Times New Roman"/>
      <w:i/>
      <w:iCs/>
      <w:sz w:val="12"/>
      <w:szCs w:val="12"/>
    </w:rPr>
  </w:style>
  <w:style w:type="character" w:customStyle="1" w:styleId="FontStyle189">
    <w:name w:val="Font Style189"/>
    <w:rsid w:val="007827D0"/>
    <w:rPr>
      <w:rFonts w:ascii="Candara" w:hAnsi="Candara" w:cs="Candara"/>
      <w:i/>
      <w:iCs/>
      <w:sz w:val="12"/>
      <w:szCs w:val="12"/>
    </w:rPr>
  </w:style>
  <w:style w:type="character" w:customStyle="1" w:styleId="FontStyle190">
    <w:name w:val="Font Style190"/>
    <w:rsid w:val="007827D0"/>
    <w:rPr>
      <w:rFonts w:ascii="Times New Roman" w:hAnsi="Times New Roman" w:cs="Times New Roman"/>
      <w:b/>
      <w:bCs/>
      <w:spacing w:val="10"/>
      <w:sz w:val="8"/>
      <w:szCs w:val="8"/>
    </w:rPr>
  </w:style>
  <w:style w:type="character" w:customStyle="1" w:styleId="FontStyle191">
    <w:name w:val="Font Style191"/>
    <w:rsid w:val="007827D0"/>
    <w:rPr>
      <w:rFonts w:ascii="Times New Roman" w:hAnsi="Times New Roman" w:cs="Times New Roman"/>
      <w:i/>
      <w:iCs/>
      <w:sz w:val="10"/>
      <w:szCs w:val="10"/>
    </w:rPr>
  </w:style>
  <w:style w:type="character" w:customStyle="1" w:styleId="FontStyle192">
    <w:name w:val="Font Style192"/>
    <w:rsid w:val="007827D0"/>
    <w:rPr>
      <w:rFonts w:ascii="Franklin Gothic Demi" w:hAnsi="Franklin Gothic Demi" w:cs="Franklin Gothic Demi"/>
      <w:b/>
      <w:bCs/>
      <w:i/>
      <w:iCs/>
      <w:spacing w:val="90"/>
      <w:sz w:val="14"/>
      <w:szCs w:val="14"/>
    </w:rPr>
  </w:style>
  <w:style w:type="character" w:customStyle="1" w:styleId="FontStyle193">
    <w:name w:val="Font Style193"/>
    <w:rsid w:val="007827D0"/>
    <w:rPr>
      <w:rFonts w:ascii="Constantia" w:hAnsi="Constantia" w:cs="Constantia"/>
      <w:sz w:val="16"/>
      <w:szCs w:val="16"/>
    </w:rPr>
  </w:style>
  <w:style w:type="character" w:customStyle="1" w:styleId="FontStyle194">
    <w:name w:val="Font Style194"/>
    <w:rsid w:val="007827D0"/>
    <w:rPr>
      <w:rFonts w:ascii="Constantia" w:hAnsi="Constantia" w:cs="Constantia"/>
      <w:i/>
      <w:iCs/>
      <w:sz w:val="8"/>
      <w:szCs w:val="8"/>
    </w:rPr>
  </w:style>
  <w:style w:type="character" w:customStyle="1" w:styleId="FontStyle195">
    <w:name w:val="Font Style195"/>
    <w:rsid w:val="007827D0"/>
    <w:rPr>
      <w:rFonts w:ascii="Times New Roman" w:hAnsi="Times New Roman" w:cs="Times New Roman"/>
      <w:sz w:val="22"/>
      <w:szCs w:val="22"/>
    </w:rPr>
  </w:style>
  <w:style w:type="character" w:customStyle="1" w:styleId="FontStyle196">
    <w:name w:val="Font Style196"/>
    <w:rsid w:val="007827D0"/>
    <w:rPr>
      <w:rFonts w:ascii="Georgia" w:hAnsi="Georgia" w:cs="Georgia"/>
      <w:sz w:val="10"/>
      <w:szCs w:val="10"/>
    </w:rPr>
  </w:style>
  <w:style w:type="character" w:customStyle="1" w:styleId="FontStyle197">
    <w:name w:val="Font Style197"/>
    <w:rsid w:val="007827D0"/>
    <w:rPr>
      <w:rFonts w:ascii="Times New Roman" w:hAnsi="Times New Roman" w:cs="Times New Roman"/>
      <w:sz w:val="10"/>
      <w:szCs w:val="10"/>
    </w:rPr>
  </w:style>
  <w:style w:type="character" w:customStyle="1" w:styleId="FontStyle198">
    <w:name w:val="Font Style198"/>
    <w:rsid w:val="007827D0"/>
    <w:rPr>
      <w:rFonts w:ascii="Times New Roman" w:hAnsi="Times New Roman" w:cs="Times New Roman"/>
      <w:sz w:val="16"/>
      <w:szCs w:val="16"/>
    </w:rPr>
  </w:style>
  <w:style w:type="character" w:customStyle="1" w:styleId="FontStyle199">
    <w:name w:val="Font Style199"/>
    <w:rsid w:val="007827D0"/>
    <w:rPr>
      <w:rFonts w:ascii="Arial Unicode MS" w:eastAsia="Arial Unicode MS" w:cs="Arial Unicode MS"/>
      <w:sz w:val="16"/>
      <w:szCs w:val="16"/>
    </w:rPr>
  </w:style>
  <w:style w:type="character" w:customStyle="1" w:styleId="FontStyle200">
    <w:name w:val="Font Style200"/>
    <w:rsid w:val="007827D0"/>
    <w:rPr>
      <w:rFonts w:ascii="Arial Narrow" w:hAnsi="Arial Narrow" w:cs="Arial Narrow"/>
      <w:b/>
      <w:bCs/>
      <w:sz w:val="12"/>
      <w:szCs w:val="12"/>
    </w:rPr>
  </w:style>
  <w:style w:type="character" w:customStyle="1" w:styleId="FontStyle201">
    <w:name w:val="Font Style201"/>
    <w:rsid w:val="007827D0"/>
    <w:rPr>
      <w:rFonts w:ascii="Arial Narrow" w:hAnsi="Arial Narrow" w:cs="Arial Narrow"/>
      <w:b/>
      <w:bCs/>
      <w:sz w:val="16"/>
      <w:szCs w:val="16"/>
    </w:rPr>
  </w:style>
  <w:style w:type="character" w:customStyle="1" w:styleId="FontStyle202">
    <w:name w:val="Font Style202"/>
    <w:rsid w:val="007827D0"/>
    <w:rPr>
      <w:rFonts w:ascii="Arial Narrow" w:hAnsi="Arial Narrow" w:cs="Arial Narrow"/>
      <w:b/>
      <w:bCs/>
      <w:sz w:val="10"/>
      <w:szCs w:val="10"/>
    </w:rPr>
  </w:style>
  <w:style w:type="character" w:customStyle="1" w:styleId="FontStyle203">
    <w:name w:val="Font Style203"/>
    <w:rsid w:val="007827D0"/>
    <w:rPr>
      <w:rFonts w:ascii="Arial Narrow" w:hAnsi="Arial Narrow" w:cs="Arial Narrow"/>
      <w:sz w:val="12"/>
      <w:szCs w:val="12"/>
    </w:rPr>
  </w:style>
  <w:style w:type="character" w:customStyle="1" w:styleId="FontStyle204">
    <w:name w:val="Font Style204"/>
    <w:rsid w:val="007827D0"/>
    <w:rPr>
      <w:rFonts w:ascii="Arial Narrow" w:hAnsi="Arial Narrow" w:cs="Arial Narrow"/>
      <w:sz w:val="8"/>
      <w:szCs w:val="8"/>
    </w:rPr>
  </w:style>
  <w:style w:type="character" w:customStyle="1" w:styleId="FontStyle205">
    <w:name w:val="Font Style205"/>
    <w:rsid w:val="007827D0"/>
    <w:rPr>
      <w:rFonts w:ascii="Arial Narrow" w:hAnsi="Arial Narrow" w:cs="Arial Narrow"/>
      <w:i/>
      <w:iCs/>
      <w:sz w:val="10"/>
      <w:szCs w:val="10"/>
    </w:rPr>
  </w:style>
  <w:style w:type="character" w:customStyle="1" w:styleId="FontStyle206">
    <w:name w:val="Font Style206"/>
    <w:rsid w:val="007827D0"/>
    <w:rPr>
      <w:rFonts w:ascii="Times New Roman" w:hAnsi="Times New Roman" w:cs="Times New Roman"/>
      <w:sz w:val="20"/>
      <w:szCs w:val="20"/>
    </w:rPr>
  </w:style>
  <w:style w:type="character" w:customStyle="1" w:styleId="FontStyle207">
    <w:name w:val="Font Style207"/>
    <w:rsid w:val="007827D0"/>
    <w:rPr>
      <w:rFonts w:ascii="Times New Roman" w:hAnsi="Times New Roman" w:cs="Times New Roman"/>
      <w:sz w:val="20"/>
      <w:szCs w:val="20"/>
    </w:rPr>
  </w:style>
  <w:style w:type="character" w:customStyle="1" w:styleId="FontStyle208">
    <w:name w:val="Font Style208"/>
    <w:rsid w:val="007827D0"/>
    <w:rPr>
      <w:rFonts w:ascii="David" w:cs="David"/>
      <w:b/>
      <w:bCs/>
      <w:sz w:val="22"/>
      <w:szCs w:val="22"/>
    </w:rPr>
  </w:style>
  <w:style w:type="character" w:customStyle="1" w:styleId="FontStyle209">
    <w:name w:val="Font Style209"/>
    <w:rsid w:val="007827D0"/>
    <w:rPr>
      <w:rFonts w:ascii="Arial Narrow" w:hAnsi="Arial Narrow" w:cs="Arial Narrow"/>
      <w:sz w:val="8"/>
      <w:szCs w:val="8"/>
    </w:rPr>
  </w:style>
  <w:style w:type="character" w:customStyle="1" w:styleId="FontStyle210">
    <w:name w:val="Font Style210"/>
    <w:rsid w:val="007827D0"/>
    <w:rPr>
      <w:rFonts w:ascii="Arial Narrow" w:hAnsi="Arial Narrow" w:cs="Arial Narrow"/>
      <w:i/>
      <w:iCs/>
      <w:sz w:val="8"/>
      <w:szCs w:val="8"/>
    </w:rPr>
  </w:style>
  <w:style w:type="character" w:customStyle="1" w:styleId="FontStyle211">
    <w:name w:val="Font Style211"/>
    <w:rsid w:val="007827D0"/>
    <w:rPr>
      <w:rFonts w:ascii="Arial Narrow" w:hAnsi="Arial Narrow" w:cs="Arial Narrow"/>
      <w:sz w:val="10"/>
      <w:szCs w:val="10"/>
    </w:rPr>
  </w:style>
  <w:style w:type="character" w:customStyle="1" w:styleId="FontStyle212">
    <w:name w:val="Font Style212"/>
    <w:rsid w:val="007827D0"/>
    <w:rPr>
      <w:rFonts w:ascii="Times New Roman" w:hAnsi="Times New Roman" w:cs="Times New Roman"/>
      <w:b/>
      <w:bCs/>
      <w:sz w:val="8"/>
      <w:szCs w:val="8"/>
    </w:rPr>
  </w:style>
  <w:style w:type="character" w:customStyle="1" w:styleId="FontStyle213">
    <w:name w:val="Font Style213"/>
    <w:rsid w:val="007827D0"/>
    <w:rPr>
      <w:rFonts w:ascii="Arial Narrow" w:hAnsi="Arial Narrow" w:cs="Arial Narrow"/>
      <w:i/>
      <w:iCs/>
      <w:sz w:val="12"/>
      <w:szCs w:val="12"/>
    </w:rPr>
  </w:style>
  <w:style w:type="character" w:customStyle="1" w:styleId="FontStyle214">
    <w:name w:val="Font Style214"/>
    <w:rsid w:val="007827D0"/>
    <w:rPr>
      <w:rFonts w:ascii="Times New Roman" w:hAnsi="Times New Roman" w:cs="Times New Roman"/>
      <w:b/>
      <w:bCs/>
      <w:w w:val="20"/>
      <w:sz w:val="14"/>
      <w:szCs w:val="14"/>
    </w:rPr>
  </w:style>
  <w:style w:type="character" w:customStyle="1" w:styleId="FontStyle215">
    <w:name w:val="Font Style215"/>
    <w:rsid w:val="007827D0"/>
    <w:rPr>
      <w:rFonts w:ascii="Times New Roman" w:hAnsi="Times New Roman" w:cs="Times New Roman"/>
      <w:b/>
      <w:bCs/>
      <w:smallCaps/>
      <w:sz w:val="8"/>
      <w:szCs w:val="8"/>
    </w:rPr>
  </w:style>
  <w:style w:type="character" w:customStyle="1" w:styleId="FontStyle216">
    <w:name w:val="Font Style216"/>
    <w:rsid w:val="007827D0"/>
    <w:rPr>
      <w:rFonts w:ascii="Arial Unicode MS" w:eastAsia="Arial Unicode MS" w:cs="Arial Unicode MS"/>
      <w:b/>
      <w:bCs/>
      <w:sz w:val="18"/>
      <w:szCs w:val="18"/>
    </w:rPr>
  </w:style>
  <w:style w:type="character" w:customStyle="1" w:styleId="FontStyle217">
    <w:name w:val="Font Style217"/>
    <w:rsid w:val="007827D0"/>
    <w:rPr>
      <w:rFonts w:ascii="Times New Roman" w:hAnsi="Times New Roman" w:cs="Times New Roman"/>
      <w:sz w:val="20"/>
      <w:szCs w:val="20"/>
    </w:rPr>
  </w:style>
  <w:style w:type="character" w:customStyle="1" w:styleId="FontStyle218">
    <w:name w:val="Font Style218"/>
    <w:rsid w:val="007827D0"/>
    <w:rPr>
      <w:rFonts w:ascii="Arial Narrow" w:hAnsi="Arial Narrow" w:cs="Arial Narrow"/>
      <w:b/>
      <w:bCs/>
      <w:i/>
      <w:iCs/>
      <w:sz w:val="26"/>
      <w:szCs w:val="26"/>
    </w:rPr>
  </w:style>
  <w:style w:type="character" w:customStyle="1" w:styleId="FontStyle219">
    <w:name w:val="Font Style219"/>
    <w:rsid w:val="007827D0"/>
    <w:rPr>
      <w:rFonts w:ascii="Arial Narrow" w:hAnsi="Arial Narrow" w:cs="Arial Narrow"/>
      <w:spacing w:val="-20"/>
      <w:sz w:val="34"/>
      <w:szCs w:val="34"/>
    </w:rPr>
  </w:style>
  <w:style w:type="character" w:customStyle="1" w:styleId="FontStyle220">
    <w:name w:val="Font Style220"/>
    <w:rsid w:val="007827D0"/>
    <w:rPr>
      <w:rFonts w:ascii="Times New Roman" w:hAnsi="Times New Roman" w:cs="Times New Roman"/>
      <w:sz w:val="20"/>
      <w:szCs w:val="20"/>
    </w:rPr>
  </w:style>
  <w:style w:type="character" w:customStyle="1" w:styleId="FontStyle221">
    <w:name w:val="Font Style221"/>
    <w:rsid w:val="007827D0"/>
    <w:rPr>
      <w:rFonts w:ascii="Times New Roman" w:hAnsi="Times New Roman" w:cs="Times New Roman"/>
      <w:spacing w:val="-10"/>
      <w:sz w:val="32"/>
      <w:szCs w:val="32"/>
    </w:rPr>
  </w:style>
  <w:style w:type="character" w:customStyle="1" w:styleId="FontStyle222">
    <w:name w:val="Font Style222"/>
    <w:rsid w:val="007827D0"/>
    <w:rPr>
      <w:rFonts w:ascii="Times New Roman" w:hAnsi="Times New Roman" w:cs="Times New Roman"/>
      <w:b/>
      <w:bCs/>
      <w:sz w:val="32"/>
      <w:szCs w:val="32"/>
    </w:rPr>
  </w:style>
  <w:style w:type="character" w:customStyle="1" w:styleId="FontStyle223">
    <w:name w:val="Font Style223"/>
    <w:rsid w:val="007827D0"/>
    <w:rPr>
      <w:rFonts w:ascii="Times New Roman" w:hAnsi="Times New Roman" w:cs="Times New Roman"/>
      <w:i/>
      <w:iCs/>
      <w:sz w:val="14"/>
      <w:szCs w:val="14"/>
    </w:rPr>
  </w:style>
  <w:style w:type="character" w:customStyle="1" w:styleId="FontStyle224">
    <w:name w:val="Font Style224"/>
    <w:rsid w:val="007827D0"/>
    <w:rPr>
      <w:rFonts w:ascii="Franklin Gothic Heavy" w:hAnsi="Franklin Gothic Heavy" w:cs="Franklin Gothic Heavy"/>
      <w:sz w:val="22"/>
      <w:szCs w:val="22"/>
    </w:rPr>
  </w:style>
  <w:style w:type="character" w:customStyle="1" w:styleId="FontStyle225">
    <w:name w:val="Font Style225"/>
    <w:rsid w:val="007827D0"/>
    <w:rPr>
      <w:rFonts w:ascii="Arial Narrow" w:hAnsi="Arial Narrow" w:cs="Arial Narrow"/>
      <w:sz w:val="12"/>
      <w:szCs w:val="12"/>
    </w:rPr>
  </w:style>
  <w:style w:type="character" w:customStyle="1" w:styleId="FontStyle226">
    <w:name w:val="Font Style226"/>
    <w:rsid w:val="007827D0"/>
    <w:rPr>
      <w:rFonts w:ascii="Arial Narrow" w:hAnsi="Arial Narrow" w:cs="Arial Narrow"/>
      <w:sz w:val="14"/>
      <w:szCs w:val="14"/>
    </w:rPr>
  </w:style>
  <w:style w:type="numbering" w:customStyle="1" w:styleId="NoList1">
    <w:name w:val="No List1"/>
    <w:next w:val="Sraonra"/>
    <w:semiHidden/>
    <w:rsid w:val="007827D0"/>
  </w:style>
  <w:style w:type="paragraph" w:customStyle="1" w:styleId="Head42">
    <w:name w:val="Head 4.2"/>
    <w:basedOn w:val="prastasis"/>
    <w:rsid w:val="007827D0"/>
    <w:pPr>
      <w:tabs>
        <w:tab w:val="left" w:pos="360"/>
      </w:tabs>
      <w:suppressAutoHyphens/>
      <w:ind w:left="360" w:hanging="360"/>
    </w:pPr>
    <w:rPr>
      <w:b/>
      <w:lang w:eastAsia="lt-LT"/>
    </w:rPr>
  </w:style>
  <w:style w:type="paragraph" w:styleId="Turinys2">
    <w:name w:val="toc 2"/>
    <w:basedOn w:val="prastasis"/>
    <w:next w:val="prastasis"/>
    <w:autoRedefine/>
    <w:semiHidden/>
    <w:rsid w:val="007827D0"/>
    <w:pPr>
      <w:ind w:left="240"/>
    </w:pPr>
    <w:rPr>
      <w:lang w:eastAsia="lt-LT"/>
    </w:rPr>
  </w:style>
  <w:style w:type="paragraph" w:customStyle="1" w:styleId="Head52">
    <w:name w:val="Head 5.2"/>
    <w:basedOn w:val="prastasis"/>
    <w:rsid w:val="007827D0"/>
    <w:pPr>
      <w:tabs>
        <w:tab w:val="left" w:pos="533"/>
      </w:tabs>
      <w:suppressAutoHyphens/>
      <w:ind w:left="533" w:hanging="533"/>
      <w:jc w:val="both"/>
    </w:pPr>
    <w:rPr>
      <w:b/>
      <w:lang w:eastAsia="lt-LT"/>
    </w:rPr>
  </w:style>
  <w:style w:type="paragraph" w:customStyle="1" w:styleId="prastasistinklapis1">
    <w:name w:val="Įprastasis (tinklapis)1"/>
    <w:basedOn w:val="prastasis"/>
    <w:rsid w:val="007827D0"/>
    <w:pPr>
      <w:spacing w:before="100" w:after="100"/>
    </w:pPr>
    <w:rPr>
      <w:rFonts w:ascii="Arial Unicode MS" w:eastAsia="Arial Unicode MS" w:hAnsi="Arial Unicode MS"/>
      <w:lang w:val="en-GB"/>
    </w:rPr>
  </w:style>
  <w:style w:type="paragraph" w:styleId="Turinys3">
    <w:name w:val="toc 3"/>
    <w:basedOn w:val="prastasis"/>
    <w:next w:val="prastasis"/>
    <w:autoRedefine/>
    <w:semiHidden/>
    <w:rsid w:val="007827D0"/>
    <w:pPr>
      <w:ind w:left="480"/>
    </w:pPr>
    <w:rPr>
      <w:lang w:eastAsia="lt-LT"/>
    </w:rPr>
  </w:style>
  <w:style w:type="paragraph" w:styleId="Turinys5">
    <w:name w:val="toc 5"/>
    <w:basedOn w:val="prastasis"/>
    <w:next w:val="prastasis"/>
    <w:autoRedefine/>
    <w:semiHidden/>
    <w:rsid w:val="007827D0"/>
    <w:pPr>
      <w:ind w:left="960"/>
    </w:pPr>
    <w:rPr>
      <w:lang w:eastAsia="lt-LT"/>
    </w:rPr>
  </w:style>
  <w:style w:type="paragraph" w:styleId="Turinys6">
    <w:name w:val="toc 6"/>
    <w:basedOn w:val="prastasis"/>
    <w:next w:val="prastasis"/>
    <w:autoRedefine/>
    <w:semiHidden/>
    <w:rsid w:val="007827D0"/>
    <w:pPr>
      <w:ind w:left="1200"/>
    </w:pPr>
    <w:rPr>
      <w:szCs w:val="24"/>
      <w:lang w:val="en-US"/>
    </w:rPr>
  </w:style>
  <w:style w:type="paragraph" w:styleId="Turinys7">
    <w:name w:val="toc 7"/>
    <w:basedOn w:val="prastasis"/>
    <w:next w:val="prastasis"/>
    <w:autoRedefine/>
    <w:semiHidden/>
    <w:rsid w:val="007827D0"/>
    <w:pPr>
      <w:ind w:left="1440"/>
    </w:pPr>
    <w:rPr>
      <w:szCs w:val="24"/>
      <w:lang w:val="en-US"/>
    </w:rPr>
  </w:style>
  <w:style w:type="paragraph" w:styleId="Turinys8">
    <w:name w:val="toc 8"/>
    <w:basedOn w:val="prastasis"/>
    <w:next w:val="prastasis"/>
    <w:autoRedefine/>
    <w:semiHidden/>
    <w:rsid w:val="007827D0"/>
    <w:pPr>
      <w:ind w:left="1680"/>
    </w:pPr>
    <w:rPr>
      <w:szCs w:val="24"/>
      <w:lang w:val="en-US"/>
    </w:rPr>
  </w:style>
  <w:style w:type="paragraph" w:styleId="Turinys9">
    <w:name w:val="toc 9"/>
    <w:basedOn w:val="prastasis"/>
    <w:next w:val="prastasis"/>
    <w:autoRedefine/>
    <w:semiHidden/>
    <w:rsid w:val="007827D0"/>
    <w:pPr>
      <w:ind w:left="1920"/>
    </w:pPr>
    <w:rPr>
      <w:szCs w:val="24"/>
      <w:lang w:val="en-US"/>
    </w:rPr>
  </w:style>
  <w:style w:type="table" w:customStyle="1" w:styleId="Lentelstinklelis1">
    <w:name w:val="Lentelės tinklelis1"/>
    <w:basedOn w:val="prastojilentel"/>
    <w:next w:val="Lentelstinklelis"/>
    <w:rsid w:val="007827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7827D0"/>
    <w:pPr>
      <w:numPr>
        <w:numId w:val="2"/>
      </w:numPr>
    </w:pPr>
  </w:style>
  <w:style w:type="paragraph" w:styleId="Sraassuenkleliais">
    <w:name w:val="List Bullet"/>
    <w:basedOn w:val="prastasis"/>
    <w:rsid w:val="007827D0"/>
    <w:pPr>
      <w:numPr>
        <w:numId w:val="10"/>
      </w:numPr>
    </w:pPr>
    <w:rPr>
      <w:szCs w:val="24"/>
      <w:lang w:val="en-GB"/>
    </w:rPr>
  </w:style>
  <w:style w:type="paragraph" w:customStyle="1" w:styleId="Hipersaitas1">
    <w:name w:val="Hipersaitas1"/>
    <w:basedOn w:val="prastasis"/>
    <w:rsid w:val="007827D0"/>
    <w:pPr>
      <w:spacing w:before="100" w:beforeAutospacing="1" w:after="100" w:afterAutospacing="1"/>
    </w:pPr>
    <w:rPr>
      <w:szCs w:val="24"/>
      <w:lang w:eastAsia="lt-LT"/>
    </w:rPr>
  </w:style>
  <w:style w:type="paragraph" w:customStyle="1" w:styleId="ISTATYMAS">
    <w:name w:val="ISTATYMAS"/>
    <w:rsid w:val="007827D0"/>
    <w:pPr>
      <w:jc w:val="center"/>
    </w:pPr>
    <w:rPr>
      <w:rFonts w:ascii="TimesLT" w:eastAsia="Times New Roman" w:hAnsi="TimesLT"/>
      <w:snapToGrid w:val="0"/>
      <w:lang w:val="en-US" w:eastAsia="en-US"/>
    </w:rPr>
  </w:style>
  <w:style w:type="paragraph" w:customStyle="1" w:styleId="Pagrindinistekstas20">
    <w:name w:val="Pagrindinis tekstas2"/>
    <w:rsid w:val="007827D0"/>
    <w:pPr>
      <w:ind w:firstLine="312"/>
      <w:jc w:val="both"/>
    </w:pPr>
    <w:rPr>
      <w:rFonts w:ascii="TimesLT" w:eastAsia="Times New Roman" w:hAnsi="TimesLT"/>
      <w:snapToGrid w:val="0"/>
      <w:lang w:val="en-US" w:eastAsia="en-US"/>
    </w:rPr>
  </w:style>
  <w:style w:type="paragraph" w:customStyle="1" w:styleId="Pavadinimas10">
    <w:name w:val="Pavadinimas1"/>
    <w:rsid w:val="007827D0"/>
    <w:pPr>
      <w:ind w:left="850"/>
    </w:pPr>
    <w:rPr>
      <w:rFonts w:ascii="TimesLT" w:eastAsia="Times New Roman" w:hAnsi="TimesLT"/>
      <w:b/>
      <w:caps/>
      <w:snapToGrid w:val="0"/>
      <w:sz w:val="22"/>
      <w:lang w:val="en-US" w:eastAsia="en-US"/>
    </w:rPr>
  </w:style>
  <w:style w:type="character" w:customStyle="1" w:styleId="CharChar7">
    <w:name w:val="Char Char7"/>
    <w:rsid w:val="007827D0"/>
    <w:rPr>
      <w:sz w:val="24"/>
      <w:lang w:val="lt-LT" w:eastAsia="lt-LT" w:bidi="ar-SA"/>
    </w:rPr>
  </w:style>
  <w:style w:type="character" w:customStyle="1" w:styleId="TitleHeader2CharChar1">
    <w:name w:val="Title Header2 Char Char1"/>
    <w:rsid w:val="007827D0"/>
    <w:rPr>
      <w:sz w:val="24"/>
      <w:lang w:val="lt-LT" w:eastAsia="lt-LT" w:bidi="ar-SA"/>
    </w:rPr>
  </w:style>
  <w:style w:type="character" w:customStyle="1" w:styleId="CharChar3">
    <w:name w:val="Char Char3"/>
    <w:rsid w:val="007827D0"/>
    <w:rPr>
      <w:rFonts w:ascii="Arial" w:hAnsi="Arial" w:cs="Arial"/>
      <w:szCs w:val="24"/>
      <w:lang w:val="lt-LT" w:eastAsia="lt-LT" w:bidi="ar-SA"/>
    </w:rPr>
  </w:style>
  <w:style w:type="character" w:customStyle="1" w:styleId="CharChar2">
    <w:name w:val="Char Char2"/>
    <w:semiHidden/>
    <w:rsid w:val="007827D0"/>
    <w:rPr>
      <w:rFonts w:ascii="Arial" w:hAnsi="Arial" w:cs="Arial"/>
      <w:szCs w:val="24"/>
      <w:lang w:val="lt-LT" w:eastAsia="lt-LT" w:bidi="ar-SA"/>
    </w:rPr>
  </w:style>
  <w:style w:type="character" w:customStyle="1" w:styleId="Heading2Char1">
    <w:name w:val="Heading 2 Char1"/>
    <w:aliases w:val="Title Header2 Char1"/>
    <w:rsid w:val="007827D0"/>
    <w:rPr>
      <w:sz w:val="24"/>
      <w:lang w:val="lt-LT" w:eastAsia="lt-LT" w:bidi="ar-SA"/>
    </w:rPr>
  </w:style>
  <w:style w:type="paragraph" w:customStyle="1" w:styleId="Standard">
    <w:name w:val="Standard"/>
    <w:basedOn w:val="prastasis"/>
    <w:rsid w:val="007827D0"/>
    <w:pPr>
      <w:autoSpaceDN w:val="0"/>
      <w:ind w:firstLine="567"/>
      <w:jc w:val="both"/>
    </w:pPr>
    <w:rPr>
      <w:rFonts w:eastAsia="Calibri"/>
      <w:szCs w:val="24"/>
      <w:lang w:eastAsia="zh-CN"/>
    </w:rPr>
  </w:style>
  <w:style w:type="paragraph" w:customStyle="1" w:styleId="LLPTekstas">
    <w:name w:val="LLPTekstas"/>
    <w:basedOn w:val="prastasis"/>
    <w:rsid w:val="007827D0"/>
    <w:pPr>
      <w:ind w:firstLine="567"/>
      <w:jc w:val="both"/>
    </w:pPr>
  </w:style>
  <w:style w:type="character" w:customStyle="1" w:styleId="LLCTekstas">
    <w:name w:val="LLCTekstas"/>
    <w:rsid w:val="007827D0"/>
  </w:style>
  <w:style w:type="paragraph" w:customStyle="1" w:styleId="Body2">
    <w:name w:val="Body 2"/>
    <w:rsid w:val="007827D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1">
    <w:name w:val="Lentelės tinklelis11"/>
    <w:basedOn w:val="prastojilentel"/>
    <w:next w:val="Lentelstinklelis"/>
    <w:uiPriority w:val="39"/>
    <w:rsid w:val="007827D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7827D0"/>
  </w:style>
  <w:style w:type="character" w:customStyle="1" w:styleId="FootnoteTextChar">
    <w:name w:val="Footnote Text Char"/>
    <w:locked/>
    <w:rsid w:val="007827D0"/>
    <w:rPr>
      <w:rFonts w:cs="Times New Roman"/>
      <w:lang w:val="en-US" w:eastAsia="en-US"/>
    </w:rPr>
  </w:style>
  <w:style w:type="paragraph" w:customStyle="1" w:styleId="HSPunktai">
    <w:name w:val="HSPunktai"/>
    <w:basedOn w:val="Sraopastraipa"/>
    <w:link w:val="HSPunktaiChar1"/>
    <w:uiPriority w:val="99"/>
    <w:qFormat/>
    <w:rsid w:val="001E7CF6"/>
    <w:pPr>
      <w:spacing w:line="360" w:lineRule="auto"/>
      <w:ind w:left="0"/>
      <w:jc w:val="both"/>
    </w:pPr>
  </w:style>
  <w:style w:type="character" w:customStyle="1" w:styleId="HSPunktaiChar1">
    <w:name w:val="HSPunktai Char1"/>
    <w:link w:val="HSPunktai"/>
    <w:uiPriority w:val="99"/>
    <w:locked/>
    <w:rsid w:val="001E7CF6"/>
    <w:rPr>
      <w:rFonts w:ascii="Times New Roman" w:eastAsia="Times New Roman" w:hAnsi="Times New Roman"/>
      <w:sz w:val="24"/>
      <w:lang w:eastAsia="en-US"/>
    </w:rPr>
  </w:style>
  <w:style w:type="paragraph" w:customStyle="1" w:styleId="Punktai10">
    <w:name w:val="Punktai 1."/>
    <w:basedOn w:val="HSPunktai"/>
    <w:link w:val="Punktai1Char"/>
    <w:uiPriority w:val="99"/>
    <w:qFormat/>
    <w:rsid w:val="001E7CF6"/>
    <w:pPr>
      <w:tabs>
        <w:tab w:val="num" w:pos="1070"/>
        <w:tab w:val="left" w:pos="1134"/>
      </w:tabs>
    </w:pPr>
  </w:style>
  <w:style w:type="character" w:customStyle="1" w:styleId="Punktai1Char">
    <w:name w:val="Punktai 1. Char"/>
    <w:link w:val="Punktai10"/>
    <w:uiPriority w:val="99"/>
    <w:locked/>
    <w:rsid w:val="001E7CF6"/>
    <w:rPr>
      <w:rFonts w:ascii="Times New Roman" w:eastAsia="Times New Roman" w:hAnsi="Times New Roman"/>
      <w:sz w:val="24"/>
      <w:lang w:eastAsia="en-US"/>
    </w:rPr>
  </w:style>
  <w:style w:type="paragraph" w:customStyle="1" w:styleId="Hyperlink1">
    <w:name w:val="Hyperlink1"/>
    <w:rsid w:val="001E7CF6"/>
    <w:pPr>
      <w:autoSpaceDE w:val="0"/>
      <w:autoSpaceDN w:val="0"/>
      <w:adjustRightInd w:val="0"/>
      <w:ind w:firstLine="312"/>
      <w:jc w:val="both"/>
    </w:pPr>
    <w:rPr>
      <w:rFonts w:ascii="TimesLT" w:eastAsia="Times New Roman" w:hAnsi="TimesLT"/>
      <w:lang w:val="en-US" w:eastAsia="en-US"/>
    </w:rPr>
  </w:style>
  <w:style w:type="paragraph" w:customStyle="1" w:styleId="Punktai11">
    <w:name w:val="Punktai 1.1"/>
    <w:basedOn w:val="HSPunktai"/>
    <w:link w:val="Punktai11Char"/>
    <w:uiPriority w:val="99"/>
    <w:qFormat/>
    <w:rsid w:val="001E7CF6"/>
    <w:pPr>
      <w:numPr>
        <w:ilvl w:val="1"/>
        <w:numId w:val="12"/>
      </w:numPr>
      <w:tabs>
        <w:tab w:val="left" w:pos="1276"/>
      </w:tabs>
    </w:pPr>
  </w:style>
  <w:style w:type="character" w:customStyle="1" w:styleId="Punktai11Char">
    <w:name w:val="Punktai 1.1 Char"/>
    <w:link w:val="Punktai11"/>
    <w:uiPriority w:val="99"/>
    <w:locked/>
    <w:rsid w:val="001E7CF6"/>
    <w:rPr>
      <w:rFonts w:ascii="Times New Roman" w:eastAsia="Times New Roman" w:hAnsi="Times New Roman"/>
      <w:sz w:val="24"/>
      <w:lang w:eastAsia="en-US"/>
    </w:rPr>
  </w:style>
  <w:style w:type="paragraph" w:customStyle="1" w:styleId="Pavadinimas2">
    <w:name w:val="Pavadinimas2"/>
    <w:basedOn w:val="prastasis"/>
    <w:rsid w:val="001E7CF6"/>
    <w:pPr>
      <w:tabs>
        <w:tab w:val="num" w:pos="720"/>
      </w:tabs>
      <w:spacing w:before="360" w:after="120"/>
      <w:jc w:val="center"/>
    </w:pPr>
    <w:rPr>
      <w:b/>
      <w:caps/>
    </w:rPr>
  </w:style>
  <w:style w:type="paragraph" w:customStyle="1" w:styleId="headingas">
    <w:name w:val="headingas"/>
    <w:basedOn w:val="Antrat9"/>
    <w:uiPriority w:val="99"/>
    <w:rsid w:val="001E7CF6"/>
    <w:pPr>
      <w:keepNext w:val="0"/>
      <w:numPr>
        <w:ilvl w:val="0"/>
        <w:numId w:val="0"/>
      </w:numPr>
      <w:autoSpaceDE w:val="0"/>
      <w:autoSpaceDN w:val="0"/>
      <w:adjustRightInd w:val="0"/>
      <w:spacing w:line="360" w:lineRule="auto"/>
      <w:jc w:val="center"/>
    </w:pPr>
    <w:rPr>
      <w:b/>
      <w:bCs/>
      <w:caps/>
      <w:sz w:val="24"/>
      <w:lang w:val="en-US"/>
    </w:rPr>
  </w:style>
  <w:style w:type="paragraph" w:customStyle="1" w:styleId="bodis">
    <w:name w:val="bodis"/>
    <w:basedOn w:val="prastasis"/>
    <w:rsid w:val="001E7CF6"/>
    <w:pPr>
      <w:numPr>
        <w:ilvl w:val="6"/>
        <w:numId w:val="14"/>
      </w:numPr>
      <w:tabs>
        <w:tab w:val="left" w:pos="1134"/>
      </w:tabs>
      <w:spacing w:line="360" w:lineRule="auto"/>
      <w:jc w:val="both"/>
    </w:pPr>
    <w:rPr>
      <w:szCs w:val="24"/>
    </w:rPr>
  </w:style>
  <w:style w:type="character" w:customStyle="1" w:styleId="SKYRIUS1Char">
    <w:name w:val="SKYRIUS1 Char"/>
    <w:link w:val="SKYRIUS1"/>
    <w:locked/>
    <w:rsid w:val="001E7CF6"/>
    <w:rPr>
      <w:b/>
      <w:caps/>
      <w:sz w:val="24"/>
    </w:rPr>
  </w:style>
  <w:style w:type="paragraph" w:customStyle="1" w:styleId="SKYRIUS1">
    <w:name w:val="SKYRIUS1"/>
    <w:basedOn w:val="Sraopastraipa"/>
    <w:link w:val="SKYRIUS1Char"/>
    <w:qFormat/>
    <w:rsid w:val="001E7CF6"/>
    <w:pPr>
      <w:tabs>
        <w:tab w:val="left" w:pos="1134"/>
      </w:tabs>
      <w:spacing w:line="360" w:lineRule="auto"/>
      <w:ind w:left="0" w:firstLine="709"/>
      <w:contextualSpacing/>
      <w:jc w:val="center"/>
    </w:pPr>
    <w:rPr>
      <w:rFonts w:ascii="Calibri" w:eastAsia="Calibri" w:hAnsi="Calibri"/>
      <w:b/>
      <w:caps/>
      <w:lang w:eastAsia="lt-LT"/>
    </w:rPr>
  </w:style>
  <w:style w:type="paragraph" w:styleId="Sraopastraipa">
    <w:name w:val="List Paragraph"/>
    <w:aliases w:val="Buletai,List Paragraph21,lp1,Bullet 1,Use Case List Paragraph,Paragraph,Sąrašo pastraipa.Bullet,Lentele,Lente"/>
    <w:basedOn w:val="prastasis"/>
    <w:qFormat/>
    <w:rsid w:val="001E7CF6"/>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7475"/>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CA5D8E"/>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A5D8E"/>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A5D8E"/>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A5D8E"/>
    <w:pPr>
      <w:keepNext/>
      <w:numPr>
        <w:ilvl w:val="3"/>
        <w:numId w:val="1"/>
      </w:numPr>
      <w:outlineLvl w:val="3"/>
    </w:pPr>
    <w:rPr>
      <w:b/>
      <w:sz w:val="44"/>
    </w:rPr>
  </w:style>
  <w:style w:type="paragraph" w:styleId="Antrat5">
    <w:name w:val="heading 5"/>
    <w:basedOn w:val="prastasis"/>
    <w:next w:val="prastasis"/>
    <w:link w:val="Antrat5Diagrama"/>
    <w:qFormat/>
    <w:rsid w:val="00CA5D8E"/>
    <w:pPr>
      <w:keepNext/>
      <w:numPr>
        <w:ilvl w:val="4"/>
        <w:numId w:val="1"/>
      </w:numPr>
      <w:outlineLvl w:val="4"/>
    </w:pPr>
    <w:rPr>
      <w:b/>
      <w:sz w:val="40"/>
    </w:rPr>
  </w:style>
  <w:style w:type="paragraph" w:styleId="Antrat6">
    <w:name w:val="heading 6"/>
    <w:basedOn w:val="prastasis"/>
    <w:next w:val="prastasis"/>
    <w:link w:val="Antrat6Diagrama"/>
    <w:qFormat/>
    <w:rsid w:val="00CA5D8E"/>
    <w:pPr>
      <w:keepNext/>
      <w:numPr>
        <w:ilvl w:val="5"/>
        <w:numId w:val="1"/>
      </w:numPr>
      <w:outlineLvl w:val="5"/>
    </w:pPr>
    <w:rPr>
      <w:b/>
      <w:sz w:val="36"/>
    </w:rPr>
  </w:style>
  <w:style w:type="paragraph" w:styleId="Antrat7">
    <w:name w:val="heading 7"/>
    <w:basedOn w:val="prastasis"/>
    <w:next w:val="prastasis"/>
    <w:link w:val="Antrat7Diagrama"/>
    <w:qFormat/>
    <w:rsid w:val="00CA5D8E"/>
    <w:pPr>
      <w:keepNext/>
      <w:numPr>
        <w:ilvl w:val="6"/>
        <w:numId w:val="1"/>
      </w:numPr>
      <w:outlineLvl w:val="6"/>
    </w:pPr>
    <w:rPr>
      <w:sz w:val="48"/>
    </w:rPr>
  </w:style>
  <w:style w:type="paragraph" w:styleId="Antrat8">
    <w:name w:val="heading 8"/>
    <w:basedOn w:val="prastasis"/>
    <w:next w:val="prastasis"/>
    <w:link w:val="Antrat8Diagrama"/>
    <w:qFormat/>
    <w:rsid w:val="00CA5D8E"/>
    <w:pPr>
      <w:keepNext/>
      <w:numPr>
        <w:ilvl w:val="7"/>
        <w:numId w:val="1"/>
      </w:numPr>
      <w:outlineLvl w:val="7"/>
    </w:pPr>
    <w:rPr>
      <w:b/>
      <w:sz w:val="18"/>
    </w:rPr>
  </w:style>
  <w:style w:type="paragraph" w:styleId="Antrat9">
    <w:name w:val="heading 9"/>
    <w:basedOn w:val="prastasis"/>
    <w:next w:val="prastasis"/>
    <w:link w:val="Antrat9Diagrama"/>
    <w:qFormat/>
    <w:rsid w:val="00CA5D8E"/>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CA5D8E"/>
    <w:rPr>
      <w:rFonts w:ascii="Times New Roman" w:eastAsia="Times New Roman" w:hAnsi="Times New Roman"/>
      <w:sz w:val="28"/>
      <w:lang w:eastAsia="en-US"/>
    </w:rPr>
  </w:style>
  <w:style w:type="character" w:customStyle="1" w:styleId="Antrat2Diagrama">
    <w:name w:val="Antraštė 2 Diagrama"/>
    <w:aliases w:val="Title Header2 Diagrama"/>
    <w:link w:val="Antrat2"/>
    <w:rsid w:val="00CA5D8E"/>
    <w:rPr>
      <w:rFonts w:ascii="Times New Roman" w:eastAsia="Times New Roman" w:hAnsi="Times New Roman"/>
      <w:sz w:val="24"/>
      <w:lang w:eastAsia="en-US"/>
    </w:rPr>
  </w:style>
  <w:style w:type="character" w:customStyle="1" w:styleId="Antrat3Diagrama">
    <w:name w:val="Antraštė 3 Diagrama"/>
    <w:aliases w:val=" Char14 Diagrama,Section Header3 Diagrama1,Sub-Clause Paragraph Diagrama,Char14 Diagrama"/>
    <w:link w:val="Antrat3"/>
    <w:rsid w:val="00CA5D8E"/>
    <w:rPr>
      <w:rFonts w:ascii="Times New Roman" w:eastAsia="Times New Roman" w:hAnsi="Times New Roman"/>
      <w:sz w:val="24"/>
      <w:lang w:eastAsia="en-US"/>
    </w:rPr>
  </w:style>
  <w:style w:type="character" w:customStyle="1" w:styleId="Antrat4Diagrama">
    <w:name w:val="Antraštė 4 Diagrama"/>
    <w:aliases w:val=" Sub-Clause Sub-paragraph Diagrama,Sub-Clause Sub-paragraph Diagrama,Heading 4 Char Char Char Char Diagrama"/>
    <w:link w:val="Antrat4"/>
    <w:rsid w:val="00CA5D8E"/>
    <w:rPr>
      <w:rFonts w:ascii="Times New Roman" w:eastAsia="Times New Roman" w:hAnsi="Times New Roman"/>
      <w:b/>
      <w:sz w:val="44"/>
      <w:lang w:eastAsia="en-US"/>
    </w:rPr>
  </w:style>
  <w:style w:type="character" w:customStyle="1" w:styleId="Antrat5Diagrama">
    <w:name w:val="Antraštė 5 Diagrama"/>
    <w:link w:val="Antrat5"/>
    <w:rsid w:val="00CA5D8E"/>
    <w:rPr>
      <w:rFonts w:ascii="Times New Roman" w:eastAsia="Times New Roman" w:hAnsi="Times New Roman"/>
      <w:b/>
      <w:sz w:val="40"/>
      <w:lang w:eastAsia="en-US"/>
    </w:rPr>
  </w:style>
  <w:style w:type="character" w:customStyle="1" w:styleId="Antrat6Diagrama">
    <w:name w:val="Antraštė 6 Diagrama"/>
    <w:link w:val="Antrat6"/>
    <w:rsid w:val="00CA5D8E"/>
    <w:rPr>
      <w:rFonts w:ascii="Times New Roman" w:eastAsia="Times New Roman" w:hAnsi="Times New Roman"/>
      <w:b/>
      <w:sz w:val="36"/>
      <w:lang w:eastAsia="en-US"/>
    </w:rPr>
  </w:style>
  <w:style w:type="character" w:customStyle="1" w:styleId="Antrat7Diagrama">
    <w:name w:val="Antraštė 7 Diagrama"/>
    <w:link w:val="Antrat7"/>
    <w:rsid w:val="00CA5D8E"/>
    <w:rPr>
      <w:rFonts w:ascii="Times New Roman" w:eastAsia="Times New Roman" w:hAnsi="Times New Roman"/>
      <w:sz w:val="48"/>
      <w:lang w:eastAsia="en-US"/>
    </w:rPr>
  </w:style>
  <w:style w:type="character" w:customStyle="1" w:styleId="Antrat8Diagrama">
    <w:name w:val="Antraštė 8 Diagrama"/>
    <w:link w:val="Antrat8"/>
    <w:rsid w:val="00CA5D8E"/>
    <w:rPr>
      <w:rFonts w:ascii="Times New Roman" w:eastAsia="Times New Roman" w:hAnsi="Times New Roman"/>
      <w:b/>
      <w:sz w:val="18"/>
      <w:lang w:eastAsia="en-US"/>
    </w:rPr>
  </w:style>
  <w:style w:type="character" w:customStyle="1" w:styleId="Antrat9Diagrama">
    <w:name w:val="Antraštė 9 Diagrama"/>
    <w:link w:val="Antrat9"/>
    <w:rsid w:val="00CA5D8E"/>
    <w:rPr>
      <w:rFonts w:ascii="Times New Roman" w:eastAsia="Times New Roman" w:hAnsi="Times New Roman"/>
      <w:sz w:val="40"/>
      <w:lang w:eastAsia="en-US"/>
    </w:rPr>
  </w:style>
  <w:style w:type="character" w:styleId="Hipersaitas">
    <w:name w:val="Hyperlink"/>
    <w:uiPriority w:val="99"/>
    <w:rsid w:val="00CA5D8E"/>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uiPriority w:val="99"/>
    <w:rsid w:val="00CA5D8E"/>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link w:val="Antrats"/>
    <w:uiPriority w:val="99"/>
    <w:rsid w:val="00CA5D8E"/>
    <w:rPr>
      <w:rFonts w:ascii="Times New Roman" w:eastAsia="Times New Roman" w:hAnsi="Times New Roman" w:cs="Times New Roman"/>
      <w:sz w:val="24"/>
      <w:szCs w:val="20"/>
    </w:rPr>
  </w:style>
  <w:style w:type="paragraph" w:customStyle="1" w:styleId="Point1">
    <w:name w:val="Point 1"/>
    <w:basedOn w:val="prastasis"/>
    <w:rsid w:val="00CA5D8E"/>
    <w:pPr>
      <w:spacing w:before="120" w:after="120"/>
      <w:ind w:left="1418" w:hanging="567"/>
      <w:jc w:val="both"/>
    </w:pPr>
    <w:rPr>
      <w:lang w:val="en-GB"/>
    </w:rPr>
  </w:style>
  <w:style w:type="paragraph" w:styleId="Pagrindiniotekstotrauka3">
    <w:name w:val="Body Text Indent 3"/>
    <w:basedOn w:val="prastasis"/>
    <w:link w:val="Pagrindiniotekstotrauka3Diagrama"/>
    <w:rsid w:val="00CA5D8E"/>
    <w:pPr>
      <w:tabs>
        <w:tab w:val="left" w:pos="4536"/>
      </w:tabs>
      <w:ind w:firstLine="2268"/>
      <w:jc w:val="both"/>
    </w:pPr>
  </w:style>
  <w:style w:type="character" w:customStyle="1" w:styleId="Pagrindiniotekstotrauka3Diagrama">
    <w:name w:val="Pagrindinio teksto įtrauka 3 Diagrama"/>
    <w:link w:val="Pagrindiniotekstotrauka3"/>
    <w:rsid w:val="00CA5D8E"/>
    <w:rPr>
      <w:rFonts w:ascii="Times New Roman" w:eastAsia="Times New Roman" w:hAnsi="Times New Roman" w:cs="Times New Roman"/>
      <w:sz w:val="24"/>
      <w:szCs w:val="20"/>
    </w:rPr>
  </w:style>
  <w:style w:type="paragraph" w:styleId="Porat">
    <w:name w:val="footer"/>
    <w:basedOn w:val="prastasis"/>
    <w:link w:val="PoratDiagrama"/>
    <w:uiPriority w:val="99"/>
    <w:rsid w:val="00CA5D8E"/>
    <w:pPr>
      <w:tabs>
        <w:tab w:val="center" w:pos="4320"/>
        <w:tab w:val="right" w:pos="8640"/>
      </w:tabs>
    </w:pPr>
  </w:style>
  <w:style w:type="character" w:customStyle="1" w:styleId="PoratDiagrama">
    <w:name w:val="Poraštė Diagrama"/>
    <w:link w:val="Porat"/>
    <w:uiPriority w:val="99"/>
    <w:rsid w:val="00CA5D8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5D8E"/>
    <w:pPr>
      <w:ind w:firstLine="720"/>
    </w:pPr>
    <w:rPr>
      <w:i/>
    </w:rPr>
  </w:style>
  <w:style w:type="character" w:customStyle="1" w:styleId="PagrindiniotekstotraukaDiagrama">
    <w:name w:val="Pagrindinio teksto įtrauka Diagrama"/>
    <w:link w:val="Pagrindiniotekstotrauka"/>
    <w:rsid w:val="00CA5D8E"/>
    <w:rPr>
      <w:rFonts w:ascii="Times New Roman" w:eastAsia="Times New Roman" w:hAnsi="Times New Roman" w:cs="Times New Roman"/>
      <w:i/>
      <w:sz w:val="24"/>
      <w:szCs w:val="20"/>
    </w:rPr>
  </w:style>
  <w:style w:type="character" w:styleId="Puslapionumeris">
    <w:name w:val="page number"/>
    <w:basedOn w:val="Numatytasispastraiposriftas"/>
    <w:rsid w:val="00CA5D8E"/>
  </w:style>
  <w:style w:type="paragraph" w:styleId="Pagrindinistekstas3">
    <w:name w:val="Body Text 3"/>
    <w:basedOn w:val="prastasis"/>
    <w:link w:val="Pagrindinistekstas3Diagrama"/>
    <w:uiPriority w:val="99"/>
    <w:rsid w:val="00CA5D8E"/>
    <w:pPr>
      <w:spacing w:after="120"/>
    </w:pPr>
    <w:rPr>
      <w:sz w:val="16"/>
      <w:szCs w:val="16"/>
    </w:rPr>
  </w:style>
  <w:style w:type="character" w:customStyle="1" w:styleId="Pagrindinistekstas3Diagrama">
    <w:name w:val="Pagrindinis tekstas 3 Diagrama"/>
    <w:link w:val="Pagrindinistekstas3"/>
    <w:uiPriority w:val="99"/>
    <w:rsid w:val="00CA5D8E"/>
    <w:rPr>
      <w:rFonts w:ascii="Times New Roman" w:eastAsia="Times New Roman" w:hAnsi="Times New Roman" w:cs="Times New Roman"/>
      <w:sz w:val="16"/>
      <w:szCs w:val="16"/>
    </w:rPr>
  </w:style>
  <w:style w:type="paragraph" w:customStyle="1" w:styleId="BankNormal">
    <w:name w:val="BankNormal"/>
    <w:basedOn w:val="prastasis"/>
    <w:rsid w:val="00CA5D8E"/>
    <w:pPr>
      <w:overflowPunct w:val="0"/>
      <w:autoSpaceDE w:val="0"/>
      <w:autoSpaceDN w:val="0"/>
      <w:adjustRightInd w:val="0"/>
      <w:spacing w:after="240"/>
      <w:textAlignment w:val="baseline"/>
    </w:pPr>
    <w:rPr>
      <w:lang w:val="en-US"/>
    </w:rPr>
  </w:style>
  <w:style w:type="paragraph" w:styleId="Sraas">
    <w:name w:val="List"/>
    <w:basedOn w:val="prastasis"/>
    <w:rsid w:val="00CA5D8E"/>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A5D8E"/>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aliases w:val="Footnote,Footnote Text Char Char,Fußnotentextf"/>
    <w:basedOn w:val="prastasis"/>
    <w:link w:val="PuslapioinaostekstasDiagrama"/>
    <w:rsid w:val="00CA5D8E"/>
    <w:rPr>
      <w:sz w:val="20"/>
    </w:rPr>
  </w:style>
  <w:style w:type="character" w:customStyle="1" w:styleId="PuslapioinaostekstasDiagrama">
    <w:name w:val="Puslapio išnašos tekstas Diagrama"/>
    <w:aliases w:val="Footnote Diagrama,Footnote Text Char Char Diagrama,Fußnotentextf Diagrama"/>
    <w:link w:val="Puslapioinaostekstas"/>
    <w:rsid w:val="00CA5D8E"/>
    <w:rPr>
      <w:rFonts w:ascii="Times New Roman" w:eastAsia="Times New Roman" w:hAnsi="Times New Roman" w:cs="Times New Roman"/>
      <w:sz w:val="20"/>
      <w:szCs w:val="20"/>
    </w:rPr>
  </w:style>
  <w:style w:type="character" w:styleId="Puslapioinaosnuoroda">
    <w:name w:val="footnote reference"/>
    <w:rsid w:val="00CA5D8E"/>
    <w:rPr>
      <w:vertAlign w:val="superscript"/>
    </w:rPr>
  </w:style>
  <w:style w:type="paragraph" w:styleId="Debesliotekstas">
    <w:name w:val="Balloon Text"/>
    <w:basedOn w:val="prastasis"/>
    <w:link w:val="DebesliotekstasDiagrama"/>
    <w:semiHidden/>
    <w:rsid w:val="00CA5D8E"/>
    <w:rPr>
      <w:rFonts w:ascii="Tahoma" w:hAnsi="Tahoma"/>
      <w:sz w:val="16"/>
      <w:szCs w:val="16"/>
    </w:rPr>
  </w:style>
  <w:style w:type="character" w:customStyle="1" w:styleId="DebesliotekstasDiagrama">
    <w:name w:val="Debesėlio tekstas Diagrama"/>
    <w:link w:val="Debesliotekstas"/>
    <w:semiHidden/>
    <w:rsid w:val="00CA5D8E"/>
    <w:rPr>
      <w:rFonts w:ascii="Tahoma" w:eastAsia="Times New Roman" w:hAnsi="Tahoma" w:cs="Tahoma"/>
      <w:sz w:val="16"/>
      <w:szCs w:val="16"/>
    </w:rPr>
  </w:style>
  <w:style w:type="paragraph" w:customStyle="1" w:styleId="BodyText1">
    <w:name w:val="Body Text1"/>
    <w:link w:val="BodytextChar"/>
    <w:rsid w:val="00CA5D8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CA5D8E"/>
    <w:pPr>
      <w:autoSpaceDE w:val="0"/>
      <w:autoSpaceDN w:val="0"/>
      <w:adjustRightInd w:val="0"/>
      <w:jc w:val="center"/>
    </w:pPr>
    <w:rPr>
      <w:rFonts w:ascii="TimesLT" w:hAnsi="TimesLT"/>
      <w:b/>
      <w:bCs/>
      <w:sz w:val="20"/>
      <w:lang w:val="en-US"/>
    </w:rPr>
  </w:style>
  <w:style w:type="paragraph" w:customStyle="1" w:styleId="Patvirtinta">
    <w:name w:val="Patvirtinta"/>
    <w:rsid w:val="00CA5D8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CA5D8E"/>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basedOn w:val="prastasis"/>
    <w:link w:val="PagrindinistekstasDiagrama"/>
    <w:rsid w:val="00CA5D8E"/>
    <w:pPr>
      <w:spacing w:after="120"/>
    </w:pPr>
  </w:style>
  <w:style w:type="character" w:customStyle="1" w:styleId="PagrindinistekstasDiagrama">
    <w:name w:val="Pagrindinis tekstas Diagrama"/>
    <w:link w:val="Pagrindinistekstas"/>
    <w:rsid w:val="00CA5D8E"/>
    <w:rPr>
      <w:rFonts w:ascii="Times New Roman" w:eastAsia="Times New Roman" w:hAnsi="Times New Roman" w:cs="Times New Roman"/>
      <w:sz w:val="24"/>
      <w:szCs w:val="20"/>
    </w:rPr>
  </w:style>
  <w:style w:type="character" w:styleId="Komentaronuoroda">
    <w:name w:val="annotation reference"/>
    <w:semiHidden/>
    <w:rsid w:val="00CA5D8E"/>
    <w:rPr>
      <w:sz w:val="16"/>
      <w:szCs w:val="16"/>
    </w:rPr>
  </w:style>
  <w:style w:type="paragraph" w:styleId="Komentarotekstas">
    <w:name w:val="annotation text"/>
    <w:basedOn w:val="prastasis"/>
    <w:link w:val="KomentarotekstasDiagrama"/>
    <w:rsid w:val="00CA5D8E"/>
    <w:rPr>
      <w:sz w:val="20"/>
    </w:rPr>
  </w:style>
  <w:style w:type="character" w:customStyle="1" w:styleId="KomentarotekstasDiagrama">
    <w:name w:val="Komentaro tekstas Diagrama"/>
    <w:link w:val="Komentarotekstas"/>
    <w:uiPriority w:val="99"/>
    <w:rsid w:val="00CA5D8E"/>
    <w:rPr>
      <w:rFonts w:ascii="Times New Roman" w:eastAsia="Times New Roman" w:hAnsi="Times New Roman" w:cs="Times New Roman"/>
      <w:sz w:val="20"/>
      <w:szCs w:val="20"/>
    </w:rPr>
  </w:style>
  <w:style w:type="table" w:customStyle="1" w:styleId="TableNormal1">
    <w:name w:val="Table Normal1"/>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paragraph" w:customStyle="1" w:styleId="Char">
    <w:name w:val="Char"/>
    <w:basedOn w:val="prastasis"/>
    <w:semiHidden/>
    <w:rsid w:val="00CA5D8E"/>
    <w:pPr>
      <w:spacing w:after="160" w:line="240" w:lineRule="exact"/>
    </w:pPr>
    <w:rPr>
      <w:rFonts w:ascii="Verdana" w:hAnsi="Verdana" w:cs="Verdana"/>
      <w:sz w:val="20"/>
      <w:lang w:eastAsia="lt-LT"/>
    </w:rPr>
  </w:style>
  <w:style w:type="paragraph" w:customStyle="1" w:styleId="CharCharChar">
    <w:name w:val="Char Char Char"/>
    <w:basedOn w:val="prastasis"/>
    <w:semiHidden/>
    <w:rsid w:val="00CA5D8E"/>
    <w:pPr>
      <w:spacing w:after="160" w:line="240" w:lineRule="exact"/>
    </w:pPr>
    <w:rPr>
      <w:rFonts w:ascii="Verdana" w:hAnsi="Verdana" w:cs="Verdana"/>
      <w:sz w:val="20"/>
      <w:lang w:eastAsia="lt-LT"/>
    </w:rPr>
  </w:style>
  <w:style w:type="character" w:customStyle="1" w:styleId="Char5">
    <w:name w:val="Char5"/>
    <w:semiHidden/>
    <w:rsid w:val="00CA5D8E"/>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A5D8E"/>
    <w:pPr>
      <w:spacing w:after="160" w:line="240" w:lineRule="exact"/>
    </w:pPr>
    <w:rPr>
      <w:rFonts w:ascii="Tahoma" w:hAnsi="Tahoma"/>
      <w:sz w:val="20"/>
      <w:lang w:val="en-US"/>
    </w:rPr>
  </w:style>
  <w:style w:type="table" w:customStyle="1" w:styleId="TableGrid1">
    <w:name w:val="Table Grid1"/>
    <w:basedOn w:val="prastojilentel"/>
    <w:next w:val="Lentelstinklelis"/>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A5D8E"/>
    <w:rPr>
      <w:b/>
      <w:bCs/>
    </w:rPr>
  </w:style>
  <w:style w:type="character" w:customStyle="1" w:styleId="KomentarotemaDiagrama">
    <w:name w:val="Komentaro tema Diagrama"/>
    <w:link w:val="Komentarotema"/>
    <w:semiHidden/>
    <w:rsid w:val="00CA5D8E"/>
    <w:rPr>
      <w:rFonts w:ascii="Times New Roman" w:eastAsia="Times New Roman" w:hAnsi="Times New Roman" w:cs="Times New Roman"/>
      <w:b/>
      <w:bCs/>
      <w:sz w:val="20"/>
      <w:szCs w:val="20"/>
    </w:rPr>
  </w:style>
  <w:style w:type="paragraph" w:customStyle="1" w:styleId="DiagramaDiagramaCharCharDiagramaDiagramaChar">
    <w:name w:val="Diagrama Diagrama Char Char Diagrama Diagrama Char"/>
    <w:basedOn w:val="prastasis"/>
    <w:rsid w:val="00CA5D8E"/>
    <w:pPr>
      <w:spacing w:after="160" w:line="240" w:lineRule="exact"/>
    </w:pPr>
    <w:rPr>
      <w:rFonts w:ascii="Tahoma" w:hAnsi="Tahoma"/>
      <w:sz w:val="20"/>
      <w:lang w:val="en-US"/>
    </w:rPr>
  </w:style>
  <w:style w:type="table" w:customStyle="1" w:styleId="TableNormal31">
    <w:name w:val="Table Normal31"/>
    <w:next w:val="prastojilentel"/>
    <w:semiHidden/>
    <w:rsid w:val="00CA5D8E"/>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3">
    <w:name w:val="style3"/>
    <w:basedOn w:val="prastasis"/>
    <w:rsid w:val="00202ED6"/>
    <w:pPr>
      <w:ind w:left="1134" w:hanging="1134"/>
    </w:pPr>
    <w:rPr>
      <w:szCs w:val="24"/>
      <w:lang w:eastAsia="lt-LT"/>
    </w:rPr>
  </w:style>
  <w:style w:type="character" w:customStyle="1" w:styleId="parahead1">
    <w:name w:val="parahead1"/>
    <w:rsid w:val="002D5E45"/>
    <w:rPr>
      <w:rFonts w:ascii="Verdana" w:hAnsi="Verdana" w:hint="default"/>
      <w:b/>
      <w:bCs/>
      <w:color w:val="000000"/>
      <w:sz w:val="17"/>
      <w:szCs w:val="17"/>
    </w:rPr>
  </w:style>
  <w:style w:type="numbering" w:customStyle="1" w:styleId="Punktai">
    <w:name w:val="Punktai"/>
    <w:basedOn w:val="Sraonra"/>
    <w:rsid w:val="00F81A71"/>
  </w:style>
  <w:style w:type="paragraph" w:styleId="Turinys1">
    <w:name w:val="toc 1"/>
    <w:basedOn w:val="prastasis"/>
    <w:next w:val="prastasis"/>
    <w:autoRedefine/>
    <w:uiPriority w:val="39"/>
    <w:unhideWhenUsed/>
    <w:rsid w:val="00783A40"/>
    <w:pPr>
      <w:spacing w:after="100"/>
    </w:pPr>
  </w:style>
  <w:style w:type="paragraph" w:customStyle="1" w:styleId="Normalus">
    <w:name w:val="Normalus"/>
    <w:basedOn w:val="prastasis"/>
    <w:next w:val="prastasis"/>
    <w:semiHidden/>
    <w:rsid w:val="002644CE"/>
    <w:pPr>
      <w:numPr>
        <w:ilvl w:val="1"/>
        <w:numId w:val="3"/>
      </w:numPr>
      <w:spacing w:line="360" w:lineRule="auto"/>
    </w:pPr>
    <w:rPr>
      <w:rFonts w:cs="Verdana"/>
      <w:lang w:eastAsia="lt-LT"/>
    </w:rPr>
  </w:style>
  <w:style w:type="paragraph" w:customStyle="1" w:styleId="BodyText2">
    <w:name w:val="Body Text2"/>
    <w:link w:val="Bodytext"/>
    <w:rsid w:val="006F7641"/>
    <w:pPr>
      <w:suppressAutoHyphens/>
      <w:snapToGrid w:val="0"/>
      <w:ind w:firstLine="312"/>
      <w:jc w:val="both"/>
    </w:pPr>
    <w:rPr>
      <w:rFonts w:ascii="TimesLT" w:eastAsia="Arial" w:hAnsi="TimesLT" w:cs="Courier New"/>
      <w:lang w:val="en-US" w:eastAsia="ar-SA"/>
    </w:rPr>
  </w:style>
  <w:style w:type="paragraph" w:customStyle="1" w:styleId="Sraopastraipa1">
    <w:name w:val="Sąrašo pastraipa1"/>
    <w:aliases w:val="List Paragraph Red,Numbering,ERP-List Paragraph,List Paragraph11,List Paragraph111,Bullet EY,List Paragr1,List Paragraph2,List Paragraph1"/>
    <w:basedOn w:val="prastasis"/>
    <w:link w:val="SraopastraipaDiagrama"/>
    <w:qFormat/>
    <w:rsid w:val="00FC6832"/>
    <w:pPr>
      <w:ind w:left="720"/>
      <w:contextualSpacing/>
    </w:pPr>
  </w:style>
  <w:style w:type="paragraph" w:styleId="Pavadinimas">
    <w:name w:val="Title"/>
    <w:basedOn w:val="prastasis"/>
    <w:link w:val="PavadinimasDiagrama"/>
    <w:qFormat/>
    <w:rsid w:val="002E7125"/>
    <w:pPr>
      <w:spacing w:before="120" w:after="120"/>
      <w:jc w:val="center"/>
    </w:pPr>
    <w:rPr>
      <w:rFonts w:ascii="Arial" w:hAnsi="Arial"/>
      <w:b/>
      <w:snapToGrid w:val="0"/>
      <w:sz w:val="28"/>
      <w:lang w:val="fr-BE"/>
    </w:rPr>
  </w:style>
  <w:style w:type="character" w:customStyle="1" w:styleId="PavadinimasDiagrama">
    <w:name w:val="Pavadinimas Diagrama"/>
    <w:link w:val="Pavadinimas"/>
    <w:rsid w:val="002E7125"/>
    <w:rPr>
      <w:rFonts w:ascii="Arial" w:eastAsia="Times New Roman" w:hAnsi="Arial" w:cs="Times New Roman"/>
      <w:b/>
      <w:snapToGrid w:val="0"/>
      <w:sz w:val="28"/>
      <w:szCs w:val="20"/>
      <w:lang w:val="fr-BE"/>
    </w:rPr>
  </w:style>
  <w:style w:type="character" w:customStyle="1" w:styleId="typewriter">
    <w:name w:val="typewriter"/>
    <w:basedOn w:val="Numatytasispastraiposriftas"/>
    <w:rsid w:val="00D455AC"/>
  </w:style>
  <w:style w:type="paragraph" w:customStyle="1" w:styleId="ATekstas">
    <w:name w:val="A Tekstas"/>
    <w:basedOn w:val="prastasis"/>
    <w:rsid w:val="00D455AC"/>
    <w:pPr>
      <w:suppressAutoHyphens/>
      <w:spacing w:before="120" w:line="300" w:lineRule="auto"/>
      <w:jc w:val="both"/>
    </w:pPr>
    <w:rPr>
      <w:szCs w:val="24"/>
      <w:lang w:eastAsia="ar-SA"/>
    </w:rPr>
  </w:style>
  <w:style w:type="paragraph" w:customStyle="1" w:styleId="StyleBoldJustified">
    <w:name w:val="Style Bold Justified"/>
    <w:basedOn w:val="prastasis"/>
    <w:rsid w:val="00D455AC"/>
    <w:pPr>
      <w:suppressAutoHyphens/>
      <w:jc w:val="both"/>
    </w:pPr>
    <w:rPr>
      <w:bCs/>
      <w:lang w:val="en-GB" w:eastAsia="ar-SA"/>
    </w:rPr>
  </w:style>
  <w:style w:type="paragraph" w:styleId="Pataisymai">
    <w:name w:val="Revision"/>
    <w:hidden/>
    <w:uiPriority w:val="99"/>
    <w:semiHidden/>
    <w:rsid w:val="00B72BE0"/>
    <w:rPr>
      <w:rFonts w:ascii="Times New Roman" w:eastAsia="Times New Roman" w:hAnsi="Times New Roman"/>
      <w:sz w:val="24"/>
      <w:lang w:eastAsia="en-US"/>
    </w:rPr>
  </w:style>
  <w:style w:type="character" w:customStyle="1" w:styleId="st">
    <w:name w:val="st"/>
    <w:rsid w:val="00672D0A"/>
  </w:style>
  <w:style w:type="paragraph" w:customStyle="1" w:styleId="Default">
    <w:name w:val="Default"/>
    <w:rsid w:val="004F14D8"/>
    <w:pPr>
      <w:autoSpaceDE w:val="0"/>
      <w:autoSpaceDN w:val="0"/>
      <w:adjustRightInd w:val="0"/>
    </w:pPr>
    <w:rPr>
      <w:rFonts w:ascii="Times New Roman" w:hAnsi="Times New Roman"/>
      <w:color w:val="000000"/>
      <w:sz w:val="24"/>
      <w:szCs w:val="24"/>
      <w:lang w:val="en-US" w:eastAsia="en-US"/>
    </w:rPr>
  </w:style>
  <w:style w:type="paragraph" w:customStyle="1" w:styleId="Sraopastraipa10">
    <w:name w:val="Sąrašo pastraipa1"/>
    <w:basedOn w:val="prastasis"/>
    <w:uiPriority w:val="34"/>
    <w:qFormat/>
    <w:rsid w:val="00B8479D"/>
    <w:pPr>
      <w:ind w:left="720"/>
      <w:contextualSpacing/>
    </w:pPr>
    <w:rPr>
      <w:rFonts w:ascii="Calibri" w:hAnsi="Calibri"/>
      <w:sz w:val="22"/>
      <w:szCs w:val="22"/>
    </w:rPr>
  </w:style>
  <w:style w:type="paragraph" w:customStyle="1" w:styleId="bodytext0">
    <w:name w:val="bodytext"/>
    <w:basedOn w:val="prastasis"/>
    <w:rsid w:val="00B8479D"/>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B8479D"/>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B8479D"/>
    <w:pPr>
      <w:spacing w:before="200"/>
      <w:jc w:val="both"/>
    </w:pPr>
    <w:rPr>
      <w:sz w:val="22"/>
      <w:szCs w:val="22"/>
    </w:rPr>
  </w:style>
  <w:style w:type="paragraph" w:customStyle="1" w:styleId="Stilius4">
    <w:name w:val="Stilius4"/>
    <w:basedOn w:val="prastasis"/>
    <w:rsid w:val="00B8479D"/>
    <w:pPr>
      <w:numPr>
        <w:numId w:val="6"/>
      </w:numPr>
      <w:spacing w:before="200"/>
      <w:ind w:hanging="578"/>
    </w:pPr>
    <w:rPr>
      <w:sz w:val="22"/>
      <w:szCs w:val="22"/>
    </w:rPr>
  </w:style>
  <w:style w:type="paragraph" w:customStyle="1" w:styleId="Stilius5">
    <w:name w:val="Stilius5"/>
    <w:basedOn w:val="prastasis"/>
    <w:qFormat/>
    <w:rsid w:val="00B8479D"/>
    <w:pPr>
      <w:jc w:val="center"/>
    </w:pPr>
    <w:rPr>
      <w:b/>
      <w:sz w:val="28"/>
      <w:szCs w:val="28"/>
    </w:rPr>
  </w:style>
  <w:style w:type="paragraph" w:customStyle="1" w:styleId="Bodytxt">
    <w:name w:val="Bodytxt"/>
    <w:basedOn w:val="prastasis"/>
    <w:rsid w:val="00B8479D"/>
    <w:pPr>
      <w:keepNext/>
      <w:jc w:val="both"/>
    </w:pPr>
    <w:rPr>
      <w:sz w:val="22"/>
      <w:szCs w:val="22"/>
      <w:lang w:eastAsia="fi-FI"/>
    </w:rPr>
  </w:style>
  <w:style w:type="paragraph" w:customStyle="1" w:styleId="tekstas">
    <w:name w:val="tekstas"/>
    <w:basedOn w:val="prastasis"/>
    <w:uiPriority w:val="99"/>
    <w:rsid w:val="0033614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A3065C"/>
    <w:pPr>
      <w:widowControl w:val="0"/>
    </w:pPr>
    <w:rPr>
      <w:noProof/>
      <w:sz w:val="20"/>
      <w:lang w:val="en-AU"/>
    </w:rPr>
  </w:style>
  <w:style w:type="paragraph" w:styleId="prastasistinklapis">
    <w:name w:val="Normal (Web)"/>
    <w:basedOn w:val="prastasis"/>
    <w:rsid w:val="00A3065C"/>
    <w:pPr>
      <w:spacing w:before="100" w:after="100"/>
    </w:pPr>
    <w:rPr>
      <w:szCs w:val="24"/>
      <w:lang w:val="en-GB"/>
    </w:rPr>
  </w:style>
  <w:style w:type="character" w:customStyle="1" w:styleId="BodytextChar">
    <w:name w:val="Body text Char"/>
    <w:link w:val="BodyText1"/>
    <w:uiPriority w:val="99"/>
    <w:rsid w:val="00A3065C"/>
    <w:rPr>
      <w:rFonts w:ascii="TimesLT" w:eastAsia="Times New Roman" w:hAnsi="TimesLT"/>
      <w:lang w:val="en-US" w:eastAsia="en-US" w:bidi="ar-SA"/>
    </w:rPr>
  </w:style>
  <w:style w:type="paragraph" w:customStyle="1" w:styleId="Style19">
    <w:name w:val="Style19"/>
    <w:basedOn w:val="prastasis"/>
    <w:uiPriority w:val="99"/>
    <w:rsid w:val="00A3065C"/>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A3065C"/>
    <w:pPr>
      <w:widowControl w:val="0"/>
      <w:autoSpaceDE w:val="0"/>
      <w:autoSpaceDN w:val="0"/>
      <w:adjustRightInd w:val="0"/>
      <w:jc w:val="both"/>
    </w:pPr>
    <w:rPr>
      <w:szCs w:val="24"/>
      <w:lang w:eastAsia="lt-LT"/>
    </w:rPr>
  </w:style>
  <w:style w:type="character" w:customStyle="1" w:styleId="FontStyle95">
    <w:name w:val="Font Style95"/>
    <w:uiPriority w:val="99"/>
    <w:rsid w:val="00A3065C"/>
    <w:rPr>
      <w:rFonts w:ascii="Times New Roman" w:hAnsi="Times New Roman" w:cs="Times New Roman"/>
      <w:color w:val="000000"/>
      <w:sz w:val="20"/>
      <w:szCs w:val="20"/>
    </w:rPr>
  </w:style>
  <w:style w:type="character" w:customStyle="1" w:styleId="FontStyle96">
    <w:name w:val="Font Style96"/>
    <w:uiPriority w:val="99"/>
    <w:rsid w:val="00A3065C"/>
    <w:rPr>
      <w:rFonts w:ascii="Times New Roman" w:hAnsi="Times New Roman" w:cs="Times New Roman"/>
      <w:b/>
      <w:bCs/>
      <w:color w:val="000000"/>
      <w:sz w:val="22"/>
      <w:szCs w:val="22"/>
    </w:rPr>
  </w:style>
  <w:style w:type="character" w:customStyle="1" w:styleId="Pagrindinistekstas0">
    <w:name w:val="Pagrindinis tekstas_"/>
    <w:link w:val="Pagrindinistekstas1"/>
    <w:rsid w:val="00A3065C"/>
    <w:rPr>
      <w:sz w:val="22"/>
      <w:szCs w:val="22"/>
      <w:shd w:val="clear" w:color="auto" w:fill="FFFFFF"/>
    </w:rPr>
  </w:style>
  <w:style w:type="paragraph" w:customStyle="1" w:styleId="Pagrindinistekstas1">
    <w:name w:val="Pagrindinis tekstas1"/>
    <w:basedOn w:val="prastasis"/>
    <w:link w:val="Pagrindinistekstas0"/>
    <w:rsid w:val="00A3065C"/>
    <w:pPr>
      <w:shd w:val="clear" w:color="auto" w:fill="FFFFFF"/>
      <w:spacing w:after="300" w:line="311" w:lineRule="exact"/>
      <w:ind w:hanging="340"/>
      <w:jc w:val="both"/>
    </w:pPr>
    <w:rPr>
      <w:rFonts w:ascii="Calibri" w:eastAsia="Calibri" w:hAnsi="Calibri"/>
      <w:sz w:val="22"/>
      <w:szCs w:val="22"/>
    </w:rPr>
  </w:style>
  <w:style w:type="character" w:customStyle="1" w:styleId="Temosantrat1">
    <w:name w:val="Temos antraštė #1_"/>
    <w:link w:val="Temosantrat10"/>
    <w:rsid w:val="00A3065C"/>
    <w:rPr>
      <w:sz w:val="22"/>
      <w:szCs w:val="22"/>
      <w:shd w:val="clear" w:color="auto" w:fill="FFFFFF"/>
    </w:rPr>
  </w:style>
  <w:style w:type="character" w:customStyle="1" w:styleId="Antratarbaporat">
    <w:name w:val="Antraštė arba poraštė_"/>
    <w:link w:val="Antratarbaporat0"/>
    <w:rsid w:val="00A3065C"/>
    <w:rPr>
      <w:shd w:val="clear" w:color="auto" w:fill="FFFFFF"/>
    </w:rPr>
  </w:style>
  <w:style w:type="character" w:customStyle="1" w:styleId="Antratarbaporat11tk">
    <w:name w:val="Antraštė arba poraštė + 11 tšk."/>
    <w:rsid w:val="00A3065C"/>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A3065C"/>
    <w:pPr>
      <w:shd w:val="clear" w:color="auto" w:fill="FFFFFF"/>
      <w:spacing w:before="300" w:line="751" w:lineRule="exact"/>
      <w:jc w:val="center"/>
      <w:outlineLvl w:val="0"/>
    </w:pPr>
    <w:rPr>
      <w:rFonts w:ascii="Calibri" w:eastAsia="Calibri" w:hAnsi="Calibri"/>
      <w:sz w:val="22"/>
      <w:szCs w:val="22"/>
    </w:rPr>
  </w:style>
  <w:style w:type="paragraph" w:customStyle="1" w:styleId="Antratarbaporat0">
    <w:name w:val="Antraštė arba poraštė"/>
    <w:basedOn w:val="prastasis"/>
    <w:link w:val="Antratarbaporat"/>
    <w:rsid w:val="00A3065C"/>
    <w:pPr>
      <w:shd w:val="clear" w:color="auto" w:fill="FFFFFF"/>
    </w:pPr>
    <w:rPr>
      <w:rFonts w:ascii="Calibri" w:eastAsia="Calibri" w:hAnsi="Calibri"/>
      <w:sz w:val="20"/>
    </w:rPr>
  </w:style>
  <w:style w:type="paragraph" w:customStyle="1" w:styleId="Style17">
    <w:name w:val="Style17"/>
    <w:basedOn w:val="prastasis"/>
    <w:uiPriority w:val="99"/>
    <w:rsid w:val="00A3065C"/>
    <w:pPr>
      <w:widowControl w:val="0"/>
      <w:autoSpaceDE w:val="0"/>
      <w:autoSpaceDN w:val="0"/>
      <w:adjustRightInd w:val="0"/>
    </w:pPr>
    <w:rPr>
      <w:szCs w:val="24"/>
      <w:lang w:eastAsia="lt-LT"/>
    </w:rPr>
  </w:style>
  <w:style w:type="character" w:customStyle="1" w:styleId="contentpane">
    <w:name w:val="contentpane"/>
    <w:rsid w:val="00A3065C"/>
    <w:rPr>
      <w:rFonts w:cs="Times New Roman"/>
    </w:rPr>
  </w:style>
  <w:style w:type="paragraph" w:customStyle="1" w:styleId="Pataisymai1">
    <w:name w:val="Pataisymai1"/>
    <w:hidden/>
    <w:uiPriority w:val="99"/>
    <w:semiHidden/>
    <w:rsid w:val="00A3065C"/>
    <w:rPr>
      <w:rFonts w:ascii="Times New Roman" w:eastAsia="Times New Roman" w:hAnsi="Times New Roman"/>
      <w:sz w:val="24"/>
      <w:szCs w:val="24"/>
    </w:rPr>
  </w:style>
  <w:style w:type="paragraph" w:customStyle="1" w:styleId="Style55">
    <w:name w:val="Style55"/>
    <w:basedOn w:val="prastasis"/>
    <w:uiPriority w:val="99"/>
    <w:rsid w:val="00A3065C"/>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A3065C"/>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A3065C"/>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A3065C"/>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A3065C"/>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A3065C"/>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A3065C"/>
    <w:pPr>
      <w:widowControl w:val="0"/>
      <w:autoSpaceDE w:val="0"/>
      <w:autoSpaceDN w:val="0"/>
      <w:adjustRightInd w:val="0"/>
    </w:pPr>
    <w:rPr>
      <w:szCs w:val="24"/>
      <w:lang w:eastAsia="lt-LT"/>
    </w:rPr>
  </w:style>
  <w:style w:type="paragraph" w:customStyle="1" w:styleId="Style25">
    <w:name w:val="Style25"/>
    <w:basedOn w:val="prastasis"/>
    <w:uiPriority w:val="99"/>
    <w:rsid w:val="00A3065C"/>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A3065C"/>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A3065C"/>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A3065C"/>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A3065C"/>
    <w:pPr>
      <w:widowControl w:val="0"/>
      <w:autoSpaceDE w:val="0"/>
      <w:autoSpaceDN w:val="0"/>
      <w:adjustRightInd w:val="0"/>
    </w:pPr>
    <w:rPr>
      <w:szCs w:val="24"/>
      <w:lang w:eastAsia="lt-LT"/>
    </w:rPr>
  </w:style>
  <w:style w:type="paragraph" w:customStyle="1" w:styleId="Style45">
    <w:name w:val="Style45"/>
    <w:basedOn w:val="prastasis"/>
    <w:uiPriority w:val="99"/>
    <w:rsid w:val="00A3065C"/>
    <w:pPr>
      <w:widowControl w:val="0"/>
      <w:autoSpaceDE w:val="0"/>
      <w:autoSpaceDN w:val="0"/>
      <w:adjustRightInd w:val="0"/>
    </w:pPr>
    <w:rPr>
      <w:szCs w:val="24"/>
      <w:lang w:eastAsia="lt-LT"/>
    </w:rPr>
  </w:style>
  <w:style w:type="paragraph" w:customStyle="1" w:styleId="Style64">
    <w:name w:val="Style64"/>
    <w:basedOn w:val="prastasis"/>
    <w:uiPriority w:val="99"/>
    <w:rsid w:val="00A3065C"/>
    <w:pPr>
      <w:widowControl w:val="0"/>
      <w:autoSpaceDE w:val="0"/>
      <w:autoSpaceDN w:val="0"/>
      <w:adjustRightInd w:val="0"/>
    </w:pPr>
    <w:rPr>
      <w:szCs w:val="24"/>
      <w:lang w:eastAsia="lt-LT"/>
    </w:rPr>
  </w:style>
  <w:style w:type="paragraph" w:customStyle="1" w:styleId="Style65">
    <w:name w:val="Style65"/>
    <w:basedOn w:val="prastasis"/>
    <w:uiPriority w:val="99"/>
    <w:rsid w:val="00A3065C"/>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A3065C"/>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A3065C"/>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A3065C"/>
    <w:rPr>
      <w:rFonts w:ascii="Times New Roman" w:hAnsi="Times New Roman" w:cs="Times New Roman" w:hint="default"/>
      <w:b/>
      <w:bCs/>
      <w:i/>
      <w:iCs/>
      <w:color w:val="000000"/>
      <w:sz w:val="20"/>
      <w:szCs w:val="20"/>
    </w:rPr>
  </w:style>
  <w:style w:type="character" w:customStyle="1" w:styleId="FontStyle91">
    <w:name w:val="Font Style91"/>
    <w:uiPriority w:val="99"/>
    <w:rsid w:val="00A3065C"/>
    <w:rPr>
      <w:rFonts w:ascii="Times New Roman" w:hAnsi="Times New Roman" w:cs="Times New Roman" w:hint="default"/>
      <w:color w:val="000000"/>
      <w:sz w:val="20"/>
      <w:szCs w:val="20"/>
    </w:rPr>
  </w:style>
  <w:style w:type="character" w:customStyle="1" w:styleId="FontStyle92">
    <w:name w:val="Font Style92"/>
    <w:uiPriority w:val="99"/>
    <w:rsid w:val="00A3065C"/>
    <w:rPr>
      <w:rFonts w:ascii="Times New Roman" w:hAnsi="Times New Roman" w:cs="Times New Roman" w:hint="default"/>
      <w:i/>
      <w:iCs/>
      <w:color w:val="000000"/>
      <w:sz w:val="20"/>
      <w:szCs w:val="20"/>
    </w:rPr>
  </w:style>
  <w:style w:type="character" w:customStyle="1" w:styleId="FontStyle93">
    <w:name w:val="Font Style93"/>
    <w:uiPriority w:val="99"/>
    <w:rsid w:val="00A3065C"/>
    <w:rPr>
      <w:rFonts w:ascii="Times New Roman" w:hAnsi="Times New Roman" w:cs="Times New Roman" w:hint="default"/>
      <w:i/>
      <w:iCs/>
      <w:color w:val="000000"/>
      <w:sz w:val="12"/>
      <w:szCs w:val="12"/>
    </w:rPr>
  </w:style>
  <w:style w:type="character" w:customStyle="1" w:styleId="FontStyle94">
    <w:name w:val="Font Style94"/>
    <w:uiPriority w:val="99"/>
    <w:rsid w:val="00A3065C"/>
    <w:rPr>
      <w:rFonts w:ascii="Times New Roman" w:hAnsi="Times New Roman" w:cs="Times New Roman" w:hint="default"/>
      <w:i/>
      <w:iCs/>
      <w:color w:val="000000"/>
      <w:sz w:val="20"/>
      <w:szCs w:val="20"/>
    </w:rPr>
  </w:style>
  <w:style w:type="character" w:customStyle="1" w:styleId="FontStyle97">
    <w:name w:val="Font Style97"/>
    <w:uiPriority w:val="99"/>
    <w:rsid w:val="00A3065C"/>
    <w:rPr>
      <w:rFonts w:ascii="Times New Roman" w:hAnsi="Times New Roman" w:cs="Times New Roman" w:hint="default"/>
      <w:color w:val="000000"/>
      <w:sz w:val="22"/>
      <w:szCs w:val="22"/>
    </w:rPr>
  </w:style>
  <w:style w:type="paragraph" w:styleId="Antrat">
    <w:name w:val="caption"/>
    <w:basedOn w:val="prastasis"/>
    <w:next w:val="prastasis"/>
    <w:autoRedefine/>
    <w:qFormat/>
    <w:rsid w:val="00047C63"/>
    <w:rPr>
      <w:b/>
      <w:i/>
      <w:sz w:val="20"/>
    </w:rPr>
  </w:style>
  <w:style w:type="character" w:customStyle="1" w:styleId="SraopastraipaDiagrama">
    <w:name w:val="Sąrašo pastraipa Diagrama"/>
    <w:aliases w:val="List Paragraph Red Diagrama,Numbering Diagrama,ERP-List Paragraph Diagrama,List Paragraph11 Diagrama,List Paragraph111 Diagrama,Bullet EY Diagrama,List Paragr1 Diagrama,List Paragraph2 Diagrama,List Paragraph1 Diagrama"/>
    <w:link w:val="Sraopastraipa1"/>
    <w:qFormat/>
    <w:locked/>
    <w:rsid w:val="008C5B0A"/>
    <w:rPr>
      <w:rFonts w:ascii="Times New Roman" w:eastAsia="Times New Roman" w:hAnsi="Times New Roman"/>
      <w:sz w:val="24"/>
      <w:lang w:val="lt-LT"/>
    </w:rPr>
  </w:style>
  <w:style w:type="paragraph" w:customStyle="1" w:styleId="Sraopastraipa2">
    <w:name w:val="Sąrašo pastraipa2"/>
    <w:basedOn w:val="prastasis"/>
    <w:qFormat/>
    <w:rsid w:val="004A093E"/>
    <w:pPr>
      <w:ind w:left="720"/>
      <w:contextualSpacing/>
    </w:pPr>
    <w:rPr>
      <w:rFonts w:ascii="Calibri" w:hAnsi="Calibri"/>
      <w:sz w:val="22"/>
      <w:szCs w:val="22"/>
    </w:rPr>
  </w:style>
  <w:style w:type="character" w:customStyle="1" w:styleId="Stilius3Diagrama">
    <w:name w:val="Stilius3 Diagrama"/>
    <w:link w:val="Stilius3"/>
    <w:locked/>
    <w:rsid w:val="004A093E"/>
    <w:rPr>
      <w:rFonts w:ascii="Times New Roman" w:eastAsia="Times New Roman" w:hAnsi="Times New Roman"/>
      <w:sz w:val="22"/>
      <w:szCs w:val="22"/>
      <w:lang w:val="lt-LT"/>
    </w:rPr>
  </w:style>
  <w:style w:type="character" w:customStyle="1" w:styleId="Bodytext">
    <w:name w:val="Body text_"/>
    <w:link w:val="BodyText2"/>
    <w:locked/>
    <w:rsid w:val="004A093E"/>
    <w:rPr>
      <w:rFonts w:ascii="TimesLT" w:eastAsia="Arial" w:hAnsi="TimesLT" w:cs="Courier New"/>
      <w:lang w:eastAsia="ar-SA"/>
    </w:rPr>
  </w:style>
  <w:style w:type="paragraph" w:styleId="Pagrindiniotekstotrauka2">
    <w:name w:val="Body Text Indent 2"/>
    <w:basedOn w:val="prastasis"/>
    <w:link w:val="Pagrindiniotekstotrauka2Diagrama"/>
    <w:unhideWhenUsed/>
    <w:rsid w:val="004A093E"/>
    <w:pPr>
      <w:spacing w:after="120" w:line="480" w:lineRule="auto"/>
      <w:ind w:left="360"/>
    </w:pPr>
  </w:style>
  <w:style w:type="character" w:customStyle="1" w:styleId="Pagrindiniotekstotrauka2Diagrama">
    <w:name w:val="Pagrindinio teksto įtrauka 2 Diagrama"/>
    <w:link w:val="Pagrindiniotekstotrauka2"/>
    <w:rsid w:val="004A093E"/>
    <w:rPr>
      <w:rFonts w:ascii="Times New Roman" w:eastAsia="Times New Roman" w:hAnsi="Times New Roman"/>
      <w:sz w:val="24"/>
      <w:lang w:val="lt-LT"/>
    </w:rPr>
  </w:style>
  <w:style w:type="numbering" w:customStyle="1" w:styleId="Sraonra1">
    <w:name w:val="Sąrašo nėra1"/>
    <w:next w:val="Sraonra"/>
    <w:uiPriority w:val="99"/>
    <w:semiHidden/>
    <w:unhideWhenUsed/>
    <w:rsid w:val="004A093E"/>
  </w:style>
  <w:style w:type="character" w:styleId="Perirtashipersaitas">
    <w:name w:val="FollowedHyperlink"/>
    <w:unhideWhenUsed/>
    <w:rsid w:val="004A093E"/>
    <w:rPr>
      <w:color w:val="800080"/>
      <w:u w:val="single"/>
    </w:rPr>
  </w:style>
  <w:style w:type="paragraph" w:styleId="HTMLadresas">
    <w:name w:val="HTML Address"/>
    <w:basedOn w:val="prastasis"/>
    <w:link w:val="HTMLadresasDiagrama"/>
    <w:unhideWhenUsed/>
    <w:rsid w:val="004A093E"/>
    <w:pPr>
      <w:suppressAutoHyphens/>
      <w:overflowPunct w:val="0"/>
      <w:autoSpaceDE w:val="0"/>
      <w:autoSpaceDN w:val="0"/>
      <w:adjustRightInd w:val="0"/>
      <w:jc w:val="both"/>
    </w:pPr>
    <w:rPr>
      <w:i/>
      <w:lang w:val="en-US"/>
    </w:rPr>
  </w:style>
  <w:style w:type="character" w:customStyle="1" w:styleId="HTMLadresasDiagrama">
    <w:name w:val="HTML adresas Diagrama"/>
    <w:link w:val="HTMLadresas"/>
    <w:rsid w:val="004A093E"/>
    <w:rPr>
      <w:rFonts w:ascii="Times New Roman" w:eastAsia="Times New Roman" w:hAnsi="Times New Roman"/>
      <w:i/>
      <w:sz w:val="24"/>
    </w:rPr>
  </w:style>
  <w:style w:type="paragraph" w:styleId="HTMLiankstoformatuotas">
    <w:name w:val="HTML Preformatted"/>
    <w:aliases w:val="Diagrama"/>
    <w:basedOn w:val="prastasis"/>
    <w:link w:val="HTMLiankstoformatuotasDiagrama"/>
    <w:uiPriority w:val="99"/>
    <w:unhideWhenUsed/>
    <w:rsid w:val="004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en-US"/>
    </w:rPr>
  </w:style>
  <w:style w:type="character" w:customStyle="1" w:styleId="HTMLiankstoformatuotasDiagrama">
    <w:name w:val="HTML iš anksto formatuotas Diagrama"/>
    <w:aliases w:val="Diagrama Diagrama12"/>
    <w:link w:val="HTMLiankstoformatuotas"/>
    <w:uiPriority w:val="99"/>
    <w:rsid w:val="004A093E"/>
    <w:rPr>
      <w:rFonts w:ascii="Courier New" w:eastAsia="Times New Roman" w:hAnsi="Courier New"/>
    </w:rPr>
  </w:style>
  <w:style w:type="paragraph" w:styleId="Turinys4">
    <w:name w:val="toc 4"/>
    <w:basedOn w:val="prastasis"/>
    <w:next w:val="prastasis"/>
    <w:autoRedefine/>
    <w:semiHidden/>
    <w:unhideWhenUsed/>
    <w:rsid w:val="004A093E"/>
    <w:pPr>
      <w:autoSpaceDN w:val="0"/>
      <w:spacing w:line="276" w:lineRule="auto"/>
      <w:ind w:left="720"/>
    </w:pPr>
    <w:rPr>
      <w:rFonts w:eastAsia="Calibri"/>
      <w:sz w:val="18"/>
      <w:szCs w:val="18"/>
    </w:rPr>
  </w:style>
  <w:style w:type="character" w:customStyle="1" w:styleId="HeaderChar1">
    <w:name w:val="Header Char1"/>
    <w:uiPriority w:val="99"/>
    <w:rsid w:val="004A093E"/>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4A093E"/>
    <w:pPr>
      <w:suppressAutoHyphens/>
      <w:overflowPunct w:val="0"/>
      <w:autoSpaceDE w:val="0"/>
      <w:autoSpaceDN w:val="0"/>
      <w:adjustRightInd w:val="0"/>
      <w:jc w:val="both"/>
    </w:pPr>
    <w:rPr>
      <w:sz w:val="20"/>
      <w:lang w:val="en-US"/>
    </w:rPr>
  </w:style>
  <w:style w:type="character" w:customStyle="1" w:styleId="DokumentoinaostekstasDiagrama">
    <w:name w:val="Dokumento išnašos tekstas Diagrama"/>
    <w:link w:val="Dokumentoinaostekstas"/>
    <w:semiHidden/>
    <w:rsid w:val="004A093E"/>
    <w:rPr>
      <w:rFonts w:ascii="Times New Roman" w:eastAsia="Times New Roman" w:hAnsi="Times New Roman"/>
    </w:rPr>
  </w:style>
  <w:style w:type="paragraph" w:styleId="Pagrindinistekstas2">
    <w:name w:val="Body Text 2"/>
    <w:basedOn w:val="prastasis"/>
    <w:link w:val="Pagrindinistekstas2Diagrama"/>
    <w:unhideWhenUsed/>
    <w:rsid w:val="004A093E"/>
    <w:pPr>
      <w:autoSpaceDN w:val="0"/>
      <w:spacing w:after="120" w:line="480" w:lineRule="auto"/>
    </w:pPr>
  </w:style>
  <w:style w:type="character" w:customStyle="1" w:styleId="Pagrindinistekstas2Diagrama">
    <w:name w:val="Pagrindinis tekstas 2 Diagrama"/>
    <w:link w:val="Pagrindinistekstas2"/>
    <w:rsid w:val="004A093E"/>
    <w:rPr>
      <w:rFonts w:ascii="Times New Roman" w:eastAsia="Times New Roman" w:hAnsi="Times New Roman"/>
      <w:sz w:val="24"/>
      <w:lang w:val="lt-LT"/>
    </w:rPr>
  </w:style>
  <w:style w:type="paragraph" w:styleId="Tekstoblokas">
    <w:name w:val="Block Text"/>
    <w:basedOn w:val="prastasis"/>
    <w:uiPriority w:val="99"/>
    <w:unhideWhenUsed/>
    <w:rsid w:val="004A093E"/>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4A093E"/>
    <w:pPr>
      <w:autoSpaceDN w:val="0"/>
    </w:pPr>
    <w:rPr>
      <w:rFonts w:ascii="Courier New" w:eastAsia="Calibri" w:hAnsi="Courier New"/>
      <w:sz w:val="20"/>
      <w:lang w:val="en-US"/>
    </w:rPr>
  </w:style>
  <w:style w:type="character" w:customStyle="1" w:styleId="PaprastasistekstasDiagrama">
    <w:name w:val="Paprastasis tekstas Diagrama"/>
    <w:link w:val="Paprastasistekstas"/>
    <w:semiHidden/>
    <w:rsid w:val="004A093E"/>
    <w:rPr>
      <w:rFonts w:ascii="Courier New" w:hAnsi="Courier New"/>
    </w:rPr>
  </w:style>
  <w:style w:type="character" w:customStyle="1" w:styleId="CommentSubjectChar1">
    <w:name w:val="Comment Subject Char1"/>
    <w:uiPriority w:val="99"/>
    <w:semiHidden/>
    <w:rsid w:val="004A093E"/>
    <w:rPr>
      <w:rFonts w:ascii="Times New Roman" w:eastAsia="Calibri" w:hAnsi="Times New Roman" w:cs="Times New Roman"/>
      <w:b/>
      <w:bCs/>
      <w:sz w:val="20"/>
      <w:szCs w:val="20"/>
    </w:rPr>
  </w:style>
  <w:style w:type="character" w:customStyle="1" w:styleId="BalloonTextChar1">
    <w:name w:val="Balloon Text Char1"/>
    <w:uiPriority w:val="99"/>
    <w:semiHidden/>
    <w:rsid w:val="004A093E"/>
    <w:rPr>
      <w:rFonts w:ascii="Tahoma" w:eastAsia="Calibri" w:hAnsi="Tahoma" w:cs="Times New Roman"/>
      <w:sz w:val="16"/>
      <w:szCs w:val="16"/>
    </w:rPr>
  </w:style>
  <w:style w:type="paragraph" w:customStyle="1" w:styleId="Komentarotema1">
    <w:name w:val="Komentaro tema1"/>
    <w:basedOn w:val="Komentarotekstas"/>
    <w:next w:val="Komentarotekstas"/>
    <w:semiHidden/>
    <w:rsid w:val="004A093E"/>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4A093E"/>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4A093E"/>
    <w:pPr>
      <w:autoSpaceDN w:val="0"/>
      <w:spacing w:before="100" w:beforeAutospacing="1" w:after="100" w:afterAutospacing="1"/>
    </w:pPr>
    <w:rPr>
      <w:szCs w:val="24"/>
      <w:lang w:eastAsia="lt-LT"/>
    </w:rPr>
  </w:style>
  <w:style w:type="paragraph" w:customStyle="1" w:styleId="pavadinimas1">
    <w:name w:val="pavadinimas1"/>
    <w:basedOn w:val="prastasis"/>
    <w:rsid w:val="004A093E"/>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4A093E"/>
    <w:pPr>
      <w:keepNext/>
      <w:keepLines/>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FR1">
    <w:name w:val="FR1"/>
    <w:rsid w:val="004A093E"/>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4A093E"/>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4A093E"/>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4A093E"/>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tabulka">
    <w:name w:val="tabulka"/>
    <w:basedOn w:val="prastasis"/>
    <w:rsid w:val="004A093E"/>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4A093E"/>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4A093E"/>
    <w:pPr>
      <w:autoSpaceDN w:val="0"/>
      <w:spacing w:before="120" w:after="120"/>
      <w:jc w:val="both"/>
    </w:pPr>
    <w:rPr>
      <w:rFonts w:ascii="Optima" w:hAnsi="Optima"/>
      <w:sz w:val="22"/>
      <w:lang w:val="en-GB"/>
    </w:rPr>
  </w:style>
  <w:style w:type="paragraph" w:customStyle="1" w:styleId="Skyrius">
    <w:name w:val="Skyrius"/>
    <w:basedOn w:val="prastasis"/>
    <w:rsid w:val="004A093E"/>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4A093E"/>
    <w:pPr>
      <w:keepNext/>
      <w:autoSpaceDN w:val="0"/>
      <w:spacing w:after="120"/>
      <w:ind w:left="792" w:hanging="245"/>
    </w:pPr>
    <w:rPr>
      <w:bCs/>
      <w:szCs w:val="24"/>
      <w:u w:val="single"/>
    </w:rPr>
  </w:style>
  <w:style w:type="paragraph" w:customStyle="1" w:styleId="Skyrius3">
    <w:name w:val="Skyrius3"/>
    <w:basedOn w:val="Skyrius2"/>
    <w:rsid w:val="004A093E"/>
  </w:style>
  <w:style w:type="paragraph" w:customStyle="1" w:styleId="bodynum">
    <w:name w:val="bodynum"/>
    <w:basedOn w:val="prastasis"/>
    <w:rsid w:val="004A093E"/>
    <w:pPr>
      <w:keepLines/>
      <w:tabs>
        <w:tab w:val="num" w:pos="720"/>
      </w:tabs>
      <w:autoSpaceDN w:val="0"/>
      <w:spacing w:after="120"/>
    </w:pPr>
    <w:rPr>
      <w:szCs w:val="24"/>
    </w:rPr>
  </w:style>
  <w:style w:type="paragraph" w:customStyle="1" w:styleId="pavadinimas0">
    <w:name w:val="pavadinimas"/>
    <w:basedOn w:val="prastasis"/>
    <w:rsid w:val="004A093E"/>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4A093E"/>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4A093E"/>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4A093E"/>
    <w:pPr>
      <w:autoSpaceDN w:val="0"/>
      <w:jc w:val="center"/>
    </w:pPr>
    <w:rPr>
      <w:lang w:val="en-GB"/>
    </w:rPr>
  </w:style>
  <w:style w:type="paragraph" w:customStyle="1" w:styleId="LentaCENTR">
    <w:name w:val="Lenta CENTR"/>
    <w:basedOn w:val="Pagrindinistekstas1"/>
    <w:rsid w:val="004A093E"/>
    <w:pPr>
      <w:shd w:val="clear" w:color="auto" w:fill="auto"/>
      <w:suppressAutoHyphens/>
      <w:autoSpaceDE w:val="0"/>
      <w:autoSpaceDN w:val="0"/>
      <w:adjustRightInd w:val="0"/>
      <w:spacing w:after="0" w:line="292" w:lineRule="auto"/>
      <w:ind w:firstLine="0"/>
      <w:jc w:val="center"/>
    </w:pPr>
    <w:rPr>
      <w:rFonts w:ascii="Times New Roman" w:eastAsia="Times New Roman" w:hAnsi="Times New Roman"/>
      <w:color w:val="000000"/>
      <w:sz w:val="20"/>
      <w:szCs w:val="20"/>
      <w:lang w:val="en-US" w:eastAsia="lt-LT"/>
    </w:rPr>
  </w:style>
  <w:style w:type="character" w:customStyle="1" w:styleId="StyleBoldJustifiedCharCharChar">
    <w:name w:val="Style Bold Justified Char Char Char"/>
    <w:link w:val="StyleBoldJustifiedCharChar"/>
    <w:locked/>
    <w:rsid w:val="004A093E"/>
    <w:rPr>
      <w:rFonts w:ascii="Times New Roman" w:eastAsia="Times New Roman" w:hAnsi="Times New Roman"/>
      <w:bCs/>
      <w:sz w:val="24"/>
      <w:lang w:val="en-GB"/>
    </w:rPr>
  </w:style>
  <w:style w:type="paragraph" w:customStyle="1" w:styleId="StyleBoldJustifiedCharChar">
    <w:name w:val="Style Bold Justified Char Char"/>
    <w:basedOn w:val="prastasis"/>
    <w:link w:val="StyleBoldJustifiedCharCharChar"/>
    <w:rsid w:val="004A093E"/>
    <w:pPr>
      <w:autoSpaceDN w:val="0"/>
      <w:jc w:val="both"/>
    </w:pPr>
    <w:rPr>
      <w:bCs/>
      <w:lang w:val="en-GB"/>
    </w:rPr>
  </w:style>
  <w:style w:type="paragraph" w:customStyle="1" w:styleId="DiagramaDiagrama1CharCharCharDiagramaDiagrama">
    <w:name w:val="Diagrama Diagrama1 Char Char Char Diagrama Diagrama"/>
    <w:basedOn w:val="prastasis"/>
    <w:rsid w:val="004A093E"/>
    <w:pPr>
      <w:autoSpaceDN w:val="0"/>
      <w:spacing w:after="160" w:line="240" w:lineRule="exact"/>
    </w:pPr>
    <w:rPr>
      <w:rFonts w:ascii="Tahoma" w:hAnsi="Tahoma"/>
      <w:sz w:val="20"/>
      <w:lang w:val="en-US"/>
    </w:rPr>
  </w:style>
  <w:style w:type="paragraph" w:customStyle="1" w:styleId="CharCharCharChar">
    <w:name w:val="Char Char Char Char"/>
    <w:basedOn w:val="prastasis"/>
    <w:rsid w:val="004A093E"/>
    <w:pPr>
      <w:autoSpaceDN w:val="0"/>
      <w:spacing w:after="160" w:line="240" w:lineRule="exact"/>
    </w:pPr>
    <w:rPr>
      <w:rFonts w:ascii="Tahoma" w:hAnsi="Tahoma"/>
      <w:sz w:val="20"/>
      <w:lang w:val="en-US"/>
    </w:rPr>
  </w:style>
  <w:style w:type="paragraph" w:customStyle="1" w:styleId="font5">
    <w:name w:val="font5"/>
    <w:basedOn w:val="prastasis"/>
    <w:rsid w:val="004A093E"/>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4A093E"/>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4A093E"/>
    <w:pPr>
      <w:autoSpaceDN w:val="0"/>
      <w:spacing w:before="100" w:beforeAutospacing="1" w:after="100" w:afterAutospacing="1"/>
      <w:jc w:val="both"/>
    </w:pPr>
    <w:rPr>
      <w:sz w:val="20"/>
      <w:lang w:eastAsia="lt-LT"/>
    </w:rPr>
  </w:style>
  <w:style w:type="paragraph" w:customStyle="1" w:styleId="xl77">
    <w:name w:val="xl77"/>
    <w:basedOn w:val="prastasis"/>
    <w:rsid w:val="004A093E"/>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4A093E"/>
    <w:pPr>
      <w:autoSpaceDN w:val="0"/>
      <w:spacing w:before="100" w:beforeAutospacing="1" w:after="100" w:afterAutospacing="1"/>
    </w:pPr>
    <w:rPr>
      <w:szCs w:val="24"/>
      <w:lang w:val="en-US"/>
    </w:rPr>
  </w:style>
  <w:style w:type="paragraph" w:customStyle="1" w:styleId="Style5">
    <w:name w:val="Style5"/>
    <w:basedOn w:val="prastasis"/>
    <w:uiPriority w:val="99"/>
    <w:rsid w:val="004A093E"/>
    <w:pPr>
      <w:widowControl w:val="0"/>
      <w:autoSpaceDE w:val="0"/>
      <w:autoSpaceDN w:val="0"/>
      <w:adjustRightInd w:val="0"/>
    </w:pPr>
    <w:rPr>
      <w:szCs w:val="24"/>
      <w:lang w:eastAsia="lt-LT"/>
    </w:rPr>
  </w:style>
  <w:style w:type="paragraph" w:customStyle="1" w:styleId="Style7">
    <w:name w:val="Style7"/>
    <w:basedOn w:val="prastasis"/>
    <w:uiPriority w:val="99"/>
    <w:rsid w:val="004A093E"/>
    <w:pPr>
      <w:widowControl w:val="0"/>
      <w:autoSpaceDE w:val="0"/>
      <w:autoSpaceDN w:val="0"/>
      <w:adjustRightInd w:val="0"/>
      <w:jc w:val="both"/>
    </w:pPr>
    <w:rPr>
      <w:szCs w:val="24"/>
      <w:lang w:eastAsia="lt-LT"/>
    </w:rPr>
  </w:style>
  <w:style w:type="paragraph" w:customStyle="1" w:styleId="Style8">
    <w:name w:val="Style8"/>
    <w:basedOn w:val="prastasis"/>
    <w:uiPriority w:val="99"/>
    <w:rsid w:val="004A093E"/>
    <w:pPr>
      <w:widowControl w:val="0"/>
      <w:autoSpaceDE w:val="0"/>
      <w:autoSpaceDN w:val="0"/>
      <w:adjustRightInd w:val="0"/>
      <w:jc w:val="both"/>
    </w:pPr>
    <w:rPr>
      <w:szCs w:val="24"/>
      <w:lang w:eastAsia="lt-LT"/>
    </w:rPr>
  </w:style>
  <w:style w:type="paragraph" w:customStyle="1" w:styleId="Style9">
    <w:name w:val="Style9"/>
    <w:basedOn w:val="prastasis"/>
    <w:uiPriority w:val="99"/>
    <w:rsid w:val="004A093E"/>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4A093E"/>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4A093E"/>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4A093E"/>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4A093E"/>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4A093E"/>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4A093E"/>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4A093E"/>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4A093E"/>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4A093E"/>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4A093E"/>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4A093E"/>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4A093E"/>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4A093E"/>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4A093E"/>
    <w:pPr>
      <w:widowControl w:val="0"/>
      <w:autoSpaceDE w:val="0"/>
      <w:autoSpaceDN w:val="0"/>
      <w:adjustRightInd w:val="0"/>
    </w:pPr>
    <w:rPr>
      <w:szCs w:val="24"/>
      <w:lang w:eastAsia="lt-LT"/>
    </w:rPr>
  </w:style>
  <w:style w:type="paragraph" w:customStyle="1" w:styleId="Style33">
    <w:name w:val="Style33"/>
    <w:basedOn w:val="prastasis"/>
    <w:uiPriority w:val="99"/>
    <w:rsid w:val="004A093E"/>
    <w:pPr>
      <w:widowControl w:val="0"/>
      <w:autoSpaceDE w:val="0"/>
      <w:autoSpaceDN w:val="0"/>
      <w:adjustRightInd w:val="0"/>
    </w:pPr>
    <w:rPr>
      <w:szCs w:val="24"/>
      <w:lang w:eastAsia="lt-LT"/>
    </w:rPr>
  </w:style>
  <w:style w:type="paragraph" w:customStyle="1" w:styleId="Style34">
    <w:name w:val="Style34"/>
    <w:basedOn w:val="prastasis"/>
    <w:uiPriority w:val="99"/>
    <w:rsid w:val="004A093E"/>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4A093E"/>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4A093E"/>
    <w:pPr>
      <w:widowControl w:val="0"/>
      <w:autoSpaceDE w:val="0"/>
      <w:autoSpaceDN w:val="0"/>
      <w:adjustRightInd w:val="0"/>
    </w:pPr>
    <w:rPr>
      <w:szCs w:val="24"/>
      <w:lang w:eastAsia="lt-LT"/>
    </w:rPr>
  </w:style>
  <w:style w:type="paragraph" w:customStyle="1" w:styleId="Style38">
    <w:name w:val="Style38"/>
    <w:basedOn w:val="prastasis"/>
    <w:uiPriority w:val="99"/>
    <w:rsid w:val="004A093E"/>
    <w:pPr>
      <w:widowControl w:val="0"/>
      <w:autoSpaceDE w:val="0"/>
      <w:autoSpaceDN w:val="0"/>
      <w:adjustRightInd w:val="0"/>
    </w:pPr>
    <w:rPr>
      <w:szCs w:val="24"/>
      <w:lang w:eastAsia="lt-LT"/>
    </w:rPr>
  </w:style>
  <w:style w:type="paragraph" w:customStyle="1" w:styleId="Style39">
    <w:name w:val="Style39"/>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4A093E"/>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4A093E"/>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4A093E"/>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4A093E"/>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4A093E"/>
    <w:pPr>
      <w:widowControl w:val="0"/>
      <w:autoSpaceDE w:val="0"/>
      <w:autoSpaceDN w:val="0"/>
      <w:adjustRightInd w:val="0"/>
    </w:pPr>
    <w:rPr>
      <w:szCs w:val="24"/>
      <w:lang w:eastAsia="lt-LT"/>
    </w:rPr>
  </w:style>
  <w:style w:type="paragraph" w:customStyle="1" w:styleId="Style47">
    <w:name w:val="Style47"/>
    <w:basedOn w:val="prastasis"/>
    <w:uiPriority w:val="99"/>
    <w:rsid w:val="004A093E"/>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4A093E"/>
    <w:pPr>
      <w:widowControl w:val="0"/>
      <w:autoSpaceDE w:val="0"/>
      <w:autoSpaceDN w:val="0"/>
      <w:adjustRightInd w:val="0"/>
    </w:pPr>
    <w:rPr>
      <w:szCs w:val="24"/>
      <w:lang w:eastAsia="lt-LT"/>
    </w:rPr>
  </w:style>
  <w:style w:type="paragraph" w:customStyle="1" w:styleId="Style49">
    <w:name w:val="Style49"/>
    <w:basedOn w:val="prastasis"/>
    <w:uiPriority w:val="99"/>
    <w:rsid w:val="004A093E"/>
    <w:pPr>
      <w:widowControl w:val="0"/>
      <w:autoSpaceDE w:val="0"/>
      <w:autoSpaceDN w:val="0"/>
      <w:adjustRightInd w:val="0"/>
    </w:pPr>
    <w:rPr>
      <w:szCs w:val="24"/>
      <w:lang w:eastAsia="lt-LT"/>
    </w:rPr>
  </w:style>
  <w:style w:type="paragraph" w:customStyle="1" w:styleId="Style50">
    <w:name w:val="Style50"/>
    <w:basedOn w:val="prastasis"/>
    <w:uiPriority w:val="99"/>
    <w:rsid w:val="004A093E"/>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4A093E"/>
    <w:pPr>
      <w:widowControl w:val="0"/>
      <w:autoSpaceDE w:val="0"/>
      <w:autoSpaceDN w:val="0"/>
      <w:adjustRightInd w:val="0"/>
    </w:pPr>
    <w:rPr>
      <w:szCs w:val="24"/>
      <w:lang w:eastAsia="lt-LT"/>
    </w:rPr>
  </w:style>
  <w:style w:type="paragraph" w:customStyle="1" w:styleId="Style52">
    <w:name w:val="Style52"/>
    <w:basedOn w:val="prastasis"/>
    <w:uiPriority w:val="99"/>
    <w:rsid w:val="004A093E"/>
    <w:pPr>
      <w:widowControl w:val="0"/>
      <w:autoSpaceDE w:val="0"/>
      <w:autoSpaceDN w:val="0"/>
      <w:adjustRightInd w:val="0"/>
    </w:pPr>
    <w:rPr>
      <w:szCs w:val="24"/>
      <w:lang w:eastAsia="lt-LT"/>
    </w:rPr>
  </w:style>
  <w:style w:type="paragraph" w:customStyle="1" w:styleId="Style53">
    <w:name w:val="Style53"/>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4A093E"/>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4A093E"/>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4A093E"/>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4A093E"/>
    <w:pPr>
      <w:widowControl w:val="0"/>
      <w:autoSpaceDE w:val="0"/>
      <w:autoSpaceDN w:val="0"/>
      <w:adjustRightInd w:val="0"/>
    </w:pPr>
    <w:rPr>
      <w:szCs w:val="24"/>
      <w:lang w:eastAsia="lt-LT"/>
    </w:rPr>
  </w:style>
  <w:style w:type="paragraph" w:customStyle="1" w:styleId="Style59">
    <w:name w:val="Style59"/>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4A093E"/>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4A093E"/>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4A093E"/>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4A093E"/>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4A093E"/>
    <w:pPr>
      <w:widowControl w:val="0"/>
      <w:autoSpaceDE w:val="0"/>
      <w:autoSpaceDN w:val="0"/>
      <w:adjustRightInd w:val="0"/>
    </w:pPr>
    <w:rPr>
      <w:szCs w:val="24"/>
      <w:lang w:eastAsia="lt-LT"/>
    </w:rPr>
  </w:style>
  <w:style w:type="paragraph" w:customStyle="1" w:styleId="Style70">
    <w:name w:val="Style70"/>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4A093E"/>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4A093E"/>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4A093E"/>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4A093E"/>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4A093E"/>
    <w:rPr>
      <w:vertAlign w:val="superscript"/>
    </w:rPr>
  </w:style>
  <w:style w:type="character" w:customStyle="1" w:styleId="CharChar14">
    <w:name w:val="Char Char14"/>
    <w:rsid w:val="004A093E"/>
    <w:rPr>
      <w:sz w:val="28"/>
      <w:szCs w:val="22"/>
      <w:lang w:val="lt-LT" w:eastAsia="lt-LT" w:bidi="ar-SA"/>
    </w:rPr>
  </w:style>
  <w:style w:type="character" w:customStyle="1" w:styleId="TitleHeader2CharChar">
    <w:name w:val="Title Header2 Char Char"/>
    <w:rsid w:val="004A093E"/>
    <w:rPr>
      <w:sz w:val="24"/>
      <w:lang w:val="lt-LT" w:eastAsia="lt-LT" w:bidi="ar-SA"/>
    </w:rPr>
  </w:style>
  <w:style w:type="character" w:customStyle="1" w:styleId="Char16">
    <w:name w:val="Char16"/>
    <w:rsid w:val="004A093E"/>
    <w:rPr>
      <w:rFonts w:ascii="Times New Roman" w:eastAsia="Times New Roman" w:hAnsi="Times New Roman" w:cs="Times New Roman" w:hint="default"/>
      <w:sz w:val="28"/>
      <w:lang w:val="lt-LT" w:eastAsia="lt-LT"/>
    </w:rPr>
  </w:style>
  <w:style w:type="character" w:customStyle="1" w:styleId="Char15">
    <w:name w:val="Char15"/>
    <w:semiHidden/>
    <w:rsid w:val="004A093E"/>
    <w:rPr>
      <w:rFonts w:ascii="Times New Roman" w:eastAsia="Times New Roman" w:hAnsi="Times New Roman" w:cs="Times New Roman" w:hint="default"/>
      <w:sz w:val="24"/>
      <w:szCs w:val="20"/>
      <w:lang w:val="lt-LT" w:eastAsia="lt-LT"/>
    </w:rPr>
  </w:style>
  <w:style w:type="character" w:customStyle="1" w:styleId="Char13">
    <w:name w:val="Char13"/>
    <w:semiHidden/>
    <w:rsid w:val="004A093E"/>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4A093E"/>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4A093E"/>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4A093E"/>
    <w:rPr>
      <w:rFonts w:ascii="Times New Roman" w:eastAsia="Times New Roman" w:hAnsi="Times New Roman" w:cs="Times New Roman" w:hint="default"/>
      <w:sz w:val="48"/>
      <w:szCs w:val="20"/>
      <w:lang w:val="lt-LT" w:eastAsia="lt-LT"/>
    </w:rPr>
  </w:style>
  <w:style w:type="character" w:customStyle="1" w:styleId="Char9">
    <w:name w:val="Char9"/>
    <w:semiHidden/>
    <w:rsid w:val="004A093E"/>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4A093E"/>
    <w:rPr>
      <w:rFonts w:ascii="Times New Roman" w:eastAsia="Times New Roman" w:hAnsi="Times New Roman" w:cs="Times New Roman" w:hint="default"/>
      <w:sz w:val="40"/>
      <w:szCs w:val="20"/>
      <w:lang w:val="lt-LT" w:eastAsia="lt-LT"/>
    </w:rPr>
  </w:style>
  <w:style w:type="character" w:customStyle="1" w:styleId="Char7">
    <w:name w:val="Char7"/>
    <w:semiHidden/>
    <w:rsid w:val="004A093E"/>
    <w:rPr>
      <w:rFonts w:ascii="Times New Roman" w:eastAsia="Calibri" w:hAnsi="Times New Roman" w:cs="Times New Roman" w:hint="default"/>
      <w:sz w:val="20"/>
      <w:szCs w:val="20"/>
      <w:lang w:val="lt-LT"/>
    </w:rPr>
  </w:style>
  <w:style w:type="character" w:customStyle="1" w:styleId="Char6">
    <w:name w:val="Char6"/>
    <w:rsid w:val="004A093E"/>
    <w:rPr>
      <w:rFonts w:ascii="Times New Roman" w:eastAsia="Times New Roman" w:hAnsi="Times New Roman" w:cs="Times New Roman" w:hint="default"/>
      <w:sz w:val="24"/>
      <w:szCs w:val="20"/>
      <w:lang w:val="lt-LT" w:eastAsia="lt-LT"/>
    </w:rPr>
  </w:style>
  <w:style w:type="character" w:customStyle="1" w:styleId="CharChar1">
    <w:name w:val="Char Char1"/>
    <w:rsid w:val="004A093E"/>
    <w:rPr>
      <w:rFonts w:ascii="Calibri" w:eastAsia="Calibri" w:hAnsi="Calibri" w:hint="default"/>
      <w:sz w:val="24"/>
      <w:szCs w:val="22"/>
      <w:lang w:val="lt-LT" w:eastAsia="en-US" w:bidi="ar-SA"/>
    </w:rPr>
  </w:style>
  <w:style w:type="character" w:customStyle="1" w:styleId="Char4">
    <w:name w:val="Char4"/>
    <w:semiHidden/>
    <w:rsid w:val="004A093E"/>
    <w:rPr>
      <w:rFonts w:ascii="Times New Roman" w:eastAsia="Calibri" w:hAnsi="Times New Roman" w:cs="Times New Roman" w:hint="default"/>
      <w:sz w:val="24"/>
      <w:lang w:val="lt-LT"/>
    </w:rPr>
  </w:style>
  <w:style w:type="character" w:customStyle="1" w:styleId="Char3">
    <w:name w:val="Char3"/>
    <w:semiHidden/>
    <w:locked/>
    <w:rsid w:val="004A093E"/>
    <w:rPr>
      <w:rFonts w:ascii="Times New Roman" w:eastAsia="Calibri" w:hAnsi="Times New Roman" w:cs="Times New Roman" w:hint="default"/>
      <w:sz w:val="20"/>
      <w:szCs w:val="20"/>
    </w:rPr>
  </w:style>
  <w:style w:type="character" w:customStyle="1" w:styleId="Char2">
    <w:name w:val="Char2"/>
    <w:semiHidden/>
    <w:locked/>
    <w:rsid w:val="004A093E"/>
    <w:rPr>
      <w:rFonts w:ascii="Courier New" w:eastAsia="Calibri" w:hAnsi="Courier New" w:cs="Courier New" w:hint="default"/>
      <w:sz w:val="20"/>
      <w:szCs w:val="20"/>
    </w:rPr>
  </w:style>
  <w:style w:type="character" w:customStyle="1" w:styleId="Char1">
    <w:name w:val="Char1"/>
    <w:semiHidden/>
    <w:locked/>
    <w:rsid w:val="004A093E"/>
    <w:rPr>
      <w:rFonts w:ascii="Times New Roman" w:eastAsia="Calibri" w:hAnsi="Times New Roman" w:cs="Times New Roman" w:hint="default"/>
      <w:sz w:val="28"/>
      <w:szCs w:val="20"/>
      <w:lang w:val="lt-LT" w:eastAsia="lt-LT"/>
    </w:rPr>
  </w:style>
  <w:style w:type="character" w:customStyle="1" w:styleId="tblrowlbl1">
    <w:name w:val="tblrowlbl1"/>
    <w:rsid w:val="004A093E"/>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4A093E"/>
    <w:rPr>
      <w:rFonts w:ascii="Times New Roman" w:eastAsia="Times New Roman" w:hAnsi="Times New Roman" w:cs="Times New Roman" w:hint="default"/>
      <w:sz w:val="24"/>
    </w:rPr>
  </w:style>
  <w:style w:type="character" w:customStyle="1" w:styleId="DiagramaDiagrama10">
    <w:name w:val="Diagrama Diagrama10"/>
    <w:rsid w:val="004A093E"/>
    <w:rPr>
      <w:rFonts w:ascii="Times New Roman" w:eastAsia="Times New Roman" w:hAnsi="Times New Roman" w:cs="Times New Roman" w:hint="default"/>
      <w:sz w:val="24"/>
    </w:rPr>
  </w:style>
  <w:style w:type="character" w:customStyle="1" w:styleId="TitleHeader2DiagramaDiagrama">
    <w:name w:val="Title Header2 Diagrama Diagrama"/>
    <w:rsid w:val="004A093E"/>
    <w:rPr>
      <w:rFonts w:ascii="Times New Roman" w:eastAsia="Times New Roman" w:hAnsi="Times New Roman" w:cs="Times New Roman" w:hint="default"/>
      <w:sz w:val="24"/>
    </w:rPr>
  </w:style>
  <w:style w:type="character" w:customStyle="1" w:styleId="DiagramaDiagrama9">
    <w:name w:val="Diagrama Diagrama9"/>
    <w:rsid w:val="004A093E"/>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4A093E"/>
    <w:rPr>
      <w:rFonts w:ascii="Times New Roman" w:eastAsia="Times New Roman" w:hAnsi="Times New Roman" w:cs="Times New Roman" w:hint="default"/>
      <w:lang w:val="en-US" w:eastAsia="en-US"/>
    </w:rPr>
  </w:style>
  <w:style w:type="character" w:customStyle="1" w:styleId="DiagramaDiagrama7">
    <w:name w:val="Diagrama Diagrama7"/>
    <w:semiHidden/>
    <w:rsid w:val="004A093E"/>
    <w:rPr>
      <w:rFonts w:ascii="Times New Roman" w:hAnsi="Times New Roman" w:cs="Times New Roman" w:hint="default"/>
      <w:sz w:val="24"/>
      <w:szCs w:val="22"/>
      <w:lang w:eastAsia="en-US"/>
    </w:rPr>
  </w:style>
  <w:style w:type="character" w:customStyle="1" w:styleId="DiagramaDiagrama6">
    <w:name w:val="Diagrama Diagrama6"/>
    <w:rsid w:val="004A093E"/>
    <w:rPr>
      <w:rFonts w:ascii="Times New Roman" w:eastAsia="Times New Roman" w:hAnsi="Times New Roman" w:cs="Times New Roman" w:hint="default"/>
      <w:sz w:val="24"/>
      <w:lang w:eastAsia="en-US"/>
    </w:rPr>
  </w:style>
  <w:style w:type="character" w:customStyle="1" w:styleId="DiagramaDiagrama5">
    <w:name w:val="Diagrama Diagrama5"/>
    <w:rsid w:val="004A093E"/>
    <w:rPr>
      <w:rFonts w:ascii="Times New Roman" w:eastAsia="Times New Roman" w:hAnsi="Times New Roman" w:cs="Times New Roman" w:hint="default"/>
      <w:i/>
      <w:iCs w:val="0"/>
      <w:sz w:val="24"/>
      <w:lang w:eastAsia="en-US"/>
    </w:rPr>
  </w:style>
  <w:style w:type="character" w:customStyle="1" w:styleId="DiagramaDiagrama4">
    <w:name w:val="Diagrama Diagrama4"/>
    <w:rsid w:val="004A093E"/>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4A093E"/>
    <w:rPr>
      <w:rFonts w:ascii="Times New Roman" w:eastAsia="Times New Roman" w:hAnsi="Times New Roman" w:cs="Times New Roman" w:hint="default"/>
      <w:lang w:val="en-US" w:eastAsia="en-US"/>
    </w:rPr>
  </w:style>
  <w:style w:type="character" w:customStyle="1" w:styleId="DiagramaDiagrama2">
    <w:name w:val="Diagrama Diagrama2"/>
    <w:rsid w:val="004A093E"/>
    <w:rPr>
      <w:rFonts w:ascii="Times New Roman" w:eastAsia="Times New Roman" w:hAnsi="Times New Roman" w:cs="Times New Roman" w:hint="default"/>
      <w:i/>
      <w:iCs w:val="0"/>
      <w:sz w:val="24"/>
      <w:lang w:val="en-US" w:eastAsia="en-US"/>
    </w:rPr>
  </w:style>
  <w:style w:type="character" w:customStyle="1" w:styleId="CharChar">
    <w:name w:val="Char Char"/>
    <w:rsid w:val="004A093E"/>
    <w:rPr>
      <w:rFonts w:ascii="Courier New" w:hAnsi="Courier New" w:cs="Courier New" w:hint="default"/>
      <w:lang w:val="en-US" w:eastAsia="en-US" w:bidi="ar-SA"/>
    </w:rPr>
  </w:style>
  <w:style w:type="character" w:customStyle="1" w:styleId="DiagramaDiagrama1">
    <w:name w:val="Diagrama Diagrama1"/>
    <w:rsid w:val="004A093E"/>
    <w:rPr>
      <w:rFonts w:ascii="Courier New" w:eastAsia="Times New Roman" w:hAnsi="Courier New" w:cs="Courier New" w:hint="default"/>
      <w:lang w:val="en-US" w:eastAsia="en-US"/>
    </w:rPr>
  </w:style>
  <w:style w:type="character" w:customStyle="1" w:styleId="DiagramaDiagrama">
    <w:name w:val="Diagrama Diagrama"/>
    <w:rsid w:val="004A093E"/>
    <w:rPr>
      <w:rFonts w:ascii="Times New Roman" w:eastAsia="Times New Roman" w:hAnsi="Times New Roman" w:cs="Times New Roman" w:hint="default"/>
      <w:sz w:val="24"/>
      <w:lang w:eastAsia="en-US"/>
    </w:rPr>
  </w:style>
  <w:style w:type="character" w:customStyle="1" w:styleId="StyleBoldJustifiedChar">
    <w:name w:val="Style Bold Justified Char"/>
    <w:rsid w:val="004A093E"/>
    <w:rPr>
      <w:rFonts w:ascii="Times New Roman" w:eastAsia="Times New Roman" w:hAnsi="Times New Roman" w:cs="Times New Roman" w:hint="default"/>
      <w:bCs/>
      <w:sz w:val="24"/>
      <w:lang w:val="en-GB" w:eastAsia="en-US"/>
    </w:rPr>
  </w:style>
  <w:style w:type="character" w:customStyle="1" w:styleId="DiagramaDiagrama11">
    <w:name w:val="Diagrama Diagrama11"/>
    <w:rsid w:val="004A093E"/>
    <w:rPr>
      <w:rFonts w:ascii="Times New Roman" w:eastAsia="Times New Roman" w:hAnsi="Times New Roman" w:cs="Times New Roman" w:hint="default"/>
      <w:sz w:val="28"/>
      <w:szCs w:val="22"/>
    </w:rPr>
  </w:style>
  <w:style w:type="character" w:customStyle="1" w:styleId="apple-style-span">
    <w:name w:val="apple-style-span"/>
    <w:rsid w:val="004A093E"/>
  </w:style>
  <w:style w:type="character" w:customStyle="1" w:styleId="FontStyle14">
    <w:name w:val="Font Style14"/>
    <w:uiPriority w:val="99"/>
    <w:rsid w:val="004A093E"/>
    <w:rPr>
      <w:rFonts w:ascii="Times New Roman" w:hAnsi="Times New Roman" w:cs="Times New Roman" w:hint="default"/>
      <w:sz w:val="18"/>
      <w:szCs w:val="18"/>
    </w:rPr>
  </w:style>
  <w:style w:type="character" w:customStyle="1" w:styleId="zinlist1">
    <w:name w:val="zin_list1"/>
    <w:rsid w:val="004A093E"/>
    <w:rPr>
      <w:i/>
      <w:iCs/>
      <w:sz w:val="17"/>
      <w:szCs w:val="17"/>
    </w:rPr>
  </w:style>
  <w:style w:type="character" w:customStyle="1" w:styleId="FontStyle78">
    <w:name w:val="Font Style78"/>
    <w:uiPriority w:val="99"/>
    <w:rsid w:val="004A093E"/>
    <w:rPr>
      <w:rFonts w:ascii="Times New Roman" w:hAnsi="Times New Roman" w:cs="Times New Roman" w:hint="default"/>
      <w:b/>
      <w:bCs/>
      <w:color w:val="000000"/>
      <w:w w:val="20"/>
      <w:sz w:val="20"/>
      <w:szCs w:val="20"/>
    </w:rPr>
  </w:style>
  <w:style w:type="character" w:customStyle="1" w:styleId="FontStyle79">
    <w:name w:val="Font Style79"/>
    <w:uiPriority w:val="99"/>
    <w:rsid w:val="004A093E"/>
    <w:rPr>
      <w:rFonts w:ascii="Times New Roman" w:hAnsi="Times New Roman" w:cs="Times New Roman" w:hint="default"/>
      <w:color w:val="000000"/>
      <w:sz w:val="30"/>
      <w:szCs w:val="30"/>
    </w:rPr>
  </w:style>
  <w:style w:type="character" w:customStyle="1" w:styleId="FontStyle80">
    <w:name w:val="Font Style80"/>
    <w:uiPriority w:val="99"/>
    <w:rsid w:val="004A093E"/>
    <w:rPr>
      <w:rFonts w:ascii="Times New Roman" w:hAnsi="Times New Roman" w:cs="Times New Roman" w:hint="default"/>
      <w:b/>
      <w:bCs/>
      <w:color w:val="000000"/>
      <w:w w:val="40"/>
      <w:sz w:val="24"/>
      <w:szCs w:val="24"/>
    </w:rPr>
  </w:style>
  <w:style w:type="character" w:customStyle="1" w:styleId="FontStyle81">
    <w:name w:val="Font Style81"/>
    <w:uiPriority w:val="99"/>
    <w:rsid w:val="004A093E"/>
    <w:rPr>
      <w:rFonts w:ascii="Georgia" w:hAnsi="Georgia" w:cs="Georgia" w:hint="default"/>
      <w:color w:val="000000"/>
      <w:sz w:val="12"/>
      <w:szCs w:val="12"/>
    </w:rPr>
  </w:style>
  <w:style w:type="character" w:customStyle="1" w:styleId="FontStyle82">
    <w:name w:val="Font Style82"/>
    <w:uiPriority w:val="99"/>
    <w:rsid w:val="004A093E"/>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4A093E"/>
    <w:rPr>
      <w:rFonts w:ascii="Times New Roman" w:hAnsi="Times New Roman" w:cs="Times New Roman" w:hint="default"/>
      <w:i/>
      <w:iCs/>
      <w:color w:val="000000"/>
      <w:sz w:val="16"/>
      <w:szCs w:val="16"/>
    </w:rPr>
  </w:style>
  <w:style w:type="character" w:customStyle="1" w:styleId="FontStyle84">
    <w:name w:val="Font Style84"/>
    <w:uiPriority w:val="99"/>
    <w:rsid w:val="004A093E"/>
    <w:rPr>
      <w:rFonts w:ascii="Times New Roman" w:hAnsi="Times New Roman" w:cs="Times New Roman" w:hint="default"/>
      <w:i/>
      <w:iCs/>
      <w:color w:val="000000"/>
      <w:sz w:val="22"/>
      <w:szCs w:val="22"/>
    </w:rPr>
  </w:style>
  <w:style w:type="character" w:customStyle="1" w:styleId="FontStyle85">
    <w:name w:val="Font Style85"/>
    <w:uiPriority w:val="99"/>
    <w:rsid w:val="004A093E"/>
    <w:rPr>
      <w:rFonts w:ascii="Times New Roman" w:hAnsi="Times New Roman" w:cs="Times New Roman" w:hint="default"/>
      <w:b/>
      <w:bCs/>
      <w:color w:val="000000"/>
      <w:sz w:val="26"/>
      <w:szCs w:val="26"/>
    </w:rPr>
  </w:style>
  <w:style w:type="character" w:customStyle="1" w:styleId="FontStyle86">
    <w:name w:val="Font Style86"/>
    <w:uiPriority w:val="99"/>
    <w:rsid w:val="004A093E"/>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4A093E"/>
    <w:rPr>
      <w:rFonts w:ascii="Times New Roman" w:hAnsi="Times New Roman" w:cs="Times New Roman" w:hint="default"/>
      <w:i/>
      <w:iCs/>
      <w:color w:val="000000"/>
      <w:sz w:val="24"/>
      <w:szCs w:val="24"/>
    </w:rPr>
  </w:style>
  <w:style w:type="character" w:customStyle="1" w:styleId="FontStyle88">
    <w:name w:val="Font Style88"/>
    <w:uiPriority w:val="99"/>
    <w:rsid w:val="004A093E"/>
    <w:rPr>
      <w:rFonts w:ascii="Times New Roman" w:hAnsi="Times New Roman" w:cs="Times New Roman" w:hint="default"/>
      <w:b/>
      <w:bCs/>
      <w:color w:val="000000"/>
      <w:sz w:val="20"/>
      <w:szCs w:val="20"/>
    </w:rPr>
  </w:style>
  <w:style w:type="character" w:customStyle="1" w:styleId="FontStyle89">
    <w:name w:val="Font Style89"/>
    <w:uiPriority w:val="99"/>
    <w:rsid w:val="004A093E"/>
    <w:rPr>
      <w:rFonts w:ascii="Times New Roman" w:hAnsi="Times New Roman" w:cs="Times New Roman" w:hint="default"/>
      <w:color w:val="000000"/>
      <w:sz w:val="16"/>
      <w:szCs w:val="16"/>
    </w:rPr>
  </w:style>
  <w:style w:type="character" w:customStyle="1" w:styleId="apple-converted-space">
    <w:name w:val="apple-converted-space"/>
    <w:rsid w:val="004A093E"/>
  </w:style>
  <w:style w:type="paragraph" w:customStyle="1" w:styleId="Bodytekstas">
    <w:name w:val="Body tekstas"/>
    <w:basedOn w:val="prastasis"/>
    <w:rsid w:val="00224F05"/>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4367DC"/>
    <w:rPr>
      <w:rFonts w:ascii="Times New Roman" w:hAnsi="Times New Roman"/>
      <w:sz w:val="24"/>
      <w:szCs w:val="22"/>
      <w:lang w:eastAsia="en-US"/>
    </w:rPr>
  </w:style>
  <w:style w:type="character" w:styleId="Grietas">
    <w:name w:val="Strong"/>
    <w:qFormat/>
    <w:rsid w:val="004B6D79"/>
    <w:rPr>
      <w:rFonts w:cs="Times New Roman"/>
      <w:b/>
      <w:bCs/>
    </w:rPr>
  </w:style>
  <w:style w:type="character" w:customStyle="1" w:styleId="Stilius1Diagrama">
    <w:name w:val="Stilius1 Diagrama"/>
    <w:locked/>
    <w:rsid w:val="004B6D79"/>
    <w:rPr>
      <w:rFonts w:eastAsia="Times New Roman" w:cs="Times New Roman"/>
      <w:b/>
      <w:sz w:val="22"/>
      <w:szCs w:val="22"/>
      <w:lang w:val="lt-LT" w:eastAsia="en-US" w:bidi="ar-SA"/>
    </w:rPr>
  </w:style>
  <w:style w:type="paragraph" w:customStyle="1" w:styleId="Stilius2">
    <w:name w:val="Stilius2"/>
    <w:basedOn w:val="prastasis"/>
    <w:qFormat/>
    <w:rsid w:val="004B6D79"/>
    <w:rPr>
      <w:rFonts w:ascii="Calibri" w:hAnsi="Calibri"/>
      <w:sz w:val="22"/>
      <w:szCs w:val="22"/>
    </w:rPr>
  </w:style>
  <w:style w:type="character" w:customStyle="1" w:styleId="Stilius2Diagrama">
    <w:name w:val="Stilius2 Diagrama"/>
    <w:locked/>
    <w:rsid w:val="004B6D79"/>
    <w:rPr>
      <w:rFonts w:cs="Times New Roman"/>
    </w:rPr>
  </w:style>
  <w:style w:type="character" w:customStyle="1" w:styleId="Stilius4Diagrama">
    <w:name w:val="Stilius4 Diagrama"/>
    <w:locked/>
    <w:rsid w:val="004B6D79"/>
    <w:rPr>
      <w:rFonts w:ascii="Times New Roman" w:hAnsi="Times New Roman" w:cs="Times New Roman"/>
      <w:sz w:val="22"/>
      <w:szCs w:val="22"/>
      <w:lang w:eastAsia="en-US"/>
    </w:rPr>
  </w:style>
  <w:style w:type="character" w:customStyle="1" w:styleId="Stilius5Diagrama">
    <w:name w:val="Stilius5 Diagrama"/>
    <w:locked/>
    <w:rsid w:val="004B6D79"/>
    <w:rPr>
      <w:rFonts w:ascii="Times New Roman" w:hAnsi="Times New Roman" w:cs="Times New Roman"/>
      <w:b/>
      <w:sz w:val="28"/>
      <w:szCs w:val="28"/>
      <w:lang w:eastAsia="en-US"/>
    </w:rPr>
  </w:style>
  <w:style w:type="paragraph" w:customStyle="1" w:styleId="Head21">
    <w:name w:val="Head 2.1"/>
    <w:basedOn w:val="prastasis"/>
    <w:rsid w:val="004B6D79"/>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4B6D79"/>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4B6D79"/>
    <w:pPr>
      <w:shd w:val="clear" w:color="auto" w:fill="000080"/>
    </w:pPr>
    <w:rPr>
      <w:rFonts w:ascii="Tahoma" w:hAnsi="Tahoma" w:cs="Tahoma"/>
      <w:sz w:val="20"/>
    </w:rPr>
  </w:style>
  <w:style w:type="character" w:customStyle="1" w:styleId="DokumentostruktraDiagrama">
    <w:name w:val="Dokumento struktūra Diagrama"/>
    <w:link w:val="Dokumentostruktra"/>
    <w:semiHidden/>
    <w:rsid w:val="004B6D79"/>
    <w:rPr>
      <w:rFonts w:ascii="Tahoma" w:eastAsia="Times New Roman" w:hAnsi="Tahoma" w:cs="Tahoma"/>
      <w:shd w:val="clear" w:color="auto" w:fill="000080"/>
      <w:lang w:val="lt-LT"/>
    </w:rPr>
  </w:style>
  <w:style w:type="paragraph" w:customStyle="1" w:styleId="CentrBold">
    <w:name w:val="CentrBold"/>
    <w:rsid w:val="004B6D79"/>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4B6D79"/>
    <w:rPr>
      <w:lang w:val="lt-LT" w:eastAsia="en-US" w:bidi="ar-SA"/>
    </w:rPr>
  </w:style>
  <w:style w:type="character" w:customStyle="1" w:styleId="CharChar6">
    <w:name w:val="Char Char6"/>
    <w:semiHidden/>
    <w:locked/>
    <w:rsid w:val="004B6D79"/>
    <w:rPr>
      <w:rFonts w:ascii="Times New Roman" w:hAnsi="Times New Roman" w:cs="Times New Roman"/>
      <w:lang w:eastAsia="en-US"/>
    </w:rPr>
  </w:style>
  <w:style w:type="paragraph" w:customStyle="1" w:styleId="tajtip">
    <w:name w:val="tajtip"/>
    <w:basedOn w:val="prastasis"/>
    <w:rsid w:val="004B6D79"/>
    <w:pPr>
      <w:spacing w:after="150"/>
    </w:pPr>
    <w:rPr>
      <w:szCs w:val="24"/>
      <w:lang w:eastAsia="lt-LT"/>
    </w:rPr>
  </w:style>
  <w:style w:type="character" w:customStyle="1" w:styleId="ff2fc0fs10fb">
    <w:name w:val="ff2 fc0 fs10 fb"/>
    <w:rsid w:val="003C4343"/>
  </w:style>
  <w:style w:type="character" w:styleId="Emfaz">
    <w:name w:val="Emphasis"/>
    <w:uiPriority w:val="20"/>
    <w:qFormat/>
    <w:rsid w:val="00D83048"/>
    <w:rPr>
      <w:i/>
      <w:iCs/>
    </w:rPr>
  </w:style>
  <w:style w:type="character" w:customStyle="1" w:styleId="Neapdorotaspaminjimas1">
    <w:name w:val="Neapdorotas paminėjimas1"/>
    <w:uiPriority w:val="99"/>
    <w:semiHidden/>
    <w:unhideWhenUsed/>
    <w:rsid w:val="001D18B3"/>
    <w:rPr>
      <w:color w:val="605E5C"/>
      <w:shd w:val="clear" w:color="auto" w:fill="E1DFDD"/>
    </w:rPr>
  </w:style>
  <w:style w:type="paragraph" w:customStyle="1" w:styleId="Body">
    <w:name w:val="Body"/>
    <w:rsid w:val="00D163DF"/>
    <w:pPr>
      <w:pBdr>
        <w:top w:val="nil"/>
        <w:left w:val="nil"/>
        <w:bottom w:val="nil"/>
        <w:right w:val="nil"/>
        <w:between w:val="nil"/>
        <w:bar w:val="nil"/>
      </w:pBdr>
      <w:spacing w:after="200" w:line="276" w:lineRule="auto"/>
    </w:pPr>
    <w:rPr>
      <w:rFonts w:cs="Calibri"/>
      <w:color w:val="000000"/>
      <w:sz w:val="22"/>
      <w:szCs w:val="22"/>
      <w:u w:color="000000"/>
      <w:bdr w:val="nil"/>
      <w:lang w:val="es-ES_tradnl" w:eastAsia="en-US"/>
    </w:rPr>
  </w:style>
  <w:style w:type="numbering" w:customStyle="1" w:styleId="Sraonra2">
    <w:name w:val="Sąrašo nėra2"/>
    <w:next w:val="Sraonra"/>
    <w:uiPriority w:val="99"/>
    <w:semiHidden/>
    <w:unhideWhenUsed/>
    <w:rsid w:val="007827D0"/>
  </w:style>
  <w:style w:type="paragraph" w:customStyle="1" w:styleId="Style77">
    <w:name w:val="Style77"/>
    <w:basedOn w:val="prastasis"/>
    <w:rsid w:val="007827D0"/>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7827D0"/>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7827D0"/>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7827D0"/>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7827D0"/>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7827D0"/>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7827D0"/>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7827D0"/>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7827D0"/>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7827D0"/>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7827D0"/>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7827D0"/>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7827D0"/>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7827D0"/>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7827D0"/>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7827D0"/>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7827D0"/>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7827D0"/>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7827D0"/>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7827D0"/>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7827D0"/>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7827D0"/>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7827D0"/>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7827D0"/>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7827D0"/>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7827D0"/>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7827D0"/>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7827D0"/>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7827D0"/>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7827D0"/>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7827D0"/>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7827D0"/>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7827D0"/>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7827D0"/>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7827D0"/>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7827D0"/>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7827D0"/>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7827D0"/>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7827D0"/>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7827D0"/>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7827D0"/>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7827D0"/>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7827D0"/>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7827D0"/>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7827D0"/>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7827D0"/>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7827D0"/>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7827D0"/>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7827D0"/>
    <w:rPr>
      <w:rFonts w:ascii="Times New Roman" w:hAnsi="Times New Roman" w:cs="Times New Roman"/>
      <w:b/>
      <w:bCs/>
      <w:sz w:val="26"/>
      <w:szCs w:val="26"/>
    </w:rPr>
  </w:style>
  <w:style w:type="character" w:customStyle="1" w:styleId="FontStyle156">
    <w:name w:val="Font Style156"/>
    <w:rsid w:val="007827D0"/>
    <w:rPr>
      <w:rFonts w:ascii="Times New Roman" w:hAnsi="Times New Roman" w:cs="Times New Roman"/>
      <w:b/>
      <w:bCs/>
      <w:spacing w:val="10"/>
      <w:sz w:val="30"/>
      <w:szCs w:val="30"/>
    </w:rPr>
  </w:style>
  <w:style w:type="character" w:customStyle="1" w:styleId="FontStyle157">
    <w:name w:val="Font Style157"/>
    <w:rsid w:val="007827D0"/>
    <w:rPr>
      <w:rFonts w:ascii="Times New Roman" w:hAnsi="Times New Roman" w:cs="Times New Roman"/>
      <w:i/>
      <w:iCs/>
      <w:sz w:val="20"/>
      <w:szCs w:val="20"/>
    </w:rPr>
  </w:style>
  <w:style w:type="character" w:customStyle="1" w:styleId="FontStyle158">
    <w:name w:val="Font Style158"/>
    <w:rsid w:val="007827D0"/>
    <w:rPr>
      <w:rFonts w:ascii="Times New Roman" w:hAnsi="Times New Roman" w:cs="Times New Roman"/>
      <w:i/>
      <w:iCs/>
      <w:smallCaps/>
      <w:sz w:val="20"/>
      <w:szCs w:val="20"/>
    </w:rPr>
  </w:style>
  <w:style w:type="character" w:customStyle="1" w:styleId="FontStyle159">
    <w:name w:val="Font Style159"/>
    <w:rsid w:val="007827D0"/>
    <w:rPr>
      <w:rFonts w:ascii="Times New Roman" w:hAnsi="Times New Roman" w:cs="Times New Roman"/>
      <w:b/>
      <w:bCs/>
      <w:sz w:val="20"/>
      <w:szCs w:val="20"/>
    </w:rPr>
  </w:style>
  <w:style w:type="character" w:customStyle="1" w:styleId="FontStyle160">
    <w:name w:val="Font Style160"/>
    <w:rsid w:val="007827D0"/>
    <w:rPr>
      <w:rFonts w:ascii="Times New Roman" w:hAnsi="Times New Roman" w:cs="Times New Roman"/>
      <w:sz w:val="20"/>
      <w:szCs w:val="20"/>
    </w:rPr>
  </w:style>
  <w:style w:type="character" w:customStyle="1" w:styleId="FontStyle161">
    <w:name w:val="Font Style161"/>
    <w:rsid w:val="007827D0"/>
    <w:rPr>
      <w:rFonts w:ascii="Times New Roman" w:hAnsi="Times New Roman" w:cs="Times New Roman"/>
      <w:b/>
      <w:bCs/>
      <w:sz w:val="18"/>
      <w:szCs w:val="18"/>
    </w:rPr>
  </w:style>
  <w:style w:type="character" w:customStyle="1" w:styleId="FontStyle162">
    <w:name w:val="Font Style162"/>
    <w:rsid w:val="007827D0"/>
    <w:rPr>
      <w:rFonts w:ascii="Times New Roman" w:hAnsi="Times New Roman" w:cs="Times New Roman"/>
      <w:sz w:val="14"/>
      <w:szCs w:val="14"/>
    </w:rPr>
  </w:style>
  <w:style w:type="character" w:customStyle="1" w:styleId="FontStyle163">
    <w:name w:val="Font Style163"/>
    <w:rsid w:val="007827D0"/>
    <w:rPr>
      <w:rFonts w:ascii="Times New Roman" w:hAnsi="Times New Roman" w:cs="Times New Roman"/>
      <w:i/>
      <w:iCs/>
      <w:sz w:val="14"/>
      <w:szCs w:val="14"/>
    </w:rPr>
  </w:style>
  <w:style w:type="character" w:customStyle="1" w:styleId="FontStyle164">
    <w:name w:val="Font Style164"/>
    <w:rsid w:val="007827D0"/>
    <w:rPr>
      <w:rFonts w:ascii="Times New Roman" w:hAnsi="Times New Roman" w:cs="Times New Roman"/>
      <w:b/>
      <w:bCs/>
      <w:sz w:val="14"/>
      <w:szCs w:val="14"/>
    </w:rPr>
  </w:style>
  <w:style w:type="character" w:customStyle="1" w:styleId="FontStyle165">
    <w:name w:val="Font Style165"/>
    <w:rsid w:val="007827D0"/>
    <w:rPr>
      <w:rFonts w:ascii="Times New Roman" w:hAnsi="Times New Roman" w:cs="Times New Roman"/>
      <w:sz w:val="14"/>
      <w:szCs w:val="14"/>
    </w:rPr>
  </w:style>
  <w:style w:type="character" w:customStyle="1" w:styleId="FontStyle166">
    <w:name w:val="Font Style166"/>
    <w:rsid w:val="007827D0"/>
    <w:rPr>
      <w:rFonts w:ascii="Bookman Old Style" w:hAnsi="Bookman Old Style" w:cs="Bookman Old Style"/>
      <w:i/>
      <w:iCs/>
      <w:sz w:val="20"/>
      <w:szCs w:val="20"/>
    </w:rPr>
  </w:style>
  <w:style w:type="character" w:customStyle="1" w:styleId="FontStyle167">
    <w:name w:val="Font Style167"/>
    <w:rsid w:val="007827D0"/>
    <w:rPr>
      <w:rFonts w:ascii="Times New Roman" w:hAnsi="Times New Roman" w:cs="Times New Roman"/>
      <w:i/>
      <w:iCs/>
      <w:spacing w:val="10"/>
      <w:sz w:val="10"/>
      <w:szCs w:val="10"/>
    </w:rPr>
  </w:style>
  <w:style w:type="character" w:customStyle="1" w:styleId="FontStyle168">
    <w:name w:val="Font Style168"/>
    <w:rsid w:val="007827D0"/>
    <w:rPr>
      <w:rFonts w:ascii="Bookman Old Style" w:hAnsi="Bookman Old Style" w:cs="Bookman Old Style"/>
      <w:b/>
      <w:bCs/>
      <w:spacing w:val="20"/>
      <w:sz w:val="12"/>
      <w:szCs w:val="12"/>
    </w:rPr>
  </w:style>
  <w:style w:type="character" w:customStyle="1" w:styleId="FontStyle169">
    <w:name w:val="Font Style169"/>
    <w:rsid w:val="007827D0"/>
    <w:rPr>
      <w:rFonts w:ascii="Century Gothic" w:hAnsi="Century Gothic" w:cs="Century Gothic"/>
      <w:smallCaps/>
      <w:spacing w:val="20"/>
      <w:sz w:val="8"/>
      <w:szCs w:val="8"/>
    </w:rPr>
  </w:style>
  <w:style w:type="character" w:customStyle="1" w:styleId="FontStyle170">
    <w:name w:val="Font Style170"/>
    <w:rsid w:val="007827D0"/>
    <w:rPr>
      <w:rFonts w:ascii="Courier New" w:hAnsi="Courier New" w:cs="Courier New"/>
      <w:sz w:val="20"/>
      <w:szCs w:val="20"/>
    </w:rPr>
  </w:style>
  <w:style w:type="character" w:customStyle="1" w:styleId="FontStyle171">
    <w:name w:val="Font Style171"/>
    <w:rsid w:val="007827D0"/>
    <w:rPr>
      <w:rFonts w:ascii="Times New Roman" w:hAnsi="Times New Roman" w:cs="Times New Roman"/>
      <w:sz w:val="16"/>
      <w:szCs w:val="16"/>
    </w:rPr>
  </w:style>
  <w:style w:type="character" w:customStyle="1" w:styleId="FontStyle172">
    <w:name w:val="Font Style172"/>
    <w:rsid w:val="007827D0"/>
    <w:rPr>
      <w:rFonts w:ascii="Times New Roman" w:hAnsi="Times New Roman" w:cs="Times New Roman"/>
      <w:b/>
      <w:bCs/>
      <w:sz w:val="16"/>
      <w:szCs w:val="16"/>
    </w:rPr>
  </w:style>
  <w:style w:type="character" w:customStyle="1" w:styleId="FontStyle173">
    <w:name w:val="Font Style173"/>
    <w:rsid w:val="007827D0"/>
    <w:rPr>
      <w:rFonts w:ascii="Times New Roman" w:hAnsi="Times New Roman" w:cs="Times New Roman"/>
      <w:i/>
      <w:iCs/>
      <w:spacing w:val="20"/>
      <w:sz w:val="22"/>
      <w:szCs w:val="22"/>
    </w:rPr>
  </w:style>
  <w:style w:type="character" w:customStyle="1" w:styleId="FontStyle174">
    <w:name w:val="Font Style174"/>
    <w:rsid w:val="007827D0"/>
    <w:rPr>
      <w:rFonts w:ascii="Times New Roman" w:hAnsi="Times New Roman" w:cs="Times New Roman"/>
      <w:i/>
      <w:iCs/>
      <w:sz w:val="24"/>
      <w:szCs w:val="24"/>
    </w:rPr>
  </w:style>
  <w:style w:type="character" w:customStyle="1" w:styleId="FontStyle175">
    <w:name w:val="Font Style175"/>
    <w:rsid w:val="007827D0"/>
    <w:rPr>
      <w:rFonts w:ascii="Times New Roman" w:hAnsi="Times New Roman" w:cs="Times New Roman"/>
      <w:b/>
      <w:bCs/>
      <w:sz w:val="10"/>
      <w:szCs w:val="10"/>
    </w:rPr>
  </w:style>
  <w:style w:type="character" w:customStyle="1" w:styleId="FontStyle176">
    <w:name w:val="Font Style176"/>
    <w:rsid w:val="007827D0"/>
    <w:rPr>
      <w:rFonts w:ascii="Times New Roman" w:hAnsi="Times New Roman" w:cs="Times New Roman"/>
      <w:i/>
      <w:iCs/>
      <w:sz w:val="10"/>
      <w:szCs w:val="10"/>
    </w:rPr>
  </w:style>
  <w:style w:type="character" w:customStyle="1" w:styleId="FontStyle177">
    <w:name w:val="Font Style177"/>
    <w:rsid w:val="007827D0"/>
    <w:rPr>
      <w:rFonts w:ascii="Constantia" w:hAnsi="Constantia" w:cs="Constantia"/>
      <w:sz w:val="16"/>
      <w:szCs w:val="16"/>
    </w:rPr>
  </w:style>
  <w:style w:type="character" w:customStyle="1" w:styleId="FontStyle178">
    <w:name w:val="Font Style178"/>
    <w:rsid w:val="007827D0"/>
    <w:rPr>
      <w:rFonts w:ascii="Century Gothic" w:hAnsi="Century Gothic" w:cs="Century Gothic"/>
      <w:i/>
      <w:iCs/>
      <w:spacing w:val="-10"/>
      <w:sz w:val="18"/>
      <w:szCs w:val="18"/>
    </w:rPr>
  </w:style>
  <w:style w:type="character" w:customStyle="1" w:styleId="FontStyle179">
    <w:name w:val="Font Style179"/>
    <w:rsid w:val="007827D0"/>
    <w:rPr>
      <w:rFonts w:ascii="Times New Roman" w:hAnsi="Times New Roman" w:cs="Times New Roman"/>
      <w:i/>
      <w:iCs/>
      <w:sz w:val="8"/>
      <w:szCs w:val="8"/>
    </w:rPr>
  </w:style>
  <w:style w:type="character" w:customStyle="1" w:styleId="FontStyle180">
    <w:name w:val="Font Style180"/>
    <w:rsid w:val="007827D0"/>
    <w:rPr>
      <w:rFonts w:ascii="Times New Roman" w:hAnsi="Times New Roman" w:cs="Times New Roman"/>
      <w:b/>
      <w:bCs/>
      <w:sz w:val="8"/>
      <w:szCs w:val="8"/>
    </w:rPr>
  </w:style>
  <w:style w:type="character" w:customStyle="1" w:styleId="FontStyle181">
    <w:name w:val="Font Style181"/>
    <w:rsid w:val="007827D0"/>
    <w:rPr>
      <w:rFonts w:ascii="Bookman Old Style" w:hAnsi="Bookman Old Style" w:cs="Bookman Old Style"/>
      <w:sz w:val="20"/>
      <w:szCs w:val="20"/>
    </w:rPr>
  </w:style>
  <w:style w:type="character" w:customStyle="1" w:styleId="FontStyle182">
    <w:name w:val="Font Style182"/>
    <w:rsid w:val="007827D0"/>
    <w:rPr>
      <w:rFonts w:ascii="Courier New" w:hAnsi="Courier New" w:cs="Courier New"/>
      <w:sz w:val="20"/>
      <w:szCs w:val="20"/>
    </w:rPr>
  </w:style>
  <w:style w:type="character" w:customStyle="1" w:styleId="FontStyle183">
    <w:name w:val="Font Style183"/>
    <w:rsid w:val="007827D0"/>
    <w:rPr>
      <w:rFonts w:ascii="Times New Roman" w:hAnsi="Times New Roman" w:cs="Times New Roman"/>
      <w:b/>
      <w:bCs/>
      <w:i/>
      <w:iCs/>
      <w:sz w:val="12"/>
      <w:szCs w:val="12"/>
    </w:rPr>
  </w:style>
  <w:style w:type="character" w:customStyle="1" w:styleId="FontStyle184">
    <w:name w:val="Font Style184"/>
    <w:rsid w:val="007827D0"/>
    <w:rPr>
      <w:rFonts w:ascii="Times New Roman" w:hAnsi="Times New Roman" w:cs="Times New Roman"/>
      <w:sz w:val="12"/>
      <w:szCs w:val="12"/>
    </w:rPr>
  </w:style>
  <w:style w:type="character" w:customStyle="1" w:styleId="FontStyle185">
    <w:name w:val="Font Style185"/>
    <w:rsid w:val="007827D0"/>
    <w:rPr>
      <w:rFonts w:ascii="Times New Roman" w:hAnsi="Times New Roman" w:cs="Times New Roman"/>
      <w:sz w:val="12"/>
      <w:szCs w:val="12"/>
    </w:rPr>
  </w:style>
  <w:style w:type="character" w:customStyle="1" w:styleId="FontStyle186">
    <w:name w:val="Font Style186"/>
    <w:rsid w:val="007827D0"/>
    <w:rPr>
      <w:rFonts w:ascii="Times New Roman" w:hAnsi="Times New Roman" w:cs="Times New Roman"/>
      <w:b/>
      <w:bCs/>
      <w:sz w:val="8"/>
      <w:szCs w:val="8"/>
    </w:rPr>
  </w:style>
  <w:style w:type="character" w:customStyle="1" w:styleId="FontStyle187">
    <w:name w:val="Font Style187"/>
    <w:rsid w:val="007827D0"/>
    <w:rPr>
      <w:rFonts w:ascii="Constantia" w:hAnsi="Constantia" w:cs="Constantia"/>
      <w:b/>
      <w:bCs/>
      <w:spacing w:val="-10"/>
      <w:sz w:val="16"/>
      <w:szCs w:val="16"/>
    </w:rPr>
  </w:style>
  <w:style w:type="character" w:customStyle="1" w:styleId="FontStyle188">
    <w:name w:val="Font Style188"/>
    <w:rsid w:val="007827D0"/>
    <w:rPr>
      <w:rFonts w:ascii="Times New Roman" w:hAnsi="Times New Roman" w:cs="Times New Roman"/>
      <w:i/>
      <w:iCs/>
      <w:sz w:val="12"/>
      <w:szCs w:val="12"/>
    </w:rPr>
  </w:style>
  <w:style w:type="character" w:customStyle="1" w:styleId="FontStyle189">
    <w:name w:val="Font Style189"/>
    <w:rsid w:val="007827D0"/>
    <w:rPr>
      <w:rFonts w:ascii="Candara" w:hAnsi="Candara" w:cs="Candara"/>
      <w:i/>
      <w:iCs/>
      <w:sz w:val="12"/>
      <w:szCs w:val="12"/>
    </w:rPr>
  </w:style>
  <w:style w:type="character" w:customStyle="1" w:styleId="FontStyle190">
    <w:name w:val="Font Style190"/>
    <w:rsid w:val="007827D0"/>
    <w:rPr>
      <w:rFonts w:ascii="Times New Roman" w:hAnsi="Times New Roman" w:cs="Times New Roman"/>
      <w:b/>
      <w:bCs/>
      <w:spacing w:val="10"/>
      <w:sz w:val="8"/>
      <w:szCs w:val="8"/>
    </w:rPr>
  </w:style>
  <w:style w:type="character" w:customStyle="1" w:styleId="FontStyle191">
    <w:name w:val="Font Style191"/>
    <w:rsid w:val="007827D0"/>
    <w:rPr>
      <w:rFonts w:ascii="Times New Roman" w:hAnsi="Times New Roman" w:cs="Times New Roman"/>
      <w:i/>
      <w:iCs/>
      <w:sz w:val="10"/>
      <w:szCs w:val="10"/>
    </w:rPr>
  </w:style>
  <w:style w:type="character" w:customStyle="1" w:styleId="FontStyle192">
    <w:name w:val="Font Style192"/>
    <w:rsid w:val="007827D0"/>
    <w:rPr>
      <w:rFonts w:ascii="Franklin Gothic Demi" w:hAnsi="Franklin Gothic Demi" w:cs="Franklin Gothic Demi"/>
      <w:b/>
      <w:bCs/>
      <w:i/>
      <w:iCs/>
      <w:spacing w:val="90"/>
      <w:sz w:val="14"/>
      <w:szCs w:val="14"/>
    </w:rPr>
  </w:style>
  <w:style w:type="character" w:customStyle="1" w:styleId="FontStyle193">
    <w:name w:val="Font Style193"/>
    <w:rsid w:val="007827D0"/>
    <w:rPr>
      <w:rFonts w:ascii="Constantia" w:hAnsi="Constantia" w:cs="Constantia"/>
      <w:sz w:val="16"/>
      <w:szCs w:val="16"/>
    </w:rPr>
  </w:style>
  <w:style w:type="character" w:customStyle="1" w:styleId="FontStyle194">
    <w:name w:val="Font Style194"/>
    <w:rsid w:val="007827D0"/>
    <w:rPr>
      <w:rFonts w:ascii="Constantia" w:hAnsi="Constantia" w:cs="Constantia"/>
      <w:i/>
      <w:iCs/>
      <w:sz w:val="8"/>
      <w:szCs w:val="8"/>
    </w:rPr>
  </w:style>
  <w:style w:type="character" w:customStyle="1" w:styleId="FontStyle195">
    <w:name w:val="Font Style195"/>
    <w:rsid w:val="007827D0"/>
    <w:rPr>
      <w:rFonts w:ascii="Times New Roman" w:hAnsi="Times New Roman" w:cs="Times New Roman"/>
      <w:sz w:val="22"/>
      <w:szCs w:val="22"/>
    </w:rPr>
  </w:style>
  <w:style w:type="character" w:customStyle="1" w:styleId="FontStyle196">
    <w:name w:val="Font Style196"/>
    <w:rsid w:val="007827D0"/>
    <w:rPr>
      <w:rFonts w:ascii="Georgia" w:hAnsi="Georgia" w:cs="Georgia"/>
      <w:sz w:val="10"/>
      <w:szCs w:val="10"/>
    </w:rPr>
  </w:style>
  <w:style w:type="character" w:customStyle="1" w:styleId="FontStyle197">
    <w:name w:val="Font Style197"/>
    <w:rsid w:val="007827D0"/>
    <w:rPr>
      <w:rFonts w:ascii="Times New Roman" w:hAnsi="Times New Roman" w:cs="Times New Roman"/>
      <w:sz w:val="10"/>
      <w:szCs w:val="10"/>
    </w:rPr>
  </w:style>
  <w:style w:type="character" w:customStyle="1" w:styleId="FontStyle198">
    <w:name w:val="Font Style198"/>
    <w:rsid w:val="007827D0"/>
    <w:rPr>
      <w:rFonts w:ascii="Times New Roman" w:hAnsi="Times New Roman" w:cs="Times New Roman"/>
      <w:sz w:val="16"/>
      <w:szCs w:val="16"/>
    </w:rPr>
  </w:style>
  <w:style w:type="character" w:customStyle="1" w:styleId="FontStyle199">
    <w:name w:val="Font Style199"/>
    <w:rsid w:val="007827D0"/>
    <w:rPr>
      <w:rFonts w:ascii="Arial Unicode MS" w:eastAsia="Arial Unicode MS" w:cs="Arial Unicode MS"/>
      <w:sz w:val="16"/>
      <w:szCs w:val="16"/>
    </w:rPr>
  </w:style>
  <w:style w:type="character" w:customStyle="1" w:styleId="FontStyle200">
    <w:name w:val="Font Style200"/>
    <w:rsid w:val="007827D0"/>
    <w:rPr>
      <w:rFonts w:ascii="Arial Narrow" w:hAnsi="Arial Narrow" w:cs="Arial Narrow"/>
      <w:b/>
      <w:bCs/>
      <w:sz w:val="12"/>
      <w:szCs w:val="12"/>
    </w:rPr>
  </w:style>
  <w:style w:type="character" w:customStyle="1" w:styleId="FontStyle201">
    <w:name w:val="Font Style201"/>
    <w:rsid w:val="007827D0"/>
    <w:rPr>
      <w:rFonts w:ascii="Arial Narrow" w:hAnsi="Arial Narrow" w:cs="Arial Narrow"/>
      <w:b/>
      <w:bCs/>
      <w:sz w:val="16"/>
      <w:szCs w:val="16"/>
    </w:rPr>
  </w:style>
  <w:style w:type="character" w:customStyle="1" w:styleId="FontStyle202">
    <w:name w:val="Font Style202"/>
    <w:rsid w:val="007827D0"/>
    <w:rPr>
      <w:rFonts w:ascii="Arial Narrow" w:hAnsi="Arial Narrow" w:cs="Arial Narrow"/>
      <w:b/>
      <w:bCs/>
      <w:sz w:val="10"/>
      <w:szCs w:val="10"/>
    </w:rPr>
  </w:style>
  <w:style w:type="character" w:customStyle="1" w:styleId="FontStyle203">
    <w:name w:val="Font Style203"/>
    <w:rsid w:val="007827D0"/>
    <w:rPr>
      <w:rFonts w:ascii="Arial Narrow" w:hAnsi="Arial Narrow" w:cs="Arial Narrow"/>
      <w:sz w:val="12"/>
      <w:szCs w:val="12"/>
    </w:rPr>
  </w:style>
  <w:style w:type="character" w:customStyle="1" w:styleId="FontStyle204">
    <w:name w:val="Font Style204"/>
    <w:rsid w:val="007827D0"/>
    <w:rPr>
      <w:rFonts w:ascii="Arial Narrow" w:hAnsi="Arial Narrow" w:cs="Arial Narrow"/>
      <w:sz w:val="8"/>
      <w:szCs w:val="8"/>
    </w:rPr>
  </w:style>
  <w:style w:type="character" w:customStyle="1" w:styleId="FontStyle205">
    <w:name w:val="Font Style205"/>
    <w:rsid w:val="007827D0"/>
    <w:rPr>
      <w:rFonts w:ascii="Arial Narrow" w:hAnsi="Arial Narrow" w:cs="Arial Narrow"/>
      <w:i/>
      <w:iCs/>
      <w:sz w:val="10"/>
      <w:szCs w:val="10"/>
    </w:rPr>
  </w:style>
  <w:style w:type="character" w:customStyle="1" w:styleId="FontStyle206">
    <w:name w:val="Font Style206"/>
    <w:rsid w:val="007827D0"/>
    <w:rPr>
      <w:rFonts w:ascii="Times New Roman" w:hAnsi="Times New Roman" w:cs="Times New Roman"/>
      <w:sz w:val="20"/>
      <w:szCs w:val="20"/>
    </w:rPr>
  </w:style>
  <w:style w:type="character" w:customStyle="1" w:styleId="FontStyle207">
    <w:name w:val="Font Style207"/>
    <w:rsid w:val="007827D0"/>
    <w:rPr>
      <w:rFonts w:ascii="Times New Roman" w:hAnsi="Times New Roman" w:cs="Times New Roman"/>
      <w:sz w:val="20"/>
      <w:szCs w:val="20"/>
    </w:rPr>
  </w:style>
  <w:style w:type="character" w:customStyle="1" w:styleId="FontStyle208">
    <w:name w:val="Font Style208"/>
    <w:rsid w:val="007827D0"/>
    <w:rPr>
      <w:rFonts w:ascii="David" w:cs="David"/>
      <w:b/>
      <w:bCs/>
      <w:sz w:val="22"/>
      <w:szCs w:val="22"/>
    </w:rPr>
  </w:style>
  <w:style w:type="character" w:customStyle="1" w:styleId="FontStyle209">
    <w:name w:val="Font Style209"/>
    <w:rsid w:val="007827D0"/>
    <w:rPr>
      <w:rFonts w:ascii="Arial Narrow" w:hAnsi="Arial Narrow" w:cs="Arial Narrow"/>
      <w:sz w:val="8"/>
      <w:szCs w:val="8"/>
    </w:rPr>
  </w:style>
  <w:style w:type="character" w:customStyle="1" w:styleId="FontStyle210">
    <w:name w:val="Font Style210"/>
    <w:rsid w:val="007827D0"/>
    <w:rPr>
      <w:rFonts w:ascii="Arial Narrow" w:hAnsi="Arial Narrow" w:cs="Arial Narrow"/>
      <w:i/>
      <w:iCs/>
      <w:sz w:val="8"/>
      <w:szCs w:val="8"/>
    </w:rPr>
  </w:style>
  <w:style w:type="character" w:customStyle="1" w:styleId="FontStyle211">
    <w:name w:val="Font Style211"/>
    <w:rsid w:val="007827D0"/>
    <w:rPr>
      <w:rFonts w:ascii="Arial Narrow" w:hAnsi="Arial Narrow" w:cs="Arial Narrow"/>
      <w:sz w:val="10"/>
      <w:szCs w:val="10"/>
    </w:rPr>
  </w:style>
  <w:style w:type="character" w:customStyle="1" w:styleId="FontStyle212">
    <w:name w:val="Font Style212"/>
    <w:rsid w:val="007827D0"/>
    <w:rPr>
      <w:rFonts w:ascii="Times New Roman" w:hAnsi="Times New Roman" w:cs="Times New Roman"/>
      <w:b/>
      <w:bCs/>
      <w:sz w:val="8"/>
      <w:szCs w:val="8"/>
    </w:rPr>
  </w:style>
  <w:style w:type="character" w:customStyle="1" w:styleId="FontStyle213">
    <w:name w:val="Font Style213"/>
    <w:rsid w:val="007827D0"/>
    <w:rPr>
      <w:rFonts w:ascii="Arial Narrow" w:hAnsi="Arial Narrow" w:cs="Arial Narrow"/>
      <w:i/>
      <w:iCs/>
      <w:sz w:val="12"/>
      <w:szCs w:val="12"/>
    </w:rPr>
  </w:style>
  <w:style w:type="character" w:customStyle="1" w:styleId="FontStyle214">
    <w:name w:val="Font Style214"/>
    <w:rsid w:val="007827D0"/>
    <w:rPr>
      <w:rFonts w:ascii="Times New Roman" w:hAnsi="Times New Roman" w:cs="Times New Roman"/>
      <w:b/>
      <w:bCs/>
      <w:w w:val="20"/>
      <w:sz w:val="14"/>
      <w:szCs w:val="14"/>
    </w:rPr>
  </w:style>
  <w:style w:type="character" w:customStyle="1" w:styleId="FontStyle215">
    <w:name w:val="Font Style215"/>
    <w:rsid w:val="007827D0"/>
    <w:rPr>
      <w:rFonts w:ascii="Times New Roman" w:hAnsi="Times New Roman" w:cs="Times New Roman"/>
      <w:b/>
      <w:bCs/>
      <w:smallCaps/>
      <w:sz w:val="8"/>
      <w:szCs w:val="8"/>
    </w:rPr>
  </w:style>
  <w:style w:type="character" w:customStyle="1" w:styleId="FontStyle216">
    <w:name w:val="Font Style216"/>
    <w:rsid w:val="007827D0"/>
    <w:rPr>
      <w:rFonts w:ascii="Arial Unicode MS" w:eastAsia="Arial Unicode MS" w:cs="Arial Unicode MS"/>
      <w:b/>
      <w:bCs/>
      <w:sz w:val="18"/>
      <w:szCs w:val="18"/>
    </w:rPr>
  </w:style>
  <w:style w:type="character" w:customStyle="1" w:styleId="FontStyle217">
    <w:name w:val="Font Style217"/>
    <w:rsid w:val="007827D0"/>
    <w:rPr>
      <w:rFonts w:ascii="Times New Roman" w:hAnsi="Times New Roman" w:cs="Times New Roman"/>
      <w:sz w:val="20"/>
      <w:szCs w:val="20"/>
    </w:rPr>
  </w:style>
  <w:style w:type="character" w:customStyle="1" w:styleId="FontStyle218">
    <w:name w:val="Font Style218"/>
    <w:rsid w:val="007827D0"/>
    <w:rPr>
      <w:rFonts w:ascii="Arial Narrow" w:hAnsi="Arial Narrow" w:cs="Arial Narrow"/>
      <w:b/>
      <w:bCs/>
      <w:i/>
      <w:iCs/>
      <w:sz w:val="26"/>
      <w:szCs w:val="26"/>
    </w:rPr>
  </w:style>
  <w:style w:type="character" w:customStyle="1" w:styleId="FontStyle219">
    <w:name w:val="Font Style219"/>
    <w:rsid w:val="007827D0"/>
    <w:rPr>
      <w:rFonts w:ascii="Arial Narrow" w:hAnsi="Arial Narrow" w:cs="Arial Narrow"/>
      <w:spacing w:val="-20"/>
      <w:sz w:val="34"/>
      <w:szCs w:val="34"/>
    </w:rPr>
  </w:style>
  <w:style w:type="character" w:customStyle="1" w:styleId="FontStyle220">
    <w:name w:val="Font Style220"/>
    <w:rsid w:val="007827D0"/>
    <w:rPr>
      <w:rFonts w:ascii="Times New Roman" w:hAnsi="Times New Roman" w:cs="Times New Roman"/>
      <w:sz w:val="20"/>
      <w:szCs w:val="20"/>
    </w:rPr>
  </w:style>
  <w:style w:type="character" w:customStyle="1" w:styleId="FontStyle221">
    <w:name w:val="Font Style221"/>
    <w:rsid w:val="007827D0"/>
    <w:rPr>
      <w:rFonts w:ascii="Times New Roman" w:hAnsi="Times New Roman" w:cs="Times New Roman"/>
      <w:spacing w:val="-10"/>
      <w:sz w:val="32"/>
      <w:szCs w:val="32"/>
    </w:rPr>
  </w:style>
  <w:style w:type="character" w:customStyle="1" w:styleId="FontStyle222">
    <w:name w:val="Font Style222"/>
    <w:rsid w:val="007827D0"/>
    <w:rPr>
      <w:rFonts w:ascii="Times New Roman" w:hAnsi="Times New Roman" w:cs="Times New Roman"/>
      <w:b/>
      <w:bCs/>
      <w:sz w:val="32"/>
      <w:szCs w:val="32"/>
    </w:rPr>
  </w:style>
  <w:style w:type="character" w:customStyle="1" w:styleId="FontStyle223">
    <w:name w:val="Font Style223"/>
    <w:rsid w:val="007827D0"/>
    <w:rPr>
      <w:rFonts w:ascii="Times New Roman" w:hAnsi="Times New Roman" w:cs="Times New Roman"/>
      <w:i/>
      <w:iCs/>
      <w:sz w:val="14"/>
      <w:szCs w:val="14"/>
    </w:rPr>
  </w:style>
  <w:style w:type="character" w:customStyle="1" w:styleId="FontStyle224">
    <w:name w:val="Font Style224"/>
    <w:rsid w:val="007827D0"/>
    <w:rPr>
      <w:rFonts w:ascii="Franklin Gothic Heavy" w:hAnsi="Franklin Gothic Heavy" w:cs="Franklin Gothic Heavy"/>
      <w:sz w:val="22"/>
      <w:szCs w:val="22"/>
    </w:rPr>
  </w:style>
  <w:style w:type="character" w:customStyle="1" w:styleId="FontStyle225">
    <w:name w:val="Font Style225"/>
    <w:rsid w:val="007827D0"/>
    <w:rPr>
      <w:rFonts w:ascii="Arial Narrow" w:hAnsi="Arial Narrow" w:cs="Arial Narrow"/>
      <w:sz w:val="12"/>
      <w:szCs w:val="12"/>
    </w:rPr>
  </w:style>
  <w:style w:type="character" w:customStyle="1" w:styleId="FontStyle226">
    <w:name w:val="Font Style226"/>
    <w:rsid w:val="007827D0"/>
    <w:rPr>
      <w:rFonts w:ascii="Arial Narrow" w:hAnsi="Arial Narrow" w:cs="Arial Narrow"/>
      <w:sz w:val="14"/>
      <w:szCs w:val="14"/>
    </w:rPr>
  </w:style>
  <w:style w:type="numbering" w:customStyle="1" w:styleId="NoList1">
    <w:name w:val="No List1"/>
    <w:next w:val="Sraonra"/>
    <w:semiHidden/>
    <w:rsid w:val="007827D0"/>
  </w:style>
  <w:style w:type="paragraph" w:customStyle="1" w:styleId="Head42">
    <w:name w:val="Head 4.2"/>
    <w:basedOn w:val="prastasis"/>
    <w:rsid w:val="007827D0"/>
    <w:pPr>
      <w:tabs>
        <w:tab w:val="left" w:pos="360"/>
      </w:tabs>
      <w:suppressAutoHyphens/>
      <w:ind w:left="360" w:hanging="360"/>
    </w:pPr>
    <w:rPr>
      <w:b/>
      <w:lang w:eastAsia="lt-LT"/>
    </w:rPr>
  </w:style>
  <w:style w:type="paragraph" w:styleId="Turinys2">
    <w:name w:val="toc 2"/>
    <w:basedOn w:val="prastasis"/>
    <w:next w:val="prastasis"/>
    <w:autoRedefine/>
    <w:semiHidden/>
    <w:rsid w:val="007827D0"/>
    <w:pPr>
      <w:ind w:left="240"/>
    </w:pPr>
    <w:rPr>
      <w:lang w:eastAsia="lt-LT"/>
    </w:rPr>
  </w:style>
  <w:style w:type="paragraph" w:customStyle="1" w:styleId="Head52">
    <w:name w:val="Head 5.2"/>
    <w:basedOn w:val="prastasis"/>
    <w:rsid w:val="007827D0"/>
    <w:pPr>
      <w:tabs>
        <w:tab w:val="left" w:pos="533"/>
      </w:tabs>
      <w:suppressAutoHyphens/>
      <w:ind w:left="533" w:hanging="533"/>
      <w:jc w:val="both"/>
    </w:pPr>
    <w:rPr>
      <w:b/>
      <w:lang w:eastAsia="lt-LT"/>
    </w:rPr>
  </w:style>
  <w:style w:type="paragraph" w:customStyle="1" w:styleId="prastasistinklapis1">
    <w:name w:val="Įprastasis (tinklapis)1"/>
    <w:basedOn w:val="prastasis"/>
    <w:rsid w:val="007827D0"/>
    <w:pPr>
      <w:spacing w:before="100" w:after="100"/>
    </w:pPr>
    <w:rPr>
      <w:rFonts w:ascii="Arial Unicode MS" w:eastAsia="Arial Unicode MS" w:hAnsi="Arial Unicode MS"/>
      <w:lang w:val="en-GB"/>
    </w:rPr>
  </w:style>
  <w:style w:type="paragraph" w:styleId="Turinys3">
    <w:name w:val="toc 3"/>
    <w:basedOn w:val="prastasis"/>
    <w:next w:val="prastasis"/>
    <w:autoRedefine/>
    <w:semiHidden/>
    <w:rsid w:val="007827D0"/>
    <w:pPr>
      <w:ind w:left="480"/>
    </w:pPr>
    <w:rPr>
      <w:lang w:eastAsia="lt-LT"/>
    </w:rPr>
  </w:style>
  <w:style w:type="paragraph" w:styleId="Turinys5">
    <w:name w:val="toc 5"/>
    <w:basedOn w:val="prastasis"/>
    <w:next w:val="prastasis"/>
    <w:autoRedefine/>
    <w:semiHidden/>
    <w:rsid w:val="007827D0"/>
    <w:pPr>
      <w:ind w:left="960"/>
    </w:pPr>
    <w:rPr>
      <w:lang w:eastAsia="lt-LT"/>
    </w:rPr>
  </w:style>
  <w:style w:type="paragraph" w:styleId="Turinys6">
    <w:name w:val="toc 6"/>
    <w:basedOn w:val="prastasis"/>
    <w:next w:val="prastasis"/>
    <w:autoRedefine/>
    <w:semiHidden/>
    <w:rsid w:val="007827D0"/>
    <w:pPr>
      <w:ind w:left="1200"/>
    </w:pPr>
    <w:rPr>
      <w:szCs w:val="24"/>
      <w:lang w:val="en-US"/>
    </w:rPr>
  </w:style>
  <w:style w:type="paragraph" w:styleId="Turinys7">
    <w:name w:val="toc 7"/>
    <w:basedOn w:val="prastasis"/>
    <w:next w:val="prastasis"/>
    <w:autoRedefine/>
    <w:semiHidden/>
    <w:rsid w:val="007827D0"/>
    <w:pPr>
      <w:ind w:left="1440"/>
    </w:pPr>
    <w:rPr>
      <w:szCs w:val="24"/>
      <w:lang w:val="en-US"/>
    </w:rPr>
  </w:style>
  <w:style w:type="paragraph" w:styleId="Turinys8">
    <w:name w:val="toc 8"/>
    <w:basedOn w:val="prastasis"/>
    <w:next w:val="prastasis"/>
    <w:autoRedefine/>
    <w:semiHidden/>
    <w:rsid w:val="007827D0"/>
    <w:pPr>
      <w:ind w:left="1680"/>
    </w:pPr>
    <w:rPr>
      <w:szCs w:val="24"/>
      <w:lang w:val="en-US"/>
    </w:rPr>
  </w:style>
  <w:style w:type="paragraph" w:styleId="Turinys9">
    <w:name w:val="toc 9"/>
    <w:basedOn w:val="prastasis"/>
    <w:next w:val="prastasis"/>
    <w:autoRedefine/>
    <w:semiHidden/>
    <w:rsid w:val="007827D0"/>
    <w:pPr>
      <w:ind w:left="1920"/>
    </w:pPr>
    <w:rPr>
      <w:szCs w:val="24"/>
      <w:lang w:val="en-US"/>
    </w:rPr>
  </w:style>
  <w:style w:type="table" w:customStyle="1" w:styleId="Lentelstinklelis1">
    <w:name w:val="Lentelės tinklelis1"/>
    <w:basedOn w:val="prastojilentel"/>
    <w:next w:val="Lentelstinklelis"/>
    <w:rsid w:val="007827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7827D0"/>
    <w:pPr>
      <w:numPr>
        <w:numId w:val="2"/>
      </w:numPr>
    </w:pPr>
  </w:style>
  <w:style w:type="paragraph" w:styleId="Sraassuenkleliais">
    <w:name w:val="List Bullet"/>
    <w:basedOn w:val="prastasis"/>
    <w:rsid w:val="007827D0"/>
    <w:pPr>
      <w:numPr>
        <w:numId w:val="10"/>
      </w:numPr>
    </w:pPr>
    <w:rPr>
      <w:szCs w:val="24"/>
      <w:lang w:val="en-GB"/>
    </w:rPr>
  </w:style>
  <w:style w:type="paragraph" w:customStyle="1" w:styleId="Hipersaitas1">
    <w:name w:val="Hipersaitas1"/>
    <w:basedOn w:val="prastasis"/>
    <w:rsid w:val="007827D0"/>
    <w:pPr>
      <w:spacing w:before="100" w:beforeAutospacing="1" w:after="100" w:afterAutospacing="1"/>
    </w:pPr>
    <w:rPr>
      <w:szCs w:val="24"/>
      <w:lang w:eastAsia="lt-LT"/>
    </w:rPr>
  </w:style>
  <w:style w:type="paragraph" w:customStyle="1" w:styleId="ISTATYMAS">
    <w:name w:val="ISTATYMAS"/>
    <w:rsid w:val="007827D0"/>
    <w:pPr>
      <w:jc w:val="center"/>
    </w:pPr>
    <w:rPr>
      <w:rFonts w:ascii="TimesLT" w:eastAsia="Times New Roman" w:hAnsi="TimesLT"/>
      <w:snapToGrid w:val="0"/>
      <w:lang w:val="en-US" w:eastAsia="en-US"/>
    </w:rPr>
  </w:style>
  <w:style w:type="paragraph" w:customStyle="1" w:styleId="Pagrindinistekstas20">
    <w:name w:val="Pagrindinis tekstas2"/>
    <w:rsid w:val="007827D0"/>
    <w:pPr>
      <w:ind w:firstLine="312"/>
      <w:jc w:val="both"/>
    </w:pPr>
    <w:rPr>
      <w:rFonts w:ascii="TimesLT" w:eastAsia="Times New Roman" w:hAnsi="TimesLT"/>
      <w:snapToGrid w:val="0"/>
      <w:lang w:val="en-US" w:eastAsia="en-US"/>
    </w:rPr>
  </w:style>
  <w:style w:type="paragraph" w:customStyle="1" w:styleId="Pavadinimas10">
    <w:name w:val="Pavadinimas1"/>
    <w:rsid w:val="007827D0"/>
    <w:pPr>
      <w:ind w:left="850"/>
    </w:pPr>
    <w:rPr>
      <w:rFonts w:ascii="TimesLT" w:eastAsia="Times New Roman" w:hAnsi="TimesLT"/>
      <w:b/>
      <w:caps/>
      <w:snapToGrid w:val="0"/>
      <w:sz w:val="22"/>
      <w:lang w:val="en-US" w:eastAsia="en-US"/>
    </w:rPr>
  </w:style>
  <w:style w:type="character" w:customStyle="1" w:styleId="CharChar7">
    <w:name w:val="Char Char7"/>
    <w:rsid w:val="007827D0"/>
    <w:rPr>
      <w:sz w:val="24"/>
      <w:lang w:val="lt-LT" w:eastAsia="lt-LT" w:bidi="ar-SA"/>
    </w:rPr>
  </w:style>
  <w:style w:type="character" w:customStyle="1" w:styleId="TitleHeader2CharChar1">
    <w:name w:val="Title Header2 Char Char1"/>
    <w:rsid w:val="007827D0"/>
    <w:rPr>
      <w:sz w:val="24"/>
      <w:lang w:val="lt-LT" w:eastAsia="lt-LT" w:bidi="ar-SA"/>
    </w:rPr>
  </w:style>
  <w:style w:type="character" w:customStyle="1" w:styleId="CharChar3">
    <w:name w:val="Char Char3"/>
    <w:rsid w:val="007827D0"/>
    <w:rPr>
      <w:rFonts w:ascii="Arial" w:hAnsi="Arial" w:cs="Arial"/>
      <w:szCs w:val="24"/>
      <w:lang w:val="lt-LT" w:eastAsia="lt-LT" w:bidi="ar-SA"/>
    </w:rPr>
  </w:style>
  <w:style w:type="character" w:customStyle="1" w:styleId="CharChar2">
    <w:name w:val="Char Char2"/>
    <w:semiHidden/>
    <w:rsid w:val="007827D0"/>
    <w:rPr>
      <w:rFonts w:ascii="Arial" w:hAnsi="Arial" w:cs="Arial"/>
      <w:szCs w:val="24"/>
      <w:lang w:val="lt-LT" w:eastAsia="lt-LT" w:bidi="ar-SA"/>
    </w:rPr>
  </w:style>
  <w:style w:type="character" w:customStyle="1" w:styleId="Heading2Char1">
    <w:name w:val="Heading 2 Char1"/>
    <w:aliases w:val="Title Header2 Char1"/>
    <w:rsid w:val="007827D0"/>
    <w:rPr>
      <w:sz w:val="24"/>
      <w:lang w:val="lt-LT" w:eastAsia="lt-LT" w:bidi="ar-SA"/>
    </w:rPr>
  </w:style>
  <w:style w:type="paragraph" w:customStyle="1" w:styleId="Standard">
    <w:name w:val="Standard"/>
    <w:basedOn w:val="prastasis"/>
    <w:rsid w:val="007827D0"/>
    <w:pPr>
      <w:autoSpaceDN w:val="0"/>
      <w:ind w:firstLine="567"/>
      <w:jc w:val="both"/>
    </w:pPr>
    <w:rPr>
      <w:rFonts w:eastAsia="Calibri"/>
      <w:szCs w:val="24"/>
      <w:lang w:eastAsia="zh-CN"/>
    </w:rPr>
  </w:style>
  <w:style w:type="paragraph" w:customStyle="1" w:styleId="LLPTekstas">
    <w:name w:val="LLPTekstas"/>
    <w:basedOn w:val="prastasis"/>
    <w:rsid w:val="007827D0"/>
    <w:pPr>
      <w:ind w:firstLine="567"/>
      <w:jc w:val="both"/>
    </w:pPr>
  </w:style>
  <w:style w:type="character" w:customStyle="1" w:styleId="LLCTekstas">
    <w:name w:val="LLCTekstas"/>
    <w:rsid w:val="007827D0"/>
  </w:style>
  <w:style w:type="paragraph" w:customStyle="1" w:styleId="Body2">
    <w:name w:val="Body 2"/>
    <w:rsid w:val="007827D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1">
    <w:name w:val="Lentelės tinklelis11"/>
    <w:basedOn w:val="prastojilentel"/>
    <w:next w:val="Lentelstinklelis"/>
    <w:uiPriority w:val="39"/>
    <w:rsid w:val="007827D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7827D0"/>
  </w:style>
  <w:style w:type="character" w:customStyle="1" w:styleId="FootnoteTextChar">
    <w:name w:val="Footnote Text Char"/>
    <w:locked/>
    <w:rsid w:val="007827D0"/>
    <w:rPr>
      <w:rFonts w:cs="Times New Roman"/>
      <w:lang w:val="en-US" w:eastAsia="en-US"/>
    </w:rPr>
  </w:style>
  <w:style w:type="paragraph" w:customStyle="1" w:styleId="HSPunktai">
    <w:name w:val="HSPunktai"/>
    <w:basedOn w:val="Sraopastraipa"/>
    <w:link w:val="HSPunktaiChar1"/>
    <w:uiPriority w:val="99"/>
    <w:qFormat/>
    <w:rsid w:val="001E7CF6"/>
    <w:pPr>
      <w:spacing w:line="360" w:lineRule="auto"/>
      <w:ind w:left="0"/>
      <w:jc w:val="both"/>
    </w:pPr>
  </w:style>
  <w:style w:type="character" w:customStyle="1" w:styleId="HSPunktaiChar1">
    <w:name w:val="HSPunktai Char1"/>
    <w:link w:val="HSPunktai"/>
    <w:uiPriority w:val="99"/>
    <w:locked/>
    <w:rsid w:val="001E7CF6"/>
    <w:rPr>
      <w:rFonts w:ascii="Times New Roman" w:eastAsia="Times New Roman" w:hAnsi="Times New Roman"/>
      <w:sz w:val="24"/>
      <w:lang w:eastAsia="en-US"/>
    </w:rPr>
  </w:style>
  <w:style w:type="paragraph" w:customStyle="1" w:styleId="Punktai10">
    <w:name w:val="Punktai 1."/>
    <w:basedOn w:val="HSPunktai"/>
    <w:link w:val="Punktai1Char"/>
    <w:uiPriority w:val="99"/>
    <w:qFormat/>
    <w:rsid w:val="001E7CF6"/>
    <w:pPr>
      <w:tabs>
        <w:tab w:val="num" w:pos="1070"/>
        <w:tab w:val="left" w:pos="1134"/>
      </w:tabs>
    </w:pPr>
  </w:style>
  <w:style w:type="character" w:customStyle="1" w:styleId="Punktai1Char">
    <w:name w:val="Punktai 1. Char"/>
    <w:link w:val="Punktai10"/>
    <w:uiPriority w:val="99"/>
    <w:locked/>
    <w:rsid w:val="001E7CF6"/>
    <w:rPr>
      <w:rFonts w:ascii="Times New Roman" w:eastAsia="Times New Roman" w:hAnsi="Times New Roman"/>
      <w:sz w:val="24"/>
      <w:lang w:eastAsia="en-US"/>
    </w:rPr>
  </w:style>
  <w:style w:type="paragraph" w:customStyle="1" w:styleId="Hyperlink1">
    <w:name w:val="Hyperlink1"/>
    <w:rsid w:val="001E7CF6"/>
    <w:pPr>
      <w:autoSpaceDE w:val="0"/>
      <w:autoSpaceDN w:val="0"/>
      <w:adjustRightInd w:val="0"/>
      <w:ind w:firstLine="312"/>
      <w:jc w:val="both"/>
    </w:pPr>
    <w:rPr>
      <w:rFonts w:ascii="TimesLT" w:eastAsia="Times New Roman" w:hAnsi="TimesLT"/>
      <w:lang w:val="en-US" w:eastAsia="en-US"/>
    </w:rPr>
  </w:style>
  <w:style w:type="paragraph" w:customStyle="1" w:styleId="Punktai11">
    <w:name w:val="Punktai 1.1"/>
    <w:basedOn w:val="HSPunktai"/>
    <w:link w:val="Punktai11Char"/>
    <w:uiPriority w:val="99"/>
    <w:qFormat/>
    <w:rsid w:val="001E7CF6"/>
    <w:pPr>
      <w:numPr>
        <w:ilvl w:val="1"/>
        <w:numId w:val="12"/>
      </w:numPr>
      <w:tabs>
        <w:tab w:val="left" w:pos="1276"/>
      </w:tabs>
    </w:pPr>
  </w:style>
  <w:style w:type="character" w:customStyle="1" w:styleId="Punktai11Char">
    <w:name w:val="Punktai 1.1 Char"/>
    <w:link w:val="Punktai11"/>
    <w:uiPriority w:val="99"/>
    <w:locked/>
    <w:rsid w:val="001E7CF6"/>
    <w:rPr>
      <w:rFonts w:ascii="Times New Roman" w:eastAsia="Times New Roman" w:hAnsi="Times New Roman"/>
      <w:sz w:val="24"/>
      <w:lang w:eastAsia="en-US"/>
    </w:rPr>
  </w:style>
  <w:style w:type="paragraph" w:customStyle="1" w:styleId="Pavadinimas2">
    <w:name w:val="Pavadinimas2"/>
    <w:basedOn w:val="prastasis"/>
    <w:rsid w:val="001E7CF6"/>
    <w:pPr>
      <w:tabs>
        <w:tab w:val="num" w:pos="720"/>
      </w:tabs>
      <w:spacing w:before="360" w:after="120"/>
      <w:jc w:val="center"/>
    </w:pPr>
    <w:rPr>
      <w:b/>
      <w:caps/>
    </w:rPr>
  </w:style>
  <w:style w:type="paragraph" w:customStyle="1" w:styleId="headingas">
    <w:name w:val="headingas"/>
    <w:basedOn w:val="Antrat9"/>
    <w:uiPriority w:val="99"/>
    <w:rsid w:val="001E7CF6"/>
    <w:pPr>
      <w:keepNext w:val="0"/>
      <w:numPr>
        <w:ilvl w:val="0"/>
        <w:numId w:val="0"/>
      </w:numPr>
      <w:autoSpaceDE w:val="0"/>
      <w:autoSpaceDN w:val="0"/>
      <w:adjustRightInd w:val="0"/>
      <w:spacing w:line="360" w:lineRule="auto"/>
      <w:jc w:val="center"/>
    </w:pPr>
    <w:rPr>
      <w:b/>
      <w:bCs/>
      <w:caps/>
      <w:sz w:val="24"/>
      <w:lang w:val="en-US"/>
    </w:rPr>
  </w:style>
  <w:style w:type="paragraph" w:customStyle="1" w:styleId="bodis">
    <w:name w:val="bodis"/>
    <w:basedOn w:val="prastasis"/>
    <w:rsid w:val="001E7CF6"/>
    <w:pPr>
      <w:numPr>
        <w:ilvl w:val="6"/>
        <w:numId w:val="14"/>
      </w:numPr>
      <w:tabs>
        <w:tab w:val="left" w:pos="1134"/>
      </w:tabs>
      <w:spacing w:line="360" w:lineRule="auto"/>
      <w:jc w:val="both"/>
    </w:pPr>
    <w:rPr>
      <w:szCs w:val="24"/>
    </w:rPr>
  </w:style>
  <w:style w:type="character" w:customStyle="1" w:styleId="SKYRIUS1Char">
    <w:name w:val="SKYRIUS1 Char"/>
    <w:link w:val="SKYRIUS1"/>
    <w:locked/>
    <w:rsid w:val="001E7CF6"/>
    <w:rPr>
      <w:b/>
      <w:caps/>
      <w:sz w:val="24"/>
    </w:rPr>
  </w:style>
  <w:style w:type="paragraph" w:customStyle="1" w:styleId="SKYRIUS1">
    <w:name w:val="SKYRIUS1"/>
    <w:basedOn w:val="Sraopastraipa"/>
    <w:link w:val="SKYRIUS1Char"/>
    <w:qFormat/>
    <w:rsid w:val="001E7CF6"/>
    <w:pPr>
      <w:tabs>
        <w:tab w:val="left" w:pos="1134"/>
      </w:tabs>
      <w:spacing w:line="360" w:lineRule="auto"/>
      <w:ind w:left="0" w:firstLine="709"/>
      <w:contextualSpacing/>
      <w:jc w:val="center"/>
    </w:pPr>
    <w:rPr>
      <w:rFonts w:ascii="Calibri" w:eastAsia="Calibri" w:hAnsi="Calibri"/>
      <w:b/>
      <w:caps/>
      <w:lang w:eastAsia="lt-LT"/>
    </w:rPr>
  </w:style>
  <w:style w:type="paragraph" w:styleId="Sraopastraipa">
    <w:name w:val="List Paragraph"/>
    <w:aliases w:val="Buletai,List Paragraph21,lp1,Bullet 1,Use Case List Paragraph,Paragraph,Sąrašo pastraipa.Bullet,Lentele,Lente"/>
    <w:basedOn w:val="prastasis"/>
    <w:qFormat/>
    <w:rsid w:val="001E7CF6"/>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0159">
      <w:bodyDiv w:val="1"/>
      <w:marLeft w:val="0"/>
      <w:marRight w:val="0"/>
      <w:marTop w:val="0"/>
      <w:marBottom w:val="0"/>
      <w:divBdr>
        <w:top w:val="none" w:sz="0" w:space="0" w:color="auto"/>
        <w:left w:val="none" w:sz="0" w:space="0" w:color="auto"/>
        <w:bottom w:val="none" w:sz="0" w:space="0" w:color="auto"/>
        <w:right w:val="none" w:sz="0" w:space="0" w:color="auto"/>
      </w:divBdr>
    </w:div>
    <w:div w:id="168906604">
      <w:bodyDiv w:val="1"/>
      <w:marLeft w:val="0"/>
      <w:marRight w:val="0"/>
      <w:marTop w:val="0"/>
      <w:marBottom w:val="0"/>
      <w:divBdr>
        <w:top w:val="none" w:sz="0" w:space="0" w:color="auto"/>
        <w:left w:val="none" w:sz="0" w:space="0" w:color="auto"/>
        <w:bottom w:val="none" w:sz="0" w:space="0" w:color="auto"/>
        <w:right w:val="none" w:sz="0" w:space="0" w:color="auto"/>
      </w:divBdr>
    </w:div>
    <w:div w:id="177819453">
      <w:bodyDiv w:val="1"/>
      <w:marLeft w:val="0"/>
      <w:marRight w:val="0"/>
      <w:marTop w:val="0"/>
      <w:marBottom w:val="0"/>
      <w:divBdr>
        <w:top w:val="none" w:sz="0" w:space="0" w:color="auto"/>
        <w:left w:val="none" w:sz="0" w:space="0" w:color="auto"/>
        <w:bottom w:val="none" w:sz="0" w:space="0" w:color="auto"/>
        <w:right w:val="none" w:sz="0" w:space="0" w:color="auto"/>
      </w:divBdr>
    </w:div>
    <w:div w:id="194271949">
      <w:bodyDiv w:val="1"/>
      <w:marLeft w:val="0"/>
      <w:marRight w:val="0"/>
      <w:marTop w:val="0"/>
      <w:marBottom w:val="0"/>
      <w:divBdr>
        <w:top w:val="none" w:sz="0" w:space="0" w:color="auto"/>
        <w:left w:val="none" w:sz="0" w:space="0" w:color="auto"/>
        <w:bottom w:val="none" w:sz="0" w:space="0" w:color="auto"/>
        <w:right w:val="none" w:sz="0" w:space="0" w:color="auto"/>
      </w:divBdr>
    </w:div>
    <w:div w:id="256251665">
      <w:bodyDiv w:val="1"/>
      <w:marLeft w:val="0"/>
      <w:marRight w:val="0"/>
      <w:marTop w:val="0"/>
      <w:marBottom w:val="0"/>
      <w:divBdr>
        <w:top w:val="none" w:sz="0" w:space="0" w:color="auto"/>
        <w:left w:val="none" w:sz="0" w:space="0" w:color="auto"/>
        <w:bottom w:val="none" w:sz="0" w:space="0" w:color="auto"/>
        <w:right w:val="none" w:sz="0" w:space="0" w:color="auto"/>
      </w:divBdr>
    </w:div>
    <w:div w:id="305474165">
      <w:bodyDiv w:val="1"/>
      <w:marLeft w:val="0"/>
      <w:marRight w:val="0"/>
      <w:marTop w:val="0"/>
      <w:marBottom w:val="0"/>
      <w:divBdr>
        <w:top w:val="none" w:sz="0" w:space="0" w:color="auto"/>
        <w:left w:val="none" w:sz="0" w:space="0" w:color="auto"/>
        <w:bottom w:val="none" w:sz="0" w:space="0" w:color="auto"/>
        <w:right w:val="none" w:sz="0" w:space="0" w:color="auto"/>
      </w:divBdr>
    </w:div>
    <w:div w:id="526063312">
      <w:bodyDiv w:val="1"/>
      <w:marLeft w:val="0"/>
      <w:marRight w:val="0"/>
      <w:marTop w:val="0"/>
      <w:marBottom w:val="0"/>
      <w:divBdr>
        <w:top w:val="none" w:sz="0" w:space="0" w:color="auto"/>
        <w:left w:val="none" w:sz="0" w:space="0" w:color="auto"/>
        <w:bottom w:val="none" w:sz="0" w:space="0" w:color="auto"/>
        <w:right w:val="none" w:sz="0" w:space="0" w:color="auto"/>
      </w:divBdr>
    </w:div>
    <w:div w:id="571699103">
      <w:bodyDiv w:val="1"/>
      <w:marLeft w:val="0"/>
      <w:marRight w:val="0"/>
      <w:marTop w:val="0"/>
      <w:marBottom w:val="0"/>
      <w:divBdr>
        <w:top w:val="none" w:sz="0" w:space="0" w:color="auto"/>
        <w:left w:val="none" w:sz="0" w:space="0" w:color="auto"/>
        <w:bottom w:val="none" w:sz="0" w:space="0" w:color="auto"/>
        <w:right w:val="none" w:sz="0" w:space="0" w:color="auto"/>
      </w:divBdr>
    </w:div>
    <w:div w:id="692416235">
      <w:bodyDiv w:val="1"/>
      <w:marLeft w:val="0"/>
      <w:marRight w:val="0"/>
      <w:marTop w:val="0"/>
      <w:marBottom w:val="0"/>
      <w:divBdr>
        <w:top w:val="none" w:sz="0" w:space="0" w:color="auto"/>
        <w:left w:val="none" w:sz="0" w:space="0" w:color="auto"/>
        <w:bottom w:val="none" w:sz="0" w:space="0" w:color="auto"/>
        <w:right w:val="none" w:sz="0" w:space="0" w:color="auto"/>
      </w:divBdr>
    </w:div>
    <w:div w:id="719331234">
      <w:bodyDiv w:val="1"/>
      <w:marLeft w:val="0"/>
      <w:marRight w:val="0"/>
      <w:marTop w:val="0"/>
      <w:marBottom w:val="0"/>
      <w:divBdr>
        <w:top w:val="none" w:sz="0" w:space="0" w:color="auto"/>
        <w:left w:val="none" w:sz="0" w:space="0" w:color="auto"/>
        <w:bottom w:val="none" w:sz="0" w:space="0" w:color="auto"/>
        <w:right w:val="none" w:sz="0" w:space="0" w:color="auto"/>
      </w:divBdr>
    </w:div>
    <w:div w:id="750464763">
      <w:bodyDiv w:val="1"/>
      <w:marLeft w:val="0"/>
      <w:marRight w:val="0"/>
      <w:marTop w:val="0"/>
      <w:marBottom w:val="0"/>
      <w:divBdr>
        <w:top w:val="none" w:sz="0" w:space="0" w:color="auto"/>
        <w:left w:val="none" w:sz="0" w:space="0" w:color="auto"/>
        <w:bottom w:val="none" w:sz="0" w:space="0" w:color="auto"/>
        <w:right w:val="none" w:sz="0" w:space="0" w:color="auto"/>
      </w:divBdr>
    </w:div>
    <w:div w:id="945118149">
      <w:bodyDiv w:val="1"/>
      <w:marLeft w:val="0"/>
      <w:marRight w:val="0"/>
      <w:marTop w:val="0"/>
      <w:marBottom w:val="0"/>
      <w:divBdr>
        <w:top w:val="none" w:sz="0" w:space="0" w:color="auto"/>
        <w:left w:val="none" w:sz="0" w:space="0" w:color="auto"/>
        <w:bottom w:val="none" w:sz="0" w:space="0" w:color="auto"/>
        <w:right w:val="none" w:sz="0" w:space="0" w:color="auto"/>
      </w:divBdr>
    </w:div>
    <w:div w:id="1059938850">
      <w:bodyDiv w:val="1"/>
      <w:marLeft w:val="0"/>
      <w:marRight w:val="0"/>
      <w:marTop w:val="0"/>
      <w:marBottom w:val="0"/>
      <w:divBdr>
        <w:top w:val="none" w:sz="0" w:space="0" w:color="auto"/>
        <w:left w:val="none" w:sz="0" w:space="0" w:color="auto"/>
        <w:bottom w:val="none" w:sz="0" w:space="0" w:color="auto"/>
        <w:right w:val="none" w:sz="0" w:space="0" w:color="auto"/>
      </w:divBdr>
    </w:div>
    <w:div w:id="1155685678">
      <w:bodyDiv w:val="1"/>
      <w:marLeft w:val="0"/>
      <w:marRight w:val="0"/>
      <w:marTop w:val="0"/>
      <w:marBottom w:val="0"/>
      <w:divBdr>
        <w:top w:val="none" w:sz="0" w:space="0" w:color="auto"/>
        <w:left w:val="none" w:sz="0" w:space="0" w:color="auto"/>
        <w:bottom w:val="none" w:sz="0" w:space="0" w:color="auto"/>
        <w:right w:val="none" w:sz="0" w:space="0" w:color="auto"/>
      </w:divBdr>
    </w:div>
    <w:div w:id="1291397346">
      <w:bodyDiv w:val="1"/>
      <w:marLeft w:val="0"/>
      <w:marRight w:val="0"/>
      <w:marTop w:val="0"/>
      <w:marBottom w:val="0"/>
      <w:divBdr>
        <w:top w:val="none" w:sz="0" w:space="0" w:color="auto"/>
        <w:left w:val="none" w:sz="0" w:space="0" w:color="auto"/>
        <w:bottom w:val="none" w:sz="0" w:space="0" w:color="auto"/>
        <w:right w:val="none" w:sz="0" w:space="0" w:color="auto"/>
      </w:divBdr>
    </w:div>
    <w:div w:id="1628386714">
      <w:bodyDiv w:val="1"/>
      <w:marLeft w:val="0"/>
      <w:marRight w:val="0"/>
      <w:marTop w:val="0"/>
      <w:marBottom w:val="0"/>
      <w:divBdr>
        <w:top w:val="none" w:sz="0" w:space="0" w:color="auto"/>
        <w:left w:val="none" w:sz="0" w:space="0" w:color="auto"/>
        <w:bottom w:val="none" w:sz="0" w:space="0" w:color="auto"/>
        <w:right w:val="none" w:sz="0" w:space="0" w:color="auto"/>
      </w:divBdr>
    </w:div>
    <w:div w:id="1731272692">
      <w:bodyDiv w:val="1"/>
      <w:marLeft w:val="0"/>
      <w:marRight w:val="0"/>
      <w:marTop w:val="0"/>
      <w:marBottom w:val="0"/>
      <w:divBdr>
        <w:top w:val="none" w:sz="0" w:space="0" w:color="auto"/>
        <w:left w:val="none" w:sz="0" w:space="0" w:color="auto"/>
        <w:bottom w:val="none" w:sz="0" w:space="0" w:color="auto"/>
        <w:right w:val="none" w:sz="0" w:space="0" w:color="auto"/>
      </w:divBdr>
    </w:div>
    <w:div w:id="1768188309">
      <w:bodyDiv w:val="1"/>
      <w:marLeft w:val="0"/>
      <w:marRight w:val="0"/>
      <w:marTop w:val="0"/>
      <w:marBottom w:val="0"/>
      <w:divBdr>
        <w:top w:val="none" w:sz="0" w:space="0" w:color="auto"/>
        <w:left w:val="none" w:sz="0" w:space="0" w:color="auto"/>
        <w:bottom w:val="none" w:sz="0" w:space="0" w:color="auto"/>
        <w:right w:val="none" w:sz="0" w:space="0" w:color="auto"/>
      </w:divBdr>
    </w:div>
    <w:div w:id="1787118327">
      <w:bodyDiv w:val="1"/>
      <w:marLeft w:val="0"/>
      <w:marRight w:val="0"/>
      <w:marTop w:val="0"/>
      <w:marBottom w:val="0"/>
      <w:divBdr>
        <w:top w:val="none" w:sz="0" w:space="0" w:color="auto"/>
        <w:left w:val="none" w:sz="0" w:space="0" w:color="auto"/>
        <w:bottom w:val="none" w:sz="0" w:space="0" w:color="auto"/>
        <w:right w:val="none" w:sz="0" w:space="0" w:color="auto"/>
      </w:divBdr>
    </w:div>
    <w:div w:id="1842894002">
      <w:bodyDiv w:val="1"/>
      <w:marLeft w:val="0"/>
      <w:marRight w:val="0"/>
      <w:marTop w:val="0"/>
      <w:marBottom w:val="0"/>
      <w:divBdr>
        <w:top w:val="none" w:sz="0" w:space="0" w:color="auto"/>
        <w:left w:val="none" w:sz="0" w:space="0" w:color="auto"/>
        <w:bottom w:val="none" w:sz="0" w:space="0" w:color="auto"/>
        <w:right w:val="none" w:sz="0" w:space="0" w:color="auto"/>
      </w:divBdr>
    </w:div>
    <w:div w:id="2053383181">
      <w:bodyDiv w:val="1"/>
      <w:marLeft w:val="0"/>
      <w:marRight w:val="0"/>
      <w:marTop w:val="0"/>
      <w:marBottom w:val="0"/>
      <w:divBdr>
        <w:top w:val="none" w:sz="0" w:space="0" w:color="auto"/>
        <w:left w:val="none" w:sz="0" w:space="0" w:color="auto"/>
        <w:bottom w:val="none" w:sz="0" w:space="0" w:color="auto"/>
        <w:right w:val="none" w:sz="0" w:space="0" w:color="auto"/>
      </w:divBdr>
    </w:div>
    <w:div w:id="2080663518">
      <w:bodyDiv w:val="1"/>
      <w:marLeft w:val="0"/>
      <w:marRight w:val="0"/>
      <w:marTop w:val="0"/>
      <w:marBottom w:val="0"/>
      <w:divBdr>
        <w:top w:val="none" w:sz="0" w:space="0" w:color="auto"/>
        <w:left w:val="none" w:sz="0" w:space="0" w:color="auto"/>
        <w:bottom w:val="none" w:sz="0" w:space="0" w:color="auto"/>
        <w:right w:val="none" w:sz="0" w:space="0" w:color="auto"/>
      </w:divBdr>
    </w:div>
    <w:div w:id="2106726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44</Pages>
  <Words>71919</Words>
  <Characters>40995</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112689</CharactersWithSpaces>
  <SharedDoc>false</SharedDoc>
  <HLinks>
    <vt:vector size="114" baseType="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1245241</vt:i4>
      </vt:variant>
      <vt:variant>
        <vt:i4>44</vt:i4>
      </vt:variant>
      <vt:variant>
        <vt:i4>0</vt:i4>
      </vt:variant>
      <vt:variant>
        <vt:i4>5</vt:i4>
      </vt:variant>
      <vt:variant>
        <vt:lpwstr/>
      </vt:variant>
      <vt:variant>
        <vt:lpwstr>_Toc487638925</vt:lpwstr>
      </vt:variant>
      <vt:variant>
        <vt:i4>1245241</vt:i4>
      </vt:variant>
      <vt:variant>
        <vt:i4>41</vt:i4>
      </vt:variant>
      <vt:variant>
        <vt:i4>0</vt:i4>
      </vt:variant>
      <vt:variant>
        <vt:i4>5</vt:i4>
      </vt:variant>
      <vt:variant>
        <vt:lpwstr/>
      </vt:variant>
      <vt:variant>
        <vt:lpwstr>_Toc487638924</vt:lpwstr>
      </vt:variant>
      <vt:variant>
        <vt:i4>1245241</vt:i4>
      </vt:variant>
      <vt:variant>
        <vt:i4>38</vt:i4>
      </vt:variant>
      <vt:variant>
        <vt:i4>0</vt:i4>
      </vt:variant>
      <vt:variant>
        <vt:i4>5</vt:i4>
      </vt:variant>
      <vt:variant>
        <vt:lpwstr/>
      </vt:variant>
      <vt:variant>
        <vt:lpwstr>_Toc487638923</vt:lpwstr>
      </vt:variant>
      <vt:variant>
        <vt:i4>1245241</vt:i4>
      </vt:variant>
      <vt:variant>
        <vt:i4>35</vt:i4>
      </vt:variant>
      <vt:variant>
        <vt:i4>0</vt:i4>
      </vt:variant>
      <vt:variant>
        <vt:i4>5</vt:i4>
      </vt:variant>
      <vt:variant>
        <vt:lpwstr/>
      </vt:variant>
      <vt:variant>
        <vt:lpwstr>_Toc487638922</vt:lpwstr>
      </vt:variant>
      <vt:variant>
        <vt:i4>1245241</vt:i4>
      </vt:variant>
      <vt:variant>
        <vt:i4>32</vt:i4>
      </vt:variant>
      <vt:variant>
        <vt:i4>0</vt:i4>
      </vt:variant>
      <vt:variant>
        <vt:i4>5</vt:i4>
      </vt:variant>
      <vt:variant>
        <vt:lpwstr/>
      </vt:variant>
      <vt:variant>
        <vt:lpwstr>_Toc487638921</vt:lpwstr>
      </vt:variant>
      <vt:variant>
        <vt:i4>1245241</vt:i4>
      </vt:variant>
      <vt:variant>
        <vt:i4>29</vt:i4>
      </vt:variant>
      <vt:variant>
        <vt:i4>0</vt:i4>
      </vt:variant>
      <vt:variant>
        <vt:i4>5</vt:i4>
      </vt:variant>
      <vt:variant>
        <vt:lpwstr/>
      </vt:variant>
      <vt:variant>
        <vt:lpwstr>_Toc487638920</vt:lpwstr>
      </vt:variant>
      <vt:variant>
        <vt:i4>1048633</vt:i4>
      </vt:variant>
      <vt:variant>
        <vt:i4>26</vt:i4>
      </vt:variant>
      <vt:variant>
        <vt:i4>0</vt:i4>
      </vt:variant>
      <vt:variant>
        <vt:i4>5</vt:i4>
      </vt:variant>
      <vt:variant>
        <vt:lpwstr/>
      </vt:variant>
      <vt:variant>
        <vt:lpwstr>_Toc487638919</vt:lpwstr>
      </vt:variant>
      <vt:variant>
        <vt:i4>1048633</vt:i4>
      </vt:variant>
      <vt:variant>
        <vt:i4>23</vt:i4>
      </vt:variant>
      <vt:variant>
        <vt:i4>0</vt:i4>
      </vt:variant>
      <vt:variant>
        <vt:i4>5</vt:i4>
      </vt:variant>
      <vt:variant>
        <vt:lpwstr/>
      </vt:variant>
      <vt:variant>
        <vt:lpwstr>_Toc487638918</vt:lpwstr>
      </vt:variant>
      <vt:variant>
        <vt:i4>1048633</vt:i4>
      </vt:variant>
      <vt:variant>
        <vt:i4>20</vt:i4>
      </vt:variant>
      <vt:variant>
        <vt:i4>0</vt:i4>
      </vt:variant>
      <vt:variant>
        <vt:i4>5</vt:i4>
      </vt:variant>
      <vt:variant>
        <vt:lpwstr/>
      </vt:variant>
      <vt:variant>
        <vt:lpwstr>_Toc487638917</vt:lpwstr>
      </vt:variant>
      <vt:variant>
        <vt:i4>1048633</vt:i4>
      </vt:variant>
      <vt:variant>
        <vt:i4>17</vt:i4>
      </vt:variant>
      <vt:variant>
        <vt:i4>0</vt:i4>
      </vt:variant>
      <vt:variant>
        <vt:i4>5</vt:i4>
      </vt:variant>
      <vt:variant>
        <vt:lpwstr/>
      </vt:variant>
      <vt:variant>
        <vt:lpwstr>_Toc487638916</vt:lpwstr>
      </vt:variant>
      <vt:variant>
        <vt:i4>1048633</vt:i4>
      </vt:variant>
      <vt:variant>
        <vt:i4>14</vt:i4>
      </vt:variant>
      <vt:variant>
        <vt:i4>0</vt:i4>
      </vt:variant>
      <vt:variant>
        <vt:i4>5</vt:i4>
      </vt:variant>
      <vt:variant>
        <vt:lpwstr/>
      </vt:variant>
      <vt:variant>
        <vt:lpwstr>_Toc487638915</vt:lpwstr>
      </vt:variant>
      <vt:variant>
        <vt:i4>1048633</vt:i4>
      </vt:variant>
      <vt:variant>
        <vt:i4>11</vt:i4>
      </vt:variant>
      <vt:variant>
        <vt:i4>0</vt:i4>
      </vt:variant>
      <vt:variant>
        <vt:i4>5</vt:i4>
      </vt:variant>
      <vt:variant>
        <vt:lpwstr/>
      </vt:variant>
      <vt:variant>
        <vt:lpwstr>_Toc487638914</vt:lpwstr>
      </vt:variant>
      <vt:variant>
        <vt:i4>1048633</vt:i4>
      </vt:variant>
      <vt:variant>
        <vt:i4>8</vt:i4>
      </vt:variant>
      <vt:variant>
        <vt:i4>0</vt:i4>
      </vt:variant>
      <vt:variant>
        <vt:i4>5</vt:i4>
      </vt:variant>
      <vt:variant>
        <vt:lpwstr/>
      </vt:variant>
      <vt:variant>
        <vt:lpwstr>_Toc487638913</vt:lpwstr>
      </vt:variant>
      <vt:variant>
        <vt:i4>1048633</vt:i4>
      </vt:variant>
      <vt:variant>
        <vt:i4>5</vt:i4>
      </vt:variant>
      <vt:variant>
        <vt:i4>0</vt:i4>
      </vt:variant>
      <vt:variant>
        <vt:i4>5</vt:i4>
      </vt:variant>
      <vt:variant>
        <vt:lpwstr/>
      </vt:variant>
      <vt:variant>
        <vt:lpwstr>_Toc487638912</vt:lpwstr>
      </vt:variant>
      <vt:variant>
        <vt:i4>1048633</vt:i4>
      </vt:variant>
      <vt:variant>
        <vt:i4>2</vt:i4>
      </vt:variant>
      <vt:variant>
        <vt:i4>0</vt:i4>
      </vt:variant>
      <vt:variant>
        <vt:i4>5</vt:i4>
      </vt:variant>
      <vt:variant>
        <vt:lpwstr/>
      </vt:variant>
      <vt:variant>
        <vt:lpwstr>_Toc487638911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www.viesujupirkimu.lt</dc:creator>
  <cp:lastModifiedBy>Agnė Matukaitienė</cp:lastModifiedBy>
  <cp:revision>14</cp:revision>
  <cp:lastPrinted>2025-03-05T05:51:00Z</cp:lastPrinted>
  <dcterms:created xsi:type="dcterms:W3CDTF">2025-02-25T07:30:00Z</dcterms:created>
  <dcterms:modified xsi:type="dcterms:W3CDTF">2025-03-05T05:51:00Z</dcterms:modified>
</cp:coreProperties>
</file>