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A47C7" w14:textId="65FAD549" w:rsidR="005E3855" w:rsidRPr="00F55A9E" w:rsidRDefault="00237E96" w:rsidP="000518EB">
      <w:pPr>
        <w:tabs>
          <w:tab w:val="left" w:pos="1134"/>
        </w:tabs>
        <w:spacing w:after="0" w:line="240" w:lineRule="auto"/>
        <w:rPr>
          <w:szCs w:val="24"/>
        </w:rPr>
      </w:pPr>
      <w:r>
        <w:rPr>
          <w:szCs w:val="24"/>
        </w:rPr>
        <w:tab/>
      </w:r>
      <w:r>
        <w:rPr>
          <w:szCs w:val="24"/>
        </w:rPr>
        <w:tab/>
      </w:r>
      <w:r>
        <w:rPr>
          <w:szCs w:val="24"/>
        </w:rPr>
        <w:tab/>
      </w:r>
      <w:r>
        <w:rPr>
          <w:szCs w:val="24"/>
        </w:rPr>
        <w:tab/>
      </w:r>
      <w:r>
        <w:rPr>
          <w:szCs w:val="24"/>
        </w:rPr>
        <w:tab/>
      </w:r>
      <w:r w:rsidR="005E3855" w:rsidRPr="00F55A9E">
        <w:rPr>
          <w:szCs w:val="24"/>
        </w:rPr>
        <w:t xml:space="preserve">Pirkimo sąlygų </w:t>
      </w:r>
      <w:r w:rsidR="00EA4FE2">
        <w:rPr>
          <w:szCs w:val="24"/>
        </w:rPr>
        <w:t>6</w:t>
      </w:r>
      <w:r w:rsidR="005E3855" w:rsidRPr="00F55A9E">
        <w:rPr>
          <w:szCs w:val="24"/>
        </w:rPr>
        <w:t xml:space="preserve"> priedas „</w:t>
      </w:r>
      <w:r w:rsidR="005E3855">
        <w:rPr>
          <w:szCs w:val="24"/>
        </w:rPr>
        <w:t>S</w:t>
      </w:r>
      <w:r w:rsidR="005E3855" w:rsidRPr="00F55A9E">
        <w:rPr>
          <w:szCs w:val="24"/>
        </w:rPr>
        <w:t>utarties projektas“</w:t>
      </w:r>
    </w:p>
    <w:p w14:paraId="73153283" w14:textId="5C4051E4" w:rsidR="0089754D" w:rsidRPr="005E3855" w:rsidRDefault="0089754D" w:rsidP="00155133">
      <w:pPr>
        <w:pStyle w:val="Temosantrat21"/>
        <w:keepNext/>
        <w:keepLines/>
        <w:shd w:val="clear" w:color="auto" w:fill="auto"/>
        <w:tabs>
          <w:tab w:val="left" w:pos="905"/>
        </w:tabs>
        <w:spacing w:before="0" w:after="0" w:line="240" w:lineRule="auto"/>
        <w:jc w:val="left"/>
        <w:rPr>
          <w:sz w:val="16"/>
          <w:szCs w:val="16"/>
          <w:lang w:val="lt-LT"/>
        </w:rPr>
      </w:pPr>
    </w:p>
    <w:p w14:paraId="00B98A6E" w14:textId="0E124D24" w:rsidR="00262BDE" w:rsidRPr="00C05884" w:rsidRDefault="00262BDE" w:rsidP="00C05884">
      <w:pPr>
        <w:tabs>
          <w:tab w:val="left" w:pos="1134"/>
        </w:tabs>
        <w:spacing w:after="0" w:line="240" w:lineRule="auto"/>
        <w:jc w:val="both"/>
        <w:rPr>
          <w:b/>
          <w:szCs w:val="24"/>
        </w:rPr>
      </w:pPr>
      <w:r>
        <w:rPr>
          <w:b/>
          <w:szCs w:val="24"/>
        </w:rPr>
        <w:tab/>
      </w:r>
      <w:r>
        <w:rPr>
          <w:b/>
          <w:szCs w:val="24"/>
        </w:rPr>
        <w:tab/>
      </w:r>
      <w:r>
        <w:rPr>
          <w:b/>
          <w:szCs w:val="24"/>
        </w:rPr>
        <w:tab/>
      </w:r>
      <w:r>
        <w:rPr>
          <w:b/>
          <w:szCs w:val="24"/>
        </w:rPr>
        <w:tab/>
      </w:r>
      <w:r>
        <w:rPr>
          <w:b/>
          <w:szCs w:val="24"/>
        </w:rPr>
        <w:tab/>
      </w:r>
      <w:r w:rsidR="008B1DA1">
        <w:rPr>
          <w:b/>
          <w:szCs w:val="24"/>
        </w:rPr>
        <w:t xml:space="preserve">  </w:t>
      </w:r>
      <w:r w:rsidR="00C722C6">
        <w:rPr>
          <w:b/>
          <w:szCs w:val="24"/>
        </w:rPr>
        <w:t xml:space="preserve">                   </w:t>
      </w:r>
      <w:r w:rsidR="005F4EC9">
        <w:rPr>
          <w:b/>
          <w:szCs w:val="24"/>
        </w:rPr>
        <w:tab/>
      </w:r>
      <w:r w:rsidR="005F4EC9">
        <w:rPr>
          <w:b/>
          <w:szCs w:val="24"/>
        </w:rPr>
        <w:tab/>
      </w:r>
      <w:r w:rsidR="005F4EC9">
        <w:rPr>
          <w:b/>
          <w:szCs w:val="24"/>
        </w:rPr>
        <w:tab/>
      </w:r>
    </w:p>
    <w:p w14:paraId="69004EBD" w14:textId="60000717" w:rsidR="00A13C33" w:rsidRPr="00E87973" w:rsidRDefault="00E87973" w:rsidP="0089754D">
      <w:pPr>
        <w:tabs>
          <w:tab w:val="left" w:pos="1134"/>
        </w:tabs>
        <w:spacing w:after="0" w:line="240" w:lineRule="auto"/>
        <w:jc w:val="center"/>
        <w:rPr>
          <w:rFonts w:eastAsia="TimesNewRomanPS-BoldMT"/>
          <w:b/>
          <w:bCs/>
          <w:caps/>
          <w:szCs w:val="24"/>
        </w:rPr>
      </w:pPr>
      <w:r w:rsidRPr="00A44346">
        <w:rPr>
          <w:rFonts w:eastAsiaTheme="majorEastAsia"/>
          <w:b/>
          <w:bCs/>
          <w:caps/>
          <w:szCs w:val="24"/>
        </w:rPr>
        <w:t>Rokiškio rajono inžinerinių statinių kadastrinių matavimų atlikimo paslaug</w:t>
      </w:r>
      <w:r>
        <w:rPr>
          <w:rFonts w:eastAsiaTheme="majorEastAsia"/>
          <w:b/>
          <w:bCs/>
          <w:caps/>
          <w:szCs w:val="24"/>
        </w:rPr>
        <w:t>ų</w:t>
      </w:r>
      <w:r>
        <w:rPr>
          <w:rFonts w:eastAsia="TimesNewRomanPS-BoldMT"/>
          <w:b/>
          <w:bCs/>
          <w:caps/>
          <w:szCs w:val="24"/>
        </w:rPr>
        <w:t xml:space="preserve"> </w:t>
      </w:r>
      <w:r w:rsidR="00155133">
        <w:rPr>
          <w:b/>
          <w:szCs w:val="24"/>
        </w:rPr>
        <w:t>PIRKIMO</w:t>
      </w:r>
      <w:r w:rsidR="003B1A1A" w:rsidRPr="00384143">
        <w:rPr>
          <w:b/>
          <w:szCs w:val="24"/>
        </w:rPr>
        <w:t xml:space="preserve"> </w:t>
      </w:r>
      <w:r w:rsidR="00AA6537" w:rsidRPr="00384143">
        <w:rPr>
          <w:b/>
          <w:szCs w:val="24"/>
        </w:rPr>
        <w:t>SUTARTIS</w:t>
      </w:r>
    </w:p>
    <w:p w14:paraId="4BD98C04" w14:textId="77777777" w:rsidR="00A13C33" w:rsidRPr="00D27B99" w:rsidRDefault="00A13C33" w:rsidP="0018040E">
      <w:pPr>
        <w:spacing w:after="0" w:line="240" w:lineRule="auto"/>
        <w:rPr>
          <w:sz w:val="16"/>
          <w:szCs w:val="16"/>
        </w:rPr>
      </w:pPr>
    </w:p>
    <w:p w14:paraId="73DD5535" w14:textId="3908615D" w:rsidR="00A13C33" w:rsidRDefault="00162BEF" w:rsidP="00A13C33">
      <w:pPr>
        <w:spacing w:after="0" w:line="240" w:lineRule="auto"/>
        <w:jc w:val="center"/>
        <w:rPr>
          <w:szCs w:val="24"/>
        </w:rPr>
      </w:pPr>
      <w:r>
        <w:rPr>
          <w:szCs w:val="24"/>
        </w:rPr>
        <w:t>202</w:t>
      </w:r>
      <w:r w:rsidR="00183109">
        <w:rPr>
          <w:szCs w:val="24"/>
        </w:rPr>
        <w:t>5</w:t>
      </w:r>
      <w:r w:rsidR="00A13C33">
        <w:rPr>
          <w:szCs w:val="24"/>
        </w:rPr>
        <w:t xml:space="preserve"> m. </w:t>
      </w:r>
      <w:r w:rsidR="00816AF1">
        <w:rPr>
          <w:szCs w:val="24"/>
        </w:rPr>
        <w:t>________________</w:t>
      </w:r>
      <w:r w:rsidR="00544D76">
        <w:rPr>
          <w:szCs w:val="24"/>
        </w:rPr>
        <w:t xml:space="preserve"> </w:t>
      </w:r>
      <w:r w:rsidR="00A13C33">
        <w:rPr>
          <w:szCs w:val="24"/>
        </w:rPr>
        <w:t xml:space="preserve">d. </w:t>
      </w:r>
      <w:r w:rsidR="00AA6537">
        <w:rPr>
          <w:szCs w:val="24"/>
        </w:rPr>
        <w:t>Nr.</w:t>
      </w:r>
      <w:r w:rsidR="00322CCB">
        <w:rPr>
          <w:szCs w:val="24"/>
        </w:rPr>
        <w:t xml:space="preserve"> DS-</w:t>
      </w:r>
      <w:r w:rsidR="00816AF1">
        <w:rPr>
          <w:szCs w:val="24"/>
        </w:rPr>
        <w:t>_______</w:t>
      </w:r>
    </w:p>
    <w:p w14:paraId="0D1AD7B4" w14:textId="77777777" w:rsidR="00816AF1" w:rsidRPr="007E3C9F" w:rsidRDefault="00816AF1" w:rsidP="00A13C33">
      <w:pPr>
        <w:spacing w:after="0" w:line="240" w:lineRule="auto"/>
        <w:jc w:val="center"/>
        <w:rPr>
          <w:szCs w:val="24"/>
        </w:rPr>
      </w:pPr>
      <w:r w:rsidRPr="007E3C9F">
        <w:rPr>
          <w:szCs w:val="24"/>
        </w:rPr>
        <w:t>Rokiškis</w:t>
      </w:r>
    </w:p>
    <w:p w14:paraId="59D1DB32" w14:textId="77777777" w:rsidR="00A13C33" w:rsidRPr="00CC704F" w:rsidRDefault="00A13C33" w:rsidP="00A13C33">
      <w:pPr>
        <w:spacing w:after="0" w:line="240" w:lineRule="auto"/>
        <w:jc w:val="center"/>
        <w:rPr>
          <w:szCs w:val="24"/>
        </w:rPr>
      </w:pPr>
    </w:p>
    <w:p w14:paraId="57F20BBC" w14:textId="25FCE058" w:rsidR="00815448" w:rsidRDefault="00D63E15" w:rsidP="00815448">
      <w:pPr>
        <w:tabs>
          <w:tab w:val="left" w:pos="6765"/>
        </w:tabs>
        <w:spacing w:after="0" w:line="240" w:lineRule="auto"/>
        <w:ind w:firstLine="851"/>
        <w:jc w:val="both"/>
        <w:rPr>
          <w:szCs w:val="24"/>
        </w:rPr>
      </w:pPr>
      <w:r w:rsidRPr="00D37E7B">
        <w:rPr>
          <w:b/>
          <w:szCs w:val="24"/>
        </w:rPr>
        <w:t xml:space="preserve">Rokiškio </w:t>
      </w:r>
      <w:r w:rsidR="00815448" w:rsidRPr="00CF405C">
        <w:rPr>
          <w:b/>
          <w:szCs w:val="24"/>
        </w:rPr>
        <w:t>rajono savivaldybės administracija</w:t>
      </w:r>
      <w:r w:rsidR="00815448"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00815448" w:rsidRPr="006F534D">
        <w:rPr>
          <w:b/>
          <w:bCs/>
          <w:szCs w:val="24"/>
        </w:rPr>
        <w:t>…………………………..</w:t>
      </w:r>
      <w:r w:rsidR="00815448" w:rsidRPr="00CF405C">
        <w:rPr>
          <w:szCs w:val="24"/>
        </w:rPr>
        <w:t xml:space="preserve">, juridinio asmens kodas ……………, kurio registruota buveinė yra </w:t>
      </w:r>
      <w:r w:rsidR="00815448" w:rsidRPr="00CF405C">
        <w:rPr>
          <w:iCs/>
          <w:szCs w:val="24"/>
        </w:rPr>
        <w:t>…………………………………</w:t>
      </w:r>
      <w:r w:rsidR="00815448" w:rsidRPr="00CF405C">
        <w:rPr>
          <w:szCs w:val="24"/>
        </w:rPr>
        <w:t>, duomenys apie įmonę kaupiami ir saugomi Lietuvos Respublikos juridinių asmenų registre, atstovaujama………..........., veikiančio pagal ………………………………….. (toliau – Te</w:t>
      </w:r>
      <w:r w:rsidR="00522229">
        <w:rPr>
          <w:szCs w:val="24"/>
        </w:rPr>
        <w:t>i</w:t>
      </w:r>
      <w:r w:rsidR="00815448" w:rsidRPr="00CF405C">
        <w:rPr>
          <w:szCs w:val="24"/>
        </w:rPr>
        <w:t>kėjas), toliau kartu šioje pirkimo-pardavimo sutartyje vadinami „Šalimis“, o kiekvienas atskirai – „Šalimi“, sudarė šią pirkimo-pardavimo sutartį, toliau vadinamą „Sutartimi“, ir susitarė dėl toliau išvardintų sąlygų.</w:t>
      </w:r>
    </w:p>
    <w:p w14:paraId="53B217F8" w14:textId="7BB9086E" w:rsidR="00D43DBB" w:rsidRPr="00CC704F" w:rsidRDefault="00D43DBB" w:rsidP="00815448">
      <w:pPr>
        <w:tabs>
          <w:tab w:val="left" w:pos="6765"/>
        </w:tabs>
        <w:spacing w:after="0" w:line="240" w:lineRule="auto"/>
        <w:ind w:firstLine="851"/>
        <w:jc w:val="both"/>
        <w:rPr>
          <w:b/>
          <w:szCs w:val="24"/>
        </w:rPr>
      </w:pPr>
    </w:p>
    <w:p w14:paraId="724E673F" w14:textId="74E43410" w:rsidR="001C5A3D" w:rsidRPr="00CC704F" w:rsidRDefault="00A92C78" w:rsidP="00CC704F">
      <w:pPr>
        <w:pStyle w:val="Pagrindinistekstas2"/>
        <w:tabs>
          <w:tab w:val="left" w:pos="1200"/>
        </w:tabs>
        <w:spacing w:after="0" w:line="240" w:lineRule="auto"/>
        <w:ind w:right="15"/>
        <w:jc w:val="center"/>
        <w:rPr>
          <w:b/>
          <w:szCs w:val="24"/>
        </w:rPr>
      </w:pPr>
      <w:r w:rsidRPr="00CC704F">
        <w:rPr>
          <w:b/>
          <w:szCs w:val="24"/>
          <w:lang w:val="lt-LT"/>
        </w:rPr>
        <w:t>I</w:t>
      </w:r>
      <w:r w:rsidR="00E0484F" w:rsidRPr="00CC704F">
        <w:rPr>
          <w:b/>
          <w:szCs w:val="24"/>
        </w:rPr>
        <w:t>. SUTARTIES OBJEKTAS</w:t>
      </w:r>
      <w:r w:rsidR="002D3ADA">
        <w:rPr>
          <w:b/>
          <w:szCs w:val="24"/>
        </w:rPr>
        <w:t xml:space="preserve">   </w:t>
      </w:r>
    </w:p>
    <w:p w14:paraId="44DBDA24" w14:textId="77777777" w:rsidR="00A13C33" w:rsidRPr="00CC704F" w:rsidRDefault="00A13C33" w:rsidP="00CC704F">
      <w:pPr>
        <w:pStyle w:val="Pagrindinistekstas"/>
        <w:spacing w:after="0" w:line="240" w:lineRule="auto"/>
        <w:jc w:val="both"/>
        <w:rPr>
          <w:b/>
          <w:strike/>
          <w:sz w:val="24"/>
          <w:szCs w:val="24"/>
          <w:lang w:val="lt-LT"/>
        </w:rPr>
      </w:pPr>
    </w:p>
    <w:p w14:paraId="7FEF4528" w14:textId="656D60F9" w:rsidR="00E2790F" w:rsidRPr="005E3828" w:rsidRDefault="00E2790F" w:rsidP="00E2790F">
      <w:pPr>
        <w:spacing w:after="0" w:line="240" w:lineRule="auto"/>
        <w:ind w:firstLine="567"/>
        <w:jc w:val="both"/>
        <w:rPr>
          <w:szCs w:val="24"/>
        </w:rPr>
      </w:pPr>
      <w:r w:rsidRPr="00B72125">
        <w:rPr>
          <w:szCs w:val="24"/>
        </w:rPr>
        <w:t xml:space="preserve">1.1. Sutarties objektas </w:t>
      </w:r>
      <w:r>
        <w:rPr>
          <w:szCs w:val="24"/>
        </w:rPr>
        <w:t>–</w:t>
      </w:r>
      <w:r w:rsidRPr="00B72125">
        <w:rPr>
          <w:szCs w:val="24"/>
        </w:rPr>
        <w:t xml:space="preserve"> </w:t>
      </w:r>
      <w:r w:rsidR="009B51A4" w:rsidRPr="00AA01C5">
        <w:rPr>
          <w:color w:val="000000" w:themeColor="text1"/>
          <w:szCs w:val="24"/>
        </w:rPr>
        <w:t xml:space="preserve">Rokiškio rajono inžinerinių statinių </w:t>
      </w:r>
      <w:r w:rsidR="009B51A4" w:rsidRPr="00AA01C5">
        <w:rPr>
          <w:rFonts w:eastAsia="Times New Roman"/>
          <w:szCs w:val="24"/>
        </w:rPr>
        <w:t xml:space="preserve">(kelių, gatvių, takų, aikštelių ir pan.) </w:t>
      </w:r>
      <w:r w:rsidR="009B51A4" w:rsidRPr="00AA01C5">
        <w:rPr>
          <w:color w:val="000000" w:themeColor="text1"/>
          <w:szCs w:val="24"/>
        </w:rPr>
        <w:t>kadastrinių matavimų atlikimo</w:t>
      </w:r>
      <w:r w:rsidR="009B51A4">
        <w:rPr>
          <w:color w:val="000000" w:themeColor="text1"/>
          <w:szCs w:val="24"/>
        </w:rPr>
        <w:t xml:space="preserve"> </w:t>
      </w:r>
      <w:r w:rsidR="005E3828" w:rsidRPr="005E3828">
        <w:rPr>
          <w:szCs w:val="24"/>
        </w:rPr>
        <w:t>paslaugos</w:t>
      </w:r>
      <w:r w:rsidR="005E3828">
        <w:rPr>
          <w:szCs w:val="24"/>
        </w:rPr>
        <w:t xml:space="preserve"> </w:t>
      </w:r>
      <w:r w:rsidRPr="00B72125">
        <w:rPr>
          <w:noProof/>
          <w:szCs w:val="24"/>
        </w:rPr>
        <w:t>(toliau – paslaugos).</w:t>
      </w:r>
      <w:r w:rsidRPr="00B72125">
        <w:rPr>
          <w:b/>
          <w:noProof/>
          <w:szCs w:val="24"/>
        </w:rPr>
        <w:t xml:space="preserve"> </w:t>
      </w:r>
      <w:r w:rsidRPr="00B72125">
        <w:rPr>
          <w:szCs w:val="24"/>
        </w:rPr>
        <w:t>Perkamų</w:t>
      </w:r>
      <w:r w:rsidRPr="00B72125">
        <w:rPr>
          <w:i/>
          <w:szCs w:val="24"/>
        </w:rPr>
        <w:t xml:space="preserve"> </w:t>
      </w:r>
      <w:r w:rsidRPr="00B72125">
        <w:rPr>
          <w:szCs w:val="24"/>
        </w:rPr>
        <w:t>paslaugų </w:t>
      </w:r>
      <w:r>
        <w:rPr>
          <w:szCs w:val="24"/>
        </w:rPr>
        <w:t>aprašymas pateiktas</w:t>
      </w:r>
      <w:r w:rsidRPr="00B72125">
        <w:rPr>
          <w:szCs w:val="24"/>
        </w:rPr>
        <w:t xml:space="preserve"> techninėje </w:t>
      </w:r>
      <w:r w:rsidRPr="009E61C4">
        <w:rPr>
          <w:szCs w:val="24"/>
        </w:rPr>
        <w:t>specifikacijoje (sutarties 1 priedas).</w:t>
      </w:r>
    </w:p>
    <w:p w14:paraId="193D0E2A" w14:textId="77777777" w:rsidR="00E2790F" w:rsidRDefault="00E2790F" w:rsidP="00E2790F">
      <w:pPr>
        <w:spacing w:after="0" w:line="240" w:lineRule="auto"/>
        <w:ind w:firstLine="567"/>
        <w:jc w:val="both"/>
        <w:rPr>
          <w:rFonts w:eastAsia="Times New Roman"/>
        </w:rPr>
      </w:pPr>
      <w:r w:rsidRPr="009E61C4">
        <w:rPr>
          <w:szCs w:val="24"/>
        </w:rPr>
        <w:t xml:space="preserve">1.2. </w:t>
      </w:r>
      <w:r w:rsidRPr="009E61C4">
        <w:t xml:space="preserve">Paslaugų atlikimo vieta – </w:t>
      </w:r>
      <w:r w:rsidRPr="009E61C4">
        <w:rPr>
          <w:rFonts w:eastAsia="Times New Roman"/>
        </w:rPr>
        <w:t>Rokiškio rajono vietinės reikšmės keliai ir gatvės.</w:t>
      </w:r>
    </w:p>
    <w:p w14:paraId="69AFEFCC" w14:textId="77777777" w:rsidR="007818E5" w:rsidRDefault="007818E5" w:rsidP="00E2790F">
      <w:pPr>
        <w:spacing w:after="0" w:line="240" w:lineRule="auto"/>
        <w:ind w:firstLine="567"/>
        <w:jc w:val="both"/>
        <w:rPr>
          <w:rFonts w:eastAsia="Times New Roman"/>
        </w:rPr>
      </w:pPr>
    </w:p>
    <w:p w14:paraId="7292211E" w14:textId="77777777" w:rsidR="009409E4" w:rsidRPr="00AC48E3" w:rsidRDefault="009409E4" w:rsidP="009409E4">
      <w:pPr>
        <w:keepNext/>
        <w:tabs>
          <w:tab w:val="left" w:pos="0"/>
          <w:tab w:val="left" w:pos="2072"/>
        </w:tabs>
        <w:suppressAutoHyphens/>
        <w:spacing w:after="0" w:line="240" w:lineRule="auto"/>
        <w:ind w:right="15"/>
        <w:jc w:val="center"/>
        <w:outlineLvl w:val="0"/>
        <w:rPr>
          <w:rFonts w:eastAsia="Times New Roman"/>
          <w:b/>
          <w:szCs w:val="24"/>
        </w:rPr>
      </w:pPr>
      <w:r w:rsidRPr="00AC48E3">
        <w:rPr>
          <w:rFonts w:eastAsia="Times New Roman"/>
          <w:b/>
          <w:szCs w:val="24"/>
        </w:rPr>
        <w:t>II. PASLAUGŲ KAINA IR ATSISKAITYMAS</w:t>
      </w:r>
    </w:p>
    <w:p w14:paraId="6B0D7DF9" w14:textId="77777777" w:rsidR="009409E4" w:rsidRPr="000A7533" w:rsidRDefault="009409E4" w:rsidP="009409E4">
      <w:pPr>
        <w:tabs>
          <w:tab w:val="left" w:pos="2072"/>
        </w:tabs>
        <w:spacing w:after="0" w:line="240" w:lineRule="auto"/>
        <w:rPr>
          <w:rFonts w:eastAsia="Times New Roman"/>
          <w:sz w:val="16"/>
          <w:szCs w:val="16"/>
        </w:rPr>
      </w:pPr>
    </w:p>
    <w:p w14:paraId="7FA69FE1" w14:textId="1DA120F9" w:rsidR="009409E4" w:rsidRPr="00413D6F" w:rsidRDefault="009409E4" w:rsidP="009409E4">
      <w:pPr>
        <w:pStyle w:val="Pagrindinistekstas"/>
        <w:spacing w:after="0" w:line="240" w:lineRule="auto"/>
        <w:ind w:firstLine="709"/>
        <w:jc w:val="both"/>
        <w:rPr>
          <w:bCs/>
          <w:iCs/>
          <w:sz w:val="24"/>
          <w:szCs w:val="24"/>
          <w:lang w:val="lt-LT"/>
        </w:rPr>
      </w:pPr>
      <w:r w:rsidRPr="00413D6F">
        <w:rPr>
          <w:rFonts w:eastAsia="Times New Roman"/>
          <w:sz w:val="24"/>
          <w:szCs w:val="24"/>
        </w:rPr>
        <w:t xml:space="preserve">2.1. </w:t>
      </w:r>
      <w:r>
        <w:rPr>
          <w:rFonts w:eastAsia="Times New Roman"/>
          <w:color w:val="000000"/>
          <w:sz w:val="24"/>
          <w:szCs w:val="24"/>
          <w:lang w:eastAsia="lt-LT"/>
        </w:rPr>
        <w:t>Sudaroma fiksuot</w:t>
      </w:r>
      <w:r>
        <w:rPr>
          <w:rFonts w:eastAsia="Times New Roman"/>
          <w:color w:val="000000"/>
          <w:sz w:val="24"/>
          <w:szCs w:val="24"/>
          <w:lang w:val="lt-LT" w:eastAsia="lt-LT"/>
        </w:rPr>
        <w:t>o</w:t>
      </w:r>
      <w:r w:rsidRPr="00413D6F">
        <w:rPr>
          <w:rFonts w:eastAsia="Times New Roman"/>
          <w:color w:val="000000"/>
          <w:sz w:val="24"/>
          <w:szCs w:val="24"/>
          <w:lang w:eastAsia="lt-LT"/>
        </w:rPr>
        <w:t xml:space="preserve"> </w:t>
      </w:r>
      <w:r>
        <w:rPr>
          <w:rFonts w:eastAsia="Times New Roman"/>
          <w:color w:val="000000"/>
          <w:sz w:val="24"/>
          <w:szCs w:val="24"/>
          <w:lang w:eastAsia="lt-LT"/>
        </w:rPr>
        <w:t>įkaini</w:t>
      </w:r>
      <w:r>
        <w:rPr>
          <w:rFonts w:eastAsia="Times New Roman"/>
          <w:color w:val="000000"/>
          <w:sz w:val="24"/>
          <w:szCs w:val="24"/>
          <w:lang w:val="lt-LT" w:eastAsia="lt-LT"/>
        </w:rPr>
        <w:t>o</w:t>
      </w:r>
      <w:r w:rsidRPr="00413D6F">
        <w:rPr>
          <w:rFonts w:eastAsia="Times New Roman"/>
          <w:color w:val="000000"/>
          <w:sz w:val="24"/>
          <w:szCs w:val="24"/>
          <w:lang w:eastAsia="lt-LT"/>
        </w:rPr>
        <w:t xml:space="preserve"> </w:t>
      </w:r>
      <w:r>
        <w:rPr>
          <w:rFonts w:eastAsia="Times New Roman"/>
          <w:color w:val="000000"/>
          <w:sz w:val="24"/>
          <w:szCs w:val="24"/>
          <w:lang w:val="lt-LT" w:eastAsia="lt-LT"/>
        </w:rPr>
        <w:t>Sutartis</w:t>
      </w:r>
      <w:r w:rsidRPr="00413D6F">
        <w:rPr>
          <w:sz w:val="24"/>
          <w:szCs w:val="24"/>
        </w:rPr>
        <w:t xml:space="preserve">. </w:t>
      </w:r>
      <w:r w:rsidRPr="00413D6F">
        <w:rPr>
          <w:sz w:val="24"/>
          <w:szCs w:val="24"/>
          <w:lang w:val="lt-LT"/>
        </w:rPr>
        <w:t xml:space="preserve">Paslaugų įkainiai pateikiami </w:t>
      </w:r>
      <w:r>
        <w:rPr>
          <w:sz w:val="24"/>
          <w:szCs w:val="24"/>
          <w:lang w:val="lt-LT"/>
        </w:rPr>
        <w:t>s</w:t>
      </w:r>
      <w:r w:rsidRPr="00413D6F">
        <w:rPr>
          <w:sz w:val="24"/>
          <w:szCs w:val="24"/>
          <w:lang w:val="lt-LT"/>
        </w:rPr>
        <w:t xml:space="preserve">utarties </w:t>
      </w:r>
      <w:r>
        <w:rPr>
          <w:sz w:val="24"/>
          <w:szCs w:val="24"/>
          <w:lang w:val="lt-LT"/>
        </w:rPr>
        <w:t>2</w:t>
      </w:r>
      <w:r w:rsidRPr="00413D6F">
        <w:rPr>
          <w:sz w:val="24"/>
          <w:szCs w:val="24"/>
          <w:lang w:val="lt-LT"/>
        </w:rPr>
        <w:t xml:space="preserve"> priede, kuris yra neatskiriama </w:t>
      </w:r>
      <w:r>
        <w:rPr>
          <w:sz w:val="24"/>
          <w:szCs w:val="24"/>
          <w:lang w:val="lt-LT"/>
        </w:rPr>
        <w:t>S</w:t>
      </w:r>
      <w:r w:rsidRPr="00413D6F">
        <w:rPr>
          <w:sz w:val="24"/>
          <w:szCs w:val="24"/>
          <w:lang w:val="lt-LT"/>
        </w:rPr>
        <w:t xml:space="preserve">utarties dalis, turinti tokią pačią juridinę galią. </w:t>
      </w:r>
      <w:r w:rsidRPr="00413D6F">
        <w:rPr>
          <w:bCs/>
          <w:iCs/>
          <w:sz w:val="24"/>
          <w:szCs w:val="24"/>
          <w:lang w:val="lt-LT"/>
        </w:rPr>
        <w:t>Sutarties vykdymo metu bus apmokama už faktiškai suteiktas paslaugas.</w:t>
      </w:r>
    </w:p>
    <w:p w14:paraId="365086A1" w14:textId="77777777" w:rsidR="009409E4" w:rsidRDefault="009409E4" w:rsidP="009409E4">
      <w:pPr>
        <w:spacing w:after="0" w:line="240" w:lineRule="auto"/>
        <w:ind w:firstLine="709"/>
        <w:jc w:val="both"/>
      </w:pPr>
      <w:r w:rsidRPr="0092355C">
        <w:t xml:space="preserve">Bendra sutarties vertė per </w:t>
      </w:r>
      <w:r>
        <w:t>36</w:t>
      </w:r>
      <w:r w:rsidRPr="0092355C">
        <w:t xml:space="preserve"> mėn. neturi viršyti _________________ Eur su PVM.</w:t>
      </w:r>
    </w:p>
    <w:p w14:paraId="5353DE06" w14:textId="77777777" w:rsidR="0096061D" w:rsidRPr="0092355C" w:rsidRDefault="0096061D" w:rsidP="0096061D">
      <w:pPr>
        <w:spacing w:after="0" w:line="240" w:lineRule="auto"/>
        <w:ind w:firstLine="709"/>
        <w:jc w:val="both"/>
        <w:rPr>
          <w:rFonts w:cs="Arial"/>
          <w:sz w:val="20"/>
          <w:szCs w:val="20"/>
        </w:rPr>
      </w:pPr>
      <w:r w:rsidRPr="0092355C">
        <w:rPr>
          <w:rFonts w:cs="Arial"/>
        </w:rPr>
        <w:t>2.2. Sutarties galiojimo laikotarpiu, Sutartyje nurodyti paslaugų įkainiai negali būti keičiami, išskyrus 2.3 ir 2.4 punktuose nustatytus atvejus. Numatytas įkainių perskaičiavimas įforminamas šalių rašytiniu susitarimu, kuris tampa neatskiriama Sutarties dalimi.</w:t>
      </w:r>
    </w:p>
    <w:p w14:paraId="537970F5" w14:textId="77777777" w:rsidR="0096061D" w:rsidRPr="0092355C" w:rsidRDefault="0096061D" w:rsidP="0096061D">
      <w:pPr>
        <w:spacing w:after="0" w:line="240" w:lineRule="auto"/>
        <w:ind w:firstLine="709"/>
        <w:jc w:val="both"/>
        <w:rPr>
          <w:rFonts w:cs="Arial"/>
        </w:rPr>
      </w:pPr>
      <w:r w:rsidRPr="0092355C">
        <w:rPr>
          <w:rFonts w:cs="Arial"/>
        </w:rPr>
        <w:t>2.3. Sutarties įkainiai peržiūrimi pasikeitus PVM tarifui. Už paslaugas, atliktas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įkainis su PVM nebus keičiama.</w:t>
      </w:r>
    </w:p>
    <w:p w14:paraId="74EF4C9B" w14:textId="77777777" w:rsidR="0096061D" w:rsidRPr="0092355C" w:rsidRDefault="0096061D" w:rsidP="0096061D">
      <w:pPr>
        <w:spacing w:after="0" w:line="240" w:lineRule="auto"/>
        <w:ind w:firstLine="709"/>
        <w:jc w:val="both"/>
        <w:rPr>
          <w:rFonts w:cs="Arial"/>
        </w:rPr>
      </w:pPr>
      <w:r w:rsidRPr="0092355C">
        <w:rPr>
          <w:rFonts w:cs="Arial"/>
        </w:rPr>
        <w:t xml:space="preserve">2.4. </w:t>
      </w:r>
      <w:r w:rsidRPr="0092355C">
        <w:rPr>
          <w:rFonts w:cs="Arial"/>
          <w:lang w:bidi="lt-LT"/>
        </w:rPr>
        <w:t xml:space="preserve">Tuo atveju, kai paslaugų teikimo trukmė kartu su numatytu sutarties pratęsimu yra 1 (vieni) metai ar ilgesnė: </w:t>
      </w:r>
    </w:p>
    <w:p w14:paraId="1B5ABBD7" w14:textId="598C041D" w:rsidR="0096061D" w:rsidRPr="0092355C" w:rsidRDefault="0096061D" w:rsidP="0096061D">
      <w:pPr>
        <w:spacing w:after="0" w:line="240" w:lineRule="auto"/>
        <w:ind w:firstLine="709"/>
        <w:jc w:val="both"/>
        <w:rPr>
          <w:rFonts w:cs="Arial"/>
          <w:lang w:bidi="lt-LT"/>
        </w:rPr>
      </w:pPr>
      <w:r w:rsidRPr="0092355C">
        <w:rPr>
          <w:rFonts w:cs="Arial"/>
        </w:rPr>
        <w:t xml:space="preserve">2.4.1. </w:t>
      </w:r>
      <w:r w:rsidRPr="0092355C">
        <w:rPr>
          <w:rFonts w:cs="Arial"/>
          <w:lang w:bidi="lt-LT"/>
        </w:rPr>
        <w:t xml:space="preserve">Bet kuri Sutarties šalis Sutarties galiojimo metu turi teisę inicijuoti Sutartyje numatytų įkainių perskaičiavimą (keitimą) ne anksčiau kaip po </w:t>
      </w:r>
      <w:r w:rsidR="007E4E1E">
        <w:rPr>
          <w:rFonts w:cs="Arial"/>
          <w:lang w:bidi="lt-LT"/>
        </w:rPr>
        <w:t>6</w:t>
      </w:r>
      <w:r w:rsidRPr="0092355C">
        <w:rPr>
          <w:rFonts w:cs="Arial"/>
          <w:lang w:bidi="lt-LT"/>
        </w:rPr>
        <w:t xml:space="preserve"> (</w:t>
      </w:r>
      <w:r w:rsidR="007E4E1E">
        <w:rPr>
          <w:rFonts w:cs="Arial"/>
          <w:lang w:bidi="lt-LT"/>
        </w:rPr>
        <w:t>šešių</w:t>
      </w:r>
      <w:r w:rsidRPr="0092355C">
        <w:rPr>
          <w:rFonts w:cs="Arial"/>
          <w:lang w:bidi="lt-LT"/>
        </w:rPr>
        <w:t xml:space="preserve">)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2.4.4 punkte, viršija 5 procentus. Atlikdamos perskaičiavimą Šalys vadovaujasi </w:t>
      </w:r>
      <w:r w:rsidRPr="003D4800">
        <w:rPr>
          <w:szCs w:val="24"/>
        </w:rPr>
        <w:t>Lietuvos Respublikos Valstybės duomenų agentūros viešai oficialiosios statistikos portale</w:t>
      </w:r>
      <w:r>
        <w:rPr>
          <w:rFonts w:cs="Arial"/>
          <w:lang w:bidi="lt-LT"/>
        </w:rPr>
        <w:t xml:space="preserve"> </w:t>
      </w:r>
      <w:r w:rsidRPr="0092355C">
        <w:rPr>
          <w:rFonts w:cs="Arial"/>
          <w:lang w:bidi="lt-LT"/>
        </w:rPr>
        <w:t xml:space="preserve">paskelbtais Rodiklių duomenų bazės duomenimis, iš kitos Šalies nereikalaudamos pateikti oficialaus </w:t>
      </w:r>
      <w:r w:rsidRPr="003D4800">
        <w:rPr>
          <w:szCs w:val="24"/>
        </w:rPr>
        <w:t xml:space="preserve">Lietuvos Respublikos Valstybės duomenų agentūros </w:t>
      </w:r>
      <w:r w:rsidRPr="0092355C">
        <w:rPr>
          <w:rFonts w:cs="Arial"/>
          <w:lang w:bidi="lt-LT"/>
        </w:rPr>
        <w:t>ar kitos institucijos išduoto dokumento ar patvirtinimo.</w:t>
      </w:r>
    </w:p>
    <w:p w14:paraId="02E4DF61" w14:textId="77777777" w:rsidR="0096061D" w:rsidRPr="0092355C" w:rsidRDefault="0096061D" w:rsidP="0096061D">
      <w:pPr>
        <w:spacing w:after="0" w:line="240" w:lineRule="auto"/>
        <w:ind w:firstLine="709"/>
        <w:jc w:val="both"/>
        <w:rPr>
          <w:rFonts w:cs="Arial"/>
        </w:rPr>
      </w:pPr>
      <w:r w:rsidRPr="0092355C">
        <w:rPr>
          <w:rFonts w:cs="Arial"/>
        </w:rPr>
        <w:lastRenderedPageBreak/>
        <w:t xml:space="preserve">2.4.2. </w:t>
      </w:r>
      <w:r w:rsidRPr="0092355C">
        <w:rPr>
          <w:rFonts w:cs="Arial"/>
          <w:lang w:bidi="lt-LT"/>
        </w:rPr>
        <w:t xml:space="preserve">Šalys privalo Susitarime nurodyti indekso reikšmę laikotarpio pradžioje ir jos nustatymo datą, indekso reikšmę laikotarpio pabaigoje ir jos nustatymo datą, kainų pokytį (k), perskaičiuotus įkainius, perskaičiuotą pradinės sutarties vertę. </w:t>
      </w:r>
    </w:p>
    <w:p w14:paraId="215A4F87" w14:textId="77777777" w:rsidR="0096061D" w:rsidRPr="0092355C" w:rsidRDefault="0096061D" w:rsidP="0096061D">
      <w:pPr>
        <w:spacing w:after="0" w:line="240" w:lineRule="auto"/>
        <w:ind w:firstLine="709"/>
        <w:jc w:val="both"/>
        <w:rPr>
          <w:rFonts w:cs="Arial"/>
        </w:rPr>
      </w:pPr>
      <w:r w:rsidRPr="0092355C">
        <w:rPr>
          <w:rFonts w:cs="Arial"/>
        </w:rPr>
        <w:t xml:space="preserve">2.4.3. </w:t>
      </w:r>
      <w:r w:rsidRPr="0092355C">
        <w:rPr>
          <w:rFonts w:cs="Arial"/>
          <w:lang w:bidi="lt-LT"/>
        </w:rPr>
        <w:t>Perskaičiuotieji įkainiai taikomi paslaugoms, suteiktoms po to, kai Šalys sudaro susitarimą dėl įkainių perskaičiavimo.</w:t>
      </w:r>
    </w:p>
    <w:p w14:paraId="20A9A5DE" w14:textId="77777777" w:rsidR="0096061D" w:rsidRPr="0092355C" w:rsidRDefault="0096061D" w:rsidP="0096061D">
      <w:pPr>
        <w:spacing w:after="0" w:line="240" w:lineRule="auto"/>
        <w:ind w:left="720"/>
        <w:jc w:val="both"/>
        <w:rPr>
          <w:rFonts w:cs="Arial"/>
          <w:lang w:bidi="lt-LT"/>
        </w:rPr>
      </w:pPr>
      <w:r w:rsidRPr="0092355C">
        <w:rPr>
          <w:rFonts w:cs="Arial"/>
          <w:lang w:bidi="lt-LT"/>
        </w:rPr>
        <w:t>2.4.4. Nauji įkainiai apskaičiuojami pagal formulę:</w:t>
      </w:r>
    </w:p>
    <w:p w14:paraId="274D0C7E" w14:textId="77777777" w:rsidR="0096061D" w:rsidRPr="0092355C" w:rsidRDefault="0096061D" w:rsidP="0096061D">
      <w:pPr>
        <w:spacing w:after="0" w:line="240" w:lineRule="auto"/>
        <w:jc w:val="both"/>
        <w:rPr>
          <w:rFonts w:cs="Arial"/>
          <w:lang w:bidi="lt-LT"/>
        </w:rPr>
      </w:pPr>
      <w:r w:rsidRPr="0092355C">
        <w:rPr>
          <w:rFonts w:cs="Arial"/>
          <w:lang w:bidi="lt-LT"/>
        </w:rPr>
        <w:t>a1=a+(k/100×a), kur</w:t>
      </w:r>
    </w:p>
    <w:p w14:paraId="51E50541" w14:textId="77777777" w:rsidR="0096061D" w:rsidRPr="0092355C" w:rsidRDefault="0096061D" w:rsidP="0096061D">
      <w:pPr>
        <w:spacing w:after="0" w:line="240" w:lineRule="auto"/>
        <w:jc w:val="both"/>
        <w:rPr>
          <w:rFonts w:cs="Arial"/>
          <w:lang w:bidi="lt-LT"/>
        </w:rPr>
      </w:pPr>
      <w:r w:rsidRPr="0092355C">
        <w:rPr>
          <w:rFonts w:cs="Arial"/>
          <w:lang w:bidi="lt-LT"/>
        </w:rPr>
        <w:t>a – įkainis (Eur be PVM)) (jei jis jau buvo perskaičiuotas, tai po paskutinio perskaičiavimo);</w:t>
      </w:r>
    </w:p>
    <w:p w14:paraId="5A077364" w14:textId="77777777" w:rsidR="0096061D" w:rsidRPr="0092355C" w:rsidRDefault="0096061D" w:rsidP="0096061D">
      <w:pPr>
        <w:spacing w:after="0" w:line="240" w:lineRule="auto"/>
        <w:jc w:val="both"/>
        <w:rPr>
          <w:rFonts w:cs="Arial"/>
          <w:lang w:bidi="lt-LT"/>
        </w:rPr>
      </w:pPr>
      <w:r w:rsidRPr="0092355C">
        <w:rPr>
          <w:rFonts w:cs="Arial"/>
          <w:lang w:bidi="lt-LT"/>
        </w:rPr>
        <w:t>a1 – perskaičiuotas (pakeistas) įkainis (Eur be PVM);</w:t>
      </w:r>
    </w:p>
    <w:p w14:paraId="6AE2A8EE" w14:textId="77777777" w:rsidR="0096061D" w:rsidRPr="0092355C" w:rsidRDefault="0096061D" w:rsidP="0096061D">
      <w:pPr>
        <w:spacing w:after="0" w:line="240" w:lineRule="auto"/>
        <w:jc w:val="both"/>
        <w:rPr>
          <w:rFonts w:cs="Arial"/>
          <w:lang w:bidi="lt-LT"/>
        </w:rPr>
      </w:pPr>
      <w:r w:rsidRPr="0092355C">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147797FE" w14:textId="77777777" w:rsidR="0096061D" w:rsidRPr="0092355C" w:rsidRDefault="0096061D" w:rsidP="0096061D">
      <w:pPr>
        <w:spacing w:after="0" w:line="240" w:lineRule="auto"/>
        <w:jc w:val="both"/>
        <w:rPr>
          <w:rFonts w:cs="Arial"/>
        </w:rPr>
      </w:pPr>
      <w:r w:rsidRPr="0092355C">
        <w:rPr>
          <w:rFonts w:cs="Arial"/>
          <w:lang w:bidi="lt-LT"/>
        </w:rPr>
        <w:t xml:space="preserve"> </w:t>
      </w:r>
      <m:oMath>
        <m:r>
          <w:rPr>
            <w:rFonts w:ascii="Cambria Math" w:hAnsi="Cambria Math" w:cs="Arial"/>
          </w:rPr>
          <m:t>k =</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num>
          <m:den>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m:den>
        </m:f>
        <m:r>
          <w:rPr>
            <w:rFonts w:ascii="Cambria Math" w:hAnsi="Cambria Math" w:cs="Arial"/>
          </w:rPr>
          <m:t>×100-100</m:t>
        </m:r>
      </m:oMath>
      <w:r w:rsidRPr="0092355C">
        <w:rPr>
          <w:rFonts w:cs="Arial"/>
        </w:rPr>
        <w:t>, (proc.), kur</w:t>
      </w:r>
    </w:p>
    <w:p w14:paraId="4B0EA38B" w14:textId="77777777" w:rsidR="0096061D" w:rsidRPr="0092355C" w:rsidRDefault="00FC13A5" w:rsidP="0096061D">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oMath>
      <w:r w:rsidR="0096061D" w:rsidRPr="0092355C">
        <w:rPr>
          <w:rFonts w:cs="Arial"/>
          <w:lang w:bidi="lt-LT"/>
        </w:rPr>
        <w:t>– kreipimosi dėl kainos perskaičiavimo išsiuntimo kitai šaliai datą naujausias paskelbtas vartojimo prekių ir paslaugų indeksas (pasirenkamas bendras „Vartojimo prekės ir paslaugos“);</w:t>
      </w:r>
    </w:p>
    <w:p w14:paraId="0BA4F526" w14:textId="77777777" w:rsidR="0096061D" w:rsidRPr="0092355C" w:rsidRDefault="00FC13A5" w:rsidP="0096061D">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m:t>
            </m:r>
            <m:r>
              <w:rPr>
                <w:rFonts w:ascii="Cambria Math" w:hAnsi="Cambria Math" w:cs="Arial"/>
              </w:rPr>
              <m:t>ž</m:t>
            </m:r>
            <m:r>
              <w:rPr>
                <w:rFonts w:ascii="Cambria Math" w:hAnsi="Cambria Math" w:cs="Arial"/>
              </w:rPr>
              <m:t>ia</m:t>
            </m:r>
          </m:sub>
        </m:sSub>
      </m:oMath>
      <w:r w:rsidR="0096061D" w:rsidRPr="0092355C">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525D6AA0" w14:textId="77777777" w:rsidR="0096061D" w:rsidRPr="0092355C" w:rsidRDefault="0096061D" w:rsidP="0096061D">
      <w:pPr>
        <w:spacing w:after="0" w:line="240" w:lineRule="auto"/>
        <w:ind w:firstLine="720"/>
        <w:jc w:val="both"/>
        <w:rPr>
          <w:rFonts w:cs="Arial"/>
          <w:lang w:bidi="lt-LT"/>
        </w:rPr>
      </w:pPr>
      <w:r w:rsidRPr="0092355C">
        <w:rPr>
          <w:rFonts w:cs="Arial"/>
          <w:lang w:bidi="lt-LT"/>
        </w:rPr>
        <w:t xml:space="preserve">2.4.5.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64D06253" w14:textId="77777777" w:rsidR="0096061D" w:rsidRPr="0092355C" w:rsidRDefault="0096061D" w:rsidP="0096061D">
      <w:pPr>
        <w:spacing w:after="0" w:line="240" w:lineRule="auto"/>
        <w:ind w:firstLine="720"/>
        <w:jc w:val="both"/>
        <w:rPr>
          <w:rFonts w:cs="Arial"/>
          <w:lang w:bidi="lt-LT"/>
        </w:rPr>
      </w:pPr>
      <w:r w:rsidRPr="0092355C">
        <w:rPr>
          <w:rFonts w:cs="Arial"/>
          <w:lang w:bidi="lt-LT"/>
        </w:rPr>
        <w:t xml:space="preserve">2.4.6. Vėlesnis kainų arba įkainių perskaičiavimas negali apimti laikotarpio, už kurį jau buvo atliktas perskaičiavimas. </w:t>
      </w:r>
    </w:p>
    <w:p w14:paraId="29590111" w14:textId="77777777" w:rsidR="0096061D" w:rsidRPr="0092355C" w:rsidRDefault="0096061D" w:rsidP="0096061D">
      <w:pPr>
        <w:spacing w:after="0" w:line="240" w:lineRule="auto"/>
        <w:ind w:firstLine="709"/>
        <w:jc w:val="both"/>
        <w:rPr>
          <w:rFonts w:cs="Arial"/>
        </w:rPr>
      </w:pPr>
      <w:r w:rsidRPr="0092355C">
        <w:rPr>
          <w:rFonts w:cs="Arial"/>
        </w:rPr>
        <w:t>2.5. Sutarties kainą perskaičiuojant antrą ir vėlesnį kartą, perskaičiavimo formulė yra taikoma tik neišpirktoms pagal Sutartį paslaugų apimtims.</w:t>
      </w:r>
    </w:p>
    <w:p w14:paraId="6EC5D629" w14:textId="6EE9536A" w:rsidR="0096061D" w:rsidRDefault="004C0EF2" w:rsidP="003B5F4C">
      <w:pPr>
        <w:spacing w:after="0" w:line="240" w:lineRule="auto"/>
        <w:ind w:firstLine="709"/>
        <w:jc w:val="both"/>
      </w:pPr>
      <w:r w:rsidRPr="004C741E">
        <w:t xml:space="preserve">2.6. </w:t>
      </w:r>
      <w:r w:rsidR="000F0116" w:rsidRPr="004C741E">
        <w:t xml:space="preserve">Paslaugos priimamos šalims pasirašius priėmimo-perdavimo aktą ir pažymą F-3. Kai šie dokumentai pateikiami iki einamojo mėnesio 20 dienos, </w:t>
      </w:r>
      <w:r w:rsidRPr="004C741E">
        <w:rPr>
          <w:szCs w:val="24"/>
        </w:rPr>
        <w:t xml:space="preserve">Sutartyje nurodyti mokėjimai įvykdomi per 30 kalendorinių dienų. </w:t>
      </w:r>
      <w:r w:rsidR="000F0116" w:rsidRPr="004C741E">
        <w:rPr>
          <w:szCs w:val="24"/>
        </w:rPr>
        <w:t xml:space="preserve">Jeigu dokumentai pateikiami vėliau – mokėjimai gali būti įvykdomi per 60 kalendorinių dienų. </w:t>
      </w:r>
      <w:r w:rsidRPr="004C741E">
        <w:rPr>
          <w:szCs w:val="24"/>
        </w:rPr>
        <w:t>Teikėjas sąskaitą faktūrą turi pateikti Užsakovui naudojantis Sąskaitų administravimo bendrąja informacine sistema (SABIS).</w:t>
      </w:r>
    </w:p>
    <w:p w14:paraId="1A7BCAFB" w14:textId="77777777" w:rsidR="00FA11CF" w:rsidRDefault="003B5F4C" w:rsidP="00FA11CF">
      <w:pPr>
        <w:spacing w:after="0" w:line="240" w:lineRule="auto"/>
        <w:ind w:firstLine="709"/>
        <w:jc w:val="both"/>
        <w:rPr>
          <w:szCs w:val="24"/>
        </w:rPr>
      </w:pPr>
      <w:r>
        <w:rPr>
          <w:szCs w:val="24"/>
        </w:rPr>
        <w:t xml:space="preserve"> 2.7</w:t>
      </w:r>
      <w:r w:rsidRPr="00D37E7B">
        <w:rPr>
          <w:szCs w:val="24"/>
        </w:rPr>
        <w:t xml:space="preserve">. Tiesioginio atsiskaitymo su </w:t>
      </w:r>
      <w:r>
        <w:rPr>
          <w:szCs w:val="24"/>
        </w:rPr>
        <w:t>Tiekėjo</w:t>
      </w:r>
      <w:r w:rsidRPr="00D37E7B">
        <w:rPr>
          <w:szCs w:val="24"/>
        </w:rPr>
        <w:t xml:space="preserve"> pasitelkiamais sub</w:t>
      </w:r>
      <w:r>
        <w:rPr>
          <w:szCs w:val="24"/>
        </w:rPr>
        <w:t>tiekėjais</w:t>
      </w:r>
      <w:r w:rsidRPr="00D37E7B">
        <w:rPr>
          <w:szCs w:val="24"/>
        </w:rPr>
        <w:t xml:space="preserve"> galimybės gali būti įgyvendinamos šia tvarka:</w:t>
      </w:r>
    </w:p>
    <w:p w14:paraId="5FF6B93D" w14:textId="77777777" w:rsidR="00FA11CF" w:rsidRDefault="003B5F4C" w:rsidP="003B5F4C">
      <w:pPr>
        <w:spacing w:after="0" w:line="240" w:lineRule="auto"/>
        <w:ind w:firstLine="709"/>
        <w:jc w:val="both"/>
        <w:rPr>
          <w:szCs w:val="24"/>
        </w:rPr>
      </w:pPr>
      <w:r>
        <w:rPr>
          <w:szCs w:val="24"/>
        </w:rPr>
        <w:t>2</w:t>
      </w:r>
      <w:r w:rsidRPr="00F100AC">
        <w:rPr>
          <w:szCs w:val="24"/>
        </w:rPr>
        <w:t>.</w:t>
      </w:r>
      <w:r>
        <w:rPr>
          <w:szCs w:val="24"/>
        </w:rPr>
        <w:t>7</w:t>
      </w:r>
      <w:r w:rsidRPr="00F100AC">
        <w:rPr>
          <w:szCs w:val="24"/>
        </w:rPr>
        <w:t>.1. ne vėliau kaip per 3 darbo dienas nuo informacijos apie pasitelktus subtiekėjus gavimo raštu informuoja subtiekėjus apie tiesioginio atsiskaitymo galimybę;</w:t>
      </w:r>
    </w:p>
    <w:p w14:paraId="0543666C" w14:textId="767E224C" w:rsidR="003B5F4C" w:rsidRPr="00D37E7B" w:rsidRDefault="003B5F4C" w:rsidP="003B5F4C">
      <w:pPr>
        <w:spacing w:after="0" w:line="240" w:lineRule="auto"/>
        <w:ind w:firstLine="709"/>
        <w:jc w:val="both"/>
        <w:rPr>
          <w:szCs w:val="24"/>
        </w:rPr>
      </w:pPr>
      <w:r>
        <w:rPr>
          <w:szCs w:val="24"/>
        </w:rPr>
        <w:t>2</w:t>
      </w:r>
      <w:r w:rsidRPr="00F100AC">
        <w:rPr>
          <w:szCs w:val="24"/>
        </w:rPr>
        <w:t>.</w:t>
      </w:r>
      <w:r>
        <w:rPr>
          <w:szCs w:val="24"/>
        </w:rPr>
        <w:t>7</w:t>
      </w:r>
      <w:r w:rsidRPr="00F100AC">
        <w:rPr>
          <w:szCs w:val="24"/>
        </w:rPr>
        <w:t>.2. Subtiekėjas norėdamas, kad Pirkėjas tiesiogiai atsiskaitytų su juo, pateikia prašymą Pirkėjui ir inicijuoja trišalės sutarties tarp jo, Pirkėjo ir Tiekėjo sudarymą. Trišalė sutartis turi būti sudaryta ne vėliau kaip iki Pirkėjo atsiskaitymo su subtiekėju. Trišalėje sutartyje nurodoma Tiekėjo teisė prieštarauti nepagrįstiems mokėjimams, tiesioginio atsiskaitymo su subtiekėju tvarka, atsižvelgiant į šioje sutartyje, pirkimo dokumentuose bei subtiekimo sutartyje nustatytus reikalavimus;</w:t>
      </w:r>
    </w:p>
    <w:p w14:paraId="05BD0339" w14:textId="016899A3" w:rsidR="003B5F4C" w:rsidRPr="00011CF4" w:rsidRDefault="003B5F4C" w:rsidP="003B5F4C">
      <w:pPr>
        <w:spacing w:after="0" w:line="240" w:lineRule="auto"/>
        <w:ind w:firstLine="709"/>
        <w:jc w:val="both"/>
        <w:rPr>
          <w:szCs w:val="24"/>
        </w:rPr>
      </w:pPr>
      <w:r w:rsidRPr="00011CF4">
        <w:rPr>
          <w:szCs w:val="24"/>
        </w:rPr>
        <w:t xml:space="preserve"> </w:t>
      </w:r>
      <w:r>
        <w:rPr>
          <w:szCs w:val="24"/>
        </w:rPr>
        <w:t>2</w:t>
      </w:r>
      <w:r w:rsidRPr="00011CF4">
        <w:rPr>
          <w:szCs w:val="24"/>
        </w:rPr>
        <w:t>.</w:t>
      </w:r>
      <w:r>
        <w:rPr>
          <w:szCs w:val="24"/>
        </w:rPr>
        <w:t>7</w:t>
      </w:r>
      <w:r w:rsidRPr="00011CF4">
        <w:rPr>
          <w:szCs w:val="24"/>
        </w:rPr>
        <w:t xml:space="preserve">.3. Subtiekėjas, prieš pateikdamas sąskaitą faktūrą Pirkėjui, turi ją suderinti su Tiekėju. Suderinimas laikomas tinkamu, kai subtiekėjo išrašytą sąskaitą faktūrą raštu patvirtina atsakingas Tiekėjo atstovas, kuris nurodytas trišalėje sutartyje. Pirkėjo atlikti mokėjimai subtiekėjui pagal jo pateiktą sąskaitą faktūrą atitinkamai mažina sumą, kurią Pirkėjas turi sumokėti Tiekėjui pagal šią </w:t>
      </w:r>
      <w:r w:rsidRPr="00011CF4">
        <w:rPr>
          <w:szCs w:val="24"/>
        </w:rPr>
        <w:lastRenderedPageBreak/>
        <w:t>sutartį. Tiekėjas, išrašydamas ir pateikdamas sąskaitą faktūrą Pirkėjui, atitinkamai į ją neįtraukia subtiekėjo tiesiogiai Pirkėjui pateiktų ir Tiekėjo patvirtintų sumų;</w:t>
      </w:r>
    </w:p>
    <w:p w14:paraId="3F3147D9" w14:textId="2721CEB2" w:rsidR="003B5F4C" w:rsidRPr="00011CF4" w:rsidRDefault="003B5F4C" w:rsidP="003B5F4C">
      <w:pPr>
        <w:spacing w:after="0" w:line="240" w:lineRule="auto"/>
        <w:ind w:firstLine="709"/>
        <w:jc w:val="both"/>
        <w:rPr>
          <w:szCs w:val="24"/>
        </w:rPr>
      </w:pPr>
      <w:r w:rsidRPr="00011CF4">
        <w:rPr>
          <w:szCs w:val="24"/>
        </w:rPr>
        <w:t xml:space="preserve"> </w:t>
      </w:r>
      <w:r>
        <w:rPr>
          <w:szCs w:val="24"/>
        </w:rPr>
        <w:t>2</w:t>
      </w:r>
      <w:r w:rsidRPr="00011CF4">
        <w:rPr>
          <w:szCs w:val="24"/>
        </w:rPr>
        <w:t>.</w:t>
      </w:r>
      <w:r>
        <w:rPr>
          <w:szCs w:val="24"/>
        </w:rPr>
        <w:t>7</w:t>
      </w:r>
      <w:r w:rsidRPr="00011CF4">
        <w:rPr>
          <w:szCs w:val="24"/>
        </w:rPr>
        <w:t>.4.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609E14C4" w14:textId="2DF305F5" w:rsidR="003B5F4C" w:rsidRPr="00011CF4" w:rsidRDefault="003B5F4C" w:rsidP="003B5F4C">
      <w:pPr>
        <w:spacing w:after="0" w:line="240" w:lineRule="auto"/>
        <w:ind w:firstLine="709"/>
        <w:jc w:val="both"/>
        <w:rPr>
          <w:szCs w:val="24"/>
        </w:rPr>
      </w:pPr>
      <w:r>
        <w:rPr>
          <w:szCs w:val="24"/>
        </w:rPr>
        <w:t>2</w:t>
      </w:r>
      <w:r w:rsidRPr="00011CF4">
        <w:rPr>
          <w:szCs w:val="24"/>
        </w:rPr>
        <w:t>.</w:t>
      </w:r>
      <w:r>
        <w:rPr>
          <w:szCs w:val="24"/>
        </w:rPr>
        <w:t>7</w:t>
      </w:r>
      <w:r w:rsidRPr="00011CF4">
        <w:rPr>
          <w:szCs w:val="24"/>
        </w:rPr>
        <w:t>.5.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Pirkėją tenka Tiekėjui ir neatitikimai pašalinami Tiekėjo sąskaita.</w:t>
      </w:r>
    </w:p>
    <w:p w14:paraId="566BFBE0" w14:textId="77777777" w:rsidR="009409E4" w:rsidRDefault="009409E4" w:rsidP="007818E5">
      <w:pPr>
        <w:spacing w:after="0" w:line="240" w:lineRule="auto"/>
        <w:jc w:val="center"/>
        <w:rPr>
          <w:b/>
          <w:bCs/>
          <w:szCs w:val="24"/>
        </w:rPr>
      </w:pPr>
    </w:p>
    <w:p w14:paraId="43C8987C" w14:textId="0DF4B6D8" w:rsidR="007818E5" w:rsidRPr="009E61C4" w:rsidRDefault="007818E5" w:rsidP="007818E5">
      <w:pPr>
        <w:spacing w:after="0" w:line="240" w:lineRule="auto"/>
        <w:jc w:val="center"/>
        <w:rPr>
          <w:b/>
          <w:bCs/>
          <w:szCs w:val="24"/>
        </w:rPr>
      </w:pPr>
      <w:r w:rsidRPr="009E61C4">
        <w:rPr>
          <w:b/>
          <w:bCs/>
          <w:szCs w:val="24"/>
        </w:rPr>
        <w:t>I</w:t>
      </w:r>
      <w:r w:rsidR="00F85BCA">
        <w:rPr>
          <w:b/>
          <w:bCs/>
          <w:szCs w:val="24"/>
        </w:rPr>
        <w:t>I</w:t>
      </w:r>
      <w:r w:rsidRPr="009E61C4">
        <w:rPr>
          <w:b/>
          <w:bCs/>
          <w:szCs w:val="24"/>
        </w:rPr>
        <w:t>I. SUTARTIES GALIOJIMAS, VYKDYMO PRADŽIA, TRUKMĖ IR TERMINAI</w:t>
      </w:r>
    </w:p>
    <w:p w14:paraId="018EAC5C" w14:textId="77777777" w:rsidR="007818E5" w:rsidRPr="009E61C4" w:rsidRDefault="007818E5" w:rsidP="007818E5">
      <w:pPr>
        <w:spacing w:after="0" w:line="240" w:lineRule="auto"/>
        <w:jc w:val="center"/>
        <w:rPr>
          <w:b/>
          <w:bCs/>
          <w:szCs w:val="24"/>
        </w:rPr>
      </w:pPr>
    </w:p>
    <w:p w14:paraId="30616B32" w14:textId="13D294D6" w:rsidR="005D5761" w:rsidRPr="001C506D" w:rsidRDefault="00F85BCA" w:rsidP="007818E5">
      <w:pPr>
        <w:pStyle w:val="normal1"/>
        <w:spacing w:after="0"/>
        <w:ind w:left="0" w:firstLine="540"/>
        <w:rPr>
          <w:sz w:val="24"/>
          <w:szCs w:val="24"/>
          <w:lang w:val="lt-LT"/>
        </w:rPr>
      </w:pPr>
      <w:r w:rsidRPr="00BA5C2C">
        <w:rPr>
          <w:bCs/>
          <w:sz w:val="24"/>
          <w:szCs w:val="24"/>
          <w:lang w:val="lt-LT"/>
        </w:rPr>
        <w:t>3</w:t>
      </w:r>
      <w:r w:rsidR="007818E5" w:rsidRPr="00BA5C2C">
        <w:rPr>
          <w:bCs/>
          <w:sz w:val="24"/>
          <w:szCs w:val="24"/>
          <w:lang w:val="lt-LT"/>
        </w:rPr>
        <w:t>.1. Paslaugų teikimo trukmė – 12 mėn. nuo sutarties įsigaliojimo</w:t>
      </w:r>
      <w:r w:rsidR="007818E5" w:rsidRPr="00BA5C2C">
        <w:rPr>
          <w:bCs/>
          <w:color w:val="FF0000"/>
          <w:sz w:val="24"/>
          <w:szCs w:val="24"/>
          <w:lang w:val="lt-LT"/>
        </w:rPr>
        <w:t xml:space="preserve"> </w:t>
      </w:r>
      <w:r w:rsidR="007818E5" w:rsidRPr="00BA5C2C">
        <w:rPr>
          <w:bCs/>
          <w:sz w:val="24"/>
          <w:szCs w:val="24"/>
          <w:lang w:val="lt-LT"/>
        </w:rPr>
        <w:t>dienos, su galimybe pratęsti 2 kartus po 12 mėn.</w:t>
      </w:r>
      <w:r w:rsidR="00BF1BA0" w:rsidRPr="00BA5C2C">
        <w:rPr>
          <w:bCs/>
          <w:sz w:val="24"/>
          <w:szCs w:val="24"/>
          <w:lang w:val="lt-LT"/>
        </w:rPr>
        <w:t xml:space="preserve"> </w:t>
      </w:r>
      <w:r w:rsidR="00BF1BA0" w:rsidRPr="00BA5C2C">
        <w:rPr>
          <w:sz w:val="24"/>
          <w:szCs w:val="24"/>
          <w:lang w:val="lt-LT"/>
        </w:rPr>
        <w:t xml:space="preserve">Sutartis įsigalioja po jos pasirašymo Teikėjui pateikus sutarties įvykdymo užtikrinimą pagal </w:t>
      </w:r>
      <w:r w:rsidR="00743A3A" w:rsidRPr="00BA5C2C">
        <w:rPr>
          <w:sz w:val="24"/>
          <w:szCs w:val="24"/>
          <w:lang w:val="lt-LT"/>
        </w:rPr>
        <w:t>8</w:t>
      </w:r>
      <w:r w:rsidR="00BF1BA0" w:rsidRPr="00BA5C2C">
        <w:rPr>
          <w:sz w:val="24"/>
          <w:szCs w:val="24"/>
          <w:lang w:val="lt-LT"/>
        </w:rPr>
        <w:t>.1 punkto reikalavimus ir galioja iki visiško įsipareigojimų įvykdymo</w:t>
      </w:r>
      <w:r w:rsidR="005D5761" w:rsidRPr="00BA5C2C">
        <w:rPr>
          <w:sz w:val="24"/>
          <w:szCs w:val="24"/>
          <w:lang w:val="lt-LT"/>
        </w:rPr>
        <w:t>, bet ne ilgiau nei bus išnaudota šios sutarties 2.1 punkte nurodyta suma. Išnaudojus šios sutarties 2.1 punkte nurodytą sumą anksčiau nei baigsis Sutarties terminas, ši sutartis netenka galios.</w:t>
      </w:r>
    </w:p>
    <w:p w14:paraId="00DE7362" w14:textId="766831ED" w:rsidR="000E7236" w:rsidRPr="001C506D" w:rsidRDefault="00F85BCA" w:rsidP="007818E5">
      <w:pPr>
        <w:pStyle w:val="normal1"/>
        <w:spacing w:after="0"/>
        <w:ind w:left="0" w:firstLine="540"/>
        <w:rPr>
          <w:bCs/>
          <w:sz w:val="24"/>
          <w:szCs w:val="24"/>
          <w:lang w:val="pt-BR"/>
        </w:rPr>
      </w:pPr>
      <w:r w:rsidRPr="001C506D">
        <w:rPr>
          <w:bCs/>
          <w:sz w:val="24"/>
          <w:szCs w:val="24"/>
          <w:lang w:val="lt-LT"/>
        </w:rPr>
        <w:t>3</w:t>
      </w:r>
      <w:r w:rsidR="007818E5" w:rsidRPr="001C506D">
        <w:rPr>
          <w:bCs/>
          <w:sz w:val="24"/>
          <w:szCs w:val="24"/>
          <w:lang w:val="lt-LT"/>
        </w:rPr>
        <w:t xml:space="preserve">.2. </w:t>
      </w:r>
      <w:r w:rsidR="000E7236" w:rsidRPr="001C506D">
        <w:rPr>
          <w:sz w:val="24"/>
          <w:szCs w:val="24"/>
          <w:lang w:val="lt-LT"/>
        </w:rPr>
        <w:t xml:space="preserve">Užsakymus inžinerinių statinių kadastriniams matavimams atlikti ar kadastrinių matavimų byloms patikslinti </w:t>
      </w:r>
      <w:r w:rsidR="00E239B4">
        <w:rPr>
          <w:sz w:val="24"/>
          <w:szCs w:val="24"/>
          <w:lang w:val="lt-LT"/>
        </w:rPr>
        <w:t>U</w:t>
      </w:r>
      <w:r w:rsidR="000E7236" w:rsidRPr="001C506D">
        <w:rPr>
          <w:sz w:val="24"/>
          <w:szCs w:val="24"/>
          <w:lang w:val="lt-LT"/>
        </w:rPr>
        <w:t xml:space="preserve">žsakovas teikia el. paštu sutartyje nurodytam atsakingam už sutarties vykdymą asmeniui. </w:t>
      </w:r>
      <w:r w:rsidR="000E7236" w:rsidRPr="001C506D">
        <w:rPr>
          <w:sz w:val="24"/>
          <w:szCs w:val="24"/>
          <w:lang w:val="pt-BR"/>
        </w:rPr>
        <w:t>Užsakyme nurodomi inžinerinių statinių pavadinimai ir numeriai, jeigu tokie suteikti</w:t>
      </w:r>
      <w:r w:rsidR="001C506D" w:rsidRPr="001C506D">
        <w:rPr>
          <w:sz w:val="24"/>
          <w:szCs w:val="24"/>
          <w:lang w:val="pt-BR"/>
        </w:rPr>
        <w:t>.</w:t>
      </w:r>
    </w:p>
    <w:p w14:paraId="7233C04C" w14:textId="63C434CB" w:rsidR="007818E5" w:rsidRPr="001C506D" w:rsidRDefault="00F85BCA" w:rsidP="007818E5">
      <w:pPr>
        <w:pStyle w:val="normal1"/>
        <w:spacing w:after="0"/>
        <w:ind w:left="0" w:firstLine="540"/>
        <w:rPr>
          <w:sz w:val="24"/>
          <w:szCs w:val="24"/>
          <w:u w:val="single"/>
          <w:lang w:val="lt-LT"/>
        </w:rPr>
      </w:pPr>
      <w:r w:rsidRPr="001C506D">
        <w:rPr>
          <w:sz w:val="24"/>
          <w:szCs w:val="24"/>
          <w:lang w:val="lt-LT"/>
        </w:rPr>
        <w:t>3</w:t>
      </w:r>
      <w:r w:rsidR="007818E5" w:rsidRPr="001C506D">
        <w:rPr>
          <w:sz w:val="24"/>
          <w:szCs w:val="24"/>
          <w:lang w:val="lt-LT"/>
        </w:rPr>
        <w:t xml:space="preserve">.3. </w:t>
      </w:r>
      <w:r w:rsidR="00ED36C1" w:rsidRPr="001C506D">
        <w:rPr>
          <w:sz w:val="24"/>
          <w:szCs w:val="24"/>
          <w:lang w:val="lt-LT"/>
        </w:rPr>
        <w:t xml:space="preserve">Kadastrinių matavimų bylų pateikimo </w:t>
      </w:r>
      <w:r w:rsidR="009F6EFB">
        <w:rPr>
          <w:sz w:val="24"/>
          <w:szCs w:val="24"/>
          <w:lang w:val="lt-LT"/>
        </w:rPr>
        <w:t>U</w:t>
      </w:r>
      <w:r w:rsidR="00ED36C1" w:rsidRPr="001C506D">
        <w:rPr>
          <w:sz w:val="24"/>
          <w:szCs w:val="24"/>
          <w:lang w:val="lt-LT"/>
        </w:rPr>
        <w:t>žsakovui terminas priklauso nuo užsakymo apimties, tačiau per 1 mėnesį nuo užsakymo gavimo datos tiekėjas privalo užsakovui pateikti ne mažiau kaip 20 km ilgio inžinerinių statinių kadastrinių matavimų bylas, jeigu tokios apimties užsakymas yra pateiktas.</w:t>
      </w:r>
      <w:r w:rsidR="001E7355">
        <w:rPr>
          <w:sz w:val="24"/>
          <w:szCs w:val="24"/>
          <w:lang w:val="lt-LT"/>
        </w:rPr>
        <w:t xml:space="preserve"> </w:t>
      </w:r>
      <w:r w:rsidR="001E7355" w:rsidRPr="001E7355">
        <w:rPr>
          <w:sz w:val="24"/>
          <w:szCs w:val="24"/>
          <w:lang w:val="lt-LT"/>
        </w:rPr>
        <w:t>Į kadastrinių matavimų parengimo laiką neįskaičiuojamas laikotarpis, kuomet ant kelio (gatvės) yra tiek sniego, kad neįmanoma atlikti matavimų.</w:t>
      </w:r>
      <w:r w:rsidR="00ED36C1" w:rsidRPr="001C506D">
        <w:rPr>
          <w:sz w:val="24"/>
          <w:szCs w:val="24"/>
          <w:lang w:val="lt-LT"/>
        </w:rPr>
        <w:t xml:space="preserve">  </w:t>
      </w:r>
    </w:p>
    <w:p w14:paraId="63D25E95" w14:textId="58C2E5FA" w:rsidR="007818E5" w:rsidRPr="001C506D" w:rsidRDefault="007818E5" w:rsidP="007818E5">
      <w:pPr>
        <w:pStyle w:val="normal1"/>
        <w:spacing w:after="0"/>
        <w:ind w:left="0" w:firstLine="1"/>
        <w:rPr>
          <w:bCs/>
          <w:sz w:val="24"/>
          <w:szCs w:val="24"/>
          <w:lang w:val="lt-LT"/>
        </w:rPr>
      </w:pPr>
      <w:r w:rsidRPr="001C506D">
        <w:rPr>
          <w:bCs/>
          <w:sz w:val="24"/>
          <w:szCs w:val="24"/>
          <w:lang w:val="lt-LT"/>
        </w:rPr>
        <w:t xml:space="preserve">         </w:t>
      </w:r>
      <w:r w:rsidR="00DF74F3" w:rsidRPr="001C506D">
        <w:rPr>
          <w:bCs/>
          <w:sz w:val="24"/>
          <w:szCs w:val="24"/>
          <w:lang w:val="lt-LT"/>
        </w:rPr>
        <w:t>3</w:t>
      </w:r>
      <w:r w:rsidRPr="001C506D">
        <w:rPr>
          <w:bCs/>
          <w:sz w:val="24"/>
          <w:szCs w:val="24"/>
          <w:lang w:val="lt-LT"/>
        </w:rPr>
        <w:t>.</w:t>
      </w:r>
      <w:r w:rsidR="00DF74F3" w:rsidRPr="001C506D">
        <w:rPr>
          <w:bCs/>
          <w:sz w:val="24"/>
          <w:szCs w:val="24"/>
          <w:lang w:val="lt-LT"/>
        </w:rPr>
        <w:t>4</w:t>
      </w:r>
      <w:r w:rsidRPr="001C506D">
        <w:rPr>
          <w:bCs/>
          <w:sz w:val="24"/>
          <w:szCs w:val="24"/>
          <w:lang w:val="lt-LT"/>
        </w:rPr>
        <w:t>. Paslaugos laikomos Užsakovo priimtomis, kai abi šalys pasirašo suteiktų paslaugų perdavimo-priėmimo aktą.</w:t>
      </w:r>
    </w:p>
    <w:p w14:paraId="1D182ED0" w14:textId="77777777" w:rsidR="007818E5" w:rsidRDefault="007818E5" w:rsidP="00E2790F">
      <w:pPr>
        <w:spacing w:after="0" w:line="240" w:lineRule="auto"/>
        <w:ind w:firstLine="567"/>
        <w:jc w:val="both"/>
        <w:rPr>
          <w:szCs w:val="24"/>
        </w:rPr>
      </w:pPr>
    </w:p>
    <w:p w14:paraId="280C01E6" w14:textId="77777777" w:rsidR="0003009D" w:rsidRPr="00B72125" w:rsidRDefault="0003009D" w:rsidP="0003009D">
      <w:pPr>
        <w:pStyle w:val="Pagrindinistekstas2"/>
        <w:tabs>
          <w:tab w:val="left" w:pos="420"/>
          <w:tab w:val="left" w:pos="1298"/>
        </w:tabs>
        <w:spacing w:after="0" w:line="240" w:lineRule="auto"/>
        <w:ind w:right="15"/>
        <w:jc w:val="center"/>
        <w:rPr>
          <w:b/>
          <w:szCs w:val="24"/>
        </w:rPr>
      </w:pPr>
      <w:r>
        <w:rPr>
          <w:b/>
          <w:szCs w:val="24"/>
        </w:rPr>
        <w:t>IV</w:t>
      </w:r>
      <w:r w:rsidRPr="00B72125">
        <w:rPr>
          <w:b/>
          <w:szCs w:val="24"/>
        </w:rPr>
        <w:t>.</w:t>
      </w:r>
      <w:r w:rsidRPr="00B72125">
        <w:rPr>
          <w:b/>
          <w:szCs w:val="24"/>
        </w:rPr>
        <w:tab/>
        <w:t>ŠALIŲ ĮSIPAREIGOJIMAI</w:t>
      </w:r>
    </w:p>
    <w:p w14:paraId="6FB1AA0C" w14:textId="77777777" w:rsidR="0003009D" w:rsidRPr="00B72125" w:rsidRDefault="0003009D" w:rsidP="0003009D">
      <w:pPr>
        <w:pStyle w:val="Pagrindinistekstas2"/>
        <w:tabs>
          <w:tab w:val="left" w:pos="420"/>
          <w:tab w:val="left" w:pos="1298"/>
        </w:tabs>
        <w:spacing w:after="0" w:line="240" w:lineRule="auto"/>
        <w:ind w:right="15"/>
        <w:rPr>
          <w:b/>
          <w:szCs w:val="24"/>
        </w:rPr>
      </w:pPr>
    </w:p>
    <w:p w14:paraId="0DD571DE" w14:textId="742C926D" w:rsidR="0003009D" w:rsidRDefault="0003009D" w:rsidP="0003009D">
      <w:pPr>
        <w:pStyle w:val="Pagrindinistekstas2"/>
        <w:tabs>
          <w:tab w:val="left" w:pos="567"/>
          <w:tab w:val="left" w:pos="1298"/>
        </w:tabs>
        <w:spacing w:after="0" w:line="240" w:lineRule="auto"/>
        <w:ind w:right="15" w:firstLine="540"/>
        <w:jc w:val="both"/>
        <w:rPr>
          <w:szCs w:val="24"/>
        </w:rPr>
      </w:pPr>
      <w:r w:rsidRPr="00B72125">
        <w:rPr>
          <w:szCs w:val="24"/>
        </w:rPr>
        <w:t>4.1.</w:t>
      </w:r>
      <w:r w:rsidRPr="00B72125">
        <w:rPr>
          <w:b/>
          <w:szCs w:val="24"/>
        </w:rPr>
        <w:t xml:space="preserve"> </w:t>
      </w:r>
      <w:r w:rsidR="00943A18">
        <w:rPr>
          <w:szCs w:val="24"/>
        </w:rPr>
        <w:t>Tiekėjas</w:t>
      </w:r>
      <w:r w:rsidRPr="00B72125">
        <w:rPr>
          <w:szCs w:val="24"/>
        </w:rPr>
        <w:t xml:space="preserve"> įsipareigoja:</w:t>
      </w:r>
    </w:p>
    <w:p w14:paraId="7166A690" w14:textId="07612C53" w:rsidR="00E239B4" w:rsidRPr="00B72125" w:rsidRDefault="00CF18D0" w:rsidP="00E239B4">
      <w:pPr>
        <w:pStyle w:val="Pagrindinistekstas2"/>
        <w:tabs>
          <w:tab w:val="left" w:pos="567"/>
          <w:tab w:val="left" w:pos="1200"/>
          <w:tab w:val="left" w:pos="1298"/>
        </w:tabs>
        <w:spacing w:after="0" w:line="240" w:lineRule="auto"/>
        <w:ind w:right="15"/>
        <w:jc w:val="both"/>
        <w:rPr>
          <w:szCs w:val="24"/>
        </w:rPr>
      </w:pPr>
      <w:r>
        <w:rPr>
          <w:szCs w:val="24"/>
        </w:rPr>
        <w:tab/>
      </w:r>
      <w:r w:rsidR="00E239B4" w:rsidRPr="00B72125">
        <w:rPr>
          <w:szCs w:val="24"/>
        </w:rPr>
        <w:t>4.1.1. atlikti šioje sutartyje numatytas paslaugas pagal nustatytus įkainius šioje sutartyje sulygtais terminais, vadovaudamasis galiojančiais Lietuvos Respublikos teisės aktais;</w:t>
      </w:r>
    </w:p>
    <w:p w14:paraId="0A10CAFE" w14:textId="77777777" w:rsidR="00E239B4" w:rsidRPr="00B72125" w:rsidRDefault="00E239B4" w:rsidP="008464FB">
      <w:pPr>
        <w:pStyle w:val="Pagrindinistekstas2"/>
        <w:tabs>
          <w:tab w:val="left" w:pos="567"/>
          <w:tab w:val="left" w:pos="1298"/>
        </w:tabs>
        <w:spacing w:after="0" w:line="240" w:lineRule="auto"/>
        <w:ind w:right="15"/>
        <w:jc w:val="both"/>
        <w:rPr>
          <w:szCs w:val="24"/>
        </w:rPr>
      </w:pPr>
      <w:r w:rsidRPr="00B72125">
        <w:rPr>
          <w:szCs w:val="24"/>
        </w:rPr>
        <w:tab/>
        <w:t>4.1.2. atlikdamas paslaugas ir derindamas parengtus dokumentu</w:t>
      </w:r>
      <w:r>
        <w:rPr>
          <w:szCs w:val="24"/>
        </w:rPr>
        <w:t>s glaudžiai bendradarbiauti su U</w:t>
      </w:r>
      <w:r w:rsidRPr="00B72125">
        <w:rPr>
          <w:szCs w:val="24"/>
        </w:rPr>
        <w:t>žsakovu;</w:t>
      </w:r>
      <w:r w:rsidRPr="00B72125">
        <w:rPr>
          <w:szCs w:val="24"/>
        </w:rPr>
        <w:tab/>
      </w:r>
    </w:p>
    <w:p w14:paraId="41481C4F" w14:textId="6BD3B32D" w:rsidR="00E239B4" w:rsidRPr="00B72125" w:rsidRDefault="00E239B4" w:rsidP="00E239B4">
      <w:pPr>
        <w:pStyle w:val="Pagrindinistekstas1"/>
        <w:ind w:firstLine="540"/>
        <w:rPr>
          <w:rFonts w:ascii="Times New Roman" w:hAnsi="Times New Roman"/>
          <w:sz w:val="24"/>
          <w:szCs w:val="24"/>
          <w:lang w:val="lt-LT"/>
        </w:rPr>
      </w:pPr>
      <w:r w:rsidRPr="00B72125">
        <w:rPr>
          <w:rFonts w:ascii="Times New Roman" w:hAnsi="Times New Roman"/>
          <w:sz w:val="24"/>
          <w:szCs w:val="24"/>
          <w:lang w:val="lt-LT"/>
        </w:rPr>
        <w:t>4.1.3</w:t>
      </w:r>
      <w:r>
        <w:rPr>
          <w:rFonts w:ascii="Times New Roman" w:hAnsi="Times New Roman"/>
          <w:sz w:val="24"/>
          <w:szCs w:val="24"/>
          <w:lang w:val="lt-LT"/>
        </w:rPr>
        <w:t>. nedelsdamas raštu informuoti U</w:t>
      </w:r>
      <w:r w:rsidRPr="00B72125">
        <w:rPr>
          <w:rFonts w:ascii="Times New Roman" w:hAnsi="Times New Roman"/>
          <w:sz w:val="24"/>
          <w:szCs w:val="24"/>
          <w:lang w:val="lt-LT"/>
        </w:rPr>
        <w:t xml:space="preserve">žsakovą apie bet kurias aplinkybes, kurios trukdo ar gali sutrukdyti </w:t>
      </w:r>
      <w:r w:rsidR="00DB3A38">
        <w:rPr>
          <w:rFonts w:ascii="Times New Roman" w:hAnsi="Times New Roman"/>
          <w:sz w:val="24"/>
          <w:szCs w:val="24"/>
          <w:lang w:val="lt-LT"/>
        </w:rPr>
        <w:t>T</w:t>
      </w:r>
      <w:r w:rsidR="00D25B86">
        <w:rPr>
          <w:rFonts w:ascii="Times New Roman" w:hAnsi="Times New Roman"/>
          <w:sz w:val="24"/>
          <w:szCs w:val="24"/>
          <w:lang w:val="lt-LT"/>
        </w:rPr>
        <w:t>iekėjui</w:t>
      </w:r>
      <w:r w:rsidRPr="00B72125">
        <w:rPr>
          <w:rFonts w:ascii="Times New Roman" w:hAnsi="Times New Roman"/>
          <w:sz w:val="24"/>
          <w:szCs w:val="24"/>
          <w:lang w:val="lt-LT"/>
        </w:rPr>
        <w:t xml:space="preserve"> užbaigti paslaugų teikimą nustatytais terminais;</w:t>
      </w:r>
    </w:p>
    <w:p w14:paraId="0672D8B9" w14:textId="205D524C" w:rsidR="00E239B4" w:rsidRPr="00B72125" w:rsidRDefault="00E239B4" w:rsidP="00E239B4">
      <w:pPr>
        <w:pStyle w:val="Pagrindinistekstas1"/>
        <w:ind w:firstLine="540"/>
        <w:rPr>
          <w:rFonts w:ascii="Times New Roman" w:hAnsi="Times New Roman"/>
          <w:sz w:val="24"/>
          <w:szCs w:val="24"/>
          <w:lang w:val="lt-LT"/>
        </w:rPr>
      </w:pPr>
      <w:r w:rsidRPr="00B72125">
        <w:rPr>
          <w:rFonts w:ascii="Times New Roman" w:hAnsi="Times New Roman"/>
          <w:sz w:val="24"/>
          <w:szCs w:val="24"/>
          <w:lang w:val="lt-LT"/>
        </w:rPr>
        <w:t xml:space="preserve">4.1.4. užtikrinti, kad sutarties sudarymo momentu ir visą jos galiojimo laikotarpį </w:t>
      </w:r>
      <w:r w:rsidR="00D25B86">
        <w:rPr>
          <w:rFonts w:ascii="Times New Roman" w:hAnsi="Times New Roman"/>
          <w:sz w:val="24"/>
          <w:szCs w:val="24"/>
          <w:lang w:val="lt-LT"/>
        </w:rPr>
        <w:t>tiekėjo</w:t>
      </w:r>
      <w:r w:rsidRPr="00B72125">
        <w:rPr>
          <w:rFonts w:ascii="Times New Roman" w:hAnsi="Times New Roman"/>
          <w:sz w:val="24"/>
          <w:szCs w:val="24"/>
          <w:lang w:val="lt-LT"/>
        </w:rPr>
        <w:t xml:space="preserve"> darbuotojai turėtų reikiamą kvalifikaciją ir patirtį;</w:t>
      </w:r>
    </w:p>
    <w:p w14:paraId="7EF0D266" w14:textId="77777777" w:rsidR="00E239B4" w:rsidRPr="00B72125" w:rsidRDefault="00E239B4" w:rsidP="00E239B4">
      <w:pPr>
        <w:pStyle w:val="Pagrindinistekstas2"/>
        <w:tabs>
          <w:tab w:val="left" w:pos="567"/>
          <w:tab w:val="left" w:pos="1298"/>
        </w:tabs>
        <w:spacing w:after="0" w:line="240" w:lineRule="auto"/>
        <w:ind w:right="15"/>
        <w:jc w:val="both"/>
        <w:rPr>
          <w:szCs w:val="24"/>
        </w:rPr>
      </w:pPr>
      <w:r>
        <w:rPr>
          <w:szCs w:val="24"/>
        </w:rPr>
        <w:t xml:space="preserve">         4.1.5. be U</w:t>
      </w:r>
      <w:r w:rsidRPr="00B72125">
        <w:rPr>
          <w:szCs w:val="24"/>
        </w:rPr>
        <w:t>žsakovo rašytinio sutikimo neperduoti paslaugų rezultato</w:t>
      </w:r>
      <w:r>
        <w:rPr>
          <w:szCs w:val="24"/>
        </w:rPr>
        <w:t xml:space="preserve"> tretiesiems asmenims, saugoti U</w:t>
      </w:r>
      <w:r w:rsidRPr="00B72125">
        <w:rPr>
          <w:szCs w:val="24"/>
        </w:rPr>
        <w:t>žsakovo komercines paslaptis bei kitą paslaugų atlikimo metu sužinotą konfidencialią informaciją;</w:t>
      </w:r>
    </w:p>
    <w:p w14:paraId="77C47ECC" w14:textId="0AEC8F1D" w:rsidR="00E239B4" w:rsidRPr="00B72125" w:rsidRDefault="00E239B4" w:rsidP="00E239B4">
      <w:pPr>
        <w:pStyle w:val="Pagrindinistekstas2"/>
        <w:tabs>
          <w:tab w:val="left" w:pos="567"/>
          <w:tab w:val="left" w:pos="1200"/>
          <w:tab w:val="left" w:pos="1298"/>
        </w:tabs>
        <w:spacing w:after="0" w:line="240" w:lineRule="auto"/>
        <w:ind w:right="15"/>
        <w:jc w:val="both"/>
        <w:rPr>
          <w:szCs w:val="24"/>
        </w:rPr>
      </w:pPr>
      <w:r w:rsidRPr="00B72125">
        <w:rPr>
          <w:szCs w:val="24"/>
        </w:rPr>
        <w:tab/>
      </w:r>
      <w:r w:rsidRPr="00C77122">
        <w:rPr>
          <w:szCs w:val="24"/>
        </w:rPr>
        <w:t xml:space="preserve">4.1.6. atsiradusias kadastrinių matavimų bylose klaidas arba netikslumus, kurie atsirado dėl </w:t>
      </w:r>
      <w:r w:rsidR="00021DD2" w:rsidRPr="00C77122">
        <w:rPr>
          <w:szCs w:val="24"/>
        </w:rPr>
        <w:t>tiekėjo</w:t>
      </w:r>
      <w:r w:rsidRPr="00C77122">
        <w:rPr>
          <w:szCs w:val="24"/>
        </w:rPr>
        <w:t xml:space="preserve"> kaltės, ištaisyti ne vėliau kaip per 5 darbo dienas nuo užsakovo arba VĮ „Registrų centras“ pranešimo apie klaidą pateikimo. Jeigu dėl klaidų ar netikslumų reikalinga atlikti pakartotinę VĮ „Registrų centras“ išankstinę patikrą, už tai atsakingas yra ti</w:t>
      </w:r>
      <w:r w:rsidR="001E01B0" w:rsidRPr="00C77122">
        <w:rPr>
          <w:szCs w:val="24"/>
        </w:rPr>
        <w:t>e</w:t>
      </w:r>
      <w:r w:rsidRPr="00C77122">
        <w:rPr>
          <w:szCs w:val="24"/>
        </w:rPr>
        <w:t>kėjas;</w:t>
      </w:r>
      <w:r w:rsidRPr="00B72125">
        <w:rPr>
          <w:szCs w:val="24"/>
        </w:rPr>
        <w:t xml:space="preserve"> </w:t>
      </w:r>
    </w:p>
    <w:p w14:paraId="4841601B" w14:textId="31801E77" w:rsidR="00E239B4" w:rsidRPr="00B72125" w:rsidRDefault="00E239B4" w:rsidP="00E239B4">
      <w:pPr>
        <w:pStyle w:val="Pagrindinistekstas1"/>
        <w:ind w:firstLine="567"/>
        <w:rPr>
          <w:rFonts w:ascii="Times New Roman" w:hAnsi="Times New Roman"/>
          <w:sz w:val="24"/>
          <w:szCs w:val="24"/>
          <w:lang w:val="lt-LT"/>
        </w:rPr>
      </w:pPr>
      <w:r>
        <w:rPr>
          <w:rFonts w:ascii="Times New Roman" w:hAnsi="Times New Roman"/>
          <w:sz w:val="24"/>
          <w:szCs w:val="24"/>
          <w:lang w:val="lt-LT"/>
        </w:rPr>
        <w:t>4.1.7. U</w:t>
      </w:r>
      <w:r w:rsidRPr="00B72125">
        <w:rPr>
          <w:rFonts w:ascii="Times New Roman" w:hAnsi="Times New Roman"/>
          <w:sz w:val="24"/>
          <w:szCs w:val="24"/>
          <w:lang w:val="lt-LT"/>
        </w:rPr>
        <w:t>žsakovui raš</w:t>
      </w:r>
      <w:r>
        <w:rPr>
          <w:rFonts w:ascii="Times New Roman" w:hAnsi="Times New Roman"/>
          <w:sz w:val="24"/>
          <w:szCs w:val="24"/>
          <w:lang w:val="lt-LT"/>
        </w:rPr>
        <w:t>tu paprašius grąžinti visus iš U</w:t>
      </w:r>
      <w:r w:rsidRPr="00B72125">
        <w:rPr>
          <w:rFonts w:ascii="Times New Roman" w:hAnsi="Times New Roman"/>
          <w:sz w:val="24"/>
          <w:szCs w:val="24"/>
          <w:lang w:val="lt-LT"/>
        </w:rPr>
        <w:t>žsakovo gautus sutarčiai vykdyti reikalingus dokumentus;</w:t>
      </w:r>
    </w:p>
    <w:p w14:paraId="0F10B95D" w14:textId="46FE9BCF" w:rsidR="00E239B4" w:rsidRPr="00B72125" w:rsidRDefault="00E239B4" w:rsidP="00E239B4">
      <w:pPr>
        <w:pStyle w:val="Pagrindinistekstas2"/>
        <w:tabs>
          <w:tab w:val="left" w:pos="567"/>
          <w:tab w:val="left" w:pos="1200"/>
          <w:tab w:val="left" w:pos="1298"/>
        </w:tabs>
        <w:spacing w:after="0" w:line="240" w:lineRule="auto"/>
        <w:ind w:right="15"/>
        <w:jc w:val="both"/>
        <w:rPr>
          <w:szCs w:val="24"/>
        </w:rPr>
      </w:pPr>
      <w:r w:rsidRPr="00B72125">
        <w:rPr>
          <w:szCs w:val="24"/>
        </w:rPr>
        <w:t xml:space="preserve">        </w:t>
      </w:r>
      <w:r w:rsidRPr="00B72125">
        <w:rPr>
          <w:szCs w:val="24"/>
        </w:rPr>
        <w:tab/>
        <w:t xml:space="preserve">4.1.8. apmokėti už visas papildomas paslaugas, kurios atsirado dėl </w:t>
      </w:r>
      <w:r w:rsidR="00021DD2">
        <w:rPr>
          <w:szCs w:val="24"/>
        </w:rPr>
        <w:t>tiekėjo</w:t>
      </w:r>
      <w:r w:rsidRPr="00B72125">
        <w:rPr>
          <w:szCs w:val="24"/>
        </w:rPr>
        <w:t xml:space="preserve"> kaltės.</w:t>
      </w:r>
    </w:p>
    <w:p w14:paraId="0FA3D830" w14:textId="5A491714" w:rsidR="00E239B4" w:rsidRPr="006A4019" w:rsidRDefault="00E239B4" w:rsidP="00E239B4">
      <w:pPr>
        <w:pStyle w:val="Pagrindinistekstas2"/>
        <w:tabs>
          <w:tab w:val="left" w:pos="567"/>
          <w:tab w:val="left" w:pos="1200"/>
          <w:tab w:val="left" w:pos="1298"/>
        </w:tabs>
        <w:spacing w:after="0" w:line="240" w:lineRule="auto"/>
        <w:ind w:right="15" w:firstLine="540"/>
        <w:jc w:val="both"/>
        <w:rPr>
          <w:szCs w:val="24"/>
        </w:rPr>
      </w:pPr>
      <w:r w:rsidRPr="00B72125">
        <w:rPr>
          <w:szCs w:val="24"/>
        </w:rPr>
        <w:lastRenderedPageBreak/>
        <w:t>4.1.9. sutarties vykdymo metu su</w:t>
      </w:r>
      <w:r>
        <w:rPr>
          <w:szCs w:val="24"/>
        </w:rPr>
        <w:t>btiekėjų keitimas derinamas su U</w:t>
      </w:r>
      <w:r w:rsidRPr="00B72125">
        <w:rPr>
          <w:szCs w:val="24"/>
        </w:rPr>
        <w:t xml:space="preserve">žsakovu, kuris patikrina, ar jų </w:t>
      </w:r>
      <w:r w:rsidRPr="006A4019">
        <w:rPr>
          <w:szCs w:val="24"/>
        </w:rPr>
        <w:t>kvalifikacija atitinka pirkimo sąlygose keliamus reikalavimus</w:t>
      </w:r>
      <w:r w:rsidR="00C70A51" w:rsidRPr="006A4019">
        <w:rPr>
          <w:szCs w:val="24"/>
        </w:rPr>
        <w:t>;</w:t>
      </w:r>
    </w:p>
    <w:p w14:paraId="76312B71" w14:textId="77777777" w:rsidR="00920AC4" w:rsidRPr="006A4019" w:rsidRDefault="00E239B4" w:rsidP="00DA6B65">
      <w:pPr>
        <w:pStyle w:val="Pagrindinistekstas2"/>
        <w:tabs>
          <w:tab w:val="left" w:pos="567"/>
          <w:tab w:val="left" w:pos="1200"/>
          <w:tab w:val="left" w:pos="1298"/>
        </w:tabs>
        <w:spacing w:after="0" w:line="240" w:lineRule="auto"/>
        <w:ind w:right="15" w:firstLine="540"/>
        <w:jc w:val="both"/>
        <w:rPr>
          <w:szCs w:val="24"/>
        </w:rPr>
      </w:pPr>
      <w:r w:rsidRPr="006A4019">
        <w:rPr>
          <w:szCs w:val="24"/>
        </w:rPr>
        <w:t>4.1.10. atsakyti už subtiekėjų suteiktas paslaugas ir jų kokybę ar padarytą žalą</w:t>
      </w:r>
      <w:r w:rsidR="00920AC4" w:rsidRPr="006A4019">
        <w:rPr>
          <w:szCs w:val="24"/>
        </w:rPr>
        <w:t>;</w:t>
      </w:r>
    </w:p>
    <w:p w14:paraId="0A50D755" w14:textId="1238E258" w:rsidR="00E239B4" w:rsidRPr="006A4019" w:rsidRDefault="00920AC4" w:rsidP="00DA6B65">
      <w:pPr>
        <w:pStyle w:val="Pagrindinistekstas2"/>
        <w:tabs>
          <w:tab w:val="left" w:pos="567"/>
          <w:tab w:val="left" w:pos="1200"/>
          <w:tab w:val="left" w:pos="1298"/>
        </w:tabs>
        <w:spacing w:after="0" w:line="240" w:lineRule="auto"/>
        <w:ind w:right="15" w:firstLine="540"/>
        <w:jc w:val="both"/>
        <w:rPr>
          <w:szCs w:val="24"/>
        </w:rPr>
      </w:pPr>
      <w:r w:rsidRPr="00200F60">
        <w:rPr>
          <w:szCs w:val="24"/>
        </w:rPr>
        <w:t>4.1.11</w:t>
      </w:r>
      <w:r w:rsidR="001162A5">
        <w:rPr>
          <w:szCs w:val="24"/>
        </w:rPr>
        <w:t>.</w:t>
      </w:r>
      <w:r w:rsidRPr="00200F60">
        <w:rPr>
          <w:szCs w:val="24"/>
        </w:rPr>
        <w:t xml:space="preserve"> </w:t>
      </w:r>
      <w:r w:rsidR="00B62F0E" w:rsidRPr="00200F60">
        <w:rPr>
          <w:szCs w:val="24"/>
        </w:rPr>
        <w:t>taikyti aplinkos apsaugos priemonių įgyvendinimą: vadovaujantis Aplinkos apsaugos kriterijų, taikymo tvarkos aprašo, patvirtinto Lietuvos Respublikos aplinkos ministro 2011 m. birželio 28 d. įsakymu Nr. D1-508, 4.4.4 punkte – mažinti popieriaus sunaudojimą, atsisakyti nebūtino dokumentų kopijavimo ir spausdinimo, siekiant sunaudoti mažiau gamtos išteklių, kaip nurodyta aprašo 4.4.4.1 papunktyje.</w:t>
      </w:r>
      <w:r w:rsidR="00E239B4" w:rsidRPr="006A4019">
        <w:rPr>
          <w:szCs w:val="24"/>
        </w:rPr>
        <w:t xml:space="preserve">       </w:t>
      </w:r>
    </w:p>
    <w:p w14:paraId="10A7B5A7" w14:textId="77777777" w:rsidR="0003009D" w:rsidRPr="00B72125" w:rsidRDefault="0003009D" w:rsidP="0003009D">
      <w:pPr>
        <w:pStyle w:val="Pagrindinistekstas2"/>
        <w:tabs>
          <w:tab w:val="left" w:pos="567"/>
          <w:tab w:val="left" w:pos="1200"/>
          <w:tab w:val="left" w:pos="1298"/>
        </w:tabs>
        <w:spacing w:after="0" w:line="240" w:lineRule="auto"/>
        <w:ind w:right="15" w:firstLine="540"/>
        <w:jc w:val="both"/>
        <w:rPr>
          <w:szCs w:val="24"/>
        </w:rPr>
      </w:pPr>
      <w:r w:rsidRPr="006A4019">
        <w:rPr>
          <w:szCs w:val="24"/>
        </w:rPr>
        <w:t>4.2. Užsakovas įsipareigoja:</w:t>
      </w:r>
    </w:p>
    <w:p w14:paraId="0CF08483" w14:textId="624014B4" w:rsidR="0003009D" w:rsidRPr="00B72125" w:rsidRDefault="0003009D" w:rsidP="0003009D">
      <w:pPr>
        <w:pStyle w:val="Pagrindinistekstas2"/>
        <w:tabs>
          <w:tab w:val="left" w:pos="567"/>
          <w:tab w:val="left" w:pos="1200"/>
          <w:tab w:val="left" w:pos="1298"/>
        </w:tabs>
        <w:spacing w:after="0" w:line="240" w:lineRule="auto"/>
        <w:ind w:right="15"/>
        <w:jc w:val="both"/>
        <w:rPr>
          <w:szCs w:val="24"/>
        </w:rPr>
      </w:pPr>
      <w:r w:rsidRPr="00B72125">
        <w:rPr>
          <w:szCs w:val="24"/>
        </w:rPr>
        <w:tab/>
        <w:t xml:space="preserve">4.2.1. sudaryti </w:t>
      </w:r>
      <w:r w:rsidR="00566695">
        <w:rPr>
          <w:szCs w:val="24"/>
        </w:rPr>
        <w:t>tiekėjui</w:t>
      </w:r>
      <w:r w:rsidRPr="00B72125">
        <w:rPr>
          <w:szCs w:val="24"/>
        </w:rPr>
        <w:t xml:space="preserve"> visas sąlygas, suteikti informaciją ar dokumentus, būtinus paslaugoms teikti;</w:t>
      </w:r>
    </w:p>
    <w:p w14:paraId="02185BF4" w14:textId="76B4C1DC" w:rsidR="0003009D" w:rsidRPr="00B72125" w:rsidRDefault="0003009D" w:rsidP="0003009D">
      <w:pPr>
        <w:pStyle w:val="Pagrindinistekstas2"/>
        <w:tabs>
          <w:tab w:val="left" w:pos="567"/>
          <w:tab w:val="left" w:pos="1200"/>
          <w:tab w:val="left" w:pos="1298"/>
        </w:tabs>
        <w:spacing w:after="0" w:line="240" w:lineRule="auto"/>
        <w:ind w:right="15"/>
        <w:jc w:val="both"/>
        <w:rPr>
          <w:szCs w:val="24"/>
        </w:rPr>
      </w:pPr>
      <w:r w:rsidRPr="00B72125">
        <w:rPr>
          <w:szCs w:val="24"/>
        </w:rPr>
        <w:tab/>
        <w:t>4.2.2. glaudžiai bendradarbiauti ti</w:t>
      </w:r>
      <w:r w:rsidR="00566695">
        <w:rPr>
          <w:szCs w:val="24"/>
        </w:rPr>
        <w:t>e</w:t>
      </w:r>
      <w:r w:rsidRPr="00B72125">
        <w:rPr>
          <w:szCs w:val="24"/>
        </w:rPr>
        <w:t>kėju, nuolat dalyvauti aptariant paslaugų teikimo eigoje kylančius klausimus;</w:t>
      </w:r>
    </w:p>
    <w:p w14:paraId="7B8C4241" w14:textId="05CD59D7" w:rsidR="0003009D" w:rsidRPr="00B72125" w:rsidRDefault="0003009D" w:rsidP="0003009D">
      <w:pPr>
        <w:pStyle w:val="Pagrindinistekstas2"/>
        <w:tabs>
          <w:tab w:val="left" w:pos="567"/>
          <w:tab w:val="left" w:pos="1200"/>
          <w:tab w:val="left" w:pos="1298"/>
        </w:tabs>
        <w:spacing w:after="0" w:line="240" w:lineRule="auto"/>
        <w:ind w:right="15"/>
        <w:jc w:val="both"/>
        <w:rPr>
          <w:szCs w:val="24"/>
        </w:rPr>
      </w:pPr>
      <w:r w:rsidRPr="00B72125">
        <w:rPr>
          <w:szCs w:val="24"/>
        </w:rPr>
        <w:tab/>
        <w:t>4.2.3. šioje sutartyje nurodytomis sąlygomis ir terminais ti</w:t>
      </w:r>
      <w:r w:rsidR="00E70928">
        <w:rPr>
          <w:szCs w:val="24"/>
        </w:rPr>
        <w:t>e</w:t>
      </w:r>
      <w:r w:rsidRPr="00B72125">
        <w:rPr>
          <w:szCs w:val="24"/>
        </w:rPr>
        <w:t>kėjui sumokėti už atliktas paslaugas;</w:t>
      </w:r>
    </w:p>
    <w:p w14:paraId="0D3F8F0B" w14:textId="408E4762" w:rsidR="000677DF" w:rsidRPr="00B72125" w:rsidRDefault="0003009D" w:rsidP="0003009D">
      <w:pPr>
        <w:pStyle w:val="Pagrindinistekstas2"/>
        <w:tabs>
          <w:tab w:val="left" w:pos="567"/>
          <w:tab w:val="left" w:pos="1200"/>
          <w:tab w:val="left" w:pos="1298"/>
        </w:tabs>
        <w:spacing w:after="0" w:line="240" w:lineRule="auto"/>
        <w:ind w:right="15"/>
        <w:jc w:val="both"/>
        <w:rPr>
          <w:szCs w:val="24"/>
        </w:rPr>
      </w:pPr>
      <w:r w:rsidRPr="00B72125">
        <w:rPr>
          <w:szCs w:val="24"/>
        </w:rPr>
        <w:tab/>
        <w:t>4.2.4. priimti iš ti</w:t>
      </w:r>
      <w:r w:rsidR="00943A18">
        <w:rPr>
          <w:szCs w:val="24"/>
        </w:rPr>
        <w:t>e</w:t>
      </w:r>
      <w:r w:rsidRPr="00B72125">
        <w:rPr>
          <w:szCs w:val="24"/>
        </w:rPr>
        <w:t>kėjo pagal šią sutartį tinkamai atliktų kadastrinių matavimų ir kadastro duomenų bylų sudarymo paslaugų rezultatus pagal abiejų šalių pasirašomus šių atliktų paslaugų aktus</w:t>
      </w:r>
      <w:r w:rsidR="000677DF">
        <w:rPr>
          <w:szCs w:val="24"/>
        </w:rPr>
        <w:t>.</w:t>
      </w:r>
    </w:p>
    <w:p w14:paraId="188B7321" w14:textId="77777777" w:rsidR="00BA5276" w:rsidRPr="008672B8" w:rsidRDefault="00BA5276" w:rsidP="000F4F86">
      <w:pPr>
        <w:pStyle w:val="Pagrindinistekstas"/>
        <w:spacing w:after="0" w:line="240" w:lineRule="auto"/>
        <w:jc w:val="both"/>
        <w:rPr>
          <w:b/>
          <w:sz w:val="24"/>
          <w:szCs w:val="24"/>
          <w:lang w:val="lt-LT"/>
        </w:rPr>
      </w:pPr>
    </w:p>
    <w:p w14:paraId="722B8630" w14:textId="77777777" w:rsidR="00AE7E12" w:rsidRPr="00B0029C" w:rsidRDefault="00AE7E12" w:rsidP="00AE7E12">
      <w:pPr>
        <w:pStyle w:val="Pagrindinistekstas2"/>
        <w:tabs>
          <w:tab w:val="left" w:pos="567"/>
          <w:tab w:val="left" w:pos="1200"/>
          <w:tab w:val="left" w:pos="1298"/>
        </w:tabs>
        <w:spacing w:after="0" w:line="240" w:lineRule="auto"/>
        <w:ind w:right="15"/>
        <w:jc w:val="center"/>
        <w:rPr>
          <w:b/>
          <w:bCs/>
          <w:szCs w:val="24"/>
        </w:rPr>
      </w:pPr>
      <w:r w:rsidRPr="00B0029C">
        <w:rPr>
          <w:b/>
          <w:bCs/>
          <w:szCs w:val="24"/>
        </w:rPr>
        <w:t>V. ŠALIŲ ATSAKOMYBĖ</w:t>
      </w:r>
    </w:p>
    <w:p w14:paraId="13B52744" w14:textId="77777777" w:rsidR="00CB2336" w:rsidRDefault="00CB2336" w:rsidP="00AE7E12">
      <w:pPr>
        <w:pStyle w:val="Pagrindinistekstas2"/>
        <w:tabs>
          <w:tab w:val="left" w:pos="567"/>
          <w:tab w:val="left" w:pos="1200"/>
          <w:tab w:val="left" w:pos="1298"/>
        </w:tabs>
        <w:spacing w:after="0" w:line="240" w:lineRule="auto"/>
        <w:ind w:right="15"/>
        <w:jc w:val="center"/>
        <w:rPr>
          <w:b/>
          <w:bCs/>
          <w:szCs w:val="24"/>
          <w:highlight w:val="yellow"/>
        </w:rPr>
      </w:pPr>
    </w:p>
    <w:p w14:paraId="23E3D90E" w14:textId="69DC41A5" w:rsidR="00CB2336" w:rsidRPr="00D34ACB" w:rsidRDefault="00CB2336" w:rsidP="00CB2336">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.1. Jei Tiekėjas dėl savo kaltės nesuteikia paslaugų nustatytu terminu, Užsakovas turi teisę be oficialaus įspėjimo ir nesumažindamas kitų savo teisių gynimo būdų pradėti skaičiuoti 0,0</w:t>
      </w:r>
      <w:r>
        <w:rPr>
          <w:rFonts w:eastAsia="Times New Roman"/>
          <w:color w:val="000000"/>
          <w:szCs w:val="24"/>
          <w:lang w:eastAsia="lt-LT"/>
        </w:rPr>
        <w:t>2</w:t>
      </w:r>
      <w:r w:rsidRPr="00D34ACB">
        <w:rPr>
          <w:rFonts w:eastAsia="Times New Roman"/>
          <w:color w:val="000000"/>
          <w:szCs w:val="24"/>
          <w:lang w:eastAsia="lt-LT"/>
        </w:rPr>
        <w:t xml:space="preserve"> % dydžio delspinigius nuo laiku nesuteiktų paslaugų kainos už kiekvieną termino praleidimo dieną, neviršijant 10 (dešimt) % bendros Sutarties kainos. </w:t>
      </w:r>
    </w:p>
    <w:p w14:paraId="770AB1D1" w14:textId="77777777" w:rsidR="00CB2336" w:rsidRPr="00D34ACB" w:rsidRDefault="00CB2336" w:rsidP="00CB2336">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 Jei apskaičiuoti delspinigiai viršija 10 (dešimt) % bendros Sutarties kainos, Užsakovas gali, prieš tai raštu įspėjęs Tiekėją:</w:t>
      </w:r>
    </w:p>
    <w:p w14:paraId="7054A6EB" w14:textId="77777777" w:rsidR="00CB2336" w:rsidRPr="00D34ACB" w:rsidRDefault="00CB2336" w:rsidP="00CB2336">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.2.1. išskaičiuoti delspinigių sumą iš Tiekėjui mokėtinų sumų;</w:t>
      </w:r>
    </w:p>
    <w:p w14:paraId="7A947948" w14:textId="77777777" w:rsidR="00CB2336" w:rsidRPr="00D34ACB" w:rsidRDefault="00CB2336" w:rsidP="00CB2336">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.2.2. nutraukti Sutartį.</w:t>
      </w:r>
    </w:p>
    <w:p w14:paraId="2CFDBF5C" w14:textId="49ADFF5B" w:rsidR="00CB2336" w:rsidRDefault="00CB2336" w:rsidP="00CB2336">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5</w:t>
      </w:r>
      <w:r w:rsidRPr="00D34ACB">
        <w:rPr>
          <w:rFonts w:eastAsia="Times New Roman"/>
          <w:color w:val="000000"/>
          <w:szCs w:val="24"/>
          <w:lang w:eastAsia="lt-LT"/>
        </w:rPr>
        <w:t>.3. Jei Užsakovas dėl savo kaltės nustatytu terminu neapmoka už paslaugas, Tiekėjas turi teisę be oficialaus įspėjimo ir nesumažindamas kitų savo teisių gynimo būdų pradėti skaičiuoti 0,0</w:t>
      </w:r>
      <w:r>
        <w:rPr>
          <w:rFonts w:eastAsia="Times New Roman"/>
          <w:color w:val="000000"/>
          <w:szCs w:val="24"/>
          <w:lang w:eastAsia="lt-LT"/>
        </w:rPr>
        <w:t>2</w:t>
      </w:r>
      <w:r w:rsidRPr="00D34ACB">
        <w:rPr>
          <w:rFonts w:eastAsia="Times New Roman"/>
          <w:color w:val="000000"/>
          <w:szCs w:val="24"/>
          <w:lang w:eastAsia="lt-LT"/>
        </w:rPr>
        <w:t xml:space="preserve"> % dydžio delspinigius nuo laiku neapmokėtos paslaugų kainos už kiekvieną termino praleidimo dieną, neviršijant 10 (dešimt) % bendros Sutarties kainos.</w:t>
      </w:r>
    </w:p>
    <w:p w14:paraId="413709DC" w14:textId="77777777" w:rsidR="00117CC5" w:rsidRDefault="00117CC5" w:rsidP="00CB2336">
      <w:pPr>
        <w:snapToGrid w:val="0"/>
        <w:spacing w:after="0" w:line="240" w:lineRule="auto"/>
        <w:ind w:firstLine="709"/>
        <w:jc w:val="both"/>
        <w:rPr>
          <w:rFonts w:eastAsia="Times New Roman"/>
          <w:color w:val="000000"/>
          <w:szCs w:val="24"/>
          <w:lang w:eastAsia="lt-LT"/>
        </w:rPr>
      </w:pPr>
    </w:p>
    <w:p w14:paraId="2FC4C9D6" w14:textId="77777777" w:rsidR="00117CC5" w:rsidRPr="0092355C" w:rsidRDefault="00117CC5" w:rsidP="00117CC5">
      <w:pPr>
        <w:keepNext/>
        <w:tabs>
          <w:tab w:val="left" w:pos="2072"/>
        </w:tabs>
        <w:spacing w:after="0" w:line="240" w:lineRule="auto"/>
        <w:jc w:val="center"/>
        <w:outlineLvl w:val="0"/>
        <w:rPr>
          <w:rFonts w:eastAsia="Times New Roman"/>
          <w:b/>
          <w:szCs w:val="24"/>
        </w:rPr>
      </w:pPr>
      <w:r w:rsidRPr="00F651DF">
        <w:rPr>
          <w:rFonts w:eastAsia="Times New Roman"/>
          <w:b/>
          <w:szCs w:val="24"/>
        </w:rPr>
        <w:t>VI. SUSIRAŠINĖJIMAS</w:t>
      </w:r>
    </w:p>
    <w:p w14:paraId="2B7FDC6D" w14:textId="77777777" w:rsidR="00117CC5" w:rsidRPr="00F651DF" w:rsidRDefault="00117CC5" w:rsidP="00117CC5">
      <w:pPr>
        <w:keepNext/>
        <w:tabs>
          <w:tab w:val="left" w:pos="2072"/>
        </w:tabs>
        <w:spacing w:after="0" w:line="240" w:lineRule="auto"/>
        <w:jc w:val="center"/>
        <w:outlineLvl w:val="0"/>
        <w:rPr>
          <w:rFonts w:eastAsia="Times New Roman"/>
          <w:b/>
          <w:szCs w:val="24"/>
        </w:rPr>
      </w:pPr>
    </w:p>
    <w:p w14:paraId="63381896" w14:textId="77777777" w:rsidR="00117CC5" w:rsidRPr="0092355C" w:rsidRDefault="00117CC5" w:rsidP="00117CC5">
      <w:pPr>
        <w:snapToGrid w:val="0"/>
        <w:spacing w:after="0" w:line="240" w:lineRule="auto"/>
        <w:ind w:firstLine="709"/>
        <w:jc w:val="both"/>
        <w:rPr>
          <w:rFonts w:eastAsia="Times New Roman"/>
          <w:color w:val="000000"/>
          <w:szCs w:val="24"/>
          <w:lang w:eastAsia="lt-LT"/>
        </w:rPr>
      </w:pPr>
      <w:r w:rsidRPr="0092355C">
        <w:rPr>
          <w:rFonts w:eastAsia="Times New Roman"/>
          <w:color w:val="000000"/>
          <w:szCs w:val="24"/>
          <w:lang w:eastAsia="lt-LT"/>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3574"/>
        <w:gridCol w:w="4140"/>
      </w:tblGrid>
      <w:tr w:rsidR="00117CC5" w:rsidRPr="0092355C" w14:paraId="5E4FAD0F" w14:textId="77777777" w:rsidTr="00FE5572">
        <w:tc>
          <w:tcPr>
            <w:tcW w:w="1951" w:type="dxa"/>
          </w:tcPr>
          <w:p w14:paraId="7A142E45" w14:textId="77777777" w:rsidR="00117CC5" w:rsidRPr="0092355C" w:rsidRDefault="00117CC5" w:rsidP="00FE5572">
            <w:pPr>
              <w:tabs>
                <w:tab w:val="left" w:pos="2072"/>
              </w:tabs>
              <w:spacing w:after="0" w:line="240" w:lineRule="auto"/>
              <w:ind w:firstLine="539"/>
              <w:jc w:val="both"/>
              <w:rPr>
                <w:rFonts w:eastAsia="Times New Roman"/>
                <w:b/>
                <w:szCs w:val="24"/>
              </w:rPr>
            </w:pPr>
          </w:p>
        </w:tc>
        <w:tc>
          <w:tcPr>
            <w:tcW w:w="3686" w:type="dxa"/>
          </w:tcPr>
          <w:p w14:paraId="73400FF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Užsakovo atstovas</w:t>
            </w:r>
          </w:p>
        </w:tc>
        <w:tc>
          <w:tcPr>
            <w:tcW w:w="4281" w:type="dxa"/>
          </w:tcPr>
          <w:p w14:paraId="7BB15D27" w14:textId="77777777" w:rsidR="00117CC5" w:rsidRPr="0092355C" w:rsidRDefault="00117CC5" w:rsidP="00FE5572">
            <w:pPr>
              <w:tabs>
                <w:tab w:val="left" w:pos="2072"/>
              </w:tabs>
              <w:spacing w:after="0" w:line="240" w:lineRule="auto"/>
              <w:jc w:val="center"/>
              <w:rPr>
                <w:rFonts w:eastAsia="Times New Roman"/>
                <w:b/>
                <w:szCs w:val="24"/>
              </w:rPr>
            </w:pPr>
            <w:r w:rsidRPr="0092355C">
              <w:rPr>
                <w:rFonts w:eastAsia="Times New Roman"/>
                <w:b/>
                <w:szCs w:val="24"/>
              </w:rPr>
              <w:t>Už sutarties vykdymą paskirtas Tiekėjo atstovas</w:t>
            </w:r>
          </w:p>
        </w:tc>
      </w:tr>
      <w:tr w:rsidR="00117CC5" w:rsidRPr="0092355C" w14:paraId="79F3D405" w14:textId="77777777" w:rsidTr="00FE5572">
        <w:tc>
          <w:tcPr>
            <w:tcW w:w="1951" w:type="dxa"/>
          </w:tcPr>
          <w:p w14:paraId="31AEF716" w14:textId="77777777" w:rsidR="00117CC5" w:rsidRPr="0092355C" w:rsidRDefault="00117CC5" w:rsidP="00FE5572">
            <w:pPr>
              <w:tabs>
                <w:tab w:val="left" w:pos="2072"/>
              </w:tabs>
              <w:spacing w:after="0" w:line="240" w:lineRule="auto"/>
              <w:rPr>
                <w:rFonts w:eastAsia="Times New Roman"/>
                <w:szCs w:val="24"/>
              </w:rPr>
            </w:pPr>
            <w:r w:rsidRPr="0092355C">
              <w:rPr>
                <w:rFonts w:eastAsia="Times New Roman"/>
                <w:szCs w:val="24"/>
              </w:rPr>
              <w:t>Vardas, pavardė</w:t>
            </w:r>
          </w:p>
        </w:tc>
        <w:tc>
          <w:tcPr>
            <w:tcW w:w="3686" w:type="dxa"/>
            <w:vAlign w:val="center"/>
          </w:tcPr>
          <w:p w14:paraId="2049CA48" w14:textId="77777777" w:rsidR="00117CC5" w:rsidRPr="0092355C" w:rsidRDefault="00117CC5" w:rsidP="00FE5572">
            <w:pPr>
              <w:widowControl w:val="0"/>
              <w:tabs>
                <w:tab w:val="left" w:pos="2072"/>
              </w:tabs>
              <w:spacing w:after="0" w:line="240" w:lineRule="auto"/>
              <w:rPr>
                <w:rFonts w:eastAsia="Times New Roman"/>
                <w:szCs w:val="24"/>
              </w:rPr>
            </w:pPr>
          </w:p>
        </w:tc>
        <w:tc>
          <w:tcPr>
            <w:tcW w:w="4281" w:type="dxa"/>
          </w:tcPr>
          <w:p w14:paraId="49E1E3FA" w14:textId="77777777" w:rsidR="00117CC5" w:rsidRPr="0092355C" w:rsidRDefault="00117CC5" w:rsidP="00FE5572">
            <w:pPr>
              <w:spacing w:after="0" w:line="240" w:lineRule="auto"/>
              <w:jc w:val="both"/>
              <w:rPr>
                <w:rFonts w:eastAsia="Times New Roman"/>
                <w:szCs w:val="24"/>
              </w:rPr>
            </w:pPr>
          </w:p>
        </w:tc>
      </w:tr>
      <w:tr w:rsidR="00117CC5" w:rsidRPr="0092355C" w14:paraId="1B408873" w14:textId="77777777" w:rsidTr="00FE5572">
        <w:tc>
          <w:tcPr>
            <w:tcW w:w="1951" w:type="dxa"/>
          </w:tcPr>
          <w:p w14:paraId="1A19BAB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Adresas</w:t>
            </w:r>
          </w:p>
        </w:tc>
        <w:tc>
          <w:tcPr>
            <w:tcW w:w="3686" w:type="dxa"/>
          </w:tcPr>
          <w:p w14:paraId="681D5599" w14:textId="433C938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4869BB3A" w14:textId="341E40AD" w:rsidR="00117CC5" w:rsidRPr="0092355C" w:rsidRDefault="00117CC5" w:rsidP="005F5B0F">
            <w:pPr>
              <w:spacing w:after="0" w:line="240" w:lineRule="auto"/>
              <w:rPr>
                <w:rFonts w:eastAsia="Times New Roman"/>
                <w:szCs w:val="24"/>
              </w:rPr>
            </w:pPr>
          </w:p>
        </w:tc>
      </w:tr>
      <w:tr w:rsidR="00117CC5" w:rsidRPr="0092355C" w14:paraId="6087CA81" w14:textId="77777777" w:rsidTr="00FE5572">
        <w:tc>
          <w:tcPr>
            <w:tcW w:w="1951" w:type="dxa"/>
          </w:tcPr>
          <w:p w14:paraId="15BF583B"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Telefonas</w:t>
            </w:r>
          </w:p>
        </w:tc>
        <w:tc>
          <w:tcPr>
            <w:tcW w:w="3686" w:type="dxa"/>
          </w:tcPr>
          <w:p w14:paraId="68A8889A"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48D6C7D" w14:textId="77777777" w:rsidR="00117CC5" w:rsidRPr="0092355C" w:rsidRDefault="00117CC5" w:rsidP="005F5B0F">
            <w:pPr>
              <w:spacing w:after="0" w:line="240" w:lineRule="auto"/>
              <w:rPr>
                <w:rFonts w:eastAsia="Times New Roman"/>
                <w:szCs w:val="24"/>
              </w:rPr>
            </w:pPr>
          </w:p>
        </w:tc>
      </w:tr>
      <w:tr w:rsidR="00117CC5" w:rsidRPr="0092355C" w14:paraId="07DB2CE4" w14:textId="77777777" w:rsidTr="00FE5572">
        <w:tc>
          <w:tcPr>
            <w:tcW w:w="1951" w:type="dxa"/>
          </w:tcPr>
          <w:p w14:paraId="5470A18F" w14:textId="77777777" w:rsidR="00117CC5" w:rsidRPr="0092355C" w:rsidRDefault="00117CC5" w:rsidP="00FE5572">
            <w:pPr>
              <w:tabs>
                <w:tab w:val="left" w:pos="2072"/>
              </w:tabs>
              <w:spacing w:after="0" w:line="240" w:lineRule="auto"/>
              <w:jc w:val="both"/>
              <w:rPr>
                <w:rFonts w:eastAsia="Times New Roman"/>
                <w:szCs w:val="24"/>
              </w:rPr>
            </w:pPr>
            <w:r w:rsidRPr="0092355C">
              <w:rPr>
                <w:rFonts w:eastAsia="Times New Roman"/>
                <w:szCs w:val="24"/>
              </w:rPr>
              <w:t>El. paštas</w:t>
            </w:r>
          </w:p>
        </w:tc>
        <w:tc>
          <w:tcPr>
            <w:tcW w:w="3686" w:type="dxa"/>
          </w:tcPr>
          <w:p w14:paraId="7FF2DDF6" w14:textId="77777777" w:rsidR="00117CC5" w:rsidRPr="0092355C" w:rsidRDefault="00117CC5" w:rsidP="005F5B0F">
            <w:pPr>
              <w:widowControl w:val="0"/>
              <w:tabs>
                <w:tab w:val="left" w:pos="2072"/>
              </w:tabs>
              <w:spacing w:after="0" w:line="240" w:lineRule="auto"/>
              <w:rPr>
                <w:rFonts w:eastAsia="Times New Roman"/>
                <w:szCs w:val="24"/>
              </w:rPr>
            </w:pPr>
          </w:p>
        </w:tc>
        <w:tc>
          <w:tcPr>
            <w:tcW w:w="4281" w:type="dxa"/>
          </w:tcPr>
          <w:p w14:paraId="233A1F9A" w14:textId="77777777" w:rsidR="00117CC5" w:rsidRPr="0092355C" w:rsidRDefault="00117CC5" w:rsidP="005F5B0F">
            <w:pPr>
              <w:spacing w:after="0" w:line="240" w:lineRule="auto"/>
              <w:rPr>
                <w:rFonts w:eastAsia="Times New Roman"/>
                <w:szCs w:val="24"/>
              </w:rPr>
            </w:pPr>
          </w:p>
        </w:tc>
      </w:tr>
    </w:tbl>
    <w:p w14:paraId="7E55E76A" w14:textId="4BEEAAA4" w:rsidR="00117CC5" w:rsidRPr="00A554FA" w:rsidRDefault="00117CC5" w:rsidP="00117CC5">
      <w:pPr>
        <w:snapToGrid w:val="0"/>
        <w:spacing w:after="0" w:line="240" w:lineRule="auto"/>
        <w:ind w:firstLine="709"/>
        <w:jc w:val="both"/>
        <w:rPr>
          <w:rFonts w:eastAsia="Times New Roman"/>
          <w:color w:val="000000"/>
          <w:szCs w:val="24"/>
          <w:lang w:eastAsia="lt-LT"/>
        </w:rPr>
      </w:pPr>
      <w:r w:rsidRPr="00A554FA">
        <w:rPr>
          <w:rFonts w:eastAsia="Times New Roman"/>
          <w:color w:val="000000"/>
          <w:szCs w:val="24"/>
          <w:lang w:eastAsia="lt-LT"/>
        </w:rPr>
        <w:t xml:space="preserve">6.2.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w:t>
      </w:r>
      <w:r w:rsidRPr="00A554FA">
        <w:rPr>
          <w:rFonts w:eastAsia="Times New Roman"/>
          <w:color w:val="000000"/>
          <w:szCs w:val="24"/>
          <w:lang w:eastAsia="lt-LT"/>
        </w:rPr>
        <w:lastRenderedPageBreak/>
        <w:t>žinomais jai duomenimis, prieštarauja Sutarties sąlygoms arba ji negavo jokio pranešimo, išsiųsto pagal tuos duomenis.</w:t>
      </w:r>
    </w:p>
    <w:p w14:paraId="409BBD60" w14:textId="77777777" w:rsidR="00117CC5" w:rsidRPr="00A554FA" w:rsidRDefault="00117CC5" w:rsidP="00117CC5">
      <w:pPr>
        <w:pStyle w:val="Pagrindinistekstas"/>
        <w:tabs>
          <w:tab w:val="left" w:pos="1298"/>
        </w:tabs>
        <w:spacing w:after="0" w:line="240" w:lineRule="auto"/>
        <w:ind w:firstLine="709"/>
        <w:jc w:val="both"/>
        <w:rPr>
          <w:sz w:val="24"/>
          <w:szCs w:val="24"/>
        </w:rPr>
      </w:pPr>
      <w:r w:rsidRPr="00A554FA">
        <w:rPr>
          <w:rFonts w:eastAsia="Times New Roman"/>
          <w:sz w:val="24"/>
          <w:szCs w:val="24"/>
          <w:lang w:eastAsia="lt-LT"/>
        </w:rPr>
        <w:t xml:space="preserve">6.3. </w:t>
      </w:r>
      <w:r w:rsidRPr="00A554FA">
        <w:rPr>
          <w:sz w:val="24"/>
          <w:szCs w:val="24"/>
        </w:rPr>
        <w:t>Už sutarties ir jos pakeitimų paskelbimą atsakingas Saulius Matiukas, Viešųjų pirkimų skyriaus vyriausiasis specialistas viešiesiems pirkimams.</w:t>
      </w:r>
    </w:p>
    <w:p w14:paraId="40203CAF" w14:textId="77777777" w:rsidR="00117CC5" w:rsidRPr="00117CC5" w:rsidRDefault="00117CC5" w:rsidP="00CB2336">
      <w:pPr>
        <w:snapToGrid w:val="0"/>
        <w:spacing w:after="0" w:line="240" w:lineRule="auto"/>
        <w:ind w:firstLine="709"/>
        <w:jc w:val="both"/>
        <w:rPr>
          <w:rFonts w:eastAsia="Times New Roman"/>
          <w:color w:val="000000"/>
          <w:szCs w:val="24"/>
          <w:lang w:val="x-none" w:eastAsia="lt-LT"/>
        </w:rPr>
      </w:pPr>
    </w:p>
    <w:p w14:paraId="371F4492" w14:textId="2DEAFB0B" w:rsidR="00495B59" w:rsidRPr="00CC704F" w:rsidRDefault="00495B59" w:rsidP="00495B59">
      <w:pPr>
        <w:suppressAutoHyphens/>
        <w:spacing w:after="0" w:line="240" w:lineRule="auto"/>
        <w:contextualSpacing/>
        <w:jc w:val="center"/>
        <w:rPr>
          <w:rFonts w:eastAsia="Times New Roman"/>
          <w:b/>
          <w:szCs w:val="24"/>
        </w:rPr>
      </w:pPr>
      <w:r>
        <w:rPr>
          <w:rFonts w:eastAsia="Times New Roman"/>
          <w:b/>
          <w:szCs w:val="24"/>
        </w:rPr>
        <w:t>VII</w:t>
      </w:r>
      <w:r w:rsidRPr="00CC704F">
        <w:rPr>
          <w:rFonts w:eastAsia="Times New Roman"/>
          <w:b/>
          <w:szCs w:val="24"/>
        </w:rPr>
        <w:t xml:space="preserve">. </w:t>
      </w:r>
      <w:r w:rsidRPr="00CC704F">
        <w:rPr>
          <w:b/>
          <w:bCs/>
          <w:szCs w:val="24"/>
          <w:lang w:val="ru-RU"/>
        </w:rPr>
        <w:t>SUBTEIKĖJAI</w:t>
      </w:r>
      <w:r w:rsidRPr="00CC704F">
        <w:rPr>
          <w:b/>
          <w:szCs w:val="24"/>
        </w:rPr>
        <w:t>. SUBTEIKĖJŲ KEITIMO TVARKA</w:t>
      </w:r>
      <w:r w:rsidR="00CF5AC6">
        <w:rPr>
          <w:b/>
          <w:szCs w:val="24"/>
        </w:rPr>
        <w:t xml:space="preserve"> </w:t>
      </w:r>
    </w:p>
    <w:p w14:paraId="459677F2" w14:textId="77777777" w:rsidR="00495B59" w:rsidRDefault="00495B59" w:rsidP="00495B59">
      <w:pPr>
        <w:tabs>
          <w:tab w:val="left" w:pos="2072"/>
        </w:tabs>
        <w:spacing w:after="0" w:line="240" w:lineRule="auto"/>
        <w:rPr>
          <w:rFonts w:eastAsia="Times New Roman"/>
          <w:szCs w:val="24"/>
        </w:rPr>
      </w:pPr>
    </w:p>
    <w:p w14:paraId="38844FC3" w14:textId="2F1BAD87" w:rsidR="00495B59" w:rsidRPr="00CC704F" w:rsidRDefault="00495B59" w:rsidP="00495B59">
      <w:pPr>
        <w:tabs>
          <w:tab w:val="left" w:pos="2072"/>
        </w:tabs>
        <w:spacing w:after="0" w:line="240" w:lineRule="auto"/>
        <w:rPr>
          <w:sz w:val="20"/>
          <w:szCs w:val="20"/>
        </w:rPr>
      </w:pPr>
      <w:r>
        <w:rPr>
          <w:rFonts w:eastAsia="Times New Roman"/>
          <w:szCs w:val="24"/>
        </w:rPr>
        <w:t xml:space="preserve">            </w:t>
      </w:r>
      <w:r w:rsidRPr="00CC704F">
        <w:rPr>
          <w:sz w:val="20"/>
          <w:szCs w:val="20"/>
        </w:rPr>
        <w:t>/</w:t>
      </w:r>
      <w:r w:rsidRPr="00CC704F">
        <w:rPr>
          <w:i/>
          <w:sz w:val="20"/>
          <w:szCs w:val="20"/>
        </w:rPr>
        <w:t>Jei sutartyje numatytų paslaugų teikimui Te</w:t>
      </w:r>
      <w:r>
        <w:rPr>
          <w:i/>
          <w:sz w:val="20"/>
          <w:szCs w:val="20"/>
        </w:rPr>
        <w:t>i</w:t>
      </w:r>
      <w:r w:rsidRPr="00CC704F">
        <w:rPr>
          <w:i/>
          <w:sz w:val="20"/>
          <w:szCs w:val="20"/>
        </w:rPr>
        <w:t>kėjas</w:t>
      </w:r>
      <w:r w:rsidRPr="00CC704F">
        <w:rPr>
          <w:sz w:val="20"/>
          <w:szCs w:val="20"/>
        </w:rPr>
        <w:t xml:space="preserve"> </w:t>
      </w:r>
      <w:r w:rsidRPr="00CC704F">
        <w:rPr>
          <w:i/>
          <w:sz w:val="20"/>
          <w:szCs w:val="20"/>
        </w:rPr>
        <w:t>pasitelks subte</w:t>
      </w:r>
      <w:r>
        <w:rPr>
          <w:i/>
          <w:sz w:val="20"/>
          <w:szCs w:val="20"/>
        </w:rPr>
        <w:t>i</w:t>
      </w:r>
      <w:r w:rsidRPr="00CC704F">
        <w:rPr>
          <w:i/>
          <w:sz w:val="20"/>
          <w:szCs w:val="20"/>
        </w:rPr>
        <w:t xml:space="preserve">kėjus, </w:t>
      </w:r>
      <w:r w:rsidR="00642292">
        <w:rPr>
          <w:i/>
          <w:sz w:val="20"/>
          <w:szCs w:val="20"/>
        </w:rPr>
        <w:t>7</w:t>
      </w:r>
      <w:r w:rsidRPr="00CC704F">
        <w:rPr>
          <w:i/>
          <w:sz w:val="20"/>
          <w:szCs w:val="20"/>
        </w:rPr>
        <w:t>.1</w:t>
      </w:r>
      <w:r>
        <w:rPr>
          <w:i/>
          <w:sz w:val="20"/>
          <w:szCs w:val="20"/>
        </w:rPr>
        <w:t xml:space="preserve"> </w:t>
      </w:r>
      <w:r w:rsidRPr="00CC704F">
        <w:rPr>
          <w:i/>
          <w:sz w:val="20"/>
          <w:szCs w:val="20"/>
        </w:rPr>
        <w:t xml:space="preserve"> punkte nurodo:</w:t>
      </w:r>
      <w:r w:rsidRPr="00CC704F">
        <w:rPr>
          <w:sz w:val="20"/>
          <w:szCs w:val="20"/>
        </w:rPr>
        <w:t>/</w:t>
      </w:r>
    </w:p>
    <w:p w14:paraId="46F4C54E" w14:textId="5A600E26" w:rsidR="00495B59" w:rsidRPr="00CC704F" w:rsidRDefault="00495B59" w:rsidP="00495B5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CC704F">
        <w:rPr>
          <w:rFonts w:eastAsia="Times New Roman"/>
          <w:szCs w:val="24"/>
        </w:rPr>
        <w:tab/>
      </w:r>
      <w:r w:rsidR="00642292">
        <w:rPr>
          <w:rFonts w:eastAsia="Times New Roman"/>
          <w:szCs w:val="24"/>
        </w:rPr>
        <w:t>7</w:t>
      </w:r>
      <w:r w:rsidRPr="00CC704F">
        <w:rPr>
          <w:rFonts w:eastAsia="Times New Roman"/>
          <w:szCs w:val="24"/>
        </w:rPr>
        <w:t xml:space="preserve">.1. </w:t>
      </w:r>
      <w:r>
        <w:rPr>
          <w:rFonts w:eastAsia="Times New Roman"/>
          <w:szCs w:val="24"/>
        </w:rPr>
        <w:t>S</w:t>
      </w:r>
      <w:r w:rsidRPr="00CC704F">
        <w:rPr>
          <w:rFonts w:eastAsia="Times New Roman"/>
          <w:szCs w:val="24"/>
        </w:rPr>
        <w:t>utartyje numatytų paslaugų teikimui Te</w:t>
      </w:r>
      <w:r>
        <w:rPr>
          <w:rFonts w:eastAsia="Times New Roman"/>
          <w:szCs w:val="24"/>
        </w:rPr>
        <w:t>i</w:t>
      </w:r>
      <w:r w:rsidRPr="00CC704F">
        <w:rPr>
          <w:rFonts w:eastAsia="Times New Roman"/>
          <w:szCs w:val="24"/>
        </w:rPr>
        <w:t>kėjas pasitelks šiuos subte</w:t>
      </w:r>
      <w:r>
        <w:rPr>
          <w:rFonts w:eastAsia="Times New Roman"/>
          <w:szCs w:val="24"/>
        </w:rPr>
        <w:t>i</w:t>
      </w:r>
      <w:r w:rsidRPr="00CC704F">
        <w:rPr>
          <w:rFonts w:eastAsia="Times New Roman"/>
          <w:szCs w:val="24"/>
        </w:rPr>
        <w:t>kėjus (toliau - subte</w:t>
      </w:r>
      <w:r>
        <w:rPr>
          <w:rFonts w:eastAsia="Times New Roman"/>
          <w:szCs w:val="24"/>
        </w:rPr>
        <w:t>i</w:t>
      </w:r>
      <w:r w:rsidRPr="00CC704F">
        <w:rPr>
          <w:rFonts w:eastAsia="Times New Roman"/>
          <w:szCs w:val="24"/>
        </w:rPr>
        <w:t>kėjai):</w:t>
      </w:r>
    </w:p>
    <w:p w14:paraId="37421688" w14:textId="0375E66B" w:rsidR="00495B59" w:rsidRPr="0055676F" w:rsidRDefault="00495B59" w:rsidP="00495B5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CC704F">
        <w:rPr>
          <w:rFonts w:eastAsia="Times New Roman"/>
          <w:bCs/>
          <w:szCs w:val="24"/>
        </w:rPr>
        <w:tab/>
      </w:r>
      <w:r w:rsidR="00642292">
        <w:rPr>
          <w:rFonts w:eastAsia="Times New Roman"/>
          <w:bCs/>
          <w:szCs w:val="24"/>
        </w:rPr>
        <w:t>7</w:t>
      </w:r>
      <w:r w:rsidRPr="00CC704F">
        <w:rPr>
          <w:rFonts w:eastAsia="Times New Roman"/>
          <w:bCs/>
          <w:szCs w:val="24"/>
        </w:rPr>
        <w:t>.1.1. (</w:t>
      </w:r>
      <w:r w:rsidRPr="00CC704F">
        <w:rPr>
          <w:rFonts w:eastAsia="Times New Roman"/>
          <w:bCs/>
          <w:i/>
          <w:szCs w:val="24"/>
        </w:rPr>
        <w:t>teisinė forma</w:t>
      </w:r>
      <w:r w:rsidRPr="00CC704F">
        <w:rPr>
          <w:rFonts w:eastAsia="Times New Roman"/>
          <w:bCs/>
          <w:szCs w:val="24"/>
        </w:rPr>
        <w:t>) (</w:t>
      </w:r>
      <w:r w:rsidRPr="00CC704F">
        <w:rPr>
          <w:rFonts w:eastAsia="Times New Roman"/>
          <w:i/>
          <w:szCs w:val="24"/>
        </w:rPr>
        <w:t>pavadinimas</w:t>
      </w:r>
      <w:r w:rsidRPr="00CC704F">
        <w:rPr>
          <w:rFonts w:eastAsia="Times New Roman"/>
          <w:szCs w:val="24"/>
        </w:rPr>
        <w:t>), pagal Lietuvos Respublikos įstatymus įsteigta</w:t>
      </w:r>
      <w:r w:rsidRPr="0055676F">
        <w:rPr>
          <w:rFonts w:eastAsia="Times New Roman"/>
          <w:szCs w:val="24"/>
        </w:rPr>
        <w:t xml:space="preserve"> ir veikianti įmonė, juridinio asmens kodas (</w:t>
      </w:r>
      <w:r w:rsidRPr="0055676F">
        <w:rPr>
          <w:rFonts w:eastAsia="Times New Roman"/>
          <w:i/>
          <w:szCs w:val="24"/>
        </w:rPr>
        <w:t>kodas</w:t>
      </w:r>
      <w:r w:rsidRPr="0055676F">
        <w:rPr>
          <w:rFonts w:eastAsia="Times New Roman"/>
          <w:szCs w:val="24"/>
        </w:rPr>
        <w:t>), kurios registruota buveinė yra (</w:t>
      </w:r>
      <w:r w:rsidRPr="0055676F">
        <w:rPr>
          <w:rFonts w:eastAsia="Times New Roman"/>
          <w:i/>
          <w:szCs w:val="24"/>
        </w:rPr>
        <w:t>adresas</w:t>
      </w:r>
      <w:r w:rsidRPr="0055676F">
        <w:rPr>
          <w:rFonts w:eastAsia="Times New Roman"/>
          <w:szCs w:val="24"/>
        </w:rPr>
        <w:t xml:space="preserve">), </w:t>
      </w:r>
      <w:r w:rsidRPr="0055676F">
        <w:rPr>
          <w:rFonts w:eastAsia="Times New Roman"/>
          <w:bCs/>
          <w:iCs/>
          <w:szCs w:val="24"/>
        </w:rPr>
        <w:t>duomenys apie bendrovę kaupiami ir saugomi (</w:t>
      </w:r>
      <w:r w:rsidRPr="0055676F">
        <w:rPr>
          <w:rFonts w:eastAsia="Times New Roman"/>
          <w:i/>
          <w:iCs/>
          <w:szCs w:val="24"/>
        </w:rPr>
        <w:t>nurodomas registras</w:t>
      </w:r>
      <w:r w:rsidRPr="0055676F">
        <w:rPr>
          <w:rFonts w:eastAsia="Times New Roman"/>
          <w:iCs/>
          <w:szCs w:val="24"/>
        </w:rPr>
        <w:t>), (</w:t>
      </w:r>
      <w:r w:rsidRPr="0055676F">
        <w:rPr>
          <w:rFonts w:eastAsia="Times New Roman"/>
          <w:i/>
          <w:iCs/>
          <w:szCs w:val="24"/>
        </w:rPr>
        <w:t>išvardinti sub</w:t>
      </w:r>
      <w:r>
        <w:rPr>
          <w:rFonts w:eastAsia="Times New Roman"/>
          <w:i/>
          <w:iCs/>
          <w:szCs w:val="24"/>
        </w:rPr>
        <w:t>t</w:t>
      </w:r>
      <w:r w:rsidRPr="0055676F">
        <w:rPr>
          <w:rFonts w:eastAsia="Times New Roman"/>
          <w:i/>
          <w:iCs/>
          <w:szCs w:val="24"/>
        </w:rPr>
        <w:t>e</w:t>
      </w:r>
      <w:r>
        <w:rPr>
          <w:rFonts w:eastAsia="Times New Roman"/>
          <w:i/>
          <w:iCs/>
          <w:szCs w:val="24"/>
        </w:rPr>
        <w:t>i</w:t>
      </w:r>
      <w:r w:rsidRPr="0055676F">
        <w:rPr>
          <w:rFonts w:eastAsia="Times New Roman"/>
          <w:i/>
          <w:iCs/>
          <w:szCs w:val="24"/>
        </w:rPr>
        <w:t>kėjui priskirtų teikti paslaugų pagal šią sutartį sąrašus)</w:t>
      </w:r>
      <w:r w:rsidRPr="0055676F">
        <w:rPr>
          <w:rFonts w:eastAsia="Times New Roman"/>
          <w:iCs/>
          <w:szCs w:val="24"/>
        </w:rPr>
        <w:t xml:space="preserve"> paslaugų teikimui.</w:t>
      </w:r>
    </w:p>
    <w:p w14:paraId="7D672709" w14:textId="5235CE53" w:rsidR="00495B59" w:rsidRPr="00F947A4" w:rsidRDefault="00495B59" w:rsidP="00495B59">
      <w:pPr>
        <w:widowControl w:val="0"/>
        <w:tabs>
          <w:tab w:val="left" w:pos="720"/>
          <w:tab w:val="left" w:pos="2072"/>
        </w:tabs>
        <w:autoSpaceDE w:val="0"/>
        <w:snapToGrid w:val="0"/>
        <w:spacing w:after="0" w:line="240" w:lineRule="auto"/>
        <w:ind w:firstLine="540"/>
        <w:jc w:val="both"/>
        <w:rPr>
          <w:szCs w:val="24"/>
        </w:rPr>
      </w:pPr>
      <w:r w:rsidRPr="0055676F">
        <w:rPr>
          <w:iCs/>
          <w:szCs w:val="24"/>
        </w:rPr>
        <w:tab/>
      </w:r>
      <w:r w:rsidR="00642292">
        <w:rPr>
          <w:iCs/>
          <w:szCs w:val="24"/>
        </w:rPr>
        <w:t>7</w:t>
      </w:r>
      <w:r w:rsidRPr="0055676F">
        <w:rPr>
          <w:iCs/>
          <w:szCs w:val="24"/>
        </w:rPr>
        <w:t xml:space="preserve">.2. </w:t>
      </w:r>
      <w:r w:rsidRPr="0055676F">
        <w:rPr>
          <w:szCs w:val="24"/>
        </w:rPr>
        <w:t>Sutarties vykdymo metu Te</w:t>
      </w:r>
      <w:r>
        <w:rPr>
          <w:szCs w:val="24"/>
        </w:rPr>
        <w:t>i</w:t>
      </w:r>
      <w:r w:rsidRPr="0055676F">
        <w:rPr>
          <w:szCs w:val="24"/>
        </w:rPr>
        <w:t>kėjas, raštu kreipęsis</w:t>
      </w:r>
      <w:r w:rsidRPr="00F947A4">
        <w:rPr>
          <w:szCs w:val="24"/>
        </w:rPr>
        <w:t xml:space="preserve"> į Užsakovą ir gavęs raštišką jo </w:t>
      </w:r>
      <w:r>
        <w:rPr>
          <w:szCs w:val="24"/>
        </w:rPr>
        <w:t>sutikimą, gali keisti subteikėją</w:t>
      </w:r>
      <w:r w:rsidRPr="00F947A4">
        <w:rPr>
          <w:szCs w:val="24"/>
        </w:rPr>
        <w:t xml:space="preserve"> (-us), nurodytus šios sutarties </w:t>
      </w:r>
      <w:r w:rsidR="00642292">
        <w:rPr>
          <w:szCs w:val="24"/>
        </w:rPr>
        <w:t>7</w:t>
      </w:r>
      <w:r w:rsidRPr="00F947A4">
        <w:rPr>
          <w:szCs w:val="24"/>
        </w:rPr>
        <w:t>.1 punkte.</w:t>
      </w:r>
    </w:p>
    <w:p w14:paraId="795176FB" w14:textId="4EC6382B" w:rsidR="00495B59" w:rsidRPr="00F947A4" w:rsidRDefault="00495B59" w:rsidP="00495B59">
      <w:pPr>
        <w:widowControl w:val="0"/>
        <w:tabs>
          <w:tab w:val="left" w:pos="720"/>
          <w:tab w:val="left" w:pos="2072"/>
        </w:tabs>
        <w:autoSpaceDE w:val="0"/>
        <w:snapToGrid w:val="0"/>
        <w:spacing w:after="0" w:line="240" w:lineRule="auto"/>
        <w:ind w:firstLine="540"/>
        <w:jc w:val="both"/>
        <w:rPr>
          <w:spacing w:val="-3"/>
          <w:szCs w:val="24"/>
        </w:rPr>
      </w:pPr>
      <w:r w:rsidRPr="00F947A4">
        <w:rPr>
          <w:szCs w:val="24"/>
        </w:rPr>
        <w:tab/>
      </w:r>
      <w:r w:rsidR="00642292">
        <w:rPr>
          <w:szCs w:val="24"/>
        </w:rPr>
        <w:t>7</w:t>
      </w:r>
      <w:r>
        <w:rPr>
          <w:szCs w:val="24"/>
        </w:rPr>
        <w:t>.3. Subteikėjų</w:t>
      </w:r>
      <w:r w:rsidRPr="00F947A4">
        <w:rPr>
          <w:szCs w:val="24"/>
        </w:rPr>
        <w:t xml:space="preserve"> </w:t>
      </w:r>
      <w:r w:rsidRPr="00F947A4">
        <w:rPr>
          <w:spacing w:val="-3"/>
          <w:szCs w:val="24"/>
        </w:rPr>
        <w:t xml:space="preserve">pakeitimas įforminamas abiejų šalių papildomu susitarimu prie sutarties per 10 darbo dienų nuo Užsakovo raštiško sutikimo išsiuntimo </w:t>
      </w:r>
      <w:r>
        <w:rPr>
          <w:szCs w:val="24"/>
        </w:rPr>
        <w:t>Teikėjui</w:t>
      </w:r>
      <w:r w:rsidRPr="00F947A4">
        <w:rPr>
          <w:szCs w:val="24"/>
        </w:rPr>
        <w:t xml:space="preserve"> </w:t>
      </w:r>
      <w:r w:rsidRPr="00F947A4">
        <w:rPr>
          <w:spacing w:val="-3"/>
          <w:szCs w:val="24"/>
        </w:rPr>
        <w:t>datos.</w:t>
      </w:r>
    </w:p>
    <w:p w14:paraId="454E7EFC" w14:textId="4750D6A2" w:rsidR="00495B59" w:rsidRDefault="00642292" w:rsidP="00495B59">
      <w:pPr>
        <w:tabs>
          <w:tab w:val="left" w:pos="1140"/>
          <w:tab w:val="left" w:pos="1298"/>
          <w:tab w:val="left" w:pos="2072"/>
        </w:tabs>
        <w:spacing w:after="0" w:line="240" w:lineRule="auto"/>
        <w:ind w:right="15" w:firstLine="709"/>
        <w:jc w:val="both"/>
        <w:rPr>
          <w:bCs/>
          <w:i/>
          <w:sz w:val="22"/>
        </w:rPr>
      </w:pPr>
      <w:r>
        <w:rPr>
          <w:bCs/>
          <w:iCs/>
          <w:szCs w:val="24"/>
        </w:rPr>
        <w:t>7</w:t>
      </w:r>
      <w:r w:rsidR="00495B59" w:rsidRPr="00E14DAE">
        <w:rPr>
          <w:bCs/>
          <w:iCs/>
          <w:szCs w:val="24"/>
        </w:rPr>
        <w:t xml:space="preserve">.4. Sudarius Sutartį, tačiau ne vėliau negu Sutartis pradedama vykdyti, </w:t>
      </w:r>
      <w:r w:rsidR="00495B59">
        <w:rPr>
          <w:bCs/>
          <w:iCs/>
          <w:szCs w:val="24"/>
        </w:rPr>
        <w:t>Teikėjas</w:t>
      </w:r>
      <w:r w:rsidR="00495B59" w:rsidRPr="00784AD8">
        <w:rPr>
          <w:bCs/>
          <w:iCs/>
          <w:szCs w:val="24"/>
        </w:rPr>
        <w:t xml:space="preserve"> įsipareigoja </w:t>
      </w:r>
      <w:r w:rsidR="00495B59">
        <w:rPr>
          <w:bCs/>
          <w:iCs/>
          <w:szCs w:val="24"/>
        </w:rPr>
        <w:t>Užsakovui</w:t>
      </w:r>
      <w:r w:rsidR="00495B59" w:rsidRPr="00784AD8">
        <w:rPr>
          <w:bCs/>
          <w:iCs/>
          <w:szCs w:val="24"/>
        </w:rPr>
        <w:t xml:space="preserve"> pranešti tuo metu žinomų sub</w:t>
      </w:r>
      <w:r w:rsidR="00495B59">
        <w:rPr>
          <w:bCs/>
          <w:iCs/>
          <w:szCs w:val="24"/>
        </w:rPr>
        <w:t>teikėjų</w:t>
      </w:r>
      <w:r w:rsidR="00495B59" w:rsidRPr="00784AD8">
        <w:rPr>
          <w:bCs/>
          <w:iCs/>
          <w:szCs w:val="24"/>
        </w:rPr>
        <w:t xml:space="preserve"> pavadinimus, kontaktinius duomenis ir jų atstovus. </w:t>
      </w:r>
      <w:r w:rsidR="00495B59">
        <w:rPr>
          <w:iCs/>
          <w:szCs w:val="24"/>
        </w:rPr>
        <w:t>Teikėjas taip pat įsipareigoja</w:t>
      </w:r>
      <w:r w:rsidR="00495B59" w:rsidRPr="00784AD8">
        <w:rPr>
          <w:iCs/>
          <w:szCs w:val="24"/>
        </w:rPr>
        <w:t xml:space="preserve"> informuot</w:t>
      </w:r>
      <w:r w:rsidR="00495B59">
        <w:rPr>
          <w:iCs/>
          <w:szCs w:val="24"/>
        </w:rPr>
        <w:t>i</w:t>
      </w:r>
      <w:r w:rsidR="00495B59" w:rsidRPr="00784AD8">
        <w:rPr>
          <w:iCs/>
          <w:szCs w:val="24"/>
        </w:rPr>
        <w:t xml:space="preserve"> apie minėtos informacijos pasikeitimus visu </w:t>
      </w:r>
      <w:r w:rsidR="00495B59">
        <w:rPr>
          <w:iCs/>
          <w:szCs w:val="24"/>
        </w:rPr>
        <w:t>S</w:t>
      </w:r>
      <w:r w:rsidR="00495B59" w:rsidRPr="00784AD8">
        <w:rPr>
          <w:iCs/>
          <w:szCs w:val="24"/>
        </w:rPr>
        <w:t>utarties vykdymo metu, taip pat apie naujus sub</w:t>
      </w:r>
      <w:r w:rsidR="00495B59">
        <w:rPr>
          <w:iCs/>
          <w:szCs w:val="24"/>
        </w:rPr>
        <w:t>teikėjus</w:t>
      </w:r>
      <w:r w:rsidR="00495B59" w:rsidRPr="00784AD8">
        <w:rPr>
          <w:iCs/>
          <w:szCs w:val="24"/>
        </w:rPr>
        <w:t>, kuriuos jis ketina pasitelkti vėliau.</w:t>
      </w:r>
      <w:r w:rsidR="00495B59" w:rsidRPr="004D391B">
        <w:rPr>
          <w:sz w:val="22"/>
        </w:rPr>
        <w:t xml:space="preserve"> </w:t>
      </w:r>
      <w:r w:rsidR="00495B59" w:rsidRPr="00422B3F">
        <w:rPr>
          <w:bCs/>
          <w:i/>
          <w:sz w:val="22"/>
        </w:rPr>
        <w:t xml:space="preserve">  </w:t>
      </w:r>
    </w:p>
    <w:p w14:paraId="42E83F62" w14:textId="77777777" w:rsidR="00D320F0" w:rsidRPr="00EB1D3B" w:rsidRDefault="00D320F0" w:rsidP="00BB7C6B">
      <w:pPr>
        <w:pStyle w:val="Pagrindinistekstas"/>
        <w:spacing w:after="0" w:line="240" w:lineRule="auto"/>
        <w:rPr>
          <w:rFonts w:eastAsia="Times New Roman"/>
          <w:sz w:val="24"/>
          <w:szCs w:val="24"/>
          <w:lang w:val="lt-LT"/>
        </w:rPr>
      </w:pPr>
    </w:p>
    <w:p w14:paraId="62D46758" w14:textId="41EBF40A" w:rsidR="00387084" w:rsidRDefault="00BE34B0" w:rsidP="00387084">
      <w:pPr>
        <w:pStyle w:val="Pagrindinistekstas"/>
        <w:spacing w:after="0" w:line="240" w:lineRule="auto"/>
        <w:jc w:val="center"/>
        <w:rPr>
          <w:rFonts w:eastAsia="Times New Roman"/>
          <w:b/>
          <w:sz w:val="24"/>
          <w:szCs w:val="24"/>
          <w:lang w:val="lt-LT"/>
        </w:rPr>
      </w:pPr>
      <w:r>
        <w:rPr>
          <w:rFonts w:eastAsia="Times New Roman"/>
          <w:b/>
          <w:sz w:val="24"/>
          <w:szCs w:val="24"/>
          <w:lang w:val="lt-LT"/>
        </w:rPr>
        <w:t>VIII</w:t>
      </w:r>
      <w:r w:rsidR="00387084">
        <w:rPr>
          <w:rFonts w:eastAsia="Times New Roman"/>
          <w:b/>
          <w:sz w:val="24"/>
          <w:szCs w:val="24"/>
          <w:lang w:val="lt-LT"/>
        </w:rPr>
        <w:t xml:space="preserve">. </w:t>
      </w:r>
      <w:r w:rsidR="00EC3510" w:rsidRPr="00EC3510">
        <w:rPr>
          <w:rFonts w:eastAsia="Times New Roman"/>
          <w:b/>
          <w:sz w:val="24"/>
          <w:szCs w:val="24"/>
          <w:lang w:val="lt-LT"/>
        </w:rPr>
        <w:t>SUTARTIES SĄLYGŲ ĮVYKDYMO UŽTIKRINIMAS</w:t>
      </w:r>
    </w:p>
    <w:p w14:paraId="098D8585" w14:textId="77777777" w:rsidR="005F751B" w:rsidRPr="00473834" w:rsidRDefault="005F751B" w:rsidP="005F751B">
      <w:pPr>
        <w:pStyle w:val="Pagrindinistekstas"/>
        <w:spacing w:after="0" w:line="240" w:lineRule="auto"/>
        <w:ind w:firstLine="709"/>
        <w:jc w:val="both"/>
        <w:rPr>
          <w:rFonts w:eastAsia="Times New Roman"/>
          <w:sz w:val="24"/>
          <w:szCs w:val="24"/>
          <w:lang w:val="lt-LT"/>
        </w:rPr>
      </w:pPr>
    </w:p>
    <w:p w14:paraId="7B358362" w14:textId="77777777" w:rsidR="006D6359" w:rsidRDefault="00BE34B0" w:rsidP="00A8034B">
      <w:pPr>
        <w:spacing w:after="0" w:line="240" w:lineRule="auto"/>
        <w:ind w:firstLine="709"/>
        <w:jc w:val="both"/>
        <w:rPr>
          <w:rFonts w:eastAsia="Times New Roman"/>
          <w:szCs w:val="24"/>
        </w:rPr>
      </w:pPr>
      <w:r>
        <w:rPr>
          <w:rFonts w:eastAsia="Times New Roman"/>
          <w:szCs w:val="24"/>
        </w:rPr>
        <w:t>8</w:t>
      </w:r>
      <w:r w:rsidR="00F461ED">
        <w:rPr>
          <w:rFonts w:eastAsia="Times New Roman"/>
          <w:szCs w:val="24"/>
        </w:rPr>
        <w:t>.1</w:t>
      </w:r>
      <w:r w:rsidR="00EC3510">
        <w:rPr>
          <w:rFonts w:eastAsia="Times New Roman"/>
          <w:szCs w:val="24"/>
        </w:rPr>
        <w:t xml:space="preserve">. </w:t>
      </w:r>
      <w:r w:rsidR="00EC3510" w:rsidRPr="00EC3510">
        <w:rPr>
          <w:rFonts w:eastAsia="Times New Roman"/>
          <w:szCs w:val="24"/>
        </w:rPr>
        <w:t xml:space="preserve">Teikėjas </w:t>
      </w:r>
      <w:r w:rsidR="00A8034B" w:rsidRPr="00A8034B">
        <w:rPr>
          <w:rFonts w:eastAsia="Times New Roman"/>
          <w:szCs w:val="24"/>
        </w:rPr>
        <w:t>ne vėliau kaip pe</w:t>
      </w:r>
      <w:r w:rsidR="00BD3D43">
        <w:rPr>
          <w:rFonts w:eastAsia="Times New Roman"/>
          <w:szCs w:val="24"/>
        </w:rPr>
        <w:t>r 5 darbo dienas nuo</w:t>
      </w:r>
      <w:r w:rsidR="00A8034B" w:rsidRPr="00A8034B">
        <w:rPr>
          <w:rFonts w:eastAsia="Times New Roman"/>
          <w:szCs w:val="24"/>
        </w:rPr>
        <w:t xml:space="preserve"> sutarties pasi</w:t>
      </w:r>
      <w:r w:rsidR="00A8034B">
        <w:rPr>
          <w:rFonts w:eastAsia="Times New Roman"/>
          <w:szCs w:val="24"/>
        </w:rPr>
        <w:t>rašymo dienos privalo pateikt</w:t>
      </w:r>
      <w:r w:rsidR="00D43DBB">
        <w:rPr>
          <w:rFonts w:eastAsia="Times New Roman"/>
          <w:szCs w:val="24"/>
        </w:rPr>
        <w:t xml:space="preserve">i </w:t>
      </w:r>
      <w:r w:rsidR="00F461ED">
        <w:rPr>
          <w:rFonts w:eastAsia="Times New Roman"/>
          <w:szCs w:val="24"/>
        </w:rPr>
        <w:t>1</w:t>
      </w:r>
      <w:r w:rsidR="00D43DBB">
        <w:rPr>
          <w:rFonts w:eastAsia="Times New Roman"/>
          <w:szCs w:val="24"/>
        </w:rPr>
        <w:t xml:space="preserve"> 000,00 Eur (</w:t>
      </w:r>
      <w:r w:rsidR="00F461ED">
        <w:rPr>
          <w:rFonts w:eastAsia="Times New Roman"/>
          <w:szCs w:val="24"/>
        </w:rPr>
        <w:t>vieno</w:t>
      </w:r>
      <w:r w:rsidR="00A8034B" w:rsidRPr="00A8034B">
        <w:rPr>
          <w:rFonts w:eastAsia="Times New Roman"/>
          <w:szCs w:val="24"/>
        </w:rPr>
        <w:t xml:space="preserve"> tūkstanči</w:t>
      </w:r>
      <w:r w:rsidR="00F461ED">
        <w:rPr>
          <w:rFonts w:eastAsia="Times New Roman"/>
          <w:szCs w:val="24"/>
        </w:rPr>
        <w:t>o</w:t>
      </w:r>
      <w:r w:rsidR="00A8034B" w:rsidRPr="00A8034B">
        <w:rPr>
          <w:rFonts w:eastAsia="Times New Roman"/>
          <w:szCs w:val="24"/>
        </w:rPr>
        <w:t xml:space="preserve"> eurų) banko, kredito unijos garantiją arba draudimo be</w:t>
      </w:r>
      <w:r w:rsidR="00A8034B">
        <w:rPr>
          <w:rFonts w:eastAsia="Times New Roman"/>
          <w:szCs w:val="24"/>
        </w:rPr>
        <w:t>ndrovės laidavimo raštą</w:t>
      </w:r>
      <w:r w:rsidR="00542AF3" w:rsidRPr="00542AF3">
        <w:t xml:space="preserve"> </w:t>
      </w:r>
      <w:r w:rsidR="00542AF3" w:rsidRPr="00542AF3">
        <w:rPr>
          <w:rFonts w:eastAsia="Times New Roman"/>
          <w:szCs w:val="24"/>
        </w:rPr>
        <w:t xml:space="preserve">arba atlikti pavedimą į Užsakovo </w:t>
      </w:r>
      <w:r w:rsidR="00CC704F" w:rsidRPr="00CC704F">
        <w:rPr>
          <w:rFonts w:eastAsia="Times New Roman"/>
          <w:szCs w:val="24"/>
        </w:rPr>
        <w:t>sąskaitą LT21 4010 0415 0023 6633, esančią Luminor Bank AS banke</w:t>
      </w:r>
      <w:r w:rsidR="00542AF3" w:rsidRPr="00542AF3">
        <w:rPr>
          <w:rFonts w:eastAsia="Times New Roman"/>
          <w:szCs w:val="24"/>
        </w:rPr>
        <w:t>.</w:t>
      </w:r>
      <w:r w:rsidR="00A8034B">
        <w:rPr>
          <w:rFonts w:eastAsia="Times New Roman"/>
          <w:szCs w:val="24"/>
        </w:rPr>
        <w:t xml:space="preserve">  </w:t>
      </w:r>
      <w:r w:rsidR="00A8034B" w:rsidRPr="00A8034B">
        <w:rPr>
          <w:rFonts w:eastAsia="Times New Roman"/>
          <w:szCs w:val="24"/>
        </w:rPr>
        <w:t xml:space="preserve">Jei </w:t>
      </w:r>
      <w:r w:rsidR="00542AF3">
        <w:rPr>
          <w:rFonts w:eastAsia="Times New Roman"/>
          <w:szCs w:val="24"/>
        </w:rPr>
        <w:t>T</w:t>
      </w:r>
      <w:r w:rsidR="00D43DBB">
        <w:rPr>
          <w:rFonts w:eastAsia="Times New Roman"/>
          <w:szCs w:val="24"/>
        </w:rPr>
        <w:t>e</w:t>
      </w:r>
      <w:r w:rsidR="003E1592">
        <w:rPr>
          <w:rFonts w:eastAsia="Times New Roman"/>
          <w:szCs w:val="24"/>
        </w:rPr>
        <w:t>i</w:t>
      </w:r>
      <w:r w:rsidR="00D43DBB">
        <w:rPr>
          <w:rFonts w:eastAsia="Times New Roman"/>
          <w:szCs w:val="24"/>
        </w:rPr>
        <w:t>kėjas</w:t>
      </w:r>
      <w:r w:rsidR="00A8034B" w:rsidRPr="00A8034B">
        <w:rPr>
          <w:rFonts w:eastAsia="Times New Roman"/>
          <w:szCs w:val="24"/>
        </w:rPr>
        <w:t xml:space="preserve"> per šį laikotarpį sutarties įvykdymo užtikrinimo nepateikia, laikoma, kad </w:t>
      </w:r>
      <w:r w:rsidR="00542AF3">
        <w:rPr>
          <w:rFonts w:eastAsia="Times New Roman"/>
          <w:szCs w:val="24"/>
        </w:rPr>
        <w:t>Te</w:t>
      </w:r>
      <w:r w:rsidR="003E1592">
        <w:rPr>
          <w:rFonts w:eastAsia="Times New Roman"/>
          <w:szCs w:val="24"/>
        </w:rPr>
        <w:t>i</w:t>
      </w:r>
      <w:r w:rsidR="00542AF3">
        <w:rPr>
          <w:rFonts w:eastAsia="Times New Roman"/>
          <w:szCs w:val="24"/>
        </w:rPr>
        <w:t>kėjas</w:t>
      </w:r>
      <w:r w:rsidR="00A8034B" w:rsidRPr="00A8034B">
        <w:rPr>
          <w:rFonts w:eastAsia="Times New Roman"/>
          <w:szCs w:val="24"/>
        </w:rPr>
        <w:t xml:space="preserve"> atsisakė sudaryti sutartį.</w:t>
      </w:r>
    </w:p>
    <w:p w14:paraId="05E95406" w14:textId="101B1D08" w:rsidR="00A8034B" w:rsidRDefault="00A8034B" w:rsidP="00A8034B">
      <w:pPr>
        <w:spacing w:after="0" w:line="240" w:lineRule="auto"/>
        <w:ind w:firstLine="709"/>
        <w:jc w:val="both"/>
        <w:rPr>
          <w:rFonts w:eastAsia="Times New Roman"/>
          <w:szCs w:val="24"/>
        </w:rPr>
      </w:pPr>
      <w:r w:rsidRPr="00A8034B">
        <w:rPr>
          <w:rFonts w:eastAsia="Times New Roman"/>
          <w:szCs w:val="24"/>
        </w:rPr>
        <w:t xml:space="preserve">Sutarties įvykdymo užtikrinimu garantuojama, kad </w:t>
      </w:r>
      <w:r w:rsidR="00542AF3">
        <w:rPr>
          <w:rFonts w:eastAsia="Times New Roman"/>
          <w:szCs w:val="24"/>
        </w:rPr>
        <w:t>U</w:t>
      </w:r>
      <w:r w:rsidRPr="00A8034B">
        <w:rPr>
          <w:rFonts w:eastAsia="Times New Roman"/>
          <w:szCs w:val="24"/>
        </w:rPr>
        <w:t xml:space="preserve">žsakovui bus atlyginti nuostoliai, atsiradę dėl to, kad </w:t>
      </w:r>
      <w:r w:rsidR="00542AF3">
        <w:rPr>
          <w:rFonts w:eastAsia="Times New Roman"/>
          <w:szCs w:val="24"/>
        </w:rPr>
        <w:t>T</w:t>
      </w:r>
      <w:r w:rsidR="00D43DBB">
        <w:rPr>
          <w:rFonts w:eastAsia="Times New Roman"/>
          <w:szCs w:val="24"/>
        </w:rPr>
        <w:t>e</w:t>
      </w:r>
      <w:r w:rsidR="003E1592">
        <w:rPr>
          <w:rFonts w:eastAsia="Times New Roman"/>
          <w:szCs w:val="24"/>
        </w:rPr>
        <w:t>i</w:t>
      </w:r>
      <w:r w:rsidR="00D43DBB">
        <w:rPr>
          <w:rFonts w:eastAsia="Times New Roman"/>
          <w:szCs w:val="24"/>
        </w:rPr>
        <w:t>kėjas</w:t>
      </w:r>
      <w:r w:rsidRPr="00A8034B">
        <w:rPr>
          <w:rFonts w:eastAsia="Times New Roman"/>
          <w:szCs w:val="24"/>
        </w:rPr>
        <w:t xml:space="preserve"> neįvykdė visų sutartinių įsipareigojimų ar vykdė juos netinkamai</w:t>
      </w:r>
      <w:r>
        <w:rPr>
          <w:rFonts w:eastAsia="Times New Roman"/>
          <w:szCs w:val="24"/>
        </w:rPr>
        <w:t>.</w:t>
      </w:r>
    </w:p>
    <w:p w14:paraId="634918DC" w14:textId="64F45EE2" w:rsidR="00A8034B" w:rsidRPr="00EC3510" w:rsidRDefault="001D5A48" w:rsidP="00A8034B">
      <w:pPr>
        <w:spacing w:after="0" w:line="240" w:lineRule="auto"/>
        <w:ind w:firstLine="709"/>
        <w:jc w:val="both"/>
        <w:rPr>
          <w:rFonts w:eastAsia="Times New Roman"/>
          <w:szCs w:val="24"/>
        </w:rPr>
      </w:pPr>
      <w:r>
        <w:rPr>
          <w:rFonts w:eastAsia="Times New Roman"/>
          <w:szCs w:val="24"/>
        </w:rPr>
        <w:t>8</w:t>
      </w:r>
      <w:r w:rsidR="00F461ED">
        <w:rPr>
          <w:rFonts w:eastAsia="Times New Roman"/>
          <w:szCs w:val="24"/>
        </w:rPr>
        <w:t>.2</w:t>
      </w:r>
      <w:r w:rsidR="007A55D3">
        <w:rPr>
          <w:rFonts w:eastAsia="Times New Roman"/>
          <w:szCs w:val="24"/>
        </w:rPr>
        <w:t xml:space="preserve">. </w:t>
      </w:r>
      <w:r w:rsidR="00A8034B" w:rsidRPr="00A8034B">
        <w:rPr>
          <w:rFonts w:eastAsia="Times New Roman"/>
          <w:szCs w:val="24"/>
        </w:rPr>
        <w:t xml:space="preserve">Jeigu sutarties vykdymo metu sutarties įvykdymo užtikrinimą išdavęs juridinis asmuo negali įvykdyti savo įsipareigojimų, </w:t>
      </w:r>
      <w:r w:rsidR="00542AF3">
        <w:rPr>
          <w:rFonts w:eastAsia="Times New Roman"/>
          <w:szCs w:val="24"/>
        </w:rPr>
        <w:t>T</w:t>
      </w:r>
      <w:r w:rsidR="00D43DBB">
        <w:rPr>
          <w:rFonts w:eastAsia="Times New Roman"/>
          <w:szCs w:val="24"/>
        </w:rPr>
        <w:t>e</w:t>
      </w:r>
      <w:r w:rsidR="003E1592">
        <w:rPr>
          <w:rFonts w:eastAsia="Times New Roman"/>
          <w:szCs w:val="24"/>
        </w:rPr>
        <w:t>i</w:t>
      </w:r>
      <w:r w:rsidR="00D43DBB">
        <w:rPr>
          <w:rFonts w:eastAsia="Times New Roman"/>
          <w:szCs w:val="24"/>
        </w:rPr>
        <w:t xml:space="preserve">kėjas </w:t>
      </w:r>
      <w:r w:rsidR="00A8034B" w:rsidRPr="00A8034B">
        <w:rPr>
          <w:rFonts w:eastAsia="Times New Roman"/>
          <w:szCs w:val="24"/>
        </w:rPr>
        <w:t>per 5 darbo dienas dienų turi pateikti naują sutarties įvyk</w:t>
      </w:r>
      <w:r w:rsidR="00A8034B">
        <w:rPr>
          <w:rFonts w:eastAsia="Times New Roman"/>
          <w:szCs w:val="24"/>
        </w:rPr>
        <w:t xml:space="preserve">dymo užtikrinimą. Jeigu </w:t>
      </w:r>
      <w:r w:rsidR="00542AF3">
        <w:rPr>
          <w:rFonts w:eastAsia="Times New Roman"/>
          <w:szCs w:val="24"/>
        </w:rPr>
        <w:t>T</w:t>
      </w:r>
      <w:r w:rsidR="00A8034B">
        <w:rPr>
          <w:rFonts w:eastAsia="Times New Roman"/>
          <w:szCs w:val="24"/>
        </w:rPr>
        <w:t>e</w:t>
      </w:r>
      <w:r w:rsidR="003E1592">
        <w:rPr>
          <w:rFonts w:eastAsia="Times New Roman"/>
          <w:szCs w:val="24"/>
        </w:rPr>
        <w:t>i</w:t>
      </w:r>
      <w:r w:rsidR="00A8034B">
        <w:rPr>
          <w:rFonts w:eastAsia="Times New Roman"/>
          <w:szCs w:val="24"/>
        </w:rPr>
        <w:t>kėjas</w:t>
      </w:r>
      <w:r w:rsidR="00A8034B" w:rsidRPr="00A8034B">
        <w:rPr>
          <w:rFonts w:eastAsia="Times New Roman"/>
          <w:szCs w:val="24"/>
        </w:rPr>
        <w:t xml:space="preserve"> nepateikia naujo sutarties įvykdymo užtikrinimo, </w:t>
      </w:r>
      <w:r w:rsidR="00542AF3">
        <w:rPr>
          <w:rFonts w:eastAsia="Times New Roman"/>
          <w:szCs w:val="24"/>
        </w:rPr>
        <w:t>U</w:t>
      </w:r>
      <w:r w:rsidR="00A8034B" w:rsidRPr="00A8034B">
        <w:rPr>
          <w:rFonts w:eastAsia="Times New Roman"/>
          <w:szCs w:val="24"/>
        </w:rPr>
        <w:t>žsakovas turi teisę nutraukti sutartį.</w:t>
      </w:r>
    </w:p>
    <w:p w14:paraId="064B8FFC" w14:textId="3B7182E2" w:rsidR="004611FF" w:rsidRDefault="001D5A48" w:rsidP="00A8034B">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8</w:t>
      </w:r>
      <w:r w:rsidR="00F461ED">
        <w:rPr>
          <w:rFonts w:eastAsia="Times New Roman"/>
          <w:sz w:val="24"/>
          <w:szCs w:val="24"/>
          <w:lang w:val="lt-LT"/>
        </w:rPr>
        <w:t>.3</w:t>
      </w:r>
      <w:r w:rsidR="00EC3510">
        <w:rPr>
          <w:rFonts w:eastAsia="Times New Roman"/>
          <w:sz w:val="24"/>
          <w:szCs w:val="24"/>
          <w:lang w:val="lt-LT"/>
        </w:rPr>
        <w:t xml:space="preserve">. </w:t>
      </w:r>
      <w:r w:rsidR="00A8034B">
        <w:rPr>
          <w:rFonts w:eastAsia="Times New Roman"/>
          <w:sz w:val="24"/>
          <w:szCs w:val="24"/>
          <w:lang w:val="lt-LT"/>
        </w:rPr>
        <w:t xml:space="preserve">Jei </w:t>
      </w:r>
      <w:r w:rsidR="00542AF3">
        <w:rPr>
          <w:rFonts w:eastAsia="Times New Roman"/>
          <w:sz w:val="24"/>
          <w:szCs w:val="24"/>
          <w:lang w:val="lt-LT"/>
        </w:rPr>
        <w:t>T</w:t>
      </w:r>
      <w:r w:rsidR="00A8034B">
        <w:rPr>
          <w:rFonts w:eastAsia="Times New Roman"/>
          <w:sz w:val="24"/>
          <w:szCs w:val="24"/>
          <w:lang w:val="lt-LT"/>
        </w:rPr>
        <w:t>e</w:t>
      </w:r>
      <w:r w:rsidR="003E1592">
        <w:rPr>
          <w:rFonts w:eastAsia="Times New Roman"/>
          <w:sz w:val="24"/>
          <w:szCs w:val="24"/>
          <w:lang w:val="lt-LT"/>
        </w:rPr>
        <w:t>i</w:t>
      </w:r>
      <w:r w:rsidR="00A8034B">
        <w:rPr>
          <w:rFonts w:eastAsia="Times New Roman"/>
          <w:sz w:val="24"/>
          <w:szCs w:val="24"/>
          <w:lang w:val="lt-LT"/>
        </w:rPr>
        <w:t>kėjas</w:t>
      </w:r>
      <w:r w:rsidR="00A8034B" w:rsidRPr="00A8034B">
        <w:rPr>
          <w:rFonts w:eastAsia="Times New Roman"/>
          <w:sz w:val="24"/>
          <w:szCs w:val="24"/>
          <w:lang w:val="lt-LT"/>
        </w:rPr>
        <w:t xml:space="preserve"> nevykdo sutartinių įsipareigojimų, </w:t>
      </w:r>
      <w:r w:rsidR="00542AF3">
        <w:rPr>
          <w:rFonts w:eastAsia="Times New Roman"/>
          <w:sz w:val="24"/>
          <w:szCs w:val="24"/>
          <w:lang w:val="lt-LT"/>
        </w:rPr>
        <w:t>U</w:t>
      </w:r>
      <w:r w:rsidR="00A8034B" w:rsidRPr="00A8034B">
        <w:rPr>
          <w:rFonts w:eastAsia="Times New Roman"/>
          <w:sz w:val="24"/>
          <w:szCs w:val="24"/>
          <w:lang w:val="lt-LT"/>
        </w:rPr>
        <w:t xml:space="preserve">žsakovas turi teisę reikalauti sumokėti visas sumas, kurias sutarties įvykdymo užtikrinimą išdavęs juridinis asmuo įsipareigojo sumokėti. Prieš pateikdamas reikalavimą sumokėti pagal sutarties įvykdymo užtikrinimą, </w:t>
      </w:r>
      <w:r w:rsidR="00542AF3">
        <w:rPr>
          <w:rFonts w:eastAsia="Times New Roman"/>
          <w:sz w:val="24"/>
          <w:szCs w:val="24"/>
          <w:lang w:val="lt-LT"/>
        </w:rPr>
        <w:t>U</w:t>
      </w:r>
      <w:r w:rsidR="00A8034B" w:rsidRPr="00A8034B">
        <w:rPr>
          <w:rFonts w:eastAsia="Times New Roman"/>
          <w:sz w:val="24"/>
          <w:szCs w:val="24"/>
          <w:lang w:val="lt-LT"/>
        </w:rPr>
        <w:t>žsakov</w:t>
      </w:r>
      <w:r w:rsidR="00A8034B">
        <w:rPr>
          <w:rFonts w:eastAsia="Times New Roman"/>
          <w:sz w:val="24"/>
          <w:szCs w:val="24"/>
          <w:lang w:val="lt-LT"/>
        </w:rPr>
        <w:t xml:space="preserve">as raštu įspėja apie tai </w:t>
      </w:r>
      <w:r w:rsidR="00542AF3">
        <w:rPr>
          <w:rFonts w:eastAsia="Times New Roman"/>
          <w:sz w:val="24"/>
          <w:szCs w:val="24"/>
          <w:lang w:val="lt-LT"/>
        </w:rPr>
        <w:t>T</w:t>
      </w:r>
      <w:r w:rsidR="00A8034B">
        <w:rPr>
          <w:rFonts w:eastAsia="Times New Roman"/>
          <w:sz w:val="24"/>
          <w:szCs w:val="24"/>
          <w:lang w:val="lt-LT"/>
        </w:rPr>
        <w:t>e</w:t>
      </w:r>
      <w:r w:rsidR="003E1592">
        <w:rPr>
          <w:rFonts w:eastAsia="Times New Roman"/>
          <w:sz w:val="24"/>
          <w:szCs w:val="24"/>
          <w:lang w:val="lt-LT"/>
        </w:rPr>
        <w:t>i</w:t>
      </w:r>
      <w:r w:rsidR="00A8034B">
        <w:rPr>
          <w:rFonts w:eastAsia="Times New Roman"/>
          <w:sz w:val="24"/>
          <w:szCs w:val="24"/>
          <w:lang w:val="lt-LT"/>
        </w:rPr>
        <w:t>k</w:t>
      </w:r>
      <w:r w:rsidR="003E1592">
        <w:rPr>
          <w:rFonts w:eastAsia="Times New Roman"/>
          <w:sz w:val="24"/>
          <w:szCs w:val="24"/>
          <w:lang w:val="lt-LT"/>
        </w:rPr>
        <w:t>ė</w:t>
      </w:r>
      <w:r w:rsidR="00A8034B">
        <w:rPr>
          <w:rFonts w:eastAsia="Times New Roman"/>
          <w:sz w:val="24"/>
          <w:szCs w:val="24"/>
          <w:lang w:val="lt-LT"/>
        </w:rPr>
        <w:t>ją</w:t>
      </w:r>
      <w:r w:rsidR="00A8034B" w:rsidRPr="00A8034B">
        <w:rPr>
          <w:rFonts w:eastAsia="Times New Roman"/>
          <w:sz w:val="24"/>
          <w:szCs w:val="24"/>
          <w:lang w:val="lt-LT"/>
        </w:rPr>
        <w:t xml:space="preserve"> ir nurodo, dėl kokio pažeidimo pateikia šį reikalavimą.</w:t>
      </w:r>
    </w:p>
    <w:p w14:paraId="1BDF64C8" w14:textId="77777777" w:rsidR="00A8034B" w:rsidRPr="00CC704F" w:rsidRDefault="00A8034B" w:rsidP="00CC704F">
      <w:pPr>
        <w:pStyle w:val="Pagrindinistekstas"/>
        <w:spacing w:after="0" w:line="240" w:lineRule="auto"/>
        <w:ind w:firstLine="709"/>
        <w:jc w:val="both"/>
        <w:rPr>
          <w:rFonts w:eastAsia="Times New Roman"/>
          <w:sz w:val="24"/>
          <w:szCs w:val="24"/>
        </w:rPr>
      </w:pPr>
    </w:p>
    <w:p w14:paraId="42107751" w14:textId="77777777" w:rsidR="00C05884" w:rsidRPr="00B72125" w:rsidRDefault="00C05884" w:rsidP="00C05884">
      <w:pPr>
        <w:pStyle w:val="Pagrindinistekstas"/>
        <w:spacing w:after="0" w:line="240" w:lineRule="auto"/>
        <w:jc w:val="center"/>
        <w:rPr>
          <w:b/>
          <w:bCs/>
          <w:iCs/>
          <w:sz w:val="24"/>
          <w:szCs w:val="24"/>
          <w:lang w:val="lt-LT"/>
        </w:rPr>
      </w:pPr>
      <w:r>
        <w:rPr>
          <w:b/>
          <w:bCs/>
          <w:iCs/>
          <w:sz w:val="24"/>
          <w:szCs w:val="24"/>
          <w:lang w:val="lt-LT"/>
        </w:rPr>
        <w:t>IX</w:t>
      </w:r>
      <w:r w:rsidRPr="00B72125">
        <w:rPr>
          <w:b/>
          <w:bCs/>
          <w:iCs/>
          <w:sz w:val="24"/>
          <w:szCs w:val="24"/>
          <w:lang w:val="lt-LT"/>
        </w:rPr>
        <w:t>. SUTARTIES PAKEITIMAI</w:t>
      </w:r>
    </w:p>
    <w:p w14:paraId="0CBE40E3" w14:textId="77777777" w:rsidR="00C05884" w:rsidRPr="00B72125" w:rsidRDefault="00C05884" w:rsidP="00C05884">
      <w:pPr>
        <w:pStyle w:val="Pagrindinistekstas"/>
        <w:spacing w:after="0" w:line="240" w:lineRule="auto"/>
        <w:ind w:firstLine="425"/>
        <w:rPr>
          <w:b/>
          <w:bCs/>
          <w:iCs/>
          <w:sz w:val="24"/>
          <w:szCs w:val="24"/>
          <w:lang w:val="lt-LT"/>
        </w:rPr>
      </w:pPr>
    </w:p>
    <w:p w14:paraId="79CBEB80" w14:textId="77777777" w:rsidR="00C05884" w:rsidRPr="00B72125" w:rsidRDefault="00C05884" w:rsidP="00C05884">
      <w:pPr>
        <w:spacing w:after="0" w:line="240" w:lineRule="auto"/>
        <w:ind w:firstLine="709"/>
        <w:jc w:val="both"/>
        <w:rPr>
          <w:szCs w:val="24"/>
        </w:rPr>
      </w:pPr>
      <w:r w:rsidRPr="00B72125">
        <w:rPr>
          <w:bCs/>
          <w:iCs/>
          <w:szCs w:val="24"/>
        </w:rPr>
        <w:t xml:space="preserve">9.1. </w:t>
      </w:r>
      <w:r w:rsidRPr="00B72125">
        <w:rPr>
          <w:szCs w:val="24"/>
        </w:rPr>
        <w:t xml:space="preserve">Sutartis gali būti keičiama vadovaujantis Viešųjų pirkimų įstatymo 89 straipsnio nuostatomis. </w:t>
      </w:r>
    </w:p>
    <w:p w14:paraId="07B27149" w14:textId="77777777" w:rsidR="00571776" w:rsidRDefault="00571776" w:rsidP="002E087E">
      <w:pPr>
        <w:suppressAutoHyphens/>
        <w:spacing w:after="0" w:line="240" w:lineRule="auto"/>
        <w:ind w:firstLine="709"/>
        <w:contextualSpacing/>
        <w:jc w:val="both"/>
        <w:rPr>
          <w:rFonts w:eastAsia="Times New Roman"/>
          <w:iCs/>
          <w:szCs w:val="24"/>
        </w:rPr>
      </w:pPr>
    </w:p>
    <w:p w14:paraId="71D29228" w14:textId="77777777" w:rsidR="00C05884" w:rsidRPr="00B72125" w:rsidRDefault="00C05884" w:rsidP="00C05884">
      <w:pPr>
        <w:pStyle w:val="Pagrindinistekstas"/>
        <w:spacing w:after="0" w:line="240" w:lineRule="auto"/>
        <w:jc w:val="center"/>
        <w:rPr>
          <w:b/>
          <w:bCs/>
          <w:iCs/>
          <w:sz w:val="24"/>
          <w:szCs w:val="24"/>
          <w:lang w:val="lt-LT"/>
        </w:rPr>
      </w:pPr>
      <w:r>
        <w:rPr>
          <w:b/>
          <w:bCs/>
          <w:iCs/>
          <w:sz w:val="24"/>
          <w:szCs w:val="24"/>
          <w:lang w:val="lt-LT"/>
        </w:rPr>
        <w:t>X</w:t>
      </w:r>
      <w:r w:rsidRPr="00B72125">
        <w:rPr>
          <w:b/>
          <w:bCs/>
          <w:iCs/>
          <w:sz w:val="24"/>
          <w:szCs w:val="24"/>
          <w:lang w:val="lt-LT"/>
        </w:rPr>
        <w:t>. SUTARTIES NUTRAUKIMAS</w:t>
      </w:r>
    </w:p>
    <w:p w14:paraId="363DFA6C" w14:textId="77777777" w:rsidR="00C05884" w:rsidRPr="00B72125" w:rsidRDefault="00C05884" w:rsidP="00C05884">
      <w:pPr>
        <w:pStyle w:val="Pagrindinistekstas"/>
        <w:spacing w:after="0" w:line="240" w:lineRule="auto"/>
        <w:ind w:firstLine="425"/>
        <w:rPr>
          <w:b/>
          <w:bCs/>
          <w:iCs/>
          <w:sz w:val="24"/>
          <w:szCs w:val="24"/>
          <w:lang w:val="lt-LT"/>
        </w:rPr>
      </w:pPr>
    </w:p>
    <w:p w14:paraId="02BCDEAD" w14:textId="77777777" w:rsidR="00C05884" w:rsidRPr="00B72125" w:rsidRDefault="00C05884" w:rsidP="00C05884">
      <w:pPr>
        <w:pStyle w:val="Pagrindinistekstas"/>
        <w:spacing w:after="0" w:line="240" w:lineRule="auto"/>
        <w:ind w:firstLine="709"/>
        <w:jc w:val="both"/>
        <w:rPr>
          <w:bCs/>
          <w:iCs/>
          <w:sz w:val="24"/>
          <w:szCs w:val="24"/>
          <w:lang w:val="lt-LT"/>
        </w:rPr>
      </w:pPr>
      <w:r w:rsidRPr="00B72125">
        <w:rPr>
          <w:bCs/>
          <w:iCs/>
          <w:sz w:val="24"/>
          <w:szCs w:val="24"/>
          <w:lang w:val="lt-LT"/>
        </w:rPr>
        <w:t>10.1. Sutartis gali būti nutraukta raštišku abiejų šalių susitarimu.</w:t>
      </w:r>
    </w:p>
    <w:p w14:paraId="22B7335E" w14:textId="4D681E3C" w:rsidR="00C05884" w:rsidRPr="00B72125" w:rsidRDefault="00C05884" w:rsidP="00C05884">
      <w:pPr>
        <w:pStyle w:val="Pagrindinistekstas"/>
        <w:spacing w:after="0" w:line="240" w:lineRule="auto"/>
        <w:ind w:firstLine="709"/>
        <w:jc w:val="both"/>
        <w:rPr>
          <w:bCs/>
          <w:iCs/>
          <w:sz w:val="24"/>
          <w:szCs w:val="24"/>
          <w:lang w:val="lt-LT"/>
        </w:rPr>
      </w:pPr>
      <w:r w:rsidRPr="00B72125">
        <w:rPr>
          <w:bCs/>
          <w:iCs/>
          <w:sz w:val="24"/>
          <w:szCs w:val="24"/>
          <w:lang w:val="lt-LT"/>
        </w:rPr>
        <w:t xml:space="preserve">10.2. </w:t>
      </w:r>
      <w:r w:rsidR="00DB3A38">
        <w:rPr>
          <w:bCs/>
          <w:iCs/>
          <w:sz w:val="24"/>
          <w:szCs w:val="24"/>
          <w:lang w:val="lt-LT"/>
        </w:rPr>
        <w:t>Tiekėjas</w:t>
      </w:r>
      <w:r w:rsidRPr="00B72125">
        <w:rPr>
          <w:sz w:val="24"/>
          <w:szCs w:val="24"/>
          <w:lang w:val="lt-LT" w:eastAsia="lt-LT"/>
        </w:rPr>
        <w:t xml:space="preserve"> </w:t>
      </w:r>
      <w:r w:rsidRPr="00B72125">
        <w:rPr>
          <w:bCs/>
          <w:iCs/>
          <w:sz w:val="24"/>
          <w:szCs w:val="24"/>
          <w:lang w:val="lt-LT"/>
        </w:rPr>
        <w:t xml:space="preserve">turi teisę vienašališkai nutraukti sutartį tik dėl svarbių priežasčių. Tokiu atveju </w:t>
      </w:r>
      <w:r w:rsidR="009E5610">
        <w:rPr>
          <w:sz w:val="24"/>
          <w:szCs w:val="24"/>
          <w:lang w:val="lt-LT" w:eastAsia="lt-LT"/>
        </w:rPr>
        <w:t>Tiekėjas</w:t>
      </w:r>
      <w:r w:rsidRPr="00B72125">
        <w:rPr>
          <w:sz w:val="24"/>
          <w:szCs w:val="24"/>
          <w:lang w:val="lt-LT" w:eastAsia="lt-LT"/>
        </w:rPr>
        <w:t xml:space="preserve"> </w:t>
      </w:r>
      <w:r w:rsidRPr="00B72125">
        <w:rPr>
          <w:bCs/>
          <w:iCs/>
          <w:sz w:val="24"/>
          <w:szCs w:val="24"/>
          <w:lang w:val="lt-LT"/>
        </w:rPr>
        <w:t xml:space="preserve">privalo visiškai atlyginti </w:t>
      </w:r>
      <w:r>
        <w:rPr>
          <w:bCs/>
          <w:iCs/>
          <w:sz w:val="24"/>
          <w:szCs w:val="24"/>
          <w:lang w:val="lt-LT"/>
        </w:rPr>
        <w:t>U</w:t>
      </w:r>
      <w:r w:rsidRPr="00B72125">
        <w:rPr>
          <w:bCs/>
          <w:iCs/>
          <w:sz w:val="24"/>
          <w:szCs w:val="24"/>
          <w:lang w:val="lt-LT"/>
        </w:rPr>
        <w:t xml:space="preserve">žsakovo patirtus nuostolius. Apie tokį Sutarties nutraukimą </w:t>
      </w:r>
      <w:r w:rsidR="00B91CF6">
        <w:rPr>
          <w:sz w:val="24"/>
          <w:szCs w:val="24"/>
          <w:lang w:val="lt-LT" w:eastAsia="lt-LT"/>
        </w:rPr>
        <w:t>Tiekėjas</w:t>
      </w:r>
      <w:r w:rsidRPr="00B72125">
        <w:rPr>
          <w:sz w:val="24"/>
          <w:szCs w:val="24"/>
          <w:lang w:val="lt-LT" w:eastAsia="lt-LT"/>
        </w:rPr>
        <w:t xml:space="preserve"> </w:t>
      </w:r>
      <w:r w:rsidRPr="00B72125">
        <w:rPr>
          <w:bCs/>
          <w:iCs/>
          <w:sz w:val="24"/>
          <w:szCs w:val="24"/>
          <w:lang w:val="lt-LT"/>
        </w:rPr>
        <w:t xml:space="preserve">raštu praneša </w:t>
      </w:r>
      <w:r>
        <w:rPr>
          <w:bCs/>
          <w:iCs/>
          <w:sz w:val="24"/>
          <w:szCs w:val="24"/>
          <w:lang w:val="lt-LT"/>
        </w:rPr>
        <w:t>U</w:t>
      </w:r>
      <w:r w:rsidRPr="00B72125">
        <w:rPr>
          <w:bCs/>
          <w:iCs/>
          <w:sz w:val="24"/>
          <w:szCs w:val="24"/>
          <w:lang w:val="lt-LT"/>
        </w:rPr>
        <w:t>žsakovui prieš 60 kalendorinių dienų.</w:t>
      </w:r>
    </w:p>
    <w:p w14:paraId="693A708B" w14:textId="701E68C7" w:rsidR="00C05884" w:rsidRPr="00B72125" w:rsidRDefault="00C05884" w:rsidP="00C05884">
      <w:pPr>
        <w:autoSpaceDE w:val="0"/>
        <w:autoSpaceDN w:val="0"/>
        <w:adjustRightInd w:val="0"/>
        <w:spacing w:after="0" w:line="240" w:lineRule="auto"/>
        <w:ind w:firstLine="709"/>
        <w:jc w:val="both"/>
        <w:rPr>
          <w:szCs w:val="24"/>
          <w:lang w:eastAsia="lt-LT"/>
        </w:rPr>
      </w:pPr>
      <w:r w:rsidRPr="00B72125">
        <w:rPr>
          <w:szCs w:val="24"/>
          <w:lang w:eastAsia="lt-LT"/>
        </w:rPr>
        <w:lastRenderedPageBreak/>
        <w:t xml:space="preserve">10.3 Užsakovas turi teisę nutraukti sutartį, įspėjęs </w:t>
      </w:r>
      <w:r w:rsidR="00B91CF6">
        <w:rPr>
          <w:szCs w:val="24"/>
          <w:lang w:eastAsia="lt-LT"/>
        </w:rPr>
        <w:t>Tiekėją</w:t>
      </w:r>
      <w:r w:rsidRPr="00B72125">
        <w:rPr>
          <w:szCs w:val="24"/>
          <w:lang w:eastAsia="lt-LT"/>
        </w:rPr>
        <w:t xml:space="preserve"> prieš 14 kalendorinių dienų, šiais atvejais:</w:t>
      </w:r>
    </w:p>
    <w:p w14:paraId="01FC7BB6" w14:textId="12D1C692" w:rsidR="00C05884" w:rsidRPr="00B72125" w:rsidRDefault="00C05884" w:rsidP="00C05884">
      <w:pPr>
        <w:autoSpaceDE w:val="0"/>
        <w:autoSpaceDN w:val="0"/>
        <w:adjustRightInd w:val="0"/>
        <w:spacing w:after="0" w:line="240" w:lineRule="auto"/>
        <w:ind w:firstLine="709"/>
        <w:jc w:val="both"/>
        <w:rPr>
          <w:szCs w:val="24"/>
          <w:lang w:eastAsia="lt-LT"/>
        </w:rPr>
      </w:pPr>
      <w:r w:rsidRPr="00B72125">
        <w:rPr>
          <w:szCs w:val="24"/>
          <w:lang w:eastAsia="lt-LT"/>
        </w:rPr>
        <w:t xml:space="preserve">10.3.1. kai </w:t>
      </w:r>
      <w:r w:rsidR="00B91CF6">
        <w:rPr>
          <w:szCs w:val="24"/>
          <w:lang w:eastAsia="lt-LT"/>
        </w:rPr>
        <w:t>Tiekėjas</w:t>
      </w:r>
      <w:r w:rsidR="00B91CF6" w:rsidRPr="00B72125">
        <w:rPr>
          <w:szCs w:val="24"/>
          <w:lang w:eastAsia="lt-LT"/>
        </w:rPr>
        <w:t xml:space="preserve"> </w:t>
      </w:r>
      <w:r w:rsidRPr="00B72125">
        <w:rPr>
          <w:szCs w:val="24"/>
          <w:lang w:eastAsia="lt-LT"/>
        </w:rPr>
        <w:t>nevykdo savo įsipareigojimų pagal sutartį;</w:t>
      </w:r>
    </w:p>
    <w:p w14:paraId="4E22A838" w14:textId="563AB52C" w:rsidR="00C05884" w:rsidRPr="00B72125" w:rsidRDefault="00C05884" w:rsidP="00C05884">
      <w:pPr>
        <w:autoSpaceDE w:val="0"/>
        <w:autoSpaceDN w:val="0"/>
        <w:adjustRightInd w:val="0"/>
        <w:spacing w:after="0" w:line="240" w:lineRule="auto"/>
        <w:ind w:firstLine="709"/>
        <w:jc w:val="both"/>
        <w:rPr>
          <w:szCs w:val="24"/>
          <w:lang w:eastAsia="lt-LT"/>
        </w:rPr>
      </w:pPr>
      <w:r w:rsidRPr="00B72125">
        <w:rPr>
          <w:szCs w:val="24"/>
          <w:lang w:eastAsia="lt-LT"/>
        </w:rPr>
        <w:t xml:space="preserve">10.3.2. kai </w:t>
      </w:r>
      <w:r w:rsidR="00B91CF6">
        <w:rPr>
          <w:szCs w:val="24"/>
          <w:lang w:eastAsia="lt-LT"/>
        </w:rPr>
        <w:t>Tiekėjas</w:t>
      </w:r>
      <w:r w:rsidR="00B91CF6" w:rsidRPr="00B72125">
        <w:rPr>
          <w:szCs w:val="24"/>
          <w:lang w:eastAsia="lt-LT"/>
        </w:rPr>
        <w:t xml:space="preserve"> </w:t>
      </w:r>
      <w:r w:rsidRPr="00B72125">
        <w:rPr>
          <w:szCs w:val="24"/>
          <w:lang w:eastAsia="lt-LT"/>
        </w:rPr>
        <w:t xml:space="preserve">per pagrįstai nustatytą laikotarpį neįvykdo </w:t>
      </w:r>
      <w:r>
        <w:rPr>
          <w:szCs w:val="24"/>
          <w:lang w:eastAsia="lt-LT"/>
        </w:rPr>
        <w:t>U</w:t>
      </w:r>
      <w:r w:rsidRPr="00B72125">
        <w:rPr>
          <w:szCs w:val="24"/>
          <w:lang w:eastAsia="lt-LT"/>
        </w:rPr>
        <w:t>žsakovo nurodymo ištaisyti netinkamai įvykdytus arba neįvykdytus sutartinius įsipareigojimus;</w:t>
      </w:r>
    </w:p>
    <w:p w14:paraId="229C418B" w14:textId="2D56D791" w:rsidR="00C05884" w:rsidRPr="00B72125" w:rsidRDefault="00C05884" w:rsidP="00C05884">
      <w:pPr>
        <w:autoSpaceDE w:val="0"/>
        <w:autoSpaceDN w:val="0"/>
        <w:adjustRightInd w:val="0"/>
        <w:spacing w:after="0" w:line="240" w:lineRule="auto"/>
        <w:ind w:firstLine="709"/>
        <w:jc w:val="both"/>
        <w:rPr>
          <w:szCs w:val="24"/>
          <w:lang w:eastAsia="lt-LT"/>
        </w:rPr>
      </w:pPr>
      <w:r w:rsidRPr="00B72125">
        <w:rPr>
          <w:szCs w:val="24"/>
          <w:lang w:eastAsia="lt-LT"/>
        </w:rPr>
        <w:t xml:space="preserve">10.3.3. kai </w:t>
      </w:r>
      <w:r w:rsidR="00B91CF6">
        <w:rPr>
          <w:szCs w:val="24"/>
          <w:lang w:eastAsia="lt-LT"/>
        </w:rPr>
        <w:t>Tiekėjas</w:t>
      </w:r>
      <w:r w:rsidR="00B91CF6" w:rsidRPr="00B72125">
        <w:rPr>
          <w:szCs w:val="24"/>
          <w:lang w:eastAsia="lt-LT"/>
        </w:rPr>
        <w:t xml:space="preserve"> </w:t>
      </w:r>
      <w:r w:rsidRPr="00B72125">
        <w:rPr>
          <w:szCs w:val="24"/>
          <w:lang w:eastAsia="lt-LT"/>
        </w:rPr>
        <w:t xml:space="preserve">perleidžia sutartį be </w:t>
      </w:r>
      <w:r>
        <w:rPr>
          <w:szCs w:val="24"/>
          <w:lang w:eastAsia="lt-LT"/>
        </w:rPr>
        <w:t>U</w:t>
      </w:r>
      <w:r w:rsidRPr="00B72125">
        <w:rPr>
          <w:szCs w:val="24"/>
          <w:lang w:eastAsia="lt-LT"/>
        </w:rPr>
        <w:t>žsakovo leidimo;</w:t>
      </w:r>
      <w:r w:rsidR="00FD15AC">
        <w:rPr>
          <w:szCs w:val="24"/>
          <w:lang w:eastAsia="lt-LT"/>
        </w:rPr>
        <w:t xml:space="preserve"> </w:t>
      </w:r>
    </w:p>
    <w:p w14:paraId="5F8B29C4" w14:textId="3610FDF5" w:rsidR="00C05884" w:rsidRPr="00B72125" w:rsidRDefault="00C05884" w:rsidP="00C05884">
      <w:pPr>
        <w:autoSpaceDE w:val="0"/>
        <w:autoSpaceDN w:val="0"/>
        <w:adjustRightInd w:val="0"/>
        <w:spacing w:after="0" w:line="240" w:lineRule="auto"/>
        <w:ind w:firstLine="709"/>
        <w:jc w:val="both"/>
        <w:rPr>
          <w:szCs w:val="24"/>
          <w:lang w:eastAsia="lt-LT"/>
        </w:rPr>
      </w:pPr>
      <w:r w:rsidRPr="00B72125">
        <w:rPr>
          <w:szCs w:val="24"/>
          <w:lang w:eastAsia="lt-LT"/>
        </w:rPr>
        <w:t xml:space="preserve">10.3.4. kai </w:t>
      </w:r>
      <w:r w:rsidR="00FD15AC">
        <w:rPr>
          <w:szCs w:val="24"/>
          <w:lang w:eastAsia="lt-LT"/>
        </w:rPr>
        <w:t>Tiekėjas</w:t>
      </w:r>
      <w:r w:rsidR="00FD15AC" w:rsidRPr="00B72125">
        <w:rPr>
          <w:szCs w:val="24"/>
          <w:lang w:eastAsia="lt-LT"/>
        </w:rPr>
        <w:t xml:space="preserve"> </w:t>
      </w:r>
      <w:r w:rsidRPr="00B72125">
        <w:rPr>
          <w:szCs w:val="24"/>
          <w:lang w:eastAsia="lt-LT"/>
        </w:rPr>
        <w:t>bankrutuoja arba yra likviduojamas, kai sustabdo ūkinę veiklą, arba kai įstatymuose ir kituose teisės aktuose numatyta tvarka susidaro analogiška situacija;</w:t>
      </w:r>
    </w:p>
    <w:p w14:paraId="78CE2DD9" w14:textId="20CC5CBF" w:rsidR="00C05884" w:rsidRPr="00B72125" w:rsidRDefault="00C05884" w:rsidP="00C05884">
      <w:pPr>
        <w:autoSpaceDE w:val="0"/>
        <w:autoSpaceDN w:val="0"/>
        <w:adjustRightInd w:val="0"/>
        <w:spacing w:after="0" w:line="240" w:lineRule="auto"/>
        <w:ind w:firstLine="709"/>
        <w:jc w:val="both"/>
        <w:rPr>
          <w:szCs w:val="24"/>
          <w:lang w:eastAsia="lt-LT"/>
        </w:rPr>
      </w:pPr>
      <w:r w:rsidRPr="00B72125">
        <w:rPr>
          <w:szCs w:val="24"/>
          <w:lang w:eastAsia="lt-LT"/>
        </w:rPr>
        <w:t xml:space="preserve">10.3.5. kai keičiasi </w:t>
      </w:r>
      <w:r w:rsidR="00FD15AC">
        <w:rPr>
          <w:szCs w:val="24"/>
          <w:lang w:eastAsia="lt-LT"/>
        </w:rPr>
        <w:t>Tiekėjo</w:t>
      </w:r>
      <w:r w:rsidR="00FD15AC" w:rsidRPr="00B72125">
        <w:rPr>
          <w:szCs w:val="24"/>
          <w:lang w:eastAsia="lt-LT"/>
        </w:rPr>
        <w:t xml:space="preserve"> </w:t>
      </w:r>
      <w:r w:rsidRPr="00B72125">
        <w:rPr>
          <w:szCs w:val="24"/>
          <w:lang w:eastAsia="lt-LT"/>
        </w:rPr>
        <w:t>organizacinė struktūra – juridinis statusas, pobūdis ar valdymo struktūra ir tai gali turėti įtakos tinkamam sutarties įvykdymui, išskyrus atvejus, kai dėl šių pasikeitimų keičiama sutartis.</w:t>
      </w:r>
    </w:p>
    <w:p w14:paraId="18C1E262" w14:textId="56F76ACD" w:rsidR="00C05884" w:rsidRPr="00B72125" w:rsidRDefault="00C05884" w:rsidP="00C05884">
      <w:pPr>
        <w:autoSpaceDE w:val="0"/>
        <w:autoSpaceDN w:val="0"/>
        <w:adjustRightInd w:val="0"/>
        <w:spacing w:after="0" w:line="240" w:lineRule="auto"/>
        <w:ind w:firstLine="709"/>
        <w:jc w:val="both"/>
        <w:rPr>
          <w:szCs w:val="24"/>
          <w:lang w:eastAsia="lt-LT"/>
        </w:rPr>
      </w:pPr>
      <w:r w:rsidRPr="00B72125">
        <w:rPr>
          <w:szCs w:val="24"/>
          <w:lang w:eastAsia="lt-LT"/>
        </w:rPr>
        <w:t xml:space="preserve">10.4. Užsakovas po sutarties nutraukimo turi kiek galima greičiau patvirtinti atliktų paslaugų vertę. Taip pat parengiama ataskaita apie sutarties nutraukimo dieną esančią </w:t>
      </w:r>
      <w:r w:rsidR="00BD4CE9">
        <w:rPr>
          <w:szCs w:val="24"/>
          <w:lang w:eastAsia="lt-LT"/>
        </w:rPr>
        <w:t>Tiekėjo</w:t>
      </w:r>
      <w:r w:rsidR="00BD4CE9" w:rsidRPr="00B72125">
        <w:rPr>
          <w:szCs w:val="24"/>
          <w:lang w:eastAsia="lt-LT"/>
        </w:rPr>
        <w:t xml:space="preserve"> </w:t>
      </w:r>
      <w:r w:rsidRPr="00B72125">
        <w:rPr>
          <w:szCs w:val="24"/>
          <w:lang w:eastAsia="lt-LT"/>
        </w:rPr>
        <w:t xml:space="preserve">skolą </w:t>
      </w:r>
      <w:r>
        <w:rPr>
          <w:szCs w:val="24"/>
          <w:lang w:eastAsia="lt-LT"/>
        </w:rPr>
        <w:t>U</w:t>
      </w:r>
      <w:r w:rsidRPr="00B72125">
        <w:rPr>
          <w:szCs w:val="24"/>
          <w:lang w:eastAsia="lt-LT"/>
        </w:rPr>
        <w:t xml:space="preserve">žsakovui ir </w:t>
      </w:r>
      <w:r>
        <w:rPr>
          <w:szCs w:val="24"/>
          <w:lang w:eastAsia="lt-LT"/>
        </w:rPr>
        <w:t>U</w:t>
      </w:r>
      <w:r w:rsidRPr="00B72125">
        <w:rPr>
          <w:szCs w:val="24"/>
          <w:lang w:eastAsia="lt-LT"/>
        </w:rPr>
        <w:t xml:space="preserve">žsakovo skolą </w:t>
      </w:r>
      <w:r w:rsidR="008B5E4D">
        <w:rPr>
          <w:szCs w:val="24"/>
          <w:lang w:eastAsia="lt-LT"/>
        </w:rPr>
        <w:t>Tiekėjui</w:t>
      </w:r>
      <w:r w:rsidRPr="00B72125">
        <w:rPr>
          <w:szCs w:val="24"/>
          <w:lang w:eastAsia="lt-LT"/>
        </w:rPr>
        <w:t>.</w:t>
      </w:r>
    </w:p>
    <w:p w14:paraId="61168984" w14:textId="7658783C" w:rsidR="00C05884" w:rsidRPr="00B72125" w:rsidRDefault="00C05884" w:rsidP="00C05884">
      <w:pPr>
        <w:autoSpaceDE w:val="0"/>
        <w:autoSpaceDN w:val="0"/>
        <w:adjustRightInd w:val="0"/>
        <w:spacing w:after="0" w:line="240" w:lineRule="auto"/>
        <w:ind w:firstLine="709"/>
        <w:jc w:val="both"/>
        <w:rPr>
          <w:szCs w:val="24"/>
          <w:lang w:eastAsia="lt-LT"/>
        </w:rPr>
      </w:pPr>
      <w:r w:rsidRPr="00B72125">
        <w:rPr>
          <w:szCs w:val="24"/>
          <w:lang w:eastAsia="lt-LT"/>
        </w:rPr>
        <w:t xml:space="preserve">10.5. Jei sutartis nutraukiama </w:t>
      </w:r>
      <w:r>
        <w:rPr>
          <w:szCs w:val="24"/>
          <w:lang w:eastAsia="lt-LT"/>
        </w:rPr>
        <w:t>U</w:t>
      </w:r>
      <w:r w:rsidRPr="00B72125">
        <w:rPr>
          <w:szCs w:val="24"/>
          <w:lang w:eastAsia="lt-LT"/>
        </w:rPr>
        <w:t xml:space="preserve">žsakovo iniciatyva, nuostoliai ar išlaidos išieškomi išskaičiuojant juos iš </w:t>
      </w:r>
      <w:r w:rsidR="00D7140F">
        <w:rPr>
          <w:szCs w:val="24"/>
          <w:lang w:eastAsia="lt-LT"/>
        </w:rPr>
        <w:t>Tiekėjo</w:t>
      </w:r>
      <w:r w:rsidR="00D7140F" w:rsidRPr="00B72125">
        <w:rPr>
          <w:szCs w:val="24"/>
          <w:lang w:eastAsia="lt-LT"/>
        </w:rPr>
        <w:t xml:space="preserve"> </w:t>
      </w:r>
      <w:r w:rsidRPr="00B72125">
        <w:rPr>
          <w:szCs w:val="24"/>
          <w:lang w:eastAsia="lt-LT"/>
        </w:rPr>
        <w:t>mokėtinų sumų.</w:t>
      </w:r>
    </w:p>
    <w:p w14:paraId="38A66478" w14:textId="11511968" w:rsidR="00C05884" w:rsidRPr="00B72125" w:rsidRDefault="00C05884" w:rsidP="00C05884">
      <w:pPr>
        <w:spacing w:after="0" w:line="240" w:lineRule="auto"/>
        <w:ind w:firstLine="709"/>
        <w:jc w:val="both"/>
        <w:rPr>
          <w:szCs w:val="24"/>
        </w:rPr>
      </w:pPr>
      <w:r w:rsidRPr="00B72125">
        <w:rPr>
          <w:szCs w:val="24"/>
          <w:lang w:eastAsia="lt-LT"/>
        </w:rPr>
        <w:t xml:space="preserve">10.6. Sutartį nutraukus dėl </w:t>
      </w:r>
      <w:r w:rsidR="00D7140F">
        <w:rPr>
          <w:szCs w:val="24"/>
          <w:lang w:eastAsia="lt-LT"/>
        </w:rPr>
        <w:t>Tiekėjo</w:t>
      </w:r>
      <w:r w:rsidR="00D7140F" w:rsidRPr="00B72125">
        <w:rPr>
          <w:szCs w:val="24"/>
          <w:lang w:eastAsia="lt-LT"/>
        </w:rPr>
        <w:t xml:space="preserve"> </w:t>
      </w:r>
      <w:r w:rsidRPr="00B72125">
        <w:rPr>
          <w:szCs w:val="24"/>
          <w:lang w:eastAsia="lt-LT"/>
        </w:rPr>
        <w:t xml:space="preserve">kaltės, be jam priklausančio atlyginimo už atliktas paslaugas, </w:t>
      </w:r>
      <w:r w:rsidR="00D7140F">
        <w:rPr>
          <w:szCs w:val="24"/>
          <w:lang w:eastAsia="lt-LT"/>
        </w:rPr>
        <w:t>Tiekėjas</w:t>
      </w:r>
      <w:r w:rsidR="00D7140F" w:rsidRPr="00B72125">
        <w:rPr>
          <w:szCs w:val="24"/>
          <w:lang w:eastAsia="lt-LT"/>
        </w:rPr>
        <w:t xml:space="preserve"> </w:t>
      </w:r>
      <w:r w:rsidRPr="00B72125">
        <w:rPr>
          <w:szCs w:val="24"/>
          <w:lang w:eastAsia="lt-LT"/>
        </w:rPr>
        <w:t>neturi teisės į kokių nors patirtų nuostolių ar žalos kompensaciją.</w:t>
      </w:r>
      <w:r w:rsidRPr="00B72125">
        <w:rPr>
          <w:szCs w:val="24"/>
        </w:rPr>
        <w:t xml:space="preserve">   </w:t>
      </w:r>
    </w:p>
    <w:p w14:paraId="62692F6D" w14:textId="77777777" w:rsidR="00C05884" w:rsidRPr="00B72125" w:rsidRDefault="00C05884" w:rsidP="00C05884">
      <w:pPr>
        <w:spacing w:after="0" w:line="240" w:lineRule="auto"/>
        <w:ind w:firstLine="709"/>
        <w:jc w:val="both"/>
        <w:rPr>
          <w:szCs w:val="24"/>
        </w:rPr>
      </w:pPr>
    </w:p>
    <w:p w14:paraId="784D4EA6" w14:textId="77777777" w:rsidR="00C05884" w:rsidRPr="00B72125" w:rsidRDefault="00C05884" w:rsidP="00C05884">
      <w:pPr>
        <w:pStyle w:val="Statja"/>
        <w:tabs>
          <w:tab w:val="left" w:pos="720"/>
        </w:tabs>
        <w:spacing w:before="0"/>
        <w:ind w:left="0"/>
        <w:jc w:val="center"/>
        <w:rPr>
          <w:rFonts w:ascii="Times New Roman" w:hAnsi="Times New Roman"/>
          <w:sz w:val="24"/>
          <w:szCs w:val="24"/>
          <w:lang w:val="lt-LT"/>
        </w:rPr>
      </w:pPr>
      <w:r>
        <w:rPr>
          <w:rFonts w:ascii="Times New Roman" w:hAnsi="Times New Roman"/>
          <w:sz w:val="24"/>
          <w:szCs w:val="24"/>
          <w:lang w:val="lt-LT"/>
        </w:rPr>
        <w:t>XI</w:t>
      </w:r>
      <w:r w:rsidRPr="00B72125">
        <w:rPr>
          <w:rFonts w:ascii="Times New Roman" w:hAnsi="Times New Roman"/>
          <w:sz w:val="24"/>
          <w:szCs w:val="24"/>
          <w:lang w:val="lt-LT"/>
        </w:rPr>
        <w:t>. NENUGALIMOS JĖGOS APLINKYBĖS (</w:t>
      </w:r>
      <w:r w:rsidRPr="00B72125">
        <w:rPr>
          <w:rFonts w:ascii="Times New Roman" w:hAnsi="Times New Roman"/>
          <w:i/>
          <w:sz w:val="24"/>
          <w:szCs w:val="24"/>
          <w:lang w:val="lt-LT"/>
        </w:rPr>
        <w:t>force majeure</w:t>
      </w:r>
      <w:r w:rsidRPr="00B72125">
        <w:rPr>
          <w:rFonts w:ascii="Times New Roman" w:hAnsi="Times New Roman"/>
          <w:sz w:val="24"/>
          <w:szCs w:val="24"/>
          <w:lang w:val="lt-LT"/>
        </w:rPr>
        <w:t>)</w:t>
      </w:r>
    </w:p>
    <w:p w14:paraId="48CF1F47" w14:textId="77777777" w:rsidR="00C05884" w:rsidRPr="00B72125" w:rsidRDefault="00C05884" w:rsidP="00C05884">
      <w:pPr>
        <w:pStyle w:val="Statja"/>
        <w:tabs>
          <w:tab w:val="left" w:pos="720"/>
        </w:tabs>
        <w:spacing w:before="0"/>
        <w:ind w:left="0"/>
        <w:jc w:val="center"/>
        <w:rPr>
          <w:rFonts w:ascii="Times New Roman" w:hAnsi="Times New Roman"/>
          <w:sz w:val="24"/>
          <w:szCs w:val="24"/>
          <w:lang w:val="lt-LT"/>
        </w:rPr>
      </w:pPr>
    </w:p>
    <w:p w14:paraId="4CEFD310" w14:textId="77777777" w:rsidR="00C05884" w:rsidRPr="00B72125" w:rsidRDefault="00C05884" w:rsidP="00C05884">
      <w:pPr>
        <w:pStyle w:val="Pagrindinistekstas1"/>
        <w:ind w:firstLine="709"/>
        <w:rPr>
          <w:rFonts w:ascii="Times New Roman" w:hAnsi="Times New Roman"/>
          <w:sz w:val="24"/>
          <w:szCs w:val="24"/>
          <w:lang w:val="lt-LT"/>
        </w:rPr>
      </w:pPr>
      <w:r w:rsidRPr="00B72125">
        <w:rPr>
          <w:rFonts w:ascii="Times New Roman" w:hAnsi="Times New Roman"/>
          <w:sz w:val="24"/>
          <w:szCs w:val="24"/>
          <w:lang w:val="lt-LT"/>
        </w:rPr>
        <w:t>11.1.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780F8B6" w14:textId="77777777" w:rsidR="00C05884" w:rsidRPr="00B72125" w:rsidRDefault="00C05884" w:rsidP="00C05884">
      <w:pPr>
        <w:pStyle w:val="Pagrindinistekstas1"/>
        <w:ind w:firstLine="709"/>
        <w:rPr>
          <w:rFonts w:ascii="Times New Roman" w:hAnsi="Times New Roman"/>
          <w:sz w:val="24"/>
          <w:szCs w:val="24"/>
          <w:lang w:val="lt-LT"/>
        </w:rPr>
      </w:pPr>
      <w:r w:rsidRPr="00B72125">
        <w:rPr>
          <w:rFonts w:ascii="Times New Roman" w:hAnsi="Times New Roman"/>
          <w:sz w:val="24"/>
          <w:szCs w:val="24"/>
          <w:lang w:val="lt-LT"/>
        </w:rPr>
        <w:t>11.2.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D2272D" w14:textId="77777777" w:rsidR="00C05884" w:rsidRPr="00B72125" w:rsidRDefault="00C05884" w:rsidP="00C05884">
      <w:pPr>
        <w:pStyle w:val="Pagrindinistekstas1"/>
        <w:ind w:firstLine="709"/>
        <w:rPr>
          <w:rFonts w:ascii="Times New Roman" w:hAnsi="Times New Roman"/>
          <w:sz w:val="24"/>
          <w:szCs w:val="24"/>
          <w:lang w:val="lt-LT"/>
        </w:rPr>
      </w:pPr>
      <w:r w:rsidRPr="00B72125">
        <w:rPr>
          <w:rFonts w:ascii="Times New Roman" w:hAnsi="Times New Roman"/>
          <w:sz w:val="24"/>
          <w:szCs w:val="24"/>
          <w:lang w:val="lt-LT"/>
        </w:rPr>
        <w:t>11.3.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35A0A5" w14:textId="77777777" w:rsidR="00C05884" w:rsidRPr="00B72125" w:rsidRDefault="00C05884" w:rsidP="00C05884">
      <w:pPr>
        <w:spacing w:after="0" w:line="240" w:lineRule="auto"/>
        <w:jc w:val="both"/>
        <w:rPr>
          <w:szCs w:val="24"/>
        </w:rPr>
      </w:pPr>
    </w:p>
    <w:p w14:paraId="5A60B5BA" w14:textId="77777777" w:rsidR="00C05884" w:rsidRPr="00B72125" w:rsidRDefault="00C05884" w:rsidP="00C05884">
      <w:pPr>
        <w:pStyle w:val="Pagrindinistekstas"/>
        <w:spacing w:after="0" w:line="240" w:lineRule="auto"/>
        <w:jc w:val="center"/>
        <w:rPr>
          <w:b/>
          <w:bCs/>
          <w:iCs/>
          <w:sz w:val="24"/>
          <w:szCs w:val="24"/>
          <w:lang w:val="lt-LT"/>
        </w:rPr>
      </w:pPr>
      <w:r>
        <w:rPr>
          <w:b/>
          <w:bCs/>
          <w:iCs/>
          <w:sz w:val="24"/>
          <w:szCs w:val="24"/>
          <w:lang w:val="lt-LT"/>
        </w:rPr>
        <w:t>XII</w:t>
      </w:r>
      <w:r w:rsidRPr="00B72125">
        <w:rPr>
          <w:b/>
          <w:bCs/>
          <w:iCs/>
          <w:sz w:val="24"/>
          <w:szCs w:val="24"/>
          <w:lang w:val="lt-LT"/>
        </w:rPr>
        <w:t>. GINČŲ NAGRINĖJIMO TVARKA</w:t>
      </w:r>
    </w:p>
    <w:p w14:paraId="4B288DF7" w14:textId="77777777" w:rsidR="00C05884" w:rsidRPr="00D7140F" w:rsidRDefault="00C05884" w:rsidP="00C05884">
      <w:pPr>
        <w:pStyle w:val="Pagrindinistekstas"/>
        <w:spacing w:after="0" w:line="240" w:lineRule="auto"/>
        <w:ind w:firstLine="425"/>
        <w:rPr>
          <w:b/>
          <w:bCs/>
          <w:i/>
          <w:iCs/>
          <w:sz w:val="24"/>
          <w:szCs w:val="24"/>
          <w:lang w:val="lt-LT"/>
        </w:rPr>
      </w:pPr>
    </w:p>
    <w:p w14:paraId="6DDB1E0F" w14:textId="3EF8F9D2" w:rsidR="00C05884" w:rsidRPr="00D7140F" w:rsidRDefault="00C05884" w:rsidP="00C05884">
      <w:pPr>
        <w:pStyle w:val="Pagrindinistekstas"/>
        <w:spacing w:after="0" w:line="240" w:lineRule="auto"/>
        <w:ind w:firstLine="709"/>
        <w:jc w:val="both"/>
        <w:rPr>
          <w:bCs/>
          <w:iCs/>
          <w:sz w:val="24"/>
          <w:szCs w:val="24"/>
          <w:lang w:val="lt-LT"/>
        </w:rPr>
      </w:pPr>
      <w:r w:rsidRPr="00D7140F">
        <w:rPr>
          <w:bCs/>
          <w:iCs/>
          <w:sz w:val="24"/>
          <w:szCs w:val="24"/>
          <w:lang w:val="lt-LT"/>
        </w:rPr>
        <w:t xml:space="preserve">12.1. Jeigu tarp Užsakovo ir </w:t>
      </w:r>
      <w:r w:rsidR="00D7140F" w:rsidRPr="00D7140F">
        <w:rPr>
          <w:sz w:val="24"/>
          <w:szCs w:val="24"/>
          <w:lang w:eastAsia="lt-LT"/>
        </w:rPr>
        <w:t xml:space="preserve">Tiekėjo </w:t>
      </w:r>
      <w:r w:rsidRPr="00D7140F">
        <w:rPr>
          <w:bCs/>
          <w:iCs/>
          <w:sz w:val="24"/>
          <w:szCs w:val="24"/>
          <w:lang w:val="lt-LT"/>
        </w:rPr>
        <w:t>kyla ginčų, kylančių iš šios sutarties, šalys deda visas pastangas išspręsti tokius ginčus draugišku tarpusavio susitarimu. Jeigu kylančių iš šios Sutarties ginčų nepavyks išspręsti savitarpio susitarimu, ginčas sprendžiamas Lietuvos Respublikos įstatymų nustatyta tvarka.</w:t>
      </w:r>
    </w:p>
    <w:p w14:paraId="0A1D23C8" w14:textId="77777777" w:rsidR="00C05884" w:rsidRDefault="00C05884" w:rsidP="00C05884">
      <w:pPr>
        <w:pStyle w:val="Pagrindinistekstas"/>
        <w:spacing w:after="0" w:line="240" w:lineRule="auto"/>
        <w:ind w:firstLine="709"/>
        <w:jc w:val="both"/>
        <w:rPr>
          <w:bCs/>
          <w:iCs/>
          <w:sz w:val="24"/>
          <w:szCs w:val="24"/>
          <w:lang w:val="lt-LT"/>
        </w:rPr>
      </w:pPr>
    </w:p>
    <w:p w14:paraId="310BBEF0" w14:textId="045EC207" w:rsidR="00824903" w:rsidRDefault="00C05884" w:rsidP="00824903">
      <w:pPr>
        <w:snapToGrid w:val="0"/>
        <w:spacing w:after="0" w:line="240" w:lineRule="auto"/>
        <w:jc w:val="center"/>
        <w:rPr>
          <w:rFonts w:eastAsia="Times New Roman"/>
          <w:b/>
          <w:color w:val="000000"/>
          <w:szCs w:val="24"/>
          <w:lang w:eastAsia="lt-LT"/>
        </w:rPr>
      </w:pPr>
      <w:r w:rsidRPr="0092355C">
        <w:rPr>
          <w:rFonts w:eastAsia="Times New Roman"/>
          <w:b/>
          <w:color w:val="000000"/>
          <w:szCs w:val="24"/>
          <w:lang w:eastAsia="lt-LT"/>
        </w:rPr>
        <w:t>XI</w:t>
      </w:r>
      <w:r>
        <w:rPr>
          <w:rFonts w:eastAsia="Times New Roman"/>
          <w:b/>
          <w:color w:val="000000"/>
          <w:szCs w:val="24"/>
          <w:lang w:eastAsia="lt-LT"/>
        </w:rPr>
        <w:t>I</w:t>
      </w:r>
      <w:r w:rsidRPr="0092355C">
        <w:rPr>
          <w:rFonts w:eastAsia="Times New Roman"/>
          <w:b/>
          <w:color w:val="000000"/>
          <w:szCs w:val="24"/>
          <w:lang w:eastAsia="lt-LT"/>
        </w:rPr>
        <w:t>I. KITOS NUOSTATOS</w:t>
      </w:r>
    </w:p>
    <w:p w14:paraId="1B71A063" w14:textId="77777777" w:rsidR="00824903" w:rsidRPr="00824903" w:rsidRDefault="00824903" w:rsidP="00824903">
      <w:pPr>
        <w:snapToGrid w:val="0"/>
        <w:spacing w:after="0" w:line="240" w:lineRule="auto"/>
        <w:jc w:val="center"/>
        <w:rPr>
          <w:rFonts w:eastAsia="Times New Roman"/>
          <w:b/>
          <w:color w:val="000000"/>
          <w:szCs w:val="24"/>
          <w:lang w:eastAsia="lt-LT"/>
        </w:rPr>
      </w:pPr>
    </w:p>
    <w:p w14:paraId="7613DB4D" w14:textId="3A4B7E12" w:rsidR="00C05884" w:rsidRPr="00E655DB" w:rsidRDefault="00C05884" w:rsidP="00C05884">
      <w:pPr>
        <w:snapToGrid w:val="0"/>
        <w:spacing w:after="0" w:line="240" w:lineRule="auto"/>
        <w:ind w:firstLine="709"/>
        <w:jc w:val="both"/>
        <w:rPr>
          <w:rFonts w:eastAsia="Times New Roman"/>
          <w:szCs w:val="24"/>
          <w:lang w:eastAsia="lt-LT"/>
        </w:rPr>
      </w:pPr>
      <w:r>
        <w:rPr>
          <w:rFonts w:eastAsia="Times New Roman"/>
          <w:szCs w:val="24"/>
          <w:lang w:eastAsia="lt-LT"/>
        </w:rPr>
        <w:t>13</w:t>
      </w:r>
      <w:r w:rsidRPr="00E655DB">
        <w:rPr>
          <w:rFonts w:eastAsia="Times New Roman"/>
          <w:szCs w:val="24"/>
          <w:lang w:eastAsia="lt-LT"/>
        </w:rPr>
        <w:t xml:space="preserve">.1. Ši Sutartis sudaryta lietuvių kalba, 2 (dviem) egzemplioriais, turinčiais vienodą teisinę galią, po vieną kiekvienai Šaliai arba Sutartis pasirašyta naudojantis saugiu elektroniniu parašu. </w:t>
      </w:r>
    </w:p>
    <w:p w14:paraId="71A1FBF6" w14:textId="3E63CD51" w:rsidR="00C05884" w:rsidRPr="00C05884" w:rsidRDefault="00C05884" w:rsidP="00C05884">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lastRenderedPageBreak/>
        <w:t>13</w:t>
      </w:r>
      <w:r w:rsidRPr="0092355C">
        <w:rPr>
          <w:rFonts w:eastAsia="Times New Roman"/>
          <w:color w:val="000000"/>
          <w:szCs w:val="24"/>
          <w:lang w:eastAsia="lt-LT"/>
        </w:rPr>
        <w:t>.2. Šiuo Šalys patvirtina, kad Sutartį perskaitė, suprato jos turinį ir pasekmes, priėmė ją kaip atitinkančią jų tikslus ir pasirašė aukščiau nurodyta data.</w:t>
      </w:r>
    </w:p>
    <w:p w14:paraId="03237C29" w14:textId="77777777" w:rsidR="00E4555F" w:rsidRPr="0056286E" w:rsidRDefault="00123496" w:rsidP="00633234">
      <w:pPr>
        <w:pStyle w:val="Pagrindinistekstas"/>
        <w:spacing w:after="0" w:line="240" w:lineRule="auto"/>
        <w:ind w:firstLine="709"/>
        <w:jc w:val="both"/>
        <w:rPr>
          <w:rFonts w:eastAsia="Times New Roman"/>
          <w:sz w:val="24"/>
          <w:szCs w:val="24"/>
          <w:lang w:val="lt-LT"/>
        </w:rPr>
      </w:pPr>
      <w:r w:rsidRPr="0056286E">
        <w:rPr>
          <w:rFonts w:eastAsia="Times New Roman"/>
          <w:sz w:val="24"/>
          <w:szCs w:val="24"/>
          <w:lang w:val="lt-LT"/>
        </w:rPr>
        <w:t>SUTARTIES PRIEDAI</w:t>
      </w:r>
      <w:r w:rsidR="00E4555F" w:rsidRPr="0056286E">
        <w:rPr>
          <w:rFonts w:eastAsia="Times New Roman"/>
          <w:sz w:val="24"/>
          <w:szCs w:val="24"/>
          <w:lang w:val="lt-LT"/>
        </w:rPr>
        <w:t>:</w:t>
      </w:r>
    </w:p>
    <w:p w14:paraId="035EF2E9" w14:textId="77777777" w:rsidR="00633234" w:rsidRPr="0056286E" w:rsidRDefault="00E4555F" w:rsidP="00633234">
      <w:pPr>
        <w:pStyle w:val="Pagrindinistekstas"/>
        <w:spacing w:after="0" w:line="240" w:lineRule="auto"/>
        <w:ind w:firstLine="709"/>
        <w:jc w:val="both"/>
        <w:rPr>
          <w:rFonts w:eastAsia="Times New Roman"/>
          <w:sz w:val="24"/>
          <w:szCs w:val="24"/>
          <w:lang w:val="lt-LT"/>
        </w:rPr>
      </w:pPr>
      <w:r w:rsidRPr="0056286E">
        <w:rPr>
          <w:rFonts w:eastAsia="Times New Roman"/>
          <w:sz w:val="24"/>
          <w:szCs w:val="24"/>
          <w:lang w:val="lt-LT"/>
        </w:rPr>
        <w:t xml:space="preserve">1. </w:t>
      </w:r>
      <w:r w:rsidR="00607930" w:rsidRPr="0056286E">
        <w:rPr>
          <w:rFonts w:eastAsia="Times New Roman"/>
          <w:sz w:val="24"/>
          <w:szCs w:val="24"/>
          <w:lang w:val="lt-LT"/>
        </w:rPr>
        <w:t>Techninė specifikacija.</w:t>
      </w:r>
    </w:p>
    <w:p w14:paraId="03357900" w14:textId="52D5042A" w:rsidR="00382AA6" w:rsidRDefault="00492BF5" w:rsidP="00492BF5">
      <w:pPr>
        <w:pStyle w:val="Pagrindinistekstas"/>
        <w:spacing w:after="0" w:line="240" w:lineRule="auto"/>
        <w:ind w:firstLine="709"/>
        <w:jc w:val="both"/>
        <w:rPr>
          <w:rFonts w:eastAsia="Times New Roman"/>
          <w:sz w:val="24"/>
          <w:szCs w:val="24"/>
          <w:lang w:val="lt-LT"/>
        </w:rPr>
      </w:pPr>
      <w:r w:rsidRPr="00A552A9">
        <w:rPr>
          <w:rFonts w:eastAsia="Times New Roman"/>
          <w:sz w:val="24"/>
          <w:szCs w:val="24"/>
          <w:lang w:val="lt-LT"/>
        </w:rPr>
        <w:t xml:space="preserve">2. </w:t>
      </w:r>
      <w:r w:rsidR="009409E4" w:rsidRPr="0092355C">
        <w:rPr>
          <w:rFonts w:eastAsia="Times New Roman"/>
          <w:bCs/>
          <w:kern w:val="32"/>
          <w:sz w:val="24"/>
          <w:szCs w:val="24"/>
          <w:lang w:val="lt-LT"/>
        </w:rPr>
        <w:t>Tiekėjo pasiūlymas.</w:t>
      </w:r>
    </w:p>
    <w:p w14:paraId="3B05CD3A" w14:textId="77777777" w:rsidR="005A4A5D" w:rsidRDefault="006F53B8" w:rsidP="005E265F">
      <w:pPr>
        <w:pStyle w:val="Pagrindinistekstas"/>
        <w:spacing w:after="0" w:line="240" w:lineRule="auto"/>
        <w:jc w:val="center"/>
        <w:rPr>
          <w:rFonts w:eastAsia="Times New Roman"/>
          <w:b/>
          <w:bCs/>
          <w:kern w:val="32"/>
          <w:sz w:val="24"/>
          <w:szCs w:val="24"/>
          <w:lang w:val="lt-LT"/>
        </w:rPr>
      </w:pPr>
      <w:r>
        <w:rPr>
          <w:rFonts w:eastAsia="Times New Roman"/>
          <w:b/>
          <w:bCs/>
          <w:kern w:val="32"/>
          <w:sz w:val="24"/>
          <w:szCs w:val="24"/>
          <w:lang w:val="lt-LT"/>
        </w:rPr>
        <w:t>ŠALIŲ REKVIZITAI</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905244" w14:paraId="25420F62" w14:textId="77777777" w:rsidTr="00920AC4">
        <w:trPr>
          <w:trHeight w:val="269"/>
          <w:jc w:val="center"/>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9E086E" w:rsidRDefault="00382AA6" w:rsidP="00BC3EF8">
            <w:pPr>
              <w:spacing w:after="0" w:line="240" w:lineRule="auto"/>
              <w:jc w:val="both"/>
              <w:rPr>
                <w:b/>
                <w:szCs w:val="24"/>
              </w:rPr>
            </w:pPr>
            <w:r w:rsidRPr="009E086E">
              <w:rPr>
                <w:b/>
                <w:szCs w:val="24"/>
              </w:rPr>
              <w:t>Užsakovas:</w:t>
            </w:r>
          </w:p>
          <w:p w14:paraId="3FAEEF6E" w14:textId="77777777" w:rsidR="00382AA6" w:rsidRPr="009E086E" w:rsidRDefault="00382AA6" w:rsidP="00BC3EF8">
            <w:pPr>
              <w:spacing w:after="0" w:line="240" w:lineRule="auto"/>
              <w:jc w:val="both"/>
              <w:rPr>
                <w:b/>
                <w:szCs w:val="24"/>
              </w:rPr>
            </w:pPr>
            <w:r w:rsidRPr="009E086E">
              <w:rPr>
                <w:b/>
                <w:szCs w:val="24"/>
              </w:rPr>
              <w:t>Rokiškio rajono savivaldybės administracija</w:t>
            </w:r>
          </w:p>
          <w:p w14:paraId="352413BF" w14:textId="77777777" w:rsidR="00382AA6" w:rsidRPr="009E086E" w:rsidRDefault="00382AA6" w:rsidP="00BC3EF8">
            <w:pPr>
              <w:spacing w:after="0" w:line="240" w:lineRule="auto"/>
              <w:jc w:val="both"/>
              <w:rPr>
                <w:szCs w:val="24"/>
              </w:rPr>
            </w:pPr>
            <w:r w:rsidRPr="009E086E">
              <w:rPr>
                <w:szCs w:val="24"/>
              </w:rPr>
              <w:t>Sąjūdžio a. 1, LT-42136 Rokiškis</w:t>
            </w:r>
          </w:p>
          <w:p w14:paraId="4416567C" w14:textId="77777777" w:rsidR="00382AA6" w:rsidRPr="009E086E" w:rsidRDefault="00382AA6" w:rsidP="00BC3EF8">
            <w:pPr>
              <w:spacing w:after="0" w:line="240" w:lineRule="auto"/>
              <w:jc w:val="both"/>
              <w:rPr>
                <w:szCs w:val="24"/>
              </w:rPr>
            </w:pPr>
            <w:r w:rsidRPr="009E086E">
              <w:rPr>
                <w:szCs w:val="24"/>
              </w:rPr>
              <w:t>Įmonės kodas: 188772248</w:t>
            </w:r>
          </w:p>
          <w:p w14:paraId="2800B38E" w14:textId="77777777" w:rsidR="00382AA6" w:rsidRPr="009E086E" w:rsidRDefault="00382AA6" w:rsidP="00BC3EF8">
            <w:pPr>
              <w:spacing w:after="0" w:line="240" w:lineRule="auto"/>
              <w:rPr>
                <w:bCs/>
                <w:szCs w:val="24"/>
              </w:rPr>
            </w:pPr>
            <w:r w:rsidRPr="009E086E">
              <w:rPr>
                <w:szCs w:val="24"/>
              </w:rPr>
              <w:t xml:space="preserve">PVM mokėtojo kodas: </w:t>
            </w:r>
            <w:r w:rsidRPr="009E086E">
              <w:rPr>
                <w:bCs/>
                <w:szCs w:val="24"/>
              </w:rPr>
              <w:t>ne PVM mokėtoja</w:t>
            </w:r>
          </w:p>
          <w:p w14:paraId="3DF526A1" w14:textId="77777777" w:rsidR="00382AA6" w:rsidRPr="009E086E" w:rsidRDefault="00382AA6" w:rsidP="004974CF">
            <w:pPr>
              <w:spacing w:after="0" w:line="240" w:lineRule="auto"/>
              <w:rPr>
                <w:szCs w:val="24"/>
              </w:rPr>
            </w:pPr>
            <w:r w:rsidRPr="009E086E">
              <w:rPr>
                <w:szCs w:val="24"/>
              </w:rPr>
              <w:t>A. s.  _______________________</w:t>
            </w:r>
          </w:p>
          <w:p w14:paraId="00D7B261" w14:textId="77777777" w:rsidR="00382AA6" w:rsidRPr="009E086E" w:rsidRDefault="00382AA6" w:rsidP="00BC3EF8">
            <w:pPr>
              <w:spacing w:after="0" w:line="240" w:lineRule="auto"/>
              <w:jc w:val="both"/>
              <w:rPr>
                <w:szCs w:val="24"/>
              </w:rPr>
            </w:pPr>
            <w:r w:rsidRPr="009E086E">
              <w:rPr>
                <w:szCs w:val="24"/>
              </w:rPr>
              <w:t xml:space="preserve">________ bankas </w:t>
            </w:r>
          </w:p>
          <w:p w14:paraId="6DE2D614" w14:textId="77777777" w:rsidR="00382AA6" w:rsidRPr="009E086E" w:rsidRDefault="00382AA6" w:rsidP="00BC3EF8">
            <w:pPr>
              <w:spacing w:after="0" w:line="240" w:lineRule="auto"/>
              <w:jc w:val="both"/>
              <w:rPr>
                <w:szCs w:val="24"/>
              </w:rPr>
            </w:pPr>
            <w:r w:rsidRPr="009E086E">
              <w:rPr>
                <w:szCs w:val="24"/>
              </w:rPr>
              <w:t>Banko kodas _______</w:t>
            </w:r>
          </w:p>
          <w:p w14:paraId="323BA8DD" w14:textId="77777777" w:rsidR="00382AA6" w:rsidRPr="009E086E" w:rsidRDefault="00382AA6" w:rsidP="00BC3EF8">
            <w:pPr>
              <w:spacing w:after="0" w:line="240" w:lineRule="auto"/>
              <w:jc w:val="both"/>
              <w:rPr>
                <w:szCs w:val="24"/>
              </w:rPr>
            </w:pPr>
            <w:r w:rsidRPr="009E086E">
              <w:rPr>
                <w:szCs w:val="24"/>
              </w:rPr>
              <w:t>Tel. +370 458 71 233</w:t>
            </w:r>
          </w:p>
          <w:p w14:paraId="35CA055F" w14:textId="77777777" w:rsidR="00382AA6" w:rsidRPr="009E086E" w:rsidRDefault="00382AA6" w:rsidP="00BC3EF8">
            <w:pPr>
              <w:spacing w:after="0" w:line="240" w:lineRule="auto"/>
              <w:jc w:val="both"/>
              <w:rPr>
                <w:szCs w:val="24"/>
              </w:rPr>
            </w:pPr>
            <w:r w:rsidRPr="009E086E">
              <w:rPr>
                <w:szCs w:val="24"/>
              </w:rPr>
              <w:t xml:space="preserve">El. p. </w:t>
            </w:r>
            <w:hyperlink r:id="rId8" w:history="1">
              <w:r w:rsidRPr="009E086E">
                <w:rPr>
                  <w:rStyle w:val="Hipersaitas"/>
                  <w:szCs w:val="24"/>
                </w:rPr>
                <w:t>savivaldybe@rokiskis.lt</w:t>
              </w:r>
            </w:hyperlink>
          </w:p>
          <w:p w14:paraId="223CD43F" w14:textId="77777777" w:rsidR="00382AA6" w:rsidRPr="009E086E" w:rsidRDefault="00382AA6" w:rsidP="00BC3EF8">
            <w:pPr>
              <w:spacing w:after="0" w:line="240" w:lineRule="auto"/>
              <w:rPr>
                <w:bCs/>
                <w:szCs w:val="24"/>
              </w:rPr>
            </w:pPr>
            <w:r w:rsidRPr="009E086E">
              <w:rPr>
                <w:bCs/>
                <w:szCs w:val="24"/>
              </w:rPr>
              <w:t>____________</w:t>
            </w:r>
          </w:p>
          <w:p w14:paraId="12A73A59" w14:textId="77777777" w:rsidR="00382AA6" w:rsidRPr="009E086E" w:rsidRDefault="00382AA6" w:rsidP="00BC3EF8">
            <w:pPr>
              <w:spacing w:after="0" w:line="240" w:lineRule="auto"/>
              <w:jc w:val="both"/>
              <w:rPr>
                <w:b/>
                <w:szCs w:val="24"/>
              </w:rPr>
            </w:pPr>
            <w:r w:rsidRPr="009E086E">
              <w:rPr>
                <w:bCs/>
                <w:szCs w:val="24"/>
              </w:rPr>
              <w:t xml:space="preserve">         (parašas)</w:t>
            </w:r>
          </w:p>
          <w:p w14:paraId="34762A6B" w14:textId="77777777" w:rsidR="00382AA6" w:rsidRPr="009E086E" w:rsidRDefault="00382AA6" w:rsidP="00BC3EF8">
            <w:pPr>
              <w:spacing w:after="0" w:line="240" w:lineRule="auto"/>
              <w:rPr>
                <w:b/>
                <w:szCs w:val="24"/>
              </w:rPr>
            </w:pPr>
            <w:r w:rsidRPr="009E086E">
              <w:rPr>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34462CA7" w14:textId="345EFD3D" w:rsidR="00382AA6" w:rsidRPr="009E086E" w:rsidRDefault="00382AA6" w:rsidP="00BC3EF8">
            <w:pPr>
              <w:spacing w:after="0" w:line="240" w:lineRule="auto"/>
              <w:rPr>
                <w:b/>
                <w:szCs w:val="24"/>
              </w:rPr>
            </w:pPr>
            <w:r w:rsidRPr="009E086E">
              <w:rPr>
                <w:b/>
                <w:szCs w:val="24"/>
              </w:rPr>
              <w:t>Te</w:t>
            </w:r>
            <w:r w:rsidR="003E1592" w:rsidRPr="009E086E">
              <w:rPr>
                <w:b/>
                <w:szCs w:val="24"/>
              </w:rPr>
              <w:t>i</w:t>
            </w:r>
            <w:r w:rsidRPr="009E086E">
              <w:rPr>
                <w:b/>
                <w:szCs w:val="24"/>
              </w:rPr>
              <w:t>kėjas:</w:t>
            </w:r>
          </w:p>
          <w:p w14:paraId="032BDE16" w14:textId="77777777" w:rsidR="00382AA6" w:rsidRPr="009E086E" w:rsidRDefault="00382AA6" w:rsidP="00BC3EF8">
            <w:pPr>
              <w:spacing w:after="0" w:line="240" w:lineRule="auto"/>
              <w:rPr>
                <w:b/>
                <w:bCs/>
                <w:szCs w:val="24"/>
              </w:rPr>
            </w:pPr>
            <w:r w:rsidRPr="009E086E">
              <w:rPr>
                <w:b/>
                <w:bCs/>
                <w:szCs w:val="24"/>
              </w:rPr>
              <w:t>_____________________</w:t>
            </w:r>
          </w:p>
          <w:p w14:paraId="44F3962F" w14:textId="77777777" w:rsidR="00382AA6" w:rsidRPr="009E086E" w:rsidRDefault="00382AA6" w:rsidP="00BC3EF8">
            <w:pPr>
              <w:spacing w:after="0" w:line="240" w:lineRule="auto"/>
              <w:rPr>
                <w:bCs/>
                <w:szCs w:val="24"/>
              </w:rPr>
            </w:pPr>
            <w:r w:rsidRPr="009E086E">
              <w:rPr>
                <w:bCs/>
                <w:szCs w:val="24"/>
              </w:rPr>
              <w:t>________________</w:t>
            </w:r>
          </w:p>
          <w:p w14:paraId="4FD558A6" w14:textId="77777777" w:rsidR="00382AA6" w:rsidRPr="009E086E" w:rsidRDefault="00382AA6" w:rsidP="00BC3EF8">
            <w:pPr>
              <w:spacing w:after="0" w:line="240" w:lineRule="auto"/>
              <w:rPr>
                <w:bCs/>
                <w:i/>
                <w:szCs w:val="24"/>
              </w:rPr>
            </w:pPr>
            <w:r w:rsidRPr="009E086E">
              <w:rPr>
                <w:szCs w:val="24"/>
              </w:rPr>
              <w:t>Įmonės kodas: ____________</w:t>
            </w:r>
          </w:p>
          <w:p w14:paraId="46B6C566" w14:textId="2A58953E" w:rsidR="00382AA6" w:rsidRPr="00254BD8" w:rsidRDefault="00382AA6" w:rsidP="00BC3EF8">
            <w:pPr>
              <w:spacing w:after="0" w:line="240" w:lineRule="auto"/>
              <w:rPr>
                <w:bCs/>
                <w:iCs/>
                <w:szCs w:val="24"/>
              </w:rPr>
            </w:pPr>
            <w:r w:rsidRPr="009E086E">
              <w:rPr>
                <w:szCs w:val="24"/>
              </w:rPr>
              <w:t xml:space="preserve">PVM mokėtojo kodas: </w:t>
            </w:r>
            <w:r w:rsidR="00225E6E">
              <w:rPr>
                <w:szCs w:val="24"/>
              </w:rPr>
              <w:t>_________________</w:t>
            </w:r>
          </w:p>
          <w:p w14:paraId="6CBFC5E0" w14:textId="77777777" w:rsidR="00382AA6" w:rsidRPr="009E086E" w:rsidRDefault="00382AA6" w:rsidP="00BC3EF8">
            <w:pPr>
              <w:spacing w:after="0" w:line="240" w:lineRule="auto"/>
              <w:rPr>
                <w:bCs/>
                <w:i/>
                <w:szCs w:val="24"/>
              </w:rPr>
            </w:pPr>
            <w:r w:rsidRPr="009E086E">
              <w:rPr>
                <w:szCs w:val="24"/>
              </w:rPr>
              <w:t>A. s. ___________________</w:t>
            </w:r>
          </w:p>
          <w:p w14:paraId="14170AD4" w14:textId="77777777" w:rsidR="00382AA6" w:rsidRPr="009E086E" w:rsidRDefault="00382AA6" w:rsidP="00BC3EF8">
            <w:pPr>
              <w:spacing w:after="0" w:line="240" w:lineRule="auto"/>
              <w:rPr>
                <w:szCs w:val="24"/>
              </w:rPr>
            </w:pPr>
            <w:r w:rsidRPr="009E086E">
              <w:rPr>
                <w:bCs/>
                <w:szCs w:val="24"/>
              </w:rPr>
              <w:t>_____________ bankas</w:t>
            </w:r>
          </w:p>
          <w:p w14:paraId="53072295" w14:textId="1DA39D88" w:rsidR="00382AA6" w:rsidRPr="009E086E" w:rsidRDefault="00382AA6" w:rsidP="00BC3EF8">
            <w:pPr>
              <w:spacing w:after="0" w:line="240" w:lineRule="auto"/>
              <w:rPr>
                <w:bCs/>
                <w:i/>
                <w:szCs w:val="24"/>
              </w:rPr>
            </w:pPr>
            <w:r w:rsidRPr="009E086E">
              <w:rPr>
                <w:szCs w:val="24"/>
              </w:rPr>
              <w:t xml:space="preserve">Banko kodas </w:t>
            </w:r>
            <w:r w:rsidR="00FC13A5">
              <w:rPr>
                <w:szCs w:val="24"/>
              </w:rPr>
              <w:t>___________</w:t>
            </w:r>
          </w:p>
          <w:p w14:paraId="53C6977A" w14:textId="77777777" w:rsidR="00382AA6" w:rsidRPr="009E086E" w:rsidRDefault="00382AA6" w:rsidP="00BC3EF8">
            <w:pPr>
              <w:spacing w:after="0" w:line="240" w:lineRule="auto"/>
              <w:rPr>
                <w:szCs w:val="24"/>
              </w:rPr>
            </w:pPr>
            <w:r w:rsidRPr="009E086E">
              <w:rPr>
                <w:szCs w:val="24"/>
              </w:rPr>
              <w:t>Tel. _____________</w:t>
            </w:r>
          </w:p>
          <w:p w14:paraId="04AE0C00" w14:textId="77777777" w:rsidR="00382AA6" w:rsidRPr="009E086E" w:rsidRDefault="00382AA6" w:rsidP="00BC3EF8">
            <w:pPr>
              <w:spacing w:after="0" w:line="240" w:lineRule="auto"/>
              <w:rPr>
                <w:bCs/>
                <w:szCs w:val="24"/>
              </w:rPr>
            </w:pPr>
            <w:r w:rsidRPr="009E086E">
              <w:rPr>
                <w:szCs w:val="24"/>
              </w:rPr>
              <w:t xml:space="preserve">El. p. </w:t>
            </w:r>
            <w:hyperlink r:id="rId9" w:history="1">
              <w:r w:rsidRPr="009E086E">
                <w:rPr>
                  <w:color w:val="0000FF"/>
                  <w:szCs w:val="24"/>
                  <w:u w:val="single"/>
                </w:rPr>
                <w:t>_______________</w:t>
              </w:r>
            </w:hyperlink>
            <w:r w:rsidRPr="009E086E">
              <w:rPr>
                <w:szCs w:val="24"/>
              </w:rPr>
              <w:t xml:space="preserve"> </w:t>
            </w:r>
          </w:p>
          <w:p w14:paraId="240F05F6" w14:textId="77777777" w:rsidR="00382AA6" w:rsidRPr="009E086E" w:rsidRDefault="00382AA6" w:rsidP="00BC3EF8">
            <w:pPr>
              <w:spacing w:after="0" w:line="240" w:lineRule="auto"/>
              <w:rPr>
                <w:szCs w:val="24"/>
              </w:rPr>
            </w:pPr>
            <w:r w:rsidRPr="009E086E">
              <w:rPr>
                <w:szCs w:val="24"/>
              </w:rPr>
              <w:t>___________</w:t>
            </w:r>
          </w:p>
          <w:p w14:paraId="6F647D6A" w14:textId="77777777" w:rsidR="00382AA6" w:rsidRPr="009E086E" w:rsidRDefault="00382AA6" w:rsidP="00BC3EF8">
            <w:pPr>
              <w:spacing w:after="0" w:line="240" w:lineRule="auto"/>
              <w:rPr>
                <w:szCs w:val="24"/>
              </w:rPr>
            </w:pPr>
            <w:r w:rsidRPr="009E086E">
              <w:rPr>
                <w:szCs w:val="24"/>
              </w:rPr>
              <w:t xml:space="preserve">       (parašas)</w:t>
            </w:r>
          </w:p>
          <w:p w14:paraId="7D2C3D8C" w14:textId="77777777" w:rsidR="00382AA6" w:rsidRPr="009E086E" w:rsidRDefault="00382AA6" w:rsidP="00BC3EF8">
            <w:pPr>
              <w:spacing w:after="0" w:line="240" w:lineRule="auto"/>
              <w:rPr>
                <w:b/>
                <w:szCs w:val="24"/>
              </w:rPr>
            </w:pPr>
            <w:r w:rsidRPr="009E086E">
              <w:rPr>
                <w:szCs w:val="24"/>
              </w:rPr>
              <w:t xml:space="preserve">         A.V.</w:t>
            </w:r>
          </w:p>
        </w:tc>
      </w:tr>
    </w:tbl>
    <w:p w14:paraId="3E7FDCEC" w14:textId="77777777" w:rsidR="00382AA6"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5E265F"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4C741E">
      <w:headerReference w:type="first" r:id="rId10"/>
      <w:pgSz w:w="11907" w:h="16840" w:code="9"/>
      <w:pgMar w:top="1247" w:right="567" w:bottom="1247"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CA833" w14:textId="77777777" w:rsidR="0015630B" w:rsidRDefault="0015630B">
      <w:pPr>
        <w:spacing w:after="0" w:line="240" w:lineRule="auto"/>
      </w:pPr>
      <w:r>
        <w:separator/>
      </w:r>
    </w:p>
  </w:endnote>
  <w:endnote w:type="continuationSeparator" w:id="0">
    <w:p w14:paraId="0BF792AA" w14:textId="77777777" w:rsidR="0015630B" w:rsidRDefault="00156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809A" w14:textId="77777777" w:rsidR="0015630B" w:rsidRDefault="0015630B">
      <w:pPr>
        <w:spacing w:after="0" w:line="240" w:lineRule="auto"/>
      </w:pPr>
      <w:r>
        <w:separator/>
      </w:r>
    </w:p>
  </w:footnote>
  <w:footnote w:type="continuationSeparator" w:id="0">
    <w:p w14:paraId="22F1DAD3" w14:textId="77777777" w:rsidR="0015630B" w:rsidRDefault="00156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C47C" w14:textId="72D9476C" w:rsidR="007D6EDD" w:rsidRPr="007F1168" w:rsidRDefault="007D6EDD" w:rsidP="007D6EDD">
    <w:pPr>
      <w:pStyle w:val="Antrats"/>
      <w:jc w:val="right"/>
      <w:rPr>
        <w:iCs/>
        <w:sz w:val="24"/>
        <w:szCs w:val="24"/>
      </w:rPr>
    </w:pPr>
    <w:r w:rsidRPr="007F1168">
      <w:rPr>
        <w:iCs/>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D3419D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943808486" o:spid="_x0000_i1025" type="#_x0000_t75" style="width:7.5pt;height:7.5pt;visibility:visible;mso-wrap-style:square">
            <v:imagedata r:id="rId1" o:title=""/>
          </v:shape>
        </w:pict>
      </mc:Choice>
      <mc:Fallback>
        <w:drawing>
          <wp:inline distT="0" distB="0" distL="0" distR="0" wp14:anchorId="44788F65" wp14:editId="6021F945">
            <wp:extent cx="95250" cy="95250"/>
            <wp:effectExtent l="0" t="0" r="0" b="0"/>
            <wp:docPr id="943808486" name="Paveikslėlis 943808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0"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3"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4"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6"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8"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1"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2"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8"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0"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4"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5"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2"/>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5"/>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4"/>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3"/>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1"/>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6"/>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19"/>
  </w:num>
  <w:num w:numId="39" w16cid:durableId="1060666092">
    <w:abstractNumId w:val="43"/>
  </w:num>
  <w:num w:numId="40" w16cid:durableId="2131196434">
    <w:abstractNumId w:val="39"/>
  </w:num>
  <w:num w:numId="41" w16cid:durableId="1264263044">
    <w:abstractNumId w:val="44"/>
  </w:num>
  <w:num w:numId="42" w16cid:durableId="9681279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29"/>
  </w:num>
  <w:num w:numId="44" w16cid:durableId="533032986">
    <w:abstractNumId w:val="34"/>
  </w:num>
  <w:num w:numId="45" w16cid:durableId="1561406642">
    <w:abstractNumId w:val="2"/>
  </w:num>
  <w:num w:numId="46" w16cid:durableId="1883010807">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DD2"/>
    <w:rsid w:val="00021FF9"/>
    <w:rsid w:val="00022948"/>
    <w:rsid w:val="00023776"/>
    <w:rsid w:val="000240A3"/>
    <w:rsid w:val="00024269"/>
    <w:rsid w:val="000244C6"/>
    <w:rsid w:val="00024698"/>
    <w:rsid w:val="00025C5A"/>
    <w:rsid w:val="00026AA2"/>
    <w:rsid w:val="0002731E"/>
    <w:rsid w:val="000279D1"/>
    <w:rsid w:val="00030030"/>
    <w:rsid w:val="0003009D"/>
    <w:rsid w:val="000300A0"/>
    <w:rsid w:val="00030112"/>
    <w:rsid w:val="00030314"/>
    <w:rsid w:val="0003080A"/>
    <w:rsid w:val="00030B17"/>
    <w:rsid w:val="00030DFD"/>
    <w:rsid w:val="000316B4"/>
    <w:rsid w:val="000322A2"/>
    <w:rsid w:val="0003244A"/>
    <w:rsid w:val="000326CA"/>
    <w:rsid w:val="00032A4C"/>
    <w:rsid w:val="00033331"/>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8F"/>
    <w:rsid w:val="000418BA"/>
    <w:rsid w:val="0004214A"/>
    <w:rsid w:val="00042F99"/>
    <w:rsid w:val="00043299"/>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8EB"/>
    <w:rsid w:val="00051937"/>
    <w:rsid w:val="00051CBE"/>
    <w:rsid w:val="000520BE"/>
    <w:rsid w:val="00052B69"/>
    <w:rsid w:val="000538DD"/>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7DF"/>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BD7"/>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8725D"/>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8D"/>
    <w:rsid w:val="000949FC"/>
    <w:rsid w:val="00095350"/>
    <w:rsid w:val="00095633"/>
    <w:rsid w:val="00095E9B"/>
    <w:rsid w:val="000963CA"/>
    <w:rsid w:val="0009689D"/>
    <w:rsid w:val="00096B1D"/>
    <w:rsid w:val="00096FC6"/>
    <w:rsid w:val="00097058"/>
    <w:rsid w:val="0009706B"/>
    <w:rsid w:val="000972AB"/>
    <w:rsid w:val="000975D7"/>
    <w:rsid w:val="00097EC7"/>
    <w:rsid w:val="00097F92"/>
    <w:rsid w:val="000A0726"/>
    <w:rsid w:val="000A08E8"/>
    <w:rsid w:val="000A0B69"/>
    <w:rsid w:val="000A142A"/>
    <w:rsid w:val="000A1E36"/>
    <w:rsid w:val="000A1F19"/>
    <w:rsid w:val="000A23B8"/>
    <w:rsid w:val="000A2A62"/>
    <w:rsid w:val="000A37AB"/>
    <w:rsid w:val="000A3A2B"/>
    <w:rsid w:val="000A3E81"/>
    <w:rsid w:val="000A46D2"/>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3E7"/>
    <w:rsid w:val="000B3ADE"/>
    <w:rsid w:val="000B3B4F"/>
    <w:rsid w:val="000B48DF"/>
    <w:rsid w:val="000B4D0A"/>
    <w:rsid w:val="000B53A3"/>
    <w:rsid w:val="000B57C9"/>
    <w:rsid w:val="000B62D2"/>
    <w:rsid w:val="000B6BC0"/>
    <w:rsid w:val="000B75FF"/>
    <w:rsid w:val="000C01D0"/>
    <w:rsid w:val="000C063D"/>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236"/>
    <w:rsid w:val="000E7332"/>
    <w:rsid w:val="000E75EC"/>
    <w:rsid w:val="000E75F7"/>
    <w:rsid w:val="000E784F"/>
    <w:rsid w:val="000F0116"/>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D55"/>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85D"/>
    <w:rsid w:val="00116250"/>
    <w:rsid w:val="001162A5"/>
    <w:rsid w:val="001167D1"/>
    <w:rsid w:val="00116867"/>
    <w:rsid w:val="001169AC"/>
    <w:rsid w:val="00117A33"/>
    <w:rsid w:val="00117AC7"/>
    <w:rsid w:val="00117B3F"/>
    <w:rsid w:val="00117B63"/>
    <w:rsid w:val="00117CC5"/>
    <w:rsid w:val="001201D1"/>
    <w:rsid w:val="00120423"/>
    <w:rsid w:val="0012098F"/>
    <w:rsid w:val="00120BEC"/>
    <w:rsid w:val="00120C48"/>
    <w:rsid w:val="00120C60"/>
    <w:rsid w:val="00120C88"/>
    <w:rsid w:val="00120D7E"/>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8D6"/>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38ED"/>
    <w:rsid w:val="00154232"/>
    <w:rsid w:val="00154655"/>
    <w:rsid w:val="00154907"/>
    <w:rsid w:val="00154B02"/>
    <w:rsid w:val="00154C6D"/>
    <w:rsid w:val="00154CB8"/>
    <w:rsid w:val="00154F5D"/>
    <w:rsid w:val="00154F76"/>
    <w:rsid w:val="00155133"/>
    <w:rsid w:val="001552FB"/>
    <w:rsid w:val="0015556D"/>
    <w:rsid w:val="0015630B"/>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57DE"/>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109"/>
    <w:rsid w:val="00183F65"/>
    <w:rsid w:val="001858D1"/>
    <w:rsid w:val="00185C67"/>
    <w:rsid w:val="00186369"/>
    <w:rsid w:val="00186806"/>
    <w:rsid w:val="00186D57"/>
    <w:rsid w:val="00187049"/>
    <w:rsid w:val="001902F3"/>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06D"/>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5A48"/>
    <w:rsid w:val="001D607D"/>
    <w:rsid w:val="001D6404"/>
    <w:rsid w:val="001D6C14"/>
    <w:rsid w:val="001D6D6F"/>
    <w:rsid w:val="001D6EEE"/>
    <w:rsid w:val="001D77A1"/>
    <w:rsid w:val="001D7970"/>
    <w:rsid w:val="001D7B47"/>
    <w:rsid w:val="001E001B"/>
    <w:rsid w:val="001E004E"/>
    <w:rsid w:val="001E01B0"/>
    <w:rsid w:val="001E061A"/>
    <w:rsid w:val="001E065F"/>
    <w:rsid w:val="001E0E4D"/>
    <w:rsid w:val="001E1542"/>
    <w:rsid w:val="001E1641"/>
    <w:rsid w:val="001E1B09"/>
    <w:rsid w:val="001E24E7"/>
    <w:rsid w:val="001E2661"/>
    <w:rsid w:val="001E299D"/>
    <w:rsid w:val="001E30F6"/>
    <w:rsid w:val="001E3182"/>
    <w:rsid w:val="001E385E"/>
    <w:rsid w:val="001E38DE"/>
    <w:rsid w:val="001E3BFC"/>
    <w:rsid w:val="001E3EE8"/>
    <w:rsid w:val="001E488E"/>
    <w:rsid w:val="001E4EB6"/>
    <w:rsid w:val="001E5629"/>
    <w:rsid w:val="001E57C9"/>
    <w:rsid w:val="001E58B8"/>
    <w:rsid w:val="001E5DE4"/>
    <w:rsid w:val="001E5E13"/>
    <w:rsid w:val="001E60C1"/>
    <w:rsid w:val="001E6BB8"/>
    <w:rsid w:val="001E6C38"/>
    <w:rsid w:val="001E6C93"/>
    <w:rsid w:val="001E6ECD"/>
    <w:rsid w:val="001E7053"/>
    <w:rsid w:val="001E7355"/>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0F60"/>
    <w:rsid w:val="002013B9"/>
    <w:rsid w:val="002018FF"/>
    <w:rsid w:val="00202054"/>
    <w:rsid w:val="002020E4"/>
    <w:rsid w:val="0020245F"/>
    <w:rsid w:val="00202D51"/>
    <w:rsid w:val="002030A6"/>
    <w:rsid w:val="002031F5"/>
    <w:rsid w:val="0020325F"/>
    <w:rsid w:val="002035B1"/>
    <w:rsid w:val="002042E1"/>
    <w:rsid w:val="002043A9"/>
    <w:rsid w:val="00204519"/>
    <w:rsid w:val="002047D3"/>
    <w:rsid w:val="0020518D"/>
    <w:rsid w:val="002056C5"/>
    <w:rsid w:val="00205CC3"/>
    <w:rsid w:val="00205D45"/>
    <w:rsid w:val="00206397"/>
    <w:rsid w:val="002069F1"/>
    <w:rsid w:val="00206AE5"/>
    <w:rsid w:val="00206CE7"/>
    <w:rsid w:val="00206FE0"/>
    <w:rsid w:val="002073C8"/>
    <w:rsid w:val="00207649"/>
    <w:rsid w:val="0020769C"/>
    <w:rsid w:val="00207E27"/>
    <w:rsid w:val="00207F8D"/>
    <w:rsid w:val="0021057A"/>
    <w:rsid w:val="002106A4"/>
    <w:rsid w:val="0021093B"/>
    <w:rsid w:val="00210AEA"/>
    <w:rsid w:val="00210BE5"/>
    <w:rsid w:val="00210D65"/>
    <w:rsid w:val="0021128B"/>
    <w:rsid w:val="0021169F"/>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17E34"/>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12C"/>
    <w:rsid w:val="0022531E"/>
    <w:rsid w:val="00225793"/>
    <w:rsid w:val="0022579A"/>
    <w:rsid w:val="00225C2A"/>
    <w:rsid w:val="00225E6E"/>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27A"/>
    <w:rsid w:val="002346C3"/>
    <w:rsid w:val="002347B2"/>
    <w:rsid w:val="00235044"/>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37E96"/>
    <w:rsid w:val="0024063A"/>
    <w:rsid w:val="00240742"/>
    <w:rsid w:val="002407B6"/>
    <w:rsid w:val="00240CAF"/>
    <w:rsid w:val="002410D2"/>
    <w:rsid w:val="00241F88"/>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7051"/>
    <w:rsid w:val="00247663"/>
    <w:rsid w:val="00247BDB"/>
    <w:rsid w:val="00247E6D"/>
    <w:rsid w:val="00250219"/>
    <w:rsid w:val="002519E6"/>
    <w:rsid w:val="00251D5E"/>
    <w:rsid w:val="00251E42"/>
    <w:rsid w:val="00251E4B"/>
    <w:rsid w:val="00252EE0"/>
    <w:rsid w:val="002531F6"/>
    <w:rsid w:val="00253DCC"/>
    <w:rsid w:val="00254306"/>
    <w:rsid w:val="00254970"/>
    <w:rsid w:val="00254A27"/>
    <w:rsid w:val="00254BD8"/>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E34"/>
    <w:rsid w:val="00263B1D"/>
    <w:rsid w:val="00263B45"/>
    <w:rsid w:val="00264337"/>
    <w:rsid w:val="00264632"/>
    <w:rsid w:val="00264F22"/>
    <w:rsid w:val="00265550"/>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66A6"/>
    <w:rsid w:val="002B6DD7"/>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6064"/>
    <w:rsid w:val="002C60D6"/>
    <w:rsid w:val="002C61B2"/>
    <w:rsid w:val="002C6285"/>
    <w:rsid w:val="002C65F7"/>
    <w:rsid w:val="002C6CD2"/>
    <w:rsid w:val="002C7126"/>
    <w:rsid w:val="002C74B3"/>
    <w:rsid w:val="002C765E"/>
    <w:rsid w:val="002C7CCC"/>
    <w:rsid w:val="002C7E41"/>
    <w:rsid w:val="002D04DE"/>
    <w:rsid w:val="002D0C06"/>
    <w:rsid w:val="002D0E68"/>
    <w:rsid w:val="002D10A8"/>
    <w:rsid w:val="002D134D"/>
    <w:rsid w:val="002D165C"/>
    <w:rsid w:val="002D1F41"/>
    <w:rsid w:val="002D295A"/>
    <w:rsid w:val="002D351A"/>
    <w:rsid w:val="002D35CB"/>
    <w:rsid w:val="002D3ADA"/>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79"/>
    <w:rsid w:val="002E4E4F"/>
    <w:rsid w:val="002E4F8C"/>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BC8"/>
    <w:rsid w:val="0030704B"/>
    <w:rsid w:val="0030784B"/>
    <w:rsid w:val="00307959"/>
    <w:rsid w:val="00307D3C"/>
    <w:rsid w:val="0031060A"/>
    <w:rsid w:val="00310BAE"/>
    <w:rsid w:val="00310D8D"/>
    <w:rsid w:val="00311284"/>
    <w:rsid w:val="003115B1"/>
    <w:rsid w:val="00311A78"/>
    <w:rsid w:val="00312030"/>
    <w:rsid w:val="00312819"/>
    <w:rsid w:val="00312A94"/>
    <w:rsid w:val="003139DC"/>
    <w:rsid w:val="00313D7E"/>
    <w:rsid w:val="0031433E"/>
    <w:rsid w:val="00314991"/>
    <w:rsid w:val="00315581"/>
    <w:rsid w:val="00315D47"/>
    <w:rsid w:val="003164F3"/>
    <w:rsid w:val="00316515"/>
    <w:rsid w:val="00316857"/>
    <w:rsid w:val="003168B4"/>
    <w:rsid w:val="00316C5B"/>
    <w:rsid w:val="003172E7"/>
    <w:rsid w:val="0031799F"/>
    <w:rsid w:val="00317DCB"/>
    <w:rsid w:val="003205A7"/>
    <w:rsid w:val="003206DF"/>
    <w:rsid w:val="003207CF"/>
    <w:rsid w:val="0032086F"/>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B8B"/>
    <w:rsid w:val="00333F8C"/>
    <w:rsid w:val="003341C5"/>
    <w:rsid w:val="003341C9"/>
    <w:rsid w:val="003342F1"/>
    <w:rsid w:val="00334F4B"/>
    <w:rsid w:val="00335DCD"/>
    <w:rsid w:val="00335F21"/>
    <w:rsid w:val="0033650C"/>
    <w:rsid w:val="00336B70"/>
    <w:rsid w:val="00337A05"/>
    <w:rsid w:val="00337ABB"/>
    <w:rsid w:val="003403E3"/>
    <w:rsid w:val="0034047D"/>
    <w:rsid w:val="00341265"/>
    <w:rsid w:val="003412F2"/>
    <w:rsid w:val="00341B0E"/>
    <w:rsid w:val="00342588"/>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50625"/>
    <w:rsid w:val="0035082D"/>
    <w:rsid w:val="0035097A"/>
    <w:rsid w:val="003509ED"/>
    <w:rsid w:val="003512B5"/>
    <w:rsid w:val="00351AA1"/>
    <w:rsid w:val="00352047"/>
    <w:rsid w:val="0035244B"/>
    <w:rsid w:val="00352AD2"/>
    <w:rsid w:val="00352B57"/>
    <w:rsid w:val="00352F80"/>
    <w:rsid w:val="00353368"/>
    <w:rsid w:val="00353521"/>
    <w:rsid w:val="00354052"/>
    <w:rsid w:val="00354130"/>
    <w:rsid w:val="003542DD"/>
    <w:rsid w:val="00354E51"/>
    <w:rsid w:val="0035531B"/>
    <w:rsid w:val="00355877"/>
    <w:rsid w:val="003559C8"/>
    <w:rsid w:val="00355A96"/>
    <w:rsid w:val="00355B2C"/>
    <w:rsid w:val="00356705"/>
    <w:rsid w:val="00356AA5"/>
    <w:rsid w:val="00357B1B"/>
    <w:rsid w:val="00357DE5"/>
    <w:rsid w:val="0036097F"/>
    <w:rsid w:val="00360E3B"/>
    <w:rsid w:val="0036109E"/>
    <w:rsid w:val="003610C7"/>
    <w:rsid w:val="003612CF"/>
    <w:rsid w:val="00361367"/>
    <w:rsid w:val="003615E0"/>
    <w:rsid w:val="0036179D"/>
    <w:rsid w:val="0036218D"/>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82A"/>
    <w:rsid w:val="003778E6"/>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87227"/>
    <w:rsid w:val="00390463"/>
    <w:rsid w:val="0039084C"/>
    <w:rsid w:val="003909CE"/>
    <w:rsid w:val="00390DBE"/>
    <w:rsid w:val="003910FE"/>
    <w:rsid w:val="003924FF"/>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FA"/>
    <w:rsid w:val="003A2CD1"/>
    <w:rsid w:val="003A34E4"/>
    <w:rsid w:val="003A3A5F"/>
    <w:rsid w:val="003A4046"/>
    <w:rsid w:val="003A4484"/>
    <w:rsid w:val="003A4AA5"/>
    <w:rsid w:val="003A50B2"/>
    <w:rsid w:val="003A5610"/>
    <w:rsid w:val="003A5A92"/>
    <w:rsid w:val="003A5CDB"/>
    <w:rsid w:val="003A5D6C"/>
    <w:rsid w:val="003A5FC5"/>
    <w:rsid w:val="003A6487"/>
    <w:rsid w:val="003A73D2"/>
    <w:rsid w:val="003A7675"/>
    <w:rsid w:val="003A776D"/>
    <w:rsid w:val="003A7A5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5F4C"/>
    <w:rsid w:val="003B60FF"/>
    <w:rsid w:val="003B62BA"/>
    <w:rsid w:val="003B67E1"/>
    <w:rsid w:val="003B6F8F"/>
    <w:rsid w:val="003B74DE"/>
    <w:rsid w:val="003B7AC4"/>
    <w:rsid w:val="003B7BDE"/>
    <w:rsid w:val="003B7D2E"/>
    <w:rsid w:val="003B7E8D"/>
    <w:rsid w:val="003C091B"/>
    <w:rsid w:val="003C0B5D"/>
    <w:rsid w:val="003C1EC3"/>
    <w:rsid w:val="003C2470"/>
    <w:rsid w:val="003C266F"/>
    <w:rsid w:val="003C2EB2"/>
    <w:rsid w:val="003C2F63"/>
    <w:rsid w:val="003C3251"/>
    <w:rsid w:val="003C34D9"/>
    <w:rsid w:val="003C3C1C"/>
    <w:rsid w:val="003C46D7"/>
    <w:rsid w:val="003C4783"/>
    <w:rsid w:val="003C4D09"/>
    <w:rsid w:val="003C4F45"/>
    <w:rsid w:val="003C561A"/>
    <w:rsid w:val="003C5B22"/>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3521"/>
    <w:rsid w:val="003D37D3"/>
    <w:rsid w:val="003D3A13"/>
    <w:rsid w:val="003D48B3"/>
    <w:rsid w:val="003D4BD7"/>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592"/>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3C9"/>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2798"/>
    <w:rsid w:val="004229FD"/>
    <w:rsid w:val="00422C4C"/>
    <w:rsid w:val="00422F6B"/>
    <w:rsid w:val="00423448"/>
    <w:rsid w:val="00423D11"/>
    <w:rsid w:val="00424954"/>
    <w:rsid w:val="0042638E"/>
    <w:rsid w:val="004269ED"/>
    <w:rsid w:val="00426A68"/>
    <w:rsid w:val="00426A9C"/>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6F2"/>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E0"/>
    <w:rsid w:val="00456F0B"/>
    <w:rsid w:val="00457D33"/>
    <w:rsid w:val="00460308"/>
    <w:rsid w:val="00460396"/>
    <w:rsid w:val="004611FF"/>
    <w:rsid w:val="004617B4"/>
    <w:rsid w:val="004617B8"/>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834"/>
    <w:rsid w:val="00473D2D"/>
    <w:rsid w:val="00473FF1"/>
    <w:rsid w:val="00474188"/>
    <w:rsid w:val="00475B78"/>
    <w:rsid w:val="00476359"/>
    <w:rsid w:val="004768FF"/>
    <w:rsid w:val="00477062"/>
    <w:rsid w:val="004771E0"/>
    <w:rsid w:val="004808D9"/>
    <w:rsid w:val="00480A95"/>
    <w:rsid w:val="00481B20"/>
    <w:rsid w:val="00481DC0"/>
    <w:rsid w:val="00482039"/>
    <w:rsid w:val="004821FD"/>
    <w:rsid w:val="0048305C"/>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A0"/>
    <w:rsid w:val="00492502"/>
    <w:rsid w:val="00492788"/>
    <w:rsid w:val="004929E6"/>
    <w:rsid w:val="00492B2F"/>
    <w:rsid w:val="00492BF5"/>
    <w:rsid w:val="00493CDA"/>
    <w:rsid w:val="00493D6D"/>
    <w:rsid w:val="00494939"/>
    <w:rsid w:val="00494B07"/>
    <w:rsid w:val="00494C30"/>
    <w:rsid w:val="0049506A"/>
    <w:rsid w:val="00495B59"/>
    <w:rsid w:val="00495BDC"/>
    <w:rsid w:val="00495D32"/>
    <w:rsid w:val="00495E81"/>
    <w:rsid w:val="00495FF5"/>
    <w:rsid w:val="00496118"/>
    <w:rsid w:val="0049664B"/>
    <w:rsid w:val="0049664F"/>
    <w:rsid w:val="00496E04"/>
    <w:rsid w:val="00496EB1"/>
    <w:rsid w:val="00496EC1"/>
    <w:rsid w:val="004972AE"/>
    <w:rsid w:val="0049738B"/>
    <w:rsid w:val="004974CF"/>
    <w:rsid w:val="00497818"/>
    <w:rsid w:val="004A066C"/>
    <w:rsid w:val="004A0D33"/>
    <w:rsid w:val="004A0F23"/>
    <w:rsid w:val="004A168B"/>
    <w:rsid w:val="004A1E7E"/>
    <w:rsid w:val="004A35AB"/>
    <w:rsid w:val="004A3678"/>
    <w:rsid w:val="004A39E7"/>
    <w:rsid w:val="004A3C94"/>
    <w:rsid w:val="004A4E19"/>
    <w:rsid w:val="004A4F00"/>
    <w:rsid w:val="004A5380"/>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0EF2"/>
    <w:rsid w:val="004C12DA"/>
    <w:rsid w:val="004C225E"/>
    <w:rsid w:val="004C25DE"/>
    <w:rsid w:val="004C2780"/>
    <w:rsid w:val="004C482A"/>
    <w:rsid w:val="004C4AFC"/>
    <w:rsid w:val="004C4DAD"/>
    <w:rsid w:val="004C5034"/>
    <w:rsid w:val="004C6EFF"/>
    <w:rsid w:val="004C741E"/>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B5"/>
    <w:rsid w:val="004F5FEC"/>
    <w:rsid w:val="004F60C6"/>
    <w:rsid w:val="004F6EAF"/>
    <w:rsid w:val="004F74F1"/>
    <w:rsid w:val="004F75EE"/>
    <w:rsid w:val="004F79B9"/>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5C2"/>
    <w:rsid w:val="00521DD9"/>
    <w:rsid w:val="00521EA2"/>
    <w:rsid w:val="00522229"/>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4A9"/>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5DE"/>
    <w:rsid w:val="00554C36"/>
    <w:rsid w:val="00554D52"/>
    <w:rsid w:val="005553B2"/>
    <w:rsid w:val="00555842"/>
    <w:rsid w:val="00555DCC"/>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695"/>
    <w:rsid w:val="00566AF1"/>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9F7"/>
    <w:rsid w:val="00583E0C"/>
    <w:rsid w:val="005841E9"/>
    <w:rsid w:val="00584297"/>
    <w:rsid w:val="005847E9"/>
    <w:rsid w:val="005855BF"/>
    <w:rsid w:val="00585C03"/>
    <w:rsid w:val="00585FA2"/>
    <w:rsid w:val="00586340"/>
    <w:rsid w:val="00586806"/>
    <w:rsid w:val="00587912"/>
    <w:rsid w:val="0058793B"/>
    <w:rsid w:val="0058796F"/>
    <w:rsid w:val="00587CCC"/>
    <w:rsid w:val="00587D23"/>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0BB6"/>
    <w:rsid w:val="005B125E"/>
    <w:rsid w:val="005B1835"/>
    <w:rsid w:val="005B1C2D"/>
    <w:rsid w:val="005B21CD"/>
    <w:rsid w:val="005B2A76"/>
    <w:rsid w:val="005B2CBE"/>
    <w:rsid w:val="005B31FE"/>
    <w:rsid w:val="005B352D"/>
    <w:rsid w:val="005B38DF"/>
    <w:rsid w:val="005B4236"/>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761"/>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828"/>
    <w:rsid w:val="005E3855"/>
    <w:rsid w:val="005E392D"/>
    <w:rsid w:val="005E3B70"/>
    <w:rsid w:val="005E3BD7"/>
    <w:rsid w:val="005E3D8E"/>
    <w:rsid w:val="005E41F8"/>
    <w:rsid w:val="005E458A"/>
    <w:rsid w:val="005E477C"/>
    <w:rsid w:val="005E4837"/>
    <w:rsid w:val="005E4A1C"/>
    <w:rsid w:val="005E4B00"/>
    <w:rsid w:val="005E4C0A"/>
    <w:rsid w:val="005E4C3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477"/>
    <w:rsid w:val="005F2B62"/>
    <w:rsid w:val="005F2CF4"/>
    <w:rsid w:val="005F2E82"/>
    <w:rsid w:val="005F3109"/>
    <w:rsid w:val="005F31B7"/>
    <w:rsid w:val="005F323A"/>
    <w:rsid w:val="005F3AEC"/>
    <w:rsid w:val="005F3BB4"/>
    <w:rsid w:val="005F3E2F"/>
    <w:rsid w:val="005F3F83"/>
    <w:rsid w:val="005F41B6"/>
    <w:rsid w:val="005F42DE"/>
    <w:rsid w:val="005F44AD"/>
    <w:rsid w:val="005F4EC9"/>
    <w:rsid w:val="005F5754"/>
    <w:rsid w:val="005F5B0F"/>
    <w:rsid w:val="005F5B34"/>
    <w:rsid w:val="005F64FC"/>
    <w:rsid w:val="005F66B9"/>
    <w:rsid w:val="005F6734"/>
    <w:rsid w:val="005F705B"/>
    <w:rsid w:val="005F7272"/>
    <w:rsid w:val="005F751B"/>
    <w:rsid w:val="005F7750"/>
    <w:rsid w:val="005F7AAD"/>
    <w:rsid w:val="005F7C1C"/>
    <w:rsid w:val="005F7FC8"/>
    <w:rsid w:val="006009E1"/>
    <w:rsid w:val="00600D4B"/>
    <w:rsid w:val="00601216"/>
    <w:rsid w:val="00601C7C"/>
    <w:rsid w:val="00601EB8"/>
    <w:rsid w:val="006026D4"/>
    <w:rsid w:val="00602B24"/>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27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BE2"/>
    <w:rsid w:val="00622DDB"/>
    <w:rsid w:val="0062339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8FB"/>
    <w:rsid w:val="00636946"/>
    <w:rsid w:val="00636A3D"/>
    <w:rsid w:val="00636B66"/>
    <w:rsid w:val="00636CB7"/>
    <w:rsid w:val="00637381"/>
    <w:rsid w:val="0063762C"/>
    <w:rsid w:val="006379B7"/>
    <w:rsid w:val="00637A76"/>
    <w:rsid w:val="00640081"/>
    <w:rsid w:val="006400A2"/>
    <w:rsid w:val="0064017D"/>
    <w:rsid w:val="00640411"/>
    <w:rsid w:val="00640578"/>
    <w:rsid w:val="00640656"/>
    <w:rsid w:val="00640D6A"/>
    <w:rsid w:val="00641117"/>
    <w:rsid w:val="00641AD7"/>
    <w:rsid w:val="00642292"/>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549A"/>
    <w:rsid w:val="00655848"/>
    <w:rsid w:val="006559D8"/>
    <w:rsid w:val="00655A6E"/>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77D"/>
    <w:rsid w:val="006728A2"/>
    <w:rsid w:val="00672A1E"/>
    <w:rsid w:val="00672A9D"/>
    <w:rsid w:val="00672BB0"/>
    <w:rsid w:val="00672F0C"/>
    <w:rsid w:val="00672FB3"/>
    <w:rsid w:val="006730EC"/>
    <w:rsid w:val="006735C3"/>
    <w:rsid w:val="00673DFD"/>
    <w:rsid w:val="00673E1A"/>
    <w:rsid w:val="00673F64"/>
    <w:rsid w:val="006741CB"/>
    <w:rsid w:val="0067430D"/>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32F"/>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A0A40"/>
    <w:rsid w:val="006A0C0B"/>
    <w:rsid w:val="006A0C8C"/>
    <w:rsid w:val="006A0EB6"/>
    <w:rsid w:val="006A140D"/>
    <w:rsid w:val="006A1607"/>
    <w:rsid w:val="006A16F7"/>
    <w:rsid w:val="006A1BB2"/>
    <w:rsid w:val="006A1C55"/>
    <w:rsid w:val="006A2170"/>
    <w:rsid w:val="006A2261"/>
    <w:rsid w:val="006A2996"/>
    <w:rsid w:val="006A2DE1"/>
    <w:rsid w:val="006A3186"/>
    <w:rsid w:val="006A33B8"/>
    <w:rsid w:val="006A3B18"/>
    <w:rsid w:val="006A3B44"/>
    <w:rsid w:val="006A4016"/>
    <w:rsid w:val="006A4019"/>
    <w:rsid w:val="006A424B"/>
    <w:rsid w:val="006A440E"/>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359"/>
    <w:rsid w:val="006D6A3E"/>
    <w:rsid w:val="006D6BC9"/>
    <w:rsid w:val="006D71CD"/>
    <w:rsid w:val="006D71FA"/>
    <w:rsid w:val="006D73F2"/>
    <w:rsid w:val="006D76D7"/>
    <w:rsid w:val="006D7934"/>
    <w:rsid w:val="006D7A21"/>
    <w:rsid w:val="006D7CF2"/>
    <w:rsid w:val="006D7F7A"/>
    <w:rsid w:val="006E00E4"/>
    <w:rsid w:val="006E05C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80"/>
    <w:rsid w:val="006F33B8"/>
    <w:rsid w:val="006F3448"/>
    <w:rsid w:val="006F353D"/>
    <w:rsid w:val="006F35AF"/>
    <w:rsid w:val="006F38AB"/>
    <w:rsid w:val="006F41CA"/>
    <w:rsid w:val="006F4680"/>
    <w:rsid w:val="006F474C"/>
    <w:rsid w:val="006F5204"/>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6ED3"/>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1E03"/>
    <w:rsid w:val="007426E9"/>
    <w:rsid w:val="00743938"/>
    <w:rsid w:val="00743A3A"/>
    <w:rsid w:val="00743C05"/>
    <w:rsid w:val="00743EAF"/>
    <w:rsid w:val="0074406B"/>
    <w:rsid w:val="0074497D"/>
    <w:rsid w:val="00744D3F"/>
    <w:rsid w:val="00745420"/>
    <w:rsid w:val="00745A04"/>
    <w:rsid w:val="00745FFF"/>
    <w:rsid w:val="00746397"/>
    <w:rsid w:val="007463F2"/>
    <w:rsid w:val="007463FC"/>
    <w:rsid w:val="0074655B"/>
    <w:rsid w:val="00746C31"/>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5018"/>
    <w:rsid w:val="00755C0C"/>
    <w:rsid w:val="00755C2A"/>
    <w:rsid w:val="00755C49"/>
    <w:rsid w:val="00756AC8"/>
    <w:rsid w:val="00756BCB"/>
    <w:rsid w:val="007573B8"/>
    <w:rsid w:val="0075762B"/>
    <w:rsid w:val="007576A4"/>
    <w:rsid w:val="007577B2"/>
    <w:rsid w:val="00757873"/>
    <w:rsid w:val="007602A0"/>
    <w:rsid w:val="00760345"/>
    <w:rsid w:val="0076038B"/>
    <w:rsid w:val="0076084D"/>
    <w:rsid w:val="007609BF"/>
    <w:rsid w:val="00760C70"/>
    <w:rsid w:val="00761C6F"/>
    <w:rsid w:val="00761D6E"/>
    <w:rsid w:val="00762211"/>
    <w:rsid w:val="007633A6"/>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74D"/>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18E5"/>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1ED"/>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4E83"/>
    <w:rsid w:val="007B58DB"/>
    <w:rsid w:val="007B61A3"/>
    <w:rsid w:val="007B61BC"/>
    <w:rsid w:val="007B64D1"/>
    <w:rsid w:val="007B6CA7"/>
    <w:rsid w:val="007B7648"/>
    <w:rsid w:val="007B78F8"/>
    <w:rsid w:val="007B7B95"/>
    <w:rsid w:val="007C008D"/>
    <w:rsid w:val="007C0362"/>
    <w:rsid w:val="007C04C6"/>
    <w:rsid w:val="007C0928"/>
    <w:rsid w:val="007C0E92"/>
    <w:rsid w:val="007C0FA8"/>
    <w:rsid w:val="007C1276"/>
    <w:rsid w:val="007C167B"/>
    <w:rsid w:val="007C1CF5"/>
    <w:rsid w:val="007C1D14"/>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0EB"/>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5F51"/>
    <w:rsid w:val="007D68E5"/>
    <w:rsid w:val="007D6A00"/>
    <w:rsid w:val="007D6EDD"/>
    <w:rsid w:val="007D73BE"/>
    <w:rsid w:val="007D78C9"/>
    <w:rsid w:val="007D7EFF"/>
    <w:rsid w:val="007E00E8"/>
    <w:rsid w:val="007E071F"/>
    <w:rsid w:val="007E0BA7"/>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4E1E"/>
    <w:rsid w:val="007E500C"/>
    <w:rsid w:val="007E55DB"/>
    <w:rsid w:val="007E5B13"/>
    <w:rsid w:val="007E6108"/>
    <w:rsid w:val="007E693E"/>
    <w:rsid w:val="007E7434"/>
    <w:rsid w:val="007E7A9F"/>
    <w:rsid w:val="007F0019"/>
    <w:rsid w:val="007F06BE"/>
    <w:rsid w:val="007F0732"/>
    <w:rsid w:val="007F0C58"/>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AF7"/>
    <w:rsid w:val="00806FB8"/>
    <w:rsid w:val="00810583"/>
    <w:rsid w:val="0081058F"/>
    <w:rsid w:val="0081074C"/>
    <w:rsid w:val="00810788"/>
    <w:rsid w:val="0081102A"/>
    <w:rsid w:val="008118ED"/>
    <w:rsid w:val="00811BBE"/>
    <w:rsid w:val="00811C97"/>
    <w:rsid w:val="0081217A"/>
    <w:rsid w:val="0081247E"/>
    <w:rsid w:val="008126E3"/>
    <w:rsid w:val="0081349A"/>
    <w:rsid w:val="0081372F"/>
    <w:rsid w:val="00813F8B"/>
    <w:rsid w:val="008140FC"/>
    <w:rsid w:val="008144C7"/>
    <w:rsid w:val="00814703"/>
    <w:rsid w:val="00814760"/>
    <w:rsid w:val="008148F0"/>
    <w:rsid w:val="00814C37"/>
    <w:rsid w:val="00814EC5"/>
    <w:rsid w:val="00815448"/>
    <w:rsid w:val="008156A2"/>
    <w:rsid w:val="00815937"/>
    <w:rsid w:val="0081624E"/>
    <w:rsid w:val="00816AF1"/>
    <w:rsid w:val="00816E09"/>
    <w:rsid w:val="00817290"/>
    <w:rsid w:val="00817AB0"/>
    <w:rsid w:val="00817B3E"/>
    <w:rsid w:val="00817E52"/>
    <w:rsid w:val="00817ED9"/>
    <w:rsid w:val="008200B9"/>
    <w:rsid w:val="0082018F"/>
    <w:rsid w:val="00820DDC"/>
    <w:rsid w:val="00820E44"/>
    <w:rsid w:val="00821ADB"/>
    <w:rsid w:val="00821E77"/>
    <w:rsid w:val="00821FD7"/>
    <w:rsid w:val="0082250C"/>
    <w:rsid w:val="00822ACD"/>
    <w:rsid w:val="00822E23"/>
    <w:rsid w:val="008230A4"/>
    <w:rsid w:val="008230AB"/>
    <w:rsid w:val="0082364E"/>
    <w:rsid w:val="00823E7A"/>
    <w:rsid w:val="00824374"/>
    <w:rsid w:val="008243F5"/>
    <w:rsid w:val="00824428"/>
    <w:rsid w:val="00824903"/>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D44"/>
    <w:rsid w:val="00834DE2"/>
    <w:rsid w:val="0083581A"/>
    <w:rsid w:val="00835AC5"/>
    <w:rsid w:val="00836361"/>
    <w:rsid w:val="00836370"/>
    <w:rsid w:val="008365E3"/>
    <w:rsid w:val="00836A12"/>
    <w:rsid w:val="00836C37"/>
    <w:rsid w:val="008371E7"/>
    <w:rsid w:val="00837ACA"/>
    <w:rsid w:val="00840160"/>
    <w:rsid w:val="00840933"/>
    <w:rsid w:val="0084101F"/>
    <w:rsid w:val="008416A1"/>
    <w:rsid w:val="00841FED"/>
    <w:rsid w:val="0084271D"/>
    <w:rsid w:val="0084324D"/>
    <w:rsid w:val="008433BB"/>
    <w:rsid w:val="0084373D"/>
    <w:rsid w:val="00844B2A"/>
    <w:rsid w:val="008453E9"/>
    <w:rsid w:val="0084568D"/>
    <w:rsid w:val="00845C2D"/>
    <w:rsid w:val="00845C63"/>
    <w:rsid w:val="008464FB"/>
    <w:rsid w:val="00846548"/>
    <w:rsid w:val="008468FA"/>
    <w:rsid w:val="00846C37"/>
    <w:rsid w:val="00847034"/>
    <w:rsid w:val="0084755C"/>
    <w:rsid w:val="00847785"/>
    <w:rsid w:val="00847CCB"/>
    <w:rsid w:val="00850070"/>
    <w:rsid w:val="008504E2"/>
    <w:rsid w:val="0085063E"/>
    <w:rsid w:val="00850B0A"/>
    <w:rsid w:val="00850BF1"/>
    <w:rsid w:val="00850C91"/>
    <w:rsid w:val="00850EBB"/>
    <w:rsid w:val="008519C3"/>
    <w:rsid w:val="008529C4"/>
    <w:rsid w:val="00852A83"/>
    <w:rsid w:val="00852ACD"/>
    <w:rsid w:val="00852FC4"/>
    <w:rsid w:val="00853528"/>
    <w:rsid w:val="008536AD"/>
    <w:rsid w:val="00853B85"/>
    <w:rsid w:val="0085404E"/>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116"/>
    <w:rsid w:val="008672B8"/>
    <w:rsid w:val="00867607"/>
    <w:rsid w:val="00867958"/>
    <w:rsid w:val="00870327"/>
    <w:rsid w:val="00870871"/>
    <w:rsid w:val="00870C3D"/>
    <w:rsid w:val="00871154"/>
    <w:rsid w:val="00871768"/>
    <w:rsid w:val="008727D9"/>
    <w:rsid w:val="00873149"/>
    <w:rsid w:val="00873AD4"/>
    <w:rsid w:val="00873AFD"/>
    <w:rsid w:val="00873B1A"/>
    <w:rsid w:val="00873BDE"/>
    <w:rsid w:val="00874648"/>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B74"/>
    <w:rsid w:val="00884D8A"/>
    <w:rsid w:val="008851A5"/>
    <w:rsid w:val="0088554A"/>
    <w:rsid w:val="0088619B"/>
    <w:rsid w:val="008861E3"/>
    <w:rsid w:val="00886A33"/>
    <w:rsid w:val="00886C86"/>
    <w:rsid w:val="00887752"/>
    <w:rsid w:val="00890C5D"/>
    <w:rsid w:val="00890FED"/>
    <w:rsid w:val="00891D48"/>
    <w:rsid w:val="008922D4"/>
    <w:rsid w:val="0089294E"/>
    <w:rsid w:val="00893BEE"/>
    <w:rsid w:val="0089452B"/>
    <w:rsid w:val="00894A57"/>
    <w:rsid w:val="00894B1D"/>
    <w:rsid w:val="008950B1"/>
    <w:rsid w:val="00897108"/>
    <w:rsid w:val="0089754D"/>
    <w:rsid w:val="00897B3A"/>
    <w:rsid w:val="00897D4B"/>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1A3"/>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4D"/>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AD1"/>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09"/>
    <w:rsid w:val="008D49B0"/>
    <w:rsid w:val="008D4C85"/>
    <w:rsid w:val="008D4D30"/>
    <w:rsid w:val="008D5AA2"/>
    <w:rsid w:val="008D5F84"/>
    <w:rsid w:val="008D6680"/>
    <w:rsid w:val="008D765B"/>
    <w:rsid w:val="008D7A3D"/>
    <w:rsid w:val="008D7C69"/>
    <w:rsid w:val="008D7FB3"/>
    <w:rsid w:val="008E027D"/>
    <w:rsid w:val="008E03EE"/>
    <w:rsid w:val="008E0913"/>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AE6"/>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213"/>
    <w:rsid w:val="0091463D"/>
    <w:rsid w:val="00914BBC"/>
    <w:rsid w:val="00914D10"/>
    <w:rsid w:val="00914FEE"/>
    <w:rsid w:val="00915659"/>
    <w:rsid w:val="0091572C"/>
    <w:rsid w:val="009157AF"/>
    <w:rsid w:val="0091583C"/>
    <w:rsid w:val="00916193"/>
    <w:rsid w:val="00916DA6"/>
    <w:rsid w:val="00920AC4"/>
    <w:rsid w:val="00920F17"/>
    <w:rsid w:val="0092176E"/>
    <w:rsid w:val="00921C09"/>
    <w:rsid w:val="00921EB9"/>
    <w:rsid w:val="0092280F"/>
    <w:rsid w:val="00922BA0"/>
    <w:rsid w:val="00923328"/>
    <w:rsid w:val="009238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34"/>
    <w:rsid w:val="009377F5"/>
    <w:rsid w:val="00937FB8"/>
    <w:rsid w:val="00940654"/>
    <w:rsid w:val="00940748"/>
    <w:rsid w:val="009409E4"/>
    <w:rsid w:val="00941504"/>
    <w:rsid w:val="00941695"/>
    <w:rsid w:val="0094169E"/>
    <w:rsid w:val="00941771"/>
    <w:rsid w:val="00942298"/>
    <w:rsid w:val="00942603"/>
    <w:rsid w:val="0094334F"/>
    <w:rsid w:val="00943A18"/>
    <w:rsid w:val="00943FD8"/>
    <w:rsid w:val="00944071"/>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61D"/>
    <w:rsid w:val="00960A32"/>
    <w:rsid w:val="00960A4A"/>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6B4"/>
    <w:rsid w:val="00971D82"/>
    <w:rsid w:val="00971F27"/>
    <w:rsid w:val="0097212C"/>
    <w:rsid w:val="009723BF"/>
    <w:rsid w:val="009724E4"/>
    <w:rsid w:val="00972826"/>
    <w:rsid w:val="009728DD"/>
    <w:rsid w:val="00972984"/>
    <w:rsid w:val="00972E3D"/>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77FF5"/>
    <w:rsid w:val="00980400"/>
    <w:rsid w:val="00980F8A"/>
    <w:rsid w:val="0098111E"/>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DDF"/>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7639"/>
    <w:rsid w:val="00997869"/>
    <w:rsid w:val="00997A41"/>
    <w:rsid w:val="00997ABC"/>
    <w:rsid w:val="00997C9A"/>
    <w:rsid w:val="00997E64"/>
    <w:rsid w:val="009A0316"/>
    <w:rsid w:val="009A094C"/>
    <w:rsid w:val="009A09AD"/>
    <w:rsid w:val="009A102D"/>
    <w:rsid w:val="009A13E1"/>
    <w:rsid w:val="009A1D79"/>
    <w:rsid w:val="009A1FE6"/>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1A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5F"/>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3F4"/>
    <w:rsid w:val="009D4A76"/>
    <w:rsid w:val="009D4E96"/>
    <w:rsid w:val="009D5C50"/>
    <w:rsid w:val="009D5F7D"/>
    <w:rsid w:val="009D6475"/>
    <w:rsid w:val="009D65BF"/>
    <w:rsid w:val="009D6890"/>
    <w:rsid w:val="009D69CD"/>
    <w:rsid w:val="009D69DD"/>
    <w:rsid w:val="009D735B"/>
    <w:rsid w:val="009D75E6"/>
    <w:rsid w:val="009D7884"/>
    <w:rsid w:val="009D7A68"/>
    <w:rsid w:val="009D7FC7"/>
    <w:rsid w:val="009E0317"/>
    <w:rsid w:val="009E086E"/>
    <w:rsid w:val="009E1091"/>
    <w:rsid w:val="009E1890"/>
    <w:rsid w:val="009E2574"/>
    <w:rsid w:val="009E2AEF"/>
    <w:rsid w:val="009E2BE4"/>
    <w:rsid w:val="009E3021"/>
    <w:rsid w:val="009E3D09"/>
    <w:rsid w:val="009E442A"/>
    <w:rsid w:val="009E4ABC"/>
    <w:rsid w:val="009E50E5"/>
    <w:rsid w:val="009E525B"/>
    <w:rsid w:val="009E55C2"/>
    <w:rsid w:val="009E5610"/>
    <w:rsid w:val="009E5D13"/>
    <w:rsid w:val="009E5FCF"/>
    <w:rsid w:val="009E608C"/>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6EFB"/>
    <w:rsid w:val="009F7D05"/>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3D88"/>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2366"/>
    <w:rsid w:val="00A8282B"/>
    <w:rsid w:val="00A82E31"/>
    <w:rsid w:val="00A83B68"/>
    <w:rsid w:val="00A83CDF"/>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1810"/>
    <w:rsid w:val="00AB1F2B"/>
    <w:rsid w:val="00AB2432"/>
    <w:rsid w:val="00AB2CA7"/>
    <w:rsid w:val="00AB3282"/>
    <w:rsid w:val="00AB3862"/>
    <w:rsid w:val="00AB3DB1"/>
    <w:rsid w:val="00AB4551"/>
    <w:rsid w:val="00AB489F"/>
    <w:rsid w:val="00AB4B06"/>
    <w:rsid w:val="00AB4E7F"/>
    <w:rsid w:val="00AB5078"/>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F38"/>
    <w:rsid w:val="00AC4E7D"/>
    <w:rsid w:val="00AC57BB"/>
    <w:rsid w:val="00AC587C"/>
    <w:rsid w:val="00AC5D30"/>
    <w:rsid w:val="00AC5E77"/>
    <w:rsid w:val="00AC5F89"/>
    <w:rsid w:val="00AC6056"/>
    <w:rsid w:val="00AC60A8"/>
    <w:rsid w:val="00AC655C"/>
    <w:rsid w:val="00AC7B27"/>
    <w:rsid w:val="00AC7B86"/>
    <w:rsid w:val="00AC7E3A"/>
    <w:rsid w:val="00AD0151"/>
    <w:rsid w:val="00AD0363"/>
    <w:rsid w:val="00AD0E95"/>
    <w:rsid w:val="00AD187F"/>
    <w:rsid w:val="00AD1A3F"/>
    <w:rsid w:val="00AD1B33"/>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BC7"/>
    <w:rsid w:val="00AE7D9F"/>
    <w:rsid w:val="00AE7E12"/>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29C"/>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4292"/>
    <w:rsid w:val="00B14687"/>
    <w:rsid w:val="00B15430"/>
    <w:rsid w:val="00B15504"/>
    <w:rsid w:val="00B15598"/>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2524"/>
    <w:rsid w:val="00B22626"/>
    <w:rsid w:val="00B229A6"/>
    <w:rsid w:val="00B238E9"/>
    <w:rsid w:val="00B23ABE"/>
    <w:rsid w:val="00B24079"/>
    <w:rsid w:val="00B24C32"/>
    <w:rsid w:val="00B24F5E"/>
    <w:rsid w:val="00B25449"/>
    <w:rsid w:val="00B25928"/>
    <w:rsid w:val="00B26B00"/>
    <w:rsid w:val="00B26FB6"/>
    <w:rsid w:val="00B27024"/>
    <w:rsid w:val="00B275B1"/>
    <w:rsid w:val="00B277BA"/>
    <w:rsid w:val="00B307C8"/>
    <w:rsid w:val="00B30970"/>
    <w:rsid w:val="00B311F1"/>
    <w:rsid w:val="00B3171D"/>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309"/>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57510"/>
    <w:rsid w:val="00B60078"/>
    <w:rsid w:val="00B60298"/>
    <w:rsid w:val="00B6039D"/>
    <w:rsid w:val="00B6051E"/>
    <w:rsid w:val="00B6089D"/>
    <w:rsid w:val="00B60DB0"/>
    <w:rsid w:val="00B60FC7"/>
    <w:rsid w:val="00B61758"/>
    <w:rsid w:val="00B61926"/>
    <w:rsid w:val="00B61CFD"/>
    <w:rsid w:val="00B62261"/>
    <w:rsid w:val="00B62F0E"/>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1A9"/>
    <w:rsid w:val="00B82DD8"/>
    <w:rsid w:val="00B82F27"/>
    <w:rsid w:val="00B8389B"/>
    <w:rsid w:val="00B83B8F"/>
    <w:rsid w:val="00B83BCD"/>
    <w:rsid w:val="00B83D44"/>
    <w:rsid w:val="00B83D5D"/>
    <w:rsid w:val="00B83E93"/>
    <w:rsid w:val="00B84B68"/>
    <w:rsid w:val="00B84C2B"/>
    <w:rsid w:val="00B84C8E"/>
    <w:rsid w:val="00B85306"/>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1CF6"/>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1408"/>
    <w:rsid w:val="00BA15F7"/>
    <w:rsid w:val="00BA1E5F"/>
    <w:rsid w:val="00BA20C5"/>
    <w:rsid w:val="00BA2185"/>
    <w:rsid w:val="00BA270F"/>
    <w:rsid w:val="00BA371F"/>
    <w:rsid w:val="00BA3BD3"/>
    <w:rsid w:val="00BA3C48"/>
    <w:rsid w:val="00BA4255"/>
    <w:rsid w:val="00BA490E"/>
    <w:rsid w:val="00BA4C86"/>
    <w:rsid w:val="00BA5276"/>
    <w:rsid w:val="00BA566D"/>
    <w:rsid w:val="00BA5C2C"/>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D6E"/>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4CE9"/>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4B0"/>
    <w:rsid w:val="00BE3721"/>
    <w:rsid w:val="00BE3842"/>
    <w:rsid w:val="00BE4151"/>
    <w:rsid w:val="00BE43D7"/>
    <w:rsid w:val="00BE451D"/>
    <w:rsid w:val="00BE4C24"/>
    <w:rsid w:val="00BE4D06"/>
    <w:rsid w:val="00BE4EC3"/>
    <w:rsid w:val="00BE553D"/>
    <w:rsid w:val="00BE5680"/>
    <w:rsid w:val="00BE5889"/>
    <w:rsid w:val="00BE5AE4"/>
    <w:rsid w:val="00BE5D91"/>
    <w:rsid w:val="00BE5EEE"/>
    <w:rsid w:val="00BE698E"/>
    <w:rsid w:val="00BE6C61"/>
    <w:rsid w:val="00BE7529"/>
    <w:rsid w:val="00BE7810"/>
    <w:rsid w:val="00BE7EA3"/>
    <w:rsid w:val="00BF07FF"/>
    <w:rsid w:val="00BF0802"/>
    <w:rsid w:val="00BF0A08"/>
    <w:rsid w:val="00BF0CA3"/>
    <w:rsid w:val="00BF17D6"/>
    <w:rsid w:val="00BF17FC"/>
    <w:rsid w:val="00BF1A6A"/>
    <w:rsid w:val="00BF1B45"/>
    <w:rsid w:val="00BF1BA0"/>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FA5"/>
    <w:rsid w:val="00C01703"/>
    <w:rsid w:val="00C01CB6"/>
    <w:rsid w:val="00C01E3D"/>
    <w:rsid w:val="00C02023"/>
    <w:rsid w:val="00C02075"/>
    <w:rsid w:val="00C024A9"/>
    <w:rsid w:val="00C02DC7"/>
    <w:rsid w:val="00C03409"/>
    <w:rsid w:val="00C03825"/>
    <w:rsid w:val="00C04D1C"/>
    <w:rsid w:val="00C04F7B"/>
    <w:rsid w:val="00C0572E"/>
    <w:rsid w:val="00C05884"/>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A30"/>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C2"/>
    <w:rsid w:val="00C2711C"/>
    <w:rsid w:val="00C27489"/>
    <w:rsid w:val="00C27554"/>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7C0"/>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672"/>
    <w:rsid w:val="00C70A51"/>
    <w:rsid w:val="00C70C60"/>
    <w:rsid w:val="00C71B97"/>
    <w:rsid w:val="00C722C6"/>
    <w:rsid w:val="00C723CA"/>
    <w:rsid w:val="00C7255C"/>
    <w:rsid w:val="00C72A04"/>
    <w:rsid w:val="00C73470"/>
    <w:rsid w:val="00C73A18"/>
    <w:rsid w:val="00C747CC"/>
    <w:rsid w:val="00C749E1"/>
    <w:rsid w:val="00C74FDE"/>
    <w:rsid w:val="00C7543F"/>
    <w:rsid w:val="00C75BE0"/>
    <w:rsid w:val="00C76B28"/>
    <w:rsid w:val="00C76B47"/>
    <w:rsid w:val="00C77122"/>
    <w:rsid w:val="00C77836"/>
    <w:rsid w:val="00C779EE"/>
    <w:rsid w:val="00C80390"/>
    <w:rsid w:val="00C8088F"/>
    <w:rsid w:val="00C80B46"/>
    <w:rsid w:val="00C80C6F"/>
    <w:rsid w:val="00C80D56"/>
    <w:rsid w:val="00C816F5"/>
    <w:rsid w:val="00C81999"/>
    <w:rsid w:val="00C822F2"/>
    <w:rsid w:val="00C830C2"/>
    <w:rsid w:val="00C83831"/>
    <w:rsid w:val="00C83D0C"/>
    <w:rsid w:val="00C83D64"/>
    <w:rsid w:val="00C841C6"/>
    <w:rsid w:val="00C8430D"/>
    <w:rsid w:val="00C84B26"/>
    <w:rsid w:val="00C85568"/>
    <w:rsid w:val="00C85C23"/>
    <w:rsid w:val="00C86029"/>
    <w:rsid w:val="00C8666A"/>
    <w:rsid w:val="00C86C93"/>
    <w:rsid w:val="00C87328"/>
    <w:rsid w:val="00C874B9"/>
    <w:rsid w:val="00C87643"/>
    <w:rsid w:val="00C877AA"/>
    <w:rsid w:val="00C87C95"/>
    <w:rsid w:val="00C905E6"/>
    <w:rsid w:val="00C90DCA"/>
    <w:rsid w:val="00C90EC9"/>
    <w:rsid w:val="00C912A7"/>
    <w:rsid w:val="00C91F4C"/>
    <w:rsid w:val="00C922F4"/>
    <w:rsid w:val="00C923A9"/>
    <w:rsid w:val="00C925D8"/>
    <w:rsid w:val="00C92A62"/>
    <w:rsid w:val="00C92CEA"/>
    <w:rsid w:val="00C92D46"/>
    <w:rsid w:val="00C9389B"/>
    <w:rsid w:val="00C93A4C"/>
    <w:rsid w:val="00C93BF4"/>
    <w:rsid w:val="00C94038"/>
    <w:rsid w:val="00C94355"/>
    <w:rsid w:val="00C9453E"/>
    <w:rsid w:val="00C94751"/>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36"/>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4F7B"/>
    <w:rsid w:val="00CC5874"/>
    <w:rsid w:val="00CC59A1"/>
    <w:rsid w:val="00CC5C99"/>
    <w:rsid w:val="00CC61BB"/>
    <w:rsid w:val="00CC627E"/>
    <w:rsid w:val="00CC6467"/>
    <w:rsid w:val="00CC65BF"/>
    <w:rsid w:val="00CC6A92"/>
    <w:rsid w:val="00CC704F"/>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5D7F"/>
    <w:rsid w:val="00CE6113"/>
    <w:rsid w:val="00CE638D"/>
    <w:rsid w:val="00CE6789"/>
    <w:rsid w:val="00CE70DA"/>
    <w:rsid w:val="00CE7193"/>
    <w:rsid w:val="00CE7EF3"/>
    <w:rsid w:val="00CF0D1C"/>
    <w:rsid w:val="00CF10C9"/>
    <w:rsid w:val="00CF1268"/>
    <w:rsid w:val="00CF18D0"/>
    <w:rsid w:val="00CF205C"/>
    <w:rsid w:val="00CF220F"/>
    <w:rsid w:val="00CF24A3"/>
    <w:rsid w:val="00CF2B34"/>
    <w:rsid w:val="00CF2E19"/>
    <w:rsid w:val="00CF303F"/>
    <w:rsid w:val="00CF37B8"/>
    <w:rsid w:val="00CF3A85"/>
    <w:rsid w:val="00CF3E4B"/>
    <w:rsid w:val="00CF3EBE"/>
    <w:rsid w:val="00CF438E"/>
    <w:rsid w:val="00CF47ED"/>
    <w:rsid w:val="00CF53C2"/>
    <w:rsid w:val="00CF5661"/>
    <w:rsid w:val="00CF585C"/>
    <w:rsid w:val="00CF5AB0"/>
    <w:rsid w:val="00CF5AC6"/>
    <w:rsid w:val="00CF5B23"/>
    <w:rsid w:val="00CF5DB1"/>
    <w:rsid w:val="00CF6941"/>
    <w:rsid w:val="00CF6C84"/>
    <w:rsid w:val="00CF7087"/>
    <w:rsid w:val="00CF711D"/>
    <w:rsid w:val="00CF716E"/>
    <w:rsid w:val="00CF7EF8"/>
    <w:rsid w:val="00D000AE"/>
    <w:rsid w:val="00D00963"/>
    <w:rsid w:val="00D00CF8"/>
    <w:rsid w:val="00D013CE"/>
    <w:rsid w:val="00D01A0A"/>
    <w:rsid w:val="00D01C47"/>
    <w:rsid w:val="00D020C5"/>
    <w:rsid w:val="00D023C1"/>
    <w:rsid w:val="00D024DA"/>
    <w:rsid w:val="00D02915"/>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267D"/>
    <w:rsid w:val="00D13E53"/>
    <w:rsid w:val="00D1411E"/>
    <w:rsid w:val="00D14494"/>
    <w:rsid w:val="00D1465E"/>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8B0"/>
    <w:rsid w:val="00D23E53"/>
    <w:rsid w:val="00D24AD9"/>
    <w:rsid w:val="00D2534B"/>
    <w:rsid w:val="00D25B86"/>
    <w:rsid w:val="00D25C59"/>
    <w:rsid w:val="00D25CC1"/>
    <w:rsid w:val="00D25F40"/>
    <w:rsid w:val="00D265BA"/>
    <w:rsid w:val="00D26A24"/>
    <w:rsid w:val="00D277D6"/>
    <w:rsid w:val="00D27B99"/>
    <w:rsid w:val="00D3073F"/>
    <w:rsid w:val="00D318DB"/>
    <w:rsid w:val="00D31C2F"/>
    <w:rsid w:val="00D31D0A"/>
    <w:rsid w:val="00D320F0"/>
    <w:rsid w:val="00D32F4A"/>
    <w:rsid w:val="00D33379"/>
    <w:rsid w:val="00D346DC"/>
    <w:rsid w:val="00D34AE2"/>
    <w:rsid w:val="00D34E13"/>
    <w:rsid w:val="00D35378"/>
    <w:rsid w:val="00D36123"/>
    <w:rsid w:val="00D36287"/>
    <w:rsid w:val="00D3652B"/>
    <w:rsid w:val="00D3668D"/>
    <w:rsid w:val="00D36779"/>
    <w:rsid w:val="00D36937"/>
    <w:rsid w:val="00D36B72"/>
    <w:rsid w:val="00D3768D"/>
    <w:rsid w:val="00D37A7B"/>
    <w:rsid w:val="00D37E28"/>
    <w:rsid w:val="00D37EB6"/>
    <w:rsid w:val="00D40A58"/>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93E"/>
    <w:rsid w:val="00D55EE8"/>
    <w:rsid w:val="00D5606A"/>
    <w:rsid w:val="00D560F0"/>
    <w:rsid w:val="00D5611A"/>
    <w:rsid w:val="00D5669D"/>
    <w:rsid w:val="00D56F3F"/>
    <w:rsid w:val="00D57445"/>
    <w:rsid w:val="00D577C7"/>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40F"/>
    <w:rsid w:val="00D71C67"/>
    <w:rsid w:val="00D71C79"/>
    <w:rsid w:val="00D72065"/>
    <w:rsid w:val="00D7217E"/>
    <w:rsid w:val="00D721A1"/>
    <w:rsid w:val="00D725B7"/>
    <w:rsid w:val="00D72813"/>
    <w:rsid w:val="00D72907"/>
    <w:rsid w:val="00D73991"/>
    <w:rsid w:val="00D73D42"/>
    <w:rsid w:val="00D73E6F"/>
    <w:rsid w:val="00D73FC2"/>
    <w:rsid w:val="00D7426B"/>
    <w:rsid w:val="00D74403"/>
    <w:rsid w:val="00D757F7"/>
    <w:rsid w:val="00D75CF4"/>
    <w:rsid w:val="00D7609C"/>
    <w:rsid w:val="00D76828"/>
    <w:rsid w:val="00D76B90"/>
    <w:rsid w:val="00D770EF"/>
    <w:rsid w:val="00D771E6"/>
    <w:rsid w:val="00D772C3"/>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832"/>
    <w:rsid w:val="00D8795C"/>
    <w:rsid w:val="00D87C66"/>
    <w:rsid w:val="00D87E01"/>
    <w:rsid w:val="00D900CF"/>
    <w:rsid w:val="00D9029E"/>
    <w:rsid w:val="00D908F3"/>
    <w:rsid w:val="00D90D0A"/>
    <w:rsid w:val="00D91486"/>
    <w:rsid w:val="00D924A9"/>
    <w:rsid w:val="00D92CE5"/>
    <w:rsid w:val="00D92E98"/>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D06"/>
    <w:rsid w:val="00DA3BA4"/>
    <w:rsid w:val="00DA4998"/>
    <w:rsid w:val="00DA53F2"/>
    <w:rsid w:val="00DA577B"/>
    <w:rsid w:val="00DA5F9A"/>
    <w:rsid w:val="00DA6199"/>
    <w:rsid w:val="00DA6822"/>
    <w:rsid w:val="00DA698C"/>
    <w:rsid w:val="00DA6A04"/>
    <w:rsid w:val="00DA6B65"/>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A38"/>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496"/>
    <w:rsid w:val="00DE278A"/>
    <w:rsid w:val="00DE2FA0"/>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6ED"/>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4F3"/>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40B"/>
    <w:rsid w:val="00E07251"/>
    <w:rsid w:val="00E07C0C"/>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9B4"/>
    <w:rsid w:val="00E23A48"/>
    <w:rsid w:val="00E24653"/>
    <w:rsid w:val="00E2499D"/>
    <w:rsid w:val="00E24C40"/>
    <w:rsid w:val="00E251AA"/>
    <w:rsid w:val="00E25CEF"/>
    <w:rsid w:val="00E25D43"/>
    <w:rsid w:val="00E26609"/>
    <w:rsid w:val="00E26EC1"/>
    <w:rsid w:val="00E2790F"/>
    <w:rsid w:val="00E279EA"/>
    <w:rsid w:val="00E27CEF"/>
    <w:rsid w:val="00E27FD8"/>
    <w:rsid w:val="00E301C8"/>
    <w:rsid w:val="00E3028E"/>
    <w:rsid w:val="00E312B8"/>
    <w:rsid w:val="00E31304"/>
    <w:rsid w:val="00E3189B"/>
    <w:rsid w:val="00E320A2"/>
    <w:rsid w:val="00E3211B"/>
    <w:rsid w:val="00E3222A"/>
    <w:rsid w:val="00E325BF"/>
    <w:rsid w:val="00E32760"/>
    <w:rsid w:val="00E3288D"/>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37E69"/>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3D4"/>
    <w:rsid w:val="00E47570"/>
    <w:rsid w:val="00E47678"/>
    <w:rsid w:val="00E47F3A"/>
    <w:rsid w:val="00E47F6B"/>
    <w:rsid w:val="00E5011F"/>
    <w:rsid w:val="00E505EE"/>
    <w:rsid w:val="00E50742"/>
    <w:rsid w:val="00E5213A"/>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7F8"/>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0928"/>
    <w:rsid w:val="00E719FC"/>
    <w:rsid w:val="00E7234E"/>
    <w:rsid w:val="00E729B5"/>
    <w:rsid w:val="00E72A7B"/>
    <w:rsid w:val="00E72D21"/>
    <w:rsid w:val="00E72E44"/>
    <w:rsid w:val="00E732BE"/>
    <w:rsid w:val="00E7373D"/>
    <w:rsid w:val="00E73899"/>
    <w:rsid w:val="00E73984"/>
    <w:rsid w:val="00E744C3"/>
    <w:rsid w:val="00E75696"/>
    <w:rsid w:val="00E760A4"/>
    <w:rsid w:val="00E76674"/>
    <w:rsid w:val="00E76CA9"/>
    <w:rsid w:val="00E76F2A"/>
    <w:rsid w:val="00E76FEB"/>
    <w:rsid w:val="00E7759F"/>
    <w:rsid w:val="00E77E2D"/>
    <w:rsid w:val="00E80017"/>
    <w:rsid w:val="00E810E7"/>
    <w:rsid w:val="00E81647"/>
    <w:rsid w:val="00E81A46"/>
    <w:rsid w:val="00E82211"/>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87973"/>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E6D"/>
    <w:rsid w:val="00EA4A7B"/>
    <w:rsid w:val="00EA4AA4"/>
    <w:rsid w:val="00EA4CD3"/>
    <w:rsid w:val="00EA4D9C"/>
    <w:rsid w:val="00EA4FE2"/>
    <w:rsid w:val="00EA50B5"/>
    <w:rsid w:val="00EA52E9"/>
    <w:rsid w:val="00EA5330"/>
    <w:rsid w:val="00EA5A37"/>
    <w:rsid w:val="00EA5DFC"/>
    <w:rsid w:val="00EA5F09"/>
    <w:rsid w:val="00EA6497"/>
    <w:rsid w:val="00EA6833"/>
    <w:rsid w:val="00EA698F"/>
    <w:rsid w:val="00EA6C34"/>
    <w:rsid w:val="00EA6F1F"/>
    <w:rsid w:val="00EA7261"/>
    <w:rsid w:val="00EA78FF"/>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B7AF7"/>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44C"/>
    <w:rsid w:val="00EC3510"/>
    <w:rsid w:val="00EC3E99"/>
    <w:rsid w:val="00EC44D0"/>
    <w:rsid w:val="00EC49EC"/>
    <w:rsid w:val="00EC4C27"/>
    <w:rsid w:val="00EC52E9"/>
    <w:rsid w:val="00EC5C2B"/>
    <w:rsid w:val="00EC5D0D"/>
    <w:rsid w:val="00EC5ED5"/>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881"/>
    <w:rsid w:val="00ED2B2E"/>
    <w:rsid w:val="00ED3173"/>
    <w:rsid w:val="00ED321E"/>
    <w:rsid w:val="00ED36C1"/>
    <w:rsid w:val="00ED3B65"/>
    <w:rsid w:val="00ED48A9"/>
    <w:rsid w:val="00ED4C16"/>
    <w:rsid w:val="00ED4DA6"/>
    <w:rsid w:val="00ED5049"/>
    <w:rsid w:val="00ED5B1B"/>
    <w:rsid w:val="00ED5BCD"/>
    <w:rsid w:val="00ED5DA1"/>
    <w:rsid w:val="00ED6A5B"/>
    <w:rsid w:val="00ED71DB"/>
    <w:rsid w:val="00ED75F7"/>
    <w:rsid w:val="00ED7C2C"/>
    <w:rsid w:val="00EE068B"/>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59EE"/>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7C"/>
    <w:rsid w:val="00F05B02"/>
    <w:rsid w:val="00F05ED0"/>
    <w:rsid w:val="00F06207"/>
    <w:rsid w:val="00F0642D"/>
    <w:rsid w:val="00F06B35"/>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43B4"/>
    <w:rsid w:val="00F24AF6"/>
    <w:rsid w:val="00F24DA4"/>
    <w:rsid w:val="00F25B19"/>
    <w:rsid w:val="00F25FF9"/>
    <w:rsid w:val="00F268C7"/>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50"/>
    <w:rsid w:val="00F43DD1"/>
    <w:rsid w:val="00F442A2"/>
    <w:rsid w:val="00F44506"/>
    <w:rsid w:val="00F449D5"/>
    <w:rsid w:val="00F44F1E"/>
    <w:rsid w:val="00F453E7"/>
    <w:rsid w:val="00F45905"/>
    <w:rsid w:val="00F45D2F"/>
    <w:rsid w:val="00F45D7E"/>
    <w:rsid w:val="00F46158"/>
    <w:rsid w:val="00F461D4"/>
    <w:rsid w:val="00F461DB"/>
    <w:rsid w:val="00F461ED"/>
    <w:rsid w:val="00F4668D"/>
    <w:rsid w:val="00F466DA"/>
    <w:rsid w:val="00F473CB"/>
    <w:rsid w:val="00F50864"/>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302F"/>
    <w:rsid w:val="00F83278"/>
    <w:rsid w:val="00F837DA"/>
    <w:rsid w:val="00F83A4C"/>
    <w:rsid w:val="00F83B1D"/>
    <w:rsid w:val="00F84D25"/>
    <w:rsid w:val="00F85763"/>
    <w:rsid w:val="00F85BCA"/>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1CF"/>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D73"/>
    <w:rsid w:val="00FB205F"/>
    <w:rsid w:val="00FB2080"/>
    <w:rsid w:val="00FB22EB"/>
    <w:rsid w:val="00FB280E"/>
    <w:rsid w:val="00FB2858"/>
    <w:rsid w:val="00FB36D3"/>
    <w:rsid w:val="00FB3FCC"/>
    <w:rsid w:val="00FB4072"/>
    <w:rsid w:val="00FB4576"/>
    <w:rsid w:val="00FB4740"/>
    <w:rsid w:val="00FB4818"/>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3A5"/>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DC9"/>
    <w:rsid w:val="00FC74CE"/>
    <w:rsid w:val="00FC7667"/>
    <w:rsid w:val="00FD011D"/>
    <w:rsid w:val="00FD092D"/>
    <w:rsid w:val="00FD09C9"/>
    <w:rsid w:val="00FD0CCB"/>
    <w:rsid w:val="00FD0E0B"/>
    <w:rsid w:val="00FD0F38"/>
    <w:rsid w:val="00FD1154"/>
    <w:rsid w:val="00FD115C"/>
    <w:rsid w:val="00FD11D1"/>
    <w:rsid w:val="00FD15AC"/>
    <w:rsid w:val="00FD1955"/>
    <w:rsid w:val="00FD1E97"/>
    <w:rsid w:val="00FD30CA"/>
    <w:rsid w:val="00FD310B"/>
    <w:rsid w:val="00FD39C1"/>
    <w:rsid w:val="00FD3A72"/>
    <w:rsid w:val="00FD3CE7"/>
    <w:rsid w:val="00FD4294"/>
    <w:rsid w:val="00FD432A"/>
    <w:rsid w:val="00FD4A11"/>
    <w:rsid w:val="00FD4D85"/>
    <w:rsid w:val="00FD538D"/>
    <w:rsid w:val="00FD538E"/>
    <w:rsid w:val="00FD53B7"/>
    <w:rsid w:val="00FD5D83"/>
    <w:rsid w:val="00FD61FB"/>
    <w:rsid w:val="00FD639C"/>
    <w:rsid w:val="00FD6E27"/>
    <w:rsid w:val="00FD6F41"/>
    <w:rsid w:val="00FD75E8"/>
    <w:rsid w:val="00FD7760"/>
    <w:rsid w:val="00FE0640"/>
    <w:rsid w:val="00FE0771"/>
    <w:rsid w:val="00FE089A"/>
    <w:rsid w:val="00FE0CFF"/>
    <w:rsid w:val="00FE0F0E"/>
    <w:rsid w:val="00FE1BE4"/>
    <w:rsid w:val="00FE208F"/>
    <w:rsid w:val="00FE270E"/>
    <w:rsid w:val="00FE2B65"/>
    <w:rsid w:val="00FE2D90"/>
    <w:rsid w:val="00FE2F1E"/>
    <w:rsid w:val="00FE34D5"/>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2219"/>
    <w:rsid w:val="00FF2598"/>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 w:type="paragraph" w:customStyle="1" w:styleId="normal1">
    <w:name w:val="normal1"/>
    <w:basedOn w:val="prastasis"/>
    <w:rsid w:val="007818E5"/>
    <w:pPr>
      <w:suppressAutoHyphens/>
      <w:spacing w:after="120" w:line="240" w:lineRule="auto"/>
      <w:ind w:left="567"/>
      <w:jc w:val="both"/>
    </w:pPr>
    <w:rPr>
      <w:rFonts w:eastAsia="Times New Roman"/>
      <w:sz w:val="22"/>
      <w:szCs w:val="20"/>
      <w:lang w:val="en-GB" w:eastAsia="ar-SA"/>
    </w:rPr>
  </w:style>
  <w:style w:type="paragraph" w:customStyle="1" w:styleId="Statja">
    <w:name w:val="Statja"/>
    <w:basedOn w:val="prastasis"/>
    <w:rsid w:val="00C05884"/>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b/>
      <w:bCs/>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14016</Words>
  <Characters>7990</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21963</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Saulius Matiukas</cp:lastModifiedBy>
  <cp:revision>15</cp:revision>
  <cp:lastPrinted>2019-01-29T08:52:00Z</cp:lastPrinted>
  <dcterms:created xsi:type="dcterms:W3CDTF">2025-03-03T12:46:00Z</dcterms:created>
  <dcterms:modified xsi:type="dcterms:W3CDTF">2025-03-03T12:50:00Z</dcterms:modified>
</cp:coreProperties>
</file>