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D951" w14:textId="77777777" w:rsidR="000A64C1" w:rsidRPr="000A64C1" w:rsidRDefault="000A64C1" w:rsidP="00FD3DA3">
      <w:pPr>
        <w:ind w:firstLine="0"/>
        <w:rPr>
          <w:rFonts w:asciiTheme="majorHAnsi" w:hAnsiTheme="majorHAnsi" w:cstheme="majorHAnsi"/>
          <w:b/>
          <w:sz w:val="24"/>
          <w:szCs w:val="24"/>
        </w:rPr>
      </w:pPr>
    </w:p>
    <w:p w14:paraId="7BC1F810"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ab/>
      </w:r>
    </w:p>
    <w:p w14:paraId="3ABB6A3A"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SAVIVALDYBĖS ĮMONĖS VILNIAUS MIESTO BŪSTAS</w:t>
      </w:r>
    </w:p>
    <w:p w14:paraId="42E71201" w14:textId="7D1A0A4A"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BENDROSIOS PREKIŲ PIRKIMO - PARDAVIMO SUTARTIES SĄLYGOS</w:t>
      </w:r>
    </w:p>
    <w:p w14:paraId="6180CD03" w14:textId="77777777" w:rsidR="000A64C1" w:rsidRPr="000A64C1" w:rsidRDefault="000A64C1" w:rsidP="000A64C1">
      <w:pPr>
        <w:ind w:firstLine="0"/>
        <w:jc w:val="center"/>
        <w:rPr>
          <w:rFonts w:asciiTheme="majorHAnsi" w:hAnsiTheme="majorHAnsi" w:cstheme="majorHAnsi"/>
          <w:b/>
          <w:sz w:val="24"/>
          <w:szCs w:val="24"/>
        </w:rPr>
      </w:pPr>
    </w:p>
    <w:p w14:paraId="2F8F53DD"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 SĄVOKOS</w:t>
      </w:r>
    </w:p>
    <w:p w14:paraId="28912425" w14:textId="77777777" w:rsidR="000A64C1" w:rsidRPr="000A64C1" w:rsidRDefault="000A64C1" w:rsidP="000A64C1">
      <w:pPr>
        <w:rPr>
          <w:rFonts w:asciiTheme="majorHAnsi" w:hAnsiTheme="majorHAnsi" w:cstheme="majorHAnsi"/>
          <w:sz w:val="24"/>
          <w:szCs w:val="24"/>
        </w:rPr>
      </w:pPr>
    </w:p>
    <w:p w14:paraId="632477A1" w14:textId="2501791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 </w:t>
      </w:r>
      <w:bookmarkStart w:id="0" w:name="_Hlk531872367"/>
      <w:r w:rsidRPr="000A64C1">
        <w:rPr>
          <w:rFonts w:asciiTheme="majorHAnsi" w:hAnsiTheme="majorHAnsi" w:cstheme="majorHAnsi"/>
          <w:sz w:val="24"/>
          <w:szCs w:val="24"/>
        </w:rPr>
        <w:t>Savivaldybės įmonės Vilniaus miesto būstas bendrosiose prekių pirkimo-pardavimo sutarties sąlygose (toliau vadinama – Bendrosios sutarties sąlygos) vartojamos sąvokos</w:t>
      </w:r>
      <w:bookmarkEnd w:id="0"/>
      <w:r w:rsidRPr="000A64C1">
        <w:rPr>
          <w:rFonts w:asciiTheme="majorHAnsi" w:hAnsiTheme="majorHAnsi" w:cstheme="majorHAnsi"/>
          <w:sz w:val="24"/>
          <w:szCs w:val="24"/>
        </w:rPr>
        <w:t>:</w:t>
      </w:r>
    </w:p>
    <w:p w14:paraId="090E53A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 </w:t>
      </w:r>
      <w:r w:rsidRPr="000A64C1">
        <w:rPr>
          <w:rFonts w:asciiTheme="majorHAnsi" w:hAnsiTheme="majorHAnsi" w:cstheme="majorHAnsi"/>
          <w:b/>
          <w:sz w:val="24"/>
          <w:szCs w:val="24"/>
        </w:rPr>
        <w:t>Sutartis</w:t>
      </w:r>
      <w:r w:rsidRPr="000A64C1">
        <w:rPr>
          <w:rFonts w:asciiTheme="majorHAnsi" w:hAnsiTheme="majorHAnsi" w:cstheme="majorHAnsi"/>
          <w:sz w:val="24"/>
          <w:szCs w:val="24"/>
        </w:rPr>
        <w:t xml:space="preserve"> – tarp Pirkėjo ir Tiekėjo sudaryta prekių pirkimo-pardavimo sutartis, įskaitant Specialiąsias prekių pirkimo-pardavimo sutarties sąlygas, Bendrąsias prekių pirkimo-pardavimo sutarties sąlygas, Techninę specifikaciją, Pirkimo dokumentus ir kitus dokumentus, kurie yra pridėti prie Sutarties arba įtraukti į ją. </w:t>
      </w:r>
    </w:p>
    <w:p w14:paraId="05ACD4D0" w14:textId="479DA5BA"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1.1.2.</w:t>
      </w:r>
      <w:r w:rsidRPr="000A64C1">
        <w:rPr>
          <w:rFonts w:asciiTheme="majorHAnsi" w:hAnsiTheme="majorHAnsi" w:cstheme="majorHAnsi"/>
          <w:b/>
          <w:sz w:val="24"/>
          <w:szCs w:val="24"/>
        </w:rPr>
        <w:t xml:space="preserve"> Bendrosios sutarties sąlygos</w:t>
      </w:r>
      <w:r w:rsidRPr="000A64C1">
        <w:rPr>
          <w:rFonts w:asciiTheme="majorHAnsi" w:hAnsiTheme="majorHAnsi" w:cstheme="majorHAnsi"/>
          <w:sz w:val="24"/>
          <w:szCs w:val="24"/>
        </w:rPr>
        <w:t xml:space="preserve"> – šios </w:t>
      </w:r>
      <w:r>
        <w:rPr>
          <w:rFonts w:asciiTheme="majorHAnsi" w:hAnsiTheme="majorHAnsi" w:cstheme="majorHAnsi"/>
          <w:sz w:val="24"/>
          <w:szCs w:val="24"/>
        </w:rPr>
        <w:t>S</w:t>
      </w:r>
      <w:r w:rsidRPr="0082794C">
        <w:rPr>
          <w:rFonts w:asciiTheme="majorHAnsi" w:hAnsiTheme="majorHAnsi" w:cstheme="majorHAnsi"/>
          <w:sz w:val="24"/>
          <w:szCs w:val="24"/>
        </w:rPr>
        <w:t>avivaldybės įmonės Vilniaus miesto būstas</w:t>
      </w:r>
      <w:r>
        <w:rPr>
          <w:rFonts w:asciiTheme="majorHAnsi" w:hAnsiTheme="majorHAnsi" w:cstheme="majorHAnsi"/>
          <w:sz w:val="24"/>
          <w:szCs w:val="24"/>
        </w:rPr>
        <w:t xml:space="preserve"> </w:t>
      </w:r>
      <w:r w:rsidRPr="000A64C1">
        <w:rPr>
          <w:rFonts w:asciiTheme="majorHAnsi" w:hAnsiTheme="majorHAnsi" w:cstheme="majorHAnsi"/>
          <w:bCs/>
          <w:sz w:val="24"/>
          <w:szCs w:val="24"/>
        </w:rPr>
        <w:t>bendrosios prekių pirkimo</w:t>
      </w:r>
      <w:r w:rsidR="00DF788E">
        <w:rPr>
          <w:rFonts w:asciiTheme="majorHAnsi" w:hAnsiTheme="majorHAnsi" w:cstheme="majorHAnsi"/>
          <w:bCs/>
          <w:sz w:val="24"/>
          <w:szCs w:val="24"/>
        </w:rPr>
        <w:t xml:space="preserve"> </w:t>
      </w:r>
      <w:r w:rsidRPr="000A64C1">
        <w:rPr>
          <w:rFonts w:asciiTheme="majorHAnsi" w:hAnsiTheme="majorHAnsi" w:cstheme="majorHAnsi"/>
          <w:bCs/>
          <w:sz w:val="24"/>
          <w:szCs w:val="24"/>
        </w:rPr>
        <w:t>-</w:t>
      </w:r>
      <w:r w:rsidR="00DF788E">
        <w:rPr>
          <w:rFonts w:asciiTheme="majorHAnsi" w:hAnsiTheme="majorHAnsi" w:cstheme="majorHAnsi"/>
          <w:bCs/>
          <w:sz w:val="24"/>
          <w:szCs w:val="24"/>
        </w:rPr>
        <w:t xml:space="preserve"> </w:t>
      </w:r>
      <w:r w:rsidRPr="000A64C1">
        <w:rPr>
          <w:rFonts w:asciiTheme="majorHAnsi" w:hAnsiTheme="majorHAnsi" w:cstheme="majorHAnsi"/>
          <w:bCs/>
          <w:sz w:val="24"/>
          <w:szCs w:val="24"/>
        </w:rPr>
        <w:t>pardavimo sutarties sąlygos.</w:t>
      </w:r>
    </w:p>
    <w:p w14:paraId="526CF58B" w14:textId="2F27341F" w:rsidR="000A64C1" w:rsidRPr="000A64C1" w:rsidRDefault="000A64C1" w:rsidP="00DF788E">
      <w:pPr>
        <w:tabs>
          <w:tab w:val="left" w:pos="1418"/>
        </w:tabs>
        <w:jc w:val="both"/>
        <w:rPr>
          <w:rFonts w:asciiTheme="majorHAnsi" w:hAnsiTheme="majorHAnsi" w:cstheme="majorHAnsi"/>
          <w:sz w:val="24"/>
          <w:szCs w:val="24"/>
        </w:rPr>
      </w:pPr>
      <w:r w:rsidRPr="000A64C1">
        <w:rPr>
          <w:rFonts w:asciiTheme="majorHAnsi" w:hAnsiTheme="majorHAnsi" w:cstheme="majorHAnsi"/>
          <w:sz w:val="24"/>
          <w:szCs w:val="24"/>
        </w:rPr>
        <w:t xml:space="preserve">1.1.3. </w:t>
      </w:r>
      <w:r w:rsidR="00DF788E">
        <w:rPr>
          <w:rFonts w:asciiTheme="majorHAnsi" w:hAnsiTheme="majorHAnsi" w:cstheme="majorHAnsi"/>
          <w:sz w:val="24"/>
          <w:szCs w:val="24"/>
        </w:rPr>
        <w:tab/>
      </w:r>
      <w:r w:rsidRPr="000A64C1">
        <w:rPr>
          <w:rFonts w:asciiTheme="majorHAnsi" w:hAnsiTheme="majorHAnsi" w:cstheme="majorHAnsi"/>
          <w:b/>
          <w:sz w:val="24"/>
          <w:szCs w:val="24"/>
        </w:rPr>
        <w:t>Specialiosios sutarties sąlygos</w:t>
      </w:r>
      <w:r w:rsidRPr="000A64C1">
        <w:rPr>
          <w:rFonts w:asciiTheme="majorHAnsi" w:hAnsiTheme="majorHAnsi" w:cstheme="majorHAnsi"/>
          <w:sz w:val="24"/>
          <w:szCs w:val="24"/>
        </w:rPr>
        <w:t xml:space="preserve"> – Sutarties dalis, kurioje nurodomos Sutartimi įsigyjamos prekės arba prekės su jas lydinčiomis paslaugomis, jų kiekis, pristatymo terminai, Sutarties kaina ar kainodaros taisyklės, atsiskaitymo bei kitos Sutarties vykdymo sąlygos. </w:t>
      </w:r>
    </w:p>
    <w:p w14:paraId="3914C85D" w14:textId="1D34F37A"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1.1.4. </w:t>
      </w:r>
      <w:r w:rsidR="001B5A77">
        <w:rPr>
          <w:rFonts w:asciiTheme="majorHAnsi" w:hAnsiTheme="majorHAnsi" w:cstheme="majorHAnsi"/>
          <w:b/>
          <w:sz w:val="24"/>
          <w:szCs w:val="24"/>
        </w:rPr>
        <w:t>Pirkėjas</w:t>
      </w:r>
      <w:r w:rsidR="001B5A77" w:rsidRPr="000A64C1">
        <w:rPr>
          <w:rFonts w:asciiTheme="majorHAnsi" w:hAnsiTheme="majorHAnsi" w:cstheme="majorHAnsi"/>
          <w:b/>
          <w:sz w:val="24"/>
          <w:szCs w:val="24"/>
        </w:rPr>
        <w:t xml:space="preserve"> </w:t>
      </w:r>
      <w:r w:rsidRPr="000A64C1">
        <w:rPr>
          <w:rFonts w:asciiTheme="majorHAnsi" w:hAnsiTheme="majorHAnsi" w:cstheme="majorHAnsi"/>
          <w:sz w:val="24"/>
          <w:szCs w:val="24"/>
        </w:rPr>
        <w:t xml:space="preserve">– </w:t>
      </w:r>
      <w:r w:rsidRPr="0082794C">
        <w:rPr>
          <w:rFonts w:asciiTheme="majorHAnsi" w:hAnsiTheme="majorHAnsi" w:cstheme="majorHAnsi"/>
          <w:sz w:val="24"/>
          <w:szCs w:val="24"/>
        </w:rPr>
        <w:t xml:space="preserve">Savivaldybės įmonės Vilniaus miesto būstas, įmonės kodas </w:t>
      </w:r>
      <w:r w:rsidRPr="0082794C">
        <w:rPr>
          <w:rFonts w:asciiTheme="majorHAnsi" w:hAnsiTheme="majorHAnsi" w:cstheme="majorHAnsi"/>
          <w:bCs/>
          <w:sz w:val="24"/>
          <w:szCs w:val="24"/>
        </w:rPr>
        <w:t>124568293</w:t>
      </w:r>
      <w:r w:rsidRPr="0082794C">
        <w:rPr>
          <w:rFonts w:asciiTheme="majorHAnsi" w:hAnsiTheme="majorHAnsi" w:cstheme="majorHAnsi"/>
          <w:sz w:val="24"/>
          <w:szCs w:val="24"/>
        </w:rPr>
        <w:t xml:space="preserve">, PVM mokėtojo kodas LT245682917, buveinės adresas </w:t>
      </w:r>
      <w:r w:rsidRPr="0082794C">
        <w:rPr>
          <w:rFonts w:asciiTheme="majorHAnsi" w:hAnsiTheme="majorHAnsi" w:cstheme="majorHAnsi"/>
          <w:bCs/>
          <w:sz w:val="24"/>
          <w:szCs w:val="24"/>
        </w:rPr>
        <w:t>Naugarduko g. 98, LT-03160 Vilnius</w:t>
      </w:r>
      <w:r w:rsidRPr="0082794C">
        <w:rPr>
          <w:rFonts w:asciiTheme="majorHAnsi" w:hAnsiTheme="majorHAnsi" w:cstheme="majorHAnsi"/>
          <w:sz w:val="24"/>
          <w:szCs w:val="24"/>
        </w:rPr>
        <w:t>, Lietuvos Respublika</w:t>
      </w:r>
      <w:r w:rsidRPr="000A64C1">
        <w:rPr>
          <w:rFonts w:asciiTheme="majorHAnsi" w:hAnsiTheme="majorHAnsi" w:cstheme="majorHAnsi"/>
          <w:sz w:val="24"/>
          <w:szCs w:val="24"/>
        </w:rPr>
        <w:t>.</w:t>
      </w:r>
    </w:p>
    <w:p w14:paraId="6D575CB7"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bCs/>
          <w:sz w:val="24"/>
          <w:szCs w:val="24"/>
        </w:rPr>
        <w:t xml:space="preserve">1.1.5. </w:t>
      </w:r>
      <w:r w:rsidRPr="000A64C1">
        <w:rPr>
          <w:rFonts w:asciiTheme="majorHAnsi" w:hAnsiTheme="majorHAnsi" w:cstheme="majorHAnsi"/>
          <w:b/>
          <w:sz w:val="24"/>
          <w:szCs w:val="24"/>
        </w:rPr>
        <w:t>Tiekėjas</w:t>
      </w:r>
      <w:r w:rsidRPr="000A64C1">
        <w:rPr>
          <w:rFonts w:asciiTheme="majorHAnsi" w:hAnsiTheme="majorHAnsi" w:cstheme="majorHAnsi"/>
          <w:sz w:val="24"/>
          <w:szCs w:val="24"/>
        </w:rPr>
        <w:t xml:space="preserve"> – ūkio subjektas, kuriuo gali būti fizinis asmuo ar privatus arba viešasis juridinis asmuo, kita organizacija ir jų padalinys, ar tokių asmenų grupė, įskaitant laikinas ūkio subjektų asociacijas, kuris parduoda Sutartyje nurodytas Prekes.</w:t>
      </w:r>
    </w:p>
    <w:p w14:paraId="4B8CDCE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1.1.6. </w:t>
      </w:r>
      <w:r w:rsidRPr="000A64C1">
        <w:rPr>
          <w:rFonts w:asciiTheme="majorHAnsi" w:hAnsiTheme="majorHAnsi" w:cstheme="majorHAnsi"/>
          <w:b/>
          <w:sz w:val="24"/>
          <w:szCs w:val="24"/>
        </w:rPr>
        <w:t>Prekės</w:t>
      </w:r>
      <w:r w:rsidRPr="000A64C1">
        <w:rPr>
          <w:rFonts w:asciiTheme="majorHAnsi" w:hAnsiTheme="majorHAnsi" w:cstheme="majorHAnsi"/>
          <w:sz w:val="24"/>
          <w:szCs w:val="24"/>
        </w:rPr>
        <w:t xml:space="preserve"> – Sutartyje nurodytos prekės (jų pirkimas, nuoma, finansinė nuoma (lizingas), pirkimas išsimokėtinai, numatant jas įsigyti ar to nenumatant), </w:t>
      </w:r>
      <w:bookmarkStart w:id="1" w:name="_Hlk531870542"/>
      <w:r w:rsidRPr="000A64C1">
        <w:rPr>
          <w:rFonts w:asciiTheme="majorHAnsi" w:hAnsiTheme="majorHAnsi" w:cstheme="majorHAnsi"/>
          <w:sz w:val="24"/>
          <w:szCs w:val="24"/>
        </w:rPr>
        <w:t>taip pat įsigyjamų prekių pristatymo, montavimo, diegimo ir kitos jų parengimo naudoti paslaugos, jeigu šios paslaugos tik papildo prekių tiekimą.</w:t>
      </w:r>
      <w:bookmarkEnd w:id="1"/>
    </w:p>
    <w:p w14:paraId="76027C1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1.1.7. </w:t>
      </w:r>
      <w:r w:rsidRPr="000A64C1">
        <w:rPr>
          <w:rFonts w:asciiTheme="majorHAnsi" w:hAnsiTheme="majorHAnsi" w:cstheme="majorHAnsi"/>
          <w:b/>
          <w:sz w:val="24"/>
          <w:szCs w:val="24"/>
        </w:rPr>
        <w:t>Techninė specifikacija</w:t>
      </w:r>
      <w:r w:rsidRPr="000A64C1">
        <w:rPr>
          <w:rFonts w:asciiTheme="majorHAnsi" w:hAnsiTheme="majorHAnsi" w:cstheme="majorHAnsi"/>
          <w:sz w:val="24"/>
          <w:szCs w:val="24"/>
        </w:rPr>
        <w:t xml:space="preserve"> – viešojo pirkimo dokumentuose nustatyti produktui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gyvavimo ciklo etapu, taip pat kiti požymiai apibūdinantys įsigyjamas prekes. atitikties įvertinimo tvarka. </w:t>
      </w:r>
    </w:p>
    <w:p w14:paraId="585EEB06"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1.1.8. </w:t>
      </w:r>
      <w:r w:rsidRPr="000A64C1">
        <w:rPr>
          <w:rFonts w:asciiTheme="majorHAnsi" w:hAnsiTheme="majorHAnsi" w:cstheme="majorHAnsi"/>
          <w:b/>
          <w:bCs/>
          <w:sz w:val="24"/>
          <w:szCs w:val="24"/>
        </w:rPr>
        <w:t xml:space="preserve">Pasiūlymas </w:t>
      </w:r>
      <w:r w:rsidRPr="000A64C1">
        <w:rPr>
          <w:rFonts w:asciiTheme="majorHAnsi" w:hAnsiTheme="majorHAnsi" w:cstheme="majorHAnsi"/>
          <w:sz w:val="24"/>
          <w:szCs w:val="24"/>
        </w:rPr>
        <w:t xml:space="preserve">– </w:t>
      </w:r>
      <w:bookmarkStart w:id="2" w:name="_Hlk531872953"/>
      <w:r w:rsidRPr="000A64C1">
        <w:rPr>
          <w:rFonts w:asciiTheme="majorHAnsi" w:hAnsiTheme="majorHAnsi" w:cstheme="majorHAnsi"/>
          <w:sz w:val="24"/>
          <w:szCs w:val="24"/>
        </w:rPr>
        <w:t>viešojo pirkimo procedūrų metu, Tiekėjo Pirkėjui pateiktų dokumentų visuma, su privalomu įsipareigojimu tiekti prekes pirkimo dokumentuose ir Sutartyje numatytomis sąlygomis.</w:t>
      </w:r>
    </w:p>
    <w:bookmarkEnd w:id="2"/>
    <w:p w14:paraId="4C6B246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1.1.9. </w:t>
      </w:r>
      <w:r w:rsidRPr="000A64C1">
        <w:rPr>
          <w:rFonts w:asciiTheme="majorHAnsi" w:hAnsiTheme="majorHAnsi" w:cstheme="majorHAnsi"/>
          <w:b/>
          <w:bCs/>
          <w:sz w:val="24"/>
          <w:szCs w:val="24"/>
        </w:rPr>
        <w:t xml:space="preserve">Pirkimo dokumentai </w:t>
      </w:r>
      <w:r w:rsidRPr="000A64C1">
        <w:rPr>
          <w:rFonts w:asciiTheme="majorHAnsi" w:hAnsiTheme="majorHAnsi" w:cstheme="majorHAnsi"/>
          <w:sz w:val="24"/>
          <w:szCs w:val="24"/>
        </w:rPr>
        <w:t>– Pirkėjo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4560CB2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 xml:space="preserve">1.1.10. </w:t>
      </w:r>
      <w:r w:rsidRPr="000A64C1">
        <w:rPr>
          <w:rFonts w:asciiTheme="majorHAnsi" w:hAnsiTheme="majorHAnsi" w:cstheme="majorHAnsi"/>
          <w:b/>
          <w:sz w:val="24"/>
          <w:szCs w:val="24"/>
        </w:rPr>
        <w:t>Sąskaita</w:t>
      </w:r>
      <w:r w:rsidRPr="000A64C1">
        <w:rPr>
          <w:rFonts w:asciiTheme="majorHAnsi" w:hAnsiTheme="majorHAnsi" w:cstheme="majorHAnsi"/>
          <w:sz w:val="24"/>
          <w:szCs w:val="24"/>
        </w:rPr>
        <w:t xml:space="preserve"> – Tiekėjo išrašoma ir Pirkėjui pateikiama PVM sąskaita faktūra apmokėjimui ar kita sąskaita faktūra / mokėjimo dokumentas (jeigu Tiekėjas nėra PVM mokėtojas), už Tiekėjo laiku pristatytas ir Pirkėjo priimtas Prekes. </w:t>
      </w:r>
    </w:p>
    <w:p w14:paraId="2D5F60EE"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1.1.11. </w:t>
      </w:r>
      <w:r w:rsidRPr="000A64C1">
        <w:rPr>
          <w:rFonts w:asciiTheme="majorHAnsi" w:hAnsiTheme="majorHAnsi" w:cstheme="majorHAnsi"/>
          <w:b/>
          <w:sz w:val="24"/>
          <w:szCs w:val="24"/>
        </w:rPr>
        <w:t>Prekių perdavimo-priėmimo aktas</w:t>
      </w:r>
      <w:r w:rsidRPr="000A64C1">
        <w:rPr>
          <w:rFonts w:asciiTheme="majorHAnsi" w:hAnsiTheme="majorHAnsi" w:cstheme="majorHAnsi"/>
          <w:sz w:val="24"/>
          <w:szCs w:val="24"/>
        </w:rPr>
        <w:t xml:space="preserve"> – šalių patvirtintas (pasirašytas) Sutarties vykdymo dokumentas, kuriuo patvirtinamas Prekių  perdavimo Pirkėjui faktas. </w:t>
      </w:r>
    </w:p>
    <w:p w14:paraId="3F164D4C"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1.1.12. </w:t>
      </w:r>
      <w:r w:rsidRPr="000A64C1">
        <w:rPr>
          <w:rFonts w:asciiTheme="majorHAnsi" w:hAnsiTheme="majorHAnsi" w:cstheme="majorHAnsi"/>
          <w:b/>
          <w:sz w:val="24"/>
          <w:szCs w:val="24"/>
        </w:rPr>
        <w:t xml:space="preserve">PVM – </w:t>
      </w:r>
      <w:r w:rsidRPr="000A64C1">
        <w:rPr>
          <w:rFonts w:asciiTheme="majorHAnsi" w:hAnsiTheme="majorHAnsi" w:cstheme="majorHAnsi"/>
          <w:sz w:val="24"/>
          <w:szCs w:val="24"/>
        </w:rPr>
        <w:t>pridėtinės vertės mokestis, kurio dydis yra nustatytas galiojančiame Lietuvos Respublikos pridėtinės vertės mokesčio įstatyme.</w:t>
      </w:r>
    </w:p>
    <w:p w14:paraId="55A03759"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1.1.13. </w:t>
      </w:r>
      <w:r w:rsidRPr="000A64C1">
        <w:rPr>
          <w:rFonts w:asciiTheme="majorHAnsi" w:hAnsiTheme="majorHAnsi" w:cstheme="majorHAnsi"/>
          <w:b/>
          <w:bCs/>
          <w:sz w:val="24"/>
          <w:szCs w:val="24"/>
        </w:rPr>
        <w:t xml:space="preserve">Sutarties kaina </w:t>
      </w:r>
      <w:r w:rsidRPr="000A64C1">
        <w:rPr>
          <w:rFonts w:asciiTheme="majorHAnsi" w:hAnsiTheme="majorHAnsi" w:cstheme="majorHAnsi"/>
          <w:sz w:val="24"/>
          <w:szCs w:val="24"/>
        </w:rPr>
        <w:t>– už  Pirkėjui  perduotas Prekes pagal Sutartį Tiekėjo gaunama ekonominė nauda (Pirkėjo Tiekėjui faktiškai pagal Sutartį mokama pinigų suma). Į Sutarties kainą įskaičiuojami visi mokesčiai ir kitos Tiekėjo patiriamos su Sutarties vykdymu susijusios</w:t>
      </w:r>
      <w:r w:rsidRPr="000A64C1">
        <w:rPr>
          <w:rFonts w:asciiTheme="majorHAnsi" w:hAnsiTheme="majorHAnsi" w:cstheme="majorHAnsi"/>
          <w:b/>
          <w:bCs/>
          <w:sz w:val="24"/>
          <w:szCs w:val="24"/>
        </w:rPr>
        <w:t xml:space="preserve"> </w:t>
      </w:r>
      <w:r w:rsidRPr="000A64C1">
        <w:rPr>
          <w:rFonts w:asciiTheme="majorHAnsi" w:hAnsiTheme="majorHAnsi" w:cstheme="majorHAnsi"/>
          <w:sz w:val="24"/>
          <w:szCs w:val="24"/>
        </w:rPr>
        <w:t xml:space="preserve">išlaidos. </w:t>
      </w:r>
    </w:p>
    <w:p w14:paraId="7E7829E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1.1.14. </w:t>
      </w:r>
      <w:r w:rsidRPr="000A64C1">
        <w:rPr>
          <w:rFonts w:asciiTheme="majorHAnsi" w:hAnsiTheme="majorHAnsi" w:cstheme="majorHAnsi"/>
          <w:b/>
          <w:sz w:val="24"/>
          <w:szCs w:val="24"/>
        </w:rPr>
        <w:t>Sutarties kainodara</w:t>
      </w:r>
      <w:r w:rsidRPr="000A64C1">
        <w:rPr>
          <w:rFonts w:asciiTheme="majorHAnsi" w:hAnsiTheme="majorHAnsi" w:cstheme="majorHAnsi"/>
          <w:sz w:val="24"/>
          <w:szCs w:val="24"/>
        </w:rPr>
        <w:t xml:space="preserve"> – Sutarties kainos apskaičiavimo būdas pagal Kainodaros taisyklių nustatymo metodiką, patvirtintą Viešųjų pirkimų tarnybos direktoriaus </w:t>
      </w:r>
    </w:p>
    <w:p w14:paraId="62EC2AD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bookmarkStart w:id="3" w:name="_Hlk531873451"/>
      <w:r w:rsidRPr="000A64C1">
        <w:rPr>
          <w:rFonts w:asciiTheme="majorHAnsi" w:hAnsiTheme="majorHAnsi" w:cstheme="majorHAnsi"/>
          <w:sz w:val="24"/>
          <w:szCs w:val="24"/>
        </w:rPr>
        <w:t xml:space="preserve">.2. Sutartyje Pirkėjas ir Tiekėjas atitinkamai gali būti vadinamas šalimi, o abu kartu – šalimis. </w:t>
      </w:r>
    </w:p>
    <w:p w14:paraId="1934E65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1.3. Sutartyje, kur reikalauja kontekstas, žodžiai pateikti vienaskaita, gali turėti ir daugiskaitos prasmę ir atvirkščiai.</w:t>
      </w:r>
    </w:p>
    <w:p w14:paraId="1D75FFE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1.4. Sutarties trukmė ir kiti terminai yra skaičiuojami kalendorinėmis dienomis, jei Sutartyje aiškiai nėra nurodyta kitaip.</w:t>
      </w:r>
    </w:p>
    <w:bookmarkEnd w:id="3"/>
    <w:p w14:paraId="52E65E3D" w14:textId="77777777" w:rsidR="000A64C1" w:rsidRPr="000A64C1" w:rsidRDefault="000A64C1" w:rsidP="000A64C1">
      <w:pPr>
        <w:rPr>
          <w:rFonts w:asciiTheme="majorHAnsi" w:hAnsiTheme="majorHAnsi" w:cstheme="majorHAnsi"/>
          <w:sz w:val="24"/>
          <w:szCs w:val="24"/>
        </w:rPr>
      </w:pPr>
    </w:p>
    <w:p w14:paraId="6ABA1B88"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2. BENDROSIOS NUOSTATOS</w:t>
      </w:r>
    </w:p>
    <w:p w14:paraId="00BF144A" w14:textId="77777777" w:rsidR="000A64C1" w:rsidRPr="000A64C1" w:rsidRDefault="000A64C1" w:rsidP="000A64C1">
      <w:pPr>
        <w:ind w:firstLine="0"/>
        <w:jc w:val="center"/>
        <w:rPr>
          <w:rFonts w:asciiTheme="majorHAnsi" w:hAnsiTheme="majorHAnsi" w:cstheme="majorHAnsi"/>
          <w:b/>
          <w:sz w:val="24"/>
          <w:szCs w:val="24"/>
        </w:rPr>
      </w:pPr>
    </w:p>
    <w:p w14:paraId="3D7A133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2.1. Sutartis yra vientisas ir nedalomas dokumentas, kurį sudaro toliau išvardinti dokumentai. Sutarties aiškinimo ir taikymo tikslais nustatoma tokia Sutarties dokumentų prioriteto tvarka: </w:t>
      </w:r>
    </w:p>
    <w:p w14:paraId="0F4088B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2.1.1. Specialiosios sutarties sąlygos; </w:t>
      </w:r>
    </w:p>
    <w:p w14:paraId="39C8AD77"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2.1.2. Techninė specifikacija (su viešojo pirkimo procedūrų metu Pirkėjo atliktais jos paaiškinimais ir patikslinimais);</w:t>
      </w:r>
    </w:p>
    <w:p w14:paraId="62B38CC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2.1.3. Bendrosios sutarties sąlygos;</w:t>
      </w:r>
    </w:p>
    <w:p w14:paraId="1D2D041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2.1.4. Pirkimo dokumentai; </w:t>
      </w:r>
    </w:p>
    <w:p w14:paraId="6301BC1E"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2.1.5. Pasiūlymas.</w:t>
      </w:r>
    </w:p>
    <w:p w14:paraId="549AB0B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2.2. Jei Sutarties dokumentuose yra neaiškumų, neatitikimų ar prieštaravimų, taisyklės, nustatytos aukštesnės galios Sutarties dokumente, nuo Sutarties įsigaliojimo dienos visuomet yra laikomos pakeičiančiomis žemesnės galios Sutarties dokumente nustatytas analogiškas taisykles.</w:t>
      </w:r>
    </w:p>
    <w:p w14:paraId="4D7AA3A4" w14:textId="77777777" w:rsidR="000A64C1" w:rsidRPr="000A64C1" w:rsidRDefault="000A64C1" w:rsidP="000A64C1">
      <w:pPr>
        <w:jc w:val="both"/>
        <w:rPr>
          <w:rFonts w:asciiTheme="majorHAnsi" w:hAnsiTheme="majorHAnsi" w:cstheme="majorHAnsi"/>
          <w:sz w:val="24"/>
          <w:szCs w:val="24"/>
        </w:rPr>
      </w:pPr>
    </w:p>
    <w:p w14:paraId="74E49CC6" w14:textId="77777777" w:rsidR="000A64C1" w:rsidRPr="000A64C1" w:rsidRDefault="000A64C1" w:rsidP="000A64C1">
      <w:pPr>
        <w:jc w:val="center"/>
        <w:rPr>
          <w:rFonts w:asciiTheme="majorHAnsi" w:hAnsiTheme="majorHAnsi" w:cstheme="majorHAnsi"/>
          <w:b/>
          <w:sz w:val="24"/>
          <w:szCs w:val="24"/>
        </w:rPr>
      </w:pPr>
      <w:r w:rsidRPr="000A64C1">
        <w:rPr>
          <w:rFonts w:asciiTheme="majorHAnsi" w:hAnsiTheme="majorHAnsi" w:cstheme="majorHAnsi"/>
          <w:b/>
          <w:sz w:val="24"/>
          <w:szCs w:val="24"/>
        </w:rPr>
        <w:t>3. ŠALIŲ PATVIRTINIMAI</w:t>
      </w:r>
    </w:p>
    <w:p w14:paraId="015F3BBD" w14:textId="77777777" w:rsidR="000A64C1" w:rsidRPr="000A64C1" w:rsidRDefault="000A64C1" w:rsidP="000A64C1">
      <w:pPr>
        <w:jc w:val="both"/>
        <w:rPr>
          <w:rFonts w:asciiTheme="majorHAnsi" w:hAnsiTheme="majorHAnsi" w:cstheme="majorHAnsi"/>
          <w:sz w:val="24"/>
          <w:szCs w:val="24"/>
        </w:rPr>
      </w:pPr>
    </w:p>
    <w:p w14:paraId="3D83730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 Kiekviena iš šalių pareiškia ir garantuoja kitai šaliai, kad:</w:t>
      </w:r>
    </w:p>
    <w:p w14:paraId="76E11502"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3.1.1. šalis yra tinkamai įsteigta ir teisėtai veikia pagal buveinės valstybės teisės aktų reikalavimus;</w:t>
      </w:r>
    </w:p>
    <w:p w14:paraId="33EFD2E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3.1.2. šalis atliko visus teisinius veiksmus, būtinus, kad Sutartis būtų tinkamai sudaryta ir galiotų;</w:t>
      </w:r>
    </w:p>
    <w:p w14:paraId="1279E3F9"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3.1.3. šalies atstovai, pasirašę šią Sutartį, yra šalies tinkamai įgalioti ją pasirašyti bei šalių ir (ar) jų atstovų asmens duomenys, būtini tinkamam Sutarties sudarymui, nelaikomi konfidencialia informacija;</w:t>
      </w:r>
    </w:p>
    <w:p w14:paraId="692B7FF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3.1.4. Sutartis yra šaliai galiojantis, teisinis ir ją saistantis įsipareigojimas, kurio vykdymo galima pareikalauti pagal Sutarties sąlygas;</w:t>
      </w:r>
    </w:p>
    <w:p w14:paraId="44D88BD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3.1.5. Sutarties įsigaliojimo dieną šalims šios Sutarties sąlygos yra aiškios ir vykdytinos;</w:t>
      </w:r>
    </w:p>
    <w:p w14:paraId="42793C3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3.1.6. jos yra mokios, jų veikla nėra apribota, joms neiškelta arba nėra numatoma iškelti bylos dėl restruktūrizavimo ar likvidavimo, jos nėra sustabdę ar apriboję savo veiklos, joms nėra iškelta bankroto byla.</w:t>
      </w:r>
    </w:p>
    <w:p w14:paraId="400757D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 Tiekėjas patvirtina, kad:</w:t>
      </w:r>
    </w:p>
    <w:p w14:paraId="74C2328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3.2.1. turi visus teisės aktais numatytus leidimus, licencijas, kvalifikacinius pažymėjimus, darbuotojus, organizacines ir technines priemones, taip pat visą kitą reikiamą kvalifikaciją ir kompetenciją reikalingą Sutartyje nurodytiems įsipareigojimams vykdyti;</w:t>
      </w:r>
    </w:p>
    <w:p w14:paraId="5919CAFF"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3.2.2. į Pasiūlymo kainą įskaičiavo visas išlaidas, būtinas Prekių pagal šią Sutartį tiekimui bei prisiima riziką dėl to, kad ne nuo Pirkėjo priklausančių aplinkybių padidės su Sutarties vykdymu susijusios Tiekėjo išlaidos ir (arba) Tiekėjui Sutarties vykdymas taps sudėtingesnis;</w:t>
      </w:r>
    </w:p>
    <w:p w14:paraId="4D8D8402"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3.2.3. tretieji asmenys neturi jokių teisių ar pretenzijų į parduodamas Prekes;</w:t>
      </w:r>
    </w:p>
    <w:p w14:paraId="490E25B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3.2.4. yra susipažinęs arba įsipareigoja susipažinti su visais Pirkėjo vidaus teisės aktais, reikšmingais tinkamam Tiekėjo įsipareigojimų vykdymui, ir įsipareigoja tinkamai juos vykdyti;</w:t>
      </w:r>
    </w:p>
    <w:p w14:paraId="3ECA4B1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3.2.5.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71AF176D" w14:textId="77777777" w:rsidR="000A64C1" w:rsidRPr="000A64C1" w:rsidRDefault="000A64C1" w:rsidP="000A64C1">
      <w:pPr>
        <w:ind w:firstLine="0"/>
        <w:jc w:val="center"/>
        <w:rPr>
          <w:rFonts w:asciiTheme="majorHAnsi" w:hAnsiTheme="majorHAnsi" w:cstheme="majorHAnsi"/>
          <w:b/>
          <w:sz w:val="24"/>
          <w:szCs w:val="24"/>
        </w:rPr>
      </w:pPr>
    </w:p>
    <w:p w14:paraId="6522B6A4"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4. SUTARTIES DALYKAS</w:t>
      </w:r>
    </w:p>
    <w:p w14:paraId="7FC5B021" w14:textId="77777777" w:rsidR="000A64C1" w:rsidRPr="000A64C1" w:rsidRDefault="000A64C1" w:rsidP="000A64C1">
      <w:pPr>
        <w:ind w:firstLine="0"/>
        <w:jc w:val="center"/>
        <w:rPr>
          <w:rFonts w:asciiTheme="majorHAnsi" w:hAnsiTheme="majorHAnsi" w:cstheme="majorHAnsi"/>
          <w:b/>
          <w:sz w:val="24"/>
          <w:szCs w:val="24"/>
        </w:rPr>
      </w:pPr>
    </w:p>
    <w:p w14:paraId="5E02DA2C" w14:textId="77777777" w:rsidR="000A64C1" w:rsidRPr="000A64C1" w:rsidRDefault="000A64C1" w:rsidP="000A64C1">
      <w:pPr>
        <w:tabs>
          <w:tab w:val="left" w:pos="1276"/>
        </w:tabs>
        <w:ind w:firstLine="709"/>
        <w:jc w:val="both"/>
        <w:rPr>
          <w:rFonts w:asciiTheme="majorHAnsi" w:hAnsiTheme="majorHAnsi" w:cstheme="majorHAnsi"/>
          <w:sz w:val="24"/>
          <w:szCs w:val="24"/>
        </w:rPr>
      </w:pPr>
      <w:r w:rsidRPr="000A64C1">
        <w:rPr>
          <w:rFonts w:asciiTheme="majorHAnsi" w:hAnsiTheme="majorHAnsi" w:cstheme="majorHAnsi"/>
          <w:sz w:val="24"/>
          <w:szCs w:val="24"/>
        </w:rPr>
        <w:t>4.1. Sutartyje nustatytomis sąlygomis ir tvarka Tiekėjas įsipareigoja pristatyti bei perduoti Prekes Pirkėjui, o Pirkėjas įsipareigoja priimti Sutarties sąlygas atitinkančias Prekes, pasirašydamas Prekių perdavimo-priėmimo aktą, ir sumokėti už jas Sutartyje nustatyta tvarka.</w:t>
      </w:r>
    </w:p>
    <w:p w14:paraId="2E78B150" w14:textId="77777777" w:rsidR="000A64C1" w:rsidRPr="000A64C1" w:rsidRDefault="000A64C1" w:rsidP="000A64C1">
      <w:pPr>
        <w:ind w:firstLine="0"/>
        <w:jc w:val="center"/>
        <w:rPr>
          <w:rFonts w:asciiTheme="majorHAnsi" w:hAnsiTheme="majorHAnsi" w:cstheme="majorHAnsi"/>
          <w:b/>
          <w:sz w:val="24"/>
          <w:szCs w:val="24"/>
        </w:rPr>
      </w:pPr>
    </w:p>
    <w:p w14:paraId="6737100B"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5. ŠALIŲ TEISĖS IR PAREIGOS</w:t>
      </w:r>
    </w:p>
    <w:p w14:paraId="466F68DC" w14:textId="77777777" w:rsidR="000A64C1" w:rsidRPr="000A64C1" w:rsidRDefault="000A64C1" w:rsidP="000A64C1">
      <w:pPr>
        <w:rPr>
          <w:rFonts w:asciiTheme="majorHAnsi" w:hAnsiTheme="majorHAnsi" w:cstheme="majorHAnsi"/>
          <w:sz w:val="24"/>
          <w:szCs w:val="24"/>
        </w:rPr>
      </w:pPr>
    </w:p>
    <w:p w14:paraId="3B16AB38"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5.1. Pirkėjas įsipareigoja:</w:t>
      </w:r>
    </w:p>
    <w:p w14:paraId="6FB36160"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5.1.1. Sutarties vykdymo metu bendradarbiauti su Tiekėju bei suteikti Tiekėjui Sutarties vykdymui pagrįstai reikalingą informaciją;</w:t>
      </w:r>
    </w:p>
    <w:p w14:paraId="4FAB9E81"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5.1.2. paskirti asmenį (-is), atsakingą (-us) už Sutarties vykdymą bei už Sutarties ir Sutarties pakeitimų (jeigu tokie būtų sudaromi) paskelbimą vadovaujantis Lietuvos Respublikos viešųjų pirkimų įstatymo (toliau – Viešųjų pirkimų įstatymas) nuostatomis;</w:t>
      </w:r>
    </w:p>
    <w:p w14:paraId="05EC93CF" w14:textId="77777777" w:rsidR="000A64C1" w:rsidRPr="000A64C1" w:rsidRDefault="000A64C1" w:rsidP="000A64C1">
      <w:pPr>
        <w:tabs>
          <w:tab w:val="left" w:pos="1418"/>
        </w:tabs>
        <w:jc w:val="both"/>
        <w:rPr>
          <w:rFonts w:asciiTheme="majorHAnsi" w:hAnsiTheme="majorHAnsi" w:cstheme="majorHAnsi"/>
          <w:sz w:val="24"/>
          <w:szCs w:val="24"/>
        </w:rPr>
      </w:pPr>
      <w:r w:rsidRPr="000A64C1">
        <w:rPr>
          <w:rFonts w:asciiTheme="majorHAnsi" w:hAnsiTheme="majorHAnsi" w:cstheme="majorHAnsi"/>
          <w:sz w:val="24"/>
          <w:szCs w:val="24"/>
        </w:rPr>
        <w:t>5.1.3. Bendrųjų sutarties sąlygų 7 skyriuje nustatyta tvarka priimti Tiekėjo pristatytas ir Sutarties reikalavimus atitinkančias Prekes;</w:t>
      </w:r>
    </w:p>
    <w:p w14:paraId="5FEF109D"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 xml:space="preserve">5.1.4. sumokėti už priimtas Prekes Specialiosiose sutarties sąlygose nustatytą kainą ar pagal Specialiosiose sutarties sąlygose nustatytus įkainius, Sutarties Specialiosiose sąlygose nustatyta tvarka ir terminais; </w:t>
      </w:r>
    </w:p>
    <w:p w14:paraId="715D3B83"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5.1.5. tinkamai vykdyti kitus įsipareigojimus, numatytus šioje Sutartyje ir galiojančiuose teisės aktuose.</w:t>
      </w:r>
    </w:p>
    <w:p w14:paraId="20C100AF"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5.2. Pirkėjas turi teisę:</w:t>
      </w:r>
    </w:p>
    <w:p w14:paraId="2744093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5.2.1.</w:t>
      </w:r>
      <w:r w:rsidRPr="000A64C1">
        <w:rPr>
          <w:rFonts w:asciiTheme="majorHAnsi" w:hAnsiTheme="majorHAnsi" w:cstheme="majorHAnsi"/>
          <w:sz w:val="24"/>
          <w:szCs w:val="24"/>
        </w:rPr>
        <w:tab/>
        <w:t>reikalauti, kad Tiekėjas tinkamai ir laiku įvykdytų visus įsipareigojimus, nurodytus Sutartyje bei galiojančiuose teisės aktuose;</w:t>
      </w:r>
    </w:p>
    <w:p w14:paraId="7822ACC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5.2.2. kontroliuoti pristatomų Prekių kokybę, kiekį, asortimentą, komplektiškumą, tarą ir pakuotę ar kitas atitikties Techninei specifikacijai sąlygas, be atskiro pranešimo atlikti pristatomų Prekių patikrinimus, kurie Pirkėjui atrodo reikalingi;</w:t>
      </w:r>
    </w:p>
    <w:p w14:paraId="654ACBF8"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5.2.3. Sutartyje nustatyta tvarka reikalauti Tiekėjo pakeisti darbuotoją ir/ar subteikėją ar jo darbuotoją, tiesiogiai vykdantį Sutartyje nurodytus įsipareigojimus, jei Sutarties vykdymui paskirtas asmuo netinkamai vykdo Sutartyje nurodytas pareigas;</w:t>
      </w:r>
    </w:p>
    <w:p w14:paraId="017FD12C"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5.2.4. išskaičiuoti netesybas ir kitus dėl Tiekėjo kaltės patirtus nuostolius iš Tiekėjui mokėtinų sumų, apie tai raštu informavęs Tiekėją;</w:t>
      </w:r>
    </w:p>
    <w:p w14:paraId="1F8843E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5.2.5. sustabdyti mokėjimus Tiekėjui, jeigu Tiekėjas nevykdo arba netinkamai vykdo bet kokius Sutartimi prisiimtus ar teisės aktuose numatytus įsipareigojimus, iki kol šie įsipareigojimai bus tinkamai įvykdyti;</w:t>
      </w:r>
    </w:p>
    <w:p w14:paraId="49A2A4C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5.2.6. neapmokėti PVM sąskaitų-faktūrų, jeigu Tiekėjas jas pateikia ne Bendrųjų sutarties sąlygų 9.3. punkte ar kitomis teisės aktuose nustatytomis priemonėmis;</w:t>
      </w:r>
    </w:p>
    <w:p w14:paraId="7F97544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5.2.7. turi kitas teises, numatytas Sutartyje ir Lietuvos Respublikos galiojančiuose teisės aktuose.</w:t>
      </w:r>
    </w:p>
    <w:p w14:paraId="6B89B109"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5.3. Tiekėjas įsipareigoja:</w:t>
      </w:r>
    </w:p>
    <w:p w14:paraId="1C59A6C6"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5.3.1. Prekes pristatyti ir perduoti Pirkėjo nuosavybėn per Specialiosiose sutarties sąlygose nustatytą (-us) terminą (-us);</w:t>
      </w:r>
    </w:p>
    <w:p w14:paraId="365FC130"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5.3.2. pristatyti Prekes, kurios atitinka Sutartyje ir galiojančiuose teisės aktuose nustatytą kiekį, kokybę, asortimentą ir komplektiškumą, tarą ir pakuotę, kartu su Prekėmis Pirkėjui perduoti Prekėms valdyti, naudoti ir disponuoti reikalingus dokumentus ir priklausinius, kurie leistų Prekes naudoti pagal paskirtį; </w:t>
      </w:r>
    </w:p>
    <w:p w14:paraId="12831E50"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5.3.3. Specialiosiose sutarties sąlygose ir (arba) Techninėje specifikacijoje nustatytais atvejais iki Prekių perdavimo-priėmimo akto pasirašymo pristatytą Prekę surinkti, sumontuoti ir/arba paleisti bei instruktuoti ir/arba apmokyti Pirkėjo nurodytus asmenis darbui su Preke;</w:t>
      </w:r>
    </w:p>
    <w:p w14:paraId="4B2EAEA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5.3.4. </w:t>
      </w:r>
      <w:r w:rsidRPr="000A64C1">
        <w:rPr>
          <w:rFonts w:asciiTheme="majorHAnsi" w:hAnsiTheme="majorHAnsi" w:cstheme="majorHAnsi"/>
          <w:bCs/>
          <w:sz w:val="24"/>
          <w:szCs w:val="24"/>
        </w:rPr>
        <w:t xml:space="preserve">kartu su Prekėmis pateikti Pirkėjui Prekių naudojimo ir priežiūros instrukcijas, kuriose būtų detaliai aprašyta, kaip naudoti, prižiūrėti, reguliuoti ir taisyti Prekes ar jų dalis, taip pat už Prekių garantinį aptarnavimą atsakingų asmenų kontaktinę informaciją (telefonas, el. paštas, adresas). Jei </w:t>
      </w:r>
      <w:r w:rsidRPr="000A64C1">
        <w:rPr>
          <w:rFonts w:asciiTheme="majorHAnsi" w:hAnsiTheme="majorHAnsi" w:cstheme="majorHAnsi"/>
          <w:sz w:val="24"/>
          <w:szCs w:val="24"/>
        </w:rPr>
        <w:t xml:space="preserve">Specialiosiose sutarties sąlygose ir (arba) </w:t>
      </w:r>
      <w:r w:rsidRPr="000A64C1">
        <w:rPr>
          <w:rFonts w:asciiTheme="majorHAnsi" w:hAnsiTheme="majorHAnsi" w:cstheme="majorHAnsi"/>
          <w:bCs/>
          <w:sz w:val="24"/>
          <w:szCs w:val="24"/>
        </w:rPr>
        <w:t>Techninėje specifikacijoje nėra nurodoma kitaip, Prekių naudojimo ir priežiūros instrukcijos turi būti pateikiamos lietuvių kalba;</w:t>
      </w:r>
    </w:p>
    <w:p w14:paraId="58EF9429"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5.3.5. bendradarbiauti su Pirkėju ir neatlygintinai konsultuoti jį visais su Sutarties vykdymu susijusiais klausimais. Taip pat nedelsiant raštu informuoti Pirkėją apie bet kurias aplinkybes, kurios trukdo ar gali sutrukdyti Tiekėjui įvykdyti sutartinius įsipareigojimus Sutartyje nustatytais terminais bei tvarka. Toks pranešimas nepanaikina Pirkėjo teisės skaičiuoti netesybas pagal Sutartį ar reikalauti atlyginti kitus nuotolius, jeigu Prekės nebūtų perduotos laiku;</w:t>
      </w:r>
    </w:p>
    <w:p w14:paraId="7A13D20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5.3.6.jeigu Specialiosiose sutarties sąlygose nėra nustatyta kitaip, Tiekėjas privalo per 7 (septynias) kalendorines dienas nuo Pirkėjo prašymo gavimo dienos pateikti informaciją ir/ar ataskaitą apie Sutarties vykdymo eigą </w:t>
      </w:r>
    </w:p>
    <w:p w14:paraId="656CDD96"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5.3.7. jeigu Pirkimo dokumentuose buvo keliami kvalifikaciniai reikalavimai, užtikrinti, kad Sutarties sudarymo metu ir visą jos galiojimo laikotarpį Sutartį vykdytų Tiekėjo darbuotojai ar subtiekėjas (-ai) ir jo (-ų) darbuotojai (kai Tiekėjas pasitelkia subtiekėją Sutartyje nustatytais atvejais), turintys Sutarties vykdymui reikalingą kvalifikaciją ir patirtį, atitinkančią Pirkimo dokumentuose bei galiojančiuose teisės aktuose nustatytus reikalavimus. Taip pat užtikrinti, kad visą Sutarties galiojimo laikotarpį Tiekėjo ar subtiekėjo (-ų) kvalifikacija atitiks Pirkimo dokumentų reikalavimus;</w:t>
      </w:r>
    </w:p>
    <w:p w14:paraId="1C7DA05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5.3.8. savo sąskaita apsaugoti Pirkėją nuo bet kokių pretenzijų ar nuostolių, atsirandančių dėl Tiekėjo ar asmenų, už kuriuos atsako Tiekėjas, veiksmų ar aplaidumo vykdant Sutartį bei atlyginti dėl šių veiksmų padarytus nuostolius Pirkėjui ir/ar tretiesiems asmenims, tame tarpe ir dėl bet kokių teisės aktų pažeidimo ar bet kokių kitų asmenų teisių pažeidimo;</w:t>
      </w:r>
    </w:p>
    <w:p w14:paraId="1A7C926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5.3.9. užtikrinti saugos darbe, priešgaisrinės saugos, aplinkos apsaugos bei kitų teisės aktų nustatytų reikalavimų, taikomų vykdant Sutartį, laikymąsi;</w:t>
      </w:r>
    </w:p>
    <w:p w14:paraId="3808613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5.3.10. nenaudoti Pirkėjo prekės ženklo ar pavadinimo jokioje reklamoje, leidiniuose ar kitur be išankstinio raštiško Pirkėjo sutikimo;</w:t>
      </w:r>
    </w:p>
    <w:p w14:paraId="34873E5F"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5.3.11. tinkamai vykdyti kitus įsipareigojimus, numatytus Sutartyje ir galiojančiuose teisės aktuose.</w:t>
      </w:r>
    </w:p>
    <w:p w14:paraId="43709ADA" w14:textId="77777777" w:rsidR="000A64C1" w:rsidRPr="000A64C1" w:rsidRDefault="000A64C1" w:rsidP="000A64C1">
      <w:pPr>
        <w:jc w:val="both"/>
        <w:rPr>
          <w:rFonts w:asciiTheme="majorHAnsi" w:hAnsiTheme="majorHAnsi" w:cstheme="majorHAnsi"/>
          <w:b/>
          <w:sz w:val="24"/>
          <w:szCs w:val="24"/>
        </w:rPr>
      </w:pPr>
      <w:r w:rsidRPr="000A64C1">
        <w:rPr>
          <w:rFonts w:asciiTheme="majorHAnsi" w:hAnsiTheme="majorHAnsi" w:cstheme="majorHAnsi"/>
          <w:b/>
          <w:sz w:val="24"/>
          <w:szCs w:val="24"/>
        </w:rPr>
        <w:t>5.4. Tiekėjas turi teisę:</w:t>
      </w:r>
    </w:p>
    <w:p w14:paraId="51F17CF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5.4.1.</w:t>
      </w:r>
      <w:r w:rsidRPr="000A64C1">
        <w:rPr>
          <w:rFonts w:asciiTheme="majorHAnsi" w:hAnsiTheme="majorHAnsi" w:cstheme="majorHAnsi"/>
          <w:sz w:val="24"/>
          <w:szCs w:val="24"/>
        </w:rPr>
        <w:tab/>
        <w:t>prašyti, kad Pirkėjas pateiktų dokumentus ar kitą informaciją, kurie yra būtini tinkamam Sutarties įvykdymui;</w:t>
      </w:r>
    </w:p>
    <w:p w14:paraId="38537BB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5.4.2.</w:t>
      </w:r>
      <w:r w:rsidRPr="000A64C1">
        <w:rPr>
          <w:rFonts w:asciiTheme="majorHAnsi" w:hAnsiTheme="majorHAnsi" w:cstheme="majorHAnsi"/>
          <w:sz w:val="24"/>
          <w:szCs w:val="24"/>
        </w:rPr>
        <w:tab/>
        <w:t xml:space="preserve">jei Prekės gamintojas Tiekėjo Pasiūlyme nurodytos Prekės nebegamina, Tiekėjas, Pirkėjo sutikimu, raštu sudarius papildomą susitarimą prie Sutarties, turi teisę pristatyti to paties gamintojo kitą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14:paraId="75BE554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5.4.3. jei Prekės gamintojas nebegamina nei Tiekėjo Pasiūlyme nurodytos Prekės, nei kitų Prekių, atitinkančių Sutartyje nurodytų specifikacijų, arba</w:t>
      </w:r>
      <w:r w:rsidRPr="000A64C1">
        <w:rPr>
          <w:rFonts w:asciiTheme="majorHAnsi" w:hAnsiTheme="majorHAnsi" w:cstheme="majorHAnsi"/>
          <w:sz w:val="24"/>
          <w:szCs w:val="24"/>
          <w:u w:val="single"/>
        </w:rPr>
        <w:t xml:space="preserve"> kai Prekės nebegalima įsigyti rinkoje, ir </w:t>
      </w:r>
      <w:r w:rsidRPr="000A64C1">
        <w:rPr>
          <w:rFonts w:asciiTheme="majorHAnsi" w:hAnsiTheme="majorHAnsi" w:cstheme="majorHAnsi"/>
          <w:sz w:val="24"/>
          <w:szCs w:val="24"/>
        </w:rPr>
        <w:t>yra gautas šias aplinkybes patvirtinantis Prekių gamintojo raštas arba kitas įrodantis dokumentas (jeigu Prekių gamintojas atsisako išduoti patvirtinantį raštą), Pirkėjo sutikimu, raštu sudarius papildomą susitarimą prie Sutarties, Tiekėjas turi teisę pristatyti kito gamintojo Prekę, atitinkančią Techninėje specifikacijoje ir Pasiūlyme nurodytos Prekės specifikacijas (ar geresnių parametrų Prekę, kai tokie parametrai objektyviai neginčytini);</w:t>
      </w:r>
    </w:p>
    <w:p w14:paraId="21DB56CC"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5.4.4. reikalauti, kad Pirkėjas priimtų kokybiškas Prekes, atitinkančias Sutarties ir teisės aktų reikalavimus, bei sumokėtų už jas Sutartyje nustatyta tvarka;</w:t>
      </w:r>
    </w:p>
    <w:p w14:paraId="769D924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5.4.5. reikalauti, kad Pirkėjas tinkamai ir laiku vykdytų kitus įsipareigojimus, nurodytus Sutartyje ir galiojančiuose teisės aktuose;</w:t>
      </w:r>
    </w:p>
    <w:p w14:paraId="160149D2"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5.4.6. turi kitas teises, numatytas Sutartyje ir Lietuvos Respublikos galiojančiuose teisės aktuose. </w:t>
      </w:r>
    </w:p>
    <w:p w14:paraId="4A79AE5E" w14:textId="77777777" w:rsidR="000A64C1" w:rsidRPr="000A64C1" w:rsidRDefault="000A64C1" w:rsidP="000A64C1">
      <w:pPr>
        <w:jc w:val="both"/>
        <w:rPr>
          <w:rFonts w:asciiTheme="majorHAnsi" w:hAnsiTheme="majorHAnsi" w:cstheme="majorHAnsi"/>
          <w:sz w:val="24"/>
          <w:szCs w:val="24"/>
        </w:rPr>
      </w:pPr>
    </w:p>
    <w:p w14:paraId="163F962A" w14:textId="68F9550E" w:rsidR="000A64C1" w:rsidRPr="000A64C1" w:rsidRDefault="00DF1445" w:rsidP="000A64C1">
      <w:pPr>
        <w:ind w:firstLine="0"/>
        <w:jc w:val="center"/>
        <w:rPr>
          <w:rFonts w:asciiTheme="majorHAnsi" w:hAnsiTheme="majorHAnsi" w:cstheme="majorHAnsi"/>
          <w:b/>
          <w:sz w:val="24"/>
          <w:szCs w:val="24"/>
        </w:rPr>
      </w:pPr>
      <w:r>
        <w:rPr>
          <w:rFonts w:asciiTheme="majorHAnsi" w:hAnsiTheme="majorHAnsi" w:cstheme="majorHAnsi"/>
          <w:b/>
          <w:sz w:val="24"/>
          <w:szCs w:val="24"/>
        </w:rPr>
        <w:t>6</w:t>
      </w:r>
      <w:r w:rsidR="000A64C1" w:rsidRPr="000A64C1">
        <w:rPr>
          <w:rFonts w:asciiTheme="majorHAnsi" w:hAnsiTheme="majorHAnsi" w:cstheme="majorHAnsi"/>
          <w:sz w:val="24"/>
          <w:szCs w:val="24"/>
        </w:rPr>
        <w:t xml:space="preserve">. </w:t>
      </w:r>
      <w:r w:rsidR="000A64C1" w:rsidRPr="000A64C1">
        <w:rPr>
          <w:rFonts w:asciiTheme="majorHAnsi" w:hAnsiTheme="majorHAnsi" w:cstheme="majorHAnsi"/>
          <w:b/>
          <w:sz w:val="24"/>
          <w:szCs w:val="24"/>
        </w:rPr>
        <w:t xml:space="preserve">PREKIŲ PERDAVIMAS – PRIĖMIMAS  </w:t>
      </w:r>
    </w:p>
    <w:p w14:paraId="2070752B" w14:textId="77777777" w:rsidR="000A64C1" w:rsidRPr="000A64C1" w:rsidRDefault="000A64C1" w:rsidP="000A64C1">
      <w:pPr>
        <w:ind w:firstLine="709"/>
        <w:jc w:val="both"/>
        <w:rPr>
          <w:rFonts w:asciiTheme="majorHAnsi" w:hAnsiTheme="majorHAnsi" w:cstheme="majorHAnsi"/>
          <w:sz w:val="24"/>
          <w:szCs w:val="24"/>
        </w:rPr>
      </w:pPr>
    </w:p>
    <w:p w14:paraId="154BB709" w14:textId="4040D965" w:rsidR="000A64C1" w:rsidRPr="000A64C1" w:rsidRDefault="00DF1445" w:rsidP="000A64C1">
      <w:pPr>
        <w:ind w:firstLine="709"/>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.1. Prekės perduodamos Pirkėjui Sutarties šalims pasirašant Prekių perdavimo-priėmimo aktą, išskyrus atvejus, kai Specialiosiose sutarties sąlygose nustatoma kitokia Prekių perdavimo tvarka. Tuo atveju, jeigu Specialiosiose sutarties sąlygose yra nustatyta Prekių perdavimo tvarka šalims nepasirašant Prekių perdavimo-priėmimo akto, šios skyriaus nuostatos taikomos </w:t>
      </w:r>
      <w:r w:rsidR="000A64C1" w:rsidRPr="000A64C1">
        <w:rPr>
          <w:rFonts w:asciiTheme="majorHAnsi" w:hAnsiTheme="majorHAnsi" w:cstheme="majorHAnsi"/>
          <w:i/>
          <w:sz w:val="24"/>
          <w:szCs w:val="24"/>
        </w:rPr>
        <w:t>mutatis mutandis</w:t>
      </w:r>
      <w:r w:rsidR="000A64C1" w:rsidRPr="000A64C1">
        <w:rPr>
          <w:rFonts w:asciiTheme="majorHAnsi" w:hAnsiTheme="majorHAnsi" w:cstheme="majorHAnsi"/>
          <w:sz w:val="24"/>
          <w:szCs w:val="24"/>
        </w:rPr>
        <w:t xml:space="preserve"> (su atitinkamais pakeitimais).</w:t>
      </w:r>
    </w:p>
    <w:p w14:paraId="14B98187" w14:textId="12E0D355"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.2. Atsižvelgiant į Specialiąsias sutarties sąlygas, Prekių perdavimo-priėmimo aktas pasirašomas arba pristačius tam tikrą dalį Prekių (kiekvienai Prekei ar atitinkamai Prekių grupei atskirai), arba pristačius visas Sutartyje nurodytas Prekes. Tiekėjas turi pareigą pateikti Pirkėjui atitinkamą (-us) Prekių perdavimo-priėmimo aktą (-us). </w:t>
      </w:r>
    </w:p>
    <w:p w14:paraId="2BAAE6CB" w14:textId="56181CF9"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.3. Nuosavybės teisės į Prekes pereina Pirkėjui nuo Prekių perdavimo-priėmimo akto pasirašymo momento, išskyrus atvejus, kai Specialiosiose sutarties sąlygose nustatoma kitaip. Prekių priėmimo-perdavimo aktas pasirašomas 2 (dviem) vienodą teisinę galią turinčiais egzemplioriais.</w:t>
      </w:r>
    </w:p>
    <w:p w14:paraId="5664CFEA" w14:textId="761C660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.4. Tiekėjas garantuoja, kad Prekių perdavimo-priėmimo aktu (-ais) perduotos Prekės atitinka Sutartyje ir Lietuvos Respublikos teisės aktuose nustatytus reikalavimus. </w:t>
      </w:r>
    </w:p>
    <w:p w14:paraId="74891980" w14:textId="3A831820"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.5. Pirkėjo įgaliotas asmuo be jokių papildomų mokėjimų turi teisę patikrinti ir/ar išbandyti Prekes, kad patvirtintų jos/jų atitikimą Sutarties arba Lietuvos Respublikos teisės aktuose nustatytus reikalavimus. Patikrinimai ir bandymai atliekami Prekių pristatymo vietoje per 3 (tris) darbo dienas nuo Prekių pristatymo dienos, jeigu Specialiosiose sutarties sąlygose nėra nustatyta kitaip. Jei Pirkėjas </w:t>
      </w:r>
      <w:r w:rsidR="000A64C1" w:rsidRPr="000A64C1">
        <w:rPr>
          <w:rFonts w:asciiTheme="majorHAnsi" w:hAnsiTheme="majorHAnsi" w:cstheme="majorHAnsi"/>
          <w:sz w:val="24"/>
          <w:szCs w:val="24"/>
        </w:rPr>
        <w:lastRenderedPageBreak/>
        <w:t>nusprendžia tikrinti Prekes, prieš jas priimant, apie tai informuoja Tiekėją. Iki bus baigtos Prekių tikrinimo procedūros, yra laikoma, kad Prekės nėra priimtos.</w:t>
      </w:r>
    </w:p>
    <w:p w14:paraId="4AA42701" w14:textId="52414796"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.6. Jeigu Prekių pristatymo metu arba Prekių patikrinimo metu nustatoma, kad Prekės neatitinka Sutarties ir (arba) teisės aktų reikalavimų, Pirkėjas atsisako  pasirašyti Prekių perdavimo-priėmimo aktą, raštu nurodydamas pristatytų Prekių trūkumus. Šalys susitaria, kad šiuo atveju yra laikoma, kad Prekės nebuvo pristatytos.</w:t>
      </w:r>
    </w:p>
    <w:p w14:paraId="16793399" w14:textId="73A0023B"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.7. Tiekėjas, gavęs Pirkėjo pranešimą, nurodytą Bendrųjų sutarties sąlygų </w:t>
      </w:r>
      <w:r>
        <w:rPr>
          <w:rFonts w:asciiTheme="majorHAnsi" w:hAnsiTheme="majorHAnsi" w:cstheme="majorHAnsi"/>
          <w:sz w:val="24"/>
          <w:szCs w:val="24"/>
        </w:rPr>
        <w:t>6</w:t>
      </w:r>
      <w:r w:rsidR="000A64C1" w:rsidRPr="000A64C1">
        <w:rPr>
          <w:rFonts w:asciiTheme="majorHAnsi" w:hAnsiTheme="majorHAnsi" w:cstheme="majorHAnsi"/>
          <w:sz w:val="24"/>
          <w:szCs w:val="24"/>
        </w:rPr>
        <w:t xml:space="preserve">.6. punkte, privalo neatlygintinai (savo sąskaita) pristatyti Pirkėjui Sutarties reikalavimus atitinkančias Prekes arba visus Pirkėjo nurodytus Prekių trūkumus pašalinti taip, kad Pirkėjui perduodamos Prekės visiškai atitiktų Sutarties ir (arba) teisės aktų reikalavimus. </w:t>
      </w:r>
    </w:p>
    <w:p w14:paraId="42BD2D14" w14:textId="5C828BB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.8. Jeigu Tiekėjas Pirkėjo nurodytų trūkumų nepašalina  ir nepristato Sutarties sąlygas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6E773074" w14:textId="1736D61B"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.9. Pirkėjui atsisakius priimti Prekes ir apie tai informavus Tiekėją, Tiekėjas privalo nedelsiant savo sąskaita atsiimti pristatytas ir Pirkėjo nepriimtas Prekes. Tiekėjas atlygina Pirkėjui visas tokių Prekių saugojimo išlaidas. Tuo atveju, kai PVM sąskaita-faktūra jau buvo išrašyta nepasirašius Prekių perdavimo-priėmimo akto, Tiekėjas privalo išrašyti kreditinę PVM sąskaitą-faktūrą bei pateikti kitus dokumentus reikalingus muitinės procedūroms įforminti (jei tokių būtų).</w:t>
      </w:r>
    </w:p>
    <w:p w14:paraId="6D8ACA53" w14:textId="77777777" w:rsidR="000A64C1" w:rsidRPr="000A64C1" w:rsidRDefault="000A64C1" w:rsidP="000A64C1">
      <w:pPr>
        <w:ind w:firstLine="0"/>
        <w:jc w:val="center"/>
        <w:rPr>
          <w:rFonts w:asciiTheme="majorHAnsi" w:hAnsiTheme="majorHAnsi" w:cstheme="majorHAnsi"/>
          <w:b/>
          <w:sz w:val="24"/>
          <w:szCs w:val="24"/>
        </w:rPr>
      </w:pPr>
    </w:p>
    <w:p w14:paraId="0080B97C" w14:textId="2DC08F7E" w:rsidR="000A64C1" w:rsidRPr="000A64C1" w:rsidRDefault="00F1497D" w:rsidP="000A64C1">
      <w:pPr>
        <w:ind w:firstLine="0"/>
        <w:jc w:val="center"/>
        <w:rPr>
          <w:rFonts w:asciiTheme="majorHAnsi" w:hAnsiTheme="majorHAnsi" w:cstheme="majorHAnsi"/>
          <w:b/>
          <w:sz w:val="24"/>
          <w:szCs w:val="24"/>
        </w:rPr>
      </w:pPr>
      <w:r>
        <w:rPr>
          <w:rFonts w:asciiTheme="majorHAnsi" w:hAnsiTheme="majorHAnsi" w:cstheme="majorHAnsi"/>
          <w:b/>
          <w:sz w:val="24"/>
          <w:szCs w:val="24"/>
        </w:rPr>
        <w:t>7</w:t>
      </w:r>
      <w:r w:rsidR="000A64C1" w:rsidRPr="000A64C1">
        <w:rPr>
          <w:rFonts w:asciiTheme="majorHAnsi" w:hAnsiTheme="majorHAnsi" w:cstheme="majorHAnsi"/>
          <w:b/>
          <w:sz w:val="24"/>
          <w:szCs w:val="24"/>
        </w:rPr>
        <w:t>. PREKIŲ KOKYBĖ IR GARANTINIAI ĮSIPAREIGOJIMAI</w:t>
      </w:r>
    </w:p>
    <w:p w14:paraId="655869BD" w14:textId="77777777" w:rsidR="000A64C1" w:rsidRPr="000A64C1" w:rsidRDefault="000A64C1" w:rsidP="000A64C1">
      <w:pPr>
        <w:ind w:firstLine="0"/>
        <w:rPr>
          <w:rFonts w:asciiTheme="majorHAnsi" w:hAnsiTheme="majorHAnsi" w:cstheme="majorHAnsi"/>
          <w:sz w:val="24"/>
          <w:szCs w:val="24"/>
        </w:rPr>
      </w:pPr>
    </w:p>
    <w:p w14:paraId="0BDD7180" w14:textId="4F4DABC4" w:rsidR="000A64C1" w:rsidRPr="000A64C1" w:rsidRDefault="00F1497D" w:rsidP="000A64C1">
      <w:pPr>
        <w:jc w:val="both"/>
        <w:rPr>
          <w:rFonts w:asciiTheme="majorHAnsi" w:hAnsiTheme="majorHAnsi" w:cstheme="majorHAnsi"/>
          <w:sz w:val="24"/>
          <w:szCs w:val="24"/>
        </w:rPr>
      </w:pPr>
      <w:r>
        <w:rPr>
          <w:rFonts w:asciiTheme="majorHAnsi" w:hAnsiTheme="majorHAnsi" w:cstheme="majorHAnsi"/>
          <w:bCs/>
          <w:sz w:val="24"/>
          <w:szCs w:val="24"/>
        </w:rPr>
        <w:t>7</w:t>
      </w:r>
      <w:r w:rsidR="000A64C1" w:rsidRPr="000A64C1">
        <w:rPr>
          <w:rFonts w:asciiTheme="majorHAnsi" w:hAnsiTheme="majorHAnsi" w:cstheme="majorHAnsi"/>
          <w:bCs/>
          <w:sz w:val="24"/>
          <w:szCs w:val="24"/>
        </w:rPr>
        <w:t>.1.</w:t>
      </w:r>
      <w:r w:rsidR="000A64C1" w:rsidRPr="000A64C1">
        <w:rPr>
          <w:rFonts w:asciiTheme="majorHAnsi" w:hAnsiTheme="majorHAnsi" w:cstheme="majorHAnsi"/>
          <w:b/>
          <w:bCs/>
          <w:sz w:val="24"/>
          <w:szCs w:val="24"/>
        </w:rPr>
        <w:t xml:space="preserve"> </w:t>
      </w:r>
      <w:r w:rsidR="000A64C1" w:rsidRPr="000A64C1">
        <w:rPr>
          <w:rFonts w:asciiTheme="majorHAnsi" w:hAnsiTheme="majorHAnsi" w:cstheme="majorHAnsi"/>
          <w:bCs/>
          <w:sz w:val="24"/>
          <w:szCs w:val="24"/>
        </w:rPr>
        <w:t>Tiekėjas garantuoja, kad pagal šią Sutartį tiekiamos Prekės yra naujos, nenaudotos, tinkamos naudoti pagal paskirtį, jeigu Specialiosiose sutarties sąlygose ir Techninėje specifikacijoje nenumatyta kitaip. Tiekėjas garantuoja</w:t>
      </w:r>
      <w:r w:rsidR="000A64C1" w:rsidRPr="000A64C1">
        <w:rPr>
          <w:rFonts w:asciiTheme="majorHAnsi" w:hAnsiTheme="majorHAnsi" w:cstheme="majorHAnsi"/>
          <w:i/>
          <w:sz w:val="24"/>
          <w:szCs w:val="24"/>
        </w:rPr>
        <w:t xml:space="preserve"> </w:t>
      </w:r>
      <w:r w:rsidR="000A64C1" w:rsidRPr="000A64C1">
        <w:rPr>
          <w:rFonts w:asciiTheme="majorHAnsi" w:hAnsiTheme="majorHAnsi" w:cstheme="majorHAnsi"/>
          <w:sz w:val="24"/>
          <w:szCs w:val="24"/>
        </w:rPr>
        <w:t xml:space="preserve">Prekių kokybę bei paslėptų trūkumų ir (ar) defektų nebuvimą. Prekių kokybė taip pat privalo atitikti Techninėje specifikacijoje, Sutarties specialiosiose sąlygose ir teisės aktuose nustatytus reikalavimus bei turi atitikti gamintojo standartus, perkamų Prekių pavyzdžius, Prekių modelius ar aprašymus (jei tokių prašoma), prekių dydį / svorį ir daiktų kokybę nustatančių dokumentų reikalavimus. </w:t>
      </w:r>
    </w:p>
    <w:p w14:paraId="4957E16A" w14:textId="71C3539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.2. Jei per Sutarties specialiosiose sąlygose nurodytą garantinį terminą po Prekių perdavimo Pirkėjui dienos išryškėja Prekių trūkumų ar defektų, įskaitant ir tuos trūkumus ar defektus, kurių Pirkėjas nepastebėjo Prekių perdavimo metu, arba Prekė sugenda ne dėl to, kad Pirkėjas pažeidė Prekių naudojimo ir/ar Prekių saugojimo taisykles, tai Pirkėjas turi teisę savo pasirinkimu pareikalauti: </w:t>
      </w:r>
    </w:p>
    <w:p w14:paraId="4B6F75E6" w14:textId="6D6BD74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.2.1. kad Tiekėjas neatlygintinai pakeistų tokią Prekę tinkamos kokybės Preke;</w:t>
      </w:r>
    </w:p>
    <w:p w14:paraId="0E0AE2F5" w14:textId="5D2F6509"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.2.2. kad Tiekėjas neatlygintinai per Sutarties specialiose sąlygose, Techninėje specifikacijoje numatytą arba Pirkėjo nustatytą protingą terminą pašalintų Prekės trūkumus ir gedimus arba atlygintų Pirkėjo išlaidas jiems ištaisyti, jei trūkumus, defektus ar gedimus įmanoma pašalinti.</w:t>
      </w:r>
    </w:p>
    <w:p w14:paraId="52B181C8" w14:textId="7E43EFCB"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.3. Kilus ginčui dėl Prekių trūkumų ir Tiekėjo atsakomybės už juos šalys tariasi dėl nepriklausomos ekspertizės skyrimo. Nepavykus susitarti per 3 (tris) kalendorines dienas, Pirkėjas savo pasirinkimu turi teisę atlikti ekspertizę. Ekspertizės išvados šalims yra privalomos. Ekspertizės išlaidas padengia kaltoji šalis. </w:t>
      </w:r>
    </w:p>
    <w:p w14:paraId="7ECCB902" w14:textId="0F5343A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.4. Prekių, dėl kurių defektų ar trūkumų kilo ginčas, ekspertizei atlikti, Tiekėjas privalo per 5 (penkias) kalendorines dienas nuo atitinkamo Pirkėjo reikalavimo gavimo dienos, pateikti Pirkėjui būtiną ekspertizei dokumentaciją. Jei Tiekėjas reikalaujamos dokumentacijos nustatytu laiku nepateikė, laikoma, kad jis Pirkėjo nustatytus defektus / trūkumus pripažino.</w:t>
      </w:r>
    </w:p>
    <w:p w14:paraId="0EE27C63" w14:textId="1E98DEE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lastRenderedPageBreak/>
        <w:t>7</w:t>
      </w:r>
      <w:r w:rsidR="000A64C1" w:rsidRPr="000A64C1">
        <w:rPr>
          <w:rFonts w:asciiTheme="majorHAnsi" w:hAnsiTheme="majorHAnsi" w:cstheme="majorHAnsi"/>
          <w:sz w:val="24"/>
          <w:szCs w:val="24"/>
        </w:rPr>
        <w:t xml:space="preserve">.5. Tiekėjui pakeitus Prekę arba pašalinus Prekės trūkumus, defektus ar gedimus, šalys pasirašo tai patvirtinantį dokumentą, kurio pasirašymui </w:t>
      </w:r>
      <w:r w:rsidR="000A64C1" w:rsidRPr="000A64C1">
        <w:rPr>
          <w:rFonts w:asciiTheme="majorHAnsi" w:hAnsiTheme="majorHAnsi" w:cstheme="majorHAnsi"/>
          <w:i/>
          <w:sz w:val="24"/>
          <w:szCs w:val="24"/>
        </w:rPr>
        <w:t>mutatis mutandis</w:t>
      </w:r>
      <w:r w:rsidR="000A64C1" w:rsidRPr="000A64C1">
        <w:rPr>
          <w:rFonts w:asciiTheme="majorHAnsi" w:hAnsiTheme="majorHAnsi" w:cstheme="majorHAnsi"/>
          <w:sz w:val="24"/>
          <w:szCs w:val="24"/>
        </w:rPr>
        <w:t xml:space="preserve"> (su atitinkamais pakeitimais) taikomos Bendrųjų sutarties sąlygų </w:t>
      </w:r>
      <w:r>
        <w:rPr>
          <w:rFonts w:asciiTheme="majorHAnsi" w:hAnsiTheme="majorHAnsi" w:cstheme="majorHAnsi"/>
          <w:sz w:val="24"/>
          <w:szCs w:val="24"/>
        </w:rPr>
        <w:t>6</w:t>
      </w:r>
      <w:r w:rsidR="000A64C1" w:rsidRPr="000A64C1">
        <w:rPr>
          <w:rFonts w:asciiTheme="majorHAnsi" w:hAnsiTheme="majorHAnsi" w:cstheme="majorHAnsi"/>
          <w:sz w:val="24"/>
          <w:szCs w:val="24"/>
        </w:rPr>
        <w:t xml:space="preserve">.5. – </w:t>
      </w:r>
      <w:r>
        <w:rPr>
          <w:rFonts w:asciiTheme="majorHAnsi" w:hAnsiTheme="majorHAnsi" w:cstheme="majorHAnsi"/>
          <w:sz w:val="24"/>
          <w:szCs w:val="24"/>
        </w:rPr>
        <w:t>6</w:t>
      </w:r>
      <w:r w:rsidR="000A64C1" w:rsidRPr="000A64C1">
        <w:rPr>
          <w:rFonts w:asciiTheme="majorHAnsi" w:hAnsiTheme="majorHAnsi" w:cstheme="majorHAnsi"/>
          <w:sz w:val="24"/>
          <w:szCs w:val="24"/>
        </w:rPr>
        <w:t>.7. punktuose nustatytos sąlygos.</w:t>
      </w:r>
    </w:p>
    <w:p w14:paraId="21CAA2C8" w14:textId="01406D86"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.6. Jeigu Tiekėjas nevykdo Pirkėjo reikalavimų, numatytų Bendrųjų sutarties sąlygų </w:t>
      </w:r>
      <w:r>
        <w:rPr>
          <w:rFonts w:asciiTheme="majorHAnsi" w:hAnsiTheme="majorHAnsi" w:cstheme="majorHAnsi"/>
          <w:sz w:val="24"/>
          <w:szCs w:val="24"/>
        </w:rPr>
        <w:t>7</w:t>
      </w:r>
      <w:r w:rsidR="000A64C1" w:rsidRPr="000A64C1">
        <w:rPr>
          <w:rFonts w:asciiTheme="majorHAnsi" w:hAnsiTheme="majorHAnsi" w:cstheme="majorHAnsi"/>
          <w:sz w:val="24"/>
          <w:szCs w:val="24"/>
        </w:rPr>
        <w:t xml:space="preserve">.2. punkte ar neapmoka ekspertizės išlaidų, kurias vadovaujantis Bendrųjų sutarties sąlygų </w:t>
      </w:r>
      <w:r>
        <w:rPr>
          <w:rFonts w:asciiTheme="majorHAnsi" w:hAnsiTheme="majorHAnsi" w:cstheme="majorHAnsi"/>
          <w:sz w:val="24"/>
          <w:szCs w:val="24"/>
        </w:rPr>
        <w:t>7</w:t>
      </w:r>
      <w:r w:rsidR="000A64C1" w:rsidRPr="000A64C1">
        <w:rPr>
          <w:rFonts w:asciiTheme="majorHAnsi" w:hAnsiTheme="majorHAnsi" w:cstheme="majorHAnsi"/>
          <w:sz w:val="24"/>
          <w:szCs w:val="24"/>
        </w:rPr>
        <w:t xml:space="preserve">.4 punkto reikalavimais privalo apmokėti, Pirkėjas turi teisę imtis reikiamų savo teisių gynybos priemonių, įskaitant bet neapsiribojant, Sutartyje numatytų netesybų taikymą, Sutarties nutraukimą ir (arba) Sutarties įvykdymo užtikrinimo priemonių taikymą, bei nuostolių išieškojimą. </w:t>
      </w:r>
    </w:p>
    <w:p w14:paraId="75D38AB3" w14:textId="1FB662C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.7. Jeigu Prekės yra pakeičiamos arba Prekių dalys yra suremontuojamos ar pakeičiamos šios Sutartinės garantijos pagrindu, pakeistoms ar suremontuotoms Prekėms ar jų dalims taikomas toks pat garantinis laikotarpis nuo jų priėmimo ar suremontavimo dienos. Pradinis garantinis laikotarpis pratęsiamas laikotarpiu, kuriuo Prekių nebuvo galima naudoti dėl defekto. </w:t>
      </w:r>
    </w:p>
    <w:p w14:paraId="4F7CF022" w14:textId="32F94A5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.8. Prekės funkcionalumo atstatymo laikotarpiu Tiekėjas, Pirkėjui pareikalavimus, privalo pakeisti sugedusią Prekę kita, ne prastesnių Techninių parametrų Preke, jeigu Sutarties specialiosiose sąlygose nenumatyta kitaip.</w:t>
      </w:r>
    </w:p>
    <w:p w14:paraId="071532FA" w14:textId="20A68261"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.9. Garantinių įsipareigojimų terminas yra dveji metai, jeigu Sutarties specialiosiose sąlygose nenumatyta kitaip. </w:t>
      </w:r>
    </w:p>
    <w:p w14:paraId="53516681" w14:textId="2EE481F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.10. </w:t>
      </w:r>
      <w:r w:rsidR="000A64C1" w:rsidRPr="000A64C1">
        <w:rPr>
          <w:rFonts w:asciiTheme="majorHAnsi" w:hAnsiTheme="majorHAnsi" w:cstheme="majorHAnsi"/>
          <w:sz w:val="24"/>
          <w:szCs w:val="24"/>
        </w:rPr>
        <w:tab/>
        <w:t xml:space="preserve">Jei Prekės gamintojas Tiekėjo perduotos Prekės nebegamina, Tiekėjas, Pirkėjo sutikimu, raštu sudarius papildomą susitarimą prie Sutarties, turi teisę nekokybišką prekę pakeisti to paties gamintojo arba kito gamintojo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14:paraId="74D639DA" w14:textId="77777777" w:rsidR="000A64C1" w:rsidRPr="000A64C1" w:rsidRDefault="000A64C1" w:rsidP="000A64C1">
      <w:pPr>
        <w:rPr>
          <w:rFonts w:asciiTheme="majorHAnsi" w:hAnsiTheme="majorHAnsi" w:cstheme="majorHAnsi"/>
          <w:sz w:val="24"/>
          <w:szCs w:val="24"/>
        </w:rPr>
      </w:pPr>
    </w:p>
    <w:p w14:paraId="59765BFA" w14:textId="0F5BB8B1" w:rsidR="000A64C1" w:rsidRPr="000A64C1" w:rsidRDefault="00F1497D" w:rsidP="000A64C1">
      <w:pPr>
        <w:ind w:firstLine="0"/>
        <w:jc w:val="center"/>
        <w:rPr>
          <w:rFonts w:asciiTheme="majorHAnsi" w:hAnsiTheme="majorHAnsi" w:cstheme="majorHAnsi"/>
          <w:b/>
          <w:sz w:val="24"/>
          <w:szCs w:val="24"/>
        </w:rPr>
      </w:pPr>
      <w:r>
        <w:rPr>
          <w:rFonts w:asciiTheme="majorHAnsi" w:hAnsiTheme="majorHAnsi" w:cstheme="majorHAnsi"/>
          <w:b/>
          <w:sz w:val="24"/>
          <w:szCs w:val="24"/>
        </w:rPr>
        <w:t>8</w:t>
      </w:r>
      <w:r w:rsidR="000A64C1" w:rsidRPr="000A64C1">
        <w:rPr>
          <w:rFonts w:asciiTheme="majorHAnsi" w:hAnsiTheme="majorHAnsi" w:cstheme="majorHAnsi"/>
          <w:b/>
          <w:sz w:val="24"/>
          <w:szCs w:val="24"/>
        </w:rPr>
        <w:t>. SUTARTIES KAINA / KAINODAROS TAISYKLĖS IR ATSISKAITYMAS</w:t>
      </w:r>
    </w:p>
    <w:p w14:paraId="2CB3625C" w14:textId="77777777" w:rsidR="000A64C1" w:rsidRPr="000A64C1" w:rsidRDefault="000A64C1" w:rsidP="000A64C1">
      <w:pPr>
        <w:rPr>
          <w:rFonts w:asciiTheme="majorHAnsi" w:hAnsiTheme="majorHAnsi" w:cstheme="majorHAnsi"/>
          <w:sz w:val="24"/>
          <w:szCs w:val="24"/>
        </w:rPr>
      </w:pPr>
    </w:p>
    <w:p w14:paraId="78D12368" w14:textId="4CC91E1A"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.1. Sutarties kaina ir Sutarties kainodaros taisyklės yra nustatomos Specialiosiose sutarties sąlygose. </w:t>
      </w:r>
    </w:p>
    <w:p w14:paraId="0A4851A2" w14:textId="5A94ABB0" w:rsidR="000A64C1" w:rsidRPr="000A64C1" w:rsidRDefault="00F1497D" w:rsidP="000A64C1">
      <w:pPr>
        <w:jc w:val="both"/>
        <w:rPr>
          <w:rFonts w:asciiTheme="majorHAnsi" w:hAnsiTheme="majorHAnsi" w:cstheme="majorHAnsi"/>
          <w:sz w:val="24"/>
          <w:szCs w:val="24"/>
        </w:rPr>
      </w:pPr>
      <w:bookmarkStart w:id="4" w:name="_Hlk531875395"/>
      <w:r>
        <w:rPr>
          <w:rFonts w:asciiTheme="majorHAnsi" w:hAnsiTheme="majorHAnsi" w:cstheme="majorHAnsi"/>
          <w:sz w:val="24"/>
          <w:szCs w:val="24"/>
        </w:rPr>
        <w:t>8</w:t>
      </w:r>
      <w:r w:rsidR="000A64C1" w:rsidRPr="000A64C1">
        <w:rPr>
          <w:rFonts w:asciiTheme="majorHAnsi" w:hAnsiTheme="majorHAnsi" w:cstheme="majorHAnsi"/>
          <w:sz w:val="24"/>
          <w:szCs w:val="24"/>
        </w:rPr>
        <w:t>.2. Tiekėjas į Sutarties kainą privalo įskaičiuoti visas su Prekių pardavimo Pirkėjo nuosavybėn susijusias išlaidas, įskaitant, bet neapsiribojant:</w:t>
      </w:r>
    </w:p>
    <w:p w14:paraId="13706947" w14:textId="148B782D"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.2.1. Prekių pakavimo, pakrovimo, transportavimo, iškrovimo, išpakavimo, tikrinimo, draudimo ir kitas su Prekių tiekimu susijusias išlaidas;</w:t>
      </w:r>
    </w:p>
    <w:p w14:paraId="5A838FD3" w14:textId="458E05C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.2.2. darbo užmokesčio Tiekėjo darbuotojams ir (ar) atlyginimo subtiekėjui (-ams) išlaidas;</w:t>
      </w:r>
    </w:p>
    <w:p w14:paraId="043172FD" w14:textId="74807C4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.2.3. Prekių naudojimo ir priežiūros instrukcijų  pateikimo išlaidas;</w:t>
      </w:r>
    </w:p>
    <w:p w14:paraId="78150582" w14:textId="002DB473"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.2.4. visas su dokumentų, numatytų Techninėje specifikacijoje ir (ar) Sutartyje, parengimu, vertimu (jei reikalaujama) ir pateikimu Pirkėjui susijusias išlaidas;</w:t>
      </w:r>
    </w:p>
    <w:p w14:paraId="598155DE" w14:textId="747059D8"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.2.5. pristatytų Prekių surinkimo ar montavimo vietoje ir/ arba paleidimo, ir/ arba priežiūros išlaidas, jei to reikalaujama Specialiosiose sutarties sąlygose ar Techninėje specifikacijoje;</w:t>
      </w:r>
    </w:p>
    <w:p w14:paraId="51C81969" w14:textId="1533AAE9"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.2.6. Specialiosiose sutarties sąlygose ar Techninėje specifikacijoje nurodytas Pirkėjo darbuotojų mokymo ir (ar) konsultavimo išlaidas;</w:t>
      </w:r>
    </w:p>
    <w:p w14:paraId="0483C357" w14:textId="7A305CA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.2.7. Prekių garantijos ar garantinės priežiūros išlaidas;</w:t>
      </w:r>
    </w:p>
    <w:p w14:paraId="4DE98D30" w14:textId="2C601CE2"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.2.8. elektroninės paslaugos „E. sąskaita“ išlaidas;</w:t>
      </w:r>
    </w:p>
    <w:p w14:paraId="13DA4734" w14:textId="7E40E13D"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.2.9. kitas su Prekių tiekimu ir kitų Sutartyje numatytų įsipareigojimų vykdymu susijusias išlaidas ir mokesčius. </w:t>
      </w:r>
    </w:p>
    <w:bookmarkEnd w:id="4"/>
    <w:p w14:paraId="37EA446C" w14:textId="4B92E7F3" w:rsidR="000A64C1" w:rsidRPr="000A64C1" w:rsidRDefault="00F1497D" w:rsidP="000A64C1">
      <w:pPr>
        <w:pStyle w:val="ListParagraph"/>
        <w:ind w:left="0" w:firstLine="720"/>
        <w:contextualSpacing/>
        <w:jc w:val="both"/>
        <w:rPr>
          <w:rFonts w:asciiTheme="majorHAnsi" w:hAnsiTheme="majorHAnsi" w:cstheme="majorHAnsi"/>
          <w:lang w:val="lt-LT"/>
        </w:rPr>
      </w:pPr>
      <w:r>
        <w:rPr>
          <w:rFonts w:asciiTheme="majorHAnsi" w:hAnsiTheme="majorHAnsi" w:cstheme="majorHAnsi"/>
          <w:lang w:val="lt-LT"/>
        </w:rPr>
        <w:t>8</w:t>
      </w:r>
      <w:r w:rsidR="000A64C1" w:rsidRPr="000A64C1">
        <w:rPr>
          <w:rFonts w:asciiTheme="majorHAnsi" w:hAnsiTheme="majorHAnsi" w:cstheme="majorHAnsi"/>
          <w:lang w:val="lt-LT"/>
        </w:rPr>
        <w:t xml:space="preserve">.3.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w:t>
      </w:r>
      <w:r w:rsidR="000A64C1" w:rsidRPr="000A64C1">
        <w:rPr>
          <w:rFonts w:asciiTheme="majorHAnsi" w:hAnsiTheme="majorHAnsi" w:cstheme="majorHAnsi"/>
          <w:lang w:val="lt-LT"/>
        </w:rPr>
        <w:lastRenderedPageBreak/>
        <w:t>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14FB55B" w14:textId="5DD92EE4" w:rsidR="000A64C1" w:rsidRPr="000A64C1" w:rsidRDefault="00F1497D" w:rsidP="000A64C1">
      <w:pPr>
        <w:pStyle w:val="ListParagraph"/>
        <w:ind w:left="0" w:firstLine="720"/>
        <w:contextualSpacing/>
        <w:jc w:val="both"/>
        <w:rPr>
          <w:rFonts w:asciiTheme="majorHAnsi" w:hAnsiTheme="majorHAnsi" w:cstheme="majorHAnsi"/>
          <w:lang w:val="lt-LT"/>
        </w:rPr>
      </w:pPr>
      <w:r>
        <w:rPr>
          <w:rFonts w:asciiTheme="majorHAnsi" w:hAnsiTheme="majorHAnsi" w:cstheme="majorHAnsi"/>
          <w:lang w:val="lt-LT"/>
        </w:rPr>
        <w:t>8</w:t>
      </w:r>
      <w:r w:rsidR="000A64C1" w:rsidRPr="000A64C1">
        <w:rPr>
          <w:rFonts w:asciiTheme="majorHAnsi" w:hAnsiTheme="majorHAnsi" w:cstheme="majorHAnsi"/>
          <w:lang w:val="lt-LT"/>
        </w:rPr>
        <w:t xml:space="preserve">.4. </w:t>
      </w:r>
      <w:r w:rsidR="000A64C1" w:rsidRPr="000A64C1">
        <w:rPr>
          <w:rFonts w:asciiTheme="majorHAnsi" w:hAnsiTheme="majorHAnsi" w:cstheme="majorHAnsi"/>
          <w:bCs/>
          <w:lang w:val="lt-LT" w:bidi="he-IL"/>
        </w:rPr>
        <w:t>Tiekėjo išrašoma Sąskaita faktūra privalo atitikti galiojančių teisės aktų reikalavimus. Sąskaitų faktūrų formatas - .</w:t>
      </w:r>
      <w:r w:rsidR="000A64C1" w:rsidRPr="000A64C1">
        <w:rPr>
          <w:rFonts w:asciiTheme="majorHAnsi" w:hAnsiTheme="majorHAnsi" w:cstheme="majorHAnsi"/>
          <w:bCs/>
          <w:i/>
          <w:iCs/>
          <w:lang w:val="lt-LT" w:bidi="he-IL"/>
        </w:rPr>
        <w:t>xls</w:t>
      </w:r>
      <w:r w:rsidR="000A64C1" w:rsidRPr="000A64C1">
        <w:rPr>
          <w:rFonts w:asciiTheme="majorHAnsi" w:hAnsiTheme="majorHAnsi" w:cstheme="majorHAnsi"/>
          <w:bCs/>
          <w:lang w:val="lt-LT" w:bidi="he-IL"/>
        </w:rPr>
        <w:t xml:space="preserve"> arba .</w:t>
      </w:r>
      <w:r w:rsidR="000A64C1" w:rsidRPr="000A64C1">
        <w:rPr>
          <w:rFonts w:asciiTheme="majorHAnsi" w:hAnsiTheme="majorHAnsi" w:cstheme="majorHAnsi"/>
          <w:bCs/>
          <w:i/>
          <w:iCs/>
          <w:lang w:val="lt-LT" w:bidi="he-IL"/>
        </w:rPr>
        <w:t>xml</w:t>
      </w:r>
      <w:r w:rsidR="000A64C1" w:rsidRPr="000A64C1">
        <w:rPr>
          <w:rFonts w:asciiTheme="majorHAnsi" w:hAnsiTheme="majorHAnsi" w:cstheme="majorHAnsi"/>
          <w:bCs/>
          <w:lang w:val="lt-LT" w:bidi="he-IL"/>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w:t>
      </w:r>
      <w:r w:rsidR="000A64C1" w:rsidRPr="000A64C1">
        <w:rPr>
          <w:rFonts w:asciiTheme="majorHAnsi" w:hAnsiTheme="majorHAnsi" w:cstheme="majorHAnsi"/>
          <w:lang w:val="lt-LT"/>
        </w:rPr>
        <w:t xml:space="preserve"> </w:t>
      </w:r>
      <w:r w:rsidR="000A64C1" w:rsidRPr="000A64C1">
        <w:rPr>
          <w:rFonts w:asciiTheme="majorHAnsi" w:hAnsiTheme="majorHAnsi" w:cstheme="majorHAnsi"/>
          <w:bCs/>
          <w:lang w:val="lt-LT" w:bidi="he-IL"/>
        </w:rPr>
        <w:t>Kartu su pateikiama Sąskaita Tiekėjas turi pateikti Prekių priėmimo-perdavimo aktą ar jo kopiją (jei šio akto pasirašymas numatytas Sutarties specialiosiose sąlygose).</w:t>
      </w:r>
    </w:p>
    <w:p w14:paraId="59ED40E5" w14:textId="6FE8C3F5" w:rsidR="000A64C1" w:rsidRPr="000A64C1" w:rsidRDefault="00F1497D" w:rsidP="000A64C1">
      <w:pPr>
        <w:pStyle w:val="ListParagraph"/>
        <w:ind w:left="0" w:firstLine="720"/>
        <w:contextualSpacing/>
        <w:jc w:val="both"/>
        <w:rPr>
          <w:rFonts w:asciiTheme="majorHAnsi" w:eastAsia="Arial" w:hAnsiTheme="majorHAnsi" w:cstheme="majorHAnsi"/>
          <w:color w:val="000000"/>
          <w:lang w:val="lt-LT" w:eastAsia="lt-LT" w:bidi="lt-LT"/>
        </w:rPr>
      </w:pPr>
      <w:r>
        <w:rPr>
          <w:rFonts w:asciiTheme="majorHAnsi" w:eastAsia="Arial" w:hAnsiTheme="majorHAnsi" w:cstheme="majorHAnsi"/>
          <w:color w:val="000000"/>
          <w:lang w:val="lt-LT" w:eastAsia="lt-LT" w:bidi="lt-LT"/>
        </w:rPr>
        <w:t>8</w:t>
      </w:r>
      <w:r w:rsidR="000A64C1" w:rsidRPr="000A64C1">
        <w:rPr>
          <w:rFonts w:asciiTheme="majorHAnsi" w:eastAsia="Arial" w:hAnsiTheme="majorHAnsi" w:cstheme="majorHAnsi"/>
          <w:color w:val="000000"/>
          <w:lang w:val="lt-LT" w:eastAsia="lt-LT" w:bidi="lt-LT"/>
        </w:rPr>
        <w:t>.5 Tiekėjas turi pareigą išrašyti vieną bendrą PVM sąskaitą-faktūrą už Prekes suteiktas visuose Sutartyje nurodytuose objektuose (jei pagal Sutartį prekės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7DDF6D0D" w14:textId="4FB273C2" w:rsidR="000A64C1" w:rsidRPr="000A64C1" w:rsidRDefault="00F1497D" w:rsidP="000A64C1">
      <w:pPr>
        <w:pStyle w:val="ListParagraph"/>
        <w:ind w:left="0" w:firstLine="720"/>
        <w:contextualSpacing/>
        <w:jc w:val="both"/>
        <w:rPr>
          <w:rFonts w:asciiTheme="majorHAnsi" w:hAnsiTheme="majorHAnsi" w:cstheme="majorHAnsi"/>
          <w:lang w:val="lt-LT"/>
        </w:rPr>
      </w:pPr>
      <w:r>
        <w:rPr>
          <w:rFonts w:asciiTheme="majorHAnsi" w:eastAsia="Arial" w:hAnsiTheme="majorHAnsi" w:cstheme="majorHAnsi"/>
          <w:color w:val="000000"/>
          <w:lang w:val="lt-LT" w:eastAsia="lt-LT" w:bidi="lt-LT"/>
        </w:rPr>
        <w:t>8</w:t>
      </w:r>
      <w:r w:rsidR="000A64C1" w:rsidRPr="000A64C1">
        <w:rPr>
          <w:rFonts w:asciiTheme="majorHAnsi" w:eastAsia="Arial" w:hAnsiTheme="majorHAnsi" w:cstheme="majorHAnsi"/>
          <w:color w:val="000000"/>
          <w:lang w:val="lt-LT" w:eastAsia="lt-LT" w:bidi="lt-LT"/>
        </w:rPr>
        <w:t>.6.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7F678015" w14:textId="65C4A6D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.7. Tiekėjas neturi teisės reikalauti padengti jokių išlaidų, viršijančių Sutarties kainą. Išskyrus Bendrųjų sutarties sąlygų </w:t>
      </w:r>
      <w:r>
        <w:rPr>
          <w:rFonts w:asciiTheme="majorHAnsi" w:hAnsiTheme="majorHAnsi" w:cstheme="majorHAnsi"/>
          <w:sz w:val="24"/>
          <w:szCs w:val="24"/>
        </w:rPr>
        <w:t>8</w:t>
      </w:r>
      <w:r w:rsidR="000A64C1" w:rsidRPr="000A64C1">
        <w:rPr>
          <w:rFonts w:asciiTheme="majorHAnsi" w:hAnsiTheme="majorHAnsi" w:cstheme="majorHAnsi"/>
          <w:sz w:val="24"/>
          <w:szCs w:val="24"/>
        </w:rPr>
        <w:t xml:space="preserve">.8. - </w:t>
      </w:r>
      <w:r>
        <w:rPr>
          <w:rFonts w:asciiTheme="majorHAnsi" w:hAnsiTheme="majorHAnsi" w:cstheme="majorHAnsi"/>
          <w:sz w:val="24"/>
          <w:szCs w:val="24"/>
        </w:rPr>
        <w:t>8</w:t>
      </w:r>
      <w:r w:rsidR="000A64C1" w:rsidRPr="000A64C1">
        <w:rPr>
          <w:rFonts w:asciiTheme="majorHAnsi" w:hAnsiTheme="majorHAnsi" w:cstheme="majorHAnsi"/>
          <w:sz w:val="24"/>
          <w:szCs w:val="24"/>
        </w:rPr>
        <w:t>.9. punktuose nustatytus atvejus, Sutarties kaina ir / arba Sutartyje nurodyti Prekių įkainiai gali būti keičiami tik pagal Specialiosiose sutarties sąlygose nustatytas taisykles, jei jose buvo numatyta tokia galimybė. Numatytas kainos perskaičiavimas įforminamas šalių rašytiniu susitarimu, kuris tampa neatskiriama Sutarties dalimi.</w:t>
      </w:r>
    </w:p>
    <w:p w14:paraId="40A9A947" w14:textId="4441621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.8. 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47CFE82D" w14:textId="1B5DF4D7" w:rsidR="000A64C1" w:rsidRPr="000A64C1" w:rsidRDefault="00F1497D" w:rsidP="000A64C1">
      <w:pPr>
        <w:pStyle w:val="BodyText"/>
        <w:widowControl w:val="0"/>
        <w:tabs>
          <w:tab w:val="left" w:pos="1276"/>
          <w:tab w:val="left" w:pos="1886"/>
        </w:tabs>
        <w:spacing w:after="0"/>
        <w:jc w:val="both"/>
        <w:rPr>
          <w:rFonts w:asciiTheme="majorHAnsi" w:eastAsia="Arial" w:hAnsiTheme="majorHAnsi" w:cstheme="majorHAnsi"/>
          <w:color w:val="000000"/>
          <w:sz w:val="24"/>
          <w:szCs w:val="24"/>
          <w:lang w:eastAsia="lt-LT" w:bidi="lt-LT"/>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.9. </w:t>
      </w:r>
      <w:r w:rsidR="000A64C1" w:rsidRPr="000A64C1">
        <w:rPr>
          <w:rFonts w:asciiTheme="majorHAnsi" w:eastAsia="Arial" w:hAnsiTheme="majorHAnsi" w:cstheme="majorHAnsi"/>
          <w:color w:val="000000"/>
          <w:sz w:val="24"/>
          <w:szCs w:val="24"/>
          <w:lang w:eastAsia="lt-LT" w:bidi="lt-LT"/>
        </w:rPr>
        <w:t>Tuo atveju, kai pagal užsakymus atliekamo prekių tiekimo trukmė kartu su numatytu sutarties pratęsimu yra 1 (vieni) metai ar ilgesnė:</w:t>
      </w:r>
    </w:p>
    <w:p w14:paraId="0E0AE8F5" w14:textId="0A844136"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 xml:space="preserve">.9.1. 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w:t>
      </w: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 xml:space="preserve">.9.4 punkte, viršija 5 procentus. Atlikdamos </w:t>
      </w:r>
      <w:r w:rsidR="000A64C1" w:rsidRPr="000A64C1">
        <w:rPr>
          <w:rFonts w:asciiTheme="majorHAnsi" w:eastAsia="Arial" w:hAnsiTheme="majorHAnsi" w:cstheme="majorHAnsi"/>
          <w:color w:val="000000"/>
          <w:sz w:val="24"/>
          <w:szCs w:val="24"/>
          <w:lang w:eastAsia="lt-LT" w:bidi="lt-LT"/>
        </w:rPr>
        <w:lastRenderedPageBreak/>
        <w:t>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397B3FA" w14:textId="0EC6670C"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.9.2. Šalys privalo Susitarime nurodyti indekso reikšmę laikotarpio pradžioje ir jos nustatymo datą, indekso reikšmę laikotarpio pabaigoje ir jos nustatymo datą, kainų pokytį (k), perskaičiuotus įkainius, perskaičiuotą pradinės sutarties vertę.</w:t>
      </w:r>
    </w:p>
    <w:p w14:paraId="7DE067C4" w14:textId="6C6BF433"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.9.3. Perskaičiuotieji įkainiai taikomi užsakymams, pateiktiems po to, kai Šalys sudaro susitarimą dėl įkainių perskaičiavimo.</w:t>
      </w:r>
    </w:p>
    <w:p w14:paraId="24F9C443" w14:textId="04843541"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.9.4. Nauji įkainiai apskaičiuojami pagal formulę:</w:t>
      </w:r>
    </w:p>
    <w:p w14:paraId="1CEB1423"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a1=a+(k/100×a), kur</w:t>
      </w:r>
    </w:p>
    <w:p w14:paraId="0170355F"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a – įkainis (Eur be PVM)) (jei jis jau buvo perskaičiuotas, tai po paskutinio perskaičiavimo);</w:t>
      </w:r>
    </w:p>
    <w:p w14:paraId="48BC28E5"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a1 – perskaičiuotas (pakeistas) įkainis (Eur be PVM);</w:t>
      </w:r>
    </w:p>
    <w:p w14:paraId="7579B98C"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 xml:space="preserve">k – Pagal vartotojų kainų indeksą (pasirenkamas bendras „Vartojimo prekės ir paslaugos“) apskaičiuotas Vartojimo prekių ir paslaugų  kainų pokytis (padidėjimas arba sumažėjimas) (%). „k“ reikšmė skaičiuojama pagal formulę: </w:t>
      </w:r>
    </w:p>
    <w:p w14:paraId="59D02BCA" w14:textId="77777777" w:rsidR="000A64C1" w:rsidRPr="000A64C1" w:rsidRDefault="000A64C1" w:rsidP="000A64C1">
      <w:pPr>
        <w:widowControl w:val="0"/>
        <w:rPr>
          <w:rFonts w:asciiTheme="majorHAnsi" w:eastAsia="Calibri" w:hAnsiTheme="majorHAnsi" w:cstheme="majorHAnsi"/>
          <w:sz w:val="24"/>
          <w:szCs w:val="24"/>
        </w:rPr>
      </w:pPr>
      <w:r w:rsidRPr="000A64C1">
        <w:rPr>
          <w:rFonts w:asciiTheme="majorHAnsi" w:eastAsia="Courier New" w:hAnsiTheme="majorHAnsi" w:cstheme="majorHAnsi"/>
          <w:color w:val="000000"/>
          <w:sz w:val="24"/>
          <w:szCs w:val="24"/>
          <w:lang w:eastAsia="lt-LT" w:bidi="lt-LT"/>
        </w:rPr>
        <w:t xml:space="preserve"> </w:t>
      </w:r>
      <m:oMath>
        <m:r>
          <w:rPr>
            <w:rFonts w:ascii="Cambria Math" w:eastAsia="Calibri" w:hAnsi="Cambria Math" w:cstheme="majorHAnsi"/>
            <w:sz w:val="24"/>
            <w:szCs w:val="24"/>
          </w:rPr>
          <m:t>k =</m:t>
        </m:r>
        <m:f>
          <m:fPr>
            <m:ctrlPr>
              <w:rPr>
                <w:rFonts w:ascii="Cambria Math" w:hAnsi="Cambria Math" w:cstheme="majorHAnsi"/>
                <w:i/>
                <w:sz w:val="24"/>
                <w:szCs w:val="24"/>
              </w:rPr>
            </m:ctrlPr>
          </m:fPr>
          <m:num>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num>
          <m:den>
            <w:bookmarkStart w:id="5" w:name="_Hlk107406018"/>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w:bookmarkEnd w:id="5"/>
          </m:den>
        </m:f>
        <m:r>
          <w:rPr>
            <w:rFonts w:ascii="Cambria Math" w:hAnsi="Cambria Math" w:cstheme="majorHAnsi"/>
            <w:sz w:val="24"/>
            <w:szCs w:val="24"/>
          </w:rPr>
          <m:t>×100-100</m:t>
        </m:r>
      </m:oMath>
      <w:r w:rsidRPr="000A64C1">
        <w:rPr>
          <w:rFonts w:asciiTheme="majorHAnsi" w:hAnsiTheme="majorHAnsi" w:cstheme="majorHAnsi"/>
          <w:sz w:val="24"/>
          <w:szCs w:val="24"/>
        </w:rPr>
        <w:t>, (proc.), kur</w:t>
      </w:r>
    </w:p>
    <w:p w14:paraId="222CCF02" w14:textId="77777777" w:rsidR="000A64C1" w:rsidRPr="000A64C1" w:rsidRDefault="00FD3DA3" w:rsidP="000A64C1">
      <w:pPr>
        <w:widowControl w:val="0"/>
        <w:tabs>
          <w:tab w:val="left" w:pos="1886"/>
        </w:tabs>
        <w:ind w:left="-142"/>
        <w:jc w:val="both"/>
        <w:rPr>
          <w:rFonts w:asciiTheme="majorHAnsi" w:eastAsia="Arial" w:hAnsiTheme="majorHAnsi" w:cstheme="majorHAnsi"/>
          <w:color w:val="000000"/>
          <w:sz w:val="24"/>
          <w:szCs w:val="24"/>
          <w:lang w:eastAsia="lt-LT" w:bidi="lt-LT"/>
        </w:rPr>
      </w:pPr>
      <m:oMath>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oMath>
      <w:r w:rsidR="000A64C1" w:rsidRPr="000A64C1">
        <w:rPr>
          <w:rFonts w:asciiTheme="majorHAnsi" w:eastAsia="Arial" w:hAnsiTheme="majorHAnsi" w:cstheme="majorHAnsi"/>
          <w:color w:val="000000"/>
          <w:sz w:val="24"/>
          <w:szCs w:val="24"/>
          <w:lang w:eastAsia="lt-LT" w:bidi="lt-LT"/>
        </w:rPr>
        <w:t>– kreipimosi dėl kainos perskaičiavimo išsiuntimo kitai šaliai datą naujausias paskelbtas vartojimo prekių ir paslaugų indeksas (pasirenkamas bendras „Vartojimo prekės ir paslaugos“);</w:t>
      </w:r>
    </w:p>
    <w:p w14:paraId="2C0E4569" w14:textId="77777777" w:rsidR="000A64C1" w:rsidRPr="000A64C1" w:rsidRDefault="00FD3DA3" w:rsidP="000A64C1">
      <w:pPr>
        <w:widowControl w:val="0"/>
        <w:tabs>
          <w:tab w:val="left" w:pos="1886"/>
        </w:tabs>
        <w:ind w:left="-142"/>
        <w:jc w:val="both"/>
        <w:rPr>
          <w:rFonts w:asciiTheme="majorHAnsi" w:eastAsia="Arial" w:hAnsiTheme="majorHAnsi" w:cstheme="majorHAnsi"/>
          <w:color w:val="000000"/>
          <w:sz w:val="24"/>
          <w:szCs w:val="24"/>
          <w:lang w:eastAsia="lt-LT" w:bidi="lt-LT"/>
        </w:rPr>
      </w:pPr>
      <m:oMath>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m:oMath>
      <w:r w:rsidR="000A64C1" w:rsidRPr="000A64C1">
        <w:rPr>
          <w:rFonts w:asciiTheme="majorHAnsi" w:eastAsia="Arial" w:hAnsiTheme="majorHAnsi" w:cstheme="majorHAnsi"/>
          <w:color w:val="000000"/>
          <w:sz w:val="24"/>
          <w:szCs w:val="24"/>
          <w:lang w:eastAsia="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A89A423" w14:textId="5EFBA14E" w:rsidR="000A64C1" w:rsidRPr="000A64C1" w:rsidRDefault="00F1497D" w:rsidP="000A64C1">
      <w:pPr>
        <w:widowControl w:val="0"/>
        <w:tabs>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 xml:space="preserve">.9.5.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D6AA822" w14:textId="76680AFE" w:rsidR="000A64C1" w:rsidRPr="000A64C1" w:rsidRDefault="00F1497D" w:rsidP="000A64C1">
      <w:pPr>
        <w:widowControl w:val="0"/>
        <w:tabs>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.9.6. Vėlesnis kainų arba įkainių perskaičiavimas negali apimti laikotarpio, už kurį jau buvo atliktas perskaičiavimas.</w:t>
      </w:r>
    </w:p>
    <w:p w14:paraId="0FC0FCE4" w14:textId="107AB46D"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.10. Sutarties kainą perskaičiuojant antrą ir vėlesnį kartą, perskaičiavimo formulė yra taikoma tik tų prekių kainai (įkainiams), kurių Pirkėjas nėra užsakęs. </w:t>
      </w:r>
    </w:p>
    <w:p w14:paraId="79B276D0" w14:textId="4E6880B4"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.1</w:t>
      </w:r>
      <w:r w:rsidR="000A64C1" w:rsidRPr="000A64C1">
        <w:rPr>
          <w:rFonts w:asciiTheme="majorHAnsi" w:hAnsiTheme="majorHAnsi" w:cstheme="majorHAnsi"/>
          <w:sz w:val="24"/>
          <w:szCs w:val="24"/>
          <w:lang w:val="en-US"/>
        </w:rPr>
        <w:t>1</w:t>
      </w:r>
      <w:r w:rsidR="000A64C1" w:rsidRPr="000A64C1">
        <w:rPr>
          <w:rFonts w:asciiTheme="majorHAnsi" w:hAnsiTheme="majorHAnsi" w:cstheme="majorHAnsi"/>
          <w:sz w:val="24"/>
          <w:szCs w:val="24"/>
        </w:rPr>
        <w:t>. Visi mokėjimai pagal šią Sutartį atliekami eurais bankiniu pavedimu į Tiekėjo nurodytą sąskaitą.</w:t>
      </w:r>
    </w:p>
    <w:p w14:paraId="4E850E69" w14:textId="1A1E61B2"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.12. Šalys pilnai prisiima riziką dėl galimo valiutų kurso pasikeitimo (jei toks būtų).</w:t>
      </w:r>
    </w:p>
    <w:p w14:paraId="6186ADEE" w14:textId="77777777" w:rsidR="000A64C1" w:rsidRPr="000A64C1" w:rsidRDefault="000A64C1" w:rsidP="000A64C1">
      <w:pPr>
        <w:ind w:firstLine="0"/>
        <w:jc w:val="both"/>
        <w:rPr>
          <w:rFonts w:asciiTheme="majorHAnsi" w:hAnsiTheme="majorHAnsi" w:cstheme="majorHAnsi"/>
          <w:sz w:val="24"/>
          <w:szCs w:val="24"/>
        </w:rPr>
      </w:pPr>
    </w:p>
    <w:p w14:paraId="06CB70DC" w14:textId="1A969726" w:rsidR="000A64C1" w:rsidRPr="000A64C1" w:rsidRDefault="00F1497D" w:rsidP="000A64C1">
      <w:pPr>
        <w:ind w:firstLine="0"/>
        <w:jc w:val="center"/>
        <w:rPr>
          <w:rFonts w:asciiTheme="majorHAnsi" w:hAnsiTheme="majorHAnsi" w:cstheme="majorHAnsi"/>
          <w:b/>
          <w:sz w:val="24"/>
          <w:szCs w:val="24"/>
        </w:rPr>
      </w:pPr>
      <w:r>
        <w:rPr>
          <w:rFonts w:asciiTheme="majorHAnsi" w:hAnsiTheme="majorHAnsi" w:cstheme="majorHAnsi"/>
          <w:b/>
          <w:sz w:val="24"/>
          <w:szCs w:val="24"/>
        </w:rPr>
        <w:t>9</w:t>
      </w:r>
      <w:r w:rsidR="000A64C1" w:rsidRPr="000A64C1">
        <w:rPr>
          <w:rFonts w:asciiTheme="majorHAnsi" w:hAnsiTheme="majorHAnsi" w:cstheme="majorHAnsi"/>
          <w:b/>
          <w:sz w:val="24"/>
          <w:szCs w:val="24"/>
        </w:rPr>
        <w:t>. SUTARTIES VYKDYMUI PASKIRTŲ DARBUOTOJŲ (SPECIALISTŲ) KEITIMO IR (AR) PASITELKIMO SĄLYGOS</w:t>
      </w:r>
    </w:p>
    <w:p w14:paraId="45B562E4" w14:textId="77777777" w:rsidR="000A64C1" w:rsidRPr="000A64C1" w:rsidRDefault="000A64C1" w:rsidP="000A64C1">
      <w:pPr>
        <w:rPr>
          <w:rFonts w:asciiTheme="majorHAnsi" w:hAnsiTheme="majorHAnsi" w:cstheme="majorHAnsi"/>
          <w:sz w:val="24"/>
          <w:szCs w:val="24"/>
        </w:rPr>
      </w:pPr>
    </w:p>
    <w:p w14:paraId="5A9F9CCB" w14:textId="1E314A19" w:rsidR="000A64C1" w:rsidRPr="000A64C1" w:rsidRDefault="00F1497D" w:rsidP="000A64C1">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0A64C1" w:rsidRPr="000A64C1">
        <w:rPr>
          <w:rFonts w:asciiTheme="majorHAnsi" w:hAnsiTheme="majorHAnsi" w:cstheme="majorHAnsi"/>
          <w:lang w:val="lt-LT" w:eastAsia="lt-LT"/>
        </w:rPr>
        <w:t>.1. Tiekėjo ar subtiekėjo (jeigu jis pasitelkiamas) darbuotojo (specialisto), kuris yra paskirtas Sutarties vykdymui, keitimas ar naujo skyrimas galimas tik esant vienai iš šių priežasčių:</w:t>
      </w:r>
    </w:p>
    <w:p w14:paraId="384EFB07" w14:textId="63F46AE2" w:rsidR="000A64C1" w:rsidRPr="000A64C1" w:rsidRDefault="00F1497D" w:rsidP="000A64C1">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0A64C1" w:rsidRPr="000A64C1">
        <w:rPr>
          <w:rFonts w:asciiTheme="majorHAnsi" w:hAnsiTheme="majorHAnsi" w:cstheme="majorHAnsi"/>
          <w:lang w:val="lt-LT" w:eastAsia="lt-LT"/>
        </w:rPr>
        <w:t xml:space="preserve">.1.1. jei </w:t>
      </w:r>
      <w:r w:rsidR="000A64C1" w:rsidRPr="000A64C1">
        <w:rPr>
          <w:rFonts w:asciiTheme="majorHAnsi" w:hAnsiTheme="majorHAnsi" w:cstheme="majorHAnsi"/>
          <w:lang w:val="lt-LT"/>
        </w:rPr>
        <w:t xml:space="preserve">Pirkėjas </w:t>
      </w:r>
      <w:r w:rsidR="000A64C1" w:rsidRPr="000A64C1">
        <w:rPr>
          <w:rFonts w:asciiTheme="majorHAnsi" w:hAnsiTheme="majorHAnsi" w:cstheme="majorHAnsi"/>
          <w:lang w:val="lt-LT" w:eastAsia="lt-LT"/>
        </w:rPr>
        <w:t xml:space="preserve">yra pagrįstai nepatenkintas Tiekėjo ar subtiekėjo Sutarties vykdymui paskirtu darbuotoju (specialistu) ar jo kompetencija, </w:t>
      </w:r>
      <w:r w:rsidR="000A64C1" w:rsidRPr="000A64C1">
        <w:rPr>
          <w:rFonts w:asciiTheme="majorHAnsi" w:hAnsiTheme="majorHAnsi" w:cstheme="majorHAnsi"/>
          <w:lang w:val="lt-LT"/>
        </w:rPr>
        <w:t xml:space="preserve">Pirkėjas </w:t>
      </w:r>
      <w:r w:rsidR="000A64C1" w:rsidRPr="000A64C1">
        <w:rPr>
          <w:rFonts w:asciiTheme="majorHAnsi" w:hAnsiTheme="majorHAnsi" w:cstheme="majorHAnsi"/>
          <w:lang w:val="lt-LT" w:eastAsia="lt-LT"/>
        </w:rPr>
        <w:t xml:space="preserve">turi teisę raštišku prašymu kreiptis į Tiekėją dėl šio darbuotojo pakeitimo, nurodydamas motyvus; </w:t>
      </w:r>
    </w:p>
    <w:p w14:paraId="490108DE" w14:textId="32B55D15" w:rsidR="000A64C1" w:rsidRPr="000A64C1" w:rsidRDefault="00F1497D" w:rsidP="000A64C1">
      <w:pPr>
        <w:pStyle w:val="ListParagraph"/>
        <w:tabs>
          <w:tab w:val="left" w:pos="1134"/>
        </w:tabs>
        <w:ind w:left="0" w:firstLine="709"/>
        <w:jc w:val="both"/>
        <w:rPr>
          <w:rFonts w:asciiTheme="majorHAnsi" w:hAnsiTheme="majorHAnsi" w:cstheme="majorHAnsi"/>
          <w:lang w:val="lt-LT"/>
        </w:rPr>
      </w:pPr>
      <w:r>
        <w:rPr>
          <w:rFonts w:asciiTheme="majorHAnsi" w:hAnsiTheme="majorHAnsi" w:cstheme="majorHAnsi"/>
          <w:lang w:val="lt-LT" w:eastAsia="lt-LT"/>
        </w:rPr>
        <w:lastRenderedPageBreak/>
        <w:t>9</w:t>
      </w:r>
      <w:r w:rsidR="000A64C1" w:rsidRPr="000A64C1">
        <w:rPr>
          <w:rFonts w:asciiTheme="majorHAnsi" w:hAnsiTheme="majorHAnsi" w:cstheme="majorHAnsi"/>
          <w:lang w:val="lt-LT" w:eastAsia="lt-LT"/>
        </w:rPr>
        <w:t xml:space="preserve">.1.2. </w:t>
      </w:r>
      <w:r w:rsidR="000A64C1" w:rsidRPr="000A64C1">
        <w:rPr>
          <w:rFonts w:asciiTheme="majorHAnsi" w:hAnsiTheme="majorHAnsi" w:cstheme="majorHAnsi"/>
          <w:lang w:val="lt-LT"/>
        </w:rPr>
        <w:t>dėl darbuotojo (specialisto) nedarbingumo, nutrūkus darbo sutarčiai ar dėl kitų objektyvių priežasčių, kurias Tiekėjas turi pagrįsti.</w:t>
      </w:r>
    </w:p>
    <w:p w14:paraId="47BE17DF" w14:textId="68B4F6D1" w:rsidR="000A64C1" w:rsidRPr="000A64C1" w:rsidRDefault="00F1497D" w:rsidP="000A64C1">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0A64C1" w:rsidRPr="000A64C1">
        <w:rPr>
          <w:rFonts w:asciiTheme="majorHAnsi" w:hAnsiTheme="majorHAnsi" w:cstheme="majorHAnsi"/>
          <w:lang w:val="lt-LT" w:eastAsia="lt-LT"/>
        </w:rPr>
        <w:t xml:space="preserve">.2. Tiekėjas, gavęs </w:t>
      </w:r>
      <w:r>
        <w:rPr>
          <w:rFonts w:asciiTheme="majorHAnsi" w:hAnsiTheme="majorHAnsi" w:cstheme="majorHAnsi"/>
          <w:lang w:val="lt-LT" w:eastAsia="lt-LT"/>
        </w:rPr>
        <w:t>9</w:t>
      </w:r>
      <w:r w:rsidR="000A64C1" w:rsidRPr="000A64C1">
        <w:rPr>
          <w:rFonts w:asciiTheme="majorHAnsi" w:hAnsiTheme="majorHAnsi" w:cstheme="majorHAnsi"/>
          <w:lang w:val="lt-LT" w:eastAsia="lt-LT"/>
        </w:rPr>
        <w:t xml:space="preserve">.1.1. punkte nurodytą </w:t>
      </w:r>
      <w:r w:rsidR="000A64C1" w:rsidRPr="000A64C1">
        <w:rPr>
          <w:rFonts w:asciiTheme="majorHAnsi" w:hAnsiTheme="majorHAnsi" w:cstheme="majorHAnsi"/>
          <w:lang w:val="lt-LT"/>
        </w:rPr>
        <w:t xml:space="preserve">Pirkėjo </w:t>
      </w:r>
      <w:r w:rsidR="000A64C1" w:rsidRPr="000A64C1">
        <w:rPr>
          <w:rFonts w:asciiTheme="majorHAnsi" w:hAnsiTheme="majorHAnsi" w:cstheme="majorHAnsi"/>
          <w:lang w:val="lt-LT" w:eastAsia="lt-LT"/>
        </w:rPr>
        <w:t xml:space="preserve">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000A64C1" w:rsidRPr="000A64C1">
        <w:rPr>
          <w:rFonts w:asciiTheme="majorHAnsi" w:hAnsiTheme="majorHAnsi" w:cstheme="majorHAnsi"/>
          <w:lang w:val="lt-LT"/>
        </w:rPr>
        <w:t xml:space="preserve">Prieš paskiriant naują darbuotoją (specialistą), </w:t>
      </w:r>
      <w:r w:rsidR="000A64C1" w:rsidRPr="000A64C1">
        <w:rPr>
          <w:rFonts w:asciiTheme="majorHAnsi" w:hAnsiTheme="majorHAnsi" w:cstheme="majorHAnsi"/>
          <w:lang w:val="lt-LT" w:eastAsia="lt-LT"/>
        </w:rPr>
        <w:t>Tiekėjas</w:t>
      </w:r>
      <w:r w:rsidR="000A64C1" w:rsidRPr="000A64C1">
        <w:rPr>
          <w:rFonts w:asciiTheme="majorHAnsi" w:hAnsiTheme="majorHAnsi" w:cstheme="majorHAnsi"/>
          <w:lang w:val="lt-LT"/>
        </w:rPr>
        <w:t xml:space="preserve"> turi informuoti Pirkėją apie jį bei Pirkėjui pateikti jo kvalifikaciją patvirtinančius dokumentus. Pirkėjui sutikus su naujai siūlomu darbuotoju (specialistu), Šalys raštu sudaro susitarimą dėl šio darbuotojo (specialisto) pakeitimo. Šis susitarimas yra neatskiriama Sutarties dalis.</w:t>
      </w:r>
    </w:p>
    <w:p w14:paraId="62A69D14" w14:textId="63E8E340" w:rsidR="000A64C1" w:rsidRPr="000A64C1" w:rsidRDefault="00F1497D" w:rsidP="000A64C1">
      <w:pPr>
        <w:ind w:firstLine="709"/>
        <w:jc w:val="both"/>
        <w:rPr>
          <w:rFonts w:asciiTheme="majorHAnsi" w:hAnsiTheme="majorHAnsi" w:cstheme="majorHAnsi"/>
          <w:sz w:val="24"/>
          <w:szCs w:val="24"/>
          <w:lang w:eastAsia="lt-LT"/>
        </w:rPr>
      </w:pPr>
      <w:r>
        <w:rPr>
          <w:rFonts w:asciiTheme="majorHAnsi" w:hAnsiTheme="majorHAnsi" w:cstheme="majorHAnsi"/>
          <w:sz w:val="24"/>
          <w:szCs w:val="24"/>
        </w:rPr>
        <w:t>9</w:t>
      </w:r>
      <w:r w:rsidR="000A64C1" w:rsidRPr="000A64C1">
        <w:rPr>
          <w:rFonts w:asciiTheme="majorHAnsi" w:hAnsiTheme="majorHAnsi" w:cstheme="majorHAnsi"/>
          <w:sz w:val="24"/>
          <w:szCs w:val="24"/>
        </w:rPr>
        <w:t xml:space="preserve">.3. Sutarties </w:t>
      </w:r>
      <w:r>
        <w:rPr>
          <w:rFonts w:asciiTheme="majorHAnsi" w:hAnsiTheme="majorHAnsi" w:cstheme="majorHAnsi"/>
          <w:sz w:val="24"/>
          <w:szCs w:val="24"/>
        </w:rPr>
        <w:t>9</w:t>
      </w:r>
      <w:r w:rsidR="000A64C1" w:rsidRPr="000A64C1">
        <w:rPr>
          <w:rFonts w:asciiTheme="majorHAnsi" w:hAnsiTheme="majorHAnsi" w:cstheme="majorHAnsi"/>
          <w:sz w:val="24"/>
          <w:szCs w:val="24"/>
        </w:rPr>
        <w:t>.1.2. punkte nurodytu atveju, Tiekėjas turi raštu informuoti Pirkėją ne mažiau kaip prieš 3 (tris) darbo dienas ir gauti Pirkėjo raštišką sutikimą.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Tiekėjas privalo pateikti Pirkėjui, tam kad gautų Pirkėjo pritarimą. Pirkėjui sutikus su darbuotojo (specialisto) pakeitimu ar naujo darbuotojo (specialisto) pasitelkimu, Pirkėjas kartu su Tiekėju raštu sudaro susitarimą dėl šio darbuotojo (specialisto) pakeitimo ar naujo darbuotojo (specialisto) pasitelkimo, kurį pasirašo Šalys. Šis susitarimas yra neatskiriama Sutarties dalis.</w:t>
      </w:r>
    </w:p>
    <w:p w14:paraId="2CE4E4A7" w14:textId="77777777" w:rsidR="000A64C1" w:rsidRPr="000A64C1" w:rsidRDefault="000A64C1" w:rsidP="000A64C1">
      <w:pPr>
        <w:jc w:val="both"/>
        <w:rPr>
          <w:rFonts w:asciiTheme="majorHAnsi" w:hAnsiTheme="majorHAnsi" w:cstheme="majorHAnsi"/>
          <w:sz w:val="24"/>
          <w:szCs w:val="24"/>
        </w:rPr>
      </w:pPr>
    </w:p>
    <w:p w14:paraId="6424B315" w14:textId="7862FC05"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1497D">
        <w:rPr>
          <w:rFonts w:asciiTheme="majorHAnsi" w:hAnsiTheme="majorHAnsi" w:cstheme="majorHAnsi"/>
          <w:b/>
          <w:sz w:val="24"/>
          <w:szCs w:val="24"/>
        </w:rPr>
        <w:t>0</w:t>
      </w:r>
      <w:r w:rsidRPr="000A64C1">
        <w:rPr>
          <w:rFonts w:asciiTheme="majorHAnsi" w:hAnsiTheme="majorHAnsi" w:cstheme="majorHAnsi"/>
          <w:b/>
          <w:sz w:val="24"/>
          <w:szCs w:val="24"/>
        </w:rPr>
        <w:t xml:space="preserve">. SUBTIEKĖJŲ KEITIMO, PASITELKIMO IR TIESIOGINIO ATSISKAITYMO SĄLYGOS </w:t>
      </w:r>
    </w:p>
    <w:p w14:paraId="6EF7135A" w14:textId="77777777" w:rsidR="000A64C1" w:rsidRPr="000A64C1" w:rsidRDefault="000A64C1" w:rsidP="000A64C1">
      <w:pPr>
        <w:rPr>
          <w:rFonts w:asciiTheme="majorHAnsi" w:hAnsiTheme="majorHAnsi" w:cstheme="majorHAnsi"/>
          <w:sz w:val="24"/>
          <w:szCs w:val="24"/>
        </w:rPr>
      </w:pPr>
    </w:p>
    <w:p w14:paraId="17AE6506" w14:textId="086B3518"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.1. Tiekėjas atsako už visus pagal Sutartį prisiimtus įsipareigojimus, nepaisant to, ar jiems vykdyti bus pasitelkiami subtiekėjai.</w:t>
      </w:r>
    </w:p>
    <w:p w14:paraId="18665E70" w14:textId="13E09524"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 xml:space="preserve">.2. Iki Sutarties vykdymo pradžios Tiekėjas įsipareigoja Pirkėjui pranešti tuo metu žinomo subtiekėjo pavadinimą, kontaktinius duomenis ir jo atstovus. Tiekėjas privalo Sutartyje nustatyta tvarka ir terminais informuoti Pirkėją apie minėtos informacijos pasikeitimus visu Sutarties vykdymo metu ir apie naują subtiekėją, kurį ketinama pasitelkti Sutartyje nustatytų pareigų atlikimui. </w:t>
      </w:r>
    </w:p>
    <w:p w14:paraId="2A41BE90" w14:textId="29C63B21"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 xml:space="preserve">.3. Tiekėjas negali keisti Pasiūlyme  nurodyto subtiekėjo ar subtiekėjo dėl kurio pasitelkimo Pirkėjui buvo pranešta iki Sutarties vykdymo pradžios be Pirkėjo </w:t>
      </w:r>
      <w:r w:rsidR="00DF1445">
        <w:rPr>
          <w:rFonts w:asciiTheme="majorHAnsi" w:hAnsiTheme="majorHAnsi" w:cstheme="majorHAnsi"/>
          <w:lang w:val="lt-LT"/>
        </w:rPr>
        <w:t xml:space="preserve">raštiško </w:t>
      </w:r>
      <w:r w:rsidRPr="000A64C1">
        <w:rPr>
          <w:rFonts w:asciiTheme="majorHAnsi" w:hAnsiTheme="majorHAnsi" w:cstheme="majorHAnsi"/>
          <w:lang w:val="lt-LT"/>
        </w:rPr>
        <w:t xml:space="preserve">sutikimo. </w:t>
      </w:r>
    </w:p>
    <w:p w14:paraId="373865EA" w14:textId="34D72B8B"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.4. Tiekėjo iniciatyva subtiekėjas (-ai) gali būti keičiamas šiais atvejais:</w:t>
      </w:r>
    </w:p>
    <w:p w14:paraId="09AAA66A" w14:textId="3DAE4312"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.4.1. kai Tiekėjo subtiekėjas (-ai) bankrutuoja ar yra likviduojamas;</w:t>
      </w:r>
    </w:p>
    <w:p w14:paraId="72BEF344" w14:textId="614FDFA1"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.4.2. kai Tiekėjo subtiekėjas (-ai) dėl objektyvių priežasčių (nutrūkus teisiniams santykiams su Tiekėju, subtiekėjui (-ams) atsisakius vykdyti prisiimtus įsipareigojimus) nebegali atlikti visų ar dalies Sutartyje nurodytų pareigų;</w:t>
      </w:r>
    </w:p>
    <w:p w14:paraId="228771D7" w14:textId="50431860"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.4.3. kai to reikalauja imperatyvios įstatymo normos.</w:t>
      </w:r>
    </w:p>
    <w:p w14:paraId="4126FB94" w14:textId="390B0280"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 xml:space="preserve">.5. Tiekėjas, siekdamas pakeisti ar pasitelkti subtiekėją, turi raštu informuoti Pirkėją apie priežastis, kurios pagrindžia subtiekėjo keitimo ar pasitelkimo būtinybę, pateikti informaciją apie naujai siūlomą ar pasitelkiamą subtiekėją bei gauti Pirkėjo raštišką sutikimą dėl subtiekėjo pakeitimo ar naujo paskyrimo. </w:t>
      </w:r>
    </w:p>
    <w:p w14:paraId="0F8E38A2" w14:textId="766BCA5A"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eastAsia="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 xml:space="preserve">.6. </w:t>
      </w:r>
      <w:r w:rsidRPr="000A64C1">
        <w:rPr>
          <w:rFonts w:asciiTheme="majorHAnsi" w:hAnsiTheme="majorHAnsi" w:cstheme="majorHAnsi"/>
          <w:lang w:val="lt-LT" w:eastAsia="lt-LT"/>
        </w:rPr>
        <w:t xml:space="preserve">Jei </w:t>
      </w:r>
      <w:r w:rsidRPr="000A64C1">
        <w:rPr>
          <w:rFonts w:asciiTheme="majorHAnsi" w:hAnsiTheme="majorHAnsi" w:cstheme="majorHAnsi"/>
          <w:lang w:val="lt-LT"/>
        </w:rPr>
        <w:t xml:space="preserve">Pirkėjas </w:t>
      </w:r>
      <w:r w:rsidRPr="000A64C1">
        <w:rPr>
          <w:rFonts w:asciiTheme="majorHAnsi" w:hAnsiTheme="majorHAnsi" w:cstheme="majorHAnsi"/>
          <w:lang w:val="lt-LT" w:eastAsia="lt-LT"/>
        </w:rPr>
        <w:t xml:space="preserve">yra pagrįstai nepatenkintas Sutarties vykdymui paskirtu subtiekėju ar jo kompetencija, </w:t>
      </w:r>
      <w:r w:rsidRPr="000A64C1">
        <w:rPr>
          <w:rFonts w:asciiTheme="majorHAnsi" w:hAnsiTheme="majorHAnsi" w:cstheme="majorHAnsi"/>
          <w:lang w:val="lt-LT"/>
        </w:rPr>
        <w:t xml:space="preserve">Pirkėjas </w:t>
      </w:r>
      <w:r w:rsidRPr="000A64C1">
        <w:rPr>
          <w:rFonts w:asciiTheme="majorHAnsi" w:hAnsiTheme="majorHAnsi" w:cstheme="majorHAnsi"/>
          <w:lang w:val="lt-LT" w:eastAsia="lt-LT"/>
        </w:rPr>
        <w:t xml:space="preserve">turi teisę raštišku prašymu kreiptis į Tiekėją dėl šio subtiekėjo pakeitimo, nurodydamas motyvus. Tiekėjas, gavęs </w:t>
      </w:r>
      <w:r w:rsidRPr="000A64C1">
        <w:rPr>
          <w:rFonts w:asciiTheme="majorHAnsi" w:hAnsiTheme="majorHAnsi" w:cstheme="majorHAnsi"/>
          <w:lang w:val="lt-LT"/>
        </w:rPr>
        <w:t xml:space="preserve">Pirkėjo </w:t>
      </w:r>
      <w:r w:rsidRPr="000A64C1">
        <w:rPr>
          <w:rFonts w:asciiTheme="majorHAnsi" w:hAnsiTheme="majorHAnsi" w:cstheme="majorHAnsi"/>
          <w:lang w:val="lt-LT" w:eastAsia="lt-LT"/>
        </w:rPr>
        <w:t xml:space="preserve">prašymą dėl Tiekėjo subtiekėjo pakeitimo, turi pareigą per protingą terminą, bet ne ilgesnį kaip 14 (keturiolika) dienų, pasiūlyti kitą subtiekėją Sutarties vykdymui bei gauti </w:t>
      </w:r>
      <w:r w:rsidRPr="000A64C1">
        <w:rPr>
          <w:rFonts w:asciiTheme="majorHAnsi" w:hAnsiTheme="majorHAnsi" w:cstheme="majorHAnsi"/>
          <w:lang w:val="lt-LT"/>
        </w:rPr>
        <w:t xml:space="preserve">Pirkėjo </w:t>
      </w:r>
      <w:r w:rsidR="00DF1445">
        <w:rPr>
          <w:rFonts w:asciiTheme="majorHAnsi" w:hAnsiTheme="majorHAnsi" w:cstheme="majorHAnsi"/>
          <w:lang w:val="lt-LT"/>
        </w:rPr>
        <w:t xml:space="preserve">raštišką </w:t>
      </w:r>
      <w:r w:rsidRPr="000A64C1">
        <w:rPr>
          <w:rFonts w:asciiTheme="majorHAnsi" w:hAnsiTheme="majorHAnsi" w:cstheme="majorHAnsi"/>
          <w:lang w:val="lt-LT" w:eastAsia="lt-LT"/>
        </w:rPr>
        <w:t xml:space="preserve">sutikimą jo paskyrimui. </w:t>
      </w:r>
    </w:p>
    <w:p w14:paraId="5E1F467D" w14:textId="78B964DD"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lastRenderedPageBreak/>
        <w:t>1</w:t>
      </w:r>
      <w:r w:rsidR="00FB50B9">
        <w:rPr>
          <w:rFonts w:asciiTheme="majorHAnsi" w:hAnsiTheme="majorHAnsi" w:cstheme="majorHAnsi"/>
          <w:lang w:val="lt-LT"/>
        </w:rPr>
        <w:t>0</w:t>
      </w:r>
      <w:r w:rsidRPr="000A64C1">
        <w:rPr>
          <w:rFonts w:asciiTheme="majorHAnsi" w:hAnsiTheme="majorHAnsi" w:cstheme="majorHAnsi"/>
          <w:lang w:val="lt-LT"/>
        </w:rPr>
        <w:t>.7. Tuo atveju, jeigu Tiekėjas Pasiūlyme rėmėsi subtiekėjo pajėgumais, tam kad gautų Pirkėjo sutikimą, nurodytą Bendrųjų sutarties sąlygų 1</w:t>
      </w:r>
      <w:r w:rsidR="00FB50B9">
        <w:rPr>
          <w:rFonts w:asciiTheme="majorHAnsi" w:hAnsiTheme="majorHAnsi" w:cstheme="majorHAnsi"/>
          <w:lang w:val="lt-LT"/>
        </w:rPr>
        <w:t>0</w:t>
      </w:r>
      <w:r w:rsidRPr="000A64C1">
        <w:rPr>
          <w:rFonts w:asciiTheme="majorHAnsi" w:hAnsiTheme="majorHAnsi" w:cstheme="majorHAnsi"/>
          <w:lang w:val="lt-LT"/>
        </w:rPr>
        <w:t>.5. ar 1</w:t>
      </w:r>
      <w:r w:rsidR="00FB50B9">
        <w:rPr>
          <w:rFonts w:asciiTheme="majorHAnsi" w:hAnsiTheme="majorHAnsi" w:cstheme="majorHAnsi"/>
          <w:lang w:val="lt-LT"/>
        </w:rPr>
        <w:t>0</w:t>
      </w:r>
      <w:r w:rsidRPr="000A64C1">
        <w:rPr>
          <w:rFonts w:asciiTheme="majorHAnsi" w:hAnsiTheme="majorHAnsi" w:cstheme="majorHAnsi"/>
          <w:lang w:val="lt-LT"/>
        </w:rPr>
        <w:t>.6. punkte, Tiekėjas privalo Pirkėjui pateikti naujai siūlomo subtiekėjo kvalifikacijos atitiktį patvirtinančius dokumentus.</w:t>
      </w:r>
    </w:p>
    <w:p w14:paraId="70E0069E" w14:textId="7B5F6718"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 xml:space="preserve">.8. Pirkėjui sutikus su subtiekėjo pakeitimu ar naujo subtiekėjo pasitelkimu, Pirkėjas kartu su Tiekėju raštu sudaro susitarimą dėl subtiekėjo pakeitimo ar naujo subtiekėjo pasitelkimo, kurį pasirašo Šalys. Šis susitarimas yra neatskiriama Sutarties dalis. </w:t>
      </w:r>
    </w:p>
    <w:p w14:paraId="5D6ADA1A" w14:textId="16030AD1"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 xml:space="preserve">9. </w:t>
      </w:r>
      <w:r w:rsidRPr="000A64C1">
        <w:rPr>
          <w:rFonts w:asciiTheme="majorHAnsi" w:hAnsiTheme="majorHAnsi" w:cstheme="majorHAnsi"/>
          <w:lang w:val="lt-LT"/>
        </w:rPr>
        <w:t xml:space="preserve">Pirkėjas </w:t>
      </w:r>
      <w:r w:rsidRPr="000A64C1">
        <w:rPr>
          <w:rFonts w:asciiTheme="majorHAnsi" w:hAnsiTheme="majorHAnsi" w:cstheme="majorHAnsi"/>
          <w:color w:val="000000"/>
          <w:lang w:val="lt-LT"/>
        </w:rPr>
        <w:t xml:space="preserve">su subtiekėju gali atsiskaityti tiesiogiai Specialiosiose sutarties sąlygose nustatyta tvarka. </w:t>
      </w:r>
    </w:p>
    <w:p w14:paraId="673DF747" w14:textId="0DC2BA96"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 Jei Specialiose sutarties sąlygose numatyta tiesioginio atsiskaitymo su Tiekėjo pasitelktais subtiekėjais galimybė, tuomet tiesioginis atsiskaitymas su subtiekėjais įgyvendinamos šia tvarka:</w:t>
      </w:r>
    </w:p>
    <w:p w14:paraId="4F4444D8" w14:textId="027CCAFD"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.10.1. 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0911FB72" w14:textId="0883EBC2"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11E80A40" w14:textId="47F82C86"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0DDDF7D2" w14:textId="16D0E03F"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.10.4. Jei dėl tiesioginio atsiskaitymo su subtiekėju faktiškai nesutampa Tiekėjo ir subtiekėjo nurodyti faktiniai kiekiai / apimtys / mokėtinos sumos, rizika prieš Užsakovą tenka Tiekėjui ir neatitikimai pašalinami Tiekėjo sąskaita;</w:t>
      </w:r>
    </w:p>
    <w:p w14:paraId="1778DA1B" w14:textId="663797B1"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 xml:space="preserve">.10.5. Atsiskaitymas su subtiekėju turi būti vykdomas per tuos pačius terminus, kurie numatyti atsiskaitymui su Tiekėju. </w:t>
      </w:r>
    </w:p>
    <w:p w14:paraId="1253F4BC" w14:textId="77777777" w:rsidR="000A64C1" w:rsidRPr="000A64C1" w:rsidRDefault="000A64C1" w:rsidP="000A64C1">
      <w:pPr>
        <w:pStyle w:val="ListParagraph"/>
        <w:tabs>
          <w:tab w:val="left" w:pos="-142"/>
          <w:tab w:val="left" w:pos="0"/>
          <w:tab w:val="left" w:pos="142"/>
          <w:tab w:val="left" w:pos="1418"/>
        </w:tabs>
        <w:ind w:left="0" w:firstLine="698"/>
        <w:contextualSpacing/>
        <w:jc w:val="both"/>
        <w:rPr>
          <w:rFonts w:asciiTheme="majorHAnsi" w:hAnsiTheme="majorHAnsi" w:cstheme="majorHAnsi"/>
          <w:color w:val="000000"/>
          <w:lang w:val="lt-LT"/>
        </w:rPr>
      </w:pPr>
    </w:p>
    <w:p w14:paraId="39E0893E" w14:textId="7DC35416"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1</w:t>
      </w:r>
      <w:r w:rsidRPr="000A64C1">
        <w:rPr>
          <w:rFonts w:asciiTheme="majorHAnsi" w:hAnsiTheme="majorHAnsi" w:cstheme="majorHAnsi"/>
          <w:b/>
          <w:sz w:val="24"/>
          <w:szCs w:val="24"/>
        </w:rPr>
        <w:t>. SUTARTINIŲ PRIEVOLIŲ ĮVYKDYMO UŽTIKRINIMAS</w:t>
      </w:r>
    </w:p>
    <w:p w14:paraId="75FDEB28" w14:textId="77777777" w:rsidR="000A64C1" w:rsidRPr="000A64C1" w:rsidRDefault="000A64C1" w:rsidP="000A64C1">
      <w:pPr>
        <w:ind w:firstLine="0"/>
        <w:jc w:val="center"/>
        <w:rPr>
          <w:rFonts w:asciiTheme="majorHAnsi" w:hAnsiTheme="majorHAnsi" w:cstheme="majorHAnsi"/>
          <w:b/>
          <w:sz w:val="24"/>
          <w:szCs w:val="24"/>
        </w:rPr>
      </w:pPr>
    </w:p>
    <w:p w14:paraId="2933635B" w14:textId="497DDAA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 xml:space="preserve">.1. Tiekėjo sutartinių prievolių įvykdymo užtikrinimo (toliau – Sutarties įvykdymo užtikrinimas) būdas ir dydis nustatomi Specialiose sutarties sąlygose. </w:t>
      </w:r>
    </w:p>
    <w:p w14:paraId="33775D6C" w14:textId="7C3B4DC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0547B707" w14:textId="0A24B6B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.3. Jei sutarties vykdymo užtikrinimui, Tiekėjas pateikia banko garantiją arba draudimo bendrovės išduotą laidavimo raštą jo galiojimo trukmė turi būti ne mažiau kaip 30 dienų ilgesnė už Sutarties galiojimo trukmę. Pratęsus Tiekėjo</w:t>
      </w:r>
      <w:r w:rsidRPr="000A64C1">
        <w:rPr>
          <w:rFonts w:asciiTheme="majorHAnsi" w:hAnsiTheme="majorHAnsi" w:cstheme="majorHAnsi"/>
          <w:i/>
          <w:sz w:val="24"/>
          <w:szCs w:val="24"/>
        </w:rPr>
        <w:t xml:space="preserve"> </w:t>
      </w:r>
      <w:r w:rsidRPr="000A64C1">
        <w:rPr>
          <w:rFonts w:asciiTheme="majorHAnsi" w:hAnsiTheme="majorHAnsi" w:cstheme="majorHAnsi"/>
          <w:sz w:val="24"/>
          <w:szCs w:val="24"/>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0A64C1">
        <w:rPr>
          <w:rFonts w:asciiTheme="majorHAnsi" w:hAnsiTheme="majorHAnsi" w:cstheme="majorHAnsi"/>
          <w:i/>
          <w:sz w:val="24"/>
          <w:szCs w:val="24"/>
        </w:rPr>
        <w:t xml:space="preserve"> </w:t>
      </w:r>
      <w:r w:rsidRPr="000A64C1">
        <w:rPr>
          <w:rFonts w:asciiTheme="majorHAnsi" w:hAnsiTheme="majorHAnsi" w:cstheme="majorHAnsi"/>
          <w:sz w:val="24"/>
          <w:szCs w:val="24"/>
        </w:rPr>
        <w:t>prievolių vykdymas būtų neužtikrintas.</w:t>
      </w:r>
    </w:p>
    <w:p w14:paraId="2B454343" w14:textId="3D81A301" w:rsidR="000A64C1" w:rsidRPr="000A64C1" w:rsidRDefault="000A64C1" w:rsidP="000A64C1">
      <w:pPr>
        <w:jc w:val="both"/>
        <w:rPr>
          <w:rFonts w:asciiTheme="majorHAnsi" w:hAnsiTheme="majorHAnsi" w:cstheme="majorHAnsi"/>
          <w:b/>
          <w:bCs/>
          <w:sz w:val="24"/>
          <w:szCs w:val="24"/>
        </w:rPr>
      </w:pPr>
      <w:r w:rsidRPr="000A64C1">
        <w:rPr>
          <w:rFonts w:asciiTheme="majorHAnsi" w:hAnsiTheme="majorHAnsi" w:cstheme="majorHAnsi"/>
          <w:sz w:val="24"/>
          <w:szCs w:val="24"/>
        </w:rPr>
        <w:lastRenderedPageBreak/>
        <w:t>1</w:t>
      </w:r>
      <w:r w:rsidR="00FB50B9">
        <w:rPr>
          <w:rFonts w:asciiTheme="majorHAnsi" w:hAnsiTheme="majorHAnsi" w:cstheme="majorHAnsi"/>
          <w:sz w:val="24"/>
          <w:szCs w:val="24"/>
        </w:rPr>
        <w:t>1</w:t>
      </w:r>
      <w:r w:rsidRPr="000A64C1">
        <w:rPr>
          <w:rFonts w:asciiTheme="majorHAnsi" w:hAnsiTheme="majorHAnsi" w:cstheme="majorHAnsi"/>
          <w:sz w:val="24"/>
          <w:szCs w:val="24"/>
        </w:rPr>
        <w:t xml:space="preserve">.4. </w:t>
      </w:r>
      <w:r w:rsidRPr="000A64C1">
        <w:rPr>
          <w:rFonts w:asciiTheme="majorHAnsi" w:hAnsiTheme="majorHAnsi" w:cstheme="majorHAnsi"/>
          <w:color w:val="000000"/>
          <w:sz w:val="24"/>
          <w:szCs w:val="24"/>
        </w:rPr>
        <w:t>Tiekėjo pateikiamoje banko garantijos arba draudimo bendrovės laidavimo rašte turi būti numatyta, kad užtikrinimo suma turi būti išmokama Pirkėjui ne vėliau, kaip per 10 (dešimt) darbo dienų nuo pirmo raštiško Pirkėjo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Pirkėjas pagrįstų savo reikalavimą ir/arba pateiktų nuostolių dydį patvirtinančius įrodymus.</w:t>
      </w:r>
    </w:p>
    <w:p w14:paraId="1B323244" w14:textId="31573D1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 xml:space="preserve">.5. Jei Sutarties įvykdymas užtikrinamas banko garantija ar draudimo bendrovės laidavimu, Tiekėjas turi pristatyti Pirkėjui nurodytą Sutarties įvykdymo užtikrinimą per 5 (penkias) darbo dienas nuo Sutarties pasirašymo, jei Specialiose sutarties sąlygose nenumatyta kitaip. </w:t>
      </w:r>
      <w:r w:rsidRPr="000A64C1">
        <w:rPr>
          <w:rFonts w:asciiTheme="majorHAnsi" w:hAnsiTheme="majorHAnsi" w:cstheme="majorHAnsi"/>
          <w:color w:val="000000"/>
          <w:sz w:val="24"/>
          <w:szCs w:val="24"/>
        </w:rPr>
        <w:t>Jei Tiekėjas per nurodytą terminą nepateikia banko garantijos arba draudimo bendrovės laidavimo rašto arba pateikto dokumento turinys neatitinka šio Sutarties skyriaus sąlygų, laikoma, kad Tiekėjas atsisakė sudaryti Sutartį.</w:t>
      </w:r>
    </w:p>
    <w:p w14:paraId="6FBF14C5" w14:textId="7AD0AD58"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.6. Prievolių įvykdymo užtikrinimą patvirtinantys dokumentai Pirkėjui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14:paraId="108CC101" w14:textId="3296F61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.7. Sutarties įvykdymo užtikrinimą patvirtinantis dokumentas Tiekėjui grąžinamas ne vėliau kaip per 10 (dešimt) kalendorinių dienų po galutinio Prekių perdavimo-priėmimo akto pasirašymo, gavus rašytinį Tiekėjo prašymą.</w:t>
      </w:r>
    </w:p>
    <w:p w14:paraId="4227C415" w14:textId="77777777" w:rsidR="000A64C1" w:rsidRPr="000A64C1" w:rsidRDefault="000A64C1" w:rsidP="000A64C1">
      <w:pPr>
        <w:jc w:val="both"/>
        <w:rPr>
          <w:rFonts w:asciiTheme="majorHAnsi" w:hAnsiTheme="majorHAnsi" w:cstheme="majorHAnsi"/>
          <w:sz w:val="24"/>
          <w:szCs w:val="24"/>
        </w:rPr>
      </w:pPr>
    </w:p>
    <w:p w14:paraId="0A9A4083" w14:textId="646AAFA2"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2</w:t>
      </w:r>
      <w:r w:rsidRPr="000A64C1">
        <w:rPr>
          <w:rFonts w:asciiTheme="majorHAnsi" w:hAnsiTheme="majorHAnsi" w:cstheme="majorHAnsi"/>
          <w:b/>
          <w:sz w:val="24"/>
          <w:szCs w:val="24"/>
        </w:rPr>
        <w:t>. KONFIDENCIALUMAS IR ASMENS DUOMENŲ APSAUGA</w:t>
      </w:r>
    </w:p>
    <w:p w14:paraId="5AA994C4" w14:textId="77777777" w:rsidR="000A64C1" w:rsidRPr="000A64C1" w:rsidRDefault="000A64C1" w:rsidP="000A64C1">
      <w:pPr>
        <w:rPr>
          <w:rFonts w:asciiTheme="majorHAnsi" w:hAnsiTheme="majorHAnsi" w:cstheme="majorHAnsi"/>
          <w:sz w:val="24"/>
          <w:szCs w:val="24"/>
        </w:rPr>
      </w:pPr>
    </w:p>
    <w:p w14:paraId="36BCFF5E" w14:textId="6BE0C24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 xml:space="preserve">.1.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 </w:t>
      </w:r>
    </w:p>
    <w:p w14:paraId="17D67A86" w14:textId="288AE5C1" w:rsidR="00DF1445" w:rsidRPr="001B5A77" w:rsidRDefault="000A64C1" w:rsidP="001B5A77">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 xml:space="preserve">.2.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w:t>
      </w:r>
      <w:r w:rsidRPr="001B5A77">
        <w:rPr>
          <w:rFonts w:asciiTheme="majorHAnsi" w:hAnsiTheme="majorHAnsi" w:cstheme="majorHAnsi"/>
          <w:sz w:val="24"/>
          <w:szCs w:val="24"/>
        </w:rPr>
        <w:t xml:space="preserve">dalyvaujantis (-ys) Sutarties vykdyme, pasirašytų atskirą konfidencialumo pasižadėjimą. </w:t>
      </w:r>
    </w:p>
    <w:p w14:paraId="43EF8DE2" w14:textId="77777777" w:rsidR="00FB50B9" w:rsidRPr="00FB50B9" w:rsidRDefault="001B5A77" w:rsidP="00FB50B9">
      <w:pPr>
        <w:tabs>
          <w:tab w:val="left" w:pos="709"/>
        </w:tabs>
        <w:ind w:firstLine="0"/>
        <w:jc w:val="both"/>
        <w:rPr>
          <w:rStyle w:val="Numatytasispastraiposriftas1"/>
          <w:rFonts w:asciiTheme="majorHAnsi" w:hAnsiTheme="majorHAnsi" w:cstheme="majorHAnsi"/>
          <w:sz w:val="24"/>
          <w:szCs w:val="24"/>
        </w:rPr>
      </w:pPr>
      <w:r w:rsidRPr="00954F13">
        <w:rPr>
          <w:rFonts w:asciiTheme="majorHAnsi" w:hAnsiTheme="majorHAnsi" w:cstheme="majorHAnsi"/>
          <w:sz w:val="24"/>
          <w:szCs w:val="24"/>
        </w:rPr>
        <w:tab/>
      </w:r>
      <w:r w:rsidR="00DF1445" w:rsidRPr="00954F13">
        <w:rPr>
          <w:rFonts w:asciiTheme="majorHAnsi" w:hAnsiTheme="majorHAnsi" w:cstheme="majorHAnsi"/>
          <w:sz w:val="24"/>
          <w:szCs w:val="24"/>
        </w:rPr>
        <w:t>1</w:t>
      </w:r>
      <w:r w:rsidR="00FB50B9" w:rsidRPr="00FB50B9">
        <w:rPr>
          <w:rFonts w:asciiTheme="majorHAnsi" w:hAnsiTheme="majorHAnsi" w:cstheme="majorHAnsi"/>
          <w:sz w:val="24"/>
          <w:szCs w:val="24"/>
        </w:rPr>
        <w:t>2</w:t>
      </w:r>
      <w:r w:rsidR="00DF1445" w:rsidRPr="00954F13">
        <w:rPr>
          <w:rFonts w:asciiTheme="majorHAnsi" w:hAnsiTheme="majorHAnsi" w:cstheme="majorHAnsi"/>
          <w:sz w:val="24"/>
          <w:szCs w:val="24"/>
        </w:rPr>
        <w:t xml:space="preserve">.3. </w:t>
      </w:r>
      <w:r w:rsidR="00DF1445" w:rsidRPr="00954F13">
        <w:rPr>
          <w:rFonts w:asciiTheme="majorHAnsi" w:eastAsia="Calibri" w:hAnsiTheme="majorHAnsi" w:cstheme="majorHAnsi"/>
          <w:sz w:val="24"/>
          <w:szCs w:val="24"/>
        </w:rPr>
        <w:t>Tiekėjas</w:t>
      </w:r>
      <w:r w:rsidR="00DF1445" w:rsidRPr="00954F13">
        <w:rPr>
          <w:rStyle w:val="Numatytasispastraiposriftas1"/>
          <w:rFonts w:asciiTheme="majorHAnsi" w:eastAsia="Calibri" w:hAnsiTheme="majorHAnsi" w:cstheme="majorHAnsi"/>
          <w:sz w:val="24"/>
          <w:szCs w:val="24"/>
        </w:rPr>
        <w:t xml:space="preserve">, pažeidęs konfidencialumo įsipareigojimus privalo atlyginti padarytus tiesioginius ir netiesioginius nuostolius Pirkėjui. </w:t>
      </w:r>
    </w:p>
    <w:p w14:paraId="1F928000" w14:textId="77777777" w:rsidR="00FB50B9" w:rsidRPr="00FB50B9" w:rsidRDefault="00FB50B9" w:rsidP="00954F13">
      <w:pPr>
        <w:tabs>
          <w:tab w:val="left" w:pos="709"/>
        </w:tabs>
        <w:ind w:firstLine="709"/>
        <w:jc w:val="both"/>
        <w:rPr>
          <w:rFonts w:asciiTheme="majorHAnsi" w:hAnsiTheme="majorHAnsi" w:cstheme="majorHAnsi"/>
          <w:sz w:val="24"/>
          <w:szCs w:val="24"/>
        </w:rPr>
      </w:pPr>
      <w:r w:rsidRPr="00FB50B9">
        <w:rPr>
          <w:rStyle w:val="Numatytasispastraiposriftas1"/>
          <w:rFonts w:asciiTheme="majorHAnsi" w:hAnsiTheme="majorHAnsi" w:cstheme="majorHAnsi"/>
          <w:sz w:val="24"/>
          <w:szCs w:val="24"/>
        </w:rPr>
        <w:t xml:space="preserve">12.4. </w:t>
      </w:r>
      <w:r w:rsidR="00DF1445" w:rsidRPr="00954F13">
        <w:rPr>
          <w:rFonts w:asciiTheme="majorHAnsi" w:hAnsiTheme="majorHAnsi" w:cstheme="majorHAnsi"/>
          <w:sz w:val="24"/>
          <w:szCs w:val="24"/>
        </w:rPr>
        <w:t xml:space="preserve">Tuo atveju, jei </w:t>
      </w:r>
      <w:r w:rsidR="00DF1445" w:rsidRPr="00954F13">
        <w:rPr>
          <w:rFonts w:asciiTheme="majorHAnsi" w:eastAsia="Calibri" w:hAnsiTheme="majorHAnsi" w:cstheme="majorHAnsi"/>
          <w:sz w:val="24"/>
          <w:szCs w:val="24"/>
        </w:rPr>
        <w:t>Tiekėjas</w:t>
      </w:r>
      <w:r w:rsidR="00DF1445" w:rsidRPr="00954F13">
        <w:rPr>
          <w:rFonts w:asciiTheme="majorHAnsi" w:hAnsiTheme="majorHAnsi" w:cstheme="majorHAnsi"/>
          <w:sz w:val="24"/>
          <w:szCs w:val="24"/>
        </w:rPr>
        <w:t xml:space="preserve"> pažeidžia konfidencialumo įsipareigojimą, jam taikoma 10 % bauda nuo pradinės sutarties vertės su PVM už kiekvieną pažeidimo atvejį.</w:t>
      </w:r>
    </w:p>
    <w:p w14:paraId="5AF20DF6" w14:textId="3E28D21C" w:rsidR="00DF1445" w:rsidRPr="00954F13" w:rsidRDefault="00FB50B9" w:rsidP="00D14939">
      <w:pPr>
        <w:tabs>
          <w:tab w:val="left" w:pos="709"/>
        </w:tabs>
        <w:ind w:firstLine="709"/>
        <w:jc w:val="both"/>
        <w:rPr>
          <w:rFonts w:asciiTheme="majorHAnsi" w:hAnsiTheme="majorHAnsi" w:cstheme="majorHAnsi"/>
          <w:sz w:val="24"/>
          <w:szCs w:val="24"/>
        </w:rPr>
      </w:pPr>
      <w:r w:rsidRPr="00FB50B9">
        <w:rPr>
          <w:rFonts w:asciiTheme="majorHAnsi" w:hAnsiTheme="majorHAnsi" w:cstheme="majorHAnsi"/>
          <w:sz w:val="24"/>
          <w:szCs w:val="24"/>
        </w:rPr>
        <w:t xml:space="preserve">12.5. </w:t>
      </w:r>
      <w:r w:rsidR="00DF1445" w:rsidRPr="00954F13">
        <w:rPr>
          <w:rStyle w:val="Numatytasispastraiposriftas1"/>
          <w:rFonts w:asciiTheme="majorHAnsi" w:eastAsia="Calibri" w:hAnsiTheme="majorHAnsi" w:cstheme="majorHAnsi"/>
          <w:sz w:val="24"/>
          <w:szCs w:val="24"/>
        </w:rPr>
        <w:t xml:space="preserve">Jeigu Pirkėjui kyla įtarimų, kad </w:t>
      </w:r>
      <w:r w:rsidR="00DF1445" w:rsidRPr="00954F13">
        <w:rPr>
          <w:rFonts w:asciiTheme="majorHAnsi" w:eastAsia="Calibri" w:hAnsiTheme="majorHAnsi" w:cstheme="majorHAnsi"/>
          <w:sz w:val="24"/>
          <w:szCs w:val="24"/>
        </w:rPr>
        <w:t xml:space="preserve">Tiekėjo </w:t>
      </w:r>
      <w:r w:rsidR="00DF1445" w:rsidRPr="00954F13">
        <w:rPr>
          <w:rStyle w:val="Numatytasispastraiposriftas1"/>
          <w:rFonts w:asciiTheme="majorHAnsi" w:eastAsia="Calibri" w:hAnsiTheme="majorHAnsi" w:cstheme="majorHAnsi"/>
          <w:sz w:val="24"/>
          <w:szCs w:val="24"/>
        </w:rPr>
        <w:t>veiksmai, pažeidžiantys šį Susitarimą, gali turėti administracinio ar baudžiamojo nusižengimo ar nusikaltimo požymių, Pirkėjas turi teisę apie tai informuoti kompetentingas institucijas.</w:t>
      </w:r>
    </w:p>
    <w:p w14:paraId="33C42C1F" w14:textId="67F9FD77" w:rsidR="000A64C1" w:rsidRDefault="000A64C1" w:rsidP="001B5A77">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w:t>
      </w:r>
      <w:r w:rsidR="00FB50B9">
        <w:rPr>
          <w:rFonts w:asciiTheme="majorHAnsi" w:hAnsiTheme="majorHAnsi" w:cstheme="majorHAnsi"/>
          <w:sz w:val="24"/>
          <w:szCs w:val="24"/>
        </w:rPr>
        <w:t>7</w:t>
      </w:r>
      <w:r w:rsidRPr="000A64C1">
        <w:rPr>
          <w:rFonts w:asciiTheme="majorHAnsi" w:hAnsiTheme="majorHAnsi" w:cstheme="majorHAnsi"/>
          <w:sz w:val="24"/>
          <w:szCs w:val="24"/>
        </w:rPr>
        <w:t>. Tiekėjas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5F6626A3" w14:textId="4D938D4A" w:rsidR="00D14939" w:rsidRPr="00D14939" w:rsidRDefault="00D14939" w:rsidP="00D14939">
      <w:pPr>
        <w:pStyle w:val="ListParagraph"/>
        <w:numPr>
          <w:ilvl w:val="1"/>
          <w:numId w:val="5"/>
        </w:numPr>
        <w:ind w:left="0" w:firstLine="709"/>
        <w:jc w:val="both"/>
        <w:rPr>
          <w:rFonts w:asciiTheme="majorHAnsi" w:hAnsiTheme="majorHAnsi" w:cstheme="majorHAnsi"/>
          <w:lang w:val="lt-LT"/>
        </w:rPr>
      </w:pPr>
      <w:r w:rsidRPr="00D14939">
        <w:rPr>
          <w:rFonts w:ascii="Calibri Light" w:hAnsi="Calibri Light" w:cs="Calibri Light"/>
          <w:lang w:val="lt-LT"/>
        </w:rPr>
        <w:lastRenderedPageBreak/>
        <w:t xml:space="preserve">Jeigu vykdant Sutartį </w:t>
      </w:r>
      <w:r w:rsidR="00132931">
        <w:rPr>
          <w:rFonts w:ascii="Calibri Light" w:hAnsi="Calibri Light" w:cs="Calibri Light"/>
          <w:lang w:val="lt-LT"/>
        </w:rPr>
        <w:t>bus</w:t>
      </w:r>
      <w:r w:rsidRPr="00D14939">
        <w:rPr>
          <w:rFonts w:ascii="Calibri Light" w:hAnsi="Calibri Light" w:cs="Calibri Light"/>
          <w:lang w:val="lt-LT"/>
        </w:rPr>
        <w:t xml:space="preserve"> perduodami jautresni </w:t>
      </w:r>
      <w:r w:rsidR="00E94F77">
        <w:rPr>
          <w:rFonts w:ascii="Calibri Light" w:hAnsi="Calibri Light" w:cs="Calibri Light"/>
          <w:lang w:val="lt-LT"/>
        </w:rPr>
        <w:t>Pirkėjo</w:t>
      </w:r>
      <w:r w:rsidRPr="00D14939">
        <w:rPr>
          <w:rFonts w:ascii="Calibri Light" w:hAnsi="Calibri Light" w:cs="Calibri Light"/>
          <w:lang w:val="lt-LT"/>
        </w:rPr>
        <w:t xml:space="preserve"> ir (ar) </w:t>
      </w:r>
      <w:r w:rsidR="00E94F77">
        <w:rPr>
          <w:rFonts w:ascii="Calibri Light" w:hAnsi="Calibri Light" w:cs="Calibri Light"/>
          <w:lang w:val="lt-LT"/>
        </w:rPr>
        <w:t xml:space="preserve">Pirkėjo </w:t>
      </w:r>
      <w:r w:rsidRPr="00D14939">
        <w:rPr>
          <w:rFonts w:ascii="Calibri Light" w:hAnsi="Calibri Light" w:cs="Calibri Light"/>
          <w:lang w:val="lt-LT"/>
        </w:rPr>
        <w:t xml:space="preserve">klientų asmens duomenys, pasirašomos Duomenų tvarkymo sąlygos, kurios numatytos Sutarties Specialiosiose sąlygose ir laikomos neatskiriamu Sutarties priedu.  </w:t>
      </w:r>
    </w:p>
    <w:p w14:paraId="07DD7B1B" w14:textId="51BED094" w:rsidR="000A64C1" w:rsidRDefault="000A64C1" w:rsidP="00D14939">
      <w:pPr>
        <w:pStyle w:val="ListParagraph"/>
        <w:numPr>
          <w:ilvl w:val="1"/>
          <w:numId w:val="5"/>
        </w:numPr>
        <w:ind w:left="0" w:firstLine="709"/>
        <w:jc w:val="both"/>
        <w:rPr>
          <w:rFonts w:asciiTheme="majorHAnsi" w:hAnsiTheme="majorHAnsi" w:cstheme="majorHAnsi"/>
          <w:lang w:val="lt-LT"/>
        </w:rPr>
      </w:pPr>
      <w:r w:rsidRPr="00D14939">
        <w:rPr>
          <w:rFonts w:asciiTheme="majorHAnsi" w:hAnsiTheme="majorHAnsi" w:cstheme="majorHAnsi"/>
          <w:lang w:val="lt-LT"/>
        </w:rPr>
        <w:t>Tiekėjas padeda Pirkėjui vykdyti įstatymines pareigas asmens duomenų apsaugos srityje, numatytas galiojančiuose teisės aktuose, įskaitant, bet neapsiribojant Pirkėjo kaip duomenų valdytojo pareigą atsakyti į asmenų prašymus pasinaudoti teise susipažinti su apie juos turima informacija bei prašyti asmens duomenis ištaisyti, ištrinti ar apriboti jų tvarkymą.</w:t>
      </w:r>
    </w:p>
    <w:p w14:paraId="56C8661E" w14:textId="09866847" w:rsidR="000A64C1" w:rsidRPr="00D14939" w:rsidRDefault="000A64C1" w:rsidP="00D14939">
      <w:pPr>
        <w:pStyle w:val="ListParagraph"/>
        <w:numPr>
          <w:ilvl w:val="1"/>
          <w:numId w:val="5"/>
        </w:numPr>
        <w:ind w:left="0" w:firstLine="567"/>
        <w:jc w:val="both"/>
        <w:rPr>
          <w:rFonts w:asciiTheme="majorHAnsi" w:hAnsiTheme="majorHAnsi" w:cstheme="majorHAnsi"/>
          <w:lang w:val="lt-LT"/>
        </w:rPr>
      </w:pPr>
      <w:r w:rsidRPr="00D14939">
        <w:rPr>
          <w:rFonts w:asciiTheme="majorHAnsi" w:hAnsiTheme="majorHAnsi" w:cstheme="majorHAnsi"/>
        </w:rPr>
        <w:t>Tiekėjas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Pirkėjui paprašius, Tiekėjas turi pateikti šių priemonių aprašymus ir jų įgyvendinimą įrodančius dokumentus.</w:t>
      </w:r>
    </w:p>
    <w:p w14:paraId="61026649" w14:textId="3CD95E8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w:t>
      </w:r>
      <w:r w:rsidR="00FB50B9">
        <w:rPr>
          <w:rFonts w:asciiTheme="majorHAnsi" w:hAnsiTheme="majorHAnsi" w:cstheme="majorHAnsi"/>
          <w:sz w:val="24"/>
          <w:szCs w:val="24"/>
        </w:rPr>
        <w:t>1</w:t>
      </w:r>
      <w:r w:rsidR="00D14939">
        <w:rPr>
          <w:rFonts w:asciiTheme="majorHAnsi" w:hAnsiTheme="majorHAnsi" w:cstheme="majorHAnsi"/>
          <w:sz w:val="24"/>
          <w:szCs w:val="24"/>
        </w:rPr>
        <w:t>1</w:t>
      </w:r>
      <w:r w:rsidRPr="000A64C1">
        <w:rPr>
          <w:rFonts w:asciiTheme="majorHAnsi" w:hAnsiTheme="majorHAnsi" w:cstheme="majorHAnsi"/>
          <w:sz w:val="24"/>
          <w:szCs w:val="24"/>
        </w:rPr>
        <w:t xml:space="preserve">. Tiekėjas nedelsdamas informuoja Pirkėją, jei nėra nurodymų dėl asmens duomenų tvarkymo konkrečioje situacijoje, arba, jei nurodymai pažeidžia Sutartį ar taikomus duomenų apsaugos teisės aktus. </w:t>
      </w:r>
    </w:p>
    <w:p w14:paraId="341AF31C" w14:textId="7EED9BF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D14939">
        <w:rPr>
          <w:rFonts w:asciiTheme="majorHAnsi" w:hAnsiTheme="majorHAnsi" w:cstheme="majorHAnsi"/>
          <w:sz w:val="24"/>
          <w:szCs w:val="24"/>
        </w:rPr>
        <w:t>2</w:t>
      </w:r>
      <w:r w:rsidR="00FB50B9">
        <w:rPr>
          <w:rFonts w:asciiTheme="majorHAnsi" w:hAnsiTheme="majorHAnsi" w:cstheme="majorHAnsi"/>
          <w:sz w:val="24"/>
          <w:szCs w:val="24"/>
        </w:rPr>
        <w:t>.1</w:t>
      </w:r>
      <w:r w:rsidR="00D14939">
        <w:rPr>
          <w:rFonts w:asciiTheme="majorHAnsi" w:hAnsiTheme="majorHAnsi" w:cstheme="majorHAnsi"/>
          <w:sz w:val="24"/>
          <w:szCs w:val="24"/>
        </w:rPr>
        <w:t>2</w:t>
      </w:r>
      <w:r w:rsidRPr="000A64C1">
        <w:rPr>
          <w:rFonts w:asciiTheme="majorHAnsi" w:hAnsiTheme="majorHAnsi" w:cstheme="majorHAnsi"/>
          <w:sz w:val="24"/>
          <w:szCs w:val="24"/>
        </w:rPr>
        <w:t>.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Pirkėjui, pateikdamas visą su pažeidimu susijusią informaciją.</w:t>
      </w:r>
    </w:p>
    <w:p w14:paraId="08ED44EE" w14:textId="23387C39"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w:t>
      </w:r>
      <w:r w:rsidR="00FB50B9">
        <w:rPr>
          <w:rFonts w:asciiTheme="majorHAnsi" w:hAnsiTheme="majorHAnsi" w:cstheme="majorHAnsi"/>
          <w:sz w:val="24"/>
          <w:szCs w:val="24"/>
        </w:rPr>
        <w:t>1</w:t>
      </w:r>
      <w:r w:rsidR="00D14939">
        <w:rPr>
          <w:rFonts w:asciiTheme="majorHAnsi" w:hAnsiTheme="majorHAnsi" w:cstheme="majorHAnsi"/>
          <w:sz w:val="24"/>
          <w:szCs w:val="24"/>
        </w:rPr>
        <w:t>3</w:t>
      </w:r>
      <w:r w:rsidRPr="000A64C1">
        <w:rPr>
          <w:rFonts w:asciiTheme="majorHAnsi" w:hAnsiTheme="majorHAnsi" w:cstheme="majorHAnsi"/>
          <w:sz w:val="24"/>
          <w:szCs w:val="24"/>
        </w:rPr>
        <w:t>. Tiekėjas neturi teisės pasitelkti savo pareigų vykdymui kitų duomenų tvarkytojų, nebent dėl to yra gautas išankstinis rašytinis Pirkėjo sutikimas. Tiekėjas išlieka visiškai atsakingas Pirkėjui, jeigu naujai pasitelktas duomenų tvarkytojas nevykdo ar netinkamai vykdo duomenų apsaugos prievoles.</w:t>
      </w:r>
    </w:p>
    <w:p w14:paraId="10FB2DCA" w14:textId="166C706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.1</w:t>
      </w:r>
      <w:r w:rsidR="00D14939">
        <w:rPr>
          <w:rFonts w:asciiTheme="majorHAnsi" w:hAnsiTheme="majorHAnsi" w:cstheme="majorHAnsi"/>
          <w:sz w:val="24"/>
          <w:szCs w:val="24"/>
        </w:rPr>
        <w:t>5</w:t>
      </w:r>
      <w:r w:rsidRPr="000A64C1">
        <w:rPr>
          <w:rFonts w:asciiTheme="majorHAnsi" w:hAnsiTheme="majorHAnsi" w:cstheme="majorHAnsi"/>
          <w:sz w:val="24"/>
          <w:szCs w:val="24"/>
        </w:rPr>
        <w:t xml:space="preserve">.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0F184C8B" w14:textId="6B6F7BA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.1</w:t>
      </w:r>
      <w:r w:rsidR="00D14939">
        <w:rPr>
          <w:rFonts w:asciiTheme="majorHAnsi" w:hAnsiTheme="majorHAnsi" w:cstheme="majorHAnsi"/>
          <w:sz w:val="24"/>
          <w:szCs w:val="24"/>
        </w:rPr>
        <w:t>6</w:t>
      </w:r>
      <w:r w:rsidRPr="000A64C1">
        <w:rPr>
          <w:rFonts w:asciiTheme="majorHAnsi" w:hAnsiTheme="majorHAnsi" w:cstheme="majorHAnsi"/>
          <w:sz w:val="24"/>
          <w:szCs w:val="24"/>
        </w:rPr>
        <w:t xml:space="preserve">. </w:t>
      </w:r>
      <w:bookmarkStart w:id="6" w:name="_Hlk157768114"/>
      <w:r w:rsidRPr="000A64C1">
        <w:rPr>
          <w:rFonts w:asciiTheme="majorHAnsi" w:hAnsiTheme="majorHAnsi" w:cstheme="majorHAnsi"/>
          <w:sz w:val="24"/>
          <w:szCs w:val="24"/>
        </w:rPr>
        <w:t>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323D1FC7" w14:textId="469F292A" w:rsidR="000A64C1" w:rsidRPr="000A64C1" w:rsidRDefault="00D14939" w:rsidP="000A64C1">
      <w:pPr>
        <w:jc w:val="both"/>
        <w:rPr>
          <w:rFonts w:asciiTheme="majorHAnsi" w:hAnsiTheme="majorHAnsi" w:cstheme="majorHAnsi"/>
          <w:sz w:val="24"/>
          <w:szCs w:val="24"/>
        </w:rPr>
      </w:pPr>
      <w:r>
        <w:rPr>
          <w:rFonts w:asciiTheme="majorHAnsi" w:hAnsiTheme="majorHAnsi" w:cstheme="majorHAnsi"/>
          <w:sz w:val="24"/>
          <w:szCs w:val="24"/>
        </w:rPr>
        <w:t>12.17</w:t>
      </w:r>
      <w:r w:rsidR="000A64C1" w:rsidRPr="000A64C1">
        <w:rPr>
          <w:rFonts w:asciiTheme="majorHAnsi" w:hAnsiTheme="majorHAnsi" w:cstheme="majorHAnsi"/>
          <w:sz w:val="24"/>
          <w:szCs w:val="24"/>
        </w:rPr>
        <w:t xml:space="preserve">. Tiekėjas įsipareigoja neatlikti jokių kitų veiksmų, kuriais galėtų būti pažeidžiamos šios Sutarties nuostatos ar kiti duomenų apsaugą reglamentuojantys teisės aktai.  </w:t>
      </w:r>
    </w:p>
    <w:p w14:paraId="6DF8E05E" w14:textId="461B0A4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E94F77">
        <w:rPr>
          <w:rFonts w:asciiTheme="majorHAnsi" w:hAnsiTheme="majorHAnsi" w:cstheme="majorHAnsi"/>
          <w:sz w:val="24"/>
          <w:szCs w:val="24"/>
        </w:rPr>
        <w:t>2</w:t>
      </w:r>
      <w:r w:rsidRPr="000A64C1">
        <w:rPr>
          <w:rFonts w:asciiTheme="majorHAnsi" w:hAnsiTheme="majorHAnsi" w:cstheme="majorHAnsi"/>
          <w:sz w:val="24"/>
          <w:szCs w:val="24"/>
        </w:rPr>
        <w:t>.</w:t>
      </w:r>
      <w:r w:rsidR="00E94F77">
        <w:rPr>
          <w:rFonts w:asciiTheme="majorHAnsi" w:hAnsiTheme="majorHAnsi" w:cstheme="majorHAnsi"/>
          <w:sz w:val="24"/>
          <w:szCs w:val="24"/>
        </w:rPr>
        <w:t>18.</w:t>
      </w:r>
      <w:r w:rsidRPr="000A64C1">
        <w:rPr>
          <w:rFonts w:asciiTheme="majorHAnsi" w:hAnsiTheme="majorHAnsi" w:cstheme="majorHAnsi"/>
          <w:sz w:val="24"/>
          <w:szCs w:val="24"/>
        </w:rPr>
        <w:t xml:space="preserve"> Be išankstinio raštiško Pirkėjo sutikimo Tiekėjas neturi teisės panaudoti jokios Sutarties dalies ar Pirkėjo pavadinimo rinkodaros tikslais.</w:t>
      </w:r>
    </w:p>
    <w:bookmarkEnd w:id="6"/>
    <w:p w14:paraId="7FC4767F" w14:textId="2937FF0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E94F77">
        <w:rPr>
          <w:rFonts w:asciiTheme="majorHAnsi" w:hAnsiTheme="majorHAnsi" w:cstheme="majorHAnsi"/>
          <w:sz w:val="24"/>
          <w:szCs w:val="24"/>
        </w:rPr>
        <w:t>2</w:t>
      </w:r>
      <w:r w:rsidRPr="000A64C1">
        <w:rPr>
          <w:rFonts w:asciiTheme="majorHAnsi" w:hAnsiTheme="majorHAnsi" w:cstheme="majorHAnsi"/>
          <w:sz w:val="24"/>
          <w:szCs w:val="24"/>
        </w:rPr>
        <w:t>.</w:t>
      </w:r>
      <w:r w:rsidR="00E94F77">
        <w:rPr>
          <w:rFonts w:asciiTheme="majorHAnsi" w:hAnsiTheme="majorHAnsi" w:cstheme="majorHAnsi"/>
          <w:sz w:val="24"/>
          <w:szCs w:val="24"/>
        </w:rPr>
        <w:t>19.</w:t>
      </w:r>
      <w:r w:rsidRPr="000A64C1">
        <w:rPr>
          <w:rFonts w:asciiTheme="majorHAnsi" w:hAnsiTheme="majorHAnsi" w:cstheme="majorHAnsi"/>
          <w:sz w:val="24"/>
          <w:szCs w:val="24"/>
        </w:rPr>
        <w:t xml:space="preserve"> Šio Sutarties skyriaus nuostatos lieka galioti neterminuotai po šios Sutarties pasibaigimo ar nutraukimo.</w:t>
      </w:r>
    </w:p>
    <w:p w14:paraId="7228F2D3" w14:textId="77777777" w:rsidR="00D14939" w:rsidRDefault="00D14939" w:rsidP="00E94F77">
      <w:pPr>
        <w:ind w:firstLine="0"/>
        <w:jc w:val="both"/>
        <w:rPr>
          <w:rFonts w:asciiTheme="majorHAnsi" w:hAnsiTheme="majorHAnsi" w:cstheme="majorHAnsi"/>
          <w:sz w:val="24"/>
          <w:szCs w:val="24"/>
        </w:rPr>
      </w:pPr>
    </w:p>
    <w:p w14:paraId="05C39E95" w14:textId="77777777" w:rsidR="00D14939" w:rsidRPr="000A64C1" w:rsidRDefault="00D14939" w:rsidP="000A64C1">
      <w:pPr>
        <w:jc w:val="both"/>
        <w:rPr>
          <w:rFonts w:asciiTheme="majorHAnsi" w:hAnsiTheme="majorHAnsi" w:cstheme="majorHAnsi"/>
          <w:sz w:val="24"/>
          <w:szCs w:val="24"/>
        </w:rPr>
      </w:pPr>
    </w:p>
    <w:p w14:paraId="1E2B9F44" w14:textId="48912EC1"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3</w:t>
      </w:r>
      <w:r w:rsidRPr="000A64C1">
        <w:rPr>
          <w:rFonts w:asciiTheme="majorHAnsi" w:hAnsiTheme="majorHAnsi" w:cstheme="majorHAnsi"/>
          <w:b/>
          <w:sz w:val="24"/>
          <w:szCs w:val="24"/>
        </w:rPr>
        <w:t>. ŠALIŲ ATSAKOMYBĖ</w:t>
      </w:r>
    </w:p>
    <w:p w14:paraId="0A89C587" w14:textId="77777777" w:rsidR="000A64C1" w:rsidRPr="000A64C1" w:rsidRDefault="000A64C1" w:rsidP="000A64C1">
      <w:pPr>
        <w:ind w:firstLine="0"/>
        <w:jc w:val="center"/>
        <w:rPr>
          <w:rFonts w:asciiTheme="majorHAnsi" w:hAnsiTheme="majorHAnsi" w:cstheme="majorHAnsi"/>
          <w:b/>
          <w:sz w:val="24"/>
          <w:szCs w:val="24"/>
        </w:rPr>
      </w:pPr>
    </w:p>
    <w:p w14:paraId="626B8D01" w14:textId="04BB8E1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530D4BB5" w14:textId="2A46C905"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1</w:t>
      </w:r>
      <w:r w:rsidR="00FB50B9">
        <w:rPr>
          <w:rFonts w:asciiTheme="majorHAnsi" w:hAnsiTheme="majorHAnsi" w:cstheme="majorHAnsi"/>
          <w:sz w:val="24"/>
          <w:szCs w:val="24"/>
        </w:rPr>
        <w:t>3</w:t>
      </w:r>
      <w:r w:rsidRPr="000A64C1">
        <w:rPr>
          <w:rFonts w:asciiTheme="majorHAnsi" w:hAnsiTheme="majorHAnsi" w:cstheme="majorHAnsi"/>
          <w:sz w:val="24"/>
          <w:szCs w:val="24"/>
        </w:rPr>
        <w:t>.2. Jei Specialiose sutarties sąlygose nenumatyta kitaip, Tiekėjui vėluojant pristatyti Prekes Sutartyje nustatytu terminu ir (ar) ištaisyti Prekių trūkumus per Pirkėjo nurodytą terminą, Tiekėjas Pirkėjui už kiekvieną uždelstą dieną moka 0,03 % (trijų šimtųjų procentų) dydžio delspinigius, skaičiuojamus nuo nepristatytų Prekių ar Prekių su trūkumais vertės</w:t>
      </w:r>
      <w:r w:rsidR="00DF1445">
        <w:rPr>
          <w:rFonts w:asciiTheme="majorHAnsi" w:hAnsiTheme="majorHAnsi" w:cstheme="majorHAnsi"/>
          <w:sz w:val="24"/>
          <w:szCs w:val="24"/>
        </w:rPr>
        <w:t xml:space="preserve"> sumos su PVM</w:t>
      </w:r>
      <w:r w:rsidRPr="000A64C1">
        <w:rPr>
          <w:rFonts w:asciiTheme="majorHAnsi" w:hAnsiTheme="majorHAnsi" w:cstheme="majorHAnsi"/>
          <w:sz w:val="24"/>
          <w:szCs w:val="24"/>
        </w:rPr>
        <w:t>.</w:t>
      </w:r>
    </w:p>
    <w:p w14:paraId="401E519F" w14:textId="5D5E14DE"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.3. Jei Specialiose sutarties sąlygose nenumatyta kitaip, Pirkėjui vėluojant atsiskaityti už laiku pristatytas ir Sutarties sąlygas atitinkančias prekes, Pirkėjas Tiekėjui už kiekvieną uždelstą dieną moka 0,03 % (trijų šimtųjų procentų) dydžio delspinigius, skaičiuojamus nuo vėluojamos apmokėti sumos</w:t>
      </w:r>
      <w:r w:rsidR="00DF1445">
        <w:rPr>
          <w:rFonts w:asciiTheme="majorHAnsi" w:hAnsiTheme="majorHAnsi" w:cstheme="majorHAnsi"/>
          <w:sz w:val="24"/>
          <w:szCs w:val="24"/>
        </w:rPr>
        <w:t xml:space="preserve"> su PVM</w:t>
      </w:r>
    </w:p>
    <w:p w14:paraId="662E05B2" w14:textId="7D537285"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.4. Tiekėjas įsipareigoja atlyginti Pirkėjo nuostolius dėl bet kokių reikalavimų, kylančių dėl Tiekėjo Sutarties vykdymo metu padarytų autorių teisių, patentų, licencijų, brėžinių, modelių, prekių pavadinimų ar prekių ženklų arba kitos intelektinės nuosavybės teisės pažeidimų. Tiekėjas taip pat užtikrina, kad atlygins Pirkėjui bet kokius nuostolius, atsiradusius dėl pateiktų pretenzijų ir (ar) paskirtų baudų, taip pat bet kokius kitus nuostolius, atsiradusius dėl to, kad Tiekėjas tvarko asmens duomenis, pažeisdamas Sutarties ir teisės aktų sąlygas.</w:t>
      </w:r>
    </w:p>
    <w:p w14:paraId="0E9D5BB4" w14:textId="055D4B69"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.5. Jeigu dėl Sutarties ar teisės aktų nuostatų pažeidimo pretenzijos buvo pateiktos arba baudos paskirtos tiesiogiai Tiekėjui, Tiekėjas turi nedelsdamas pranešti apie tai Pirkėjui ir imtis visų priemonių, kad dėl pažeidimo kilusi žala būtų kiek įmanoma sumažinta.</w:t>
      </w:r>
    </w:p>
    <w:p w14:paraId="45D3BA4B" w14:textId="6722AE9E"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6. Pirkėjas turi teisę reikalauti, kad Tiekėjas sumokėtų Pirkėjui baudą, lygią 10 (dešimt) procentų Sutarties vertės (jei Specialiose sutarties sąlygose nėra numatytas kitas baudos dydis), kuri laikoma minimaliais neįrodinėtinais Pirkėjo dėl Sutarties nutraukimo patirtais nuostoliais, šiais atvejais:</w:t>
      </w:r>
    </w:p>
    <w:p w14:paraId="669EA809" w14:textId="58B245C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.6.1.Nutraukus Sutartį dėl Sutarties 1</w:t>
      </w:r>
      <w:r w:rsidR="00FB50B9">
        <w:rPr>
          <w:rFonts w:asciiTheme="majorHAnsi" w:hAnsiTheme="majorHAnsi" w:cstheme="majorHAnsi"/>
          <w:sz w:val="24"/>
          <w:szCs w:val="24"/>
        </w:rPr>
        <w:t>5</w:t>
      </w:r>
      <w:r w:rsidRPr="000A64C1">
        <w:rPr>
          <w:rFonts w:asciiTheme="majorHAnsi" w:hAnsiTheme="majorHAnsi" w:cstheme="majorHAnsi"/>
          <w:sz w:val="24"/>
          <w:szCs w:val="24"/>
        </w:rPr>
        <w:t>.6.1, 1</w:t>
      </w:r>
      <w:r w:rsidR="00FB50B9">
        <w:rPr>
          <w:rFonts w:asciiTheme="majorHAnsi" w:hAnsiTheme="majorHAnsi" w:cstheme="majorHAnsi"/>
          <w:sz w:val="24"/>
          <w:szCs w:val="24"/>
        </w:rPr>
        <w:t>5</w:t>
      </w:r>
      <w:r w:rsidRPr="000A64C1">
        <w:rPr>
          <w:rFonts w:asciiTheme="majorHAnsi" w:hAnsiTheme="majorHAnsi" w:cstheme="majorHAnsi"/>
          <w:sz w:val="24"/>
          <w:szCs w:val="24"/>
        </w:rPr>
        <w:t>.6.2, 1</w:t>
      </w:r>
      <w:r w:rsidR="00FB50B9">
        <w:rPr>
          <w:rFonts w:asciiTheme="majorHAnsi" w:hAnsiTheme="majorHAnsi" w:cstheme="majorHAnsi"/>
          <w:sz w:val="24"/>
          <w:szCs w:val="24"/>
        </w:rPr>
        <w:t>5</w:t>
      </w:r>
      <w:r w:rsidRPr="000A64C1">
        <w:rPr>
          <w:rFonts w:asciiTheme="majorHAnsi" w:hAnsiTheme="majorHAnsi" w:cstheme="majorHAnsi"/>
          <w:sz w:val="24"/>
          <w:szCs w:val="24"/>
        </w:rPr>
        <w:t>.6.6, 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.6.7 </w:t>
      </w:r>
      <w:r w:rsidRPr="000A64C1">
        <w:rPr>
          <w:rFonts w:asciiTheme="majorHAnsi" w:hAnsiTheme="majorHAnsi" w:cstheme="majorHAnsi"/>
          <w:sz w:val="24"/>
          <w:szCs w:val="24"/>
          <w:lang w:bidi="en-US"/>
        </w:rPr>
        <w:t>ar 1</w:t>
      </w:r>
      <w:r w:rsidR="00FB50B9">
        <w:rPr>
          <w:rFonts w:asciiTheme="majorHAnsi" w:hAnsiTheme="majorHAnsi" w:cstheme="majorHAnsi"/>
          <w:sz w:val="24"/>
          <w:szCs w:val="24"/>
          <w:lang w:bidi="en-US"/>
        </w:rPr>
        <w:t>5</w:t>
      </w:r>
      <w:r w:rsidRPr="000A64C1">
        <w:rPr>
          <w:rFonts w:asciiTheme="majorHAnsi" w:hAnsiTheme="majorHAnsi" w:cstheme="majorHAnsi"/>
          <w:sz w:val="24"/>
          <w:szCs w:val="24"/>
          <w:lang w:bidi="en-US"/>
        </w:rPr>
        <w:t xml:space="preserve">.6.8 </w:t>
      </w:r>
      <w:r w:rsidRPr="000A64C1">
        <w:rPr>
          <w:rFonts w:asciiTheme="majorHAnsi" w:hAnsiTheme="majorHAnsi" w:cstheme="majorHAnsi"/>
          <w:sz w:val="24"/>
          <w:szCs w:val="24"/>
        </w:rPr>
        <w:t>punktuose numatytų aplinkybių;</w:t>
      </w:r>
    </w:p>
    <w:p w14:paraId="6FA14479" w14:textId="0477BE6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.6.2. Tiekėjui neteisėtai atskleidus konfidencialią informaciją ar asmens duomenis, netinkamai tvarkant pagal Sutartį perduotus asmens duomenis ar pažeidus kitas Sutarties bendrųjų sąlygų 1</w:t>
      </w:r>
      <w:r w:rsidR="00FB50B9">
        <w:rPr>
          <w:rFonts w:asciiTheme="majorHAnsi" w:hAnsiTheme="majorHAnsi" w:cstheme="majorHAnsi"/>
          <w:sz w:val="24"/>
          <w:szCs w:val="24"/>
        </w:rPr>
        <w:t>2</w:t>
      </w:r>
      <w:r w:rsidRPr="000A64C1">
        <w:rPr>
          <w:rFonts w:asciiTheme="majorHAnsi" w:hAnsiTheme="majorHAnsi" w:cstheme="majorHAnsi"/>
          <w:sz w:val="24"/>
          <w:szCs w:val="24"/>
        </w:rPr>
        <w:t xml:space="preserve"> skyriaus (Konfidencialumas ir asmens duomenų apsauga) nuostatas. Pirkėjas turi teisę reikalauti atlyginti kitus Pirkėjo patirtus nuostolius, kurie viršija nurodytą baudos dydį.</w:t>
      </w:r>
    </w:p>
    <w:p w14:paraId="18CCC2AE" w14:textId="00D1005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 xml:space="preserve">.7. Delspinigių sumokėjimas neatleidžia Šalių nuo prievolių pagal šią Sutartį tinkamo įvykdymo. </w:t>
      </w:r>
    </w:p>
    <w:p w14:paraId="02555645" w14:textId="1417ED5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.8. Pirkėjas turi teisę vienašališkai išskaičiuoti delspinigius, baudą ir Sutarties bendrųjų sąlygų 1</w:t>
      </w:r>
      <w:r w:rsidR="00FB50B9">
        <w:rPr>
          <w:rFonts w:asciiTheme="majorHAnsi" w:hAnsiTheme="majorHAnsi" w:cstheme="majorHAnsi"/>
          <w:sz w:val="24"/>
          <w:szCs w:val="24"/>
        </w:rPr>
        <w:t>3</w:t>
      </w:r>
      <w:r w:rsidRPr="000A64C1">
        <w:rPr>
          <w:rFonts w:asciiTheme="majorHAnsi" w:hAnsiTheme="majorHAnsi" w:cstheme="majorHAnsi"/>
          <w:sz w:val="24"/>
          <w:szCs w:val="24"/>
        </w:rPr>
        <w:t xml:space="preserve">.4 punkte nurodytus nuostolius iš bet kokių Tiekėjui atliekamų mokėjimų. </w:t>
      </w:r>
    </w:p>
    <w:p w14:paraId="1EDB4C5E" w14:textId="77777777" w:rsidR="000A64C1" w:rsidRPr="000A64C1" w:rsidRDefault="000A64C1" w:rsidP="000A64C1">
      <w:pPr>
        <w:rPr>
          <w:rFonts w:asciiTheme="majorHAnsi" w:hAnsiTheme="majorHAnsi" w:cstheme="majorHAnsi"/>
          <w:sz w:val="24"/>
          <w:szCs w:val="24"/>
        </w:rPr>
      </w:pPr>
    </w:p>
    <w:p w14:paraId="5E0D6793" w14:textId="74F8B290"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4</w:t>
      </w:r>
      <w:r w:rsidRPr="000A64C1">
        <w:rPr>
          <w:rFonts w:asciiTheme="majorHAnsi" w:hAnsiTheme="majorHAnsi" w:cstheme="majorHAnsi"/>
          <w:b/>
          <w:sz w:val="24"/>
          <w:szCs w:val="24"/>
        </w:rPr>
        <w:t>. NENUGALIMOS JĖGOS (</w:t>
      </w:r>
      <w:r w:rsidRPr="000A64C1">
        <w:rPr>
          <w:rFonts w:asciiTheme="majorHAnsi" w:hAnsiTheme="majorHAnsi" w:cstheme="majorHAnsi"/>
          <w:b/>
          <w:i/>
          <w:sz w:val="24"/>
          <w:szCs w:val="24"/>
        </w:rPr>
        <w:t>FORCE MAJEURE</w:t>
      </w:r>
      <w:r w:rsidRPr="000A64C1">
        <w:rPr>
          <w:rFonts w:asciiTheme="majorHAnsi" w:hAnsiTheme="majorHAnsi" w:cstheme="majorHAnsi"/>
          <w:b/>
          <w:sz w:val="24"/>
          <w:szCs w:val="24"/>
        </w:rPr>
        <w:t>) APLINKYBĖS</w:t>
      </w:r>
    </w:p>
    <w:p w14:paraId="434B5070" w14:textId="77777777" w:rsidR="000A64C1" w:rsidRPr="000A64C1" w:rsidRDefault="000A64C1" w:rsidP="000A64C1">
      <w:pPr>
        <w:rPr>
          <w:rFonts w:asciiTheme="majorHAnsi" w:hAnsiTheme="majorHAnsi" w:cstheme="majorHAnsi"/>
          <w:sz w:val="24"/>
          <w:szCs w:val="24"/>
        </w:rPr>
      </w:pPr>
    </w:p>
    <w:p w14:paraId="3B59B0F4" w14:textId="03E7329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0A64C1">
        <w:rPr>
          <w:rFonts w:asciiTheme="majorHAnsi" w:hAnsiTheme="majorHAnsi" w:cstheme="majorHAnsi"/>
          <w:i/>
          <w:sz w:val="24"/>
          <w:szCs w:val="24"/>
        </w:rPr>
        <w:t>force majeure</w:t>
      </w:r>
      <w:r w:rsidRPr="000A64C1">
        <w:rPr>
          <w:rFonts w:asciiTheme="majorHAnsi" w:hAnsiTheme="majorHAnsi" w:cstheme="majorHAnsi"/>
          <w:sz w:val="24"/>
          <w:szCs w:val="24"/>
        </w:rPr>
        <w:t>).</w:t>
      </w:r>
    </w:p>
    <w:p w14:paraId="7AE6596D" w14:textId="578D143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 xml:space="preserve">.2. Nenugalimos jėgos aplinkybėmis laikomos aplinkybės, nurodytos Lietuvos Respublikos civilinio kodekso 6.212 str. ir Atleidimo nuo atsakomybės esant nenugalimos jėgos </w:t>
      </w:r>
      <w:r w:rsidRPr="000A64C1">
        <w:rPr>
          <w:rFonts w:asciiTheme="majorHAnsi" w:hAnsiTheme="majorHAnsi" w:cstheme="majorHAnsi"/>
          <w:i/>
          <w:iCs/>
          <w:sz w:val="24"/>
          <w:szCs w:val="24"/>
        </w:rPr>
        <w:t xml:space="preserve">(force majeure) </w:t>
      </w:r>
      <w:r w:rsidRPr="000A64C1">
        <w:rPr>
          <w:rFonts w:asciiTheme="majorHAnsi" w:hAnsiTheme="majorHAnsi" w:cstheme="majorHAnsi"/>
          <w:sz w:val="24"/>
          <w:szCs w:val="24"/>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A64C1">
        <w:rPr>
          <w:rFonts w:asciiTheme="majorHAnsi" w:hAnsiTheme="majorHAnsi" w:cstheme="majorHAnsi"/>
          <w:i/>
          <w:iCs/>
          <w:sz w:val="24"/>
          <w:szCs w:val="24"/>
        </w:rPr>
        <w:t xml:space="preserve">(force majeure) </w:t>
      </w:r>
      <w:r w:rsidRPr="000A64C1">
        <w:rPr>
          <w:rFonts w:asciiTheme="majorHAnsi" w:hAnsiTheme="majorHAnsi" w:cstheme="majorHAnsi"/>
          <w:sz w:val="24"/>
          <w:szCs w:val="24"/>
        </w:rPr>
        <w:t>aplinkybes liudijančių pažymų išdavimo tvarkos patvirtinimo“ (su vėlesniais pakeitimais ir papildymais).</w:t>
      </w:r>
    </w:p>
    <w:p w14:paraId="7201B42A" w14:textId="5A4C51E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14:paraId="46699BFB" w14:textId="3CEEC3F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1</w:t>
      </w:r>
      <w:r w:rsidR="00FB50B9">
        <w:rPr>
          <w:rFonts w:asciiTheme="majorHAnsi" w:hAnsiTheme="majorHAnsi" w:cstheme="majorHAnsi"/>
          <w:sz w:val="24"/>
          <w:szCs w:val="24"/>
        </w:rPr>
        <w:t>4</w:t>
      </w:r>
      <w:r w:rsidRPr="000A64C1">
        <w:rPr>
          <w:rFonts w:asciiTheme="majorHAnsi" w:hAnsiTheme="majorHAnsi" w:cstheme="majorHAnsi"/>
          <w:sz w:val="24"/>
          <w:szCs w:val="24"/>
        </w:rPr>
        <w:t>.4. Nenugalimos jėgos aplinkybėms pasibaigus, toliau vykdomi Sutartyje numatyti Šalių įsipareigojimai, jei Šalys nesusitarta kitaip.</w:t>
      </w:r>
    </w:p>
    <w:p w14:paraId="5C91B53D" w14:textId="2EDFB0C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 xml:space="preserve">.5. Jeigu nenugalimos jėgos aplinkybės ir jų padariniai tęsiasi ilgiau negu 3 (tris) mėnesius, kiekviena Šalis turi teisę atsisakyti vykdyti savo įsipareigojimus ir nutraukti Sutartį. </w:t>
      </w:r>
    </w:p>
    <w:p w14:paraId="5CE2C2D2" w14:textId="77777777" w:rsidR="000A64C1" w:rsidRPr="000A64C1" w:rsidRDefault="000A64C1" w:rsidP="000A64C1">
      <w:pPr>
        <w:rPr>
          <w:rFonts w:asciiTheme="majorHAnsi" w:hAnsiTheme="majorHAnsi" w:cstheme="majorHAnsi"/>
          <w:sz w:val="24"/>
          <w:szCs w:val="24"/>
        </w:rPr>
      </w:pPr>
    </w:p>
    <w:p w14:paraId="0258CE15" w14:textId="568E3715"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5</w:t>
      </w:r>
      <w:r w:rsidRPr="000A64C1">
        <w:rPr>
          <w:rFonts w:asciiTheme="majorHAnsi" w:hAnsiTheme="majorHAnsi" w:cstheme="majorHAnsi"/>
          <w:b/>
          <w:sz w:val="24"/>
          <w:szCs w:val="24"/>
        </w:rPr>
        <w:t xml:space="preserve">. SUTARTIES GALIOJIMAS, KEITIMAS IR NUTRAUKIMAS </w:t>
      </w:r>
    </w:p>
    <w:p w14:paraId="23E69C4D" w14:textId="77777777" w:rsidR="000A64C1" w:rsidRPr="000A64C1" w:rsidRDefault="000A64C1" w:rsidP="000A64C1">
      <w:pPr>
        <w:rPr>
          <w:rFonts w:asciiTheme="majorHAnsi" w:hAnsiTheme="majorHAnsi" w:cstheme="majorHAnsi"/>
          <w:sz w:val="24"/>
          <w:szCs w:val="24"/>
        </w:rPr>
      </w:pPr>
    </w:p>
    <w:p w14:paraId="6106F0F1" w14:textId="28E40A94"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.1. Sutartis Šalių tarpusavio santykiams taikoma ir įsigalioja nuo Sutarties pasirašymo ir Tiekėjo Sutarties įvykdymo užtikrinimo pateikimo Pirkėjui (jei tai numatyta Specialiosiose sutarties sąlygose) bei galioja iki termino, nustatyto Specialiosiose sutarties sąlygose. </w:t>
      </w:r>
    </w:p>
    <w:p w14:paraId="62563C85" w14:textId="4F76A37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.2. Jei bet kuri šios Sutarties nuostata tampa ar pripažįstama visiškai ar iš dalies negaliojančia, tai neturi įtakos kitų Sutarties nuostatų galiojimui.</w:t>
      </w:r>
    </w:p>
    <w:p w14:paraId="215C9488" w14:textId="1569BB9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.3. Sutarties sąlygos Sutarties galiojimo laikotarpiu gali būti keičiamos Viešųjų pirkimų įstatyme nustatyta tvarka ir atvejais.</w:t>
      </w:r>
    </w:p>
    <w:p w14:paraId="77BAF38E" w14:textId="144E3B8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.4. Sutarties keitimas galioja tik tuo atveju, jeigu jis yra sudaromas rašytiniu Sutarties šalių susitarimu. Šalių susitarimai dėl Sutarties keitimo tampa neatskiriama Sutarties dalimi. </w:t>
      </w:r>
    </w:p>
    <w:p w14:paraId="5A1E79BB" w14:textId="184EF30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.5. Sutartis gali būti nutraukta raštišku abiejų šalių susitarimu. </w:t>
      </w:r>
    </w:p>
    <w:p w14:paraId="5E30F18B" w14:textId="27CD26FC"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 Nesumažindamas kitų savo teisių gynimo priemonių dėl Sutarties pažeidimo, Pirkėjas, nesikreipdamas į teismą, turi teisę vienašališkai nutraukti šią Sutartį prieš 15 (penkiolika) kalendorinių dienų raštu pranešdamas Tiekėjui, jeigu:</w:t>
      </w:r>
    </w:p>
    <w:p w14:paraId="16AF4FF1" w14:textId="045D5F2D" w:rsidR="000A64C1" w:rsidRPr="000A64C1" w:rsidRDefault="000A64C1" w:rsidP="000A64C1">
      <w:pPr>
        <w:ind w:left="720" w:firstLine="0"/>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.6.1. Tiekėjas vėluoja pristatyti visas ar dalį Prekių ilgiau kaip 14 (keturiolika) kalendorinių dienų; </w:t>
      </w:r>
    </w:p>
    <w:p w14:paraId="5E9AA059" w14:textId="74E79B7B" w:rsidR="000A64C1" w:rsidRPr="000A64C1" w:rsidRDefault="000A64C1" w:rsidP="000A64C1">
      <w:pPr>
        <w:ind w:firstLine="709"/>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.6.2. Tiekėjas per Bendrųjų sutarties sąlygų </w:t>
      </w:r>
      <w:r w:rsidR="00FB50B9">
        <w:rPr>
          <w:rFonts w:asciiTheme="majorHAnsi" w:hAnsiTheme="majorHAnsi" w:cstheme="majorHAnsi"/>
          <w:sz w:val="24"/>
          <w:szCs w:val="24"/>
        </w:rPr>
        <w:t>7</w:t>
      </w:r>
      <w:r w:rsidRPr="000A64C1">
        <w:rPr>
          <w:rFonts w:asciiTheme="majorHAnsi" w:hAnsiTheme="majorHAnsi" w:cstheme="majorHAnsi"/>
          <w:sz w:val="24"/>
          <w:szCs w:val="24"/>
        </w:rPr>
        <w:t xml:space="preserve">.2 punkte ar </w:t>
      </w:r>
      <w:r w:rsidR="00FB50B9">
        <w:rPr>
          <w:rFonts w:asciiTheme="majorHAnsi" w:hAnsiTheme="majorHAnsi" w:cstheme="majorHAnsi"/>
          <w:sz w:val="24"/>
          <w:szCs w:val="24"/>
        </w:rPr>
        <w:t>7</w:t>
      </w:r>
      <w:r w:rsidRPr="000A64C1">
        <w:rPr>
          <w:rFonts w:asciiTheme="majorHAnsi" w:hAnsiTheme="majorHAnsi" w:cstheme="majorHAnsi"/>
          <w:sz w:val="24"/>
          <w:szCs w:val="24"/>
        </w:rPr>
        <w:t>.6. punkte nustatytą terminą nepakeičia nekokybiškos Prekės į Sutarties sąlygas atitinkančią Prekę arba nepašalina Prekės trūkumų (defektų) ar gedimų;</w:t>
      </w:r>
    </w:p>
    <w:p w14:paraId="6D066154" w14:textId="7444AE5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.6.3. Sutartis buvo pakeista pažeidžiant Viešųjų pirkimų įstatymo 89 straipsnį; </w:t>
      </w:r>
    </w:p>
    <w:p w14:paraId="28D0BC0B" w14:textId="09E279E9"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.6.4. paaiškėjo, kad Tiekėjas, su kuriuo sudaryta Sutartis, turėjo būti pašalintas iš pirkimo procedūros pagal Viešųjų pirkimų įstatymo 46 straipsnio 1 dalį; </w:t>
      </w:r>
    </w:p>
    <w:p w14:paraId="6ACAB475" w14:textId="506B9BD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0A64C1">
        <w:rPr>
          <w:rStyle w:val="FootnoteReference"/>
          <w:rFonts w:asciiTheme="majorHAnsi" w:hAnsiTheme="majorHAnsi" w:cstheme="majorHAnsi"/>
          <w:sz w:val="24"/>
          <w:szCs w:val="24"/>
        </w:rPr>
        <w:footnoteReference w:id="1"/>
      </w:r>
      <w:r w:rsidRPr="000A64C1">
        <w:rPr>
          <w:rFonts w:asciiTheme="majorHAnsi" w:hAnsiTheme="majorHAnsi" w:cstheme="majorHAnsi"/>
          <w:sz w:val="24"/>
          <w:szCs w:val="24"/>
        </w:rPr>
        <w:t>;</w:t>
      </w:r>
    </w:p>
    <w:p w14:paraId="7D79CAC3" w14:textId="29FC08B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.6.6. Tiekėjas pažeidžia darbuotojų (specialistų), vykdančių Sutartį, pakeitimo tvarką arba nepakeičia darbuotojų (specialistų) Pirkėjo reikalavimu.</w:t>
      </w:r>
    </w:p>
    <w:p w14:paraId="44648829" w14:textId="44E63E0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.6.7. Tiekėjas pažeidžia Subteikėjo (-ų) keitimo ir naujo pasitelkimo tvarką ir sąlygas.</w:t>
      </w:r>
    </w:p>
    <w:p w14:paraId="5FC86755" w14:textId="519FEDE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.6.8. </w:t>
      </w:r>
      <w:r w:rsidRPr="00D14939">
        <w:rPr>
          <w:rFonts w:asciiTheme="majorHAnsi" w:hAnsiTheme="majorHAnsi" w:cstheme="majorHAnsi"/>
          <w:sz w:val="24"/>
          <w:szCs w:val="24"/>
        </w:rPr>
        <w:t>Tiekėjas iš esmės pažeidžia Sutarties bendrųjų sąlygų 1</w:t>
      </w:r>
      <w:r w:rsidR="00FB50B9" w:rsidRPr="00D14939">
        <w:rPr>
          <w:rFonts w:asciiTheme="majorHAnsi" w:hAnsiTheme="majorHAnsi" w:cstheme="majorHAnsi"/>
          <w:sz w:val="24"/>
          <w:szCs w:val="24"/>
        </w:rPr>
        <w:t>2</w:t>
      </w:r>
      <w:r w:rsidRPr="00D14939">
        <w:rPr>
          <w:rFonts w:asciiTheme="majorHAnsi" w:hAnsiTheme="majorHAnsi" w:cstheme="majorHAnsi"/>
          <w:sz w:val="24"/>
          <w:szCs w:val="24"/>
        </w:rPr>
        <w:t xml:space="preserve"> skyriaus (Konfidencialumas ir asmens duomenų apsauga) sąlygas;</w:t>
      </w:r>
    </w:p>
    <w:p w14:paraId="26310AF0" w14:textId="7F7678E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.6.9. paaiškėjo Viešųjų pirkimų įstatymo 45 straipsnio 2</w:t>
      </w:r>
      <w:r w:rsidRPr="000A64C1">
        <w:rPr>
          <w:rFonts w:asciiTheme="majorHAnsi" w:hAnsiTheme="majorHAnsi" w:cstheme="majorHAnsi"/>
          <w:sz w:val="24"/>
          <w:szCs w:val="24"/>
          <w:vertAlign w:val="superscript"/>
        </w:rPr>
        <w:t>1</w:t>
      </w:r>
      <w:r w:rsidRPr="000A64C1">
        <w:rPr>
          <w:rFonts w:asciiTheme="majorHAnsi" w:hAnsiTheme="majorHAnsi" w:cstheme="majorHAnsi"/>
          <w:sz w:val="24"/>
          <w:szCs w:val="24"/>
        </w:rPr>
        <w:t xml:space="preserve"> dalyje nurodytos aplinkybės.</w:t>
      </w:r>
    </w:p>
    <w:p w14:paraId="427D519C" w14:textId="217DF525"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.7. Nutraukus Sutartį Sutarties Bendrųjų sąlygų 1</w:t>
      </w:r>
      <w:r w:rsidR="00FB50B9">
        <w:rPr>
          <w:rFonts w:asciiTheme="majorHAnsi" w:hAnsiTheme="majorHAnsi" w:cstheme="majorHAnsi"/>
          <w:sz w:val="24"/>
          <w:szCs w:val="24"/>
        </w:rPr>
        <w:t>5</w:t>
      </w:r>
      <w:r w:rsidRPr="000A64C1">
        <w:rPr>
          <w:rFonts w:asciiTheme="majorHAnsi" w:hAnsiTheme="majorHAnsi" w:cstheme="majorHAnsi"/>
          <w:sz w:val="24"/>
          <w:szCs w:val="24"/>
        </w:rPr>
        <w:t>.6.1, 1</w:t>
      </w:r>
      <w:r w:rsidR="00FB50B9">
        <w:rPr>
          <w:rFonts w:asciiTheme="majorHAnsi" w:hAnsiTheme="majorHAnsi" w:cstheme="majorHAnsi"/>
          <w:sz w:val="24"/>
          <w:szCs w:val="24"/>
        </w:rPr>
        <w:t>5</w:t>
      </w:r>
      <w:r w:rsidRPr="000A64C1">
        <w:rPr>
          <w:rFonts w:asciiTheme="majorHAnsi" w:hAnsiTheme="majorHAnsi" w:cstheme="majorHAnsi"/>
          <w:sz w:val="24"/>
          <w:szCs w:val="24"/>
        </w:rPr>
        <w:t>.6.2, 1</w:t>
      </w:r>
      <w:r w:rsidR="00FB50B9">
        <w:rPr>
          <w:rFonts w:asciiTheme="majorHAnsi" w:hAnsiTheme="majorHAnsi" w:cstheme="majorHAnsi"/>
          <w:sz w:val="24"/>
          <w:szCs w:val="24"/>
        </w:rPr>
        <w:t>5</w:t>
      </w:r>
      <w:r w:rsidRPr="000A64C1">
        <w:rPr>
          <w:rFonts w:asciiTheme="majorHAnsi" w:hAnsiTheme="majorHAnsi" w:cstheme="majorHAnsi"/>
          <w:sz w:val="24"/>
          <w:szCs w:val="24"/>
        </w:rPr>
        <w:t>.6.6, 1</w:t>
      </w:r>
      <w:r w:rsidR="00FB50B9">
        <w:rPr>
          <w:rFonts w:asciiTheme="majorHAnsi" w:hAnsiTheme="majorHAnsi" w:cstheme="majorHAnsi"/>
          <w:sz w:val="24"/>
          <w:szCs w:val="24"/>
        </w:rPr>
        <w:t>5</w:t>
      </w:r>
      <w:r w:rsidRPr="000A64C1">
        <w:rPr>
          <w:rFonts w:asciiTheme="majorHAnsi" w:hAnsiTheme="majorHAnsi" w:cstheme="majorHAnsi"/>
          <w:sz w:val="24"/>
          <w:szCs w:val="24"/>
        </w:rPr>
        <w:t>.6.7, 1</w:t>
      </w:r>
      <w:r w:rsidR="00FB50B9">
        <w:rPr>
          <w:rFonts w:asciiTheme="majorHAnsi" w:hAnsiTheme="majorHAnsi" w:cstheme="majorHAnsi"/>
          <w:sz w:val="24"/>
          <w:szCs w:val="24"/>
        </w:rPr>
        <w:t>5</w:t>
      </w:r>
      <w:r w:rsidRPr="000A64C1">
        <w:rPr>
          <w:rFonts w:asciiTheme="majorHAnsi" w:hAnsiTheme="majorHAnsi" w:cstheme="majorHAnsi"/>
          <w:sz w:val="24"/>
          <w:szCs w:val="24"/>
        </w:rPr>
        <w:t>.6.8 ir 1</w:t>
      </w:r>
      <w:r w:rsidR="00FB50B9">
        <w:rPr>
          <w:rFonts w:asciiTheme="majorHAnsi" w:hAnsiTheme="majorHAnsi" w:cstheme="majorHAnsi"/>
          <w:sz w:val="24"/>
          <w:szCs w:val="24"/>
        </w:rPr>
        <w:t>5</w:t>
      </w:r>
      <w:r w:rsidRPr="000A64C1">
        <w:rPr>
          <w:rFonts w:asciiTheme="majorHAnsi" w:hAnsiTheme="majorHAnsi" w:cstheme="majorHAnsi"/>
          <w:sz w:val="24"/>
          <w:szCs w:val="24"/>
        </w:rPr>
        <w:t>.6.9 punktuose numatytais atvejais (dėl Tiekėjo kaltės) yra laikoma, kad  Sutartis yra nutraukiama dėl esminio jos pažeidimo (Lietuvos Respublikos civilinio kodekso 6.217 str.).</w:t>
      </w:r>
    </w:p>
    <w:p w14:paraId="5CB09EE5" w14:textId="78324DA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.8. Šalis gali bet kuriuo metu nutraukti Sutartį, pranešdama apie tai kitai Sutarties šaliai raštu prieš 15 (penkiolika) kalendorinių dienų, jeigu kita šalis bankrutuoja, tampa nemoki arba yra likviduojama.</w:t>
      </w:r>
    </w:p>
    <w:p w14:paraId="7ECC8D21" w14:textId="3CD8F46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.9. Sutarties nutraukimas nepanaikina teisės reikalauti atlyginti nuostolius, atsiradusius dėl Sutarties neįvykdymo. </w:t>
      </w:r>
    </w:p>
    <w:p w14:paraId="084F384F" w14:textId="6A23ED7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Sutarties nutraukimo atveju Pirkėjas sumoka Tiekėjui už faktiškai pristatytas Sutarties sąlygas atitinkančias ir Pirkėjo priimtas Prekes (išskaičiavus Sutartyje nurodytas netesybas, jeigu jos taikomos pagal Sutartį).</w:t>
      </w:r>
    </w:p>
    <w:p w14:paraId="622FD1FD" w14:textId="7F59482A" w:rsidR="000A64C1" w:rsidRPr="000A64C1" w:rsidRDefault="000A64C1" w:rsidP="000A64C1">
      <w:pPr>
        <w:autoSpaceDE w:val="0"/>
        <w:autoSpaceDN w:val="0"/>
        <w:adjustRightInd w:val="0"/>
        <w:ind w:firstLine="709"/>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.11. Garantiniai įsipareigojimai galioja iki garantinio termino pabaigos.</w:t>
      </w:r>
    </w:p>
    <w:p w14:paraId="5F97C5F4" w14:textId="1F3268F9" w:rsidR="000A64C1" w:rsidRPr="000A64C1" w:rsidRDefault="000A64C1" w:rsidP="000A64C1">
      <w:pPr>
        <w:widowControl w:val="0"/>
        <w:tabs>
          <w:tab w:val="left" w:pos="1398"/>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1</w:t>
      </w:r>
      <w:r w:rsidR="00FB50B9">
        <w:rPr>
          <w:rFonts w:asciiTheme="majorHAnsi" w:eastAsia="Arial" w:hAnsiTheme="majorHAnsi" w:cstheme="majorHAnsi"/>
          <w:color w:val="000000"/>
          <w:sz w:val="24"/>
          <w:szCs w:val="24"/>
          <w:lang w:eastAsia="lt-LT" w:bidi="lt-LT"/>
        </w:rPr>
        <w:t>5</w:t>
      </w:r>
      <w:r w:rsidRPr="000A64C1">
        <w:rPr>
          <w:rFonts w:asciiTheme="majorHAnsi" w:eastAsia="Arial" w:hAnsiTheme="majorHAnsi" w:cstheme="majorHAnsi"/>
          <w:color w:val="000000"/>
          <w:sz w:val="24"/>
          <w:szCs w:val="24"/>
          <w:lang w:eastAsia="lt-LT" w:bidi="lt-LT"/>
        </w:rPr>
        <w:t>.12. 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5C9202D2" w14:textId="77777777" w:rsidR="000A64C1" w:rsidRPr="000A64C1" w:rsidRDefault="000A64C1" w:rsidP="000A64C1">
      <w:pPr>
        <w:ind w:firstLine="567"/>
        <w:jc w:val="both"/>
        <w:rPr>
          <w:rFonts w:asciiTheme="majorHAnsi" w:hAnsiTheme="majorHAnsi" w:cstheme="majorHAnsi"/>
          <w:sz w:val="24"/>
          <w:szCs w:val="24"/>
        </w:rPr>
      </w:pPr>
    </w:p>
    <w:p w14:paraId="688322AE" w14:textId="6BF1D9B8"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6</w:t>
      </w:r>
      <w:r w:rsidRPr="000A64C1">
        <w:rPr>
          <w:rFonts w:asciiTheme="majorHAnsi" w:hAnsiTheme="majorHAnsi" w:cstheme="majorHAnsi"/>
          <w:b/>
          <w:sz w:val="24"/>
          <w:szCs w:val="24"/>
        </w:rPr>
        <w:t>. GINČŲ SPRENDIMO TVARKA</w:t>
      </w:r>
    </w:p>
    <w:p w14:paraId="09D658BD" w14:textId="77777777" w:rsidR="000A64C1" w:rsidRPr="000A64C1" w:rsidRDefault="000A64C1" w:rsidP="000A64C1">
      <w:pPr>
        <w:rPr>
          <w:rFonts w:asciiTheme="majorHAnsi" w:hAnsiTheme="majorHAnsi" w:cstheme="majorHAnsi"/>
          <w:sz w:val="24"/>
          <w:szCs w:val="24"/>
        </w:rPr>
      </w:pPr>
    </w:p>
    <w:p w14:paraId="7F16F0DF" w14:textId="383A49B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6</w:t>
      </w:r>
      <w:r w:rsidRPr="000A64C1">
        <w:rPr>
          <w:rFonts w:asciiTheme="majorHAnsi" w:hAnsiTheme="majorHAnsi" w:cstheme="majorHAnsi"/>
          <w:sz w:val="24"/>
          <w:szCs w:val="24"/>
        </w:rPr>
        <w:t xml:space="preserve">.1. Visi ginčai ar nesutarimai, kurie gali kilti iš Sutarties ir/ar būti susiję su Sutartimi, bus sprendžiami derybų būdu. </w:t>
      </w:r>
    </w:p>
    <w:p w14:paraId="2E238D47" w14:textId="2F2A3A8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6</w:t>
      </w:r>
      <w:r w:rsidRPr="000A64C1">
        <w:rPr>
          <w:rFonts w:asciiTheme="majorHAnsi" w:hAnsiTheme="majorHAnsi" w:cstheme="majorHAnsi"/>
          <w:sz w:val="24"/>
          <w:szCs w:val="24"/>
        </w:rPr>
        <w:t>.2. Jeigu kylančių iš šios Sutarties ginčų nepavyksta išspręsti derybų būdu, ginčas sprendžiamas Lietuvos Respublikos teisme, pagal Pirkėjo buveinės registravimo vietą, Lietuvos Respublikos įstatymų nustatyta tvarka.</w:t>
      </w:r>
    </w:p>
    <w:p w14:paraId="24EFB6C9" w14:textId="77777777" w:rsidR="000A64C1" w:rsidRPr="000A64C1" w:rsidRDefault="000A64C1" w:rsidP="000A64C1">
      <w:pPr>
        <w:rPr>
          <w:rFonts w:asciiTheme="majorHAnsi" w:hAnsiTheme="majorHAnsi" w:cstheme="majorHAnsi"/>
          <w:sz w:val="24"/>
          <w:szCs w:val="24"/>
        </w:rPr>
      </w:pPr>
    </w:p>
    <w:p w14:paraId="1B43F644" w14:textId="02155453"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7</w:t>
      </w:r>
      <w:r w:rsidRPr="000A64C1">
        <w:rPr>
          <w:rFonts w:asciiTheme="majorHAnsi" w:hAnsiTheme="majorHAnsi" w:cstheme="majorHAnsi"/>
          <w:b/>
          <w:sz w:val="24"/>
          <w:szCs w:val="24"/>
        </w:rPr>
        <w:t>. BAIGIAMOSIOS NUOSTATOS</w:t>
      </w:r>
    </w:p>
    <w:p w14:paraId="194B5FDA" w14:textId="77777777" w:rsidR="000A64C1" w:rsidRPr="000A64C1" w:rsidRDefault="000A64C1" w:rsidP="000A64C1">
      <w:pPr>
        <w:rPr>
          <w:rFonts w:asciiTheme="majorHAnsi" w:hAnsiTheme="majorHAnsi" w:cstheme="majorHAnsi"/>
          <w:sz w:val="24"/>
          <w:szCs w:val="24"/>
        </w:rPr>
      </w:pPr>
    </w:p>
    <w:p w14:paraId="7FAC87F5" w14:textId="07509580"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.1.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8E8C0DC" w14:textId="3983FC76"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.2. Visi kiti, šia Sutartimi nesureguliuoti, Sutarties vykdymo klausimai sprendžiami vadovaujantis Lietuvos Respublikoje galiojančiais teisės aktais.</w:t>
      </w:r>
    </w:p>
    <w:p w14:paraId="343B7F54" w14:textId="177904BD"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.3.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69909753" w14:textId="18B794F7"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.4. Visi šios Sutarties skirsnių pavadinimai yra sąlyginiai ir Sutarties aiškinimui teisinės reikšmės neturi.</w:t>
      </w:r>
    </w:p>
    <w:p w14:paraId="6B0A34E0" w14:textId="55DA7416"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.5. Jei Sutarties dokumentai nenustato kitaip, Sutarties tekstas turi būti suprantamas taikant šias pagrindines aiškinimo taisykles:</w:t>
      </w:r>
    </w:p>
    <w:p w14:paraId="019B5A88" w14:textId="38A45E36"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 xml:space="preserve">.5.1. Žodžiai, žymintys vienaskaitą reiškia ir daugiskaitą, žodžiai, žymintys daugiskaitą reiškia ir vienaskaitą. </w:t>
      </w:r>
    </w:p>
    <w:p w14:paraId="3FECCF46" w14:textId="14BF1EE1"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lastRenderedPageBreak/>
        <w:t>1</w:t>
      </w:r>
      <w:r w:rsidR="00FB50B9">
        <w:rPr>
          <w:rFonts w:asciiTheme="majorHAnsi" w:hAnsiTheme="majorHAnsi" w:cstheme="majorHAnsi"/>
          <w:sz w:val="24"/>
          <w:szCs w:val="24"/>
        </w:rPr>
        <w:t>7</w:t>
      </w:r>
      <w:r w:rsidRPr="007872EE">
        <w:rPr>
          <w:rFonts w:asciiTheme="majorHAnsi" w:hAnsiTheme="majorHAnsi" w:cstheme="majorHAnsi"/>
          <w:sz w:val="24"/>
          <w:szCs w:val="24"/>
        </w:rPr>
        <w:t xml:space="preserve">.5.2. Žodžiai „susitarti“, „susitarė“, „susitarimas“ visuomet reiškia, kad atitinkamas susitarimas šalių turi būti įformintas raštu; </w:t>
      </w:r>
    </w:p>
    <w:p w14:paraId="7AD88F49" w14:textId="03104860"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.5.3. „raštu“ reiškia visas šios Sutarties dokumentuose nustatytas taisykles, taip pat bet kurios šalies sudarytus popierinius ir (arba) elektroninius dokumentus, bei bet kokius Sutartyje nurodytomis komunikacijos priemonėmis kitai šaliai pateiktus pranešimus.</w:t>
      </w:r>
    </w:p>
    <w:p w14:paraId="60FDED89" w14:textId="22B54BEA"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.6.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3E6C01F8" w14:textId="77777777" w:rsidR="000A64C1" w:rsidRPr="000A64C1" w:rsidRDefault="000A64C1" w:rsidP="000A64C1">
      <w:pPr>
        <w:rPr>
          <w:rFonts w:asciiTheme="majorHAnsi" w:hAnsiTheme="majorHAnsi" w:cstheme="majorHAnsi"/>
          <w:sz w:val="24"/>
          <w:szCs w:val="24"/>
        </w:rPr>
      </w:pPr>
    </w:p>
    <w:p w14:paraId="129C5957" w14:textId="77777777" w:rsidR="00084559" w:rsidRPr="000A64C1" w:rsidRDefault="00084559">
      <w:pPr>
        <w:rPr>
          <w:rFonts w:asciiTheme="majorHAnsi" w:hAnsiTheme="majorHAnsi" w:cstheme="majorHAnsi"/>
          <w:sz w:val="24"/>
          <w:szCs w:val="24"/>
        </w:rPr>
      </w:pPr>
    </w:p>
    <w:sectPr w:rsidR="00084559" w:rsidRPr="000A64C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5F57" w14:textId="77777777" w:rsidR="00B8175E" w:rsidRDefault="00B8175E" w:rsidP="000A64C1">
      <w:r>
        <w:separator/>
      </w:r>
    </w:p>
  </w:endnote>
  <w:endnote w:type="continuationSeparator" w:id="0">
    <w:p w14:paraId="5AA7D326" w14:textId="77777777" w:rsidR="00B8175E" w:rsidRDefault="00B8175E" w:rsidP="000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95C3" w14:textId="77777777" w:rsidR="00B8175E" w:rsidRDefault="00B8175E" w:rsidP="000A64C1">
      <w:r>
        <w:separator/>
      </w:r>
    </w:p>
  </w:footnote>
  <w:footnote w:type="continuationSeparator" w:id="0">
    <w:p w14:paraId="1E3633D9" w14:textId="77777777" w:rsidR="00B8175E" w:rsidRDefault="00B8175E" w:rsidP="000A64C1">
      <w:r>
        <w:continuationSeparator/>
      </w:r>
    </w:p>
  </w:footnote>
  <w:footnote w:id="1">
    <w:p w14:paraId="50945817" w14:textId="77777777" w:rsidR="000A64C1" w:rsidRDefault="000A64C1" w:rsidP="000A64C1">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cs="Arial"/>
            <w:sz w:val="18"/>
            <w:szCs w:val="18"/>
          </w:rPr>
          <w:t>2014 m. vasario 26 d. Europos Parlamento ir Tarybos direktyva 2017/24/ES dėl viešųjų pirkimų, kuria panaikinama Direktyva 2004/18/EB</w:t>
        </w:r>
      </w:hyperlink>
      <w:r>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687"/>
    <w:multiLevelType w:val="multilevel"/>
    <w:tmpl w:val="FDA434F4"/>
    <w:lvl w:ilvl="0">
      <w:start w:val="12"/>
      <w:numFmt w:val="decimal"/>
      <w:lvlText w:val="%1."/>
      <w:lvlJc w:val="left"/>
      <w:pPr>
        <w:ind w:left="420" w:hanging="420"/>
      </w:pPr>
      <w:rPr>
        <w:rFonts w:ascii="Calibri Light" w:hAnsi="Calibri Light" w:cs="Calibri Light" w:hint="default"/>
        <w:sz w:val="20"/>
      </w:rPr>
    </w:lvl>
    <w:lvl w:ilvl="1">
      <w:start w:val="8"/>
      <w:numFmt w:val="decimal"/>
      <w:lvlText w:val="%1.%2."/>
      <w:lvlJc w:val="left"/>
      <w:pPr>
        <w:ind w:left="420" w:hanging="420"/>
      </w:pPr>
      <w:rPr>
        <w:rFonts w:ascii="Calibri Light" w:hAnsi="Calibri Light" w:cs="Calibri Light" w:hint="default"/>
        <w:sz w:val="24"/>
        <w:szCs w:val="24"/>
      </w:rPr>
    </w:lvl>
    <w:lvl w:ilvl="2">
      <w:start w:val="1"/>
      <w:numFmt w:val="decimal"/>
      <w:lvlText w:val="%1.%2.%3."/>
      <w:lvlJc w:val="left"/>
      <w:pPr>
        <w:ind w:left="720" w:hanging="720"/>
      </w:pPr>
      <w:rPr>
        <w:rFonts w:ascii="Calibri Light" w:hAnsi="Calibri Light" w:cs="Calibri Light" w:hint="default"/>
        <w:sz w:val="20"/>
      </w:rPr>
    </w:lvl>
    <w:lvl w:ilvl="3">
      <w:start w:val="1"/>
      <w:numFmt w:val="decimal"/>
      <w:lvlText w:val="%1.%2.%3.%4."/>
      <w:lvlJc w:val="left"/>
      <w:pPr>
        <w:ind w:left="720" w:hanging="720"/>
      </w:pPr>
      <w:rPr>
        <w:rFonts w:ascii="Calibri Light" w:hAnsi="Calibri Light" w:cs="Calibri Light" w:hint="default"/>
        <w:sz w:val="20"/>
      </w:rPr>
    </w:lvl>
    <w:lvl w:ilvl="4">
      <w:start w:val="1"/>
      <w:numFmt w:val="decimal"/>
      <w:lvlText w:val="%1.%2.%3.%4.%5."/>
      <w:lvlJc w:val="left"/>
      <w:pPr>
        <w:ind w:left="1080" w:hanging="1080"/>
      </w:pPr>
      <w:rPr>
        <w:rFonts w:ascii="Calibri Light" w:hAnsi="Calibri Light" w:cs="Calibri Light" w:hint="default"/>
        <w:sz w:val="20"/>
      </w:rPr>
    </w:lvl>
    <w:lvl w:ilvl="5">
      <w:start w:val="1"/>
      <w:numFmt w:val="decimal"/>
      <w:lvlText w:val="%1.%2.%3.%4.%5.%6."/>
      <w:lvlJc w:val="left"/>
      <w:pPr>
        <w:ind w:left="1080" w:hanging="1080"/>
      </w:pPr>
      <w:rPr>
        <w:rFonts w:ascii="Calibri Light" w:hAnsi="Calibri Light" w:cs="Calibri Light" w:hint="default"/>
        <w:sz w:val="20"/>
      </w:rPr>
    </w:lvl>
    <w:lvl w:ilvl="6">
      <w:start w:val="1"/>
      <w:numFmt w:val="decimal"/>
      <w:lvlText w:val="%1.%2.%3.%4.%5.%6.%7."/>
      <w:lvlJc w:val="left"/>
      <w:pPr>
        <w:ind w:left="1440" w:hanging="1440"/>
      </w:pPr>
      <w:rPr>
        <w:rFonts w:ascii="Calibri Light" w:hAnsi="Calibri Light" w:cs="Calibri Light" w:hint="default"/>
        <w:sz w:val="20"/>
      </w:rPr>
    </w:lvl>
    <w:lvl w:ilvl="7">
      <w:start w:val="1"/>
      <w:numFmt w:val="decimal"/>
      <w:lvlText w:val="%1.%2.%3.%4.%5.%6.%7.%8."/>
      <w:lvlJc w:val="left"/>
      <w:pPr>
        <w:ind w:left="1440" w:hanging="1440"/>
      </w:pPr>
      <w:rPr>
        <w:rFonts w:ascii="Calibri Light" w:hAnsi="Calibri Light" w:cs="Calibri Light" w:hint="default"/>
        <w:sz w:val="20"/>
      </w:rPr>
    </w:lvl>
    <w:lvl w:ilvl="8">
      <w:start w:val="1"/>
      <w:numFmt w:val="decimal"/>
      <w:lvlText w:val="%1.%2.%3.%4.%5.%6.%7.%8.%9."/>
      <w:lvlJc w:val="left"/>
      <w:pPr>
        <w:ind w:left="1800" w:hanging="1800"/>
      </w:pPr>
      <w:rPr>
        <w:rFonts w:ascii="Calibri Light" w:hAnsi="Calibri Light" w:cs="Calibri Light" w:hint="default"/>
        <w:sz w:val="20"/>
      </w:rPr>
    </w:lvl>
  </w:abstractNum>
  <w:abstractNum w:abstractNumId="1" w15:restartNumberingAfterBreak="0">
    <w:nsid w:val="1A155BBE"/>
    <w:multiLevelType w:val="hybridMultilevel"/>
    <w:tmpl w:val="C748CB60"/>
    <w:lvl w:ilvl="0" w:tplc="7F14B5AC">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114146"/>
    <w:multiLevelType w:val="multilevel"/>
    <w:tmpl w:val="CBC60570"/>
    <w:lvl w:ilvl="0">
      <w:start w:val="13"/>
      <w:numFmt w:val="decimal"/>
      <w:lvlText w:val="%1."/>
      <w:lvlJc w:val="left"/>
      <w:pPr>
        <w:ind w:left="480" w:hanging="480"/>
      </w:pPr>
      <w:rPr>
        <w:rFonts w:ascii="Calibri Light" w:hAnsi="Calibri Light" w:cs="Calibri Light" w:hint="default"/>
      </w:rPr>
    </w:lvl>
    <w:lvl w:ilvl="1">
      <w:start w:val="4"/>
      <w:numFmt w:val="decimal"/>
      <w:lvlText w:val="%1.%2."/>
      <w:lvlJc w:val="left"/>
      <w:pPr>
        <w:ind w:left="1189" w:hanging="480"/>
      </w:pPr>
      <w:rPr>
        <w:rFonts w:ascii="Calibri Light" w:hAnsi="Calibri Light" w:cs="Calibri Light" w:hint="default"/>
      </w:rPr>
    </w:lvl>
    <w:lvl w:ilvl="2">
      <w:start w:val="1"/>
      <w:numFmt w:val="decimal"/>
      <w:lvlText w:val="%1.%2.%3."/>
      <w:lvlJc w:val="left"/>
      <w:pPr>
        <w:ind w:left="2138" w:hanging="720"/>
      </w:pPr>
      <w:rPr>
        <w:rFonts w:ascii="Calibri Light" w:hAnsi="Calibri Light" w:cs="Calibri Light" w:hint="default"/>
      </w:rPr>
    </w:lvl>
    <w:lvl w:ilvl="3">
      <w:start w:val="1"/>
      <w:numFmt w:val="decimal"/>
      <w:lvlText w:val="%1.%2.%3.%4."/>
      <w:lvlJc w:val="left"/>
      <w:pPr>
        <w:ind w:left="2847" w:hanging="720"/>
      </w:pPr>
      <w:rPr>
        <w:rFonts w:ascii="Calibri Light" w:hAnsi="Calibri Light" w:cs="Calibri Light" w:hint="default"/>
      </w:rPr>
    </w:lvl>
    <w:lvl w:ilvl="4">
      <w:start w:val="1"/>
      <w:numFmt w:val="decimal"/>
      <w:lvlText w:val="%1.%2.%3.%4.%5."/>
      <w:lvlJc w:val="left"/>
      <w:pPr>
        <w:ind w:left="3916" w:hanging="1080"/>
      </w:pPr>
      <w:rPr>
        <w:rFonts w:ascii="Calibri Light" w:hAnsi="Calibri Light" w:cs="Calibri Light" w:hint="default"/>
      </w:rPr>
    </w:lvl>
    <w:lvl w:ilvl="5">
      <w:start w:val="1"/>
      <w:numFmt w:val="decimal"/>
      <w:lvlText w:val="%1.%2.%3.%4.%5.%6."/>
      <w:lvlJc w:val="left"/>
      <w:pPr>
        <w:ind w:left="4625" w:hanging="1080"/>
      </w:pPr>
      <w:rPr>
        <w:rFonts w:ascii="Calibri Light" w:hAnsi="Calibri Light" w:cs="Calibri Light" w:hint="default"/>
      </w:rPr>
    </w:lvl>
    <w:lvl w:ilvl="6">
      <w:start w:val="1"/>
      <w:numFmt w:val="decimal"/>
      <w:lvlText w:val="%1.%2.%3.%4.%5.%6.%7."/>
      <w:lvlJc w:val="left"/>
      <w:pPr>
        <w:ind w:left="5694" w:hanging="1440"/>
      </w:pPr>
      <w:rPr>
        <w:rFonts w:ascii="Calibri Light" w:hAnsi="Calibri Light" w:cs="Calibri Light" w:hint="default"/>
      </w:rPr>
    </w:lvl>
    <w:lvl w:ilvl="7">
      <w:start w:val="1"/>
      <w:numFmt w:val="decimal"/>
      <w:lvlText w:val="%1.%2.%3.%4.%5.%6.%7.%8."/>
      <w:lvlJc w:val="left"/>
      <w:pPr>
        <w:ind w:left="6403" w:hanging="1440"/>
      </w:pPr>
      <w:rPr>
        <w:rFonts w:ascii="Calibri Light" w:hAnsi="Calibri Light" w:cs="Calibri Light" w:hint="default"/>
      </w:rPr>
    </w:lvl>
    <w:lvl w:ilvl="8">
      <w:start w:val="1"/>
      <w:numFmt w:val="decimal"/>
      <w:lvlText w:val="%1.%2.%3.%4.%5.%6.%7.%8.%9."/>
      <w:lvlJc w:val="left"/>
      <w:pPr>
        <w:ind w:left="7472" w:hanging="1800"/>
      </w:pPr>
      <w:rPr>
        <w:rFonts w:ascii="Calibri Light" w:hAnsi="Calibri Light" w:cs="Calibri Light" w:hint="default"/>
      </w:rPr>
    </w:lvl>
  </w:abstractNum>
  <w:abstractNum w:abstractNumId="3" w15:restartNumberingAfterBreak="0">
    <w:nsid w:val="5F340673"/>
    <w:multiLevelType w:val="multilevel"/>
    <w:tmpl w:val="284098EE"/>
    <w:lvl w:ilvl="0">
      <w:start w:val="13"/>
      <w:numFmt w:val="decimal"/>
      <w:lvlText w:val="%1."/>
      <w:lvlJc w:val="left"/>
      <w:pPr>
        <w:ind w:left="420" w:hanging="420"/>
      </w:pPr>
      <w:rPr>
        <w:rFonts w:ascii="Calibri Light" w:eastAsia="Calibri" w:hAnsi="Calibri Light" w:cs="Calibri Light" w:hint="default"/>
      </w:rPr>
    </w:lvl>
    <w:lvl w:ilvl="1">
      <w:start w:val="3"/>
      <w:numFmt w:val="decimal"/>
      <w:lvlText w:val="%1.%2."/>
      <w:lvlJc w:val="left"/>
      <w:pPr>
        <w:ind w:left="1500" w:hanging="420"/>
      </w:pPr>
      <w:rPr>
        <w:rFonts w:ascii="Calibri Light" w:eastAsia="Calibri" w:hAnsi="Calibri Light" w:cs="Calibri Light" w:hint="default"/>
      </w:rPr>
    </w:lvl>
    <w:lvl w:ilvl="2">
      <w:start w:val="1"/>
      <w:numFmt w:val="decimal"/>
      <w:lvlText w:val="%1.%2.%3."/>
      <w:lvlJc w:val="left"/>
      <w:pPr>
        <w:ind w:left="2880" w:hanging="720"/>
      </w:pPr>
      <w:rPr>
        <w:rFonts w:ascii="Calibri Light" w:eastAsia="Calibri" w:hAnsi="Calibri Light" w:cs="Calibri Light" w:hint="default"/>
      </w:rPr>
    </w:lvl>
    <w:lvl w:ilvl="3">
      <w:start w:val="1"/>
      <w:numFmt w:val="decimal"/>
      <w:lvlText w:val="%1.%2.%3.%4."/>
      <w:lvlJc w:val="left"/>
      <w:pPr>
        <w:ind w:left="3960" w:hanging="720"/>
      </w:pPr>
      <w:rPr>
        <w:rFonts w:ascii="Calibri Light" w:eastAsia="Calibri" w:hAnsi="Calibri Light" w:cs="Calibri Light" w:hint="default"/>
      </w:rPr>
    </w:lvl>
    <w:lvl w:ilvl="4">
      <w:start w:val="1"/>
      <w:numFmt w:val="decimal"/>
      <w:lvlText w:val="%1.%2.%3.%4.%5."/>
      <w:lvlJc w:val="left"/>
      <w:pPr>
        <w:ind w:left="5400" w:hanging="1080"/>
      </w:pPr>
      <w:rPr>
        <w:rFonts w:ascii="Calibri Light" w:eastAsia="Calibri" w:hAnsi="Calibri Light" w:cs="Calibri Light" w:hint="default"/>
      </w:rPr>
    </w:lvl>
    <w:lvl w:ilvl="5">
      <w:start w:val="1"/>
      <w:numFmt w:val="decimal"/>
      <w:lvlText w:val="%1.%2.%3.%4.%5.%6."/>
      <w:lvlJc w:val="left"/>
      <w:pPr>
        <w:ind w:left="6480" w:hanging="1080"/>
      </w:pPr>
      <w:rPr>
        <w:rFonts w:ascii="Calibri Light" w:eastAsia="Calibri" w:hAnsi="Calibri Light" w:cs="Calibri Light" w:hint="default"/>
      </w:rPr>
    </w:lvl>
    <w:lvl w:ilvl="6">
      <w:start w:val="1"/>
      <w:numFmt w:val="decimal"/>
      <w:lvlText w:val="%1.%2.%3.%4.%5.%6.%7."/>
      <w:lvlJc w:val="left"/>
      <w:pPr>
        <w:ind w:left="7560" w:hanging="1080"/>
      </w:pPr>
      <w:rPr>
        <w:rFonts w:ascii="Calibri Light" w:eastAsia="Calibri" w:hAnsi="Calibri Light" w:cs="Calibri Light" w:hint="default"/>
      </w:rPr>
    </w:lvl>
    <w:lvl w:ilvl="7">
      <w:start w:val="1"/>
      <w:numFmt w:val="decimal"/>
      <w:lvlText w:val="%1.%2.%3.%4.%5.%6.%7.%8."/>
      <w:lvlJc w:val="left"/>
      <w:pPr>
        <w:ind w:left="9000" w:hanging="1440"/>
      </w:pPr>
      <w:rPr>
        <w:rFonts w:ascii="Calibri Light" w:eastAsia="Calibri" w:hAnsi="Calibri Light" w:cs="Calibri Light" w:hint="default"/>
      </w:rPr>
    </w:lvl>
    <w:lvl w:ilvl="8">
      <w:start w:val="1"/>
      <w:numFmt w:val="decimal"/>
      <w:lvlText w:val="%1.%2.%3.%4.%5.%6.%7.%8.%9."/>
      <w:lvlJc w:val="left"/>
      <w:pPr>
        <w:ind w:left="10080" w:hanging="1440"/>
      </w:pPr>
      <w:rPr>
        <w:rFonts w:ascii="Calibri Light" w:eastAsia="Calibri" w:hAnsi="Calibri Light" w:cs="Calibri Light" w:hint="default"/>
      </w:rPr>
    </w:lvl>
  </w:abstractNum>
  <w:abstractNum w:abstractNumId="4" w15:restartNumberingAfterBreak="0">
    <w:nsid w:val="7D8F26B3"/>
    <w:multiLevelType w:val="multilevel"/>
    <w:tmpl w:val="DC0A2E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036167">
    <w:abstractNumId w:val="1"/>
  </w:num>
  <w:num w:numId="2" w16cid:durableId="1071543512">
    <w:abstractNumId w:val="3"/>
  </w:num>
  <w:num w:numId="3" w16cid:durableId="1949046783">
    <w:abstractNumId w:val="2"/>
  </w:num>
  <w:num w:numId="4" w16cid:durableId="1228415073">
    <w:abstractNumId w:val="4"/>
  </w:num>
  <w:num w:numId="5" w16cid:durableId="189631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1E"/>
    <w:rsid w:val="00084559"/>
    <w:rsid w:val="0008485A"/>
    <w:rsid w:val="000A64C1"/>
    <w:rsid w:val="00132931"/>
    <w:rsid w:val="001B381E"/>
    <w:rsid w:val="001B5A77"/>
    <w:rsid w:val="00254932"/>
    <w:rsid w:val="00396069"/>
    <w:rsid w:val="00816DCE"/>
    <w:rsid w:val="00947616"/>
    <w:rsid w:val="00954F13"/>
    <w:rsid w:val="00A755AD"/>
    <w:rsid w:val="00B45FAA"/>
    <w:rsid w:val="00B8175E"/>
    <w:rsid w:val="00C1448E"/>
    <w:rsid w:val="00D14939"/>
    <w:rsid w:val="00DC03EA"/>
    <w:rsid w:val="00DF1445"/>
    <w:rsid w:val="00DF788E"/>
    <w:rsid w:val="00E60D03"/>
    <w:rsid w:val="00E94F77"/>
    <w:rsid w:val="00F1497D"/>
    <w:rsid w:val="00FA305E"/>
    <w:rsid w:val="00FB50B9"/>
    <w:rsid w:val="00FD3D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3A47"/>
  <w15:chartTrackingRefBased/>
  <w15:docId w15:val="{E67867C1-7935-4EEE-9BC7-E9D9A10E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4C1"/>
    <w:pPr>
      <w:spacing w:after="0" w:line="240" w:lineRule="auto"/>
      <w:ind w:firstLine="720"/>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A64C1"/>
    <w:rPr>
      <w:color w:val="0000FF"/>
      <w:u w:val="single"/>
    </w:rPr>
  </w:style>
  <w:style w:type="paragraph" w:styleId="FootnoteText">
    <w:name w:val="footnote text"/>
    <w:basedOn w:val="Normal"/>
    <w:link w:val="FootnoteTextChar"/>
    <w:semiHidden/>
    <w:unhideWhenUsed/>
    <w:rsid w:val="000A64C1"/>
  </w:style>
  <w:style w:type="character" w:customStyle="1" w:styleId="FootnoteTextChar">
    <w:name w:val="Footnote Text Char"/>
    <w:basedOn w:val="DefaultParagraphFont"/>
    <w:link w:val="FootnoteText"/>
    <w:semiHidden/>
    <w:rsid w:val="000A64C1"/>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0A64C1"/>
    <w:pPr>
      <w:spacing w:after="120"/>
    </w:pPr>
  </w:style>
  <w:style w:type="character" w:customStyle="1" w:styleId="BodyTextChar">
    <w:name w:val="Body Text Char"/>
    <w:basedOn w:val="DefaultParagraphFont"/>
    <w:link w:val="BodyText"/>
    <w:uiPriority w:val="99"/>
    <w:semiHidden/>
    <w:rsid w:val="000A64C1"/>
    <w:rPr>
      <w:rFonts w:ascii="Arial" w:eastAsia="Times New Roman" w:hAnsi="Arial" w:cs="Times New Roman"/>
      <w:kern w:val="0"/>
      <w:sz w:val="20"/>
      <w:szCs w:val="20"/>
      <w14:ligatures w14:val="none"/>
    </w:rPr>
  </w:style>
  <w:style w:type="character" w:customStyle="1" w:styleId="ListParagraphChar">
    <w:name w:val="List Paragraph Char"/>
    <w:aliases w:val="List Paragraph Red Char,Numbering Char,ERP-List Paragraph Char,List Paragraph11 Char,Bullet EY Char,List Paragraph2 Char,Buletai Char,List Paragraph21 Char,List Paragraph1 Char,lp1 Char,Bullet 1 Char,Use Case List Paragraph Char"/>
    <w:link w:val="ListParagraph"/>
    <w:uiPriority w:val="34"/>
    <w:qFormat/>
    <w:locked/>
    <w:rsid w:val="000A64C1"/>
    <w:rPr>
      <w:rFonts w:ascii="Times New Roman" w:eastAsia="Times New Roman" w:hAnsi="Times New Roman" w:cs="Times New Roman"/>
      <w:sz w:val="24"/>
      <w:szCs w:val="24"/>
      <w:lang w:val="en-US"/>
    </w:rPr>
  </w:style>
  <w:style w:type="paragraph" w:styleId="ListParagraph">
    <w:name w:val="List Paragraph"/>
    <w:aliases w:val="List Paragraph Red,Numbering,ERP-List Paragraph,List Paragraph11,Bullet EY,List Paragraph2,Buletai,List Paragraph21,List Paragraph1,lp1,Bullet 1,Use Case List Paragraph,List Paragraph111,Lentele,Paragraph,VARNELES,Heading 10,Bullet"/>
    <w:basedOn w:val="Normal"/>
    <w:link w:val="ListParagraphChar"/>
    <w:uiPriority w:val="34"/>
    <w:qFormat/>
    <w:rsid w:val="000A64C1"/>
    <w:pPr>
      <w:ind w:left="720" w:firstLine="0"/>
    </w:pPr>
    <w:rPr>
      <w:rFonts w:ascii="Times New Roman" w:hAnsi="Times New Roman"/>
      <w:kern w:val="2"/>
      <w:sz w:val="24"/>
      <w:szCs w:val="24"/>
      <w:lang w:val="en-US"/>
      <w14:ligatures w14:val="standardContextual"/>
    </w:rPr>
  </w:style>
  <w:style w:type="character" w:styleId="FootnoteReference">
    <w:name w:val="footnote reference"/>
    <w:semiHidden/>
    <w:unhideWhenUsed/>
    <w:rsid w:val="000A64C1"/>
    <w:rPr>
      <w:vertAlign w:val="superscript"/>
    </w:rPr>
  </w:style>
  <w:style w:type="character" w:customStyle="1" w:styleId="normaltextrun">
    <w:name w:val="normaltextrun"/>
    <w:basedOn w:val="DefaultParagraphFont"/>
    <w:rsid w:val="000A64C1"/>
  </w:style>
  <w:style w:type="paragraph" w:styleId="Revision">
    <w:name w:val="Revision"/>
    <w:hidden/>
    <w:uiPriority w:val="99"/>
    <w:semiHidden/>
    <w:rsid w:val="00B45FAA"/>
    <w:pPr>
      <w:spacing w:after="0" w:line="240" w:lineRule="auto"/>
    </w:pPr>
    <w:rPr>
      <w:rFonts w:ascii="Arial" w:eastAsia="Times New Roman" w:hAnsi="Arial" w:cs="Times New Roman"/>
      <w:kern w:val="0"/>
      <w:sz w:val="20"/>
      <w:szCs w:val="20"/>
      <w14:ligatures w14:val="none"/>
    </w:rPr>
  </w:style>
  <w:style w:type="character" w:customStyle="1" w:styleId="Numatytasispastraiposriftas1">
    <w:name w:val="Numatytasis pastraipos šriftas1"/>
    <w:rsid w:val="00DF1445"/>
  </w:style>
  <w:style w:type="character" w:styleId="CommentReference">
    <w:name w:val="annotation reference"/>
    <w:basedOn w:val="DefaultParagraphFont"/>
    <w:uiPriority w:val="99"/>
    <w:semiHidden/>
    <w:unhideWhenUsed/>
    <w:rsid w:val="00DF1445"/>
    <w:rPr>
      <w:sz w:val="16"/>
      <w:szCs w:val="16"/>
    </w:rPr>
  </w:style>
  <w:style w:type="paragraph" w:styleId="CommentText">
    <w:name w:val="annotation text"/>
    <w:basedOn w:val="Normal"/>
    <w:link w:val="CommentTextChar"/>
    <w:uiPriority w:val="99"/>
    <w:unhideWhenUsed/>
    <w:rsid w:val="00DF1445"/>
  </w:style>
  <w:style w:type="character" w:customStyle="1" w:styleId="CommentTextChar">
    <w:name w:val="Comment Text Char"/>
    <w:basedOn w:val="DefaultParagraphFont"/>
    <w:link w:val="CommentText"/>
    <w:uiPriority w:val="99"/>
    <w:rsid w:val="00DF1445"/>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36825</Words>
  <Characters>20991</Characters>
  <Application>Microsoft Office Word</Application>
  <DocSecurity>0</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Bukavickienė</dc:creator>
  <cp:lastModifiedBy>Eglė Stonkutė-Saulė</cp:lastModifiedBy>
  <cp:revision>4</cp:revision>
  <dcterms:created xsi:type="dcterms:W3CDTF">2024-03-06T08:31:00Z</dcterms:created>
  <dcterms:modified xsi:type="dcterms:W3CDTF">2025-01-31T11:38:00Z</dcterms:modified>
</cp:coreProperties>
</file>