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A" w:rsidRPr="00F91D67" w:rsidRDefault="005E5FBA" w:rsidP="005E5FBA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 xml:space="preserve">Pirkimo sąlygų </w:t>
      </w:r>
      <w:r w:rsidR="008D7869"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3</w:t>
      </w:r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priedas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“</w:t>
      </w:r>
      <w:proofErr w:type="spellStart"/>
      <w:r w:rsidRPr="00F91D67">
        <w:rPr>
          <w:rFonts w:ascii="Times New Roman" w:eastAsia="Times New Roman" w:hAnsi="Times New Roman" w:cs="Times New Roman"/>
          <w:sz w:val="21"/>
          <w:szCs w:val="21"/>
          <w:lang w:val="en-US"/>
        </w:rPr>
        <w:t>Technin</w:t>
      </w:r>
      <w:proofErr w:type="spellEnd"/>
      <w:r w:rsidRPr="00F91D67">
        <w:rPr>
          <w:rFonts w:ascii="Times New Roman" w:eastAsia="Times New Roman" w:hAnsi="Times New Roman" w:cs="Times New Roman"/>
          <w:sz w:val="21"/>
          <w:szCs w:val="21"/>
        </w:rPr>
        <w:t>ė specifikacija“</w:t>
      </w: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265A7" w:rsidRPr="00F91D67" w:rsidRDefault="00C869FC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TECHNINĖ SPECIFIKACIJA</w:t>
      </w:r>
    </w:p>
    <w:p w:rsidR="007265A7" w:rsidRPr="00F91D67" w:rsidRDefault="007265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265A7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TERMOVIZORIUS. Perkamas kiekis: 4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627"/>
        <w:gridCol w:w="4184"/>
        <w:gridCol w:w="5100"/>
      </w:tblGrid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Termovizoriaus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Raiška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mažesnė 640x512 pikselių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Ekranas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mažesnė 1024x768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Objektų atvaizdavimo režimai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Ne mažiau kaip šie: baltas-karštas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white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)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, juodas-karštas (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black</w:t>
            </w:r>
            <w:proofErr w:type="spellEnd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 xml:space="preserve"> </w:t>
            </w:r>
            <w:proofErr w:type="spellStart"/>
            <w:r w:rsidRPr="00F91D67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 w:bidi="ar-SA"/>
              </w:rPr>
              <w:t>hot</w:t>
            </w:r>
            <w:proofErr w:type="spellEnd"/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), spalvoti režimai.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Pikselių tankis </w:t>
            </w:r>
            <w:proofErr w:type="spellStart"/>
            <w:r w:rsidRPr="00F91D67">
              <w:rPr>
                <w:rFonts w:ascii="Times New Roman" w:hAnsi="Times New Roman" w:cs="Times New Roman"/>
                <w:color w:val="343434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 12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Ekrano spalvos tono reguliavimas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Šilta/šalta</w:t>
            </w:r>
          </w:p>
        </w:tc>
      </w:tr>
      <w:tr w:rsidR="00DC08E1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Aptikimo (</w:t>
            </w:r>
            <w:proofErr w:type="spellStart"/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detection</w:t>
            </w:r>
            <w:proofErr w:type="spellEnd"/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 atstumas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08E1" w:rsidRPr="00223A2A" w:rsidRDefault="00DC08E1" w:rsidP="00DC08E1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kaip 2000 m</w:t>
            </w:r>
          </w:p>
        </w:tc>
      </w:tr>
      <w:tr w:rsidR="004111FA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Objektyvas lęšio (židinio nuotolis)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111FA" w:rsidRPr="00223A2A" w:rsidRDefault="004111FA" w:rsidP="004111FA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45 mm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Atstumo matuoklis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Lazerinis, integruotas</w:t>
            </w:r>
          </w:p>
        </w:tc>
        <w:bookmarkStart w:id="0" w:name="_GoBack"/>
        <w:bookmarkEnd w:id="0"/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IR spindulio ilgis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Nuo 8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iki 14 </w:t>
            </w:r>
            <w:proofErr w:type="spellStart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μm</w:t>
            </w:r>
            <w:proofErr w:type="spellEnd"/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Įrašų režimai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Nuotraukos, vaizdas su garsu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Vaizdo įrašų ir nuotraukų saugykla integruota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16 GB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1146D4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4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1146D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Matymo laukas @ 100 m (H×V)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146D4" w:rsidRPr="00223A2A" w:rsidRDefault="001146D4" w:rsidP="001146D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15 x 12 metrų diapazone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5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Skaitmeninis vaizdo artinimas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4 kartų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BA2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</w:t>
            </w:r>
            <w:r w:rsidR="00BA2636"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6</w:t>
            </w: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Vaizdo didinimas - pradinis vaizdo artinimas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3x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</w:t>
            </w:r>
            <w:r w:rsidR="00BA2636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</w:t>
            </w: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Objektyvo šviesos pralaidumas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F1.0 arba aukštesnis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</w:t>
            </w:r>
            <w:r w:rsidR="00BA2636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8</w:t>
            </w: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Belaidė sąsaja su mobiliaisiais įrenginiais stebėjimui ir valdymui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„WIFI“ ryšiu per papildomą aplikaciją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 w:rsidP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Palaikomos mobiliųjų įrenginių operacinės sistemos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Ne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mažiau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kaip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Android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ir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iOS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Kadrų dažnis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mažiau 50 Hz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Įrenginio svoris (be 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 nei 500g.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22.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Saugos klasė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žemesnė kaip IP67</w:t>
            </w:r>
          </w:p>
        </w:tc>
      </w:tr>
      <w:tr w:rsidR="007265A7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Baterijos veikimo laikas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trumpiau kaip 4 val. </w:t>
            </w:r>
          </w:p>
        </w:tc>
      </w:tr>
      <w:tr w:rsidR="002A0D7E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BA2636" w:rsidP="002A0D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24.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0D7E" w:rsidRPr="00223A2A" w:rsidRDefault="002A0D7E" w:rsidP="002A0D7E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didesnis 250x100x100 mm</w:t>
            </w:r>
          </w:p>
        </w:tc>
      </w:tr>
      <w:tr w:rsidR="0053205F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BA2636" w:rsidP="005320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25.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53205F" w:rsidP="0053205F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05F" w:rsidRPr="00223A2A" w:rsidRDefault="0053205F" w:rsidP="0053205F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Turi būti ličio įkraunama arba analogiška.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26.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Budėjimo rėžimas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</w:t>
            </w:r>
          </w:p>
        </w:tc>
      </w:tr>
      <w:tr w:rsidR="007265A7" w:rsidRPr="00F91D67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Aplinkos </w:t>
            </w:r>
            <w:proofErr w:type="spellStart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sąlygom</w:t>
            </w:r>
            <w:proofErr w:type="spellEnd"/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darbiniam režimui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242E05" w:rsidP="00242E05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Ne mažiau</w:t>
            </w:r>
            <w:r w:rsidR="00C869FC"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-30°C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r w:rsidR="00313935">
              <w:rPr>
                <w:rFonts w:ascii="Times New Roman" w:hAnsi="Times New Roman" w:cs="Times New Roman"/>
                <w:sz w:val="21"/>
                <w:szCs w:val="21"/>
              </w:rPr>
              <w:t>ne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mažiau</w:t>
            </w:r>
            <w:r w:rsidR="00C869FC"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+55°C 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būti: 3 vnt. baterijų (aprašytų 26 punkte., baterijų įkroviklis, lęšių valymo servetėlė, vartotojo instrukcija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7265A7" w:rsidRPr="00F91D6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BA263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5A7" w:rsidRPr="00F91D67" w:rsidRDefault="00C869FC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7265A7" w:rsidRPr="00F91D67" w:rsidRDefault="007265A7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5E5FBA" w:rsidRPr="00F91D67" w:rsidRDefault="005E5FBA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869FC" w:rsidRPr="00F91D67" w:rsidRDefault="00C869FC" w:rsidP="00C869FC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b/>
          <w:sz w:val="21"/>
          <w:szCs w:val="21"/>
        </w:rPr>
        <w:t>NAKTINIO MATYMO PRIETAISAS. Perkamas kiekis: 5</w:t>
      </w:r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vnt</w:t>
      </w:r>
      <w:proofErr w:type="spellEnd"/>
      <w:r w:rsidRPr="00F91D67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.</w:t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627"/>
        <w:gridCol w:w="4184"/>
        <w:gridCol w:w="5100"/>
      </w:tblGrid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Naktinio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matymo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įrenginio</w:t>
            </w:r>
            <w:proofErr w:type="spellEnd"/>
            <w:r w:rsidRPr="00F91D67">
              <w:rPr>
                <w:sz w:val="21"/>
                <w:szCs w:val="21"/>
              </w:rPr>
              <w:t xml:space="preserve"> </w:t>
            </w:r>
            <w:proofErr w:type="spellStart"/>
            <w:r w:rsidRPr="00F91D67">
              <w:rPr>
                <w:sz w:val="21"/>
                <w:szCs w:val="21"/>
              </w:rPr>
              <w:t>tipas</w:t>
            </w:r>
            <w:proofErr w:type="spellEnd"/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LO-Normal"/>
              <w:jc w:val="both"/>
              <w:rPr>
                <w:sz w:val="21"/>
                <w:szCs w:val="21"/>
              </w:rPr>
            </w:pPr>
            <w:proofErr w:type="spellStart"/>
            <w:r w:rsidRPr="00F91D67">
              <w:rPr>
                <w:sz w:val="21"/>
                <w:szCs w:val="21"/>
              </w:rPr>
              <w:t>Monokuliaras</w:t>
            </w:r>
            <w:proofErr w:type="spellEnd"/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Vaizdo stiprintuvo vamzdelis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2x + „Žalias fosforas“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Objektyvo sistema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Ne mažiau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25 mm; F/1.2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FOV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Ne mažiau </w:t>
            </w:r>
            <w:r w:rsidRPr="00F91D67">
              <w:rPr>
                <w:rFonts w:ascii="Times New Roman" w:eastAsia="Calibri" w:hAnsi="Times New Roman" w:cs="Times New Roman"/>
                <w:color w:val="212529"/>
                <w:sz w:val="21"/>
                <w:szCs w:val="21"/>
                <w:lang w:eastAsia="en-US" w:bidi="ar-SA"/>
              </w:rPr>
              <w:t>40°</w:t>
            </w: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Fokusavimo diapazonas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0,25 m iki begalybės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Dioptrijų reguliavimas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-5 iki +5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LED indikatoriai (FOV)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Funkcijos: s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enka baterija, IR įjungtas, per didelis šviesos lygis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869FC" w:rsidRPr="00F91D67" w:rsidTr="002B7EE8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lastRenderedPageBreak/>
              <w:t>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Infraraudonųjų spindulių apšvietimas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 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Baterijos veikimo laikas (veikiantis)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Ne trumpiau 35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 xml:space="preserve"> valandos 20°C temperatūroje</w:t>
            </w: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C6F89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2C6F89" w:rsidP="002C6F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2C6F89" w:rsidP="002C6F89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Darbinės temperatūros diapazonas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6F89" w:rsidRPr="00223A2A" w:rsidRDefault="002C6F89" w:rsidP="002C6F89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 -30°C/ ne mažiau +50°C</w:t>
            </w:r>
          </w:p>
        </w:tc>
      </w:tr>
      <w:tr w:rsidR="008D3FB8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Laikymo temperatūros diapazonas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 -40°C/ne mažiau +70°C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Aplinkosaugos įvertinimas</w:t>
            </w:r>
            <w:r w:rsidRPr="00F91D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IP65 arba aukštesnė klasė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69FC" w:rsidRPr="00223A2A" w:rsidRDefault="00C869FC" w:rsidP="002B7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1B70" w:rsidRPr="00223A2A" w:rsidRDefault="00221B70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FOM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21B70" w:rsidRPr="00223A2A" w:rsidRDefault="00221B70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mažiau 1200</w:t>
            </w:r>
          </w:p>
        </w:tc>
      </w:tr>
      <w:tr w:rsidR="00C869FC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Svoris (be akumuliatoriaus/baterijos)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Ne daugiau 350g</w:t>
            </w:r>
          </w:p>
        </w:tc>
      </w:tr>
      <w:tr w:rsidR="008D3FB8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Įrenginio matmenys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3FB8" w:rsidRPr="00223A2A" w:rsidRDefault="008D3FB8" w:rsidP="008D3FB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Ne didesnis 125x70x80mm</w:t>
            </w:r>
          </w:p>
        </w:tc>
      </w:tr>
      <w:tr w:rsidR="00EB65F4" w:rsidRPr="00F91D67" w:rsidTr="00223A2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EB65F4" w:rsidP="00EB65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</w:pPr>
            <w:r w:rsidRPr="00223A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EB65F4" w:rsidP="00EB65F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Akumuliatorius/baterija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65F4" w:rsidRPr="00223A2A" w:rsidRDefault="00EB65F4" w:rsidP="00EB65F4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23A2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Turi būti ličio įkraunama arba analogiška.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Komplekte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 xml:space="preserve">Turi būti: </w:t>
            </w:r>
            <w:r w:rsidRPr="00F91D67">
              <w:rPr>
                <w:rFonts w:ascii="Times New Roman" w:hAnsi="Times New Roman" w:cs="Times New Roman"/>
                <w:color w:val="212529"/>
                <w:sz w:val="21"/>
                <w:szCs w:val="21"/>
              </w:rPr>
              <w:t>Tvirtinimo ant galvos sistema, objektyvo audinys, nešiojimo dėklas, plastikinis dėklas, vartotojo vadovas.</w:t>
            </w:r>
          </w:p>
        </w:tc>
      </w:tr>
      <w:tr w:rsidR="00C869FC" w:rsidRPr="00F91D67" w:rsidTr="002B7EE8">
        <w:trPr>
          <w:trHeight w:val="32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Akumuliatoriaus/baterijos įkroviklis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Betarp"/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1D67">
              <w:rPr>
                <w:rFonts w:ascii="Times New Roman" w:hAnsi="Times New Roman" w:cs="Times New Roman"/>
                <w:sz w:val="21"/>
                <w:szCs w:val="21"/>
              </w:rPr>
              <w:t>Turi būti (tinkantis įkrauti įrenginio akumuliatorių/bateriją).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Style2"/>
              <w:ind w:left="0" w:firstLine="0"/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</w:pPr>
            <w:r w:rsidRPr="00F91D67">
              <w:rPr>
                <w:rFonts w:ascii="Times New Roman" w:hAnsi="Times New Roman"/>
                <w:bCs w:val="0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 w:rsidR="00C869FC" w:rsidRPr="00F91D67" w:rsidTr="002B7EE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Times New Roman" w:hAnsi="Times New Roman" w:cs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</w:pPr>
            <w:r w:rsidRPr="00F91D67">
              <w:rPr>
                <w:rFonts w:ascii="Times New Roman" w:eastAsia="Calibri" w:hAnsi="Times New Roman" w:cs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9FC" w:rsidRPr="00F91D67" w:rsidRDefault="00C869FC" w:rsidP="002B7EE8">
            <w:pPr>
              <w:pStyle w:val="Tekstoblokas"/>
              <w:ind w:left="0" w:right="0"/>
              <w:jc w:val="both"/>
              <w:rPr>
                <w:sz w:val="21"/>
                <w:szCs w:val="21"/>
                <w:lang w:eastAsia="en-US" w:bidi="ar-SA"/>
              </w:rPr>
            </w:pPr>
            <w:r w:rsidRPr="00F91D67"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 w:rsidR="00C869FC" w:rsidRPr="00F91D67" w:rsidRDefault="00C869FC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91D67">
        <w:rPr>
          <w:rFonts w:ascii="Times New Roman" w:eastAsia="Times New Roman" w:hAnsi="Times New Roman" w:cs="Times New Roman"/>
          <w:sz w:val="21"/>
          <w:szCs w:val="21"/>
        </w:rPr>
        <w:t>___________________</w:t>
      </w:r>
    </w:p>
    <w:sectPr w:rsidR="00C869FC" w:rsidRPr="00F91D67">
      <w:pgSz w:w="11906" w:h="16838"/>
      <w:pgMar w:top="1134" w:right="1134" w:bottom="1134" w:left="1134" w:header="0" w:footer="0" w:gutter="0"/>
      <w:cols w:space="1296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A7"/>
    <w:rsid w:val="001146D4"/>
    <w:rsid w:val="00221B70"/>
    <w:rsid w:val="00223A2A"/>
    <w:rsid w:val="00242E05"/>
    <w:rsid w:val="002A0D7E"/>
    <w:rsid w:val="002C6F89"/>
    <w:rsid w:val="00313935"/>
    <w:rsid w:val="004111FA"/>
    <w:rsid w:val="0053205F"/>
    <w:rsid w:val="005E5FBA"/>
    <w:rsid w:val="007265A7"/>
    <w:rsid w:val="008D3FB8"/>
    <w:rsid w:val="008D7869"/>
    <w:rsid w:val="008E7799"/>
    <w:rsid w:val="009D6E7A"/>
    <w:rsid w:val="00BA2636"/>
    <w:rsid w:val="00C869FC"/>
    <w:rsid w:val="00DC08E1"/>
    <w:rsid w:val="00EB65F4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58C34-BFDC-4B6D-AB72-CC696888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</w:pPr>
  </w:style>
  <w:style w:type="paragraph" w:styleId="Antrat5">
    <w:name w:val="heading 5"/>
    <w:basedOn w:val="prastasis"/>
    <w:next w:val="prastasis"/>
    <w:qFormat/>
    <w:pPr>
      <w:keepNext/>
      <w:keepLines/>
      <w:spacing w:before="40"/>
      <w:outlineLvl w:val="4"/>
    </w:pPr>
    <w:rPr>
      <w:rFonts w:ascii="Calibri Light" w:eastAsia="Calibri" w:hAnsi="Calibri Light"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</w:pPr>
    <w:rPr>
      <w:rFonts w:ascii="Times New Roman" w:eastAsia="Calibri" w:hAnsi="Times New Roman" w:cs="Times New Roman"/>
      <w:color w:val="auto"/>
      <w:lang w:val="en-US" w:eastAsia="en-US" w:bidi="ar-SA"/>
    </w:rPr>
  </w:style>
  <w:style w:type="paragraph" w:styleId="Betarp">
    <w:name w:val="No Spacing"/>
    <w:qFormat/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customStyle="1" w:styleId="Style2">
    <w:name w:val="Style2"/>
    <w:basedOn w:val="Antrat5"/>
    <w:qFormat/>
    <w:pPr>
      <w:keepNext w:val="0"/>
      <w:keepLines w:val="0"/>
      <w:tabs>
        <w:tab w:val="left" w:pos="4176"/>
      </w:tabs>
      <w:spacing w:before="0"/>
      <w:ind w:left="2088" w:hanging="1008"/>
      <w:jc w:val="both"/>
      <w:textAlignment w:val="baseline"/>
    </w:pPr>
    <w:rPr>
      <w:rFonts w:ascii="Cambria" w:eastAsia="Times New Roman" w:hAnsi="Cambria" w:cs="Times New Roman"/>
      <w:bCs/>
      <w:color w:val="7F7F7F"/>
      <w:lang w:val="x-none" w:eastAsia="x-none"/>
    </w:rPr>
  </w:style>
  <w:style w:type="paragraph" w:styleId="Tekstoblokas">
    <w:name w:val="Block Text"/>
    <w:basedOn w:val="prastasis"/>
    <w:qFormat/>
    <w:pPr>
      <w:ind w:left="1440" w:right="142"/>
    </w:pPr>
    <w:rPr>
      <w:rFonts w:ascii="Times New Roman" w:eastAsia="Times New Roman" w:hAnsi="Times New Roman" w:cs="Times New Roman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Audrius Kalinauskas</cp:lastModifiedBy>
  <cp:revision>38</cp:revision>
  <dcterms:created xsi:type="dcterms:W3CDTF">2025-02-17T11:04:00Z</dcterms:created>
  <dcterms:modified xsi:type="dcterms:W3CDTF">2025-03-04T13:21:00Z</dcterms:modified>
  <dc:language>lt-LT</dc:language>
</cp:coreProperties>
</file>