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2D3F" w14:textId="77777777" w:rsidR="00E71FD4" w:rsidRPr="007B7871" w:rsidRDefault="00E71FD4" w:rsidP="00630982">
      <w:pPr>
        <w:spacing w:before="120"/>
        <w:rPr>
          <w:rFonts w:ascii="Times New Roman" w:hAnsi="Times New Roman"/>
          <w:b/>
          <w:bCs/>
          <w:smallCaps/>
          <w:sz w:val="24"/>
          <w:szCs w:val="24"/>
        </w:rPr>
      </w:pPr>
    </w:p>
    <w:p w14:paraId="089AAB26" w14:textId="00A4144F" w:rsidR="00E71FD4" w:rsidRPr="007B7871" w:rsidRDefault="003C34FD" w:rsidP="00630982">
      <w:pPr>
        <w:pStyle w:val="paragrafesrasas2lygis"/>
        <w:spacing w:before="120" w:after="0" w:line="240" w:lineRule="auto"/>
        <w:jc w:val="right"/>
        <w:rPr>
          <w:rFonts w:eastAsia="Calibri"/>
          <w:sz w:val="24"/>
          <w:szCs w:val="24"/>
        </w:rPr>
      </w:pPr>
      <w:bookmarkStart w:id="0" w:name="_Ref39484039"/>
      <w:bookmarkStart w:id="1" w:name="_Ref40278562"/>
      <w:r w:rsidRPr="007B7871">
        <w:rPr>
          <w:rFonts w:eastAsia="Calibri"/>
          <w:sz w:val="24"/>
          <w:szCs w:val="24"/>
        </w:rPr>
        <w:t xml:space="preserve">Pirkimo sąlygų </w:t>
      </w:r>
      <w:r w:rsidR="0067729B">
        <w:rPr>
          <w:rFonts w:eastAsia="Calibri"/>
          <w:sz w:val="24"/>
          <w:szCs w:val="24"/>
        </w:rPr>
        <w:t>11</w:t>
      </w:r>
      <w:r w:rsidRPr="007B7871">
        <w:rPr>
          <w:rFonts w:eastAsia="Calibri"/>
          <w:sz w:val="24"/>
          <w:szCs w:val="24"/>
        </w:rPr>
        <w:t xml:space="preserve"> priedas „Pasiūlymų vertinimo kriterijai ir sąlygos“</w:t>
      </w:r>
      <w:bookmarkEnd w:id="0"/>
      <w:bookmarkEnd w:id="1"/>
    </w:p>
    <w:p w14:paraId="30A47B71" w14:textId="77777777" w:rsidR="00E71FD4" w:rsidRPr="007B7871" w:rsidRDefault="00E71FD4" w:rsidP="00630982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31205F17" w14:textId="77777777" w:rsidR="00E71FD4" w:rsidRPr="007B7871" w:rsidRDefault="003C34FD" w:rsidP="00630982">
      <w:pPr>
        <w:pStyle w:val="Subtitle"/>
        <w:spacing w:before="120"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7B7871">
        <w:rPr>
          <w:rFonts w:ascii="Times New Roman" w:hAnsi="Times New Roman" w:cs="Times New Roman"/>
          <w:b/>
          <w:bCs/>
          <w:sz w:val="24"/>
          <w:szCs w:val="24"/>
        </w:rPr>
        <w:t>PASIŪLYMŲ VERTINIMO KRITERIJAI ir Sąlygos</w:t>
      </w:r>
    </w:p>
    <w:p w14:paraId="41ECC24F" w14:textId="77777777" w:rsidR="00E71FD4" w:rsidRPr="007B7871" w:rsidRDefault="003C34FD" w:rsidP="00630982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sz w:val="24"/>
          <w:szCs w:val="24"/>
        </w:rPr>
        <w:t xml:space="preserve">Perkančiosios organizacijos nustatytas kriterijus, pagal kurį bus išrinktas ekonomiškai naudingiausias pasiūlymas – </w:t>
      </w:r>
      <w:r w:rsidRPr="007B7871">
        <w:rPr>
          <w:rFonts w:ascii="Times New Roman" w:hAnsi="Times New Roman"/>
          <w:b/>
          <w:sz w:val="24"/>
          <w:szCs w:val="24"/>
        </w:rPr>
        <w:t>kainos ir kokybės santykis</w:t>
      </w:r>
      <w:r w:rsidRPr="007B7871">
        <w:rPr>
          <w:rFonts w:ascii="Times New Roman" w:hAnsi="Times New Roman"/>
          <w:sz w:val="24"/>
          <w:szCs w:val="24"/>
        </w:rPr>
        <w:t xml:space="preserve">. </w:t>
      </w:r>
      <w:r w:rsidRPr="007B7871">
        <w:rPr>
          <w:rFonts w:ascii="Times New Roman" w:hAnsi="Times New Roman"/>
          <w:b/>
          <w:sz w:val="24"/>
          <w:szCs w:val="24"/>
        </w:rPr>
        <w:t>Ekonomiškai naudingiausias pasiūlymas</w:t>
      </w:r>
      <w:r w:rsidRPr="007B7871">
        <w:rPr>
          <w:rFonts w:ascii="Times New Roman" w:hAnsi="Times New Roman"/>
          <w:sz w:val="24"/>
          <w:szCs w:val="24"/>
        </w:rPr>
        <w:t xml:space="preserve"> – tai pasiūlymas, kurio balų suma, apskaičiuota pagal toliau nustatytus pasiūlymų̨ vertinimo kriterijus ir sąlygas, yra didžiausia.</w:t>
      </w:r>
    </w:p>
    <w:p w14:paraId="32E71915" w14:textId="77777777" w:rsidR="00E71FD4" w:rsidRPr="007B7871" w:rsidRDefault="003C34FD" w:rsidP="00630982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sz w:val="24"/>
          <w:szCs w:val="24"/>
        </w:rPr>
        <w:t xml:space="preserve">Nustatomas maksimalus bendras balų skaičius – </w:t>
      </w:r>
      <w:r w:rsidRPr="007B7871">
        <w:rPr>
          <w:rFonts w:ascii="Times New Roman" w:hAnsi="Times New Roman"/>
          <w:b/>
          <w:sz w:val="24"/>
          <w:szCs w:val="24"/>
        </w:rPr>
        <w:t>100 balų</w:t>
      </w:r>
      <w:r w:rsidRPr="007B7871">
        <w:rPr>
          <w:rFonts w:ascii="Times New Roman" w:hAnsi="Times New Roman"/>
          <w:sz w:val="24"/>
          <w:szCs w:val="24"/>
        </w:rPr>
        <w:t>. Dalyvių pasiūlymai bus vertinami pagal šiuos vertinimo kriterijus ir jų lyginamuosius svorius:</w:t>
      </w:r>
    </w:p>
    <w:p w14:paraId="66B9FFEF" w14:textId="77777777" w:rsidR="00E71FD4" w:rsidRPr="007B7871" w:rsidRDefault="00E71FD4" w:rsidP="00630982">
      <w:pPr>
        <w:spacing w:before="120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1559"/>
      </w:tblGrid>
      <w:tr w:rsidR="00E71FD4" w:rsidRPr="007B7871" w14:paraId="2F078A63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74B4" w14:textId="77777777" w:rsidR="00E71FD4" w:rsidRPr="007B7871" w:rsidRDefault="003C34FD" w:rsidP="00630982">
            <w:pPr>
              <w:spacing w:before="120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Vertinimo kriterijai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E10C" w14:textId="77777777" w:rsidR="00E71FD4" w:rsidRPr="007B7871" w:rsidRDefault="003C34FD" w:rsidP="00630982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Kriterijaus lyginamasis svoris</w:t>
            </w:r>
          </w:p>
        </w:tc>
      </w:tr>
      <w:tr w:rsidR="00E71FD4" w:rsidRPr="007B7871" w14:paraId="474FB16D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C9B6" w14:textId="77777777" w:rsidR="00E71FD4" w:rsidRPr="007B7871" w:rsidRDefault="003C34FD" w:rsidP="00630982">
            <w:pPr>
              <w:spacing w:before="120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b/>
                <w:sz w:val="24"/>
                <w:szCs w:val="24"/>
              </w:rPr>
              <w:t>Pirmas kriterijus:</w:t>
            </w:r>
            <w:r w:rsidRPr="007B7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Kaina (C)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2B7B" w14:textId="406F04C8" w:rsidR="00E71FD4" w:rsidRPr="007B7871" w:rsidRDefault="003C34FD" w:rsidP="0063098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X=</w:t>
            </w:r>
            <w:r w:rsidR="0007623F">
              <w:rPr>
                <w:rFonts w:ascii="Times New Roman" w:hAnsi="Times New Roman"/>
                <w:sz w:val="24"/>
                <w:szCs w:val="24"/>
                <w:lang w:eastAsia="lt-LT"/>
              </w:rPr>
              <w:t>8</w:t>
            </w:r>
            <w:r w:rsidR="00CC567B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E71FD4" w:rsidRPr="007B7871" w14:paraId="74C61F4B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DB18" w14:textId="235C853A" w:rsidR="00E71FD4" w:rsidRPr="007B7871" w:rsidRDefault="00453FDC" w:rsidP="00630982">
            <w:pPr>
              <w:pStyle w:val="ListParagraph"/>
              <w:tabs>
                <w:tab w:val="left" w:pos="300"/>
              </w:tabs>
              <w:autoSpaceDN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Antras</w:t>
            </w:r>
            <w:r w:rsidR="003C34FD" w:rsidRPr="007B787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kriterijus: </w:t>
            </w:r>
            <w:r w:rsidR="0047452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  <w:r w:rsidR="00474529" w:rsidRPr="0047452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tatinio statybos </w:t>
            </w:r>
            <w:r w:rsidR="00DA505D" w:rsidRPr="00DA505D">
              <w:rPr>
                <w:rFonts w:ascii="Times New Roman" w:eastAsia="Times New Roman" w:hAnsi="Times New Roman"/>
                <w:sz w:val="24"/>
                <w:szCs w:val="24"/>
              </w:rPr>
              <w:t xml:space="preserve">vadovo </w:t>
            </w:r>
            <w:r w:rsidR="004E5CF0"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patirtis </w:t>
            </w:r>
            <w:r w:rsidR="003C34FD" w:rsidRPr="007B7871">
              <w:rPr>
                <w:rFonts w:ascii="Times New Roman" w:eastAsia="Times New Roman" w:hAnsi="Times New Roman"/>
                <w:sz w:val="24"/>
                <w:szCs w:val="24"/>
              </w:rPr>
              <w:t>(T)</w:t>
            </w:r>
          </w:p>
          <w:p w14:paraId="25BB9D21" w14:textId="5C80E575" w:rsidR="004B1DB0" w:rsidRDefault="003E3DB7" w:rsidP="00630982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Vertinama </w:t>
            </w:r>
            <w:r w:rsid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pasitelkiamo </w:t>
            </w:r>
            <w:r w:rsidR="00011BA2" w:rsidRPr="00011BA2">
              <w:rPr>
                <w:rFonts w:ascii="Times New Roman" w:eastAsia="Times New Roman" w:hAnsi="Times New Roman"/>
                <w:sz w:val="24"/>
                <w:szCs w:val="24"/>
              </w:rPr>
              <w:t>statinio statybos vadov</w:t>
            </w:r>
            <w:r w:rsidR="00011BA2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="00011BA2" w:rsidRPr="00011BA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1797C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011BA2" w:rsidRPr="00011BA2">
              <w:rPr>
                <w:rFonts w:ascii="Times New Roman" w:eastAsia="Times New Roman" w:hAnsi="Times New Roman"/>
                <w:sz w:val="24"/>
                <w:szCs w:val="24"/>
              </w:rPr>
              <w:t>statinio pobūdis – pastatai, tipas - negyvenamieji pastatai, statiniai, esantys kultūros paveldo objekto teritorijoje, jo apsaugos zonoje, kultūros paveldo vietovėje, pastatų paskirties grupė – visuomeninių, paskirtis – mokslo</w:t>
            </w:r>
            <w:r w:rsidR="00C1797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 patirtis per pastaruosius </w:t>
            </w:r>
            <w:r w:rsidR="003B355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 metus iki pasiūlymo pateikimo termino pabaigos </w:t>
            </w:r>
            <w:r w:rsidR="00B877BE">
              <w:rPr>
                <w:rFonts w:ascii="Times New Roman" w:eastAsia="Times New Roman" w:hAnsi="Times New Roman"/>
                <w:sz w:val="24"/>
                <w:szCs w:val="24"/>
              </w:rPr>
              <w:t xml:space="preserve">ėjus </w:t>
            </w:r>
            <w:r w:rsidR="00B877BE" w:rsidRPr="00B877BE">
              <w:rPr>
                <w:rFonts w:ascii="Times New Roman" w:eastAsia="Times New Roman" w:hAnsi="Times New Roman"/>
                <w:sz w:val="24"/>
                <w:szCs w:val="24"/>
              </w:rPr>
              <w:t>statinio statybos darbų vadovo pareigas ne mažesnės kaip 300 000,00 Eur be PVM vertės statinio statybos objekte nuo statybos darbų pradžios iki objekto užbaigimo</w:t>
            </w:r>
            <w:r w:rsidR="00231717">
              <w:rPr>
                <w:rFonts w:ascii="Times New Roman" w:eastAsia="Times New Roman" w:hAnsi="Times New Roman"/>
                <w:sz w:val="24"/>
                <w:szCs w:val="24"/>
              </w:rPr>
              <w:t>, objektas</w:t>
            </w:r>
            <w:r w:rsidR="00B877BE" w:rsidRPr="00B877BE">
              <w:rPr>
                <w:rFonts w:ascii="Times New Roman" w:eastAsia="Times New Roman" w:hAnsi="Times New Roman"/>
                <w:sz w:val="24"/>
                <w:szCs w:val="24"/>
              </w:rPr>
              <w:t xml:space="preserve"> – ypating</w:t>
            </w:r>
            <w:r w:rsidR="00231717">
              <w:rPr>
                <w:rFonts w:ascii="Times New Roman" w:eastAsia="Times New Roman" w:hAnsi="Times New Roman"/>
                <w:sz w:val="24"/>
                <w:szCs w:val="24"/>
              </w:rPr>
              <w:t>ais</w:t>
            </w:r>
            <w:r w:rsidR="00B877BE" w:rsidRPr="00B877BE">
              <w:rPr>
                <w:rFonts w:ascii="Times New Roman" w:eastAsia="Times New Roman" w:hAnsi="Times New Roman"/>
                <w:sz w:val="24"/>
                <w:szCs w:val="24"/>
              </w:rPr>
              <w:t xml:space="preserve"> negyven</w:t>
            </w:r>
            <w:r w:rsidR="00231717">
              <w:rPr>
                <w:rFonts w:ascii="Times New Roman" w:eastAsia="Times New Roman" w:hAnsi="Times New Roman"/>
                <w:sz w:val="24"/>
                <w:szCs w:val="24"/>
              </w:rPr>
              <w:t>amasis</w:t>
            </w:r>
            <w:r w:rsidR="00B877BE" w:rsidRPr="00B877BE">
              <w:rPr>
                <w:rFonts w:ascii="Times New Roman" w:eastAsia="Times New Roman" w:hAnsi="Times New Roman"/>
                <w:sz w:val="24"/>
                <w:szCs w:val="24"/>
              </w:rPr>
              <w:t xml:space="preserve"> pastat</w:t>
            </w:r>
            <w:r w:rsidR="00231717">
              <w:rPr>
                <w:rFonts w:ascii="Times New Roman" w:eastAsia="Times New Roman" w:hAnsi="Times New Roman"/>
                <w:sz w:val="24"/>
                <w:szCs w:val="24"/>
              </w:rPr>
              <w:t>as</w:t>
            </w:r>
            <w:r w:rsidR="00B877BE" w:rsidRPr="00B877BE">
              <w:rPr>
                <w:rFonts w:ascii="Times New Roman" w:eastAsia="Times New Roman" w:hAnsi="Times New Roman"/>
                <w:sz w:val="24"/>
                <w:szCs w:val="24"/>
              </w:rPr>
              <w:t xml:space="preserve">, pastatų paskirties grupė – visuomeninių,  </w:t>
            </w:r>
            <w:r w:rsidR="00842ADD">
              <w:rPr>
                <w:rFonts w:ascii="Times New Roman" w:eastAsia="Times New Roman" w:hAnsi="Times New Roman"/>
                <w:sz w:val="24"/>
                <w:szCs w:val="24"/>
              </w:rPr>
              <w:t xml:space="preserve">darbai - </w:t>
            </w:r>
            <w:r w:rsidR="00B877BE" w:rsidRPr="00B877BE">
              <w:rPr>
                <w:rFonts w:ascii="Times New Roman" w:eastAsia="Times New Roman" w:hAnsi="Times New Roman"/>
                <w:sz w:val="24"/>
                <w:szCs w:val="24"/>
              </w:rPr>
              <w:t>naujos statybos ir (ar) rekonstrukcijos ir (ar) kapitalinio remonto ir (ar) paprastojo remonto darbai.</w:t>
            </w:r>
            <w:r w:rsidR="00844BB1">
              <w:rPr>
                <w:rFonts w:ascii="Times New Roman" w:eastAsia="Times New Roman" w:hAnsi="Times New Roman"/>
                <w:sz w:val="24"/>
                <w:szCs w:val="24"/>
              </w:rPr>
              <w:t xml:space="preserve"> Vertinamas </w:t>
            </w:r>
            <w:r w:rsidR="004F1A0D">
              <w:rPr>
                <w:rFonts w:ascii="Times New Roman" w:eastAsia="Times New Roman" w:hAnsi="Times New Roman"/>
                <w:sz w:val="24"/>
                <w:szCs w:val="24"/>
              </w:rPr>
              <w:t>objektų</w:t>
            </w:r>
            <w:r w:rsidR="00844BB1">
              <w:rPr>
                <w:rFonts w:ascii="Times New Roman" w:eastAsia="Times New Roman" w:hAnsi="Times New Roman"/>
                <w:sz w:val="24"/>
                <w:szCs w:val="24"/>
              </w:rPr>
              <w:t xml:space="preserve"> skaičius </w:t>
            </w:r>
          </w:p>
          <w:p w14:paraId="6F21D2BB" w14:textId="28BC6E9B" w:rsidR="00631697" w:rsidRPr="007B7871" w:rsidRDefault="003E1A1F" w:rsidP="00630982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Maksimalus vertinamas </w:t>
            </w:r>
            <w:r w:rsidR="000C0422">
              <w:rPr>
                <w:rFonts w:ascii="Times New Roman" w:eastAsia="Times New Roman" w:hAnsi="Times New Roman"/>
                <w:sz w:val="24"/>
                <w:szCs w:val="24"/>
              </w:rPr>
              <w:t>objektų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 skaičius – </w:t>
            </w:r>
            <w:r w:rsidR="000762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. Tiekėjui pasiūliusiam specialistą su didesne, nei </w:t>
            </w:r>
            <w:r w:rsidR="000762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C37C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C0422">
              <w:rPr>
                <w:rFonts w:ascii="Times New Roman" w:eastAsia="Times New Roman" w:hAnsi="Times New Roman"/>
                <w:sz w:val="24"/>
                <w:szCs w:val="24"/>
              </w:rPr>
              <w:t>objektų</w:t>
            </w:r>
            <w:r w:rsidR="00C37C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patirtimi, suteikiamas maksimalus balų skaičius.</w:t>
            </w:r>
            <w:r w:rsidR="003E3DB7"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3E39" w14:textId="7C56F098" w:rsidR="00E71FD4" w:rsidRPr="007B7871" w:rsidRDefault="006877FA" w:rsidP="0063098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="003C34FD"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=</w:t>
            </w:r>
            <w:r w:rsidR="0007623F"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  <w:r w:rsidR="00453FDC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</w:tbl>
    <w:p w14:paraId="6FAB738F" w14:textId="77777777" w:rsidR="00E71FD4" w:rsidRPr="007B7871" w:rsidRDefault="00E71FD4" w:rsidP="00630982">
      <w:pPr>
        <w:tabs>
          <w:tab w:val="left" w:pos="993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1F7D23C5" w14:textId="00AD30C5" w:rsidR="00E71FD4" w:rsidRPr="007B7871" w:rsidRDefault="003C34FD" w:rsidP="00630982">
      <w:pPr>
        <w:pStyle w:val="ListParagraph"/>
        <w:numPr>
          <w:ilvl w:val="0"/>
          <w:numId w:val="1"/>
        </w:numPr>
        <w:tabs>
          <w:tab w:val="left" w:pos="567"/>
          <w:tab w:val="left" w:pos="993"/>
        </w:tabs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sz w:val="24"/>
          <w:szCs w:val="24"/>
        </w:rPr>
        <w:t xml:space="preserve">Ekonominis naudingumas </w:t>
      </w:r>
      <w:r w:rsidRPr="007B7871">
        <w:rPr>
          <w:rFonts w:ascii="Times New Roman" w:hAnsi="Times New Roman"/>
          <w:b/>
          <w:sz w:val="24"/>
          <w:szCs w:val="24"/>
        </w:rPr>
        <w:t>(S)</w:t>
      </w:r>
      <w:r w:rsidRPr="007B7871">
        <w:rPr>
          <w:rFonts w:ascii="Times New Roman" w:hAnsi="Times New Roman"/>
          <w:sz w:val="24"/>
          <w:szCs w:val="24"/>
        </w:rPr>
        <w:t xml:space="preserve"> apskaičiuojamas sudedant dalyvio pasiūlymo kainos (C)</w:t>
      </w:r>
      <w:r w:rsidR="00474529">
        <w:rPr>
          <w:rFonts w:ascii="Times New Roman" w:hAnsi="Times New Roman"/>
          <w:sz w:val="24"/>
          <w:szCs w:val="24"/>
        </w:rPr>
        <w:t xml:space="preserve"> ir </w:t>
      </w:r>
      <w:r w:rsidR="00A03050">
        <w:rPr>
          <w:rFonts w:ascii="Times New Roman" w:hAnsi="Times New Roman"/>
          <w:sz w:val="24"/>
          <w:szCs w:val="24"/>
        </w:rPr>
        <w:t xml:space="preserve"> </w:t>
      </w:r>
      <w:r w:rsidR="00474529" w:rsidRPr="00474529">
        <w:rPr>
          <w:rFonts w:ascii="Times New Roman" w:hAnsi="Times New Roman"/>
          <w:sz w:val="24"/>
          <w:szCs w:val="24"/>
        </w:rPr>
        <w:t xml:space="preserve">statinio statybos </w:t>
      </w:r>
      <w:r w:rsidR="007F69A3" w:rsidRPr="007F69A3">
        <w:rPr>
          <w:rFonts w:ascii="Times New Roman" w:hAnsi="Times New Roman"/>
          <w:sz w:val="24"/>
          <w:szCs w:val="24"/>
        </w:rPr>
        <w:t xml:space="preserve">vadovo </w:t>
      </w:r>
      <w:r w:rsidR="00A03050">
        <w:rPr>
          <w:rFonts w:ascii="Times New Roman" w:hAnsi="Times New Roman"/>
          <w:sz w:val="24"/>
          <w:szCs w:val="24"/>
        </w:rPr>
        <w:t>patirties kriterijaus</w:t>
      </w:r>
      <w:r w:rsidRPr="007B7871">
        <w:rPr>
          <w:rFonts w:ascii="Times New Roman" w:hAnsi="Times New Roman"/>
          <w:sz w:val="24"/>
          <w:szCs w:val="24"/>
        </w:rPr>
        <w:t xml:space="preserve"> (</w:t>
      </w:r>
      <w:r w:rsidRPr="007B7871">
        <w:rPr>
          <w:rFonts w:ascii="Times New Roman" w:eastAsia="Times New Roman" w:hAnsi="Times New Roman"/>
          <w:sz w:val="24"/>
          <w:szCs w:val="24"/>
        </w:rPr>
        <w:t>T</w:t>
      </w:r>
      <w:r w:rsidRPr="007B7871">
        <w:rPr>
          <w:rFonts w:ascii="Times New Roman" w:hAnsi="Times New Roman"/>
          <w:sz w:val="24"/>
          <w:szCs w:val="24"/>
        </w:rPr>
        <w:t>)</w:t>
      </w:r>
      <w:r w:rsidR="007F69A3" w:rsidRPr="007B787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7B7871">
        <w:rPr>
          <w:rFonts w:ascii="Times New Roman" w:hAnsi="Times New Roman"/>
          <w:sz w:val="24"/>
          <w:szCs w:val="24"/>
        </w:rPr>
        <w:t>balus:</w:t>
      </w:r>
    </w:p>
    <w:p w14:paraId="64F14589" w14:textId="77777777" w:rsidR="000E12DA" w:rsidRPr="007B7871" w:rsidRDefault="000E12DA" w:rsidP="000E12DA">
      <w:pPr>
        <w:tabs>
          <w:tab w:val="left" w:pos="567"/>
          <w:tab w:val="left" w:pos="993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</w:tblGrid>
      <w:tr w:rsidR="00E71FD4" w:rsidRPr="007B7871" w14:paraId="59687836" w14:textId="77777777" w:rsidTr="00474529">
        <w:trPr>
          <w:trHeight w:val="726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FCBA" w14:textId="7C5C6A59" w:rsidR="00E71FD4" w:rsidRPr="007B7871" w:rsidRDefault="003C34FD" w:rsidP="00630982">
            <w:pPr>
              <w:tabs>
                <w:tab w:val="left" w:pos="318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sz w:val="24"/>
                <w:szCs w:val="24"/>
              </w:rPr>
              <w:t>S = C+</w:t>
            </w:r>
            <w:r w:rsidRPr="007B78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</w:p>
        </w:tc>
      </w:tr>
    </w:tbl>
    <w:p w14:paraId="68C7E30E" w14:textId="77777777" w:rsidR="00E71FD4" w:rsidRPr="007B7871" w:rsidRDefault="003C34FD" w:rsidP="00630982">
      <w:pPr>
        <w:pStyle w:val="ListParagraph"/>
        <w:numPr>
          <w:ilvl w:val="0"/>
          <w:numId w:val="1"/>
        </w:numPr>
        <w:tabs>
          <w:tab w:val="left" w:pos="851"/>
          <w:tab w:val="left" w:pos="993"/>
          <w:tab w:val="left" w:pos="1560"/>
        </w:tabs>
        <w:spacing w:before="120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B7871">
        <w:rPr>
          <w:rFonts w:ascii="Times New Roman" w:hAnsi="Times New Roman"/>
          <w:bCs/>
          <w:sz w:val="24"/>
          <w:szCs w:val="24"/>
        </w:rPr>
        <w:t>Pirmas kriterijus – Kaina (C). Pasiūlymo kainos (C) balai apskaičiuojami mažiausios pasiūlytos kainos (C</w:t>
      </w:r>
      <w:r w:rsidRPr="007B7871">
        <w:rPr>
          <w:rFonts w:ascii="Times New Roman" w:hAnsi="Times New Roman"/>
          <w:bCs/>
          <w:sz w:val="24"/>
          <w:szCs w:val="24"/>
          <w:vertAlign w:val="subscript"/>
        </w:rPr>
        <w:t>min</w:t>
      </w:r>
      <w:r w:rsidRPr="007B7871">
        <w:rPr>
          <w:rFonts w:ascii="Times New Roman" w:hAnsi="Times New Roman"/>
          <w:bCs/>
          <w:sz w:val="24"/>
          <w:szCs w:val="24"/>
        </w:rPr>
        <w:t>) ir vertinamo pasiūlymo kainos (C</w:t>
      </w:r>
      <w:r w:rsidRPr="007B7871">
        <w:rPr>
          <w:rFonts w:ascii="Times New Roman" w:hAnsi="Times New Roman"/>
          <w:bCs/>
          <w:sz w:val="24"/>
          <w:szCs w:val="24"/>
          <w:vertAlign w:val="subscript"/>
        </w:rPr>
        <w:t>p</w:t>
      </w:r>
      <w:r w:rsidRPr="007B7871">
        <w:rPr>
          <w:rFonts w:ascii="Times New Roman" w:hAnsi="Times New Roman"/>
          <w:bCs/>
          <w:sz w:val="24"/>
          <w:szCs w:val="24"/>
        </w:rPr>
        <w:t>) santykį padauginant iš kainos lyginamojo svorio (X):</w:t>
      </w:r>
    </w:p>
    <w:p w14:paraId="5D48ECCD" w14:textId="77777777" w:rsidR="00E71FD4" w:rsidRPr="007B7871" w:rsidRDefault="003C34FD" w:rsidP="00630982">
      <w:pPr>
        <w:spacing w:before="120"/>
        <w:jc w:val="center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04D5106E" wp14:editId="7CE40787">
            <wp:extent cx="830580" cy="457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15D26" w14:textId="6D1919F1" w:rsidR="00E71FD4" w:rsidRDefault="003C34FD" w:rsidP="00630982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bookmarkStart w:id="2" w:name="_Hlk123722683"/>
      <w:r w:rsidRPr="007B7871">
        <w:rPr>
          <w:rFonts w:ascii="Times New Roman" w:hAnsi="Times New Roman"/>
          <w:bCs/>
          <w:sz w:val="24"/>
          <w:szCs w:val="24"/>
        </w:rPr>
        <w:t>Antrojo</w:t>
      </w:r>
      <w:r w:rsidR="00387492">
        <w:rPr>
          <w:rFonts w:ascii="Times New Roman" w:hAnsi="Times New Roman"/>
          <w:bCs/>
          <w:sz w:val="24"/>
          <w:szCs w:val="24"/>
        </w:rPr>
        <w:t xml:space="preserve"> (</w:t>
      </w:r>
      <w:r w:rsidR="00474529">
        <w:rPr>
          <w:rFonts w:ascii="Times New Roman" w:hAnsi="Times New Roman"/>
          <w:bCs/>
          <w:sz w:val="24"/>
          <w:szCs w:val="24"/>
        </w:rPr>
        <w:t>S</w:t>
      </w:r>
      <w:r w:rsidR="00474529" w:rsidRPr="00474529">
        <w:rPr>
          <w:rFonts w:ascii="Times New Roman" w:hAnsi="Times New Roman"/>
          <w:bCs/>
          <w:sz w:val="24"/>
          <w:szCs w:val="24"/>
        </w:rPr>
        <w:t xml:space="preserve">tatinio statybos </w:t>
      </w:r>
      <w:r w:rsidR="00682888" w:rsidRPr="00682888">
        <w:rPr>
          <w:rFonts w:ascii="Times New Roman" w:hAnsi="Times New Roman"/>
          <w:bCs/>
          <w:sz w:val="24"/>
          <w:szCs w:val="24"/>
        </w:rPr>
        <w:t>vadovo</w:t>
      </w:r>
      <w:r w:rsidR="00863EB7" w:rsidRPr="00863EB7">
        <w:rPr>
          <w:rFonts w:ascii="Times New Roman" w:hAnsi="Times New Roman"/>
          <w:bCs/>
          <w:sz w:val="24"/>
          <w:szCs w:val="24"/>
        </w:rPr>
        <w:t xml:space="preserve"> patirtis</w:t>
      </w:r>
      <w:r w:rsidR="00387492">
        <w:rPr>
          <w:rFonts w:ascii="Times New Roman" w:hAnsi="Times New Roman"/>
          <w:bCs/>
          <w:sz w:val="24"/>
          <w:szCs w:val="24"/>
        </w:rPr>
        <w:t>)</w:t>
      </w:r>
      <w:r w:rsidRPr="007B7871">
        <w:rPr>
          <w:rFonts w:ascii="Times New Roman" w:hAnsi="Times New Roman"/>
          <w:bCs/>
          <w:sz w:val="24"/>
          <w:szCs w:val="24"/>
        </w:rPr>
        <w:t xml:space="preserve"> kriterij</w:t>
      </w:r>
      <w:r w:rsidR="00387492">
        <w:rPr>
          <w:rFonts w:ascii="Times New Roman" w:hAnsi="Times New Roman"/>
          <w:bCs/>
          <w:sz w:val="24"/>
          <w:szCs w:val="24"/>
        </w:rPr>
        <w:t>a</w:t>
      </w:r>
      <w:r w:rsidRPr="007B7871">
        <w:rPr>
          <w:rFonts w:ascii="Times New Roman" w:hAnsi="Times New Roman"/>
          <w:bCs/>
          <w:sz w:val="24"/>
          <w:szCs w:val="24"/>
        </w:rPr>
        <w:t xml:space="preserve">us </w:t>
      </w:r>
      <w:r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</w:t>
      </w:r>
      <w:r w:rsidR="00F747C8"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T</w:t>
      </w:r>
      <w:r w:rsidR="00F747C8" w:rsidRPr="007B7871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1</w:t>
      </w:r>
      <w:r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) </w:t>
      </w:r>
      <w:r w:rsidRPr="007B7871">
        <w:rPr>
          <w:rFonts w:ascii="Times New Roman" w:hAnsi="Times New Roman"/>
          <w:bCs/>
          <w:sz w:val="24"/>
          <w:szCs w:val="24"/>
        </w:rPr>
        <w:t xml:space="preserve">balai </w:t>
      </w:r>
      <w:r w:rsidRPr="007B7871">
        <w:rPr>
          <w:rFonts w:ascii="Times New Roman" w:eastAsia="Times New Roman" w:hAnsi="Times New Roman"/>
          <w:color w:val="000000"/>
          <w:sz w:val="24"/>
          <w:szCs w:val="24"/>
        </w:rPr>
        <w:t>suteiki</w:t>
      </w:r>
      <w:r w:rsidR="00526BCD">
        <w:rPr>
          <w:rFonts w:ascii="Times New Roman" w:eastAsia="Times New Roman" w:hAnsi="Times New Roman"/>
          <w:color w:val="000000"/>
          <w:sz w:val="24"/>
          <w:szCs w:val="24"/>
        </w:rPr>
        <w:t>ami tokia</w:t>
      </w:r>
      <w:r w:rsidRPr="007B7871">
        <w:rPr>
          <w:rFonts w:ascii="Times New Roman" w:eastAsia="Times New Roman" w:hAnsi="Times New Roman"/>
          <w:color w:val="000000"/>
          <w:sz w:val="24"/>
          <w:szCs w:val="24"/>
        </w:rPr>
        <w:t xml:space="preserve"> tvarka</w:t>
      </w:r>
      <w:r w:rsidRPr="007B7871">
        <w:rPr>
          <w:rFonts w:ascii="Times New Roman" w:hAnsi="Times New Roman"/>
          <w:bCs/>
          <w:sz w:val="24"/>
          <w:szCs w:val="24"/>
        </w:rPr>
        <w:t>:</w:t>
      </w:r>
    </w:p>
    <w:p w14:paraId="1451E469" w14:textId="77777777" w:rsidR="00525FF6" w:rsidRPr="00525FF6" w:rsidRDefault="00525FF6" w:rsidP="00525FF6">
      <w:pPr>
        <w:tabs>
          <w:tab w:val="left" w:pos="567"/>
        </w:tabs>
        <w:spacing w:before="1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639"/>
        <w:gridCol w:w="2552"/>
      </w:tblGrid>
      <w:tr w:rsidR="00E71FD4" w:rsidRPr="007B7871" w14:paraId="3D7BF48B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4B21" w14:textId="77777777" w:rsidR="00E71FD4" w:rsidRPr="007B7871" w:rsidRDefault="003C34FD" w:rsidP="00630982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Eil.</w:t>
            </w:r>
          </w:p>
          <w:p w14:paraId="2902000A" w14:textId="77777777" w:rsidR="00E71FD4" w:rsidRPr="007B7871" w:rsidRDefault="003C34FD" w:rsidP="0063098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Nr.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4B4F" w14:textId="7E6669FB" w:rsidR="00E71FD4" w:rsidRPr="007B7871" w:rsidRDefault="00842ADD" w:rsidP="00682888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Objektų</w:t>
            </w:r>
            <w:r w:rsidR="008961CC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skaičius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0112" w14:textId="1D74761D" w:rsidR="00E71FD4" w:rsidRPr="007B7871" w:rsidRDefault="003C34FD" w:rsidP="0063098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Skiriami balai (</w:t>
            </w:r>
            <w:r w:rsidRPr="007B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T</w:t>
            </w: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)</w:t>
            </w:r>
          </w:p>
        </w:tc>
      </w:tr>
      <w:tr w:rsidR="008C7F1B" w:rsidRPr="007B7871" w14:paraId="7DA137DE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4CA4" w14:textId="77777777" w:rsidR="008C7F1B" w:rsidRPr="007B7871" w:rsidRDefault="008C7F1B" w:rsidP="008C7F1B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08BE" w14:textId="7DCFF080" w:rsidR="008C7F1B" w:rsidRPr="007B7871" w:rsidRDefault="008C7F1B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40B5" w14:textId="5C14AE2A" w:rsidR="008C7F1B" w:rsidRPr="007B7871" w:rsidRDefault="00842ADD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0</w:t>
            </w:r>
          </w:p>
        </w:tc>
      </w:tr>
      <w:tr w:rsidR="008C7F1B" w:rsidRPr="007B7871" w14:paraId="23F38C33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30DE" w14:textId="77777777" w:rsidR="008C7F1B" w:rsidRPr="007B7871" w:rsidRDefault="008C7F1B" w:rsidP="008C7F1B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79D0" w14:textId="2D4A60BA" w:rsidR="008C7F1B" w:rsidRPr="007B7871" w:rsidRDefault="008C7F1B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C6C8" w14:textId="2A7AC829" w:rsidR="008C7F1B" w:rsidRPr="007B7871" w:rsidRDefault="00842ADD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</w:t>
            </w:r>
          </w:p>
        </w:tc>
      </w:tr>
      <w:tr w:rsidR="008C7F1B" w:rsidRPr="007B7871" w14:paraId="319C57F9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3414" w14:textId="77777777" w:rsidR="008C7F1B" w:rsidRPr="007B7871" w:rsidRDefault="008C7F1B" w:rsidP="008C7F1B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BBE7" w14:textId="196D8DB9" w:rsidR="008C7F1B" w:rsidRPr="007B7871" w:rsidRDefault="008C7F1B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888D" w14:textId="7A990E1F" w:rsidR="008C7F1B" w:rsidRPr="007B7871" w:rsidRDefault="00842ADD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10</w:t>
            </w:r>
          </w:p>
        </w:tc>
      </w:tr>
      <w:tr w:rsidR="008C7F1B" w:rsidRPr="007B7871" w14:paraId="21E01C27" w14:textId="77777777">
        <w:trPr>
          <w:trHeight w:val="27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7C1A0" w14:textId="77777777" w:rsidR="008C7F1B" w:rsidRPr="007B7871" w:rsidRDefault="008C7F1B" w:rsidP="008C7F1B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EC9E" w14:textId="3F0594C1" w:rsidR="008C7F1B" w:rsidRPr="007B7871" w:rsidRDefault="008C7F1B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</w:t>
            </w:r>
            <w:r w:rsidR="000C2B5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14CE6" w14:textId="2FDB291C" w:rsidR="008C7F1B" w:rsidRPr="007B7871" w:rsidRDefault="00842ADD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15</w:t>
            </w:r>
          </w:p>
        </w:tc>
      </w:tr>
      <w:tr w:rsidR="00842ADD" w:rsidRPr="007B7871" w14:paraId="3FA8B3CE" w14:textId="77777777">
        <w:trPr>
          <w:trHeight w:val="27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855E" w14:textId="0D83AF8C" w:rsidR="00842ADD" w:rsidRPr="007B7871" w:rsidRDefault="00842ADD" w:rsidP="008C7F1B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05358" w14:textId="71064D14" w:rsidR="00842ADD" w:rsidRPr="007B7871" w:rsidRDefault="00842ADD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</w:t>
            </w:r>
            <w:r w:rsidR="0007623F">
              <w:t xml:space="preserve"> </w:t>
            </w:r>
            <w:r w:rsidR="0007623F" w:rsidRPr="0007623F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ir daugiau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3BE6" w14:textId="6BB5BBEB" w:rsidR="00842ADD" w:rsidRDefault="00842ADD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20</w:t>
            </w:r>
          </w:p>
        </w:tc>
      </w:tr>
    </w:tbl>
    <w:bookmarkEnd w:id="2"/>
    <w:p w14:paraId="5974F25D" w14:textId="15E5BCE0" w:rsidR="00C75B9A" w:rsidRPr="007B7871" w:rsidRDefault="00C75B9A" w:rsidP="00525FF6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</w:pPr>
      <w:r w:rsidRPr="007B787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Antrojo </w:t>
      </w:r>
      <w:r w:rsidR="00387492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(</w:t>
      </w:r>
      <w:r w:rsidR="009B0B8F" w:rsidRPr="009B0B8F">
        <w:rPr>
          <w:rFonts w:ascii="Times New Roman" w:hAnsi="Times New Roman"/>
          <w:bCs/>
          <w:sz w:val="24"/>
          <w:szCs w:val="24"/>
        </w:rPr>
        <w:t xml:space="preserve">Statinio statybos </w:t>
      </w:r>
      <w:r w:rsidR="000C2B5D" w:rsidRPr="000C2B5D">
        <w:rPr>
          <w:rFonts w:ascii="Times New Roman" w:hAnsi="Times New Roman"/>
          <w:bCs/>
          <w:sz w:val="24"/>
          <w:szCs w:val="24"/>
        </w:rPr>
        <w:t xml:space="preserve">vadovo </w:t>
      </w:r>
      <w:r w:rsidR="00B248BB" w:rsidRPr="00B248BB">
        <w:rPr>
          <w:rFonts w:ascii="Times New Roman" w:hAnsi="Times New Roman"/>
          <w:bCs/>
          <w:sz w:val="24"/>
          <w:szCs w:val="24"/>
        </w:rPr>
        <w:t>patirtis</w:t>
      </w:r>
      <w:r w:rsidR="00387492">
        <w:rPr>
          <w:rFonts w:ascii="Times New Roman" w:hAnsi="Times New Roman"/>
          <w:bCs/>
          <w:sz w:val="24"/>
          <w:szCs w:val="24"/>
        </w:rPr>
        <w:t>)</w:t>
      </w:r>
      <w:r w:rsidR="001850E8" w:rsidRPr="007B7871">
        <w:rPr>
          <w:rFonts w:ascii="Times New Roman" w:hAnsi="Times New Roman"/>
          <w:bCs/>
          <w:sz w:val="24"/>
          <w:szCs w:val="24"/>
        </w:rPr>
        <w:t xml:space="preserve"> kriterij</w:t>
      </w:r>
      <w:r w:rsidR="00526BCD">
        <w:rPr>
          <w:rFonts w:ascii="Times New Roman" w:hAnsi="Times New Roman"/>
          <w:bCs/>
          <w:sz w:val="24"/>
          <w:szCs w:val="24"/>
        </w:rPr>
        <w:t>a</w:t>
      </w:r>
      <w:r w:rsidR="001850E8" w:rsidRPr="007B7871">
        <w:rPr>
          <w:rFonts w:ascii="Times New Roman" w:hAnsi="Times New Roman"/>
          <w:bCs/>
          <w:sz w:val="24"/>
          <w:szCs w:val="24"/>
        </w:rPr>
        <w:t xml:space="preserve">us </w:t>
      </w:r>
      <w:r w:rsidR="001850E8"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(T) </w:t>
      </w:r>
      <w:r w:rsidRPr="007B787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vertinimui tiekėjas turi pateikti</w:t>
      </w:r>
      <w:r w:rsid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:</w:t>
      </w:r>
      <w:r w:rsidR="00DF3B4F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 </w:t>
      </w:r>
      <w:r w:rsidR="007E223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specialisto </w:t>
      </w:r>
      <w:r w:rsidR="0065414B" w:rsidRPr="0065414B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vykdytų sutarčių (objektų) sąraš</w:t>
      </w:r>
      <w:r w:rsidR="0065414B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ą</w:t>
      </w:r>
      <w:r w:rsidR="0065414B" w:rsidRPr="0065414B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(Pirkimo sąlygų priedas Nr. 8), dokumento, patvirtinančio, kad specialistas buvo paskirtas ypatingo statinio statybos vadovu kopij</w:t>
      </w:r>
      <w:r w:rsidR="00512DF5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ą</w:t>
      </w:r>
      <w:r w:rsidR="0065414B" w:rsidRPr="0065414B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, užsakovo atsiliepim</w:t>
      </w:r>
      <w:r w:rsidR="00512DF5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ą</w:t>
      </w:r>
      <w:r w:rsidR="0065414B" w:rsidRPr="0065414B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, kad darbai buvo atlikti tinkamai ir pilnai užbaigti</w:t>
      </w:r>
      <w:r w:rsidR="00060B7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.</w:t>
      </w:r>
      <w:r w:rsidRPr="007B787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Tiekėjui nepateikus </w:t>
      </w:r>
      <w:r w:rsidR="002C7977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specialist</w:t>
      </w:r>
      <w:r w:rsidR="006427F6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o patirtį pagrindžiančių dokumentų</w:t>
      </w:r>
      <w:r w:rsidRPr="007B787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už kriterijų bus skiriama 0 balų.</w:t>
      </w:r>
    </w:p>
    <w:sectPr w:rsidR="00C75B9A" w:rsidRPr="007B787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AE65E" w14:textId="77777777" w:rsidR="00DE0DB5" w:rsidRDefault="00DE0DB5">
      <w:r>
        <w:separator/>
      </w:r>
    </w:p>
  </w:endnote>
  <w:endnote w:type="continuationSeparator" w:id="0">
    <w:p w14:paraId="1220FA2B" w14:textId="77777777" w:rsidR="00DE0DB5" w:rsidRDefault="00DE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3F244" w14:textId="77777777" w:rsidR="00DE0DB5" w:rsidRDefault="00DE0DB5">
      <w:r>
        <w:separator/>
      </w:r>
    </w:p>
  </w:footnote>
  <w:footnote w:type="continuationSeparator" w:id="0">
    <w:p w14:paraId="54A93FB5" w14:textId="77777777" w:rsidR="00DE0DB5" w:rsidRDefault="00DE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53EE1"/>
    <w:multiLevelType w:val="multilevel"/>
    <w:tmpl w:val="547EFE7A"/>
    <w:lvl w:ilvl="0">
      <w:start w:val="10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1" w15:restartNumberingAfterBreak="0">
    <w:nsid w:val="227E03E0"/>
    <w:multiLevelType w:val="multilevel"/>
    <w:tmpl w:val="F9A82EAE"/>
    <w:lvl w:ilvl="0">
      <w:start w:val="8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5252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01D160A"/>
    <w:multiLevelType w:val="multilevel"/>
    <w:tmpl w:val="301D160A"/>
    <w:lvl w:ilvl="0">
      <w:start w:val="8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3" w15:restartNumberingAfterBreak="0">
    <w:nsid w:val="328F5BE4"/>
    <w:multiLevelType w:val="multilevel"/>
    <w:tmpl w:val="DFC087A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9241D8A"/>
    <w:multiLevelType w:val="multilevel"/>
    <w:tmpl w:val="79241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45880575">
    <w:abstractNumId w:val="4"/>
  </w:num>
  <w:num w:numId="2" w16cid:durableId="759373347">
    <w:abstractNumId w:val="2"/>
  </w:num>
  <w:num w:numId="3" w16cid:durableId="32507791">
    <w:abstractNumId w:val="3"/>
  </w:num>
  <w:num w:numId="4" w16cid:durableId="427576655">
    <w:abstractNumId w:val="0"/>
  </w:num>
  <w:num w:numId="5" w16cid:durableId="1667048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3DB"/>
    <w:rsid w:val="00011BA2"/>
    <w:rsid w:val="000222EA"/>
    <w:rsid w:val="0003544B"/>
    <w:rsid w:val="00043AD1"/>
    <w:rsid w:val="00051198"/>
    <w:rsid w:val="00053160"/>
    <w:rsid w:val="00057B6B"/>
    <w:rsid w:val="00060B7D"/>
    <w:rsid w:val="00072011"/>
    <w:rsid w:val="000728E8"/>
    <w:rsid w:val="0007623F"/>
    <w:rsid w:val="00081D90"/>
    <w:rsid w:val="00082B8C"/>
    <w:rsid w:val="000847E8"/>
    <w:rsid w:val="00092206"/>
    <w:rsid w:val="000932B3"/>
    <w:rsid w:val="000B74CB"/>
    <w:rsid w:val="000C0422"/>
    <w:rsid w:val="000C2B5D"/>
    <w:rsid w:val="000E12DA"/>
    <w:rsid w:val="000E685C"/>
    <w:rsid w:val="000E7F0A"/>
    <w:rsid w:val="000F3D55"/>
    <w:rsid w:val="001022B2"/>
    <w:rsid w:val="001069F2"/>
    <w:rsid w:val="00107AB6"/>
    <w:rsid w:val="001114A5"/>
    <w:rsid w:val="00111BA0"/>
    <w:rsid w:val="00114028"/>
    <w:rsid w:val="00114F5A"/>
    <w:rsid w:val="00115304"/>
    <w:rsid w:val="001171F4"/>
    <w:rsid w:val="00117ED4"/>
    <w:rsid w:val="00117F76"/>
    <w:rsid w:val="0013280A"/>
    <w:rsid w:val="001373D9"/>
    <w:rsid w:val="00144037"/>
    <w:rsid w:val="00144E8E"/>
    <w:rsid w:val="00150A22"/>
    <w:rsid w:val="00151D90"/>
    <w:rsid w:val="00153843"/>
    <w:rsid w:val="001544D0"/>
    <w:rsid w:val="00170FAE"/>
    <w:rsid w:val="00171CED"/>
    <w:rsid w:val="00173FFC"/>
    <w:rsid w:val="0017714B"/>
    <w:rsid w:val="001809FB"/>
    <w:rsid w:val="001850E8"/>
    <w:rsid w:val="001917C2"/>
    <w:rsid w:val="0019745A"/>
    <w:rsid w:val="001B50EF"/>
    <w:rsid w:val="001B5721"/>
    <w:rsid w:val="001C6446"/>
    <w:rsid w:val="001D421D"/>
    <w:rsid w:val="001D55FE"/>
    <w:rsid w:val="001E0B87"/>
    <w:rsid w:val="001F17BA"/>
    <w:rsid w:val="001F21A9"/>
    <w:rsid w:val="001F224A"/>
    <w:rsid w:val="00213AB9"/>
    <w:rsid w:val="00216585"/>
    <w:rsid w:val="00221797"/>
    <w:rsid w:val="00225C2D"/>
    <w:rsid w:val="00231717"/>
    <w:rsid w:val="002626F2"/>
    <w:rsid w:val="0026337E"/>
    <w:rsid w:val="00264BCD"/>
    <w:rsid w:val="002A2097"/>
    <w:rsid w:val="002A7128"/>
    <w:rsid w:val="002B1FE3"/>
    <w:rsid w:val="002C7977"/>
    <w:rsid w:val="002E4EE0"/>
    <w:rsid w:val="002E74C2"/>
    <w:rsid w:val="00301EF7"/>
    <w:rsid w:val="00304BB8"/>
    <w:rsid w:val="00311D99"/>
    <w:rsid w:val="0031285C"/>
    <w:rsid w:val="00325A07"/>
    <w:rsid w:val="0033355E"/>
    <w:rsid w:val="0034162A"/>
    <w:rsid w:val="00371C8D"/>
    <w:rsid w:val="00374C53"/>
    <w:rsid w:val="00374FBB"/>
    <w:rsid w:val="00375200"/>
    <w:rsid w:val="00377F56"/>
    <w:rsid w:val="00387492"/>
    <w:rsid w:val="00387820"/>
    <w:rsid w:val="00393600"/>
    <w:rsid w:val="003B0FDA"/>
    <w:rsid w:val="003B3462"/>
    <w:rsid w:val="003B355E"/>
    <w:rsid w:val="003C0119"/>
    <w:rsid w:val="003C34FD"/>
    <w:rsid w:val="003D57B2"/>
    <w:rsid w:val="003E1A1F"/>
    <w:rsid w:val="003E3DB7"/>
    <w:rsid w:val="003E3F72"/>
    <w:rsid w:val="003E4989"/>
    <w:rsid w:val="003F32F5"/>
    <w:rsid w:val="00406E5B"/>
    <w:rsid w:val="00412669"/>
    <w:rsid w:val="00426B5E"/>
    <w:rsid w:val="0043769F"/>
    <w:rsid w:val="00441CC8"/>
    <w:rsid w:val="00443819"/>
    <w:rsid w:val="00444054"/>
    <w:rsid w:val="00444733"/>
    <w:rsid w:val="00446EAB"/>
    <w:rsid w:val="004509F7"/>
    <w:rsid w:val="00453FDC"/>
    <w:rsid w:val="0045725F"/>
    <w:rsid w:val="00462733"/>
    <w:rsid w:val="00464D36"/>
    <w:rsid w:val="00467760"/>
    <w:rsid w:val="00471B14"/>
    <w:rsid w:val="00474529"/>
    <w:rsid w:val="00476FC6"/>
    <w:rsid w:val="0048519E"/>
    <w:rsid w:val="0048773E"/>
    <w:rsid w:val="00492F54"/>
    <w:rsid w:val="004A13BE"/>
    <w:rsid w:val="004B0316"/>
    <w:rsid w:val="004B1DB0"/>
    <w:rsid w:val="004B2A68"/>
    <w:rsid w:val="004B3CD0"/>
    <w:rsid w:val="004B6552"/>
    <w:rsid w:val="004C1DEE"/>
    <w:rsid w:val="004C5EA3"/>
    <w:rsid w:val="004E0262"/>
    <w:rsid w:val="004E5CF0"/>
    <w:rsid w:val="004F1A0D"/>
    <w:rsid w:val="005018F1"/>
    <w:rsid w:val="00512DF5"/>
    <w:rsid w:val="00521294"/>
    <w:rsid w:val="0052570D"/>
    <w:rsid w:val="00525FF6"/>
    <w:rsid w:val="00526BCD"/>
    <w:rsid w:val="00531B95"/>
    <w:rsid w:val="00556199"/>
    <w:rsid w:val="005855A9"/>
    <w:rsid w:val="005B1BD7"/>
    <w:rsid w:val="005B589D"/>
    <w:rsid w:val="005F3B21"/>
    <w:rsid w:val="006002B5"/>
    <w:rsid w:val="00606A03"/>
    <w:rsid w:val="00614B11"/>
    <w:rsid w:val="00616E99"/>
    <w:rsid w:val="0062099A"/>
    <w:rsid w:val="00621BCA"/>
    <w:rsid w:val="00622E1E"/>
    <w:rsid w:val="00623B49"/>
    <w:rsid w:val="00624D08"/>
    <w:rsid w:val="00630982"/>
    <w:rsid w:val="00631697"/>
    <w:rsid w:val="00634043"/>
    <w:rsid w:val="00640979"/>
    <w:rsid w:val="006427F6"/>
    <w:rsid w:val="00643B3C"/>
    <w:rsid w:val="0065414B"/>
    <w:rsid w:val="006555AC"/>
    <w:rsid w:val="00662FE8"/>
    <w:rsid w:val="006649D9"/>
    <w:rsid w:val="00674FCF"/>
    <w:rsid w:val="0067729B"/>
    <w:rsid w:val="00682888"/>
    <w:rsid w:val="006832E8"/>
    <w:rsid w:val="006877FA"/>
    <w:rsid w:val="00687F3A"/>
    <w:rsid w:val="006A55FD"/>
    <w:rsid w:val="006D1368"/>
    <w:rsid w:val="006D4F95"/>
    <w:rsid w:val="006E0ADE"/>
    <w:rsid w:val="006E4295"/>
    <w:rsid w:val="00700046"/>
    <w:rsid w:val="00701BF9"/>
    <w:rsid w:val="0070283C"/>
    <w:rsid w:val="007030EF"/>
    <w:rsid w:val="00705980"/>
    <w:rsid w:val="00705C5E"/>
    <w:rsid w:val="007065D5"/>
    <w:rsid w:val="00706C87"/>
    <w:rsid w:val="0071038C"/>
    <w:rsid w:val="00736C1E"/>
    <w:rsid w:val="00737E5A"/>
    <w:rsid w:val="00740140"/>
    <w:rsid w:val="0075541C"/>
    <w:rsid w:val="007643BF"/>
    <w:rsid w:val="007739A5"/>
    <w:rsid w:val="00787309"/>
    <w:rsid w:val="00787E7F"/>
    <w:rsid w:val="00790A6F"/>
    <w:rsid w:val="00794F0F"/>
    <w:rsid w:val="007A2E21"/>
    <w:rsid w:val="007A747B"/>
    <w:rsid w:val="007B18D8"/>
    <w:rsid w:val="007B5E24"/>
    <w:rsid w:val="007B7871"/>
    <w:rsid w:val="007C50CD"/>
    <w:rsid w:val="007D0FCF"/>
    <w:rsid w:val="007D10AE"/>
    <w:rsid w:val="007D59B3"/>
    <w:rsid w:val="007D778C"/>
    <w:rsid w:val="007E223D"/>
    <w:rsid w:val="007F24A8"/>
    <w:rsid w:val="007F69A3"/>
    <w:rsid w:val="007F7A58"/>
    <w:rsid w:val="00805D43"/>
    <w:rsid w:val="00806A16"/>
    <w:rsid w:val="0081041F"/>
    <w:rsid w:val="0081200A"/>
    <w:rsid w:val="00823CFD"/>
    <w:rsid w:val="00842780"/>
    <w:rsid w:val="00842ADD"/>
    <w:rsid w:val="00844BB1"/>
    <w:rsid w:val="00846037"/>
    <w:rsid w:val="00863EB7"/>
    <w:rsid w:val="00866F0B"/>
    <w:rsid w:val="00873F6B"/>
    <w:rsid w:val="008961CC"/>
    <w:rsid w:val="008A0619"/>
    <w:rsid w:val="008A4401"/>
    <w:rsid w:val="008B7017"/>
    <w:rsid w:val="008C4FA4"/>
    <w:rsid w:val="008C7F1B"/>
    <w:rsid w:val="008D20F5"/>
    <w:rsid w:val="008D2256"/>
    <w:rsid w:val="008E6636"/>
    <w:rsid w:val="008F3690"/>
    <w:rsid w:val="009023DB"/>
    <w:rsid w:val="0091796C"/>
    <w:rsid w:val="0092056C"/>
    <w:rsid w:val="009217E8"/>
    <w:rsid w:val="00926F6C"/>
    <w:rsid w:val="00931E84"/>
    <w:rsid w:val="00933807"/>
    <w:rsid w:val="009340C1"/>
    <w:rsid w:val="00963886"/>
    <w:rsid w:val="00964647"/>
    <w:rsid w:val="0096526E"/>
    <w:rsid w:val="00974D61"/>
    <w:rsid w:val="00981163"/>
    <w:rsid w:val="00984D53"/>
    <w:rsid w:val="009907B9"/>
    <w:rsid w:val="0099719A"/>
    <w:rsid w:val="009A40F0"/>
    <w:rsid w:val="009A4B08"/>
    <w:rsid w:val="009B0B8F"/>
    <w:rsid w:val="009B22D5"/>
    <w:rsid w:val="009B6635"/>
    <w:rsid w:val="009B6FF2"/>
    <w:rsid w:val="009C777B"/>
    <w:rsid w:val="009D700E"/>
    <w:rsid w:val="009E5489"/>
    <w:rsid w:val="009E648F"/>
    <w:rsid w:val="009E6B92"/>
    <w:rsid w:val="009E762D"/>
    <w:rsid w:val="009F6F2A"/>
    <w:rsid w:val="00A03050"/>
    <w:rsid w:val="00A1076E"/>
    <w:rsid w:val="00A12433"/>
    <w:rsid w:val="00A27EA8"/>
    <w:rsid w:val="00A42978"/>
    <w:rsid w:val="00A54D68"/>
    <w:rsid w:val="00A70A55"/>
    <w:rsid w:val="00A72249"/>
    <w:rsid w:val="00A76FFA"/>
    <w:rsid w:val="00A86519"/>
    <w:rsid w:val="00A97B5B"/>
    <w:rsid w:val="00AA252B"/>
    <w:rsid w:val="00AA5D95"/>
    <w:rsid w:val="00AB2BFC"/>
    <w:rsid w:val="00AC2713"/>
    <w:rsid w:val="00AC7988"/>
    <w:rsid w:val="00AD0379"/>
    <w:rsid w:val="00AD283F"/>
    <w:rsid w:val="00AD6483"/>
    <w:rsid w:val="00AD6C93"/>
    <w:rsid w:val="00AE4E31"/>
    <w:rsid w:val="00AE64DB"/>
    <w:rsid w:val="00AF2C3D"/>
    <w:rsid w:val="00B07976"/>
    <w:rsid w:val="00B1713D"/>
    <w:rsid w:val="00B24021"/>
    <w:rsid w:val="00B248BB"/>
    <w:rsid w:val="00B249B8"/>
    <w:rsid w:val="00B30271"/>
    <w:rsid w:val="00B317E5"/>
    <w:rsid w:val="00B37A03"/>
    <w:rsid w:val="00B415CB"/>
    <w:rsid w:val="00B41E23"/>
    <w:rsid w:val="00B470ED"/>
    <w:rsid w:val="00B50CB0"/>
    <w:rsid w:val="00B52D99"/>
    <w:rsid w:val="00B52EFD"/>
    <w:rsid w:val="00B668C8"/>
    <w:rsid w:val="00B877BE"/>
    <w:rsid w:val="00B92B02"/>
    <w:rsid w:val="00B94291"/>
    <w:rsid w:val="00B94719"/>
    <w:rsid w:val="00B969AB"/>
    <w:rsid w:val="00BB17D4"/>
    <w:rsid w:val="00BB79B9"/>
    <w:rsid w:val="00BC14C6"/>
    <w:rsid w:val="00BC14D3"/>
    <w:rsid w:val="00BE014F"/>
    <w:rsid w:val="00BE199C"/>
    <w:rsid w:val="00BF2A9F"/>
    <w:rsid w:val="00C05899"/>
    <w:rsid w:val="00C114EF"/>
    <w:rsid w:val="00C15640"/>
    <w:rsid w:val="00C1797C"/>
    <w:rsid w:val="00C234D0"/>
    <w:rsid w:val="00C37C4F"/>
    <w:rsid w:val="00C753FD"/>
    <w:rsid w:val="00C75B9A"/>
    <w:rsid w:val="00C82F79"/>
    <w:rsid w:val="00C9311E"/>
    <w:rsid w:val="00C95255"/>
    <w:rsid w:val="00CB4AFF"/>
    <w:rsid w:val="00CC19D5"/>
    <w:rsid w:val="00CC567B"/>
    <w:rsid w:val="00CD1E1C"/>
    <w:rsid w:val="00CD23CB"/>
    <w:rsid w:val="00CE2796"/>
    <w:rsid w:val="00CE2C09"/>
    <w:rsid w:val="00CE761D"/>
    <w:rsid w:val="00CF2938"/>
    <w:rsid w:val="00CF53DF"/>
    <w:rsid w:val="00CF7D78"/>
    <w:rsid w:val="00D04553"/>
    <w:rsid w:val="00D13809"/>
    <w:rsid w:val="00D30483"/>
    <w:rsid w:val="00D33062"/>
    <w:rsid w:val="00D413CF"/>
    <w:rsid w:val="00D440CB"/>
    <w:rsid w:val="00D44760"/>
    <w:rsid w:val="00D528DD"/>
    <w:rsid w:val="00D80BD0"/>
    <w:rsid w:val="00D8136F"/>
    <w:rsid w:val="00D82DFE"/>
    <w:rsid w:val="00D83E71"/>
    <w:rsid w:val="00D90CD1"/>
    <w:rsid w:val="00DA1AE8"/>
    <w:rsid w:val="00DA1E89"/>
    <w:rsid w:val="00DA1EE6"/>
    <w:rsid w:val="00DA226A"/>
    <w:rsid w:val="00DA505D"/>
    <w:rsid w:val="00DA7CBD"/>
    <w:rsid w:val="00DC5029"/>
    <w:rsid w:val="00DE0DB5"/>
    <w:rsid w:val="00DE3F02"/>
    <w:rsid w:val="00DE5839"/>
    <w:rsid w:val="00DF3B4F"/>
    <w:rsid w:val="00E06906"/>
    <w:rsid w:val="00E06E58"/>
    <w:rsid w:val="00E17EF3"/>
    <w:rsid w:val="00E226A6"/>
    <w:rsid w:val="00E2360C"/>
    <w:rsid w:val="00E24775"/>
    <w:rsid w:val="00E3349E"/>
    <w:rsid w:val="00E346D6"/>
    <w:rsid w:val="00E35C4A"/>
    <w:rsid w:val="00E3656F"/>
    <w:rsid w:val="00E37B49"/>
    <w:rsid w:val="00E532C9"/>
    <w:rsid w:val="00E54514"/>
    <w:rsid w:val="00E718A6"/>
    <w:rsid w:val="00E71FD4"/>
    <w:rsid w:val="00E755EA"/>
    <w:rsid w:val="00E90A5B"/>
    <w:rsid w:val="00E936A4"/>
    <w:rsid w:val="00E95946"/>
    <w:rsid w:val="00EA026D"/>
    <w:rsid w:val="00EA4F16"/>
    <w:rsid w:val="00EA55B8"/>
    <w:rsid w:val="00EC1C33"/>
    <w:rsid w:val="00EC4B47"/>
    <w:rsid w:val="00EC5E6B"/>
    <w:rsid w:val="00ED50D0"/>
    <w:rsid w:val="00EE0AD2"/>
    <w:rsid w:val="00EE3E6D"/>
    <w:rsid w:val="00EE753D"/>
    <w:rsid w:val="00EF2E1C"/>
    <w:rsid w:val="00EF35F8"/>
    <w:rsid w:val="00EF6FE3"/>
    <w:rsid w:val="00F001EC"/>
    <w:rsid w:val="00F01335"/>
    <w:rsid w:val="00F03CC7"/>
    <w:rsid w:val="00F10A3A"/>
    <w:rsid w:val="00F14038"/>
    <w:rsid w:val="00F226F8"/>
    <w:rsid w:val="00F22F86"/>
    <w:rsid w:val="00F265E6"/>
    <w:rsid w:val="00F269E1"/>
    <w:rsid w:val="00F35F11"/>
    <w:rsid w:val="00F57C17"/>
    <w:rsid w:val="00F64342"/>
    <w:rsid w:val="00F65E91"/>
    <w:rsid w:val="00F747C8"/>
    <w:rsid w:val="00F75EA4"/>
    <w:rsid w:val="00F764C9"/>
    <w:rsid w:val="00F81411"/>
    <w:rsid w:val="00F832CA"/>
    <w:rsid w:val="00F83A8A"/>
    <w:rsid w:val="00F86261"/>
    <w:rsid w:val="00F8720E"/>
    <w:rsid w:val="00F94C26"/>
    <w:rsid w:val="00F94EA9"/>
    <w:rsid w:val="00F972A9"/>
    <w:rsid w:val="00FA3E98"/>
    <w:rsid w:val="00FB00B3"/>
    <w:rsid w:val="00FB0DB5"/>
    <w:rsid w:val="00FC1EA0"/>
    <w:rsid w:val="00FC3EB7"/>
    <w:rsid w:val="00FD1D28"/>
    <w:rsid w:val="00FD73A2"/>
    <w:rsid w:val="00FE428A"/>
    <w:rsid w:val="00FE62B1"/>
    <w:rsid w:val="00FF3805"/>
    <w:rsid w:val="2CF3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652D"/>
  <w15:docId w15:val="{4D9FBB7C-AB74-41AC-86CD-700353AA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</w:pPr>
    <w:rPr>
      <w:rFonts w:ascii="Calibri" w:eastAsia="Calibri" w:hAnsi="Calibri"/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autoSpaceDN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TableStyle2">
    <w:name w:val="Table Style 2"/>
    <w:pPr>
      <w:autoSpaceDN w:val="0"/>
    </w:pPr>
    <w:rPr>
      <w:rFonts w:ascii="Helvetica" w:eastAsia="Arial Unicode MS" w:hAnsi="Arial Unicode MS" w:cs="Arial Unicode MS"/>
      <w:color w:val="000000"/>
      <w:u w:color="000000"/>
      <w:lang w:val="lt-LT" w:eastAsia="lt-LT"/>
    </w:rPr>
  </w:style>
  <w:style w:type="paragraph" w:styleId="ListParagraph">
    <w:name w:val="List Paragraph"/>
    <w:aliases w:val="Numbering,ERP-List Paragraph,List Paragraph11,List Paragraph111,List Paragr1,List Paragraph Red,List Paragraph1,Buletai,Bullet EY,List Paragraph21,List Paragraph2,lp1,Bullet 1,Use Case List Paragraph,Paragraph,Table of contents numbered"/>
    <w:basedOn w:val="Normal"/>
    <w:link w:val="ListParagraphChar"/>
    <w:uiPriority w:val="34"/>
    <w:qFormat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paragrafesrasas2lygis">
    <w:name w:val="_paragrafe sąrasas 2 lygis"/>
    <w:basedOn w:val="BodyTextIndent2"/>
    <w:link w:val="paragrafesrasas2lygisDiagrama"/>
    <w:qFormat/>
    <w:pPr>
      <w:autoSpaceDN/>
      <w:spacing w:line="276" w:lineRule="auto"/>
      <w:ind w:left="0"/>
      <w:jc w:val="both"/>
    </w:pPr>
    <w:rPr>
      <w:rFonts w:ascii="Times New Roman" w:eastAsia="Times New Roman" w:hAnsi="Times New Roman"/>
    </w:rPr>
  </w:style>
  <w:style w:type="character" w:customStyle="1" w:styleId="paragrafesrasas2lygisDiagrama">
    <w:name w:val="_paragrafe sąrasas 2 lygis Diagrama"/>
    <w:basedOn w:val="DefaultParagraphFont"/>
    <w:link w:val="paragrafesrasas2lygis"/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Calibri" w:eastAsia="Calibri" w:hAnsi="Calibri" w:cs="Times New Roman"/>
    </w:r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unhideWhenUsed/>
    <w:rsid w:val="00F747C8"/>
    <w:rPr>
      <w:rFonts w:ascii="Calibri" w:eastAsia="Calibri" w:hAnsi="Calibri"/>
      <w:sz w:val="22"/>
      <w:szCs w:val="22"/>
      <w:lang w:val="lt-LT"/>
    </w:rPr>
  </w:style>
  <w:style w:type="character" w:customStyle="1" w:styleId="ListParagraphChar">
    <w:name w:val="List Paragraph Char"/>
    <w:aliases w:val="Numbering Char,ERP-List Paragraph Char,List Paragraph11 Char,List Paragraph111 Char,List Paragr1 Char,List Paragraph Red Char,List Paragraph1 Char,Buletai Char,Bullet EY Char,List Paragraph21 Char,List Paragraph2 Char,lp1 Char"/>
    <w:link w:val="ListParagraph"/>
    <w:uiPriority w:val="34"/>
    <w:qFormat/>
    <w:rsid w:val="007B7871"/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M</dc:creator>
  <cp:lastModifiedBy>Rytis Maliukevičius</cp:lastModifiedBy>
  <cp:revision>28</cp:revision>
  <dcterms:created xsi:type="dcterms:W3CDTF">2024-12-13T06:40:00Z</dcterms:created>
  <dcterms:modified xsi:type="dcterms:W3CDTF">2025-02-27T13:32:00Z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E72D2065229143BCA9EA630D35E28EE8_12</vt:lpwstr>
  </property>
</Properties>
</file>