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4725E0D" w14:textId="3C091F12" w:rsidR="004C1F1F" w:rsidRDefault="001C20A9" w:rsidP="006E4CBB">
      <w:pPr>
        <w:pStyle w:val="Pagrindinistekstas"/>
        <w:ind w:firstLine="0"/>
        <w:jc w:val="center"/>
        <w:rPr>
          <w:rFonts w:ascii="Arial" w:hAnsi="Arial" w:cs="Arial"/>
          <w:b/>
          <w:bCs/>
          <w:sz w:val="22"/>
        </w:rPr>
      </w:pPr>
      <w:r w:rsidRPr="001C20A9">
        <w:rPr>
          <w:rFonts w:ascii="Arial" w:hAnsi="Arial" w:cs="Arial"/>
          <w:b/>
          <w:bCs/>
          <w:sz w:val="22"/>
        </w:rPr>
        <w:t>VALSTYBINĖS REIKŠMĖS RAJONINIO KELIO NR. 1707 VELIUONA–TAMOŠIAI–GRICIAI 12,112 KM TILTO PER GAUSANTĘ REKONSTRAVIMAS</w:t>
      </w:r>
    </w:p>
    <w:p w14:paraId="40251BEF" w14:textId="77777777" w:rsidR="001C20A9" w:rsidRPr="00EE4BE7" w:rsidRDefault="001C20A9" w:rsidP="006E4CBB">
      <w:pPr>
        <w:pStyle w:val="Pagrindinistekstas"/>
        <w:ind w:firstLine="0"/>
        <w:jc w:val="center"/>
        <w:rPr>
          <w:rFonts w:ascii="Arial" w:eastAsia="TimesNewRomanPS-BoldMT" w:hAnsi="Arial" w:cs="Arial"/>
          <w:b/>
          <w:bCs/>
          <w:sz w:val="22"/>
          <w:szCs w:val="22"/>
        </w:rPr>
      </w:pPr>
    </w:p>
    <w:p w14:paraId="64F80714" w14:textId="441DFA22"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04T00:00:00Z">
            <w:dateFormat w:val="yyyy-MM-dd"/>
            <w:lid w:val="lt-LT"/>
            <w:storeMappedDataAs w:val="dateTime"/>
            <w:calendar w:val="gregorian"/>
          </w:date>
        </w:sdtPr>
        <w:sdtEndPr/>
        <w:sdtContent>
          <w:r w:rsidR="000854D9">
            <w:rPr>
              <w:rFonts w:ascii="Arial" w:hAnsi="Arial" w:cs="Arial"/>
              <w:sz w:val="22"/>
              <w:szCs w:val="22"/>
            </w:rPr>
            <w:t>2025-03-04</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1FF2098D"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 xml:space="preserve">4.1. punkto ir 2 priedo 26.1. punkto reikalavimai (SPS </w:t>
            </w:r>
            <w:r w:rsidR="008A6668" w:rsidRPr="00504F66">
              <w:rPr>
                <w:rFonts w:ascii="Arial" w:eastAsiaTheme="minorHAnsi" w:hAnsi="Arial" w:cs="Arial"/>
                <w:sz w:val="22"/>
                <w:szCs w:val="22"/>
              </w:rPr>
              <w:t>11</w:t>
            </w:r>
            <w:r w:rsidR="00833DB9" w:rsidRPr="00504F66">
              <w:rPr>
                <w:rFonts w:ascii="Arial" w:eastAsiaTheme="minorHAnsi" w:hAnsi="Arial" w:cs="Arial"/>
                <w:sz w:val="22"/>
                <w:szCs w:val="22"/>
              </w:rPr>
              <w:t xml:space="preserve"> priedas) ir 26.2.3 punkto reikalavimai (Sutarties projektas </w:t>
            </w:r>
            <w:r w:rsidR="00504F66" w:rsidRPr="00232E1A">
              <w:rPr>
                <w:rFonts w:ascii="Arial" w:eastAsiaTheme="minorHAnsi" w:hAnsi="Arial" w:cs="Arial"/>
                <w:sz w:val="22"/>
                <w:szCs w:val="22"/>
              </w:rPr>
              <w:t>89</w:t>
            </w:r>
            <w:r w:rsidR="00833DB9" w:rsidRPr="00232E1A">
              <w:rPr>
                <w:rFonts w:ascii="Arial" w:eastAsiaTheme="minorHAnsi" w:hAnsi="Arial" w:cs="Arial"/>
                <w:sz w:val="22"/>
                <w:szCs w:val="22"/>
              </w:rPr>
              <w:t>.15 p</w:t>
            </w:r>
            <w:r w:rsidR="00833DB9" w:rsidRPr="00504F66">
              <w:rPr>
                <w:rFonts w:ascii="Arial" w:eastAsiaTheme="minorHAnsi" w:hAnsi="Arial" w:cs="Arial"/>
                <w:sz w:val="22"/>
                <w:szCs w:val="22"/>
              </w:rPr>
              <w:t>.</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8 priedas</w:t>
            </w:r>
            <w:r w:rsidR="00833DB9" w:rsidRPr="00504F66">
              <w:rPr>
                <w:rFonts w:ascii="Arial" w:eastAsiaTheme="minorHAnsi" w:hAnsi="Arial" w:cs="Arial"/>
                <w:sz w:val="22"/>
                <w:szCs w:val="22"/>
              </w:rPr>
              <w:t>)</w:t>
            </w:r>
            <w:r w:rsidR="007F5BD7">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w:t>
            </w:r>
            <w:r w:rsidRPr="00CF7302">
              <w:rPr>
                <w:rFonts w:ascii="Arial" w:eastAsia="Calibri" w:hAnsi="Arial" w:cs="Arial"/>
                <w:b/>
                <w:sz w:val="22"/>
                <w:szCs w:val="22"/>
              </w:rPr>
              <w:lastRenderedPageBreak/>
              <w:t>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2B040F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6E4CBB">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0854D9"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B95CF58" w:rsidR="005B73EE" w:rsidRPr="006E4CBB" w:rsidRDefault="001C20A9" w:rsidP="006E4CBB">
            <w:pPr>
              <w:pStyle w:val="Pagrindinistekstas"/>
              <w:ind w:firstLine="0"/>
              <w:jc w:val="left"/>
              <w:rPr>
                <w:rFonts w:ascii="Arial" w:eastAsia="TimesNewRomanPS-BoldMT" w:hAnsi="Arial" w:cs="Arial"/>
                <w:b/>
                <w:bCs/>
                <w:sz w:val="22"/>
                <w:szCs w:val="22"/>
              </w:rPr>
            </w:pPr>
            <w:r w:rsidRPr="001C20A9">
              <w:rPr>
                <w:rFonts w:ascii="Arial" w:hAnsi="Arial" w:cs="Arial"/>
                <w:b/>
                <w:bCs/>
                <w:i/>
                <w:iCs/>
                <w:sz w:val="22"/>
                <w:szCs w:val="22"/>
              </w:rPr>
              <w:t xml:space="preserve">Valstybinės reikšmės rajoninio kelio Nr. 1707 Veliuona–Tamošiai–Griciai 12,112 km tilto per </w:t>
            </w:r>
            <w:proofErr w:type="spellStart"/>
            <w:r w:rsidRPr="001C20A9">
              <w:rPr>
                <w:rFonts w:ascii="Arial" w:hAnsi="Arial" w:cs="Arial"/>
                <w:b/>
                <w:bCs/>
                <w:i/>
                <w:iCs/>
                <w:sz w:val="22"/>
                <w:szCs w:val="22"/>
              </w:rPr>
              <w:t>Gausantę</w:t>
            </w:r>
            <w:proofErr w:type="spellEnd"/>
            <w:r w:rsidRPr="001C20A9">
              <w:rPr>
                <w:rFonts w:ascii="Arial" w:hAnsi="Arial" w:cs="Arial"/>
                <w:b/>
                <w:bCs/>
                <w:i/>
                <w:iCs/>
                <w:sz w:val="22"/>
                <w:szCs w:val="22"/>
              </w:rPr>
              <w:t xml:space="preserve"> rekonstravimas</w:t>
            </w:r>
            <w:r>
              <w:rPr>
                <w:rFonts w:ascii="Arial" w:hAnsi="Arial" w:cs="Arial"/>
                <w:b/>
                <w:b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618EA466" w:rsidR="0010672A" w:rsidRPr="0010672A" w:rsidRDefault="0010672A" w:rsidP="0010672A">
            <w:r w:rsidRPr="00EE479D">
              <w:rPr>
                <w:rFonts w:ascii="Arial" w:hAnsi="Arial" w:cs="Arial"/>
                <w:color w:val="000000"/>
                <w:sz w:val="22"/>
                <w:szCs w:val="22"/>
              </w:rPr>
              <w:t xml:space="preserve">Darbų kiekiai (apimtys) – </w:t>
            </w:r>
            <w:r w:rsidRPr="00EE479D">
              <w:rPr>
                <w:rFonts w:ascii="Arial" w:hAnsi="Arial" w:cs="Arial"/>
                <w:sz w:val="22"/>
                <w:szCs w:val="22"/>
              </w:rPr>
              <w:t xml:space="preserve">preliminarūs darbų kiekiai 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Pr="00EE479D">
              <w:rPr>
                <w:rFonts w:ascii="Arial" w:hAnsi="Arial" w:cs="Arial"/>
                <w:sz w:val="22"/>
                <w:szCs w:val="22"/>
              </w:rPr>
              <w:t xml:space="preserve">, darbų kiekių žiniaraščiuose </w:t>
            </w:r>
            <w:r w:rsidRPr="00EE479D">
              <w:rPr>
                <w:rFonts w:ascii="Arial" w:hAnsi="Arial" w:cs="Arial"/>
                <w:b/>
                <w:bCs/>
                <w:sz w:val="22"/>
                <w:szCs w:val="22"/>
              </w:rPr>
              <w:t>(</w:t>
            </w:r>
            <w:r w:rsidRPr="00EE479D">
              <w:rPr>
                <w:rFonts w:ascii="Arial" w:hAnsi="Arial" w:cs="Arial"/>
                <w:b/>
                <w:bCs/>
                <w:color w:val="000000" w:themeColor="text1"/>
                <w:sz w:val="22"/>
                <w:szCs w:val="22"/>
              </w:rPr>
              <w:t xml:space="preserve">SPS </w:t>
            </w:r>
            <w:r w:rsidR="00695432"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riedas Nr</w:t>
            </w:r>
            <w:r w:rsidR="00EE479D" w:rsidRPr="00EE479D">
              <w:rPr>
                <w:rFonts w:ascii="Arial" w:hAnsi="Arial" w:cs="Arial"/>
                <w:b/>
                <w:bCs/>
                <w:color w:val="000000" w:themeColor="text1"/>
                <w:sz w:val="22"/>
                <w:szCs w:val="22"/>
              </w:rPr>
              <w:t xml:space="preserve">. </w:t>
            </w:r>
            <w:r w:rsidR="00BB7C35" w:rsidRPr="00EE479D">
              <w:rPr>
                <w:rFonts w:ascii="Arial" w:hAnsi="Arial" w:cs="Arial"/>
                <w:b/>
                <w:bCs/>
                <w:color w:val="000000" w:themeColor="text1"/>
                <w:sz w:val="22"/>
                <w:szCs w:val="22"/>
              </w:rPr>
              <w:t>16</w:t>
            </w:r>
            <w:r w:rsidRPr="00EE479D">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0854D9"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115136F1" w14:textId="77777777" w:rsidR="008A6668" w:rsidRDefault="008A6668" w:rsidP="004B24B2">
            <w:pPr>
              <w:pStyle w:val="Pagrindinistekstas"/>
              <w:suppressAutoHyphens/>
              <w:ind w:firstLine="0"/>
              <w:rPr>
                <w:rFonts w:ascii="Arial" w:hAnsi="Arial" w:cs="Arial"/>
                <w:bCs/>
                <w:sz w:val="22"/>
                <w:szCs w:val="22"/>
              </w:rPr>
            </w:pPr>
          </w:p>
          <w:p w14:paraId="1653C479" w14:textId="77777777" w:rsidR="008A6668" w:rsidRDefault="008A6668"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CCFD7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F5A49">
              <w:rPr>
                <w:rFonts w:ascii="Arial" w:hAnsi="Arial" w:cs="Arial"/>
                <w:b/>
                <w:bCs/>
                <w:sz w:val="22"/>
                <w:szCs w:val="22"/>
              </w:rPr>
              <w:t>16</w:t>
            </w:r>
            <w:r w:rsidRPr="0063431E">
              <w:rPr>
                <w:rFonts w:ascii="Arial" w:hAnsi="Arial" w:cs="Arial"/>
                <w:sz w:val="22"/>
                <w:szCs w:val="22"/>
              </w:rPr>
              <w:t>).</w:t>
            </w:r>
          </w:p>
          <w:p w14:paraId="17472E1E" w14:textId="441ED133" w:rsidR="00CD5F6A" w:rsidRPr="004F7B9D" w:rsidRDefault="00164A81" w:rsidP="00F14B67">
            <w:pPr>
              <w:pStyle w:val="Sraopastraipa"/>
              <w:numPr>
                <w:ilvl w:val="2"/>
                <w:numId w:val="10"/>
              </w:numPr>
              <w:rPr>
                <w:rFonts w:ascii="Arial" w:hAnsi="Arial" w:cs="Arial"/>
                <w:i/>
                <w:iCs/>
                <w:color w:val="C00000"/>
                <w:sz w:val="22"/>
                <w:szCs w:val="22"/>
              </w:rPr>
            </w:pPr>
            <w:r w:rsidRPr="004F7B9D">
              <w:rPr>
                <w:rFonts w:ascii="Arial" w:hAnsi="Arial" w:cs="Arial"/>
                <w:sz w:val="22"/>
                <w:szCs w:val="22"/>
              </w:rPr>
              <w:t xml:space="preserve">dokumentai, patvirtinantys, kad ūkio subjektas, kurio pajėgumais tiekėjas remiasi, atsižvelgdamas į </w:t>
            </w:r>
            <w:r w:rsidR="00FC1FCE" w:rsidRPr="004F7B9D">
              <w:rPr>
                <w:rFonts w:ascii="Arial" w:hAnsi="Arial" w:cs="Arial"/>
                <w:b/>
                <w:bCs/>
                <w:sz w:val="22"/>
                <w:szCs w:val="22"/>
              </w:rPr>
              <w:t>SPS priede Nr.</w:t>
            </w:r>
            <w:r w:rsidRPr="004F7B9D">
              <w:rPr>
                <w:rFonts w:ascii="Arial" w:hAnsi="Arial" w:cs="Arial"/>
                <w:b/>
                <w:bCs/>
                <w:sz w:val="22"/>
                <w:szCs w:val="22"/>
              </w:rPr>
              <w:t xml:space="preserve"> </w:t>
            </w:r>
            <w:r w:rsidR="00FF5A49">
              <w:rPr>
                <w:rFonts w:ascii="Arial" w:hAnsi="Arial" w:cs="Arial"/>
                <w:b/>
                <w:bCs/>
                <w:sz w:val="22"/>
                <w:szCs w:val="22"/>
              </w:rPr>
              <w:t>9</w:t>
            </w:r>
            <w:r w:rsidRPr="004F7B9D">
              <w:rPr>
                <w:rFonts w:ascii="Arial" w:hAnsi="Arial" w:cs="Arial"/>
                <w:b/>
                <w:bCs/>
                <w:sz w:val="22"/>
                <w:szCs w:val="22"/>
              </w:rPr>
              <w:t xml:space="preserve"> </w:t>
            </w:r>
            <w:r w:rsidRPr="004F7B9D">
              <w:rPr>
                <w:rFonts w:ascii="Arial" w:hAnsi="Arial" w:cs="Arial"/>
                <w:sz w:val="22"/>
                <w:szCs w:val="22"/>
              </w:rPr>
              <w:t xml:space="preserve">nustatytus ekonominio ir finansinio pajėgumo reikalavimus, kartu su tiekėju įsipareigoja </w:t>
            </w:r>
            <w:r w:rsidRPr="004F7B9D">
              <w:rPr>
                <w:rFonts w:ascii="Arial" w:hAnsi="Arial" w:cs="Arial"/>
                <w:b/>
                <w:bCs/>
                <w:sz w:val="22"/>
                <w:szCs w:val="22"/>
              </w:rPr>
              <w:t>solidariai</w:t>
            </w:r>
            <w:r w:rsidRPr="004F7B9D">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0854D9"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638ABCC9" w14:textId="77777777" w:rsidR="00552A6F" w:rsidRDefault="00552A6F" w:rsidP="00E63914">
            <w:pPr>
              <w:pStyle w:val="Sraopastraipa"/>
              <w:ind w:left="36"/>
              <w:rPr>
                <w:rFonts w:ascii="Arial" w:hAnsi="Arial" w:cs="Arial"/>
                <w:sz w:val="22"/>
                <w:szCs w:val="22"/>
              </w:rPr>
            </w:pPr>
          </w:p>
          <w:p w14:paraId="27FC09DA" w14:textId="77777777" w:rsidR="00E63914" w:rsidRDefault="00E63914" w:rsidP="00E63914">
            <w:pPr>
              <w:pStyle w:val="Sraopastraipa"/>
              <w:ind w:left="36"/>
              <w:rPr>
                <w:rFonts w:ascii="Arial" w:hAnsi="Arial" w:cs="Arial"/>
                <w:sz w:val="22"/>
                <w:szCs w:val="22"/>
              </w:rPr>
            </w:pP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A290C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F0BA7">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B6DD1FA" w:rsidR="00DD43FF" w:rsidRPr="00374DEA" w:rsidRDefault="00074088"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480180C3" w:rsidR="00851DEF" w:rsidRPr="000854D9" w:rsidRDefault="00851DEF" w:rsidP="00DD43FF">
            <w:pPr>
              <w:pStyle w:val="Antrat1"/>
              <w:tabs>
                <w:tab w:val="left" w:pos="426"/>
              </w:tabs>
              <w:ind w:firstLine="0"/>
              <w:jc w:val="center"/>
              <w:rPr>
                <w:rFonts w:ascii="Arial" w:eastAsia="Calibri" w:hAnsi="Arial" w:cs="Arial"/>
                <w:b/>
                <w:bCs/>
                <w:sz w:val="22"/>
                <w:szCs w:val="22"/>
              </w:rPr>
            </w:pPr>
            <w:r w:rsidRPr="000854D9">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457917EC" w14:textId="30A115FA" w:rsidR="00851DEF" w:rsidRPr="000854D9" w:rsidRDefault="0065176F" w:rsidP="00DD43FF">
            <w:pPr>
              <w:pStyle w:val="Antrat1"/>
              <w:tabs>
                <w:tab w:val="left" w:pos="0"/>
              </w:tabs>
              <w:ind w:firstLine="0"/>
              <w:rPr>
                <w:rFonts w:ascii="Arial" w:eastAsia="Calibri" w:hAnsi="Arial" w:cs="Arial"/>
                <w:b/>
                <w:sz w:val="22"/>
                <w:szCs w:val="22"/>
              </w:rPr>
            </w:pPr>
            <w:r w:rsidRPr="000854D9">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6FC719E0" w14:textId="3D97BB7E" w:rsidR="00851DEF" w:rsidRPr="000854D9" w:rsidRDefault="0065176F" w:rsidP="002127DB">
            <w:pPr>
              <w:rPr>
                <w:rFonts w:ascii="Arial" w:eastAsia="Calibri" w:hAnsi="Arial" w:cs="Arial"/>
                <w:sz w:val="22"/>
                <w:szCs w:val="22"/>
              </w:rPr>
            </w:pPr>
            <w:r w:rsidRPr="000854D9">
              <w:rPr>
                <w:rFonts w:ascii="Arial" w:eastAsia="Calibri" w:hAnsi="Arial" w:cs="Arial"/>
                <w:bCs/>
                <w:sz w:val="22"/>
                <w:szCs w:val="22"/>
              </w:rPr>
              <w:t xml:space="preserve">Darbų kiekių žiniaraščiai ir </w:t>
            </w:r>
            <w:r w:rsidR="0049581D" w:rsidRPr="000854D9">
              <w:rPr>
                <w:rFonts w:ascii="Arial" w:eastAsia="Calibri" w:hAnsi="Arial" w:cs="Arial"/>
                <w:bCs/>
                <w:sz w:val="22"/>
                <w:szCs w:val="22"/>
              </w:rPr>
              <w:t xml:space="preserve">Darbų kiekių </w:t>
            </w:r>
            <w:r w:rsidR="00896D0A" w:rsidRPr="000854D9">
              <w:rPr>
                <w:rFonts w:ascii="Arial" w:eastAsia="Calibri" w:hAnsi="Arial" w:cs="Arial"/>
                <w:bCs/>
                <w:sz w:val="22"/>
                <w:szCs w:val="22"/>
              </w:rPr>
              <w:t xml:space="preserve">žiniaraščių </w:t>
            </w:r>
            <w:r w:rsidRPr="000854D9">
              <w:rPr>
                <w:rFonts w:ascii="Arial" w:eastAsia="Calibri" w:hAnsi="Arial" w:cs="Arial"/>
                <w:bCs/>
                <w:sz w:val="22"/>
                <w:szCs w:val="22"/>
              </w:rPr>
              <w:t>santrauka</w:t>
            </w:r>
            <w:r w:rsidR="00820329" w:rsidRPr="000854D9">
              <w:rPr>
                <w:rFonts w:ascii="Arial" w:eastAsia="Calibri" w:hAnsi="Arial" w:cs="Arial"/>
                <w:bCs/>
                <w:sz w:val="22"/>
                <w:szCs w:val="22"/>
              </w:rPr>
              <w:t xml:space="preserve"> </w:t>
            </w:r>
            <w:r w:rsidR="00820329" w:rsidRPr="000854D9">
              <w:rPr>
                <w:rFonts w:ascii="Arial" w:eastAsia="Calibri" w:hAnsi="Arial" w:cs="Arial"/>
                <w:sz w:val="22"/>
                <w:szCs w:val="22"/>
              </w:rPr>
              <w:t>(</w:t>
            </w:r>
            <w:r w:rsidR="00820329" w:rsidRPr="000854D9">
              <w:rPr>
                <w:rFonts w:ascii="Arial" w:eastAsia="Calibri" w:hAnsi="Arial" w:cs="Arial"/>
                <w:b/>
                <w:bCs/>
                <w:sz w:val="22"/>
                <w:szCs w:val="22"/>
              </w:rPr>
              <w:t>SPS Priedas Nr. 16</w:t>
            </w:r>
            <w:r w:rsidR="00820329" w:rsidRPr="000854D9">
              <w:rPr>
                <w:rFonts w:ascii="Arial" w:eastAsia="Calibri" w:hAnsi="Arial" w:cs="Arial"/>
                <w:sz w:val="22"/>
                <w:szCs w:val="22"/>
              </w:rPr>
              <w:t>) negali būti konfidencialūs</w:t>
            </w:r>
            <w:r w:rsidR="00896D0A" w:rsidRPr="000854D9">
              <w:rPr>
                <w:rFonts w:ascii="Arial" w:eastAsia="Calibri" w:hAnsi="Arial" w:cs="Arial"/>
                <w:sz w:val="22"/>
                <w:szCs w:val="22"/>
              </w:rPr>
              <w:t>.</w:t>
            </w:r>
          </w:p>
          <w:p w14:paraId="443899B1" w14:textId="620781D9" w:rsidR="0049581D" w:rsidRPr="000854D9" w:rsidRDefault="0049581D" w:rsidP="0049581D">
            <w:pPr>
              <w:rPr>
                <w:rFonts w:ascii="Arial" w:hAnsi="Arial" w:cs="Arial"/>
                <w:b/>
                <w:i/>
                <w:iCs/>
                <w:sz w:val="22"/>
                <w:szCs w:val="22"/>
              </w:rPr>
            </w:pPr>
            <w:r w:rsidRPr="000854D9">
              <w:rPr>
                <w:rFonts w:ascii="Arial" w:hAnsi="Arial" w:cs="Arial"/>
                <w:i/>
                <w:iCs/>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D7423D" w:rsidRPr="000854D9">
              <w:rPr>
                <w:rFonts w:ascii="Arial" w:hAnsi="Arial" w:cs="Arial"/>
                <w:i/>
                <w:iCs/>
                <w:sz w:val="22"/>
                <w:szCs w:val="22"/>
              </w:rPr>
              <w:t>8</w:t>
            </w:r>
            <w:r w:rsidRPr="000854D9">
              <w:rPr>
                <w:rFonts w:ascii="Arial" w:hAnsi="Arial" w:cs="Arial"/>
                <w:i/>
                <w:iCs/>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gairių 13 psl.). Perkančioji organizacija gali išviešinti Pirkimo laimėtojo darbų kiekių žiniaraščius (SPS Priedas Nr. 1</w:t>
            </w:r>
            <w:r w:rsidR="00896D0A" w:rsidRPr="000854D9">
              <w:rPr>
                <w:rFonts w:ascii="Arial" w:hAnsi="Arial" w:cs="Arial"/>
                <w:i/>
                <w:iCs/>
                <w:sz w:val="22"/>
                <w:szCs w:val="22"/>
              </w:rPr>
              <w:t>6</w:t>
            </w:r>
            <w:r w:rsidRPr="000854D9">
              <w:rPr>
                <w:rFonts w:ascii="Arial" w:hAnsi="Arial" w:cs="Arial"/>
                <w:i/>
                <w:iCs/>
                <w:sz w:val="22"/>
                <w:szCs w:val="22"/>
              </w:rPr>
              <w:t xml:space="preserve"> DKŽ.xlsx ) suinteresuotiems Pirkimo dalyviams kartu su nustatyta pasiūlymų eile.</w:t>
            </w:r>
          </w:p>
          <w:p w14:paraId="519796D8" w14:textId="2E8DC33C" w:rsidR="0049581D" w:rsidRPr="000854D9" w:rsidRDefault="0049581D" w:rsidP="002127DB">
            <w:pPr>
              <w:rPr>
                <w:rFonts w:ascii="Arial" w:eastAsia="Calibri" w:hAnsi="Arial" w:cs="Arial"/>
                <w:bCs/>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036F184D"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w:t>
      </w:r>
      <w:r w:rsidR="00AD63D3" w:rsidRPr="001B38A0">
        <w:rPr>
          <w:rFonts w:ascii="Arial" w:hAnsi="Arial" w:cs="Arial"/>
          <w:sz w:val="22"/>
          <w:szCs w:val="22"/>
        </w:rPr>
        <w:t xml:space="preserve">Kokybės vadybos sistemos ir (ar) </w:t>
      </w:r>
      <w:r w:rsidRPr="001B38A0">
        <w:rPr>
          <w:rFonts w:ascii="Arial" w:hAnsi="Arial" w:cs="Arial"/>
          <w:sz w:val="22"/>
          <w:szCs w:val="22"/>
        </w:rPr>
        <w:t>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C596A40" w:rsidR="0052497E" w:rsidRPr="00AC28BB" w:rsidRDefault="0052497E" w:rsidP="00D60689">
      <w:pPr>
        <w:pStyle w:val="Pagrindinistekstas"/>
        <w:ind w:firstLine="0"/>
        <w:rPr>
          <w:rFonts w:ascii="Arial" w:hAnsi="Arial" w:cs="Arial"/>
          <w:sz w:val="22"/>
          <w:szCs w:val="22"/>
        </w:rPr>
      </w:pPr>
      <w:r w:rsidRPr="00AC28BB">
        <w:rPr>
          <w:rFonts w:ascii="Arial" w:hAnsi="Arial" w:cs="Arial"/>
          <w:sz w:val="22"/>
          <w:szCs w:val="22"/>
        </w:rPr>
        <w:t>1</w:t>
      </w:r>
      <w:r w:rsidR="00B370E4" w:rsidRPr="00AC28BB">
        <w:rPr>
          <w:rFonts w:ascii="Arial" w:hAnsi="Arial" w:cs="Arial"/>
          <w:sz w:val="22"/>
          <w:szCs w:val="22"/>
        </w:rPr>
        <w:t>6</w:t>
      </w:r>
      <w:r w:rsidRPr="00AC28BB">
        <w:rPr>
          <w:rFonts w:ascii="Arial" w:hAnsi="Arial" w:cs="Arial"/>
          <w:sz w:val="22"/>
          <w:szCs w:val="22"/>
        </w:rPr>
        <w:t xml:space="preserve"> priedas. </w:t>
      </w:r>
      <w:r w:rsidR="00DC27C7" w:rsidRPr="00AC28BB">
        <w:rPr>
          <w:rFonts w:ascii="Arial" w:hAnsi="Arial" w:cs="Arial"/>
          <w:sz w:val="22"/>
          <w:szCs w:val="22"/>
        </w:rPr>
        <w:t>Darbų kiekių žiniaraščiai ir santrauka (pridedamas atskiru priedu)</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2F5F4B98" w14:textId="77777777" w:rsidR="00A162D8" w:rsidRDefault="00A162D8" w:rsidP="00A85C07">
      <w:pPr>
        <w:pStyle w:val="Sraopastraipa"/>
        <w:suppressAutoHyphens/>
        <w:ind w:left="360"/>
        <w:jc w:val="right"/>
        <w:rPr>
          <w:rFonts w:ascii="Arial" w:hAnsi="Arial" w:cs="Arial"/>
          <w:sz w:val="22"/>
          <w:szCs w:val="22"/>
        </w:rPr>
      </w:pPr>
    </w:p>
    <w:p w14:paraId="3E9E9293" w14:textId="246AC6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A235454" w:rsidR="00767B76" w:rsidRPr="00790495" w:rsidRDefault="00790495" w:rsidP="00F16744">
      <w:pPr>
        <w:jc w:val="center"/>
        <w:rPr>
          <w:rFonts w:ascii="Arial" w:hAnsi="Arial" w:cs="Arial"/>
          <w:b/>
          <w:i/>
          <w:iCs/>
          <w:sz w:val="22"/>
          <w:szCs w:val="22"/>
        </w:rPr>
      </w:pPr>
      <w:r w:rsidRPr="00790495">
        <w:rPr>
          <w:rFonts w:ascii="Arial" w:hAnsi="Arial" w:cs="Arial"/>
          <w:b/>
          <w:i/>
          <w:iCs/>
          <w:sz w:val="22"/>
          <w:szCs w:val="22"/>
        </w:rPr>
        <w:t xml:space="preserve">4  </w:t>
      </w:r>
      <w:proofErr w:type="spellStart"/>
      <w:r w:rsidRPr="00790495">
        <w:rPr>
          <w:rFonts w:ascii="Arial" w:hAnsi="Arial" w:cs="Arial"/>
          <w:b/>
          <w:i/>
          <w:iCs/>
          <w:sz w:val="22"/>
          <w:szCs w:val="22"/>
        </w:rPr>
        <w:t>priedas_Techninė</w:t>
      </w:r>
      <w:proofErr w:type="spellEnd"/>
      <w:r w:rsidRPr="00790495">
        <w:rPr>
          <w:rFonts w:ascii="Arial" w:hAnsi="Arial" w:cs="Arial"/>
          <w:b/>
          <w:i/>
          <w:iCs/>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D60D" w14:textId="77777777" w:rsidR="007A7E63" w:rsidRDefault="007A7E63" w:rsidP="0075209B">
      <w:r>
        <w:separator/>
      </w:r>
    </w:p>
  </w:endnote>
  <w:endnote w:type="continuationSeparator" w:id="0">
    <w:p w14:paraId="2D4CCF8B" w14:textId="77777777" w:rsidR="007A7E63" w:rsidRDefault="007A7E6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DD99" w14:textId="77777777" w:rsidR="007A7E63" w:rsidRDefault="007A7E63" w:rsidP="0075209B">
      <w:r>
        <w:separator/>
      </w:r>
    </w:p>
  </w:footnote>
  <w:footnote w:type="continuationSeparator" w:id="0">
    <w:p w14:paraId="22E92927" w14:textId="77777777" w:rsidR="007A7E63" w:rsidRDefault="007A7E63"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3"/>
  </w:num>
  <w:num w:numId="16" w16cid:durableId="152256294">
    <w:abstractNumId w:val="16"/>
  </w:num>
  <w:num w:numId="17" w16cid:durableId="1516917841">
    <w:abstractNumId w:val="8"/>
  </w:num>
  <w:num w:numId="18" w16cid:durableId="2105684055">
    <w:abstractNumId w:val="21"/>
  </w:num>
  <w:num w:numId="19" w16cid:durableId="371005059">
    <w:abstractNumId w:val="18"/>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671106137">
    <w:abstractNumId w:val="19"/>
  </w:num>
  <w:num w:numId="29" w16cid:durableId="200527925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54D9"/>
    <w:rsid w:val="0008794C"/>
    <w:rsid w:val="00087A7D"/>
    <w:rsid w:val="00090364"/>
    <w:rsid w:val="0009109E"/>
    <w:rsid w:val="0009205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0A9"/>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2E1A"/>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0D23"/>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CF"/>
    <w:rsid w:val="00503B6A"/>
    <w:rsid w:val="00504F66"/>
    <w:rsid w:val="00506DBE"/>
    <w:rsid w:val="005101BA"/>
    <w:rsid w:val="00510E57"/>
    <w:rsid w:val="00512642"/>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56B5"/>
    <w:rsid w:val="0065591B"/>
    <w:rsid w:val="00655A1F"/>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0DC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A7E63"/>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6D0A"/>
    <w:rsid w:val="008A144F"/>
    <w:rsid w:val="008A16AD"/>
    <w:rsid w:val="008A234E"/>
    <w:rsid w:val="008A2B6A"/>
    <w:rsid w:val="008A31D4"/>
    <w:rsid w:val="008A3727"/>
    <w:rsid w:val="008A3B1F"/>
    <w:rsid w:val="008A3CE9"/>
    <w:rsid w:val="008A4A78"/>
    <w:rsid w:val="008A54F2"/>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6F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6B"/>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B7C35"/>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5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2055"/>
    <w:rsid w:val="00094A90"/>
    <w:rsid w:val="00095508"/>
    <w:rsid w:val="000B1FCC"/>
    <w:rsid w:val="000C3617"/>
    <w:rsid w:val="000C3C84"/>
    <w:rsid w:val="000D1219"/>
    <w:rsid w:val="000D4FF2"/>
    <w:rsid w:val="000D64C7"/>
    <w:rsid w:val="000E36EA"/>
    <w:rsid w:val="001173AE"/>
    <w:rsid w:val="00121114"/>
    <w:rsid w:val="00127A49"/>
    <w:rsid w:val="001416ED"/>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10D23"/>
    <w:rsid w:val="003248DC"/>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84DF6"/>
    <w:rsid w:val="00594925"/>
    <w:rsid w:val="005A219D"/>
    <w:rsid w:val="005B0F96"/>
    <w:rsid w:val="005C13A5"/>
    <w:rsid w:val="005C4E8A"/>
    <w:rsid w:val="005D5845"/>
    <w:rsid w:val="005F464E"/>
    <w:rsid w:val="00601974"/>
    <w:rsid w:val="00604EE5"/>
    <w:rsid w:val="0061695B"/>
    <w:rsid w:val="006559C5"/>
    <w:rsid w:val="00655A1F"/>
    <w:rsid w:val="00655E4D"/>
    <w:rsid w:val="0066053A"/>
    <w:rsid w:val="00674513"/>
    <w:rsid w:val="006C355C"/>
    <w:rsid w:val="00702681"/>
    <w:rsid w:val="00716EAA"/>
    <w:rsid w:val="00720A5E"/>
    <w:rsid w:val="00724FFD"/>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B3523"/>
    <w:rsid w:val="00AC5730"/>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2A07"/>
    <w:rsid w:val="00C364B4"/>
    <w:rsid w:val="00C411FC"/>
    <w:rsid w:val="00C6567F"/>
    <w:rsid w:val="00C74436"/>
    <w:rsid w:val="00C919FF"/>
    <w:rsid w:val="00CB7754"/>
    <w:rsid w:val="00CE41D3"/>
    <w:rsid w:val="00CE70F2"/>
    <w:rsid w:val="00CF074C"/>
    <w:rsid w:val="00D52390"/>
    <w:rsid w:val="00D54F47"/>
    <w:rsid w:val="00D56EFB"/>
    <w:rsid w:val="00D63366"/>
    <w:rsid w:val="00D65316"/>
    <w:rsid w:val="00D74586"/>
    <w:rsid w:val="00D81F66"/>
    <w:rsid w:val="00D84AA0"/>
    <w:rsid w:val="00DB14C6"/>
    <w:rsid w:val="00DE260C"/>
    <w:rsid w:val="00DF254E"/>
    <w:rsid w:val="00E024CB"/>
    <w:rsid w:val="00E05821"/>
    <w:rsid w:val="00E07382"/>
    <w:rsid w:val="00E17036"/>
    <w:rsid w:val="00E354ED"/>
    <w:rsid w:val="00E370CA"/>
    <w:rsid w:val="00E47F17"/>
    <w:rsid w:val="00E55189"/>
    <w:rsid w:val="00E84BE0"/>
    <w:rsid w:val="00E8545D"/>
    <w:rsid w:val="00E9149F"/>
    <w:rsid w:val="00E93514"/>
    <w:rsid w:val="00EB0E25"/>
    <w:rsid w:val="00EB7109"/>
    <w:rsid w:val="00ED1844"/>
    <w:rsid w:val="00ED5465"/>
    <w:rsid w:val="00EE16FC"/>
    <w:rsid w:val="00EE46B2"/>
    <w:rsid w:val="00F07462"/>
    <w:rsid w:val="00F134E5"/>
    <w:rsid w:val="00F24C1B"/>
    <w:rsid w:val="00F2504E"/>
    <w:rsid w:val="00F30FFC"/>
    <w:rsid w:val="00F33E14"/>
    <w:rsid w:val="00F34133"/>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20</Pages>
  <Words>30043</Words>
  <Characters>17126</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92</cp:revision>
  <cp:lastPrinted>2019-05-27T13:27:00Z</cp:lastPrinted>
  <dcterms:created xsi:type="dcterms:W3CDTF">2025-02-18T11:29:00Z</dcterms:created>
  <dcterms:modified xsi:type="dcterms:W3CDTF">2025-03-05T13:41:00Z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