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908029" w14:textId="77777777" w:rsidR="00EF30DE" w:rsidRPr="008C0A93" w:rsidRDefault="00EF30DE" w:rsidP="00EF30DE">
      <w:pPr>
        <w:pStyle w:val="Default"/>
        <w:rPr>
          <w:sz w:val="20"/>
          <w:lang w:val="en-GB"/>
        </w:rPr>
      </w:pPr>
      <w:r w:rsidRPr="008C0A93">
        <w:rPr>
          <w:sz w:val="20"/>
          <w:lang w:val="en-GB"/>
        </w:rPr>
        <w:t>The parking area is used to park ammunition-loaded vehicles.</w:t>
      </w:r>
    </w:p>
    <w:p w14:paraId="149199DC" w14:textId="35F725AA" w:rsidR="00EF30DE" w:rsidRPr="008C0A93" w:rsidRDefault="00EF30DE" w:rsidP="00EF30DE">
      <w:pPr>
        <w:pStyle w:val="Default"/>
        <w:rPr>
          <w:sz w:val="20"/>
          <w:lang w:val="en-GB"/>
        </w:rPr>
      </w:pPr>
      <w:r w:rsidRPr="008C0A93">
        <w:rPr>
          <w:sz w:val="20"/>
          <w:lang w:val="en-GB"/>
        </w:rPr>
        <w:t xml:space="preserve">The parking area must be protected. </w:t>
      </w:r>
      <w:bookmarkStart w:id="0" w:name="_GoBack"/>
      <w:bookmarkEnd w:id="0"/>
      <w:r w:rsidRPr="008C0A93">
        <w:rPr>
          <w:sz w:val="20"/>
          <w:lang w:val="en-GB"/>
        </w:rPr>
        <w:t xml:space="preserve">For this purpose, the area is to be illuminated and monitored </w:t>
      </w:r>
    </w:p>
    <w:p w14:paraId="30C8553B" w14:textId="77777777" w:rsidR="00EF30DE" w:rsidRPr="008C0A93" w:rsidRDefault="00EF30DE" w:rsidP="00EF30DE">
      <w:pPr>
        <w:pStyle w:val="Default"/>
        <w:rPr>
          <w:sz w:val="20"/>
          <w:lang w:val="en-GB"/>
        </w:rPr>
      </w:pPr>
      <w:r w:rsidRPr="008C0A93">
        <w:rPr>
          <w:sz w:val="20"/>
          <w:lang w:val="en-GB"/>
        </w:rPr>
        <w:t>Based on lessons learned with regard to the short-term and high-volume provision of ammunition to requesting units, the parking area is designed for ten ammunition-loaded vehicles.</w:t>
      </w:r>
    </w:p>
    <w:p w14:paraId="107A76C7" w14:textId="77777777" w:rsidR="00EF30DE" w:rsidRPr="008C0A93" w:rsidRDefault="00EF30DE" w:rsidP="00EF30DE">
      <w:pPr>
        <w:pStyle w:val="Default"/>
        <w:rPr>
          <w:sz w:val="20"/>
          <w:lang w:val="en-GB"/>
        </w:rPr>
      </w:pPr>
      <w:r w:rsidRPr="008C0A93">
        <w:rPr>
          <w:sz w:val="20"/>
          <w:lang w:val="en-GB"/>
        </w:rPr>
        <w:t>A 0,50 m wide divider strip is required between the driveways and the fence so that the road can be fully used.</w:t>
      </w:r>
    </w:p>
    <w:p w14:paraId="452B6890" w14:textId="740F7770" w:rsidR="00EF30DE" w:rsidRPr="008C0A93" w:rsidRDefault="00EF30DE" w:rsidP="00EF30DE">
      <w:pPr>
        <w:pStyle w:val="Default"/>
        <w:rPr>
          <w:sz w:val="20"/>
          <w:lang w:val="en-GB"/>
        </w:rPr>
      </w:pPr>
      <w:r w:rsidRPr="008C0A93">
        <w:rPr>
          <w:sz w:val="20"/>
          <w:lang w:val="en-GB"/>
        </w:rPr>
        <w:t>A maximum explosives mass of 25 to is assumed for the parking area and the area is therefore defined as a potential explosion site. Consequently, persons and objects in the vicinity must be protected against potential dangers (fragmentation/debris effects, pressure shock, and thermal effects) caused by the potential explosion site by means of distance and/or a barrier, or potential damage must be reduced to the maximum acceptable level.</w:t>
      </w:r>
    </w:p>
    <w:p w14:paraId="0823CC8E" w14:textId="0B7BF75B" w:rsidR="00EF30DE" w:rsidRPr="008C0A93" w:rsidRDefault="00507F20" w:rsidP="00EF30DE">
      <w:pPr>
        <w:pStyle w:val="Default"/>
        <w:rPr>
          <w:sz w:val="20"/>
          <w:lang w:val="en-GB"/>
        </w:rPr>
      </w:pPr>
      <w:r w:rsidRPr="008C0A93">
        <w:rPr>
          <w:sz w:val="20"/>
          <w:lang w:val="en-GB"/>
        </w:rPr>
        <w:t>Unless otherwise specified in the future security concept, the area must be protected against</w:t>
      </w:r>
    </w:p>
    <w:p w14:paraId="606B236C" w14:textId="77777777" w:rsidR="00EF30DE" w:rsidRPr="008C0A93" w:rsidRDefault="00EF30DE" w:rsidP="000B2081">
      <w:pPr>
        <w:pStyle w:val="Default"/>
        <w:numPr>
          <w:ilvl w:val="0"/>
          <w:numId w:val="34"/>
        </w:numPr>
        <w:rPr>
          <w:sz w:val="20"/>
          <w:lang w:val="en-GB"/>
        </w:rPr>
      </w:pPr>
      <w:r w:rsidRPr="008C0A93">
        <w:rPr>
          <w:sz w:val="20"/>
          <w:lang w:val="en-GB"/>
        </w:rPr>
        <w:t>unauthorised access,</w:t>
      </w:r>
    </w:p>
    <w:p w14:paraId="093ADD26" w14:textId="77777777" w:rsidR="00EF30DE" w:rsidRPr="008C0A93" w:rsidRDefault="00EF30DE" w:rsidP="000B2081">
      <w:pPr>
        <w:pStyle w:val="Default"/>
        <w:numPr>
          <w:ilvl w:val="0"/>
          <w:numId w:val="34"/>
        </w:numPr>
        <w:rPr>
          <w:sz w:val="20"/>
          <w:lang w:val="en-GB"/>
        </w:rPr>
      </w:pPr>
      <w:r w:rsidRPr="008C0A93">
        <w:rPr>
          <w:sz w:val="20"/>
          <w:lang w:val="en-GB"/>
        </w:rPr>
        <w:t>penetration (intrusion).</w:t>
      </w:r>
    </w:p>
    <w:p w14:paraId="1DB462A6" w14:textId="77777777" w:rsidR="00431BD9" w:rsidRPr="008C0A93" w:rsidRDefault="00431BD9" w:rsidP="00B266E2">
      <w:pPr>
        <w:pStyle w:val="Heading2"/>
        <w:keepLines/>
        <w:numPr>
          <w:ilvl w:val="0"/>
          <w:numId w:val="25"/>
        </w:numPr>
        <w:ind w:left="284" w:hanging="284"/>
        <w:rPr>
          <w:b/>
          <w:lang w:val="en-GB"/>
        </w:rPr>
      </w:pPr>
      <w:r w:rsidRPr="008C0A93">
        <w:rPr>
          <w:b/>
          <w:lang w:val="en-GB"/>
        </w:rPr>
        <w:t>Room layout plan</w:t>
      </w:r>
    </w:p>
    <w:p w14:paraId="2C392E62" w14:textId="77777777" w:rsidR="00EF30DE" w:rsidRPr="008C0A93" w:rsidRDefault="00EF30DE" w:rsidP="00B266E2">
      <w:pPr>
        <w:keepNext/>
        <w:keepLines/>
        <w:rPr>
          <w:lang w:val="en-GB"/>
        </w:rPr>
      </w:pPr>
    </w:p>
    <w:p w14:paraId="28B5224C" w14:textId="77777777" w:rsidR="00EF30DE" w:rsidRPr="008C0A93" w:rsidRDefault="007E46FD" w:rsidP="00FB155C">
      <w:pPr>
        <w:keepNext/>
        <w:spacing w:before="0" w:after="0" w:line="276" w:lineRule="auto"/>
        <w:jc w:val="both"/>
        <w:rPr>
          <w:lang w:val="en-GB"/>
        </w:rPr>
      </w:pPr>
      <w:r w:rsidRPr="008C0A93">
        <w:rPr>
          <w:noProof/>
          <w:lang w:eastAsia="en-US"/>
        </w:rPr>
        <w:drawing>
          <wp:inline distT="0" distB="0" distL="0" distR="0" wp14:anchorId="52E1C5D8" wp14:editId="3A6FD599">
            <wp:extent cx="5909654" cy="3149600"/>
            <wp:effectExtent l="0" t="0" r="0" b="0"/>
            <wp:docPr id="2" name="Grafik 1">
              <a:extLst xmlns:a="http://schemas.openxmlformats.org/drawingml/2006/main">
                <a:ext uri="{FF2B5EF4-FFF2-40B4-BE49-F238E27FC236}">
                  <a16:creationId xmlns:a16="http://schemas.microsoft.com/office/drawing/2014/main" id="{00000000-0008-0000-01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1">
                      <a:extLst>
                        <a:ext uri="{FF2B5EF4-FFF2-40B4-BE49-F238E27FC236}">
                          <a16:creationId xmlns:a16="http://schemas.microsoft.com/office/drawing/2014/main" id="{00000000-0008-0000-0100-000002000000}"/>
                        </a:ext>
                      </a:extLst>
                    </pic:cNvPr>
                    <pic:cNvPicPr>
                      <a:picLocks noChangeAspect="1"/>
                    </pic:cNvPicPr>
                  </pic:nvPicPr>
                  <pic:blipFill>
                    <a:blip r:embed="rId8"/>
                    <a:stretch>
                      <a:fillRect/>
                    </a:stretch>
                  </pic:blipFill>
                  <pic:spPr>
                    <a:xfrm>
                      <a:off x="0" y="0"/>
                      <a:ext cx="5948144" cy="3170114"/>
                    </a:xfrm>
                    <a:prstGeom prst="rect">
                      <a:avLst/>
                    </a:prstGeom>
                  </pic:spPr>
                </pic:pic>
              </a:graphicData>
            </a:graphic>
          </wp:inline>
        </w:drawing>
      </w:r>
    </w:p>
    <w:tbl>
      <w:tblPr>
        <w:tblStyle w:val="TableGrid"/>
        <w:tblW w:w="5000" w:type="pct"/>
        <w:tblLook w:val="04A0" w:firstRow="1" w:lastRow="0" w:firstColumn="1" w:lastColumn="0" w:noHBand="0" w:noVBand="1"/>
      </w:tblPr>
      <w:tblGrid>
        <w:gridCol w:w="4531"/>
        <w:gridCol w:w="4531"/>
      </w:tblGrid>
      <w:tr w:rsidR="00B266E2" w:rsidRPr="008C0A93" w14:paraId="668245FB" w14:textId="77777777" w:rsidTr="003B16DA">
        <w:tc>
          <w:tcPr>
            <w:tcW w:w="2500" w:type="pct"/>
          </w:tcPr>
          <w:p w14:paraId="10E2665C" w14:textId="77777777" w:rsidR="00B266E2" w:rsidRPr="008C0A93" w:rsidRDefault="00B266E2" w:rsidP="00B266E2">
            <w:pPr>
              <w:pStyle w:val="ListParagraph"/>
              <w:spacing w:before="0" w:after="0"/>
              <w:ind w:left="0"/>
              <w:contextualSpacing w:val="0"/>
              <w:rPr>
                <w:rStyle w:val="tw4winInternal"/>
                <w:sz w:val="22"/>
                <w:szCs w:val="22"/>
                <w:lang w:val="en-GB"/>
              </w:rPr>
            </w:pPr>
            <w:r w:rsidRPr="008C0A93">
              <w:rPr>
                <w:rStyle w:val="tw4winInternal"/>
                <w:sz w:val="22"/>
                <w:lang w:val="en-GB"/>
              </w:rPr>
              <w:t>Verkehrswege</w:t>
            </w:r>
          </w:p>
        </w:tc>
        <w:tc>
          <w:tcPr>
            <w:tcW w:w="2500" w:type="pct"/>
          </w:tcPr>
          <w:p w14:paraId="587DA07A" w14:textId="77777777" w:rsidR="00B266E2" w:rsidRPr="008C0A93" w:rsidRDefault="00B266E2" w:rsidP="00B266E2">
            <w:pPr>
              <w:pStyle w:val="ListParagraph"/>
              <w:spacing w:before="0" w:after="0"/>
              <w:ind w:left="0"/>
              <w:contextualSpacing w:val="0"/>
              <w:rPr>
                <w:sz w:val="22"/>
                <w:szCs w:val="22"/>
                <w:lang w:val="en-GB"/>
              </w:rPr>
            </w:pPr>
            <w:r w:rsidRPr="008C0A93">
              <w:rPr>
                <w:sz w:val="22"/>
                <w:lang w:val="en-GB"/>
              </w:rPr>
              <w:t>Passageways</w:t>
            </w:r>
          </w:p>
        </w:tc>
      </w:tr>
      <w:tr w:rsidR="00B266E2" w:rsidRPr="008C0A93" w14:paraId="366788BE" w14:textId="77777777" w:rsidTr="003B16DA">
        <w:tc>
          <w:tcPr>
            <w:tcW w:w="2500" w:type="pct"/>
          </w:tcPr>
          <w:p w14:paraId="2EC389F9" w14:textId="77777777" w:rsidR="00B266E2" w:rsidRPr="008C0A93" w:rsidRDefault="00B266E2" w:rsidP="00B266E2">
            <w:pPr>
              <w:pStyle w:val="ListParagraph"/>
              <w:spacing w:before="0" w:after="0"/>
              <w:ind w:left="0"/>
              <w:contextualSpacing w:val="0"/>
              <w:rPr>
                <w:rStyle w:val="tw4winInternal"/>
                <w:sz w:val="22"/>
                <w:szCs w:val="22"/>
                <w:lang w:val="en-GB"/>
              </w:rPr>
            </w:pPr>
            <w:r w:rsidRPr="008C0A93">
              <w:rPr>
                <w:rStyle w:val="tw4winInternal"/>
                <w:sz w:val="22"/>
                <w:lang w:val="en-GB"/>
              </w:rPr>
              <w:t>Parkfläche</w:t>
            </w:r>
          </w:p>
        </w:tc>
        <w:tc>
          <w:tcPr>
            <w:tcW w:w="2500" w:type="pct"/>
          </w:tcPr>
          <w:p w14:paraId="1E90DC7E" w14:textId="77777777" w:rsidR="00B266E2" w:rsidRPr="008C0A93" w:rsidRDefault="00B266E2" w:rsidP="00B266E2">
            <w:pPr>
              <w:pStyle w:val="ListParagraph"/>
              <w:spacing w:before="0" w:after="0"/>
              <w:ind w:left="0"/>
              <w:contextualSpacing w:val="0"/>
              <w:rPr>
                <w:sz w:val="22"/>
                <w:szCs w:val="22"/>
                <w:lang w:val="en-GB"/>
              </w:rPr>
            </w:pPr>
            <w:r w:rsidRPr="008C0A93">
              <w:rPr>
                <w:sz w:val="22"/>
                <w:lang w:val="en-GB"/>
              </w:rPr>
              <w:t>Parking area</w:t>
            </w:r>
          </w:p>
        </w:tc>
      </w:tr>
    </w:tbl>
    <w:p w14:paraId="15969719" w14:textId="77777777" w:rsidR="00B266E2" w:rsidRPr="008C0A93" w:rsidRDefault="00B266E2">
      <w:pPr>
        <w:spacing w:before="0" w:after="0"/>
        <w:rPr>
          <w:lang w:val="en-GB"/>
        </w:rPr>
      </w:pPr>
    </w:p>
    <w:p w14:paraId="47F17608" w14:textId="1CEEF0BF" w:rsidR="00EF30DE" w:rsidRPr="008C0A93" w:rsidRDefault="00EF30DE">
      <w:pPr>
        <w:spacing w:before="0" w:after="0"/>
        <w:rPr>
          <w:lang w:val="en-GB"/>
        </w:rPr>
      </w:pPr>
      <w:r w:rsidRPr="008C0A93">
        <w:rPr>
          <w:lang w:val="en-GB"/>
        </w:rPr>
        <w:br w:type="page"/>
      </w:r>
    </w:p>
    <w:p w14:paraId="1549E222" w14:textId="2DCD1941" w:rsidR="006222E3" w:rsidRPr="008C0A93" w:rsidRDefault="006222E3" w:rsidP="00FB155C">
      <w:pPr>
        <w:keepNext/>
        <w:spacing w:before="0" w:after="0" w:line="276" w:lineRule="auto"/>
        <w:jc w:val="both"/>
        <w:rPr>
          <w:sz w:val="20"/>
          <w:lang w:val="en-GB"/>
        </w:rPr>
      </w:pPr>
      <w:r w:rsidRPr="008C0A93">
        <w:rPr>
          <w:sz w:val="20"/>
          <w:lang w:val="en-GB"/>
        </w:rPr>
        <w:lastRenderedPageBreak/>
        <w:t>Examples of barriers (concrete angles, as an alternative):</w:t>
      </w:r>
    </w:p>
    <w:p w14:paraId="4E74E1EE" w14:textId="77777777" w:rsidR="007E46FD" w:rsidRPr="008C0A93" w:rsidRDefault="005F09FA" w:rsidP="007E46FD">
      <w:pPr>
        <w:pStyle w:val="Heading2"/>
        <w:numPr>
          <w:ilvl w:val="0"/>
          <w:numId w:val="0"/>
        </w:numPr>
        <w:ind w:left="284"/>
        <w:rPr>
          <w:b/>
          <w:lang w:val="en-GB"/>
        </w:rPr>
      </w:pPr>
      <w:r w:rsidRPr="008C0A93">
        <w:rPr>
          <w:noProof/>
          <w:lang w:eastAsia="en-US"/>
        </w:rPr>
        <w:drawing>
          <wp:inline distT="0" distB="0" distL="0" distR="0" wp14:anchorId="6F621829" wp14:editId="2145C4F9">
            <wp:extent cx="5644665" cy="2866005"/>
            <wp:effectExtent l="0" t="0" r="0" b="0"/>
            <wp:docPr id="3" name="Grafik 2">
              <a:extLst xmlns:a="http://schemas.openxmlformats.org/drawingml/2006/main">
                <a:ext uri="{FF2B5EF4-FFF2-40B4-BE49-F238E27FC236}">
                  <a16:creationId xmlns:a16="http://schemas.microsoft.com/office/drawing/2014/main" id="{00000000-0008-0000-03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2">
                      <a:extLst>
                        <a:ext uri="{FF2B5EF4-FFF2-40B4-BE49-F238E27FC236}">
                          <a16:creationId xmlns:a16="http://schemas.microsoft.com/office/drawing/2014/main" id="{00000000-0008-0000-0300-000003000000}"/>
                        </a:ext>
                      </a:extLst>
                    </pic:cNvPr>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44665" cy="2866005"/>
                    </a:xfrm>
                    <a:prstGeom prst="rect">
                      <a:avLst/>
                    </a:prstGeom>
                    <a:noFill/>
                    <a:ln>
                      <a:noFill/>
                    </a:ln>
                  </pic:spPr>
                </pic:pic>
              </a:graphicData>
            </a:graphic>
          </wp:inline>
        </w:drawing>
      </w:r>
    </w:p>
    <w:p w14:paraId="750C4E69" w14:textId="77777777" w:rsidR="005F09FA" w:rsidRPr="008C0A93" w:rsidRDefault="005F09FA" w:rsidP="005F09FA">
      <w:pPr>
        <w:rPr>
          <w:lang w:val="en-GB"/>
        </w:rPr>
      </w:pPr>
    </w:p>
    <w:p w14:paraId="74290202" w14:textId="77777777" w:rsidR="005F09FA" w:rsidRPr="008C0A93" w:rsidRDefault="005F09FA" w:rsidP="005F09FA">
      <w:pPr>
        <w:rPr>
          <w:lang w:val="en-GB"/>
        </w:rPr>
      </w:pPr>
      <w:r w:rsidRPr="008C0A93">
        <w:rPr>
          <w:noProof/>
          <w:lang w:eastAsia="en-US"/>
        </w:rPr>
        <w:drawing>
          <wp:inline distT="0" distB="0" distL="0" distR="0" wp14:anchorId="0CA2437A" wp14:editId="48034994">
            <wp:extent cx="4261485" cy="3145790"/>
            <wp:effectExtent l="0" t="0" r="571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61485" cy="3145790"/>
                    </a:xfrm>
                    <a:prstGeom prst="rect">
                      <a:avLst/>
                    </a:prstGeom>
                    <a:noFill/>
                  </pic:spPr>
                </pic:pic>
              </a:graphicData>
            </a:graphic>
          </wp:inline>
        </w:drawing>
      </w:r>
    </w:p>
    <w:p w14:paraId="643F0E45" w14:textId="77777777" w:rsidR="006222E3" w:rsidRPr="008C0A93" w:rsidRDefault="006222E3" w:rsidP="005F09FA">
      <w:pPr>
        <w:rPr>
          <w:lang w:val="en-GB"/>
        </w:rPr>
      </w:pPr>
    </w:p>
    <w:p w14:paraId="62135D88" w14:textId="77777777" w:rsidR="006222E3" w:rsidRPr="008C0A93" w:rsidRDefault="006222E3" w:rsidP="00B266E2">
      <w:pPr>
        <w:keepNext/>
        <w:keepLines/>
        <w:rPr>
          <w:lang w:val="en-GB"/>
        </w:rPr>
      </w:pPr>
      <w:r w:rsidRPr="008C0A93">
        <w:rPr>
          <w:noProof/>
          <w:lang w:eastAsia="en-US"/>
        </w:rPr>
        <w:lastRenderedPageBreak/>
        <w:drawing>
          <wp:inline distT="0" distB="0" distL="0" distR="0" wp14:anchorId="412A9DB0" wp14:editId="1AF04A7F">
            <wp:extent cx="5261610" cy="32004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61610" cy="3200400"/>
                    </a:xfrm>
                    <a:prstGeom prst="rect">
                      <a:avLst/>
                    </a:prstGeom>
                    <a:noFill/>
                  </pic:spPr>
                </pic:pic>
              </a:graphicData>
            </a:graphic>
          </wp:inline>
        </w:drawing>
      </w:r>
    </w:p>
    <w:tbl>
      <w:tblPr>
        <w:tblStyle w:val="TableGrid"/>
        <w:tblW w:w="5000" w:type="pct"/>
        <w:tblLook w:val="04A0" w:firstRow="1" w:lastRow="0" w:firstColumn="1" w:lastColumn="0" w:noHBand="0" w:noVBand="1"/>
      </w:tblPr>
      <w:tblGrid>
        <w:gridCol w:w="4531"/>
        <w:gridCol w:w="4531"/>
      </w:tblGrid>
      <w:tr w:rsidR="00B266E2" w:rsidRPr="008C0A93" w14:paraId="79AE34A7" w14:textId="77777777" w:rsidTr="00087F80">
        <w:tc>
          <w:tcPr>
            <w:tcW w:w="2500" w:type="pct"/>
          </w:tcPr>
          <w:p w14:paraId="6C14D2FE" w14:textId="77777777" w:rsidR="00B266E2" w:rsidRPr="008C0A93" w:rsidRDefault="00B266E2" w:rsidP="00087F80">
            <w:pPr>
              <w:spacing w:before="0" w:after="0"/>
              <w:rPr>
                <w:rStyle w:val="tw4winInternal"/>
                <w:sz w:val="22"/>
                <w:szCs w:val="22"/>
                <w:lang w:val="en-GB"/>
              </w:rPr>
            </w:pPr>
            <w:r w:rsidRPr="008C0A93">
              <w:rPr>
                <w:rStyle w:val="tw4winInternal"/>
                <w:sz w:val="22"/>
                <w:lang w:val="en-GB"/>
              </w:rPr>
              <w:t>Verbindungslinie</w:t>
            </w:r>
          </w:p>
        </w:tc>
        <w:tc>
          <w:tcPr>
            <w:tcW w:w="2500" w:type="pct"/>
          </w:tcPr>
          <w:p w14:paraId="75EF5574" w14:textId="77777777" w:rsidR="00B266E2" w:rsidRPr="008C0A93" w:rsidRDefault="00B266E2" w:rsidP="00087F80">
            <w:pPr>
              <w:spacing w:before="0" w:after="0"/>
              <w:rPr>
                <w:sz w:val="22"/>
                <w:szCs w:val="22"/>
                <w:lang w:val="en-GB"/>
              </w:rPr>
            </w:pPr>
            <w:r w:rsidRPr="008C0A93">
              <w:rPr>
                <w:sz w:val="22"/>
                <w:lang w:val="en-GB"/>
              </w:rPr>
              <w:t>Connecting line</w:t>
            </w:r>
          </w:p>
        </w:tc>
      </w:tr>
    </w:tbl>
    <w:p w14:paraId="18796C03" w14:textId="77777777" w:rsidR="006222E3" w:rsidRPr="008C0A93" w:rsidRDefault="006222E3" w:rsidP="005F09FA">
      <w:pPr>
        <w:rPr>
          <w:lang w:val="en-GB"/>
        </w:rPr>
      </w:pPr>
    </w:p>
    <w:p w14:paraId="05317B5F" w14:textId="77777777" w:rsidR="006222E3" w:rsidRPr="008C0A93" w:rsidRDefault="006222E3" w:rsidP="00B266E2">
      <w:pPr>
        <w:keepNext/>
        <w:keepLines/>
        <w:rPr>
          <w:lang w:val="en-GB"/>
        </w:rPr>
      </w:pPr>
      <w:r w:rsidRPr="008C0A93">
        <w:rPr>
          <w:noProof/>
          <w:lang w:eastAsia="en-US"/>
        </w:rPr>
        <w:drawing>
          <wp:inline distT="0" distB="0" distL="0" distR="0" wp14:anchorId="0F66B0A6" wp14:editId="719380DB">
            <wp:extent cx="5809615" cy="2066925"/>
            <wp:effectExtent l="0" t="0" r="635" b="952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09615" cy="2066925"/>
                    </a:xfrm>
                    <a:prstGeom prst="rect">
                      <a:avLst/>
                    </a:prstGeom>
                    <a:noFill/>
                  </pic:spPr>
                </pic:pic>
              </a:graphicData>
            </a:graphic>
          </wp:inline>
        </w:drawing>
      </w:r>
    </w:p>
    <w:tbl>
      <w:tblPr>
        <w:tblStyle w:val="TableGrid"/>
        <w:tblW w:w="5000" w:type="pct"/>
        <w:tblLook w:val="04A0" w:firstRow="1" w:lastRow="0" w:firstColumn="1" w:lastColumn="0" w:noHBand="0" w:noVBand="1"/>
      </w:tblPr>
      <w:tblGrid>
        <w:gridCol w:w="4531"/>
        <w:gridCol w:w="4531"/>
      </w:tblGrid>
      <w:tr w:rsidR="00B266E2" w:rsidRPr="008C0A93" w14:paraId="543619EA" w14:textId="77777777" w:rsidTr="00087F80">
        <w:tc>
          <w:tcPr>
            <w:tcW w:w="2500" w:type="pct"/>
          </w:tcPr>
          <w:p w14:paraId="4C31FF00" w14:textId="77777777" w:rsidR="00B266E2" w:rsidRPr="008C0A93" w:rsidRDefault="00B266E2" w:rsidP="00087F80">
            <w:pPr>
              <w:spacing w:before="0" w:after="0"/>
              <w:rPr>
                <w:rStyle w:val="tw4winInternal"/>
                <w:sz w:val="22"/>
                <w:szCs w:val="22"/>
                <w:lang w:val="en-GB"/>
              </w:rPr>
            </w:pPr>
            <w:r w:rsidRPr="008C0A93">
              <w:rPr>
                <w:rStyle w:val="tw4winInternal"/>
                <w:sz w:val="22"/>
                <w:lang w:val="en-GB"/>
              </w:rPr>
              <w:t>Referenzpunkt</w:t>
            </w:r>
          </w:p>
        </w:tc>
        <w:tc>
          <w:tcPr>
            <w:tcW w:w="2500" w:type="pct"/>
          </w:tcPr>
          <w:p w14:paraId="35107A71" w14:textId="77777777" w:rsidR="00B266E2" w:rsidRPr="008C0A93" w:rsidRDefault="00B266E2" w:rsidP="00087F80">
            <w:pPr>
              <w:spacing w:before="0" w:after="0"/>
              <w:rPr>
                <w:sz w:val="22"/>
                <w:szCs w:val="22"/>
                <w:lang w:val="en-GB"/>
              </w:rPr>
            </w:pPr>
            <w:r w:rsidRPr="008C0A93">
              <w:rPr>
                <w:sz w:val="22"/>
                <w:lang w:val="en-GB"/>
              </w:rPr>
              <w:t>Reference point</w:t>
            </w:r>
          </w:p>
        </w:tc>
      </w:tr>
    </w:tbl>
    <w:p w14:paraId="00E49538" w14:textId="57744E7D" w:rsidR="000B2081" w:rsidRPr="008C0A93" w:rsidRDefault="000B2081">
      <w:pPr>
        <w:spacing w:before="0" w:after="0"/>
        <w:rPr>
          <w:lang w:val="en-GB"/>
        </w:rPr>
      </w:pPr>
      <w:r w:rsidRPr="008C0A93">
        <w:rPr>
          <w:lang w:val="en-GB"/>
        </w:rPr>
        <w:br w:type="page"/>
      </w:r>
    </w:p>
    <w:p w14:paraId="5C3D3346" w14:textId="77777777" w:rsidR="00661399" w:rsidRPr="008C0A93" w:rsidRDefault="00431BD9" w:rsidP="00B266E2">
      <w:pPr>
        <w:pStyle w:val="Heading2"/>
        <w:keepLines/>
        <w:numPr>
          <w:ilvl w:val="0"/>
          <w:numId w:val="25"/>
        </w:numPr>
        <w:ind w:left="284" w:hanging="284"/>
        <w:rPr>
          <w:b/>
          <w:lang w:val="en-GB"/>
        </w:rPr>
      </w:pPr>
      <w:r w:rsidRPr="008C0A93">
        <w:rPr>
          <w:b/>
          <w:lang w:val="en-GB"/>
        </w:rPr>
        <w:lastRenderedPageBreak/>
        <w:t>Structural and technical space requirements</w:t>
      </w:r>
    </w:p>
    <w:p w14:paraId="32E4EB89" w14:textId="77777777" w:rsidR="004D2595" w:rsidRPr="008C0A93" w:rsidRDefault="004D2595" w:rsidP="00B266E2">
      <w:pPr>
        <w:pStyle w:val="Default"/>
        <w:keepNext/>
        <w:keepLines/>
        <w:rPr>
          <w:lang w:val="en-GB"/>
        </w:rPr>
      </w:pPr>
    </w:p>
    <w:tbl>
      <w:tblPr>
        <w:tblStyle w:val="TableGrid"/>
        <w:tblW w:w="9062" w:type="dxa"/>
        <w:jc w:val="center"/>
        <w:tblLook w:val="04A0" w:firstRow="1" w:lastRow="0" w:firstColumn="1" w:lastColumn="0" w:noHBand="0" w:noVBand="1"/>
      </w:tblPr>
      <w:tblGrid>
        <w:gridCol w:w="456"/>
        <w:gridCol w:w="953"/>
        <w:gridCol w:w="4965"/>
        <w:gridCol w:w="2688"/>
      </w:tblGrid>
      <w:tr w:rsidR="008478AD" w:rsidRPr="008C0A93" w14:paraId="2B3360C8" w14:textId="77777777" w:rsidTr="008C0A93">
        <w:trPr>
          <w:jc w:val="center"/>
        </w:trPr>
        <w:tc>
          <w:tcPr>
            <w:tcW w:w="456" w:type="dxa"/>
            <w:vAlign w:val="center"/>
          </w:tcPr>
          <w:p w14:paraId="132CA351" w14:textId="77777777" w:rsidR="008478AD" w:rsidRPr="008C0A93" w:rsidRDefault="008478AD" w:rsidP="008C0A93">
            <w:pPr>
              <w:keepNext/>
              <w:keepLines/>
              <w:spacing w:before="0" w:after="0" w:line="276" w:lineRule="auto"/>
              <w:rPr>
                <w:sz w:val="20"/>
                <w:lang w:val="en-GB"/>
              </w:rPr>
            </w:pPr>
            <w:r w:rsidRPr="008C0A93">
              <w:rPr>
                <w:sz w:val="20"/>
                <w:lang w:val="en-GB"/>
              </w:rPr>
              <w:t>A</w:t>
            </w:r>
          </w:p>
        </w:tc>
        <w:tc>
          <w:tcPr>
            <w:tcW w:w="953" w:type="dxa"/>
            <w:vAlign w:val="center"/>
          </w:tcPr>
          <w:p w14:paraId="328204E9" w14:textId="77777777" w:rsidR="008478AD" w:rsidRPr="008C0A93" w:rsidRDefault="008478AD" w:rsidP="008C0A93">
            <w:pPr>
              <w:keepNext/>
              <w:keepLines/>
              <w:spacing w:before="0" w:after="0" w:line="276" w:lineRule="auto"/>
              <w:rPr>
                <w:sz w:val="20"/>
                <w:lang w:val="en-GB"/>
              </w:rPr>
            </w:pPr>
            <w:r w:rsidRPr="008C0A93">
              <w:rPr>
                <w:sz w:val="20"/>
                <w:lang w:val="en-GB"/>
              </w:rPr>
              <w:t>2508 m²</w:t>
            </w:r>
          </w:p>
        </w:tc>
        <w:tc>
          <w:tcPr>
            <w:tcW w:w="4965" w:type="dxa"/>
            <w:vAlign w:val="center"/>
          </w:tcPr>
          <w:p w14:paraId="4103381C" w14:textId="77777777" w:rsidR="008478AD" w:rsidRPr="008C0A93" w:rsidRDefault="008478AD" w:rsidP="008C0A93">
            <w:pPr>
              <w:keepNext/>
              <w:keepLines/>
              <w:spacing w:before="0" w:after="0" w:line="276" w:lineRule="auto"/>
              <w:rPr>
                <w:sz w:val="20"/>
                <w:lang w:val="en-GB"/>
              </w:rPr>
            </w:pPr>
            <w:r w:rsidRPr="008C0A93">
              <w:rPr>
                <w:sz w:val="20"/>
                <w:lang w:val="en-GB"/>
              </w:rPr>
              <w:t>Parking area for ammunition-loaded vehicles</w:t>
            </w:r>
          </w:p>
        </w:tc>
        <w:tc>
          <w:tcPr>
            <w:tcW w:w="2688" w:type="dxa"/>
            <w:vAlign w:val="center"/>
          </w:tcPr>
          <w:p w14:paraId="338C5F5E" w14:textId="77777777" w:rsidR="008478AD" w:rsidRPr="008C0A93" w:rsidRDefault="008478AD" w:rsidP="008C0A93">
            <w:pPr>
              <w:keepNext/>
              <w:keepLines/>
              <w:spacing w:before="0" w:after="0" w:line="276" w:lineRule="auto"/>
              <w:rPr>
                <w:sz w:val="20"/>
                <w:lang w:val="en-GB"/>
              </w:rPr>
            </w:pPr>
            <w:r w:rsidRPr="008C0A93">
              <w:rPr>
                <w:sz w:val="20"/>
                <w:lang w:val="en-GB"/>
              </w:rPr>
              <w:t>10x parking space for lorries</w:t>
            </w:r>
          </w:p>
        </w:tc>
      </w:tr>
      <w:tr w:rsidR="008478AD" w:rsidRPr="008C0A93" w14:paraId="3C9E0DD3" w14:textId="77777777" w:rsidTr="008C0A93">
        <w:trPr>
          <w:jc w:val="center"/>
        </w:trPr>
        <w:tc>
          <w:tcPr>
            <w:tcW w:w="456" w:type="dxa"/>
            <w:vAlign w:val="center"/>
          </w:tcPr>
          <w:p w14:paraId="6D14A501" w14:textId="77777777" w:rsidR="008478AD" w:rsidRPr="008C0A93" w:rsidRDefault="008478AD" w:rsidP="008C0A93">
            <w:pPr>
              <w:spacing w:before="0" w:after="0" w:line="276" w:lineRule="auto"/>
              <w:rPr>
                <w:sz w:val="20"/>
                <w:lang w:val="en-GB"/>
              </w:rPr>
            </w:pPr>
            <w:r w:rsidRPr="008C0A93">
              <w:rPr>
                <w:sz w:val="20"/>
                <w:lang w:val="en-GB"/>
              </w:rPr>
              <w:t>B</w:t>
            </w:r>
          </w:p>
        </w:tc>
        <w:tc>
          <w:tcPr>
            <w:tcW w:w="953" w:type="dxa"/>
            <w:vAlign w:val="center"/>
          </w:tcPr>
          <w:p w14:paraId="4C0B1B16" w14:textId="77777777" w:rsidR="008478AD" w:rsidRPr="008C0A93" w:rsidRDefault="008478AD" w:rsidP="008C0A93">
            <w:pPr>
              <w:spacing w:before="0" w:after="0" w:line="276" w:lineRule="auto"/>
              <w:rPr>
                <w:sz w:val="20"/>
                <w:lang w:val="en-GB"/>
              </w:rPr>
            </w:pPr>
            <w:r w:rsidRPr="008C0A93">
              <w:rPr>
                <w:sz w:val="20"/>
                <w:lang w:val="en-GB"/>
              </w:rPr>
              <w:t xml:space="preserve">approx. 300 </w:t>
            </w:r>
          </w:p>
          <w:p w14:paraId="611B016B" w14:textId="77777777" w:rsidR="008478AD" w:rsidRPr="008C0A93" w:rsidRDefault="008478AD" w:rsidP="008C0A93">
            <w:pPr>
              <w:spacing w:before="0" w:after="0" w:line="276" w:lineRule="auto"/>
              <w:rPr>
                <w:sz w:val="20"/>
                <w:lang w:val="en-GB"/>
              </w:rPr>
            </w:pPr>
            <w:r w:rsidRPr="008C0A93">
              <w:rPr>
                <w:sz w:val="20"/>
                <w:lang w:val="en-GB"/>
              </w:rPr>
              <w:t>linear metres</w:t>
            </w:r>
          </w:p>
        </w:tc>
        <w:tc>
          <w:tcPr>
            <w:tcW w:w="4965" w:type="dxa"/>
            <w:vAlign w:val="center"/>
          </w:tcPr>
          <w:p w14:paraId="64124B52" w14:textId="77777777" w:rsidR="008478AD" w:rsidRPr="008C0A93" w:rsidRDefault="008478AD" w:rsidP="008C0A93">
            <w:pPr>
              <w:spacing w:before="0" w:after="0" w:line="276" w:lineRule="auto"/>
              <w:rPr>
                <w:sz w:val="20"/>
                <w:lang w:val="en-GB"/>
              </w:rPr>
            </w:pPr>
            <w:r w:rsidRPr="008C0A93">
              <w:rPr>
                <w:sz w:val="20"/>
                <w:lang w:val="en-GB"/>
              </w:rPr>
              <w:t>Protective barrier</w:t>
            </w:r>
          </w:p>
        </w:tc>
        <w:tc>
          <w:tcPr>
            <w:tcW w:w="2688" w:type="dxa"/>
            <w:vAlign w:val="center"/>
          </w:tcPr>
          <w:p w14:paraId="2CE086BF" w14:textId="77777777" w:rsidR="008478AD" w:rsidRPr="008C0A93" w:rsidRDefault="00447A19" w:rsidP="008C0A93">
            <w:pPr>
              <w:spacing w:before="0" w:after="0" w:line="276" w:lineRule="auto"/>
              <w:rPr>
                <w:sz w:val="20"/>
                <w:lang w:val="en-GB"/>
              </w:rPr>
            </w:pPr>
            <w:r w:rsidRPr="008C0A93">
              <w:rPr>
                <w:sz w:val="20"/>
                <w:lang w:val="en-GB"/>
              </w:rPr>
              <w:t>Protection of persons and objects against the potential explosion site</w:t>
            </w:r>
          </w:p>
        </w:tc>
      </w:tr>
    </w:tbl>
    <w:p w14:paraId="16853996" w14:textId="77777777" w:rsidR="008478AD" w:rsidRPr="008C0A93" w:rsidRDefault="008478AD" w:rsidP="004D2595">
      <w:pPr>
        <w:pStyle w:val="Default"/>
        <w:rPr>
          <w:lang w:val="en-GB"/>
        </w:rPr>
      </w:pPr>
    </w:p>
    <w:p w14:paraId="167982FC" w14:textId="77777777" w:rsidR="008478AD" w:rsidRPr="008C0A93" w:rsidRDefault="008478AD" w:rsidP="004D2595">
      <w:pPr>
        <w:pStyle w:val="Default"/>
        <w:rPr>
          <w:lang w:val="en-GB"/>
        </w:rPr>
      </w:pPr>
    </w:p>
    <w:tbl>
      <w:tblPr>
        <w:tblStyle w:val="TableGrid"/>
        <w:tblW w:w="9072" w:type="dxa"/>
        <w:tblInd w:w="-5" w:type="dxa"/>
        <w:tblCellMar>
          <w:left w:w="57" w:type="dxa"/>
          <w:right w:w="57" w:type="dxa"/>
        </w:tblCellMar>
        <w:tblLook w:val="04A0" w:firstRow="1" w:lastRow="0" w:firstColumn="1" w:lastColumn="0" w:noHBand="0" w:noVBand="1"/>
      </w:tblPr>
      <w:tblGrid>
        <w:gridCol w:w="1985"/>
        <w:gridCol w:w="1423"/>
        <w:gridCol w:w="2971"/>
        <w:gridCol w:w="2693"/>
      </w:tblGrid>
      <w:tr w:rsidR="00A96617" w:rsidRPr="008C0A93" w14:paraId="7A810601" w14:textId="77777777" w:rsidTr="00EF30DE">
        <w:tc>
          <w:tcPr>
            <w:tcW w:w="1985" w:type="dxa"/>
            <w:shd w:val="clear" w:color="auto" w:fill="D9D9D9" w:themeFill="background1" w:themeFillShade="D9"/>
          </w:tcPr>
          <w:p w14:paraId="4EA2B6CB" w14:textId="77777777" w:rsidR="00A96617" w:rsidRPr="008C0A93" w:rsidRDefault="00A96617" w:rsidP="00B266E2">
            <w:pPr>
              <w:keepNext/>
              <w:keepLines/>
              <w:spacing w:before="0" w:after="0"/>
              <w:jc w:val="center"/>
              <w:rPr>
                <w:rFonts w:cs="Arial"/>
                <w:b/>
                <w:sz w:val="22"/>
                <w:szCs w:val="22"/>
                <w:lang w:val="en-GB"/>
              </w:rPr>
            </w:pPr>
            <w:r w:rsidRPr="008C0A93">
              <w:rPr>
                <w:b/>
                <w:sz w:val="22"/>
                <w:lang w:val="en-GB"/>
              </w:rPr>
              <w:t>Item</w:t>
            </w:r>
          </w:p>
        </w:tc>
        <w:tc>
          <w:tcPr>
            <w:tcW w:w="1423" w:type="dxa"/>
            <w:shd w:val="clear" w:color="auto" w:fill="D9D9D9" w:themeFill="background1" w:themeFillShade="D9"/>
          </w:tcPr>
          <w:p w14:paraId="534B5AE5" w14:textId="77777777" w:rsidR="00A96617" w:rsidRPr="008C0A93" w:rsidRDefault="00A96617" w:rsidP="00B266E2">
            <w:pPr>
              <w:keepNext/>
              <w:keepLines/>
              <w:spacing w:before="0" w:after="0"/>
              <w:jc w:val="center"/>
              <w:rPr>
                <w:rFonts w:cs="Arial"/>
                <w:b/>
                <w:sz w:val="22"/>
                <w:szCs w:val="22"/>
                <w:lang w:val="en-GB"/>
              </w:rPr>
            </w:pPr>
            <w:r w:rsidRPr="008C0A93">
              <w:rPr>
                <w:b/>
                <w:sz w:val="22"/>
                <w:lang w:val="en-GB"/>
              </w:rPr>
              <w:t>Quantity</w:t>
            </w:r>
          </w:p>
        </w:tc>
        <w:tc>
          <w:tcPr>
            <w:tcW w:w="2971" w:type="dxa"/>
            <w:shd w:val="clear" w:color="auto" w:fill="D9D9D9" w:themeFill="background1" w:themeFillShade="D9"/>
          </w:tcPr>
          <w:p w14:paraId="0CEAD22B" w14:textId="77777777" w:rsidR="00A96617" w:rsidRPr="008C0A93" w:rsidRDefault="00A96617" w:rsidP="00B266E2">
            <w:pPr>
              <w:keepNext/>
              <w:keepLines/>
              <w:spacing w:before="0" w:after="0"/>
              <w:jc w:val="center"/>
              <w:rPr>
                <w:rFonts w:cs="Arial"/>
                <w:b/>
                <w:sz w:val="22"/>
                <w:szCs w:val="22"/>
                <w:lang w:val="en-GB"/>
              </w:rPr>
            </w:pPr>
            <w:r w:rsidRPr="008C0A93">
              <w:rPr>
                <w:b/>
                <w:sz w:val="22"/>
                <w:lang w:val="en-GB"/>
              </w:rPr>
              <w:t>Specifications</w:t>
            </w:r>
          </w:p>
        </w:tc>
        <w:tc>
          <w:tcPr>
            <w:tcW w:w="2693" w:type="dxa"/>
            <w:shd w:val="clear" w:color="auto" w:fill="D9D9D9" w:themeFill="background1" w:themeFillShade="D9"/>
          </w:tcPr>
          <w:p w14:paraId="278D8055" w14:textId="77777777" w:rsidR="00A96617" w:rsidRPr="008C0A93" w:rsidRDefault="00A96617" w:rsidP="00B266E2">
            <w:pPr>
              <w:keepNext/>
              <w:keepLines/>
              <w:spacing w:before="0" w:after="0"/>
              <w:jc w:val="center"/>
              <w:rPr>
                <w:rFonts w:cs="Arial"/>
                <w:b/>
                <w:sz w:val="22"/>
                <w:szCs w:val="22"/>
                <w:lang w:val="en-GB"/>
              </w:rPr>
            </w:pPr>
            <w:r w:rsidRPr="008C0A93">
              <w:rPr>
                <w:b/>
                <w:sz w:val="22"/>
                <w:lang w:val="en-GB"/>
              </w:rPr>
              <w:t>Remarks</w:t>
            </w:r>
          </w:p>
        </w:tc>
      </w:tr>
      <w:tr w:rsidR="00A96617" w:rsidRPr="008C0A93" w14:paraId="6D280AC7" w14:textId="77777777" w:rsidTr="008C0A93">
        <w:tc>
          <w:tcPr>
            <w:tcW w:w="1985" w:type="dxa"/>
            <w:vAlign w:val="center"/>
          </w:tcPr>
          <w:p w14:paraId="42D05F5B" w14:textId="77777777" w:rsidR="00A96617" w:rsidRPr="008C0A93" w:rsidRDefault="00D32261" w:rsidP="008C0A93">
            <w:pPr>
              <w:keepNext/>
              <w:keepLines/>
              <w:spacing w:before="0" w:after="0" w:line="276" w:lineRule="auto"/>
              <w:rPr>
                <w:rFonts w:cs="Arial"/>
                <w:sz w:val="20"/>
                <w:szCs w:val="20"/>
                <w:lang w:val="en-GB"/>
              </w:rPr>
            </w:pPr>
            <w:r w:rsidRPr="008C0A93">
              <w:rPr>
                <w:sz w:val="20"/>
                <w:lang w:val="en-GB"/>
              </w:rPr>
              <w:t>B</w:t>
            </w:r>
          </w:p>
        </w:tc>
        <w:tc>
          <w:tcPr>
            <w:tcW w:w="1423" w:type="dxa"/>
            <w:vAlign w:val="center"/>
          </w:tcPr>
          <w:p w14:paraId="4EE6FDCD" w14:textId="77777777" w:rsidR="00A96617" w:rsidRPr="008C0A93" w:rsidRDefault="00C00D09" w:rsidP="008C0A93">
            <w:pPr>
              <w:keepNext/>
              <w:keepLines/>
              <w:spacing w:before="0" w:after="0" w:line="276" w:lineRule="auto"/>
              <w:rPr>
                <w:rFonts w:cs="Arial"/>
                <w:sz w:val="20"/>
                <w:szCs w:val="20"/>
                <w:lang w:val="en-GB"/>
              </w:rPr>
            </w:pPr>
            <w:r w:rsidRPr="008C0A93">
              <w:rPr>
                <w:sz w:val="20"/>
                <w:lang w:val="en-GB"/>
              </w:rPr>
              <w:t>1x circumferential</w:t>
            </w:r>
          </w:p>
        </w:tc>
        <w:tc>
          <w:tcPr>
            <w:tcW w:w="2971" w:type="dxa"/>
            <w:vAlign w:val="center"/>
          </w:tcPr>
          <w:p w14:paraId="0EA36FDA" w14:textId="43E582F2" w:rsidR="00C00D09" w:rsidRPr="008C0A93" w:rsidRDefault="00C00D09" w:rsidP="008C0A93">
            <w:pPr>
              <w:keepNext/>
              <w:keepLines/>
              <w:spacing w:before="0" w:after="0" w:line="276" w:lineRule="auto"/>
              <w:rPr>
                <w:rFonts w:cs="Arial"/>
                <w:sz w:val="20"/>
                <w:szCs w:val="20"/>
                <w:lang w:val="en-GB"/>
              </w:rPr>
            </w:pPr>
            <w:r w:rsidRPr="008C0A93">
              <w:rPr>
                <w:sz w:val="20"/>
                <w:lang w:val="en-GB"/>
              </w:rPr>
              <w:t>Configurations:</w:t>
            </w:r>
          </w:p>
          <w:p w14:paraId="6246A22F" w14:textId="77777777" w:rsidR="00B266E2" w:rsidRPr="008C0A93" w:rsidRDefault="00B266E2" w:rsidP="008C0A93">
            <w:pPr>
              <w:pStyle w:val="NEUtabelleAufzStrich"/>
              <w:rPr>
                <w:lang w:val="en-GB"/>
              </w:rPr>
            </w:pPr>
            <w:r w:rsidRPr="008C0A93">
              <w:rPr>
                <w:lang w:val="en-GB"/>
              </w:rPr>
              <w:t>gabions,</w:t>
            </w:r>
          </w:p>
          <w:p w14:paraId="4AC8C3A2" w14:textId="77777777" w:rsidR="00B266E2" w:rsidRPr="008C0A93" w:rsidRDefault="00B266E2" w:rsidP="008C0A93">
            <w:pPr>
              <w:pStyle w:val="NEUtabelleAufzStrich"/>
              <w:rPr>
                <w:lang w:val="en-GB"/>
              </w:rPr>
            </w:pPr>
            <w:r w:rsidRPr="008C0A93">
              <w:rPr>
                <w:lang w:val="en-GB"/>
              </w:rPr>
              <w:t>reinforced concrete,</w:t>
            </w:r>
          </w:p>
          <w:p w14:paraId="13060089" w14:textId="77777777" w:rsidR="00B266E2" w:rsidRPr="008C0A93" w:rsidRDefault="00B266E2" w:rsidP="008C0A93">
            <w:pPr>
              <w:pStyle w:val="NEUtabelleAufzStrich"/>
              <w:rPr>
                <w:lang w:val="en-GB"/>
              </w:rPr>
            </w:pPr>
            <w:r w:rsidRPr="008C0A93">
              <w:rPr>
                <w:lang w:val="en-GB"/>
              </w:rPr>
              <w:t>masonry, or</w:t>
            </w:r>
          </w:p>
          <w:p w14:paraId="684F43B6" w14:textId="77777777" w:rsidR="00B266E2" w:rsidRPr="008C0A93" w:rsidRDefault="00B266E2" w:rsidP="008C0A93">
            <w:pPr>
              <w:pStyle w:val="NEUtabelleAufzStrich"/>
              <w:rPr>
                <w:lang w:val="en-GB"/>
              </w:rPr>
            </w:pPr>
            <w:r w:rsidRPr="008C0A93">
              <w:rPr>
                <w:lang w:val="en-GB"/>
              </w:rPr>
              <w:t>soil construction materials.</w:t>
            </w:r>
          </w:p>
          <w:p w14:paraId="5485E161" w14:textId="77777777" w:rsidR="00C00D09" w:rsidRPr="008C0A93" w:rsidRDefault="005F09FA" w:rsidP="008C0A93">
            <w:pPr>
              <w:keepNext/>
              <w:keepLines/>
              <w:spacing w:before="0" w:after="0" w:line="276" w:lineRule="auto"/>
              <w:rPr>
                <w:rFonts w:cs="Arial"/>
                <w:sz w:val="20"/>
                <w:szCs w:val="20"/>
                <w:lang w:val="en-GB"/>
              </w:rPr>
            </w:pPr>
            <w:r w:rsidRPr="008C0A93">
              <w:rPr>
                <w:sz w:val="20"/>
                <w:lang w:val="en-GB"/>
              </w:rPr>
              <w:t>Permissible explosives mass 25 to.</w:t>
            </w:r>
          </w:p>
          <w:p w14:paraId="2F243B81" w14:textId="77777777" w:rsidR="003929C2" w:rsidRPr="008C0A93" w:rsidRDefault="003929C2" w:rsidP="008C0A93">
            <w:pPr>
              <w:keepNext/>
              <w:keepLines/>
              <w:spacing w:before="0" w:after="0" w:line="276" w:lineRule="auto"/>
              <w:rPr>
                <w:rFonts w:cs="Arial"/>
                <w:sz w:val="20"/>
                <w:szCs w:val="20"/>
                <w:lang w:val="en-GB"/>
              </w:rPr>
            </w:pPr>
            <w:r w:rsidRPr="008C0A93">
              <w:rPr>
                <w:sz w:val="20"/>
                <w:lang w:val="en-GB"/>
              </w:rPr>
              <w:t>The exact design depends on the local conditions and must be checked and/or measured on an individual basis.</w:t>
            </w:r>
          </w:p>
        </w:tc>
        <w:tc>
          <w:tcPr>
            <w:tcW w:w="2693" w:type="dxa"/>
            <w:vAlign w:val="center"/>
          </w:tcPr>
          <w:p w14:paraId="1C0B819B" w14:textId="77777777" w:rsidR="00A96617" w:rsidRPr="008C0A93" w:rsidRDefault="003929C2" w:rsidP="008C0A93">
            <w:pPr>
              <w:keepNext/>
              <w:keepLines/>
              <w:spacing w:before="0" w:after="0" w:line="276" w:lineRule="auto"/>
              <w:rPr>
                <w:rFonts w:cs="Arial"/>
                <w:sz w:val="20"/>
                <w:szCs w:val="20"/>
                <w:lang w:val="en-GB"/>
              </w:rPr>
            </w:pPr>
            <w:r w:rsidRPr="008C0A93">
              <w:rPr>
                <w:sz w:val="20"/>
                <w:lang w:val="en-GB"/>
              </w:rPr>
              <w:t>To protect persons and objects against the potential explosion site of the parking area.</w:t>
            </w:r>
          </w:p>
          <w:p w14:paraId="0C2E7415" w14:textId="56DD51FC" w:rsidR="00D32261" w:rsidRPr="008C0A93" w:rsidRDefault="00D32261" w:rsidP="008C0A93">
            <w:pPr>
              <w:keepNext/>
              <w:keepLines/>
              <w:spacing w:before="0" w:after="0" w:line="276" w:lineRule="auto"/>
              <w:rPr>
                <w:rFonts w:cs="Arial"/>
                <w:sz w:val="20"/>
                <w:szCs w:val="20"/>
                <w:lang w:val="en-GB"/>
              </w:rPr>
            </w:pPr>
            <w:r w:rsidRPr="008C0A93">
              <w:rPr>
                <w:sz w:val="20"/>
                <w:lang w:val="en-GB"/>
              </w:rPr>
              <w:t>Barriers as per local regulations</w:t>
            </w:r>
          </w:p>
        </w:tc>
      </w:tr>
      <w:tr w:rsidR="00A96617" w:rsidRPr="008C0A93" w14:paraId="09BCEF3B" w14:textId="77777777" w:rsidTr="008C0A93">
        <w:tc>
          <w:tcPr>
            <w:tcW w:w="1985" w:type="dxa"/>
            <w:vAlign w:val="center"/>
          </w:tcPr>
          <w:p w14:paraId="1DA3EF47" w14:textId="77777777" w:rsidR="00A96617" w:rsidRPr="008C0A93" w:rsidRDefault="00A96617" w:rsidP="008C0A93">
            <w:pPr>
              <w:spacing w:before="0" w:after="0" w:line="276" w:lineRule="auto"/>
              <w:rPr>
                <w:rFonts w:cs="Arial"/>
                <w:sz w:val="20"/>
                <w:szCs w:val="20"/>
                <w:lang w:val="en-GB"/>
              </w:rPr>
            </w:pPr>
            <w:r w:rsidRPr="008C0A93">
              <w:rPr>
                <w:sz w:val="20"/>
                <w:lang w:val="en-GB"/>
              </w:rPr>
              <w:t>Floor</w:t>
            </w:r>
          </w:p>
          <w:p w14:paraId="351F3030" w14:textId="77777777" w:rsidR="009110F4" w:rsidRPr="008C0A93" w:rsidRDefault="009110F4" w:rsidP="008C0A93">
            <w:pPr>
              <w:spacing w:before="0" w:after="0" w:line="276" w:lineRule="auto"/>
              <w:rPr>
                <w:rFonts w:cs="Arial"/>
                <w:sz w:val="20"/>
                <w:szCs w:val="20"/>
                <w:lang w:val="en-GB"/>
              </w:rPr>
            </w:pPr>
            <w:r w:rsidRPr="008C0A93">
              <w:rPr>
                <w:sz w:val="20"/>
                <w:lang w:val="en-GB"/>
              </w:rPr>
              <w:t>A</w:t>
            </w:r>
          </w:p>
        </w:tc>
        <w:tc>
          <w:tcPr>
            <w:tcW w:w="1423" w:type="dxa"/>
            <w:vAlign w:val="center"/>
          </w:tcPr>
          <w:p w14:paraId="08888086" w14:textId="77777777" w:rsidR="00A96617" w:rsidRPr="008C0A93" w:rsidRDefault="00A96617" w:rsidP="008C0A93">
            <w:pPr>
              <w:spacing w:before="0" w:after="0" w:line="276" w:lineRule="auto"/>
              <w:rPr>
                <w:rFonts w:cs="Arial"/>
                <w:sz w:val="20"/>
                <w:szCs w:val="20"/>
                <w:lang w:val="en-GB"/>
              </w:rPr>
            </w:pPr>
          </w:p>
        </w:tc>
        <w:tc>
          <w:tcPr>
            <w:tcW w:w="2971" w:type="dxa"/>
            <w:vAlign w:val="center"/>
          </w:tcPr>
          <w:p w14:paraId="503AB6F7" w14:textId="77777777" w:rsidR="009110F4" w:rsidRPr="008C0A93" w:rsidRDefault="003929C2" w:rsidP="008C0A93">
            <w:pPr>
              <w:spacing w:before="0" w:after="0" w:line="276" w:lineRule="auto"/>
              <w:rPr>
                <w:rFonts w:cs="Arial"/>
                <w:sz w:val="20"/>
                <w:szCs w:val="20"/>
                <w:lang w:val="en-GB"/>
              </w:rPr>
            </w:pPr>
            <w:r w:rsidRPr="008C0A93">
              <w:rPr>
                <w:sz w:val="20"/>
                <w:lang w:val="en-GB"/>
              </w:rPr>
              <w:t>Concrete or concrete stones</w:t>
            </w:r>
          </w:p>
        </w:tc>
        <w:tc>
          <w:tcPr>
            <w:tcW w:w="2693" w:type="dxa"/>
            <w:vAlign w:val="center"/>
          </w:tcPr>
          <w:p w14:paraId="05B8485E" w14:textId="77777777" w:rsidR="00A96617" w:rsidRPr="008C0A93" w:rsidRDefault="003929C2" w:rsidP="008C0A93">
            <w:pPr>
              <w:spacing w:before="0" w:after="0" w:line="276" w:lineRule="auto"/>
              <w:rPr>
                <w:rFonts w:cs="Arial"/>
                <w:sz w:val="20"/>
                <w:szCs w:val="20"/>
                <w:lang w:val="en-GB"/>
              </w:rPr>
            </w:pPr>
            <w:r w:rsidRPr="008C0A93">
              <w:rPr>
                <w:sz w:val="20"/>
                <w:lang w:val="en-GB"/>
              </w:rPr>
              <w:t>Load class 1,0</w:t>
            </w:r>
          </w:p>
        </w:tc>
      </w:tr>
      <w:tr w:rsidR="00A96617" w:rsidRPr="008C0A93" w14:paraId="4B842A7B" w14:textId="77777777" w:rsidTr="008C0A93">
        <w:tc>
          <w:tcPr>
            <w:tcW w:w="1985" w:type="dxa"/>
            <w:vAlign w:val="center"/>
          </w:tcPr>
          <w:p w14:paraId="30325CF0" w14:textId="77777777" w:rsidR="00A96617" w:rsidRPr="008C0A93" w:rsidRDefault="00A96617" w:rsidP="008C0A93">
            <w:pPr>
              <w:spacing w:before="0" w:after="0" w:line="276" w:lineRule="auto"/>
              <w:rPr>
                <w:rFonts w:cs="Arial"/>
                <w:sz w:val="20"/>
                <w:szCs w:val="20"/>
                <w:lang w:val="en-GB"/>
              </w:rPr>
            </w:pPr>
            <w:r w:rsidRPr="008C0A93">
              <w:rPr>
                <w:sz w:val="20"/>
                <w:lang w:val="en-GB"/>
              </w:rPr>
              <w:t>Lighting</w:t>
            </w:r>
          </w:p>
          <w:p w14:paraId="17242700" w14:textId="77777777" w:rsidR="009110F4" w:rsidRPr="008C0A93" w:rsidRDefault="009110F4" w:rsidP="008C0A93">
            <w:pPr>
              <w:spacing w:before="0" w:after="0" w:line="276" w:lineRule="auto"/>
              <w:rPr>
                <w:rFonts w:cs="Arial"/>
                <w:sz w:val="20"/>
                <w:szCs w:val="20"/>
                <w:lang w:val="en-GB"/>
              </w:rPr>
            </w:pPr>
            <w:r w:rsidRPr="008C0A93">
              <w:rPr>
                <w:sz w:val="20"/>
                <w:lang w:val="en-GB"/>
              </w:rPr>
              <w:t>A</w:t>
            </w:r>
          </w:p>
        </w:tc>
        <w:tc>
          <w:tcPr>
            <w:tcW w:w="1423" w:type="dxa"/>
            <w:vAlign w:val="center"/>
          </w:tcPr>
          <w:p w14:paraId="60F8ED3C" w14:textId="77777777" w:rsidR="00A96617" w:rsidRPr="008C0A93" w:rsidRDefault="00A96617" w:rsidP="008C0A93">
            <w:pPr>
              <w:spacing w:before="0" w:after="0" w:line="276" w:lineRule="auto"/>
              <w:rPr>
                <w:rFonts w:cs="Arial"/>
                <w:sz w:val="20"/>
                <w:szCs w:val="20"/>
                <w:lang w:val="en-GB"/>
              </w:rPr>
            </w:pPr>
          </w:p>
        </w:tc>
        <w:tc>
          <w:tcPr>
            <w:tcW w:w="2971" w:type="dxa"/>
            <w:vAlign w:val="center"/>
          </w:tcPr>
          <w:p w14:paraId="70B0C91F" w14:textId="77777777" w:rsidR="00A96617" w:rsidRPr="008C0A93" w:rsidRDefault="009110F4" w:rsidP="008C0A93">
            <w:pPr>
              <w:spacing w:before="0" w:after="0" w:line="276" w:lineRule="auto"/>
              <w:rPr>
                <w:rFonts w:cs="Arial"/>
                <w:sz w:val="20"/>
                <w:szCs w:val="20"/>
                <w:lang w:val="en-GB"/>
              </w:rPr>
            </w:pPr>
            <w:r w:rsidRPr="008C0A93">
              <w:rPr>
                <w:sz w:val="20"/>
                <w:lang w:val="en-GB"/>
              </w:rPr>
              <w:t>Artificial outdoor illumination, at night</w:t>
            </w:r>
          </w:p>
          <w:p w14:paraId="49209BED" w14:textId="77777777" w:rsidR="00A96617" w:rsidRPr="008C0A93" w:rsidRDefault="00A96617" w:rsidP="008C0A93">
            <w:pPr>
              <w:spacing w:before="0" w:after="0" w:line="276" w:lineRule="auto"/>
              <w:rPr>
                <w:rFonts w:cs="Arial"/>
                <w:sz w:val="20"/>
                <w:szCs w:val="20"/>
                <w:lang w:val="en-GB"/>
              </w:rPr>
            </w:pPr>
            <w:r w:rsidRPr="008C0A93">
              <w:rPr>
                <w:sz w:val="20"/>
                <w:lang w:val="en-GB"/>
              </w:rPr>
              <w:t>At least 20 lx</w:t>
            </w:r>
          </w:p>
        </w:tc>
        <w:tc>
          <w:tcPr>
            <w:tcW w:w="2693" w:type="dxa"/>
            <w:vAlign w:val="center"/>
          </w:tcPr>
          <w:p w14:paraId="4EC3E064" w14:textId="4A3B4575" w:rsidR="00A96617" w:rsidRPr="008C0A93" w:rsidRDefault="009110F4" w:rsidP="008C0A93">
            <w:pPr>
              <w:spacing w:before="0" w:after="0" w:line="276" w:lineRule="auto"/>
              <w:rPr>
                <w:rFonts w:cs="Arial"/>
                <w:sz w:val="20"/>
                <w:szCs w:val="20"/>
                <w:lang w:val="en-GB"/>
              </w:rPr>
            </w:pPr>
            <w:r w:rsidRPr="008C0A93">
              <w:rPr>
                <w:sz w:val="20"/>
                <w:lang w:val="en-GB"/>
              </w:rPr>
              <w:t>As part of the site’s security, it must be possible to illuminate the parking area at night with a minimum of 20 lx.</w:t>
            </w:r>
          </w:p>
        </w:tc>
      </w:tr>
      <w:tr w:rsidR="009110F4" w:rsidRPr="008C0A93" w14:paraId="35A6D48C" w14:textId="77777777" w:rsidTr="008C0A93">
        <w:tc>
          <w:tcPr>
            <w:tcW w:w="1985" w:type="dxa"/>
            <w:vAlign w:val="center"/>
          </w:tcPr>
          <w:p w14:paraId="285E8C79" w14:textId="77777777" w:rsidR="009110F4" w:rsidRPr="008C0A93" w:rsidRDefault="009110F4" w:rsidP="008C0A93">
            <w:pPr>
              <w:spacing w:before="0" w:after="0" w:line="276" w:lineRule="auto"/>
              <w:rPr>
                <w:rFonts w:cs="Arial"/>
                <w:sz w:val="20"/>
                <w:szCs w:val="20"/>
                <w:lang w:val="en-GB"/>
              </w:rPr>
            </w:pPr>
            <w:r w:rsidRPr="008C0A93">
              <w:rPr>
                <w:sz w:val="20"/>
                <w:lang w:val="en-GB"/>
              </w:rPr>
              <w:t>Lightning Protection</w:t>
            </w:r>
          </w:p>
          <w:p w14:paraId="4E3FC4FD" w14:textId="77777777" w:rsidR="00447A19" w:rsidRPr="008C0A93" w:rsidRDefault="00447A19" w:rsidP="008C0A93">
            <w:pPr>
              <w:spacing w:before="0" w:after="0" w:line="276" w:lineRule="auto"/>
              <w:rPr>
                <w:rFonts w:cs="Arial"/>
                <w:sz w:val="20"/>
                <w:szCs w:val="20"/>
                <w:lang w:val="en-GB"/>
              </w:rPr>
            </w:pPr>
            <w:r w:rsidRPr="008C0A93">
              <w:rPr>
                <w:sz w:val="20"/>
                <w:lang w:val="en-GB"/>
              </w:rPr>
              <w:t>A</w:t>
            </w:r>
          </w:p>
        </w:tc>
        <w:tc>
          <w:tcPr>
            <w:tcW w:w="1423" w:type="dxa"/>
            <w:vAlign w:val="center"/>
          </w:tcPr>
          <w:p w14:paraId="7F74FF3D" w14:textId="77777777" w:rsidR="009110F4" w:rsidRPr="008C0A93" w:rsidRDefault="009110F4" w:rsidP="008C0A93">
            <w:pPr>
              <w:spacing w:before="0" w:after="0" w:line="276" w:lineRule="auto"/>
              <w:rPr>
                <w:rFonts w:cs="Arial"/>
                <w:sz w:val="20"/>
                <w:szCs w:val="20"/>
                <w:lang w:val="en-GB"/>
              </w:rPr>
            </w:pPr>
          </w:p>
        </w:tc>
        <w:tc>
          <w:tcPr>
            <w:tcW w:w="2971" w:type="dxa"/>
            <w:vAlign w:val="center"/>
          </w:tcPr>
          <w:p w14:paraId="6F552FD6" w14:textId="5E71AE5E" w:rsidR="009110F4" w:rsidRPr="008C0A93" w:rsidRDefault="00507F20" w:rsidP="008C0A93">
            <w:pPr>
              <w:spacing w:before="0" w:after="0" w:line="276" w:lineRule="auto"/>
              <w:rPr>
                <w:rFonts w:cs="Arial"/>
                <w:sz w:val="20"/>
                <w:szCs w:val="20"/>
                <w:lang w:val="en-GB"/>
              </w:rPr>
            </w:pPr>
            <w:r w:rsidRPr="008C0A93">
              <w:rPr>
                <w:sz w:val="20"/>
                <w:lang w:val="en-GB"/>
              </w:rPr>
              <w:t>The design and scope of as well as the necessity for lightning protection is to be determined as part of a risk analysis in accordance with DIN EN 62305 “Installation of Lightning Protection”.</w:t>
            </w:r>
          </w:p>
        </w:tc>
        <w:tc>
          <w:tcPr>
            <w:tcW w:w="2693" w:type="dxa"/>
            <w:vAlign w:val="center"/>
          </w:tcPr>
          <w:p w14:paraId="09E1C748" w14:textId="470E0D36" w:rsidR="00447A19" w:rsidRPr="008C0A93" w:rsidRDefault="00447A19" w:rsidP="008C0A93">
            <w:pPr>
              <w:spacing w:before="0" w:after="0" w:line="276" w:lineRule="auto"/>
              <w:rPr>
                <w:rFonts w:cs="Arial"/>
                <w:sz w:val="20"/>
                <w:szCs w:val="20"/>
                <w:lang w:val="en-GB"/>
              </w:rPr>
            </w:pPr>
            <w:r w:rsidRPr="008C0A93">
              <w:rPr>
                <w:sz w:val="20"/>
                <w:lang w:val="en-GB"/>
              </w:rPr>
              <w:t>Lightning protection in conjunction with a lightning protection system of protection class II in accordance with DIN EN 62305-3</w:t>
            </w:r>
          </w:p>
        </w:tc>
      </w:tr>
      <w:tr w:rsidR="00A33DB5" w:rsidRPr="008C0A93" w14:paraId="0E55282B" w14:textId="77777777" w:rsidTr="008C0A93">
        <w:tc>
          <w:tcPr>
            <w:tcW w:w="1985" w:type="dxa"/>
            <w:vAlign w:val="center"/>
          </w:tcPr>
          <w:p w14:paraId="5C34CBF6" w14:textId="77777777" w:rsidR="00A33DB5" w:rsidRPr="008C0A93" w:rsidRDefault="00A33DB5" w:rsidP="008C0A93">
            <w:pPr>
              <w:spacing w:before="0" w:after="0" w:line="276" w:lineRule="auto"/>
              <w:rPr>
                <w:rFonts w:cs="Arial"/>
                <w:sz w:val="20"/>
                <w:szCs w:val="20"/>
                <w:lang w:val="en-GB"/>
              </w:rPr>
            </w:pPr>
            <w:r w:rsidRPr="008C0A93">
              <w:rPr>
                <w:sz w:val="20"/>
                <w:lang w:val="en-GB"/>
              </w:rPr>
              <w:t>Gate</w:t>
            </w:r>
          </w:p>
        </w:tc>
        <w:tc>
          <w:tcPr>
            <w:tcW w:w="1423" w:type="dxa"/>
            <w:vAlign w:val="center"/>
          </w:tcPr>
          <w:p w14:paraId="708172AF" w14:textId="77777777" w:rsidR="00A33DB5" w:rsidRPr="008C0A93" w:rsidRDefault="00A33DB5" w:rsidP="008C0A93">
            <w:pPr>
              <w:spacing w:before="0" w:after="0" w:line="276" w:lineRule="auto"/>
              <w:rPr>
                <w:rFonts w:cs="Arial"/>
                <w:sz w:val="20"/>
                <w:szCs w:val="20"/>
                <w:lang w:val="en-GB"/>
              </w:rPr>
            </w:pPr>
            <w:r w:rsidRPr="008C0A93">
              <w:rPr>
                <w:sz w:val="20"/>
                <w:lang w:val="en-GB"/>
              </w:rPr>
              <w:t>2</w:t>
            </w:r>
          </w:p>
        </w:tc>
        <w:tc>
          <w:tcPr>
            <w:tcW w:w="2971" w:type="dxa"/>
            <w:vAlign w:val="center"/>
          </w:tcPr>
          <w:p w14:paraId="31198701" w14:textId="77777777" w:rsidR="00A33DB5" w:rsidRPr="008C0A93" w:rsidRDefault="00A33DB5" w:rsidP="008C0A93">
            <w:pPr>
              <w:spacing w:before="0" w:after="0" w:line="276" w:lineRule="auto"/>
              <w:rPr>
                <w:rFonts w:cs="Arial"/>
                <w:sz w:val="20"/>
                <w:szCs w:val="20"/>
                <w:lang w:val="en-GB"/>
              </w:rPr>
            </w:pPr>
            <w:r w:rsidRPr="008C0A93">
              <w:rPr>
                <w:sz w:val="20"/>
                <w:lang w:val="en-GB"/>
              </w:rPr>
              <w:t>e.g. roller gates</w:t>
            </w:r>
          </w:p>
          <w:p w14:paraId="3B5D0CB4" w14:textId="77777777" w:rsidR="00A33DB5" w:rsidRPr="008C0A93" w:rsidRDefault="00A33DB5" w:rsidP="008C0A93">
            <w:pPr>
              <w:spacing w:before="0" w:after="0" w:line="276" w:lineRule="auto"/>
              <w:rPr>
                <w:rFonts w:cs="Arial"/>
                <w:sz w:val="20"/>
                <w:szCs w:val="20"/>
                <w:lang w:val="en-GB"/>
              </w:rPr>
            </w:pPr>
            <w:r w:rsidRPr="008C0A93">
              <w:rPr>
                <w:sz w:val="20"/>
                <w:lang w:val="en-GB"/>
              </w:rPr>
              <w:t>width ≥ 3,6 m</w:t>
            </w:r>
          </w:p>
          <w:p w14:paraId="7BBD18F9" w14:textId="77777777" w:rsidR="00540241" w:rsidRPr="008C0A93" w:rsidRDefault="00540241" w:rsidP="008C0A93">
            <w:pPr>
              <w:spacing w:before="0" w:after="0" w:line="276" w:lineRule="auto"/>
              <w:rPr>
                <w:rFonts w:cs="Arial"/>
                <w:sz w:val="20"/>
                <w:szCs w:val="20"/>
                <w:lang w:val="en-GB"/>
              </w:rPr>
            </w:pPr>
            <w:r w:rsidRPr="008C0A93">
              <w:rPr>
                <w:sz w:val="20"/>
                <w:lang w:val="en-GB"/>
              </w:rPr>
              <w:t>height ≥ 2,50 m</w:t>
            </w:r>
          </w:p>
          <w:p w14:paraId="20740284" w14:textId="77777777" w:rsidR="006B50DF" w:rsidRPr="008C0A93" w:rsidRDefault="00540241" w:rsidP="008C0A93">
            <w:pPr>
              <w:spacing w:before="0" w:after="0" w:line="276" w:lineRule="auto"/>
              <w:rPr>
                <w:rFonts w:cs="Arial"/>
                <w:sz w:val="20"/>
                <w:szCs w:val="20"/>
                <w:lang w:val="en-GB"/>
              </w:rPr>
            </w:pPr>
            <w:r w:rsidRPr="008C0A93">
              <w:rPr>
                <w:sz w:val="20"/>
                <w:lang w:val="en-GB"/>
              </w:rPr>
              <w:t xml:space="preserve">incl. anti-climbing guard (3 strands of barbed wire) </w:t>
            </w:r>
          </w:p>
          <w:p w14:paraId="1D9157C0" w14:textId="77777777" w:rsidR="00540241" w:rsidRPr="008C0A93" w:rsidRDefault="006B50DF" w:rsidP="008C0A93">
            <w:pPr>
              <w:spacing w:before="0" w:after="0" w:line="276" w:lineRule="auto"/>
              <w:rPr>
                <w:rFonts w:cs="Arial"/>
                <w:sz w:val="20"/>
                <w:szCs w:val="20"/>
                <w:lang w:val="en-GB"/>
              </w:rPr>
            </w:pPr>
            <w:r w:rsidRPr="008C0A93">
              <w:rPr>
                <w:sz w:val="20"/>
                <w:lang w:val="en-GB"/>
              </w:rPr>
              <w:t>Incl. intrusion-resistant closing and locking technology. Protection class 5 (RC 3, high protection with anti-drill protection) mechanical lock and intrusion-resistant ES 1 class protective fitting incl. a fixed knob.</w:t>
            </w:r>
          </w:p>
        </w:tc>
        <w:tc>
          <w:tcPr>
            <w:tcW w:w="2693" w:type="dxa"/>
            <w:vAlign w:val="center"/>
          </w:tcPr>
          <w:p w14:paraId="6BE01366" w14:textId="77777777" w:rsidR="00A33DB5" w:rsidRPr="008C0A93" w:rsidRDefault="00507F20" w:rsidP="008C0A93">
            <w:pPr>
              <w:spacing w:before="0" w:after="0" w:line="276" w:lineRule="auto"/>
              <w:rPr>
                <w:rFonts w:cs="Arial"/>
                <w:sz w:val="20"/>
                <w:szCs w:val="20"/>
                <w:lang w:val="en-GB"/>
              </w:rPr>
            </w:pPr>
            <w:r w:rsidRPr="008C0A93">
              <w:rPr>
                <w:sz w:val="20"/>
                <w:lang w:val="en-GB"/>
              </w:rPr>
              <w:t>Observe requirements of the security concept to be prepared</w:t>
            </w:r>
          </w:p>
        </w:tc>
      </w:tr>
      <w:tr w:rsidR="000B509F" w:rsidRPr="008C0A93" w14:paraId="618AFC04" w14:textId="77777777" w:rsidTr="008C0A93">
        <w:tc>
          <w:tcPr>
            <w:tcW w:w="1985" w:type="dxa"/>
            <w:vAlign w:val="center"/>
          </w:tcPr>
          <w:p w14:paraId="73F2B3B0" w14:textId="77777777" w:rsidR="000B509F" w:rsidRPr="008C0A93" w:rsidRDefault="000B509F" w:rsidP="008C0A93">
            <w:pPr>
              <w:spacing w:before="0" w:after="0" w:line="276" w:lineRule="auto"/>
              <w:rPr>
                <w:rFonts w:cs="Arial"/>
                <w:sz w:val="20"/>
                <w:szCs w:val="20"/>
                <w:lang w:val="en-GB"/>
              </w:rPr>
            </w:pPr>
            <w:r w:rsidRPr="008C0A93">
              <w:rPr>
                <w:sz w:val="20"/>
                <w:lang w:val="en-GB"/>
              </w:rPr>
              <w:lastRenderedPageBreak/>
              <w:t>Fence</w:t>
            </w:r>
          </w:p>
          <w:p w14:paraId="40E45E60" w14:textId="77777777" w:rsidR="000B509F" w:rsidRPr="008C0A93" w:rsidRDefault="000B509F" w:rsidP="008C0A93">
            <w:pPr>
              <w:spacing w:before="0" w:after="0" w:line="276" w:lineRule="auto"/>
              <w:rPr>
                <w:rFonts w:cs="Arial"/>
                <w:sz w:val="20"/>
                <w:szCs w:val="20"/>
                <w:lang w:val="en-GB"/>
              </w:rPr>
            </w:pPr>
            <w:r w:rsidRPr="008C0A93">
              <w:rPr>
                <w:sz w:val="20"/>
                <w:lang w:val="en-GB"/>
              </w:rPr>
              <w:t>A</w:t>
            </w:r>
          </w:p>
        </w:tc>
        <w:tc>
          <w:tcPr>
            <w:tcW w:w="1423" w:type="dxa"/>
            <w:vAlign w:val="center"/>
          </w:tcPr>
          <w:p w14:paraId="14055109" w14:textId="77777777" w:rsidR="000B509F" w:rsidRPr="008C0A93" w:rsidRDefault="00A33DB5" w:rsidP="008C0A93">
            <w:pPr>
              <w:spacing w:before="0" w:after="0" w:line="276" w:lineRule="auto"/>
              <w:rPr>
                <w:rFonts w:cs="Arial"/>
                <w:sz w:val="20"/>
                <w:szCs w:val="20"/>
                <w:lang w:val="en-GB"/>
              </w:rPr>
            </w:pPr>
            <w:r w:rsidRPr="008C0A93">
              <w:rPr>
                <w:sz w:val="20"/>
                <w:lang w:val="en-GB"/>
              </w:rPr>
              <w:t>1x circumferential</w:t>
            </w:r>
          </w:p>
        </w:tc>
        <w:tc>
          <w:tcPr>
            <w:tcW w:w="2971" w:type="dxa"/>
            <w:vAlign w:val="center"/>
          </w:tcPr>
          <w:p w14:paraId="2B0276AD" w14:textId="77777777" w:rsidR="000B509F" w:rsidRPr="008C0A93" w:rsidRDefault="000B509F" w:rsidP="008C0A93">
            <w:pPr>
              <w:spacing w:before="0" w:after="0" w:line="276" w:lineRule="auto"/>
              <w:rPr>
                <w:rFonts w:cs="Arial"/>
                <w:sz w:val="20"/>
                <w:szCs w:val="20"/>
                <w:lang w:val="en-GB"/>
              </w:rPr>
            </w:pPr>
            <w:r w:rsidRPr="008C0A93">
              <w:rPr>
                <w:sz w:val="20"/>
                <w:lang w:val="en-GB"/>
              </w:rPr>
              <w:t>e.g.(double) bar-grate fence or wire-mesh fence incl. anti-climbing guard (3 strands of barbed wire) and alarm sensors. Height incl. anti-climbing guard 2,5 m</w:t>
            </w:r>
          </w:p>
          <w:p w14:paraId="188F8B5D" w14:textId="3995532A" w:rsidR="00C75428" w:rsidRPr="008C0A93" w:rsidRDefault="00C75428" w:rsidP="008C0A93">
            <w:pPr>
              <w:spacing w:before="0" w:after="0" w:line="276" w:lineRule="auto"/>
              <w:rPr>
                <w:rFonts w:cs="Arial"/>
                <w:sz w:val="20"/>
                <w:szCs w:val="20"/>
                <w:lang w:val="en-GB"/>
              </w:rPr>
            </w:pPr>
            <w:r w:rsidRPr="008C0A93">
              <w:rPr>
                <w:sz w:val="20"/>
                <w:lang w:val="en-GB"/>
              </w:rPr>
              <w:t>Construction of the fence sufficiently rigid to reduce/prevent “fluttering” and thus false alarms. Fence and posts protected against corrosion.</w:t>
            </w:r>
          </w:p>
        </w:tc>
        <w:tc>
          <w:tcPr>
            <w:tcW w:w="2693" w:type="dxa"/>
            <w:vAlign w:val="center"/>
          </w:tcPr>
          <w:p w14:paraId="55E23152" w14:textId="77777777" w:rsidR="000B509F" w:rsidRPr="008C0A93" w:rsidRDefault="00507F20" w:rsidP="008C0A93">
            <w:pPr>
              <w:spacing w:before="0" w:after="0" w:line="276" w:lineRule="auto"/>
              <w:rPr>
                <w:rFonts w:cs="Arial"/>
                <w:sz w:val="20"/>
                <w:szCs w:val="20"/>
                <w:lang w:val="en-GB"/>
              </w:rPr>
            </w:pPr>
            <w:r w:rsidRPr="008C0A93">
              <w:rPr>
                <w:sz w:val="20"/>
                <w:lang w:val="en-GB"/>
              </w:rPr>
              <w:t>Observe requirements of the security concept to be prepared</w:t>
            </w:r>
          </w:p>
        </w:tc>
      </w:tr>
    </w:tbl>
    <w:p w14:paraId="1FE45591" w14:textId="77777777" w:rsidR="007E46FD" w:rsidRPr="008C0A93" w:rsidRDefault="007E46FD" w:rsidP="00855165">
      <w:pPr>
        <w:pStyle w:val="Heading2"/>
        <w:keepNext w:val="0"/>
        <w:numPr>
          <w:ilvl w:val="0"/>
          <w:numId w:val="0"/>
        </w:numPr>
        <w:ind w:left="284"/>
        <w:rPr>
          <w:b/>
          <w:lang w:val="en-GB"/>
        </w:rPr>
      </w:pPr>
    </w:p>
    <w:p w14:paraId="15B3693B" w14:textId="30A433BF" w:rsidR="005259F3" w:rsidRPr="008C0A93" w:rsidRDefault="00E935D7" w:rsidP="00431BD9">
      <w:pPr>
        <w:pStyle w:val="Heading2"/>
        <w:numPr>
          <w:ilvl w:val="0"/>
          <w:numId w:val="25"/>
        </w:numPr>
        <w:ind w:left="284" w:hanging="284"/>
        <w:rPr>
          <w:b/>
          <w:lang w:val="en-GB"/>
        </w:rPr>
      </w:pPr>
      <w:r w:rsidRPr="008C0A93">
        <w:rPr>
          <w:b/>
          <w:lang w:val="en-GB"/>
        </w:rPr>
        <w:t>Furnishings</w:t>
      </w:r>
    </w:p>
    <w:p w14:paraId="1ED8AFD6" w14:textId="77777777" w:rsidR="00D32261" w:rsidRPr="008C0A93" w:rsidRDefault="00507F20" w:rsidP="00F02940">
      <w:pPr>
        <w:pStyle w:val="ListParagraph"/>
        <w:numPr>
          <w:ilvl w:val="0"/>
          <w:numId w:val="32"/>
        </w:numPr>
        <w:rPr>
          <w:sz w:val="20"/>
          <w:szCs w:val="20"/>
          <w:lang w:val="en-GB"/>
        </w:rPr>
      </w:pPr>
      <w:commentRangeStart w:id="1"/>
      <w:r w:rsidRPr="008C0A93">
        <w:rPr>
          <w:sz w:val="20"/>
          <w:lang w:val="en-GB"/>
        </w:rPr>
        <w:t>Camera and video surveillance as required by the security concept</w:t>
      </w:r>
    </w:p>
    <w:p w14:paraId="79DE6F71" w14:textId="77777777" w:rsidR="00D32261" w:rsidRPr="008C0A93" w:rsidRDefault="008A2E8C" w:rsidP="00D32261">
      <w:pPr>
        <w:pStyle w:val="ListParagraph"/>
        <w:rPr>
          <w:sz w:val="20"/>
          <w:szCs w:val="20"/>
          <w:lang w:val="en-GB"/>
        </w:rPr>
      </w:pPr>
      <w:r w:rsidRPr="008C0A93">
        <w:rPr>
          <w:sz w:val="20"/>
          <w:lang w:val="en-GB"/>
        </w:rPr>
        <w:t>The entire parking area is to be protected by means of the above-mentioned surveillance technology and connected to the guardhouse.</w:t>
      </w:r>
    </w:p>
    <w:p w14:paraId="656645EC" w14:textId="77777777" w:rsidR="007E46FD" w:rsidRPr="008C0A93" w:rsidRDefault="007E46FD" w:rsidP="00F02940">
      <w:pPr>
        <w:pStyle w:val="ListParagraph"/>
        <w:numPr>
          <w:ilvl w:val="0"/>
          <w:numId w:val="32"/>
        </w:numPr>
        <w:rPr>
          <w:sz w:val="20"/>
          <w:szCs w:val="20"/>
          <w:lang w:val="en-GB"/>
        </w:rPr>
      </w:pPr>
      <w:r w:rsidRPr="008C0A93">
        <w:rPr>
          <w:sz w:val="20"/>
          <w:lang w:val="en-GB"/>
        </w:rPr>
        <w:t>Induction loops in the roadway</w:t>
      </w:r>
    </w:p>
    <w:p w14:paraId="7E1DA8CD" w14:textId="1745530A" w:rsidR="007E46FD" w:rsidRPr="008C0A93" w:rsidRDefault="008A2E8C" w:rsidP="00855451">
      <w:pPr>
        <w:pStyle w:val="ListParagraph"/>
        <w:rPr>
          <w:sz w:val="20"/>
          <w:szCs w:val="20"/>
          <w:lang w:val="en-GB"/>
        </w:rPr>
      </w:pPr>
      <w:r w:rsidRPr="008C0A93">
        <w:rPr>
          <w:sz w:val="20"/>
          <w:lang w:val="en-GB"/>
        </w:rPr>
        <w:t>Induction loops, as they are called, are to be integrated into the roadway of the parking area in order to trigger an alert at the guardhouse in case of unauthorised vehicle movements.</w:t>
      </w:r>
      <w:commentRangeEnd w:id="1"/>
      <w:r w:rsidR="00AA6C90">
        <w:rPr>
          <w:rStyle w:val="CommentReference"/>
          <w:rFonts w:ascii="Calibri" w:eastAsia="Calibri" w:hAnsi="Calibri"/>
          <w:lang w:eastAsia="en-US"/>
        </w:rPr>
        <w:commentReference w:id="1"/>
      </w:r>
    </w:p>
    <w:sectPr w:rsidR="007E46FD" w:rsidRPr="008C0A93" w:rsidSect="00D1742C">
      <w:headerReference w:type="default" r:id="rId15"/>
      <w:footerReference w:type="default" r:id="rId16"/>
      <w:pgSz w:w="11906" w:h="16838"/>
      <w:pgMar w:top="1417" w:right="1417" w:bottom="1134" w:left="1417" w:header="567" w:footer="567"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 w:author="Žydrūnas Dubinskas" w:date="2025-01-02T15:25:00Z" w:initials="ŽD">
    <w:p w14:paraId="5B908320" w14:textId="7B47BC6B" w:rsidR="00AA6C90" w:rsidRDefault="00AA6C90">
      <w:pPr>
        <w:pStyle w:val="CommentText"/>
      </w:pPr>
      <w:r>
        <w:rPr>
          <w:rStyle w:val="CommentReference"/>
        </w:rPr>
        <w:annotationRef/>
      </w:r>
      <w:r w:rsidRPr="00AA6C90">
        <w:rPr>
          <w:lang w:val="lt-LT"/>
        </w:rPr>
        <w:t>Numatoma tik pasyvinė dalis, ryšių komunikacijos iki apšvietimo atramų, dėl indukcinių kilpų reikėtų aiškumo iš 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B908320"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5AFE98" w14:textId="77777777" w:rsidR="00A25804" w:rsidRDefault="00A25804">
      <w:r>
        <w:separator/>
      </w:r>
    </w:p>
  </w:endnote>
  <w:endnote w:type="continuationSeparator" w:id="0">
    <w:p w14:paraId="2DB5926C" w14:textId="77777777" w:rsidR="00A25804" w:rsidRDefault="00A258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0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FB25FE" w14:textId="5965316A" w:rsidR="00FD16B0" w:rsidRPr="008C11C0" w:rsidRDefault="00FD16B0" w:rsidP="000C584E">
    <w:pPr>
      <w:pStyle w:val="Footer"/>
      <w:tabs>
        <w:tab w:val="clear" w:pos="9072"/>
        <w:tab w:val="right" w:pos="9356"/>
      </w:tabs>
      <w:jc w:val="center"/>
    </w:pPr>
    <w:r w:rsidRPr="008C11C0">
      <w:rPr>
        <w:rStyle w:val="PageNumber"/>
        <w:rFonts w:cs="Arial"/>
      </w:rPr>
      <w:fldChar w:fldCharType="begin"/>
    </w:r>
    <w:r w:rsidRPr="008C11C0">
      <w:rPr>
        <w:rStyle w:val="PageNumber"/>
        <w:rFonts w:cs="Arial"/>
      </w:rPr>
      <w:instrText xml:space="preserve"> PAGE </w:instrText>
    </w:r>
    <w:r w:rsidRPr="008C11C0">
      <w:rPr>
        <w:rStyle w:val="PageNumber"/>
        <w:rFonts w:cs="Arial"/>
      </w:rPr>
      <w:fldChar w:fldCharType="separate"/>
    </w:r>
    <w:r w:rsidR="00737455">
      <w:rPr>
        <w:rStyle w:val="PageNumber"/>
        <w:rFonts w:cs="Arial"/>
        <w:noProof/>
      </w:rPr>
      <w:t>5</w:t>
    </w:r>
    <w:r w:rsidRPr="008C11C0">
      <w:rPr>
        <w:rStyle w:val="PageNumber"/>
        <w:rFonts w:cs="Arial"/>
      </w:rPr>
      <w:fldChar w:fldCharType="end"/>
    </w:r>
  </w:p>
  <w:p w14:paraId="1DED6B26" w14:textId="77777777" w:rsidR="00FD16B0" w:rsidRDefault="00FD16B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21CF0F" w14:textId="77777777" w:rsidR="00A25804" w:rsidRDefault="00A25804">
      <w:r>
        <w:separator/>
      </w:r>
    </w:p>
  </w:footnote>
  <w:footnote w:type="continuationSeparator" w:id="0">
    <w:p w14:paraId="6D827832" w14:textId="77777777" w:rsidR="00A25804" w:rsidRDefault="00A258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4"/>
      <w:gridCol w:w="4819"/>
      <w:gridCol w:w="1776"/>
    </w:tblGrid>
    <w:tr w:rsidR="00FD16B0" w14:paraId="03BEC4B7" w14:textId="77777777" w:rsidTr="00D1742C">
      <w:trPr>
        <w:trHeight w:val="835"/>
        <w:jc w:val="center"/>
      </w:trPr>
      <w:tc>
        <w:tcPr>
          <w:tcW w:w="3114" w:type="dxa"/>
          <w:vAlign w:val="center"/>
        </w:tcPr>
        <w:p w14:paraId="4DBE6A0D" w14:textId="4197E9E4" w:rsidR="00FD16B0" w:rsidRDefault="00FD16B0" w:rsidP="00561883">
          <w:pPr>
            <w:pStyle w:val="Header"/>
            <w:spacing w:before="0" w:after="0"/>
            <w:jc w:val="center"/>
            <w:rPr>
              <w:rFonts w:cs="Arial"/>
              <w:b/>
              <w:color w:val="000000"/>
            </w:rPr>
          </w:pPr>
          <w:r>
            <w:rPr>
              <w:b/>
              <w:color w:val="000000"/>
            </w:rPr>
            <w:t>Room and area logbook</w:t>
          </w:r>
        </w:p>
        <w:p w14:paraId="1CF76052" w14:textId="77777777" w:rsidR="00FD16B0" w:rsidRPr="00A00786" w:rsidRDefault="00FD16B0" w:rsidP="00561883">
          <w:pPr>
            <w:pStyle w:val="Header"/>
            <w:spacing w:before="0" w:after="0"/>
            <w:jc w:val="center"/>
            <w:rPr>
              <w:rFonts w:cs="Arial"/>
              <w:b/>
              <w:color w:val="000000"/>
            </w:rPr>
          </w:pPr>
          <w:r>
            <w:rPr>
              <w:b/>
              <w:color w:val="000000"/>
            </w:rPr>
            <w:t>LTU Bde</w:t>
          </w:r>
        </w:p>
      </w:tc>
      <w:tc>
        <w:tcPr>
          <w:tcW w:w="4819" w:type="dxa"/>
          <w:vAlign w:val="center"/>
        </w:tcPr>
        <w:p w14:paraId="5936FD55" w14:textId="7BF4A94A" w:rsidR="00A96617" w:rsidRDefault="007E46FD" w:rsidP="002D4737">
          <w:pPr>
            <w:pStyle w:val="Header"/>
            <w:spacing w:before="0" w:after="0"/>
            <w:jc w:val="center"/>
            <w:rPr>
              <w:rFonts w:cs="Arial"/>
              <w:b/>
            </w:rPr>
          </w:pPr>
          <w:r>
            <w:rPr>
              <w:b/>
            </w:rPr>
            <w:t>Parking area for ammunition-loaded vehicles</w:t>
          </w:r>
        </w:p>
        <w:p w14:paraId="4D865FEE" w14:textId="7C71C19E" w:rsidR="00064DB8" w:rsidRDefault="00064DB8" w:rsidP="002D4737">
          <w:pPr>
            <w:pStyle w:val="Header"/>
            <w:spacing w:before="0" w:after="0"/>
            <w:jc w:val="center"/>
            <w:rPr>
              <w:rFonts w:cs="Arial"/>
              <w:b/>
            </w:rPr>
          </w:pPr>
          <w:r>
            <w:rPr>
              <w:b/>
            </w:rPr>
            <w:t>Annex 03</w:t>
          </w:r>
        </w:p>
        <w:p w14:paraId="2DA19406" w14:textId="77777777" w:rsidR="00FD16B0" w:rsidRPr="00E2512F" w:rsidRDefault="00FD16B0" w:rsidP="002D4737">
          <w:pPr>
            <w:pStyle w:val="Header"/>
            <w:spacing w:before="0" w:after="0"/>
            <w:jc w:val="center"/>
            <w:rPr>
              <w:rFonts w:cs="Arial"/>
              <w:b/>
            </w:rPr>
          </w:pPr>
          <w:r>
            <w:rPr>
              <w:b/>
            </w:rPr>
            <w:t>[2508 m²]</w:t>
          </w:r>
        </w:p>
      </w:tc>
      <w:tc>
        <w:tcPr>
          <w:tcW w:w="1776" w:type="dxa"/>
          <w:vAlign w:val="center"/>
        </w:tcPr>
        <w:p w14:paraId="2AB88478" w14:textId="77777777" w:rsidR="00FD16B0" w:rsidRPr="008455E5" w:rsidRDefault="00FA4F7B" w:rsidP="00E07E43">
          <w:pPr>
            <w:pStyle w:val="Header"/>
            <w:spacing w:before="0" w:after="0"/>
            <w:jc w:val="center"/>
            <w:rPr>
              <w:rFonts w:cs="Arial"/>
              <w:b/>
            </w:rPr>
          </w:pPr>
          <w:r>
            <w:rPr>
              <w:b/>
            </w:rPr>
            <w:t>Logistic Support Forces</w:t>
          </w:r>
        </w:p>
      </w:tc>
    </w:tr>
  </w:tbl>
  <w:p w14:paraId="488D6125" w14:textId="77777777" w:rsidR="00FD16B0" w:rsidRPr="00D1742C" w:rsidRDefault="00FD16B0" w:rsidP="00D1742C">
    <w:pPr>
      <w:pStyle w:val="Header"/>
      <w:jc w:val="center"/>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13F77"/>
    <w:multiLevelType w:val="hybridMultilevel"/>
    <w:tmpl w:val="F650044E"/>
    <w:lvl w:ilvl="0" w:tplc="B78ABD76">
      <w:start w:val="1"/>
      <w:numFmt w:val="decimal"/>
      <w:lvlText w:val="%1."/>
      <w:lvlJc w:val="left"/>
      <w:pPr>
        <w:ind w:left="936" w:hanging="360"/>
      </w:pPr>
      <w:rPr>
        <w:rFonts w:hint="default"/>
      </w:rPr>
    </w:lvl>
    <w:lvl w:ilvl="1" w:tplc="04070019" w:tentative="1">
      <w:start w:val="1"/>
      <w:numFmt w:val="lowerLetter"/>
      <w:lvlText w:val="%2."/>
      <w:lvlJc w:val="left"/>
      <w:pPr>
        <w:ind w:left="1656" w:hanging="360"/>
      </w:pPr>
    </w:lvl>
    <w:lvl w:ilvl="2" w:tplc="0407001B" w:tentative="1">
      <w:start w:val="1"/>
      <w:numFmt w:val="lowerRoman"/>
      <w:lvlText w:val="%3."/>
      <w:lvlJc w:val="right"/>
      <w:pPr>
        <w:ind w:left="2376" w:hanging="180"/>
      </w:pPr>
    </w:lvl>
    <w:lvl w:ilvl="3" w:tplc="0407000F" w:tentative="1">
      <w:start w:val="1"/>
      <w:numFmt w:val="decimal"/>
      <w:lvlText w:val="%4."/>
      <w:lvlJc w:val="left"/>
      <w:pPr>
        <w:ind w:left="3096" w:hanging="360"/>
      </w:pPr>
    </w:lvl>
    <w:lvl w:ilvl="4" w:tplc="04070019" w:tentative="1">
      <w:start w:val="1"/>
      <w:numFmt w:val="lowerLetter"/>
      <w:lvlText w:val="%5."/>
      <w:lvlJc w:val="left"/>
      <w:pPr>
        <w:ind w:left="3816" w:hanging="360"/>
      </w:pPr>
    </w:lvl>
    <w:lvl w:ilvl="5" w:tplc="0407001B" w:tentative="1">
      <w:start w:val="1"/>
      <w:numFmt w:val="lowerRoman"/>
      <w:lvlText w:val="%6."/>
      <w:lvlJc w:val="right"/>
      <w:pPr>
        <w:ind w:left="4536" w:hanging="180"/>
      </w:pPr>
    </w:lvl>
    <w:lvl w:ilvl="6" w:tplc="0407000F" w:tentative="1">
      <w:start w:val="1"/>
      <w:numFmt w:val="decimal"/>
      <w:lvlText w:val="%7."/>
      <w:lvlJc w:val="left"/>
      <w:pPr>
        <w:ind w:left="5256" w:hanging="360"/>
      </w:pPr>
    </w:lvl>
    <w:lvl w:ilvl="7" w:tplc="04070019" w:tentative="1">
      <w:start w:val="1"/>
      <w:numFmt w:val="lowerLetter"/>
      <w:lvlText w:val="%8."/>
      <w:lvlJc w:val="left"/>
      <w:pPr>
        <w:ind w:left="5976" w:hanging="360"/>
      </w:pPr>
    </w:lvl>
    <w:lvl w:ilvl="8" w:tplc="0407001B" w:tentative="1">
      <w:start w:val="1"/>
      <w:numFmt w:val="lowerRoman"/>
      <w:lvlText w:val="%9."/>
      <w:lvlJc w:val="right"/>
      <w:pPr>
        <w:ind w:left="6696" w:hanging="180"/>
      </w:pPr>
    </w:lvl>
  </w:abstractNum>
  <w:abstractNum w:abstractNumId="1" w15:restartNumberingAfterBreak="0">
    <w:nsid w:val="08491634"/>
    <w:multiLevelType w:val="hybridMultilevel"/>
    <w:tmpl w:val="1C8A4C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A761165"/>
    <w:multiLevelType w:val="hybridMultilevel"/>
    <w:tmpl w:val="27BCDEF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 w15:restartNumberingAfterBreak="0">
    <w:nsid w:val="0B8C23A1"/>
    <w:multiLevelType w:val="hybridMultilevel"/>
    <w:tmpl w:val="07D4A53E"/>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4" w15:restartNumberingAfterBreak="0">
    <w:nsid w:val="133B7ED3"/>
    <w:multiLevelType w:val="hybridMultilevel"/>
    <w:tmpl w:val="628048F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81065DA"/>
    <w:multiLevelType w:val="hybridMultilevel"/>
    <w:tmpl w:val="359C2A26"/>
    <w:lvl w:ilvl="0" w:tplc="0407000F">
      <w:start w:val="1"/>
      <w:numFmt w:val="decimal"/>
      <w:lvlText w:val="%1."/>
      <w:lvlJc w:val="left"/>
      <w:pPr>
        <w:ind w:left="720" w:hanging="360"/>
      </w:pPr>
    </w:lvl>
    <w:lvl w:ilvl="1" w:tplc="5FE67DA6">
      <w:numFmt w:val="bullet"/>
      <w:lvlText w:val="-"/>
      <w:lvlJc w:val="left"/>
      <w:pPr>
        <w:ind w:left="1440" w:hanging="360"/>
      </w:pPr>
      <w:rPr>
        <w:rFonts w:ascii="Arial" w:eastAsia="Times New Roman" w:hAnsi="Arial" w:cs="Arial"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CC8530A"/>
    <w:multiLevelType w:val="hybridMultilevel"/>
    <w:tmpl w:val="E8C8FD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1DE73C4"/>
    <w:multiLevelType w:val="hybridMultilevel"/>
    <w:tmpl w:val="F4643A0E"/>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8" w15:restartNumberingAfterBreak="0">
    <w:nsid w:val="24772672"/>
    <w:multiLevelType w:val="hybridMultilevel"/>
    <w:tmpl w:val="4A726B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BD545EE"/>
    <w:multiLevelType w:val="hybridMultilevel"/>
    <w:tmpl w:val="0E309254"/>
    <w:lvl w:ilvl="0" w:tplc="04070005">
      <w:start w:val="1"/>
      <w:numFmt w:val="bullet"/>
      <w:lvlText w:val=""/>
      <w:lvlJc w:val="left"/>
      <w:pPr>
        <w:ind w:left="2444" w:hanging="360"/>
      </w:pPr>
      <w:rPr>
        <w:rFonts w:ascii="Wingdings" w:hAnsi="Wingdings" w:hint="default"/>
      </w:rPr>
    </w:lvl>
    <w:lvl w:ilvl="1" w:tplc="04070003" w:tentative="1">
      <w:start w:val="1"/>
      <w:numFmt w:val="bullet"/>
      <w:lvlText w:val="o"/>
      <w:lvlJc w:val="left"/>
      <w:pPr>
        <w:ind w:left="3164" w:hanging="360"/>
      </w:pPr>
      <w:rPr>
        <w:rFonts w:ascii="Courier New" w:hAnsi="Courier New" w:cs="Courier New" w:hint="default"/>
      </w:rPr>
    </w:lvl>
    <w:lvl w:ilvl="2" w:tplc="04070005" w:tentative="1">
      <w:start w:val="1"/>
      <w:numFmt w:val="bullet"/>
      <w:lvlText w:val=""/>
      <w:lvlJc w:val="left"/>
      <w:pPr>
        <w:ind w:left="3884" w:hanging="360"/>
      </w:pPr>
      <w:rPr>
        <w:rFonts w:ascii="Wingdings" w:hAnsi="Wingdings" w:hint="default"/>
      </w:rPr>
    </w:lvl>
    <w:lvl w:ilvl="3" w:tplc="04070001" w:tentative="1">
      <w:start w:val="1"/>
      <w:numFmt w:val="bullet"/>
      <w:lvlText w:val=""/>
      <w:lvlJc w:val="left"/>
      <w:pPr>
        <w:ind w:left="4604" w:hanging="360"/>
      </w:pPr>
      <w:rPr>
        <w:rFonts w:ascii="Symbol" w:hAnsi="Symbol" w:hint="default"/>
      </w:rPr>
    </w:lvl>
    <w:lvl w:ilvl="4" w:tplc="04070003" w:tentative="1">
      <w:start w:val="1"/>
      <w:numFmt w:val="bullet"/>
      <w:lvlText w:val="o"/>
      <w:lvlJc w:val="left"/>
      <w:pPr>
        <w:ind w:left="5324" w:hanging="360"/>
      </w:pPr>
      <w:rPr>
        <w:rFonts w:ascii="Courier New" w:hAnsi="Courier New" w:cs="Courier New" w:hint="default"/>
      </w:rPr>
    </w:lvl>
    <w:lvl w:ilvl="5" w:tplc="04070005" w:tentative="1">
      <w:start w:val="1"/>
      <w:numFmt w:val="bullet"/>
      <w:lvlText w:val=""/>
      <w:lvlJc w:val="left"/>
      <w:pPr>
        <w:ind w:left="6044" w:hanging="360"/>
      </w:pPr>
      <w:rPr>
        <w:rFonts w:ascii="Wingdings" w:hAnsi="Wingdings" w:hint="default"/>
      </w:rPr>
    </w:lvl>
    <w:lvl w:ilvl="6" w:tplc="04070001" w:tentative="1">
      <w:start w:val="1"/>
      <w:numFmt w:val="bullet"/>
      <w:lvlText w:val=""/>
      <w:lvlJc w:val="left"/>
      <w:pPr>
        <w:ind w:left="6764" w:hanging="360"/>
      </w:pPr>
      <w:rPr>
        <w:rFonts w:ascii="Symbol" w:hAnsi="Symbol" w:hint="default"/>
      </w:rPr>
    </w:lvl>
    <w:lvl w:ilvl="7" w:tplc="04070003" w:tentative="1">
      <w:start w:val="1"/>
      <w:numFmt w:val="bullet"/>
      <w:lvlText w:val="o"/>
      <w:lvlJc w:val="left"/>
      <w:pPr>
        <w:ind w:left="7484" w:hanging="360"/>
      </w:pPr>
      <w:rPr>
        <w:rFonts w:ascii="Courier New" w:hAnsi="Courier New" w:cs="Courier New" w:hint="default"/>
      </w:rPr>
    </w:lvl>
    <w:lvl w:ilvl="8" w:tplc="04070005" w:tentative="1">
      <w:start w:val="1"/>
      <w:numFmt w:val="bullet"/>
      <w:lvlText w:val=""/>
      <w:lvlJc w:val="left"/>
      <w:pPr>
        <w:ind w:left="8204" w:hanging="360"/>
      </w:pPr>
      <w:rPr>
        <w:rFonts w:ascii="Wingdings" w:hAnsi="Wingdings" w:hint="default"/>
      </w:rPr>
    </w:lvl>
  </w:abstractNum>
  <w:abstractNum w:abstractNumId="10" w15:restartNumberingAfterBreak="0">
    <w:nsid w:val="2C7535EB"/>
    <w:multiLevelType w:val="hybridMultilevel"/>
    <w:tmpl w:val="86BEAA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3FD2C11"/>
    <w:multiLevelType w:val="hybridMultilevel"/>
    <w:tmpl w:val="8BB64F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7394FEF"/>
    <w:multiLevelType w:val="hybridMultilevel"/>
    <w:tmpl w:val="027815CC"/>
    <w:lvl w:ilvl="0" w:tplc="04070001">
      <w:start w:val="1"/>
      <w:numFmt w:val="bullet"/>
      <w:lvlText w:val=""/>
      <w:lvlJc w:val="left"/>
      <w:pPr>
        <w:ind w:left="1004" w:hanging="360"/>
      </w:pPr>
      <w:rPr>
        <w:rFonts w:ascii="Symbol" w:hAnsi="Symbol" w:hint="default"/>
      </w:rPr>
    </w:lvl>
    <w:lvl w:ilvl="1" w:tplc="B762BDF2">
      <w:start w:val="1"/>
      <w:numFmt w:val="bullet"/>
      <w:lvlText w:val="o"/>
      <w:lvlJc w:val="left"/>
      <w:pPr>
        <w:ind w:left="1724" w:hanging="360"/>
      </w:pPr>
      <w:rPr>
        <w:rFonts w:ascii="Courier New" w:hAnsi="Courier New" w:cs="Courier New" w:hint="default"/>
        <w:sz w:val="24"/>
      </w:rPr>
    </w:lvl>
    <w:lvl w:ilvl="2" w:tplc="04070005">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3" w15:restartNumberingAfterBreak="0">
    <w:nsid w:val="3B71107E"/>
    <w:multiLevelType w:val="hybridMultilevel"/>
    <w:tmpl w:val="EF0C483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F6D6F40"/>
    <w:multiLevelType w:val="hybridMultilevel"/>
    <w:tmpl w:val="60F0443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83E2EA9"/>
    <w:multiLevelType w:val="hybridMultilevel"/>
    <w:tmpl w:val="79567558"/>
    <w:lvl w:ilvl="0" w:tplc="04070001">
      <w:start w:val="1"/>
      <w:numFmt w:val="bullet"/>
      <w:lvlText w:val=""/>
      <w:lvlJc w:val="left"/>
      <w:pPr>
        <w:ind w:left="1005" w:hanging="360"/>
      </w:pPr>
      <w:rPr>
        <w:rFonts w:ascii="Symbol" w:hAnsi="Symbol" w:hint="default"/>
      </w:rPr>
    </w:lvl>
    <w:lvl w:ilvl="1" w:tplc="04070003">
      <w:start w:val="1"/>
      <w:numFmt w:val="bullet"/>
      <w:lvlText w:val="o"/>
      <w:lvlJc w:val="left"/>
      <w:pPr>
        <w:ind w:left="1725" w:hanging="360"/>
      </w:pPr>
      <w:rPr>
        <w:rFonts w:ascii="Courier New" w:hAnsi="Courier New" w:cs="Courier New" w:hint="default"/>
      </w:rPr>
    </w:lvl>
    <w:lvl w:ilvl="2" w:tplc="04070005" w:tentative="1">
      <w:start w:val="1"/>
      <w:numFmt w:val="bullet"/>
      <w:lvlText w:val=""/>
      <w:lvlJc w:val="left"/>
      <w:pPr>
        <w:ind w:left="2445" w:hanging="360"/>
      </w:pPr>
      <w:rPr>
        <w:rFonts w:ascii="Wingdings" w:hAnsi="Wingdings" w:hint="default"/>
      </w:rPr>
    </w:lvl>
    <w:lvl w:ilvl="3" w:tplc="04070001" w:tentative="1">
      <w:start w:val="1"/>
      <w:numFmt w:val="bullet"/>
      <w:lvlText w:val=""/>
      <w:lvlJc w:val="left"/>
      <w:pPr>
        <w:ind w:left="3165" w:hanging="360"/>
      </w:pPr>
      <w:rPr>
        <w:rFonts w:ascii="Symbol" w:hAnsi="Symbol" w:hint="default"/>
      </w:rPr>
    </w:lvl>
    <w:lvl w:ilvl="4" w:tplc="04070003" w:tentative="1">
      <w:start w:val="1"/>
      <w:numFmt w:val="bullet"/>
      <w:lvlText w:val="o"/>
      <w:lvlJc w:val="left"/>
      <w:pPr>
        <w:ind w:left="3885" w:hanging="360"/>
      </w:pPr>
      <w:rPr>
        <w:rFonts w:ascii="Courier New" w:hAnsi="Courier New" w:cs="Courier New" w:hint="default"/>
      </w:rPr>
    </w:lvl>
    <w:lvl w:ilvl="5" w:tplc="04070005" w:tentative="1">
      <w:start w:val="1"/>
      <w:numFmt w:val="bullet"/>
      <w:lvlText w:val=""/>
      <w:lvlJc w:val="left"/>
      <w:pPr>
        <w:ind w:left="4605" w:hanging="360"/>
      </w:pPr>
      <w:rPr>
        <w:rFonts w:ascii="Wingdings" w:hAnsi="Wingdings" w:hint="default"/>
      </w:rPr>
    </w:lvl>
    <w:lvl w:ilvl="6" w:tplc="04070001" w:tentative="1">
      <w:start w:val="1"/>
      <w:numFmt w:val="bullet"/>
      <w:lvlText w:val=""/>
      <w:lvlJc w:val="left"/>
      <w:pPr>
        <w:ind w:left="5325" w:hanging="360"/>
      </w:pPr>
      <w:rPr>
        <w:rFonts w:ascii="Symbol" w:hAnsi="Symbol" w:hint="default"/>
      </w:rPr>
    </w:lvl>
    <w:lvl w:ilvl="7" w:tplc="04070003" w:tentative="1">
      <w:start w:val="1"/>
      <w:numFmt w:val="bullet"/>
      <w:lvlText w:val="o"/>
      <w:lvlJc w:val="left"/>
      <w:pPr>
        <w:ind w:left="6045" w:hanging="360"/>
      </w:pPr>
      <w:rPr>
        <w:rFonts w:ascii="Courier New" w:hAnsi="Courier New" w:cs="Courier New" w:hint="default"/>
      </w:rPr>
    </w:lvl>
    <w:lvl w:ilvl="8" w:tplc="04070005" w:tentative="1">
      <w:start w:val="1"/>
      <w:numFmt w:val="bullet"/>
      <w:lvlText w:val=""/>
      <w:lvlJc w:val="left"/>
      <w:pPr>
        <w:ind w:left="6765" w:hanging="360"/>
      </w:pPr>
      <w:rPr>
        <w:rFonts w:ascii="Wingdings" w:hAnsi="Wingdings" w:hint="default"/>
      </w:rPr>
    </w:lvl>
  </w:abstractNum>
  <w:abstractNum w:abstractNumId="16" w15:restartNumberingAfterBreak="0">
    <w:nsid w:val="4C6B67A3"/>
    <w:multiLevelType w:val="hybridMultilevel"/>
    <w:tmpl w:val="44FAA7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FCB588E"/>
    <w:multiLevelType w:val="hybridMultilevel"/>
    <w:tmpl w:val="18C474A0"/>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8" w15:restartNumberingAfterBreak="0">
    <w:nsid w:val="4FEE32FB"/>
    <w:multiLevelType w:val="hybridMultilevel"/>
    <w:tmpl w:val="2D3EFAD6"/>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9" w15:restartNumberingAfterBreak="0">
    <w:nsid w:val="50D96265"/>
    <w:multiLevelType w:val="multilevel"/>
    <w:tmpl w:val="A84AAAF2"/>
    <w:styleLink w:val="ListeNEUtabelleAufzStrich"/>
    <w:lvl w:ilvl="0">
      <w:start w:val="1"/>
      <w:numFmt w:val="bullet"/>
      <w:pStyle w:val="NEUtabelleAufzStrich"/>
      <w:suff w:val="space"/>
      <w:lvlText w:val="-"/>
      <w:lvlJc w:val="left"/>
      <w:pPr>
        <w:ind w:left="0" w:firstLine="0"/>
      </w:pPr>
      <w:rPr>
        <w:rFonts w:ascii="Arial" w:hAnsi="Arial" w:hint="default"/>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58797040"/>
    <w:multiLevelType w:val="multilevel"/>
    <w:tmpl w:val="0407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5F865EBA"/>
    <w:multiLevelType w:val="hybridMultilevel"/>
    <w:tmpl w:val="9A74E7E2"/>
    <w:lvl w:ilvl="0" w:tplc="04070001">
      <w:start w:val="1"/>
      <w:numFmt w:val="bullet"/>
      <w:lvlText w:val=""/>
      <w:lvlJc w:val="left"/>
      <w:pPr>
        <w:ind w:left="1004" w:hanging="360"/>
      </w:pPr>
      <w:rPr>
        <w:rFonts w:ascii="Symbol" w:hAnsi="Symbol" w:hint="default"/>
      </w:rPr>
    </w:lvl>
    <w:lvl w:ilvl="1" w:tplc="B762BDF2">
      <w:start w:val="1"/>
      <w:numFmt w:val="bullet"/>
      <w:lvlText w:val="o"/>
      <w:lvlJc w:val="left"/>
      <w:pPr>
        <w:ind w:left="1724" w:hanging="360"/>
      </w:pPr>
      <w:rPr>
        <w:rFonts w:ascii="Courier New" w:hAnsi="Courier New" w:cs="Courier New" w:hint="default"/>
        <w:sz w:val="24"/>
      </w:rPr>
    </w:lvl>
    <w:lvl w:ilvl="2" w:tplc="5FE67DA6">
      <w:numFmt w:val="bullet"/>
      <w:lvlText w:val="-"/>
      <w:lvlJc w:val="left"/>
      <w:pPr>
        <w:ind w:left="2444" w:hanging="360"/>
      </w:pPr>
      <w:rPr>
        <w:rFonts w:ascii="Arial" w:eastAsia="Times New Roman" w:hAnsi="Arial" w:cs="Arial"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2" w15:restartNumberingAfterBreak="0">
    <w:nsid w:val="630032E4"/>
    <w:multiLevelType w:val="hybridMultilevel"/>
    <w:tmpl w:val="479A71CE"/>
    <w:lvl w:ilvl="0" w:tplc="04070001">
      <w:start w:val="1"/>
      <w:numFmt w:val="bullet"/>
      <w:lvlText w:val=""/>
      <w:lvlJc w:val="left"/>
      <w:pPr>
        <w:ind w:left="1364" w:hanging="360"/>
      </w:pPr>
      <w:rPr>
        <w:rFonts w:ascii="Symbol" w:hAnsi="Symbol" w:hint="default"/>
      </w:rPr>
    </w:lvl>
    <w:lvl w:ilvl="1" w:tplc="04070003" w:tentative="1">
      <w:start w:val="1"/>
      <w:numFmt w:val="bullet"/>
      <w:lvlText w:val="o"/>
      <w:lvlJc w:val="left"/>
      <w:pPr>
        <w:ind w:left="2084" w:hanging="360"/>
      </w:pPr>
      <w:rPr>
        <w:rFonts w:ascii="Courier New" w:hAnsi="Courier New" w:cs="Courier New" w:hint="default"/>
      </w:rPr>
    </w:lvl>
    <w:lvl w:ilvl="2" w:tplc="04070005" w:tentative="1">
      <w:start w:val="1"/>
      <w:numFmt w:val="bullet"/>
      <w:lvlText w:val=""/>
      <w:lvlJc w:val="left"/>
      <w:pPr>
        <w:ind w:left="2804" w:hanging="360"/>
      </w:pPr>
      <w:rPr>
        <w:rFonts w:ascii="Wingdings" w:hAnsi="Wingdings" w:hint="default"/>
      </w:rPr>
    </w:lvl>
    <w:lvl w:ilvl="3" w:tplc="04070001" w:tentative="1">
      <w:start w:val="1"/>
      <w:numFmt w:val="bullet"/>
      <w:lvlText w:val=""/>
      <w:lvlJc w:val="left"/>
      <w:pPr>
        <w:ind w:left="3524" w:hanging="360"/>
      </w:pPr>
      <w:rPr>
        <w:rFonts w:ascii="Symbol" w:hAnsi="Symbol" w:hint="default"/>
      </w:rPr>
    </w:lvl>
    <w:lvl w:ilvl="4" w:tplc="04070003" w:tentative="1">
      <w:start w:val="1"/>
      <w:numFmt w:val="bullet"/>
      <w:lvlText w:val="o"/>
      <w:lvlJc w:val="left"/>
      <w:pPr>
        <w:ind w:left="4244" w:hanging="360"/>
      </w:pPr>
      <w:rPr>
        <w:rFonts w:ascii="Courier New" w:hAnsi="Courier New" w:cs="Courier New" w:hint="default"/>
      </w:rPr>
    </w:lvl>
    <w:lvl w:ilvl="5" w:tplc="04070005" w:tentative="1">
      <w:start w:val="1"/>
      <w:numFmt w:val="bullet"/>
      <w:lvlText w:val=""/>
      <w:lvlJc w:val="left"/>
      <w:pPr>
        <w:ind w:left="4964" w:hanging="360"/>
      </w:pPr>
      <w:rPr>
        <w:rFonts w:ascii="Wingdings" w:hAnsi="Wingdings" w:hint="default"/>
      </w:rPr>
    </w:lvl>
    <w:lvl w:ilvl="6" w:tplc="04070001" w:tentative="1">
      <w:start w:val="1"/>
      <w:numFmt w:val="bullet"/>
      <w:lvlText w:val=""/>
      <w:lvlJc w:val="left"/>
      <w:pPr>
        <w:ind w:left="5684" w:hanging="360"/>
      </w:pPr>
      <w:rPr>
        <w:rFonts w:ascii="Symbol" w:hAnsi="Symbol" w:hint="default"/>
      </w:rPr>
    </w:lvl>
    <w:lvl w:ilvl="7" w:tplc="04070003" w:tentative="1">
      <w:start w:val="1"/>
      <w:numFmt w:val="bullet"/>
      <w:lvlText w:val="o"/>
      <w:lvlJc w:val="left"/>
      <w:pPr>
        <w:ind w:left="6404" w:hanging="360"/>
      </w:pPr>
      <w:rPr>
        <w:rFonts w:ascii="Courier New" w:hAnsi="Courier New" w:cs="Courier New" w:hint="default"/>
      </w:rPr>
    </w:lvl>
    <w:lvl w:ilvl="8" w:tplc="04070005" w:tentative="1">
      <w:start w:val="1"/>
      <w:numFmt w:val="bullet"/>
      <w:lvlText w:val=""/>
      <w:lvlJc w:val="left"/>
      <w:pPr>
        <w:ind w:left="7124" w:hanging="360"/>
      </w:pPr>
      <w:rPr>
        <w:rFonts w:ascii="Wingdings" w:hAnsi="Wingdings" w:hint="default"/>
      </w:rPr>
    </w:lvl>
  </w:abstractNum>
  <w:abstractNum w:abstractNumId="23" w15:restartNumberingAfterBreak="0">
    <w:nsid w:val="63DC4D18"/>
    <w:multiLevelType w:val="hybridMultilevel"/>
    <w:tmpl w:val="D15C3A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4B3007E"/>
    <w:multiLevelType w:val="hybridMultilevel"/>
    <w:tmpl w:val="3A5401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6FE5C37"/>
    <w:multiLevelType w:val="hybridMultilevel"/>
    <w:tmpl w:val="C2F82656"/>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6" w15:restartNumberingAfterBreak="0">
    <w:nsid w:val="67CA6F32"/>
    <w:multiLevelType w:val="hybridMultilevel"/>
    <w:tmpl w:val="420676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2113C32"/>
    <w:multiLevelType w:val="hybridMultilevel"/>
    <w:tmpl w:val="23143C8C"/>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74F369B9"/>
    <w:multiLevelType w:val="hybridMultilevel"/>
    <w:tmpl w:val="37F2AFF6"/>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 w15:restartNumberingAfterBreak="0">
    <w:nsid w:val="754E093C"/>
    <w:multiLevelType w:val="hybridMultilevel"/>
    <w:tmpl w:val="DC4CDAD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7BFE11E7"/>
    <w:multiLevelType w:val="hybridMultilevel"/>
    <w:tmpl w:val="B70E27D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1" w15:restartNumberingAfterBreak="0">
    <w:nsid w:val="7D7255E4"/>
    <w:multiLevelType w:val="hybridMultilevel"/>
    <w:tmpl w:val="A43407D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5FE67DA6">
      <w:numFmt w:val="bullet"/>
      <w:lvlText w:val="-"/>
      <w:lvlJc w:val="left"/>
      <w:pPr>
        <w:ind w:left="2444" w:hanging="360"/>
      </w:pPr>
      <w:rPr>
        <w:rFonts w:ascii="Arial" w:eastAsia="Times New Roman" w:hAnsi="Arial" w:cs="Arial"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num w:numId="1">
    <w:abstractNumId w:val="20"/>
  </w:num>
  <w:num w:numId="2">
    <w:abstractNumId w:val="14"/>
  </w:num>
  <w:num w:numId="3">
    <w:abstractNumId w:val="27"/>
  </w:num>
  <w:num w:numId="4">
    <w:abstractNumId w:val="4"/>
  </w:num>
  <w:num w:numId="5">
    <w:abstractNumId w:val="11"/>
  </w:num>
  <w:num w:numId="6">
    <w:abstractNumId w:val="13"/>
  </w:num>
  <w:num w:numId="7">
    <w:abstractNumId w:val="24"/>
  </w:num>
  <w:num w:numId="8">
    <w:abstractNumId w:val="8"/>
  </w:num>
  <w:num w:numId="9">
    <w:abstractNumId w:val="6"/>
  </w:num>
  <w:num w:numId="10">
    <w:abstractNumId w:val="25"/>
  </w:num>
  <w:num w:numId="11">
    <w:abstractNumId w:val="1"/>
  </w:num>
  <w:num w:numId="12">
    <w:abstractNumId w:val="17"/>
  </w:num>
  <w:num w:numId="13">
    <w:abstractNumId w:val="3"/>
  </w:num>
  <w:num w:numId="14">
    <w:abstractNumId w:val="28"/>
  </w:num>
  <w:num w:numId="15">
    <w:abstractNumId w:val="7"/>
  </w:num>
  <w:num w:numId="16">
    <w:abstractNumId w:val="29"/>
  </w:num>
  <w:num w:numId="17">
    <w:abstractNumId w:val="2"/>
  </w:num>
  <w:num w:numId="18">
    <w:abstractNumId w:val="18"/>
  </w:num>
  <w:num w:numId="19">
    <w:abstractNumId w:val="30"/>
  </w:num>
  <w:num w:numId="20">
    <w:abstractNumId w:val="9"/>
  </w:num>
  <w:num w:numId="21">
    <w:abstractNumId w:val="12"/>
  </w:num>
  <w:num w:numId="22">
    <w:abstractNumId w:val="22"/>
  </w:num>
  <w:num w:numId="23">
    <w:abstractNumId w:val="0"/>
  </w:num>
  <w:num w:numId="24">
    <w:abstractNumId w:val="20"/>
  </w:num>
  <w:num w:numId="25">
    <w:abstractNumId w:val="5"/>
  </w:num>
  <w:num w:numId="26">
    <w:abstractNumId w:val="20"/>
  </w:num>
  <w:num w:numId="27">
    <w:abstractNumId w:val="20"/>
  </w:num>
  <w:num w:numId="28">
    <w:abstractNumId w:val="15"/>
  </w:num>
  <w:num w:numId="29">
    <w:abstractNumId w:val="21"/>
  </w:num>
  <w:num w:numId="30">
    <w:abstractNumId w:val="31"/>
  </w:num>
  <w:num w:numId="31">
    <w:abstractNumId w:val="10"/>
  </w:num>
  <w:num w:numId="32">
    <w:abstractNumId w:val="23"/>
  </w:num>
  <w:num w:numId="33">
    <w:abstractNumId w:val="16"/>
  </w:num>
  <w:num w:numId="34">
    <w:abstractNumId w:val="26"/>
  </w:num>
  <w:num w:numId="35">
    <w:abstractNumId w:val="19"/>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Žydrūnas Dubinskas">
    <w15:presenceInfo w15:providerId="AD" w15:userId="S-1-5-21-1644491937-1202660629-1060284298-460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3E73"/>
    <w:rsid w:val="0000088D"/>
    <w:rsid w:val="0000234E"/>
    <w:rsid w:val="00003D5C"/>
    <w:rsid w:val="00014DAB"/>
    <w:rsid w:val="00022863"/>
    <w:rsid w:val="00023D2A"/>
    <w:rsid w:val="00024184"/>
    <w:rsid w:val="00031E61"/>
    <w:rsid w:val="00035D4E"/>
    <w:rsid w:val="00046AA4"/>
    <w:rsid w:val="00056545"/>
    <w:rsid w:val="00056F68"/>
    <w:rsid w:val="00061B1D"/>
    <w:rsid w:val="00063872"/>
    <w:rsid w:val="000638AD"/>
    <w:rsid w:val="00064DB8"/>
    <w:rsid w:val="0006590B"/>
    <w:rsid w:val="000704F1"/>
    <w:rsid w:val="000737A9"/>
    <w:rsid w:val="000777B7"/>
    <w:rsid w:val="00081211"/>
    <w:rsid w:val="00082E15"/>
    <w:rsid w:val="00086AD8"/>
    <w:rsid w:val="00087F5B"/>
    <w:rsid w:val="0009009A"/>
    <w:rsid w:val="00091FAE"/>
    <w:rsid w:val="0009465A"/>
    <w:rsid w:val="000A08DF"/>
    <w:rsid w:val="000A58C4"/>
    <w:rsid w:val="000A663D"/>
    <w:rsid w:val="000B0B54"/>
    <w:rsid w:val="000B2081"/>
    <w:rsid w:val="000B336B"/>
    <w:rsid w:val="000B3F07"/>
    <w:rsid w:val="000B46B9"/>
    <w:rsid w:val="000B509F"/>
    <w:rsid w:val="000B6D8E"/>
    <w:rsid w:val="000B7820"/>
    <w:rsid w:val="000C092C"/>
    <w:rsid w:val="000C3F21"/>
    <w:rsid w:val="000C584E"/>
    <w:rsid w:val="000D55BF"/>
    <w:rsid w:val="000E07AE"/>
    <w:rsid w:val="000E07EC"/>
    <w:rsid w:val="000E1E94"/>
    <w:rsid w:val="000E2090"/>
    <w:rsid w:val="000E287E"/>
    <w:rsid w:val="000F1BA6"/>
    <w:rsid w:val="000F24C6"/>
    <w:rsid w:val="000F4AA2"/>
    <w:rsid w:val="000F5064"/>
    <w:rsid w:val="00105596"/>
    <w:rsid w:val="0011178C"/>
    <w:rsid w:val="00112C17"/>
    <w:rsid w:val="00113647"/>
    <w:rsid w:val="00115BF5"/>
    <w:rsid w:val="001227D6"/>
    <w:rsid w:val="001302FE"/>
    <w:rsid w:val="00134923"/>
    <w:rsid w:val="00134D1B"/>
    <w:rsid w:val="00136A88"/>
    <w:rsid w:val="00141D28"/>
    <w:rsid w:val="00143A3D"/>
    <w:rsid w:val="00144ACB"/>
    <w:rsid w:val="00147761"/>
    <w:rsid w:val="00151C62"/>
    <w:rsid w:val="00151F0B"/>
    <w:rsid w:val="00156F32"/>
    <w:rsid w:val="0016054C"/>
    <w:rsid w:val="001608D2"/>
    <w:rsid w:val="00164199"/>
    <w:rsid w:val="001713F3"/>
    <w:rsid w:val="00171A50"/>
    <w:rsid w:val="0017441E"/>
    <w:rsid w:val="001752A1"/>
    <w:rsid w:val="00175F64"/>
    <w:rsid w:val="00177CB9"/>
    <w:rsid w:val="00186932"/>
    <w:rsid w:val="00187FD3"/>
    <w:rsid w:val="00197F76"/>
    <w:rsid w:val="001A0A8D"/>
    <w:rsid w:val="001A3238"/>
    <w:rsid w:val="001A3940"/>
    <w:rsid w:val="001D0082"/>
    <w:rsid w:val="001D3B88"/>
    <w:rsid w:val="001D5916"/>
    <w:rsid w:val="001E1740"/>
    <w:rsid w:val="001F101B"/>
    <w:rsid w:val="001F1761"/>
    <w:rsid w:val="001F34AC"/>
    <w:rsid w:val="001F4C01"/>
    <w:rsid w:val="002022E2"/>
    <w:rsid w:val="00213166"/>
    <w:rsid w:val="00215554"/>
    <w:rsid w:val="00227C86"/>
    <w:rsid w:val="00230062"/>
    <w:rsid w:val="0023770F"/>
    <w:rsid w:val="00243A3B"/>
    <w:rsid w:val="002452F1"/>
    <w:rsid w:val="0024663A"/>
    <w:rsid w:val="00250681"/>
    <w:rsid w:val="002530D1"/>
    <w:rsid w:val="002546F1"/>
    <w:rsid w:val="00255170"/>
    <w:rsid w:val="00257C49"/>
    <w:rsid w:val="00262232"/>
    <w:rsid w:val="0026245E"/>
    <w:rsid w:val="00263D36"/>
    <w:rsid w:val="00271272"/>
    <w:rsid w:val="002718DB"/>
    <w:rsid w:val="002726F6"/>
    <w:rsid w:val="00277476"/>
    <w:rsid w:val="0028044D"/>
    <w:rsid w:val="00282665"/>
    <w:rsid w:val="0028444C"/>
    <w:rsid w:val="00284E17"/>
    <w:rsid w:val="002924A7"/>
    <w:rsid w:val="00295232"/>
    <w:rsid w:val="002A108F"/>
    <w:rsid w:val="002A324C"/>
    <w:rsid w:val="002B0B28"/>
    <w:rsid w:val="002B4DC3"/>
    <w:rsid w:val="002B56C1"/>
    <w:rsid w:val="002C36EC"/>
    <w:rsid w:val="002D1589"/>
    <w:rsid w:val="002D1967"/>
    <w:rsid w:val="002D4737"/>
    <w:rsid w:val="002E0FD4"/>
    <w:rsid w:val="002E1F02"/>
    <w:rsid w:val="002F1FF1"/>
    <w:rsid w:val="00300AAB"/>
    <w:rsid w:val="00305AF4"/>
    <w:rsid w:val="00314888"/>
    <w:rsid w:val="00320E6B"/>
    <w:rsid w:val="003228D7"/>
    <w:rsid w:val="00324CDD"/>
    <w:rsid w:val="00324FCC"/>
    <w:rsid w:val="00331653"/>
    <w:rsid w:val="0035420A"/>
    <w:rsid w:val="00357D9B"/>
    <w:rsid w:val="00364084"/>
    <w:rsid w:val="00364131"/>
    <w:rsid w:val="0036481F"/>
    <w:rsid w:val="003777BF"/>
    <w:rsid w:val="00381695"/>
    <w:rsid w:val="003836CB"/>
    <w:rsid w:val="003929C2"/>
    <w:rsid w:val="003A18DD"/>
    <w:rsid w:val="003A3372"/>
    <w:rsid w:val="003B0C15"/>
    <w:rsid w:val="003C0353"/>
    <w:rsid w:val="003C271E"/>
    <w:rsid w:val="003D06F5"/>
    <w:rsid w:val="003D30F7"/>
    <w:rsid w:val="003D6340"/>
    <w:rsid w:val="003D6368"/>
    <w:rsid w:val="003E02DB"/>
    <w:rsid w:val="003E06E3"/>
    <w:rsid w:val="003E3A3E"/>
    <w:rsid w:val="003F06A2"/>
    <w:rsid w:val="003F5663"/>
    <w:rsid w:val="003F582D"/>
    <w:rsid w:val="00402709"/>
    <w:rsid w:val="00402B4F"/>
    <w:rsid w:val="004101EC"/>
    <w:rsid w:val="0041099A"/>
    <w:rsid w:val="00411CC6"/>
    <w:rsid w:val="00411D18"/>
    <w:rsid w:val="00413A7D"/>
    <w:rsid w:val="004167FF"/>
    <w:rsid w:val="00417FA5"/>
    <w:rsid w:val="00431BD9"/>
    <w:rsid w:val="00435FDB"/>
    <w:rsid w:val="00436C42"/>
    <w:rsid w:val="00447A19"/>
    <w:rsid w:val="0045052A"/>
    <w:rsid w:val="00451446"/>
    <w:rsid w:val="004530D8"/>
    <w:rsid w:val="00461A72"/>
    <w:rsid w:val="00463D7D"/>
    <w:rsid w:val="00465943"/>
    <w:rsid w:val="00467E9D"/>
    <w:rsid w:val="004719B6"/>
    <w:rsid w:val="00473F40"/>
    <w:rsid w:val="0047789A"/>
    <w:rsid w:val="004858BB"/>
    <w:rsid w:val="004937D6"/>
    <w:rsid w:val="00493E69"/>
    <w:rsid w:val="004959CE"/>
    <w:rsid w:val="004A1207"/>
    <w:rsid w:val="004A520F"/>
    <w:rsid w:val="004A5220"/>
    <w:rsid w:val="004B02DF"/>
    <w:rsid w:val="004B1492"/>
    <w:rsid w:val="004C1153"/>
    <w:rsid w:val="004C225F"/>
    <w:rsid w:val="004C27AC"/>
    <w:rsid w:val="004C30A9"/>
    <w:rsid w:val="004D0B9F"/>
    <w:rsid w:val="004D2595"/>
    <w:rsid w:val="004E4503"/>
    <w:rsid w:val="004E6C91"/>
    <w:rsid w:val="004E7D62"/>
    <w:rsid w:val="004F047B"/>
    <w:rsid w:val="004F1EC7"/>
    <w:rsid w:val="004F746B"/>
    <w:rsid w:val="004F792B"/>
    <w:rsid w:val="005010C5"/>
    <w:rsid w:val="00506696"/>
    <w:rsid w:val="00507F20"/>
    <w:rsid w:val="005110CE"/>
    <w:rsid w:val="005130BA"/>
    <w:rsid w:val="00513AD4"/>
    <w:rsid w:val="00523486"/>
    <w:rsid w:val="005259F3"/>
    <w:rsid w:val="00527908"/>
    <w:rsid w:val="0053137C"/>
    <w:rsid w:val="00533381"/>
    <w:rsid w:val="00534EA7"/>
    <w:rsid w:val="00540241"/>
    <w:rsid w:val="00540E21"/>
    <w:rsid w:val="00546AA3"/>
    <w:rsid w:val="00547441"/>
    <w:rsid w:val="00554A31"/>
    <w:rsid w:val="0055659E"/>
    <w:rsid w:val="00560245"/>
    <w:rsid w:val="00561883"/>
    <w:rsid w:val="0056467A"/>
    <w:rsid w:val="00565106"/>
    <w:rsid w:val="00565D8F"/>
    <w:rsid w:val="00566B67"/>
    <w:rsid w:val="00566E3E"/>
    <w:rsid w:val="00585653"/>
    <w:rsid w:val="005869F4"/>
    <w:rsid w:val="00590776"/>
    <w:rsid w:val="00591025"/>
    <w:rsid w:val="00593DC7"/>
    <w:rsid w:val="005A0367"/>
    <w:rsid w:val="005A1231"/>
    <w:rsid w:val="005A1C4E"/>
    <w:rsid w:val="005A7448"/>
    <w:rsid w:val="005A79E2"/>
    <w:rsid w:val="005B0658"/>
    <w:rsid w:val="005B1807"/>
    <w:rsid w:val="005B28AC"/>
    <w:rsid w:val="005B46E7"/>
    <w:rsid w:val="005C102B"/>
    <w:rsid w:val="005C653F"/>
    <w:rsid w:val="005C7521"/>
    <w:rsid w:val="005D22C5"/>
    <w:rsid w:val="005D7938"/>
    <w:rsid w:val="005E10CE"/>
    <w:rsid w:val="005E29FC"/>
    <w:rsid w:val="005E708A"/>
    <w:rsid w:val="005E7BAC"/>
    <w:rsid w:val="005F09FA"/>
    <w:rsid w:val="005F1DFE"/>
    <w:rsid w:val="005F542F"/>
    <w:rsid w:val="005F5CAB"/>
    <w:rsid w:val="00600DBE"/>
    <w:rsid w:val="00601B24"/>
    <w:rsid w:val="0060233A"/>
    <w:rsid w:val="00604CC9"/>
    <w:rsid w:val="0061373E"/>
    <w:rsid w:val="006222E3"/>
    <w:rsid w:val="006342A7"/>
    <w:rsid w:val="006416D5"/>
    <w:rsid w:val="00644070"/>
    <w:rsid w:val="00644F2D"/>
    <w:rsid w:val="006465B4"/>
    <w:rsid w:val="006503D9"/>
    <w:rsid w:val="006543B8"/>
    <w:rsid w:val="00661399"/>
    <w:rsid w:val="00684D98"/>
    <w:rsid w:val="0068513A"/>
    <w:rsid w:val="00686534"/>
    <w:rsid w:val="0069398A"/>
    <w:rsid w:val="00694325"/>
    <w:rsid w:val="006A0C59"/>
    <w:rsid w:val="006A27B3"/>
    <w:rsid w:val="006A5AF5"/>
    <w:rsid w:val="006A75C7"/>
    <w:rsid w:val="006B50DF"/>
    <w:rsid w:val="006B6803"/>
    <w:rsid w:val="006B6BB7"/>
    <w:rsid w:val="006C67F5"/>
    <w:rsid w:val="006C7A2D"/>
    <w:rsid w:val="006E3227"/>
    <w:rsid w:val="006E5D62"/>
    <w:rsid w:val="006E7989"/>
    <w:rsid w:val="006F187D"/>
    <w:rsid w:val="006F3A69"/>
    <w:rsid w:val="00704070"/>
    <w:rsid w:val="007068AD"/>
    <w:rsid w:val="00707DFD"/>
    <w:rsid w:val="00713E67"/>
    <w:rsid w:val="00732118"/>
    <w:rsid w:val="00734B9A"/>
    <w:rsid w:val="00737455"/>
    <w:rsid w:val="00737968"/>
    <w:rsid w:val="00742CDD"/>
    <w:rsid w:val="00746433"/>
    <w:rsid w:val="00751BB5"/>
    <w:rsid w:val="00753D78"/>
    <w:rsid w:val="00765384"/>
    <w:rsid w:val="0077184D"/>
    <w:rsid w:val="00781983"/>
    <w:rsid w:val="00781F90"/>
    <w:rsid w:val="007840CC"/>
    <w:rsid w:val="007844A8"/>
    <w:rsid w:val="00787CE1"/>
    <w:rsid w:val="00790872"/>
    <w:rsid w:val="00791A54"/>
    <w:rsid w:val="007946C7"/>
    <w:rsid w:val="007946D8"/>
    <w:rsid w:val="00794B40"/>
    <w:rsid w:val="00795B04"/>
    <w:rsid w:val="00795E0A"/>
    <w:rsid w:val="00796ABA"/>
    <w:rsid w:val="007A1F6F"/>
    <w:rsid w:val="007A2538"/>
    <w:rsid w:val="007A3A43"/>
    <w:rsid w:val="007A64DA"/>
    <w:rsid w:val="007A6EEE"/>
    <w:rsid w:val="007B0D30"/>
    <w:rsid w:val="007B3AD2"/>
    <w:rsid w:val="007B51CA"/>
    <w:rsid w:val="007B6578"/>
    <w:rsid w:val="007C02B9"/>
    <w:rsid w:val="007E2E41"/>
    <w:rsid w:val="007E46FD"/>
    <w:rsid w:val="007E4CFC"/>
    <w:rsid w:val="007E668B"/>
    <w:rsid w:val="007E77E8"/>
    <w:rsid w:val="007F1D40"/>
    <w:rsid w:val="0080017E"/>
    <w:rsid w:val="00804E5C"/>
    <w:rsid w:val="008054B5"/>
    <w:rsid w:val="008072C9"/>
    <w:rsid w:val="008118DA"/>
    <w:rsid w:val="008160BF"/>
    <w:rsid w:val="00827882"/>
    <w:rsid w:val="00831D57"/>
    <w:rsid w:val="008453AC"/>
    <w:rsid w:val="008455E5"/>
    <w:rsid w:val="008478AD"/>
    <w:rsid w:val="00851524"/>
    <w:rsid w:val="008521D9"/>
    <w:rsid w:val="00852678"/>
    <w:rsid w:val="008526C5"/>
    <w:rsid w:val="00855165"/>
    <w:rsid w:val="008553B4"/>
    <w:rsid w:val="00855451"/>
    <w:rsid w:val="00861678"/>
    <w:rsid w:val="00863503"/>
    <w:rsid w:val="008652E6"/>
    <w:rsid w:val="00877609"/>
    <w:rsid w:val="00885D82"/>
    <w:rsid w:val="00890AC3"/>
    <w:rsid w:val="00891DBC"/>
    <w:rsid w:val="0089369C"/>
    <w:rsid w:val="008959C6"/>
    <w:rsid w:val="00897DC1"/>
    <w:rsid w:val="008A2E8C"/>
    <w:rsid w:val="008A5AB4"/>
    <w:rsid w:val="008C0A93"/>
    <w:rsid w:val="008C11C0"/>
    <w:rsid w:val="008C313F"/>
    <w:rsid w:val="008C33AA"/>
    <w:rsid w:val="008C4633"/>
    <w:rsid w:val="008C6B4D"/>
    <w:rsid w:val="008C70A1"/>
    <w:rsid w:val="008E526E"/>
    <w:rsid w:val="008F189C"/>
    <w:rsid w:val="008F6E9C"/>
    <w:rsid w:val="008F7D75"/>
    <w:rsid w:val="00900C7A"/>
    <w:rsid w:val="00902DBC"/>
    <w:rsid w:val="0091026B"/>
    <w:rsid w:val="009110F4"/>
    <w:rsid w:val="0091135C"/>
    <w:rsid w:val="009137A0"/>
    <w:rsid w:val="00920238"/>
    <w:rsid w:val="00920384"/>
    <w:rsid w:val="009228D3"/>
    <w:rsid w:val="00924099"/>
    <w:rsid w:val="0092498E"/>
    <w:rsid w:val="00931676"/>
    <w:rsid w:val="00940FE0"/>
    <w:rsid w:val="009420F7"/>
    <w:rsid w:val="00945049"/>
    <w:rsid w:val="009565EF"/>
    <w:rsid w:val="00960025"/>
    <w:rsid w:val="00963159"/>
    <w:rsid w:val="00963F4D"/>
    <w:rsid w:val="00972853"/>
    <w:rsid w:val="00981D56"/>
    <w:rsid w:val="0098544B"/>
    <w:rsid w:val="00992851"/>
    <w:rsid w:val="00994D41"/>
    <w:rsid w:val="009968EF"/>
    <w:rsid w:val="00997C3C"/>
    <w:rsid w:val="009A057F"/>
    <w:rsid w:val="009A2249"/>
    <w:rsid w:val="009B0ACD"/>
    <w:rsid w:val="009B1B87"/>
    <w:rsid w:val="009B552F"/>
    <w:rsid w:val="009B7F58"/>
    <w:rsid w:val="009C0C67"/>
    <w:rsid w:val="009C76FF"/>
    <w:rsid w:val="009D12CE"/>
    <w:rsid w:val="009D43A7"/>
    <w:rsid w:val="009D4C33"/>
    <w:rsid w:val="009D5A80"/>
    <w:rsid w:val="009E28A6"/>
    <w:rsid w:val="009E67F2"/>
    <w:rsid w:val="009E6830"/>
    <w:rsid w:val="009F2363"/>
    <w:rsid w:val="00A00786"/>
    <w:rsid w:val="00A00F71"/>
    <w:rsid w:val="00A063FF"/>
    <w:rsid w:val="00A10BD2"/>
    <w:rsid w:val="00A25804"/>
    <w:rsid w:val="00A27371"/>
    <w:rsid w:val="00A33DB5"/>
    <w:rsid w:val="00A34100"/>
    <w:rsid w:val="00A353E2"/>
    <w:rsid w:val="00A40C79"/>
    <w:rsid w:val="00A40D1B"/>
    <w:rsid w:val="00A41938"/>
    <w:rsid w:val="00A43E73"/>
    <w:rsid w:val="00A5505B"/>
    <w:rsid w:val="00A61E98"/>
    <w:rsid w:val="00A62AEC"/>
    <w:rsid w:val="00A64852"/>
    <w:rsid w:val="00A74921"/>
    <w:rsid w:val="00A77E46"/>
    <w:rsid w:val="00A852A6"/>
    <w:rsid w:val="00A860EC"/>
    <w:rsid w:val="00A91BCB"/>
    <w:rsid w:val="00A937DB"/>
    <w:rsid w:val="00A94CAA"/>
    <w:rsid w:val="00A96617"/>
    <w:rsid w:val="00A970BA"/>
    <w:rsid w:val="00AA6C90"/>
    <w:rsid w:val="00AB1633"/>
    <w:rsid w:val="00AB34F6"/>
    <w:rsid w:val="00AB5A2E"/>
    <w:rsid w:val="00AC368C"/>
    <w:rsid w:val="00AC3E39"/>
    <w:rsid w:val="00AC5CD3"/>
    <w:rsid w:val="00AD2AD5"/>
    <w:rsid w:val="00AD3629"/>
    <w:rsid w:val="00AD7D3E"/>
    <w:rsid w:val="00AE1927"/>
    <w:rsid w:val="00AE2E2F"/>
    <w:rsid w:val="00AE62AD"/>
    <w:rsid w:val="00AF0A56"/>
    <w:rsid w:val="00AF16CD"/>
    <w:rsid w:val="00B01735"/>
    <w:rsid w:val="00B02B22"/>
    <w:rsid w:val="00B0318B"/>
    <w:rsid w:val="00B052BB"/>
    <w:rsid w:val="00B21D89"/>
    <w:rsid w:val="00B266E2"/>
    <w:rsid w:val="00B27716"/>
    <w:rsid w:val="00B279C0"/>
    <w:rsid w:val="00B316D3"/>
    <w:rsid w:val="00B34807"/>
    <w:rsid w:val="00B36852"/>
    <w:rsid w:val="00B37E2F"/>
    <w:rsid w:val="00B40FEF"/>
    <w:rsid w:val="00B47CB9"/>
    <w:rsid w:val="00B527A4"/>
    <w:rsid w:val="00B5553B"/>
    <w:rsid w:val="00B5708D"/>
    <w:rsid w:val="00B62E91"/>
    <w:rsid w:val="00B631F7"/>
    <w:rsid w:val="00B63484"/>
    <w:rsid w:val="00B638E6"/>
    <w:rsid w:val="00B6650E"/>
    <w:rsid w:val="00B752E5"/>
    <w:rsid w:val="00B84DE1"/>
    <w:rsid w:val="00B855B0"/>
    <w:rsid w:val="00B8616D"/>
    <w:rsid w:val="00B941F2"/>
    <w:rsid w:val="00BA59A2"/>
    <w:rsid w:val="00BA6FC8"/>
    <w:rsid w:val="00BB1470"/>
    <w:rsid w:val="00BB21AB"/>
    <w:rsid w:val="00BB36A5"/>
    <w:rsid w:val="00BC5045"/>
    <w:rsid w:val="00BD19C1"/>
    <w:rsid w:val="00BE526A"/>
    <w:rsid w:val="00BF24FC"/>
    <w:rsid w:val="00BF3F48"/>
    <w:rsid w:val="00BF5F60"/>
    <w:rsid w:val="00BF622A"/>
    <w:rsid w:val="00C00D09"/>
    <w:rsid w:val="00C033E9"/>
    <w:rsid w:val="00C132DE"/>
    <w:rsid w:val="00C272E0"/>
    <w:rsid w:val="00C27946"/>
    <w:rsid w:val="00C31EDF"/>
    <w:rsid w:val="00C327D8"/>
    <w:rsid w:val="00C3788F"/>
    <w:rsid w:val="00C45F44"/>
    <w:rsid w:val="00C51C2D"/>
    <w:rsid w:val="00C539B3"/>
    <w:rsid w:val="00C54119"/>
    <w:rsid w:val="00C56F0F"/>
    <w:rsid w:val="00C6238B"/>
    <w:rsid w:val="00C70C41"/>
    <w:rsid w:val="00C723B6"/>
    <w:rsid w:val="00C75428"/>
    <w:rsid w:val="00C77941"/>
    <w:rsid w:val="00C849D2"/>
    <w:rsid w:val="00C925A4"/>
    <w:rsid w:val="00C951D4"/>
    <w:rsid w:val="00CA55E4"/>
    <w:rsid w:val="00CC280A"/>
    <w:rsid w:val="00CC66E5"/>
    <w:rsid w:val="00CD217A"/>
    <w:rsid w:val="00CD3AD8"/>
    <w:rsid w:val="00CE1010"/>
    <w:rsid w:val="00CE3480"/>
    <w:rsid w:val="00CE644D"/>
    <w:rsid w:val="00D01EBC"/>
    <w:rsid w:val="00D06673"/>
    <w:rsid w:val="00D1075D"/>
    <w:rsid w:val="00D10A10"/>
    <w:rsid w:val="00D10DC0"/>
    <w:rsid w:val="00D131E1"/>
    <w:rsid w:val="00D13C2E"/>
    <w:rsid w:val="00D14655"/>
    <w:rsid w:val="00D1742C"/>
    <w:rsid w:val="00D20738"/>
    <w:rsid w:val="00D2284C"/>
    <w:rsid w:val="00D254E2"/>
    <w:rsid w:val="00D32061"/>
    <w:rsid w:val="00D32261"/>
    <w:rsid w:val="00D331E5"/>
    <w:rsid w:val="00D353F8"/>
    <w:rsid w:val="00D42C97"/>
    <w:rsid w:val="00D51A35"/>
    <w:rsid w:val="00D52A8D"/>
    <w:rsid w:val="00D56055"/>
    <w:rsid w:val="00D611EA"/>
    <w:rsid w:val="00D774D5"/>
    <w:rsid w:val="00D81C25"/>
    <w:rsid w:val="00D8517A"/>
    <w:rsid w:val="00D8751B"/>
    <w:rsid w:val="00D93407"/>
    <w:rsid w:val="00D940B5"/>
    <w:rsid w:val="00DA55F7"/>
    <w:rsid w:val="00DA6958"/>
    <w:rsid w:val="00DB0995"/>
    <w:rsid w:val="00DB3833"/>
    <w:rsid w:val="00DC098F"/>
    <w:rsid w:val="00DC4446"/>
    <w:rsid w:val="00DC4572"/>
    <w:rsid w:val="00DC4EB0"/>
    <w:rsid w:val="00DC4F86"/>
    <w:rsid w:val="00DC6506"/>
    <w:rsid w:val="00DC78F0"/>
    <w:rsid w:val="00DD2699"/>
    <w:rsid w:val="00DD7449"/>
    <w:rsid w:val="00DE3015"/>
    <w:rsid w:val="00E07E43"/>
    <w:rsid w:val="00E115B8"/>
    <w:rsid w:val="00E11A2D"/>
    <w:rsid w:val="00E216C6"/>
    <w:rsid w:val="00E2362E"/>
    <w:rsid w:val="00E23639"/>
    <w:rsid w:val="00E24A19"/>
    <w:rsid w:val="00E2512F"/>
    <w:rsid w:val="00E33D28"/>
    <w:rsid w:val="00E3571E"/>
    <w:rsid w:val="00E414B3"/>
    <w:rsid w:val="00E449B7"/>
    <w:rsid w:val="00E4631B"/>
    <w:rsid w:val="00E52562"/>
    <w:rsid w:val="00E539D3"/>
    <w:rsid w:val="00E63A65"/>
    <w:rsid w:val="00E63EE1"/>
    <w:rsid w:val="00E66DEC"/>
    <w:rsid w:val="00E70E8F"/>
    <w:rsid w:val="00E717FE"/>
    <w:rsid w:val="00E723B6"/>
    <w:rsid w:val="00E81342"/>
    <w:rsid w:val="00E817EA"/>
    <w:rsid w:val="00E935D7"/>
    <w:rsid w:val="00E96B2E"/>
    <w:rsid w:val="00EA0323"/>
    <w:rsid w:val="00EA0324"/>
    <w:rsid w:val="00EA65CB"/>
    <w:rsid w:val="00EA6FB3"/>
    <w:rsid w:val="00EB4980"/>
    <w:rsid w:val="00EC296A"/>
    <w:rsid w:val="00EC5F11"/>
    <w:rsid w:val="00EE0AA1"/>
    <w:rsid w:val="00EE36DA"/>
    <w:rsid w:val="00EF30DE"/>
    <w:rsid w:val="00EF3627"/>
    <w:rsid w:val="00EF5D4D"/>
    <w:rsid w:val="00EF7EFA"/>
    <w:rsid w:val="00F00E8B"/>
    <w:rsid w:val="00F041EA"/>
    <w:rsid w:val="00F047DC"/>
    <w:rsid w:val="00F05D03"/>
    <w:rsid w:val="00F05F7B"/>
    <w:rsid w:val="00F06303"/>
    <w:rsid w:val="00F10042"/>
    <w:rsid w:val="00F1376A"/>
    <w:rsid w:val="00F16DDC"/>
    <w:rsid w:val="00F20539"/>
    <w:rsid w:val="00F31829"/>
    <w:rsid w:val="00F3722A"/>
    <w:rsid w:val="00F37337"/>
    <w:rsid w:val="00F454B9"/>
    <w:rsid w:val="00F457EC"/>
    <w:rsid w:val="00F45B29"/>
    <w:rsid w:val="00F45C8F"/>
    <w:rsid w:val="00F45D23"/>
    <w:rsid w:val="00F4701F"/>
    <w:rsid w:val="00F522BE"/>
    <w:rsid w:val="00F56D3B"/>
    <w:rsid w:val="00F62514"/>
    <w:rsid w:val="00F6269E"/>
    <w:rsid w:val="00F66BCC"/>
    <w:rsid w:val="00F676B9"/>
    <w:rsid w:val="00F74083"/>
    <w:rsid w:val="00F825B3"/>
    <w:rsid w:val="00F87FDF"/>
    <w:rsid w:val="00F9047D"/>
    <w:rsid w:val="00F911D3"/>
    <w:rsid w:val="00F9158C"/>
    <w:rsid w:val="00F94AB6"/>
    <w:rsid w:val="00F96623"/>
    <w:rsid w:val="00FA0F6B"/>
    <w:rsid w:val="00FA4F7B"/>
    <w:rsid w:val="00FA7315"/>
    <w:rsid w:val="00FB0ABA"/>
    <w:rsid w:val="00FB0EB7"/>
    <w:rsid w:val="00FB155C"/>
    <w:rsid w:val="00FB2DD1"/>
    <w:rsid w:val="00FB42BA"/>
    <w:rsid w:val="00FB612A"/>
    <w:rsid w:val="00FC1FB4"/>
    <w:rsid w:val="00FD0989"/>
    <w:rsid w:val="00FD16B0"/>
    <w:rsid w:val="00FD1C7E"/>
    <w:rsid w:val="00FD373F"/>
    <w:rsid w:val="00FD3FBE"/>
    <w:rsid w:val="00FD6DF1"/>
    <w:rsid w:val="00FE00F4"/>
    <w:rsid w:val="00FE0E66"/>
    <w:rsid w:val="00FE7555"/>
    <w:rsid w:val="00FF28AE"/>
    <w:rsid w:val="00FF5ABE"/>
    <w:rsid w:val="00FF67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EEA267"/>
  <w15:docId w15:val="{4DECA9E6-805E-4631-866D-378E286EE5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27716"/>
    <w:pPr>
      <w:spacing w:before="120" w:after="120"/>
    </w:pPr>
    <w:rPr>
      <w:rFonts w:ascii="Arial" w:hAnsi="Arial"/>
      <w:sz w:val="24"/>
      <w:szCs w:val="24"/>
    </w:rPr>
  </w:style>
  <w:style w:type="paragraph" w:styleId="Heading1">
    <w:name w:val="heading 1"/>
    <w:basedOn w:val="Normal"/>
    <w:next w:val="Normal"/>
    <w:qFormat/>
    <w:rsid w:val="00B0318B"/>
    <w:pPr>
      <w:keepNext/>
      <w:numPr>
        <w:numId w:val="1"/>
      </w:numPr>
      <w:spacing w:before="240" w:after="60"/>
      <w:outlineLvl w:val="0"/>
    </w:pPr>
    <w:rPr>
      <w:b/>
      <w:kern w:val="28"/>
      <w:szCs w:val="20"/>
      <w:u w:val="single"/>
    </w:rPr>
  </w:style>
  <w:style w:type="paragraph" w:styleId="Heading2">
    <w:name w:val="heading 2"/>
    <w:basedOn w:val="Normal"/>
    <w:next w:val="Normal"/>
    <w:link w:val="Heading2Char"/>
    <w:unhideWhenUsed/>
    <w:qFormat/>
    <w:rsid w:val="00B0318B"/>
    <w:pPr>
      <w:keepNext/>
      <w:numPr>
        <w:ilvl w:val="1"/>
        <w:numId w:val="1"/>
      </w:numPr>
      <w:spacing w:before="240" w:after="60"/>
      <w:outlineLvl w:val="1"/>
    </w:pPr>
    <w:rPr>
      <w:bCs/>
      <w:iCs/>
      <w:szCs w:val="28"/>
      <w:u w:val="single"/>
    </w:rPr>
  </w:style>
  <w:style w:type="paragraph" w:styleId="Heading3">
    <w:name w:val="heading 3"/>
    <w:basedOn w:val="Normal"/>
    <w:next w:val="Normal"/>
    <w:link w:val="Heading3Char"/>
    <w:unhideWhenUsed/>
    <w:qFormat/>
    <w:rsid w:val="00E935D7"/>
    <w:pPr>
      <w:keepNext/>
      <w:numPr>
        <w:ilvl w:val="2"/>
        <w:numId w:val="1"/>
      </w:numPr>
      <w:spacing w:before="240" w:after="60"/>
      <w:outlineLvl w:val="2"/>
    </w:pPr>
    <w:rPr>
      <w:bCs/>
      <w:szCs w:val="26"/>
    </w:rPr>
  </w:style>
  <w:style w:type="paragraph" w:styleId="Heading4">
    <w:name w:val="heading 4"/>
    <w:basedOn w:val="Normal"/>
    <w:next w:val="Normal"/>
    <w:link w:val="Heading4Char"/>
    <w:semiHidden/>
    <w:unhideWhenUsed/>
    <w:qFormat/>
    <w:rsid w:val="00E935D7"/>
    <w:pPr>
      <w:keepNext/>
      <w:numPr>
        <w:ilvl w:val="3"/>
        <w:numId w:val="1"/>
      </w:numPr>
      <w:spacing w:before="240" w:after="60"/>
      <w:outlineLvl w:val="3"/>
    </w:pPr>
    <w:rPr>
      <w:rFonts w:ascii="Calibri" w:hAnsi="Calibri"/>
      <w:b/>
      <w:bCs/>
      <w:sz w:val="28"/>
      <w:szCs w:val="28"/>
    </w:rPr>
  </w:style>
  <w:style w:type="paragraph" w:styleId="Heading5">
    <w:name w:val="heading 5"/>
    <w:basedOn w:val="Normal"/>
    <w:next w:val="Normal"/>
    <w:link w:val="Heading5Char"/>
    <w:semiHidden/>
    <w:unhideWhenUsed/>
    <w:qFormat/>
    <w:rsid w:val="00E935D7"/>
    <w:pPr>
      <w:numPr>
        <w:ilvl w:val="4"/>
        <w:numId w:val="1"/>
      </w:num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unhideWhenUsed/>
    <w:qFormat/>
    <w:rsid w:val="00E935D7"/>
    <w:pPr>
      <w:numPr>
        <w:ilvl w:val="5"/>
        <w:numId w:val="1"/>
      </w:numPr>
      <w:spacing w:before="240" w:after="60"/>
      <w:outlineLvl w:val="5"/>
    </w:pPr>
    <w:rPr>
      <w:rFonts w:ascii="Calibri" w:hAnsi="Calibri"/>
      <w:b/>
      <w:bCs/>
      <w:sz w:val="22"/>
      <w:szCs w:val="22"/>
    </w:rPr>
  </w:style>
  <w:style w:type="paragraph" w:styleId="Heading7">
    <w:name w:val="heading 7"/>
    <w:basedOn w:val="Normal"/>
    <w:next w:val="Normal"/>
    <w:link w:val="Heading7Char"/>
    <w:semiHidden/>
    <w:unhideWhenUsed/>
    <w:qFormat/>
    <w:rsid w:val="00E935D7"/>
    <w:pPr>
      <w:numPr>
        <w:ilvl w:val="6"/>
        <w:numId w:val="1"/>
      </w:numPr>
      <w:spacing w:before="240" w:after="60"/>
      <w:outlineLvl w:val="6"/>
    </w:pPr>
    <w:rPr>
      <w:rFonts w:ascii="Calibri" w:hAnsi="Calibri"/>
    </w:rPr>
  </w:style>
  <w:style w:type="paragraph" w:styleId="Heading8">
    <w:name w:val="heading 8"/>
    <w:basedOn w:val="Normal"/>
    <w:next w:val="Normal"/>
    <w:link w:val="Heading8Char"/>
    <w:semiHidden/>
    <w:unhideWhenUsed/>
    <w:qFormat/>
    <w:rsid w:val="00E935D7"/>
    <w:pPr>
      <w:numPr>
        <w:ilvl w:val="7"/>
        <w:numId w:val="1"/>
      </w:numPr>
      <w:spacing w:before="240" w:after="60"/>
      <w:outlineLvl w:val="7"/>
    </w:pPr>
    <w:rPr>
      <w:rFonts w:ascii="Calibri" w:hAnsi="Calibri"/>
      <w:i/>
      <w:iCs/>
    </w:rPr>
  </w:style>
  <w:style w:type="paragraph" w:styleId="Heading9">
    <w:name w:val="heading 9"/>
    <w:basedOn w:val="Normal"/>
    <w:next w:val="Normal"/>
    <w:link w:val="Heading9Char"/>
    <w:semiHidden/>
    <w:unhideWhenUsed/>
    <w:qFormat/>
    <w:rsid w:val="00E935D7"/>
    <w:pPr>
      <w:numPr>
        <w:ilvl w:val="8"/>
        <w:numId w:val="1"/>
      </w:num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0318B"/>
    <w:rPr>
      <w:rFonts w:ascii="Arial" w:hAnsi="Arial"/>
      <w:bCs/>
      <w:iCs/>
      <w:sz w:val="24"/>
      <w:szCs w:val="28"/>
      <w:u w:val="single"/>
    </w:rPr>
  </w:style>
  <w:style w:type="character" w:customStyle="1" w:styleId="Heading3Char">
    <w:name w:val="Heading 3 Char"/>
    <w:link w:val="Heading3"/>
    <w:rsid w:val="00E935D7"/>
    <w:rPr>
      <w:rFonts w:ascii="Arial" w:hAnsi="Arial"/>
      <w:bCs/>
      <w:sz w:val="24"/>
      <w:szCs w:val="26"/>
    </w:rPr>
  </w:style>
  <w:style w:type="character" w:customStyle="1" w:styleId="Heading4Char">
    <w:name w:val="Heading 4 Char"/>
    <w:link w:val="Heading4"/>
    <w:semiHidden/>
    <w:rsid w:val="00E935D7"/>
    <w:rPr>
      <w:rFonts w:ascii="Calibri" w:hAnsi="Calibri"/>
      <w:b/>
      <w:bCs/>
      <w:sz w:val="28"/>
      <w:szCs w:val="28"/>
    </w:rPr>
  </w:style>
  <w:style w:type="character" w:customStyle="1" w:styleId="Heading5Char">
    <w:name w:val="Heading 5 Char"/>
    <w:link w:val="Heading5"/>
    <w:semiHidden/>
    <w:rsid w:val="00E935D7"/>
    <w:rPr>
      <w:rFonts w:ascii="Calibri" w:hAnsi="Calibri"/>
      <w:b/>
      <w:bCs/>
      <w:i/>
      <w:iCs/>
      <w:sz w:val="26"/>
      <w:szCs w:val="26"/>
    </w:rPr>
  </w:style>
  <w:style w:type="character" w:customStyle="1" w:styleId="Heading6Char">
    <w:name w:val="Heading 6 Char"/>
    <w:link w:val="Heading6"/>
    <w:semiHidden/>
    <w:rsid w:val="00E935D7"/>
    <w:rPr>
      <w:rFonts w:ascii="Calibri" w:hAnsi="Calibri"/>
      <w:b/>
      <w:bCs/>
      <w:sz w:val="22"/>
      <w:szCs w:val="22"/>
    </w:rPr>
  </w:style>
  <w:style w:type="character" w:customStyle="1" w:styleId="Heading7Char">
    <w:name w:val="Heading 7 Char"/>
    <w:link w:val="Heading7"/>
    <w:semiHidden/>
    <w:rsid w:val="00E935D7"/>
    <w:rPr>
      <w:rFonts w:ascii="Calibri" w:hAnsi="Calibri"/>
      <w:sz w:val="24"/>
      <w:szCs w:val="24"/>
    </w:rPr>
  </w:style>
  <w:style w:type="character" w:customStyle="1" w:styleId="Heading8Char">
    <w:name w:val="Heading 8 Char"/>
    <w:link w:val="Heading8"/>
    <w:semiHidden/>
    <w:rsid w:val="00E935D7"/>
    <w:rPr>
      <w:rFonts w:ascii="Calibri" w:hAnsi="Calibri"/>
      <w:i/>
      <w:iCs/>
      <w:sz w:val="24"/>
      <w:szCs w:val="24"/>
    </w:rPr>
  </w:style>
  <w:style w:type="character" w:customStyle="1" w:styleId="Heading9Char">
    <w:name w:val="Heading 9 Char"/>
    <w:link w:val="Heading9"/>
    <w:semiHidden/>
    <w:rsid w:val="00E935D7"/>
    <w:rPr>
      <w:rFonts w:ascii="Cambria" w:hAnsi="Cambria"/>
      <w:sz w:val="22"/>
      <w:szCs w:val="22"/>
    </w:rPr>
  </w:style>
  <w:style w:type="paragraph" w:styleId="Header">
    <w:name w:val="header"/>
    <w:basedOn w:val="Normal"/>
    <w:link w:val="HeaderChar"/>
    <w:rsid w:val="00A43E73"/>
    <w:pPr>
      <w:tabs>
        <w:tab w:val="center" w:pos="4536"/>
        <w:tab w:val="right" w:pos="9072"/>
      </w:tabs>
    </w:pPr>
  </w:style>
  <w:style w:type="character" w:customStyle="1" w:styleId="HeaderChar">
    <w:name w:val="Header Char"/>
    <w:link w:val="Header"/>
    <w:rsid w:val="00A43E73"/>
    <w:rPr>
      <w:sz w:val="24"/>
      <w:szCs w:val="24"/>
      <w:lang w:val="en-US" w:eastAsia="de-DE" w:bidi="ar-SA"/>
    </w:rPr>
  </w:style>
  <w:style w:type="paragraph" w:styleId="Footer">
    <w:name w:val="footer"/>
    <w:basedOn w:val="Normal"/>
    <w:rsid w:val="00A43E73"/>
    <w:pPr>
      <w:tabs>
        <w:tab w:val="center" w:pos="4536"/>
        <w:tab w:val="right" w:pos="9072"/>
      </w:tabs>
    </w:pPr>
  </w:style>
  <w:style w:type="character" w:styleId="PageNumber">
    <w:name w:val="page number"/>
    <w:basedOn w:val="DefaultParagraphFont"/>
    <w:rsid w:val="00A43E73"/>
  </w:style>
  <w:style w:type="table" w:styleId="TableGrid">
    <w:name w:val="Table Grid"/>
    <w:basedOn w:val="TableNormal"/>
    <w:uiPriority w:val="39"/>
    <w:rsid w:val="00A43E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rsid w:val="00AD7D3E"/>
    <w:pPr>
      <w:ind w:left="360"/>
    </w:pPr>
    <w:rPr>
      <w:rFonts w:cs="Arial"/>
    </w:rPr>
  </w:style>
  <w:style w:type="character" w:styleId="Hyperlink">
    <w:name w:val="Hyperlink"/>
    <w:uiPriority w:val="99"/>
    <w:rsid w:val="0098544B"/>
    <w:rPr>
      <w:color w:val="0000FF"/>
      <w:u w:val="single"/>
    </w:rPr>
  </w:style>
  <w:style w:type="character" w:styleId="CommentReference">
    <w:name w:val="annotation reference"/>
    <w:uiPriority w:val="99"/>
    <w:unhideWhenUsed/>
    <w:rsid w:val="00891DBC"/>
    <w:rPr>
      <w:sz w:val="16"/>
      <w:szCs w:val="16"/>
    </w:rPr>
  </w:style>
  <w:style w:type="paragraph" w:styleId="CommentText">
    <w:name w:val="annotation text"/>
    <w:basedOn w:val="Normal"/>
    <w:link w:val="CommentTextChar"/>
    <w:uiPriority w:val="99"/>
    <w:unhideWhenUsed/>
    <w:rsid w:val="00891DBC"/>
    <w:pPr>
      <w:spacing w:after="200"/>
    </w:pPr>
    <w:rPr>
      <w:rFonts w:ascii="Calibri" w:eastAsia="Calibri" w:hAnsi="Calibri"/>
      <w:sz w:val="20"/>
      <w:szCs w:val="20"/>
      <w:lang w:eastAsia="en-US"/>
    </w:rPr>
  </w:style>
  <w:style w:type="character" w:customStyle="1" w:styleId="CommentTextChar">
    <w:name w:val="Comment Text Char"/>
    <w:link w:val="CommentText"/>
    <w:uiPriority w:val="99"/>
    <w:rsid w:val="00891DBC"/>
    <w:rPr>
      <w:rFonts w:ascii="Calibri" w:eastAsia="Calibri" w:hAnsi="Calibri"/>
      <w:lang w:eastAsia="en-US"/>
    </w:rPr>
  </w:style>
  <w:style w:type="paragraph" w:styleId="BalloonText">
    <w:name w:val="Balloon Text"/>
    <w:basedOn w:val="Normal"/>
    <w:link w:val="BalloonTextChar"/>
    <w:rsid w:val="00891DBC"/>
    <w:rPr>
      <w:rFonts w:ascii="Tahoma" w:hAnsi="Tahoma" w:cs="Tahoma"/>
      <w:sz w:val="16"/>
      <w:szCs w:val="16"/>
    </w:rPr>
  </w:style>
  <w:style w:type="character" w:customStyle="1" w:styleId="BalloonTextChar">
    <w:name w:val="Balloon Text Char"/>
    <w:link w:val="BalloonText"/>
    <w:rsid w:val="00891DBC"/>
    <w:rPr>
      <w:rFonts w:ascii="Tahoma" w:hAnsi="Tahoma" w:cs="Tahoma"/>
      <w:sz w:val="16"/>
      <w:szCs w:val="16"/>
    </w:rPr>
  </w:style>
  <w:style w:type="character" w:styleId="FollowedHyperlink">
    <w:name w:val="FollowedHyperlink"/>
    <w:uiPriority w:val="99"/>
    <w:unhideWhenUsed/>
    <w:rsid w:val="00B0318B"/>
    <w:rPr>
      <w:color w:val="800080"/>
      <w:u w:val="single"/>
    </w:rPr>
  </w:style>
  <w:style w:type="paragraph" w:styleId="CommentSubject">
    <w:name w:val="annotation subject"/>
    <w:basedOn w:val="CommentText"/>
    <w:next w:val="CommentText"/>
    <w:link w:val="CommentSubjectChar"/>
    <w:rsid w:val="002F1FF1"/>
    <w:pPr>
      <w:spacing w:after="120"/>
    </w:pPr>
    <w:rPr>
      <w:rFonts w:ascii="Arial" w:eastAsia="Times New Roman" w:hAnsi="Arial"/>
      <w:b/>
      <w:bCs/>
      <w:lang w:eastAsia="de-DE"/>
    </w:rPr>
  </w:style>
  <w:style w:type="character" w:customStyle="1" w:styleId="CommentSubjectChar">
    <w:name w:val="Comment Subject Char"/>
    <w:basedOn w:val="CommentTextChar"/>
    <w:link w:val="CommentSubject"/>
    <w:rsid w:val="002F1FF1"/>
    <w:rPr>
      <w:rFonts w:ascii="Arial" w:eastAsia="Calibri" w:hAnsi="Arial"/>
      <w:b/>
      <w:bCs/>
      <w:lang w:eastAsia="en-US"/>
    </w:rPr>
  </w:style>
  <w:style w:type="paragraph" w:customStyle="1" w:styleId="xl63">
    <w:name w:val="xl63"/>
    <w:basedOn w:val="Normal"/>
    <w:rsid w:val="00141D28"/>
    <w:pPr>
      <w:spacing w:before="100" w:beforeAutospacing="1" w:after="100" w:afterAutospacing="1"/>
      <w:jc w:val="center"/>
      <w:textAlignment w:val="center"/>
    </w:pPr>
    <w:rPr>
      <w:rFonts w:ascii="Times New Roman" w:hAnsi="Times New Roman"/>
    </w:rPr>
  </w:style>
  <w:style w:type="paragraph" w:customStyle="1" w:styleId="xl64">
    <w:name w:val="xl64"/>
    <w:basedOn w:val="Normal"/>
    <w:rsid w:val="00141D2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65">
    <w:name w:val="xl65"/>
    <w:basedOn w:val="Normal"/>
    <w:rsid w:val="00141D28"/>
    <w:pPr>
      <w:pBdr>
        <w:top w:val="single" w:sz="8" w:space="0" w:color="auto"/>
        <w:left w:val="single" w:sz="8" w:space="0" w:color="auto"/>
        <w:bottom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66">
    <w:name w:val="xl66"/>
    <w:basedOn w:val="Normal"/>
    <w:rsid w:val="00141D28"/>
    <w:pPr>
      <w:pBdr>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67">
    <w:name w:val="xl67"/>
    <w:basedOn w:val="Normal"/>
    <w:rsid w:val="00141D28"/>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rPr>
  </w:style>
  <w:style w:type="paragraph" w:customStyle="1" w:styleId="xl68">
    <w:name w:val="xl68"/>
    <w:basedOn w:val="Normal"/>
    <w:rsid w:val="00141D28"/>
    <w:pPr>
      <w:pBdr>
        <w:top w:val="single" w:sz="4" w:space="0" w:color="auto"/>
        <w:left w:val="single" w:sz="4" w:space="0" w:color="auto"/>
        <w:bottom w:val="single" w:sz="8" w:space="0" w:color="auto"/>
      </w:pBdr>
      <w:spacing w:before="100" w:beforeAutospacing="1" w:after="100" w:afterAutospacing="1"/>
      <w:jc w:val="center"/>
      <w:textAlignment w:val="center"/>
    </w:pPr>
    <w:rPr>
      <w:rFonts w:ascii="Times New Roman" w:hAnsi="Times New Roman"/>
    </w:rPr>
  </w:style>
  <w:style w:type="paragraph" w:customStyle="1" w:styleId="xl69">
    <w:name w:val="xl69"/>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70">
    <w:name w:val="xl70"/>
    <w:basedOn w:val="Normal"/>
    <w:rsid w:val="00141D28"/>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71">
    <w:name w:val="xl71"/>
    <w:basedOn w:val="Normal"/>
    <w:rsid w:val="00141D28"/>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72">
    <w:name w:val="xl72"/>
    <w:basedOn w:val="Normal"/>
    <w:rsid w:val="00141D2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73">
    <w:name w:val="xl73"/>
    <w:basedOn w:val="Normal"/>
    <w:rsid w:val="00141D2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olor w:val="FF0000"/>
    </w:rPr>
  </w:style>
  <w:style w:type="paragraph" w:customStyle="1" w:styleId="xl74">
    <w:name w:val="xl74"/>
    <w:basedOn w:val="Normal"/>
    <w:rsid w:val="00141D28"/>
    <w:pPr>
      <w:spacing w:before="100" w:beforeAutospacing="1" w:after="100" w:afterAutospacing="1"/>
      <w:jc w:val="center"/>
      <w:textAlignment w:val="center"/>
    </w:pPr>
    <w:rPr>
      <w:rFonts w:ascii="Times New Roman" w:hAnsi="Times New Roman"/>
      <w:b/>
      <w:bCs/>
    </w:rPr>
  </w:style>
  <w:style w:type="paragraph" w:customStyle="1" w:styleId="xl75">
    <w:name w:val="xl75"/>
    <w:basedOn w:val="Normal"/>
    <w:rsid w:val="00141D28"/>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rPr>
  </w:style>
  <w:style w:type="paragraph" w:customStyle="1" w:styleId="xl76">
    <w:name w:val="xl76"/>
    <w:basedOn w:val="Normal"/>
    <w:rsid w:val="00141D28"/>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77">
    <w:name w:val="xl77"/>
    <w:basedOn w:val="Normal"/>
    <w:rsid w:val="00141D28"/>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78">
    <w:name w:val="xl78"/>
    <w:basedOn w:val="Normal"/>
    <w:rsid w:val="00141D28"/>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79">
    <w:name w:val="xl79"/>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80">
    <w:name w:val="xl80"/>
    <w:basedOn w:val="Normal"/>
    <w:rsid w:val="00141D28"/>
    <w:pPr>
      <w:pBdr>
        <w:top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81">
    <w:name w:val="xl81"/>
    <w:basedOn w:val="Normal"/>
    <w:rsid w:val="00141D2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82">
    <w:name w:val="xl82"/>
    <w:basedOn w:val="Normal"/>
    <w:rsid w:val="00141D28"/>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83">
    <w:name w:val="xl83"/>
    <w:basedOn w:val="Normal"/>
    <w:rsid w:val="00141D28"/>
    <w:pPr>
      <w:pBdr>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84">
    <w:name w:val="xl84"/>
    <w:basedOn w:val="Normal"/>
    <w:rsid w:val="00141D28"/>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85">
    <w:name w:val="xl85"/>
    <w:basedOn w:val="Normal"/>
    <w:rsid w:val="00141D28"/>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rPr>
  </w:style>
  <w:style w:type="paragraph" w:customStyle="1" w:styleId="xl86">
    <w:name w:val="xl86"/>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rPr>
  </w:style>
  <w:style w:type="paragraph" w:customStyle="1" w:styleId="xl87">
    <w:name w:val="xl87"/>
    <w:basedOn w:val="Normal"/>
    <w:rsid w:val="00141D2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88">
    <w:name w:val="xl88"/>
    <w:basedOn w:val="Normal"/>
    <w:rsid w:val="00141D28"/>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FF0000"/>
    </w:rPr>
  </w:style>
  <w:style w:type="paragraph" w:customStyle="1" w:styleId="xl89">
    <w:name w:val="xl89"/>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FF0000"/>
    </w:rPr>
  </w:style>
  <w:style w:type="paragraph" w:customStyle="1" w:styleId="xl90">
    <w:name w:val="xl90"/>
    <w:basedOn w:val="Normal"/>
    <w:rsid w:val="00141D28"/>
    <w:pPr>
      <w:pBdr>
        <w:bottom w:val="single" w:sz="8"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91">
    <w:name w:val="xl91"/>
    <w:basedOn w:val="Normal"/>
    <w:rsid w:val="00141D28"/>
    <w:pPr>
      <w:pBdr>
        <w:left w:val="single" w:sz="8" w:space="0" w:color="auto"/>
        <w:bottom w:val="single" w:sz="8" w:space="0" w:color="auto"/>
      </w:pBdr>
      <w:spacing w:before="100" w:beforeAutospacing="1" w:after="100" w:afterAutospacing="1"/>
      <w:jc w:val="center"/>
      <w:textAlignment w:val="center"/>
    </w:pPr>
    <w:rPr>
      <w:rFonts w:ascii="Times New Roman" w:hAnsi="Times New Roman"/>
    </w:rPr>
  </w:style>
  <w:style w:type="paragraph" w:customStyle="1" w:styleId="xl92">
    <w:name w:val="xl92"/>
    <w:basedOn w:val="Normal"/>
    <w:rsid w:val="00141D2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93">
    <w:name w:val="xl93"/>
    <w:basedOn w:val="Normal"/>
    <w:rsid w:val="00141D28"/>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94">
    <w:name w:val="xl94"/>
    <w:basedOn w:val="Normal"/>
    <w:rsid w:val="00141D28"/>
    <w:pPr>
      <w:pBdr>
        <w:top w:val="single" w:sz="8" w:space="0" w:color="auto"/>
        <w:left w:val="single" w:sz="8" w:space="0" w:color="auto"/>
        <w:bottom w:val="single" w:sz="8" w:space="0" w:color="auto"/>
      </w:pBdr>
      <w:spacing w:before="100" w:beforeAutospacing="1" w:after="100" w:afterAutospacing="1"/>
      <w:jc w:val="center"/>
      <w:textAlignment w:val="center"/>
    </w:pPr>
    <w:rPr>
      <w:rFonts w:ascii="Times New Roman" w:hAnsi="Times New Roman"/>
    </w:rPr>
  </w:style>
  <w:style w:type="paragraph" w:customStyle="1" w:styleId="xl95">
    <w:name w:val="xl95"/>
    <w:basedOn w:val="Normal"/>
    <w:rsid w:val="00141D2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olor w:val="00B050"/>
    </w:rPr>
  </w:style>
  <w:style w:type="paragraph" w:customStyle="1" w:styleId="xl96">
    <w:name w:val="xl96"/>
    <w:basedOn w:val="Normal"/>
    <w:rsid w:val="00141D28"/>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olor w:val="00B050"/>
    </w:rPr>
  </w:style>
  <w:style w:type="paragraph" w:customStyle="1" w:styleId="xl97">
    <w:name w:val="xl97"/>
    <w:basedOn w:val="Normal"/>
    <w:rsid w:val="00141D28"/>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B050"/>
    </w:rPr>
  </w:style>
  <w:style w:type="paragraph" w:customStyle="1" w:styleId="xl98">
    <w:name w:val="xl98"/>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B050"/>
    </w:rPr>
  </w:style>
  <w:style w:type="paragraph" w:customStyle="1" w:styleId="xl99">
    <w:name w:val="xl99"/>
    <w:basedOn w:val="Normal"/>
    <w:rsid w:val="00141D28"/>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B050"/>
    </w:rPr>
  </w:style>
  <w:style w:type="paragraph" w:customStyle="1" w:styleId="xl100">
    <w:name w:val="xl100"/>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B050"/>
    </w:rPr>
  </w:style>
  <w:style w:type="paragraph" w:customStyle="1" w:styleId="xl101">
    <w:name w:val="xl101"/>
    <w:basedOn w:val="Normal"/>
    <w:rsid w:val="00141D28"/>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color w:val="00B050"/>
    </w:rPr>
  </w:style>
  <w:style w:type="paragraph" w:customStyle="1" w:styleId="xl102">
    <w:name w:val="xl102"/>
    <w:basedOn w:val="Normal"/>
    <w:rsid w:val="00141D28"/>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color w:val="00B050"/>
    </w:rPr>
  </w:style>
  <w:style w:type="paragraph" w:customStyle="1" w:styleId="xl103">
    <w:name w:val="xl103"/>
    <w:basedOn w:val="Normal"/>
    <w:rsid w:val="00141D28"/>
    <w:pPr>
      <w:pBdr>
        <w:top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olor w:val="00B050"/>
    </w:rPr>
  </w:style>
  <w:style w:type="paragraph" w:customStyle="1" w:styleId="xl104">
    <w:name w:val="xl104"/>
    <w:basedOn w:val="Normal"/>
    <w:rsid w:val="00141D2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olor w:val="00B050"/>
    </w:rPr>
  </w:style>
  <w:style w:type="paragraph" w:customStyle="1" w:styleId="xl105">
    <w:name w:val="xl105"/>
    <w:basedOn w:val="Normal"/>
    <w:rsid w:val="00141D28"/>
    <w:pPr>
      <w:pBdr>
        <w:top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olor w:val="00B050"/>
    </w:rPr>
  </w:style>
  <w:style w:type="paragraph" w:customStyle="1" w:styleId="xl106">
    <w:name w:val="xl106"/>
    <w:basedOn w:val="Normal"/>
    <w:rsid w:val="00141D2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color w:val="00B050"/>
    </w:rPr>
  </w:style>
  <w:style w:type="paragraph" w:customStyle="1" w:styleId="xl107">
    <w:name w:val="xl107"/>
    <w:basedOn w:val="Normal"/>
    <w:rsid w:val="00141D28"/>
    <w:pPr>
      <w:pBdr>
        <w:bottom w:val="single" w:sz="4" w:space="0" w:color="auto"/>
        <w:right w:val="single" w:sz="4" w:space="0" w:color="auto"/>
      </w:pBdr>
      <w:spacing w:before="100" w:beforeAutospacing="1" w:after="100" w:afterAutospacing="1"/>
      <w:jc w:val="center"/>
      <w:textAlignment w:val="center"/>
    </w:pPr>
    <w:rPr>
      <w:rFonts w:ascii="Times New Roman" w:hAnsi="Times New Roman"/>
      <w:color w:val="FF0000"/>
    </w:rPr>
  </w:style>
  <w:style w:type="paragraph" w:customStyle="1" w:styleId="xl108">
    <w:name w:val="xl108"/>
    <w:basedOn w:val="Normal"/>
    <w:rsid w:val="00141D28"/>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FF0000"/>
    </w:rPr>
  </w:style>
  <w:style w:type="paragraph" w:customStyle="1" w:styleId="xl109">
    <w:name w:val="xl109"/>
    <w:basedOn w:val="Normal"/>
    <w:rsid w:val="00141D28"/>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olor w:val="FF0000"/>
    </w:rPr>
  </w:style>
  <w:style w:type="paragraph" w:customStyle="1" w:styleId="xl110">
    <w:name w:val="xl110"/>
    <w:basedOn w:val="Normal"/>
    <w:rsid w:val="00141D2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olor w:val="538DD5"/>
    </w:rPr>
  </w:style>
  <w:style w:type="paragraph" w:customStyle="1" w:styleId="xl111">
    <w:name w:val="xl111"/>
    <w:basedOn w:val="Normal"/>
    <w:rsid w:val="00141D28"/>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color w:val="538DD5"/>
    </w:rPr>
  </w:style>
  <w:style w:type="paragraph" w:customStyle="1" w:styleId="xl112">
    <w:name w:val="xl112"/>
    <w:basedOn w:val="Normal"/>
    <w:rsid w:val="00141D28"/>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olor w:val="538DD5"/>
    </w:rPr>
  </w:style>
  <w:style w:type="paragraph" w:customStyle="1" w:styleId="xl113">
    <w:name w:val="xl113"/>
    <w:basedOn w:val="Normal"/>
    <w:rsid w:val="00141D28"/>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538DD5"/>
    </w:rPr>
  </w:style>
  <w:style w:type="paragraph" w:customStyle="1" w:styleId="xl114">
    <w:name w:val="xl114"/>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538DD5"/>
    </w:rPr>
  </w:style>
  <w:style w:type="paragraph" w:customStyle="1" w:styleId="xl115">
    <w:name w:val="xl115"/>
    <w:basedOn w:val="Normal"/>
    <w:rsid w:val="00141D28"/>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538DD5"/>
    </w:rPr>
  </w:style>
  <w:style w:type="paragraph" w:customStyle="1" w:styleId="xl116">
    <w:name w:val="xl116"/>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538DD5"/>
    </w:rPr>
  </w:style>
  <w:style w:type="paragraph" w:customStyle="1" w:styleId="xl117">
    <w:name w:val="xl117"/>
    <w:basedOn w:val="Normal"/>
    <w:rsid w:val="00141D28"/>
    <w:pPr>
      <w:pBdr>
        <w:top w:val="single" w:sz="4" w:space="0" w:color="auto"/>
        <w:left w:val="single" w:sz="4" w:space="0" w:color="auto"/>
      </w:pBdr>
      <w:spacing w:before="100" w:beforeAutospacing="1" w:after="100" w:afterAutospacing="1"/>
      <w:jc w:val="center"/>
      <w:textAlignment w:val="center"/>
    </w:pPr>
    <w:rPr>
      <w:rFonts w:ascii="Times New Roman" w:hAnsi="Times New Roman"/>
    </w:rPr>
  </w:style>
  <w:style w:type="paragraph" w:customStyle="1" w:styleId="xl118">
    <w:name w:val="xl118"/>
    <w:basedOn w:val="Normal"/>
    <w:rsid w:val="00141D28"/>
    <w:pPr>
      <w:pBdr>
        <w:left w:val="single" w:sz="4" w:space="0" w:color="auto"/>
        <w:bottom w:val="single" w:sz="4" w:space="0" w:color="auto"/>
      </w:pBdr>
      <w:spacing w:before="100" w:beforeAutospacing="1" w:after="100" w:afterAutospacing="1"/>
      <w:jc w:val="center"/>
      <w:textAlignment w:val="center"/>
    </w:pPr>
    <w:rPr>
      <w:rFonts w:ascii="Times New Roman" w:hAnsi="Times New Roman"/>
    </w:rPr>
  </w:style>
  <w:style w:type="paragraph" w:customStyle="1" w:styleId="xl119">
    <w:name w:val="xl119"/>
    <w:basedOn w:val="Normal"/>
    <w:rsid w:val="00141D28"/>
    <w:pPr>
      <w:pBdr>
        <w:left w:val="single" w:sz="4" w:space="0" w:color="auto"/>
      </w:pBdr>
      <w:spacing w:before="100" w:beforeAutospacing="1" w:after="100" w:afterAutospacing="1"/>
      <w:jc w:val="center"/>
      <w:textAlignment w:val="center"/>
    </w:pPr>
    <w:rPr>
      <w:rFonts w:ascii="Times New Roman" w:hAnsi="Times New Roman"/>
    </w:rPr>
  </w:style>
  <w:style w:type="paragraph" w:customStyle="1" w:styleId="xl120">
    <w:name w:val="xl120"/>
    <w:basedOn w:val="Normal"/>
    <w:rsid w:val="00141D28"/>
    <w:pPr>
      <w:pBdr>
        <w:left w:val="single" w:sz="8" w:space="0" w:color="auto"/>
      </w:pBdr>
      <w:spacing w:before="100" w:beforeAutospacing="1" w:after="100" w:afterAutospacing="1"/>
      <w:jc w:val="center"/>
      <w:textAlignment w:val="center"/>
    </w:pPr>
    <w:rPr>
      <w:rFonts w:ascii="Times New Roman" w:hAnsi="Times New Roman"/>
    </w:rPr>
  </w:style>
  <w:style w:type="paragraph" w:customStyle="1" w:styleId="xl121">
    <w:name w:val="xl121"/>
    <w:basedOn w:val="Normal"/>
    <w:rsid w:val="00141D28"/>
    <w:pPr>
      <w:pBdr>
        <w:top w:val="single" w:sz="8" w:space="0" w:color="auto"/>
        <w:left w:val="single" w:sz="8" w:space="0" w:color="auto"/>
        <w:bottom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22">
    <w:name w:val="xl122"/>
    <w:basedOn w:val="Normal"/>
    <w:rsid w:val="00141D28"/>
    <w:pPr>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23">
    <w:name w:val="xl123"/>
    <w:basedOn w:val="Normal"/>
    <w:rsid w:val="00141D28"/>
    <w:pPr>
      <w:pBdr>
        <w:left w:val="single" w:sz="8"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24">
    <w:name w:val="xl124"/>
    <w:basedOn w:val="Normal"/>
    <w:rsid w:val="00141D28"/>
    <w:pPr>
      <w:pBdr>
        <w:left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25">
    <w:name w:val="xl125"/>
    <w:basedOn w:val="Normal"/>
    <w:rsid w:val="00141D28"/>
    <w:pPr>
      <w:pBdr>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26">
    <w:name w:val="xl126"/>
    <w:basedOn w:val="Normal"/>
    <w:rsid w:val="00141D28"/>
    <w:pPr>
      <w:pBdr>
        <w:top w:val="single" w:sz="8" w:space="0" w:color="auto"/>
        <w:left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27">
    <w:name w:val="xl127"/>
    <w:basedOn w:val="Normal"/>
    <w:rsid w:val="00141D28"/>
    <w:pPr>
      <w:pBdr>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28">
    <w:name w:val="xl128"/>
    <w:basedOn w:val="Normal"/>
    <w:rsid w:val="00141D28"/>
    <w:pPr>
      <w:pBdr>
        <w:top w:val="single" w:sz="8" w:space="0" w:color="auto"/>
      </w:pBdr>
      <w:spacing w:before="100" w:beforeAutospacing="1" w:after="100" w:afterAutospacing="1"/>
      <w:jc w:val="center"/>
      <w:textAlignment w:val="center"/>
    </w:pPr>
    <w:rPr>
      <w:rFonts w:ascii="Times New Roman" w:hAnsi="Times New Roman"/>
    </w:rPr>
  </w:style>
  <w:style w:type="paragraph" w:customStyle="1" w:styleId="xl129">
    <w:name w:val="xl129"/>
    <w:basedOn w:val="Normal"/>
    <w:rsid w:val="00141D28"/>
    <w:pPr>
      <w:pBdr>
        <w:top w:val="single" w:sz="8"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30">
    <w:name w:val="xl130"/>
    <w:basedOn w:val="Normal"/>
    <w:rsid w:val="00141D28"/>
    <w:pPr>
      <w:pBdr>
        <w:top w:val="single" w:sz="8" w:space="0" w:color="auto"/>
        <w:bottom w:val="single" w:sz="4" w:space="0" w:color="auto"/>
      </w:pBdr>
      <w:spacing w:before="100" w:beforeAutospacing="1" w:after="100" w:afterAutospacing="1"/>
      <w:jc w:val="center"/>
      <w:textAlignment w:val="center"/>
    </w:pPr>
    <w:rPr>
      <w:rFonts w:ascii="Times New Roman" w:hAnsi="Times New Roman"/>
    </w:rPr>
  </w:style>
  <w:style w:type="paragraph" w:customStyle="1" w:styleId="xl131">
    <w:name w:val="xl131"/>
    <w:basedOn w:val="Normal"/>
    <w:rsid w:val="00141D28"/>
    <w:pPr>
      <w:pBdr>
        <w:top w:val="single" w:sz="8"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32">
    <w:name w:val="xl132"/>
    <w:basedOn w:val="Normal"/>
    <w:rsid w:val="00141D28"/>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33">
    <w:name w:val="xl133"/>
    <w:basedOn w:val="Normal"/>
    <w:rsid w:val="00141D28"/>
    <w:pPr>
      <w:pBdr>
        <w:top w:val="single" w:sz="8"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34">
    <w:name w:val="xl134"/>
    <w:basedOn w:val="Normal"/>
    <w:rsid w:val="00141D28"/>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35">
    <w:name w:val="xl135"/>
    <w:basedOn w:val="Normal"/>
    <w:rsid w:val="00141D28"/>
    <w:pPr>
      <w:pBdr>
        <w:top w:val="single" w:sz="8" w:space="0" w:color="auto"/>
        <w:left w:val="single" w:sz="8"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36">
    <w:name w:val="xl136"/>
    <w:basedOn w:val="Normal"/>
    <w:rsid w:val="00141D28"/>
    <w:pPr>
      <w:pBdr>
        <w:left w:val="single" w:sz="8"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37">
    <w:name w:val="xl137"/>
    <w:basedOn w:val="Normal"/>
    <w:rsid w:val="00141D28"/>
    <w:pPr>
      <w:pBdr>
        <w:bottom w:val="single" w:sz="8"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38">
    <w:name w:val="xl138"/>
    <w:basedOn w:val="Normal"/>
    <w:rsid w:val="00141D28"/>
    <w:pPr>
      <w:pBdr>
        <w:top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39">
    <w:name w:val="xl139"/>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40">
    <w:name w:val="xl140"/>
    <w:basedOn w:val="Normal"/>
    <w:rsid w:val="00141D28"/>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color w:val="FF0000"/>
    </w:rPr>
  </w:style>
  <w:style w:type="paragraph" w:customStyle="1" w:styleId="xl141">
    <w:name w:val="xl141"/>
    <w:basedOn w:val="Normal"/>
    <w:rsid w:val="00141D28"/>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olor w:val="538DD5"/>
    </w:rPr>
  </w:style>
  <w:style w:type="paragraph" w:customStyle="1" w:styleId="xl142">
    <w:name w:val="xl142"/>
    <w:basedOn w:val="Normal"/>
    <w:rsid w:val="00141D28"/>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color w:val="FF0000"/>
    </w:rPr>
  </w:style>
  <w:style w:type="paragraph" w:styleId="ListParagraph">
    <w:name w:val="List Paragraph"/>
    <w:basedOn w:val="Normal"/>
    <w:uiPriority w:val="34"/>
    <w:qFormat/>
    <w:rsid w:val="00900C7A"/>
    <w:pPr>
      <w:ind w:left="720"/>
      <w:contextualSpacing/>
    </w:pPr>
  </w:style>
  <w:style w:type="paragraph" w:styleId="TOCHeading">
    <w:name w:val="TOC Heading"/>
    <w:basedOn w:val="Heading1"/>
    <w:next w:val="Normal"/>
    <w:uiPriority w:val="39"/>
    <w:unhideWhenUsed/>
    <w:qFormat/>
    <w:rsid w:val="005E10CE"/>
    <w:pPr>
      <w:keepLines/>
      <w:numPr>
        <w:numId w:val="0"/>
      </w:numPr>
      <w:spacing w:before="480" w:after="0" w:line="276" w:lineRule="auto"/>
      <w:outlineLvl w:val="9"/>
    </w:pPr>
    <w:rPr>
      <w:rFonts w:asciiTheme="majorHAnsi" w:eastAsiaTheme="majorEastAsia" w:hAnsiTheme="majorHAnsi" w:cstheme="majorBidi"/>
      <w:bCs/>
      <w:color w:val="365F91" w:themeColor="accent1" w:themeShade="BF"/>
      <w:kern w:val="0"/>
      <w:sz w:val="28"/>
      <w:szCs w:val="28"/>
      <w:u w:val="none"/>
    </w:rPr>
  </w:style>
  <w:style w:type="paragraph" w:styleId="TOC1">
    <w:name w:val="toc 1"/>
    <w:basedOn w:val="Normal"/>
    <w:next w:val="Normal"/>
    <w:autoRedefine/>
    <w:uiPriority w:val="39"/>
    <w:rsid w:val="005E10CE"/>
    <w:pPr>
      <w:spacing w:after="100"/>
    </w:pPr>
  </w:style>
  <w:style w:type="paragraph" w:styleId="TOC2">
    <w:name w:val="toc 2"/>
    <w:basedOn w:val="Normal"/>
    <w:next w:val="Normal"/>
    <w:autoRedefine/>
    <w:uiPriority w:val="39"/>
    <w:rsid w:val="005E10CE"/>
    <w:pPr>
      <w:spacing w:after="100"/>
      <w:ind w:left="240"/>
    </w:pPr>
  </w:style>
  <w:style w:type="paragraph" w:styleId="TOC3">
    <w:name w:val="toc 3"/>
    <w:basedOn w:val="Normal"/>
    <w:next w:val="Normal"/>
    <w:autoRedefine/>
    <w:uiPriority w:val="39"/>
    <w:rsid w:val="005E10CE"/>
    <w:pPr>
      <w:spacing w:after="100"/>
      <w:ind w:left="480"/>
    </w:pPr>
  </w:style>
  <w:style w:type="paragraph" w:customStyle="1" w:styleId="Default">
    <w:name w:val="Default"/>
    <w:rsid w:val="00B84DE1"/>
    <w:pPr>
      <w:autoSpaceDE w:val="0"/>
      <w:autoSpaceDN w:val="0"/>
      <w:adjustRightInd w:val="0"/>
    </w:pPr>
    <w:rPr>
      <w:rFonts w:ascii="Arial" w:hAnsi="Arial" w:cs="Arial"/>
      <w:color w:val="000000"/>
      <w:sz w:val="24"/>
      <w:szCs w:val="24"/>
    </w:rPr>
  </w:style>
  <w:style w:type="paragraph" w:styleId="FootnoteText">
    <w:name w:val="footnote text"/>
    <w:basedOn w:val="Normal"/>
    <w:link w:val="FootnoteTextChar"/>
    <w:semiHidden/>
    <w:unhideWhenUsed/>
    <w:rsid w:val="00295232"/>
    <w:pPr>
      <w:spacing w:before="0" w:after="0"/>
    </w:pPr>
    <w:rPr>
      <w:sz w:val="20"/>
      <w:szCs w:val="20"/>
    </w:rPr>
  </w:style>
  <w:style w:type="character" w:customStyle="1" w:styleId="FootnoteTextChar">
    <w:name w:val="Footnote Text Char"/>
    <w:basedOn w:val="DefaultParagraphFont"/>
    <w:link w:val="FootnoteText"/>
    <w:semiHidden/>
    <w:rsid w:val="00295232"/>
    <w:rPr>
      <w:rFonts w:ascii="Arial" w:hAnsi="Arial"/>
    </w:rPr>
  </w:style>
  <w:style w:type="character" w:styleId="FootnoteReference">
    <w:name w:val="footnote reference"/>
    <w:basedOn w:val="DefaultParagraphFont"/>
    <w:semiHidden/>
    <w:unhideWhenUsed/>
    <w:rsid w:val="00295232"/>
    <w:rPr>
      <w:vertAlign w:val="superscript"/>
    </w:rPr>
  </w:style>
  <w:style w:type="character" w:customStyle="1" w:styleId="UnresolvedMention">
    <w:name w:val="Unresolved Mention"/>
    <w:basedOn w:val="DefaultParagraphFont"/>
    <w:uiPriority w:val="99"/>
    <w:semiHidden/>
    <w:unhideWhenUsed/>
    <w:rsid w:val="009D43A7"/>
    <w:rPr>
      <w:color w:val="605E5C"/>
      <w:shd w:val="clear" w:color="auto" w:fill="E1DFDD"/>
    </w:rPr>
  </w:style>
  <w:style w:type="paragraph" w:styleId="BodyText">
    <w:name w:val="Body Text"/>
    <w:basedOn w:val="Normal"/>
    <w:link w:val="BodyTextChar"/>
    <w:semiHidden/>
    <w:unhideWhenUsed/>
    <w:rsid w:val="0089369C"/>
  </w:style>
  <w:style w:type="character" w:customStyle="1" w:styleId="BodyTextChar">
    <w:name w:val="Body Text Char"/>
    <w:basedOn w:val="DefaultParagraphFont"/>
    <w:link w:val="BodyText"/>
    <w:semiHidden/>
    <w:rsid w:val="0089369C"/>
    <w:rPr>
      <w:rFonts w:ascii="Arial" w:hAnsi="Arial"/>
      <w:sz w:val="24"/>
      <w:szCs w:val="24"/>
    </w:rPr>
  </w:style>
  <w:style w:type="paragraph" w:styleId="Caption">
    <w:name w:val="caption"/>
    <w:basedOn w:val="Normal"/>
    <w:next w:val="Normal"/>
    <w:unhideWhenUsed/>
    <w:qFormat/>
    <w:rsid w:val="00FB155C"/>
    <w:pPr>
      <w:spacing w:before="0" w:after="200"/>
    </w:pPr>
    <w:rPr>
      <w:i/>
      <w:iCs/>
      <w:color w:val="1F497D" w:themeColor="text2"/>
      <w:sz w:val="18"/>
      <w:szCs w:val="18"/>
    </w:rPr>
  </w:style>
  <w:style w:type="character" w:customStyle="1" w:styleId="tw4winInternal">
    <w:name w:val="tw4winInternal"/>
    <w:basedOn w:val="DefaultParagraphFont"/>
    <w:uiPriority w:val="1"/>
    <w:qFormat/>
    <w:rsid w:val="00B266E2"/>
    <w:rPr>
      <w:color w:val="000000"/>
      <w:sz w:val="20"/>
      <w:szCs w:val="24"/>
    </w:rPr>
  </w:style>
  <w:style w:type="paragraph" w:customStyle="1" w:styleId="NEUtabelleAufzStrich">
    <w:name w:val="NEU_tabelle Aufz Strich"/>
    <w:basedOn w:val="Normal"/>
    <w:qFormat/>
    <w:rsid w:val="00B266E2"/>
    <w:pPr>
      <w:keepNext/>
      <w:keepLines/>
      <w:numPr>
        <w:numId w:val="35"/>
      </w:numPr>
      <w:spacing w:before="0" w:after="0" w:line="276" w:lineRule="auto"/>
    </w:pPr>
    <w:rPr>
      <w:rFonts w:cs="Arial"/>
      <w:sz w:val="20"/>
      <w:szCs w:val="20"/>
    </w:rPr>
  </w:style>
  <w:style w:type="numbering" w:customStyle="1" w:styleId="ListeNEUtabelleAufzStrich">
    <w:name w:val="Liste NEU_tabelle Aufz Strich"/>
    <w:basedOn w:val="NoList"/>
    <w:uiPriority w:val="99"/>
    <w:rsid w:val="00B266E2"/>
    <w:pPr>
      <w:numPr>
        <w:numId w:val="3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880852">
      <w:bodyDiv w:val="1"/>
      <w:marLeft w:val="0"/>
      <w:marRight w:val="0"/>
      <w:marTop w:val="0"/>
      <w:marBottom w:val="0"/>
      <w:divBdr>
        <w:top w:val="none" w:sz="0" w:space="0" w:color="auto"/>
        <w:left w:val="none" w:sz="0" w:space="0" w:color="auto"/>
        <w:bottom w:val="none" w:sz="0" w:space="0" w:color="auto"/>
        <w:right w:val="none" w:sz="0" w:space="0" w:color="auto"/>
      </w:divBdr>
    </w:div>
    <w:div w:id="194126630">
      <w:bodyDiv w:val="1"/>
      <w:marLeft w:val="0"/>
      <w:marRight w:val="0"/>
      <w:marTop w:val="0"/>
      <w:marBottom w:val="0"/>
      <w:divBdr>
        <w:top w:val="none" w:sz="0" w:space="0" w:color="auto"/>
        <w:left w:val="none" w:sz="0" w:space="0" w:color="auto"/>
        <w:bottom w:val="none" w:sz="0" w:space="0" w:color="auto"/>
        <w:right w:val="none" w:sz="0" w:space="0" w:color="auto"/>
      </w:divBdr>
    </w:div>
    <w:div w:id="321586461">
      <w:bodyDiv w:val="1"/>
      <w:marLeft w:val="0"/>
      <w:marRight w:val="0"/>
      <w:marTop w:val="0"/>
      <w:marBottom w:val="0"/>
      <w:divBdr>
        <w:top w:val="none" w:sz="0" w:space="0" w:color="auto"/>
        <w:left w:val="none" w:sz="0" w:space="0" w:color="auto"/>
        <w:bottom w:val="none" w:sz="0" w:space="0" w:color="auto"/>
        <w:right w:val="none" w:sz="0" w:space="0" w:color="auto"/>
      </w:divBdr>
    </w:div>
    <w:div w:id="415714964">
      <w:bodyDiv w:val="1"/>
      <w:marLeft w:val="0"/>
      <w:marRight w:val="0"/>
      <w:marTop w:val="0"/>
      <w:marBottom w:val="0"/>
      <w:divBdr>
        <w:top w:val="none" w:sz="0" w:space="0" w:color="auto"/>
        <w:left w:val="none" w:sz="0" w:space="0" w:color="auto"/>
        <w:bottom w:val="none" w:sz="0" w:space="0" w:color="auto"/>
        <w:right w:val="none" w:sz="0" w:space="0" w:color="auto"/>
      </w:divBdr>
    </w:div>
    <w:div w:id="588276751">
      <w:bodyDiv w:val="1"/>
      <w:marLeft w:val="0"/>
      <w:marRight w:val="0"/>
      <w:marTop w:val="0"/>
      <w:marBottom w:val="0"/>
      <w:divBdr>
        <w:top w:val="none" w:sz="0" w:space="0" w:color="auto"/>
        <w:left w:val="none" w:sz="0" w:space="0" w:color="auto"/>
        <w:bottom w:val="none" w:sz="0" w:space="0" w:color="auto"/>
        <w:right w:val="none" w:sz="0" w:space="0" w:color="auto"/>
      </w:divBdr>
    </w:div>
    <w:div w:id="690840097">
      <w:bodyDiv w:val="1"/>
      <w:marLeft w:val="0"/>
      <w:marRight w:val="0"/>
      <w:marTop w:val="0"/>
      <w:marBottom w:val="0"/>
      <w:divBdr>
        <w:top w:val="none" w:sz="0" w:space="0" w:color="auto"/>
        <w:left w:val="none" w:sz="0" w:space="0" w:color="auto"/>
        <w:bottom w:val="none" w:sz="0" w:space="0" w:color="auto"/>
        <w:right w:val="none" w:sz="0" w:space="0" w:color="auto"/>
      </w:divBdr>
    </w:div>
    <w:div w:id="838888061">
      <w:bodyDiv w:val="1"/>
      <w:marLeft w:val="0"/>
      <w:marRight w:val="0"/>
      <w:marTop w:val="0"/>
      <w:marBottom w:val="0"/>
      <w:divBdr>
        <w:top w:val="none" w:sz="0" w:space="0" w:color="auto"/>
        <w:left w:val="none" w:sz="0" w:space="0" w:color="auto"/>
        <w:bottom w:val="none" w:sz="0" w:space="0" w:color="auto"/>
        <w:right w:val="none" w:sz="0" w:space="0" w:color="auto"/>
      </w:divBdr>
    </w:div>
    <w:div w:id="855077534">
      <w:bodyDiv w:val="1"/>
      <w:marLeft w:val="0"/>
      <w:marRight w:val="0"/>
      <w:marTop w:val="0"/>
      <w:marBottom w:val="0"/>
      <w:divBdr>
        <w:top w:val="none" w:sz="0" w:space="0" w:color="auto"/>
        <w:left w:val="none" w:sz="0" w:space="0" w:color="auto"/>
        <w:bottom w:val="none" w:sz="0" w:space="0" w:color="auto"/>
        <w:right w:val="none" w:sz="0" w:space="0" w:color="auto"/>
      </w:divBdr>
    </w:div>
    <w:div w:id="1102265441">
      <w:bodyDiv w:val="1"/>
      <w:marLeft w:val="0"/>
      <w:marRight w:val="0"/>
      <w:marTop w:val="0"/>
      <w:marBottom w:val="0"/>
      <w:divBdr>
        <w:top w:val="none" w:sz="0" w:space="0" w:color="auto"/>
        <w:left w:val="none" w:sz="0" w:space="0" w:color="auto"/>
        <w:bottom w:val="none" w:sz="0" w:space="0" w:color="auto"/>
        <w:right w:val="none" w:sz="0" w:space="0" w:color="auto"/>
      </w:divBdr>
    </w:div>
    <w:div w:id="1205487042">
      <w:bodyDiv w:val="1"/>
      <w:marLeft w:val="0"/>
      <w:marRight w:val="0"/>
      <w:marTop w:val="0"/>
      <w:marBottom w:val="0"/>
      <w:divBdr>
        <w:top w:val="none" w:sz="0" w:space="0" w:color="auto"/>
        <w:left w:val="none" w:sz="0" w:space="0" w:color="auto"/>
        <w:bottom w:val="none" w:sz="0" w:space="0" w:color="auto"/>
        <w:right w:val="none" w:sz="0" w:space="0" w:color="auto"/>
      </w:divBdr>
    </w:div>
    <w:div w:id="1379088836">
      <w:bodyDiv w:val="1"/>
      <w:marLeft w:val="0"/>
      <w:marRight w:val="0"/>
      <w:marTop w:val="0"/>
      <w:marBottom w:val="0"/>
      <w:divBdr>
        <w:top w:val="none" w:sz="0" w:space="0" w:color="auto"/>
        <w:left w:val="none" w:sz="0" w:space="0" w:color="auto"/>
        <w:bottom w:val="none" w:sz="0" w:space="0" w:color="auto"/>
        <w:right w:val="none" w:sz="0" w:space="0" w:color="auto"/>
      </w:divBdr>
    </w:div>
    <w:div w:id="1402412742">
      <w:bodyDiv w:val="1"/>
      <w:marLeft w:val="0"/>
      <w:marRight w:val="0"/>
      <w:marTop w:val="0"/>
      <w:marBottom w:val="0"/>
      <w:divBdr>
        <w:top w:val="none" w:sz="0" w:space="0" w:color="auto"/>
        <w:left w:val="none" w:sz="0" w:space="0" w:color="auto"/>
        <w:bottom w:val="none" w:sz="0" w:space="0" w:color="auto"/>
        <w:right w:val="none" w:sz="0" w:space="0" w:color="auto"/>
      </w:divBdr>
    </w:div>
    <w:div w:id="1725256611">
      <w:bodyDiv w:val="1"/>
      <w:marLeft w:val="0"/>
      <w:marRight w:val="0"/>
      <w:marTop w:val="0"/>
      <w:marBottom w:val="0"/>
      <w:divBdr>
        <w:top w:val="none" w:sz="0" w:space="0" w:color="auto"/>
        <w:left w:val="none" w:sz="0" w:space="0" w:color="auto"/>
        <w:bottom w:val="none" w:sz="0" w:space="0" w:color="auto"/>
        <w:right w:val="none" w:sz="0" w:space="0" w:color="auto"/>
      </w:divBdr>
    </w:div>
    <w:div w:id="1963994373">
      <w:bodyDiv w:val="1"/>
      <w:marLeft w:val="0"/>
      <w:marRight w:val="0"/>
      <w:marTop w:val="0"/>
      <w:marBottom w:val="0"/>
      <w:divBdr>
        <w:top w:val="none" w:sz="0" w:space="0" w:color="auto"/>
        <w:left w:val="none" w:sz="0" w:space="0" w:color="auto"/>
        <w:bottom w:val="none" w:sz="0" w:space="0" w:color="auto"/>
        <w:right w:val="none" w:sz="0" w:space="0" w:color="auto"/>
      </w:divBdr>
    </w:div>
    <w:div w:id="1971475149">
      <w:bodyDiv w:val="1"/>
      <w:marLeft w:val="0"/>
      <w:marRight w:val="0"/>
      <w:marTop w:val="0"/>
      <w:marBottom w:val="0"/>
      <w:divBdr>
        <w:top w:val="none" w:sz="0" w:space="0" w:color="auto"/>
        <w:left w:val="none" w:sz="0" w:space="0" w:color="auto"/>
        <w:bottom w:val="none" w:sz="0" w:space="0" w:color="auto"/>
        <w:right w:val="none" w:sz="0" w:space="0" w:color="auto"/>
      </w:divBdr>
    </w:div>
    <w:div w:id="1981768758">
      <w:bodyDiv w:val="1"/>
      <w:marLeft w:val="0"/>
      <w:marRight w:val="0"/>
      <w:marTop w:val="0"/>
      <w:marBottom w:val="0"/>
      <w:divBdr>
        <w:top w:val="none" w:sz="0" w:space="0" w:color="auto"/>
        <w:left w:val="none" w:sz="0" w:space="0" w:color="auto"/>
        <w:bottom w:val="none" w:sz="0" w:space="0" w:color="auto"/>
        <w:right w:val="none" w:sz="0" w:space="0" w:color="auto"/>
      </w:divBdr>
    </w:div>
    <w:div w:id="2109232175">
      <w:bodyDiv w:val="1"/>
      <w:marLeft w:val="0"/>
      <w:marRight w:val="0"/>
      <w:marTop w:val="0"/>
      <w:marBottom w:val="0"/>
      <w:divBdr>
        <w:top w:val="none" w:sz="0" w:space="0" w:color="auto"/>
        <w:left w:val="none" w:sz="0" w:space="0" w:color="auto"/>
        <w:bottom w:val="none" w:sz="0" w:space="0" w:color="auto"/>
        <w:right w:val="none" w:sz="0" w:space="0" w:color="auto"/>
      </w:divBdr>
    </w:div>
    <w:div w:id="21274316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omments" Target="comments.xml"/><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commentsExtended" Target="commentsExtended.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05304A-C271-45D1-84EB-9CF3A54B8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5</Pages>
  <Words>552</Words>
  <Characters>3152</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1</vt:lpstr>
    </vt:vector>
  </TitlesOfParts>
  <Company>BWI</Company>
  <LinksUpToDate>false</LinksUpToDate>
  <CharactersWithSpaces>3697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Heinze, Stefan</dc:creator>
  <cp:lastModifiedBy>Aurimas Vyšniauskas</cp:lastModifiedBy>
  <cp:revision>4</cp:revision>
  <cp:lastPrinted>2014-12-11T10:30:00Z</cp:lastPrinted>
  <dcterms:created xsi:type="dcterms:W3CDTF">2024-04-04T11:06:00Z</dcterms:created>
  <dcterms:modified xsi:type="dcterms:W3CDTF">2025-01-08T12:15:00Z</dcterms:modified>
</cp:coreProperties>
</file>