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A16A6" w14:textId="77777777" w:rsidR="008F4360" w:rsidRPr="00962EB7" w:rsidRDefault="00392D70" w:rsidP="00962EB7">
      <w:pPr>
        <w:pStyle w:val="FreeForm"/>
        <w:ind w:right="140"/>
        <w:jc w:val="right"/>
        <w:rPr>
          <w:rFonts w:ascii="Times New Roman" w:eastAsia="Times New Roman" w:hAnsi="Times New Roman" w:cs="Times New Roman"/>
          <w:sz w:val="24"/>
          <w:szCs w:val="24"/>
          <w:lang w:val="lt-LT"/>
        </w:rPr>
      </w:pPr>
      <w:r w:rsidRPr="00962EB7">
        <w:rPr>
          <w:rFonts w:ascii="Times New Roman" w:hAnsi="Times New Roman" w:cs="Times New Roman"/>
          <w:sz w:val="24"/>
          <w:szCs w:val="24"/>
          <w:lang w:val="lt-LT"/>
        </w:rPr>
        <w:t>PATVIRTINTA:</w:t>
      </w:r>
    </w:p>
    <w:p w14:paraId="3F93A137" w14:textId="77777777" w:rsidR="008F4360" w:rsidRPr="00962EB7" w:rsidRDefault="00392D70" w:rsidP="00962EB7">
      <w:pPr>
        <w:pStyle w:val="FreeForm"/>
        <w:ind w:right="140"/>
        <w:jc w:val="right"/>
        <w:rPr>
          <w:rFonts w:ascii="Times New Roman" w:eastAsia="Times New Roman" w:hAnsi="Times New Roman" w:cs="Times New Roman"/>
          <w:sz w:val="24"/>
          <w:szCs w:val="24"/>
          <w:lang w:val="lt-LT"/>
        </w:rPr>
      </w:pPr>
      <w:r w:rsidRPr="00962EB7">
        <w:rPr>
          <w:rFonts w:ascii="Times New Roman" w:hAnsi="Times New Roman" w:cs="Times New Roman"/>
          <w:sz w:val="24"/>
          <w:szCs w:val="24"/>
          <w:lang w:val="lt-LT"/>
        </w:rPr>
        <w:t>Viešojo pirkimo komisijos</w:t>
      </w:r>
    </w:p>
    <w:p w14:paraId="1D9C9CB0" w14:textId="244FAE18" w:rsidR="008F4360" w:rsidRPr="00962EB7" w:rsidRDefault="00392D70" w:rsidP="00962EB7">
      <w:pPr>
        <w:pStyle w:val="FreeForm"/>
        <w:ind w:right="140"/>
        <w:jc w:val="right"/>
        <w:rPr>
          <w:rFonts w:ascii="Times New Roman" w:eastAsia="Times New Roman" w:hAnsi="Times New Roman" w:cs="Times New Roman"/>
          <w:sz w:val="24"/>
          <w:szCs w:val="24"/>
          <w:lang w:val="lt-LT"/>
        </w:rPr>
      </w:pPr>
      <w:r w:rsidRPr="00962EB7">
        <w:rPr>
          <w:rFonts w:ascii="Times New Roman" w:hAnsi="Times New Roman" w:cs="Times New Roman"/>
          <w:sz w:val="24"/>
          <w:szCs w:val="24"/>
          <w:lang w:val="lt-LT"/>
        </w:rPr>
        <w:t>202</w:t>
      </w:r>
      <w:r w:rsidR="00D54232" w:rsidRPr="00962EB7">
        <w:rPr>
          <w:rFonts w:ascii="Times New Roman" w:hAnsi="Times New Roman" w:cs="Times New Roman"/>
          <w:sz w:val="24"/>
          <w:szCs w:val="24"/>
          <w:lang w:val="lt-LT"/>
        </w:rPr>
        <w:t>4</w:t>
      </w:r>
      <w:r w:rsidRPr="00962EB7">
        <w:rPr>
          <w:rFonts w:ascii="Times New Roman" w:hAnsi="Times New Roman" w:cs="Times New Roman"/>
          <w:sz w:val="24"/>
          <w:szCs w:val="24"/>
          <w:lang w:val="lt-LT"/>
        </w:rPr>
        <w:t xml:space="preserve"> m.</w:t>
      </w:r>
      <w:r w:rsidR="00FC4248" w:rsidRPr="00962EB7">
        <w:rPr>
          <w:rFonts w:ascii="Times New Roman" w:hAnsi="Times New Roman" w:cs="Times New Roman"/>
          <w:sz w:val="24"/>
          <w:szCs w:val="24"/>
          <w:lang w:val="lt-LT"/>
        </w:rPr>
        <w:t xml:space="preserve"> </w:t>
      </w:r>
      <w:r w:rsidR="006A5768">
        <w:rPr>
          <w:rFonts w:ascii="Times New Roman" w:hAnsi="Times New Roman" w:cs="Times New Roman"/>
          <w:sz w:val="24"/>
          <w:szCs w:val="24"/>
          <w:lang w:val="lt-LT"/>
        </w:rPr>
        <w:t>spali</w:t>
      </w:r>
      <w:r w:rsidR="006B4B72">
        <w:rPr>
          <w:rFonts w:ascii="Times New Roman" w:hAnsi="Times New Roman" w:cs="Times New Roman"/>
          <w:sz w:val="24"/>
          <w:szCs w:val="24"/>
          <w:lang w:val="lt-LT"/>
        </w:rPr>
        <w:t xml:space="preserve">o </w:t>
      </w:r>
      <w:r w:rsidR="006A5768">
        <w:rPr>
          <w:rFonts w:ascii="Times New Roman" w:hAnsi="Times New Roman" w:cs="Times New Roman"/>
          <w:sz w:val="24"/>
          <w:szCs w:val="24"/>
          <w:lang w:val="lt-LT"/>
        </w:rPr>
        <w:t>29</w:t>
      </w:r>
      <w:r w:rsidR="00510AFD" w:rsidRPr="00711A1A">
        <w:rPr>
          <w:rFonts w:ascii="Times New Roman" w:hAnsi="Times New Roman" w:cs="Times New Roman"/>
          <w:sz w:val="24"/>
          <w:szCs w:val="24"/>
          <w:lang w:val="lt-LT"/>
        </w:rPr>
        <w:t xml:space="preserve"> </w:t>
      </w:r>
      <w:r w:rsidRPr="00711A1A">
        <w:rPr>
          <w:rFonts w:ascii="Times New Roman" w:hAnsi="Times New Roman" w:cs="Times New Roman"/>
          <w:sz w:val="24"/>
          <w:szCs w:val="24"/>
          <w:lang w:val="lt-LT"/>
        </w:rPr>
        <w:t>d.</w:t>
      </w:r>
      <w:r w:rsidRPr="00962EB7">
        <w:rPr>
          <w:rFonts w:ascii="Times New Roman" w:hAnsi="Times New Roman" w:cs="Times New Roman"/>
          <w:sz w:val="24"/>
          <w:szCs w:val="24"/>
          <w:lang w:val="lt-LT"/>
        </w:rPr>
        <w:t xml:space="preserve"> protokolu</w:t>
      </w:r>
      <w:r w:rsidR="005437D8" w:rsidRPr="00962EB7">
        <w:rPr>
          <w:rFonts w:ascii="Times New Roman" w:hAnsi="Times New Roman" w:cs="Times New Roman"/>
          <w:sz w:val="24"/>
          <w:szCs w:val="24"/>
          <w:lang w:val="lt-LT"/>
        </w:rPr>
        <w:t xml:space="preserve"> </w:t>
      </w:r>
    </w:p>
    <w:p w14:paraId="1C33E062" w14:textId="77777777" w:rsidR="008F4360" w:rsidRPr="00962EB7" w:rsidRDefault="008F4360" w:rsidP="00962EB7">
      <w:pPr>
        <w:pStyle w:val="FreeForm"/>
        <w:ind w:right="140"/>
        <w:jc w:val="right"/>
        <w:rPr>
          <w:rFonts w:ascii="Times New Roman" w:eastAsia="Times New Roman" w:hAnsi="Times New Roman" w:cs="Times New Roman"/>
          <w:sz w:val="24"/>
          <w:szCs w:val="24"/>
          <w:lang w:val="lt-LT"/>
        </w:rPr>
      </w:pPr>
    </w:p>
    <w:p w14:paraId="0D33DE48" w14:textId="77777777" w:rsidR="008F4360" w:rsidRPr="00962EB7" w:rsidRDefault="008F4360" w:rsidP="00962EB7">
      <w:pPr>
        <w:pStyle w:val="Title"/>
        <w:keepNext/>
        <w:spacing w:line="240" w:lineRule="auto"/>
        <w:jc w:val="center"/>
        <w:rPr>
          <w:rFonts w:ascii="Times New Roman" w:eastAsia="Times New Roman" w:hAnsi="Times New Roman" w:cs="Times New Roman"/>
          <w:b/>
          <w:bCs/>
          <w:color w:val="auto"/>
          <w:spacing w:val="0"/>
          <w:sz w:val="24"/>
          <w:szCs w:val="24"/>
          <w:lang w:val="lt-LT"/>
        </w:rPr>
      </w:pPr>
    </w:p>
    <w:p w14:paraId="19E318FF" w14:textId="77777777" w:rsidR="008F4360" w:rsidRPr="00962EB7" w:rsidRDefault="004A3875" w:rsidP="00962EB7">
      <w:pPr>
        <w:pStyle w:val="Title"/>
        <w:keepNext/>
        <w:spacing w:line="240" w:lineRule="auto"/>
        <w:jc w:val="center"/>
        <w:rPr>
          <w:rFonts w:ascii="Times New Roman" w:eastAsia="Times New Roman" w:hAnsi="Times New Roman" w:cs="Times New Roman"/>
          <w:b/>
          <w:bCs/>
          <w:color w:val="auto"/>
          <w:spacing w:val="0"/>
          <w:sz w:val="24"/>
          <w:szCs w:val="24"/>
          <w:lang w:val="lt-LT"/>
        </w:rPr>
      </w:pPr>
      <w:r w:rsidRPr="00962EB7">
        <w:rPr>
          <w:rFonts w:ascii="Times New Roman" w:eastAsia="Times New Roman" w:hAnsi="Times New Roman" w:cs="Times New Roman"/>
          <w:b/>
          <w:bCs/>
          <w:color w:val="auto"/>
          <w:spacing w:val="0"/>
          <w:sz w:val="24"/>
          <w:szCs w:val="24"/>
          <w:lang w:val="lt-LT"/>
        </w:rPr>
        <w:t>VIEŠOJI ĮSTAIGA RESPUBLIKINĖ VILNIAUS UNIVERSITETINĖ LIGONINĖ</w:t>
      </w:r>
    </w:p>
    <w:p w14:paraId="3842A1E3" w14:textId="77777777" w:rsidR="008F4360" w:rsidRPr="00962EB7" w:rsidRDefault="008F4360" w:rsidP="00962EB7">
      <w:pPr>
        <w:pStyle w:val="Body"/>
        <w:spacing w:line="240" w:lineRule="auto"/>
        <w:jc w:val="both"/>
        <w:rPr>
          <w:rFonts w:ascii="Times New Roman" w:eastAsia="Times New Roman" w:hAnsi="Times New Roman" w:cs="Times New Roman"/>
          <w:color w:val="auto"/>
          <w:sz w:val="24"/>
          <w:szCs w:val="24"/>
          <w:lang w:val="lt-LT"/>
        </w:rPr>
      </w:pPr>
    </w:p>
    <w:p w14:paraId="6F496498" w14:textId="080A340C" w:rsidR="008F4360" w:rsidRPr="00962EB7" w:rsidRDefault="00392D70" w:rsidP="00962EB7">
      <w:pPr>
        <w:pStyle w:val="Heading"/>
        <w:jc w:val="center"/>
        <w:rPr>
          <w:rFonts w:cs="Times New Roman"/>
          <w:color w:val="auto"/>
          <w:sz w:val="24"/>
          <w:szCs w:val="24"/>
          <w:lang w:val="lt-LT"/>
        </w:rPr>
      </w:pPr>
      <w:r w:rsidRPr="00962EB7">
        <w:rPr>
          <w:rFonts w:cs="Times New Roman"/>
          <w:color w:val="auto"/>
          <w:sz w:val="24"/>
          <w:szCs w:val="24"/>
          <w:lang w:val="lt-LT"/>
        </w:rPr>
        <w:t>ATVIR</w:t>
      </w:r>
      <w:r w:rsidR="000513DF" w:rsidRPr="00962EB7">
        <w:rPr>
          <w:rFonts w:cs="Times New Roman"/>
          <w:color w:val="auto"/>
          <w:sz w:val="24"/>
          <w:szCs w:val="24"/>
          <w:lang w:val="lt-LT"/>
        </w:rPr>
        <w:t>O</w:t>
      </w:r>
      <w:r w:rsidRPr="00962EB7">
        <w:rPr>
          <w:rFonts w:cs="Times New Roman"/>
          <w:color w:val="auto"/>
          <w:sz w:val="24"/>
          <w:szCs w:val="24"/>
          <w:lang w:val="lt-LT"/>
        </w:rPr>
        <w:t xml:space="preserve"> KONKURS</w:t>
      </w:r>
      <w:r w:rsidR="000513DF" w:rsidRPr="00962EB7">
        <w:rPr>
          <w:rFonts w:cs="Times New Roman"/>
          <w:color w:val="auto"/>
          <w:sz w:val="24"/>
          <w:szCs w:val="24"/>
          <w:lang w:val="lt-LT"/>
        </w:rPr>
        <w:t>O</w:t>
      </w:r>
      <w:r w:rsidRPr="00962EB7">
        <w:rPr>
          <w:rFonts w:cs="Times New Roman"/>
          <w:color w:val="auto"/>
          <w:sz w:val="24"/>
          <w:szCs w:val="24"/>
          <w:lang w:val="lt-LT"/>
        </w:rPr>
        <w:t xml:space="preserve"> </w:t>
      </w:r>
      <w:r w:rsidR="000513DF" w:rsidRPr="00962EB7">
        <w:rPr>
          <w:rFonts w:cs="Times New Roman"/>
          <w:color w:val="auto"/>
          <w:sz w:val="24"/>
          <w:szCs w:val="24"/>
          <w:lang w:val="lt-LT"/>
        </w:rPr>
        <w:t>SĄLYGOS</w:t>
      </w:r>
      <w:r w:rsidR="00F51C7B">
        <w:rPr>
          <w:rFonts w:cs="Times New Roman"/>
          <w:color w:val="auto"/>
          <w:sz w:val="24"/>
          <w:szCs w:val="24"/>
          <w:lang w:val="lt-LT"/>
        </w:rPr>
        <w:t xml:space="preserve"> (TARPTAUTINIS PIRKIMAS)</w:t>
      </w:r>
    </w:p>
    <w:p w14:paraId="6DA500F8" w14:textId="77777777" w:rsidR="008F4360" w:rsidRPr="00962EB7" w:rsidRDefault="008F4360" w:rsidP="00962EB7">
      <w:pPr>
        <w:pStyle w:val="Heading"/>
        <w:rPr>
          <w:rFonts w:cs="Times New Roman"/>
          <w:color w:val="auto"/>
          <w:sz w:val="24"/>
          <w:szCs w:val="24"/>
          <w:lang w:val="lt-LT"/>
        </w:rPr>
      </w:pPr>
    </w:p>
    <w:p w14:paraId="6FDB6A68" w14:textId="4ECB8F66" w:rsidR="003E3A48" w:rsidRPr="00962EB7" w:rsidRDefault="006B4B72" w:rsidP="00962EB7">
      <w:pPr>
        <w:jc w:val="center"/>
        <w:rPr>
          <w:b/>
          <w:bCs/>
          <w:noProof/>
          <w:lang w:val="lt-LT"/>
        </w:rPr>
      </w:pPr>
      <w:bookmarkStart w:id="0" w:name="_Hlk77067373"/>
      <w:r>
        <w:rPr>
          <w:b/>
          <w:bCs/>
          <w:noProof/>
          <w:lang w:val="lt-LT"/>
        </w:rPr>
        <w:t>TRANSFORMATORINĖS REKONSTRUKCIJA</w:t>
      </w:r>
      <w:r w:rsidR="00427306" w:rsidRPr="00427306">
        <w:rPr>
          <w:b/>
          <w:bCs/>
          <w:noProof/>
          <w:lang w:val="lt-LT"/>
        </w:rPr>
        <w:t xml:space="preserve"> </w:t>
      </w:r>
      <w:r w:rsidR="00E46A65" w:rsidRPr="00962EB7">
        <w:rPr>
          <w:b/>
          <w:bCs/>
          <w:noProof/>
          <w:lang w:val="lt-LT"/>
        </w:rPr>
        <w:t xml:space="preserve">(NR. </w:t>
      </w:r>
      <w:r>
        <w:rPr>
          <w:b/>
          <w:bCs/>
          <w:noProof/>
          <w:lang w:val="lt-LT"/>
        </w:rPr>
        <w:t>8825</w:t>
      </w:r>
      <w:r w:rsidR="00E46A65" w:rsidRPr="00962EB7">
        <w:rPr>
          <w:b/>
          <w:bCs/>
          <w:noProof/>
          <w:lang w:val="lt-LT"/>
        </w:rPr>
        <w:t>)</w:t>
      </w:r>
      <w:bookmarkEnd w:id="0"/>
    </w:p>
    <w:p w14:paraId="54378D15" w14:textId="3E815C31" w:rsidR="00FD538A" w:rsidRPr="00962EB7" w:rsidRDefault="00FD538A" w:rsidP="00962EB7">
      <w:pPr>
        <w:pStyle w:val="Body2"/>
        <w:spacing w:after="0"/>
        <w:rPr>
          <w:noProof/>
          <w:color w:val="auto"/>
          <w:sz w:val="24"/>
          <w:szCs w:val="24"/>
          <w:lang w:val="lt-LT"/>
        </w:rPr>
      </w:pPr>
    </w:p>
    <w:p w14:paraId="722C40DB" w14:textId="77777777" w:rsidR="008F4360" w:rsidRPr="00962EB7" w:rsidRDefault="00392D70" w:rsidP="00962EB7">
      <w:pPr>
        <w:pStyle w:val="Body"/>
        <w:spacing w:line="240" w:lineRule="auto"/>
        <w:jc w:val="right"/>
        <w:rPr>
          <w:rFonts w:ascii="Times New Roman" w:eastAsia="Times New Roman" w:hAnsi="Times New Roman" w:cs="Times New Roman"/>
          <w:color w:val="auto"/>
          <w:sz w:val="24"/>
          <w:szCs w:val="24"/>
          <w:lang w:val="lt-LT"/>
        </w:rPr>
      </w:pPr>
      <w:r w:rsidRPr="00962EB7">
        <w:rPr>
          <w:rFonts w:ascii="Times New Roman" w:hAnsi="Times New Roman" w:cs="Times New Roman"/>
          <w:color w:val="auto"/>
          <w:sz w:val="24"/>
          <w:szCs w:val="24"/>
          <w:lang w:val="lt-LT"/>
        </w:rPr>
        <w:t xml:space="preserve">  </w:t>
      </w:r>
    </w:p>
    <w:p w14:paraId="26C116C8" w14:textId="77777777" w:rsidR="008F4360" w:rsidRPr="00962EB7" w:rsidRDefault="00392D70" w:rsidP="00962EB7">
      <w:pPr>
        <w:pStyle w:val="Heading"/>
        <w:rPr>
          <w:rFonts w:cs="Times New Roman"/>
          <w:color w:val="auto"/>
          <w:sz w:val="24"/>
          <w:szCs w:val="24"/>
          <w:lang w:val="lt-LT"/>
        </w:rPr>
      </w:pPr>
      <w:r w:rsidRPr="00962EB7">
        <w:rPr>
          <w:rFonts w:cs="Times New Roman"/>
          <w:color w:val="auto"/>
          <w:sz w:val="24"/>
          <w:szCs w:val="24"/>
          <w:lang w:val="lt-LT"/>
        </w:rPr>
        <w:tab/>
        <w:t>1. BENDROSIOS NUOSTATOS</w:t>
      </w:r>
    </w:p>
    <w:p w14:paraId="5893CEFF" w14:textId="77777777" w:rsidR="008F4360" w:rsidRPr="00962EB7" w:rsidRDefault="008F4360" w:rsidP="00962EB7">
      <w:pPr>
        <w:pStyle w:val="Body2"/>
        <w:spacing w:after="0"/>
        <w:rPr>
          <w:sz w:val="24"/>
          <w:szCs w:val="24"/>
          <w:lang w:val="lt-LT"/>
        </w:rPr>
      </w:pPr>
    </w:p>
    <w:p w14:paraId="0D632B5D" w14:textId="4F802C09" w:rsidR="00CD4ED0" w:rsidRPr="00962EB7" w:rsidRDefault="007F39A8" w:rsidP="00962EB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Cs/>
          <w:lang w:val="lt-LT"/>
        </w:rPr>
      </w:pPr>
      <w:r w:rsidRPr="00962EB7">
        <w:rPr>
          <w:lang w:val="lt-LT"/>
        </w:rPr>
        <w:t xml:space="preserve">1.1. </w:t>
      </w:r>
      <w:r w:rsidRPr="00962EB7">
        <w:rPr>
          <w:b/>
          <w:bCs/>
          <w:lang w:val="lt-LT"/>
        </w:rPr>
        <w:t>Viešoji įstaiga Respublikinė Vilniaus universitetinė ligoninė</w:t>
      </w:r>
      <w:r w:rsidRPr="00962EB7">
        <w:rPr>
          <w:lang w:val="lt-LT"/>
        </w:rPr>
        <w:t>, juridinio asmens kodas 124243848 adresas Šiltnamių g. 29, 04130 Vilnius, PVM mokėtojo kodas LT242438412, (toliau - perkančioji organizacija</w:t>
      </w:r>
      <w:r w:rsidR="006B4B72">
        <w:rPr>
          <w:lang w:val="lt-LT"/>
        </w:rPr>
        <w:t>, ligoninė</w:t>
      </w:r>
      <w:r w:rsidRPr="00962EB7">
        <w:rPr>
          <w:lang w:val="lt-LT"/>
        </w:rPr>
        <w:t xml:space="preserve">), </w:t>
      </w:r>
      <w:r w:rsidRPr="001E512D">
        <w:rPr>
          <w:b/>
          <w:bCs/>
          <w:lang w:val="lt-LT"/>
        </w:rPr>
        <w:t>vykdydama šį viešąjį pirkimą numato įsigyti</w:t>
      </w:r>
      <w:bookmarkStart w:id="1" w:name="_Hlk176783105"/>
      <w:r w:rsidR="00893DFB">
        <w:rPr>
          <w:b/>
          <w:bCs/>
          <w:lang w:val="lt-LT"/>
        </w:rPr>
        <w:t xml:space="preserve"> </w:t>
      </w:r>
      <w:r w:rsidR="006B4B72" w:rsidRPr="001E512D">
        <w:rPr>
          <w:b/>
          <w:bCs/>
          <w:lang w:val="lt-LT"/>
        </w:rPr>
        <w:t xml:space="preserve">TP-1310/ 0,4 </w:t>
      </w:r>
      <w:r w:rsidR="00291673">
        <w:rPr>
          <w:b/>
          <w:bCs/>
          <w:lang w:val="lt-LT"/>
        </w:rPr>
        <w:t>k</w:t>
      </w:r>
      <w:r w:rsidR="006B4B72" w:rsidRPr="001E512D">
        <w:rPr>
          <w:b/>
          <w:bCs/>
          <w:lang w:val="lt-LT"/>
        </w:rPr>
        <w:t xml:space="preserve">V </w:t>
      </w:r>
      <w:bookmarkEnd w:id="1"/>
      <w:r w:rsidR="006A5768">
        <w:rPr>
          <w:b/>
          <w:bCs/>
          <w:lang w:val="lt-LT"/>
        </w:rPr>
        <w:t>transformatorinės</w:t>
      </w:r>
      <w:r w:rsidR="006B4B72" w:rsidRPr="001E512D">
        <w:rPr>
          <w:b/>
          <w:bCs/>
          <w:lang w:val="lt-LT"/>
        </w:rPr>
        <w:t>, esančios ligoninės teritorijoje,</w:t>
      </w:r>
      <w:r w:rsidR="00494C1E" w:rsidRPr="001E512D">
        <w:rPr>
          <w:b/>
          <w:bCs/>
          <w:lang w:val="lt-LT"/>
        </w:rPr>
        <w:t xml:space="preserve"> </w:t>
      </w:r>
      <w:r w:rsidR="006E2563">
        <w:rPr>
          <w:b/>
          <w:bCs/>
          <w:lang w:val="lt-LT"/>
        </w:rPr>
        <w:t xml:space="preserve">unikalus </w:t>
      </w:r>
      <w:r w:rsidR="00291673">
        <w:rPr>
          <w:b/>
          <w:bCs/>
          <w:lang w:val="lt-LT"/>
        </w:rPr>
        <w:t xml:space="preserve">pastato </w:t>
      </w:r>
      <w:r w:rsidR="006E2563">
        <w:rPr>
          <w:b/>
          <w:bCs/>
          <w:lang w:val="lt-LT"/>
        </w:rPr>
        <w:t xml:space="preserve">Nr. 1099-7003-9100, </w:t>
      </w:r>
      <w:r w:rsidR="006B4B72" w:rsidRPr="001E512D">
        <w:rPr>
          <w:b/>
          <w:bCs/>
          <w:lang w:val="lt-LT"/>
        </w:rPr>
        <w:t>rekonstrukcijos</w:t>
      </w:r>
      <w:r w:rsidR="00494C1E" w:rsidRPr="001E512D">
        <w:rPr>
          <w:b/>
          <w:bCs/>
          <w:lang w:val="lt-LT"/>
        </w:rPr>
        <w:t xml:space="preserve"> </w:t>
      </w:r>
      <w:r w:rsidR="000C44BA">
        <w:rPr>
          <w:b/>
          <w:bCs/>
          <w:lang w:val="lt-LT"/>
        </w:rPr>
        <w:t xml:space="preserve">(paprastasis remontas) </w:t>
      </w:r>
      <w:r w:rsidR="00494C1E" w:rsidRPr="001E512D">
        <w:rPr>
          <w:b/>
          <w:bCs/>
          <w:lang w:val="lt-LT"/>
        </w:rPr>
        <w:t>darbus</w:t>
      </w:r>
      <w:r w:rsidRPr="00962EB7">
        <w:rPr>
          <w:lang w:val="lt-LT"/>
        </w:rPr>
        <w:t>.</w:t>
      </w:r>
      <w:r w:rsidR="004C4477" w:rsidRPr="00962EB7">
        <w:rPr>
          <w:noProof/>
          <w:lang w:val="lt-LT"/>
        </w:rPr>
        <w:t xml:space="preserve"> </w:t>
      </w:r>
    </w:p>
    <w:p w14:paraId="16B12FCC" w14:textId="7061F096" w:rsidR="007F39A8" w:rsidRPr="00962EB7"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962EB7">
        <w:rPr>
          <w:lang w:val="lt-LT"/>
        </w:rPr>
        <w:t>1.2. Šis viešasis pirkimas atliekamas vadovaujantis Lietuvos Respublikos viešųjų pirkimų įstatymu</w:t>
      </w:r>
      <w:r w:rsidR="000513DF" w:rsidRPr="00962EB7">
        <w:rPr>
          <w:lang w:val="lt-LT"/>
        </w:rPr>
        <w:t xml:space="preserve"> (toliau – VPĮ)</w:t>
      </w:r>
      <w:r w:rsidRPr="00962EB7">
        <w:rPr>
          <w:lang w:val="lt-LT"/>
        </w:rPr>
        <w:t>, Lietuvos Respublikos civiliniu kodeksu, kitais viešuosius pirkimus reglamentuojančiais teisės aktais bei šiomis</w:t>
      </w:r>
      <w:r w:rsidR="00E46A65" w:rsidRPr="00962EB7">
        <w:rPr>
          <w:lang w:val="lt-LT"/>
        </w:rPr>
        <w:t xml:space="preserve"> atviro konkurso </w:t>
      </w:r>
      <w:r w:rsidRPr="00962EB7">
        <w:rPr>
          <w:lang w:val="lt-LT"/>
        </w:rPr>
        <w:t>pirkimo sąlygomis</w:t>
      </w:r>
      <w:r w:rsidR="00E46A65" w:rsidRPr="00962EB7">
        <w:rPr>
          <w:lang w:val="lt-LT"/>
        </w:rPr>
        <w:t xml:space="preserve"> (toliau – pirkimo sąlygos)</w:t>
      </w:r>
      <w:r w:rsidRPr="00962EB7">
        <w:rPr>
          <w:lang w:val="lt-LT"/>
        </w:rPr>
        <w:t xml:space="preserve">. Vartojamos sąvokos apibrėžtos </w:t>
      </w:r>
      <w:r w:rsidR="000513DF" w:rsidRPr="00962EB7">
        <w:rPr>
          <w:lang w:val="lt-LT"/>
        </w:rPr>
        <w:t>VPĮ</w:t>
      </w:r>
      <w:r w:rsidRPr="00962EB7">
        <w:rPr>
          <w:lang w:val="lt-LT"/>
        </w:rPr>
        <w:t xml:space="preserve">. </w:t>
      </w:r>
    </w:p>
    <w:p w14:paraId="26835FEE" w14:textId="69DBD71E" w:rsidR="007F39A8" w:rsidRPr="00962EB7"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962EB7">
        <w:rPr>
          <w:lang w:val="lt-LT"/>
        </w:rPr>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Pr="00962EB7">
        <w:rPr>
          <w:rStyle w:val="Hyperlink0"/>
          <w:color w:val="auto"/>
          <w:lang w:val="lt-LT"/>
        </w:rPr>
        <w:t>https://pirkimai.eviesiejipirkimai.lt</w:t>
      </w:r>
      <w:r w:rsidRPr="00962EB7">
        <w:rPr>
          <w:lang w:val="lt-LT"/>
        </w:rPr>
        <w:t>.</w:t>
      </w:r>
    </w:p>
    <w:p w14:paraId="1903F77E" w14:textId="77777777" w:rsidR="007F39A8" w:rsidRPr="00962EB7"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962EB7">
        <w:rPr>
          <w:lang w:val="lt-LT"/>
        </w:rPr>
        <w:t xml:space="preserve">1.4. Išankstinis skelbimas apie pirkimą nebuvo skelbtas. </w:t>
      </w:r>
    </w:p>
    <w:p w14:paraId="483A61EF" w14:textId="77777777" w:rsidR="007F39A8" w:rsidRPr="00962EB7"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962EB7">
        <w:rPr>
          <w:lang w:val="lt-LT"/>
        </w:rPr>
        <w:t>1.5. Pirkimo dokumentų sudedamoji dalis yra skelbimas apie pirkimą. Perkančioji organizacija skelbimuose esančios informacijos šiame dokumente pakartotinai neteikia.</w:t>
      </w:r>
    </w:p>
    <w:p w14:paraId="02CBDA68" w14:textId="77777777" w:rsidR="007F39A8" w:rsidRPr="00962EB7" w:rsidRDefault="007F39A8" w:rsidP="007F39A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962EB7">
        <w:rPr>
          <w:lang w:val="lt-LT"/>
        </w:rPr>
        <w:t>1.6. Pirkimas atliekamas laikantis lygiateisiškumo, nediskriminavimo, abipusio pripažinimo, proporcingumo ir skaidrumo principų bei konfidencialumo ir nešališkumo reikalavimų.</w:t>
      </w:r>
    </w:p>
    <w:p w14:paraId="5FADCBC1" w14:textId="74FCFBC2" w:rsidR="002A6B0D" w:rsidRPr="00962EB7" w:rsidRDefault="007F39A8" w:rsidP="0042730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962EB7">
        <w:rPr>
          <w:lang w:val="lt-LT"/>
        </w:rPr>
        <w:t xml:space="preserve">1.7. </w:t>
      </w:r>
      <w:r w:rsidR="002A6B0D" w:rsidRPr="00962EB7">
        <w:rPr>
          <w:lang w:val="lt-LT"/>
        </w:rPr>
        <w:t xml:space="preserve">Tiesioginį ryšį su tiekėjais įgaliota palaikyti perkančiosios organizacijos atstovė </w:t>
      </w:r>
      <w:r w:rsidR="00427306" w:rsidRPr="00427306">
        <w:rPr>
          <w:lang w:val="lt-LT"/>
        </w:rPr>
        <w:t>Neringa Stankevičienė, tel. +370 5 265 1295, el. p. neringa.stankeviciene@rvul.lt</w:t>
      </w:r>
      <w:r w:rsidR="002A6B0D" w:rsidRPr="00962EB7">
        <w:rPr>
          <w:lang w:val="lt-LT"/>
        </w:rPr>
        <w:t>.</w:t>
      </w:r>
    </w:p>
    <w:p w14:paraId="613B5379" w14:textId="77777777" w:rsidR="002174F7" w:rsidRPr="00962EB7" w:rsidRDefault="002174F7" w:rsidP="00D50240">
      <w:pPr>
        <w:pStyle w:val="Body2"/>
        <w:spacing w:after="0"/>
        <w:ind w:firstLine="567"/>
        <w:rPr>
          <w:bCs/>
          <w:sz w:val="24"/>
          <w:szCs w:val="24"/>
          <w:lang w:val="lt-LT"/>
        </w:rPr>
      </w:pPr>
      <w:r w:rsidRPr="00962EB7">
        <w:rPr>
          <w:bCs/>
          <w:sz w:val="24"/>
          <w:szCs w:val="24"/>
          <w:lang w:val="lt-LT"/>
        </w:rPr>
        <w:t>1.8 Tiekėjai, dalyvaujantys pirkime, bus šalinami, jeigu:</w:t>
      </w:r>
    </w:p>
    <w:p w14:paraId="7E48391E" w14:textId="77777777" w:rsidR="00427306" w:rsidRDefault="002174F7" w:rsidP="00427306">
      <w:pPr>
        <w:pStyle w:val="Body2"/>
        <w:spacing w:after="0"/>
        <w:ind w:firstLine="567"/>
        <w:rPr>
          <w:color w:val="000000" w:themeColor="text1"/>
          <w:sz w:val="24"/>
          <w:szCs w:val="24"/>
          <w:lang w:val="lt-LT" w:eastAsia="lt-LT"/>
        </w:rPr>
      </w:pPr>
      <w:r w:rsidRPr="00962EB7">
        <w:rPr>
          <w:color w:val="000000" w:themeColor="text1"/>
          <w:sz w:val="24"/>
          <w:szCs w:val="24"/>
          <w:lang w:val="lt-LT" w:eastAsia="lt-LT"/>
        </w:rPr>
        <w:t xml:space="preserve">(a) </w:t>
      </w:r>
      <w:r w:rsidRPr="00962EB7">
        <w:rPr>
          <w:sz w:val="24"/>
          <w:szCs w:val="24"/>
          <w:lang w:val="lt-LT" w:eastAsia="lt-LT"/>
        </w:rPr>
        <w:t>tiekėjas/subtiekėjas</w:t>
      </w:r>
      <w:r w:rsidRPr="00962EB7" w:rsidDel="006157AF">
        <w:rPr>
          <w:color w:val="000000" w:themeColor="text1"/>
          <w:sz w:val="24"/>
          <w:szCs w:val="24"/>
          <w:lang w:val="lt-LT" w:eastAsia="lt-LT"/>
        </w:rPr>
        <w:t xml:space="preserve"> </w:t>
      </w:r>
      <w:r w:rsidRPr="00962EB7">
        <w:rPr>
          <w:color w:val="000000" w:themeColor="text1"/>
          <w:sz w:val="24"/>
          <w:szCs w:val="24"/>
          <w:lang w:val="lt-LT" w:eastAsia="lt-LT"/>
        </w:rPr>
        <w:t>(ar bent vienas iš tiekėjų grupės narių) yra Rusijos pilietis arba Rusijoje įsisteigęs fizinis ar juridinis asmuo, subjektas ar įstaiga;</w:t>
      </w:r>
    </w:p>
    <w:p w14:paraId="2E42D7AC" w14:textId="77777777" w:rsidR="00427306" w:rsidRDefault="002174F7" w:rsidP="00427306">
      <w:pPr>
        <w:pStyle w:val="Body2"/>
        <w:spacing w:after="0"/>
        <w:ind w:firstLine="567"/>
        <w:rPr>
          <w:color w:val="000000" w:themeColor="text1"/>
          <w:sz w:val="24"/>
          <w:szCs w:val="24"/>
          <w:lang w:val="lt-LT" w:eastAsia="lt-LT"/>
        </w:rPr>
      </w:pPr>
      <w:r w:rsidRPr="00962EB7">
        <w:rPr>
          <w:color w:val="000000" w:themeColor="text1"/>
          <w:sz w:val="24"/>
          <w:szCs w:val="24"/>
          <w:lang w:val="lt-LT" w:eastAsia="lt-LT"/>
        </w:rPr>
        <w:t xml:space="preserve">(b) </w:t>
      </w:r>
      <w:r w:rsidRPr="00962EB7">
        <w:rPr>
          <w:sz w:val="24"/>
          <w:szCs w:val="24"/>
          <w:lang w:val="lt-LT" w:eastAsia="lt-LT"/>
        </w:rPr>
        <w:t>tiekėjas/subtiekėjas</w:t>
      </w:r>
      <w:r w:rsidRPr="00962EB7" w:rsidDel="006157AF">
        <w:rPr>
          <w:color w:val="000000" w:themeColor="text1"/>
          <w:sz w:val="24"/>
          <w:szCs w:val="24"/>
          <w:lang w:val="lt-LT" w:eastAsia="lt-LT"/>
        </w:rPr>
        <w:t xml:space="preserve"> </w:t>
      </w:r>
      <w:r w:rsidRPr="00962EB7">
        <w:rPr>
          <w:color w:val="000000" w:themeColor="text1"/>
          <w:sz w:val="24"/>
          <w:szCs w:val="24"/>
          <w:lang w:val="lt-LT" w:eastAsia="lt-LT"/>
        </w:rPr>
        <w:t>(ar bent vienas iš tiekėjų grupės narių) yra juridinis asmuo, subjektas ar įstaiga, kurio nuosavybės teisės tiesiogiai ar netiesiogiai daugiau kaip 50 % priklauso šios dalies a) punkte nurodytam subjektui;</w:t>
      </w:r>
    </w:p>
    <w:p w14:paraId="790B2A82" w14:textId="77777777" w:rsidR="00427306" w:rsidRDefault="002174F7" w:rsidP="00427306">
      <w:pPr>
        <w:pStyle w:val="Body2"/>
        <w:spacing w:after="0"/>
        <w:ind w:firstLine="567"/>
        <w:rPr>
          <w:sz w:val="24"/>
          <w:szCs w:val="24"/>
          <w:lang w:val="lt-LT" w:eastAsia="lt-LT"/>
        </w:rPr>
      </w:pPr>
      <w:r w:rsidRPr="00962EB7">
        <w:rPr>
          <w:sz w:val="24"/>
          <w:szCs w:val="24"/>
          <w:lang w:val="lt-LT" w:eastAsia="lt-LT"/>
        </w:rPr>
        <w:t>(c) tiekėjas yra fizinis ar juridinis asmuo, subjektas ar įstaiga, veikianti a) arba b) punkte nurodyto subjekto vardu ar jo nurodymu;</w:t>
      </w:r>
    </w:p>
    <w:p w14:paraId="4B944D80" w14:textId="42F9825E" w:rsidR="002174F7" w:rsidRDefault="002174F7" w:rsidP="00427306">
      <w:pPr>
        <w:pStyle w:val="Body2"/>
        <w:spacing w:after="0"/>
        <w:ind w:firstLine="567"/>
        <w:rPr>
          <w:sz w:val="24"/>
          <w:szCs w:val="24"/>
          <w:lang w:val="lt-LT" w:eastAsia="lt-LT"/>
        </w:rPr>
      </w:pPr>
      <w:r w:rsidRPr="00962EB7">
        <w:rPr>
          <w:sz w:val="24"/>
          <w:szCs w:val="24"/>
          <w:lang w:val="lt-LT" w:eastAsia="lt-LT"/>
        </w:rPr>
        <w:t>(d) a)-c) punktuose išvardyti subjektai dalyvauja subtiekėjais, tiekėjais ar subjektais, kurių pajėgumais remiasi tiekėjas, tais atvejais kai jiems tenka daugiau kaip 10 % sutarties vertės.</w:t>
      </w:r>
    </w:p>
    <w:p w14:paraId="664832D3" w14:textId="77777777" w:rsidR="00427306" w:rsidRPr="00962EB7" w:rsidRDefault="00427306" w:rsidP="00427306">
      <w:pPr>
        <w:pStyle w:val="Body2"/>
        <w:spacing w:after="0"/>
        <w:ind w:firstLine="567"/>
        <w:rPr>
          <w:sz w:val="24"/>
          <w:szCs w:val="24"/>
          <w:lang w:val="lt-LT" w:eastAsia="lt-LT"/>
        </w:rPr>
      </w:pPr>
    </w:p>
    <w:p w14:paraId="009F9142" w14:textId="427659F0" w:rsidR="008F4360" w:rsidRPr="00962EB7" w:rsidRDefault="00BC28CC" w:rsidP="00B21D5A">
      <w:pPr>
        <w:pStyle w:val="Body2"/>
        <w:spacing w:after="0"/>
        <w:ind w:firstLine="567"/>
        <w:rPr>
          <w:b/>
          <w:sz w:val="24"/>
          <w:szCs w:val="24"/>
          <w:lang w:val="lt-LT"/>
        </w:rPr>
      </w:pPr>
      <w:r w:rsidRPr="00962EB7">
        <w:rPr>
          <w:bCs/>
          <w:sz w:val="24"/>
          <w:szCs w:val="24"/>
          <w:lang w:val="lt-LT"/>
        </w:rPr>
        <w:t xml:space="preserve"> </w:t>
      </w:r>
      <w:r w:rsidR="00392D70" w:rsidRPr="00962EB7">
        <w:rPr>
          <w:b/>
          <w:sz w:val="24"/>
          <w:szCs w:val="24"/>
          <w:lang w:val="lt-LT"/>
        </w:rPr>
        <w:t>2. PIRKIMO OBJEKTAS</w:t>
      </w:r>
    </w:p>
    <w:p w14:paraId="049447AE" w14:textId="77777777" w:rsidR="008F4360" w:rsidRPr="00962EB7" w:rsidRDefault="00392D70" w:rsidP="009E11C2">
      <w:pPr>
        <w:pStyle w:val="Body2"/>
        <w:spacing w:after="0"/>
        <w:rPr>
          <w:sz w:val="24"/>
          <w:szCs w:val="24"/>
          <w:lang w:val="lt-LT"/>
        </w:rPr>
      </w:pPr>
      <w:r w:rsidRPr="00962EB7">
        <w:rPr>
          <w:sz w:val="24"/>
          <w:szCs w:val="24"/>
          <w:lang w:val="lt-LT"/>
        </w:rPr>
        <w:tab/>
      </w:r>
    </w:p>
    <w:p w14:paraId="5BC9044A" w14:textId="432263E7" w:rsidR="009E11C2" w:rsidRPr="00FD6C31" w:rsidRDefault="00392D70" w:rsidP="009E11C2">
      <w:pPr>
        <w:pStyle w:val="Body2"/>
        <w:spacing w:after="0"/>
        <w:rPr>
          <w:rFonts w:eastAsia="Arial Unicode MS"/>
          <w:bCs/>
          <w:sz w:val="24"/>
          <w:szCs w:val="24"/>
          <w:lang w:val="lt-LT"/>
        </w:rPr>
      </w:pPr>
      <w:r w:rsidRPr="00962EB7">
        <w:rPr>
          <w:color w:val="367DA2"/>
          <w:sz w:val="24"/>
          <w:szCs w:val="24"/>
          <w:lang w:val="lt-LT"/>
        </w:rPr>
        <w:tab/>
      </w:r>
      <w:r w:rsidRPr="00FD6C31">
        <w:rPr>
          <w:color w:val="auto"/>
          <w:sz w:val="24"/>
          <w:szCs w:val="24"/>
          <w:lang w:val="lt-LT"/>
        </w:rPr>
        <w:t>2.1. </w:t>
      </w:r>
      <w:r w:rsidR="00427306" w:rsidRPr="00FD6C31">
        <w:rPr>
          <w:color w:val="auto"/>
          <w:sz w:val="24"/>
          <w:szCs w:val="24"/>
          <w:lang w:val="lt-LT"/>
        </w:rPr>
        <w:t xml:space="preserve">Šio pirkimo objektas yra </w:t>
      </w:r>
      <w:r w:rsidR="00594B3A" w:rsidRPr="00FD6C31">
        <w:rPr>
          <w:color w:val="auto"/>
          <w:sz w:val="24"/>
          <w:szCs w:val="24"/>
          <w:lang w:val="lt-LT"/>
        </w:rPr>
        <w:t>ligoninės teritorijoje</w:t>
      </w:r>
      <w:r w:rsidR="006E2563" w:rsidRPr="00FD6C31">
        <w:rPr>
          <w:color w:val="auto"/>
          <w:sz w:val="24"/>
          <w:szCs w:val="24"/>
          <w:lang w:val="lt-LT"/>
        </w:rPr>
        <w:t xml:space="preserve"> Šiltnamių g. 29, Vilniuje esančios, TP-1310/ 0,4 KV </w:t>
      </w:r>
      <w:r w:rsidR="005F59E1">
        <w:rPr>
          <w:color w:val="auto"/>
          <w:sz w:val="24"/>
          <w:szCs w:val="24"/>
          <w:lang w:val="lt-LT"/>
        </w:rPr>
        <w:t>tran</w:t>
      </w:r>
      <w:r w:rsidR="006A5768">
        <w:rPr>
          <w:color w:val="auto"/>
          <w:sz w:val="24"/>
          <w:szCs w:val="24"/>
          <w:lang w:val="lt-LT"/>
        </w:rPr>
        <w:t>s</w:t>
      </w:r>
      <w:r w:rsidR="005F59E1">
        <w:rPr>
          <w:color w:val="auto"/>
          <w:sz w:val="24"/>
          <w:szCs w:val="24"/>
          <w:lang w:val="lt-LT"/>
        </w:rPr>
        <w:t>formatorinės</w:t>
      </w:r>
      <w:r w:rsidR="006E2563" w:rsidRPr="00FD6C31">
        <w:rPr>
          <w:color w:val="auto"/>
          <w:sz w:val="24"/>
          <w:szCs w:val="24"/>
          <w:lang w:val="lt-LT"/>
        </w:rPr>
        <w:t xml:space="preserve">, </w:t>
      </w:r>
      <w:r w:rsidR="005F59E1">
        <w:rPr>
          <w:color w:val="auto"/>
          <w:sz w:val="24"/>
          <w:szCs w:val="24"/>
          <w:lang w:val="lt-LT"/>
        </w:rPr>
        <w:t>kitos</w:t>
      </w:r>
      <w:r w:rsidR="005F59E1" w:rsidRPr="00FD6C31">
        <w:rPr>
          <w:color w:val="auto"/>
          <w:sz w:val="24"/>
          <w:szCs w:val="24"/>
          <w:lang w:val="lt-LT"/>
        </w:rPr>
        <w:t xml:space="preserve"> </w:t>
      </w:r>
      <w:r w:rsidR="00893DFB" w:rsidRPr="00FD6C31">
        <w:rPr>
          <w:color w:val="auto"/>
          <w:sz w:val="24"/>
          <w:szCs w:val="24"/>
          <w:lang w:val="lt-LT"/>
        </w:rPr>
        <w:t xml:space="preserve">paskirties pastato, </w:t>
      </w:r>
      <w:r w:rsidR="006E2563" w:rsidRPr="00FD6C31">
        <w:rPr>
          <w:sz w:val="24"/>
          <w:szCs w:val="24"/>
          <w:lang w:val="lt-LT"/>
        </w:rPr>
        <w:t>unikalus Nr. 1099-7003-9100,</w:t>
      </w:r>
      <w:r w:rsidR="00427306" w:rsidRPr="00FD6C31">
        <w:rPr>
          <w:color w:val="auto"/>
          <w:sz w:val="24"/>
          <w:szCs w:val="24"/>
          <w:lang w:val="lt-LT"/>
        </w:rPr>
        <w:t xml:space="preserve"> </w:t>
      </w:r>
      <w:r w:rsidR="00594B3A" w:rsidRPr="00FD6C31">
        <w:rPr>
          <w:color w:val="auto"/>
          <w:sz w:val="24"/>
          <w:szCs w:val="24"/>
          <w:lang w:val="lt-LT"/>
        </w:rPr>
        <w:t xml:space="preserve">rekonstrukcijos </w:t>
      </w:r>
      <w:r w:rsidR="00427306" w:rsidRPr="00FD6C31">
        <w:rPr>
          <w:color w:val="auto"/>
          <w:sz w:val="24"/>
          <w:szCs w:val="24"/>
          <w:lang w:val="lt-LT"/>
        </w:rPr>
        <w:t>darbai (</w:t>
      </w:r>
      <w:r w:rsidR="00427306" w:rsidRPr="00FD6C31">
        <w:rPr>
          <w:b/>
          <w:bCs/>
          <w:color w:val="auto"/>
          <w:sz w:val="24"/>
          <w:szCs w:val="24"/>
          <w:lang w:val="lt-LT"/>
        </w:rPr>
        <w:t>Darbai</w:t>
      </w:r>
      <w:r w:rsidR="00427306" w:rsidRPr="00FD6C31">
        <w:rPr>
          <w:color w:val="auto"/>
          <w:sz w:val="24"/>
          <w:szCs w:val="24"/>
          <w:lang w:val="lt-LT"/>
        </w:rPr>
        <w:t xml:space="preserve"> – </w:t>
      </w:r>
      <w:r w:rsidR="00427306" w:rsidRPr="00FD6C31">
        <w:rPr>
          <w:b/>
          <w:bCs/>
          <w:color w:val="auto"/>
          <w:sz w:val="24"/>
          <w:szCs w:val="24"/>
          <w:lang w:val="lt-LT"/>
        </w:rPr>
        <w:t>Technin</w:t>
      </w:r>
      <w:r w:rsidR="006A5768">
        <w:rPr>
          <w:b/>
          <w:bCs/>
          <w:color w:val="auto"/>
          <w:sz w:val="24"/>
          <w:szCs w:val="24"/>
          <w:lang w:val="lt-LT"/>
        </w:rPr>
        <w:t>iame</w:t>
      </w:r>
      <w:r w:rsidR="00427306" w:rsidRPr="00FD6C31">
        <w:rPr>
          <w:b/>
          <w:bCs/>
          <w:color w:val="auto"/>
          <w:sz w:val="24"/>
          <w:szCs w:val="24"/>
          <w:lang w:val="lt-LT"/>
        </w:rPr>
        <w:t xml:space="preserve"> </w:t>
      </w:r>
      <w:r w:rsidR="006A5768">
        <w:rPr>
          <w:b/>
          <w:bCs/>
          <w:color w:val="auto"/>
          <w:sz w:val="24"/>
          <w:szCs w:val="24"/>
          <w:lang w:val="lt-LT"/>
        </w:rPr>
        <w:t>darbo pro</w:t>
      </w:r>
      <w:r w:rsidR="00427306" w:rsidRPr="00FD6C31">
        <w:rPr>
          <w:b/>
          <w:bCs/>
          <w:color w:val="auto"/>
          <w:sz w:val="24"/>
          <w:szCs w:val="24"/>
          <w:lang w:val="lt-LT"/>
        </w:rPr>
        <w:t>je</w:t>
      </w:r>
      <w:r w:rsidR="006A5768">
        <w:rPr>
          <w:b/>
          <w:bCs/>
          <w:color w:val="auto"/>
          <w:sz w:val="24"/>
          <w:szCs w:val="24"/>
          <w:lang w:val="lt-LT"/>
        </w:rPr>
        <w:t>kte</w:t>
      </w:r>
      <w:r w:rsidR="00427306" w:rsidRPr="00FD6C31">
        <w:rPr>
          <w:b/>
          <w:bCs/>
          <w:color w:val="auto"/>
          <w:sz w:val="24"/>
          <w:szCs w:val="24"/>
          <w:lang w:val="lt-LT"/>
        </w:rPr>
        <w:t xml:space="preserve"> nurodyti darbai, kuriuos pagal Sutartį privalo atlikti Rangovas, įskaitant Įrangą, Medžiagas ir Paslaugas</w:t>
      </w:r>
      <w:r w:rsidR="00FD6C31">
        <w:rPr>
          <w:b/>
          <w:bCs/>
          <w:color w:val="auto"/>
          <w:sz w:val="24"/>
          <w:szCs w:val="24"/>
          <w:lang w:val="lt-LT"/>
        </w:rPr>
        <w:t xml:space="preserve"> ir </w:t>
      </w:r>
      <w:r w:rsidR="00FD6C31" w:rsidRPr="00FD6C31">
        <w:rPr>
          <w:b/>
          <w:bCs/>
          <w:color w:val="auto"/>
          <w:sz w:val="24"/>
          <w:szCs w:val="24"/>
          <w:lang w:val="lt-LT"/>
        </w:rPr>
        <w:t xml:space="preserve">smulkūs apdailos ir aplinkos atstatomieji darbai po </w:t>
      </w:r>
      <w:r w:rsidR="006A5768">
        <w:rPr>
          <w:b/>
          <w:bCs/>
          <w:color w:val="auto"/>
          <w:sz w:val="24"/>
          <w:szCs w:val="24"/>
          <w:lang w:val="lt-LT"/>
        </w:rPr>
        <w:t>transformatorinė</w:t>
      </w:r>
      <w:r w:rsidR="00FD6C31" w:rsidRPr="00FD6C31">
        <w:rPr>
          <w:b/>
          <w:bCs/>
          <w:color w:val="auto"/>
          <w:sz w:val="24"/>
          <w:szCs w:val="24"/>
          <w:lang w:val="lt-LT"/>
        </w:rPr>
        <w:t>s pertvarkos</w:t>
      </w:r>
      <w:r w:rsidR="00427306" w:rsidRPr="00FD6C31">
        <w:rPr>
          <w:b/>
          <w:bCs/>
          <w:color w:val="auto"/>
          <w:sz w:val="24"/>
          <w:szCs w:val="24"/>
          <w:lang w:val="lt-LT"/>
        </w:rPr>
        <w:t xml:space="preserve">) (toliau – darbai). Reikalavimai pirkimo objektui yra nurodyti pirkimo sąlygų prieduose: </w:t>
      </w:r>
      <w:r w:rsidR="006A5768">
        <w:rPr>
          <w:b/>
          <w:bCs/>
          <w:color w:val="auto"/>
          <w:sz w:val="24"/>
          <w:szCs w:val="24"/>
          <w:lang w:val="lt-LT"/>
        </w:rPr>
        <w:t xml:space="preserve">pasiūlymo formoje, </w:t>
      </w:r>
      <w:r w:rsidR="00427306" w:rsidRPr="00FD6C31">
        <w:rPr>
          <w:b/>
          <w:bCs/>
          <w:color w:val="auto"/>
          <w:sz w:val="24"/>
          <w:szCs w:val="24"/>
          <w:lang w:val="lt-LT"/>
        </w:rPr>
        <w:lastRenderedPageBreak/>
        <w:t>technin</w:t>
      </w:r>
      <w:r w:rsidR="00FD6C31">
        <w:rPr>
          <w:b/>
          <w:bCs/>
          <w:color w:val="auto"/>
          <w:sz w:val="24"/>
          <w:szCs w:val="24"/>
          <w:lang w:val="lt-LT"/>
        </w:rPr>
        <w:t>iame</w:t>
      </w:r>
      <w:r w:rsidR="00427306" w:rsidRPr="00FD6C31">
        <w:rPr>
          <w:b/>
          <w:bCs/>
          <w:color w:val="auto"/>
          <w:sz w:val="24"/>
          <w:szCs w:val="24"/>
          <w:lang w:val="lt-LT"/>
        </w:rPr>
        <w:t xml:space="preserve"> </w:t>
      </w:r>
      <w:r w:rsidR="00FD6C31">
        <w:rPr>
          <w:b/>
          <w:bCs/>
          <w:color w:val="auto"/>
          <w:sz w:val="24"/>
          <w:szCs w:val="24"/>
          <w:lang w:val="lt-LT"/>
        </w:rPr>
        <w:t>darbo projekte</w:t>
      </w:r>
      <w:r w:rsidR="00427306" w:rsidRPr="00FD6C31">
        <w:rPr>
          <w:b/>
          <w:bCs/>
          <w:color w:val="auto"/>
          <w:sz w:val="24"/>
          <w:szCs w:val="24"/>
          <w:lang w:val="lt-LT"/>
        </w:rPr>
        <w:t xml:space="preserve"> ir viešojo pirkimo sutarties projekte. Darbų atlikimo terminas: visi darbai turi būti atlikti ne vėliau kaip per </w:t>
      </w:r>
      <w:r w:rsidR="006A5768">
        <w:rPr>
          <w:b/>
          <w:bCs/>
          <w:color w:val="auto"/>
          <w:sz w:val="24"/>
          <w:szCs w:val="24"/>
          <w:lang w:val="lt-LT"/>
        </w:rPr>
        <w:t>6</w:t>
      </w:r>
      <w:r w:rsidR="00427306" w:rsidRPr="00FD6C31">
        <w:rPr>
          <w:b/>
          <w:bCs/>
          <w:color w:val="auto"/>
          <w:sz w:val="24"/>
          <w:szCs w:val="24"/>
          <w:lang w:val="lt-LT"/>
        </w:rPr>
        <w:t xml:space="preserve"> mėnesius nuo </w:t>
      </w:r>
      <w:r w:rsidR="00FD6C31">
        <w:rPr>
          <w:b/>
          <w:bCs/>
          <w:color w:val="auto"/>
          <w:sz w:val="24"/>
          <w:szCs w:val="24"/>
          <w:lang w:val="lt-LT"/>
        </w:rPr>
        <w:t xml:space="preserve">sutarties </w:t>
      </w:r>
      <w:r w:rsidR="006A5768">
        <w:rPr>
          <w:b/>
          <w:bCs/>
          <w:color w:val="auto"/>
          <w:sz w:val="24"/>
          <w:szCs w:val="24"/>
          <w:lang w:val="lt-LT"/>
        </w:rPr>
        <w:t>įsigaliojimo</w:t>
      </w:r>
      <w:r w:rsidR="00427306" w:rsidRPr="00FD6C31">
        <w:rPr>
          <w:b/>
          <w:bCs/>
          <w:color w:val="auto"/>
          <w:sz w:val="24"/>
          <w:szCs w:val="24"/>
          <w:lang w:val="lt-LT"/>
        </w:rPr>
        <w:t xml:space="preserve"> dienos</w:t>
      </w:r>
      <w:r w:rsidR="00C835CB" w:rsidRPr="00FD6C31">
        <w:rPr>
          <w:rFonts w:eastAsia="Arial Unicode MS"/>
          <w:b/>
          <w:bCs/>
          <w:sz w:val="24"/>
          <w:szCs w:val="24"/>
          <w:lang w:val="lt-LT"/>
        </w:rPr>
        <w:t>.</w:t>
      </w:r>
      <w:r w:rsidR="00EE24D9" w:rsidRPr="00FD6C31">
        <w:rPr>
          <w:rFonts w:eastAsia="Arial Unicode MS"/>
          <w:bCs/>
          <w:sz w:val="24"/>
          <w:szCs w:val="24"/>
          <w:lang w:val="lt-LT"/>
        </w:rPr>
        <w:t xml:space="preserve">  </w:t>
      </w:r>
    </w:p>
    <w:p w14:paraId="1DD62E66" w14:textId="1E1FABB2" w:rsidR="00D913E8" w:rsidRPr="00962EB7" w:rsidRDefault="00F069FF" w:rsidP="00D913E8">
      <w:pPr>
        <w:jc w:val="both"/>
        <w:rPr>
          <w:b/>
          <w:bCs/>
          <w:lang w:val="lt-LT"/>
        </w:rPr>
      </w:pPr>
      <w:r w:rsidRPr="00962EB7">
        <w:rPr>
          <w:b/>
          <w:bCs/>
          <w:lang w:val="lt-LT"/>
        </w:rPr>
        <w:tab/>
      </w:r>
      <w:r w:rsidRPr="00962EB7">
        <w:rPr>
          <w:lang w:val="lt-LT"/>
        </w:rPr>
        <w:t xml:space="preserve">2.2. </w:t>
      </w:r>
      <w:r w:rsidR="007911D6" w:rsidRPr="00962EB7">
        <w:rPr>
          <w:lang w:val="lt-LT"/>
        </w:rPr>
        <w:t>Perkančioji organizacija vykdo žalią pirkimą ir p</w:t>
      </w:r>
      <w:r w:rsidR="009E11C2" w:rsidRPr="00962EB7">
        <w:rPr>
          <w:rFonts w:eastAsia="Calibri"/>
          <w:lang w:val="lt-LT"/>
        </w:rPr>
        <w:t>erkamiems darbams</w:t>
      </w:r>
      <w:r w:rsidR="00F4374D" w:rsidRPr="00962EB7">
        <w:rPr>
          <w:rFonts w:eastAsia="Calibri"/>
          <w:lang w:val="lt-LT"/>
        </w:rPr>
        <w:t xml:space="preserve"> (</w:t>
      </w:r>
      <w:r w:rsidR="00F4374D" w:rsidRPr="00962EB7">
        <w:rPr>
          <w:rFonts w:eastAsia="Calibri"/>
          <w:b/>
          <w:i/>
          <w:lang w:val="lt-LT"/>
        </w:rPr>
        <w:t xml:space="preserve">sertifikavimo sritis – </w:t>
      </w:r>
      <w:r w:rsidR="006A5768" w:rsidRPr="006A5768">
        <w:rPr>
          <w:rFonts w:eastAsia="Calibri"/>
          <w:b/>
          <w:i/>
          <w:lang w:val="lt-LT"/>
        </w:rPr>
        <w:t>statinio elektros inžinerinių sistemų įrengimas</w:t>
      </w:r>
      <w:r w:rsidR="006A5768">
        <w:rPr>
          <w:rFonts w:eastAsia="Calibri"/>
          <w:b/>
          <w:i/>
          <w:lang w:val="lt-LT"/>
        </w:rPr>
        <w:t>)</w:t>
      </w:r>
      <w:r w:rsidR="00F4374D" w:rsidRPr="00962EB7">
        <w:rPr>
          <w:rFonts w:eastAsia="Calibri"/>
          <w:lang w:val="lt-LT"/>
        </w:rPr>
        <w:t xml:space="preserve"> </w:t>
      </w:r>
      <w:r w:rsidR="009E11C2" w:rsidRPr="00962EB7">
        <w:rPr>
          <w:rFonts w:eastAsia="Calibri"/>
          <w:lang w:val="lt-LT"/>
        </w:rPr>
        <w:t xml:space="preserve">taiko aplinkos apsaugos </w:t>
      </w:r>
      <w:r w:rsidR="007911D6" w:rsidRPr="00962EB7">
        <w:rPr>
          <w:rFonts w:eastAsia="Calibri"/>
          <w:lang w:val="lt-LT"/>
        </w:rPr>
        <w:t xml:space="preserve">vadybos sistemos reikalavimus pagal Lietuvos Respublikos aplinkos ministro 2011-06-28 įsakymo Nr. D1-508 (aktuali redakcija) patvirtinto </w:t>
      </w:r>
      <w:r w:rsidR="007911D6" w:rsidRPr="00962EB7">
        <w:rPr>
          <w:lang w:val="lt-LT"/>
        </w:rPr>
        <w:t>Aplinkos apsaugos kriterijų taikymo, vykdant žaliuosius pirkimus, tvarkos aprašo 4.3 punktą</w:t>
      </w:r>
      <w:r w:rsidR="00612A0D" w:rsidRPr="00962EB7">
        <w:rPr>
          <w:lang w:val="lt-LT"/>
        </w:rPr>
        <w:t>:</w:t>
      </w:r>
      <w:r w:rsidR="00D913E8" w:rsidRPr="00962EB7">
        <w:rPr>
          <w:lang w:val="lt-LT"/>
        </w:rPr>
        <w:t xml:space="preserve"> </w:t>
      </w:r>
    </w:p>
    <w:p w14:paraId="7AABE041" w14:textId="77777777" w:rsidR="00F069FF" w:rsidRPr="00962EB7" w:rsidRDefault="00F069FF" w:rsidP="009E11C2">
      <w:pPr>
        <w:ind w:firstLine="426"/>
        <w:jc w:val="both"/>
        <w:textAlignment w:val="baseline"/>
        <w:rPr>
          <w:rFonts w:eastAsia="Calibri"/>
          <w:sz w:val="22"/>
          <w:szCs w:val="22"/>
          <w:u w:val="single"/>
          <w:lang w:val="lt-LT"/>
        </w:rPr>
      </w:pPr>
    </w:p>
    <w:tbl>
      <w:tblPr>
        <w:tblW w:w="10206"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10"/>
        <w:gridCol w:w="3542"/>
        <w:gridCol w:w="2977"/>
        <w:gridCol w:w="2977"/>
      </w:tblGrid>
      <w:tr w:rsidR="008704E8" w:rsidRPr="00962EB7" w14:paraId="0CB49F05" w14:textId="0D6B2559" w:rsidTr="00915F57">
        <w:trPr>
          <w:trHeight w:val="240"/>
          <w:jc w:val="center"/>
        </w:trPr>
        <w:tc>
          <w:tcPr>
            <w:tcW w:w="7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1B2E461D" w14:textId="77777777" w:rsidR="008704E8" w:rsidRPr="00962EB7" w:rsidRDefault="008704E8" w:rsidP="009E11C2">
            <w:pPr>
              <w:jc w:val="center"/>
              <w:textAlignment w:val="baseline"/>
              <w:rPr>
                <w:rFonts w:eastAsia="Calibri"/>
                <w:sz w:val="22"/>
                <w:szCs w:val="22"/>
                <w:lang w:val="lt-LT"/>
              </w:rPr>
            </w:pPr>
            <w:r w:rsidRPr="00962EB7">
              <w:rPr>
                <w:rFonts w:eastAsia="Calibri"/>
                <w:b/>
                <w:bCs/>
                <w:sz w:val="22"/>
                <w:szCs w:val="22"/>
                <w:lang w:val="lt-LT"/>
              </w:rPr>
              <w:t>Eil. Nr.</w:t>
            </w:r>
          </w:p>
        </w:tc>
        <w:tc>
          <w:tcPr>
            <w:tcW w:w="3542"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59EB905" w14:textId="729DE32A" w:rsidR="008704E8" w:rsidRPr="00962EB7" w:rsidRDefault="008704E8" w:rsidP="00044D41">
            <w:pPr>
              <w:jc w:val="center"/>
              <w:textAlignment w:val="baseline"/>
              <w:rPr>
                <w:rFonts w:eastAsia="Calibri"/>
                <w:sz w:val="22"/>
                <w:szCs w:val="22"/>
                <w:lang w:val="lt-LT"/>
              </w:rPr>
            </w:pPr>
            <w:r w:rsidRPr="00962EB7">
              <w:rPr>
                <w:rFonts w:eastAsia="Calibri"/>
                <w:b/>
                <w:bCs/>
                <w:sz w:val="22"/>
                <w:szCs w:val="22"/>
                <w:lang w:val="lt-LT"/>
              </w:rPr>
              <w:t>Reikalavimas</w:t>
            </w:r>
          </w:p>
        </w:tc>
        <w:tc>
          <w:tcPr>
            <w:tcW w:w="2977"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EDF044C" w14:textId="0F53E2A2" w:rsidR="008704E8" w:rsidRPr="00962EB7" w:rsidRDefault="008704E8" w:rsidP="00BE7148">
            <w:pPr>
              <w:jc w:val="center"/>
              <w:textAlignment w:val="baseline"/>
              <w:rPr>
                <w:rFonts w:eastAsia="Calibri"/>
                <w:sz w:val="22"/>
                <w:szCs w:val="22"/>
                <w:lang w:val="lt-LT"/>
              </w:rPr>
            </w:pPr>
            <w:r w:rsidRPr="00962EB7">
              <w:rPr>
                <w:rFonts w:eastAsia="Calibri"/>
                <w:b/>
                <w:bCs/>
                <w:sz w:val="22"/>
                <w:szCs w:val="22"/>
                <w:lang w:val="lt-LT"/>
              </w:rPr>
              <w:t>Atitiktį reikalavimui įrodantys dokumentai</w:t>
            </w:r>
          </w:p>
        </w:tc>
        <w:tc>
          <w:tcPr>
            <w:tcW w:w="2977" w:type="dxa"/>
            <w:tcBorders>
              <w:top w:val="single" w:sz="6" w:space="0" w:color="auto"/>
              <w:left w:val="single" w:sz="6" w:space="0" w:color="auto"/>
              <w:bottom w:val="single" w:sz="6" w:space="0" w:color="auto"/>
              <w:right w:val="single" w:sz="6" w:space="0" w:color="auto"/>
            </w:tcBorders>
            <w:shd w:val="clear" w:color="auto" w:fill="D9D9D9"/>
          </w:tcPr>
          <w:p w14:paraId="62846E85" w14:textId="1EA7C9DB" w:rsidR="008704E8" w:rsidRPr="00962EB7" w:rsidRDefault="007A3445" w:rsidP="00BE7148">
            <w:pPr>
              <w:jc w:val="center"/>
              <w:textAlignment w:val="baseline"/>
              <w:rPr>
                <w:rFonts w:eastAsia="Calibri"/>
                <w:b/>
                <w:bCs/>
                <w:sz w:val="22"/>
                <w:szCs w:val="22"/>
                <w:lang w:val="lt-LT"/>
              </w:rPr>
            </w:pPr>
            <w:r w:rsidRPr="00962EB7">
              <w:rPr>
                <w:rFonts w:eastAsia="Calibri"/>
                <w:b/>
                <w:bCs/>
                <w:sz w:val="22"/>
                <w:szCs w:val="22"/>
                <w:lang w:val="lt-LT"/>
              </w:rPr>
              <w:t>Subjektas, kuris turi atitikti reikalavimą</w:t>
            </w:r>
          </w:p>
        </w:tc>
      </w:tr>
      <w:tr w:rsidR="008704E8" w:rsidRPr="00962EB7" w14:paraId="0FDA657D" w14:textId="0D90BE15" w:rsidTr="00915F57">
        <w:trPr>
          <w:trHeight w:val="5060"/>
          <w:jc w:val="center"/>
        </w:trPr>
        <w:tc>
          <w:tcPr>
            <w:tcW w:w="710" w:type="dxa"/>
            <w:tcBorders>
              <w:top w:val="single" w:sz="6" w:space="0" w:color="auto"/>
              <w:left w:val="single" w:sz="6" w:space="0" w:color="auto"/>
              <w:bottom w:val="single" w:sz="6" w:space="0" w:color="auto"/>
              <w:right w:val="single" w:sz="6" w:space="0" w:color="auto"/>
            </w:tcBorders>
            <w:shd w:val="clear" w:color="auto" w:fill="auto"/>
            <w:vAlign w:val="center"/>
          </w:tcPr>
          <w:p w14:paraId="08453A44" w14:textId="6FFE3632" w:rsidR="008704E8" w:rsidRPr="00962EB7" w:rsidRDefault="008704E8" w:rsidP="009E11C2">
            <w:pPr>
              <w:contextualSpacing/>
              <w:jc w:val="center"/>
              <w:textAlignment w:val="baseline"/>
              <w:rPr>
                <w:rFonts w:eastAsia="Calibri"/>
                <w:sz w:val="22"/>
                <w:szCs w:val="22"/>
                <w:lang w:val="lt-LT"/>
              </w:rPr>
            </w:pPr>
            <w:r w:rsidRPr="00962EB7">
              <w:rPr>
                <w:rFonts w:eastAsia="Calibri"/>
                <w:sz w:val="22"/>
                <w:szCs w:val="22"/>
                <w:lang w:val="lt-LT"/>
              </w:rPr>
              <w:t>2.2.1.</w:t>
            </w:r>
          </w:p>
        </w:tc>
        <w:tc>
          <w:tcPr>
            <w:tcW w:w="3542" w:type="dxa"/>
            <w:tcBorders>
              <w:top w:val="single" w:sz="6" w:space="0" w:color="auto"/>
              <w:left w:val="single" w:sz="6" w:space="0" w:color="auto"/>
              <w:bottom w:val="single" w:sz="6" w:space="0" w:color="auto"/>
              <w:right w:val="single" w:sz="6" w:space="0" w:color="auto"/>
            </w:tcBorders>
            <w:shd w:val="clear" w:color="auto" w:fill="auto"/>
            <w:vAlign w:val="center"/>
          </w:tcPr>
          <w:p w14:paraId="62D90610" w14:textId="52B879E7" w:rsidR="008704E8" w:rsidRPr="00962EB7" w:rsidRDefault="008704E8" w:rsidP="00711A1A">
            <w:pPr>
              <w:ind w:left="136" w:right="142"/>
              <w:jc w:val="both"/>
              <w:textAlignment w:val="baseline"/>
              <w:rPr>
                <w:rFonts w:eastAsia="Calibri"/>
                <w:i/>
                <w:iCs/>
                <w:sz w:val="22"/>
                <w:szCs w:val="22"/>
                <w:lang w:val="lt-LT"/>
              </w:rPr>
            </w:pPr>
            <w:r w:rsidRPr="00962EB7">
              <w:rPr>
                <w:sz w:val="22"/>
                <w:szCs w:val="22"/>
                <w:shd w:val="clear" w:color="auto" w:fill="FFFFFF"/>
                <w:lang w:val="lt-LT"/>
              </w:rPr>
              <w:t>Tiekėjas,</w:t>
            </w:r>
            <w:r w:rsidR="00FF13D1" w:rsidRPr="00962EB7">
              <w:rPr>
                <w:sz w:val="22"/>
                <w:szCs w:val="22"/>
                <w:shd w:val="clear" w:color="auto" w:fill="FFFFFF"/>
                <w:lang w:val="lt-LT"/>
              </w:rPr>
              <w:t xml:space="preserve"> v</w:t>
            </w:r>
            <w:r w:rsidRPr="00962EB7">
              <w:rPr>
                <w:sz w:val="22"/>
                <w:szCs w:val="22"/>
                <w:shd w:val="clear" w:color="auto" w:fill="FFFFFF"/>
                <w:lang w:val="lt-LT"/>
              </w:rPr>
              <w:t>ykdydamas darbus (</w:t>
            </w:r>
            <w:r w:rsidRPr="00962EB7">
              <w:rPr>
                <w:b/>
                <w:i/>
                <w:sz w:val="22"/>
                <w:szCs w:val="22"/>
                <w:shd w:val="clear" w:color="auto" w:fill="FFFFFF"/>
                <w:lang w:val="lt-LT"/>
              </w:rPr>
              <w:t>sertifikavimo sritis –</w:t>
            </w:r>
            <w:r w:rsidR="006E2563">
              <w:rPr>
                <w:b/>
                <w:i/>
                <w:sz w:val="22"/>
                <w:szCs w:val="22"/>
                <w:shd w:val="clear" w:color="auto" w:fill="FFFFFF"/>
                <w:lang w:val="lt-LT"/>
              </w:rPr>
              <w:t xml:space="preserve"> </w:t>
            </w:r>
            <w:r w:rsidR="006A5768" w:rsidRPr="006A5768">
              <w:rPr>
                <w:b/>
                <w:i/>
                <w:sz w:val="22"/>
                <w:szCs w:val="22"/>
                <w:shd w:val="clear" w:color="auto" w:fill="FFFFFF"/>
                <w:lang w:val="lt-LT"/>
              </w:rPr>
              <w:t>statinio elektros inžinerinių sistemų įrengimas</w:t>
            </w:r>
            <w:r w:rsidRPr="00962EB7">
              <w:rPr>
                <w:sz w:val="22"/>
                <w:szCs w:val="22"/>
                <w:shd w:val="clear" w:color="auto" w:fill="FFFFFF"/>
                <w:lang w:val="lt-LT"/>
              </w:rPr>
              <w:t>) taiko a</w:t>
            </w:r>
            <w:r w:rsidRPr="00962EB7">
              <w:rPr>
                <w:color w:val="000000"/>
                <w:sz w:val="22"/>
                <w:szCs w:val="22"/>
                <w:lang w:val="lt-LT"/>
              </w:rPr>
              <w:t>plinkos apsaugos vadybos sistemos reikalavimus pagal standartą LST EN ISO 14001 „Aplinkos vadybos sistemos. Reikalavimai ir naudojimo gairės“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w:t>
            </w:r>
            <w:r w:rsidRPr="00962EB7">
              <w:rPr>
                <w:i/>
                <w:color w:val="000000"/>
                <w:sz w:val="22"/>
                <w:szCs w:val="22"/>
                <w:lang w:val="lt-LT"/>
              </w:rPr>
              <w:t>lygiaverčiai įrodymai gali būti priimami tik jeigu tiekėjas dėl nuo jo nepriklausančių objektyvių priežasčių negali pateikti sertifikatų per nustatytą laiką</w:t>
            </w:r>
            <w:r w:rsidRPr="00962EB7">
              <w:rPr>
                <w:color w:val="000000"/>
                <w:sz w:val="22"/>
                <w:szCs w:val="22"/>
                <w:lang w:val="lt-LT"/>
              </w:rPr>
              <w:t>)</w:t>
            </w:r>
            <w:r w:rsidRPr="00962EB7">
              <w:rPr>
                <w:sz w:val="22"/>
                <w:szCs w:val="22"/>
                <w:shd w:val="clear" w:color="auto" w:fill="FFFFFF"/>
                <w:lang w:val="lt-LT"/>
              </w:rPr>
              <w:t>.</w:t>
            </w:r>
          </w:p>
        </w:tc>
        <w:tc>
          <w:tcPr>
            <w:tcW w:w="2977" w:type="dxa"/>
            <w:tcBorders>
              <w:top w:val="single" w:sz="6" w:space="0" w:color="auto"/>
              <w:left w:val="single" w:sz="6" w:space="0" w:color="auto"/>
              <w:bottom w:val="single" w:sz="6" w:space="0" w:color="auto"/>
              <w:right w:val="single" w:sz="6" w:space="0" w:color="auto"/>
            </w:tcBorders>
            <w:shd w:val="clear" w:color="auto" w:fill="auto"/>
            <w:vAlign w:val="center"/>
          </w:tcPr>
          <w:p w14:paraId="626FAA81" w14:textId="6BF21942" w:rsidR="00A75776" w:rsidRPr="00962EB7" w:rsidRDefault="00A75776" w:rsidP="00711A1A">
            <w:pPr>
              <w:ind w:left="148" w:right="127"/>
              <w:jc w:val="both"/>
              <w:textAlignment w:val="baseline"/>
              <w:rPr>
                <w:noProof/>
                <w:sz w:val="22"/>
                <w:szCs w:val="22"/>
                <w:lang w:val="lt-LT"/>
              </w:rPr>
            </w:pPr>
            <w:r w:rsidRPr="00962EB7">
              <w:rPr>
                <w:noProof/>
                <w:sz w:val="22"/>
                <w:szCs w:val="22"/>
                <w:lang w:val="lt-LT"/>
              </w:rPr>
              <w:t>Nepriklausomos įstaigos išduotas galiojantis sertifikatas (ISO 14001 arba EMAS), patvirtinantis, kad tiekėjas laikosi reikalaujamos aplinkos apsaugos vadybos sistemos standartų. Perkančioji organizacija pripažįsta lygiaverčius aplinkos apsaugos vadybos sertifikatus, išduotus kitose valstybėse narėse įsteigtų nepriklausomų (nebūtinai akredituotų) įstaigų.</w:t>
            </w:r>
            <w:r w:rsidRPr="00962EB7">
              <w:rPr>
                <w:color w:val="000000"/>
                <w:sz w:val="22"/>
                <w:szCs w:val="22"/>
                <w:lang w:val="lt-LT"/>
              </w:rPr>
              <w:t xml:space="preserve"> Taip pat priima ir kitus lygiaverčius aplinkosaugos vadybos priemonių įrodymus, jeigu tiekėjas įrodo, kad dėl nuo jo nepriklausančių objektyvių priežasčių jis negali pateikti sertifikatų per nustatytą laiką.</w:t>
            </w:r>
          </w:p>
          <w:p w14:paraId="1E0311D7" w14:textId="77777777" w:rsidR="00A75776" w:rsidRPr="00962EB7" w:rsidRDefault="00A75776" w:rsidP="00005660">
            <w:pPr>
              <w:tabs>
                <w:tab w:val="left" w:pos="994"/>
              </w:tabs>
              <w:ind w:left="148" w:right="127"/>
              <w:textAlignment w:val="baseline"/>
              <w:rPr>
                <w:rFonts w:eastAsia="Calibri"/>
                <w:sz w:val="22"/>
                <w:szCs w:val="22"/>
                <w:lang w:val="lt-LT"/>
              </w:rPr>
            </w:pPr>
          </w:p>
          <w:p w14:paraId="048F7DD1" w14:textId="5039D9DB" w:rsidR="008704E8" w:rsidRPr="00962EB7" w:rsidRDefault="008704E8" w:rsidP="00711A1A">
            <w:pPr>
              <w:ind w:left="148" w:right="127"/>
              <w:jc w:val="both"/>
              <w:textAlignment w:val="baseline"/>
              <w:rPr>
                <w:rFonts w:eastAsia="Calibri"/>
                <w:i/>
                <w:iCs/>
                <w:sz w:val="22"/>
                <w:szCs w:val="22"/>
                <w:lang w:val="lt-LT"/>
              </w:rPr>
            </w:pPr>
            <w:r w:rsidRPr="00962EB7">
              <w:rPr>
                <w:rFonts w:eastAsia="Calibri"/>
                <w:i/>
                <w:iCs/>
                <w:sz w:val="22"/>
                <w:szCs w:val="22"/>
                <w:lang w:val="lt-LT"/>
              </w:rPr>
              <w:t>Sertifikatas ar kiti lygiaverčiai dokumentai turi galioti pasiūlymų pateikimo dienai.</w:t>
            </w:r>
          </w:p>
        </w:tc>
        <w:tc>
          <w:tcPr>
            <w:tcW w:w="2977" w:type="dxa"/>
            <w:tcBorders>
              <w:top w:val="single" w:sz="6" w:space="0" w:color="auto"/>
              <w:left w:val="single" w:sz="6" w:space="0" w:color="auto"/>
              <w:bottom w:val="single" w:sz="6" w:space="0" w:color="auto"/>
              <w:right w:val="single" w:sz="6" w:space="0" w:color="auto"/>
            </w:tcBorders>
          </w:tcPr>
          <w:p w14:paraId="52CAF9D4" w14:textId="77777777" w:rsidR="00005660" w:rsidRPr="00962EB7" w:rsidRDefault="00005660" w:rsidP="0000566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left="25" w:firstLine="567"/>
              <w:jc w:val="both"/>
              <w:rPr>
                <w:rFonts w:eastAsia="Times New Roman"/>
                <w:color w:val="000000"/>
                <w:sz w:val="22"/>
                <w:szCs w:val="22"/>
                <w:bdr w:val="none" w:sz="0" w:space="0" w:color="auto"/>
                <w:lang w:val="lt-LT" w:eastAsia="lt-LT"/>
              </w:rPr>
            </w:pPr>
          </w:p>
          <w:p w14:paraId="38BEBEFA" w14:textId="436D5FFB" w:rsidR="00005660" w:rsidRPr="00962EB7" w:rsidRDefault="00005660" w:rsidP="00FD6C31">
            <w:pPr>
              <w:pBdr>
                <w:top w:val="none" w:sz="0" w:space="0" w:color="auto"/>
                <w:left w:val="none" w:sz="0" w:space="0" w:color="auto"/>
                <w:bottom w:val="none" w:sz="0" w:space="0" w:color="auto"/>
                <w:right w:val="none" w:sz="0" w:space="0" w:color="auto"/>
                <w:between w:val="none" w:sz="0" w:space="0" w:color="auto"/>
                <w:bar w:val="none" w:sz="0" w:color="auto"/>
              </w:pBdr>
              <w:ind w:left="148" w:right="127"/>
              <w:jc w:val="both"/>
              <w:textAlignment w:val="baseline"/>
              <w:rPr>
                <w:rFonts w:eastAsia="Times New Roman"/>
                <w:sz w:val="22"/>
                <w:szCs w:val="22"/>
                <w:bdr w:val="none" w:sz="0" w:space="0" w:color="auto"/>
                <w:lang w:val="lt-LT" w:eastAsia="lt-LT"/>
              </w:rPr>
            </w:pPr>
            <w:r w:rsidRPr="00962EB7">
              <w:rPr>
                <w:rFonts w:eastAsia="Times New Roman"/>
                <w:color w:val="000000"/>
                <w:sz w:val="22"/>
                <w:szCs w:val="22"/>
                <w:bdr w:val="none" w:sz="0" w:space="0" w:color="auto"/>
                <w:lang w:val="lt-LT" w:eastAsia="lt-LT"/>
              </w:rPr>
              <w:t xml:space="preserve">· jeigu pasiūlymą teikia ūkio subjektų grupė </w:t>
            </w:r>
            <w:r w:rsidR="00004EDC" w:rsidRPr="00962EB7">
              <w:rPr>
                <w:rFonts w:eastAsia="Times New Roman"/>
                <w:color w:val="000000"/>
                <w:sz w:val="22"/>
                <w:szCs w:val="22"/>
                <w:bdr w:val="none" w:sz="0" w:space="0" w:color="auto"/>
                <w:lang w:val="lt-LT" w:eastAsia="lt-LT"/>
              </w:rPr>
              <w:t>-</w:t>
            </w:r>
            <w:r w:rsidRPr="00962EB7">
              <w:rPr>
                <w:rFonts w:eastAsia="Times New Roman"/>
                <w:color w:val="000000"/>
                <w:sz w:val="22"/>
                <w:szCs w:val="22"/>
                <w:bdr w:val="none" w:sz="0" w:space="0" w:color="auto"/>
                <w:lang w:val="lt-LT" w:eastAsia="lt-LT"/>
              </w:rPr>
              <w:t xml:space="preserve"> reikalavimą turi atitikti ūkio subjektų grupės narys (-iai), atsižvelgiant į jų prisiimamus įsipareigojimus pirkimo sutarčiai vykdyti;</w:t>
            </w:r>
          </w:p>
          <w:p w14:paraId="08B15637" w14:textId="77777777" w:rsidR="00005660" w:rsidRPr="00962EB7" w:rsidRDefault="00005660" w:rsidP="00FD6C31">
            <w:pPr>
              <w:pBdr>
                <w:top w:val="none" w:sz="0" w:space="0" w:color="auto"/>
                <w:left w:val="none" w:sz="0" w:space="0" w:color="auto"/>
                <w:bottom w:val="none" w:sz="0" w:space="0" w:color="auto"/>
                <w:right w:val="none" w:sz="0" w:space="0" w:color="auto"/>
                <w:between w:val="none" w:sz="0" w:space="0" w:color="auto"/>
                <w:bar w:val="none" w:sz="0" w:color="auto"/>
              </w:pBdr>
              <w:ind w:left="148" w:right="127"/>
              <w:jc w:val="both"/>
              <w:textAlignment w:val="baseline"/>
              <w:rPr>
                <w:rFonts w:eastAsia="Times New Roman"/>
                <w:sz w:val="22"/>
                <w:szCs w:val="22"/>
                <w:bdr w:val="none" w:sz="0" w:space="0" w:color="auto"/>
                <w:lang w:val="lt-LT" w:eastAsia="lt-LT"/>
              </w:rPr>
            </w:pPr>
            <w:r w:rsidRPr="00962EB7">
              <w:rPr>
                <w:rFonts w:eastAsia="Times New Roman"/>
                <w:color w:val="000000"/>
                <w:sz w:val="22"/>
                <w:szCs w:val="22"/>
                <w:bdr w:val="none" w:sz="0" w:space="0" w:color="auto"/>
                <w:lang w:val="lt-LT" w:eastAsia="lt-LT"/>
              </w:rPr>
              <w:t xml:space="preserve">· tiekėjas gali remtis kitų ūkio subjektų pajėgumais atsižvelgiant į jų prisiimamus </w:t>
            </w:r>
            <w:r w:rsidRPr="00FD6C31">
              <w:rPr>
                <w:noProof/>
                <w:sz w:val="22"/>
                <w:szCs w:val="22"/>
                <w:lang w:val="lt-LT"/>
              </w:rPr>
              <w:t>įsipareigojimus</w:t>
            </w:r>
            <w:r w:rsidRPr="00962EB7">
              <w:rPr>
                <w:rFonts w:eastAsia="Times New Roman"/>
                <w:color w:val="000000"/>
                <w:sz w:val="22"/>
                <w:szCs w:val="22"/>
                <w:bdr w:val="none" w:sz="0" w:space="0" w:color="auto"/>
                <w:lang w:val="lt-LT" w:eastAsia="lt-LT"/>
              </w:rPr>
              <w:t xml:space="preserve"> pirkimo sutarčiai vykdyti;</w:t>
            </w:r>
          </w:p>
          <w:p w14:paraId="164523D8" w14:textId="0552B97F" w:rsidR="00005660" w:rsidRPr="00962EB7" w:rsidRDefault="00005660" w:rsidP="00FD6C31">
            <w:pPr>
              <w:pBdr>
                <w:top w:val="none" w:sz="0" w:space="0" w:color="auto"/>
                <w:left w:val="none" w:sz="0" w:space="0" w:color="auto"/>
                <w:bottom w:val="none" w:sz="0" w:space="0" w:color="auto"/>
                <w:right w:val="none" w:sz="0" w:space="0" w:color="auto"/>
                <w:between w:val="none" w:sz="0" w:space="0" w:color="auto"/>
                <w:bar w:val="none" w:sz="0" w:color="auto"/>
              </w:pBdr>
              <w:ind w:left="148" w:right="127"/>
              <w:jc w:val="both"/>
              <w:textAlignment w:val="baseline"/>
              <w:rPr>
                <w:rFonts w:eastAsia="Times New Roman"/>
                <w:sz w:val="22"/>
                <w:szCs w:val="22"/>
                <w:bdr w:val="none" w:sz="0" w:space="0" w:color="auto"/>
                <w:lang w:val="lt-LT" w:eastAsia="lt-LT"/>
              </w:rPr>
            </w:pPr>
            <w:r w:rsidRPr="00962EB7">
              <w:rPr>
                <w:rFonts w:eastAsia="Times New Roman"/>
                <w:color w:val="000000"/>
                <w:sz w:val="22"/>
                <w:szCs w:val="22"/>
                <w:bdr w:val="none" w:sz="0" w:space="0" w:color="auto"/>
                <w:lang w:val="lt-LT" w:eastAsia="lt-LT"/>
              </w:rPr>
              <w:t xml:space="preserve">· subtiekėjai turi laikytis aplinkos apsaugos vadybos sistemų </w:t>
            </w:r>
            <w:r w:rsidRPr="00FD6C31">
              <w:rPr>
                <w:noProof/>
                <w:sz w:val="22"/>
                <w:szCs w:val="22"/>
                <w:lang w:val="lt-LT"/>
              </w:rPr>
              <w:t>standarto</w:t>
            </w:r>
            <w:r w:rsidRPr="00962EB7">
              <w:rPr>
                <w:rFonts w:eastAsia="Times New Roman"/>
                <w:color w:val="000000"/>
                <w:sz w:val="22"/>
                <w:szCs w:val="22"/>
                <w:bdr w:val="none" w:sz="0" w:space="0" w:color="auto"/>
                <w:lang w:val="lt-LT" w:eastAsia="lt-LT"/>
              </w:rPr>
              <w:t xml:space="preserve"> taikymo, atsižvelgiant į jų prisiimamus įsipareigojimus pirkimo sutarčiai vykdyti.</w:t>
            </w:r>
          </w:p>
          <w:p w14:paraId="04D8F656" w14:textId="77777777" w:rsidR="008704E8" w:rsidRPr="00962EB7" w:rsidRDefault="008704E8" w:rsidP="00CF5A0A">
            <w:pPr>
              <w:tabs>
                <w:tab w:val="left" w:pos="994"/>
              </w:tabs>
              <w:ind w:left="148" w:right="127"/>
              <w:jc w:val="both"/>
              <w:textAlignment w:val="baseline"/>
              <w:rPr>
                <w:rFonts w:eastAsia="Calibri"/>
                <w:sz w:val="22"/>
                <w:szCs w:val="22"/>
                <w:lang w:val="lt-LT"/>
              </w:rPr>
            </w:pPr>
          </w:p>
        </w:tc>
      </w:tr>
    </w:tbl>
    <w:p w14:paraId="6890CBFB" w14:textId="77777777" w:rsidR="009E11C2" w:rsidRPr="00962EB7" w:rsidRDefault="009E11C2" w:rsidP="006C09B5">
      <w:pPr>
        <w:pStyle w:val="Body2"/>
        <w:spacing w:after="0"/>
        <w:rPr>
          <w:rFonts w:eastAsia="Arial Unicode MS"/>
          <w:b/>
          <w:bCs/>
          <w:lang w:val="lt-LT"/>
        </w:rPr>
      </w:pPr>
    </w:p>
    <w:p w14:paraId="7C1028A6" w14:textId="72F48246" w:rsidR="001F15B5"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2.</w:t>
      </w:r>
      <w:r w:rsidR="00CF4C8A" w:rsidRPr="000C4000">
        <w:rPr>
          <w:lang w:val="lt-LT"/>
        </w:rPr>
        <w:t>3</w:t>
      </w:r>
      <w:r w:rsidRPr="000C4000">
        <w:rPr>
          <w:lang w:val="lt-LT"/>
        </w:rPr>
        <w:t xml:space="preserve">. Šis pirkimas </w:t>
      </w:r>
      <w:r w:rsidR="00964186" w:rsidRPr="000C4000">
        <w:rPr>
          <w:lang w:val="lt-LT"/>
        </w:rPr>
        <w:t>į dalis neskaidomas</w:t>
      </w:r>
      <w:r w:rsidRPr="000C4000">
        <w:rPr>
          <w:lang w:val="lt-LT"/>
        </w:rPr>
        <w:t>.</w:t>
      </w:r>
      <w:r w:rsidR="00180A41" w:rsidRPr="000C4000">
        <w:rPr>
          <w:lang w:val="lt-LT"/>
        </w:rPr>
        <w:t xml:space="preserve"> </w:t>
      </w:r>
      <w:r w:rsidR="00FD6C31">
        <w:rPr>
          <w:lang w:val="lt-LT"/>
        </w:rPr>
        <w:t>Perkama vienos transformatorinės rekonstrukcija</w:t>
      </w:r>
      <w:r w:rsidR="001F15B5" w:rsidRPr="000C4000">
        <w:rPr>
          <w:lang w:val="lt-LT"/>
        </w:rPr>
        <w:t>.</w:t>
      </w:r>
    </w:p>
    <w:p w14:paraId="5D11D60C" w14:textId="0F99D212" w:rsidR="00C33A07" w:rsidRPr="000C4000" w:rsidRDefault="003857A0" w:rsidP="003857A0">
      <w:pPr>
        <w:pStyle w:val="CommentText"/>
        <w:tabs>
          <w:tab w:val="left" w:pos="567"/>
        </w:tabs>
        <w:jc w:val="both"/>
        <w:rPr>
          <w:sz w:val="24"/>
          <w:szCs w:val="24"/>
          <w:lang w:val="lt-LT"/>
        </w:rPr>
      </w:pPr>
      <w:r w:rsidRPr="000C4000">
        <w:rPr>
          <w:sz w:val="24"/>
          <w:szCs w:val="24"/>
          <w:lang w:val="lt-LT"/>
        </w:rPr>
        <w:t xml:space="preserve">          </w:t>
      </w:r>
      <w:r w:rsidR="00C33A07" w:rsidRPr="000C4000">
        <w:rPr>
          <w:sz w:val="24"/>
          <w:szCs w:val="24"/>
          <w:lang w:val="lt-LT"/>
        </w:rPr>
        <w:t>2.</w:t>
      </w:r>
      <w:r w:rsidR="00CF4C8A" w:rsidRPr="000C4000">
        <w:rPr>
          <w:sz w:val="24"/>
          <w:szCs w:val="24"/>
          <w:lang w:val="lt-LT"/>
        </w:rPr>
        <w:t>4</w:t>
      </w:r>
      <w:r w:rsidR="00C33A07" w:rsidRPr="000C4000">
        <w:rPr>
          <w:sz w:val="24"/>
          <w:szCs w:val="24"/>
          <w:lang w:val="lt-LT"/>
        </w:rPr>
        <w:t xml:space="preserve">. Pasiūlymas turi būti pateiktas visai pirkimo sąlygų priede Nr. 1 „Techninė </w:t>
      </w:r>
      <w:r w:rsidR="007F6611" w:rsidRPr="000C4000">
        <w:rPr>
          <w:sz w:val="24"/>
          <w:szCs w:val="24"/>
          <w:lang w:val="lt-LT"/>
        </w:rPr>
        <w:t>užduotis</w:t>
      </w:r>
      <w:r w:rsidR="004D1407" w:rsidRPr="000C4000">
        <w:rPr>
          <w:sz w:val="24"/>
          <w:szCs w:val="24"/>
          <w:lang w:val="lt-LT"/>
        </w:rPr>
        <w:t>“</w:t>
      </w:r>
      <w:r w:rsidR="00C33A07" w:rsidRPr="000C4000">
        <w:rPr>
          <w:sz w:val="24"/>
          <w:szCs w:val="24"/>
          <w:lang w:val="lt-LT"/>
        </w:rPr>
        <w:t xml:space="preserve">  nurodytai apimčiai, neskaidant jos smulkiau.</w:t>
      </w:r>
      <w:r w:rsidR="00B17078" w:rsidRPr="000C4000">
        <w:rPr>
          <w:sz w:val="24"/>
          <w:szCs w:val="24"/>
          <w:lang w:val="lt-LT"/>
        </w:rPr>
        <w:t xml:space="preserve"> </w:t>
      </w:r>
      <w:r w:rsidR="000A103B" w:rsidRPr="000C4000">
        <w:rPr>
          <w:iCs/>
          <w:sz w:val="24"/>
          <w:szCs w:val="24"/>
          <w:lang w:val="lt-LT"/>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50C3B" w:rsidRPr="000C4000">
        <w:rPr>
          <w:iCs/>
          <w:sz w:val="24"/>
          <w:szCs w:val="24"/>
          <w:lang w:val="lt-LT"/>
        </w:rPr>
        <w:t xml:space="preserve"> </w:t>
      </w:r>
      <w:r w:rsidR="001F15B5" w:rsidRPr="000C4000">
        <w:rPr>
          <w:sz w:val="24"/>
          <w:szCs w:val="24"/>
          <w:lang w:val="lt-LT"/>
        </w:rPr>
        <w:t xml:space="preserve">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 Lygiavertiškumo įrodymas yra tiekėjo pareiga. </w:t>
      </w:r>
    </w:p>
    <w:p w14:paraId="042F2886" w14:textId="5A9E2285"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hd w:val="clear" w:color="auto" w:fill="FFFFFF"/>
          <w:lang w:val="lt-LT"/>
        </w:rPr>
      </w:pPr>
      <w:bookmarkStart w:id="2" w:name="_Hlk68267630"/>
      <w:r w:rsidRPr="000C4000">
        <w:rPr>
          <w:lang w:val="lt-LT"/>
        </w:rPr>
        <w:t>2.</w:t>
      </w:r>
      <w:r w:rsidR="00CF4C8A" w:rsidRPr="000C4000">
        <w:rPr>
          <w:lang w:val="lt-LT"/>
        </w:rPr>
        <w:t>5</w:t>
      </w:r>
      <w:r w:rsidRPr="000C4000">
        <w:rPr>
          <w:lang w:val="lt-LT"/>
        </w:rPr>
        <w:t xml:space="preserve">. </w:t>
      </w:r>
      <w:bookmarkEnd w:id="2"/>
      <w:r w:rsidRPr="000C4000">
        <w:rPr>
          <w:lang w:val="lt-LT"/>
        </w:rPr>
        <w:t xml:space="preserve">Perkančioji organizacija neatlieka pirkimo naudodamasi centralizuotų pirkimų katalogu, nes </w:t>
      </w:r>
      <w:r w:rsidR="00517A64" w:rsidRPr="000C4000">
        <w:rPr>
          <w:lang w:val="lt-LT"/>
        </w:rPr>
        <w:t xml:space="preserve">kataloge nėra galimybės nupirkti </w:t>
      </w:r>
      <w:r w:rsidR="00FD6C31">
        <w:rPr>
          <w:lang w:val="lt-LT"/>
        </w:rPr>
        <w:t xml:space="preserve">tokių </w:t>
      </w:r>
      <w:r w:rsidR="00517A64" w:rsidRPr="000C4000">
        <w:rPr>
          <w:lang w:val="lt-LT"/>
        </w:rPr>
        <w:t>darbų</w:t>
      </w:r>
      <w:r w:rsidR="00CB266A">
        <w:rPr>
          <w:lang w:val="lt-LT"/>
        </w:rPr>
        <w:t xml:space="preserve"> su iškeltais kvalifikaciniai reikalavimais</w:t>
      </w:r>
      <w:r w:rsidR="00A36134" w:rsidRPr="000C4000">
        <w:rPr>
          <w:shd w:val="clear" w:color="auto" w:fill="FFFFFF"/>
          <w:lang w:val="lt-LT"/>
        </w:rPr>
        <w:t>.</w:t>
      </w:r>
    </w:p>
    <w:p w14:paraId="2161FD5A" w14:textId="77777777" w:rsidR="00CB266A" w:rsidRPr="000C4000" w:rsidRDefault="00CB266A" w:rsidP="003A5E6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rPr>
          <w:lang w:val="lt-LT"/>
        </w:rPr>
      </w:pPr>
    </w:p>
    <w:p w14:paraId="1A904F53" w14:textId="2EC706E4" w:rsidR="008F4360" w:rsidRPr="000C4000" w:rsidRDefault="00392D70" w:rsidP="00F069FF">
      <w:pPr>
        <w:pStyle w:val="Heading"/>
        <w:jc w:val="center"/>
        <w:rPr>
          <w:rFonts w:cs="Times New Roman"/>
          <w:color w:val="auto"/>
          <w:sz w:val="24"/>
          <w:szCs w:val="24"/>
          <w:lang w:val="lt-LT"/>
        </w:rPr>
      </w:pPr>
      <w:r w:rsidRPr="000C4000">
        <w:rPr>
          <w:rFonts w:cs="Times New Roman"/>
          <w:color w:val="auto"/>
          <w:sz w:val="24"/>
          <w:szCs w:val="24"/>
          <w:lang w:val="lt-LT"/>
        </w:rPr>
        <w:t>3. KVALIFIKACIJOS IR PAŠALINIMO PAGRINDŲ NEBUVIMO TIKRINIMAS</w:t>
      </w:r>
    </w:p>
    <w:p w14:paraId="2D3FE2C5" w14:textId="77777777" w:rsidR="008F4360" w:rsidRPr="000C4000" w:rsidRDefault="00392D70">
      <w:pPr>
        <w:pStyle w:val="Heading"/>
        <w:rPr>
          <w:rFonts w:cs="Times New Roman"/>
          <w:color w:val="auto"/>
          <w:sz w:val="24"/>
          <w:szCs w:val="24"/>
          <w:lang w:val="lt-LT"/>
        </w:rPr>
      </w:pPr>
      <w:r w:rsidRPr="000C4000">
        <w:rPr>
          <w:rFonts w:cs="Times New Roman"/>
          <w:color w:val="auto"/>
          <w:sz w:val="24"/>
          <w:szCs w:val="24"/>
          <w:lang w:val="lt-LT"/>
        </w:rPr>
        <w:tab/>
      </w:r>
    </w:p>
    <w:p w14:paraId="20E6521D" w14:textId="3AF53CD2" w:rsidR="00550A93" w:rsidRPr="000C4000" w:rsidRDefault="00392D70" w:rsidP="00550A9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lang w:val="lt-LT"/>
        </w:rPr>
        <w:tab/>
      </w:r>
      <w:r w:rsidR="00C33A07" w:rsidRPr="000C4000">
        <w:rPr>
          <w:rFonts w:eastAsia="Times New Roman"/>
          <w:lang w:val="lt-LT"/>
        </w:rPr>
        <w:t xml:space="preserve">3.1. </w:t>
      </w:r>
      <w:r w:rsidR="004401DE" w:rsidRPr="000C4000">
        <w:rPr>
          <w:rFonts w:eastAsia="Times New Roman"/>
          <w:lang w:val="lt-LT"/>
        </w:rPr>
        <w:t>Šiame punkte nustatyta tvarka p</w:t>
      </w:r>
      <w:r w:rsidR="00C33A07" w:rsidRPr="000C4000">
        <w:rPr>
          <w:rFonts w:eastAsia="Times New Roman"/>
          <w:lang w:val="lt-LT"/>
        </w:rPr>
        <w:t>erkančioji organizacija tikrins</w:t>
      </w:r>
      <w:r w:rsidR="00550A93" w:rsidRPr="000C4000">
        <w:rPr>
          <w:rFonts w:eastAsia="Times New Roman"/>
          <w:lang w:val="lt-LT"/>
        </w:rPr>
        <w:t xml:space="preserve"> </w:t>
      </w:r>
      <w:r w:rsidR="00B05F88" w:rsidRPr="000C4000">
        <w:rPr>
          <w:rFonts w:eastAsia="Times New Roman"/>
          <w:i/>
          <w:lang w:val="lt-LT"/>
        </w:rPr>
        <w:t>1 lentelėje</w:t>
      </w:r>
      <w:r w:rsidR="00B05F88" w:rsidRPr="000C4000">
        <w:rPr>
          <w:rFonts w:eastAsia="Times New Roman"/>
          <w:lang w:val="lt-LT"/>
        </w:rPr>
        <w:t xml:space="preserve"> nurodomų</w:t>
      </w:r>
      <w:r w:rsidR="00C33A07" w:rsidRPr="000C4000">
        <w:rPr>
          <w:rFonts w:eastAsia="Times New Roman"/>
          <w:lang w:val="lt-LT"/>
        </w:rPr>
        <w:t xml:space="preserve"> tiekėjo pašalinimo pagrindų</w:t>
      </w:r>
      <w:r w:rsidR="00550A93" w:rsidRPr="000C4000">
        <w:rPr>
          <w:rFonts w:eastAsia="Times New Roman"/>
          <w:lang w:val="lt-LT"/>
        </w:rPr>
        <w:t xml:space="preserve"> </w:t>
      </w:r>
      <w:r w:rsidR="00C33A07" w:rsidRPr="000C4000">
        <w:rPr>
          <w:rFonts w:eastAsia="Times New Roman"/>
          <w:lang w:val="lt-LT"/>
        </w:rPr>
        <w:t xml:space="preserve">nebuvimą </w:t>
      </w:r>
      <w:r w:rsidR="00550A93" w:rsidRPr="000C4000">
        <w:rPr>
          <w:rFonts w:eastAsia="Times New Roman"/>
          <w:lang w:val="lt-LT"/>
        </w:rPr>
        <w:t>:</w:t>
      </w:r>
    </w:p>
    <w:p w14:paraId="73FA2C67" w14:textId="23AF63D1" w:rsidR="00915F57" w:rsidRPr="00962EB7" w:rsidRDefault="001E14E6" w:rsidP="001E14E6">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right"/>
        <w:rPr>
          <w:rFonts w:eastAsia="Times New Roman"/>
          <w:b/>
          <w:bCs/>
          <w:i/>
          <w:sz w:val="21"/>
          <w:szCs w:val="21"/>
          <w:lang w:val="lt-LT"/>
        </w:rPr>
      </w:pPr>
      <w:r w:rsidRPr="00962EB7">
        <w:rPr>
          <w:rFonts w:eastAsia="Times New Roman"/>
          <w:b/>
          <w:bCs/>
          <w:i/>
          <w:sz w:val="21"/>
          <w:szCs w:val="21"/>
          <w:lang w:val="lt-LT"/>
        </w:rPr>
        <w:t>1 lentelė</w:t>
      </w:r>
    </w:p>
    <w:tbl>
      <w:tblPr>
        <w:tblW w:w="9889" w:type="dxa"/>
        <w:tblLayout w:type="fixed"/>
        <w:tblCellMar>
          <w:left w:w="10" w:type="dxa"/>
          <w:right w:w="10" w:type="dxa"/>
        </w:tblCellMar>
        <w:tblLook w:val="04A0" w:firstRow="1" w:lastRow="0" w:firstColumn="1" w:lastColumn="0" w:noHBand="0" w:noVBand="1"/>
      </w:tblPr>
      <w:tblGrid>
        <w:gridCol w:w="675"/>
        <w:gridCol w:w="3544"/>
        <w:gridCol w:w="2552"/>
        <w:gridCol w:w="3118"/>
      </w:tblGrid>
      <w:tr w:rsidR="00915F57" w:rsidRPr="00962EB7" w14:paraId="73DF9821"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506D25" w14:textId="77777777" w:rsidR="00915F57" w:rsidRPr="00962EB7" w:rsidRDefault="00915F57" w:rsidP="00915F57">
            <w:pPr>
              <w:pStyle w:val="NoSpacing"/>
              <w:ind w:left="32"/>
              <w:jc w:val="center"/>
              <w:rPr>
                <w:rFonts w:ascii="Times New Roman" w:hAnsi="Times New Roman" w:cs="Times New Roman"/>
                <w:b/>
                <w:bCs/>
                <w:sz w:val="22"/>
                <w:szCs w:val="22"/>
              </w:rPr>
            </w:pPr>
            <w:r w:rsidRPr="00962EB7">
              <w:rPr>
                <w:rFonts w:ascii="Times New Roman" w:hAnsi="Times New Roman" w:cs="Times New Roman"/>
                <w:b/>
                <w:bCs/>
                <w:sz w:val="22"/>
                <w:szCs w:val="22"/>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77D0E0" w14:textId="77777777" w:rsidR="00915F57" w:rsidRPr="00962EB7" w:rsidRDefault="00915F57" w:rsidP="00915F57">
            <w:pPr>
              <w:pStyle w:val="NoSpacing"/>
              <w:jc w:val="center"/>
              <w:rPr>
                <w:rFonts w:ascii="Times New Roman" w:hAnsi="Times New Roman" w:cs="Times New Roman"/>
                <w:bCs/>
                <w:sz w:val="22"/>
                <w:szCs w:val="22"/>
                <w:lang w:eastAsia="en-US"/>
              </w:rPr>
            </w:pPr>
            <w:r w:rsidRPr="00962EB7">
              <w:rPr>
                <w:rFonts w:ascii="Times New Roman" w:hAnsi="Times New Roman" w:cs="Times New Roman"/>
                <w:b/>
                <w:sz w:val="22"/>
                <w:szCs w:val="22"/>
              </w:rPr>
              <w:t>Tiekėjo pašalinimo pagrindai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94F034" w14:textId="77777777" w:rsidR="00915F57" w:rsidRPr="00962EB7" w:rsidRDefault="00915F57" w:rsidP="00915F57">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 xml:space="preserve">VPĮ straipsnis,  dalis, punktas bei EBVPD formos dalis pildymui </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CFB1AB" w14:textId="77777777" w:rsidR="00915F57" w:rsidRPr="00962EB7" w:rsidRDefault="00915F57" w:rsidP="00915F57">
            <w:pPr>
              <w:pStyle w:val="NoSpacing"/>
              <w:jc w:val="center"/>
              <w:rPr>
                <w:rFonts w:ascii="Times New Roman" w:hAnsi="Times New Roman" w:cs="Times New Roman"/>
                <w:bCs/>
                <w:iCs/>
                <w:sz w:val="22"/>
                <w:szCs w:val="22"/>
                <w:lang w:eastAsia="en-US"/>
              </w:rPr>
            </w:pPr>
            <w:r w:rsidRPr="00962EB7">
              <w:rPr>
                <w:rFonts w:ascii="Times New Roman" w:hAnsi="Times New Roman" w:cs="Times New Roman"/>
                <w:b/>
                <w:sz w:val="22"/>
                <w:szCs w:val="22"/>
              </w:rPr>
              <w:t>Pašalinimo pagrindų nebuvimą įrodantys dokumentai</w:t>
            </w:r>
          </w:p>
        </w:tc>
      </w:tr>
      <w:tr w:rsidR="00915F57" w:rsidRPr="00962EB7" w14:paraId="223F067F"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15F8B" w14:textId="77777777" w:rsidR="00915F57" w:rsidRPr="00962EB7" w:rsidRDefault="00915F57" w:rsidP="00D57D1A">
            <w:pPr>
              <w:pStyle w:val="NoSpacing"/>
              <w:numPr>
                <w:ilvl w:val="0"/>
                <w:numId w:val="15"/>
              </w:numPr>
              <w:jc w:val="cente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6B53CD"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sz w:val="22"/>
                <w:szCs w:val="22"/>
                <w:lang w:eastAsia="en-US"/>
              </w:rPr>
              <w:t>Tiekėjas arba jo atsakingas asmuo, nurodytas VPĮ 46 straipsnio 2 dalies 2 punkte, nuteistas už šią nusikalstamą veiką:</w:t>
            </w:r>
          </w:p>
          <w:p w14:paraId="6C7AC66C"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1) dalyvavimą nusikalstamame susivienijime, jo organizavimą ar vadovavimą jam;</w:t>
            </w:r>
          </w:p>
          <w:p w14:paraId="3D1B0D41"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2) kyšininkavimą, prekybą poveikiu, papirkimą;</w:t>
            </w:r>
          </w:p>
          <w:p w14:paraId="51D83F5E"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003E14C"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4) nusikalstamą bankrotą;</w:t>
            </w:r>
          </w:p>
          <w:p w14:paraId="5FE70CE1"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5) teroristinį ir su teroristine veikla susijusį nusikaltimą;</w:t>
            </w:r>
          </w:p>
          <w:p w14:paraId="3DE5FFB6"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6) nusikalstamu būdu gauto turto legalizavimą;</w:t>
            </w:r>
          </w:p>
          <w:p w14:paraId="3B8FB924"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7) prekybą žmonėmis, vaiko pirkimą arba pardavimą;</w:t>
            </w:r>
          </w:p>
          <w:p w14:paraId="13BE739F"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0C665090" w14:textId="77777777" w:rsidR="00915F57" w:rsidRPr="00962EB7" w:rsidRDefault="00915F57" w:rsidP="00915F57">
            <w:pPr>
              <w:pStyle w:val="NoSpacing"/>
              <w:jc w:val="both"/>
              <w:rPr>
                <w:rFonts w:ascii="Times New Roman" w:hAnsi="Times New Roman" w:cs="Times New Roman"/>
                <w:b/>
                <w:bCs/>
                <w:sz w:val="22"/>
                <w:szCs w:val="22"/>
                <w:lang w:eastAsia="en-US"/>
              </w:rPr>
            </w:pPr>
          </w:p>
          <w:p w14:paraId="4C2D67D3"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Laikoma, kad tiekėjas arba jo atsakingas asmuo nuteistas už aukščiau nurodytą nusikalstamą veiką, kai dėl:</w:t>
            </w:r>
          </w:p>
          <w:p w14:paraId="04F4D662" w14:textId="77777777" w:rsidR="00915F57" w:rsidRPr="00962EB7" w:rsidRDefault="00915F57" w:rsidP="00915F57">
            <w:pPr>
              <w:pStyle w:val="NoSpacing"/>
              <w:jc w:val="both"/>
              <w:rPr>
                <w:rFonts w:ascii="Times New Roman" w:hAnsi="Times New Roman" w:cs="Times New Roman"/>
                <w:bCs/>
                <w:sz w:val="22"/>
                <w:szCs w:val="22"/>
                <w:lang w:eastAsia="en-US"/>
              </w:rPr>
            </w:pPr>
            <w:r w:rsidRPr="00962EB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CFA45EF"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2) tiekėjo, kuris yra juridinis asmuo, kita organizacija ar jos </w:t>
            </w:r>
            <w:r w:rsidRPr="00962EB7">
              <w:rPr>
                <w:rFonts w:ascii="Times New Roman" w:hAnsi="Times New Roman" w:cs="Times New Roman"/>
                <w:bCs/>
                <w:sz w:val="22"/>
                <w:szCs w:val="22"/>
              </w:rPr>
              <w:t>struktūrinis</w:t>
            </w:r>
            <w:r w:rsidRPr="00962EB7">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62EB7">
              <w:rPr>
                <w:rFonts w:ascii="Times New Roman" w:hAnsi="Times New Roman" w:cs="Times New Roman"/>
                <w:bCs/>
                <w:sz w:val="22"/>
                <w:szCs w:val="22"/>
              </w:rPr>
              <w:t>struktūrinis</w:t>
            </w:r>
            <w:r w:rsidRPr="00962EB7">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ED4BE6E"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 xml:space="preserve">3) tiekėjo, kuris yra juridinis asmuo, kita organizacija ar jos </w:t>
            </w:r>
            <w:r w:rsidRPr="00962EB7">
              <w:rPr>
                <w:rFonts w:ascii="Times New Roman" w:hAnsi="Times New Roman" w:cs="Times New Roman"/>
                <w:sz w:val="22"/>
                <w:szCs w:val="22"/>
                <w:lang w:eastAsia="en-US"/>
              </w:rPr>
              <w:t>struktūrinis</w:t>
            </w:r>
            <w:r w:rsidRPr="00962EB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A6A7D" w14:textId="77777777" w:rsidR="00915F57" w:rsidRPr="00962EB7" w:rsidRDefault="00915F57" w:rsidP="00F47E50">
            <w:pPr>
              <w:pStyle w:val="NoSpacing"/>
              <w:jc w:val="center"/>
              <w:rPr>
                <w:rFonts w:ascii="Times New Roman" w:eastAsia="Yu Mincho" w:hAnsi="Times New Roman" w:cs="Times New Roman"/>
                <w:b/>
                <w:bCs/>
                <w:sz w:val="22"/>
                <w:szCs w:val="22"/>
                <w:lang w:eastAsia="en-US"/>
              </w:rPr>
            </w:pPr>
            <w:r w:rsidRPr="00962EB7">
              <w:rPr>
                <w:rFonts w:ascii="Times New Roman" w:eastAsia="Yu Mincho" w:hAnsi="Times New Roman" w:cs="Times New Roman"/>
                <w:b/>
                <w:bCs/>
                <w:sz w:val="22"/>
                <w:szCs w:val="22"/>
                <w:lang w:eastAsia="en-US"/>
              </w:rPr>
              <w:t>VPĮ 46 straipsnio 1 dalis</w:t>
            </w:r>
          </w:p>
          <w:p w14:paraId="78F3FFCB"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p>
          <w:p w14:paraId="43A90C67"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lang w:eastAsia="en-US"/>
              </w:rPr>
              <w:t>EBVPD III dalies A1-A6 punktai</w:t>
            </w:r>
          </w:p>
          <w:p w14:paraId="474DAD59"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p>
          <w:p w14:paraId="0A0018AF"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lang w:eastAsia="en-US"/>
              </w:rPr>
              <w:t>EBVPD III dalies D1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FB3E3"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lang w:eastAsia="en-US"/>
              </w:rPr>
              <w:t xml:space="preserve">Iš </w:t>
            </w:r>
            <w:r w:rsidRPr="00962EB7">
              <w:rPr>
                <w:rFonts w:ascii="Times New Roman" w:hAnsi="Times New Roman" w:cs="Times New Roman"/>
                <w:b/>
                <w:sz w:val="22"/>
                <w:szCs w:val="22"/>
                <w:lang w:eastAsia="en-US"/>
              </w:rPr>
              <w:t xml:space="preserve">Lietuvoje </w:t>
            </w:r>
            <w:r w:rsidRPr="00962EB7">
              <w:rPr>
                <w:rFonts w:ascii="Times New Roman" w:hAnsi="Times New Roman" w:cs="Times New Roman"/>
                <w:sz w:val="22"/>
                <w:szCs w:val="22"/>
                <w:lang w:eastAsia="en-US"/>
              </w:rPr>
              <w:t>įsteigtų subjektų reikalaujama:</w:t>
            </w:r>
          </w:p>
          <w:p w14:paraId="1564DBCA" w14:textId="77777777" w:rsidR="00915F57" w:rsidRPr="00962EB7" w:rsidRDefault="00915F57" w:rsidP="00915F57">
            <w:pPr>
              <w:pStyle w:val="NoSpacing"/>
              <w:numPr>
                <w:ilvl w:val="0"/>
                <w:numId w:val="14"/>
              </w:numPr>
              <w:ind w:left="314"/>
              <w:jc w:val="both"/>
              <w:rPr>
                <w:rFonts w:ascii="Times New Roman" w:hAnsi="Times New Roman" w:cs="Times New Roman"/>
                <w:b/>
                <w:bCs/>
                <w:sz w:val="22"/>
                <w:szCs w:val="22"/>
              </w:rPr>
            </w:pPr>
            <w:r w:rsidRPr="00962EB7">
              <w:rPr>
                <w:rFonts w:ascii="Times New Roman" w:hAnsi="Times New Roman" w:cs="Times New Roman"/>
                <w:sz w:val="22"/>
                <w:szCs w:val="22"/>
              </w:rPr>
              <w:t>išrašo iš teismo sprendimo arba</w:t>
            </w:r>
          </w:p>
          <w:p w14:paraId="5950A36E" w14:textId="77777777" w:rsidR="00915F57" w:rsidRPr="00962EB7" w:rsidRDefault="00915F57" w:rsidP="00915F57">
            <w:pPr>
              <w:pStyle w:val="NoSpacing"/>
              <w:numPr>
                <w:ilvl w:val="0"/>
                <w:numId w:val="14"/>
              </w:numPr>
              <w:ind w:left="314"/>
              <w:jc w:val="both"/>
              <w:rPr>
                <w:rFonts w:ascii="Times New Roman" w:hAnsi="Times New Roman" w:cs="Times New Roman"/>
                <w:b/>
                <w:bCs/>
                <w:sz w:val="22"/>
                <w:szCs w:val="22"/>
              </w:rPr>
            </w:pPr>
            <w:r w:rsidRPr="00962EB7">
              <w:rPr>
                <w:rFonts w:ascii="Times New Roman" w:hAnsi="Times New Roman" w:cs="Times New Roman"/>
                <w:sz w:val="22"/>
                <w:szCs w:val="22"/>
              </w:rPr>
              <w:t>Informatikos ir ryšių departamento prie Vidaus reikalų ministerijos pažymos, arba</w:t>
            </w:r>
          </w:p>
          <w:p w14:paraId="059AA501" w14:textId="77777777" w:rsidR="00915F57" w:rsidRPr="00962EB7" w:rsidRDefault="00915F57" w:rsidP="00915F57">
            <w:pPr>
              <w:pStyle w:val="NoSpacing"/>
              <w:numPr>
                <w:ilvl w:val="0"/>
                <w:numId w:val="14"/>
              </w:numPr>
              <w:ind w:left="314"/>
              <w:jc w:val="both"/>
              <w:rPr>
                <w:rFonts w:ascii="Times New Roman" w:hAnsi="Times New Roman" w:cs="Times New Roman"/>
                <w:b/>
                <w:bCs/>
                <w:sz w:val="22"/>
                <w:szCs w:val="22"/>
              </w:rPr>
            </w:pPr>
            <w:r w:rsidRPr="00962EB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8B8DC60" w14:textId="77777777" w:rsidR="00915F57" w:rsidRPr="00962EB7" w:rsidRDefault="00915F57" w:rsidP="00915F57">
            <w:pPr>
              <w:pStyle w:val="NoSpacing"/>
              <w:jc w:val="both"/>
              <w:rPr>
                <w:rFonts w:ascii="Times New Roman" w:hAnsi="Times New Roman" w:cs="Times New Roman"/>
                <w:sz w:val="22"/>
                <w:szCs w:val="22"/>
                <w:lang w:eastAsia="en-US"/>
              </w:rPr>
            </w:pPr>
          </w:p>
          <w:p w14:paraId="06EB0D85"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lang w:eastAsia="en-US"/>
              </w:rPr>
              <w:t>Iš ne Lietuvoje įsteigtų subjektų reikalaujama:</w:t>
            </w:r>
          </w:p>
          <w:p w14:paraId="0272551A" w14:textId="77777777" w:rsidR="00915F57" w:rsidRPr="00962EB7" w:rsidRDefault="00915F57" w:rsidP="00915F57">
            <w:pPr>
              <w:pStyle w:val="NoSpacing"/>
              <w:numPr>
                <w:ilvl w:val="0"/>
                <w:numId w:val="14"/>
              </w:numPr>
              <w:ind w:left="314"/>
              <w:jc w:val="both"/>
              <w:rPr>
                <w:rFonts w:ascii="Times New Roman" w:hAnsi="Times New Roman" w:cs="Times New Roman"/>
                <w:b/>
                <w:bCs/>
                <w:sz w:val="22"/>
                <w:szCs w:val="22"/>
              </w:rPr>
            </w:pPr>
            <w:r w:rsidRPr="00962EB7">
              <w:rPr>
                <w:rFonts w:ascii="Times New Roman" w:hAnsi="Times New Roman" w:cs="Times New Roman"/>
                <w:sz w:val="22"/>
                <w:szCs w:val="22"/>
              </w:rPr>
              <w:t>atitinkamos užsienio šalies institucijos dokumento</w:t>
            </w:r>
            <w:r w:rsidRPr="00962EB7">
              <w:rPr>
                <w:rStyle w:val="FootnoteReference"/>
                <w:rFonts w:ascii="Times New Roman" w:hAnsi="Times New Roman" w:cs="Times New Roman"/>
                <w:sz w:val="22"/>
                <w:szCs w:val="22"/>
              </w:rPr>
              <w:footnoteReference w:id="1"/>
            </w:r>
            <w:r w:rsidRPr="00962EB7">
              <w:rPr>
                <w:rFonts w:ascii="Times New Roman" w:hAnsi="Times New Roman" w:cs="Times New Roman"/>
                <w:sz w:val="22"/>
                <w:szCs w:val="22"/>
              </w:rPr>
              <w:t>.</w:t>
            </w:r>
          </w:p>
          <w:p w14:paraId="7737793E" w14:textId="77777777" w:rsidR="00915F57" w:rsidRPr="00962EB7" w:rsidRDefault="00915F57" w:rsidP="00915F57">
            <w:pPr>
              <w:pStyle w:val="NoSpacing"/>
              <w:jc w:val="both"/>
              <w:rPr>
                <w:rFonts w:ascii="Times New Roman" w:hAnsi="Times New Roman" w:cs="Times New Roman"/>
                <w:sz w:val="22"/>
                <w:szCs w:val="22"/>
              </w:rPr>
            </w:pPr>
          </w:p>
          <w:p w14:paraId="26334593" w14:textId="292DBEF2" w:rsidR="00915F57" w:rsidRPr="00962EB7" w:rsidRDefault="00915F57" w:rsidP="00915F57">
            <w:pPr>
              <w:pStyle w:val="NoSpacing"/>
              <w:jc w:val="both"/>
              <w:rPr>
                <w:rFonts w:ascii="Times New Roman" w:hAnsi="Times New Roman" w:cs="Times New Roman"/>
                <w:color w:val="7030A0"/>
                <w:sz w:val="22"/>
                <w:szCs w:val="22"/>
              </w:rPr>
            </w:pPr>
            <w:r w:rsidRPr="00962EB7">
              <w:rPr>
                <w:rFonts w:ascii="Times New Roman" w:hAnsi="Times New Roman" w:cs="Times New Roman"/>
                <w:sz w:val="22"/>
                <w:szCs w:val="22"/>
              </w:rPr>
              <w:t xml:space="preserve">Nurodyti dokumentai </w:t>
            </w:r>
            <w:r w:rsidRPr="00962EB7">
              <w:rPr>
                <w:rFonts w:ascii="Times New Roman" w:hAnsi="Times New Roman" w:cs="Times New Roman"/>
                <w:b/>
                <w:i/>
                <w:sz w:val="22"/>
                <w:szCs w:val="22"/>
              </w:rPr>
              <w:t>turi būti išduoti ne anksčiau kaip 180</w:t>
            </w:r>
            <w:r w:rsidRPr="00962EB7">
              <w:rPr>
                <w:rFonts w:ascii="Times New Roman" w:hAnsi="Times New Roman" w:cs="Times New Roman"/>
                <w:color w:val="00B050"/>
                <w:sz w:val="22"/>
                <w:szCs w:val="22"/>
              </w:rPr>
              <w:t xml:space="preserve"> </w:t>
            </w:r>
            <w:r w:rsidRPr="00962EB7">
              <w:rPr>
                <w:rFonts w:ascii="Times New Roman" w:hAnsi="Times New Roman" w:cs="Times New Roman"/>
                <w:b/>
                <w:i/>
                <w:sz w:val="22"/>
                <w:szCs w:val="22"/>
              </w:rPr>
              <w:t xml:space="preserve">dienų </w:t>
            </w:r>
            <w:r w:rsidRPr="00962EB7">
              <w:rPr>
                <w:rFonts w:ascii="Times New Roman" w:hAnsi="Times New Roman" w:cs="Times New Roman"/>
                <w:i/>
                <w:sz w:val="22"/>
                <w:szCs w:val="22"/>
              </w:rPr>
              <w:t>iki</w:t>
            </w:r>
            <w:r w:rsidRPr="00962EB7">
              <w:rPr>
                <w:rFonts w:ascii="Times New Roman" w:hAnsi="Times New Roman" w:cs="Times New Roman"/>
                <w:sz w:val="22"/>
                <w:szCs w:val="22"/>
              </w:rPr>
              <w:t xml:space="preserve"> </w:t>
            </w:r>
            <w:r w:rsidRPr="00962EB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62EB7">
              <w:rPr>
                <w:rFonts w:ascii="Times New Roman" w:eastAsia="Times New Roman" w:hAnsi="Times New Roman" w:cs="Times New Roman"/>
                <w:sz w:val="22"/>
                <w:szCs w:val="22"/>
              </w:rPr>
              <w:t>umentus</w:t>
            </w:r>
            <w:r w:rsidRPr="00962EB7">
              <w:rPr>
                <w:rFonts w:ascii="Times New Roman" w:hAnsi="Times New Roman" w:cs="Times New Roman"/>
                <w:sz w:val="22"/>
                <w:szCs w:val="22"/>
              </w:rPr>
              <w:t xml:space="preserve">. </w:t>
            </w:r>
          </w:p>
          <w:p w14:paraId="1800E129" w14:textId="77777777" w:rsidR="00915F57" w:rsidRPr="00962EB7" w:rsidRDefault="00915F57" w:rsidP="00915F57">
            <w:pPr>
              <w:pStyle w:val="NoSpacing"/>
              <w:jc w:val="both"/>
              <w:rPr>
                <w:rFonts w:ascii="Times New Roman" w:hAnsi="Times New Roman" w:cs="Times New Roman"/>
                <w:b/>
                <w:bCs/>
                <w:sz w:val="22"/>
                <w:szCs w:val="22"/>
              </w:rPr>
            </w:pPr>
          </w:p>
          <w:p w14:paraId="74CAA3AE" w14:textId="77777777" w:rsidR="00915F57" w:rsidRPr="00962EB7" w:rsidRDefault="00915F57" w:rsidP="00915F57">
            <w:pPr>
              <w:pStyle w:val="NoSpacing"/>
              <w:jc w:val="both"/>
              <w:rPr>
                <w:rFonts w:ascii="Times New Roman" w:hAnsi="Times New Roman" w:cs="Times New Roman"/>
                <w:bCs/>
                <w:sz w:val="22"/>
                <w:szCs w:val="22"/>
              </w:rPr>
            </w:pPr>
            <w:r w:rsidRPr="00962EB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F6367C" w14:textId="77777777" w:rsidR="00915F57" w:rsidRPr="00962EB7" w:rsidRDefault="00915F57" w:rsidP="00915F57">
            <w:pPr>
              <w:pStyle w:val="NoSpacing"/>
              <w:jc w:val="both"/>
              <w:rPr>
                <w:rFonts w:ascii="Times New Roman" w:hAnsi="Times New Roman" w:cs="Times New Roman"/>
                <w:bCs/>
                <w:sz w:val="22"/>
                <w:szCs w:val="22"/>
              </w:rPr>
            </w:pPr>
          </w:p>
          <w:p w14:paraId="56700364" w14:textId="77777777" w:rsidR="00915F57" w:rsidRPr="00962EB7" w:rsidRDefault="00915F57" w:rsidP="00CF6B85">
            <w:pPr>
              <w:pStyle w:val="NoSpacing"/>
              <w:jc w:val="both"/>
              <w:rPr>
                <w:rFonts w:ascii="Times New Roman" w:hAnsi="Times New Roman" w:cs="Times New Roman"/>
                <w:b/>
                <w:bCs/>
                <w:sz w:val="22"/>
                <w:szCs w:val="22"/>
              </w:rPr>
            </w:pPr>
          </w:p>
        </w:tc>
      </w:tr>
      <w:tr w:rsidR="00915F57" w:rsidRPr="00962EB7" w14:paraId="70D31DB6"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8F094" w14:textId="77777777" w:rsidR="00915F57" w:rsidRPr="00962EB7" w:rsidRDefault="00915F57" w:rsidP="0083053D">
            <w:pPr>
              <w:pStyle w:val="NoSpacing"/>
              <w:numPr>
                <w:ilvl w:val="0"/>
                <w:numId w:val="15"/>
              </w:numPr>
              <w:jc w:val="center"/>
              <w:rPr>
                <w:rFonts w:ascii="Times New Roman" w:hAnsi="Times New Roman" w:cs="Times New Roman"/>
                <w:b/>
                <w:bCs/>
                <w:sz w:val="22"/>
                <w:szCs w:val="22"/>
              </w:rPr>
            </w:pPr>
            <w:bookmarkStart w:id="3"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6251AF"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3E459FB" w14:textId="77777777" w:rsidR="00915F57" w:rsidRPr="00962EB7" w:rsidRDefault="00915F57" w:rsidP="00915F57">
            <w:pPr>
              <w:pStyle w:val="NoSpacing"/>
              <w:jc w:val="both"/>
              <w:rPr>
                <w:rFonts w:ascii="Times New Roman" w:hAnsi="Times New Roman" w:cs="Times New Roman"/>
                <w:b/>
                <w:bCs/>
                <w:sz w:val="22"/>
                <w:szCs w:val="22"/>
                <w:lang w:eastAsia="en-US"/>
              </w:rPr>
            </w:pPr>
          </w:p>
          <w:p w14:paraId="6A5C9686"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Laikoma, kad tiekėjas nuteistas už aukščiau nurodytą nusikalstamą veiką, kai dėl:</w:t>
            </w:r>
          </w:p>
          <w:p w14:paraId="7D077030" w14:textId="77777777" w:rsidR="00915F57" w:rsidRPr="00962EB7" w:rsidRDefault="00915F57" w:rsidP="00915F57">
            <w:pPr>
              <w:pStyle w:val="NoSpacing"/>
              <w:jc w:val="both"/>
              <w:rPr>
                <w:rFonts w:ascii="Times New Roman" w:hAnsi="Times New Roman" w:cs="Times New Roman"/>
                <w:bCs/>
                <w:sz w:val="22"/>
                <w:szCs w:val="22"/>
                <w:lang w:eastAsia="en-US"/>
              </w:rPr>
            </w:pPr>
            <w:r w:rsidRPr="00962EB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6B502B"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 xml:space="preserve">2) tiekėjo, kuris yra juridinis asmuo, kita organizacija ar jos </w:t>
            </w:r>
            <w:r w:rsidRPr="00962EB7">
              <w:rPr>
                <w:rFonts w:ascii="Times New Roman" w:hAnsi="Times New Roman" w:cs="Times New Roman"/>
                <w:sz w:val="22"/>
                <w:szCs w:val="22"/>
                <w:lang w:eastAsia="en-US"/>
              </w:rPr>
              <w:t>struktūrinis</w:t>
            </w:r>
            <w:r w:rsidRPr="00962EB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962EB7">
              <w:rPr>
                <w:rFonts w:ascii="Times New Roman" w:hAnsi="Times New Roman" w:cs="Times New Roman"/>
                <w:bCs/>
                <w:color w:val="00B050"/>
                <w:sz w:val="22"/>
                <w:szCs w:val="22"/>
                <w:lang w:eastAsia="en-US"/>
              </w:rPr>
              <w:t>.</w:t>
            </w:r>
          </w:p>
          <w:p w14:paraId="1BEF7B88"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Tačiau ši nuostata netaikoma, jeigu:</w:t>
            </w:r>
          </w:p>
          <w:p w14:paraId="4D62D830"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40C83B9"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2) įsiskolinimo suma neviršija 50 Eur (penkiasdešimt eurų);</w:t>
            </w:r>
          </w:p>
          <w:p w14:paraId="4F264BB0" w14:textId="77777777" w:rsidR="00915F57" w:rsidRPr="00962EB7" w:rsidRDefault="00915F57" w:rsidP="00915F57">
            <w:pPr>
              <w:pStyle w:val="NoSpacing"/>
              <w:jc w:val="both"/>
              <w:rPr>
                <w:rFonts w:ascii="Times New Roman" w:hAnsi="Times New Roman" w:cs="Times New Roman"/>
                <w:b/>
                <w:bCs/>
                <w:sz w:val="22"/>
                <w:szCs w:val="22"/>
                <w:lang w:eastAsia="en-US"/>
              </w:rPr>
            </w:pPr>
            <w:r w:rsidRPr="00962EB7">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285F8"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3 dalis</w:t>
            </w:r>
          </w:p>
          <w:p w14:paraId="338218E1" w14:textId="77777777" w:rsidR="00915F57" w:rsidRPr="00962EB7" w:rsidRDefault="00915F57" w:rsidP="00F47E50">
            <w:pPr>
              <w:pStyle w:val="NoSpacing"/>
              <w:jc w:val="center"/>
              <w:rPr>
                <w:rFonts w:ascii="Times New Roman" w:eastAsia="Yu Mincho" w:hAnsi="Times New Roman" w:cs="Times New Roman"/>
                <w:sz w:val="22"/>
                <w:szCs w:val="22"/>
              </w:rPr>
            </w:pPr>
            <w:r w:rsidRPr="00962EB7">
              <w:rPr>
                <w:rFonts w:ascii="Times New Roman" w:eastAsia="Arial" w:hAnsi="Times New Roman" w:cs="Times New Roman"/>
                <w:sz w:val="22"/>
                <w:szCs w:val="22"/>
              </w:rPr>
              <w:t>EBVPD III dalies B1 ir B2 punktai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1332D"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1) Dėl įsipareigojimų, susijusių su mokesčių mokėjimu, įvykdymo i</w:t>
            </w:r>
            <w:r w:rsidRPr="00962EB7">
              <w:rPr>
                <w:rFonts w:ascii="Times New Roman" w:hAnsi="Times New Roman" w:cs="Times New Roman"/>
                <w:sz w:val="22"/>
                <w:szCs w:val="22"/>
                <w:lang w:eastAsia="en-US"/>
              </w:rPr>
              <w:t>š</w:t>
            </w:r>
            <w:r w:rsidRPr="00962EB7">
              <w:rPr>
                <w:rFonts w:ascii="Times New Roman" w:hAnsi="Times New Roman" w:cs="Times New Roman"/>
                <w:b/>
                <w:sz w:val="22"/>
                <w:szCs w:val="22"/>
                <w:lang w:eastAsia="en-US"/>
              </w:rPr>
              <w:t xml:space="preserve"> Lietuvoje</w:t>
            </w:r>
            <w:r w:rsidRPr="00962EB7">
              <w:rPr>
                <w:rFonts w:ascii="Times New Roman" w:hAnsi="Times New Roman" w:cs="Times New Roman"/>
                <w:sz w:val="22"/>
                <w:szCs w:val="22"/>
                <w:lang w:eastAsia="en-US"/>
              </w:rPr>
              <w:t xml:space="preserve"> įsteigtų subjektų </w:t>
            </w:r>
            <w:r w:rsidRPr="00962EB7">
              <w:rPr>
                <w:rFonts w:ascii="Times New Roman" w:hAnsi="Times New Roman" w:cs="Times New Roman"/>
                <w:sz w:val="22"/>
                <w:szCs w:val="22"/>
              </w:rPr>
              <w:t>prašoma:</w:t>
            </w:r>
          </w:p>
          <w:p w14:paraId="46150B1B" w14:textId="77777777" w:rsidR="00915F57" w:rsidRPr="00962EB7" w:rsidRDefault="00915F57" w:rsidP="00915F57">
            <w:pPr>
              <w:pStyle w:val="NoSpacing"/>
              <w:jc w:val="both"/>
              <w:rPr>
                <w:rFonts w:ascii="Times New Roman" w:hAnsi="Times New Roman" w:cs="Times New Roman"/>
                <w:b/>
                <w:bCs/>
                <w:sz w:val="22"/>
                <w:szCs w:val="22"/>
              </w:rPr>
            </w:pPr>
          </w:p>
          <w:p w14:paraId="3057E8C5" w14:textId="77777777" w:rsidR="00915F57" w:rsidRPr="00962EB7" w:rsidRDefault="00915F57" w:rsidP="00F47E50">
            <w:pPr>
              <w:pStyle w:val="NoSpacing"/>
              <w:numPr>
                <w:ilvl w:val="0"/>
                <w:numId w:val="13"/>
              </w:numPr>
              <w:ind w:left="33" w:firstLine="43"/>
              <w:jc w:val="both"/>
              <w:rPr>
                <w:rFonts w:ascii="Times New Roman" w:hAnsi="Times New Roman" w:cs="Times New Roman"/>
                <w:sz w:val="22"/>
                <w:szCs w:val="22"/>
              </w:rPr>
            </w:pPr>
            <w:r w:rsidRPr="00962EB7">
              <w:rPr>
                <w:rFonts w:ascii="Times New Roman" w:hAnsi="Times New Roman" w:cs="Times New Roman"/>
                <w:sz w:val="22"/>
                <w:szCs w:val="22"/>
              </w:rPr>
              <w:t>išrašo iš teismo sprendimo (jei toks yra) arba Valstybinės mokesčių inspekcijos prie Lietuvos Respublikos finansų ministerijos išduoto dokumento,</w:t>
            </w:r>
          </w:p>
          <w:p w14:paraId="37899EDD" w14:textId="77777777" w:rsidR="00915F57" w:rsidRPr="00962EB7" w:rsidRDefault="00915F57" w:rsidP="00F47E50">
            <w:pPr>
              <w:pStyle w:val="NoSpacing"/>
              <w:numPr>
                <w:ilvl w:val="0"/>
                <w:numId w:val="12"/>
              </w:numPr>
              <w:ind w:left="33" w:firstLine="43"/>
              <w:jc w:val="both"/>
              <w:rPr>
                <w:rFonts w:ascii="Times New Roman" w:hAnsi="Times New Roman" w:cs="Times New Roman"/>
                <w:sz w:val="22"/>
                <w:szCs w:val="22"/>
              </w:rPr>
            </w:pPr>
            <w:r w:rsidRPr="00962EB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5A06132" w14:textId="77777777" w:rsidR="00915F57" w:rsidRPr="00962EB7" w:rsidRDefault="00915F57" w:rsidP="00915F57">
            <w:pPr>
              <w:pStyle w:val="NoSpacing"/>
              <w:jc w:val="both"/>
              <w:rPr>
                <w:rFonts w:ascii="Times New Roman" w:hAnsi="Times New Roman" w:cs="Times New Roman"/>
                <w:sz w:val="22"/>
                <w:szCs w:val="22"/>
              </w:rPr>
            </w:pPr>
          </w:p>
          <w:p w14:paraId="64BD9DFE"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lang w:eastAsia="en-US"/>
              </w:rPr>
              <w:t>Iš ne Lietuvoje įsteigtų subjektų reikalaujama:</w:t>
            </w:r>
          </w:p>
          <w:p w14:paraId="59630984" w14:textId="77777777" w:rsidR="00915F57" w:rsidRPr="00962EB7" w:rsidRDefault="00915F57" w:rsidP="00915F57">
            <w:pPr>
              <w:pStyle w:val="NoSpacing"/>
              <w:numPr>
                <w:ilvl w:val="0"/>
                <w:numId w:val="14"/>
              </w:numPr>
              <w:ind w:left="314"/>
              <w:jc w:val="both"/>
              <w:rPr>
                <w:rFonts w:ascii="Times New Roman" w:hAnsi="Times New Roman" w:cs="Times New Roman"/>
                <w:b/>
                <w:bCs/>
                <w:sz w:val="22"/>
                <w:szCs w:val="22"/>
              </w:rPr>
            </w:pPr>
            <w:r w:rsidRPr="00962EB7">
              <w:rPr>
                <w:rFonts w:ascii="Times New Roman" w:hAnsi="Times New Roman" w:cs="Times New Roman"/>
                <w:sz w:val="22"/>
                <w:szCs w:val="22"/>
              </w:rPr>
              <w:t>atitinkamos užsienio šalies institucijos dokumento</w:t>
            </w:r>
            <w:r w:rsidRPr="00962EB7">
              <w:rPr>
                <w:rStyle w:val="FootnoteReference"/>
                <w:rFonts w:ascii="Times New Roman" w:hAnsi="Times New Roman" w:cs="Times New Roman"/>
                <w:sz w:val="22"/>
                <w:szCs w:val="22"/>
              </w:rPr>
              <w:footnoteReference w:id="2"/>
            </w:r>
            <w:r w:rsidRPr="00962EB7">
              <w:rPr>
                <w:rFonts w:ascii="Times New Roman" w:hAnsi="Times New Roman" w:cs="Times New Roman"/>
                <w:sz w:val="22"/>
                <w:szCs w:val="22"/>
              </w:rPr>
              <w:t>.</w:t>
            </w:r>
          </w:p>
          <w:p w14:paraId="4770EA8A" w14:textId="77777777" w:rsidR="00915F57" w:rsidRPr="00962EB7" w:rsidRDefault="00915F57" w:rsidP="00915F57">
            <w:pPr>
              <w:pStyle w:val="NoSpacing"/>
              <w:jc w:val="both"/>
              <w:rPr>
                <w:rFonts w:ascii="Times New Roman" w:eastAsia="Yu Mincho" w:hAnsi="Times New Roman" w:cs="Times New Roman"/>
                <w:sz w:val="22"/>
                <w:szCs w:val="22"/>
              </w:rPr>
            </w:pPr>
          </w:p>
          <w:p w14:paraId="51E284F3" w14:textId="3A40DA83" w:rsidR="00915F57" w:rsidRPr="00962EB7" w:rsidRDefault="00915F57" w:rsidP="00915F57">
            <w:pPr>
              <w:pStyle w:val="NoSpacing"/>
              <w:jc w:val="both"/>
              <w:rPr>
                <w:rFonts w:ascii="Times New Roman" w:hAnsi="Times New Roman" w:cs="Times New Roman"/>
                <w:i/>
                <w:iCs/>
                <w:color w:val="000000" w:themeColor="text1"/>
                <w:sz w:val="22"/>
                <w:szCs w:val="22"/>
              </w:rPr>
            </w:pPr>
            <w:r w:rsidRPr="00962EB7">
              <w:rPr>
                <w:rFonts w:ascii="Times New Roman" w:hAnsi="Times New Roman" w:cs="Times New Roman"/>
                <w:sz w:val="22"/>
                <w:szCs w:val="22"/>
              </w:rPr>
              <w:t xml:space="preserve">Nurodyti dokumentai </w:t>
            </w:r>
            <w:r w:rsidRPr="00962EB7">
              <w:rPr>
                <w:rFonts w:ascii="Times New Roman" w:hAnsi="Times New Roman" w:cs="Times New Roman"/>
                <w:b/>
                <w:i/>
                <w:sz w:val="22"/>
                <w:szCs w:val="22"/>
              </w:rPr>
              <w:t>turi būti  išduoti ne anksčiau kaip 120 dienų</w:t>
            </w:r>
            <w:r w:rsidRPr="00962EB7">
              <w:rPr>
                <w:rFonts w:ascii="Times New Roman" w:hAnsi="Times New Roman" w:cs="Times New Roman"/>
                <w:sz w:val="22"/>
                <w:szCs w:val="22"/>
              </w:rPr>
              <w:t xml:space="preserve"> </w:t>
            </w:r>
            <w:r w:rsidRPr="00962EB7">
              <w:rPr>
                <w:rFonts w:ascii="Times New Roman" w:hAnsi="Times New Roman" w:cs="Times New Roman"/>
                <w:i/>
                <w:sz w:val="22"/>
                <w:szCs w:val="22"/>
              </w:rPr>
              <w:t>iki</w:t>
            </w:r>
            <w:r w:rsidRPr="00962EB7">
              <w:rPr>
                <w:rFonts w:ascii="Times New Roman" w:hAnsi="Times New Roman" w:cs="Times New Roman"/>
                <w:sz w:val="22"/>
                <w:szCs w:val="22"/>
              </w:rPr>
              <w:t xml:space="preserve"> </w:t>
            </w:r>
            <w:r w:rsidRPr="00962EB7">
              <w:rPr>
                <w:rFonts w:ascii="Times New Roman" w:eastAsia="Times New Roman" w:hAnsi="Times New Roman" w:cs="Times New Roman"/>
                <w:i/>
                <w:iCs/>
                <w:sz w:val="22"/>
                <w:szCs w:val="22"/>
              </w:rPr>
              <w:t>tos dienos, kai tiekėjas perkančiosios</w:t>
            </w:r>
            <w:r w:rsidR="0087245E" w:rsidRPr="00962EB7">
              <w:rPr>
                <w:rFonts w:ascii="Times New Roman" w:eastAsia="Times New Roman" w:hAnsi="Times New Roman" w:cs="Times New Roman"/>
                <w:i/>
                <w:iCs/>
                <w:sz w:val="22"/>
                <w:szCs w:val="22"/>
              </w:rPr>
              <w:t xml:space="preserve"> </w:t>
            </w:r>
            <w:r w:rsidRPr="00962EB7">
              <w:rPr>
                <w:rFonts w:ascii="Times New Roman" w:eastAsia="Times New Roman" w:hAnsi="Times New Roman" w:cs="Times New Roman"/>
                <w:i/>
                <w:iCs/>
                <w:sz w:val="22"/>
                <w:szCs w:val="22"/>
              </w:rPr>
              <w:t>organizacijos prašymu turės pateikti pašalinimo pagrindų nebuvimą patvirtinančius dok</w:t>
            </w:r>
            <w:r w:rsidRPr="00962EB7">
              <w:rPr>
                <w:rFonts w:ascii="Times New Roman" w:eastAsia="Times New Roman" w:hAnsi="Times New Roman" w:cs="Times New Roman"/>
                <w:sz w:val="22"/>
                <w:szCs w:val="22"/>
              </w:rPr>
              <w:t>umentus</w:t>
            </w:r>
            <w:r w:rsidRPr="00962EB7">
              <w:rPr>
                <w:rFonts w:ascii="Times New Roman" w:hAnsi="Times New Roman" w:cs="Times New Roman"/>
                <w:sz w:val="22"/>
                <w:szCs w:val="22"/>
              </w:rPr>
              <w:t xml:space="preserve">. </w:t>
            </w:r>
          </w:p>
          <w:p w14:paraId="7A134FCA" w14:textId="77777777" w:rsidR="00915F57" w:rsidRPr="00962EB7" w:rsidRDefault="00915F57" w:rsidP="00915F57">
            <w:pPr>
              <w:pStyle w:val="NoSpacing"/>
              <w:jc w:val="both"/>
              <w:rPr>
                <w:rFonts w:ascii="Times New Roman" w:hAnsi="Times New Roman" w:cs="Times New Roman"/>
                <w:i/>
                <w:iCs/>
                <w:color w:val="7030A0"/>
                <w:sz w:val="22"/>
                <w:szCs w:val="22"/>
              </w:rPr>
            </w:pPr>
          </w:p>
          <w:p w14:paraId="51E8FFB4"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2A67806" w14:textId="77777777" w:rsidR="00915F57" w:rsidRPr="00962EB7" w:rsidRDefault="00915F57" w:rsidP="00915F57">
            <w:pPr>
              <w:pStyle w:val="NoSpacing"/>
              <w:jc w:val="both"/>
              <w:rPr>
                <w:rFonts w:ascii="Times New Roman" w:hAnsi="Times New Roman" w:cs="Times New Roman"/>
                <w:b/>
                <w:bCs/>
                <w:sz w:val="22"/>
                <w:szCs w:val="22"/>
              </w:rPr>
            </w:pPr>
          </w:p>
          <w:p w14:paraId="77578400"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bCs/>
                <w:sz w:val="22"/>
                <w:szCs w:val="22"/>
              </w:rPr>
              <w:t>2) Dėl įsipareigojimų, susijusių su socialinio draudimo įmokų mokėjimu, įvykdymo i</w:t>
            </w:r>
            <w:r w:rsidRPr="00962EB7">
              <w:rPr>
                <w:rFonts w:ascii="Times New Roman" w:hAnsi="Times New Roman" w:cs="Times New Roman"/>
                <w:sz w:val="22"/>
                <w:szCs w:val="22"/>
                <w:lang w:eastAsia="en-US"/>
              </w:rPr>
              <w:t xml:space="preserve">š Lietuvoje įsteigtų subjektų </w:t>
            </w:r>
            <w:r w:rsidRPr="00962EB7">
              <w:rPr>
                <w:rFonts w:ascii="Times New Roman" w:hAnsi="Times New Roman" w:cs="Times New Roman"/>
                <w:bCs/>
                <w:sz w:val="22"/>
                <w:szCs w:val="22"/>
              </w:rPr>
              <w:t>prašoma:</w:t>
            </w:r>
          </w:p>
          <w:p w14:paraId="736FDDB9" w14:textId="77777777" w:rsidR="00915F57" w:rsidRPr="00962EB7" w:rsidRDefault="00915F57" w:rsidP="00915F57">
            <w:pPr>
              <w:pStyle w:val="NoSpacing"/>
              <w:jc w:val="both"/>
              <w:rPr>
                <w:rFonts w:ascii="Times New Roman" w:hAnsi="Times New Roman" w:cs="Times New Roman"/>
                <w:bCs/>
                <w:i/>
                <w:sz w:val="22"/>
                <w:szCs w:val="22"/>
              </w:rPr>
            </w:pPr>
            <w:r w:rsidRPr="00962EB7">
              <w:rPr>
                <w:rFonts w:ascii="Times New Roman" w:hAnsi="Times New Roman" w:cs="Times New Roman"/>
                <w:bCs/>
                <w:sz w:val="22"/>
                <w:szCs w:val="22"/>
              </w:rPr>
              <w:t xml:space="preserve">2.1) Jeigu tiekėjas yra </w:t>
            </w:r>
            <w:r w:rsidRPr="00962EB7">
              <w:rPr>
                <w:rFonts w:ascii="Times New Roman" w:hAnsi="Times New Roman" w:cs="Times New Roman"/>
                <w:b/>
                <w:bCs/>
                <w:sz w:val="22"/>
                <w:szCs w:val="22"/>
              </w:rPr>
              <w:t>juridinis asmu</w:t>
            </w:r>
            <w:r w:rsidRPr="00962EB7">
              <w:rPr>
                <w:rFonts w:ascii="Times New Roman" w:hAnsi="Times New Roman" w:cs="Times New Roman"/>
                <w:bCs/>
                <w:sz w:val="22"/>
                <w:szCs w:val="22"/>
              </w:rPr>
              <w:t xml:space="preserve">o, registruotas Lietuvos Respublikoje, iš jo nereikalaujama pateikti jokių šį reikalavimą įrodančių dokumentų. Perkančioji organizacija savarankiškai patikrina duomenis nacionalinėje duomenų bazėje,  adresu </w:t>
            </w:r>
            <w:hyperlink r:id="rId8" w:history="1">
              <w:r w:rsidRPr="00962EB7">
                <w:rPr>
                  <w:rStyle w:val="Hyperlink"/>
                  <w:rFonts w:ascii="Times New Roman" w:hAnsi="Times New Roman" w:cs="Times New Roman"/>
                  <w:bCs/>
                  <w:i/>
                  <w:sz w:val="22"/>
                  <w:szCs w:val="22"/>
                </w:rPr>
                <w:t>http://draudejai.sodra.lt/draudeju_viesi_duomenys/</w:t>
              </w:r>
            </w:hyperlink>
            <w:r w:rsidRPr="00962EB7">
              <w:rPr>
                <w:rFonts w:ascii="Times New Roman" w:hAnsi="Times New Roman" w:cs="Times New Roman"/>
                <w:bCs/>
                <w:i/>
                <w:sz w:val="22"/>
                <w:szCs w:val="22"/>
              </w:rPr>
              <w:t>.</w:t>
            </w:r>
          </w:p>
          <w:p w14:paraId="2599E770" w14:textId="77777777" w:rsidR="00915F57" w:rsidRPr="00962EB7" w:rsidRDefault="00915F57" w:rsidP="00915F57">
            <w:pPr>
              <w:pStyle w:val="NoSpacing"/>
              <w:jc w:val="both"/>
              <w:rPr>
                <w:rFonts w:ascii="Times New Roman" w:hAnsi="Times New Roman" w:cs="Times New Roman"/>
                <w:b/>
                <w:bCs/>
                <w:sz w:val="22"/>
                <w:szCs w:val="22"/>
              </w:rPr>
            </w:pPr>
          </w:p>
          <w:p w14:paraId="1C507673"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5DCED8C" w14:textId="77777777" w:rsidR="00915F57" w:rsidRPr="00962EB7" w:rsidRDefault="00915F57" w:rsidP="00915F57">
            <w:pPr>
              <w:pStyle w:val="NoSpacing"/>
              <w:jc w:val="both"/>
              <w:rPr>
                <w:rFonts w:ascii="Times New Roman" w:hAnsi="Times New Roman" w:cs="Times New Roman"/>
                <w:b/>
                <w:bCs/>
                <w:sz w:val="22"/>
                <w:szCs w:val="22"/>
              </w:rPr>
            </w:pPr>
          </w:p>
          <w:p w14:paraId="1791F08C"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 xml:space="preserve">2.2) Jeigu tiekėjas </w:t>
            </w:r>
            <w:r w:rsidRPr="00962EB7">
              <w:rPr>
                <w:rFonts w:ascii="Times New Roman" w:hAnsi="Times New Roman" w:cs="Times New Roman"/>
                <w:b/>
                <w:sz w:val="22"/>
                <w:szCs w:val="22"/>
              </w:rPr>
              <w:t>yra fizinis asmuo</w:t>
            </w:r>
            <w:r w:rsidRPr="00962EB7">
              <w:rPr>
                <w:rFonts w:ascii="Times New Roman" w:hAnsi="Times New Roman" w:cs="Times New Roman"/>
                <w:sz w:val="22"/>
                <w:szCs w:val="22"/>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C5F8C9" w14:textId="77777777" w:rsidR="00915F57" w:rsidRPr="00962EB7" w:rsidRDefault="00915F57" w:rsidP="00915F57">
            <w:pPr>
              <w:pStyle w:val="NoSpacing"/>
              <w:jc w:val="both"/>
              <w:rPr>
                <w:rFonts w:ascii="Times New Roman" w:hAnsi="Times New Roman" w:cs="Times New Roman"/>
                <w:b/>
                <w:bCs/>
                <w:sz w:val="22"/>
                <w:szCs w:val="22"/>
              </w:rPr>
            </w:pPr>
          </w:p>
          <w:p w14:paraId="49E60D43"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lang w:eastAsia="en-US"/>
              </w:rPr>
              <w:t>Iš ne Lietuvoje įsteigtų subjektų reikalaujama:</w:t>
            </w:r>
          </w:p>
          <w:p w14:paraId="19979FCE" w14:textId="77777777" w:rsidR="00915F57" w:rsidRPr="00962EB7" w:rsidRDefault="00915F57" w:rsidP="00915F57">
            <w:pPr>
              <w:pStyle w:val="NoSpacing"/>
              <w:numPr>
                <w:ilvl w:val="0"/>
                <w:numId w:val="14"/>
              </w:numPr>
              <w:ind w:left="314"/>
              <w:jc w:val="both"/>
              <w:rPr>
                <w:rFonts w:ascii="Times New Roman" w:hAnsi="Times New Roman" w:cs="Times New Roman"/>
                <w:b/>
                <w:bCs/>
                <w:sz w:val="22"/>
                <w:szCs w:val="22"/>
              </w:rPr>
            </w:pPr>
            <w:r w:rsidRPr="00962EB7">
              <w:rPr>
                <w:rFonts w:ascii="Times New Roman" w:hAnsi="Times New Roman" w:cs="Times New Roman"/>
                <w:sz w:val="22"/>
                <w:szCs w:val="22"/>
              </w:rPr>
              <w:t>atitinkamos užsienio šalies kompetentingos institucijos dokumento</w:t>
            </w:r>
            <w:r w:rsidRPr="00962EB7">
              <w:rPr>
                <w:rStyle w:val="FootnoteReference"/>
                <w:rFonts w:ascii="Times New Roman" w:hAnsi="Times New Roman" w:cs="Times New Roman"/>
                <w:sz w:val="22"/>
                <w:szCs w:val="22"/>
              </w:rPr>
              <w:footnoteReference w:id="3"/>
            </w:r>
            <w:r w:rsidRPr="00962EB7">
              <w:rPr>
                <w:rFonts w:ascii="Times New Roman" w:hAnsi="Times New Roman" w:cs="Times New Roman"/>
                <w:sz w:val="22"/>
                <w:szCs w:val="22"/>
              </w:rPr>
              <w:t>.</w:t>
            </w:r>
          </w:p>
          <w:p w14:paraId="1BDC662B" w14:textId="3377B690" w:rsidR="00915F57" w:rsidRPr="00962EB7" w:rsidRDefault="00915F57" w:rsidP="00915F57">
            <w:pPr>
              <w:pStyle w:val="NoSpacing"/>
              <w:jc w:val="both"/>
              <w:rPr>
                <w:rFonts w:ascii="Times New Roman" w:hAnsi="Times New Roman" w:cs="Times New Roman"/>
                <w:i/>
                <w:iCs/>
                <w:sz w:val="22"/>
                <w:szCs w:val="22"/>
              </w:rPr>
            </w:pPr>
            <w:r w:rsidRPr="00962EB7">
              <w:rPr>
                <w:rFonts w:ascii="Times New Roman" w:hAnsi="Times New Roman" w:cs="Times New Roman"/>
                <w:sz w:val="22"/>
                <w:szCs w:val="22"/>
              </w:rPr>
              <w:t xml:space="preserve">Nurodyti dokumentai turi būti  išduoti </w:t>
            </w:r>
            <w:r w:rsidRPr="00962EB7">
              <w:rPr>
                <w:rFonts w:ascii="Times New Roman" w:hAnsi="Times New Roman" w:cs="Times New Roman"/>
                <w:b/>
                <w:i/>
                <w:sz w:val="22"/>
                <w:szCs w:val="22"/>
              </w:rPr>
              <w:t xml:space="preserve">ne anksčiau kaip 120 dienų </w:t>
            </w:r>
            <w:r w:rsidRPr="00962EB7">
              <w:rPr>
                <w:rFonts w:ascii="Times New Roman" w:hAnsi="Times New Roman" w:cs="Times New Roman"/>
                <w:i/>
                <w:sz w:val="22"/>
                <w:szCs w:val="22"/>
              </w:rPr>
              <w:t>iki</w:t>
            </w:r>
            <w:r w:rsidRPr="00962EB7">
              <w:rPr>
                <w:rFonts w:ascii="Times New Roman" w:hAnsi="Times New Roman" w:cs="Times New Roman"/>
                <w:sz w:val="22"/>
                <w:szCs w:val="22"/>
              </w:rPr>
              <w:t xml:space="preserve"> </w:t>
            </w:r>
            <w:r w:rsidRPr="00962EB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962EB7">
              <w:rPr>
                <w:rFonts w:ascii="Times New Roman" w:eastAsia="Times New Roman" w:hAnsi="Times New Roman" w:cs="Times New Roman"/>
                <w:sz w:val="22"/>
                <w:szCs w:val="22"/>
              </w:rPr>
              <w:t>umentus</w:t>
            </w:r>
            <w:r w:rsidRPr="00962EB7">
              <w:rPr>
                <w:rFonts w:ascii="Times New Roman" w:hAnsi="Times New Roman" w:cs="Times New Roman"/>
                <w:sz w:val="22"/>
                <w:szCs w:val="22"/>
              </w:rPr>
              <w:t xml:space="preserve">. </w:t>
            </w:r>
          </w:p>
          <w:p w14:paraId="71483498" w14:textId="77777777" w:rsidR="00915F57" w:rsidRPr="00962EB7" w:rsidRDefault="00915F57" w:rsidP="00915F57">
            <w:pPr>
              <w:pStyle w:val="NoSpacing"/>
              <w:jc w:val="both"/>
              <w:rPr>
                <w:rFonts w:ascii="Times New Roman" w:hAnsi="Times New Roman" w:cs="Times New Roman"/>
                <w:b/>
                <w:bCs/>
                <w:sz w:val="22"/>
                <w:szCs w:val="22"/>
              </w:rPr>
            </w:pPr>
          </w:p>
          <w:p w14:paraId="0B8E655B" w14:textId="0F496807" w:rsidR="00F47E50" w:rsidRPr="00962EB7" w:rsidRDefault="00915F57" w:rsidP="00F47E50">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3"/>
      <w:tr w:rsidR="00915F57" w:rsidRPr="00962EB7" w14:paraId="139DE14C"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27BE29" w14:textId="77777777" w:rsidR="00915F57" w:rsidRPr="00962EB7" w:rsidRDefault="00915F57" w:rsidP="00915F57">
            <w:pPr>
              <w:pStyle w:val="NoSpacing"/>
              <w:numPr>
                <w:ilvl w:val="0"/>
                <w:numId w:val="15"/>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B70C3B"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5CE51C"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1 punktas</w:t>
            </w:r>
          </w:p>
          <w:p w14:paraId="38CE4D6C" w14:textId="77777777" w:rsidR="00915F57" w:rsidRPr="00962EB7" w:rsidRDefault="00915F57" w:rsidP="00F47E50">
            <w:pPr>
              <w:pStyle w:val="NoSpacing"/>
              <w:jc w:val="center"/>
              <w:rPr>
                <w:rFonts w:ascii="Times New Roman" w:eastAsia="Yu Mincho" w:hAnsi="Times New Roman" w:cs="Times New Roman"/>
                <w:sz w:val="22"/>
                <w:szCs w:val="22"/>
              </w:rPr>
            </w:pPr>
          </w:p>
          <w:p w14:paraId="5D7CF170"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rPr>
              <w:t>EBVPD III dalies C10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74149"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51A06110" w14:textId="77777777" w:rsidR="00915F57" w:rsidRPr="00962EB7" w:rsidRDefault="00915F57" w:rsidP="00915F57">
            <w:pPr>
              <w:pStyle w:val="NoSpacing"/>
              <w:jc w:val="both"/>
              <w:rPr>
                <w:rFonts w:ascii="Times New Roman" w:hAnsi="Times New Roman" w:cs="Times New Roman"/>
                <w:bCs/>
                <w:iCs/>
                <w:sz w:val="22"/>
                <w:szCs w:val="22"/>
                <w:lang w:eastAsia="en-US"/>
              </w:rPr>
            </w:pPr>
          </w:p>
          <w:p w14:paraId="10B890F6" w14:textId="77777777" w:rsidR="00915F57" w:rsidRPr="00962EB7" w:rsidRDefault="00915F57" w:rsidP="00915F57">
            <w:pPr>
              <w:pStyle w:val="NoSpacing"/>
              <w:jc w:val="both"/>
              <w:rPr>
                <w:rFonts w:ascii="Times New Roman" w:hAnsi="Times New Roman" w:cs="Times New Roman"/>
                <w:b/>
                <w:bCs/>
                <w:iCs/>
                <w:sz w:val="22"/>
                <w:szCs w:val="22"/>
                <w:lang w:eastAsia="en-US"/>
              </w:rPr>
            </w:pPr>
          </w:p>
        </w:tc>
      </w:tr>
      <w:tr w:rsidR="00915F57" w:rsidRPr="00962EB7" w14:paraId="18488157"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8CF5E" w14:textId="77777777" w:rsidR="00915F57" w:rsidRPr="00962EB7" w:rsidRDefault="00915F57" w:rsidP="00915F57">
            <w:pPr>
              <w:pStyle w:val="NoSpacing"/>
              <w:numPr>
                <w:ilvl w:val="0"/>
                <w:numId w:val="15"/>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9809CF"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5BD410A"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4D342"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2 punktas</w:t>
            </w:r>
          </w:p>
          <w:p w14:paraId="54D94E69" w14:textId="77777777" w:rsidR="00915F57" w:rsidRPr="00962EB7" w:rsidRDefault="00915F57" w:rsidP="00F47E50">
            <w:pPr>
              <w:pStyle w:val="NoSpacing"/>
              <w:jc w:val="center"/>
              <w:rPr>
                <w:rFonts w:ascii="Times New Roman" w:eastAsia="Yu Mincho" w:hAnsi="Times New Roman" w:cs="Times New Roman"/>
                <w:sz w:val="22"/>
                <w:szCs w:val="22"/>
              </w:rPr>
            </w:pPr>
          </w:p>
          <w:p w14:paraId="2FA1FE44" w14:textId="77777777" w:rsidR="00915F57" w:rsidRPr="00962EB7" w:rsidRDefault="00915F57" w:rsidP="00F47E50">
            <w:pPr>
              <w:pStyle w:val="NoSpacing"/>
              <w:jc w:val="center"/>
              <w:rPr>
                <w:rFonts w:ascii="Times New Roman" w:eastAsia="Yu Mincho" w:hAnsi="Times New Roman" w:cs="Times New Roman"/>
                <w:sz w:val="22"/>
                <w:szCs w:val="22"/>
              </w:rPr>
            </w:pPr>
            <w:r w:rsidRPr="00962EB7">
              <w:rPr>
                <w:rFonts w:ascii="Times New Roman" w:eastAsia="Yu Mincho" w:hAnsi="Times New Roman" w:cs="Times New Roman"/>
                <w:sz w:val="22"/>
                <w:szCs w:val="22"/>
              </w:rPr>
              <w:t>EBVPD III dalies C12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454A9"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5F50CF0E" w14:textId="77777777" w:rsidR="00915F57" w:rsidRPr="00962EB7" w:rsidRDefault="00915F57" w:rsidP="00915F57">
            <w:pPr>
              <w:pStyle w:val="NoSpacing"/>
              <w:jc w:val="both"/>
              <w:rPr>
                <w:rFonts w:ascii="Times New Roman" w:hAnsi="Times New Roman" w:cs="Times New Roman"/>
                <w:bCs/>
                <w:iCs/>
                <w:sz w:val="22"/>
                <w:szCs w:val="22"/>
                <w:lang w:eastAsia="en-US"/>
              </w:rPr>
            </w:pPr>
          </w:p>
          <w:p w14:paraId="3A242913" w14:textId="77777777" w:rsidR="00915F57" w:rsidRPr="00962EB7" w:rsidRDefault="00915F57" w:rsidP="00915F57">
            <w:pPr>
              <w:pStyle w:val="NoSpacing"/>
              <w:jc w:val="both"/>
              <w:rPr>
                <w:rFonts w:ascii="Times New Roman" w:hAnsi="Times New Roman" w:cs="Times New Roman"/>
                <w:b/>
                <w:bCs/>
                <w:iCs/>
                <w:sz w:val="22"/>
                <w:szCs w:val="22"/>
                <w:lang w:eastAsia="en-US"/>
              </w:rPr>
            </w:pPr>
          </w:p>
        </w:tc>
      </w:tr>
      <w:tr w:rsidR="00915F57" w:rsidRPr="00962EB7" w14:paraId="424DDD1C"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96AC5D" w14:textId="77777777" w:rsidR="00915F57" w:rsidRPr="00962EB7" w:rsidRDefault="00915F57" w:rsidP="00915F57">
            <w:pPr>
              <w:pStyle w:val="NoSpacing"/>
              <w:numPr>
                <w:ilvl w:val="0"/>
                <w:numId w:val="15"/>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5F49BF"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Pažeista konkurencija, kaip nustatyta VPĮ 27 straipsnio 3 ir 4 dalyse, ir atitinkamos padėties negalima ištaisyti.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CF5B0"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3 punktas</w:t>
            </w:r>
          </w:p>
          <w:p w14:paraId="118A177D" w14:textId="77777777" w:rsidR="00915F57" w:rsidRPr="00962EB7" w:rsidRDefault="00915F57" w:rsidP="00F47E50">
            <w:pPr>
              <w:pStyle w:val="NoSpacing"/>
              <w:jc w:val="center"/>
              <w:rPr>
                <w:rFonts w:ascii="Times New Roman" w:eastAsia="Yu Mincho" w:hAnsi="Times New Roman" w:cs="Times New Roman"/>
                <w:sz w:val="22"/>
                <w:szCs w:val="22"/>
              </w:rPr>
            </w:pPr>
          </w:p>
          <w:p w14:paraId="79B3D2E0" w14:textId="0E288147"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rPr>
              <w:t>EBVPD III dalies C13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DCB9F"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60694A22" w14:textId="77777777" w:rsidR="00915F57" w:rsidRPr="00962EB7" w:rsidRDefault="00915F57" w:rsidP="00915F57">
            <w:pPr>
              <w:pStyle w:val="NoSpacing"/>
              <w:jc w:val="both"/>
              <w:rPr>
                <w:rFonts w:ascii="Times New Roman" w:hAnsi="Times New Roman" w:cs="Times New Roman"/>
                <w:b/>
                <w:bCs/>
                <w:iCs/>
                <w:sz w:val="22"/>
                <w:szCs w:val="22"/>
                <w:lang w:eastAsia="en-US"/>
              </w:rPr>
            </w:pPr>
          </w:p>
        </w:tc>
      </w:tr>
      <w:tr w:rsidR="00915F57" w:rsidRPr="00962EB7" w14:paraId="0717F786"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285516" w14:textId="77777777" w:rsidR="00915F57" w:rsidRPr="00962EB7" w:rsidRDefault="00915F57" w:rsidP="00915F57">
            <w:pPr>
              <w:pStyle w:val="NoSpacing"/>
              <w:numPr>
                <w:ilvl w:val="0"/>
                <w:numId w:val="15"/>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5505A1"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C5ED1E" w14:textId="77777777" w:rsidR="00915F57" w:rsidRPr="00962EB7" w:rsidRDefault="00915F57" w:rsidP="00915F57">
            <w:pPr>
              <w:pStyle w:val="NoSpacing"/>
              <w:jc w:val="both"/>
              <w:rPr>
                <w:rFonts w:ascii="Times New Roman" w:hAnsi="Times New Roman" w:cs="Times New Roman"/>
                <w:bCs/>
                <w:sz w:val="22"/>
                <w:szCs w:val="22"/>
              </w:rPr>
            </w:pPr>
            <w:r w:rsidRPr="00962EB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268CDC" w14:textId="77777777" w:rsidR="00915F57" w:rsidRPr="00962EB7" w:rsidRDefault="00915F57" w:rsidP="00915F57">
            <w:pPr>
              <w:pStyle w:val="NoSpacing"/>
              <w:jc w:val="both"/>
              <w:rPr>
                <w:rFonts w:ascii="Times New Roman" w:hAnsi="Times New Roman" w:cs="Times New Roman"/>
                <w:bCs/>
                <w:sz w:val="22"/>
                <w:szCs w:val="22"/>
              </w:rPr>
            </w:pPr>
            <w:r w:rsidRPr="00962EB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6C285"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4 punktas</w:t>
            </w:r>
          </w:p>
          <w:p w14:paraId="34911FB0" w14:textId="77777777" w:rsidR="00915F57" w:rsidRPr="00962EB7" w:rsidRDefault="00915F57" w:rsidP="00F47E50">
            <w:pPr>
              <w:pStyle w:val="NoSpacing"/>
              <w:jc w:val="center"/>
              <w:rPr>
                <w:rFonts w:ascii="Times New Roman" w:eastAsia="Yu Mincho" w:hAnsi="Times New Roman" w:cs="Times New Roman"/>
                <w:sz w:val="22"/>
                <w:szCs w:val="22"/>
              </w:rPr>
            </w:pPr>
          </w:p>
          <w:p w14:paraId="3E7985B2" w14:textId="42F44521"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rPr>
              <w:t>EBVPD III dalies C15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AC093"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528AA91C" w14:textId="77777777" w:rsidR="00915F57" w:rsidRPr="00962EB7" w:rsidRDefault="00915F57" w:rsidP="00915F57">
            <w:pPr>
              <w:pStyle w:val="NoSpacing"/>
              <w:jc w:val="both"/>
              <w:rPr>
                <w:rFonts w:ascii="Times New Roman" w:hAnsi="Times New Roman" w:cs="Times New Roman"/>
                <w:bCs/>
                <w:iCs/>
                <w:sz w:val="22"/>
                <w:szCs w:val="22"/>
                <w:lang w:eastAsia="en-US"/>
              </w:rPr>
            </w:pPr>
          </w:p>
          <w:p w14:paraId="3BDB5B13" w14:textId="77777777" w:rsidR="00915F57" w:rsidRPr="00962EB7" w:rsidRDefault="00915F57" w:rsidP="00915F57">
            <w:pPr>
              <w:pStyle w:val="NoSpacing"/>
              <w:jc w:val="both"/>
              <w:rPr>
                <w:rFonts w:ascii="Times New Roman" w:hAnsi="Times New Roman" w:cs="Times New Roman"/>
                <w:bCs/>
                <w:sz w:val="22"/>
                <w:szCs w:val="22"/>
              </w:rPr>
            </w:pPr>
            <w:r w:rsidRPr="00962EB7">
              <w:rPr>
                <w:rFonts w:ascii="Times New Roman" w:hAnsi="Times New Roman" w:cs="Times New Roman"/>
                <w:bCs/>
                <w:sz w:val="22"/>
                <w:szCs w:val="22"/>
              </w:rPr>
              <w:t xml:space="preserve">Priimant sprendimus dėl tiekėjo pašalinimo iš pirkimo procedūros šiame punkte nurodytu pašalinimo pagrindu, be kita ko, gali būti atsižvelgiama į pagal VPĮ 52 straipsnį skelbiamą informaciją: </w:t>
            </w:r>
          </w:p>
          <w:p w14:paraId="6941B719" w14:textId="77777777" w:rsidR="00915F57" w:rsidRPr="00962EB7" w:rsidRDefault="00915F57" w:rsidP="00915F57">
            <w:pPr>
              <w:pStyle w:val="NoSpacing"/>
              <w:jc w:val="both"/>
              <w:rPr>
                <w:rFonts w:ascii="Times New Roman" w:hAnsi="Times New Roman" w:cs="Times New Roman"/>
                <w:b/>
                <w:bCs/>
                <w:sz w:val="22"/>
                <w:szCs w:val="22"/>
              </w:rPr>
            </w:pPr>
          </w:p>
          <w:p w14:paraId="191A3A10" w14:textId="77777777" w:rsidR="00915F57" w:rsidRPr="00962EB7" w:rsidRDefault="00915F57" w:rsidP="00915F57">
            <w:pPr>
              <w:pStyle w:val="NoSpacing"/>
              <w:jc w:val="both"/>
              <w:rPr>
                <w:rFonts w:ascii="Times New Roman" w:hAnsi="Times New Roman" w:cs="Times New Roman"/>
                <w:i/>
                <w:sz w:val="22"/>
                <w:szCs w:val="22"/>
                <w:u w:val="single"/>
              </w:rPr>
            </w:pPr>
            <w:hyperlink r:id="rId9">
              <w:r w:rsidRPr="00962EB7">
                <w:rPr>
                  <w:rStyle w:val="Hyperlink"/>
                  <w:rFonts w:ascii="Times New Roman" w:hAnsi="Times New Roman" w:cs="Times New Roman"/>
                  <w:i/>
                  <w:sz w:val="22"/>
                  <w:szCs w:val="22"/>
                </w:rPr>
                <w:t>https://vpt.lrv.lt/melaginga-informacija-pateikusiu-tiekeju-sarasas-3</w:t>
              </w:r>
            </w:hyperlink>
          </w:p>
          <w:p w14:paraId="1E323495" w14:textId="77777777" w:rsidR="00915F57" w:rsidRPr="00962EB7" w:rsidRDefault="00915F57" w:rsidP="00915F57">
            <w:pPr>
              <w:pStyle w:val="NoSpacing"/>
              <w:jc w:val="both"/>
              <w:rPr>
                <w:rFonts w:ascii="Times New Roman" w:hAnsi="Times New Roman" w:cs="Times New Roman"/>
                <w:b/>
                <w:bCs/>
                <w:sz w:val="22"/>
                <w:szCs w:val="22"/>
              </w:rPr>
            </w:pPr>
          </w:p>
        </w:tc>
      </w:tr>
      <w:tr w:rsidR="00915F57" w:rsidRPr="00962EB7" w14:paraId="0DF07DF6"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7F766B" w14:textId="77777777" w:rsidR="00915F57" w:rsidRPr="00962EB7" w:rsidRDefault="00915F57" w:rsidP="00915F57">
            <w:pPr>
              <w:pStyle w:val="NoSpacing"/>
              <w:numPr>
                <w:ilvl w:val="0"/>
                <w:numId w:val="15"/>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EEBD30"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CBDDE"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5 punktas</w:t>
            </w:r>
          </w:p>
          <w:p w14:paraId="716CC8E9" w14:textId="77777777" w:rsidR="00915F57" w:rsidRPr="00962EB7" w:rsidRDefault="00915F57" w:rsidP="00F47E50">
            <w:pPr>
              <w:pStyle w:val="NoSpacing"/>
              <w:jc w:val="center"/>
              <w:rPr>
                <w:rFonts w:ascii="Times New Roman" w:eastAsia="Yu Mincho" w:hAnsi="Times New Roman" w:cs="Times New Roman"/>
                <w:sz w:val="22"/>
                <w:szCs w:val="22"/>
              </w:rPr>
            </w:pPr>
          </w:p>
          <w:p w14:paraId="7564759F" w14:textId="77777777" w:rsidR="00915F57" w:rsidRPr="00962EB7" w:rsidRDefault="00915F57" w:rsidP="00F47E50">
            <w:pPr>
              <w:pStyle w:val="NoSpacing"/>
              <w:jc w:val="center"/>
              <w:rPr>
                <w:rFonts w:ascii="Times New Roman" w:eastAsia="Yu Mincho" w:hAnsi="Times New Roman" w:cs="Times New Roman"/>
                <w:sz w:val="22"/>
                <w:szCs w:val="22"/>
              </w:rPr>
            </w:pPr>
            <w:r w:rsidRPr="00962EB7">
              <w:rPr>
                <w:rFonts w:ascii="Times New Roman" w:eastAsia="Yu Mincho" w:hAnsi="Times New Roman" w:cs="Times New Roman"/>
                <w:sz w:val="22"/>
                <w:szCs w:val="22"/>
              </w:rPr>
              <w:t>EBVPD</w:t>
            </w:r>
            <w:r w:rsidRPr="00962EB7">
              <w:rPr>
                <w:rFonts w:ascii="Times New Roman" w:eastAsia="Arial" w:hAnsi="Times New Roman" w:cs="Times New Roman"/>
                <w:sz w:val="22"/>
                <w:szCs w:val="22"/>
              </w:rPr>
              <w:t xml:space="preserve"> III dalies C15 punktas</w:t>
            </w:r>
          </w:p>
          <w:p w14:paraId="2A015304"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p>
          <w:p w14:paraId="0FDA9CD8" w14:textId="77777777" w:rsidR="00915F57" w:rsidRPr="00962EB7" w:rsidRDefault="00915F57" w:rsidP="00915F57">
            <w:pPr>
              <w:pStyle w:val="NoSpacing"/>
              <w:jc w:val="both"/>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BFBC85"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66B0210B" w14:textId="77777777" w:rsidR="00915F57" w:rsidRPr="00962EB7" w:rsidRDefault="00915F57" w:rsidP="00915F57">
            <w:pPr>
              <w:pStyle w:val="NoSpacing"/>
              <w:jc w:val="both"/>
              <w:rPr>
                <w:rFonts w:ascii="Times New Roman" w:hAnsi="Times New Roman" w:cs="Times New Roman"/>
                <w:b/>
                <w:bCs/>
                <w:iCs/>
                <w:sz w:val="22"/>
                <w:szCs w:val="22"/>
                <w:lang w:eastAsia="en-US"/>
              </w:rPr>
            </w:pPr>
          </w:p>
        </w:tc>
      </w:tr>
      <w:tr w:rsidR="00915F57" w:rsidRPr="00962EB7" w14:paraId="7FFC7997"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1D0D79" w14:textId="77777777" w:rsidR="00915F57" w:rsidRPr="00962EB7" w:rsidRDefault="00915F57" w:rsidP="00915F57">
            <w:pPr>
              <w:pStyle w:val="NoSpacing"/>
              <w:numPr>
                <w:ilvl w:val="0"/>
                <w:numId w:val="15"/>
              </w:numPr>
              <w:rPr>
                <w:rFonts w:ascii="Times New Roman" w:hAnsi="Times New Roman" w:cs="Times New Roman"/>
                <w:b/>
                <w:bCs/>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9AC342" w14:textId="77777777" w:rsidR="00915F57" w:rsidRPr="00962EB7" w:rsidRDefault="00915F57" w:rsidP="00915F57">
            <w:pPr>
              <w:jc w:val="both"/>
              <w:rPr>
                <w:sz w:val="22"/>
                <w:szCs w:val="22"/>
                <w:lang w:val="lt-LT"/>
              </w:rPr>
            </w:pPr>
            <w:r w:rsidRPr="00962EB7">
              <w:rPr>
                <w:sz w:val="22"/>
                <w:szCs w:val="22"/>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B418ED3" w14:textId="77777777" w:rsidR="00915F57" w:rsidRPr="00962EB7" w:rsidRDefault="00915F57" w:rsidP="00915F57">
            <w:pPr>
              <w:jc w:val="both"/>
              <w:rPr>
                <w:sz w:val="22"/>
                <w:szCs w:val="22"/>
                <w:lang w:val="lt-LT"/>
              </w:rPr>
            </w:pPr>
            <w:r w:rsidRPr="00962EB7">
              <w:rPr>
                <w:sz w:val="22"/>
                <w:szCs w:val="22"/>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0F1F2"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6 punktas</w:t>
            </w:r>
          </w:p>
          <w:p w14:paraId="4E1E9AB8" w14:textId="77777777" w:rsidR="00915F57" w:rsidRPr="00962EB7" w:rsidRDefault="00915F57" w:rsidP="00F47E50">
            <w:pPr>
              <w:pStyle w:val="NoSpacing"/>
              <w:jc w:val="center"/>
              <w:rPr>
                <w:rFonts w:ascii="Times New Roman" w:eastAsia="Yu Mincho" w:hAnsi="Times New Roman" w:cs="Times New Roman"/>
                <w:sz w:val="22"/>
                <w:szCs w:val="22"/>
              </w:rPr>
            </w:pPr>
          </w:p>
          <w:p w14:paraId="07225B77" w14:textId="77777777" w:rsidR="00915F57" w:rsidRPr="00962EB7" w:rsidRDefault="00915F57" w:rsidP="00F47E50">
            <w:pPr>
              <w:pStyle w:val="NoSpacing"/>
              <w:jc w:val="center"/>
              <w:rPr>
                <w:rFonts w:ascii="Times New Roman" w:eastAsia="Yu Mincho" w:hAnsi="Times New Roman" w:cs="Times New Roman"/>
                <w:sz w:val="22"/>
                <w:szCs w:val="22"/>
              </w:rPr>
            </w:pPr>
            <w:r w:rsidRPr="00962EB7">
              <w:rPr>
                <w:rFonts w:ascii="Times New Roman" w:eastAsia="Yu Mincho" w:hAnsi="Times New Roman" w:cs="Times New Roman"/>
                <w:sz w:val="22"/>
                <w:szCs w:val="22"/>
              </w:rPr>
              <w:t>EBVPD</w:t>
            </w:r>
            <w:r w:rsidRPr="00962EB7">
              <w:rPr>
                <w:rFonts w:ascii="Times New Roman" w:eastAsia="Arial" w:hAnsi="Times New Roman" w:cs="Times New Roman"/>
                <w:sz w:val="22"/>
                <w:szCs w:val="22"/>
              </w:rPr>
              <w:t xml:space="preserve"> III dalies C14 punktas</w:t>
            </w:r>
          </w:p>
          <w:p w14:paraId="4C1B96CF" w14:textId="77777777" w:rsidR="00915F57" w:rsidRPr="00962EB7" w:rsidRDefault="00915F57" w:rsidP="00915F57">
            <w:pPr>
              <w:pStyle w:val="NoSpacing"/>
              <w:jc w:val="both"/>
              <w:rPr>
                <w:rFonts w:ascii="Times New Roman" w:eastAsia="Yu Mincho" w:hAnsi="Times New Roman" w:cs="Times New Roman"/>
                <w:sz w:val="22"/>
                <w:szCs w:val="22"/>
                <w:lang w:eastAsia="en-US"/>
              </w:rPr>
            </w:pPr>
          </w:p>
          <w:p w14:paraId="59754DFA" w14:textId="77777777" w:rsidR="00915F57" w:rsidRPr="00962EB7" w:rsidRDefault="00915F57" w:rsidP="00915F57">
            <w:pPr>
              <w:pStyle w:val="NoSpacing"/>
              <w:jc w:val="both"/>
              <w:rPr>
                <w:rFonts w:ascii="Times New Roman" w:eastAsia="Yu Mincho" w:hAnsi="Times New Roman" w:cs="Times New Roman"/>
                <w:sz w:val="22"/>
                <w:szCs w:val="22"/>
                <w:lang w:eastAsia="en-US"/>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3D544E"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3FD7D7B4" w14:textId="77777777" w:rsidR="00915F57" w:rsidRPr="00962EB7" w:rsidRDefault="00915F57" w:rsidP="00915F57">
            <w:pPr>
              <w:pStyle w:val="NoSpacing"/>
              <w:jc w:val="both"/>
              <w:rPr>
                <w:rFonts w:ascii="Times New Roman" w:hAnsi="Times New Roman" w:cs="Times New Roman"/>
                <w:bCs/>
                <w:iCs/>
                <w:sz w:val="22"/>
                <w:szCs w:val="22"/>
                <w:lang w:eastAsia="en-US"/>
              </w:rPr>
            </w:pPr>
          </w:p>
          <w:p w14:paraId="567AE40A" w14:textId="77777777" w:rsidR="00915F57" w:rsidRPr="00962EB7" w:rsidRDefault="00915F57" w:rsidP="00915F57">
            <w:pPr>
              <w:pStyle w:val="NoSpacing"/>
              <w:jc w:val="both"/>
              <w:rPr>
                <w:rFonts w:ascii="Times New Roman" w:hAnsi="Times New Roman" w:cs="Times New Roman"/>
                <w:bCs/>
                <w:sz w:val="22"/>
                <w:szCs w:val="22"/>
              </w:rPr>
            </w:pPr>
            <w:r w:rsidRPr="00962EB7">
              <w:rPr>
                <w:rFonts w:ascii="Times New Roman" w:hAnsi="Times New Roman" w:cs="Times New Roman"/>
                <w:bCs/>
                <w:sz w:val="22"/>
                <w:szCs w:val="22"/>
              </w:rPr>
              <w:t xml:space="preserve">Priimant sprendimus dėl tiekėjo pašalinimo iš pirkimo procedūros šiame punkte nurodytu pašalinimo pagrindu, gali būti atsižvelgiama į pagal VPĮ 91 straipsnį skelbiamą informaciją: </w:t>
            </w:r>
          </w:p>
          <w:p w14:paraId="438B30B2" w14:textId="77777777" w:rsidR="00915F57" w:rsidRPr="00962EB7" w:rsidRDefault="00915F57" w:rsidP="00915F57">
            <w:pPr>
              <w:pStyle w:val="NoSpacing"/>
              <w:jc w:val="both"/>
              <w:rPr>
                <w:rFonts w:ascii="Times New Roman" w:hAnsi="Times New Roman" w:cs="Times New Roman"/>
                <w:sz w:val="22"/>
                <w:szCs w:val="22"/>
              </w:rPr>
            </w:pPr>
          </w:p>
          <w:p w14:paraId="4DD7E711" w14:textId="77777777" w:rsidR="00915F57" w:rsidRPr="00962EB7" w:rsidRDefault="00915F57" w:rsidP="00915F57">
            <w:pPr>
              <w:pStyle w:val="NoSpacing"/>
              <w:jc w:val="both"/>
              <w:rPr>
                <w:rStyle w:val="Hyperlink"/>
                <w:rFonts w:ascii="Times New Roman" w:hAnsi="Times New Roman" w:cs="Times New Roman"/>
                <w:i/>
                <w:sz w:val="22"/>
                <w:szCs w:val="22"/>
              </w:rPr>
            </w:pPr>
            <w:hyperlink r:id="rId10" w:history="1">
              <w:r w:rsidRPr="00962EB7">
                <w:rPr>
                  <w:rStyle w:val="Hyperlink"/>
                  <w:rFonts w:ascii="Times New Roman" w:hAnsi="Times New Roman" w:cs="Times New Roman"/>
                  <w:i/>
                  <w:sz w:val="22"/>
                  <w:szCs w:val="22"/>
                </w:rPr>
                <w:t>https://vpt.lrv.lt/lt/pasalinimo-pagrindai-1/nepatikimi-tiekejai-1</w:t>
              </w:r>
            </w:hyperlink>
          </w:p>
          <w:p w14:paraId="6EC85F2C" w14:textId="77777777" w:rsidR="00915F57" w:rsidRPr="00962EB7" w:rsidRDefault="00915F57" w:rsidP="00915F57">
            <w:pPr>
              <w:pStyle w:val="NoSpacing"/>
              <w:jc w:val="both"/>
              <w:rPr>
                <w:rFonts w:ascii="Times New Roman" w:hAnsi="Times New Roman" w:cs="Times New Roman"/>
                <w:i/>
                <w:sz w:val="22"/>
                <w:szCs w:val="22"/>
              </w:rPr>
            </w:pPr>
          </w:p>
          <w:p w14:paraId="17F81FAF" w14:textId="77777777" w:rsidR="00915F57" w:rsidRPr="00962EB7" w:rsidRDefault="00915F57" w:rsidP="00915F57">
            <w:pPr>
              <w:pStyle w:val="NoSpacing"/>
              <w:jc w:val="both"/>
              <w:rPr>
                <w:rFonts w:ascii="Times New Roman" w:hAnsi="Times New Roman" w:cs="Times New Roman"/>
                <w:i/>
                <w:sz w:val="22"/>
                <w:szCs w:val="22"/>
              </w:rPr>
            </w:pPr>
            <w:hyperlink r:id="rId11" w:history="1">
              <w:r w:rsidRPr="00962EB7">
                <w:rPr>
                  <w:rStyle w:val="Hyperlink"/>
                  <w:rFonts w:ascii="Times New Roman" w:hAnsi="Times New Roman" w:cs="Times New Roman"/>
                  <w:i/>
                  <w:sz w:val="22"/>
                  <w:szCs w:val="22"/>
                </w:rPr>
                <w:t>https://vpt.lrv.lt/lt/pasalinimo-pagrindai-1/nepatikimu-koncesininku-sarasas-1/nepatikimu-koncesininku-sarasas</w:t>
              </w:r>
            </w:hyperlink>
          </w:p>
          <w:p w14:paraId="24E44A6D" w14:textId="77777777" w:rsidR="00915F57" w:rsidRPr="00962EB7" w:rsidRDefault="00915F57" w:rsidP="00915F57">
            <w:pPr>
              <w:pStyle w:val="NoSpacing"/>
              <w:jc w:val="both"/>
              <w:rPr>
                <w:rFonts w:ascii="Times New Roman" w:hAnsi="Times New Roman" w:cs="Times New Roman"/>
                <w:bCs/>
                <w:sz w:val="22"/>
                <w:szCs w:val="22"/>
              </w:rPr>
            </w:pPr>
          </w:p>
          <w:p w14:paraId="650806DF" w14:textId="77777777" w:rsidR="00915F57" w:rsidRPr="00962EB7" w:rsidRDefault="00915F57" w:rsidP="00915F57">
            <w:pPr>
              <w:pStyle w:val="NoSpacing"/>
              <w:jc w:val="both"/>
              <w:rPr>
                <w:rFonts w:ascii="Times New Roman" w:hAnsi="Times New Roman" w:cs="Times New Roman"/>
                <w:bCs/>
                <w:sz w:val="22"/>
                <w:szCs w:val="22"/>
              </w:rPr>
            </w:pPr>
          </w:p>
        </w:tc>
      </w:tr>
      <w:tr w:rsidR="00915F57" w:rsidRPr="00962EB7" w14:paraId="18D8A371"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19B3B" w14:textId="77777777" w:rsidR="00915F57" w:rsidRPr="00962EB7" w:rsidRDefault="00915F57" w:rsidP="00915F57">
            <w:pPr>
              <w:pStyle w:val="NoSpacing"/>
              <w:numPr>
                <w:ilvl w:val="0"/>
                <w:numId w:val="15"/>
              </w:numPr>
              <w:rPr>
                <w:rFonts w:ascii="Times New Roman" w:hAnsi="Times New Roman" w:cs="Times New Roman"/>
                <w:sz w:val="22"/>
                <w:szCs w:val="22"/>
              </w:rPr>
            </w:pPr>
          </w:p>
          <w:p w14:paraId="6B3CE632" w14:textId="77777777" w:rsidR="00915F57" w:rsidRPr="00962EB7" w:rsidRDefault="00915F57" w:rsidP="00915F57">
            <w:pPr>
              <w:pStyle w:val="NoSpacing"/>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57FC1C" w14:textId="5E37D030"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Tiekėjas yra padaręs rimtą profesinį pažeidimą, dėl kurio perkančioji organizacija</w:t>
            </w:r>
            <w:r w:rsidR="00F47E50" w:rsidRPr="00962EB7">
              <w:rPr>
                <w:rFonts w:ascii="Times New Roman" w:hAnsi="Times New Roman" w:cs="Times New Roman"/>
                <w:sz w:val="22"/>
                <w:szCs w:val="22"/>
              </w:rPr>
              <w:t xml:space="preserve"> </w:t>
            </w:r>
            <w:r w:rsidRPr="00962EB7">
              <w:rPr>
                <w:rFonts w:ascii="Times New Roman" w:hAnsi="Times New Roman" w:cs="Times New Roman"/>
                <w:sz w:val="22"/>
                <w:szCs w:val="22"/>
              </w:rPr>
              <w:t>abejoja tiekėjo sąžiningumu, kai jis</w:t>
            </w:r>
            <w:bookmarkStart w:id="4" w:name="part_030e6c6c64ba4f96a23474e439d1b80c"/>
            <w:bookmarkEnd w:id="4"/>
            <w:r w:rsidRPr="00962EB7">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3C6F8009" w14:textId="77777777" w:rsidR="00915F57" w:rsidRPr="00962EB7" w:rsidRDefault="00915F57" w:rsidP="00915F57">
            <w:pPr>
              <w:jc w:val="both"/>
              <w:rPr>
                <w:b/>
                <w:sz w:val="22"/>
                <w:szCs w:val="22"/>
                <w:lang w:val="lt-LT"/>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8FA626"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7 punkto a papunktis</w:t>
            </w:r>
          </w:p>
          <w:p w14:paraId="4DE5C137" w14:textId="77777777" w:rsidR="00915F57" w:rsidRPr="00962EB7" w:rsidRDefault="00915F57" w:rsidP="00F47E50">
            <w:pPr>
              <w:pStyle w:val="NoSpacing"/>
              <w:jc w:val="center"/>
              <w:rPr>
                <w:rFonts w:ascii="Times New Roman" w:eastAsia="Yu Mincho" w:hAnsi="Times New Roman" w:cs="Times New Roman"/>
                <w:sz w:val="22"/>
                <w:szCs w:val="22"/>
              </w:rPr>
            </w:pPr>
          </w:p>
          <w:p w14:paraId="02324AC7" w14:textId="77777777" w:rsidR="00915F57" w:rsidRPr="00962EB7" w:rsidRDefault="00915F57" w:rsidP="00F47E50">
            <w:pPr>
              <w:pStyle w:val="NoSpacing"/>
              <w:jc w:val="center"/>
              <w:rPr>
                <w:rFonts w:ascii="Times New Roman" w:eastAsia="Yu Mincho" w:hAnsi="Times New Roman" w:cs="Times New Roman"/>
                <w:sz w:val="22"/>
                <w:szCs w:val="22"/>
              </w:rPr>
            </w:pPr>
            <w:r w:rsidRPr="00962EB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6811" w14:textId="77777777" w:rsidR="00915F57" w:rsidRPr="00962EB7" w:rsidRDefault="00915F57" w:rsidP="00915F57">
            <w:pPr>
              <w:pStyle w:val="NoSpacing"/>
              <w:jc w:val="both"/>
              <w:rPr>
                <w:rFonts w:ascii="Times New Roman" w:hAnsi="Times New Roman" w:cs="Times New Roman"/>
                <w:i/>
                <w:sz w:val="22"/>
                <w:szCs w:val="22"/>
              </w:rPr>
            </w:pPr>
            <w:r w:rsidRPr="00962EB7">
              <w:rPr>
                <w:rFonts w:ascii="Times New Roman" w:hAnsi="Times New Roman" w:cs="Times New Roman"/>
                <w:sz w:val="22"/>
                <w:szCs w:val="22"/>
                <w:lang w:eastAsia="en-US"/>
              </w:rPr>
              <w:t xml:space="preserve">Iš Lietuvoje įsteigtų subjektų įrodančių dokumentų nereikalaujama. Užtenka pateikto EBVPD. </w:t>
            </w:r>
            <w:r w:rsidRPr="00962EB7">
              <w:rPr>
                <w:rFonts w:ascii="Times New Roman" w:hAnsi="Times New Roman" w:cs="Times New Roman"/>
                <w:sz w:val="22"/>
                <w:szCs w:val="22"/>
              </w:rPr>
              <w:t>Priimant sprendimus dėl tiekėjo pašalinimo iš pirkimo procedūros šiame punkte nurodytu pašalinimo pagrindu, be kita ko, atsižvelgiama į</w:t>
            </w:r>
            <w:r w:rsidRPr="00962EB7">
              <w:rPr>
                <w:rFonts w:ascii="Times New Roman" w:hAnsi="Times New Roman" w:cs="Times New Roman"/>
                <w:b/>
                <w:bCs/>
                <w:sz w:val="22"/>
                <w:szCs w:val="22"/>
              </w:rPr>
              <w:t xml:space="preserve"> </w:t>
            </w:r>
            <w:r w:rsidRPr="00962EB7">
              <w:rPr>
                <w:rFonts w:ascii="Times New Roman" w:hAnsi="Times New Roman" w:cs="Times New Roman"/>
                <w:sz w:val="22"/>
                <w:szCs w:val="22"/>
              </w:rPr>
              <w:t xml:space="preserve">nacionalinėje duomenų bazėje adresu: </w:t>
            </w:r>
            <w:hyperlink r:id="rId12" w:history="1">
              <w:r w:rsidRPr="00962EB7">
                <w:rPr>
                  <w:rStyle w:val="Hyperlink"/>
                  <w:rFonts w:ascii="Times New Roman" w:hAnsi="Times New Roman" w:cs="Times New Roman"/>
                  <w:i/>
                  <w:sz w:val="22"/>
                  <w:szCs w:val="22"/>
                </w:rPr>
                <w:t>https://www.registrucentras.lt/jar/p/index.php</w:t>
              </w:r>
            </w:hyperlink>
          </w:p>
          <w:p w14:paraId="598441B9"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paskelbtą informaciją, taip pat į šiame informaciniame pranešime pateiktą informaciją:</w:t>
            </w:r>
          </w:p>
          <w:p w14:paraId="41DA361E" w14:textId="77777777" w:rsidR="00915F57" w:rsidRPr="00962EB7" w:rsidRDefault="00915F57" w:rsidP="00915F57">
            <w:pPr>
              <w:pStyle w:val="NoSpacing"/>
              <w:jc w:val="both"/>
              <w:rPr>
                <w:rFonts w:ascii="Times New Roman" w:hAnsi="Times New Roman" w:cs="Times New Roman"/>
                <w:i/>
                <w:sz w:val="22"/>
                <w:szCs w:val="22"/>
                <w:lang w:eastAsia="en-US"/>
              </w:rPr>
            </w:pPr>
            <w:hyperlink r:id="rId13" w:history="1">
              <w:r w:rsidRPr="00962EB7">
                <w:rPr>
                  <w:rStyle w:val="Hyperlink"/>
                  <w:rFonts w:ascii="Times New Roman" w:hAnsi="Times New Roman" w:cs="Times New Roman"/>
                  <w:i/>
                  <w:sz w:val="22"/>
                  <w:szCs w:val="22"/>
                </w:rPr>
                <w:t>https://vpt.lrv.lt/lt/naujienos/finansiniu-ataskaitu-nepateikimas-gali-tapti-kliutimi-dalyvauti-viesuosiuose-pirkimuose</w:t>
              </w:r>
            </w:hyperlink>
          </w:p>
          <w:p w14:paraId="6B5AE38E" w14:textId="77777777" w:rsidR="00915F57" w:rsidRPr="00962EB7" w:rsidRDefault="00915F57" w:rsidP="00915F57">
            <w:pPr>
              <w:pStyle w:val="NoSpacing"/>
              <w:jc w:val="both"/>
              <w:rPr>
                <w:rFonts w:ascii="Times New Roman" w:hAnsi="Times New Roman" w:cs="Times New Roman"/>
                <w:b/>
                <w:bCs/>
                <w:iCs/>
                <w:sz w:val="22"/>
                <w:szCs w:val="22"/>
              </w:rPr>
            </w:pPr>
          </w:p>
        </w:tc>
      </w:tr>
      <w:tr w:rsidR="00915F57" w:rsidRPr="00962EB7" w14:paraId="1E26F25D"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02EC68" w14:textId="77777777" w:rsidR="00915F57" w:rsidRPr="00962EB7" w:rsidRDefault="00915F57" w:rsidP="00915F57">
            <w:pPr>
              <w:pStyle w:val="NoSpacing"/>
              <w:numPr>
                <w:ilvl w:val="0"/>
                <w:numId w:val="15"/>
              </w:numPr>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34411F"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 xml:space="preserve">Tiekėjas yra padaręs rimtą profesinį pažeidimą, dėl kurio perkančioji organizacija abejoja tiekėjo sąžiningumu, </w:t>
            </w:r>
            <w:r w:rsidRPr="00962EB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962EB7">
              <w:rPr>
                <w:rFonts w:ascii="Times New Roman" w:eastAsia="Times New Roman" w:hAnsi="Times New Roman" w:cs="Times New Roman"/>
                <w:sz w:val="22"/>
                <w:szCs w:val="22"/>
                <w:vertAlign w:val="superscript"/>
              </w:rPr>
              <w:t>1</w:t>
            </w:r>
            <w:r w:rsidRPr="00962EB7">
              <w:rPr>
                <w:rFonts w:ascii="Times New Roman" w:eastAsia="Times New Roman" w:hAnsi="Times New Roman" w:cs="Times New Roman"/>
                <w:sz w:val="22"/>
                <w:szCs w:val="22"/>
              </w:rPr>
              <w:t xml:space="preserve"> straipsnio 1 dalyje.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B33F52"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7 punkto b papunktis</w:t>
            </w:r>
          </w:p>
          <w:p w14:paraId="5F90E668" w14:textId="77777777" w:rsidR="00915F57" w:rsidRPr="00962EB7" w:rsidRDefault="00915F57" w:rsidP="00F47E50">
            <w:pPr>
              <w:pStyle w:val="NoSpacing"/>
              <w:jc w:val="center"/>
              <w:rPr>
                <w:rFonts w:ascii="Times New Roman" w:eastAsia="Yu Mincho" w:hAnsi="Times New Roman" w:cs="Times New Roman"/>
                <w:sz w:val="22"/>
                <w:szCs w:val="22"/>
              </w:rPr>
            </w:pPr>
          </w:p>
          <w:p w14:paraId="54E417C5"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C14C"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79B46D8D" w14:textId="77777777" w:rsidR="00915F57" w:rsidRPr="00962EB7" w:rsidRDefault="00915F57" w:rsidP="00915F57">
            <w:pPr>
              <w:pStyle w:val="NoSpacing"/>
              <w:jc w:val="both"/>
              <w:rPr>
                <w:rFonts w:ascii="Times New Roman" w:hAnsi="Times New Roman" w:cs="Times New Roman"/>
                <w:b/>
                <w:bCs/>
                <w:iCs/>
                <w:sz w:val="22"/>
                <w:szCs w:val="22"/>
                <w:lang w:eastAsia="en-US"/>
              </w:rPr>
            </w:pPr>
          </w:p>
          <w:p w14:paraId="19DBBE79" w14:textId="77777777" w:rsidR="00915F57" w:rsidRPr="00962EB7" w:rsidRDefault="00915F57" w:rsidP="00915F57">
            <w:pPr>
              <w:pStyle w:val="NoSpacing"/>
              <w:jc w:val="both"/>
              <w:rPr>
                <w:rFonts w:ascii="Times New Roman" w:hAnsi="Times New Roman" w:cs="Times New Roman"/>
                <w:b/>
                <w:bCs/>
                <w:sz w:val="22"/>
                <w:szCs w:val="22"/>
              </w:rPr>
            </w:pPr>
            <w:r w:rsidRPr="00962EB7">
              <w:rPr>
                <w:rFonts w:ascii="Times New Roman" w:hAnsi="Times New Roman" w:cs="Times New Roman"/>
                <w:sz w:val="22"/>
                <w:szCs w:val="22"/>
              </w:rPr>
              <w:t>Priimant sprendimus dėl tiekėjo pašalinimo iš pirkimo procedūros šiame punkte nurodytu pašalinimo pagrindu, be kita ko, atsižvelgiama į</w:t>
            </w:r>
            <w:r w:rsidRPr="00962EB7">
              <w:rPr>
                <w:rFonts w:ascii="Times New Roman" w:hAnsi="Times New Roman" w:cs="Times New Roman"/>
                <w:b/>
                <w:bCs/>
                <w:sz w:val="22"/>
                <w:szCs w:val="22"/>
              </w:rPr>
              <w:t xml:space="preserve"> </w:t>
            </w:r>
            <w:r w:rsidRPr="00962EB7">
              <w:rPr>
                <w:rFonts w:ascii="Times New Roman" w:hAnsi="Times New Roman" w:cs="Times New Roman"/>
                <w:sz w:val="22"/>
                <w:szCs w:val="22"/>
              </w:rPr>
              <w:t xml:space="preserve">nacionalinėje duomenų bazėje adresu </w:t>
            </w:r>
            <w:hyperlink r:id="rId14">
              <w:r w:rsidRPr="00962EB7">
                <w:rPr>
                  <w:rStyle w:val="Hyperlink"/>
                  <w:rFonts w:ascii="Times New Roman" w:hAnsi="Times New Roman" w:cs="Times New Roman"/>
                  <w:i/>
                  <w:sz w:val="22"/>
                  <w:szCs w:val="22"/>
                </w:rPr>
                <w:t>https://www.vmi.lt/evmi/mokesciu-moketoju-informacija</w:t>
              </w:r>
            </w:hyperlink>
            <w:r w:rsidRPr="00962EB7">
              <w:rPr>
                <w:rFonts w:ascii="Times New Roman" w:hAnsi="Times New Roman" w:cs="Times New Roman"/>
                <w:sz w:val="22"/>
                <w:szCs w:val="22"/>
              </w:rPr>
              <w:t xml:space="preserve"> skelbiamą informaciją.</w:t>
            </w:r>
          </w:p>
        </w:tc>
      </w:tr>
      <w:tr w:rsidR="00915F57" w:rsidRPr="00962EB7" w14:paraId="1B260C3F" w14:textId="77777777" w:rsidTr="00F47E50">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C9B6C" w14:textId="77777777" w:rsidR="00915F57" w:rsidRPr="00962EB7" w:rsidRDefault="00915F57" w:rsidP="00915F57">
            <w:pPr>
              <w:pStyle w:val="NoSpacing"/>
              <w:numPr>
                <w:ilvl w:val="0"/>
                <w:numId w:val="15"/>
              </w:numPr>
              <w:rPr>
                <w:rFonts w:ascii="Times New Roman" w:hAnsi="Times New Roman" w:cs="Times New Roman"/>
                <w:sz w:val="22"/>
                <w:szCs w:val="22"/>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35C91" w14:textId="77777777" w:rsidR="00915F57" w:rsidRPr="00962EB7" w:rsidRDefault="00915F57" w:rsidP="00915F57">
            <w:pPr>
              <w:pStyle w:val="NoSpacing"/>
              <w:jc w:val="both"/>
              <w:rPr>
                <w:rFonts w:ascii="Times New Roman" w:hAnsi="Times New Roman" w:cs="Times New Roman"/>
                <w:sz w:val="22"/>
                <w:szCs w:val="22"/>
              </w:rPr>
            </w:pPr>
            <w:r w:rsidRPr="00962EB7">
              <w:rPr>
                <w:rFonts w:ascii="Times New Roman" w:hAnsi="Times New Roman" w:cs="Times New Roman"/>
                <w:sz w:val="22"/>
                <w:szCs w:val="22"/>
              </w:rPr>
              <w:t>Tiekėjas yra padaręs rimtą profesinį pažeidimą, dėl kurio perkančioji organizacija abejoja tiekėjo sąžiningumu,</w:t>
            </w:r>
            <w:r w:rsidRPr="00962EB7">
              <w:rPr>
                <w:rFonts w:ascii="Times New Roman" w:eastAsia="Times New Roman" w:hAnsi="Times New Roman" w:cs="Times New Roman"/>
                <w:sz w:val="22"/>
                <w:szCs w:val="22"/>
              </w:rPr>
              <w:t xml:space="preserve"> kai jis </w:t>
            </w:r>
            <w:r w:rsidRPr="00962EB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31AD0" w14:textId="77777777" w:rsidR="00915F57" w:rsidRPr="00962EB7" w:rsidRDefault="00915F57" w:rsidP="00F47E50">
            <w:pPr>
              <w:pStyle w:val="NoSpacing"/>
              <w:jc w:val="center"/>
              <w:rPr>
                <w:rFonts w:ascii="Times New Roman" w:eastAsia="Yu Mincho" w:hAnsi="Times New Roman" w:cs="Times New Roman"/>
                <w:b/>
                <w:bCs/>
                <w:sz w:val="22"/>
                <w:szCs w:val="22"/>
              </w:rPr>
            </w:pPr>
            <w:r w:rsidRPr="00962EB7">
              <w:rPr>
                <w:rFonts w:ascii="Times New Roman" w:eastAsia="Yu Mincho" w:hAnsi="Times New Roman" w:cs="Times New Roman"/>
                <w:b/>
                <w:bCs/>
                <w:sz w:val="22"/>
                <w:szCs w:val="22"/>
              </w:rPr>
              <w:t>VPĮ 46 straipsnio 4 dalies 7 punkto c papunktis</w:t>
            </w:r>
          </w:p>
          <w:p w14:paraId="59F88C3B" w14:textId="77777777" w:rsidR="00915F57" w:rsidRPr="00962EB7" w:rsidRDefault="00915F57" w:rsidP="00F47E50">
            <w:pPr>
              <w:pStyle w:val="NoSpacing"/>
              <w:jc w:val="center"/>
              <w:rPr>
                <w:rFonts w:ascii="Times New Roman" w:eastAsia="Yu Mincho" w:hAnsi="Times New Roman" w:cs="Times New Roman"/>
                <w:sz w:val="22"/>
                <w:szCs w:val="22"/>
              </w:rPr>
            </w:pPr>
          </w:p>
          <w:p w14:paraId="2F289823" w14:textId="77777777" w:rsidR="00915F57" w:rsidRPr="00962EB7" w:rsidRDefault="00915F57" w:rsidP="00F47E50">
            <w:pPr>
              <w:pStyle w:val="NoSpacing"/>
              <w:jc w:val="center"/>
              <w:rPr>
                <w:rFonts w:ascii="Times New Roman" w:eastAsia="Yu Mincho" w:hAnsi="Times New Roman" w:cs="Times New Roman"/>
                <w:sz w:val="22"/>
                <w:szCs w:val="22"/>
                <w:lang w:eastAsia="en-US"/>
              </w:rPr>
            </w:pPr>
            <w:r w:rsidRPr="00962EB7">
              <w:rPr>
                <w:rFonts w:ascii="Times New Roman" w:eastAsia="Yu Mincho" w:hAnsi="Times New Roman" w:cs="Times New Roman"/>
                <w:sz w:val="22"/>
                <w:szCs w:val="22"/>
              </w:rPr>
              <w:t>EBVPD III dalies C11 punktas</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615559" w14:textId="77777777" w:rsidR="00915F57" w:rsidRPr="00962EB7" w:rsidRDefault="00915F57" w:rsidP="00915F57">
            <w:pPr>
              <w:pStyle w:val="NoSpacing"/>
              <w:jc w:val="both"/>
              <w:rPr>
                <w:rFonts w:ascii="Times New Roman" w:hAnsi="Times New Roman" w:cs="Times New Roman"/>
                <w:sz w:val="22"/>
                <w:szCs w:val="22"/>
                <w:lang w:eastAsia="en-US"/>
              </w:rPr>
            </w:pPr>
            <w:r w:rsidRPr="00962EB7">
              <w:rPr>
                <w:rFonts w:ascii="Times New Roman" w:hAnsi="Times New Roman" w:cs="Times New Roman"/>
                <w:sz w:val="22"/>
                <w:szCs w:val="22"/>
                <w:lang w:eastAsia="en-US"/>
              </w:rPr>
              <w:t>Iš Lietuvoje įsteigtų subjektų įrodančių dokumentų nereikalaujama. Užtenka pateikto EBVPD.</w:t>
            </w:r>
          </w:p>
          <w:p w14:paraId="081420FC" w14:textId="77777777" w:rsidR="00915F57" w:rsidRPr="00962EB7" w:rsidRDefault="00915F57" w:rsidP="00915F57">
            <w:pPr>
              <w:pStyle w:val="NoSpacing"/>
              <w:jc w:val="both"/>
              <w:rPr>
                <w:rFonts w:ascii="Times New Roman" w:hAnsi="Times New Roman" w:cs="Times New Roman"/>
                <w:bCs/>
                <w:iCs/>
                <w:sz w:val="22"/>
                <w:szCs w:val="22"/>
                <w:lang w:eastAsia="en-US"/>
              </w:rPr>
            </w:pPr>
          </w:p>
          <w:p w14:paraId="07421B5F" w14:textId="77777777" w:rsidR="00915F57" w:rsidRPr="00962EB7" w:rsidRDefault="00915F57" w:rsidP="00915F57">
            <w:pPr>
              <w:rPr>
                <w:bCs/>
                <w:sz w:val="22"/>
                <w:szCs w:val="22"/>
                <w:lang w:val="lt-LT"/>
              </w:rPr>
            </w:pPr>
            <w:r w:rsidRPr="00962EB7">
              <w:rPr>
                <w:bCs/>
                <w:sz w:val="22"/>
                <w:szCs w:val="22"/>
                <w:lang w:val="lt-LT"/>
              </w:rPr>
              <w:t xml:space="preserve">Priimant sprendimus dėl tiekėjo pašalinimo iš pirkimo procedūros šiame punkte nurodytu pašalinimo pagrindu, be kita ko, atsižvelgiama į nacionalinėje duomenų bazėje adresu: </w:t>
            </w:r>
          </w:p>
          <w:p w14:paraId="0E20CB5B" w14:textId="77777777" w:rsidR="00915F57" w:rsidRPr="00962EB7" w:rsidRDefault="00915F57" w:rsidP="00915F57">
            <w:pPr>
              <w:rPr>
                <w:bCs/>
                <w:i/>
                <w:iCs/>
                <w:sz w:val="22"/>
                <w:szCs w:val="22"/>
              </w:rPr>
            </w:pPr>
            <w:hyperlink r:id="rId15" w:history="1">
              <w:r w:rsidRPr="00962EB7">
                <w:rPr>
                  <w:rStyle w:val="Hyperlink"/>
                  <w:i/>
                  <w:sz w:val="22"/>
                  <w:szCs w:val="22"/>
                </w:rPr>
                <w:t>https://kt.gov.lt/lt/atviri-duomenys/diskvalifikavimas-is-viesuju-pirkimu</w:t>
              </w:r>
            </w:hyperlink>
            <w:r w:rsidRPr="00962EB7">
              <w:rPr>
                <w:i/>
                <w:sz w:val="22"/>
                <w:szCs w:val="22"/>
              </w:rPr>
              <w:t xml:space="preserve"> </w:t>
            </w:r>
            <w:r w:rsidRPr="00962EB7">
              <w:rPr>
                <w:sz w:val="22"/>
                <w:szCs w:val="22"/>
              </w:rPr>
              <w:t>skelbiamą informaciją.</w:t>
            </w:r>
            <w:r w:rsidRPr="00962EB7">
              <w:rPr>
                <w:i/>
                <w:sz w:val="22"/>
                <w:szCs w:val="22"/>
              </w:rPr>
              <w:t xml:space="preserve"> </w:t>
            </w:r>
          </w:p>
        </w:tc>
      </w:tr>
    </w:tbl>
    <w:p w14:paraId="18720760" w14:textId="77777777" w:rsidR="00623022" w:rsidRPr="00962EB7" w:rsidRDefault="00623022" w:rsidP="001E14E6">
      <w:pPr>
        <w:suppressAutoHyphens/>
        <w:ind w:firstLine="567"/>
        <w:jc w:val="both"/>
        <w:rPr>
          <w:rFonts w:eastAsia="Times New Roman"/>
          <w:sz w:val="22"/>
          <w:szCs w:val="22"/>
          <w:lang w:val="lt-LT"/>
        </w:rPr>
      </w:pPr>
    </w:p>
    <w:p w14:paraId="669F7735" w14:textId="77777777" w:rsidR="001E14E6" w:rsidRPr="000C4000" w:rsidRDefault="001E14E6" w:rsidP="001E14E6">
      <w:pPr>
        <w:suppressAutoHyphens/>
        <w:ind w:firstLine="567"/>
        <w:jc w:val="both"/>
        <w:rPr>
          <w:rFonts w:eastAsia="Times New Roman"/>
          <w:b/>
          <w:bCs/>
          <w:lang w:val="lt-LT"/>
        </w:rPr>
      </w:pPr>
      <w:r w:rsidRPr="000C4000">
        <w:rPr>
          <w:rFonts w:eastAsia="Times New Roman"/>
          <w:lang w:val="lt-LT"/>
        </w:rPr>
        <w:t xml:space="preserve">  </w:t>
      </w:r>
      <w:r w:rsidRPr="000C4000">
        <w:rPr>
          <w:rFonts w:eastAsia="Times New Roman"/>
          <w:b/>
          <w:bCs/>
          <w:lang w:val="lt-LT"/>
        </w:rPr>
        <w:t>*Lentelėje sąvoka „tiekėjas“ suprantamas kaip tiekėjas, tiekėjų grupės partneris, kitas ūkio subjektas (subtiekėjas ar trečiasis asmuo), kurio pajėgumais, t. y. siekdamas atitikti kvalifikacijos reikalavimus, remiasi tiekėjas.</w:t>
      </w:r>
    </w:p>
    <w:p w14:paraId="57DA8AD5" w14:textId="3EE8F3E8" w:rsidR="00550A93" w:rsidRPr="000C4000" w:rsidRDefault="00550A93"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p>
    <w:p w14:paraId="1D4FECE5" w14:textId="77777777"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rFonts w:eastAsia="Times New Roman"/>
          <w:lang w:val="lt-LT"/>
        </w:rPr>
        <w:t xml:space="preserve">3.2. </w:t>
      </w:r>
      <w:r w:rsidRPr="000C4000">
        <w:rPr>
          <w:lang w:val="lt-LT"/>
        </w:rPr>
        <w:t>Tiekėjas, teikdamas pasiūlymą, turi pateikti EBVPD - aktualią deklaraciją, pakeičiančią kompetentingų institucijų išduodamus dokumentus ir preliminariai patvirtinančią, kad tiekėjas ir ūkio subjektai, kurių pajėgumais jis remiasi, atitinka šiose pirkimo sąlygose nustatytus reikalavimus dėl pašalinimo pagrindų nebuvimo ir kvalifikacijos reikalavimus, taip pat reikalavimus dėl aplinkos apsaugos vadybos sistemos standartų (toliau visi kartu – reikalavimai).</w:t>
      </w:r>
    </w:p>
    <w:p w14:paraId="1E3FC397" w14:textId="77777777"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rFonts w:eastAsia="Times New Roman"/>
          <w:lang w:val="lt-LT"/>
        </w:rPr>
        <w:t xml:space="preserve">3.3. </w:t>
      </w:r>
      <w:r w:rsidRPr="000C4000">
        <w:rPr>
          <w:lang w:val="lt-LT"/>
        </w:rPr>
        <w:t>Atskirą EBVPD pildo:</w:t>
      </w:r>
    </w:p>
    <w:p w14:paraId="0F3F4CC1" w14:textId="77777777"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3.3.1. tiekėjas;</w:t>
      </w:r>
    </w:p>
    <w:p w14:paraId="0A7033E0" w14:textId="77777777"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Cs/>
          <w:iCs/>
          <w:lang w:val="lt-LT"/>
        </w:rPr>
      </w:pPr>
      <w:r w:rsidRPr="000C4000">
        <w:rPr>
          <w:lang w:val="lt-LT"/>
        </w:rPr>
        <w:t xml:space="preserve">3.3.2. </w:t>
      </w:r>
      <w:r w:rsidRPr="000C4000">
        <w:rPr>
          <w:bCs/>
          <w:iCs/>
          <w:lang w:val="lt-LT"/>
        </w:rPr>
        <w:t>kiekvienas tiekėjų grupės narys (jeigu pasiūlymą teikia tiekėjų grupė);</w:t>
      </w:r>
    </w:p>
    <w:p w14:paraId="0D82CEDA" w14:textId="77777777"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Cs/>
          <w:iCs/>
          <w:lang w:val="lt-LT"/>
        </w:rPr>
      </w:pPr>
      <w:r w:rsidRPr="000C4000">
        <w:rPr>
          <w:bCs/>
          <w:iCs/>
          <w:lang w:val="lt-LT"/>
        </w:rPr>
        <w:t>3.3.3. kiekvienas ūkio subjektas, jeigu tiekėjas remiasi jo pajėgumais pagal VPĮ 49 straipsnį;</w:t>
      </w:r>
    </w:p>
    <w:p w14:paraId="0DC123DA" w14:textId="375915ED" w:rsidR="00B05F88" w:rsidRPr="000C4000" w:rsidRDefault="00B05F88" w:rsidP="00B05F88">
      <w:pPr>
        <w:pStyle w:val="Body2"/>
        <w:tabs>
          <w:tab w:val="left" w:pos="567"/>
          <w:tab w:val="left" w:pos="709"/>
          <w:tab w:val="left" w:pos="851"/>
        </w:tabs>
        <w:rPr>
          <w:sz w:val="24"/>
          <w:szCs w:val="24"/>
          <w:lang w:val="lt-LT"/>
        </w:rPr>
      </w:pPr>
      <w:r w:rsidRPr="000C4000">
        <w:rPr>
          <w:sz w:val="24"/>
          <w:szCs w:val="24"/>
          <w:lang w:val="lt-LT"/>
        </w:rPr>
        <w:t xml:space="preserve">          </w:t>
      </w:r>
      <w:r w:rsidR="00A7320D" w:rsidRPr="000C4000">
        <w:rPr>
          <w:sz w:val="24"/>
          <w:szCs w:val="24"/>
          <w:lang w:val="lt-LT"/>
        </w:rPr>
        <w:t xml:space="preserve">3.3.4. </w:t>
      </w:r>
      <w:r w:rsidRPr="000C4000">
        <w:rPr>
          <w:rFonts w:eastAsia="Arial Unicode MS"/>
          <w:sz w:val="24"/>
          <w:szCs w:val="24"/>
          <w:lang w:val="lt-LT"/>
        </w:rPr>
        <w:t xml:space="preserve">EBVPD pildomas jį įkėlus į Viešųjų pirkimų tarnybos interneto svetainę  </w:t>
      </w:r>
      <w:hyperlink r:id="rId16" w:history="1">
        <w:r w:rsidRPr="000C4000">
          <w:rPr>
            <w:rStyle w:val="Link"/>
            <w:rFonts w:eastAsia="Arial Unicode MS"/>
            <w:sz w:val="24"/>
            <w:szCs w:val="24"/>
            <w:lang w:val="lt-LT"/>
          </w:rPr>
          <w:t>https://ebvpd.eviesiejipirkimai.lt/espd-web/</w:t>
        </w:r>
      </w:hyperlink>
      <w:r w:rsidRPr="000C4000">
        <w:rPr>
          <w:rFonts w:eastAsia="Arial Unicode MS"/>
          <w:sz w:val="24"/>
          <w:szCs w:val="24"/>
          <w:lang w:val="lt-LT"/>
        </w:rPr>
        <w:t xml:space="preserve"> ir užpildžius bei atsisiuntus pateikiamas su pasiūlymu.</w:t>
      </w:r>
    </w:p>
    <w:p w14:paraId="16AD18AB" w14:textId="77777777" w:rsidR="00A7320D" w:rsidRPr="000C4000" w:rsidRDefault="00A7320D" w:rsidP="00A7320D">
      <w:pPr>
        <w:spacing w:line="20" w:lineRule="atLeast"/>
        <w:ind w:firstLine="567"/>
        <w:jc w:val="both"/>
        <w:rPr>
          <w:lang w:val="lt-LT"/>
        </w:rPr>
      </w:pPr>
      <w:r w:rsidRPr="000C4000">
        <w:rPr>
          <w:rFonts w:eastAsia="Times New Roman"/>
          <w:bCs/>
          <w:lang w:val="lt-LT"/>
        </w:rPr>
        <w:t xml:space="preserve">3.4. EBVPD nurodytą informaciją pagrindžiantys dokumentai kartu su pasiūlymu neteikiami. </w:t>
      </w:r>
    </w:p>
    <w:p w14:paraId="09980F0C" w14:textId="1A685E38" w:rsidR="00A7320D" w:rsidRPr="000C4000" w:rsidRDefault="00A7320D" w:rsidP="00A7320D">
      <w:pPr>
        <w:spacing w:line="20" w:lineRule="atLeast"/>
        <w:ind w:firstLine="567"/>
        <w:jc w:val="both"/>
        <w:rPr>
          <w:lang w:val="lt-LT"/>
        </w:rPr>
      </w:pPr>
      <w:r w:rsidRPr="000C4000">
        <w:rPr>
          <w:lang w:val="lt-LT"/>
        </w:rPr>
        <w:t>3.5.</w:t>
      </w:r>
      <w:r w:rsidR="00E306D5" w:rsidRPr="000C4000">
        <w:rPr>
          <w:b/>
          <w:lang w:val="lt-LT"/>
        </w:rPr>
        <w:t xml:space="preserve"> Su pasiūlymu teikiamas tik EBVPD</w:t>
      </w:r>
      <w:r w:rsidR="00E306D5" w:rsidRPr="000C4000">
        <w:rPr>
          <w:lang w:val="lt-LT"/>
        </w:rPr>
        <w:t xml:space="preserve">. Perkančioji organizacija su pasiūlymu nereikalauja pateikti lentelėje nurodytų pašalinimo pagrindų nebuvimą įrodančių dokumentų. Šių dokumentų prašoma tik iš ekonomiškai naudingiausią pasiūlymą pateikusio tiekėjo prieš nustatant laimėjusį pasiūlymą. </w:t>
      </w:r>
      <w:r w:rsidRPr="000C4000">
        <w:rPr>
          <w:lang w:val="lt-LT"/>
        </w:rPr>
        <w:t xml:space="preserve">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1393A3FA" w14:textId="0FAD7145"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rFonts w:eastAsia="Times New Roman"/>
          <w:lang w:val="lt-LT"/>
        </w:rPr>
        <w:t>3.</w:t>
      </w:r>
      <w:r w:rsidR="00302448" w:rsidRPr="000C4000">
        <w:rPr>
          <w:rFonts w:eastAsia="Times New Roman"/>
          <w:lang w:val="lt-LT"/>
        </w:rPr>
        <w:t>6</w:t>
      </w:r>
      <w:r w:rsidRPr="000C4000">
        <w:rPr>
          <w:rFonts w:eastAsia="Times New Roman"/>
          <w:lang w:val="lt-LT"/>
        </w:rPr>
        <w:t xml:space="preserve">. </w:t>
      </w:r>
      <w:r w:rsidR="009812E1" w:rsidRPr="000C4000">
        <w:rPr>
          <w:noProof/>
          <w:lang w:val="lt-LT"/>
        </w:rPr>
        <w:t>Pašalinimo pagrindai taikomi tiekėjui (kai pasiūlymą teikia ūkio subjektų grupė – visiems tos grupės nariams) ir ūkio subjektams, kurių pajėgumais tiekėjas remiasi</w:t>
      </w:r>
      <w:r w:rsidR="009812E1" w:rsidRPr="000C4000">
        <w:rPr>
          <w:rFonts w:eastAsia="Times New Roman"/>
          <w:lang w:val="lt-LT"/>
        </w:rPr>
        <w:t xml:space="preserve"> </w:t>
      </w:r>
      <w:r w:rsidRPr="000C4000">
        <w:rPr>
          <w:rFonts w:eastAsia="Times New Roman"/>
          <w:lang w:val="lt-LT"/>
        </w:rPr>
        <w:t>Perkančioji organizacija netikrina subtiekėjų ar ūkio subjektų, kurių pajėgumais tiekėjas nesiremia, pašalinimo pagrindų.</w:t>
      </w:r>
    </w:p>
    <w:p w14:paraId="0CF5DC9C" w14:textId="06C7CCC0" w:rsidR="008E3D90" w:rsidRPr="000C4000" w:rsidRDefault="00A7320D" w:rsidP="008E3D90">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rFonts w:eastAsia="Times New Roman"/>
          <w:lang w:val="lt-LT"/>
        </w:rPr>
        <w:t xml:space="preserve"> 3.</w:t>
      </w:r>
      <w:r w:rsidR="00302448" w:rsidRPr="000C4000">
        <w:rPr>
          <w:rFonts w:eastAsia="Times New Roman"/>
          <w:lang w:val="lt-LT"/>
        </w:rPr>
        <w:t>7</w:t>
      </w:r>
      <w:r w:rsidRPr="000C4000">
        <w:rPr>
          <w:rFonts w:eastAsia="Times New Roman"/>
          <w:lang w:val="lt-LT"/>
        </w:rPr>
        <w:t>.</w:t>
      </w:r>
      <w:r w:rsidRPr="000C4000">
        <w:rPr>
          <w:lang w:val="lt-LT"/>
        </w:rPr>
        <w:t xml:space="preserve"> </w:t>
      </w:r>
      <w:r w:rsidRPr="000C4000">
        <w:rPr>
          <w:color w:val="000000" w:themeColor="text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0C4000">
        <w:rPr>
          <w:rFonts w:eastAsia="Verdana"/>
          <w:color w:val="000000" w:themeColor="text1"/>
          <w:lang w:val="lt-LT"/>
        </w:rPr>
        <w:t xml:space="preserve">e nustatytų tiekėjo pašalinimo pagrindų, išskyrus VPĮ 46 straipsnio 10 dalyje nustatytus atvejus (tačiau atsižvelgiant į VPĮ 46 straipsnio 11 ir 12 dalių nuostatas). </w:t>
      </w:r>
      <w:r w:rsidR="008E3D90" w:rsidRPr="000C4000">
        <w:rPr>
          <w:rFonts w:eastAsia="Times New Roman"/>
          <w:lang w:val="lt-LT"/>
        </w:rPr>
        <w:t>Tiekėjo pasiūlymas atmetamas, jeigu apie nustatytų reikalavimų atitikimą jis pateikė melagingą informaciją, kurią perkančioji organizacija gali įrodyti bet kokiomis teisėtomis priemonėmis.</w:t>
      </w:r>
    </w:p>
    <w:p w14:paraId="11E6EC8C" w14:textId="3C366365" w:rsidR="00302448" w:rsidRPr="000C4000" w:rsidRDefault="00A7320D" w:rsidP="00A7320D">
      <w:pPr>
        <w:pStyle w:val="NoSpacing"/>
        <w:ind w:firstLine="360"/>
        <w:jc w:val="both"/>
        <w:rPr>
          <w:rFonts w:ascii="Times New Roman" w:eastAsia="Verdana" w:hAnsi="Times New Roman" w:cs="Times New Roman"/>
          <w:color w:val="000000" w:themeColor="text1"/>
          <w:sz w:val="24"/>
          <w:szCs w:val="24"/>
        </w:rPr>
      </w:pPr>
      <w:r w:rsidRPr="000C4000">
        <w:rPr>
          <w:rFonts w:ascii="Times New Roman" w:eastAsia="Verdana" w:hAnsi="Times New Roman" w:cs="Times New Roman"/>
          <w:color w:val="000000" w:themeColor="text1"/>
          <w:sz w:val="24"/>
          <w:szCs w:val="24"/>
        </w:rPr>
        <w:t xml:space="preserve">   3.</w:t>
      </w:r>
      <w:r w:rsidR="00302448" w:rsidRPr="000C4000">
        <w:rPr>
          <w:rFonts w:ascii="Times New Roman" w:eastAsia="Verdana" w:hAnsi="Times New Roman" w:cs="Times New Roman"/>
          <w:color w:val="000000" w:themeColor="text1"/>
          <w:sz w:val="24"/>
          <w:szCs w:val="24"/>
        </w:rPr>
        <w:t>8</w:t>
      </w:r>
      <w:r w:rsidRPr="000C4000">
        <w:rPr>
          <w:rFonts w:ascii="Times New Roman" w:eastAsia="Verdana" w:hAnsi="Times New Roman" w:cs="Times New Roman"/>
          <w:color w:val="000000" w:themeColor="text1"/>
          <w:sz w:val="24"/>
          <w:szCs w:val="24"/>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CD1475" w14:textId="7D59A974" w:rsidR="00302448" w:rsidRPr="000C4000" w:rsidRDefault="00302448" w:rsidP="003024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noProof/>
          <w:lang w:val="lt-LT"/>
        </w:rPr>
      </w:pPr>
      <w:r w:rsidRPr="000C4000">
        <w:rPr>
          <w:rFonts w:eastAsia="Verdana"/>
          <w:noProof/>
          <w:color w:val="000000" w:themeColor="text1"/>
          <w:lang w:val="lt-LT"/>
        </w:rPr>
        <w:t xml:space="preserve">3.9. </w:t>
      </w:r>
      <w:r w:rsidRPr="000C4000">
        <w:rPr>
          <w:rFonts w:eastAsia="Verdana"/>
          <w:noProof/>
          <w:lang w:val="lt-LT"/>
        </w:rPr>
        <w:t xml:space="preserve">Perkančioji organizacija visų pirma reikalauja tokios rūšies pažymų ir tokių dokumentinių įrodymų formų, apie kuriuos pateikta informacija Europos Komisijos informacinėje dokumentų saugykloje „e-Certis“. </w:t>
      </w:r>
      <w:r w:rsidRPr="000C4000">
        <w:rPr>
          <w:rFonts w:eastAsia="Verdana"/>
          <w:b/>
          <w:noProof/>
          <w:lang w:val="lt-LT"/>
        </w:rPr>
        <w:t>Lentelės ketvirtame stulpelyje nurodomi doku</w:t>
      </w:r>
      <w:r w:rsidRPr="000C4000">
        <w:rPr>
          <w:b/>
          <w:noProof/>
          <w:lang w:val="lt-LT"/>
        </w:rPr>
        <w:t>mentai, kuriuos turi pateikti Lietuvos Respublikoje registruoti tiekėjai</w:t>
      </w:r>
      <w:r w:rsidRPr="000C4000">
        <w:rPr>
          <w:noProof/>
          <w:lang w:val="lt-LT"/>
        </w:rPr>
        <w:t xml:space="preserve">. Dėl dokumentų, kuriuos turi pateikti užsienio šalių tiekėjai, informaciją Perkančioji organizacija pasitikrina „e-Certis“, adresu </w:t>
      </w:r>
      <w:hyperlink r:id="rId17">
        <w:r w:rsidRPr="000C4000">
          <w:rPr>
            <w:rStyle w:val="Hyperlink"/>
            <w:rFonts w:eastAsia="Calibri"/>
            <w:noProof/>
            <w:lang w:val="lt-LT"/>
          </w:rPr>
          <w:t>https://ec.europa.eu/tools/ecertis/</w:t>
        </w:r>
      </w:hyperlink>
      <w:r w:rsidRPr="000C4000">
        <w:rPr>
          <w:noProof/>
          <w:lang w:val="lt-LT"/>
        </w:rPr>
        <w:t xml:space="preserve">. </w:t>
      </w:r>
    </w:p>
    <w:p w14:paraId="2296988F" w14:textId="2C2AC919" w:rsidR="00302448" w:rsidRPr="000C4000" w:rsidRDefault="00302448" w:rsidP="003024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noProof/>
          <w:lang w:val="lt-LT"/>
        </w:rPr>
      </w:pPr>
      <w:r w:rsidRPr="000C4000">
        <w:rPr>
          <w:noProof/>
          <w:lang w:val="lt-LT"/>
        </w:rPr>
        <w:t>3.10. Perkančioji organizacija nereikalauja iš tiekėjo pateikti dokumentų, patvirtinančių jo pašalinimo pagrindų nebuvimą, jeigu ji:</w:t>
      </w:r>
    </w:p>
    <w:p w14:paraId="06676771" w14:textId="1C59EAF4" w:rsidR="00302448" w:rsidRPr="000C4000" w:rsidRDefault="00302448" w:rsidP="003024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3.</w:t>
      </w:r>
      <w:r w:rsidR="0096305A" w:rsidRPr="000C4000">
        <w:rPr>
          <w:lang w:val="lt-LT"/>
        </w:rPr>
        <w:t>10</w:t>
      </w:r>
      <w:r w:rsidRPr="000C4000">
        <w:rPr>
          <w:lang w:val="lt-LT"/>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7F80416" w14:textId="0974BB87" w:rsidR="00302448" w:rsidRPr="000C4000" w:rsidRDefault="00302448" w:rsidP="003024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3.</w:t>
      </w:r>
      <w:r w:rsidR="0096305A" w:rsidRPr="000C4000">
        <w:rPr>
          <w:lang w:val="lt-LT"/>
        </w:rPr>
        <w:t>10</w:t>
      </w:r>
      <w:r w:rsidRPr="000C4000">
        <w:rPr>
          <w:lang w:val="lt-LT"/>
        </w:rPr>
        <w:t>.2. šiuos dokumentus jau turi iš ankstesnių pirkimo procedūrų, jeigu šiuose dokumentuose nurodyta informacija vis dar yra aktuali (dokumentas išduotas prieš ne daugiau dienų, negu nurodyta atitinkamoje aukščiau esančios lentelės eilutėje).</w:t>
      </w:r>
    </w:p>
    <w:p w14:paraId="10C19603" w14:textId="786BF122" w:rsidR="00302448" w:rsidRPr="000C4000" w:rsidRDefault="00302448" w:rsidP="0096305A">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3.</w:t>
      </w:r>
      <w:r w:rsidR="0096305A" w:rsidRPr="000C4000">
        <w:rPr>
          <w:lang w:val="lt-LT"/>
        </w:rPr>
        <w:t>11</w:t>
      </w:r>
      <w:r w:rsidRPr="000C4000">
        <w:rPr>
          <w:lang w:val="lt-LT"/>
        </w:rPr>
        <w:t>.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A4B8A5" w14:textId="1635459F" w:rsidR="00302448" w:rsidRPr="000C4000" w:rsidRDefault="00302448" w:rsidP="0030244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4000">
        <w:rPr>
          <w:lang w:val="lt-LT"/>
        </w:rPr>
        <w:t>3.</w:t>
      </w:r>
      <w:r w:rsidR="0096305A" w:rsidRPr="000C4000">
        <w:rPr>
          <w:lang w:val="lt-LT"/>
        </w:rPr>
        <w:t>11</w:t>
      </w:r>
      <w:r w:rsidRPr="000C4000">
        <w:rPr>
          <w:lang w:val="lt-LT"/>
        </w:rPr>
        <w:t>.1. priesaikos deklaracija;</w:t>
      </w:r>
    </w:p>
    <w:p w14:paraId="634C7DB0" w14:textId="2411D7D9" w:rsidR="00302448" w:rsidRPr="000C4000" w:rsidRDefault="00302448" w:rsidP="0030244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4000">
        <w:rPr>
          <w:lang w:val="lt-LT"/>
        </w:rPr>
        <w:t>3.</w:t>
      </w:r>
      <w:r w:rsidR="0096305A" w:rsidRPr="000C4000">
        <w:rPr>
          <w:lang w:val="lt-LT"/>
        </w:rPr>
        <w:t>11.</w:t>
      </w:r>
      <w:r w:rsidRPr="000C4000">
        <w:rPr>
          <w:lang w:val="lt-LT"/>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550014B" w14:textId="666029FC"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rFonts w:eastAsia="Times New Roman"/>
          <w:lang w:val="lt-LT"/>
        </w:rPr>
        <w:t>3.1</w:t>
      </w:r>
      <w:r w:rsidR="007E4B03" w:rsidRPr="000C4000">
        <w:rPr>
          <w:rFonts w:eastAsia="Times New Roman"/>
          <w:lang w:val="lt-LT"/>
        </w:rPr>
        <w:t>2</w:t>
      </w:r>
      <w:r w:rsidRPr="000C4000">
        <w:rPr>
          <w:rFonts w:eastAsia="Times New Roman"/>
          <w:lang w:val="lt-LT"/>
        </w:rPr>
        <w:t xml:space="preserve">. </w:t>
      </w:r>
      <w:r w:rsidRPr="000C4000">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0C4000">
        <w:rPr>
          <w:i/>
          <w:iCs/>
          <w:lang w:val="lt-LT"/>
        </w:rPr>
        <w:t>Apostille</w:t>
      </w:r>
      <w:r w:rsidRPr="000C4000">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C4000">
        <w:rPr>
          <w:i/>
          <w:iCs/>
          <w:lang w:val="lt-LT"/>
        </w:rPr>
        <w:t>Apostille</w:t>
      </w:r>
      <w:r w:rsidRPr="000C4000">
        <w:rPr>
          <w:lang w:val="lt-LT"/>
        </w:rPr>
        <w:t>).</w:t>
      </w:r>
    </w:p>
    <w:p w14:paraId="7DD92DE8" w14:textId="5576655B"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rFonts w:eastAsia="Times New Roman"/>
          <w:lang w:val="lt-LT"/>
        </w:rPr>
        <w:t>3.1</w:t>
      </w:r>
      <w:r w:rsidR="007E4B03" w:rsidRPr="000C4000">
        <w:rPr>
          <w:rFonts w:eastAsia="Times New Roman"/>
          <w:lang w:val="lt-LT"/>
        </w:rPr>
        <w:t>3</w:t>
      </w:r>
      <w:r w:rsidRPr="000C4000">
        <w:rPr>
          <w:rFonts w:eastAsia="Times New Roman"/>
          <w:lang w:val="lt-LT"/>
        </w:rPr>
        <w:t xml:space="preserve">. </w:t>
      </w:r>
      <w:r w:rsidRPr="000C4000">
        <w:rPr>
          <w:rFonts w:eastAsia="Times New Roman"/>
          <w:b/>
          <w:bCs/>
          <w:lang w:val="lt-LT"/>
        </w:rPr>
        <w:t>T</w:t>
      </w:r>
      <w:r w:rsidRPr="000C4000">
        <w:rPr>
          <w:b/>
          <w:bCs/>
          <w:lang w:val="lt-LT"/>
        </w:rPr>
        <w:t xml:space="preserve">iekėjams nustatomi kvalifikacijos reikalavimai ir jų atitiktį patvirtinantys dokumentai nurodyti </w:t>
      </w:r>
      <w:r w:rsidRPr="000C4000">
        <w:rPr>
          <w:rFonts w:eastAsiaTheme="minorHAnsi"/>
          <w:b/>
          <w:bCs/>
          <w:lang w:val="lt-LT"/>
        </w:rPr>
        <w:t>pirkimo sąlygų priede Nr.</w:t>
      </w:r>
      <w:r w:rsidR="0064674F" w:rsidRPr="000C4000">
        <w:rPr>
          <w:rFonts w:eastAsiaTheme="minorHAnsi"/>
          <w:b/>
          <w:bCs/>
          <w:lang w:val="lt-LT"/>
        </w:rPr>
        <w:t xml:space="preserve"> </w:t>
      </w:r>
      <w:r w:rsidR="0002289B">
        <w:rPr>
          <w:rFonts w:eastAsiaTheme="minorHAnsi"/>
          <w:b/>
          <w:bCs/>
          <w:lang w:val="lt-LT"/>
        </w:rPr>
        <w:t>4</w:t>
      </w:r>
      <w:r w:rsidRPr="000C4000">
        <w:rPr>
          <w:rFonts w:eastAsiaTheme="minorHAnsi"/>
          <w:b/>
          <w:bCs/>
          <w:lang w:val="lt-LT"/>
        </w:rPr>
        <w:t>„Kvalifikacinių reikalavimų lentelė“.</w:t>
      </w:r>
    </w:p>
    <w:p w14:paraId="0FC32AD3" w14:textId="2B638F0D"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Times New Roman"/>
          <w:lang w:val="lt-LT"/>
        </w:rPr>
      </w:pPr>
      <w:r w:rsidRPr="000C4000">
        <w:rPr>
          <w:rFonts w:eastAsia="Times New Roman"/>
          <w:lang w:val="lt-LT"/>
        </w:rPr>
        <w:t>3.1</w:t>
      </w:r>
      <w:r w:rsidR="008E3D90" w:rsidRPr="000C4000">
        <w:rPr>
          <w:rFonts w:eastAsia="Times New Roman"/>
          <w:lang w:val="lt-LT"/>
        </w:rPr>
        <w:t>4</w:t>
      </w:r>
      <w:r w:rsidRPr="000C4000">
        <w:rPr>
          <w:rFonts w:eastAsia="Times New Roman"/>
          <w:lang w:val="lt-LT"/>
        </w:rPr>
        <w:t xml:space="preserve">. </w:t>
      </w:r>
      <w:r w:rsidRPr="000C4000">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r w:rsidRPr="000C4000">
        <w:rPr>
          <w:rFonts w:eastAsia="Times New Roman"/>
          <w:lang w:val="lt-LT"/>
        </w:rPr>
        <w:t xml:space="preserve">. </w:t>
      </w:r>
    </w:p>
    <w:p w14:paraId="4D4E98C6" w14:textId="6363962C" w:rsidR="00A7320D" w:rsidRPr="000C4000" w:rsidRDefault="00A7320D"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rFonts w:eastAsia="Times New Roman"/>
          <w:lang w:val="lt-LT"/>
        </w:rPr>
        <w:t>3.1</w:t>
      </w:r>
      <w:r w:rsidR="008E3D90" w:rsidRPr="000C4000">
        <w:rPr>
          <w:rFonts w:eastAsia="Times New Roman"/>
          <w:lang w:val="lt-LT"/>
        </w:rPr>
        <w:t>5</w:t>
      </w:r>
      <w:r w:rsidRPr="000C4000">
        <w:rPr>
          <w:rFonts w:eastAsia="Times New Roman"/>
          <w:lang w:val="lt-LT"/>
        </w:rPr>
        <w:t xml:space="preserve">. </w:t>
      </w:r>
      <w:r w:rsidRPr="000C4000">
        <w:rPr>
          <w:lang w:val="lt-LT"/>
        </w:rPr>
        <w:t>Jeigu ūkio subjektas, kurio pajėgumais tiekėjas remiasi, netenkina jam keliamų kvalifikacijos reikalavimų, arba jeigu dėl ūkio subjekto, kurio pajėgumais tiekėjas remiasi, yra bent vienas pirkimo sąlygų 3.1 punkte nustatytas pašalinimo pagrindas, perkančioji organizacija pareikalaus per jos nustatytą terminą pakeisti tokį ūkio subjektą reikalavimus atitinkančiu ūkio subjektu.</w:t>
      </w:r>
    </w:p>
    <w:p w14:paraId="16C4CA39" w14:textId="77777777" w:rsidR="00055D39" w:rsidRPr="000C4000" w:rsidRDefault="00055D39" w:rsidP="00A7320D">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7C53D04F" w14:textId="0FC8671A"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4. ŪKIO SUBJEKTŲ GRUPĖS DALYVAVIMAS, RĖMIMASIS KITŲ ŪKIO SUBJEKTŲ PAJĖGUMAIS</w:t>
      </w:r>
      <w:r w:rsidR="00AA0B3E" w:rsidRPr="000C4000">
        <w:rPr>
          <w:b/>
          <w:bCs/>
          <w:lang w:val="lt-LT"/>
        </w:rPr>
        <w:t>, SUBTIEKIMAS</w:t>
      </w:r>
    </w:p>
    <w:p w14:paraId="366B5CCA" w14:textId="77777777" w:rsidR="00C33A07" w:rsidRPr="000C4000" w:rsidRDefault="00C33A07" w:rsidP="00C33A07">
      <w:pPr>
        <w:suppressAutoHyphens/>
        <w:jc w:val="both"/>
        <w:rPr>
          <w:rFonts w:eastAsia="Times New Roman"/>
          <w:color w:val="000000"/>
          <w:lang w:val="lt-LT" w:eastAsia="lt-LT"/>
          <w14:textOutline w14:w="0" w14:cap="flat" w14:cmpd="sng" w14:algn="ctr">
            <w14:noFill/>
            <w14:prstDash w14:val="solid"/>
            <w14:bevel/>
          </w14:textOutline>
        </w:rPr>
      </w:pPr>
    </w:p>
    <w:p w14:paraId="4FD36F0C"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7D580C01"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4.2. Perkančioji organizacija nereikalauja, kad ūkio subjektų grupės pateiktą pasiūlymą pripažinus geriausiu ir perkančiajai organizacijai pasiūlius sudaryti pirkimo sutartį, ši ūkio subjektų grupė įgautų tam tikrą teisinę formą.</w:t>
      </w:r>
    </w:p>
    <w:p w14:paraId="35D16ABD" w14:textId="60BD1CF1"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4.3. </w:t>
      </w:r>
      <w:r w:rsidR="00AA0B3E" w:rsidRPr="000C4000">
        <w:rPr>
          <w:lang w:val="lt-LT"/>
        </w:rPr>
        <w:t xml:space="preserve">Tiekėjas gali remtis kitų ūkio subjektų pajėgumais pagal VPĮ 49 straipsnį, kad atitiktų pirkimo sąlygose priede nustatytus kvalifikacijos reikalavimus, neatsižvelgiant į ryšio su tais ūkio subjektais teisinį pobūdį. </w:t>
      </w:r>
      <w:r w:rsidR="00AA0B3E" w:rsidRPr="000C4000">
        <w:rPr>
          <w:color w:val="000000" w:themeColor="text1"/>
          <w:lang w:val="lt-LT"/>
        </w:rPr>
        <w:t xml:space="preserve">Šiais ūkio subjektais laikomi ir </w:t>
      </w:r>
      <w:r w:rsidR="00AA0B3E" w:rsidRPr="000C4000">
        <w:rPr>
          <w:lang w:val="lt-LT"/>
        </w:rPr>
        <w:t>fiziniai asmenys, kuriuos pirkimo laimėjimo ir sutarties sudarymo atveju tiekėjas ar jo pasitelkiamas ūkio subjektas įdarbins (kvazisubtiekėjai).</w:t>
      </w:r>
    </w:p>
    <w:p w14:paraId="3DF8AF8C" w14:textId="723FA236"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bookmarkStart w:id="5" w:name="_Hlk112340045"/>
      <w:r w:rsidRPr="000C4000">
        <w:rPr>
          <w:lang w:val="lt-LT"/>
        </w:rPr>
        <w:t>4.4. </w:t>
      </w:r>
      <w:r w:rsidR="00AA0B3E" w:rsidRPr="000C4000">
        <w:rPr>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w:t>
      </w:r>
      <w:r w:rsidR="00AA0B3E" w:rsidRPr="000C4000">
        <w:rPr>
          <w:spacing w:val="2"/>
          <w:shd w:val="clear" w:color="auto" w:fill="FFFFFF"/>
          <w:lang w:val="lt-LT"/>
        </w:rPr>
        <w:t>nenurodęs, jog remiasi kitų ūkio subjektų pajėgumais (kvalifikacija), tačiau pats neatitinka pirkimo sąlygų priede nurodytų kvalifikacijos reikalavimų, neįgyja teisės po pasiūlymų pateikimo termino pabaigos pasitelkti (nurodyti) naujų subjektų tam, kad atitiktų kvalifikacijos reikalavimus. </w:t>
      </w:r>
    </w:p>
    <w:p w14:paraId="0873745D" w14:textId="2FA50769" w:rsidR="00C33A07" w:rsidRPr="000C4000" w:rsidRDefault="00AA0B3E" w:rsidP="00AA0B3E">
      <w:pPr>
        <w:spacing w:line="20" w:lineRule="atLeast"/>
        <w:ind w:firstLine="567"/>
        <w:jc w:val="both"/>
        <w:rPr>
          <w:lang w:val="lt-LT"/>
        </w:rPr>
      </w:pPr>
      <w:r w:rsidRPr="000C4000">
        <w:rPr>
          <w:lang w:val="lt-LT"/>
        </w:rPr>
        <w:t xml:space="preserve">4.5. </w:t>
      </w:r>
      <w:r w:rsidRPr="000C4000">
        <w:rPr>
          <w:bCs/>
          <w:lang w:val="lt-LT"/>
        </w:rPr>
        <w:t>Skirtingi tiekėjai gali remtis tų pačių ūkio subjektų pajėgumais,</w:t>
      </w:r>
      <w:r w:rsidRPr="000C4000">
        <w:rPr>
          <w:lang w:val="lt-LT"/>
        </w:rPr>
        <w:t xml:space="preserve"> tačiau tai negali sąlygoti draudžiamų susitarimų</w:t>
      </w:r>
      <w:r w:rsidRPr="000C4000">
        <w:rPr>
          <w:bCs/>
          <w:lang w:val="lt-LT"/>
        </w:rPr>
        <w:t>.</w:t>
      </w:r>
    </w:p>
    <w:p w14:paraId="022A3222" w14:textId="67D23492" w:rsidR="00AA0B3E"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4.6. </w:t>
      </w:r>
      <w:r w:rsidR="00AA0B3E" w:rsidRPr="000C4000">
        <w:rPr>
          <w:lang w:val="lt-LT"/>
        </w:rPr>
        <w:t>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atliks darbus, kuriems reikia jų pajėgumų.</w:t>
      </w:r>
    </w:p>
    <w:p w14:paraId="00361600" w14:textId="0900F651" w:rsidR="00AA0B3E" w:rsidRPr="000C4000" w:rsidRDefault="00AA0B3E"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4.7. Jei tiekėjas remiasi ūkio subjektų pajėgumais, atsižvelgdamas į pirkimo sąlygų priede nustatytus ekonominio ir finansinio pajėgumo reikalavimus, tiekėjas ir šie ūkio subjektai, kurių pajėgumais remiamasi, turi prisiimti solidarią atsakomybę už sutarties įvykdymą.</w:t>
      </w:r>
    </w:p>
    <w:p w14:paraId="01EE03F0" w14:textId="2E6BA282" w:rsidR="00AA0B3E" w:rsidRPr="000C4000" w:rsidRDefault="00AA0B3E" w:rsidP="00AA0B3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color w:val="000000" w:themeColor="text1"/>
          <w:lang w:val="lt-LT"/>
        </w:rPr>
      </w:pPr>
      <w:r w:rsidRPr="000C4000">
        <w:rPr>
          <w:rFonts w:eastAsia="Calibri"/>
          <w:lang w:val="lt-LT"/>
        </w:rPr>
        <w:t>4.</w:t>
      </w:r>
      <w:r w:rsidR="00066867" w:rsidRPr="000C4000">
        <w:rPr>
          <w:rFonts w:eastAsia="Calibri"/>
          <w:lang w:val="lt-LT"/>
        </w:rPr>
        <w:t>8</w:t>
      </w:r>
      <w:r w:rsidRPr="000C4000">
        <w:rPr>
          <w:rFonts w:eastAsia="Calibri"/>
          <w:lang w:val="lt-LT"/>
        </w:rPr>
        <w:t xml:space="preserve">. </w:t>
      </w:r>
      <w:r w:rsidRPr="000C4000">
        <w:rPr>
          <w:rFonts w:eastAsia="Calibri"/>
          <w:color w:val="000000" w:themeColor="text1"/>
          <w:lang w:val="lt-LT"/>
        </w:rPr>
        <w:t>Tiekėjas savo pasiūlyme privalo nurodyti, kokiai sutarties daliai ir kokius subtiekėjus, kurių pajėgumais tiekėjas nesiremia siekdamas atitikti pirkimo sąlygose keliamus kvalifikacijos reikalavimus, jeigu jie pasiūlymo teikimo metu yra žinomi, jis ketina pasitelkti.</w:t>
      </w:r>
    </w:p>
    <w:p w14:paraId="1F9CBB3F" w14:textId="07ED6ED9" w:rsidR="00AA0B3E" w:rsidRPr="000C4000" w:rsidRDefault="00AA0B3E" w:rsidP="00AA0B3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rFonts w:eastAsia="Calibri"/>
          <w:color w:val="000000" w:themeColor="text1"/>
          <w:lang w:val="lt-LT"/>
        </w:rPr>
        <w:t>4.</w:t>
      </w:r>
      <w:r w:rsidR="00066867" w:rsidRPr="000C4000">
        <w:rPr>
          <w:rFonts w:eastAsia="Calibri"/>
          <w:color w:val="000000" w:themeColor="text1"/>
          <w:lang w:val="lt-LT"/>
        </w:rPr>
        <w:t>9</w:t>
      </w:r>
      <w:r w:rsidRPr="000C4000">
        <w:rPr>
          <w:rFonts w:eastAsia="Calibri"/>
          <w:color w:val="000000" w:themeColor="text1"/>
          <w:lang w:val="lt-LT"/>
        </w:rPr>
        <w:t>. S</w:t>
      </w:r>
      <w:r w:rsidRPr="000C4000">
        <w:rPr>
          <w:lang w:val="lt-LT"/>
        </w:rPr>
        <w:t>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107182AE" w14:textId="77777777" w:rsidR="00232881" w:rsidRPr="000C4000" w:rsidRDefault="00232881" w:rsidP="00AA0B3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bookmarkEnd w:id="5"/>
    <w:p w14:paraId="27595B48" w14:textId="2A8694E9" w:rsidR="008F4360" w:rsidRPr="000C4000" w:rsidRDefault="00392D70" w:rsidP="00C33A07">
      <w:pPr>
        <w:pStyle w:val="Body2"/>
        <w:rPr>
          <w:b/>
          <w:bCs/>
          <w:sz w:val="24"/>
          <w:szCs w:val="24"/>
          <w:lang w:val="lt-LT"/>
        </w:rPr>
      </w:pPr>
      <w:r w:rsidRPr="000C4000">
        <w:rPr>
          <w:b/>
          <w:bCs/>
          <w:sz w:val="24"/>
          <w:szCs w:val="24"/>
          <w:lang w:val="lt-LT"/>
        </w:rPr>
        <w:tab/>
        <w:t>5. PASIŪLYMŲ RENGIMAS, PATEIKIMAS, KEITIMAS</w:t>
      </w:r>
    </w:p>
    <w:p w14:paraId="2A0FAE6D" w14:textId="77777777" w:rsidR="008F4360" w:rsidRPr="000C4000" w:rsidRDefault="008F4360">
      <w:pPr>
        <w:pStyle w:val="Body2"/>
        <w:rPr>
          <w:sz w:val="24"/>
          <w:szCs w:val="24"/>
          <w:lang w:val="lt-LT"/>
        </w:rPr>
      </w:pPr>
    </w:p>
    <w:p w14:paraId="2CC8FB40" w14:textId="3079912E" w:rsidR="00C33A07" w:rsidRPr="000C4000" w:rsidRDefault="00392D70" w:rsidP="00693C3F">
      <w:pPr>
        <w:pStyle w:val="CommentText"/>
        <w:jc w:val="both"/>
        <w:rPr>
          <w:sz w:val="24"/>
          <w:szCs w:val="24"/>
          <w:lang w:val="lt-LT"/>
        </w:rPr>
      </w:pPr>
      <w:r w:rsidRPr="000C4000">
        <w:rPr>
          <w:sz w:val="24"/>
          <w:szCs w:val="24"/>
          <w:lang w:val="lt-LT"/>
        </w:rPr>
        <w:tab/>
      </w:r>
      <w:r w:rsidR="00C33A07" w:rsidRPr="000C4000">
        <w:rPr>
          <w:sz w:val="24"/>
          <w:szCs w:val="24"/>
          <w:lang w:val="lt-LT"/>
        </w:rPr>
        <w:t>5.1. Tiekėjas gali pateikti tik vieną pasiūlymą. Jei tiekėjas pateikia daugiau kaip vieną pasiūlymą arba ūkio subjektų grupės dalyvis dalyvauja teikiant kelis pasiūlymus, visi tokie pasiūlymai bus atmesti.</w:t>
      </w:r>
      <w:r w:rsidR="00693C3F" w:rsidRPr="000C4000">
        <w:rPr>
          <w:sz w:val="24"/>
          <w:szCs w:val="24"/>
          <w:lang w:val="lt-LT"/>
        </w:rPr>
        <w:t xml:space="preserve"> </w:t>
      </w:r>
      <w:r w:rsidR="00693C3F" w:rsidRPr="000C4000">
        <w:rPr>
          <w:iCs/>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693C3F" w:rsidRPr="000C4000">
        <w:rPr>
          <w:sz w:val="24"/>
          <w:szCs w:val="24"/>
          <w:lang w:val="lt-LT"/>
        </w:rPr>
        <w:t>.</w:t>
      </w:r>
    </w:p>
    <w:p w14:paraId="355B7FDF"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5.2. Tiekėjas negali pateikti alternatyvių pasiūlymų. Tiekėjui pateikus alternatyvų pasiūlymą, jo pasiūlymas ir alternatyvus pasiūlymas (alternatyvūs pasiūlymai) bus atmesti.</w:t>
      </w:r>
    </w:p>
    <w:p w14:paraId="12455BA4"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8" w:history="1">
        <w:r w:rsidRPr="000C4000">
          <w:rPr>
            <w:rStyle w:val="Link"/>
            <w:i/>
            <w:lang w:val="lt-LT"/>
          </w:rPr>
          <w:t>https://pirkimai.eviesiejipirkimai.lt</w:t>
        </w:r>
      </w:hyperlink>
      <w:r w:rsidRPr="000C4000">
        <w:rPr>
          <w:lang w:val="lt-LT"/>
        </w:rPr>
        <w:t>). Pateikiami dokumentai ar skaitmeninės dokumentų kopijos turi būti prieinami naudojant nediskriminuojančius, visuotinai prieinamus duomenų failų formatus (pvz., pdf, jpg, xlsx, docx ir kt.).</w:t>
      </w:r>
    </w:p>
    <w:p w14:paraId="09D95CF3" w14:textId="004A1A3F"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spacing w:line="20" w:lineRule="atLeast"/>
        <w:ind w:firstLine="567"/>
        <w:jc w:val="both"/>
        <w:rPr>
          <w:lang w:val="lt-LT"/>
        </w:rPr>
      </w:pPr>
      <w:r w:rsidRPr="000C4000">
        <w:rPr>
          <w:lang w:val="lt-LT"/>
        </w:rPr>
        <w:t xml:space="preserve">5.4. Pasiūlymas turi būti pateiktas iki skelbime apie pirkimą nurodyto pasiūlymų pateikimo termino pabaigos, o jeigu skelbime nurodytas pasiūlymų pateikimo terminas buvo pratęstas – iki pratęsto termino pabaigos ir pasirašytas galiojančiu kvalifikuotu parašu. </w:t>
      </w:r>
      <w:r w:rsidRPr="000C4000">
        <w:rPr>
          <w:rFonts w:eastAsiaTheme="minorHAnsi"/>
          <w:bCs/>
          <w:iCs/>
          <w:lang w:val="lt-LT"/>
        </w:rPr>
        <w:t>Pasirašydamas pasiūlymą tiekėjas patvirtina kartu pateikiamų dokumentų tikrumą. Tokiu atveju pasiūlymo priedai gali būti atskirai nepasirašomi. Perkančiajai organizacijai kilus abejonių dėl dokumentų tikrumo, ji turi teisę reikalauti pateikti dokumentų originalus.</w:t>
      </w:r>
    </w:p>
    <w:p w14:paraId="72CF9CDB"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5.5. Pateikdamas pasiūlymą, tiekėjas sutinka su šiais pirkimo dokumentais ir patvirtina, kad jo pasiūlyme pateikta informacija yra teisinga ir apima viską, ko reikia tinkamam pirkimo sutarties įvykdymui.</w:t>
      </w:r>
    </w:p>
    <w:p w14:paraId="21C181CF"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5.6. Pasiūlymas turi būti pateikiamas lietuvių kalba. Su užsienio kalbomis (išskyrus anglų kalbą) pateikiamais dokumentais pasiūlyme turi būti pateiktas jų vertimas į lietuvių kalbą, patvirtintas vertėjo parašu ir, jei turi, vertimo biuro antspaudu arba tiekėjo vadovo ar jo įgalioto asmens parašu. Perkančiajai organizacijai paprašius, tiekėjas privalo pateikti dokumentų anglų kalba vertimą į lietuvių kalbą.</w:t>
      </w:r>
    </w:p>
    <w:p w14:paraId="179DAC9B" w14:textId="42E5BCE0"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5.7. Pasiūlymas turi galioti ne trumpiau nei </w:t>
      </w:r>
      <w:r w:rsidR="00E86305" w:rsidRPr="000C4000">
        <w:rPr>
          <w:b/>
          <w:lang w:val="lt-LT"/>
        </w:rPr>
        <w:t>3 mėnesius</w:t>
      </w:r>
      <w:r w:rsidRPr="000C4000">
        <w:rPr>
          <w:lang w:val="lt-LT"/>
        </w:rPr>
        <w:t xml:space="preserve"> nuo konkurso pasiūlymų pateikimo termino pabaigos. Jeigu pasiūlyme nenurodytas jo galiojimo laikas, laikoma, kad pasiūlymas galioja tiek, kiek nustatyta pirkimo dokumentuose.</w:t>
      </w:r>
    </w:p>
    <w:p w14:paraId="16F377F3"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154D5D40"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5.9. Perkančioji organizacija turi teisę pratęsti pasiūlymo pateikimo terminą. Apie naują pasiūlymų pateikimo terminą perkančioji organizacija paskelbia CVP IS ir praneša prie pirkimo CVP IS prisijungusiems tiekėjams.</w:t>
      </w:r>
    </w:p>
    <w:p w14:paraId="53FF2E06"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5.10. Pasiūlymas turi būti pateikiamas CVP IS priemonėmis, kurį turi sudaryti užpildyta pasiūlymo forma, parengta pagal pirkimo sąlygų priedą ir šie pasiūlymo priedai:</w:t>
      </w:r>
    </w:p>
    <w:p w14:paraId="7F958AD8" w14:textId="7158AA12" w:rsidR="00C33A07" w:rsidRPr="000C4000" w:rsidRDefault="00C33A07" w:rsidP="00F63F3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5.10.1. Jungtinės veiklos sutarties kopija (jeigu pasiūlymą teikia ūkio subjektų grupė)</w:t>
      </w:r>
      <w:r w:rsidR="004E32DF" w:rsidRPr="000C4000">
        <w:rPr>
          <w:lang w:val="lt-LT"/>
        </w:rPr>
        <w:t>;</w:t>
      </w:r>
    </w:p>
    <w:p w14:paraId="26FC8B8A" w14:textId="0E5A0F7F" w:rsidR="00C33A07" w:rsidRPr="000C4000" w:rsidRDefault="00C33A07" w:rsidP="00F63F3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 w:val="left" w:pos="851"/>
        </w:tabs>
        <w:ind w:firstLine="567"/>
        <w:contextualSpacing/>
        <w:jc w:val="both"/>
        <w:rPr>
          <w:lang w:val="lt-LT"/>
        </w:rPr>
      </w:pPr>
      <w:r w:rsidRPr="000C4000">
        <w:rPr>
          <w:lang w:val="lt-LT"/>
        </w:rPr>
        <w:t>5.10.2. Įgaliojimas pateikti pasiūlymą (jeigu pasiūlymą pateikia ne tiekėjo vadovas)</w:t>
      </w:r>
      <w:r w:rsidR="004E32DF" w:rsidRPr="000C4000">
        <w:rPr>
          <w:lang w:val="lt-LT"/>
        </w:rPr>
        <w:t>;</w:t>
      </w:r>
    </w:p>
    <w:p w14:paraId="4181E567" w14:textId="570D1335" w:rsidR="00C33A07" w:rsidRPr="000C4000" w:rsidRDefault="00C33A07" w:rsidP="005840A1">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5.10.3. Užpildytas Europos bendrasis viešųjų pirkimų dokumentas (EBVPD), parengtas pagal pirkimo sąlygų </w:t>
      </w:r>
      <w:r w:rsidR="00C83F5E">
        <w:rPr>
          <w:lang w:val="lt-LT"/>
        </w:rPr>
        <w:t>5</w:t>
      </w:r>
      <w:r w:rsidRPr="000C4000">
        <w:rPr>
          <w:lang w:val="lt-LT"/>
        </w:rPr>
        <w:t xml:space="preserve"> priedą;</w:t>
      </w:r>
    </w:p>
    <w:p w14:paraId="2F4A8A11" w14:textId="51CB2D4C" w:rsidR="00C33A07" w:rsidRPr="000C4000" w:rsidRDefault="00C33A07" w:rsidP="005840A1">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trike/>
          <w:lang w:val="lt-LT"/>
        </w:rPr>
      </w:pPr>
      <w:r w:rsidRPr="000C4000">
        <w:rPr>
          <w:lang w:val="lt-LT"/>
        </w:rPr>
        <w:t xml:space="preserve">5.10.4. </w:t>
      </w:r>
      <w:bookmarkStart w:id="6" w:name="_Hlk112340095"/>
      <w:r w:rsidRPr="000C4000">
        <w:rPr>
          <w:lang w:val="lt-LT"/>
        </w:rPr>
        <w:t>Tiekėjo</w:t>
      </w:r>
      <w:r w:rsidR="008D4973" w:rsidRPr="000C4000">
        <w:rPr>
          <w:lang w:val="lt-LT"/>
        </w:rPr>
        <w:t xml:space="preserve">/subtiekėjo </w:t>
      </w:r>
      <w:r w:rsidRPr="000C4000">
        <w:rPr>
          <w:lang w:val="lt-LT"/>
        </w:rPr>
        <w:t xml:space="preserve">deklaracija dėl </w:t>
      </w:r>
      <w:bookmarkEnd w:id="6"/>
      <w:r w:rsidR="008D4973" w:rsidRPr="000C4000">
        <w:rPr>
          <w:lang w:val="lt-LT"/>
        </w:rPr>
        <w:t>sankcijų</w:t>
      </w:r>
      <w:r w:rsidR="00C763E0" w:rsidRPr="000C4000">
        <w:rPr>
          <w:lang w:val="lt-LT"/>
        </w:rPr>
        <w:t xml:space="preserve"> (pirkimo sąlygų priedas Nr.</w:t>
      </w:r>
      <w:r w:rsidR="00C83F5E">
        <w:rPr>
          <w:lang w:val="lt-LT"/>
        </w:rPr>
        <w:t>6</w:t>
      </w:r>
      <w:r w:rsidR="00C763E0" w:rsidRPr="000C4000">
        <w:rPr>
          <w:lang w:val="lt-LT"/>
        </w:rPr>
        <w:t>)</w:t>
      </w:r>
      <w:r w:rsidR="008D4973" w:rsidRPr="000C4000">
        <w:rPr>
          <w:lang w:val="lt-LT"/>
        </w:rPr>
        <w:t>;</w:t>
      </w:r>
    </w:p>
    <w:p w14:paraId="4640CB86" w14:textId="48BCCFDD" w:rsidR="00C215FB" w:rsidRPr="000C4000" w:rsidRDefault="002A3132" w:rsidP="00C83F5E">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5.10.5 </w:t>
      </w:r>
      <w:r w:rsidR="00C215FB" w:rsidRPr="000C4000">
        <w:rPr>
          <w:lang w:val="lt-LT"/>
        </w:rPr>
        <w:t>jei tiekėjas pasitelkia ūkio subjektus, kurių pajėgumais remiasi, – įrodymai, kad šie ištekliai bus prieinami per visą sutartinių įsipareigojimų vykdymo laikotarpį;</w:t>
      </w:r>
    </w:p>
    <w:p w14:paraId="3ECCB10A" w14:textId="3EA667CF" w:rsidR="00C215FB" w:rsidRPr="000C4000" w:rsidRDefault="00C215FB" w:rsidP="007F1C09">
      <w:pPr>
        <w:tabs>
          <w:tab w:val="left" w:pos="567"/>
          <w:tab w:val="left" w:pos="709"/>
        </w:tabs>
        <w:ind w:firstLine="567"/>
        <w:jc w:val="both"/>
        <w:rPr>
          <w:lang w:val="lt-LT"/>
        </w:rPr>
      </w:pPr>
      <w:r w:rsidRPr="000C4000">
        <w:rPr>
          <w:lang w:val="lt-LT"/>
        </w:rPr>
        <w:t>5.10.</w:t>
      </w:r>
      <w:r w:rsidR="00C83F5E">
        <w:rPr>
          <w:lang w:val="lt-LT"/>
        </w:rPr>
        <w:t>6</w:t>
      </w:r>
      <w:r w:rsidRPr="000C4000">
        <w:rPr>
          <w:lang w:val="lt-LT"/>
        </w:rPr>
        <w:t xml:space="preserve"> jei tiekėjas pasitelkia subtiekėjus, subtiekėjo deklaracija ar kitas dokumentas, patvirtinantis jo sutikimą būti subtiekėju pirkime</w:t>
      </w:r>
      <w:r w:rsidR="004E32DF" w:rsidRPr="000C4000">
        <w:rPr>
          <w:lang w:val="lt-LT"/>
        </w:rPr>
        <w:t>.</w:t>
      </w:r>
    </w:p>
    <w:p w14:paraId="067149AD"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5.11. Tiekėjo pasiūlymą sudaro CVP IS priemonėmis pateiktos informacijos, dokumentų visuma.</w:t>
      </w:r>
    </w:p>
    <w:p w14:paraId="43242F70" w14:textId="0CEB28F4"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5.12. </w:t>
      </w:r>
      <w:r w:rsidR="00AE5C75" w:rsidRPr="000C4000">
        <w:rPr>
          <w:lang w:val="lt-LT"/>
        </w:rPr>
        <w:t xml:space="preserve">Tiekėjas pasiūlyme turi aiškiai nurodyti, kuri pasiūlymo informacija yra </w:t>
      </w:r>
      <w:r w:rsidR="00AE5C75" w:rsidRPr="000C4000">
        <w:rPr>
          <w:b/>
          <w:bCs/>
          <w:lang w:val="lt-LT"/>
        </w:rPr>
        <w:t>konfidenciali</w:t>
      </w:r>
      <w:r w:rsidR="00AE5C75" w:rsidRPr="000C4000">
        <w:rPr>
          <w:lang w:val="lt-LT"/>
        </w:rPr>
        <w:t xml:space="preserve">, vadovaujantis VPĮ 20 straipsniu. </w:t>
      </w:r>
      <w:r w:rsidR="00AE5C75" w:rsidRPr="000C4000">
        <w:rPr>
          <w:rFonts w:eastAsia="Times New Roman"/>
          <w:lang w:val="lt-LT"/>
        </w:rPr>
        <w:t>Jei tokia informacija pasiūlyme nebus nurodyta, tuomet bus laikoma, kad bet kuri pateiktame pasiūlyme nurodyta informacija nėra konfidenciali.</w:t>
      </w:r>
      <w:r w:rsidR="00AE5C75" w:rsidRPr="000C4000">
        <w:rPr>
          <w:lang w:val="lt-LT"/>
        </w:rPr>
        <w:t xml:space="preserve"> Konfidencialia informacija negali būti laikomos pasiūlymo charakteristikos, į kurias turi būti atsižvelgiama vertinant pasiūlymus, taip pat informacija, nurodyta VPĮ 20 straipsnio 2 dalyje.</w:t>
      </w:r>
      <w:r w:rsidR="00AE5C75" w:rsidRPr="000C4000">
        <w:t xml:space="preserve"> </w:t>
      </w:r>
      <w:r w:rsidR="00AE5C75" w:rsidRPr="000C4000">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AE5C75" w:rsidRPr="000C4000">
        <w:rPr>
          <w:color w:val="000000" w:themeColor="text1"/>
          <w:lang w:val="lt-LT"/>
        </w:rPr>
        <w:t xml:space="preserve"> (kuris negali būti trumpesnis kaip  3 darbo dienos) </w:t>
      </w:r>
      <w:r w:rsidR="00AE5C75" w:rsidRPr="000C4000">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AE5C75" w:rsidRPr="000C4000">
        <w:rPr>
          <w:shd w:val="clear" w:color="auto" w:fill="FFFFFF"/>
          <w:lang w:val="lt-LT"/>
        </w:rPr>
        <w:t>pasiūlymo aspektų santrauką ir jų technines charakteristikas, taip, kad nebūtų galima nustatyti konfidencialios informacijos)</w:t>
      </w:r>
      <w:r w:rsidR="00AE5C75" w:rsidRPr="000C4000">
        <w:rPr>
          <w:lang w:val="lt-LT"/>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0C4000">
        <w:rPr>
          <w:lang w:val="lt-LT"/>
        </w:rPr>
        <w:t xml:space="preserve"> </w:t>
      </w:r>
    </w:p>
    <w:p w14:paraId="5E3CC15D" w14:textId="2563D58C"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5.13. Tiekėjas iki galutinio pasiūlymų pateikimo termino turi teisę pakeisti arba atšaukti savo pasiūlymą CVP IS priemonėmis</w:t>
      </w:r>
      <w:r w:rsidR="009B0D4A" w:rsidRPr="000C4000">
        <w:rPr>
          <w:lang w:val="lt-LT"/>
        </w:rPr>
        <w:t xml:space="preserve">, neprarasdamas teisės į savo pasiūlymo galiojimo užtikrinimą, jeigu jo buvo reikalaujama. </w:t>
      </w:r>
      <w:r w:rsidRPr="000C4000">
        <w:rPr>
          <w:lang w:val="lt-LT"/>
        </w:rPr>
        <w:t>Toks pakeitimas arba pranešimas, kad pasiūlymas atšaukiamas, pripažįstamas galiojančiu, jeigu perkančioji organizacija jį gauna pateiktą CVP IS priemonėmis iki pasiūlymų pateikimo termino pabaigos.</w:t>
      </w:r>
    </w:p>
    <w:p w14:paraId="5BD2F948"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5.14. Pirkimo procedūros vykdymo metu perkančioji organizacija turi teisę prašyti CVP IS priemonėmis, kad tiekėjai pratęstų jų galiojimą iki konkrečiai nurodyto laiko. Tiekėjas CVP IS priemonėmis tokį prašymą gali atmesti.</w:t>
      </w:r>
    </w:p>
    <w:p w14:paraId="47B21998" w14:textId="77777777" w:rsidR="00C33A07" w:rsidRPr="000C4000" w:rsidRDefault="00C33A07" w:rsidP="00C33A07">
      <w:pPr>
        <w:pStyle w:val="Body2"/>
        <w:spacing w:after="0"/>
        <w:rPr>
          <w:sz w:val="24"/>
          <w:szCs w:val="24"/>
          <w:lang w:val="lt-LT"/>
        </w:rPr>
      </w:pPr>
    </w:p>
    <w:p w14:paraId="168CBF47"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6. PASIŪLYMŲ ŠIFRAVIMAS</w:t>
      </w:r>
    </w:p>
    <w:p w14:paraId="3092BF37" w14:textId="77777777" w:rsidR="00C33A07" w:rsidRPr="000C4000" w:rsidRDefault="00C33A07" w:rsidP="00C33A07">
      <w:pPr>
        <w:pStyle w:val="Body2"/>
        <w:spacing w:after="0"/>
        <w:rPr>
          <w:sz w:val="24"/>
          <w:szCs w:val="24"/>
          <w:lang w:val="lt-LT"/>
        </w:rPr>
      </w:pPr>
      <w:r w:rsidRPr="000C4000">
        <w:rPr>
          <w:sz w:val="24"/>
          <w:szCs w:val="24"/>
          <w:lang w:val="lt-LT"/>
        </w:rPr>
        <w:tab/>
      </w:r>
    </w:p>
    <w:p w14:paraId="08BE7235"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6.1. Tiekėjo teikiamas pasiūlymas gali būti užšifruojamas. Tiekėjas, nusprendęs pateikti užšifruotą pasiūlymą, turi:</w:t>
      </w:r>
    </w:p>
    <w:p w14:paraId="0D300AD6" w14:textId="77777777" w:rsidR="00C33A07" w:rsidRPr="000C4000" w:rsidRDefault="00C33A07" w:rsidP="0085206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9" w:history="1">
        <w:r w:rsidRPr="000C4000">
          <w:rPr>
            <w:rStyle w:val="Hyperlink"/>
            <w:i/>
            <w:lang w:val="lt-LT"/>
          </w:rPr>
          <w:t>http://vpt.lrv.lt/lt/pasiulymu-sifravimas</w:t>
        </w:r>
      </w:hyperlink>
      <w:r w:rsidRPr="000C4000">
        <w:rPr>
          <w:i/>
          <w:lang w:val="lt-LT"/>
        </w:rPr>
        <w:t>.</w:t>
      </w:r>
    </w:p>
    <w:p w14:paraId="071C7456" w14:textId="77777777" w:rsidR="00C33A07" w:rsidRPr="000C4000" w:rsidRDefault="00C33A07" w:rsidP="00852063">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9A7AA62"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04052B5" w14:textId="77777777" w:rsidR="00C33A07" w:rsidRPr="000C4000" w:rsidRDefault="00C33A07" w:rsidP="00C33A07">
      <w:pPr>
        <w:pStyle w:val="Body2"/>
        <w:spacing w:after="0"/>
        <w:rPr>
          <w:sz w:val="24"/>
          <w:szCs w:val="24"/>
          <w:lang w:val="lt-LT"/>
        </w:rPr>
      </w:pPr>
    </w:p>
    <w:p w14:paraId="1EB1D32E" w14:textId="77777777" w:rsidR="00C33A07" w:rsidRPr="000C4000" w:rsidRDefault="00C33A07" w:rsidP="00C33A07">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7. PASIŪLYMŲ GALIOJIMO UŽTIKRINIMAS</w:t>
      </w:r>
    </w:p>
    <w:p w14:paraId="26FF54FE" w14:textId="77777777" w:rsidR="00C33A07" w:rsidRPr="000C4000" w:rsidRDefault="00C33A07" w:rsidP="00C33A07">
      <w:pPr>
        <w:pStyle w:val="Body2"/>
        <w:spacing w:after="0"/>
        <w:rPr>
          <w:b/>
          <w:bCs/>
          <w:color w:val="auto"/>
          <w:sz w:val="24"/>
          <w:szCs w:val="24"/>
          <w:lang w:val="lt-LT"/>
        </w:rPr>
      </w:pPr>
    </w:p>
    <w:p w14:paraId="73A9E40D" w14:textId="45C27528" w:rsidR="002A3132" w:rsidRPr="000C4000" w:rsidRDefault="002A3132" w:rsidP="002A313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7.1. </w:t>
      </w:r>
      <w:r w:rsidR="000C4000" w:rsidRPr="000C4000">
        <w:rPr>
          <w:lang w:val="lt-LT"/>
        </w:rPr>
        <w:t>Pasiūlymo galiojimo užtikrinimas nereikalaujamas</w:t>
      </w:r>
      <w:r w:rsidRPr="000C4000">
        <w:rPr>
          <w:lang w:val="lt-LT"/>
        </w:rPr>
        <w:t>:</w:t>
      </w:r>
    </w:p>
    <w:p w14:paraId="1C052DA4" w14:textId="77777777" w:rsidR="009F1484" w:rsidRPr="000C4000" w:rsidRDefault="009F1484" w:rsidP="002A3132">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2C342656" w14:textId="77777777" w:rsidR="009F1484" w:rsidRPr="000C4000" w:rsidRDefault="009F1484" w:rsidP="009F148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8. PAVYZDŽIŲ PATEIKIMAS</w:t>
      </w:r>
    </w:p>
    <w:p w14:paraId="67AF860F" w14:textId="77777777" w:rsidR="009F1484" w:rsidRPr="000C4000" w:rsidRDefault="009F1484" w:rsidP="009F148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p>
    <w:p w14:paraId="654203B3" w14:textId="0F083963" w:rsidR="009F1484" w:rsidRPr="000C4000" w:rsidRDefault="009F1484" w:rsidP="00D072E5">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ind w:firstLine="567"/>
        <w:contextualSpacing/>
        <w:jc w:val="both"/>
        <w:rPr>
          <w:lang w:val="lt-LT"/>
        </w:rPr>
      </w:pPr>
      <w:r w:rsidRPr="000C4000">
        <w:rPr>
          <w:lang w:val="lt-LT"/>
        </w:rPr>
        <w:t>8.1. Siūlomo pirkimo objekto pavyzdžiai nereikalaujami.</w:t>
      </w:r>
    </w:p>
    <w:p w14:paraId="54BDF7BE" w14:textId="77777777" w:rsidR="00C33A07" w:rsidRPr="000C4000" w:rsidRDefault="00C33A07" w:rsidP="00C33A07">
      <w:pPr>
        <w:pStyle w:val="Body2"/>
        <w:spacing w:after="0"/>
        <w:rPr>
          <w:color w:val="auto"/>
          <w:sz w:val="24"/>
          <w:szCs w:val="24"/>
          <w:lang w:val="lt-LT"/>
        </w:rPr>
      </w:pPr>
    </w:p>
    <w:p w14:paraId="0206ADE4" w14:textId="42995D6D" w:rsidR="008F4360" w:rsidRPr="000C4000" w:rsidRDefault="009F1484" w:rsidP="00C33A07">
      <w:pPr>
        <w:pStyle w:val="Heading"/>
        <w:ind w:firstLine="567"/>
        <w:rPr>
          <w:rFonts w:cs="Times New Roman"/>
          <w:color w:val="auto"/>
          <w:sz w:val="24"/>
          <w:szCs w:val="24"/>
          <w:lang w:val="lt-LT"/>
        </w:rPr>
      </w:pPr>
      <w:r w:rsidRPr="000C4000">
        <w:rPr>
          <w:rFonts w:cs="Times New Roman"/>
          <w:color w:val="auto"/>
          <w:sz w:val="24"/>
          <w:szCs w:val="24"/>
          <w:lang w:val="lt-LT"/>
        </w:rPr>
        <w:t>9</w:t>
      </w:r>
      <w:r w:rsidR="00392D70" w:rsidRPr="000C4000">
        <w:rPr>
          <w:rFonts w:cs="Times New Roman"/>
          <w:color w:val="auto"/>
          <w:sz w:val="24"/>
          <w:szCs w:val="24"/>
          <w:lang w:val="lt-LT"/>
        </w:rPr>
        <w:t>. PIRKIMO DOKUMENTŲ PAAIŠKINIMAS IR PATIKSLINIMAS</w:t>
      </w:r>
    </w:p>
    <w:p w14:paraId="5549C4B7" w14:textId="77777777" w:rsidR="008F4360" w:rsidRPr="000C4000" w:rsidRDefault="00392D70">
      <w:pPr>
        <w:pStyle w:val="Body2"/>
        <w:rPr>
          <w:sz w:val="24"/>
          <w:szCs w:val="24"/>
          <w:lang w:val="lt-LT"/>
        </w:rPr>
      </w:pPr>
      <w:r w:rsidRPr="000C4000">
        <w:rPr>
          <w:sz w:val="24"/>
          <w:szCs w:val="24"/>
          <w:lang w:val="lt-LT"/>
        </w:rPr>
        <w:tab/>
      </w:r>
    </w:p>
    <w:p w14:paraId="7FAF61DC" w14:textId="2F85A0B7"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 xml:space="preserve">.1. Tiekėjas tik CVP IS susirašinėjimo priemonėmis gali prašyti, kad perkančioji organizacija paaiškintų ar pataisytų pirkimo dokumentus. </w:t>
      </w:r>
    </w:p>
    <w:p w14:paraId="064A2FCF" w14:textId="49A7CF48"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.2. Perkančioji organizacija atsako tik CVP IS susirašinėjimo priemonėmis į kiekvieną tiekėjo rašytinį prašymą dėl pirkimo dokumentų, jei prašymas yra pateiktas likus ne mažiau kaip 9 dienoms iki pasiūlymų pateikimo termino pabaigos.</w:t>
      </w:r>
    </w:p>
    <w:p w14:paraId="6718C77A" w14:textId="22350DC5"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 xml:space="preserve">.3. Tiekėjo prašymu, (pateiktu tik CVP IS susirašinėjimo priemonėmis) papildomi pirkimo dokumentai (paaiškinimai ar pataisymai) pateikiami CVP IS priemonėmis </w:t>
      </w:r>
      <w:r w:rsidR="00B1392A" w:rsidRPr="000C4000">
        <w:rPr>
          <w:lang w:val="lt-LT"/>
        </w:rPr>
        <w:t xml:space="preserve">(išsiunčiami tiekėjams ir paskelbiami viešai įkeliant dokumentus skiltyje „Pirkimo dokumentai“)  </w:t>
      </w:r>
      <w:r w:rsidR="001D3374" w:rsidRPr="000C4000">
        <w:rPr>
          <w:lang w:val="lt-LT"/>
        </w:rPr>
        <w:t>ne vėliau kaip likus 6 dienoms iki pasiūlymų pateikimo termino pabaigos, jei jų paprašyta laiku. Paaiškinimai ar pataisymai yra neatsiejama pirkimo dokumentų dalis.</w:t>
      </w:r>
    </w:p>
    <w:p w14:paraId="3CA984C3" w14:textId="4F182421"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.4. Perkančioji organizacija, paaiškindama ar pataisydama pirkimo dokumentus, privalo užtikrinti tiekėjų anonimiškumą, t. y. privalo užtikrinti, kad tiekėjas nesužinotų kitų tiekėjų, dalyvaujančių pirkimo procedūrose, pavadinimų ir kitų rekvizitų.</w:t>
      </w:r>
    </w:p>
    <w:p w14:paraId="4E5706D4" w14:textId="5D397A97"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.5. Nesibaigus pirkimo pasiūlymų pateikimo terminui, perkančioji organizacija savo iniciatyva gali paaiškinti (pataisyti) pirkimo dokumentus CVP IS priemonėmis.</w:t>
      </w:r>
    </w:p>
    <w:p w14:paraId="7BADD29F" w14:textId="669DE931"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.6. Tuo atveju, kai pataisoma skelbime apie pirkimą paskelbta informacija (jei taikoma), perkančioji organizacija privalo paskelbti skelbimo apie pirkimą pataisą ir prireikus pratęsti pasiūlymų pateikimo terminą protingumo kriterijų atitinkančiam terminui, per kurį tiekėjai, rengdami pasiūlymus, galėtų atsižvelgti į patikslinimus.</w:t>
      </w:r>
    </w:p>
    <w:p w14:paraId="56761545" w14:textId="6FB96397" w:rsidR="001D3374" w:rsidRPr="000C4000" w:rsidRDefault="009F148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9</w:t>
      </w:r>
      <w:r w:rsidR="001D3374" w:rsidRPr="000C4000">
        <w:rPr>
          <w:lang w:val="lt-LT"/>
        </w:rPr>
        <w:t>.7. Bet kokia informacija, konkurso sąlygų paaiškinimai, pranešimai ar kitas perkančiosios organizacijos ir tiekėjo susirašinėjimas yra vykdomas tik CVP IS susirašinėjimo priemonėmis.</w:t>
      </w:r>
    </w:p>
    <w:p w14:paraId="582F0397" w14:textId="66411114" w:rsidR="00A2335F" w:rsidRPr="000C4000" w:rsidRDefault="00A2335F" w:rsidP="00A2335F">
      <w:pPr>
        <w:pStyle w:val="CommentText"/>
        <w:jc w:val="both"/>
        <w:rPr>
          <w:sz w:val="24"/>
          <w:szCs w:val="24"/>
          <w:lang w:val="lt-LT"/>
        </w:rPr>
      </w:pPr>
      <w:r w:rsidRPr="000C4000">
        <w:rPr>
          <w:sz w:val="24"/>
          <w:szCs w:val="24"/>
          <w:lang w:val="lt-LT"/>
        </w:rPr>
        <w:t xml:space="preserve">          9.8 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6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w:t>
      </w:r>
    </w:p>
    <w:p w14:paraId="25DEF520" w14:textId="6E680341" w:rsidR="00A2335F" w:rsidRPr="000C4000" w:rsidRDefault="00EB1E0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9.9. </w:t>
      </w:r>
      <w:r w:rsidRPr="000C4000">
        <w:rPr>
          <w:iCs/>
          <w:lang w:val="lt-LT"/>
        </w:rPr>
        <w:t>Tarptautinių pirkimų atveju negali būti daromi tokie esminiai pirkimo sąlygų pakeitimai, </w:t>
      </w:r>
      <w:r w:rsidRPr="000C4000">
        <w:rPr>
          <w:bCs/>
          <w:lang w:val="lt-LT"/>
        </w:rPr>
        <w:t>dėl kurių</w:t>
      </w:r>
      <w:r w:rsidRPr="000C4000">
        <w:rPr>
          <w:iCs/>
          <w:lang w:val="lt-LT"/>
        </w:rPr>
        <w:t> būtų buvę galima leisti dalyvauti kitiems kandidatams, negu iš pradžių atrinktiesiems, arba pirkimo procedūra būtų pritraukusi daugiau dalyvių (VPĮ 36 str. 6 d.).</w:t>
      </w:r>
    </w:p>
    <w:p w14:paraId="1308D995" w14:textId="32C5F380" w:rsidR="008F4360" w:rsidRPr="000C4000" w:rsidRDefault="009F1484" w:rsidP="00E37977">
      <w:pPr>
        <w:pStyle w:val="Body2"/>
        <w:tabs>
          <w:tab w:val="left" w:pos="709"/>
        </w:tabs>
        <w:ind w:firstLine="567"/>
        <w:rPr>
          <w:color w:val="auto"/>
          <w:sz w:val="24"/>
          <w:szCs w:val="24"/>
          <w:lang w:val="lt-LT"/>
        </w:rPr>
      </w:pPr>
      <w:r w:rsidRPr="000C4000">
        <w:rPr>
          <w:b/>
          <w:bCs/>
          <w:color w:val="auto"/>
          <w:sz w:val="24"/>
          <w:szCs w:val="24"/>
          <w:lang w:val="lt-LT"/>
        </w:rPr>
        <w:t>9</w:t>
      </w:r>
      <w:r w:rsidR="00392D70" w:rsidRPr="000C4000">
        <w:rPr>
          <w:b/>
          <w:bCs/>
          <w:color w:val="auto"/>
          <w:sz w:val="24"/>
          <w:szCs w:val="24"/>
          <w:lang w:val="lt-LT"/>
        </w:rPr>
        <w:t>.</w:t>
      </w:r>
      <w:r w:rsidR="00EB1E04" w:rsidRPr="000C4000">
        <w:rPr>
          <w:b/>
          <w:bCs/>
          <w:color w:val="auto"/>
          <w:sz w:val="24"/>
          <w:szCs w:val="24"/>
          <w:lang w:val="lt-LT"/>
        </w:rPr>
        <w:t>10</w:t>
      </w:r>
      <w:r w:rsidR="00392D70" w:rsidRPr="000C4000">
        <w:rPr>
          <w:b/>
          <w:bCs/>
          <w:color w:val="auto"/>
          <w:sz w:val="24"/>
          <w:szCs w:val="24"/>
          <w:lang w:val="lt-LT"/>
        </w:rPr>
        <w:t xml:space="preserve">. </w:t>
      </w:r>
      <w:r w:rsidRPr="000C44BA">
        <w:rPr>
          <w:rFonts w:eastAsia="Arial Unicode MS"/>
          <w:b/>
          <w:bCs/>
          <w:sz w:val="24"/>
          <w:szCs w:val="24"/>
          <w:lang w:val="lt-LT"/>
        </w:rPr>
        <w:t>Perkančioji organizacija 202</w:t>
      </w:r>
      <w:r w:rsidR="00BA180A" w:rsidRPr="000C44BA">
        <w:rPr>
          <w:rFonts w:eastAsia="Arial Unicode MS"/>
          <w:b/>
          <w:bCs/>
          <w:sz w:val="24"/>
          <w:szCs w:val="24"/>
          <w:lang w:val="lt-LT"/>
        </w:rPr>
        <w:t>4</w:t>
      </w:r>
      <w:r w:rsidRPr="000C44BA">
        <w:rPr>
          <w:rFonts w:eastAsia="Arial Unicode MS"/>
          <w:b/>
          <w:bCs/>
          <w:sz w:val="24"/>
          <w:szCs w:val="24"/>
          <w:lang w:val="lt-LT"/>
        </w:rPr>
        <w:t>-</w:t>
      </w:r>
      <w:r w:rsidR="005F517E" w:rsidRPr="000C44BA">
        <w:rPr>
          <w:rFonts w:eastAsia="Arial Unicode MS"/>
          <w:b/>
          <w:bCs/>
          <w:sz w:val="24"/>
          <w:szCs w:val="24"/>
          <w:lang w:val="lt-LT"/>
        </w:rPr>
        <w:t>1</w:t>
      </w:r>
      <w:r w:rsidR="00CB266A" w:rsidRPr="000C44BA">
        <w:rPr>
          <w:rFonts w:eastAsia="Arial Unicode MS"/>
          <w:b/>
          <w:bCs/>
          <w:sz w:val="24"/>
          <w:szCs w:val="24"/>
          <w:lang w:val="lt-LT"/>
        </w:rPr>
        <w:t>1</w:t>
      </w:r>
      <w:r w:rsidRPr="000C44BA">
        <w:rPr>
          <w:rFonts w:eastAsia="Arial Unicode MS"/>
          <w:b/>
          <w:bCs/>
          <w:sz w:val="24"/>
          <w:szCs w:val="24"/>
          <w:lang w:val="lt-LT"/>
        </w:rPr>
        <w:t>-</w:t>
      </w:r>
      <w:r w:rsidR="000C44BA" w:rsidRPr="000C44BA">
        <w:rPr>
          <w:rFonts w:eastAsia="Arial Unicode MS"/>
          <w:b/>
          <w:bCs/>
          <w:sz w:val="24"/>
          <w:szCs w:val="24"/>
          <w:lang w:val="lt-LT"/>
        </w:rPr>
        <w:t>20</w:t>
      </w:r>
      <w:r w:rsidR="00A7730B" w:rsidRPr="000C44BA">
        <w:rPr>
          <w:rFonts w:eastAsia="Arial Unicode MS"/>
          <w:b/>
          <w:bCs/>
          <w:sz w:val="24"/>
          <w:szCs w:val="24"/>
          <w:lang w:val="lt-LT"/>
        </w:rPr>
        <w:t xml:space="preserve"> </w:t>
      </w:r>
      <w:r w:rsidRPr="000C44BA">
        <w:rPr>
          <w:rFonts w:eastAsia="Arial Unicode MS"/>
          <w:b/>
          <w:bCs/>
          <w:sz w:val="24"/>
          <w:szCs w:val="24"/>
          <w:lang w:val="lt-LT"/>
        </w:rPr>
        <w:t>1</w:t>
      </w:r>
      <w:r w:rsidR="000C44BA" w:rsidRPr="000C44BA">
        <w:rPr>
          <w:rFonts w:eastAsia="Arial Unicode MS"/>
          <w:b/>
          <w:bCs/>
          <w:sz w:val="24"/>
          <w:szCs w:val="24"/>
          <w:lang w:val="lt-LT"/>
        </w:rPr>
        <w:t>0</w:t>
      </w:r>
      <w:r w:rsidR="008D7F8C" w:rsidRPr="000C44BA">
        <w:rPr>
          <w:rFonts w:eastAsia="Arial Unicode MS"/>
          <w:b/>
          <w:bCs/>
          <w:sz w:val="24"/>
          <w:szCs w:val="24"/>
          <w:lang w:val="lt-LT"/>
        </w:rPr>
        <w:t>:00</w:t>
      </w:r>
      <w:r w:rsidRPr="000C44BA">
        <w:rPr>
          <w:rFonts w:eastAsia="Arial Unicode MS"/>
          <w:b/>
          <w:bCs/>
          <w:sz w:val="24"/>
          <w:szCs w:val="24"/>
          <w:lang w:val="lt-LT"/>
        </w:rPr>
        <w:t xml:space="preserve"> val. rengs pirkimo dokumentų aiškinamąjį susitikimą (toliau - Susitikimą), kuriame kviečiami dalyvauti visi suinteresuoti tiekėjai</w:t>
      </w:r>
      <w:r w:rsidRPr="000C44BA">
        <w:rPr>
          <w:rFonts w:eastAsia="Arial Unicode MS"/>
          <w:sz w:val="24"/>
          <w:szCs w:val="24"/>
          <w:lang w:val="lt-LT"/>
        </w:rPr>
        <w:t xml:space="preserve">. Susitikimas vyks adresu Šiltnamių g. 29, Vilnius, administracijos posėdžių salėje. Perkančiosios organizacijos kontaktinis asmuo </w:t>
      </w:r>
      <w:r w:rsidR="001D28EC" w:rsidRPr="000C44BA">
        <w:rPr>
          <w:rFonts w:eastAsia="Arial Unicode MS"/>
          <w:sz w:val="24"/>
          <w:szCs w:val="24"/>
          <w:lang w:val="lt-LT"/>
        </w:rPr>
        <w:t>S</w:t>
      </w:r>
      <w:r w:rsidRPr="000C44BA">
        <w:rPr>
          <w:rFonts w:eastAsia="Arial Unicode MS"/>
          <w:sz w:val="24"/>
          <w:szCs w:val="24"/>
          <w:lang w:val="lt-LT"/>
        </w:rPr>
        <w:t xml:space="preserve">usitikimo klausimu: </w:t>
      </w:r>
      <w:r w:rsidR="00C7190F" w:rsidRPr="000C44BA">
        <w:rPr>
          <w:rFonts w:eastAsia="Arial Unicode MS"/>
          <w:sz w:val="24"/>
          <w:szCs w:val="24"/>
          <w:lang w:val="lt-LT"/>
        </w:rPr>
        <w:t>Rimantas Augutis</w:t>
      </w:r>
      <w:r w:rsidRPr="000C44BA">
        <w:rPr>
          <w:rFonts w:eastAsia="Arial Unicode MS"/>
          <w:sz w:val="24"/>
          <w:szCs w:val="24"/>
          <w:lang w:val="lt-LT"/>
        </w:rPr>
        <w:t xml:space="preserve">, tel. </w:t>
      </w:r>
      <w:r w:rsidR="00C7190F" w:rsidRPr="000C44BA">
        <w:rPr>
          <w:rFonts w:eastAsia="Arial Unicode MS"/>
          <w:sz w:val="24"/>
          <w:szCs w:val="24"/>
          <w:lang w:val="lt-LT"/>
        </w:rPr>
        <w:t>+370</w:t>
      </w:r>
      <w:r w:rsidRPr="000C44BA">
        <w:rPr>
          <w:rFonts w:eastAsia="Arial Unicode MS"/>
          <w:sz w:val="24"/>
          <w:szCs w:val="24"/>
          <w:lang w:val="lt-LT"/>
        </w:rPr>
        <w:t xml:space="preserve"> </w:t>
      </w:r>
      <w:r w:rsidR="00C7190F" w:rsidRPr="000C44BA">
        <w:rPr>
          <w:rFonts w:eastAsia="Arial Unicode MS"/>
          <w:sz w:val="24"/>
          <w:szCs w:val="24"/>
          <w:lang w:val="lt-LT"/>
        </w:rPr>
        <w:t>5</w:t>
      </w:r>
      <w:r w:rsidRPr="000C44BA">
        <w:rPr>
          <w:rFonts w:eastAsia="Arial Unicode MS"/>
          <w:sz w:val="24"/>
          <w:szCs w:val="24"/>
          <w:lang w:val="lt-LT"/>
        </w:rPr>
        <w:t xml:space="preserve"> </w:t>
      </w:r>
      <w:r w:rsidR="00C7190F" w:rsidRPr="000C44BA">
        <w:rPr>
          <w:rFonts w:eastAsia="Arial Unicode MS"/>
          <w:sz w:val="24"/>
          <w:szCs w:val="24"/>
          <w:lang w:val="lt-LT"/>
        </w:rPr>
        <w:t>236 2007</w:t>
      </w:r>
      <w:r w:rsidRPr="000C44BA">
        <w:rPr>
          <w:rFonts w:eastAsia="Arial Unicode MS"/>
          <w:sz w:val="24"/>
          <w:szCs w:val="24"/>
          <w:lang w:val="lt-LT"/>
        </w:rPr>
        <w:t xml:space="preserve">, el. p. </w:t>
      </w:r>
      <w:hyperlink r:id="rId20" w:history="1">
        <w:r w:rsidR="00C7190F" w:rsidRPr="000C44BA">
          <w:rPr>
            <w:rStyle w:val="Hyperlink"/>
            <w:rFonts w:eastAsia="Arial Unicode MS"/>
            <w:sz w:val="24"/>
            <w:szCs w:val="24"/>
            <w:lang w:val="lt-LT"/>
          </w:rPr>
          <w:t>rimantas.augutis@rvul.lt</w:t>
        </w:r>
      </w:hyperlink>
      <w:r w:rsidR="001D28EC" w:rsidRPr="000C44BA">
        <w:rPr>
          <w:rFonts w:eastAsia="Arial Unicode MS"/>
          <w:sz w:val="24"/>
          <w:szCs w:val="24"/>
          <w:lang w:val="lt-LT"/>
        </w:rPr>
        <w:t>.</w:t>
      </w:r>
      <w:r w:rsidRPr="000C44BA">
        <w:rPr>
          <w:rFonts w:eastAsia="Arial Unicode MS"/>
          <w:sz w:val="24"/>
          <w:szCs w:val="24"/>
          <w:lang w:val="lt-LT"/>
        </w:rPr>
        <w:t xml:space="preserve"> Susitikimo metu bus teikiami atsakymai į tiekėjų klausimus dėl pirkimo sąlygų, bus vykdoma apžiūra vietoje.</w:t>
      </w:r>
      <w:r w:rsidRPr="000C4000">
        <w:rPr>
          <w:rFonts w:eastAsia="Arial Unicode MS"/>
          <w:sz w:val="24"/>
          <w:szCs w:val="24"/>
          <w:lang w:val="lt-LT"/>
        </w:rPr>
        <w:t xml:space="preserve"> </w:t>
      </w:r>
    </w:p>
    <w:p w14:paraId="6931A7F7" w14:textId="77777777" w:rsidR="007F1C09" w:rsidRPr="000C4000" w:rsidRDefault="007F1C09">
      <w:pPr>
        <w:pStyle w:val="Body2"/>
        <w:rPr>
          <w:sz w:val="24"/>
          <w:szCs w:val="24"/>
          <w:lang w:val="lt-LT"/>
        </w:rPr>
      </w:pPr>
    </w:p>
    <w:p w14:paraId="0CC9A411" w14:textId="01AB0748" w:rsidR="008F4360" w:rsidRPr="000C4000" w:rsidRDefault="00392D70">
      <w:pPr>
        <w:pStyle w:val="Heading"/>
        <w:rPr>
          <w:rFonts w:cs="Times New Roman"/>
          <w:color w:val="auto"/>
          <w:sz w:val="24"/>
          <w:szCs w:val="24"/>
          <w:lang w:val="lt-LT"/>
        </w:rPr>
      </w:pPr>
      <w:r w:rsidRPr="000C4000">
        <w:rPr>
          <w:rFonts w:cs="Times New Roman"/>
          <w:sz w:val="24"/>
          <w:szCs w:val="24"/>
          <w:lang w:val="lt-LT"/>
        </w:rPr>
        <w:tab/>
      </w:r>
      <w:r w:rsidR="009F1484" w:rsidRPr="000C4000">
        <w:rPr>
          <w:rFonts w:cs="Times New Roman"/>
          <w:color w:val="auto"/>
          <w:sz w:val="24"/>
          <w:szCs w:val="24"/>
          <w:lang w:val="lt-LT"/>
        </w:rPr>
        <w:t>10</w:t>
      </w:r>
      <w:r w:rsidRPr="000C4000">
        <w:rPr>
          <w:rFonts w:cs="Times New Roman"/>
          <w:color w:val="auto"/>
          <w:sz w:val="24"/>
          <w:szCs w:val="24"/>
          <w:lang w:val="lt-LT"/>
        </w:rPr>
        <w:t>. SUSIPAŽINIMAS SU GAUTAIS PASIŪLYMAIS</w:t>
      </w:r>
    </w:p>
    <w:p w14:paraId="2EA7E4BD" w14:textId="77777777" w:rsidR="008F4360" w:rsidRPr="000C4000" w:rsidRDefault="008F4360">
      <w:pPr>
        <w:pStyle w:val="Body2"/>
        <w:rPr>
          <w:color w:val="auto"/>
          <w:sz w:val="24"/>
          <w:szCs w:val="24"/>
          <w:lang w:val="lt-LT"/>
        </w:rPr>
      </w:pPr>
    </w:p>
    <w:p w14:paraId="79FEE1DA" w14:textId="4E3CB0A9" w:rsidR="008F4360" w:rsidRPr="000C4000" w:rsidRDefault="00187FD4" w:rsidP="009F148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  </w:t>
      </w:r>
      <w:r w:rsidR="009F1484" w:rsidRPr="000C4000">
        <w:rPr>
          <w:lang w:val="lt-LT"/>
        </w:rPr>
        <w:t>10</w:t>
      </w:r>
      <w:r w:rsidR="00392D70" w:rsidRPr="000C4000">
        <w:rPr>
          <w:lang w:val="lt-LT"/>
        </w:rPr>
        <w:t>.1. Pirminis susipažinimas su CVP IS priemonėmis pateiktais tiekėjų pasiūlymais vyks</w:t>
      </w:r>
      <w:r w:rsidR="00C04CA3" w:rsidRPr="000C4000">
        <w:rPr>
          <w:lang w:val="lt-LT"/>
        </w:rPr>
        <w:t xml:space="preserve"> ne anksčiau kaip</w:t>
      </w:r>
      <w:r w:rsidR="00392D70" w:rsidRPr="000C4000">
        <w:rPr>
          <w:lang w:val="lt-LT"/>
        </w:rPr>
        <w:t xml:space="preserve"> 45 min. po </w:t>
      </w:r>
      <w:r w:rsidR="0031487D" w:rsidRPr="000C4000">
        <w:rPr>
          <w:lang w:val="lt-LT"/>
        </w:rPr>
        <w:t xml:space="preserve">skelbime </w:t>
      </w:r>
      <w:r w:rsidR="00392D70" w:rsidRPr="000C4000">
        <w:rPr>
          <w:lang w:val="lt-LT"/>
        </w:rPr>
        <w:t xml:space="preserve">nurodytos pasiūlymų pateikimo termino pabaigos. </w:t>
      </w:r>
    </w:p>
    <w:p w14:paraId="422B5511" w14:textId="0952282D" w:rsidR="008F4360" w:rsidRPr="000C4000" w:rsidRDefault="00187FD4" w:rsidP="00187F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4000">
        <w:rPr>
          <w:lang w:val="lt-LT"/>
        </w:rPr>
        <w:t xml:space="preserve">  </w:t>
      </w:r>
      <w:r w:rsidR="009F1484" w:rsidRPr="000C4000">
        <w:rPr>
          <w:lang w:val="lt-LT"/>
        </w:rPr>
        <w:t>10</w:t>
      </w:r>
      <w:r w:rsidR="00392D70" w:rsidRPr="000C4000">
        <w:rPr>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05F84FE4" w14:textId="77777777" w:rsidR="00A5195C" w:rsidRPr="000C4000" w:rsidRDefault="00A5195C" w:rsidP="00187FD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p>
    <w:p w14:paraId="1522FB0B" w14:textId="5C66DEC0" w:rsidR="008F4360" w:rsidRPr="000C4000" w:rsidRDefault="00392D70" w:rsidP="00EB3837">
      <w:pPr>
        <w:pStyle w:val="Body2"/>
        <w:rPr>
          <w:b/>
          <w:color w:val="auto"/>
          <w:sz w:val="24"/>
          <w:szCs w:val="24"/>
          <w:lang w:val="lt-LT"/>
        </w:rPr>
      </w:pPr>
      <w:r w:rsidRPr="000C4000">
        <w:rPr>
          <w:color w:val="auto"/>
          <w:sz w:val="24"/>
          <w:szCs w:val="24"/>
          <w:lang w:val="lt-LT"/>
        </w:rPr>
        <w:tab/>
      </w:r>
      <w:r w:rsidRPr="000C4000">
        <w:rPr>
          <w:b/>
          <w:color w:val="auto"/>
          <w:sz w:val="24"/>
          <w:szCs w:val="24"/>
          <w:lang w:val="lt-LT"/>
        </w:rPr>
        <w:t>11. PASIŪLYMŲ NAGRINĖJIMAS</w:t>
      </w:r>
    </w:p>
    <w:p w14:paraId="7A058B2B" w14:textId="77777777" w:rsidR="008F4360" w:rsidRPr="000C4000" w:rsidRDefault="008F4360">
      <w:pPr>
        <w:pStyle w:val="Body2"/>
        <w:rPr>
          <w:color w:val="auto"/>
          <w:sz w:val="24"/>
          <w:szCs w:val="24"/>
          <w:lang w:val="lt-LT"/>
        </w:rPr>
      </w:pPr>
    </w:p>
    <w:p w14:paraId="3E0E366D" w14:textId="392FE69B" w:rsidR="001D3374" w:rsidRPr="000C4000" w:rsidRDefault="00392D70"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ab/>
      </w:r>
      <w:r w:rsidR="001D3374" w:rsidRPr="000C4000">
        <w:rPr>
          <w:lang w:val="lt-LT"/>
        </w:rPr>
        <w:t>1</w:t>
      </w:r>
      <w:r w:rsidR="009F1484" w:rsidRPr="000C4000">
        <w:rPr>
          <w:lang w:val="lt-LT"/>
        </w:rPr>
        <w:t>1</w:t>
      </w:r>
      <w:r w:rsidR="001D3374" w:rsidRPr="000C4000">
        <w:rPr>
          <w:lang w:val="lt-LT"/>
        </w:rPr>
        <w:t>.1. Pateiktus pasiūlymus nagrinėja, vertina ir palygina Komisija šia tvarka:</w:t>
      </w:r>
    </w:p>
    <w:p w14:paraId="424AD382" w14:textId="2ED765C1"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4BA0E8E2" w14:textId="51ACE1F9"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.1.2. įvertina Europos bendrajame viešųjų pirkimų dokumente pateiktą informaciją ir ne vėliau kaip per 3 darbo dienas raštu praneša apie šio patikrinimo rezultatus</w:t>
      </w:r>
      <w:r w:rsidR="00A002B6" w:rsidRPr="000C4000">
        <w:rPr>
          <w:lang w:val="lt-LT"/>
        </w:rPr>
        <w:t>. Teisę dalyvauti tolesnėse pirkimo procedūrose turi tik tie pirkimo dalyviai, kurie atitinka perkančiosios organizacijos keliamus reikalavimus</w:t>
      </w:r>
      <w:r w:rsidRPr="000C4000">
        <w:rPr>
          <w:lang w:val="lt-LT"/>
        </w:rPr>
        <w:t>;</w:t>
      </w:r>
    </w:p>
    <w:p w14:paraId="77130AF4" w14:textId="3FF7E094"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.1.3. nagrinėja ar pasiūlymas atitinka pirkimo dokumentuose nustatytus reikalavimus, nesusijusius su pirkimo objektu;</w:t>
      </w:r>
    </w:p>
    <w:p w14:paraId="30981F37" w14:textId="032E7F43"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.1.4. nustato, ar tiekėjo siūlomas pirkimo objektas atitinka pirkimo dokumentuose nustatytus reikalavimus;</w:t>
      </w:r>
    </w:p>
    <w:p w14:paraId="56F23C19" w14:textId="65F84CA7"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 xml:space="preserve">.1.5. tikrina, ar tiekėjo pasiūlyme nėra nurodytos kainos apskaičiavimo klaidų; </w:t>
      </w:r>
    </w:p>
    <w:p w14:paraId="25F870FD" w14:textId="2BD071C9"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.1.6. tikrina ar nebuvo pasiūlyta neįprastai maža kaina ir ar tiekėjas pirkimo komisijos prašymu pateikė raštišką tinkamą kainos pagrįstumo įrodymą;</w:t>
      </w:r>
    </w:p>
    <w:p w14:paraId="47134E96" w14:textId="6368A9F9"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.1.7. galimo laimėtojo prašo pateikti pirkimo sąlygose nurodytus dokumentus patvirtinančius tiekėjo pašalinimo pagrindų nebuvimą</w:t>
      </w:r>
      <w:r w:rsidR="004538F1" w:rsidRPr="000C4000">
        <w:rPr>
          <w:lang w:val="lt-LT"/>
        </w:rPr>
        <w:t xml:space="preserve">, </w:t>
      </w:r>
      <w:r w:rsidR="007561ED" w:rsidRPr="000C4000">
        <w:rPr>
          <w:lang w:val="lt-LT"/>
        </w:rPr>
        <w:t xml:space="preserve">atitikimą </w:t>
      </w:r>
      <w:r w:rsidR="004538F1" w:rsidRPr="000C4000">
        <w:rPr>
          <w:lang w:val="lt-LT"/>
        </w:rPr>
        <w:t xml:space="preserve">kvalifikacijos reikalavimams bei </w:t>
      </w:r>
      <w:r w:rsidR="007561ED" w:rsidRPr="000C4000">
        <w:rPr>
          <w:lang w:val="lt-LT"/>
        </w:rPr>
        <w:t>pirkimo sąlygų 2.2 punkte nurodytam aplinkos apsaugos vadybos sistemos reikalavimui</w:t>
      </w:r>
      <w:r w:rsidRPr="000C4000">
        <w:rPr>
          <w:lang w:val="lt-LT"/>
        </w:rPr>
        <w:t>. Gavusi dokumentus, Komisija patikrina, ar nėra tiekėjo pašalinimo pagrindų</w:t>
      </w:r>
      <w:r w:rsidR="007561ED" w:rsidRPr="000C4000">
        <w:rPr>
          <w:lang w:val="lt-LT"/>
        </w:rPr>
        <w:t xml:space="preserve">, </w:t>
      </w:r>
      <w:r w:rsidR="004538F1" w:rsidRPr="000C4000">
        <w:rPr>
          <w:lang w:val="lt-LT"/>
        </w:rPr>
        <w:t xml:space="preserve">ar tiekėjas atitinka pirkimo sąlygose keliamus kvalifikacijos reikalavimus, </w:t>
      </w:r>
      <w:r w:rsidR="007561ED" w:rsidRPr="000C4000">
        <w:rPr>
          <w:lang w:val="lt-LT"/>
        </w:rPr>
        <w:t>ar tiekėjas atitinka pirkimo sąlygų nustatytą aplinkos apsaugos vadybos sistemos reikalavimą</w:t>
      </w:r>
      <w:r w:rsidRPr="000C4000">
        <w:rPr>
          <w:lang w:val="lt-LT"/>
        </w:rPr>
        <w:t>;</w:t>
      </w:r>
    </w:p>
    <w:p w14:paraId="4ABA9E91" w14:textId="785F5798"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.1.8. sudaro pasiūlymų eilę</w:t>
      </w:r>
      <w:r w:rsidR="006121DB" w:rsidRPr="000C4000">
        <w:rPr>
          <w:lang w:val="lt-LT"/>
        </w:rPr>
        <w:t xml:space="preserve">, </w:t>
      </w:r>
      <w:r w:rsidRPr="000C4000">
        <w:rPr>
          <w:lang w:val="lt-LT"/>
        </w:rPr>
        <w:t xml:space="preserve"> nustato pirkimo laimėtoją</w:t>
      </w:r>
      <w:r w:rsidR="006121DB" w:rsidRPr="000C4000">
        <w:rPr>
          <w:lang w:val="lt-LT"/>
        </w:rPr>
        <w:t xml:space="preserve"> ir priima sprendimą dėl pirkimo sutarties sudarymo</w:t>
      </w:r>
      <w:r w:rsidRPr="000C4000">
        <w:rPr>
          <w:lang w:val="lt-LT"/>
        </w:rPr>
        <w:t>;</w:t>
      </w:r>
    </w:p>
    <w:p w14:paraId="746204DA" w14:textId="31A3AE2D"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720"/>
        <w:contextualSpacing/>
        <w:jc w:val="both"/>
        <w:rPr>
          <w:lang w:val="lt-LT"/>
        </w:rPr>
      </w:pPr>
      <w:r w:rsidRPr="000C4000">
        <w:rPr>
          <w:lang w:val="lt-LT"/>
        </w:rPr>
        <w:t>1</w:t>
      </w:r>
      <w:r w:rsidR="009F1484" w:rsidRPr="000C4000">
        <w:rPr>
          <w:lang w:val="lt-LT"/>
        </w:rPr>
        <w:t>1</w:t>
      </w:r>
      <w:r w:rsidRPr="000C4000">
        <w:rPr>
          <w:lang w:val="lt-LT"/>
        </w:rPr>
        <w:t>.1.9. tiekėją, kurio pasiūlymas pripažintas laimėjusiu, kviečia sudaryti pirkimo sutartį.</w:t>
      </w:r>
    </w:p>
    <w:p w14:paraId="7B26C76C" w14:textId="4E70C0A8" w:rsidR="001D3374" w:rsidRPr="000C4000" w:rsidRDefault="00512F5D" w:rsidP="00512F5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ind w:firstLine="567"/>
        <w:contextualSpacing/>
        <w:jc w:val="both"/>
        <w:rPr>
          <w:lang w:val="lt-LT"/>
        </w:rPr>
      </w:pPr>
      <w:r w:rsidRPr="000C4000">
        <w:rPr>
          <w:lang w:val="lt-LT"/>
        </w:rPr>
        <w:t xml:space="preserve">   </w:t>
      </w:r>
      <w:r w:rsidR="001D3374" w:rsidRPr="000C4000">
        <w:rPr>
          <w:lang w:val="lt-LT"/>
        </w:rPr>
        <w:t>1</w:t>
      </w:r>
      <w:r w:rsidR="00D02D33" w:rsidRPr="000C4000">
        <w:rPr>
          <w:lang w:val="lt-LT"/>
        </w:rPr>
        <w:t>1</w:t>
      </w:r>
      <w:r w:rsidR="001D3374" w:rsidRPr="000C4000">
        <w:rPr>
          <w:lang w:val="lt-LT"/>
        </w:rPr>
        <w:t xml:space="preserve">.2. </w:t>
      </w:r>
      <w:r w:rsidR="006121DB" w:rsidRPr="000C4000">
        <w:rPr>
          <w:lang w:val="lt-LT"/>
        </w:rPr>
        <w:t xml:space="preserve">Jeigu tiekėjas pateikė netikslius, neišsamius ar klaidingus dokumentus ar duomenis apie atitiktį pirkimo sąlygų reikalavimams ar šių dokumentų ar duomenų trūksta, perkančioji organizacija prašo (kai ji tai gali daryti  nepažeisdama </w:t>
      </w:r>
      <w:r w:rsidR="006121DB" w:rsidRPr="000C4000">
        <w:rPr>
          <w:rStyle w:val="cf01"/>
          <w:rFonts w:ascii="Times New Roman" w:hAnsi="Times New Roman" w:cs="Times New Roman"/>
          <w:sz w:val="24"/>
          <w:szCs w:val="24"/>
          <w:lang w:val="lt-LT"/>
        </w:rPr>
        <w:t>lygiateisiškumo ir skaidrumo principų)</w:t>
      </w:r>
      <w:r w:rsidR="006121DB" w:rsidRPr="000C4000">
        <w:rPr>
          <w:lang w:val="lt-LT"/>
        </w:rPr>
        <w:t xml:space="preserve"> tiekėją šiuos dokumentus ar duomenis patikslinti, papildyti arba paaiškinti per jos nustatytą protingą terminą</w:t>
      </w:r>
      <w:r w:rsidR="001D3374" w:rsidRPr="000C4000">
        <w:rPr>
          <w:lang w:val="lt-LT"/>
        </w:rPr>
        <w:t>.</w:t>
      </w:r>
      <w:r w:rsidR="006D72AC" w:rsidRPr="000C4000">
        <w:rPr>
          <w:lang w:val="lt-LT"/>
        </w:rPr>
        <w:t xml:space="preserve"> </w:t>
      </w:r>
      <w:r w:rsidR="001D3374" w:rsidRPr="000C4000">
        <w:rPr>
          <w:lang w:val="lt-LT"/>
        </w:rPr>
        <w:t>Pasiūlymai tikslinami, papildomi arba paaiškinami vadovaujantis Pasiūlymų patikslinimo, papildymo ar paaiškinimo taisyklėmis, patvirtintomis Viešųjų pirkimų tarnybos direktoriaus 2022 m. gruodžio 30 d. įsakymu Nr. 1S-240 (aktualios redakcijos).</w:t>
      </w:r>
    </w:p>
    <w:p w14:paraId="1553E955" w14:textId="2EA04829"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1</w:t>
      </w:r>
      <w:r w:rsidRPr="000C4000">
        <w:rPr>
          <w:lang w:val="lt-LT"/>
        </w:rPr>
        <w:t>.</w:t>
      </w:r>
      <w:r w:rsidR="006D72AC" w:rsidRPr="000C4000">
        <w:rPr>
          <w:lang w:val="lt-LT"/>
        </w:rPr>
        <w:t>3</w:t>
      </w:r>
      <w:r w:rsidRPr="000C4000">
        <w:rPr>
          <w:lang w:val="lt-LT"/>
        </w:rPr>
        <w:t>. Iškilus klausimams dėl pasiūlymų turinio ir pirkimo komisijai paprašius raštu CVP IS priemonėmis, tiekėjai privalo pateikti raštu CVP IS priemonėmis papildomus paaiškinimus nekeisdami pasiūlymo</w:t>
      </w:r>
      <w:r w:rsidR="00725EAB" w:rsidRPr="000C4000">
        <w:rPr>
          <w:lang w:val="lt-LT"/>
        </w:rPr>
        <w:t xml:space="preserve"> esmės</w:t>
      </w:r>
      <w:r w:rsidRPr="000C4000">
        <w:rPr>
          <w:lang w:val="lt-LT"/>
        </w:rPr>
        <w:t>. Jeigu tiekėjas savo pasiūlyme pateikia reikalaujamų dokumentų tinkamai patvirtintas kopijas, perkančioji organizacija turi teisę prašyti tiekėjo, kad jis pirkimo komisijai parodytų atitinkamų dokumentų originalus.</w:t>
      </w:r>
    </w:p>
    <w:p w14:paraId="4F2B2C0F" w14:textId="68EC8CB0"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1</w:t>
      </w:r>
      <w:r w:rsidRPr="000C4000">
        <w:rPr>
          <w:lang w:val="lt-LT"/>
        </w:rPr>
        <w:t>.</w:t>
      </w:r>
      <w:r w:rsidR="006D72AC" w:rsidRPr="000C4000">
        <w:rPr>
          <w:lang w:val="lt-LT"/>
        </w:rPr>
        <w:t>4</w:t>
      </w:r>
      <w:r w:rsidRPr="000C4000">
        <w:rPr>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6460E8B" w14:textId="44EA99F9" w:rsidR="001D3374" w:rsidRPr="000C4000" w:rsidRDefault="001D3374" w:rsidP="001D3374">
      <w:pPr>
        <w:pStyle w:val="Body2"/>
        <w:ind w:firstLine="567"/>
        <w:rPr>
          <w:sz w:val="24"/>
          <w:szCs w:val="24"/>
          <w:lang w:val="lt-LT"/>
        </w:rPr>
      </w:pPr>
      <w:r w:rsidRPr="000C4000">
        <w:rPr>
          <w:sz w:val="24"/>
          <w:szCs w:val="24"/>
          <w:lang w:val="lt-LT"/>
        </w:rPr>
        <w:t>1</w:t>
      </w:r>
      <w:r w:rsidR="00D02D33" w:rsidRPr="000C4000">
        <w:rPr>
          <w:sz w:val="24"/>
          <w:szCs w:val="24"/>
          <w:lang w:val="lt-LT"/>
        </w:rPr>
        <w:t>1</w:t>
      </w:r>
      <w:r w:rsidRPr="000C4000">
        <w:rPr>
          <w:sz w:val="24"/>
          <w:szCs w:val="24"/>
          <w:lang w:val="lt-LT"/>
        </w:rPr>
        <w:t>.</w:t>
      </w:r>
      <w:r w:rsidR="006D72AC" w:rsidRPr="000C4000">
        <w:rPr>
          <w:sz w:val="24"/>
          <w:szCs w:val="24"/>
          <w:lang w:val="lt-LT"/>
        </w:rPr>
        <w:t>5</w:t>
      </w:r>
      <w:r w:rsidRPr="000C4000">
        <w:rPr>
          <w:sz w:val="24"/>
          <w:szCs w:val="24"/>
          <w:lang w:val="lt-LT"/>
        </w:rPr>
        <w:t xml:space="preserve">. Perkančioji organizacija gali nevertinti viso tiekėjo pasiūlymo, jeigu patikrinusi jo dalį nustato, kad, vadovaujantis VPĮ reikalavimais, pasiūlymas turi būti atmestas. </w:t>
      </w:r>
      <w:r w:rsidR="002B28FB" w:rsidRPr="000C4000">
        <w:rPr>
          <w:sz w:val="24"/>
          <w:szCs w:val="24"/>
          <w:lang w:val="lt-LT"/>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šio įstatymo 63 straipsnio 1 dalies 2 punkte nustatyta skelbiamų derybų sąlyga, kai leidžiama pakartotinai nebeskelbti skelbimo apie pirkimą.</w:t>
      </w:r>
    </w:p>
    <w:p w14:paraId="064D977A" w14:textId="7DA12AA8" w:rsidR="006D72AC" w:rsidRPr="000C4000" w:rsidRDefault="006D72AC" w:rsidP="00791D1F">
      <w:pPr>
        <w:pStyle w:val="Body2"/>
        <w:ind w:firstLine="567"/>
        <w:rPr>
          <w:sz w:val="24"/>
          <w:szCs w:val="24"/>
          <w:lang w:val="lt-LT"/>
        </w:rPr>
      </w:pPr>
      <w:r w:rsidRPr="000C4000">
        <w:rPr>
          <w:sz w:val="24"/>
          <w:szCs w:val="24"/>
          <w:lang w:val="lt-LT"/>
        </w:rPr>
        <w:t>11.6. P</w:t>
      </w:r>
      <w:r w:rsidR="00C07B3D" w:rsidRPr="000C4000">
        <w:rPr>
          <w:sz w:val="24"/>
          <w:szCs w:val="24"/>
          <w:lang w:val="lt-LT"/>
        </w:rPr>
        <w:t>erkančioji</w:t>
      </w:r>
      <w:r w:rsidR="00C07B3D" w:rsidRPr="000C4000">
        <w:rPr>
          <w:rFonts w:eastAsia="Calibri"/>
          <w:sz w:val="24"/>
          <w:szCs w:val="24"/>
          <w:lang w:val="lt-LT"/>
        </w:rPr>
        <w:t xml:space="preserve"> organizacija</w:t>
      </w:r>
      <w:r w:rsidRPr="000C4000">
        <w:rPr>
          <w:rFonts w:eastAsia="Calibri"/>
          <w:sz w:val="24"/>
          <w:szCs w:val="24"/>
          <w:lang w:val="lt-LT"/>
        </w:rPr>
        <w:t xml:space="preserve"> gali pirkimo vykdymo metu iš potencialaus laimėtojo (esant poreikiui, ir iš kitų tiekėjų) prašyti pateikti </w:t>
      </w:r>
      <w:r w:rsidRPr="000C4000">
        <w:rPr>
          <w:bCs/>
          <w:i/>
          <w:sz w:val="24"/>
          <w:szCs w:val="24"/>
          <w:bdr w:val="none" w:sz="0" w:space="0" w:color="auto" w:frame="1"/>
          <w:lang w:val="lt-LT" w:eastAsia="lt-LT"/>
        </w:rPr>
        <w:t>VPĮ 51 str. 12</w:t>
      </w:r>
      <w:r w:rsidRPr="000C4000">
        <w:rPr>
          <w:b/>
          <w:bCs/>
          <w:sz w:val="24"/>
          <w:szCs w:val="24"/>
          <w:bdr w:val="none" w:sz="0" w:space="0" w:color="auto" w:frame="1"/>
          <w:lang w:val="lt-LT" w:eastAsia="lt-LT"/>
        </w:rPr>
        <w:t xml:space="preserve"> </w:t>
      </w:r>
      <w:r w:rsidRPr="000C4000">
        <w:rPr>
          <w:bCs/>
          <w:i/>
          <w:sz w:val="24"/>
          <w:szCs w:val="24"/>
          <w:bdr w:val="none" w:sz="0" w:space="0" w:color="auto" w:frame="1"/>
          <w:lang w:val="lt-LT" w:eastAsia="lt-LT"/>
        </w:rPr>
        <w:t>d.</w:t>
      </w:r>
      <w:r w:rsidR="00CB266A">
        <w:rPr>
          <w:bCs/>
          <w:i/>
          <w:sz w:val="24"/>
          <w:szCs w:val="24"/>
          <w:bdr w:val="none" w:sz="0" w:space="0" w:color="auto" w:frame="1"/>
          <w:lang w:val="lt-LT" w:eastAsia="lt-LT"/>
        </w:rPr>
        <w:t xml:space="preserve"> </w:t>
      </w:r>
      <w:r w:rsidRPr="000C4000">
        <w:rPr>
          <w:bCs/>
          <w:sz w:val="24"/>
          <w:szCs w:val="24"/>
          <w:bdr w:val="none" w:sz="0" w:space="0" w:color="auto" w:frame="1"/>
          <w:lang w:val="lt-LT" w:eastAsia="lt-LT"/>
        </w:rPr>
        <w:t xml:space="preserve">nurodytus duomenis, tiek, kiek (ir tada, kai) tai reikalinga pirkimo vykdytojui siekiant tinkamai įgyvendinti </w:t>
      </w:r>
      <w:r w:rsidRPr="000C4000">
        <w:rPr>
          <w:rFonts w:eastAsia="Calibri"/>
          <w:sz w:val="24"/>
          <w:szCs w:val="24"/>
          <w:lang w:val="lt-LT"/>
        </w:rPr>
        <w:t xml:space="preserve"> </w:t>
      </w:r>
      <w:r w:rsidRPr="000C4000">
        <w:rPr>
          <w:bCs/>
          <w:sz w:val="24"/>
          <w:szCs w:val="24"/>
          <w:lang w:val="lt-LT"/>
        </w:rPr>
        <w:t>Reglamentu (ES) 2022/576 nustatytus draudimus. D</w:t>
      </w:r>
      <w:r w:rsidRPr="000C4000">
        <w:rPr>
          <w:sz w:val="24"/>
          <w:szCs w:val="24"/>
          <w:lang w:val="lt-LT"/>
        </w:rPr>
        <w:t xml:space="preserve">okumentai, kuriuose nenurodytas jų galiojimo terminas, turi būti išduoti ar atspausdinti iš informacinės sistemos ne anksčiau kaip likus </w:t>
      </w:r>
      <w:r w:rsidRPr="000C4000">
        <w:rPr>
          <w:i/>
          <w:sz w:val="24"/>
          <w:szCs w:val="24"/>
          <w:lang w:val="lt-LT"/>
        </w:rPr>
        <w:t>3 mėnesiams</w:t>
      </w:r>
      <w:r w:rsidRPr="000C4000">
        <w:rPr>
          <w:sz w:val="24"/>
          <w:szCs w:val="24"/>
          <w:lang w:val="lt-LT"/>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72999492" w14:textId="77777777" w:rsidR="0039550A" w:rsidRPr="000C4000" w:rsidRDefault="0039550A" w:rsidP="001D3374">
      <w:pPr>
        <w:pStyle w:val="Body2"/>
        <w:spacing w:after="0"/>
        <w:rPr>
          <w:sz w:val="24"/>
          <w:szCs w:val="24"/>
          <w:lang w:val="lt-LT"/>
        </w:rPr>
      </w:pPr>
    </w:p>
    <w:p w14:paraId="515743CC" w14:textId="1D78A3D7"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2</w:t>
      </w:r>
      <w:r w:rsidRPr="000C4000">
        <w:rPr>
          <w:b/>
          <w:bCs/>
          <w:lang w:val="lt-LT"/>
        </w:rPr>
        <w:t xml:space="preserve">. ELEKTRONINIS AUKCIONAS </w:t>
      </w:r>
    </w:p>
    <w:p w14:paraId="1BD0BEE8" w14:textId="77777777" w:rsidR="001D3374" w:rsidRPr="000C4000" w:rsidRDefault="001D3374" w:rsidP="001D3374">
      <w:pPr>
        <w:pStyle w:val="Body2"/>
        <w:spacing w:after="0"/>
        <w:rPr>
          <w:b/>
          <w:bCs/>
          <w:sz w:val="24"/>
          <w:szCs w:val="24"/>
        </w:rPr>
      </w:pPr>
    </w:p>
    <w:p w14:paraId="32387CEF" w14:textId="78DDE359"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2</w:t>
      </w:r>
      <w:r w:rsidRPr="000C4000">
        <w:rPr>
          <w:lang w:val="lt-LT"/>
        </w:rPr>
        <w:t>.1. Elektroninis aukcionas nerengiamas.</w:t>
      </w:r>
    </w:p>
    <w:p w14:paraId="3C1DAE92" w14:textId="77777777" w:rsidR="001D3374" w:rsidRPr="000C4000" w:rsidRDefault="001D3374" w:rsidP="001D3374">
      <w:pPr>
        <w:pStyle w:val="Body2"/>
        <w:spacing w:after="0"/>
        <w:rPr>
          <w:color w:val="auto"/>
          <w:sz w:val="24"/>
          <w:szCs w:val="24"/>
        </w:rPr>
      </w:pPr>
    </w:p>
    <w:p w14:paraId="59BEF765" w14:textId="6C903D31"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3</w:t>
      </w:r>
      <w:r w:rsidRPr="000C4000">
        <w:rPr>
          <w:b/>
          <w:bCs/>
          <w:lang w:val="lt-LT"/>
        </w:rPr>
        <w:t>. PASIŪLYMŲ ATMETIMO PRIEŽASTYS</w:t>
      </w:r>
    </w:p>
    <w:p w14:paraId="0E25CE2A" w14:textId="77777777" w:rsidR="001D3374" w:rsidRPr="000C4000" w:rsidRDefault="001D3374" w:rsidP="001D3374">
      <w:pPr>
        <w:pStyle w:val="Body2"/>
        <w:spacing w:after="0"/>
        <w:rPr>
          <w:sz w:val="24"/>
          <w:szCs w:val="24"/>
        </w:rPr>
      </w:pPr>
    </w:p>
    <w:p w14:paraId="5B62C705" w14:textId="319C2E33"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 Pirkimo komisija atmeta pasiūlymą, jeigu:</w:t>
      </w:r>
    </w:p>
    <w:p w14:paraId="7779F9A2" w14:textId="0FE80B0C" w:rsidR="001D3374" w:rsidRPr="000C4000" w:rsidRDefault="001D3374" w:rsidP="00D71D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.1.1. tiekėjas pasiūlymą ar jo dalį pateikė ne CVP IS priemonėmis;</w:t>
      </w:r>
    </w:p>
    <w:p w14:paraId="1D6AAE7F" w14:textId="7E4484E0" w:rsidR="001D3374" w:rsidRPr="000C4000" w:rsidRDefault="001D3374" w:rsidP="00D71D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.1.2. pasiūlymą pateikęs tiekėjas turi būti pašalinamas iš pirkimo procedūros pagal pirkimo sąlygų 3.</w:t>
      </w:r>
      <w:r w:rsidR="008A0061" w:rsidRPr="000C4000">
        <w:rPr>
          <w:lang w:val="lt-LT"/>
        </w:rPr>
        <w:t>1</w:t>
      </w:r>
      <w:r w:rsidRPr="000C4000">
        <w:rPr>
          <w:lang w:val="lt-LT"/>
        </w:rPr>
        <w:t xml:space="preserve"> punktą arba perkančiosios organizacijos </w:t>
      </w:r>
      <w:r w:rsidR="008A0061" w:rsidRPr="000C4000">
        <w:rPr>
          <w:lang w:val="lt-LT"/>
        </w:rPr>
        <w:t>nustatytu terminu</w:t>
      </w:r>
      <w:r w:rsidRPr="000C4000">
        <w:rPr>
          <w:lang w:val="lt-LT"/>
        </w:rPr>
        <w:t xml:space="preserve"> nepateikė ar nepatikslino pateiktų netikslių ar neišsamių duomenų apie pašalinimo pagrindų nebuvimą CVP IS priemonėmis;</w:t>
      </w:r>
    </w:p>
    <w:p w14:paraId="4FB12D06" w14:textId="0FF64749" w:rsidR="001C7A7E" w:rsidRPr="000C4000" w:rsidRDefault="001D3374" w:rsidP="00D71D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 xml:space="preserve">.1.3. </w:t>
      </w:r>
      <w:r w:rsidR="001C7A7E" w:rsidRPr="000C4000">
        <w:rPr>
          <w:lang w:val="lt-LT"/>
        </w:rPr>
        <w:t xml:space="preserve">tiekėjas neatitinka pirkimo sąlygų 2.2 punkte nustatyto aplinkos apsaugos vadybos sistemos reikalavimo arba perkančiosios organizacijos </w:t>
      </w:r>
      <w:r w:rsidR="008A0061" w:rsidRPr="000C4000">
        <w:rPr>
          <w:lang w:val="lt-LT"/>
        </w:rPr>
        <w:t>nustatytu terminu</w:t>
      </w:r>
      <w:r w:rsidR="001C7A7E" w:rsidRPr="000C4000">
        <w:rPr>
          <w:lang w:val="lt-LT"/>
        </w:rPr>
        <w:t xml:space="preserve"> nepateikė ar nepatikslino pateiktų netikslių ar neišsamių duomenų apie atitikimą aplinkos apsaugos vadybos sistemos reikalavimui;</w:t>
      </w:r>
    </w:p>
    <w:p w14:paraId="74A5FAE5" w14:textId="2788057E" w:rsidR="00C23C7F" w:rsidRPr="000C4000" w:rsidRDefault="001C7A7E" w:rsidP="00D71D8B">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 xml:space="preserve">.1.4. </w:t>
      </w:r>
      <w:r w:rsidR="00C23C7F" w:rsidRPr="000C4000">
        <w:rPr>
          <w:lang w:val="lt-LT"/>
        </w:rPr>
        <w:t>pasiūlymą pateikęs tiekėjas neatitinka pirkimo sąlygų priede</w:t>
      </w:r>
      <w:r w:rsidR="00967C0F" w:rsidRPr="000C4000">
        <w:rPr>
          <w:lang w:val="lt-LT"/>
        </w:rPr>
        <w:t xml:space="preserve"> Nr.5</w:t>
      </w:r>
      <w:r w:rsidR="00C23C7F" w:rsidRPr="000C4000">
        <w:rPr>
          <w:lang w:val="lt-LT"/>
        </w:rPr>
        <w:t>„Kvalifikacinių reikalavimų lentelė“ nustatytų kvalifikacijos reikalavimų arba perkančiosios organizacijos nustatytu terminu nepateikė ar nepatikslino pateiktų netikslių ar neišsamių duomenų apie atitikimą CVP IS priemonėmis;</w:t>
      </w:r>
    </w:p>
    <w:p w14:paraId="20B4EE51" w14:textId="1328451A" w:rsidR="001D3374" w:rsidRPr="000C4000" w:rsidRDefault="00C23C7F" w:rsidP="00967C0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13.1.5. </w:t>
      </w:r>
      <w:r w:rsidR="001D3374" w:rsidRPr="000C4000">
        <w:rPr>
          <w:lang w:val="lt-LT"/>
        </w:rPr>
        <w:t>pasiūlymas neatitinka pirkimo dokumentuose nustatytų reikalavimų;</w:t>
      </w:r>
    </w:p>
    <w:p w14:paraId="58276B65" w14:textId="28AF84E4" w:rsidR="001D3374" w:rsidRPr="000C4000" w:rsidRDefault="001D3374" w:rsidP="00967C0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w:t>
      </w:r>
      <w:r w:rsidR="00C23C7F" w:rsidRPr="000C4000">
        <w:rPr>
          <w:lang w:val="lt-LT"/>
        </w:rPr>
        <w:t>6</w:t>
      </w:r>
      <w:r w:rsidRPr="000C4000">
        <w:rPr>
          <w:lang w:val="lt-LT"/>
        </w:rPr>
        <w:t>. pasiūlyta kaina yra per didelė ir nepriimtina;</w:t>
      </w:r>
    </w:p>
    <w:p w14:paraId="7B4FF6F3" w14:textId="72E5858A" w:rsidR="001D3374" w:rsidRPr="000C4000" w:rsidRDefault="001D3374" w:rsidP="00967C0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w:t>
      </w:r>
      <w:r w:rsidR="00C23C7F" w:rsidRPr="000C4000">
        <w:rPr>
          <w:lang w:val="lt-LT"/>
        </w:rPr>
        <w:t>7</w:t>
      </w:r>
      <w:r w:rsidRPr="000C4000">
        <w:rPr>
          <w:lang w:val="lt-LT"/>
        </w:rPr>
        <w:t>. nustačius, kad buvo pateikti netikslūs, neišsamūs ar klaidingi dokumentai ar duomenys, ar jų trūksta, tiekėjas per perkančiosios organizacijos nustatytą terminą nepatikslino, nepapildė, nepaaiškino informacijos;</w:t>
      </w:r>
    </w:p>
    <w:p w14:paraId="45C1D2BF" w14:textId="58D0D866" w:rsidR="001D3374" w:rsidRPr="000C4000" w:rsidRDefault="001D3374" w:rsidP="00967C0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w:t>
      </w:r>
      <w:r w:rsidR="00967C0F" w:rsidRPr="000C4000">
        <w:rPr>
          <w:lang w:val="lt-LT"/>
        </w:rPr>
        <w:t>8</w:t>
      </w:r>
      <w:r w:rsidRPr="000C4000">
        <w:rPr>
          <w:lang w:val="lt-LT"/>
        </w:rPr>
        <w:t xml:space="preserve">. pateiktame pasiūlyme nurodyta kaina yra neįprastai maža ir dalyvis, perkančiosios organizacijos </w:t>
      </w:r>
      <w:r w:rsidR="00F86603" w:rsidRPr="000C4000">
        <w:rPr>
          <w:lang w:val="lt-LT"/>
        </w:rPr>
        <w:t>nustatytu terminu</w:t>
      </w:r>
      <w:r w:rsidRPr="000C4000">
        <w:rPr>
          <w:lang w:val="lt-LT"/>
        </w:rPr>
        <w:t>, nepateikia tinkamų kainos pagrįstumo įrodymų;</w:t>
      </w:r>
    </w:p>
    <w:p w14:paraId="37BEB6A3" w14:textId="388E2AB4" w:rsidR="001D3374" w:rsidRPr="000C4000" w:rsidRDefault="001D3374" w:rsidP="00967C0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w:t>
      </w:r>
      <w:r w:rsidR="00967C0F" w:rsidRPr="000C4000">
        <w:rPr>
          <w:lang w:val="lt-LT"/>
        </w:rPr>
        <w:t>9</w:t>
      </w:r>
      <w:r w:rsidRPr="000C4000">
        <w:rPr>
          <w:lang w:val="lt-LT"/>
        </w:rPr>
        <w:t>. tiekėjas, apie nustatytų reikalavimų atitikimą, yra pateikęs melagingą informaciją, kurią perkančioji organizacija gali įrodyti bet kokiomis teisėtomis priemonėmis;</w:t>
      </w:r>
    </w:p>
    <w:p w14:paraId="2A716F78" w14:textId="14524C2D" w:rsidR="001D3374" w:rsidRPr="000C4000" w:rsidRDefault="001D3374" w:rsidP="00967C0F">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.1.</w:t>
      </w:r>
      <w:r w:rsidR="00967C0F" w:rsidRPr="000C4000">
        <w:rPr>
          <w:lang w:val="lt-LT"/>
        </w:rPr>
        <w:t>10</w:t>
      </w:r>
      <w:r w:rsidRPr="000C4000">
        <w:rPr>
          <w:lang w:val="lt-LT"/>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 paštu), ir naudodamasis CVP IS priemonėmis;</w:t>
      </w:r>
    </w:p>
    <w:p w14:paraId="6CA08567" w14:textId="1C3E7213" w:rsidR="00017CCF" w:rsidRPr="000C4000" w:rsidRDefault="00017CCF" w:rsidP="00017CCF">
      <w:pPr>
        <w:pStyle w:val="Body2"/>
        <w:spacing w:after="0"/>
        <w:ind w:firstLine="567"/>
        <w:rPr>
          <w:color w:val="000000" w:themeColor="text1"/>
          <w:sz w:val="24"/>
          <w:szCs w:val="24"/>
          <w:lang w:val="lt-LT" w:eastAsia="lt-LT"/>
        </w:rPr>
      </w:pPr>
      <w:r w:rsidRPr="000C4000">
        <w:rPr>
          <w:color w:val="000000" w:themeColor="text1"/>
          <w:sz w:val="24"/>
          <w:szCs w:val="24"/>
          <w:lang w:val="lt-LT" w:eastAsia="lt-LT"/>
        </w:rPr>
        <w:t>13.1.1</w:t>
      </w:r>
      <w:r w:rsidR="00E92214" w:rsidRPr="000C4000">
        <w:rPr>
          <w:color w:val="000000" w:themeColor="text1"/>
          <w:sz w:val="24"/>
          <w:szCs w:val="24"/>
          <w:lang w:val="lt-LT" w:eastAsia="lt-LT"/>
        </w:rPr>
        <w:t>1</w:t>
      </w:r>
      <w:r w:rsidRPr="000C4000">
        <w:rPr>
          <w:color w:val="000000" w:themeColor="text1"/>
          <w:sz w:val="24"/>
          <w:szCs w:val="24"/>
          <w:lang w:val="lt-LT" w:eastAsia="lt-LT"/>
        </w:rPr>
        <w:t xml:space="preserve"> jei yra bent viena iš nustatytų sąlygų:</w:t>
      </w:r>
    </w:p>
    <w:p w14:paraId="7DB8C4DB" w14:textId="77777777" w:rsidR="00017CCF" w:rsidRPr="000C4000" w:rsidRDefault="00017CCF" w:rsidP="00017CCF">
      <w:pPr>
        <w:pStyle w:val="Body2"/>
        <w:spacing w:after="0"/>
        <w:ind w:firstLine="567"/>
        <w:rPr>
          <w:sz w:val="24"/>
          <w:szCs w:val="24"/>
          <w:lang w:val="lt-LT" w:eastAsia="lt-LT"/>
        </w:rPr>
      </w:pPr>
      <w:r w:rsidRPr="000C4000">
        <w:rPr>
          <w:color w:val="000000" w:themeColor="text1"/>
          <w:sz w:val="24"/>
          <w:szCs w:val="24"/>
          <w:lang w:val="lt-LT" w:eastAsia="lt-LT"/>
        </w:rPr>
        <w:t xml:space="preserve">(a) </w:t>
      </w:r>
      <w:r w:rsidRPr="000C4000">
        <w:rPr>
          <w:sz w:val="24"/>
          <w:szCs w:val="24"/>
          <w:lang w:val="lt-LT" w:eastAsia="lt-LT"/>
        </w:rPr>
        <w:t>tiekėjas/subtiekėjas</w:t>
      </w:r>
      <w:r w:rsidRPr="000C4000" w:rsidDel="006157AF">
        <w:rPr>
          <w:color w:val="000000" w:themeColor="text1"/>
          <w:sz w:val="24"/>
          <w:szCs w:val="24"/>
          <w:lang w:val="lt-LT" w:eastAsia="lt-LT"/>
        </w:rPr>
        <w:t xml:space="preserve"> </w:t>
      </w:r>
      <w:r w:rsidRPr="000C4000">
        <w:rPr>
          <w:color w:val="000000" w:themeColor="text1"/>
          <w:sz w:val="24"/>
          <w:szCs w:val="24"/>
          <w:lang w:val="lt-LT" w:eastAsia="lt-LT"/>
        </w:rPr>
        <w:t>(ar bent vienas iš tiekėjų grupės narių) yra Rusijos pilietis arba Rusijoje įsisteigęs fizinis ar juridinis asmuo, subjektas ar įstaiga;</w:t>
      </w:r>
    </w:p>
    <w:p w14:paraId="3464EFF5" w14:textId="77777777" w:rsidR="00017CCF" w:rsidRPr="000C4000" w:rsidRDefault="00017CCF" w:rsidP="00017CCF">
      <w:pPr>
        <w:jc w:val="both"/>
        <w:rPr>
          <w:rFonts w:eastAsia="Times New Roman"/>
          <w:color w:val="000000" w:themeColor="text1"/>
          <w:lang w:val="lt-LT" w:eastAsia="lt-LT"/>
        </w:rPr>
      </w:pPr>
      <w:r w:rsidRPr="000C4000">
        <w:rPr>
          <w:rFonts w:eastAsia="Times New Roman"/>
          <w:color w:val="000000" w:themeColor="text1"/>
          <w:lang w:val="lt-LT" w:eastAsia="lt-LT"/>
        </w:rPr>
        <w:t xml:space="preserve">          (b) </w:t>
      </w:r>
      <w:r w:rsidRPr="000C4000">
        <w:rPr>
          <w:rFonts w:eastAsia="Times New Roman"/>
          <w:color w:val="000000"/>
          <w:lang w:val="lt-LT" w:eastAsia="lt-LT"/>
        </w:rPr>
        <w:t>tiekėjas/subtiekėjas</w:t>
      </w:r>
      <w:r w:rsidRPr="000C4000" w:rsidDel="006157AF">
        <w:rPr>
          <w:rFonts w:eastAsia="Times New Roman"/>
          <w:color w:val="000000" w:themeColor="text1"/>
          <w:lang w:val="lt-LT" w:eastAsia="lt-LT"/>
        </w:rPr>
        <w:t xml:space="preserve"> </w:t>
      </w:r>
      <w:r w:rsidRPr="000C4000">
        <w:rPr>
          <w:rFonts w:eastAsia="Times New Roman"/>
          <w:color w:val="000000" w:themeColor="text1"/>
          <w:lang w:val="lt-LT" w:eastAsia="lt-LT"/>
        </w:rPr>
        <w:t>(ar bent vienas iš tiekėjų grupės narių) yra juridinis asmuo, subjektas ar įstaiga, kurio nuosavybės teisės tiesiogiai ar netiesiogiai daugiau kaip 50 % priklauso šios dalies a) punkte nurodytam subjektui;</w:t>
      </w:r>
    </w:p>
    <w:p w14:paraId="1F566126" w14:textId="77777777" w:rsidR="00017CCF" w:rsidRPr="000C4000" w:rsidRDefault="00017CCF" w:rsidP="00017CCF">
      <w:pPr>
        <w:jc w:val="both"/>
        <w:rPr>
          <w:rFonts w:eastAsia="Times New Roman"/>
          <w:color w:val="000000"/>
          <w:lang w:val="lt-LT" w:eastAsia="lt-LT"/>
        </w:rPr>
      </w:pPr>
      <w:r w:rsidRPr="000C4000">
        <w:rPr>
          <w:rFonts w:eastAsia="Times New Roman"/>
          <w:color w:val="000000"/>
          <w:lang w:val="lt-LT" w:eastAsia="lt-LT"/>
        </w:rPr>
        <w:t xml:space="preserve">          (c) tiekėjas yra fizinis ar juridinis asmuo, subjektas ar įstaiga, veikianti a) arba b) punkte nurodyto subjekto vardu ar jo nurodymu;</w:t>
      </w:r>
    </w:p>
    <w:p w14:paraId="4FD9ABCC" w14:textId="77777777" w:rsidR="00017CCF" w:rsidRPr="000C4000" w:rsidRDefault="00017CCF" w:rsidP="00E92214">
      <w:pPr>
        <w:jc w:val="both"/>
        <w:rPr>
          <w:rFonts w:eastAsia="Times New Roman"/>
          <w:color w:val="000000"/>
          <w:lang w:val="lt-LT" w:eastAsia="lt-LT"/>
        </w:rPr>
      </w:pPr>
      <w:r w:rsidRPr="000C4000">
        <w:rPr>
          <w:rFonts w:eastAsia="Times New Roman"/>
          <w:color w:val="000000"/>
          <w:lang w:val="lt-LT" w:eastAsia="lt-LT"/>
        </w:rPr>
        <w:t xml:space="preserve">           (d) a)-c) punktuose išvardyti subjektai dalyvauja subtiekėjais, tiekėjais ar subjektais, kurių pajėgumais remiasi tiekėjas, tais atvejais kai jiems tenka daugiau kaip 10 % sutarties vertės.</w:t>
      </w:r>
    </w:p>
    <w:p w14:paraId="7B99FEE7" w14:textId="2B7BA379" w:rsidR="001D3374" w:rsidRPr="000C4000" w:rsidRDefault="001D3374" w:rsidP="00E9221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.2. Apie pasiūlymo atmetimą ir tokio atmetimo priežastis tiekėjas informuojamas raštu CVP IS priemonėmis.</w:t>
      </w:r>
    </w:p>
    <w:p w14:paraId="5DD4E5EB" w14:textId="1230664D"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3</w:t>
      </w:r>
      <w:r w:rsidRPr="000C4000">
        <w:rPr>
          <w:lang w:val="lt-LT"/>
        </w:rPr>
        <w:t>.3.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4B8547E7" w14:textId="77777777" w:rsidR="001D3374" w:rsidRPr="000C4000" w:rsidRDefault="001D3374" w:rsidP="001D3374">
      <w:pPr>
        <w:pStyle w:val="Body2"/>
        <w:spacing w:after="0"/>
        <w:rPr>
          <w:sz w:val="24"/>
          <w:szCs w:val="24"/>
          <w:lang w:val="lt-LT"/>
        </w:rPr>
      </w:pPr>
    </w:p>
    <w:p w14:paraId="53245976" w14:textId="2BC21667"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4</w:t>
      </w:r>
      <w:r w:rsidRPr="000C4000">
        <w:rPr>
          <w:b/>
          <w:bCs/>
          <w:lang w:val="lt-LT"/>
        </w:rPr>
        <w:t>. PASIŪLYMŲ VERTINIMAS IR PALYGINIMAS</w:t>
      </w:r>
    </w:p>
    <w:p w14:paraId="3488D6F7" w14:textId="77777777" w:rsidR="001D3374" w:rsidRPr="000C4000" w:rsidRDefault="001D3374" w:rsidP="001D3374">
      <w:pPr>
        <w:pStyle w:val="Body2"/>
        <w:spacing w:after="0"/>
        <w:rPr>
          <w:b/>
          <w:bCs/>
          <w:sz w:val="24"/>
          <w:szCs w:val="24"/>
          <w:lang w:val="lt-LT"/>
        </w:rPr>
      </w:pPr>
    </w:p>
    <w:p w14:paraId="00AB8612" w14:textId="358CCF64"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4</w:t>
      </w:r>
      <w:r w:rsidRPr="000C4000">
        <w:rPr>
          <w:lang w:val="lt-LT"/>
        </w:rPr>
        <w:t xml:space="preserve">.1. Perkančioji organizacija ekonomiškai naudingiausią pasiūlymą išrenka pagal </w:t>
      </w:r>
      <w:r w:rsidRPr="000C4000">
        <w:rPr>
          <w:b/>
          <w:lang w:val="lt-LT"/>
        </w:rPr>
        <w:t>kainą</w:t>
      </w:r>
      <w:r w:rsidRPr="000C4000">
        <w:rPr>
          <w:lang w:val="lt-LT"/>
        </w:rPr>
        <w:t>. Ekonomiškai naudingiausiu pasiūlymu laikomas mažiausios kainos pasiūlymas.</w:t>
      </w:r>
    </w:p>
    <w:p w14:paraId="4F4306D4" w14:textId="08AE78C7"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4</w:t>
      </w:r>
      <w:r w:rsidRPr="000C4000">
        <w:rPr>
          <w:lang w:val="lt-LT"/>
        </w:rPr>
        <w:t>.2.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5969C5E3" w14:textId="7E1AC3BF"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4</w:t>
      </w:r>
      <w:r w:rsidRPr="000C4000">
        <w:rPr>
          <w:lang w:val="lt-LT"/>
        </w:rPr>
        <w:t xml:space="preserve">.3. </w:t>
      </w:r>
      <w:r w:rsidR="00F72264" w:rsidRPr="000C4000">
        <w:rPr>
          <w:lang w:val="lt-LT"/>
        </w:rPr>
        <w:t xml:space="preserve">Pasiūlymuose nurodytos kainos vertinamos eurais. </w:t>
      </w:r>
      <w:r w:rsidRPr="000C4000">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9608487" w14:textId="77777777" w:rsidR="00110C50" w:rsidRPr="000C4000" w:rsidRDefault="00110C50" w:rsidP="001D3374">
      <w:pPr>
        <w:pStyle w:val="Heading"/>
        <w:rPr>
          <w:rFonts w:cs="Times New Roman"/>
          <w:sz w:val="24"/>
          <w:szCs w:val="24"/>
          <w:lang w:val="lt-LT"/>
        </w:rPr>
      </w:pPr>
    </w:p>
    <w:p w14:paraId="36AC6835" w14:textId="081B0312"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5</w:t>
      </w:r>
      <w:r w:rsidRPr="000C4000">
        <w:rPr>
          <w:b/>
          <w:bCs/>
          <w:lang w:val="lt-LT"/>
        </w:rPr>
        <w:t>. PASIŪLYMŲ EILĖ IR LAIMĖTOJO NUSTATYMAS</w:t>
      </w:r>
    </w:p>
    <w:p w14:paraId="0F267A4C" w14:textId="77777777" w:rsidR="001D3374" w:rsidRPr="000C4000" w:rsidRDefault="001D3374" w:rsidP="001D3374">
      <w:pPr>
        <w:pStyle w:val="Body2"/>
        <w:spacing w:after="0"/>
        <w:rPr>
          <w:sz w:val="24"/>
          <w:szCs w:val="24"/>
        </w:rPr>
      </w:pPr>
    </w:p>
    <w:p w14:paraId="522E5C32" w14:textId="44751148"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5</w:t>
      </w:r>
      <w:r w:rsidRPr="000C4000">
        <w:rPr>
          <w:lang w:val="lt-LT"/>
        </w:rPr>
        <w:t>.1.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793D8E8" w14:textId="4F4AB123"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5</w:t>
      </w:r>
      <w:r w:rsidRPr="000C4000">
        <w:rPr>
          <w:lang w:val="lt-LT"/>
        </w:rPr>
        <w:t xml:space="preserve">.2.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5DF527F4" w14:textId="191D61A7"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5</w:t>
      </w:r>
      <w:r w:rsidRPr="000C4000">
        <w:rPr>
          <w:lang w:val="lt-LT"/>
        </w:rPr>
        <w:t xml:space="preserve">.3. Tais atvejais, kai pasiūlymą pateikė tik vienas tiekėjas </w:t>
      </w:r>
      <w:r w:rsidRPr="000C4000">
        <w:rPr>
          <w:color w:val="000000"/>
          <w:lang w:val="lt-LT"/>
        </w:rPr>
        <w:t>arba įvertinus pasiūlymus liko tik vienas tiekėjas</w:t>
      </w:r>
      <w:r w:rsidRPr="000C4000">
        <w:rPr>
          <w:lang w:val="lt-LT"/>
        </w:rPr>
        <w:t>, pasiūlymų eilė nenustatoma ir jo pasiūlymas laikomas laimėjusiu, jeigu nebuvo atmestas pagal šių pirkimo dokumentų sąlygas.</w:t>
      </w:r>
    </w:p>
    <w:p w14:paraId="210A9628" w14:textId="5A8C870A"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5</w:t>
      </w:r>
      <w:r w:rsidRPr="000C4000">
        <w:rPr>
          <w:lang w:val="lt-LT"/>
        </w:rPr>
        <w:t>.4.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2E2F4031" w14:textId="0D6D8DCA" w:rsidR="001D3374" w:rsidRPr="000C4000" w:rsidRDefault="001D3374" w:rsidP="001D3374">
      <w:pPr>
        <w:pStyle w:val="Body2"/>
        <w:ind w:firstLine="567"/>
        <w:rPr>
          <w:color w:val="auto"/>
          <w:sz w:val="24"/>
          <w:szCs w:val="24"/>
          <w:lang w:val="lt-LT"/>
        </w:rPr>
      </w:pPr>
      <w:r w:rsidRPr="000C4000">
        <w:rPr>
          <w:color w:val="auto"/>
          <w:sz w:val="24"/>
          <w:szCs w:val="24"/>
          <w:lang w:val="lt-LT"/>
        </w:rPr>
        <w:t>1</w:t>
      </w:r>
      <w:r w:rsidR="00D02D33" w:rsidRPr="000C4000">
        <w:rPr>
          <w:color w:val="auto"/>
          <w:sz w:val="24"/>
          <w:szCs w:val="24"/>
          <w:lang w:val="lt-LT"/>
        </w:rPr>
        <w:t>5</w:t>
      </w:r>
      <w:r w:rsidRPr="000C4000">
        <w:rPr>
          <w:color w:val="auto"/>
          <w:sz w:val="24"/>
          <w:szCs w:val="24"/>
          <w:lang w:val="lt-LT"/>
        </w:rPr>
        <w:t xml:space="preserve">.5. Pirkimo sutartis negali būti sudaryta, kol nepasibaigė pirkimo sutarties sudarymo atidėjimo terminas, t. y. ne anksčiau kaip po 10 kalendorinių dienų nuo pranešimo apie sprendimą </w:t>
      </w:r>
      <w:r w:rsidR="00011369" w:rsidRPr="000C4000">
        <w:rPr>
          <w:color w:val="auto"/>
          <w:sz w:val="24"/>
          <w:szCs w:val="24"/>
          <w:lang w:val="lt-LT"/>
        </w:rPr>
        <w:t xml:space="preserve">nustatyti laimėjusį pirkimo pasiūlymą </w:t>
      </w:r>
      <w:r w:rsidRPr="000C4000">
        <w:rPr>
          <w:color w:val="auto"/>
          <w:sz w:val="24"/>
          <w:szCs w:val="24"/>
          <w:lang w:val="lt-LT"/>
        </w:rPr>
        <w:t xml:space="preserve">išsiuntimo dalyviams dienos, išskyrus atvejus, kai vienintelis dalyvis yra tas, su kuriuo sudaroma pirkimo sutartis. </w:t>
      </w:r>
      <w:r w:rsidRPr="000C4000">
        <w:rPr>
          <w:rFonts w:eastAsia="Arial Unicode MS"/>
          <w:color w:val="auto"/>
          <w:sz w:val="24"/>
          <w:szCs w:val="24"/>
          <w:lang w:val="lt-LT"/>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w:t>
      </w:r>
      <w:r w:rsidR="00A821D8" w:rsidRPr="000C4000">
        <w:rPr>
          <w:rFonts w:eastAsia="Arial Unicode MS"/>
          <w:color w:val="auto"/>
          <w:sz w:val="24"/>
          <w:szCs w:val="24"/>
          <w:lang w:val="lt-LT"/>
        </w:rPr>
        <w:t>teikdama 1</w:t>
      </w:r>
      <w:r w:rsidR="00014445" w:rsidRPr="000C4000">
        <w:rPr>
          <w:rFonts w:eastAsia="Arial Unicode MS"/>
          <w:color w:val="auto"/>
          <w:sz w:val="24"/>
          <w:szCs w:val="24"/>
          <w:lang w:val="lt-LT"/>
        </w:rPr>
        <w:t>5</w:t>
      </w:r>
      <w:r w:rsidR="00A821D8" w:rsidRPr="000C4000">
        <w:rPr>
          <w:rFonts w:eastAsia="Arial Unicode MS"/>
          <w:color w:val="auto"/>
          <w:sz w:val="24"/>
          <w:szCs w:val="24"/>
          <w:lang w:val="lt-LT"/>
        </w:rPr>
        <w:t>.4</w:t>
      </w:r>
      <w:r w:rsidRPr="000C4000">
        <w:rPr>
          <w:rFonts w:eastAsia="Arial Unicode MS"/>
          <w:color w:val="auto"/>
          <w:sz w:val="24"/>
          <w:szCs w:val="24"/>
          <w:lang w:val="lt-LT"/>
        </w:rPr>
        <w:t xml:space="preserve"> punkte nurodytą informaciją.</w:t>
      </w:r>
    </w:p>
    <w:p w14:paraId="65BE7276" w14:textId="2C63E004"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5</w:t>
      </w:r>
      <w:r w:rsidRPr="000C4000">
        <w:rPr>
          <w:lang w:val="lt-LT"/>
        </w:rPr>
        <w:t xml:space="preserve">.6. </w:t>
      </w:r>
      <w:r w:rsidR="00B00357" w:rsidRPr="000C4000">
        <w:rPr>
          <w:rFonts w:eastAsia="Times New Roman"/>
          <w:color w:val="000000"/>
          <w:bdr w:val="none" w:sz="0" w:space="0" w:color="auto"/>
          <w:lang w:val="lt-LT" w:eastAsia="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w:t>
      </w:r>
      <w:r w:rsidR="00B00357" w:rsidRPr="000C4000">
        <w:rPr>
          <w:rFonts w:eastAsia="Times New Roman"/>
          <w:bdr w:val="none" w:sz="0" w:space="0" w:color="auto"/>
          <w:lang w:val="lt-LT" w:eastAsia="lt-LT"/>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00B00357" w:rsidRPr="000C4000">
        <w:rPr>
          <w:rFonts w:eastAsia="Times New Roman"/>
          <w:color w:val="000000"/>
          <w:bdr w:val="none" w:sz="0" w:space="0" w:color="auto"/>
          <w:lang w:val="lt-LT" w:eastAsia="lt-LT"/>
        </w:rPr>
        <w:t>perkančioji organizacija siūlo sudaryti pirkimo sutartį tiekėjui, kurio pasiūlymas pagal nustatytą pasiūlymų eilę yra pirmas po tiekėjo, atsisakiusio sudaryti pirkimo sutartį,</w:t>
      </w:r>
      <w:r w:rsidR="00B00357" w:rsidRPr="000C4000">
        <w:rPr>
          <w:rFonts w:eastAsia="Times New Roman"/>
          <w:bdr w:val="none" w:sz="0" w:space="0" w:color="auto"/>
          <w:lang w:val="lt-LT" w:eastAsia="lt-LT"/>
        </w:rPr>
        <w:t xml:space="preserve"> nepateikusio pirkimo sutarties įvykdymo užtikrinimo ar neįvykdžiusio kitų pirkimo sutarties įsigaliojimo sąlygų</w:t>
      </w:r>
      <w:r w:rsidR="00B00357" w:rsidRPr="000C4000">
        <w:rPr>
          <w:rFonts w:eastAsia="Times New Roman"/>
          <w:color w:val="000000"/>
          <w:bdr w:val="none" w:sz="0" w:space="0" w:color="auto"/>
          <w:lang w:val="lt-LT" w:eastAsia="lt-LT"/>
        </w:rPr>
        <w:t>, jeigu tenkinamos šio įstatymo 45 straipsnio 1 dalyje išdėstytos sąlygos.</w:t>
      </w:r>
    </w:p>
    <w:p w14:paraId="563A10D4" w14:textId="77777777" w:rsidR="001D3374" w:rsidRPr="000C4000" w:rsidRDefault="001D3374" w:rsidP="001D3374">
      <w:pPr>
        <w:pStyle w:val="Body2"/>
        <w:spacing w:after="0"/>
        <w:rPr>
          <w:sz w:val="24"/>
          <w:szCs w:val="24"/>
          <w:lang w:val="lt-LT"/>
        </w:rPr>
      </w:pPr>
    </w:p>
    <w:p w14:paraId="0CA46771" w14:textId="3A66C808"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6</w:t>
      </w:r>
      <w:r w:rsidRPr="000C4000">
        <w:rPr>
          <w:b/>
          <w:bCs/>
          <w:lang w:val="lt-LT"/>
        </w:rPr>
        <w:t>. PRETENZIJŲ IR SKUNDŲ NAGRINĖJIMAS</w:t>
      </w:r>
    </w:p>
    <w:p w14:paraId="1A210609" w14:textId="77777777" w:rsidR="001D3374" w:rsidRPr="000C4000" w:rsidRDefault="001D3374" w:rsidP="001D3374">
      <w:pPr>
        <w:pStyle w:val="Body2"/>
        <w:spacing w:after="0"/>
        <w:rPr>
          <w:sz w:val="24"/>
          <w:szCs w:val="24"/>
          <w:lang w:val="lt-LT"/>
        </w:rPr>
      </w:pPr>
    </w:p>
    <w:p w14:paraId="7FF152A5" w14:textId="7A7508E6"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6</w:t>
      </w:r>
      <w:r w:rsidRPr="000C4000">
        <w:rPr>
          <w:lang w:val="lt-LT"/>
        </w:rPr>
        <w:t xml:space="preserve">.1. </w:t>
      </w:r>
      <w:r w:rsidRPr="000C4000">
        <w:rPr>
          <w:rFonts w:eastAsia="Arial"/>
          <w:lang w:val="lt-LT"/>
        </w:rPr>
        <w:t xml:space="preserve">Tiekėjas, kuris mano, kad </w:t>
      </w:r>
      <w:r w:rsidRPr="000C4000">
        <w:rPr>
          <w:lang w:val="lt-LT"/>
        </w:rPr>
        <w:t xml:space="preserve"> perkančioji organizacija</w:t>
      </w:r>
      <w:r w:rsidRPr="000C4000">
        <w:rPr>
          <w:rFonts w:eastAsia="Arial"/>
          <w:lang w:val="lt-LT"/>
        </w:rPr>
        <w:t xml:space="preserve"> nesilaikė VPĮ reikalavimų ir tuo pažeidė ar pažeis jo teisėtus interesus, VPĮ VII skyriuje nustatyta tvarka gali kreiptis į apygardos teismą, kaip pirmosios instancijos teismą</w:t>
      </w:r>
      <w:r w:rsidRPr="000C4000">
        <w:rPr>
          <w:lang w:val="lt-LT"/>
        </w:rPr>
        <w:t>.</w:t>
      </w:r>
    </w:p>
    <w:p w14:paraId="67FC79CD" w14:textId="0B3C6E78"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6</w:t>
      </w:r>
      <w:r w:rsidRPr="000C4000">
        <w:rPr>
          <w:lang w:val="lt-LT"/>
        </w:rPr>
        <w:t xml:space="preserve">.2. </w:t>
      </w:r>
      <w:r w:rsidRPr="000C4000">
        <w:rPr>
          <w:rFonts w:eastAsia="Arial"/>
          <w:lang w:val="lt-LT"/>
        </w:rPr>
        <w:t xml:space="preserve">Tiekėjas, norėdamas iki pirkimo sutarties sudarymo teisme ginčyti </w:t>
      </w:r>
      <w:r w:rsidRPr="000C4000">
        <w:rPr>
          <w:lang w:val="lt-LT"/>
        </w:rPr>
        <w:t>perkančiosios organizacijos</w:t>
      </w:r>
      <w:r w:rsidRPr="000C4000">
        <w:rPr>
          <w:rFonts w:eastAsia="Arial"/>
          <w:lang w:val="lt-LT"/>
        </w:rPr>
        <w:t xml:space="preserve"> sprendimus ar veiksmus, pirmiausia elektroninėmis priemonėmis turi pateikti pretenziją perkančiajai organizacijai</w:t>
      </w:r>
    </w:p>
    <w:p w14:paraId="5BD9A309" w14:textId="05EB68CD"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6</w:t>
      </w:r>
      <w:r w:rsidRPr="000C4000">
        <w:rPr>
          <w:lang w:val="lt-LT"/>
        </w:rPr>
        <w:t xml:space="preserve">.3. </w:t>
      </w:r>
      <w:r w:rsidRPr="000C4000">
        <w:rPr>
          <w:rFonts w:eastAsia="Arial"/>
          <w:lang w:val="lt-LT"/>
        </w:rPr>
        <w:t>Pretenzijos pateikimo perkančiajai organizacijai, prašymo pateikimo ar ieškinio pareiškimo teismui terminai nustatyti VPĮ 102 straipsnyje</w:t>
      </w:r>
      <w:r w:rsidRPr="000C4000">
        <w:rPr>
          <w:lang w:val="lt-LT"/>
        </w:rPr>
        <w:t>.</w:t>
      </w:r>
    </w:p>
    <w:p w14:paraId="08E5A698" w14:textId="77777777" w:rsidR="0039550A" w:rsidRPr="000C4000" w:rsidRDefault="0039550A"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p>
    <w:p w14:paraId="72FAE63B" w14:textId="7398986A"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7</w:t>
      </w:r>
      <w:r w:rsidRPr="000C4000">
        <w:rPr>
          <w:b/>
          <w:bCs/>
          <w:lang w:val="lt-LT"/>
        </w:rPr>
        <w:t>. PIRKIMO SUTARTIES PASIRAŠYMAS IR SĄLYGOS</w:t>
      </w:r>
    </w:p>
    <w:p w14:paraId="1E5F4B30" w14:textId="77777777" w:rsidR="001D3374" w:rsidRPr="000C4000" w:rsidRDefault="001D3374" w:rsidP="001D3374">
      <w:pPr>
        <w:pStyle w:val="Body2"/>
        <w:spacing w:after="0"/>
        <w:rPr>
          <w:sz w:val="24"/>
          <w:szCs w:val="24"/>
        </w:rPr>
      </w:pPr>
    </w:p>
    <w:p w14:paraId="48D43DB0" w14:textId="103115C4"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7</w:t>
      </w:r>
      <w:r w:rsidRPr="000C4000">
        <w:rPr>
          <w:lang w:val="lt-LT"/>
        </w:rPr>
        <w:t xml:space="preserve">.1. Perkančioji organizacija sudaryti pirkimo sutartį raštu kviečia tą dalyvį, kurio pasiūlymas pripažintas laimėjusiu, kartu jam nurodomas laikas, iki kada reikia atvykti sudaryti pirkimo sutarties. </w:t>
      </w:r>
    </w:p>
    <w:p w14:paraId="114F6D32" w14:textId="24A6C69F"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7</w:t>
      </w:r>
      <w:r w:rsidRPr="000C4000">
        <w:rPr>
          <w:lang w:val="lt-LT"/>
        </w:rPr>
        <w:t xml:space="preserve">.2. Pirkimo sutarties sąlygos pateikiamos pirkimo sąlygų priede Nr. </w:t>
      </w:r>
      <w:r w:rsidR="00C7190F">
        <w:rPr>
          <w:lang w:val="lt-LT"/>
        </w:rPr>
        <w:t>3</w:t>
      </w:r>
      <w:r w:rsidRPr="000C4000">
        <w:rPr>
          <w:lang w:val="lt-LT"/>
        </w:rPr>
        <w:t>. Viešojo pirkimo sutarties projektas</w:t>
      </w:r>
      <w:r w:rsidR="007F1C09" w:rsidRPr="000C4000">
        <w:rPr>
          <w:lang w:val="lt-LT"/>
        </w:rPr>
        <w:t>.</w:t>
      </w:r>
    </w:p>
    <w:p w14:paraId="78A86A47" w14:textId="0611A961" w:rsidR="00F86603" w:rsidRPr="000C4000" w:rsidRDefault="00F86603"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17.3. Sudarant sutartį, joje negali būti keičiama laimėjusio tiekėjo pasiūlymo kaina, nekeičiamos ir kitos sąlygos.</w:t>
      </w:r>
    </w:p>
    <w:p w14:paraId="3A5A2DAC" w14:textId="77777777" w:rsidR="001D3374" w:rsidRPr="000C4000" w:rsidRDefault="001D3374" w:rsidP="001D3374">
      <w:pPr>
        <w:pStyle w:val="Body2"/>
        <w:spacing w:after="0"/>
        <w:rPr>
          <w:sz w:val="24"/>
          <w:szCs w:val="24"/>
          <w:lang w:val="lt-LT"/>
        </w:rPr>
      </w:pPr>
      <w:r w:rsidRPr="000C4000">
        <w:rPr>
          <w:sz w:val="24"/>
          <w:szCs w:val="24"/>
          <w:lang w:val="lt-LT"/>
        </w:rPr>
        <w:tab/>
      </w:r>
    </w:p>
    <w:p w14:paraId="3096F487" w14:textId="1564D99B"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b/>
          <w:bCs/>
          <w:lang w:val="lt-LT"/>
        </w:rPr>
      </w:pPr>
      <w:r w:rsidRPr="000C4000">
        <w:rPr>
          <w:b/>
          <w:bCs/>
          <w:lang w:val="lt-LT"/>
        </w:rPr>
        <w:t>1</w:t>
      </w:r>
      <w:r w:rsidR="00D02D33" w:rsidRPr="000C4000">
        <w:rPr>
          <w:b/>
          <w:bCs/>
          <w:lang w:val="lt-LT"/>
        </w:rPr>
        <w:t>8</w:t>
      </w:r>
      <w:r w:rsidRPr="000C4000">
        <w:rPr>
          <w:b/>
          <w:bCs/>
          <w:lang w:val="lt-LT"/>
        </w:rPr>
        <w:t>. PIRKIMO SĄLYGŲ PRIEDAI</w:t>
      </w:r>
    </w:p>
    <w:p w14:paraId="2A2FBF1A" w14:textId="77777777" w:rsidR="001D3374" w:rsidRPr="000C4000" w:rsidRDefault="001D3374" w:rsidP="001D3374">
      <w:pPr>
        <w:pStyle w:val="Body2"/>
        <w:spacing w:after="0"/>
        <w:rPr>
          <w:sz w:val="24"/>
          <w:szCs w:val="24"/>
          <w:lang w:val="lt-LT"/>
        </w:rPr>
      </w:pPr>
    </w:p>
    <w:p w14:paraId="04C31D0B" w14:textId="3B271156"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1</w:t>
      </w:r>
      <w:r w:rsidR="00D02D33" w:rsidRPr="000C4000">
        <w:rPr>
          <w:lang w:val="lt-LT"/>
        </w:rPr>
        <w:t>8</w:t>
      </w:r>
      <w:r w:rsidRPr="000C4000">
        <w:rPr>
          <w:lang w:val="lt-LT"/>
        </w:rPr>
        <w:t>.1. Prie pirkimo sąlygų pridedami šie priedai:</w:t>
      </w:r>
    </w:p>
    <w:p w14:paraId="4C3DE53E" w14:textId="785B1B61" w:rsidR="001D3374"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Priedas Nr. 1 </w:t>
      </w:r>
      <w:r w:rsidR="00C7190F">
        <w:rPr>
          <w:lang w:val="lt-LT"/>
        </w:rPr>
        <w:t>–</w:t>
      </w:r>
      <w:r w:rsidRPr="000C4000">
        <w:rPr>
          <w:lang w:val="lt-LT"/>
        </w:rPr>
        <w:t xml:space="preserve"> </w:t>
      </w:r>
      <w:r w:rsidR="00EA200B" w:rsidRPr="00EA200B">
        <w:rPr>
          <w:lang w:val="lt-LT"/>
        </w:rPr>
        <w:t>Pasiūlymo forma</w:t>
      </w:r>
      <w:r w:rsidRPr="000C4000">
        <w:rPr>
          <w:lang w:val="lt-LT"/>
        </w:rPr>
        <w:t>;</w:t>
      </w:r>
    </w:p>
    <w:p w14:paraId="1BE692D9" w14:textId="5FAF2DE5" w:rsidR="00D02D33"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Priedas Nr. 2 </w:t>
      </w:r>
      <w:r w:rsidR="00D02D33" w:rsidRPr="000C4000">
        <w:rPr>
          <w:lang w:val="lt-LT"/>
        </w:rPr>
        <w:t>–</w:t>
      </w:r>
      <w:r w:rsidR="00EA200B">
        <w:rPr>
          <w:lang w:val="lt-LT"/>
        </w:rPr>
        <w:t xml:space="preserve"> </w:t>
      </w:r>
      <w:r w:rsidR="00EA200B" w:rsidRPr="000C4000">
        <w:rPr>
          <w:lang w:val="lt-LT"/>
        </w:rPr>
        <w:t>Technin</w:t>
      </w:r>
      <w:r w:rsidR="00EA200B">
        <w:rPr>
          <w:lang w:val="lt-LT"/>
        </w:rPr>
        <w:t>is darbo projektas</w:t>
      </w:r>
      <w:r w:rsidR="00D02D33" w:rsidRPr="000C4000">
        <w:rPr>
          <w:lang w:val="lt-LT"/>
        </w:rPr>
        <w:t>;</w:t>
      </w:r>
    </w:p>
    <w:p w14:paraId="7D9068D7" w14:textId="656A0CF2" w:rsidR="001D3374" w:rsidRPr="000C4000" w:rsidRDefault="00D02D33"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Priedas Nr. </w:t>
      </w:r>
      <w:r w:rsidR="00C7190F">
        <w:rPr>
          <w:lang w:val="lt-LT"/>
        </w:rPr>
        <w:t>3</w:t>
      </w:r>
      <w:r w:rsidRPr="000C4000">
        <w:rPr>
          <w:lang w:val="lt-LT"/>
        </w:rPr>
        <w:t xml:space="preserve"> - </w:t>
      </w:r>
      <w:r w:rsidR="001D3374" w:rsidRPr="000C4000">
        <w:rPr>
          <w:lang w:val="lt-LT"/>
        </w:rPr>
        <w:t>Viešojo pirkimo sutarties projektas;</w:t>
      </w:r>
    </w:p>
    <w:p w14:paraId="25930DEA" w14:textId="2609EBCE" w:rsidR="00D02D33" w:rsidRPr="000C4000"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Priedas Nr. </w:t>
      </w:r>
      <w:r w:rsidR="00C7190F">
        <w:rPr>
          <w:lang w:val="lt-LT"/>
        </w:rPr>
        <w:t>4</w:t>
      </w:r>
      <w:r w:rsidRPr="000C4000">
        <w:rPr>
          <w:lang w:val="lt-LT"/>
        </w:rPr>
        <w:t xml:space="preserve"> </w:t>
      </w:r>
      <w:r w:rsidR="00C64355" w:rsidRPr="000C4000">
        <w:rPr>
          <w:lang w:val="lt-LT"/>
        </w:rPr>
        <w:t>-</w:t>
      </w:r>
      <w:r w:rsidRPr="000C4000">
        <w:rPr>
          <w:lang w:val="lt-LT"/>
        </w:rPr>
        <w:t xml:space="preserve"> </w:t>
      </w:r>
      <w:r w:rsidR="00D02D33" w:rsidRPr="000C4000">
        <w:rPr>
          <w:lang w:val="lt-LT"/>
        </w:rPr>
        <w:t>Kvalifikacinių reikalavimų lentelė;</w:t>
      </w:r>
    </w:p>
    <w:p w14:paraId="67ADD0FF" w14:textId="2E418841" w:rsidR="00AF0D0E" w:rsidRDefault="00D02D33"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lang w:val="lt-LT"/>
        </w:rPr>
      </w:pPr>
      <w:r w:rsidRPr="000C4000">
        <w:rPr>
          <w:lang w:val="lt-LT"/>
        </w:rPr>
        <w:t xml:space="preserve">Priedas Nr. </w:t>
      </w:r>
      <w:r w:rsidR="00C7190F">
        <w:rPr>
          <w:lang w:val="lt-LT"/>
        </w:rPr>
        <w:t>5</w:t>
      </w:r>
      <w:r w:rsidRPr="000C4000">
        <w:rPr>
          <w:lang w:val="lt-LT"/>
        </w:rPr>
        <w:t xml:space="preserve"> - </w:t>
      </w:r>
      <w:r w:rsidR="00AF0D0E" w:rsidRPr="00AF0D0E">
        <w:rPr>
          <w:lang w:val="lt-LT"/>
        </w:rPr>
        <w:t>Tiekėjo/subtiekėjo deklaracija</w:t>
      </w:r>
      <w:r w:rsidR="00AF0D0E">
        <w:rPr>
          <w:lang w:val="lt-LT"/>
        </w:rPr>
        <w:t>;</w:t>
      </w:r>
    </w:p>
    <w:p w14:paraId="0A9E75CC" w14:textId="7C8FA889" w:rsidR="008F4360" w:rsidRPr="00962EB7" w:rsidRDefault="001D3374" w:rsidP="001D3374">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sz w:val="22"/>
          <w:szCs w:val="22"/>
          <w:lang w:val="lt-LT"/>
        </w:rPr>
      </w:pPr>
      <w:r w:rsidRPr="000C4000">
        <w:rPr>
          <w:lang w:val="lt-LT"/>
        </w:rPr>
        <w:t>Priedas Nr.</w:t>
      </w:r>
      <w:r w:rsidR="00C7190F">
        <w:rPr>
          <w:lang w:val="lt-LT"/>
        </w:rPr>
        <w:t xml:space="preserve"> 6</w:t>
      </w:r>
      <w:r w:rsidR="00A476DA" w:rsidRPr="000C4000">
        <w:rPr>
          <w:lang w:val="lt-LT"/>
        </w:rPr>
        <w:t xml:space="preserve"> </w:t>
      </w:r>
      <w:r w:rsidR="00C64355" w:rsidRPr="000C4000">
        <w:rPr>
          <w:lang w:val="lt-LT"/>
        </w:rPr>
        <w:t>-</w:t>
      </w:r>
      <w:r w:rsidR="0010315A" w:rsidRPr="000C4000">
        <w:rPr>
          <w:lang w:val="lt-LT"/>
        </w:rPr>
        <w:t xml:space="preserve"> </w:t>
      </w:r>
      <w:r w:rsidR="00AF0D0E" w:rsidRPr="00AF0D0E">
        <w:rPr>
          <w:lang w:val="lt-LT"/>
        </w:rPr>
        <w:t>Europos bendrasis viešųjų pirkimų dokumentas (EBVPD)</w:t>
      </w:r>
      <w:r w:rsidR="00AF0D0E">
        <w:rPr>
          <w:lang w:val="lt-LT"/>
        </w:rPr>
        <w:t>.</w:t>
      </w:r>
    </w:p>
    <w:sectPr w:rsidR="008F4360" w:rsidRPr="00962EB7" w:rsidSect="004F4863">
      <w:headerReference w:type="default" r:id="rId21"/>
      <w:pgSz w:w="11900" w:h="16840"/>
      <w:pgMar w:top="851" w:right="1200" w:bottom="993"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F5F3E1" w14:textId="77777777" w:rsidR="008A56D5" w:rsidRDefault="008A56D5">
      <w:r>
        <w:separator/>
      </w:r>
    </w:p>
  </w:endnote>
  <w:endnote w:type="continuationSeparator" w:id="0">
    <w:p w14:paraId="79D0A0FD" w14:textId="77777777" w:rsidR="008A56D5" w:rsidRDefault="008A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Helvetica Narrow"/>
    <w:charset w:val="00"/>
    <w:family w:val="roman"/>
    <w:pitch w:val="default"/>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Arial"/>
    <w:charset w:val="00"/>
    <w:family w:val="roman"/>
    <w:pitch w:val="default"/>
  </w:font>
  <w:font w:name="Helvetica Neue">
    <w:altName w:val="Times New Roman"/>
    <w:charset w:val="00"/>
    <w:family w:val="auto"/>
    <w:pitch w:val="variable"/>
    <w:sig w:usb0="E50002FF" w:usb1="500079DB" w:usb2="00000010" w:usb3="00000000" w:csb0="00000001" w:csb1="00000000"/>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9D3708" w14:textId="77777777" w:rsidR="008A56D5" w:rsidRDefault="008A56D5">
      <w:r>
        <w:separator/>
      </w:r>
    </w:p>
  </w:footnote>
  <w:footnote w:type="continuationSeparator" w:id="0">
    <w:p w14:paraId="58D6E581" w14:textId="77777777" w:rsidR="008A56D5" w:rsidRDefault="008A56D5">
      <w:r>
        <w:continuationSeparator/>
      </w:r>
    </w:p>
  </w:footnote>
  <w:footnote w:id="1">
    <w:p w14:paraId="67EB5FA8" w14:textId="77777777" w:rsidR="00915F57" w:rsidRPr="00D57D1A" w:rsidRDefault="00915F57" w:rsidP="00915F57">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C18CCB" w14:textId="77777777" w:rsidR="00915F57" w:rsidRPr="00D57D1A" w:rsidRDefault="00915F57" w:rsidP="00915F57">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5B431CA3" w14:textId="77777777" w:rsidR="00915F57" w:rsidRPr="00363415" w:rsidRDefault="00915F57" w:rsidP="00915F57">
      <w:pPr>
        <w:pStyle w:val="FootnoteText"/>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8AE91B3" w14:textId="77777777" w:rsidR="00915F57" w:rsidRPr="00BA20E3" w:rsidRDefault="00915F57" w:rsidP="00915F57">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185CDE" w14:textId="77777777" w:rsidR="00915F57" w:rsidRPr="00BA20E3" w:rsidRDefault="00915F57" w:rsidP="00915F57">
      <w:pPr>
        <w:pStyle w:val="FootnoteTex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6DAF6625" w14:textId="77777777" w:rsidR="00915F57" w:rsidRPr="00363415" w:rsidRDefault="00915F57" w:rsidP="00915F57">
      <w:pPr>
        <w:pStyle w:val="FootnoteTex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CEE8DCD" w14:textId="77777777" w:rsidR="00915F57" w:rsidRPr="0082263E" w:rsidRDefault="00915F57" w:rsidP="00915F57">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6C2F51F" w14:textId="77777777" w:rsidR="00915F57" w:rsidRPr="0082263E" w:rsidRDefault="00915F57" w:rsidP="00915F57">
      <w:pPr>
        <w:pStyle w:val="FootnoteTex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604285A5" w14:textId="77777777" w:rsidR="00915F57" w:rsidRPr="00363415" w:rsidRDefault="00915F57" w:rsidP="00915F57">
      <w:pPr>
        <w:pStyle w:val="FootnoteText"/>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9469425"/>
      <w:docPartObj>
        <w:docPartGallery w:val="Page Numbers (Top of Page)"/>
        <w:docPartUnique/>
      </w:docPartObj>
    </w:sdtPr>
    <w:sdtContent>
      <w:p w14:paraId="12947F11" w14:textId="77777777" w:rsidR="00915F57" w:rsidRDefault="00915F57">
        <w:pPr>
          <w:pStyle w:val="Header"/>
          <w:jc w:val="center"/>
        </w:pPr>
        <w:r>
          <w:fldChar w:fldCharType="begin"/>
        </w:r>
        <w:r>
          <w:instrText>PAGE   \* MERGEFORMAT</w:instrText>
        </w:r>
        <w:r>
          <w:fldChar w:fldCharType="separate"/>
        </w:r>
        <w:r w:rsidR="00110C50" w:rsidRPr="00110C50">
          <w:rPr>
            <w:noProof/>
            <w:lang w:val="lt-LT"/>
          </w:rPr>
          <w:t>18</w:t>
        </w:r>
        <w:r>
          <w:fldChar w:fldCharType="end"/>
        </w:r>
      </w:p>
    </w:sdtContent>
  </w:sdt>
  <w:p w14:paraId="65DB5C81" w14:textId="77777777" w:rsidR="00915F57" w:rsidRDefault="00915F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AE1663"/>
    <w:multiLevelType w:val="multilevel"/>
    <w:tmpl w:val="6DD01C26"/>
    <w:lvl w:ilvl="0">
      <w:start w:val="1"/>
      <w:numFmt w:val="decimal"/>
      <w:lvlText w:val="%1."/>
      <w:lvlJc w:val="left"/>
      <w:pPr>
        <w:ind w:left="2204" w:hanging="360"/>
      </w:pPr>
      <w:rPr>
        <w:b w:val="0"/>
        <w:i w:val="0"/>
        <w:strike w:val="0"/>
        <w:dstrike w:val="0"/>
        <w:color w:val="auto"/>
        <w:u w:val="none"/>
        <w:effect w:val="none"/>
      </w:rPr>
    </w:lvl>
    <w:lvl w:ilvl="1">
      <w:start w:val="1"/>
      <w:numFmt w:val="decimal"/>
      <w:lvlText w:val="%1.%2."/>
      <w:lvlJc w:val="left"/>
      <w:pPr>
        <w:ind w:left="1926" w:hanging="432"/>
      </w:pPr>
      <w:rPr>
        <w:b w:val="0"/>
      </w:rPr>
    </w:lvl>
    <w:lvl w:ilvl="2">
      <w:start w:val="1"/>
      <w:numFmt w:val="decimal"/>
      <w:lvlText w:val="%1.%2.%3."/>
      <w:lvlJc w:val="left"/>
      <w:pPr>
        <w:ind w:left="2358" w:hanging="504"/>
      </w:pPr>
      <w:rPr>
        <w:b w:val="0"/>
      </w:rPr>
    </w:lvl>
    <w:lvl w:ilvl="3">
      <w:start w:val="1"/>
      <w:numFmt w:val="decimal"/>
      <w:lvlText w:val="%1.%2.%3.%4."/>
      <w:lvlJc w:val="left"/>
      <w:pPr>
        <w:ind w:left="2862" w:hanging="648"/>
      </w:pPr>
    </w:lvl>
    <w:lvl w:ilvl="4">
      <w:start w:val="1"/>
      <w:numFmt w:val="decimal"/>
      <w:lvlText w:val="%1.%2.%3.%4.%5."/>
      <w:lvlJc w:val="left"/>
      <w:pPr>
        <w:ind w:left="3366" w:hanging="792"/>
      </w:pPr>
    </w:lvl>
    <w:lvl w:ilvl="5">
      <w:start w:val="1"/>
      <w:numFmt w:val="decimal"/>
      <w:lvlText w:val="%1.%2.%3.%4.%5.%6."/>
      <w:lvlJc w:val="left"/>
      <w:pPr>
        <w:ind w:left="3870" w:hanging="936"/>
      </w:pPr>
    </w:lvl>
    <w:lvl w:ilvl="6">
      <w:start w:val="1"/>
      <w:numFmt w:val="decimal"/>
      <w:lvlText w:val="%1.%2.%3.%4.%5.%6.%7."/>
      <w:lvlJc w:val="left"/>
      <w:pPr>
        <w:ind w:left="4374" w:hanging="1080"/>
      </w:pPr>
    </w:lvl>
    <w:lvl w:ilvl="7">
      <w:start w:val="1"/>
      <w:numFmt w:val="decimal"/>
      <w:lvlText w:val="%1.%2.%3.%4.%5.%6.%7.%8."/>
      <w:lvlJc w:val="left"/>
      <w:pPr>
        <w:ind w:left="4878" w:hanging="1224"/>
      </w:pPr>
    </w:lvl>
    <w:lvl w:ilvl="8">
      <w:start w:val="1"/>
      <w:numFmt w:val="decimal"/>
      <w:lvlText w:val="%1.%2.%3.%4.%5.%6.%7.%8.%9."/>
      <w:lvlJc w:val="left"/>
      <w:pPr>
        <w:ind w:left="5454" w:hanging="1440"/>
      </w:pPr>
    </w:lvl>
  </w:abstractNum>
  <w:abstractNum w:abstractNumId="2"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49322D7"/>
    <w:multiLevelType w:val="multilevel"/>
    <w:tmpl w:val="79E023A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5"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 w15:restartNumberingAfterBreak="0">
    <w:nsid w:val="4F0C4774"/>
    <w:multiLevelType w:val="hybridMultilevel"/>
    <w:tmpl w:val="B8D0B6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AF2967"/>
    <w:multiLevelType w:val="multilevel"/>
    <w:tmpl w:val="1ECA8B3C"/>
    <w:lvl w:ilvl="0">
      <w:start w:val="18"/>
      <w:numFmt w:val="decimal"/>
      <w:lvlText w:val="%1."/>
      <w:lvlJc w:val="left"/>
      <w:pPr>
        <w:ind w:left="927" w:hanging="360"/>
      </w:pPr>
      <w:rPr>
        <w:rFonts w:ascii="Arial" w:hAnsi="Arial" w:cs="Arial" w:hint="default"/>
        <w:b w:val="0"/>
        <w:i w:val="0"/>
        <w:color w:val="auto"/>
        <w:sz w:val="22"/>
        <w:szCs w:val="22"/>
      </w:rPr>
    </w:lvl>
    <w:lvl w:ilvl="1">
      <w:start w:val="1"/>
      <w:numFmt w:val="decimal"/>
      <w:lvlText w:val="5.12.%2."/>
      <w:lvlJc w:val="left"/>
      <w:pPr>
        <w:ind w:left="1567" w:hanging="432"/>
      </w:pPr>
      <w:rPr>
        <w:rFonts w:ascii="Times New Roman" w:hAnsi="Times New Roman" w:cs="Times New Roman" w:hint="default"/>
        <w:b w:val="0"/>
        <w:sz w:val="22"/>
        <w:szCs w:val="22"/>
      </w:rPr>
    </w:lvl>
    <w:lvl w:ilvl="2">
      <w:start w:val="1"/>
      <w:numFmt w:val="decimal"/>
      <w:lvlText w:val="%1.%2.%3."/>
      <w:lvlJc w:val="left"/>
      <w:pPr>
        <w:ind w:left="86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A5D655E"/>
    <w:multiLevelType w:val="multilevel"/>
    <w:tmpl w:val="4B9E53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3"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70D09CF"/>
    <w:multiLevelType w:val="multilevel"/>
    <w:tmpl w:val="0AE42E8C"/>
    <w:lvl w:ilvl="0">
      <w:numFmt w:val="bullet"/>
      <w:lvlText w:val=""/>
      <w:lvlJc w:val="left"/>
      <w:pPr>
        <w:ind w:left="538" w:hanging="360"/>
      </w:pPr>
      <w:rPr>
        <w:rFonts w:ascii="Symbol" w:hAnsi="Symbol" w:cs="Symbol"/>
      </w:rPr>
    </w:lvl>
    <w:lvl w:ilvl="1">
      <w:numFmt w:val="bullet"/>
      <w:lvlText w:val="o"/>
      <w:lvlJc w:val="left"/>
      <w:pPr>
        <w:ind w:left="1258" w:hanging="360"/>
      </w:pPr>
      <w:rPr>
        <w:rFonts w:ascii="Courier New" w:hAnsi="Courier New" w:cs="Courier New"/>
      </w:rPr>
    </w:lvl>
    <w:lvl w:ilvl="2">
      <w:numFmt w:val="bullet"/>
      <w:lvlText w:val=""/>
      <w:lvlJc w:val="left"/>
      <w:pPr>
        <w:ind w:left="1978" w:hanging="360"/>
      </w:pPr>
      <w:rPr>
        <w:rFonts w:ascii="Wingdings" w:hAnsi="Wingdings" w:cs="Wingdings"/>
      </w:rPr>
    </w:lvl>
    <w:lvl w:ilvl="3">
      <w:numFmt w:val="bullet"/>
      <w:lvlText w:val=""/>
      <w:lvlJc w:val="left"/>
      <w:pPr>
        <w:ind w:left="2698" w:hanging="360"/>
      </w:pPr>
      <w:rPr>
        <w:rFonts w:ascii="Symbol" w:hAnsi="Symbol" w:cs="Symbol"/>
      </w:rPr>
    </w:lvl>
    <w:lvl w:ilvl="4">
      <w:numFmt w:val="bullet"/>
      <w:lvlText w:val="o"/>
      <w:lvlJc w:val="left"/>
      <w:pPr>
        <w:ind w:left="3418" w:hanging="360"/>
      </w:pPr>
      <w:rPr>
        <w:rFonts w:ascii="Courier New" w:hAnsi="Courier New" w:cs="Courier New"/>
      </w:rPr>
    </w:lvl>
    <w:lvl w:ilvl="5">
      <w:numFmt w:val="bullet"/>
      <w:lvlText w:val=""/>
      <w:lvlJc w:val="left"/>
      <w:pPr>
        <w:ind w:left="4138" w:hanging="360"/>
      </w:pPr>
      <w:rPr>
        <w:rFonts w:ascii="Wingdings" w:hAnsi="Wingdings" w:cs="Wingdings"/>
      </w:rPr>
    </w:lvl>
    <w:lvl w:ilvl="6">
      <w:numFmt w:val="bullet"/>
      <w:lvlText w:val=""/>
      <w:lvlJc w:val="left"/>
      <w:pPr>
        <w:ind w:left="4858" w:hanging="360"/>
      </w:pPr>
      <w:rPr>
        <w:rFonts w:ascii="Symbol" w:hAnsi="Symbol" w:cs="Symbol"/>
      </w:rPr>
    </w:lvl>
    <w:lvl w:ilvl="7">
      <w:numFmt w:val="bullet"/>
      <w:lvlText w:val="o"/>
      <w:lvlJc w:val="left"/>
      <w:pPr>
        <w:ind w:left="5578" w:hanging="360"/>
      </w:pPr>
      <w:rPr>
        <w:rFonts w:ascii="Courier New" w:hAnsi="Courier New" w:cs="Courier New"/>
      </w:rPr>
    </w:lvl>
    <w:lvl w:ilvl="8">
      <w:numFmt w:val="bullet"/>
      <w:lvlText w:val=""/>
      <w:lvlJc w:val="left"/>
      <w:pPr>
        <w:ind w:left="6298" w:hanging="360"/>
      </w:pPr>
      <w:rPr>
        <w:rFonts w:ascii="Wingdings" w:hAnsi="Wingdings" w:cs="Wingdings"/>
      </w:rPr>
    </w:lvl>
  </w:abstractNum>
  <w:abstractNum w:abstractNumId="16" w15:restartNumberingAfterBreak="0">
    <w:nsid w:val="7A8C0D25"/>
    <w:multiLevelType w:val="multilevel"/>
    <w:tmpl w:val="3A7C26D2"/>
    <w:lvl w:ilvl="0">
      <w:start w:val="1"/>
      <w:numFmt w:val="upperRoman"/>
      <w:lvlText w:val="%1."/>
      <w:lvlJc w:val="left"/>
      <w:pPr>
        <w:ind w:left="436" w:hanging="720"/>
      </w:pPr>
    </w:lvl>
    <w:lvl w:ilvl="1">
      <w:start w:val="8"/>
      <w:numFmt w:val="decimal"/>
      <w:isLgl/>
      <w:lvlText w:val="%1.%2."/>
      <w:lvlJc w:val="left"/>
      <w:pPr>
        <w:ind w:left="1211" w:hanging="360"/>
      </w:pPr>
      <w:rPr>
        <w:rFonts w:eastAsia="Times New Roman"/>
      </w:rPr>
    </w:lvl>
    <w:lvl w:ilvl="2">
      <w:start w:val="1"/>
      <w:numFmt w:val="decimal"/>
      <w:isLgl/>
      <w:lvlText w:val="%1.%2.%3."/>
      <w:lvlJc w:val="left"/>
      <w:pPr>
        <w:ind w:left="2706" w:hanging="720"/>
      </w:pPr>
      <w:rPr>
        <w:rFonts w:eastAsia="Times New Roman"/>
      </w:rPr>
    </w:lvl>
    <w:lvl w:ilvl="3">
      <w:start w:val="1"/>
      <w:numFmt w:val="decimal"/>
      <w:isLgl/>
      <w:lvlText w:val="%1.%2.%3.%4."/>
      <w:lvlJc w:val="left"/>
      <w:pPr>
        <w:ind w:left="3841" w:hanging="720"/>
      </w:pPr>
      <w:rPr>
        <w:rFonts w:eastAsia="Times New Roman"/>
      </w:rPr>
    </w:lvl>
    <w:lvl w:ilvl="4">
      <w:start w:val="1"/>
      <w:numFmt w:val="decimal"/>
      <w:isLgl/>
      <w:lvlText w:val="%1.%2.%3.%4.%5."/>
      <w:lvlJc w:val="left"/>
      <w:pPr>
        <w:ind w:left="5336" w:hanging="1080"/>
      </w:pPr>
      <w:rPr>
        <w:rFonts w:eastAsia="Times New Roman"/>
      </w:rPr>
    </w:lvl>
    <w:lvl w:ilvl="5">
      <w:start w:val="1"/>
      <w:numFmt w:val="decimal"/>
      <w:isLgl/>
      <w:lvlText w:val="%1.%2.%3.%4.%5.%6."/>
      <w:lvlJc w:val="left"/>
      <w:pPr>
        <w:ind w:left="6471" w:hanging="1080"/>
      </w:pPr>
      <w:rPr>
        <w:rFonts w:eastAsia="Times New Roman"/>
      </w:rPr>
    </w:lvl>
    <w:lvl w:ilvl="6">
      <w:start w:val="1"/>
      <w:numFmt w:val="decimal"/>
      <w:isLgl/>
      <w:lvlText w:val="%1.%2.%3.%4.%5.%6.%7."/>
      <w:lvlJc w:val="left"/>
      <w:pPr>
        <w:ind w:left="7966" w:hanging="1440"/>
      </w:pPr>
      <w:rPr>
        <w:rFonts w:eastAsia="Times New Roman"/>
      </w:rPr>
    </w:lvl>
    <w:lvl w:ilvl="7">
      <w:start w:val="1"/>
      <w:numFmt w:val="decimal"/>
      <w:isLgl/>
      <w:lvlText w:val="%1.%2.%3.%4.%5.%6.%7.%8."/>
      <w:lvlJc w:val="left"/>
      <w:pPr>
        <w:ind w:left="9101" w:hanging="1440"/>
      </w:pPr>
      <w:rPr>
        <w:rFonts w:eastAsia="Times New Roman"/>
      </w:rPr>
    </w:lvl>
    <w:lvl w:ilvl="8">
      <w:start w:val="1"/>
      <w:numFmt w:val="decimal"/>
      <w:isLgl/>
      <w:lvlText w:val="%1.%2.%3.%4.%5.%6.%7.%8.%9."/>
      <w:lvlJc w:val="left"/>
      <w:pPr>
        <w:ind w:left="10596" w:hanging="1800"/>
      </w:pPr>
      <w:rPr>
        <w:rFonts w:eastAsia="Times New Roman"/>
      </w:rPr>
    </w:lvl>
  </w:abstractNum>
  <w:abstractNum w:abstractNumId="1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64763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6392233">
    <w:abstractNumId w:val="8"/>
  </w:num>
  <w:num w:numId="3" w16cid:durableId="827940099">
    <w:abstractNumId w:val="17"/>
  </w:num>
  <w:num w:numId="4" w16cid:durableId="1515728958">
    <w:abstractNumId w:val="7"/>
  </w:num>
  <w:num w:numId="5" w16cid:durableId="956446115">
    <w:abstractNumId w:val="15"/>
  </w:num>
  <w:num w:numId="6" w16cid:durableId="917327315">
    <w:abstractNumId w:val="3"/>
  </w:num>
  <w:num w:numId="7" w16cid:durableId="1514302059">
    <w:abstractNumId w:val="16"/>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0742256">
    <w:abstractNumId w:val="9"/>
  </w:num>
  <w:num w:numId="9" w16cid:durableId="1876459086">
    <w:abstractNumId w:val="5"/>
  </w:num>
  <w:num w:numId="10" w16cid:durableId="2145076463">
    <w:abstractNumId w:val="2"/>
  </w:num>
  <w:num w:numId="11" w16cid:durableId="589969217">
    <w:abstractNumId w:val="6"/>
  </w:num>
  <w:num w:numId="12" w16cid:durableId="1392314028">
    <w:abstractNumId w:val="4"/>
  </w:num>
  <w:num w:numId="13" w16cid:durableId="1661688936">
    <w:abstractNumId w:val="12"/>
  </w:num>
  <w:num w:numId="14" w16cid:durableId="663361937">
    <w:abstractNumId w:val="10"/>
  </w:num>
  <w:num w:numId="15" w16cid:durableId="1481264550">
    <w:abstractNumId w:val="14"/>
  </w:num>
  <w:num w:numId="16" w16cid:durableId="60180519">
    <w:abstractNumId w:val="11"/>
  </w:num>
  <w:num w:numId="17" w16cid:durableId="1700087715">
    <w:abstractNumId w:val="13"/>
  </w:num>
  <w:num w:numId="18" w16cid:durableId="80682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360"/>
    <w:rsid w:val="00001B1E"/>
    <w:rsid w:val="00004EDC"/>
    <w:rsid w:val="00005660"/>
    <w:rsid w:val="00011369"/>
    <w:rsid w:val="0001307B"/>
    <w:rsid w:val="0001370C"/>
    <w:rsid w:val="00014445"/>
    <w:rsid w:val="00015BCB"/>
    <w:rsid w:val="00017CCF"/>
    <w:rsid w:val="00020929"/>
    <w:rsid w:val="0002289B"/>
    <w:rsid w:val="00026AD4"/>
    <w:rsid w:val="00026B94"/>
    <w:rsid w:val="00032D54"/>
    <w:rsid w:val="00036BAA"/>
    <w:rsid w:val="00037E7B"/>
    <w:rsid w:val="00040256"/>
    <w:rsid w:val="00042367"/>
    <w:rsid w:val="00043C3C"/>
    <w:rsid w:val="00044161"/>
    <w:rsid w:val="00044D41"/>
    <w:rsid w:val="000513DF"/>
    <w:rsid w:val="00055D39"/>
    <w:rsid w:val="00066867"/>
    <w:rsid w:val="000832AB"/>
    <w:rsid w:val="000909CB"/>
    <w:rsid w:val="00092BCE"/>
    <w:rsid w:val="000A103B"/>
    <w:rsid w:val="000A30B5"/>
    <w:rsid w:val="000A32C6"/>
    <w:rsid w:val="000B27DE"/>
    <w:rsid w:val="000C37CC"/>
    <w:rsid w:val="000C4000"/>
    <w:rsid w:val="000C44BA"/>
    <w:rsid w:val="000E3298"/>
    <w:rsid w:val="000E51F9"/>
    <w:rsid w:val="000F12FA"/>
    <w:rsid w:val="0010315A"/>
    <w:rsid w:val="00104F30"/>
    <w:rsid w:val="00110C50"/>
    <w:rsid w:val="001139D9"/>
    <w:rsid w:val="001259EC"/>
    <w:rsid w:val="00133773"/>
    <w:rsid w:val="00140DD6"/>
    <w:rsid w:val="00142E7F"/>
    <w:rsid w:val="00151679"/>
    <w:rsid w:val="00153654"/>
    <w:rsid w:val="00157C88"/>
    <w:rsid w:val="0017114D"/>
    <w:rsid w:val="001731A6"/>
    <w:rsid w:val="00175678"/>
    <w:rsid w:val="00177FDF"/>
    <w:rsid w:val="00180A41"/>
    <w:rsid w:val="001824D0"/>
    <w:rsid w:val="00187FD4"/>
    <w:rsid w:val="00192AE0"/>
    <w:rsid w:val="00193138"/>
    <w:rsid w:val="0019765B"/>
    <w:rsid w:val="001A0BF3"/>
    <w:rsid w:val="001A686F"/>
    <w:rsid w:val="001B1189"/>
    <w:rsid w:val="001B50DB"/>
    <w:rsid w:val="001C7A7E"/>
    <w:rsid w:val="001D28EC"/>
    <w:rsid w:val="001D3374"/>
    <w:rsid w:val="001D5273"/>
    <w:rsid w:val="001D6266"/>
    <w:rsid w:val="001E14E6"/>
    <w:rsid w:val="001E512D"/>
    <w:rsid w:val="001F15B5"/>
    <w:rsid w:val="0020121C"/>
    <w:rsid w:val="00205213"/>
    <w:rsid w:val="0020772E"/>
    <w:rsid w:val="0021442F"/>
    <w:rsid w:val="00216996"/>
    <w:rsid w:val="002174F7"/>
    <w:rsid w:val="002233A8"/>
    <w:rsid w:val="00224BA2"/>
    <w:rsid w:val="00227DFF"/>
    <w:rsid w:val="0023183E"/>
    <w:rsid w:val="00232881"/>
    <w:rsid w:val="002329A4"/>
    <w:rsid w:val="0024631C"/>
    <w:rsid w:val="00251CD6"/>
    <w:rsid w:val="00252CD0"/>
    <w:rsid w:val="00253405"/>
    <w:rsid w:val="002565BF"/>
    <w:rsid w:val="00261EE2"/>
    <w:rsid w:val="00267226"/>
    <w:rsid w:val="002717BE"/>
    <w:rsid w:val="0027410F"/>
    <w:rsid w:val="002743E4"/>
    <w:rsid w:val="00276622"/>
    <w:rsid w:val="00284BBA"/>
    <w:rsid w:val="00287512"/>
    <w:rsid w:val="00291673"/>
    <w:rsid w:val="0029260A"/>
    <w:rsid w:val="00295A95"/>
    <w:rsid w:val="002A059D"/>
    <w:rsid w:val="002A2B6A"/>
    <w:rsid w:val="002A2D8A"/>
    <w:rsid w:val="002A3132"/>
    <w:rsid w:val="002A6B0D"/>
    <w:rsid w:val="002B1DF8"/>
    <w:rsid w:val="002B2458"/>
    <w:rsid w:val="002B28FB"/>
    <w:rsid w:val="002B50CE"/>
    <w:rsid w:val="002B6CA1"/>
    <w:rsid w:val="002C151F"/>
    <w:rsid w:val="002C2B86"/>
    <w:rsid w:val="002C5662"/>
    <w:rsid w:val="002C611E"/>
    <w:rsid w:val="002D0F20"/>
    <w:rsid w:val="002D19AB"/>
    <w:rsid w:val="002D56F3"/>
    <w:rsid w:val="002D6660"/>
    <w:rsid w:val="002E6735"/>
    <w:rsid w:val="002E6DFA"/>
    <w:rsid w:val="002F71B5"/>
    <w:rsid w:val="00300E81"/>
    <w:rsid w:val="00302448"/>
    <w:rsid w:val="00303A0B"/>
    <w:rsid w:val="00313749"/>
    <w:rsid w:val="0031487D"/>
    <w:rsid w:val="00325F36"/>
    <w:rsid w:val="00326A3F"/>
    <w:rsid w:val="00331C8C"/>
    <w:rsid w:val="0034470C"/>
    <w:rsid w:val="00353AEE"/>
    <w:rsid w:val="00363415"/>
    <w:rsid w:val="003635E8"/>
    <w:rsid w:val="00364629"/>
    <w:rsid w:val="00365742"/>
    <w:rsid w:val="00372640"/>
    <w:rsid w:val="00372DCE"/>
    <w:rsid w:val="00376623"/>
    <w:rsid w:val="00384209"/>
    <w:rsid w:val="003857A0"/>
    <w:rsid w:val="00390012"/>
    <w:rsid w:val="00392D70"/>
    <w:rsid w:val="0039550A"/>
    <w:rsid w:val="003A5E6E"/>
    <w:rsid w:val="003B6B56"/>
    <w:rsid w:val="003B7489"/>
    <w:rsid w:val="003C2BA9"/>
    <w:rsid w:val="003C488E"/>
    <w:rsid w:val="003C57C8"/>
    <w:rsid w:val="003C6C14"/>
    <w:rsid w:val="003D16DB"/>
    <w:rsid w:val="003D28D2"/>
    <w:rsid w:val="003E0596"/>
    <w:rsid w:val="003E26C0"/>
    <w:rsid w:val="003E3A48"/>
    <w:rsid w:val="003E5532"/>
    <w:rsid w:val="003E678F"/>
    <w:rsid w:val="003F1E29"/>
    <w:rsid w:val="003F389E"/>
    <w:rsid w:val="003F3F8F"/>
    <w:rsid w:val="003F6580"/>
    <w:rsid w:val="003F7828"/>
    <w:rsid w:val="004143F6"/>
    <w:rsid w:val="004179C6"/>
    <w:rsid w:val="00420DC0"/>
    <w:rsid w:val="00421476"/>
    <w:rsid w:val="004228BB"/>
    <w:rsid w:val="00425EAC"/>
    <w:rsid w:val="00426966"/>
    <w:rsid w:val="00427306"/>
    <w:rsid w:val="00433507"/>
    <w:rsid w:val="004341D2"/>
    <w:rsid w:val="00437D2D"/>
    <w:rsid w:val="00437F5A"/>
    <w:rsid w:val="004401DE"/>
    <w:rsid w:val="00440DD2"/>
    <w:rsid w:val="00446F70"/>
    <w:rsid w:val="004527E4"/>
    <w:rsid w:val="004538F1"/>
    <w:rsid w:val="00464CF7"/>
    <w:rsid w:val="00475ED4"/>
    <w:rsid w:val="0048306A"/>
    <w:rsid w:val="00484F72"/>
    <w:rsid w:val="00490766"/>
    <w:rsid w:val="00494C1E"/>
    <w:rsid w:val="004956C2"/>
    <w:rsid w:val="00497705"/>
    <w:rsid w:val="00497F3D"/>
    <w:rsid w:val="004A063B"/>
    <w:rsid w:val="004A2786"/>
    <w:rsid w:val="004A3875"/>
    <w:rsid w:val="004A6C39"/>
    <w:rsid w:val="004A7750"/>
    <w:rsid w:val="004B3C0A"/>
    <w:rsid w:val="004B3C86"/>
    <w:rsid w:val="004C21E5"/>
    <w:rsid w:val="004C3404"/>
    <w:rsid w:val="004C4477"/>
    <w:rsid w:val="004D1407"/>
    <w:rsid w:val="004E261C"/>
    <w:rsid w:val="004E32DF"/>
    <w:rsid w:val="004F4863"/>
    <w:rsid w:val="004F521A"/>
    <w:rsid w:val="005000DB"/>
    <w:rsid w:val="005004DC"/>
    <w:rsid w:val="00505B95"/>
    <w:rsid w:val="005108E6"/>
    <w:rsid w:val="00510AFD"/>
    <w:rsid w:val="00512F5D"/>
    <w:rsid w:val="0051438F"/>
    <w:rsid w:val="00517A64"/>
    <w:rsid w:val="005227D6"/>
    <w:rsid w:val="00526EE5"/>
    <w:rsid w:val="00535E90"/>
    <w:rsid w:val="00541289"/>
    <w:rsid w:val="005428EA"/>
    <w:rsid w:val="005437D8"/>
    <w:rsid w:val="005476B3"/>
    <w:rsid w:val="00550A93"/>
    <w:rsid w:val="00563F3B"/>
    <w:rsid w:val="00564138"/>
    <w:rsid w:val="00565C4C"/>
    <w:rsid w:val="00567726"/>
    <w:rsid w:val="00574FE5"/>
    <w:rsid w:val="005766DA"/>
    <w:rsid w:val="00581965"/>
    <w:rsid w:val="00582837"/>
    <w:rsid w:val="005840A1"/>
    <w:rsid w:val="005844A8"/>
    <w:rsid w:val="00585D60"/>
    <w:rsid w:val="00594B3A"/>
    <w:rsid w:val="00596992"/>
    <w:rsid w:val="005A13B9"/>
    <w:rsid w:val="005A17E2"/>
    <w:rsid w:val="005A488C"/>
    <w:rsid w:val="005B0B44"/>
    <w:rsid w:val="005B0B4B"/>
    <w:rsid w:val="005C1ADF"/>
    <w:rsid w:val="005C54AA"/>
    <w:rsid w:val="005D2E1D"/>
    <w:rsid w:val="005D2EA0"/>
    <w:rsid w:val="005D36DF"/>
    <w:rsid w:val="005D3E71"/>
    <w:rsid w:val="005D4E4D"/>
    <w:rsid w:val="005D5311"/>
    <w:rsid w:val="005D7F4E"/>
    <w:rsid w:val="005E064F"/>
    <w:rsid w:val="005F517E"/>
    <w:rsid w:val="005F59E1"/>
    <w:rsid w:val="00600A3A"/>
    <w:rsid w:val="006029C2"/>
    <w:rsid w:val="006121DB"/>
    <w:rsid w:val="00612A0D"/>
    <w:rsid w:val="00623022"/>
    <w:rsid w:val="00631AAD"/>
    <w:rsid w:val="00637786"/>
    <w:rsid w:val="00640667"/>
    <w:rsid w:val="006445F3"/>
    <w:rsid w:val="0064674F"/>
    <w:rsid w:val="006525BD"/>
    <w:rsid w:val="00653176"/>
    <w:rsid w:val="00655462"/>
    <w:rsid w:val="006572E6"/>
    <w:rsid w:val="0066176C"/>
    <w:rsid w:val="006662D8"/>
    <w:rsid w:val="00670772"/>
    <w:rsid w:val="00680045"/>
    <w:rsid w:val="00693C3F"/>
    <w:rsid w:val="00695764"/>
    <w:rsid w:val="006A1738"/>
    <w:rsid w:val="006A5768"/>
    <w:rsid w:val="006A6451"/>
    <w:rsid w:val="006B4B72"/>
    <w:rsid w:val="006B4FDD"/>
    <w:rsid w:val="006B7E75"/>
    <w:rsid w:val="006C09B5"/>
    <w:rsid w:val="006C3998"/>
    <w:rsid w:val="006D21B0"/>
    <w:rsid w:val="006D72AC"/>
    <w:rsid w:val="006E2563"/>
    <w:rsid w:val="006E336C"/>
    <w:rsid w:val="006E6E9E"/>
    <w:rsid w:val="006F0895"/>
    <w:rsid w:val="006F3F61"/>
    <w:rsid w:val="006F493D"/>
    <w:rsid w:val="00711A1A"/>
    <w:rsid w:val="0071474A"/>
    <w:rsid w:val="00715A2C"/>
    <w:rsid w:val="00720DDC"/>
    <w:rsid w:val="00725EAB"/>
    <w:rsid w:val="007273F0"/>
    <w:rsid w:val="00736AEC"/>
    <w:rsid w:val="007541FA"/>
    <w:rsid w:val="007561ED"/>
    <w:rsid w:val="007567EF"/>
    <w:rsid w:val="00764263"/>
    <w:rsid w:val="00770AFB"/>
    <w:rsid w:val="00776812"/>
    <w:rsid w:val="00783414"/>
    <w:rsid w:val="007843F3"/>
    <w:rsid w:val="00790731"/>
    <w:rsid w:val="007911D6"/>
    <w:rsid w:val="00791D1F"/>
    <w:rsid w:val="0079611A"/>
    <w:rsid w:val="007A2627"/>
    <w:rsid w:val="007A32F0"/>
    <w:rsid w:val="007A3445"/>
    <w:rsid w:val="007B34E6"/>
    <w:rsid w:val="007B5C14"/>
    <w:rsid w:val="007C3FCA"/>
    <w:rsid w:val="007D6CD1"/>
    <w:rsid w:val="007E3434"/>
    <w:rsid w:val="007E4B03"/>
    <w:rsid w:val="007E7E76"/>
    <w:rsid w:val="007F02DA"/>
    <w:rsid w:val="007F1C09"/>
    <w:rsid w:val="007F39A8"/>
    <w:rsid w:val="007F3B85"/>
    <w:rsid w:val="007F4082"/>
    <w:rsid w:val="007F6611"/>
    <w:rsid w:val="007F71A0"/>
    <w:rsid w:val="008037BF"/>
    <w:rsid w:val="008046D1"/>
    <w:rsid w:val="00804E8D"/>
    <w:rsid w:val="0081362E"/>
    <w:rsid w:val="0082263E"/>
    <w:rsid w:val="00825F5D"/>
    <w:rsid w:val="0083053D"/>
    <w:rsid w:val="00843B6A"/>
    <w:rsid w:val="0085050C"/>
    <w:rsid w:val="00851A86"/>
    <w:rsid w:val="00852063"/>
    <w:rsid w:val="00856605"/>
    <w:rsid w:val="00861E5B"/>
    <w:rsid w:val="00862CEF"/>
    <w:rsid w:val="0086787F"/>
    <w:rsid w:val="00867BF4"/>
    <w:rsid w:val="008704E8"/>
    <w:rsid w:val="0087245E"/>
    <w:rsid w:val="00872895"/>
    <w:rsid w:val="00882F7F"/>
    <w:rsid w:val="008878E6"/>
    <w:rsid w:val="0089395C"/>
    <w:rsid w:val="00893DFB"/>
    <w:rsid w:val="008A0061"/>
    <w:rsid w:val="008A2FA7"/>
    <w:rsid w:val="008A56D5"/>
    <w:rsid w:val="008B7BAC"/>
    <w:rsid w:val="008C1029"/>
    <w:rsid w:val="008C1389"/>
    <w:rsid w:val="008C6280"/>
    <w:rsid w:val="008C6A40"/>
    <w:rsid w:val="008D1935"/>
    <w:rsid w:val="008D3818"/>
    <w:rsid w:val="008D4156"/>
    <w:rsid w:val="008D466E"/>
    <w:rsid w:val="008D4973"/>
    <w:rsid w:val="008D7F8C"/>
    <w:rsid w:val="008E3D90"/>
    <w:rsid w:val="008F1DCE"/>
    <w:rsid w:val="008F4360"/>
    <w:rsid w:val="009006B8"/>
    <w:rsid w:val="009054A5"/>
    <w:rsid w:val="00915F57"/>
    <w:rsid w:val="00920030"/>
    <w:rsid w:val="00924319"/>
    <w:rsid w:val="00927E9B"/>
    <w:rsid w:val="00932803"/>
    <w:rsid w:val="00933E73"/>
    <w:rsid w:val="009352A6"/>
    <w:rsid w:val="009473F3"/>
    <w:rsid w:val="00951BD4"/>
    <w:rsid w:val="00955471"/>
    <w:rsid w:val="00956AF2"/>
    <w:rsid w:val="009579EF"/>
    <w:rsid w:val="00960958"/>
    <w:rsid w:val="00962EB7"/>
    <w:rsid w:val="0096305A"/>
    <w:rsid w:val="00963DF7"/>
    <w:rsid w:val="00964186"/>
    <w:rsid w:val="0096570A"/>
    <w:rsid w:val="00967C0F"/>
    <w:rsid w:val="00974005"/>
    <w:rsid w:val="00976872"/>
    <w:rsid w:val="009812E1"/>
    <w:rsid w:val="00994859"/>
    <w:rsid w:val="009B0D4A"/>
    <w:rsid w:val="009B33A6"/>
    <w:rsid w:val="009B51AC"/>
    <w:rsid w:val="009B5349"/>
    <w:rsid w:val="009C0853"/>
    <w:rsid w:val="009C12F6"/>
    <w:rsid w:val="009D2654"/>
    <w:rsid w:val="009D4E66"/>
    <w:rsid w:val="009D73B0"/>
    <w:rsid w:val="009E11C2"/>
    <w:rsid w:val="009E21FD"/>
    <w:rsid w:val="009F1484"/>
    <w:rsid w:val="009F5422"/>
    <w:rsid w:val="00A002B6"/>
    <w:rsid w:val="00A023FD"/>
    <w:rsid w:val="00A114DE"/>
    <w:rsid w:val="00A11EBD"/>
    <w:rsid w:val="00A12CC2"/>
    <w:rsid w:val="00A2335F"/>
    <w:rsid w:val="00A2774E"/>
    <w:rsid w:val="00A313CB"/>
    <w:rsid w:val="00A336FD"/>
    <w:rsid w:val="00A36134"/>
    <w:rsid w:val="00A45A6A"/>
    <w:rsid w:val="00A47322"/>
    <w:rsid w:val="00A476DA"/>
    <w:rsid w:val="00A50C3B"/>
    <w:rsid w:val="00A5195C"/>
    <w:rsid w:val="00A57A4A"/>
    <w:rsid w:val="00A57EC5"/>
    <w:rsid w:val="00A63790"/>
    <w:rsid w:val="00A648AE"/>
    <w:rsid w:val="00A7320D"/>
    <w:rsid w:val="00A7357E"/>
    <w:rsid w:val="00A75776"/>
    <w:rsid w:val="00A7730B"/>
    <w:rsid w:val="00A821D8"/>
    <w:rsid w:val="00A846DF"/>
    <w:rsid w:val="00A85012"/>
    <w:rsid w:val="00A91A18"/>
    <w:rsid w:val="00A91CA8"/>
    <w:rsid w:val="00A93C3D"/>
    <w:rsid w:val="00A979F8"/>
    <w:rsid w:val="00AA08B6"/>
    <w:rsid w:val="00AA0B3E"/>
    <w:rsid w:val="00AA14A2"/>
    <w:rsid w:val="00AA2CA0"/>
    <w:rsid w:val="00AA3348"/>
    <w:rsid w:val="00AA5833"/>
    <w:rsid w:val="00AA6D43"/>
    <w:rsid w:val="00AC2E9B"/>
    <w:rsid w:val="00AC39E5"/>
    <w:rsid w:val="00AE35DB"/>
    <w:rsid w:val="00AE5C75"/>
    <w:rsid w:val="00AF0D0E"/>
    <w:rsid w:val="00AF1A69"/>
    <w:rsid w:val="00AF251B"/>
    <w:rsid w:val="00AF2FDC"/>
    <w:rsid w:val="00B00357"/>
    <w:rsid w:val="00B01701"/>
    <w:rsid w:val="00B05F88"/>
    <w:rsid w:val="00B0770D"/>
    <w:rsid w:val="00B103A2"/>
    <w:rsid w:val="00B1392A"/>
    <w:rsid w:val="00B13FF8"/>
    <w:rsid w:val="00B15036"/>
    <w:rsid w:val="00B17078"/>
    <w:rsid w:val="00B21D5A"/>
    <w:rsid w:val="00B2486C"/>
    <w:rsid w:val="00B3341F"/>
    <w:rsid w:val="00B410D8"/>
    <w:rsid w:val="00B42516"/>
    <w:rsid w:val="00B458BC"/>
    <w:rsid w:val="00B548C1"/>
    <w:rsid w:val="00B55C0C"/>
    <w:rsid w:val="00B55DC2"/>
    <w:rsid w:val="00B57FD5"/>
    <w:rsid w:val="00B60A04"/>
    <w:rsid w:val="00B6150C"/>
    <w:rsid w:val="00B641A2"/>
    <w:rsid w:val="00B7136E"/>
    <w:rsid w:val="00B77848"/>
    <w:rsid w:val="00B77DD2"/>
    <w:rsid w:val="00B95CA4"/>
    <w:rsid w:val="00B969D5"/>
    <w:rsid w:val="00BA180A"/>
    <w:rsid w:val="00BA20E3"/>
    <w:rsid w:val="00BA4192"/>
    <w:rsid w:val="00BB4373"/>
    <w:rsid w:val="00BC28CC"/>
    <w:rsid w:val="00BC671B"/>
    <w:rsid w:val="00BD21EA"/>
    <w:rsid w:val="00BD57DE"/>
    <w:rsid w:val="00BD7A1A"/>
    <w:rsid w:val="00BE7148"/>
    <w:rsid w:val="00BF0106"/>
    <w:rsid w:val="00BF0129"/>
    <w:rsid w:val="00BF0CAC"/>
    <w:rsid w:val="00BF6CA1"/>
    <w:rsid w:val="00C01FFA"/>
    <w:rsid w:val="00C04CA3"/>
    <w:rsid w:val="00C05934"/>
    <w:rsid w:val="00C07B3D"/>
    <w:rsid w:val="00C172BC"/>
    <w:rsid w:val="00C215FB"/>
    <w:rsid w:val="00C23C7F"/>
    <w:rsid w:val="00C23E81"/>
    <w:rsid w:val="00C33A07"/>
    <w:rsid w:val="00C35C1E"/>
    <w:rsid w:val="00C35F31"/>
    <w:rsid w:val="00C44FAC"/>
    <w:rsid w:val="00C53B9B"/>
    <w:rsid w:val="00C64355"/>
    <w:rsid w:val="00C7190F"/>
    <w:rsid w:val="00C72FB6"/>
    <w:rsid w:val="00C763E0"/>
    <w:rsid w:val="00C8254B"/>
    <w:rsid w:val="00C835CB"/>
    <w:rsid w:val="00C83F5E"/>
    <w:rsid w:val="00C85DDC"/>
    <w:rsid w:val="00C93816"/>
    <w:rsid w:val="00C95A10"/>
    <w:rsid w:val="00C96CDB"/>
    <w:rsid w:val="00C97F23"/>
    <w:rsid w:val="00CA3F1F"/>
    <w:rsid w:val="00CB057B"/>
    <w:rsid w:val="00CB266A"/>
    <w:rsid w:val="00CB2D35"/>
    <w:rsid w:val="00CD25AB"/>
    <w:rsid w:val="00CD4ED0"/>
    <w:rsid w:val="00CD73F2"/>
    <w:rsid w:val="00CE3669"/>
    <w:rsid w:val="00CE4E58"/>
    <w:rsid w:val="00CF3940"/>
    <w:rsid w:val="00CF4C8A"/>
    <w:rsid w:val="00CF5A0A"/>
    <w:rsid w:val="00CF6B85"/>
    <w:rsid w:val="00D024AF"/>
    <w:rsid w:val="00D02D33"/>
    <w:rsid w:val="00D072E5"/>
    <w:rsid w:val="00D07E51"/>
    <w:rsid w:val="00D135A6"/>
    <w:rsid w:val="00D14DD1"/>
    <w:rsid w:val="00D26C09"/>
    <w:rsid w:val="00D27D38"/>
    <w:rsid w:val="00D27E2B"/>
    <w:rsid w:val="00D32906"/>
    <w:rsid w:val="00D337A0"/>
    <w:rsid w:val="00D375CA"/>
    <w:rsid w:val="00D50240"/>
    <w:rsid w:val="00D51DF7"/>
    <w:rsid w:val="00D52F12"/>
    <w:rsid w:val="00D54232"/>
    <w:rsid w:val="00D5578B"/>
    <w:rsid w:val="00D57D1A"/>
    <w:rsid w:val="00D62538"/>
    <w:rsid w:val="00D716A9"/>
    <w:rsid w:val="00D71C78"/>
    <w:rsid w:val="00D71D8B"/>
    <w:rsid w:val="00D73656"/>
    <w:rsid w:val="00D7657E"/>
    <w:rsid w:val="00D87B05"/>
    <w:rsid w:val="00D913E8"/>
    <w:rsid w:val="00DA738E"/>
    <w:rsid w:val="00DB2FF2"/>
    <w:rsid w:val="00DC2AF5"/>
    <w:rsid w:val="00DC3330"/>
    <w:rsid w:val="00DC442A"/>
    <w:rsid w:val="00DC7C52"/>
    <w:rsid w:val="00DD129A"/>
    <w:rsid w:val="00DD37DB"/>
    <w:rsid w:val="00DD5D0A"/>
    <w:rsid w:val="00DE0216"/>
    <w:rsid w:val="00DE3A9F"/>
    <w:rsid w:val="00DE6090"/>
    <w:rsid w:val="00DF1733"/>
    <w:rsid w:val="00DF43B2"/>
    <w:rsid w:val="00E03FDB"/>
    <w:rsid w:val="00E04C82"/>
    <w:rsid w:val="00E10B76"/>
    <w:rsid w:val="00E26AAB"/>
    <w:rsid w:val="00E306D5"/>
    <w:rsid w:val="00E3325B"/>
    <w:rsid w:val="00E3363C"/>
    <w:rsid w:val="00E37977"/>
    <w:rsid w:val="00E37F06"/>
    <w:rsid w:val="00E45220"/>
    <w:rsid w:val="00E46A65"/>
    <w:rsid w:val="00E55378"/>
    <w:rsid w:val="00E77DFC"/>
    <w:rsid w:val="00E8044F"/>
    <w:rsid w:val="00E85E64"/>
    <w:rsid w:val="00E86305"/>
    <w:rsid w:val="00E92214"/>
    <w:rsid w:val="00EA200B"/>
    <w:rsid w:val="00EB1E04"/>
    <w:rsid w:val="00EB3837"/>
    <w:rsid w:val="00ED34E3"/>
    <w:rsid w:val="00ED5EC0"/>
    <w:rsid w:val="00ED7F65"/>
    <w:rsid w:val="00EE171D"/>
    <w:rsid w:val="00EE24D9"/>
    <w:rsid w:val="00EE4884"/>
    <w:rsid w:val="00EE4F0F"/>
    <w:rsid w:val="00EF555A"/>
    <w:rsid w:val="00F01A2A"/>
    <w:rsid w:val="00F069FF"/>
    <w:rsid w:val="00F24300"/>
    <w:rsid w:val="00F25A5E"/>
    <w:rsid w:val="00F27E01"/>
    <w:rsid w:val="00F34C4D"/>
    <w:rsid w:val="00F4374D"/>
    <w:rsid w:val="00F47E50"/>
    <w:rsid w:val="00F5046D"/>
    <w:rsid w:val="00F51C7B"/>
    <w:rsid w:val="00F525E1"/>
    <w:rsid w:val="00F53493"/>
    <w:rsid w:val="00F54DB8"/>
    <w:rsid w:val="00F61E42"/>
    <w:rsid w:val="00F632F1"/>
    <w:rsid w:val="00F63F32"/>
    <w:rsid w:val="00F72264"/>
    <w:rsid w:val="00F74755"/>
    <w:rsid w:val="00F75B55"/>
    <w:rsid w:val="00F840AB"/>
    <w:rsid w:val="00F86603"/>
    <w:rsid w:val="00F9243A"/>
    <w:rsid w:val="00F953D1"/>
    <w:rsid w:val="00FA2FD4"/>
    <w:rsid w:val="00FA7180"/>
    <w:rsid w:val="00FB3988"/>
    <w:rsid w:val="00FB477E"/>
    <w:rsid w:val="00FB58F3"/>
    <w:rsid w:val="00FB78A7"/>
    <w:rsid w:val="00FC23F2"/>
    <w:rsid w:val="00FC4248"/>
    <w:rsid w:val="00FD27C5"/>
    <w:rsid w:val="00FD33D2"/>
    <w:rsid w:val="00FD538A"/>
    <w:rsid w:val="00FD6C31"/>
    <w:rsid w:val="00FE1911"/>
    <w:rsid w:val="00FF1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0DC8"/>
  <w15:docId w15:val="{3DF606A2-407D-42FE-A486-2B233B8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8">
    <w:name w:val="heading 8"/>
    <w:basedOn w:val="Normal"/>
    <w:next w:val="Normal"/>
    <w:link w:val="Heading8Char"/>
    <w:unhideWhenUsed/>
    <w:qFormat/>
    <w:rsid w:val="00287512"/>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7"/>
    </w:pPr>
    <w:rPr>
      <w:rFonts w:ascii="Calibri" w:eastAsia="SimSun" w:hAnsi="Calibri"/>
      <w:i/>
      <w:iCs/>
      <w:sz w:val="20"/>
      <w:szCs w:val="20"/>
      <w:bdr w:val="none" w:sz="0" w:space="0" w:color="auto"/>
      <w:lang w:val="ru-RU"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color w:val="587B3C"/>
      <w:u w:val="single"/>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9D73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3B0"/>
    <w:rPr>
      <w:rFonts w:ascii="Segoe UI" w:hAnsi="Segoe UI" w:cs="Segoe UI"/>
      <w:sz w:val="18"/>
      <w:szCs w:val="18"/>
    </w:rPr>
  </w:style>
  <w:style w:type="paragraph" w:styleId="Header">
    <w:name w:val="header"/>
    <w:basedOn w:val="Normal"/>
    <w:link w:val="HeaderChar"/>
    <w:uiPriority w:val="99"/>
    <w:unhideWhenUsed/>
    <w:rsid w:val="00FD538A"/>
    <w:pPr>
      <w:tabs>
        <w:tab w:val="center" w:pos="4986"/>
        <w:tab w:val="right" w:pos="9972"/>
      </w:tabs>
    </w:pPr>
  </w:style>
  <w:style w:type="character" w:customStyle="1" w:styleId="HeaderChar">
    <w:name w:val="Header Char"/>
    <w:basedOn w:val="DefaultParagraphFont"/>
    <w:link w:val="Header"/>
    <w:uiPriority w:val="99"/>
    <w:rsid w:val="00FD538A"/>
    <w:rPr>
      <w:sz w:val="24"/>
      <w:szCs w:val="24"/>
    </w:rPr>
  </w:style>
  <w:style w:type="paragraph" w:styleId="Footer">
    <w:name w:val="footer"/>
    <w:basedOn w:val="Normal"/>
    <w:link w:val="FooterChar"/>
    <w:uiPriority w:val="99"/>
    <w:unhideWhenUsed/>
    <w:rsid w:val="00FD538A"/>
    <w:pPr>
      <w:tabs>
        <w:tab w:val="center" w:pos="4986"/>
        <w:tab w:val="right" w:pos="9972"/>
      </w:tabs>
    </w:pPr>
  </w:style>
  <w:style w:type="character" w:customStyle="1" w:styleId="FooterChar">
    <w:name w:val="Footer Char"/>
    <w:basedOn w:val="DefaultParagraphFont"/>
    <w:link w:val="Footer"/>
    <w:uiPriority w:val="99"/>
    <w:rsid w:val="00FD538A"/>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locked/>
    <w:rsid w:val="00B77DD2"/>
    <w:rPr>
      <w:rFonts w:eastAsia="Times New Roman"/>
      <w:lang w:val="lt-LT"/>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nhideWhenUsed/>
    <w:qFormat/>
    <w:rsid w:val="00B77DD2"/>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 w:val="20"/>
      <w:szCs w:val="20"/>
      <w:lang w:val="lt-LT"/>
    </w:rPr>
  </w:style>
  <w:style w:type="character" w:customStyle="1" w:styleId="PagrindinistekstasDiagrama">
    <w:name w:val="Pagrindinis tekstas Diagrama"/>
    <w:basedOn w:val="DefaultParagraphFont"/>
    <w:uiPriority w:val="99"/>
    <w:semiHidden/>
    <w:rsid w:val="00B77DD2"/>
    <w:rPr>
      <w:sz w:val="24"/>
      <w:szCs w:val="24"/>
    </w:rPr>
  </w:style>
  <w:style w:type="character" w:styleId="FollowedHyperlink">
    <w:name w:val="FollowedHyperlink"/>
    <w:basedOn w:val="DefaultParagraphFont"/>
    <w:uiPriority w:val="99"/>
    <w:semiHidden/>
    <w:unhideWhenUsed/>
    <w:rsid w:val="006F0895"/>
    <w:rPr>
      <w:color w:val="FF00FF" w:themeColor="followedHyperlink"/>
      <w:u w:val="single"/>
    </w:rPr>
  </w:style>
  <w:style w:type="character" w:customStyle="1" w:styleId="Heading8Char">
    <w:name w:val="Heading 8 Char"/>
    <w:basedOn w:val="DefaultParagraphFont"/>
    <w:link w:val="Heading8"/>
    <w:rsid w:val="00287512"/>
    <w:rPr>
      <w:rFonts w:ascii="Calibri" w:eastAsia="SimSun" w:hAnsi="Calibri"/>
      <w:i/>
      <w:iCs/>
      <w:bdr w:val="none" w:sz="0" w:space="0" w:color="auto"/>
      <w:lang w:val="ru-RU" w:eastAsia="x-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287512"/>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Calibri" w:eastAsia="Calibri" w:hAnsi="Calibri"/>
      <w:sz w:val="22"/>
      <w:szCs w:val="22"/>
      <w:bdr w:val="none" w:sz="0" w:space="0" w:color="auto"/>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287512"/>
    <w:rPr>
      <w:rFonts w:ascii="Calibri" w:eastAsia="Calibri" w:hAnsi="Calibri"/>
      <w:sz w:val="22"/>
      <w:szCs w:val="22"/>
      <w:bdr w:val="none" w:sz="0" w:space="0" w:color="auto"/>
      <w:lang w:val="lt-LT" w:eastAsia="x-none"/>
    </w:rPr>
  </w:style>
  <w:style w:type="character" w:styleId="CommentReference">
    <w:name w:val="annotation reference"/>
    <w:basedOn w:val="DefaultParagraphFont"/>
    <w:uiPriority w:val="99"/>
    <w:semiHidden/>
    <w:unhideWhenUsed/>
    <w:rsid w:val="00B42516"/>
    <w:rPr>
      <w:sz w:val="16"/>
      <w:szCs w:val="16"/>
    </w:rPr>
  </w:style>
  <w:style w:type="paragraph" w:styleId="CommentText">
    <w:name w:val="annotation text"/>
    <w:basedOn w:val="Normal"/>
    <w:link w:val="CommentTextChar"/>
    <w:uiPriority w:val="99"/>
    <w:unhideWhenUsed/>
    <w:rsid w:val="00B42516"/>
    <w:rPr>
      <w:sz w:val="20"/>
      <w:szCs w:val="20"/>
    </w:rPr>
  </w:style>
  <w:style w:type="character" w:customStyle="1" w:styleId="CommentTextChar">
    <w:name w:val="Comment Text Char"/>
    <w:basedOn w:val="DefaultParagraphFont"/>
    <w:link w:val="CommentText"/>
    <w:uiPriority w:val="99"/>
    <w:rsid w:val="00B42516"/>
  </w:style>
  <w:style w:type="paragraph" w:styleId="CommentSubject">
    <w:name w:val="annotation subject"/>
    <w:basedOn w:val="CommentText"/>
    <w:next w:val="CommentText"/>
    <w:link w:val="CommentSubjectChar"/>
    <w:uiPriority w:val="99"/>
    <w:semiHidden/>
    <w:unhideWhenUsed/>
    <w:rsid w:val="00B42516"/>
    <w:rPr>
      <w:b/>
      <w:bCs/>
    </w:rPr>
  </w:style>
  <w:style w:type="character" w:customStyle="1" w:styleId="CommentSubjectChar">
    <w:name w:val="Comment Subject Char"/>
    <w:basedOn w:val="CommentTextChar"/>
    <w:link w:val="CommentSubject"/>
    <w:uiPriority w:val="99"/>
    <w:semiHidden/>
    <w:rsid w:val="00B42516"/>
    <w:rPr>
      <w:b/>
      <w:bCs/>
    </w:rPr>
  </w:style>
  <w:style w:type="table" w:styleId="TableGrid">
    <w:name w:val="Table Grid"/>
    <w:basedOn w:val="TableNormal"/>
    <w:uiPriority w:val="39"/>
    <w:rsid w:val="00927E9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33A07"/>
    <w:rPr>
      <w:sz w:val="20"/>
      <w:szCs w:val="20"/>
    </w:rPr>
  </w:style>
  <w:style w:type="character" w:customStyle="1" w:styleId="FootnoteTextChar">
    <w:name w:val="Footnote Text Char"/>
    <w:basedOn w:val="DefaultParagraphFont"/>
    <w:link w:val="FootnoteText"/>
    <w:uiPriority w:val="99"/>
    <w:rsid w:val="00C33A07"/>
  </w:style>
  <w:style w:type="paragraph" w:styleId="Revision">
    <w:name w:val="Revision"/>
    <w:hidden/>
    <w:uiPriority w:val="99"/>
    <w:semiHidden/>
    <w:rsid w:val="006C09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customStyle="1" w:styleId="wysiwyg-color-blue80">
    <w:name w:val="wysiwyg-color-blue80"/>
    <w:basedOn w:val="DefaultParagraphFont"/>
    <w:rsid w:val="00425EAC"/>
  </w:style>
  <w:style w:type="character" w:customStyle="1" w:styleId="wysiwyg-color-black">
    <w:name w:val="wysiwyg-color-black"/>
    <w:basedOn w:val="DefaultParagraphFont"/>
    <w:rsid w:val="00425EAC"/>
  </w:style>
  <w:style w:type="character" w:customStyle="1" w:styleId="wysiwyg-font-size-medium">
    <w:name w:val="wysiwyg-font-size-medium"/>
    <w:basedOn w:val="DefaultParagraphFont"/>
    <w:rsid w:val="00425EAC"/>
  </w:style>
  <w:style w:type="character" w:styleId="Emphasis">
    <w:name w:val="Emphasis"/>
    <w:basedOn w:val="DefaultParagraphFont"/>
    <w:uiPriority w:val="20"/>
    <w:qFormat/>
    <w:rsid w:val="00A002B6"/>
    <w:rPr>
      <w:i/>
      <w:iCs/>
      <w:color w:val="000000" w:themeColor="text1"/>
    </w:rPr>
  </w:style>
  <w:style w:type="character" w:customStyle="1" w:styleId="cf01">
    <w:name w:val="cf01"/>
    <w:basedOn w:val="DefaultParagraphFont"/>
    <w:rsid w:val="006121DB"/>
    <w:rPr>
      <w:rFonts w:ascii="Segoe UI" w:hAnsi="Segoe UI" w:cs="Segoe UI" w:hint="default"/>
      <w:sz w:val="18"/>
      <w:szCs w:val="18"/>
    </w:rPr>
  </w:style>
  <w:style w:type="paragraph" w:styleId="NoSpacing">
    <w:name w:val="No Spacing"/>
    <w:link w:val="NoSpacingChar"/>
    <w:uiPriority w:val="1"/>
    <w:qFormat/>
    <w:rsid w:val="00353AE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353AEE"/>
    <w:rPr>
      <w:rFonts w:asciiTheme="minorHAnsi" w:eastAsiaTheme="minorEastAsia" w:hAnsiTheme="minorHAnsi" w:cstheme="minorBidi"/>
      <w:sz w:val="21"/>
      <w:szCs w:val="21"/>
      <w:bdr w:val="none" w:sz="0" w:space="0" w:color="auto"/>
      <w:lang w:val="lt-LT" w:eastAsia="lt-LT"/>
    </w:rPr>
  </w:style>
  <w:style w:type="character" w:styleId="FootnoteReference">
    <w:name w:val="footnote reference"/>
    <w:basedOn w:val="DefaultParagraphFont"/>
    <w:uiPriority w:val="99"/>
    <w:semiHidden/>
    <w:unhideWhenUsed/>
    <w:rsid w:val="00915F57"/>
    <w:rPr>
      <w:vertAlign w:val="superscript"/>
    </w:rPr>
  </w:style>
  <w:style w:type="character" w:styleId="UnresolvedMention">
    <w:name w:val="Unresolved Mention"/>
    <w:basedOn w:val="DefaultParagraphFont"/>
    <w:uiPriority w:val="99"/>
    <w:semiHidden/>
    <w:unhideWhenUsed/>
    <w:rsid w:val="00C719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594226">
      <w:bodyDiv w:val="1"/>
      <w:marLeft w:val="0"/>
      <w:marRight w:val="0"/>
      <w:marTop w:val="0"/>
      <w:marBottom w:val="0"/>
      <w:divBdr>
        <w:top w:val="none" w:sz="0" w:space="0" w:color="auto"/>
        <w:left w:val="none" w:sz="0" w:space="0" w:color="auto"/>
        <w:bottom w:val="none" w:sz="0" w:space="0" w:color="auto"/>
        <w:right w:val="none" w:sz="0" w:space="0" w:color="auto"/>
      </w:divBdr>
    </w:div>
    <w:div w:id="737170477">
      <w:bodyDiv w:val="1"/>
      <w:marLeft w:val="0"/>
      <w:marRight w:val="0"/>
      <w:marTop w:val="0"/>
      <w:marBottom w:val="0"/>
      <w:divBdr>
        <w:top w:val="none" w:sz="0" w:space="0" w:color="auto"/>
        <w:left w:val="none" w:sz="0" w:space="0" w:color="auto"/>
        <w:bottom w:val="none" w:sz="0" w:space="0" w:color="auto"/>
        <w:right w:val="none" w:sz="0" w:space="0" w:color="auto"/>
      </w:divBdr>
      <w:divsChild>
        <w:div w:id="1375427335">
          <w:marLeft w:val="0"/>
          <w:marRight w:val="0"/>
          <w:marTop w:val="0"/>
          <w:marBottom w:val="0"/>
          <w:divBdr>
            <w:top w:val="none" w:sz="0" w:space="0" w:color="auto"/>
            <w:left w:val="none" w:sz="0" w:space="0" w:color="auto"/>
            <w:bottom w:val="none" w:sz="0" w:space="0" w:color="auto"/>
            <w:right w:val="none" w:sz="0" w:space="0" w:color="auto"/>
          </w:divBdr>
        </w:div>
      </w:divsChild>
    </w:div>
    <w:div w:id="917860447">
      <w:bodyDiv w:val="1"/>
      <w:marLeft w:val="0"/>
      <w:marRight w:val="0"/>
      <w:marTop w:val="0"/>
      <w:marBottom w:val="0"/>
      <w:divBdr>
        <w:top w:val="none" w:sz="0" w:space="0" w:color="auto"/>
        <w:left w:val="none" w:sz="0" w:space="0" w:color="auto"/>
        <w:bottom w:val="none" w:sz="0" w:space="0" w:color="auto"/>
        <w:right w:val="none" w:sz="0" w:space="0" w:color="auto"/>
      </w:divBdr>
    </w:div>
    <w:div w:id="1365253451">
      <w:bodyDiv w:val="1"/>
      <w:marLeft w:val="0"/>
      <w:marRight w:val="0"/>
      <w:marTop w:val="0"/>
      <w:marBottom w:val="0"/>
      <w:divBdr>
        <w:top w:val="none" w:sz="0" w:space="0" w:color="auto"/>
        <w:left w:val="none" w:sz="0" w:space="0" w:color="auto"/>
        <w:bottom w:val="none" w:sz="0" w:space="0" w:color="auto"/>
        <w:right w:val="none" w:sz="0" w:space="0" w:color="auto"/>
      </w:divBdr>
      <w:divsChild>
        <w:div w:id="1756705776">
          <w:marLeft w:val="0"/>
          <w:marRight w:val="0"/>
          <w:marTop w:val="0"/>
          <w:marBottom w:val="0"/>
          <w:divBdr>
            <w:top w:val="none" w:sz="0" w:space="0" w:color="auto"/>
            <w:left w:val="none" w:sz="0" w:space="0" w:color="auto"/>
            <w:bottom w:val="none" w:sz="0" w:space="0" w:color="auto"/>
            <w:right w:val="none" w:sz="0" w:space="0" w:color="auto"/>
          </w:divBdr>
        </w:div>
        <w:div w:id="289747800">
          <w:marLeft w:val="0"/>
          <w:marRight w:val="0"/>
          <w:marTop w:val="0"/>
          <w:marBottom w:val="0"/>
          <w:divBdr>
            <w:top w:val="none" w:sz="0" w:space="0" w:color="auto"/>
            <w:left w:val="none" w:sz="0" w:space="0" w:color="auto"/>
            <w:bottom w:val="none" w:sz="0" w:space="0" w:color="auto"/>
            <w:right w:val="none" w:sz="0" w:space="0" w:color="auto"/>
          </w:divBdr>
        </w:div>
      </w:divsChild>
    </w:div>
    <w:div w:id="1658609903">
      <w:bodyDiv w:val="1"/>
      <w:marLeft w:val="0"/>
      <w:marRight w:val="0"/>
      <w:marTop w:val="0"/>
      <w:marBottom w:val="0"/>
      <w:divBdr>
        <w:top w:val="none" w:sz="0" w:space="0" w:color="auto"/>
        <w:left w:val="none" w:sz="0" w:space="0" w:color="auto"/>
        <w:bottom w:val="none" w:sz="0" w:space="0" w:color="auto"/>
        <w:right w:val="none" w:sz="0" w:space="0" w:color="auto"/>
      </w:divBdr>
    </w:div>
    <w:div w:id="1793203919">
      <w:bodyDiv w:val="1"/>
      <w:marLeft w:val="0"/>
      <w:marRight w:val="0"/>
      <w:marTop w:val="0"/>
      <w:marBottom w:val="0"/>
      <w:divBdr>
        <w:top w:val="none" w:sz="0" w:space="0" w:color="auto"/>
        <w:left w:val="none" w:sz="0" w:space="0" w:color="auto"/>
        <w:bottom w:val="none" w:sz="0" w:space="0" w:color="auto"/>
        <w:right w:val="none" w:sz="0" w:space="0" w:color="auto"/>
      </w:divBdr>
    </w:div>
    <w:div w:id="19735624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hyperlink" Target="https://pirkimai.eviesiejipirkimai.l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s://ebvpd.eviesiejipirkimai.lt/espd-web/" TargetMode="External"/><Relationship Id="rId20" Type="http://schemas.openxmlformats.org/officeDocument/2006/relationships/hyperlink" Target="mailto:rimantas.augutis@rvul.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23" Type="http://schemas.openxmlformats.org/officeDocument/2006/relationships/theme" Target="theme/theme1.xml"/><Relationship Id="rId10" Type="http://schemas.openxmlformats.org/officeDocument/2006/relationships/hyperlink" Target="https://vpt.lrv.lt/lt/pasalinimo-pagrindai-1/nepatikimi-tiekejai-1" TargetMode="External"/><Relationship Id="rId19" Type="http://schemas.openxmlformats.org/officeDocument/2006/relationships/hyperlink" Target="http://vpt.lrv.lt/lt/pasiulymu-sifravimas"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 Id="rId22"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B4A5-85E6-409B-AA1B-41E22836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40247</Words>
  <Characters>22942</Characters>
  <Application>Microsoft Office Word</Application>
  <DocSecurity>0</DocSecurity>
  <Lines>191</Lines>
  <Paragraphs>126</Paragraphs>
  <ScaleCrop>false</ScaleCrop>
  <HeadingPairs>
    <vt:vector size="6" baseType="variant">
      <vt:variant>
        <vt:lpstr>Title</vt:lpstr>
      </vt:variant>
      <vt:variant>
        <vt:i4>1</vt:i4>
      </vt:variant>
      <vt:variant>
        <vt:lpstr>Headings</vt:lpstr>
      </vt:variant>
      <vt:variant>
        <vt:i4>10</vt:i4>
      </vt:variant>
      <vt:variant>
        <vt:lpstr>Pavadinimas</vt:lpstr>
      </vt:variant>
      <vt:variant>
        <vt:i4>1</vt:i4>
      </vt:variant>
    </vt:vector>
  </HeadingPairs>
  <TitlesOfParts>
    <vt:vector size="12" baseType="lpstr">
      <vt:lpstr/>
      <vt:lpstr/>
      <vt:lpstr>VIEŠOJI ĮSTAIGA RESPUBLIKINĖ VILNIAUS UNIVERSITETINĖ LIGONINĖ</vt:lpstr>
      <vt:lpstr>    ATVIRO KONKURSO SĄLYGOS (TARPTAUTINIS PIRKIMAS)</vt:lpstr>
      <vt:lpstr>    </vt:lpstr>
      <vt:lpstr>    1. BENDROSIOS NUOSTATOS</vt:lpstr>
      <vt:lpstr>    3. KVALIFIKACIJOS IR PAŠALINIMO PAGRINDŲ NEBUVIMO TIKRINIMAS</vt:lpstr>
      <vt:lpstr>    </vt:lpstr>
      <vt:lpstr>    9. PIRKIMO DOKUMENTŲ PAAIŠKINIMAS IR PATIKSLINIMAS</vt:lpstr>
      <vt:lpstr>    10. SUSIPAŽINIMAS SU GAUTAIS PASIŪLYMAIS</vt:lpstr>
      <vt:lpstr>    </vt:lpstr>
      <vt:lpstr/>
    </vt:vector>
  </TitlesOfParts>
  <Company/>
  <LinksUpToDate>false</LinksUpToDate>
  <CharactersWithSpaces>63063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Kunigonytė</dc:creator>
  <cp:lastModifiedBy>Neringa Stankevičienė</cp:lastModifiedBy>
  <cp:revision>4</cp:revision>
  <cp:lastPrinted>2020-06-26T12:27:00Z</cp:lastPrinted>
  <dcterms:created xsi:type="dcterms:W3CDTF">2024-10-30T17:34:00Z</dcterms:created>
  <dcterms:modified xsi:type="dcterms:W3CDTF">2024-10-31T08:00:00Z</dcterms:modified>
</cp:coreProperties>
</file>