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E0C9A38" w14:textId="77777777" w:rsidR="00254B4D" w:rsidRDefault="00254B4D" w:rsidP="00254B4D">
          <w:pPr>
            <w:spacing w:after="120"/>
            <w:ind w:left="567"/>
            <w:contextualSpacing/>
            <w:jc w:val="center"/>
            <w:rPr>
              <w:rFonts w:ascii="Times New Roman" w:hAnsi="Times New Roman" w:cs="Times New Roman"/>
              <w:b/>
              <w:bCs/>
              <w:sz w:val="24"/>
              <w:szCs w:val="24"/>
            </w:rPr>
          </w:pPr>
        </w:p>
        <w:p w14:paraId="152BC606" w14:textId="77777777" w:rsidR="00254B4D" w:rsidRDefault="00254B4D" w:rsidP="00254B4D">
          <w:pPr>
            <w:spacing w:after="120"/>
            <w:ind w:left="567"/>
            <w:contextualSpacing/>
            <w:jc w:val="center"/>
            <w:rPr>
              <w:rFonts w:ascii="Times New Roman" w:hAnsi="Times New Roman" w:cs="Times New Roman"/>
              <w:b/>
              <w:bCs/>
              <w:sz w:val="24"/>
              <w:szCs w:val="24"/>
            </w:rPr>
          </w:pPr>
        </w:p>
        <w:p w14:paraId="20A92F10" w14:textId="77777777" w:rsidR="00254B4D" w:rsidRDefault="00254B4D" w:rsidP="00254B4D">
          <w:pPr>
            <w:spacing w:after="120"/>
            <w:ind w:left="567"/>
            <w:contextualSpacing/>
            <w:jc w:val="center"/>
            <w:rPr>
              <w:rFonts w:ascii="Times New Roman" w:hAnsi="Times New Roman" w:cs="Times New Roman"/>
              <w:b/>
              <w:bCs/>
              <w:sz w:val="24"/>
              <w:szCs w:val="24"/>
            </w:rPr>
          </w:pPr>
        </w:p>
        <w:p w14:paraId="4FC3ABA7" w14:textId="77777777" w:rsidR="00254B4D" w:rsidRDefault="00254B4D" w:rsidP="00254B4D">
          <w:pPr>
            <w:spacing w:after="120"/>
            <w:ind w:left="567"/>
            <w:contextualSpacing/>
            <w:jc w:val="center"/>
            <w:rPr>
              <w:rFonts w:ascii="Times New Roman" w:hAnsi="Times New Roman" w:cs="Times New Roman"/>
              <w:b/>
              <w:bCs/>
              <w:sz w:val="24"/>
              <w:szCs w:val="24"/>
            </w:rPr>
          </w:pPr>
        </w:p>
        <w:p w14:paraId="406AC243" w14:textId="77777777" w:rsidR="00254B4D" w:rsidRDefault="00254B4D" w:rsidP="00254B4D">
          <w:pPr>
            <w:spacing w:after="120"/>
            <w:ind w:left="567"/>
            <w:contextualSpacing/>
            <w:jc w:val="center"/>
            <w:rPr>
              <w:rFonts w:ascii="Times New Roman" w:hAnsi="Times New Roman" w:cs="Times New Roman"/>
              <w:b/>
              <w:bCs/>
              <w:sz w:val="24"/>
              <w:szCs w:val="24"/>
            </w:rPr>
          </w:pPr>
        </w:p>
        <w:p w14:paraId="0C778EC5" w14:textId="209CF4DF" w:rsidR="00254B4D" w:rsidRDefault="00254B4D" w:rsidP="00254B4D">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VIEŠOJI ĮSTAIGA ANYKŠČIŲ RAJONO SAVIVALDYBĖS PIRMINĖS SVEIKATOS PRIEŽIŪROS CENTRAS</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53E9A9C" w:rsidR="00D526C8" w:rsidRPr="00254B4D"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800461">
            <w:rPr>
              <w:rFonts w:cstheme="minorHAnsi"/>
              <w:b/>
              <w:bCs/>
              <w:sz w:val="28"/>
              <w:szCs w:val="28"/>
            </w:rPr>
            <w:t>Odontologinė įranga</w:t>
          </w:r>
          <w:r w:rsidR="00254B4D" w:rsidRPr="00254B4D">
            <w:rPr>
              <w:rFonts w:cstheme="minorHAnsi"/>
              <w:b/>
              <w:bCs/>
              <w:sz w:val="28"/>
              <w:szCs w:val="28"/>
            </w:rPr>
            <w:t>“</w:t>
          </w:r>
        </w:p>
        <w:p w14:paraId="18ACC6AD" w14:textId="3FAF66DD"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EE0C61"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254B4D">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Pr="00BE510C" w:rsidRDefault="00173FBA">
              <w:pPr>
                <w:pStyle w:val="Turinys1"/>
                <w:rPr>
                  <w:b/>
                  <w:bCs/>
                  <w:noProof/>
                  <w:sz w:val="22"/>
                  <w:szCs w:val="22"/>
                  <w:lang w:val="en-US" w:eastAsia="en-US"/>
                </w:rPr>
              </w:pPr>
              <w:r w:rsidRPr="00BE510C">
                <w:rPr>
                  <w:b/>
                  <w:bCs/>
                </w:rPr>
                <w:fldChar w:fldCharType="begin"/>
              </w:r>
              <w:r w:rsidRPr="00BE510C">
                <w:rPr>
                  <w:b/>
                  <w:bCs/>
                </w:rPr>
                <w:instrText xml:space="preserve"> TOC \o "1-3" \h \z \u </w:instrText>
              </w:r>
              <w:r w:rsidRPr="00BE510C">
                <w:rPr>
                  <w:b/>
                  <w:bCs/>
                </w:rPr>
                <w:fldChar w:fldCharType="separate"/>
              </w:r>
              <w:hyperlink w:anchor="_Toc137194947" w:history="1">
                <w:r w:rsidR="00E76E1F" w:rsidRPr="00BE510C">
                  <w:rPr>
                    <w:rStyle w:val="Hipersaitas"/>
                    <w:rFonts w:cstheme="minorHAnsi"/>
                    <w:b/>
                    <w:bCs/>
                    <w:noProof/>
                  </w:rPr>
                  <w:t>1.</w:t>
                </w:r>
                <w:r w:rsidR="00E76E1F" w:rsidRPr="00BE510C">
                  <w:rPr>
                    <w:b/>
                    <w:bCs/>
                    <w:noProof/>
                    <w:sz w:val="22"/>
                    <w:szCs w:val="22"/>
                    <w:lang w:val="en-US" w:eastAsia="en-US"/>
                  </w:rPr>
                  <w:tab/>
                </w:r>
                <w:r w:rsidR="00E76E1F" w:rsidRPr="00BE510C">
                  <w:rPr>
                    <w:rStyle w:val="Hipersaitas"/>
                    <w:rFonts w:cstheme="minorHAnsi"/>
                    <w:b/>
                    <w:bCs/>
                    <w:noProof/>
                  </w:rPr>
                  <w:t>Bendra informacija</w:t>
                </w:r>
                <w:r w:rsidR="00E76E1F" w:rsidRPr="00BE510C">
                  <w:rPr>
                    <w:b/>
                    <w:bCs/>
                    <w:noProof/>
                    <w:webHidden/>
                  </w:rPr>
                  <w:tab/>
                </w:r>
                <w:r w:rsidR="00E76E1F" w:rsidRPr="00BE510C">
                  <w:rPr>
                    <w:b/>
                    <w:bCs/>
                    <w:noProof/>
                    <w:webHidden/>
                  </w:rPr>
                  <w:fldChar w:fldCharType="begin"/>
                </w:r>
                <w:r w:rsidR="00E76E1F" w:rsidRPr="00BE510C">
                  <w:rPr>
                    <w:b/>
                    <w:bCs/>
                    <w:noProof/>
                    <w:webHidden/>
                  </w:rPr>
                  <w:instrText xml:space="preserve"> PAGEREF _Toc137194947 \h </w:instrText>
                </w:r>
                <w:r w:rsidR="00E76E1F" w:rsidRPr="00BE510C">
                  <w:rPr>
                    <w:b/>
                    <w:bCs/>
                    <w:noProof/>
                    <w:webHidden/>
                  </w:rPr>
                </w:r>
                <w:r w:rsidR="00E76E1F" w:rsidRPr="00BE510C">
                  <w:rPr>
                    <w:b/>
                    <w:bCs/>
                    <w:noProof/>
                    <w:webHidden/>
                  </w:rPr>
                  <w:fldChar w:fldCharType="separate"/>
                </w:r>
                <w:r w:rsidR="00E76E1F" w:rsidRPr="00BE510C">
                  <w:rPr>
                    <w:b/>
                    <w:bCs/>
                    <w:noProof/>
                    <w:webHidden/>
                  </w:rPr>
                  <w:t>2</w:t>
                </w:r>
                <w:r w:rsidR="00E76E1F" w:rsidRPr="00BE510C">
                  <w:rPr>
                    <w:b/>
                    <w:bCs/>
                    <w:noProof/>
                    <w:webHidden/>
                  </w:rPr>
                  <w:fldChar w:fldCharType="end"/>
                </w:r>
              </w:hyperlink>
            </w:p>
            <w:p w14:paraId="29E46CFF" w14:textId="6CAD7D0E" w:rsidR="00E76E1F" w:rsidRPr="00BE510C" w:rsidRDefault="00E76E1F">
              <w:pPr>
                <w:pStyle w:val="Turinys1"/>
                <w:rPr>
                  <w:b/>
                  <w:bCs/>
                  <w:noProof/>
                  <w:sz w:val="22"/>
                  <w:szCs w:val="22"/>
                  <w:lang w:val="en-US" w:eastAsia="en-US"/>
                </w:rPr>
              </w:pPr>
              <w:hyperlink w:anchor="_Toc137194948" w:history="1">
                <w:r w:rsidRPr="00BE510C">
                  <w:rPr>
                    <w:rStyle w:val="Hipersaitas"/>
                    <w:rFonts w:eastAsia="Calibri" w:cstheme="minorHAnsi"/>
                    <w:b/>
                    <w:bCs/>
                    <w:noProof/>
                  </w:rPr>
                  <w:t>2.</w:t>
                </w:r>
                <w:r w:rsidRPr="00BE510C">
                  <w:rPr>
                    <w:b/>
                    <w:bCs/>
                    <w:noProof/>
                    <w:sz w:val="22"/>
                    <w:szCs w:val="22"/>
                    <w:lang w:val="en-US" w:eastAsia="en-US"/>
                  </w:rPr>
                  <w:tab/>
                </w:r>
                <w:r w:rsidRPr="00BE510C">
                  <w:rPr>
                    <w:rStyle w:val="Hipersaitas"/>
                    <w:rFonts w:cstheme="minorHAnsi"/>
                    <w:b/>
                    <w:bCs/>
                    <w:noProof/>
                  </w:rPr>
                  <w:t>Pirkimo objektas</w:t>
                </w:r>
                <w:r w:rsidRPr="00BE510C">
                  <w:rPr>
                    <w:b/>
                    <w:bCs/>
                    <w:noProof/>
                    <w:webHidden/>
                  </w:rPr>
                  <w:tab/>
                </w:r>
                <w:r w:rsidRPr="00BE510C">
                  <w:rPr>
                    <w:b/>
                    <w:bCs/>
                    <w:noProof/>
                    <w:webHidden/>
                  </w:rPr>
                  <w:fldChar w:fldCharType="begin"/>
                </w:r>
                <w:r w:rsidRPr="00BE510C">
                  <w:rPr>
                    <w:b/>
                    <w:bCs/>
                    <w:noProof/>
                    <w:webHidden/>
                  </w:rPr>
                  <w:instrText xml:space="preserve"> PAGEREF _Toc137194948 \h </w:instrText>
                </w:r>
                <w:r w:rsidRPr="00BE510C">
                  <w:rPr>
                    <w:b/>
                    <w:bCs/>
                    <w:noProof/>
                    <w:webHidden/>
                  </w:rPr>
                </w:r>
                <w:r w:rsidRPr="00BE510C">
                  <w:rPr>
                    <w:b/>
                    <w:bCs/>
                    <w:noProof/>
                    <w:webHidden/>
                  </w:rPr>
                  <w:fldChar w:fldCharType="separate"/>
                </w:r>
                <w:r w:rsidRPr="00BE510C">
                  <w:rPr>
                    <w:b/>
                    <w:bCs/>
                    <w:noProof/>
                    <w:webHidden/>
                  </w:rPr>
                  <w:t>2</w:t>
                </w:r>
                <w:r w:rsidRPr="00BE510C">
                  <w:rPr>
                    <w:b/>
                    <w:bCs/>
                    <w:noProof/>
                    <w:webHidden/>
                  </w:rPr>
                  <w:fldChar w:fldCharType="end"/>
                </w:r>
              </w:hyperlink>
            </w:p>
            <w:p w14:paraId="3B364848" w14:textId="414CEFE5" w:rsidR="00E76E1F" w:rsidRPr="00BE510C" w:rsidRDefault="00E76E1F">
              <w:pPr>
                <w:pStyle w:val="Turinys1"/>
                <w:rPr>
                  <w:b/>
                  <w:bCs/>
                  <w:noProof/>
                  <w:sz w:val="22"/>
                  <w:szCs w:val="22"/>
                  <w:lang w:val="en-US" w:eastAsia="en-US"/>
                </w:rPr>
              </w:pPr>
              <w:hyperlink w:anchor="_Toc137194949" w:history="1">
                <w:r w:rsidRPr="00BE510C">
                  <w:rPr>
                    <w:rStyle w:val="Hipersaitas"/>
                    <w:rFonts w:eastAsia="Calibri" w:cstheme="minorHAnsi"/>
                    <w:b/>
                    <w:bCs/>
                    <w:noProof/>
                  </w:rPr>
                  <w:t>3.</w:t>
                </w:r>
                <w:r w:rsidRPr="00BE510C">
                  <w:rPr>
                    <w:b/>
                    <w:bCs/>
                    <w:noProof/>
                    <w:sz w:val="22"/>
                    <w:szCs w:val="22"/>
                    <w:lang w:val="en-US" w:eastAsia="en-US"/>
                  </w:rPr>
                  <w:tab/>
                </w:r>
                <w:r w:rsidRPr="00BE510C">
                  <w:rPr>
                    <w:rStyle w:val="Hipersaitas"/>
                    <w:rFonts w:cstheme="minorHAnsi"/>
                    <w:b/>
                    <w:bCs/>
                    <w:noProof/>
                  </w:rPr>
                  <w:t>Tiekėjų pašalinimo pagrindai, kvalifikacijos reikalavimai ir reikalaujami kokybės vadybos sistemos ir (arba) aplinkos apsaugos vadybos sistemos standartai</w:t>
                </w:r>
                <w:r w:rsidRPr="00BE510C">
                  <w:rPr>
                    <w:b/>
                    <w:bCs/>
                    <w:noProof/>
                    <w:webHidden/>
                  </w:rPr>
                  <w:tab/>
                </w:r>
                <w:r w:rsidRPr="00BE510C">
                  <w:rPr>
                    <w:b/>
                    <w:bCs/>
                    <w:noProof/>
                    <w:webHidden/>
                  </w:rPr>
                  <w:fldChar w:fldCharType="begin"/>
                </w:r>
                <w:r w:rsidRPr="00BE510C">
                  <w:rPr>
                    <w:b/>
                    <w:bCs/>
                    <w:noProof/>
                    <w:webHidden/>
                  </w:rPr>
                  <w:instrText xml:space="preserve"> PAGEREF _Toc137194949 \h </w:instrText>
                </w:r>
                <w:r w:rsidRPr="00BE510C">
                  <w:rPr>
                    <w:b/>
                    <w:bCs/>
                    <w:noProof/>
                    <w:webHidden/>
                  </w:rPr>
                </w:r>
                <w:r w:rsidRPr="00BE510C">
                  <w:rPr>
                    <w:b/>
                    <w:bCs/>
                    <w:noProof/>
                    <w:webHidden/>
                  </w:rPr>
                  <w:fldChar w:fldCharType="separate"/>
                </w:r>
                <w:r w:rsidRPr="00BE510C">
                  <w:rPr>
                    <w:b/>
                    <w:bCs/>
                    <w:noProof/>
                    <w:webHidden/>
                  </w:rPr>
                  <w:t>3</w:t>
                </w:r>
                <w:r w:rsidRPr="00BE510C">
                  <w:rPr>
                    <w:b/>
                    <w:bCs/>
                    <w:noProof/>
                    <w:webHidden/>
                  </w:rPr>
                  <w:fldChar w:fldCharType="end"/>
                </w:r>
              </w:hyperlink>
            </w:p>
            <w:p w14:paraId="2C7FBD3C" w14:textId="6100E335" w:rsidR="00E76E1F" w:rsidRPr="00BE510C" w:rsidRDefault="00E76E1F">
              <w:pPr>
                <w:pStyle w:val="Turinys1"/>
                <w:rPr>
                  <w:b/>
                  <w:bCs/>
                  <w:noProof/>
                  <w:sz w:val="22"/>
                  <w:szCs w:val="22"/>
                  <w:lang w:val="en-US" w:eastAsia="en-US"/>
                </w:rPr>
              </w:pPr>
              <w:hyperlink w:anchor="_Toc137194950" w:history="1">
                <w:r w:rsidRPr="00BE510C">
                  <w:rPr>
                    <w:rStyle w:val="Hipersaitas"/>
                    <w:rFonts w:eastAsia="Calibri" w:cstheme="minorHAnsi"/>
                    <w:b/>
                    <w:bCs/>
                    <w:noProof/>
                  </w:rPr>
                  <w:t>4.</w:t>
                </w:r>
                <w:r w:rsidRPr="00BE510C">
                  <w:rPr>
                    <w:b/>
                    <w:bCs/>
                    <w:noProof/>
                    <w:sz w:val="22"/>
                    <w:szCs w:val="22"/>
                    <w:lang w:val="en-US" w:eastAsia="en-US"/>
                  </w:rPr>
                  <w:tab/>
                </w:r>
                <w:r w:rsidRPr="00BE510C">
                  <w:rPr>
                    <w:rStyle w:val="Hipersaitas"/>
                    <w:rFonts w:cstheme="minorHAnsi"/>
                    <w:b/>
                    <w:bCs/>
                    <w:noProof/>
                  </w:rPr>
                  <w:t>Reikalavimai, susiję su nacionaliniu saugumu</w:t>
                </w:r>
                <w:r w:rsidRPr="00BE510C">
                  <w:rPr>
                    <w:b/>
                    <w:bCs/>
                    <w:noProof/>
                    <w:webHidden/>
                  </w:rPr>
                  <w:tab/>
                </w:r>
                <w:r w:rsidR="00BE510C" w:rsidRPr="00BE510C">
                  <w:rPr>
                    <w:b/>
                    <w:bCs/>
                    <w:noProof/>
                    <w:webHidden/>
                  </w:rPr>
                  <w:t>3</w:t>
                </w:r>
              </w:hyperlink>
            </w:p>
            <w:p w14:paraId="3B8B80C9" w14:textId="37F4EE47" w:rsidR="00E76E1F" w:rsidRPr="00BE510C" w:rsidRDefault="00E76E1F">
              <w:pPr>
                <w:pStyle w:val="Turinys1"/>
                <w:rPr>
                  <w:b/>
                  <w:bCs/>
                  <w:noProof/>
                  <w:sz w:val="22"/>
                  <w:szCs w:val="22"/>
                  <w:lang w:val="en-US" w:eastAsia="en-US"/>
                </w:rPr>
              </w:pPr>
              <w:hyperlink w:anchor="_Toc137194951" w:history="1">
                <w:r w:rsidRPr="00BE510C">
                  <w:rPr>
                    <w:rStyle w:val="Hipersaitas"/>
                    <w:rFonts w:eastAsia="Calibri" w:cstheme="minorHAnsi"/>
                    <w:b/>
                    <w:bCs/>
                    <w:noProof/>
                  </w:rPr>
                  <w:t>5.</w:t>
                </w:r>
                <w:r w:rsidRPr="00BE510C">
                  <w:rPr>
                    <w:b/>
                    <w:bCs/>
                    <w:noProof/>
                    <w:sz w:val="22"/>
                    <w:szCs w:val="22"/>
                    <w:lang w:val="en-US" w:eastAsia="en-US"/>
                  </w:rPr>
                  <w:tab/>
                </w:r>
                <w:r w:rsidRPr="00BE510C">
                  <w:rPr>
                    <w:rStyle w:val="Hipersaitas"/>
                    <w:rFonts w:cstheme="minorHAnsi"/>
                    <w:b/>
                    <w:bCs/>
                    <w:noProof/>
                  </w:rPr>
                  <w:t>Specialieji reikalavimai pasiūlymų rengimui ir pateikimui</w:t>
                </w:r>
                <w:r w:rsidRPr="00BE510C">
                  <w:rPr>
                    <w:b/>
                    <w:bCs/>
                    <w:noProof/>
                    <w:webHidden/>
                  </w:rPr>
                  <w:tab/>
                </w:r>
                <w:r w:rsidR="00BE510C" w:rsidRPr="00BE510C">
                  <w:rPr>
                    <w:b/>
                    <w:bCs/>
                    <w:noProof/>
                    <w:webHidden/>
                  </w:rPr>
                  <w:t>3</w:t>
                </w:r>
              </w:hyperlink>
            </w:p>
            <w:p w14:paraId="71D87EA0" w14:textId="0710F94B" w:rsidR="00E76E1F" w:rsidRPr="00BE510C" w:rsidRDefault="00E76E1F">
              <w:pPr>
                <w:pStyle w:val="Turinys1"/>
                <w:rPr>
                  <w:b/>
                  <w:bCs/>
                  <w:noProof/>
                  <w:sz w:val="22"/>
                  <w:szCs w:val="22"/>
                  <w:lang w:val="en-US" w:eastAsia="en-US"/>
                </w:rPr>
              </w:pPr>
              <w:hyperlink w:anchor="_Toc137194952" w:history="1">
                <w:r w:rsidRPr="00BE510C">
                  <w:rPr>
                    <w:rStyle w:val="Hipersaitas"/>
                    <w:rFonts w:cstheme="minorHAnsi"/>
                    <w:b/>
                    <w:bCs/>
                    <w:noProof/>
                  </w:rPr>
                  <w:t>6.     Pasiūlymo galiojimo užtikrinimas</w:t>
                </w:r>
                <w:r w:rsidRPr="00BE510C">
                  <w:rPr>
                    <w:b/>
                    <w:bCs/>
                    <w:noProof/>
                    <w:webHidden/>
                  </w:rPr>
                  <w:tab/>
                </w:r>
                <w:r w:rsidR="00BE510C" w:rsidRPr="00BE510C">
                  <w:rPr>
                    <w:b/>
                    <w:bCs/>
                    <w:noProof/>
                    <w:webHidden/>
                  </w:rPr>
                  <w:t>4</w:t>
                </w:r>
              </w:hyperlink>
            </w:p>
            <w:p w14:paraId="197EB7A3" w14:textId="5B839D4D" w:rsidR="00E76E1F" w:rsidRPr="00BE510C" w:rsidRDefault="00E76E1F">
              <w:pPr>
                <w:pStyle w:val="Turinys1"/>
                <w:rPr>
                  <w:b/>
                  <w:bCs/>
                  <w:noProof/>
                  <w:sz w:val="22"/>
                  <w:szCs w:val="22"/>
                  <w:lang w:val="en-US" w:eastAsia="en-US"/>
                </w:rPr>
              </w:pPr>
              <w:hyperlink w:anchor="_Toc137194953" w:history="1">
                <w:r w:rsidRPr="00BE510C">
                  <w:rPr>
                    <w:rStyle w:val="Hipersaitas"/>
                    <w:rFonts w:ascii="Arial" w:hAnsi="Arial" w:cs="Arial"/>
                    <w:b/>
                    <w:bCs/>
                    <w:noProof/>
                  </w:rPr>
                  <w:t>7.</w:t>
                </w:r>
                <w:r w:rsidRPr="00BE510C">
                  <w:rPr>
                    <w:b/>
                    <w:bCs/>
                    <w:noProof/>
                    <w:sz w:val="22"/>
                    <w:szCs w:val="22"/>
                    <w:lang w:val="en-US" w:eastAsia="en-US"/>
                  </w:rPr>
                  <w:tab/>
                </w:r>
                <w:r w:rsidRPr="00BE510C">
                  <w:rPr>
                    <w:rStyle w:val="Hipersaitas"/>
                    <w:rFonts w:cstheme="minorHAnsi"/>
                    <w:b/>
                    <w:bCs/>
                    <w:noProof/>
                  </w:rPr>
                  <w:t>Pasiūlymų vertinimas</w:t>
                </w:r>
                <w:r w:rsidRPr="00BE510C">
                  <w:rPr>
                    <w:b/>
                    <w:bCs/>
                    <w:noProof/>
                    <w:webHidden/>
                  </w:rPr>
                  <w:tab/>
                </w:r>
                <w:r w:rsidR="00BE510C" w:rsidRPr="00BE510C">
                  <w:rPr>
                    <w:b/>
                    <w:bCs/>
                    <w:noProof/>
                    <w:webHidden/>
                  </w:rPr>
                  <w:t>4</w:t>
                </w:r>
              </w:hyperlink>
            </w:p>
            <w:p w14:paraId="2D57B744" w14:textId="3AF34DFC" w:rsidR="00E76E1F" w:rsidRPr="00BE510C" w:rsidRDefault="00E76E1F">
              <w:pPr>
                <w:pStyle w:val="Turinys1"/>
                <w:rPr>
                  <w:b/>
                  <w:bCs/>
                  <w:noProof/>
                  <w:sz w:val="22"/>
                  <w:szCs w:val="22"/>
                  <w:lang w:val="en-US" w:eastAsia="en-US"/>
                </w:rPr>
              </w:pPr>
              <w:hyperlink w:anchor="_Toc137194954" w:history="1">
                <w:r w:rsidRPr="00BE510C">
                  <w:rPr>
                    <w:rStyle w:val="Hipersaitas"/>
                    <w:rFonts w:cstheme="minorHAnsi"/>
                    <w:b/>
                    <w:bCs/>
                    <w:noProof/>
                  </w:rPr>
                  <w:t xml:space="preserve">8. </w:t>
                </w:r>
                <w:r w:rsidR="00581B14" w:rsidRPr="00BE510C">
                  <w:rPr>
                    <w:rStyle w:val="Hipersaitas"/>
                    <w:rFonts w:cstheme="minorHAnsi"/>
                    <w:b/>
                    <w:bCs/>
                    <w:noProof/>
                  </w:rPr>
                  <w:t xml:space="preserve">    </w:t>
                </w:r>
                <w:r w:rsidRPr="00BE510C">
                  <w:rPr>
                    <w:rStyle w:val="Hipersaitas"/>
                    <w:rFonts w:cstheme="minorHAnsi"/>
                    <w:b/>
                    <w:bCs/>
                    <w:noProof/>
                  </w:rPr>
                  <w:t>Sutarties sudarymas</w:t>
                </w:r>
                <w:r w:rsidRPr="00BE510C">
                  <w:rPr>
                    <w:b/>
                    <w:bCs/>
                    <w:noProof/>
                    <w:webHidden/>
                  </w:rPr>
                  <w:tab/>
                </w:r>
                <w:r w:rsidR="00BE510C" w:rsidRPr="00BE510C">
                  <w:rPr>
                    <w:b/>
                    <w:bCs/>
                    <w:noProof/>
                    <w:webHidden/>
                  </w:rPr>
                  <w:t>4</w:t>
                </w:r>
              </w:hyperlink>
            </w:p>
            <w:p w14:paraId="590ACC58" w14:textId="77777777" w:rsidR="00413BD0" w:rsidRDefault="00173FBA" w:rsidP="00BE510C">
              <w:pPr>
                <w:pStyle w:val="Turinys1"/>
                <w:rPr>
                  <w:b/>
                  <w:bCs/>
                  <w:noProof/>
                </w:rPr>
              </w:pPr>
              <w:r w:rsidRPr="00BE510C">
                <w:rPr>
                  <w:b/>
                  <w:bCs/>
                  <w:noProof/>
                </w:rPr>
                <w:fldChar w:fldCharType="end"/>
              </w:r>
            </w:p>
          </w:sdtContent>
        </w:sdt>
        <w:p w14:paraId="69438E64" w14:textId="77777777" w:rsidR="00BE510C" w:rsidRPr="00BE510C" w:rsidRDefault="00BE510C" w:rsidP="00BE510C"/>
        <w:p w14:paraId="12946897" w14:textId="77777777" w:rsidR="00BE510C" w:rsidRPr="00BE510C" w:rsidRDefault="00BE510C" w:rsidP="00BE510C"/>
        <w:p w14:paraId="77DC7635" w14:textId="77777777" w:rsidR="00BE510C" w:rsidRPr="00BE510C" w:rsidRDefault="00BE510C" w:rsidP="00BE510C"/>
        <w:p w14:paraId="75943A62" w14:textId="77777777" w:rsidR="00BE510C" w:rsidRPr="00BE510C" w:rsidRDefault="00BE510C" w:rsidP="00BE510C"/>
        <w:p w14:paraId="178FE057" w14:textId="77777777" w:rsidR="00BE510C" w:rsidRPr="00BE510C" w:rsidRDefault="00BE510C" w:rsidP="00BE510C"/>
        <w:p w14:paraId="1F750D4B" w14:textId="77777777" w:rsidR="00BE510C" w:rsidRDefault="00BE510C" w:rsidP="00BE510C">
          <w:pPr>
            <w:rPr>
              <w:b/>
              <w:bCs/>
              <w:noProof/>
            </w:rPr>
          </w:pPr>
        </w:p>
        <w:p w14:paraId="521D42D1" w14:textId="77777777" w:rsidR="00BE510C" w:rsidRPr="00BE510C" w:rsidRDefault="00BE510C" w:rsidP="00BE510C"/>
        <w:p w14:paraId="5A16B8B1" w14:textId="1C6256D4" w:rsidR="00BE510C" w:rsidRDefault="00BE510C" w:rsidP="00BE510C">
          <w:pPr>
            <w:tabs>
              <w:tab w:val="left" w:pos="7440"/>
            </w:tabs>
            <w:rPr>
              <w:b/>
              <w:bCs/>
              <w:noProof/>
            </w:rPr>
          </w:pPr>
          <w:r>
            <w:rPr>
              <w:b/>
              <w:bCs/>
              <w:noProof/>
            </w:rPr>
            <w:tab/>
          </w:r>
        </w:p>
        <w:p w14:paraId="50FBC201" w14:textId="34B84601" w:rsidR="00BE510C" w:rsidRPr="00BE510C" w:rsidRDefault="00BE510C" w:rsidP="00BE510C">
          <w:pPr>
            <w:tabs>
              <w:tab w:val="left" w:pos="7440"/>
            </w:tabs>
            <w:sectPr w:rsidR="00BE510C" w:rsidRPr="00BE510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tab/>
          </w: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5C9738E" w:rsidR="00746BAF" w:rsidRPr="005C6428"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254B4D" w:rsidRPr="005C6428">
        <w:rPr>
          <w:rFonts w:cstheme="minorHAnsi"/>
          <w:b/>
          <w:bCs/>
        </w:rPr>
        <w:t>VšĮ Anykščių rajono savivaldybės pirminės sveikatos priežiūros centras</w:t>
      </w:r>
      <w:r w:rsidR="00FB3C75" w:rsidRPr="005C6428">
        <w:rPr>
          <w:rFonts w:cstheme="minorHAnsi"/>
        </w:rPr>
        <w:t>, juridinio asmens kodas</w:t>
      </w:r>
      <w:r w:rsidR="00254B4D" w:rsidRPr="005C6428">
        <w:rPr>
          <w:rFonts w:ascii="Roboto" w:hAnsi="Roboto"/>
          <w:shd w:val="clear" w:color="auto" w:fill="F8F8F8"/>
        </w:rPr>
        <w:t xml:space="preserve"> </w:t>
      </w:r>
      <w:r w:rsidR="00254B4D" w:rsidRPr="005C6428">
        <w:rPr>
          <w:rFonts w:cstheme="minorHAnsi"/>
        </w:rPr>
        <w:t>154278545</w:t>
      </w:r>
      <w:r w:rsidR="00FB3C75" w:rsidRPr="005C6428">
        <w:rPr>
          <w:rFonts w:cstheme="minorHAnsi"/>
        </w:rPr>
        <w:t xml:space="preserve">, adresas </w:t>
      </w:r>
      <w:r w:rsidR="005C6428" w:rsidRPr="005C6428">
        <w:rPr>
          <w:rFonts w:cstheme="minorHAnsi"/>
        </w:rPr>
        <w:t>Vinco Kudirkos g. 1, LT-29145 Anykščiai </w:t>
      </w:r>
      <w:r w:rsidR="00FB3C75" w:rsidRPr="005C6428">
        <w:rPr>
          <w:rFonts w:cstheme="minorHAnsi"/>
        </w:rPr>
        <w:t xml:space="preserve">, darbo laikas </w:t>
      </w:r>
      <w:r w:rsidR="005C6428" w:rsidRPr="005C6428">
        <w:rPr>
          <w:rFonts w:cstheme="minorHAnsi"/>
        </w:rPr>
        <w:t>I-V 07:00-1</w:t>
      </w:r>
      <w:r w:rsidR="00AF482A">
        <w:rPr>
          <w:rFonts w:cstheme="minorHAnsi"/>
        </w:rPr>
        <w:t>9</w:t>
      </w:r>
      <w:r w:rsidR="005C6428" w:rsidRPr="005C6428">
        <w:rPr>
          <w:rFonts w:cstheme="minorHAnsi"/>
        </w:rPr>
        <w:t xml:space="preserve">:00 val. </w:t>
      </w:r>
      <w:r w:rsidR="00020176" w:rsidRPr="005C6428">
        <w:rPr>
          <w:rFonts w:cstheme="minorHAnsi"/>
        </w:rPr>
        <w:t xml:space="preserve">Perkančioji organizacija </w:t>
      </w:r>
      <w:r w:rsidR="00FB3C75" w:rsidRPr="005C6428">
        <w:rPr>
          <w:rFonts w:cstheme="minorHAnsi"/>
        </w:rPr>
        <w:t>nėra PVM mokėtoja</w:t>
      </w:r>
      <w:r w:rsidR="2B3E0D46" w:rsidRPr="005C6428">
        <w:rPr>
          <w:rFonts w:cstheme="minorHAnsi"/>
        </w:rPr>
        <w:t>s</w:t>
      </w:r>
      <w:r w:rsidR="00FB3C75" w:rsidRPr="005C6428">
        <w:rPr>
          <w:rFonts w:cstheme="minorHAnsi"/>
        </w:rPr>
        <w:t>.</w:t>
      </w:r>
    </w:p>
    <w:p w14:paraId="780A2D15" w14:textId="2C30CDB4" w:rsidR="00AF482A" w:rsidRPr="00AF482A" w:rsidRDefault="00CA0CC5" w:rsidP="00FA2FF9">
      <w:pPr>
        <w:pStyle w:val="Sraopastraipa"/>
        <w:numPr>
          <w:ilvl w:val="1"/>
          <w:numId w:val="39"/>
        </w:numPr>
        <w:spacing w:line="240" w:lineRule="auto"/>
        <w:ind w:left="697" w:firstLine="0"/>
        <w:rPr>
          <w:rFonts w:cstheme="minorHAnsi"/>
        </w:rPr>
      </w:pPr>
      <w:r w:rsidRPr="00AF482A">
        <w:rPr>
          <w:rFonts w:cstheme="minorHAnsi"/>
          <w:color w:val="000000" w:themeColor="text1"/>
        </w:rPr>
        <w:t xml:space="preserve">Pirkimas neatliekamas naudojantis centralizuotų pirkimų katalogu, nes </w:t>
      </w:r>
      <w:r w:rsidR="005C6428" w:rsidRPr="00AF482A">
        <w:rPr>
          <w:rFonts w:cstheme="minorHAnsi"/>
        </w:rPr>
        <w:t xml:space="preserve">kataloge  nėra </w:t>
      </w:r>
      <w:r w:rsidRPr="00AF482A">
        <w:rPr>
          <w:rFonts w:cstheme="minorHAnsi"/>
        </w:rPr>
        <w:t xml:space="preserve"> </w:t>
      </w:r>
      <w:bookmarkStart w:id="10" w:name="_Hlk189603722"/>
      <w:r w:rsidR="00800461">
        <w:t>odontologinės įrangos- sodapūtės</w:t>
      </w:r>
      <w:r w:rsidR="00AF482A" w:rsidRPr="00AF482A">
        <w:t>.</w:t>
      </w:r>
      <w:bookmarkEnd w:id="10"/>
    </w:p>
    <w:p w14:paraId="52EA068B" w14:textId="48849564" w:rsidR="00C71C6F" w:rsidRPr="00AF482A" w:rsidRDefault="00503A5B" w:rsidP="00FA2FF9">
      <w:pPr>
        <w:pStyle w:val="Sraopastraipa"/>
        <w:numPr>
          <w:ilvl w:val="1"/>
          <w:numId w:val="39"/>
        </w:numPr>
        <w:spacing w:line="240" w:lineRule="auto"/>
        <w:ind w:left="697" w:firstLine="0"/>
        <w:rPr>
          <w:rFonts w:cstheme="minorHAnsi"/>
        </w:rPr>
      </w:pPr>
      <w:r w:rsidRPr="00AF482A">
        <w:rPr>
          <w:rFonts w:cstheme="minorHAnsi"/>
        </w:rPr>
        <w:t xml:space="preserve"> </w:t>
      </w:r>
      <w:r w:rsidR="00091F01" w:rsidRPr="00AF482A">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6428">
            <w:t>nėra</w:t>
          </w:r>
        </w:sdtContent>
      </w:sdt>
      <w:r w:rsidR="00A100C8" w:rsidRPr="00AF482A" w:rsidDel="00A100C8">
        <w:rPr>
          <w:rFonts w:cstheme="minorHAnsi"/>
        </w:rPr>
        <w:t xml:space="preserve"> </w:t>
      </w:r>
      <w:r w:rsidR="00091F01" w:rsidRPr="00AF482A">
        <w:rPr>
          <w:rFonts w:cstheme="minorHAnsi"/>
        </w:rPr>
        <w:t xml:space="preserve">sudaroma. </w:t>
      </w:r>
    </w:p>
    <w:p w14:paraId="3087F0D9" w14:textId="72B9500B" w:rsidR="005C6428" w:rsidRPr="005C6428" w:rsidRDefault="005C6428" w:rsidP="005C6428">
      <w:pPr>
        <w:pStyle w:val="Sraopastraipa"/>
        <w:spacing w:line="240" w:lineRule="auto"/>
        <w:ind w:left="0" w:firstLine="567"/>
        <w:rPr>
          <w:rFonts w:eastAsia="Calibri"/>
        </w:rPr>
      </w:pPr>
      <w:r>
        <w:t xml:space="preserve">   </w:t>
      </w:r>
      <w:r w:rsidR="004F6423" w:rsidRPr="004939D6">
        <w:t>1.</w:t>
      </w:r>
      <w:r>
        <w:t>4</w:t>
      </w:r>
      <w:r w:rsidR="004F6423" w:rsidRPr="004939D6">
        <w:t>.</w:t>
      </w:r>
      <w:r w:rsidR="004F6423" w:rsidRPr="004939D6">
        <w:rPr>
          <w:i/>
          <w:iCs/>
        </w:rPr>
        <w:t xml:space="preserve"> </w:t>
      </w:r>
      <w:r w:rsidR="00800461">
        <w:rPr>
          <w:rFonts w:eastAsia="Calibri"/>
        </w:rPr>
        <w:t xml:space="preserve">    </w:t>
      </w:r>
      <w:r w:rsidR="00800461" w:rsidRPr="00800461">
        <w:rPr>
          <w:rFonts w:eastAsia="Calibri"/>
        </w:rPr>
        <w:t>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w:t>
      </w:r>
    </w:p>
    <w:p w14:paraId="15179C0E" w14:textId="411FA60F" w:rsidR="00257685" w:rsidRPr="007A6EAB" w:rsidRDefault="00F112F3"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r w:rsidR="00CA2668">
        <w:rPr>
          <w:rFonts w:eastAsia="Arial" w:cstheme="minorHAnsi"/>
        </w:rPr>
        <w:t xml:space="preserve">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06D1B6D"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00461">
        <w:rPr>
          <w:rFonts w:eastAsia="Calibri" w:cstheme="minorHAnsi"/>
          <w:b/>
        </w:rPr>
        <w:t>Odontologinės įrangos</w:t>
      </w:r>
      <w:r w:rsidR="00E54984">
        <w:rPr>
          <w:rFonts w:eastAsia="Calibri" w:cstheme="minorHAnsi"/>
          <w:b/>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sidRPr="00CD1EE0">
        <w:rPr>
          <w:rFonts w:cstheme="minorHAnsi"/>
          <w:b/>
          <w:bCs/>
        </w:rPr>
        <w:t>s</w:t>
      </w:r>
      <w:r w:rsidR="00044836" w:rsidRPr="00CD1EE0">
        <w:rPr>
          <w:rFonts w:cstheme="minorHAnsi"/>
          <w:b/>
          <w:bCs/>
        </w:rPr>
        <w:t>pecialiųjų p</w:t>
      </w:r>
      <w:r w:rsidR="00AE2AEF" w:rsidRPr="00CD1EE0">
        <w:rPr>
          <w:rFonts w:cstheme="minorHAnsi"/>
          <w:b/>
          <w:bCs/>
        </w:rPr>
        <w:t>irkimo sąlygų</w:t>
      </w:r>
      <w:r w:rsidR="00CA2668">
        <w:rPr>
          <w:rFonts w:cstheme="minorHAnsi"/>
          <w:b/>
          <w:bCs/>
        </w:rPr>
        <w:t xml:space="preserve"> 2 ir</w:t>
      </w:r>
      <w:r w:rsidR="00AE2AEF" w:rsidRPr="00CD1EE0">
        <w:rPr>
          <w:rFonts w:cstheme="minorHAnsi"/>
          <w:b/>
          <w:bCs/>
        </w:rPr>
        <w:t xml:space="preserve"> </w:t>
      </w:r>
      <w:r w:rsidR="00F112F3" w:rsidRPr="00CD1EE0">
        <w:rPr>
          <w:rFonts w:cstheme="minorHAnsi"/>
          <w:b/>
          <w:bCs/>
        </w:rPr>
        <w:t>3</w:t>
      </w:r>
      <w:r w:rsidR="00AE2AEF" w:rsidRPr="00CD1EE0">
        <w:rPr>
          <w:rFonts w:cstheme="minorHAnsi"/>
          <w:b/>
          <w:bCs/>
        </w:rPr>
        <w:t xml:space="preserve"> priede.</w:t>
      </w:r>
    </w:p>
    <w:p w14:paraId="25A611F3" w14:textId="5ED67C43" w:rsidR="00CA2668" w:rsidRPr="00CA2668" w:rsidRDefault="002C41AA" w:rsidP="00CA2668">
      <w:pPr>
        <w:pStyle w:val="Betarp"/>
        <w:contextualSpacing/>
        <w:rPr>
          <w:rFonts w:cstheme="minorHAnsi"/>
          <w:b/>
          <w:bCs/>
        </w:rPr>
      </w:pPr>
      <w:r w:rsidRPr="00244994">
        <w:rPr>
          <w:rFonts w:cstheme="minorHAnsi"/>
        </w:rPr>
        <w:t>2.2.</w:t>
      </w:r>
      <w:r w:rsidR="00ED1C85">
        <w:rPr>
          <w:rFonts w:cstheme="minorHAnsi"/>
        </w:rPr>
        <w:t xml:space="preserve"> </w:t>
      </w:r>
      <w:r w:rsidR="00CA2668" w:rsidRPr="00244994">
        <w:rPr>
          <w:rFonts w:cstheme="minorHAnsi"/>
        </w:rPr>
        <w:t xml:space="preserve">Pirkimo objektas į dalis neskaidomas. Pirkimo apimtys, reikalavimai ir techninė specifikacija apibrėžti </w:t>
      </w:r>
      <w:r w:rsidR="00CA2668" w:rsidRPr="00CD1EE0">
        <w:rPr>
          <w:rFonts w:cstheme="minorHAnsi"/>
          <w:b/>
          <w:bCs/>
        </w:rPr>
        <w:t xml:space="preserve">specialiųjų pirkimo sąlygų </w:t>
      </w:r>
      <w:r w:rsidR="00CA2668">
        <w:rPr>
          <w:rFonts w:cstheme="minorHAnsi"/>
          <w:b/>
          <w:bCs/>
        </w:rPr>
        <w:t>2</w:t>
      </w:r>
      <w:r w:rsidR="00CA2668" w:rsidRPr="00CD1EE0">
        <w:rPr>
          <w:rFonts w:cstheme="minorHAnsi"/>
          <w:b/>
          <w:bCs/>
        </w:rPr>
        <w:t xml:space="preserve"> priede ir </w:t>
      </w:r>
      <w:bookmarkStart w:id="12" w:name="_Hlk185543288"/>
      <w:r w:rsidR="00CA2668" w:rsidRPr="00CD1EE0">
        <w:rPr>
          <w:rFonts w:cstheme="minorHAnsi"/>
          <w:b/>
          <w:bCs/>
        </w:rPr>
        <w:t>specialiųjų pirkimo sąlygų 3 priede</w:t>
      </w:r>
      <w:r w:rsidR="00CA2668">
        <w:rPr>
          <w:rFonts w:cstheme="minorHAnsi"/>
          <w:b/>
          <w:bCs/>
        </w:rPr>
        <w:t xml:space="preserve"> </w:t>
      </w:r>
    </w:p>
    <w:bookmarkEnd w:id="12"/>
    <w:p w14:paraId="2B9FCCA2" w14:textId="1CC90B84" w:rsidR="003943EC" w:rsidRDefault="003943EC" w:rsidP="00CA2668">
      <w:pPr>
        <w:pStyle w:val="Betarp"/>
        <w:contextualSpacing/>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3"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4A017A79" w14:textId="77777777" w:rsidR="00CD1EE0" w:rsidRDefault="00CD1EE0" w:rsidP="00E62E95">
      <w:pPr>
        <w:spacing w:line="240" w:lineRule="auto"/>
        <w:ind w:firstLine="0"/>
      </w:pPr>
    </w:p>
    <w:p w14:paraId="467F0191" w14:textId="19510B61" w:rsidR="00CD1EE0" w:rsidRDefault="00CA74CF" w:rsidP="00CA74CF">
      <w:pPr>
        <w:pStyle w:val="Sraopastraipa"/>
        <w:numPr>
          <w:ilvl w:val="1"/>
          <w:numId w:val="21"/>
        </w:numPr>
        <w:spacing w:line="240" w:lineRule="auto"/>
      </w:pPr>
      <w:r w:rsidRPr="00CA74CF">
        <w:t>Tiekėjas teikdamas pasiūlymą neturi pateikti tiekėjų ir subtiekėjų, ūkio subjektų, kurių pajėgumais tiekėjas remiasi, pašalinimo pagrindų nebuvimo patvirtinančių dokumentų.</w:t>
      </w:r>
    </w:p>
    <w:p w14:paraId="1E31E2B9" w14:textId="59AA2BE2" w:rsidR="00CA74CF" w:rsidRDefault="00CA74CF" w:rsidP="00CA74CF">
      <w:pPr>
        <w:pStyle w:val="Sraopastraipa"/>
        <w:numPr>
          <w:ilvl w:val="1"/>
          <w:numId w:val="21"/>
        </w:numPr>
        <w:spacing w:line="240" w:lineRule="auto"/>
      </w:pPr>
      <w:r>
        <w:t xml:space="preserve"> Tiekėjams nustatomi kvalifikacijos reikalavimai, ir (arba) reikalavimai dėl kokybės vadybos sistemos ir (arba) aplinkos apsaugos vadybos sistemos standartų laikymosi ir jų atitiktį patvirtinantys dokumentai nurodyti specialiųjų pirkimo sąlygų 1 priedas priede. Tiekėjas, teikdamas pasiūlymą, įsipareigoja, kad sutartį vykdys tik teisę verstis atitinkama veikla turintys asmenys.</w:t>
      </w:r>
    </w:p>
    <w:p w14:paraId="7AD39BE2" w14:textId="6DBBA046" w:rsidR="00CA74CF" w:rsidRDefault="00CA74CF" w:rsidP="00CA74CF">
      <w:pPr>
        <w:pStyle w:val="Sraopastraipa"/>
        <w:numPr>
          <w:ilvl w:val="1"/>
          <w:numId w:val="21"/>
        </w:numPr>
        <w:spacing w:line="240" w:lineRule="auto"/>
      </w:pPr>
      <w:r>
        <w:t xml:space="preserve"> Tiekėjas teikdamas pasiūlymą neturi pateikti nei EBVPD nei laisvos formos deklaracijos dėl atitikties reikalavimams. </w:t>
      </w:r>
    </w:p>
    <w:p w14:paraId="128F7E86" w14:textId="77777777" w:rsidR="00CA74CF" w:rsidRDefault="00CA74CF" w:rsidP="00CA74CF">
      <w:pPr>
        <w:spacing w:line="240" w:lineRule="auto"/>
        <w:ind w:left="284" w:firstLine="0"/>
      </w:pPr>
    </w:p>
    <w:p w14:paraId="74E68914" w14:textId="77777777" w:rsidR="00CD1EE0" w:rsidRDefault="00CD1EE0" w:rsidP="00E62E95">
      <w:pPr>
        <w:spacing w:line="240" w:lineRule="auto"/>
        <w:ind w:firstLine="0"/>
      </w:pPr>
    </w:p>
    <w:p w14:paraId="031A1F7B" w14:textId="77777777" w:rsidR="00CD1EE0" w:rsidRDefault="00CD1EE0" w:rsidP="00E62E95">
      <w:pPr>
        <w:spacing w:line="240" w:lineRule="auto"/>
        <w:ind w:firstLine="0"/>
      </w:pPr>
    </w:p>
    <w:p w14:paraId="6C5558C4" w14:textId="77777777" w:rsidR="00CD1EE0" w:rsidRDefault="00CD1EE0" w:rsidP="00E62E95">
      <w:pPr>
        <w:spacing w:line="240" w:lineRule="auto"/>
        <w:ind w:firstLine="0"/>
      </w:pP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4"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627785E" w14:textId="04FD0E1F" w:rsidR="00E444B8" w:rsidRPr="00E444B8" w:rsidRDefault="00E444B8" w:rsidP="00E444B8">
      <w:pPr>
        <w:pStyle w:val="Sraopastraipa"/>
        <w:numPr>
          <w:ilvl w:val="1"/>
          <w:numId w:val="21"/>
        </w:numPr>
        <w:spacing w:line="240" w:lineRule="auto"/>
        <w:rPr>
          <w:rFonts w:cstheme="minorHAnsi"/>
        </w:rPr>
      </w:pPr>
      <w:r w:rsidRPr="00E444B8">
        <w:rPr>
          <w:rFonts w:cstheme="minorHAnsi"/>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120A97" w14:textId="2D80F304"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E444B8">
        <w:rPr>
          <w:rFonts w:cstheme="minorHAnsi"/>
        </w:rPr>
        <w:t>2</w:t>
      </w:r>
      <w:r w:rsidRPr="00F8218F">
        <w:rPr>
          <w:rFonts w:cstheme="minorHAnsi"/>
        </w:rPr>
        <w:t xml:space="preserve">. </w:t>
      </w:r>
      <w:r w:rsidR="0008378B" w:rsidRPr="00F8218F">
        <w:rPr>
          <w:rFonts w:cstheme="minorHAnsi"/>
        </w:rPr>
        <w:t>P</w:t>
      </w:r>
      <w:r w:rsidR="002F1CB8">
        <w:rPr>
          <w:rFonts w:cstheme="minorHAnsi"/>
        </w:rPr>
        <w:t>erkančioji organizacija</w:t>
      </w:r>
      <w:r w:rsidR="0008378B" w:rsidRPr="00F8218F">
        <w:rPr>
          <w:rFonts w:cstheme="minorHAnsi"/>
        </w:rPr>
        <w:t xml:space="preserve"> </w:t>
      </w:r>
      <w:r w:rsidR="0008378B" w:rsidRPr="00F8218F">
        <w:rPr>
          <w:rFonts w:cstheme="minorHAnsi"/>
          <w:color w:val="000000"/>
          <w:shd w:val="clear" w:color="auto" w:fill="FFFFFF"/>
        </w:rPr>
        <w:t>laiko, kad tiekėjas turi interesų, galinčių kelti grėsmę nacionaliniam saugumui</w:t>
      </w:r>
      <w:r w:rsidR="0008378B" w:rsidRPr="00F8218F">
        <w:rPr>
          <w:rFonts w:cstheme="minorHAnsi"/>
        </w:rPr>
        <w:t xml:space="preserve">, jei jis, </w:t>
      </w:r>
      <w:r w:rsidR="0008378B"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8218F">
        <w:rPr>
          <w:rFonts w:eastAsia="Times New Roman" w:cstheme="minorHAnsi"/>
          <w:color w:val="000000" w:themeColor="text1"/>
          <w:lang w:eastAsia="en-US"/>
        </w:rPr>
        <w:t>Viešųjų pirkimų tarnybos nustatytos formos atitikties deklaraciją</w:t>
      </w:r>
      <w:r w:rsidR="0008378B" w:rsidRPr="00F8218F">
        <w:rPr>
          <w:rStyle w:val="Puslapioinaosnuoroda"/>
          <w:rFonts w:eastAsia="Times New Roman" w:cstheme="minorHAnsi"/>
          <w:color w:val="000000" w:themeColor="text1"/>
          <w:lang w:eastAsia="en-US"/>
        </w:rPr>
        <w:footnoteReference w:id="2"/>
      </w:r>
      <w:r w:rsidR="0008378B" w:rsidRPr="00F8218F">
        <w:rPr>
          <w:rFonts w:eastAsia="Times New Roman" w:cstheme="minorHAnsi"/>
          <w:color w:val="000000" w:themeColor="text1"/>
          <w:lang w:eastAsia="en-US"/>
        </w:rPr>
        <w:t>. P</w:t>
      </w:r>
      <w:r w:rsidR="007C484E">
        <w:rPr>
          <w:rFonts w:eastAsia="Times New Roman" w:cstheme="minorHAnsi"/>
          <w:color w:val="000000" w:themeColor="text1"/>
          <w:lang w:eastAsia="en-US"/>
        </w:rPr>
        <w:t>erkančioji organizacija</w:t>
      </w:r>
      <w:r w:rsidR="0008378B" w:rsidRPr="00F8218F">
        <w:rPr>
          <w:rFonts w:eastAsia="Times New Roman" w:cstheme="minorHAnsi"/>
          <w:color w:val="000000" w:themeColor="text1"/>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8218F" w:rsidRDefault="000C625C" w:rsidP="00F77A5D">
      <w:pPr>
        <w:spacing w:line="240" w:lineRule="auto"/>
        <w:ind w:firstLine="567"/>
        <w:rPr>
          <w:rFonts w:cstheme="minorHAnsi"/>
        </w:rPr>
      </w:pPr>
      <w:r w:rsidRPr="000C625C">
        <w:rPr>
          <w:rFonts w:cstheme="minorHAns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5" w:name="_Toc137194951"/>
      <w:r w:rsidRPr="001B1CD4">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42752441" w14:textId="1D510A2E" w:rsidR="008B12C0" w:rsidRPr="00D770B3" w:rsidRDefault="000010DA" w:rsidP="009B4FB1">
      <w:pPr>
        <w:pStyle w:val="Sraopastraipa"/>
        <w:spacing w:line="240" w:lineRule="auto"/>
        <w:ind w:left="0" w:firstLine="709"/>
        <w:rPr>
          <w:rFonts w:cstheme="minorHAnsi"/>
          <w:b/>
          <w:bCs/>
        </w:rPr>
      </w:pPr>
      <w:r w:rsidRPr="00F70558">
        <w:rPr>
          <w:rFonts w:cstheme="minorHAnsi"/>
        </w:rPr>
        <w:lastRenderedPageBreak/>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EB6A66">
        <w:rPr>
          <w:rFonts w:cstheme="minorHAnsi"/>
          <w:b/>
          <w:bCs/>
        </w:rPr>
        <w:t>4</w:t>
      </w:r>
      <w:r w:rsidR="00D770B3" w:rsidRPr="00D770B3">
        <w:rPr>
          <w:rFonts w:cstheme="minorHAnsi"/>
          <w:b/>
          <w:bCs/>
        </w:rPr>
        <w:t xml:space="preserve"> </w:t>
      </w:r>
      <w:r w:rsidR="008339CC" w:rsidRPr="00D770B3">
        <w:rPr>
          <w:rFonts w:cstheme="minorHAnsi"/>
          <w:b/>
          <w:bCs/>
        </w:rPr>
        <w:t xml:space="preserve">priede </w:t>
      </w:r>
      <w:bookmarkStart w:id="16" w:name="_Hlk185543075"/>
      <w:r w:rsidR="005A5204" w:rsidRPr="00D770B3">
        <w:rPr>
          <w:rFonts w:cstheme="minorHAnsi"/>
          <w:b/>
          <w:bCs/>
        </w:rPr>
        <w:t xml:space="preserve">pateiktą pasiūlymo formą </w:t>
      </w:r>
      <w:bookmarkEnd w:id="16"/>
      <w:r w:rsidR="005A5204" w:rsidRPr="00F70558">
        <w:rPr>
          <w:rFonts w:cstheme="minorHAnsi"/>
        </w:rPr>
        <w:t>ir pasiūlymo formoje nurodyti ir kiti, tiekėjo nuomone, būtini dokumentai (jų kopijos</w:t>
      </w:r>
      <w:r w:rsidR="005A5204" w:rsidRPr="00D770B3">
        <w:rPr>
          <w:rFonts w:cstheme="minorHAnsi"/>
        </w:rPr>
        <w:t>)</w:t>
      </w:r>
      <w:r w:rsidR="005A5204" w:rsidRPr="00D770B3">
        <w:rPr>
          <w:rFonts w:cstheme="minorHAnsi"/>
          <w:b/>
          <w:bCs/>
        </w:rPr>
        <w:t>.</w:t>
      </w:r>
      <w:r w:rsidR="00D770B3" w:rsidRPr="00D770B3">
        <w:rPr>
          <w:rFonts w:cstheme="minorHAnsi"/>
          <w:b/>
          <w:bCs/>
        </w:rPr>
        <w:t xml:space="preserve"> Kartu su pasiūlymo forma tiekėjas turi užpildyti ir pateikti </w:t>
      </w:r>
      <w:bookmarkStart w:id="17" w:name="_Hlk185543172"/>
      <w:r w:rsidR="00D770B3" w:rsidRPr="00D770B3">
        <w:rPr>
          <w:rFonts w:cstheme="minorHAnsi"/>
          <w:b/>
          <w:bCs/>
        </w:rPr>
        <w:t xml:space="preserve">pirkimo sąlygų 3 priedo lentele. </w:t>
      </w:r>
    </w:p>
    <w:bookmarkEnd w:id="17"/>
    <w:p w14:paraId="25741C16" w14:textId="67F4BD5C" w:rsidR="00EB0E73" w:rsidRPr="00F70558" w:rsidRDefault="00392458" w:rsidP="00F77A5D">
      <w:pPr>
        <w:pStyle w:val="Sraopastraipa"/>
        <w:spacing w:line="240" w:lineRule="auto"/>
        <w:ind w:left="0"/>
        <w:rPr>
          <w:rFonts w:cstheme="minorHAnsi"/>
        </w:rPr>
      </w:pPr>
      <w:r w:rsidRPr="00F70558">
        <w:rPr>
          <w:rFonts w:eastAsia="Arial" w:cstheme="minorHAnsi"/>
        </w:rPr>
        <w:t>5.</w:t>
      </w:r>
      <w:r w:rsidR="00D770B3">
        <w:rPr>
          <w:rFonts w:eastAsia="Arial" w:cstheme="minorHAnsi"/>
        </w:rPr>
        <w:t>2</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D770B3">
        <w:rPr>
          <w:rFonts w:eastAsia="Arial" w:cstheme="minorHAnsi"/>
        </w:rPr>
        <w:t>.</w:t>
      </w:r>
      <w:r w:rsidR="00543400" w:rsidRPr="00F70558">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6597E4D6" w:rsidR="0032046A" w:rsidRPr="00F70558" w:rsidRDefault="00AB0036" w:rsidP="00F77A5D">
      <w:pPr>
        <w:pStyle w:val="Sraopastraipa"/>
        <w:spacing w:line="240" w:lineRule="auto"/>
        <w:ind w:left="0"/>
        <w:rPr>
          <w:rFonts w:cstheme="minorHAnsi"/>
        </w:rPr>
      </w:pPr>
      <w:r w:rsidRPr="00F70558">
        <w:rPr>
          <w:rFonts w:cstheme="minorHAnsi"/>
        </w:rPr>
        <w:t>5.</w:t>
      </w:r>
      <w:r w:rsidR="00D770B3">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98AA1B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D770B3">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610B9CA9"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D770B3">
        <w:rPr>
          <w:rFonts w:eastAsia="Arial"/>
        </w:rPr>
        <w:t>5</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9" w:name="_Toc15392775"/>
      <w:bookmarkStart w:id="20" w:name="_Toc137194953"/>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0C1B0E3A" w14:textId="77777777" w:rsidR="00E85882" w:rsidRPr="00A84437" w:rsidRDefault="00E85882" w:rsidP="00F77A5D">
      <w:pPr>
        <w:spacing w:line="240" w:lineRule="auto"/>
        <w:ind w:firstLine="0"/>
        <w:rPr>
          <w:rFonts w:cstheme="minorHAnsi"/>
          <w:vanish/>
        </w:rPr>
      </w:pPr>
    </w:p>
    <w:p w14:paraId="3087754A" w14:textId="5C2DD73B" w:rsidR="00166A00" w:rsidRPr="00CD1EE0" w:rsidRDefault="005A4255" w:rsidP="00166A00">
      <w:pPr>
        <w:pStyle w:val="Betarp"/>
        <w:contextualSpacing/>
        <w:rPr>
          <w:rFonts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70B3">
        <w:rPr>
          <w:rFonts w:eastAsia="Calibri" w:cstheme="minorHAnsi"/>
        </w:rPr>
        <w:t xml:space="preserve"> </w:t>
      </w:r>
      <w:bookmarkStart w:id="21" w:name="_Hlk185543484"/>
      <w:r w:rsidR="00EB6A66">
        <w:rPr>
          <w:rFonts w:eastAsia="Calibri" w:cstheme="minorHAnsi"/>
          <w:b/>
          <w:bCs/>
        </w:rPr>
        <w:t>4</w:t>
      </w:r>
      <w:r w:rsidR="00DE051B" w:rsidRPr="00D770B3">
        <w:rPr>
          <w:rFonts w:eastAsia="Calibri" w:cstheme="minorHAnsi"/>
          <w:b/>
          <w:bCs/>
        </w:rPr>
        <w:t xml:space="preserve"> priede</w:t>
      </w:r>
      <w:r w:rsidR="00DE051B" w:rsidRPr="00A84437">
        <w:rPr>
          <w:rFonts w:eastAsia="Calibri" w:cstheme="minorHAnsi"/>
        </w:rPr>
        <w:t xml:space="preserve"> </w:t>
      </w:r>
      <w:r w:rsidR="00D770B3" w:rsidRPr="00D770B3">
        <w:rPr>
          <w:rFonts w:cstheme="minorHAnsi"/>
          <w:b/>
          <w:bCs/>
        </w:rPr>
        <w:t>pateiktą pasiūlymo formą</w:t>
      </w:r>
      <w:r w:rsidR="00166A00">
        <w:rPr>
          <w:rFonts w:cstheme="minorHAnsi"/>
          <w:b/>
          <w:bCs/>
        </w:rPr>
        <w:t xml:space="preserve"> ir </w:t>
      </w:r>
      <w:r w:rsidR="00166A00" w:rsidRPr="00CD1EE0">
        <w:rPr>
          <w:rFonts w:cstheme="minorHAnsi"/>
          <w:b/>
          <w:bCs/>
        </w:rPr>
        <w:t xml:space="preserve">specialiųjų pirkimo sąlygų </w:t>
      </w:r>
      <w:bookmarkStart w:id="22" w:name="_Hlk191595936"/>
      <w:r w:rsidR="00166A00" w:rsidRPr="00CD1EE0">
        <w:rPr>
          <w:rFonts w:cstheme="minorHAnsi"/>
          <w:b/>
          <w:bCs/>
        </w:rPr>
        <w:t xml:space="preserve">3 priede </w:t>
      </w:r>
      <w:bookmarkEnd w:id="21"/>
      <w:r w:rsidR="00EB6A66" w:rsidRPr="00EB6A66">
        <w:rPr>
          <w:rFonts w:cstheme="minorHAnsi"/>
          <w:b/>
          <w:bCs/>
        </w:rPr>
        <w:t>Odontologinės įrangos reikalavimai ir kiekiai</w:t>
      </w:r>
      <w:r w:rsidR="00EB6A66">
        <w:rPr>
          <w:rFonts w:cstheme="minorHAnsi"/>
          <w:b/>
          <w:bCs/>
        </w:rPr>
        <w:t xml:space="preserve"> </w:t>
      </w:r>
      <w:r w:rsidR="008154B8" w:rsidRPr="003B2DF8">
        <w:rPr>
          <w:rFonts w:cstheme="minorHAnsi"/>
          <w:b/>
          <w:bCs/>
          <w:color w:val="212121"/>
        </w:rPr>
        <w:t xml:space="preserve">  lentelė.</w:t>
      </w:r>
      <w:bookmarkEnd w:id="22"/>
    </w:p>
    <w:p w14:paraId="0D60A0A7" w14:textId="77777777" w:rsidR="00EB6A66" w:rsidRDefault="00660FD8" w:rsidP="005B274B">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EB6A66" w:rsidRPr="00A84437">
        <w:rPr>
          <w:rFonts w:cstheme="minorHAnsi"/>
          <w:color w:val="000000" w:themeColor="text1"/>
        </w:rPr>
        <w:t xml:space="preserve">Laimėjusiu </w:t>
      </w:r>
      <w:r w:rsidR="00EB6A66">
        <w:rPr>
          <w:rFonts w:cstheme="minorHAnsi"/>
          <w:color w:val="000000" w:themeColor="text1"/>
        </w:rPr>
        <w:t>p</w:t>
      </w:r>
      <w:r w:rsidR="00EB6A66" w:rsidRPr="00A84437">
        <w:rPr>
          <w:rFonts w:cstheme="minorHAnsi"/>
          <w:color w:val="000000" w:themeColor="text1"/>
        </w:rPr>
        <w:t xml:space="preserve">asiūlymu galės būti pripažintas tik 1 (vienas) ekonomiškai naudingiausias pasiūlymas, esantis pasiūlymų eilės pirmojoje vietoje. </w:t>
      </w:r>
    </w:p>
    <w:p w14:paraId="2EF07690" w14:textId="0C22B5AF" w:rsidR="00EB6A66" w:rsidRPr="00A84437" w:rsidRDefault="00F5411E" w:rsidP="005B274B">
      <w:pPr>
        <w:pStyle w:val="Sraopastraipa"/>
        <w:spacing w:line="240" w:lineRule="auto"/>
        <w:ind w:left="0"/>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EB6A66">
        <w:rPr>
          <w:rFonts w:eastAsia="Calibri" w:cstheme="minorHAnsi"/>
          <w:b/>
          <w:bCs/>
        </w:rPr>
        <w:t>4</w:t>
      </w:r>
      <w:r w:rsidR="00166A00" w:rsidRPr="00D770B3">
        <w:rPr>
          <w:rFonts w:eastAsia="Calibri" w:cstheme="minorHAnsi"/>
          <w:b/>
          <w:bCs/>
        </w:rPr>
        <w:t xml:space="preserve"> priede</w:t>
      </w:r>
      <w:r w:rsidR="00166A00" w:rsidRPr="00A84437">
        <w:rPr>
          <w:rFonts w:eastAsia="Calibri" w:cstheme="minorHAnsi"/>
        </w:rPr>
        <w:t xml:space="preserve"> </w:t>
      </w:r>
      <w:r w:rsidR="00166A00" w:rsidRPr="00D770B3">
        <w:rPr>
          <w:rFonts w:cstheme="minorHAnsi"/>
          <w:b/>
          <w:bCs/>
        </w:rPr>
        <w:t>pateiktą pasiūlymo formą</w:t>
      </w:r>
      <w:r w:rsidR="00166A00">
        <w:rPr>
          <w:rFonts w:cstheme="minorHAnsi"/>
          <w:b/>
          <w:bCs/>
        </w:rPr>
        <w:t xml:space="preserve"> ir </w:t>
      </w:r>
      <w:r w:rsidR="00166A00" w:rsidRPr="00CD1EE0">
        <w:rPr>
          <w:rFonts w:cstheme="minorHAnsi"/>
          <w:b/>
          <w:bCs/>
        </w:rPr>
        <w:t xml:space="preserve">specialiųjų pirkimo sąlygų </w:t>
      </w:r>
      <w:r w:rsidR="00EB6A66" w:rsidRPr="00CD1EE0">
        <w:rPr>
          <w:rFonts w:cstheme="minorHAnsi"/>
          <w:b/>
          <w:bCs/>
        </w:rPr>
        <w:t xml:space="preserve">3 priede </w:t>
      </w:r>
      <w:r w:rsidR="00EB6A66" w:rsidRPr="00EB6A66">
        <w:rPr>
          <w:rFonts w:cstheme="minorHAnsi"/>
          <w:b/>
          <w:bCs/>
        </w:rPr>
        <w:t>Odontologinės įrangos reikalavimai ir kiekiai</w:t>
      </w:r>
      <w:r w:rsidR="00EB6A66">
        <w:rPr>
          <w:rFonts w:cstheme="minorHAnsi"/>
          <w:b/>
          <w:bCs/>
        </w:rPr>
        <w:t xml:space="preserve"> </w:t>
      </w:r>
      <w:r w:rsidR="00EB6A66" w:rsidRPr="003B2DF8">
        <w:rPr>
          <w:rFonts w:cstheme="minorHAnsi"/>
          <w:b/>
          <w:bCs/>
          <w:color w:val="212121"/>
        </w:rPr>
        <w:t xml:space="preserve">  lentelė.</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3" w:name="_Ref39425999"/>
      <w:bookmarkStart w:id="24" w:name="_Ref39426005"/>
      <w:bookmarkStart w:id="25" w:name="_Toc126333937"/>
      <w:bookmarkStart w:id="26" w:name="_Toc137194954"/>
      <w:r>
        <w:rPr>
          <w:rFonts w:asciiTheme="minorHAnsi" w:hAnsiTheme="minorHAnsi" w:cstheme="minorHAnsi"/>
        </w:rPr>
        <w:t>8. Sutarties sudarymas</w:t>
      </w:r>
      <w:bookmarkEnd w:id="23"/>
      <w:bookmarkEnd w:id="24"/>
      <w:bookmarkEnd w:id="25"/>
      <w:bookmarkEnd w:id="26"/>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7C829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782081">
        <w:rPr>
          <w:rFonts w:cstheme="minorHAnsi"/>
          <w:b/>
          <w:bCs/>
        </w:rPr>
        <w:t>6</w:t>
      </w:r>
      <w:r w:rsidR="00166A00" w:rsidRPr="00CD1EE0">
        <w:rPr>
          <w:rFonts w:cstheme="minorHAnsi"/>
          <w:b/>
          <w:bCs/>
        </w:rPr>
        <w:t xml:space="preserve"> priede</w:t>
      </w:r>
      <w:r w:rsidR="00166A00">
        <w:rPr>
          <w:rFonts w:cstheme="minorHAnsi"/>
          <w:b/>
          <w:bCs/>
        </w:rPr>
        <w:t xml:space="preserve">. </w:t>
      </w:r>
      <w:r w:rsidR="002F26E4">
        <w:rPr>
          <w:rFonts w:cstheme="minorHAnsi"/>
          <w:b/>
          <w:bCs/>
        </w:rPr>
        <w:t xml:space="preserve">Sutarties projektas.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2465DE0C" w14:textId="77777777" w:rsidR="00166A00" w:rsidRDefault="00166A00" w:rsidP="00112F92">
      <w:pPr>
        <w:spacing w:line="240" w:lineRule="auto"/>
        <w:ind w:left="7314" w:firstLine="0"/>
        <w:rPr>
          <w:rFonts w:cstheme="minorHAnsi"/>
        </w:rPr>
      </w:pPr>
    </w:p>
    <w:p w14:paraId="6480A8CB" w14:textId="77777777" w:rsidR="00782081" w:rsidRDefault="00782081" w:rsidP="00112F92">
      <w:pPr>
        <w:spacing w:line="240" w:lineRule="auto"/>
        <w:ind w:left="7314" w:firstLine="0"/>
        <w:rPr>
          <w:rFonts w:cstheme="minorHAnsi"/>
        </w:rPr>
      </w:pPr>
    </w:p>
    <w:p w14:paraId="25362D5F" w14:textId="77777777" w:rsidR="00782081" w:rsidRDefault="00782081" w:rsidP="00112F92">
      <w:pPr>
        <w:spacing w:line="240" w:lineRule="auto"/>
        <w:ind w:left="7314" w:firstLine="0"/>
        <w:rPr>
          <w:rFonts w:cstheme="minorHAnsi"/>
        </w:rPr>
      </w:pPr>
    </w:p>
    <w:p w14:paraId="05B2C04D" w14:textId="77777777" w:rsidR="00166A00" w:rsidRDefault="00166A00" w:rsidP="00112F92">
      <w:pPr>
        <w:spacing w:line="240" w:lineRule="auto"/>
        <w:ind w:left="7314" w:firstLine="0"/>
        <w:rPr>
          <w:rFonts w:cstheme="minorHAnsi"/>
        </w:rPr>
      </w:pPr>
    </w:p>
    <w:p w14:paraId="3B584A5E" w14:textId="77777777" w:rsidR="00166A00" w:rsidRDefault="00166A00" w:rsidP="00112F92">
      <w:pPr>
        <w:spacing w:line="240" w:lineRule="auto"/>
        <w:ind w:left="7314" w:firstLine="0"/>
        <w:rPr>
          <w:rFonts w:cstheme="minorHAnsi"/>
        </w:rPr>
      </w:pPr>
    </w:p>
    <w:p w14:paraId="7F93D8A8" w14:textId="77777777" w:rsidR="009A4BC8" w:rsidRDefault="009A4BC8" w:rsidP="00112F92">
      <w:pPr>
        <w:spacing w:line="240" w:lineRule="auto"/>
        <w:ind w:left="7314" w:firstLine="0"/>
        <w:rPr>
          <w:rFonts w:cstheme="minorHAnsi"/>
        </w:rPr>
      </w:pPr>
    </w:p>
    <w:p w14:paraId="729EDC83" w14:textId="375FCB0D" w:rsidR="00112F92" w:rsidRPr="00AC0420" w:rsidRDefault="005450B5" w:rsidP="00112F92">
      <w:pPr>
        <w:spacing w:line="240" w:lineRule="auto"/>
        <w:ind w:left="7314" w:firstLine="0"/>
        <w:rPr>
          <w:rFonts w:cstheme="minorHAnsi"/>
        </w:rPr>
      </w:pPr>
      <w:bookmarkStart w:id="27" w:name="_Hlk185545118"/>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bookmarkEnd w:id="27"/>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A08C70B"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A74CF">
        <w:rPr>
          <w:rFonts w:cstheme="minorHAnsi"/>
          <w:i/>
        </w:rPr>
        <w:t>.</w:t>
      </w:r>
    </w:p>
    <w:p w14:paraId="3417C9CD" w14:textId="2EC78136"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CA74CF">
        <w:rPr>
          <w:rFonts w:cstheme="minorHAnsi"/>
          <w:i/>
        </w:rPr>
        <w:t>.</w:t>
      </w:r>
    </w:p>
    <w:p w14:paraId="4E7FF8EC" w14:textId="4B9C3B7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A74CF">
        <w:rPr>
          <w:rFonts w:cstheme="minorHAnsi"/>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5F7C62E"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CA74CF">
        <w:rPr>
          <w:rFonts w:cstheme="minorHAnsi"/>
          <w:iCs/>
        </w:rPr>
        <w:t>.</w:t>
      </w:r>
    </w:p>
    <w:p w14:paraId="628BCAD7" w14:textId="77777777" w:rsidR="006D67EE" w:rsidRDefault="006D67EE" w:rsidP="00F77A5D">
      <w:pPr>
        <w:spacing w:line="240" w:lineRule="auto"/>
        <w:ind w:firstLine="720"/>
        <w:rPr>
          <w:rFonts w:eastAsia="Arial" w:cstheme="minorHAnsi"/>
          <w:i/>
          <w:color w:val="7030A0"/>
        </w:rPr>
      </w:pPr>
    </w:p>
    <w:p w14:paraId="1F0CDB0F" w14:textId="77777777" w:rsidR="00CA74CF" w:rsidRDefault="00CA74CF" w:rsidP="00112F92">
      <w:pPr>
        <w:spacing w:line="240" w:lineRule="auto"/>
        <w:ind w:left="7314" w:firstLine="0"/>
        <w:rPr>
          <w:rFonts w:cstheme="minorHAnsi"/>
        </w:rPr>
      </w:pPr>
    </w:p>
    <w:p w14:paraId="6C6AE618" w14:textId="77777777" w:rsidR="00CA74CF" w:rsidRDefault="00CA74CF" w:rsidP="00112F92">
      <w:pPr>
        <w:spacing w:line="240" w:lineRule="auto"/>
        <w:ind w:left="7314" w:firstLine="0"/>
        <w:rPr>
          <w:rFonts w:cstheme="minorHAnsi"/>
        </w:rPr>
      </w:pPr>
    </w:p>
    <w:p w14:paraId="096AA12E" w14:textId="77777777" w:rsidR="00CA74CF" w:rsidRDefault="00CA74CF" w:rsidP="00112F92">
      <w:pPr>
        <w:spacing w:line="240" w:lineRule="auto"/>
        <w:ind w:left="7314" w:firstLine="0"/>
        <w:rPr>
          <w:rFonts w:cstheme="minorHAnsi"/>
        </w:rPr>
      </w:pPr>
    </w:p>
    <w:p w14:paraId="154C5024" w14:textId="77777777" w:rsidR="00CA74CF" w:rsidRDefault="00CA74CF" w:rsidP="00112F92">
      <w:pPr>
        <w:spacing w:line="240" w:lineRule="auto"/>
        <w:ind w:left="7314" w:firstLine="0"/>
        <w:rPr>
          <w:rFonts w:cstheme="minorHAnsi"/>
        </w:rPr>
      </w:pPr>
    </w:p>
    <w:p w14:paraId="602002AE" w14:textId="77777777" w:rsidR="00CA74CF" w:rsidRDefault="00CA74CF" w:rsidP="00112F92">
      <w:pPr>
        <w:spacing w:line="240" w:lineRule="auto"/>
        <w:ind w:left="7314" w:firstLine="0"/>
        <w:rPr>
          <w:rFonts w:cstheme="minorHAnsi"/>
        </w:rPr>
      </w:pPr>
    </w:p>
    <w:p w14:paraId="58F68424" w14:textId="77777777" w:rsidR="00CA74CF" w:rsidRDefault="00CA74CF" w:rsidP="00112F92">
      <w:pPr>
        <w:spacing w:line="240" w:lineRule="auto"/>
        <w:ind w:left="7314" w:firstLine="0"/>
        <w:rPr>
          <w:rFonts w:cstheme="minorHAnsi"/>
        </w:rPr>
      </w:pPr>
    </w:p>
    <w:p w14:paraId="7EB7E87E" w14:textId="77777777" w:rsidR="00CA74CF" w:rsidRDefault="00CA74CF" w:rsidP="00112F92">
      <w:pPr>
        <w:spacing w:line="240" w:lineRule="auto"/>
        <w:ind w:left="7314" w:firstLine="0"/>
        <w:rPr>
          <w:rFonts w:cstheme="minorHAnsi"/>
        </w:rPr>
      </w:pPr>
    </w:p>
    <w:p w14:paraId="0BD1E50E" w14:textId="77777777" w:rsidR="00CA74CF" w:rsidRDefault="00CA74CF" w:rsidP="00112F92">
      <w:pPr>
        <w:spacing w:line="240" w:lineRule="auto"/>
        <w:ind w:left="7314" w:firstLine="0"/>
        <w:rPr>
          <w:rFonts w:cstheme="minorHAnsi"/>
        </w:rPr>
      </w:pPr>
    </w:p>
    <w:p w14:paraId="397D5C6F" w14:textId="77777777" w:rsidR="00CA74CF" w:rsidRDefault="00CA74CF" w:rsidP="00112F92">
      <w:pPr>
        <w:spacing w:line="240" w:lineRule="auto"/>
        <w:ind w:left="7314" w:firstLine="0"/>
        <w:rPr>
          <w:rFonts w:cstheme="minorHAnsi"/>
        </w:rPr>
      </w:pPr>
    </w:p>
    <w:p w14:paraId="2A761A54" w14:textId="77777777" w:rsidR="00CA74CF" w:rsidRDefault="00CA74CF" w:rsidP="00112F92">
      <w:pPr>
        <w:spacing w:line="240" w:lineRule="auto"/>
        <w:ind w:left="7314" w:firstLine="0"/>
        <w:rPr>
          <w:rFonts w:cstheme="minorHAnsi"/>
        </w:rPr>
      </w:pPr>
    </w:p>
    <w:p w14:paraId="232D450D" w14:textId="77777777" w:rsidR="00CA74CF" w:rsidRDefault="00CA74CF" w:rsidP="00112F92">
      <w:pPr>
        <w:spacing w:line="240" w:lineRule="auto"/>
        <w:ind w:left="7314" w:firstLine="0"/>
        <w:rPr>
          <w:rFonts w:cstheme="minorHAnsi"/>
        </w:rPr>
      </w:pPr>
    </w:p>
    <w:p w14:paraId="22222A38" w14:textId="77777777" w:rsidR="00CA74CF" w:rsidRDefault="00CA74CF" w:rsidP="00112F92">
      <w:pPr>
        <w:spacing w:line="240" w:lineRule="auto"/>
        <w:ind w:left="7314" w:firstLine="0"/>
        <w:rPr>
          <w:rFonts w:cstheme="minorHAnsi"/>
        </w:rPr>
      </w:pPr>
    </w:p>
    <w:p w14:paraId="7028928B" w14:textId="77777777" w:rsidR="00CA74CF" w:rsidRDefault="00CA74CF" w:rsidP="00112F92">
      <w:pPr>
        <w:spacing w:line="240" w:lineRule="auto"/>
        <w:ind w:left="7314" w:firstLine="0"/>
        <w:rPr>
          <w:rFonts w:cstheme="minorHAnsi"/>
        </w:rPr>
      </w:pPr>
    </w:p>
    <w:p w14:paraId="6BB1203D" w14:textId="77777777" w:rsidR="00CA74CF" w:rsidRDefault="00CA74CF" w:rsidP="00112F92">
      <w:pPr>
        <w:spacing w:line="240" w:lineRule="auto"/>
        <w:ind w:left="7314" w:firstLine="0"/>
        <w:rPr>
          <w:rFonts w:cstheme="minorHAnsi"/>
        </w:rPr>
      </w:pPr>
    </w:p>
    <w:p w14:paraId="6E32D553" w14:textId="77777777" w:rsidR="00CA74CF" w:rsidRDefault="00CA74CF" w:rsidP="00112F92">
      <w:pPr>
        <w:spacing w:line="240" w:lineRule="auto"/>
        <w:ind w:left="7314" w:firstLine="0"/>
        <w:rPr>
          <w:rFonts w:cstheme="minorHAnsi"/>
        </w:rPr>
      </w:pPr>
    </w:p>
    <w:p w14:paraId="317309C5" w14:textId="77777777" w:rsidR="00CA74CF" w:rsidRDefault="00CA74CF" w:rsidP="00112F92">
      <w:pPr>
        <w:spacing w:line="240" w:lineRule="auto"/>
        <w:ind w:left="7314" w:firstLine="0"/>
        <w:rPr>
          <w:rFonts w:cstheme="minorHAnsi"/>
        </w:rPr>
      </w:pPr>
    </w:p>
    <w:p w14:paraId="3B0521CA" w14:textId="77777777" w:rsidR="00CA74CF" w:rsidRDefault="00CA74CF" w:rsidP="00112F92">
      <w:pPr>
        <w:spacing w:line="240" w:lineRule="auto"/>
        <w:ind w:left="7314" w:firstLine="0"/>
        <w:rPr>
          <w:rFonts w:cstheme="minorHAnsi"/>
        </w:rPr>
      </w:pPr>
    </w:p>
    <w:p w14:paraId="213057B3" w14:textId="77777777" w:rsidR="00CA74CF" w:rsidRDefault="00CA74CF" w:rsidP="00112F92">
      <w:pPr>
        <w:spacing w:line="240" w:lineRule="auto"/>
        <w:ind w:left="7314" w:firstLine="0"/>
        <w:rPr>
          <w:rFonts w:cstheme="minorHAnsi"/>
        </w:rPr>
      </w:pPr>
    </w:p>
    <w:p w14:paraId="7F4FBADE" w14:textId="77777777" w:rsidR="00CA74CF" w:rsidRDefault="00CA74CF" w:rsidP="00112F92">
      <w:pPr>
        <w:spacing w:line="240" w:lineRule="auto"/>
        <w:ind w:left="7314" w:firstLine="0"/>
        <w:rPr>
          <w:rFonts w:cstheme="minorHAnsi"/>
        </w:rPr>
      </w:pPr>
    </w:p>
    <w:p w14:paraId="6FCBA8B4" w14:textId="77777777" w:rsidR="00CA74CF" w:rsidRDefault="00CA74CF" w:rsidP="00112F92">
      <w:pPr>
        <w:spacing w:line="240" w:lineRule="auto"/>
        <w:ind w:left="7314" w:firstLine="0"/>
        <w:rPr>
          <w:rFonts w:cstheme="minorHAnsi"/>
        </w:rPr>
      </w:pPr>
    </w:p>
    <w:p w14:paraId="5E94384F" w14:textId="77777777" w:rsidR="00CA74CF" w:rsidRDefault="00CA74CF" w:rsidP="00112F92">
      <w:pPr>
        <w:spacing w:line="240" w:lineRule="auto"/>
        <w:ind w:left="7314" w:firstLine="0"/>
        <w:rPr>
          <w:rFonts w:cstheme="minorHAnsi"/>
        </w:rPr>
      </w:pPr>
    </w:p>
    <w:p w14:paraId="19A8B17E" w14:textId="77777777" w:rsidR="00CA74CF" w:rsidRDefault="00CA74CF" w:rsidP="00112F92">
      <w:pPr>
        <w:spacing w:line="240" w:lineRule="auto"/>
        <w:ind w:left="7314" w:firstLine="0"/>
        <w:rPr>
          <w:rFonts w:cstheme="minorHAnsi"/>
        </w:rPr>
      </w:pPr>
    </w:p>
    <w:p w14:paraId="64158B32" w14:textId="77777777" w:rsidR="00CA74CF" w:rsidRDefault="00CA74CF" w:rsidP="00112F92">
      <w:pPr>
        <w:spacing w:line="240" w:lineRule="auto"/>
        <w:ind w:left="7314" w:firstLine="0"/>
        <w:rPr>
          <w:rFonts w:cstheme="minorHAnsi"/>
        </w:rPr>
      </w:pPr>
    </w:p>
    <w:p w14:paraId="506BA61C" w14:textId="77777777" w:rsidR="00E444B8" w:rsidRDefault="00E444B8" w:rsidP="00112F92">
      <w:pPr>
        <w:spacing w:line="240" w:lineRule="auto"/>
        <w:ind w:left="7314" w:firstLine="0"/>
        <w:rPr>
          <w:rFonts w:cstheme="minorHAnsi"/>
        </w:rPr>
      </w:pPr>
    </w:p>
    <w:p w14:paraId="716767C2" w14:textId="77777777" w:rsidR="00E444B8" w:rsidRDefault="00E444B8" w:rsidP="00112F92">
      <w:pPr>
        <w:spacing w:line="240" w:lineRule="auto"/>
        <w:ind w:left="7314" w:firstLine="0"/>
        <w:rPr>
          <w:rFonts w:cstheme="minorHAnsi"/>
        </w:rPr>
      </w:pPr>
    </w:p>
    <w:p w14:paraId="4ECD9C0F" w14:textId="77777777" w:rsidR="009A4BC8" w:rsidRDefault="009A4BC8" w:rsidP="00112F92">
      <w:pPr>
        <w:spacing w:line="240" w:lineRule="auto"/>
        <w:ind w:left="7314" w:firstLine="0"/>
        <w:rPr>
          <w:rFonts w:cstheme="minorHAnsi"/>
        </w:rPr>
      </w:pPr>
    </w:p>
    <w:p w14:paraId="67DB900C" w14:textId="77777777" w:rsidR="009A4BC8" w:rsidRDefault="009A4BC8" w:rsidP="00112F92">
      <w:pPr>
        <w:spacing w:line="240" w:lineRule="auto"/>
        <w:ind w:left="7314" w:firstLine="0"/>
        <w:rPr>
          <w:rFonts w:cstheme="minorHAnsi"/>
        </w:rPr>
      </w:pPr>
    </w:p>
    <w:p w14:paraId="333737C0" w14:textId="77777777" w:rsidR="009A4BC8" w:rsidRDefault="009A4BC8" w:rsidP="00112F92">
      <w:pPr>
        <w:spacing w:line="240" w:lineRule="auto"/>
        <w:ind w:left="7314" w:firstLine="0"/>
        <w:rPr>
          <w:rFonts w:cstheme="minorHAnsi"/>
        </w:rPr>
      </w:pPr>
    </w:p>
    <w:p w14:paraId="26228EF3" w14:textId="77777777" w:rsidR="009A4BC8" w:rsidRDefault="009A4BC8" w:rsidP="00112F92">
      <w:pPr>
        <w:spacing w:line="240" w:lineRule="auto"/>
        <w:ind w:left="7314" w:firstLine="0"/>
        <w:rPr>
          <w:rFonts w:cstheme="minorHAnsi"/>
        </w:rPr>
      </w:pPr>
    </w:p>
    <w:p w14:paraId="0BA6C6BA" w14:textId="77777777" w:rsidR="009A4BC8" w:rsidRDefault="009A4BC8" w:rsidP="009A4BC8">
      <w:pPr>
        <w:tabs>
          <w:tab w:val="left" w:pos="720"/>
        </w:tabs>
        <w:spacing w:line="240" w:lineRule="auto"/>
        <w:ind w:firstLine="567"/>
        <w:jc w:val="center"/>
        <w:rPr>
          <w:rFonts w:ascii="Times New Roman" w:eastAsia="Calibri" w:hAnsi="Times New Roman" w:cs="Times New Roman"/>
          <w:b/>
          <w:bCs/>
          <w:sz w:val="24"/>
          <w:szCs w:val="24"/>
          <w:lang w:eastAsia="en-US"/>
        </w:rPr>
      </w:pPr>
      <w:bookmarkStart w:id="28" w:name="ketvpriedas"/>
      <w:bookmarkStart w:id="29" w:name="_Toc85439812"/>
      <w:r>
        <w:rPr>
          <w:rFonts w:eastAsiaTheme="minorHAnsi" w:cstheme="minorHAnsi"/>
          <w:b/>
          <w:bCs/>
        </w:rPr>
        <w:tab/>
      </w:r>
      <w:r>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8228A0A" w14:textId="77777777" w:rsidR="009A4BC8" w:rsidRDefault="009A4BC8" w:rsidP="009A4BC8">
      <w:pPr>
        <w:tabs>
          <w:tab w:val="left" w:pos="720"/>
        </w:tabs>
        <w:ind w:firstLine="0"/>
        <w:rPr>
          <w:rFonts w:ascii="Times New Roman" w:eastAsia="Arial" w:hAnsi="Times New Roman" w:cs="Times New Roman"/>
          <w:sz w:val="24"/>
          <w:szCs w:val="24"/>
        </w:rPr>
      </w:pPr>
    </w:p>
    <w:p w14:paraId="00166B84" w14:textId="77777777" w:rsidR="009A4BC8" w:rsidRDefault="009A4BC8" w:rsidP="009A4BC8">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bookmarkEnd w:id="30"/>
    </w:p>
    <w:p w14:paraId="77275E2C" w14:textId="77777777" w:rsidR="009A4BC8" w:rsidRDefault="009A4BC8" w:rsidP="009A4BC8">
      <w:pPr>
        <w:spacing w:line="240" w:lineRule="auto"/>
        <w:ind w:left="567"/>
        <w:rPr>
          <w:rFonts w:ascii="Times New Roman" w:eastAsia="Arial" w:hAnsi="Times New Roman" w:cs="Times New Roman"/>
          <w:sz w:val="24"/>
          <w:szCs w:val="24"/>
        </w:rPr>
      </w:pPr>
      <w:bookmarkStart w:id="31" w:name="_Hlk185199393"/>
      <w:r>
        <w:rPr>
          <w:rFonts w:ascii="Times New Roman" w:eastAsia="Arial" w:hAnsi="Times New Roman" w:cs="Times New Roman"/>
          <w:sz w:val="24"/>
          <w:szCs w:val="24"/>
        </w:rPr>
        <w:t>1. Perkančioji organizacija nereikalauja, kad tiekėjai laikytųsi kokybės vadybos sistemos ir (arba) aplinkos apsaugos vadybos sistemos standartų.</w:t>
      </w:r>
      <w:bookmarkEnd w:id="31"/>
    </w:p>
    <w:p w14:paraId="3C54B92B" w14:textId="77777777" w:rsidR="009A4BC8" w:rsidRDefault="009A4BC8" w:rsidP="009A4BC8">
      <w:pPr>
        <w:tabs>
          <w:tab w:val="left" w:pos="567"/>
        </w:tabs>
        <w:spacing w:line="240" w:lineRule="auto"/>
        <w:ind w:firstLine="0"/>
        <w:rPr>
          <w:rFonts w:ascii="Times New Roman" w:eastAsia="Arial" w:hAnsi="Times New Roman" w:cs="Times New Roman"/>
          <w:sz w:val="24"/>
          <w:szCs w:val="24"/>
        </w:rPr>
      </w:pPr>
      <w:bookmarkStart w:id="32" w:name="_Hlk185200352"/>
      <w:r>
        <w:rPr>
          <w:rFonts w:ascii="Times New Roman" w:eastAsia="Arial" w:hAnsi="Times New Roman" w:cs="Times New Roman"/>
          <w:i/>
          <w:color w:val="FF0000"/>
          <w:sz w:val="24"/>
          <w:szCs w:val="24"/>
        </w:rPr>
        <w:tab/>
      </w:r>
      <w:bookmarkEnd w:id="32"/>
    </w:p>
    <w:p w14:paraId="19507F90" w14:textId="77777777" w:rsidR="009A4BC8" w:rsidRDefault="009A4BC8" w:rsidP="009A4BC8">
      <w:pPr>
        <w:jc w:val="center"/>
        <w:rPr>
          <w:rFonts w:ascii="Arial" w:eastAsia="Arial" w:hAnsi="Arial" w:cs="Arial"/>
          <w:b/>
          <w:smallCaps/>
        </w:rPr>
      </w:pPr>
      <w:r>
        <w:rPr>
          <w:rFonts w:ascii="Arial" w:eastAsia="Arial" w:hAnsi="Arial" w:cs="Arial"/>
        </w:rPr>
        <w:t>__________</w:t>
      </w:r>
    </w:p>
    <w:p w14:paraId="5A37DDB4" w14:textId="403A8217" w:rsidR="009A4BC8" w:rsidRPr="009A4BC8" w:rsidRDefault="009A4BC8" w:rsidP="009A4BC8">
      <w:pPr>
        <w:tabs>
          <w:tab w:val="left" w:pos="2784"/>
        </w:tabs>
        <w:rPr>
          <w:rFonts w:eastAsiaTheme="minorHAnsi" w:cstheme="minorHAnsi"/>
        </w:rPr>
        <w:sectPr w:rsidR="009A4BC8" w:rsidRPr="009A4BC8" w:rsidSect="009A4BC8">
          <w:pgSz w:w="12240" w:h="15840"/>
          <w:pgMar w:top="1134" w:right="567" w:bottom="1134" w:left="1701" w:header="0" w:footer="0" w:gutter="0"/>
          <w:pgNumType w:start="0"/>
          <w:cols w:space="708"/>
          <w:formProt w:val="0"/>
          <w:titlePg/>
          <w:docGrid w:linePitch="360" w:charSpace="6143"/>
        </w:sectPr>
      </w:pPr>
    </w:p>
    <w:p w14:paraId="54363B23" w14:textId="77777777" w:rsidR="00483B9F" w:rsidRPr="00483B9F" w:rsidRDefault="00483B9F" w:rsidP="00483B9F"/>
    <w:p w14:paraId="6147A0F2" w14:textId="1988BEA1" w:rsidR="00112F92" w:rsidRDefault="009A4BC8" w:rsidP="00112F92">
      <w:pPr>
        <w:spacing w:line="240" w:lineRule="auto"/>
        <w:ind w:left="7314" w:firstLine="0"/>
        <w:rPr>
          <w:rFonts w:cstheme="minorHAnsi"/>
        </w:rPr>
      </w:pPr>
      <w:r>
        <w:rPr>
          <w:rFonts w:cstheme="minorHAnsi"/>
        </w:rPr>
        <w:t xml:space="preserve">                   </w:t>
      </w:r>
      <w:r w:rsidR="00112F92" w:rsidRPr="00272488">
        <w:rPr>
          <w:rFonts w:cstheme="minorHAnsi"/>
        </w:rPr>
        <w:t xml:space="preserve">Pirkimo sąlygų </w:t>
      </w:r>
      <w:r w:rsidR="000D1307">
        <w:rPr>
          <w:rFonts w:cstheme="minorHAnsi"/>
        </w:rPr>
        <w:t>2</w:t>
      </w:r>
      <w:r w:rsidR="00112F92" w:rsidRPr="00272488">
        <w:rPr>
          <w:rFonts w:cstheme="minorHAnsi"/>
        </w:rPr>
        <w:t xml:space="preserve"> priedas </w:t>
      </w:r>
    </w:p>
    <w:p w14:paraId="11C3F8AA" w14:textId="77777777" w:rsidR="009A4BC8" w:rsidRDefault="009A4BC8" w:rsidP="00112F92">
      <w:pPr>
        <w:spacing w:line="240" w:lineRule="auto"/>
        <w:ind w:left="7314" w:firstLine="0"/>
        <w:rPr>
          <w:rFonts w:cstheme="minorHAnsi"/>
        </w:rPr>
      </w:pPr>
    </w:p>
    <w:p w14:paraId="2BB18A37" w14:textId="77777777" w:rsidR="000D1307" w:rsidRPr="000D1307" w:rsidRDefault="000D1307" w:rsidP="000D1307">
      <w:pPr>
        <w:suppressLineNumbers/>
        <w:tabs>
          <w:tab w:val="center" w:pos="4320"/>
          <w:tab w:val="right" w:pos="8640"/>
        </w:tabs>
        <w:suppressAutoHyphens/>
        <w:spacing w:line="240" w:lineRule="auto"/>
        <w:ind w:firstLine="0"/>
        <w:jc w:val="center"/>
        <w:rPr>
          <w:rFonts w:ascii="TimesLT" w:eastAsia="Times New Roman" w:hAnsi="TimesLT" w:cs="TimesLT"/>
          <w:sz w:val="22"/>
          <w:szCs w:val="22"/>
          <w:lang w:eastAsia="ar-SA"/>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28"/>
      <w:bookmarkEnd w:id="29"/>
      <w:bookmarkEnd w:id="33"/>
      <w:r w:rsidRPr="000D1307">
        <w:rPr>
          <w:rFonts w:ascii="TimesLT" w:eastAsia="Times New Roman" w:hAnsi="TimesLT" w:cs="TimesLT"/>
          <w:b/>
          <w:bCs/>
          <w:sz w:val="22"/>
          <w:szCs w:val="22"/>
          <w:lang w:eastAsia="ar-SA"/>
        </w:rPr>
        <w:t>TECHNINĖ SPECIFIKACIJA</w:t>
      </w:r>
    </w:p>
    <w:p w14:paraId="55102750"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tbl>
      <w:tblPr>
        <w:tblW w:w="0" w:type="auto"/>
        <w:tblInd w:w="-168" w:type="dxa"/>
        <w:tblLayout w:type="fixed"/>
        <w:tblLook w:val="0000" w:firstRow="0" w:lastRow="0" w:firstColumn="0" w:lastColumn="0" w:noHBand="0" w:noVBand="0"/>
      </w:tblPr>
      <w:tblGrid>
        <w:gridCol w:w="9827"/>
      </w:tblGrid>
      <w:tr w:rsidR="000D1307" w:rsidRPr="000D1307" w14:paraId="71FFD1C3"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67C0FEE7"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bCs/>
                <w:color w:val="000000"/>
                <w:sz w:val="22"/>
                <w:szCs w:val="22"/>
                <w:lang w:eastAsia="ar-SA"/>
              </w:rPr>
              <w:t>Pirkimo objektas</w:t>
            </w:r>
          </w:p>
        </w:tc>
      </w:tr>
      <w:tr w:rsidR="000D1307" w:rsidRPr="000D1307" w14:paraId="07E73514" w14:textId="77777777" w:rsidTr="00043808">
        <w:trPr>
          <w:trHeight w:val="619"/>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7E1F0A9D" w14:textId="77777777" w:rsidR="000D1307" w:rsidRPr="000D1307" w:rsidRDefault="000D1307" w:rsidP="000D1307">
            <w:pPr>
              <w:suppressAutoHyphens/>
              <w:snapToGrid w:val="0"/>
              <w:spacing w:line="240" w:lineRule="auto"/>
              <w:ind w:firstLine="0"/>
              <w:rPr>
                <w:rFonts w:ascii="Times New Roman" w:eastAsia="Times New Roman" w:hAnsi="Times New Roman" w:cs="Times New Roman"/>
                <w:sz w:val="24"/>
                <w:szCs w:val="24"/>
                <w:lang w:val="en-US" w:eastAsia="ar-SA"/>
              </w:rPr>
            </w:pPr>
            <w:bookmarkStart w:id="40" w:name="_Hlk191596083"/>
            <w:r w:rsidRPr="000D1307">
              <w:rPr>
                <w:rFonts w:ascii="Times New Roman" w:eastAsia="Times New Roman" w:hAnsi="Times New Roman" w:cs="Times New Roman"/>
                <w:sz w:val="22"/>
                <w:szCs w:val="22"/>
                <w:lang w:eastAsia="ar-SA"/>
              </w:rPr>
              <w:t>Odontologinė įranga</w:t>
            </w:r>
            <w:bookmarkEnd w:id="40"/>
          </w:p>
        </w:tc>
      </w:tr>
      <w:tr w:rsidR="000D1307" w:rsidRPr="000D1307" w14:paraId="668F9BB8" w14:textId="77777777" w:rsidTr="00043808">
        <w:trPr>
          <w:trHeight w:val="309"/>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4BEC0679" w14:textId="77777777" w:rsidR="000D1307" w:rsidRPr="000D1307" w:rsidRDefault="000D1307" w:rsidP="000D1307">
            <w:pPr>
              <w:suppressAutoHyphens/>
              <w:spacing w:line="240" w:lineRule="auto"/>
              <w:ind w:firstLine="0"/>
              <w:jc w:val="left"/>
              <w:rPr>
                <w:rFonts w:ascii="Times New Roman" w:eastAsia="Times New Roman" w:hAnsi="Times New Roman" w:cs="Times New Roman"/>
                <w:b/>
                <w:sz w:val="22"/>
                <w:szCs w:val="22"/>
                <w:lang w:eastAsia="ar-SA"/>
              </w:rPr>
            </w:pPr>
            <w:r w:rsidRPr="000D1307">
              <w:rPr>
                <w:rFonts w:ascii="Times New Roman" w:eastAsia="Times New Roman" w:hAnsi="Times New Roman" w:cs="Times New Roman"/>
                <w:b/>
                <w:sz w:val="22"/>
                <w:szCs w:val="22"/>
                <w:lang w:eastAsia="ar-SA"/>
              </w:rPr>
              <w:t>BVPŽ kodas</w:t>
            </w:r>
          </w:p>
          <w:p w14:paraId="38C1315D" w14:textId="77777777" w:rsidR="000D1307" w:rsidRPr="000D1307" w:rsidRDefault="000D1307" w:rsidP="000D1307">
            <w:pPr>
              <w:suppressAutoHyphens/>
              <w:spacing w:line="240" w:lineRule="auto"/>
              <w:ind w:firstLine="0"/>
              <w:jc w:val="left"/>
              <w:rPr>
                <w:rFonts w:ascii="Times New Roman" w:eastAsia="Times New Roman" w:hAnsi="Times New Roman" w:cs="Times New Roman"/>
                <w:b/>
                <w:sz w:val="22"/>
                <w:szCs w:val="22"/>
                <w:lang w:eastAsia="ar-SA"/>
              </w:rPr>
            </w:pPr>
          </w:p>
        </w:tc>
      </w:tr>
      <w:tr w:rsidR="000D1307" w:rsidRPr="000D1307" w14:paraId="2ADA1111" w14:textId="77777777" w:rsidTr="00043808">
        <w:trPr>
          <w:trHeight w:val="619"/>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2E55C101" w14:textId="77777777" w:rsidR="000D1307" w:rsidRPr="000D1307" w:rsidRDefault="000D1307" w:rsidP="000D1307">
            <w:pPr>
              <w:suppressAutoHyphens/>
              <w:snapToGrid w:val="0"/>
              <w:spacing w:line="240" w:lineRule="auto"/>
              <w:ind w:firstLine="0"/>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sz w:val="22"/>
                <w:szCs w:val="22"/>
                <w:lang w:eastAsia="ar-SA"/>
              </w:rPr>
              <w:t>BVPŽ (</w:t>
            </w:r>
            <w:r w:rsidRPr="000D1307">
              <w:rPr>
                <w:rFonts w:ascii="Times New Roman" w:eastAsia="Times New Roman" w:hAnsi="Times New Roman" w:cs="Times New Roman"/>
                <w:sz w:val="24"/>
                <w:szCs w:val="24"/>
                <w:lang w:val="en-US" w:eastAsia="ar-SA"/>
              </w:rPr>
              <w:t xml:space="preserve">33130000-0 </w:t>
            </w:r>
            <w:r w:rsidRPr="000D1307">
              <w:rPr>
                <w:rFonts w:ascii="Times New Roman" w:eastAsia="Times New Roman" w:hAnsi="Times New Roman" w:cs="Times New Roman"/>
                <w:sz w:val="22"/>
                <w:szCs w:val="22"/>
                <w:lang w:eastAsia="ar-SA"/>
              </w:rPr>
              <w:t>)</w:t>
            </w:r>
          </w:p>
        </w:tc>
      </w:tr>
      <w:tr w:rsidR="000D1307" w:rsidRPr="000D1307" w14:paraId="07E1DC6B" w14:textId="77777777" w:rsidTr="00043808">
        <w:trPr>
          <w:trHeight w:val="351"/>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0ACD7A84"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sz w:val="22"/>
                <w:szCs w:val="22"/>
                <w:lang w:eastAsia="ar-SA"/>
              </w:rPr>
              <w:t>Pirkimo objekto aprašymas:</w:t>
            </w:r>
            <w:r w:rsidRPr="000D1307">
              <w:rPr>
                <w:rFonts w:ascii="Times New Roman" w:eastAsia="Times New Roman" w:hAnsi="Times New Roman" w:cs="Times New Roman"/>
                <w:sz w:val="22"/>
                <w:szCs w:val="22"/>
                <w:lang w:eastAsia="ar-SA"/>
              </w:rPr>
              <w:t xml:space="preserve"> </w:t>
            </w:r>
            <w:r w:rsidRPr="000D1307">
              <w:rPr>
                <w:rFonts w:ascii="Times New Roman" w:eastAsia="Times New Roman" w:hAnsi="Times New Roman" w:cs="Times New Roman"/>
                <w:i/>
                <w:sz w:val="22"/>
                <w:szCs w:val="22"/>
                <w:lang w:eastAsia="ar-SA"/>
              </w:rPr>
              <w:t>ketinamų pirkti prekių, paslaugų ar darbų savybės, kokybės reikalavimai</w:t>
            </w:r>
          </w:p>
        </w:tc>
      </w:tr>
      <w:tr w:rsidR="000D1307" w:rsidRPr="000D1307" w14:paraId="4BBF692C" w14:textId="77777777" w:rsidTr="00043808">
        <w:trPr>
          <w:trHeight w:val="619"/>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7ED1ACC4" w14:textId="23B2A80F" w:rsidR="000D1307" w:rsidRPr="000D1307" w:rsidRDefault="000D1307" w:rsidP="000D1307">
            <w:pPr>
              <w:suppressAutoHyphens/>
              <w:spacing w:line="240" w:lineRule="auto"/>
              <w:ind w:firstLine="0"/>
              <w:jc w:val="left"/>
              <w:rPr>
                <w:rFonts w:ascii="Times New Roman" w:eastAsia="Times New Roman" w:hAnsi="Times New Roman" w:cs="Times New Roman"/>
                <w:sz w:val="22"/>
                <w:szCs w:val="22"/>
                <w:lang w:eastAsia="ar-SA"/>
              </w:rPr>
            </w:pPr>
            <w:r w:rsidRPr="000D1307">
              <w:rPr>
                <w:rFonts w:ascii="Times New Roman" w:eastAsia="Times New Roman" w:hAnsi="Times New Roman" w:cs="Times New Roman"/>
                <w:sz w:val="22"/>
                <w:szCs w:val="22"/>
                <w:lang w:eastAsia="ar-SA"/>
              </w:rPr>
              <w:t xml:space="preserve">Pateikta lentelėje, </w:t>
            </w:r>
            <w:r>
              <w:rPr>
                <w:rFonts w:ascii="Times New Roman" w:eastAsia="Times New Roman" w:hAnsi="Times New Roman" w:cs="Times New Roman"/>
                <w:sz w:val="22"/>
                <w:szCs w:val="22"/>
                <w:lang w:eastAsia="ar-SA"/>
              </w:rPr>
              <w:t>3</w:t>
            </w:r>
            <w:r w:rsidRPr="000D1307">
              <w:rPr>
                <w:rFonts w:ascii="Times New Roman" w:eastAsia="Times New Roman" w:hAnsi="Times New Roman" w:cs="Times New Roman"/>
                <w:sz w:val="22"/>
                <w:szCs w:val="22"/>
                <w:lang w:eastAsia="ar-SA"/>
              </w:rPr>
              <w:t xml:space="preserve"> priede „</w:t>
            </w:r>
            <w:r w:rsidRPr="000D1307">
              <w:rPr>
                <w:rFonts w:ascii="Times New Roman" w:eastAsia="Times New Roman" w:hAnsi="Times New Roman" w:cs="Times New Roman"/>
                <w:sz w:val="24"/>
                <w:szCs w:val="24"/>
                <w:lang w:eastAsia="ar-SA"/>
              </w:rPr>
              <w:t>Odontologinės įrangos reikalavimai ir kiekiai</w:t>
            </w:r>
            <w:r w:rsidRPr="000D1307">
              <w:rPr>
                <w:rFonts w:ascii="Times New Roman" w:eastAsia="Times New Roman" w:hAnsi="Times New Roman" w:cs="Times New Roman"/>
                <w:sz w:val="22"/>
                <w:szCs w:val="22"/>
                <w:lang w:eastAsia="ar-SA"/>
              </w:rPr>
              <w:t>“.</w:t>
            </w:r>
          </w:p>
          <w:p w14:paraId="4CDDC860"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p w14:paraId="735CD760"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tc>
      </w:tr>
      <w:tr w:rsidR="000D1307" w:rsidRPr="000D1307" w14:paraId="7571E714"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09329B06"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bCs/>
                <w:color w:val="000000"/>
                <w:sz w:val="22"/>
                <w:szCs w:val="22"/>
                <w:lang w:eastAsia="ar-SA"/>
              </w:rPr>
              <w:t>Pirkimo objekto k</w:t>
            </w:r>
            <w:r w:rsidRPr="000D1307">
              <w:rPr>
                <w:rFonts w:ascii="Times New Roman" w:eastAsia="Times New Roman" w:hAnsi="Times New Roman" w:cs="Times New Roman"/>
                <w:b/>
                <w:sz w:val="22"/>
                <w:szCs w:val="22"/>
                <w:lang w:eastAsia="ar-SA"/>
              </w:rPr>
              <w:t xml:space="preserve">iekis ar apimtys </w:t>
            </w:r>
            <w:r w:rsidRPr="000D1307">
              <w:rPr>
                <w:rFonts w:ascii="Times New Roman" w:eastAsia="Times New Roman" w:hAnsi="Times New Roman" w:cs="Times New Roman"/>
                <w:i/>
                <w:sz w:val="22"/>
                <w:szCs w:val="22"/>
                <w:lang w:eastAsia="ar-SA"/>
              </w:rPr>
              <w:t>(atsižvelgiant į visą pirkimo sutarties trukmę su galimais pratęsimais)</w:t>
            </w:r>
          </w:p>
        </w:tc>
      </w:tr>
      <w:tr w:rsidR="000D1307" w:rsidRPr="000D1307" w14:paraId="7C62527E"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2DBAE96C" w14:textId="36BBC889" w:rsidR="000D1307" w:rsidRPr="000D1307" w:rsidRDefault="000D1307" w:rsidP="000D1307">
            <w:pPr>
              <w:suppressAutoHyphens/>
              <w:spacing w:line="240" w:lineRule="auto"/>
              <w:ind w:firstLine="0"/>
              <w:jc w:val="left"/>
              <w:rPr>
                <w:rFonts w:ascii="Times New Roman" w:eastAsia="Times New Roman" w:hAnsi="Times New Roman" w:cs="Times New Roman"/>
                <w:sz w:val="22"/>
                <w:szCs w:val="22"/>
                <w:lang w:eastAsia="ar-SA"/>
              </w:rPr>
            </w:pPr>
            <w:r w:rsidRPr="000D1307">
              <w:rPr>
                <w:rFonts w:ascii="Times New Roman" w:eastAsia="Times New Roman" w:hAnsi="Times New Roman" w:cs="Times New Roman"/>
                <w:sz w:val="22"/>
                <w:szCs w:val="22"/>
                <w:lang w:eastAsia="ar-SA"/>
              </w:rPr>
              <w:t xml:space="preserve">Pateikta lentelėje, </w:t>
            </w:r>
            <w:r>
              <w:rPr>
                <w:rFonts w:ascii="Times New Roman" w:eastAsia="Times New Roman" w:hAnsi="Times New Roman" w:cs="Times New Roman"/>
                <w:sz w:val="22"/>
                <w:szCs w:val="22"/>
                <w:lang w:eastAsia="ar-SA"/>
              </w:rPr>
              <w:t>3</w:t>
            </w:r>
            <w:r w:rsidRPr="000D1307">
              <w:rPr>
                <w:rFonts w:ascii="Times New Roman" w:eastAsia="Times New Roman" w:hAnsi="Times New Roman" w:cs="Times New Roman"/>
                <w:sz w:val="22"/>
                <w:szCs w:val="22"/>
                <w:lang w:eastAsia="ar-SA"/>
              </w:rPr>
              <w:t xml:space="preserve"> priede „</w:t>
            </w:r>
            <w:r w:rsidRPr="000D1307">
              <w:rPr>
                <w:rFonts w:ascii="Times New Roman" w:eastAsia="Times New Roman" w:hAnsi="Times New Roman" w:cs="Times New Roman"/>
                <w:sz w:val="24"/>
                <w:szCs w:val="24"/>
                <w:lang w:eastAsia="ar-SA"/>
              </w:rPr>
              <w:t>Odontologinės įrangos reikalavimai ir kiekiai</w:t>
            </w:r>
            <w:r w:rsidRPr="000D1307">
              <w:rPr>
                <w:rFonts w:ascii="Times New Roman" w:eastAsia="Times New Roman" w:hAnsi="Times New Roman" w:cs="Times New Roman"/>
                <w:sz w:val="22"/>
                <w:szCs w:val="22"/>
                <w:lang w:eastAsia="ar-SA"/>
              </w:rPr>
              <w:t>“.</w:t>
            </w:r>
          </w:p>
          <w:p w14:paraId="76999126"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tc>
      </w:tr>
      <w:tr w:rsidR="000D1307" w:rsidRPr="000D1307" w14:paraId="1BC48BC8"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630396FE"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sz w:val="22"/>
                <w:szCs w:val="22"/>
                <w:lang w:eastAsia="ar-SA"/>
              </w:rPr>
              <w:t xml:space="preserve">Prekių pristatymo, paslaugų suteikimo ar darbų atlikimo terminai: </w:t>
            </w:r>
            <w:r w:rsidRPr="000D1307">
              <w:rPr>
                <w:rFonts w:ascii="Times New Roman" w:eastAsia="Times New Roman" w:hAnsi="Times New Roman" w:cs="Times New Roman"/>
                <w:sz w:val="22"/>
                <w:szCs w:val="22"/>
                <w:lang w:eastAsia="ar-SA"/>
              </w:rPr>
              <w:t>Nuo užsakymo pateikimo prekes pristato per 3 d.d. Pristato savo transportu.</w:t>
            </w:r>
          </w:p>
        </w:tc>
      </w:tr>
      <w:tr w:rsidR="000D1307" w:rsidRPr="000D1307" w14:paraId="6D779899"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5E3334A5" w14:textId="77777777" w:rsidR="000D1307" w:rsidRPr="000D1307" w:rsidRDefault="000D1307" w:rsidP="000D1307">
            <w:pPr>
              <w:suppressAutoHyphens/>
              <w:snapToGrid w:val="0"/>
              <w:spacing w:line="240" w:lineRule="auto"/>
              <w:ind w:firstLine="0"/>
              <w:jc w:val="left"/>
              <w:rPr>
                <w:rFonts w:ascii="Times New Roman" w:eastAsia="Times New Roman" w:hAnsi="Times New Roman" w:cs="Times New Roman"/>
                <w:b/>
                <w:bCs/>
                <w:color w:val="000000"/>
                <w:sz w:val="22"/>
                <w:szCs w:val="22"/>
                <w:lang w:eastAsia="ar-SA"/>
              </w:rPr>
            </w:pPr>
          </w:p>
        </w:tc>
      </w:tr>
      <w:tr w:rsidR="000D1307" w:rsidRPr="000D1307" w14:paraId="6EC16D03"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20260CB0" w14:textId="77777777" w:rsidR="000D1307" w:rsidRPr="000D1307" w:rsidRDefault="000D1307" w:rsidP="000D1307">
            <w:pPr>
              <w:suppressAutoHyphens/>
              <w:snapToGrid w:val="0"/>
              <w:spacing w:line="240" w:lineRule="auto"/>
              <w:ind w:firstLine="0"/>
              <w:jc w:val="left"/>
              <w:rPr>
                <w:rFonts w:ascii="Times New Roman" w:eastAsia="Times New Roman" w:hAnsi="Times New Roman" w:cs="Times New Roman"/>
                <w:b/>
                <w:bCs/>
                <w:color w:val="000000"/>
                <w:sz w:val="22"/>
                <w:szCs w:val="22"/>
                <w:lang w:eastAsia="ar-SA"/>
              </w:rPr>
            </w:pPr>
          </w:p>
        </w:tc>
      </w:tr>
      <w:tr w:rsidR="000D1307" w:rsidRPr="000D1307" w14:paraId="043F0CC1"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0D800B52"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bCs/>
                <w:color w:val="000000"/>
                <w:sz w:val="22"/>
                <w:szCs w:val="22"/>
                <w:lang w:eastAsia="ar-SA"/>
              </w:rPr>
              <w:t>Reikalavimai, keliami pirkimo objektui</w:t>
            </w:r>
          </w:p>
        </w:tc>
      </w:tr>
      <w:tr w:rsidR="000D1307" w:rsidRPr="000D1307" w14:paraId="74D17330" w14:textId="77777777" w:rsidTr="00043808">
        <w:trPr>
          <w:trHeight w:val="3616"/>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01D8F1ED" w14:textId="77777777" w:rsidR="000D1307" w:rsidRPr="000D1307" w:rsidRDefault="000D1307" w:rsidP="000D1307">
            <w:pPr>
              <w:numPr>
                <w:ilvl w:val="0"/>
                <w:numId w:val="50"/>
              </w:numPr>
              <w:suppressAutoHyphens/>
              <w:snapToGrid w:val="0"/>
              <w:spacing w:line="240" w:lineRule="auto"/>
              <w:jc w:val="left"/>
              <w:rPr>
                <w:rFonts w:ascii="Times New Roman" w:eastAsia="Times New Roman" w:hAnsi="Times New Roman" w:cs="Times New Roman"/>
                <w:sz w:val="22"/>
                <w:szCs w:val="22"/>
                <w:lang w:eastAsia="ar-SA"/>
              </w:rPr>
            </w:pPr>
            <w:r w:rsidRPr="000D1307">
              <w:rPr>
                <w:rFonts w:ascii="Times New Roman" w:eastAsia="Times New Roman" w:hAnsi="Times New Roman" w:cs="Times New Roman"/>
                <w:sz w:val="22"/>
                <w:szCs w:val="22"/>
                <w:lang w:eastAsia="ar-SA"/>
              </w:rPr>
              <w:t xml:space="preserve">Pirkimui taikomi žalieji kriterijai: Tvari pakuotė: siūlomos prekės pirmo lygio ir (ar) antro lygio (grupinė) prekės pakuotė turi būti pagaminta iš perdirbtos žaliavos ir pakuotė pažymėta tai patvirtinančiais ekologiniais tarptautiniais ženklais arba siūlomos prekės pirmo lygio pakuotė ir (ar) antro lygio (grupinė) prekės pakuotė turi būti pagaminta taip, kad ją būtų galima pakartotinai naudoti, perdirbti ar kitaip naudoti, o pakuotė pažymėta tai patvirtinančiais tarptautiniais ekologiniais ženklais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kitą lygiavertę sistemą / standartą, patvirtintą Europos ar tarptautinės sertifikavimo įstaigos (sertifikavimo sritis: tvarių (pagamintų iš perdirbamos medžiagos arba tinkamų pakartotinai naudoti, perdirbti ar kitaip naudoti) pakuočių gamyba). </w:t>
            </w:r>
          </w:p>
          <w:p w14:paraId="7AC5D235" w14:textId="77777777" w:rsidR="000D1307" w:rsidRPr="000D1307" w:rsidRDefault="000D1307" w:rsidP="000D1307">
            <w:pPr>
              <w:numPr>
                <w:ilvl w:val="0"/>
                <w:numId w:val="50"/>
              </w:numPr>
              <w:suppressAutoHyphens/>
              <w:snapToGrid w:val="0"/>
              <w:spacing w:line="100" w:lineRule="atLeast"/>
              <w:jc w:val="left"/>
              <w:rPr>
                <w:rFonts w:ascii="Times New Roman" w:eastAsia="Times New Roman" w:hAnsi="Times New Roman" w:cs="Times New Roman"/>
                <w:sz w:val="22"/>
                <w:szCs w:val="22"/>
                <w:lang w:eastAsia="ar-SA"/>
              </w:rPr>
            </w:pPr>
            <w:r w:rsidRPr="000D1307">
              <w:rPr>
                <w:rFonts w:ascii="Times New Roman" w:eastAsia="Times New Roman" w:hAnsi="Times New Roman" w:cs="Times New Roman"/>
                <w:sz w:val="22"/>
                <w:szCs w:val="22"/>
                <w:lang w:eastAsia="ar-SA"/>
              </w:rPr>
              <w:t>Visos prekės turi atitikti ES standartus. Būtinas CE sertifikatas.</w:t>
            </w:r>
          </w:p>
          <w:p w14:paraId="121E358B" w14:textId="77777777" w:rsidR="000D1307" w:rsidRPr="000D1307" w:rsidRDefault="000D1307" w:rsidP="000D1307">
            <w:pPr>
              <w:suppressAutoHyphens/>
              <w:snapToGrid w:val="0"/>
              <w:spacing w:line="100" w:lineRule="atLeast"/>
              <w:ind w:firstLine="0"/>
              <w:rPr>
                <w:rFonts w:ascii="Times New Roman" w:eastAsia="Times New Roman" w:hAnsi="Times New Roman" w:cs="Times New Roman"/>
                <w:sz w:val="22"/>
                <w:szCs w:val="22"/>
                <w:lang w:eastAsia="ar-SA"/>
              </w:rPr>
            </w:pPr>
          </w:p>
          <w:p w14:paraId="2BF8CA79"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p w14:paraId="027C478C"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tc>
      </w:tr>
      <w:tr w:rsidR="000D1307" w:rsidRPr="000D1307" w14:paraId="177D7B72" w14:textId="77777777" w:rsidTr="00043808">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223CF486"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b/>
                <w:bCs/>
                <w:sz w:val="22"/>
                <w:szCs w:val="22"/>
                <w:lang w:eastAsia="ar-SA"/>
              </w:rPr>
              <w:t>Papildoma informacija</w:t>
            </w:r>
          </w:p>
        </w:tc>
      </w:tr>
      <w:tr w:rsidR="000D1307" w:rsidRPr="000D1307" w14:paraId="656952A1" w14:textId="77777777" w:rsidTr="00043808">
        <w:trPr>
          <w:trHeight w:val="1134"/>
        </w:trPr>
        <w:tc>
          <w:tcPr>
            <w:tcW w:w="9827" w:type="dxa"/>
            <w:tcBorders>
              <w:top w:val="single" w:sz="4" w:space="0" w:color="000000"/>
              <w:left w:val="single" w:sz="4" w:space="0" w:color="000000"/>
              <w:bottom w:val="single" w:sz="4" w:space="0" w:color="000000"/>
              <w:right w:val="single" w:sz="4" w:space="0" w:color="000000"/>
            </w:tcBorders>
            <w:shd w:val="clear" w:color="auto" w:fill="auto"/>
          </w:tcPr>
          <w:p w14:paraId="43F571D2" w14:textId="77777777" w:rsidR="000D1307" w:rsidRPr="000D1307" w:rsidRDefault="000D1307" w:rsidP="000D1307">
            <w:pPr>
              <w:numPr>
                <w:ilvl w:val="0"/>
                <w:numId w:val="51"/>
              </w:numPr>
              <w:suppressAutoHyphens/>
              <w:snapToGrid w:val="0"/>
              <w:spacing w:line="240" w:lineRule="auto"/>
              <w:jc w:val="left"/>
              <w:rPr>
                <w:rFonts w:ascii="Times New Roman" w:eastAsia="Times New Roman" w:hAnsi="Times New Roman" w:cs="Times New Roman"/>
                <w:sz w:val="22"/>
                <w:szCs w:val="22"/>
                <w:lang w:eastAsia="ar-SA"/>
              </w:rPr>
            </w:pPr>
            <w:r w:rsidRPr="000D1307">
              <w:rPr>
                <w:rFonts w:ascii="Times New Roman" w:eastAsia="Times New Roman" w:hAnsi="Times New Roman" w:cs="Times New Roman"/>
                <w:sz w:val="22"/>
                <w:szCs w:val="22"/>
                <w:lang w:eastAsia="ar-SA"/>
              </w:rPr>
              <w:t>Jeigu nurodytuose prekių aprašymuose yra nurodytas pateiktų medžiagų konkretus procesas ar prekės ženklas, tipai, konkreti kilmė ar gamyba, tuo atveju laikoma, kad šalia apibūdinimų yra įrašytas žodis „lygiavertis“.</w:t>
            </w:r>
          </w:p>
          <w:p w14:paraId="3A1C61FA"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p w14:paraId="6DE781BE"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tc>
      </w:tr>
    </w:tbl>
    <w:p w14:paraId="1493C707" w14:textId="77777777" w:rsidR="000D1307" w:rsidRPr="000D1307" w:rsidRDefault="000D1307" w:rsidP="000D1307">
      <w:pPr>
        <w:suppressAutoHyphens/>
        <w:spacing w:line="240" w:lineRule="auto"/>
        <w:ind w:firstLine="0"/>
        <w:jc w:val="center"/>
        <w:rPr>
          <w:rFonts w:ascii="Times New Roman" w:eastAsia="Times New Roman" w:hAnsi="Times New Roman" w:cs="Times New Roman"/>
          <w:sz w:val="22"/>
          <w:szCs w:val="22"/>
          <w:lang w:eastAsia="ar-SA"/>
        </w:rPr>
      </w:pPr>
    </w:p>
    <w:p w14:paraId="04471789" w14:textId="77777777" w:rsidR="000D1307" w:rsidRPr="000D1307" w:rsidRDefault="000D1307" w:rsidP="000D1307">
      <w:pPr>
        <w:widowControl w:val="0"/>
        <w:suppressAutoHyphens/>
        <w:spacing w:line="240" w:lineRule="auto"/>
        <w:ind w:firstLine="0"/>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sz w:val="22"/>
          <w:szCs w:val="22"/>
          <w:lang w:eastAsia="ar-SA"/>
        </w:rPr>
        <w:t xml:space="preserve">  Pirkimo iniciatorius</w:t>
      </w:r>
    </w:p>
    <w:tbl>
      <w:tblPr>
        <w:tblW w:w="0" w:type="auto"/>
        <w:tblLayout w:type="fixed"/>
        <w:tblLook w:val="0000" w:firstRow="0" w:lastRow="0" w:firstColumn="0" w:lastColumn="0" w:noHBand="0" w:noVBand="0"/>
      </w:tblPr>
      <w:tblGrid>
        <w:gridCol w:w="4218"/>
        <w:gridCol w:w="284"/>
        <w:gridCol w:w="1558"/>
        <w:gridCol w:w="566"/>
        <w:gridCol w:w="3121"/>
      </w:tblGrid>
      <w:tr w:rsidR="000D1307" w:rsidRPr="000D1307" w14:paraId="4FD98587" w14:textId="77777777" w:rsidTr="00043808">
        <w:tc>
          <w:tcPr>
            <w:tcW w:w="4218" w:type="dxa"/>
            <w:tcBorders>
              <w:top w:val="single" w:sz="4" w:space="0" w:color="000000"/>
            </w:tcBorders>
            <w:shd w:val="clear" w:color="auto" w:fill="auto"/>
          </w:tcPr>
          <w:p w14:paraId="365E9AE4" w14:textId="77777777" w:rsidR="000D1307" w:rsidRPr="000D1307" w:rsidRDefault="000D1307" w:rsidP="000D1307">
            <w:pPr>
              <w:widowControl w:val="0"/>
              <w:suppressAutoHyphens/>
              <w:spacing w:line="240" w:lineRule="auto"/>
              <w:ind w:firstLine="0"/>
              <w:jc w:val="left"/>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i/>
                <w:sz w:val="22"/>
                <w:szCs w:val="22"/>
                <w:lang w:eastAsia="ar-SA"/>
              </w:rPr>
              <w:t>(atsakingojo darbuotojo pareigos)</w:t>
            </w:r>
          </w:p>
        </w:tc>
        <w:tc>
          <w:tcPr>
            <w:tcW w:w="284" w:type="dxa"/>
            <w:shd w:val="clear" w:color="auto" w:fill="auto"/>
          </w:tcPr>
          <w:p w14:paraId="6668F88A" w14:textId="77777777" w:rsidR="000D1307" w:rsidRPr="000D1307" w:rsidRDefault="000D1307" w:rsidP="000D1307">
            <w:pPr>
              <w:widowControl w:val="0"/>
              <w:suppressAutoHyphens/>
              <w:snapToGrid w:val="0"/>
              <w:spacing w:line="240" w:lineRule="auto"/>
              <w:ind w:firstLine="0"/>
              <w:jc w:val="center"/>
              <w:rPr>
                <w:rFonts w:ascii="Times New Roman" w:eastAsia="Times New Roman" w:hAnsi="Times New Roman" w:cs="Times New Roman"/>
                <w:i/>
                <w:sz w:val="22"/>
                <w:szCs w:val="22"/>
                <w:lang w:eastAsia="ar-SA"/>
              </w:rPr>
            </w:pPr>
          </w:p>
        </w:tc>
        <w:tc>
          <w:tcPr>
            <w:tcW w:w="1558" w:type="dxa"/>
            <w:tcBorders>
              <w:top w:val="single" w:sz="4" w:space="0" w:color="000000"/>
            </w:tcBorders>
            <w:shd w:val="clear" w:color="auto" w:fill="auto"/>
          </w:tcPr>
          <w:p w14:paraId="6413AC8F" w14:textId="77777777" w:rsidR="000D1307" w:rsidRPr="000D1307" w:rsidRDefault="000D1307" w:rsidP="000D1307">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i/>
                <w:sz w:val="22"/>
                <w:szCs w:val="22"/>
                <w:lang w:eastAsia="ar-SA"/>
              </w:rPr>
              <w:t>(parašas)</w:t>
            </w:r>
          </w:p>
        </w:tc>
        <w:tc>
          <w:tcPr>
            <w:tcW w:w="566" w:type="dxa"/>
            <w:shd w:val="clear" w:color="auto" w:fill="auto"/>
          </w:tcPr>
          <w:p w14:paraId="61CFCF66" w14:textId="77777777" w:rsidR="000D1307" w:rsidRPr="000D1307" w:rsidRDefault="000D1307" w:rsidP="000D1307">
            <w:pPr>
              <w:widowControl w:val="0"/>
              <w:suppressAutoHyphens/>
              <w:snapToGrid w:val="0"/>
              <w:spacing w:line="240" w:lineRule="auto"/>
              <w:ind w:firstLine="0"/>
              <w:jc w:val="center"/>
              <w:rPr>
                <w:rFonts w:ascii="Times New Roman" w:eastAsia="Times New Roman" w:hAnsi="Times New Roman" w:cs="Times New Roman"/>
                <w:i/>
                <w:sz w:val="22"/>
                <w:szCs w:val="22"/>
                <w:lang w:eastAsia="ar-SA"/>
              </w:rPr>
            </w:pPr>
          </w:p>
        </w:tc>
        <w:tc>
          <w:tcPr>
            <w:tcW w:w="3121" w:type="dxa"/>
            <w:tcBorders>
              <w:top w:val="single" w:sz="4" w:space="0" w:color="000000"/>
            </w:tcBorders>
            <w:shd w:val="clear" w:color="auto" w:fill="auto"/>
          </w:tcPr>
          <w:p w14:paraId="7C547A01" w14:textId="77777777" w:rsidR="000D1307" w:rsidRPr="000D1307" w:rsidRDefault="000D1307" w:rsidP="000D1307">
            <w:pPr>
              <w:widowControl w:val="0"/>
              <w:suppressAutoHyphens/>
              <w:spacing w:line="240" w:lineRule="auto"/>
              <w:ind w:firstLine="0"/>
              <w:jc w:val="center"/>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i/>
                <w:sz w:val="22"/>
                <w:szCs w:val="22"/>
                <w:lang w:eastAsia="ar-SA"/>
              </w:rPr>
              <w:t>(vardas ir pavardė)</w:t>
            </w:r>
          </w:p>
        </w:tc>
      </w:tr>
    </w:tbl>
    <w:p w14:paraId="66E46DF9" w14:textId="77777777" w:rsidR="000D1307" w:rsidRPr="000D1307" w:rsidRDefault="000D1307" w:rsidP="000D1307">
      <w:pPr>
        <w:tabs>
          <w:tab w:val="center" w:pos="4320"/>
          <w:tab w:val="left" w:pos="5540"/>
          <w:tab w:val="right" w:pos="8640"/>
        </w:tabs>
        <w:suppressAutoHyphens/>
        <w:spacing w:line="240" w:lineRule="auto"/>
        <w:ind w:firstLine="0"/>
        <w:jc w:val="left"/>
        <w:rPr>
          <w:rFonts w:ascii="Times New Roman" w:eastAsia="Times New Roman" w:hAnsi="Times New Roman" w:cs="Times New Roman"/>
          <w:sz w:val="22"/>
          <w:szCs w:val="22"/>
          <w:lang w:eastAsia="ar-SA"/>
        </w:rPr>
      </w:pPr>
    </w:p>
    <w:p w14:paraId="645BD2CE" w14:textId="77777777" w:rsidR="000D1307" w:rsidRPr="000D1307" w:rsidRDefault="000D1307" w:rsidP="000D1307">
      <w:pPr>
        <w:tabs>
          <w:tab w:val="center" w:pos="4320"/>
          <w:tab w:val="left" w:pos="5540"/>
          <w:tab w:val="right" w:pos="8640"/>
        </w:tabs>
        <w:suppressAutoHyphens/>
        <w:spacing w:line="240" w:lineRule="auto"/>
        <w:ind w:firstLine="0"/>
        <w:jc w:val="left"/>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sz w:val="22"/>
          <w:szCs w:val="22"/>
          <w:lang w:eastAsia="ar-SA"/>
        </w:rPr>
        <w:t>Vadovas</w:t>
      </w:r>
    </w:p>
    <w:tbl>
      <w:tblPr>
        <w:tblW w:w="0" w:type="auto"/>
        <w:tblLayout w:type="fixed"/>
        <w:tblLook w:val="0000" w:firstRow="0" w:lastRow="0" w:firstColumn="0" w:lastColumn="0" w:noHBand="0" w:noVBand="0"/>
      </w:tblPr>
      <w:tblGrid>
        <w:gridCol w:w="4218"/>
        <w:gridCol w:w="284"/>
        <w:gridCol w:w="1558"/>
        <w:gridCol w:w="566"/>
        <w:gridCol w:w="3121"/>
      </w:tblGrid>
      <w:tr w:rsidR="000D1307" w:rsidRPr="000D1307" w14:paraId="13BA3AA5" w14:textId="77777777" w:rsidTr="00043808">
        <w:tc>
          <w:tcPr>
            <w:tcW w:w="4218" w:type="dxa"/>
            <w:tcBorders>
              <w:top w:val="single" w:sz="4" w:space="0" w:color="000000"/>
            </w:tcBorders>
            <w:shd w:val="clear" w:color="auto" w:fill="auto"/>
          </w:tcPr>
          <w:p w14:paraId="31B31183" w14:textId="77777777" w:rsidR="000D1307" w:rsidRPr="000D1307" w:rsidRDefault="000D1307" w:rsidP="000D1307">
            <w:pPr>
              <w:widowControl w:val="0"/>
              <w:suppressAutoHyphens/>
              <w:spacing w:line="240" w:lineRule="auto"/>
              <w:ind w:firstLine="0"/>
              <w:jc w:val="left"/>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i/>
                <w:sz w:val="22"/>
                <w:szCs w:val="22"/>
                <w:lang w:eastAsia="ar-SA"/>
              </w:rPr>
              <w:lastRenderedPageBreak/>
              <w:t>(atsakingojo darbuotojo pareigos)</w:t>
            </w:r>
          </w:p>
        </w:tc>
        <w:tc>
          <w:tcPr>
            <w:tcW w:w="284" w:type="dxa"/>
            <w:shd w:val="clear" w:color="auto" w:fill="auto"/>
          </w:tcPr>
          <w:p w14:paraId="3DB39EEA" w14:textId="77777777" w:rsidR="000D1307" w:rsidRPr="000D1307" w:rsidRDefault="000D1307" w:rsidP="000D1307">
            <w:pPr>
              <w:widowControl w:val="0"/>
              <w:suppressAutoHyphens/>
              <w:snapToGrid w:val="0"/>
              <w:spacing w:line="240" w:lineRule="auto"/>
              <w:ind w:firstLine="0"/>
              <w:jc w:val="center"/>
              <w:rPr>
                <w:rFonts w:ascii="Times New Roman" w:eastAsia="Times New Roman" w:hAnsi="Times New Roman" w:cs="Times New Roman"/>
                <w:i/>
                <w:sz w:val="22"/>
                <w:szCs w:val="22"/>
                <w:lang w:eastAsia="ar-SA"/>
              </w:rPr>
            </w:pPr>
          </w:p>
        </w:tc>
        <w:tc>
          <w:tcPr>
            <w:tcW w:w="1558" w:type="dxa"/>
            <w:tcBorders>
              <w:top w:val="single" w:sz="4" w:space="0" w:color="000000"/>
            </w:tcBorders>
            <w:shd w:val="clear" w:color="auto" w:fill="auto"/>
          </w:tcPr>
          <w:p w14:paraId="2EE4460F" w14:textId="77777777" w:rsidR="000D1307" w:rsidRPr="000D1307" w:rsidRDefault="000D1307" w:rsidP="000D1307">
            <w:pPr>
              <w:widowControl w:val="0"/>
              <w:suppressAutoHyphens/>
              <w:spacing w:line="240" w:lineRule="auto"/>
              <w:ind w:firstLine="0"/>
              <w:jc w:val="center"/>
              <w:rPr>
                <w:rFonts w:ascii="Times New Roman" w:eastAsia="Times New Roman" w:hAnsi="Times New Roman" w:cs="Times New Roman"/>
                <w:i/>
                <w:sz w:val="22"/>
                <w:szCs w:val="22"/>
                <w:lang w:eastAsia="ar-SA"/>
              </w:rPr>
            </w:pPr>
            <w:r w:rsidRPr="000D1307">
              <w:rPr>
                <w:rFonts w:ascii="Times New Roman" w:eastAsia="Times New Roman" w:hAnsi="Times New Roman" w:cs="Times New Roman"/>
                <w:i/>
                <w:sz w:val="22"/>
                <w:szCs w:val="22"/>
                <w:lang w:eastAsia="ar-SA"/>
              </w:rPr>
              <w:t>(parašas)</w:t>
            </w:r>
          </w:p>
        </w:tc>
        <w:tc>
          <w:tcPr>
            <w:tcW w:w="566" w:type="dxa"/>
            <w:shd w:val="clear" w:color="auto" w:fill="auto"/>
          </w:tcPr>
          <w:p w14:paraId="06607921" w14:textId="77777777" w:rsidR="000D1307" w:rsidRPr="000D1307" w:rsidRDefault="000D1307" w:rsidP="000D1307">
            <w:pPr>
              <w:widowControl w:val="0"/>
              <w:suppressAutoHyphens/>
              <w:snapToGrid w:val="0"/>
              <w:spacing w:line="240" w:lineRule="auto"/>
              <w:ind w:firstLine="0"/>
              <w:jc w:val="center"/>
              <w:rPr>
                <w:rFonts w:ascii="Times New Roman" w:eastAsia="Times New Roman" w:hAnsi="Times New Roman" w:cs="Times New Roman"/>
                <w:i/>
                <w:sz w:val="22"/>
                <w:szCs w:val="22"/>
                <w:lang w:eastAsia="ar-SA"/>
              </w:rPr>
            </w:pPr>
          </w:p>
        </w:tc>
        <w:tc>
          <w:tcPr>
            <w:tcW w:w="3121" w:type="dxa"/>
            <w:tcBorders>
              <w:top w:val="single" w:sz="4" w:space="0" w:color="000000"/>
            </w:tcBorders>
            <w:shd w:val="clear" w:color="auto" w:fill="auto"/>
          </w:tcPr>
          <w:p w14:paraId="3E13ABFF" w14:textId="77777777" w:rsidR="000D1307" w:rsidRPr="000D1307" w:rsidRDefault="000D1307" w:rsidP="000D1307">
            <w:pPr>
              <w:widowControl w:val="0"/>
              <w:suppressAutoHyphens/>
              <w:spacing w:line="240" w:lineRule="auto"/>
              <w:ind w:firstLine="0"/>
              <w:jc w:val="center"/>
              <w:rPr>
                <w:rFonts w:ascii="Times New Roman" w:eastAsia="Times New Roman" w:hAnsi="Times New Roman" w:cs="Times New Roman"/>
                <w:sz w:val="24"/>
                <w:szCs w:val="24"/>
                <w:lang w:val="en-US" w:eastAsia="ar-SA"/>
              </w:rPr>
            </w:pPr>
            <w:r w:rsidRPr="000D1307">
              <w:rPr>
                <w:rFonts w:ascii="Times New Roman" w:eastAsia="Times New Roman" w:hAnsi="Times New Roman" w:cs="Times New Roman"/>
                <w:i/>
                <w:sz w:val="22"/>
                <w:szCs w:val="22"/>
                <w:lang w:eastAsia="ar-SA"/>
              </w:rPr>
              <w:t>(vardas ir pavardė)</w:t>
            </w:r>
          </w:p>
        </w:tc>
      </w:tr>
    </w:tbl>
    <w:p w14:paraId="6A6879B8" w14:textId="77777777" w:rsidR="000D1307" w:rsidRPr="000D1307" w:rsidRDefault="000D1307" w:rsidP="000D1307">
      <w:pPr>
        <w:suppressAutoHyphens/>
        <w:spacing w:line="240" w:lineRule="auto"/>
        <w:ind w:firstLine="0"/>
        <w:jc w:val="left"/>
        <w:rPr>
          <w:rFonts w:ascii="Times New Roman" w:eastAsia="Times New Roman" w:hAnsi="Times New Roman" w:cs="Times New Roman"/>
          <w:sz w:val="24"/>
          <w:szCs w:val="24"/>
          <w:lang w:val="en-US" w:eastAsia="ar-SA"/>
        </w:rPr>
      </w:pPr>
    </w:p>
    <w:p w14:paraId="654663E0" w14:textId="77777777" w:rsidR="00E54984" w:rsidRDefault="00E54984" w:rsidP="00E54984"/>
    <w:p w14:paraId="647F6E22" w14:textId="38FB82E6" w:rsidR="000D1307" w:rsidRDefault="000D1307" w:rsidP="000D1307">
      <w:pPr>
        <w:tabs>
          <w:tab w:val="left" w:pos="0"/>
          <w:tab w:val="left" w:pos="105"/>
        </w:tabs>
        <w:jc w:val="right"/>
        <w:rPr>
          <w:rFonts w:ascii="Times New Roman" w:eastAsia="Times New Roman" w:hAnsi="Times New Roman" w:cs="Times New Roman"/>
          <w:sz w:val="32"/>
          <w:szCs w:val="32"/>
        </w:rPr>
      </w:pPr>
      <w:r>
        <w:rPr>
          <w:rFonts w:ascii="Times New Roman" w:hAnsi="Times New Roman" w:cs="Times New Roman"/>
          <w:bCs/>
        </w:rPr>
        <w:t xml:space="preserve"> 3 priedas</w:t>
      </w:r>
    </w:p>
    <w:p w14:paraId="07B10843" w14:textId="77777777" w:rsidR="000D1307" w:rsidRDefault="000D1307" w:rsidP="000D1307">
      <w:pPr>
        <w:tabs>
          <w:tab w:val="left" w:pos="0"/>
          <w:tab w:val="left" w:pos="105"/>
        </w:tabs>
        <w:jc w:val="center"/>
      </w:pPr>
      <w:bookmarkStart w:id="41" w:name="_Hlk191595268"/>
      <w:r>
        <w:rPr>
          <w:rFonts w:ascii="Times New Roman" w:eastAsia="Times New Roman" w:hAnsi="Times New Roman" w:cs="Times New Roman"/>
          <w:sz w:val="32"/>
          <w:szCs w:val="32"/>
        </w:rPr>
        <w:t>Odontologinės įrangos reikalavimai ir kiekiai</w:t>
      </w:r>
    </w:p>
    <w:bookmarkEnd w:id="41"/>
    <w:tbl>
      <w:tblPr>
        <w:tblW w:w="11340" w:type="dxa"/>
        <w:tblInd w:w="-383" w:type="dxa"/>
        <w:tblLayout w:type="fixed"/>
        <w:tblLook w:val="0000" w:firstRow="0" w:lastRow="0" w:firstColumn="0" w:lastColumn="0" w:noHBand="0" w:noVBand="0"/>
      </w:tblPr>
      <w:tblGrid>
        <w:gridCol w:w="1512"/>
        <w:gridCol w:w="3813"/>
        <w:gridCol w:w="987"/>
        <w:gridCol w:w="1538"/>
        <w:gridCol w:w="3490"/>
      </w:tblGrid>
      <w:tr w:rsidR="000D1307" w14:paraId="0188F030" w14:textId="77777777" w:rsidTr="00782081">
        <w:tc>
          <w:tcPr>
            <w:tcW w:w="1512" w:type="dxa"/>
            <w:tcBorders>
              <w:top w:val="single" w:sz="4" w:space="0" w:color="000000"/>
              <w:left w:val="single" w:sz="4" w:space="0" w:color="000000"/>
              <w:bottom w:val="single" w:sz="4" w:space="0" w:color="000000"/>
            </w:tcBorders>
            <w:shd w:val="clear" w:color="auto" w:fill="auto"/>
          </w:tcPr>
          <w:p w14:paraId="2D96BA1F" w14:textId="77777777" w:rsidR="000D1307" w:rsidRDefault="000D1307" w:rsidP="00043808">
            <w:pPr>
              <w:snapToGrid w:val="0"/>
              <w:spacing w:line="100" w:lineRule="atLeast"/>
            </w:pPr>
          </w:p>
          <w:p w14:paraId="28B020D9" w14:textId="77777777" w:rsidR="000D1307" w:rsidRDefault="00782081" w:rsidP="00782081">
            <w:pPr>
              <w:spacing w:line="100" w:lineRule="atLeast"/>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Eil.</w:t>
            </w:r>
          </w:p>
          <w:p w14:paraId="62012357" w14:textId="4739E0E5" w:rsidR="00782081" w:rsidRDefault="00782081" w:rsidP="00782081">
            <w:pPr>
              <w:spacing w:line="100" w:lineRule="atLeast"/>
              <w:jc w:val="lef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Nr.</w:t>
            </w:r>
          </w:p>
        </w:tc>
        <w:tc>
          <w:tcPr>
            <w:tcW w:w="3813" w:type="dxa"/>
            <w:tcBorders>
              <w:top w:val="single" w:sz="4" w:space="0" w:color="000000"/>
              <w:left w:val="single" w:sz="4" w:space="0" w:color="000000"/>
              <w:bottom w:val="single" w:sz="4" w:space="0" w:color="000000"/>
            </w:tcBorders>
            <w:shd w:val="clear" w:color="auto" w:fill="auto"/>
          </w:tcPr>
          <w:p w14:paraId="60B5A7A1" w14:textId="77777777" w:rsidR="000D1307" w:rsidRDefault="000D1307" w:rsidP="00043808">
            <w:pPr>
              <w:spacing w:line="100" w:lineRule="atLeast"/>
            </w:pPr>
            <w:r>
              <w:rPr>
                <w:rFonts w:ascii="Times New Roman" w:eastAsia="Times New Roman" w:hAnsi="Times New Roman" w:cs="Times New Roman"/>
                <w:sz w:val="24"/>
                <w:szCs w:val="24"/>
                <w:lang w:val="en-US"/>
              </w:rPr>
              <w:t xml:space="preserve">             </w:t>
            </w:r>
          </w:p>
          <w:p w14:paraId="33ECC253" w14:textId="77777777" w:rsidR="000D1307" w:rsidRDefault="000D1307" w:rsidP="00043808">
            <w:pPr>
              <w:spacing w:line="100" w:lineRule="atLeast"/>
            </w:pPr>
          </w:p>
          <w:p w14:paraId="1CE7C724" w14:textId="77777777" w:rsidR="000D1307" w:rsidRDefault="000D1307" w:rsidP="00043808">
            <w:pPr>
              <w:spacing w:line="10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Reikalavimai</w:t>
            </w:r>
          </w:p>
          <w:p w14:paraId="02CF7385" w14:textId="77777777" w:rsidR="000D1307" w:rsidRDefault="000D1307" w:rsidP="00043808">
            <w:pPr>
              <w:spacing w:line="100" w:lineRule="atLeast"/>
              <w:jc w:val="center"/>
              <w:rPr>
                <w:rFonts w:ascii="Times New Roman" w:eastAsia="Times New Roman" w:hAnsi="Times New Roman" w:cs="Times New Roman"/>
                <w:sz w:val="24"/>
                <w:szCs w:val="24"/>
                <w:lang w:val="en-US"/>
              </w:rPr>
            </w:pPr>
          </w:p>
        </w:tc>
        <w:tc>
          <w:tcPr>
            <w:tcW w:w="987" w:type="dxa"/>
            <w:tcBorders>
              <w:top w:val="single" w:sz="4" w:space="0" w:color="000000"/>
              <w:left w:val="single" w:sz="4" w:space="0" w:color="000000"/>
              <w:bottom w:val="single" w:sz="4" w:space="0" w:color="000000"/>
            </w:tcBorders>
            <w:shd w:val="clear" w:color="auto" w:fill="auto"/>
          </w:tcPr>
          <w:p w14:paraId="6B8F54B6" w14:textId="77777777" w:rsidR="000D1307" w:rsidRDefault="000D1307" w:rsidP="00043808">
            <w:pPr>
              <w:snapToGrid w:val="0"/>
              <w:spacing w:line="100" w:lineRule="atLeast"/>
              <w:jc w:val="center"/>
              <w:rPr>
                <w:rFonts w:ascii="Times New Roman" w:eastAsia="Times New Roman" w:hAnsi="Times New Roman" w:cs="Times New Roman"/>
                <w:sz w:val="24"/>
                <w:szCs w:val="24"/>
                <w:lang w:val="en-US"/>
              </w:rPr>
            </w:pPr>
          </w:p>
          <w:p w14:paraId="74B1A814" w14:textId="77777777" w:rsidR="000D1307" w:rsidRDefault="000D1307" w:rsidP="00043808">
            <w:pPr>
              <w:spacing w:line="10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Mato                </w:t>
            </w:r>
          </w:p>
          <w:p w14:paraId="5E89EFA4" w14:textId="77777777" w:rsidR="000D1307" w:rsidRDefault="000D1307" w:rsidP="00043808">
            <w:pPr>
              <w:spacing w:line="100" w:lineRule="atLeast"/>
              <w:jc w:val="center"/>
            </w:pPr>
            <w:r>
              <w:rPr>
                <w:rFonts w:ascii="Times New Roman" w:eastAsia="Times New Roman" w:hAnsi="Times New Roman" w:cs="Times New Roman"/>
                <w:sz w:val="24"/>
                <w:szCs w:val="24"/>
                <w:lang w:val="en-US"/>
              </w:rPr>
              <w:t xml:space="preserve">  vnt.</w:t>
            </w:r>
          </w:p>
        </w:tc>
        <w:tc>
          <w:tcPr>
            <w:tcW w:w="1538" w:type="dxa"/>
            <w:tcBorders>
              <w:top w:val="single" w:sz="4" w:space="0" w:color="000000"/>
              <w:left w:val="single" w:sz="4" w:space="0" w:color="000000"/>
              <w:bottom w:val="single" w:sz="4" w:space="0" w:color="000000"/>
            </w:tcBorders>
            <w:shd w:val="clear" w:color="auto" w:fill="auto"/>
          </w:tcPr>
          <w:p w14:paraId="6CBB4177" w14:textId="77777777" w:rsidR="000D1307" w:rsidRDefault="000D1307" w:rsidP="00043808">
            <w:pPr>
              <w:snapToGrid w:val="0"/>
              <w:spacing w:line="100" w:lineRule="atLeast"/>
              <w:jc w:val="center"/>
            </w:pPr>
          </w:p>
          <w:p w14:paraId="66CB58BB" w14:textId="77777777" w:rsidR="000D1307" w:rsidRDefault="000D1307" w:rsidP="00043808">
            <w:pPr>
              <w:spacing w:line="10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Numatomas kiekis </w:t>
            </w:r>
          </w:p>
          <w:p w14:paraId="2217EA5B" w14:textId="77777777" w:rsidR="000D1307" w:rsidRDefault="000D1307" w:rsidP="00043808">
            <w:pPr>
              <w:spacing w:line="10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vnt.</w:t>
            </w:r>
          </w:p>
          <w:p w14:paraId="0A867888" w14:textId="77777777" w:rsidR="000D1307" w:rsidRDefault="000D1307" w:rsidP="00043808">
            <w:pPr>
              <w:spacing w:line="100" w:lineRule="atLeast"/>
              <w:jc w:val="center"/>
              <w:rPr>
                <w:rFonts w:ascii="Times New Roman" w:eastAsia="Times New Roman" w:hAnsi="Times New Roman" w:cs="Times New Roman"/>
                <w:sz w:val="24"/>
                <w:szCs w:val="24"/>
                <w:lang w:val="en-US"/>
              </w:rPr>
            </w:pPr>
          </w:p>
        </w:tc>
        <w:tc>
          <w:tcPr>
            <w:tcW w:w="3490" w:type="dxa"/>
            <w:tcBorders>
              <w:top w:val="single" w:sz="4" w:space="0" w:color="000000"/>
              <w:left w:val="single" w:sz="4" w:space="0" w:color="000000"/>
              <w:bottom w:val="single" w:sz="4" w:space="0" w:color="000000"/>
              <w:right w:val="single" w:sz="4" w:space="0" w:color="000000"/>
            </w:tcBorders>
            <w:shd w:val="clear" w:color="auto" w:fill="auto"/>
          </w:tcPr>
          <w:p w14:paraId="63CABA38" w14:textId="77777777" w:rsidR="000D1307" w:rsidRDefault="000D1307" w:rsidP="00043808">
            <w:pPr>
              <w:snapToGrid w:val="0"/>
              <w:spacing w:line="100" w:lineRule="atLeast"/>
              <w:rPr>
                <w:rFonts w:ascii="Times New Roman" w:eastAsia="Times New Roman" w:hAnsi="Times New Roman" w:cs="Times New Roman"/>
                <w:sz w:val="24"/>
                <w:szCs w:val="24"/>
                <w:lang w:val="en-US"/>
              </w:rPr>
            </w:pPr>
          </w:p>
          <w:p w14:paraId="7356D4C0" w14:textId="77777777" w:rsidR="000D1307" w:rsidRDefault="000D1307" w:rsidP="00043808">
            <w:pPr>
              <w:spacing w:line="10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Atitikimas         </w:t>
            </w:r>
          </w:p>
          <w:p w14:paraId="652CC4DB" w14:textId="77777777" w:rsidR="000D1307" w:rsidRDefault="000D1307" w:rsidP="00043808">
            <w:pPr>
              <w:spacing w:line="100" w:lineRule="atLeast"/>
            </w:pPr>
            <w:r>
              <w:rPr>
                <w:rFonts w:ascii="Times New Roman" w:eastAsia="Times New Roman" w:hAnsi="Times New Roman" w:cs="Times New Roman"/>
                <w:sz w:val="24"/>
                <w:szCs w:val="24"/>
                <w:lang w:val="en-US"/>
              </w:rPr>
              <w:t xml:space="preserve">        reikalavimams</w:t>
            </w:r>
          </w:p>
        </w:tc>
      </w:tr>
      <w:tr w:rsidR="000D1307" w14:paraId="77A98C30" w14:textId="77777777" w:rsidTr="00782081">
        <w:tc>
          <w:tcPr>
            <w:tcW w:w="1512" w:type="dxa"/>
            <w:tcBorders>
              <w:top w:val="single" w:sz="4" w:space="0" w:color="000000"/>
              <w:left w:val="single" w:sz="4" w:space="0" w:color="000000"/>
              <w:bottom w:val="single" w:sz="4" w:space="0" w:color="000000"/>
            </w:tcBorders>
            <w:shd w:val="clear" w:color="auto" w:fill="auto"/>
          </w:tcPr>
          <w:p w14:paraId="7D7300C1" w14:textId="77777777" w:rsidR="000D1307" w:rsidRDefault="000D1307" w:rsidP="00043808">
            <w:pPr>
              <w:spacing w:line="100" w:lineRule="atLeast"/>
              <w:jc w:val="center"/>
              <w:rPr>
                <w:rFonts w:ascii="Times New Roman" w:eastAsia="Times New Roman" w:hAnsi="Times New Roman" w:cs="Times New Roman"/>
                <w:color w:val="000000"/>
                <w:kern w:val="1"/>
                <w:sz w:val="24"/>
                <w:szCs w:val="24"/>
                <w:lang w:val="en-US"/>
              </w:rPr>
            </w:pPr>
            <w:r>
              <w:rPr>
                <w:rFonts w:ascii="Times New Roman" w:eastAsia="Times New Roman" w:hAnsi="Times New Roman" w:cs="Times New Roman"/>
                <w:color w:val="000000"/>
                <w:kern w:val="1"/>
                <w:sz w:val="24"/>
                <w:szCs w:val="24"/>
                <w:lang w:val="en-US"/>
              </w:rPr>
              <w:t>1.</w:t>
            </w:r>
          </w:p>
        </w:tc>
        <w:tc>
          <w:tcPr>
            <w:tcW w:w="3813" w:type="dxa"/>
            <w:tcBorders>
              <w:top w:val="single" w:sz="4" w:space="0" w:color="000000"/>
              <w:left w:val="single" w:sz="4" w:space="0" w:color="000000"/>
              <w:bottom w:val="single" w:sz="4" w:space="0" w:color="000000"/>
            </w:tcBorders>
            <w:shd w:val="clear" w:color="auto" w:fill="auto"/>
          </w:tcPr>
          <w:p w14:paraId="3FF0E978" w14:textId="112B8861" w:rsidR="000D1307" w:rsidRPr="001B39CA" w:rsidRDefault="000D1307" w:rsidP="00043808">
            <w:pPr>
              <w:spacing w:line="100" w:lineRule="atLeast"/>
              <w:rPr>
                <w:rFonts w:ascii="Times New Roman" w:hAnsi="Times New Roman" w:cs="Times New Roman"/>
                <w:color w:val="000000"/>
                <w:sz w:val="24"/>
                <w:szCs w:val="24"/>
              </w:rPr>
            </w:pPr>
            <w:r w:rsidRPr="001B39CA">
              <w:rPr>
                <w:rFonts w:ascii="Times New Roman" w:eastAsia="Times New Roman" w:hAnsi="Times New Roman" w:cs="Times New Roman"/>
                <w:color w:val="000000"/>
                <w:kern w:val="1"/>
                <w:sz w:val="24"/>
                <w:szCs w:val="24"/>
              </w:rPr>
              <w:t>Sodapūtė</w:t>
            </w:r>
            <w:r w:rsidR="001B39CA" w:rsidRPr="001B39CA">
              <w:rPr>
                <w:rFonts w:ascii="Times New Roman" w:eastAsia="Times New Roman" w:hAnsi="Times New Roman" w:cs="Times New Roman"/>
                <w:color w:val="000000"/>
                <w:kern w:val="1"/>
                <w:sz w:val="24"/>
                <w:szCs w:val="24"/>
              </w:rPr>
              <w:t xml:space="preserve"> tinkanti </w:t>
            </w:r>
            <w:r w:rsidRPr="001B39CA">
              <w:rPr>
                <w:rFonts w:ascii="Times New Roman" w:hAnsi="Times New Roman" w:cs="Times New Roman"/>
                <w:color w:val="000000"/>
                <w:sz w:val="24"/>
                <w:szCs w:val="24"/>
              </w:rPr>
              <w:t>„Sirona“ greitajai jungčiai. Tinkama plauti termo dezinfekavimo priemonėje,</w:t>
            </w:r>
            <w:r w:rsidR="001B39CA" w:rsidRPr="001B39CA">
              <w:rPr>
                <w:rFonts w:ascii="Times New Roman" w:hAnsi="Times New Roman" w:cs="Times New Roman"/>
                <w:color w:val="000000"/>
                <w:sz w:val="24"/>
                <w:szCs w:val="24"/>
              </w:rPr>
              <w:t xml:space="preserve"> </w:t>
            </w:r>
            <w:r w:rsidRPr="001B39CA">
              <w:rPr>
                <w:rFonts w:ascii="Times New Roman" w:hAnsi="Times New Roman" w:cs="Times New Roman"/>
                <w:color w:val="000000"/>
                <w:sz w:val="24"/>
                <w:szCs w:val="24"/>
              </w:rPr>
              <w:t>autoklavavimas iki 135 °.</w:t>
            </w:r>
            <w:r w:rsidR="001B39CA" w:rsidRPr="001B39CA">
              <w:rPr>
                <w:rFonts w:ascii="Times New Roman" w:hAnsi="Times New Roman" w:cs="Times New Roman"/>
                <w:color w:val="000000"/>
                <w:sz w:val="24"/>
                <w:szCs w:val="24"/>
              </w:rPr>
              <w:t xml:space="preserve"> Antgalis laisvai pasukamas 360 laipsniu kampu. </w:t>
            </w:r>
          </w:p>
          <w:p w14:paraId="183981A1" w14:textId="4E61675F" w:rsidR="000D1307" w:rsidRPr="001B39CA" w:rsidRDefault="000D1307" w:rsidP="00043808">
            <w:pPr>
              <w:pStyle w:val="Pagrindinistekstas"/>
              <w:rPr>
                <w:rFonts w:ascii="Times New Roman" w:hAnsi="Times New Roman" w:cs="Times New Roman"/>
                <w:sz w:val="24"/>
                <w:szCs w:val="24"/>
              </w:rPr>
            </w:pPr>
            <w:r w:rsidRPr="001B39CA">
              <w:rPr>
                <w:rFonts w:ascii="Times New Roman" w:hAnsi="Times New Roman" w:cs="Times New Roman"/>
                <w:color w:val="000000"/>
                <w:sz w:val="24"/>
                <w:szCs w:val="24"/>
              </w:rPr>
              <w:t>Dviejų tipų purkštukai, kurių kampas yra</w:t>
            </w:r>
            <w:r w:rsidR="001B39CA" w:rsidRPr="001B39CA">
              <w:rPr>
                <w:rFonts w:ascii="Times New Roman" w:hAnsi="Times New Roman" w:cs="Times New Roman"/>
                <w:color w:val="000000"/>
                <w:sz w:val="24"/>
                <w:szCs w:val="24"/>
              </w:rPr>
              <w:t xml:space="preserve"> nuo</w:t>
            </w:r>
            <w:r w:rsidRPr="001B39CA">
              <w:rPr>
                <w:rFonts w:ascii="Times New Roman" w:hAnsi="Times New Roman" w:cs="Times New Roman"/>
                <w:color w:val="000000"/>
                <w:sz w:val="24"/>
                <w:szCs w:val="24"/>
              </w:rPr>
              <w:t xml:space="preserve"> 60 ° ir</w:t>
            </w:r>
            <w:r w:rsidR="001B39CA" w:rsidRPr="001B39CA">
              <w:rPr>
                <w:rFonts w:ascii="Times New Roman" w:hAnsi="Times New Roman" w:cs="Times New Roman"/>
                <w:color w:val="000000"/>
                <w:sz w:val="24"/>
                <w:szCs w:val="24"/>
              </w:rPr>
              <w:t xml:space="preserve"> iki</w:t>
            </w:r>
            <w:r w:rsidRPr="001B39CA">
              <w:rPr>
                <w:rFonts w:ascii="Times New Roman" w:hAnsi="Times New Roman" w:cs="Times New Roman"/>
                <w:color w:val="000000"/>
                <w:sz w:val="24"/>
                <w:szCs w:val="24"/>
              </w:rPr>
              <w:t xml:space="preserve"> 80 °.</w:t>
            </w:r>
            <w:r w:rsidR="001B39CA" w:rsidRPr="001B39CA">
              <w:rPr>
                <w:rFonts w:ascii="Times New Roman" w:hAnsi="Times New Roman" w:cs="Times New Roman"/>
                <w:color w:val="000000"/>
                <w:sz w:val="24"/>
                <w:szCs w:val="24"/>
              </w:rPr>
              <w:t xml:space="preserve"> Dvigubų purkštukų sodapūtės miltelių kamera.</w:t>
            </w:r>
          </w:p>
          <w:p w14:paraId="712EB994" w14:textId="77777777" w:rsidR="000D1307" w:rsidRDefault="000D1307" w:rsidP="00043808">
            <w:pPr>
              <w:spacing w:line="100" w:lineRule="atLeast"/>
            </w:pPr>
          </w:p>
          <w:p w14:paraId="28925688" w14:textId="77777777" w:rsidR="000D1307" w:rsidRDefault="000D1307" w:rsidP="00043808">
            <w:pPr>
              <w:spacing w:line="100" w:lineRule="atLeast"/>
            </w:pPr>
          </w:p>
        </w:tc>
        <w:tc>
          <w:tcPr>
            <w:tcW w:w="987" w:type="dxa"/>
            <w:tcBorders>
              <w:top w:val="single" w:sz="4" w:space="0" w:color="000000"/>
              <w:left w:val="single" w:sz="4" w:space="0" w:color="000000"/>
              <w:bottom w:val="single" w:sz="4" w:space="0" w:color="000000"/>
            </w:tcBorders>
            <w:shd w:val="clear" w:color="auto" w:fill="auto"/>
          </w:tcPr>
          <w:p w14:paraId="110E6B50" w14:textId="77777777" w:rsidR="000D1307" w:rsidRDefault="000D1307" w:rsidP="00043808">
            <w:pPr>
              <w:spacing w:line="100" w:lineRule="atLeast"/>
              <w:jc w:val="center"/>
              <w:rPr>
                <w:rFonts w:ascii="Times New Roman" w:eastAsia="Times New Roman" w:hAnsi="Times New Roman" w:cs="Times New Roman"/>
                <w:color w:val="000000"/>
                <w:kern w:val="1"/>
                <w:sz w:val="24"/>
                <w:szCs w:val="24"/>
                <w:lang w:val="en-US"/>
              </w:rPr>
            </w:pPr>
            <w:r>
              <w:rPr>
                <w:rFonts w:ascii="Times New Roman" w:eastAsia="Times New Roman" w:hAnsi="Times New Roman" w:cs="Times New Roman"/>
                <w:color w:val="000000"/>
                <w:kern w:val="1"/>
                <w:sz w:val="24"/>
                <w:szCs w:val="24"/>
                <w:lang w:val="en-US"/>
              </w:rPr>
              <w:t xml:space="preserve">  Vnt.</w:t>
            </w:r>
          </w:p>
        </w:tc>
        <w:tc>
          <w:tcPr>
            <w:tcW w:w="1538" w:type="dxa"/>
            <w:tcBorders>
              <w:top w:val="single" w:sz="4" w:space="0" w:color="000000"/>
              <w:left w:val="single" w:sz="4" w:space="0" w:color="000000"/>
              <w:bottom w:val="single" w:sz="4" w:space="0" w:color="000000"/>
            </w:tcBorders>
            <w:shd w:val="clear" w:color="auto" w:fill="auto"/>
          </w:tcPr>
          <w:p w14:paraId="71378F9C" w14:textId="77777777" w:rsidR="000D1307" w:rsidRDefault="000D1307" w:rsidP="00043808">
            <w:pPr>
              <w:spacing w:line="100" w:lineRule="atLeast"/>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kern w:val="1"/>
                <w:sz w:val="24"/>
                <w:szCs w:val="24"/>
                <w:lang w:val="en-US"/>
              </w:rPr>
              <w:t>1</w:t>
            </w:r>
          </w:p>
        </w:tc>
        <w:tc>
          <w:tcPr>
            <w:tcW w:w="3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D52AC" w14:textId="77777777" w:rsidR="000D1307" w:rsidRDefault="000D1307" w:rsidP="00043808">
            <w:pPr>
              <w:snapToGrid w:val="0"/>
              <w:spacing w:line="100" w:lineRule="atLeast"/>
              <w:rPr>
                <w:rFonts w:ascii="Times New Roman" w:eastAsia="Times New Roman" w:hAnsi="Times New Roman" w:cs="Times New Roman"/>
                <w:sz w:val="24"/>
                <w:szCs w:val="24"/>
                <w:lang w:val="en-US"/>
              </w:rPr>
            </w:pPr>
          </w:p>
        </w:tc>
      </w:tr>
      <w:tr w:rsidR="000D1307" w14:paraId="028B3A72" w14:textId="77777777" w:rsidTr="00782081">
        <w:tc>
          <w:tcPr>
            <w:tcW w:w="1512" w:type="dxa"/>
            <w:tcBorders>
              <w:left w:val="single" w:sz="4" w:space="0" w:color="000000"/>
              <w:bottom w:val="single" w:sz="4" w:space="0" w:color="000000"/>
            </w:tcBorders>
            <w:shd w:val="clear" w:color="auto" w:fill="auto"/>
          </w:tcPr>
          <w:p w14:paraId="3E740972" w14:textId="77777777" w:rsidR="000D1307" w:rsidRDefault="000D1307" w:rsidP="00043808">
            <w:pPr>
              <w:spacing w:line="100" w:lineRule="atLeast"/>
              <w:jc w:val="center"/>
              <w:rPr>
                <w:rFonts w:ascii="Times New Roman" w:eastAsia="Times New Roman" w:hAnsi="Times New Roman" w:cs="Times New Roman"/>
                <w:color w:val="000000"/>
                <w:kern w:val="1"/>
                <w:sz w:val="24"/>
                <w:szCs w:val="24"/>
                <w:lang w:val="en-US"/>
              </w:rPr>
            </w:pPr>
          </w:p>
        </w:tc>
        <w:tc>
          <w:tcPr>
            <w:tcW w:w="3813" w:type="dxa"/>
            <w:tcBorders>
              <w:left w:val="single" w:sz="4" w:space="0" w:color="000000"/>
              <w:bottom w:val="single" w:sz="4" w:space="0" w:color="000000"/>
            </w:tcBorders>
            <w:shd w:val="clear" w:color="auto" w:fill="auto"/>
          </w:tcPr>
          <w:p w14:paraId="049B2592" w14:textId="77777777" w:rsidR="000D1307" w:rsidRDefault="000D1307" w:rsidP="00043808">
            <w:pPr>
              <w:spacing w:line="100" w:lineRule="atLeast"/>
              <w:rPr>
                <w:rFonts w:ascii="Times New Roman" w:eastAsia="Times New Roman" w:hAnsi="Times New Roman" w:cs="Times New Roman"/>
                <w:color w:val="000000"/>
                <w:kern w:val="1"/>
                <w:sz w:val="24"/>
                <w:szCs w:val="24"/>
                <w:lang w:val="en-US"/>
              </w:rPr>
            </w:pPr>
          </w:p>
        </w:tc>
        <w:tc>
          <w:tcPr>
            <w:tcW w:w="987" w:type="dxa"/>
            <w:tcBorders>
              <w:left w:val="single" w:sz="4" w:space="0" w:color="000000"/>
              <w:bottom w:val="single" w:sz="4" w:space="0" w:color="000000"/>
            </w:tcBorders>
            <w:shd w:val="clear" w:color="auto" w:fill="auto"/>
          </w:tcPr>
          <w:p w14:paraId="4EFD0CA2" w14:textId="77777777" w:rsidR="000D1307" w:rsidRDefault="000D1307" w:rsidP="00043808">
            <w:pPr>
              <w:spacing w:line="100" w:lineRule="atLeast"/>
              <w:jc w:val="center"/>
              <w:rPr>
                <w:rFonts w:ascii="Times New Roman" w:eastAsia="Times New Roman" w:hAnsi="Times New Roman" w:cs="Times New Roman"/>
                <w:color w:val="000000"/>
                <w:kern w:val="1"/>
                <w:sz w:val="24"/>
                <w:szCs w:val="24"/>
                <w:lang w:val="en-US"/>
              </w:rPr>
            </w:pPr>
          </w:p>
        </w:tc>
        <w:tc>
          <w:tcPr>
            <w:tcW w:w="1538" w:type="dxa"/>
            <w:tcBorders>
              <w:left w:val="single" w:sz="4" w:space="0" w:color="000000"/>
              <w:bottom w:val="single" w:sz="4" w:space="0" w:color="000000"/>
            </w:tcBorders>
            <w:shd w:val="clear" w:color="auto" w:fill="auto"/>
          </w:tcPr>
          <w:p w14:paraId="5CDA7E56" w14:textId="77777777" w:rsidR="000D1307" w:rsidRDefault="000D1307" w:rsidP="00043808">
            <w:pPr>
              <w:spacing w:line="100" w:lineRule="atLeast"/>
              <w:jc w:val="center"/>
              <w:rPr>
                <w:rFonts w:ascii="Times New Roman" w:eastAsia="Times New Roman" w:hAnsi="Times New Roman" w:cs="Times New Roman"/>
                <w:color w:val="000000"/>
                <w:kern w:val="1"/>
                <w:sz w:val="24"/>
                <w:szCs w:val="24"/>
                <w:lang w:val="en-US"/>
              </w:rPr>
            </w:pPr>
          </w:p>
        </w:tc>
        <w:tc>
          <w:tcPr>
            <w:tcW w:w="3490" w:type="dxa"/>
            <w:tcBorders>
              <w:left w:val="single" w:sz="4" w:space="0" w:color="000000"/>
              <w:bottom w:val="single" w:sz="4" w:space="0" w:color="000000"/>
              <w:right w:val="single" w:sz="4" w:space="0" w:color="000000"/>
            </w:tcBorders>
            <w:shd w:val="clear" w:color="auto" w:fill="auto"/>
            <w:vAlign w:val="center"/>
          </w:tcPr>
          <w:p w14:paraId="452DA121" w14:textId="77777777" w:rsidR="000D1307" w:rsidRDefault="000D1307" w:rsidP="00043808">
            <w:pPr>
              <w:snapToGrid w:val="0"/>
              <w:spacing w:line="100" w:lineRule="atLeast"/>
              <w:rPr>
                <w:rFonts w:ascii="Times New Roman" w:eastAsia="Times New Roman" w:hAnsi="Times New Roman" w:cs="Times New Roman"/>
                <w:sz w:val="24"/>
                <w:szCs w:val="24"/>
                <w:lang w:val="en-US"/>
              </w:rPr>
            </w:pPr>
          </w:p>
        </w:tc>
      </w:tr>
    </w:tbl>
    <w:p w14:paraId="324DD785" w14:textId="77777777" w:rsidR="000D1307" w:rsidRDefault="000D1307" w:rsidP="000D1307">
      <w:pPr>
        <w:snapToGrid w:val="0"/>
        <w:spacing w:line="100" w:lineRule="atLeast"/>
      </w:pPr>
    </w:p>
    <w:p w14:paraId="6F51D452" w14:textId="77777777" w:rsidR="000D1307" w:rsidRDefault="000D1307" w:rsidP="000D1307">
      <w:pPr>
        <w:snapToGrid w:val="0"/>
        <w:spacing w:line="100" w:lineRule="atLeast"/>
        <w:rPr>
          <w:sz w:val="26"/>
          <w:szCs w:val="26"/>
        </w:rPr>
      </w:pPr>
    </w:p>
    <w:p w14:paraId="314B37D0" w14:textId="77777777" w:rsidR="000D1307" w:rsidRDefault="000D1307" w:rsidP="000D1307">
      <w:pPr>
        <w:snapToGrid w:val="0"/>
        <w:spacing w:line="100" w:lineRule="atLeast"/>
        <w:rPr>
          <w:rFonts w:ascii="Times New Roman" w:hAnsi="Times New Roman" w:cs="Times New Roman"/>
          <w:sz w:val="26"/>
          <w:szCs w:val="26"/>
        </w:rPr>
      </w:pPr>
      <w:r>
        <w:rPr>
          <w:rFonts w:ascii="Times New Roman" w:hAnsi="Times New Roman" w:cs="Times New Roman"/>
          <w:sz w:val="26"/>
          <w:szCs w:val="26"/>
        </w:rPr>
        <w:t>Paruošė - Greta Bakulė.</w:t>
      </w:r>
    </w:p>
    <w:p w14:paraId="2DA9014D" w14:textId="77777777" w:rsidR="000D1307" w:rsidRDefault="000D1307" w:rsidP="000D1307">
      <w:pPr>
        <w:snapToGrid w:val="0"/>
        <w:spacing w:line="100" w:lineRule="atLeast"/>
        <w:rPr>
          <w:rFonts w:ascii="Times New Roman" w:hAnsi="Times New Roman" w:cs="Times New Roman"/>
          <w:sz w:val="26"/>
          <w:szCs w:val="26"/>
        </w:rPr>
      </w:pPr>
      <w:r>
        <w:rPr>
          <w:rFonts w:ascii="Times New Roman" w:hAnsi="Times New Roman" w:cs="Times New Roman"/>
          <w:sz w:val="26"/>
          <w:szCs w:val="26"/>
        </w:rPr>
        <w:t>Visa įranga turi atitikti ES standartus ir turėti sertifikatus lietuvių kalba. Garantija ne trumpesnė 12 mėn.</w:t>
      </w:r>
    </w:p>
    <w:p w14:paraId="6690175F" w14:textId="77777777" w:rsidR="000D1307" w:rsidRDefault="000D1307" w:rsidP="00E54984"/>
    <w:p w14:paraId="0F79C003" w14:textId="77777777" w:rsidR="000D1307" w:rsidRDefault="000D1307" w:rsidP="00E54984"/>
    <w:p w14:paraId="2A108F6E" w14:textId="77777777" w:rsidR="000D1307" w:rsidRDefault="000D1307" w:rsidP="00E54984"/>
    <w:p w14:paraId="3E21F362" w14:textId="77777777" w:rsidR="000D1307" w:rsidRDefault="000D1307" w:rsidP="00E54984"/>
    <w:p w14:paraId="2E304B7F" w14:textId="77777777" w:rsidR="000D1307" w:rsidRDefault="000D1307" w:rsidP="00E54984"/>
    <w:p w14:paraId="0D01BBD7" w14:textId="77777777" w:rsidR="000D1307" w:rsidRDefault="000D1307" w:rsidP="00E54984"/>
    <w:p w14:paraId="25A7CFFD" w14:textId="77777777" w:rsidR="000D1307" w:rsidRDefault="000D1307" w:rsidP="00E54984"/>
    <w:p w14:paraId="65D15297" w14:textId="77777777" w:rsidR="000D1307" w:rsidRDefault="000D1307" w:rsidP="00E54984"/>
    <w:p w14:paraId="68A1DD71" w14:textId="77777777" w:rsidR="000D1307" w:rsidRDefault="000D1307" w:rsidP="00E54984"/>
    <w:p w14:paraId="572EE205" w14:textId="77777777" w:rsidR="000D1307" w:rsidRDefault="000D1307" w:rsidP="00E54984"/>
    <w:p w14:paraId="237E79CF" w14:textId="77777777" w:rsidR="000D1307" w:rsidRDefault="000D1307" w:rsidP="00E54984"/>
    <w:p w14:paraId="7C95D088" w14:textId="77777777" w:rsidR="000D1307" w:rsidRDefault="000D1307" w:rsidP="00E54984"/>
    <w:p w14:paraId="07EEB302" w14:textId="77777777" w:rsidR="000D1307" w:rsidRDefault="000D1307" w:rsidP="00E54984"/>
    <w:p w14:paraId="5D8D5100" w14:textId="77777777" w:rsidR="000D1307" w:rsidRDefault="000D1307" w:rsidP="00E54984"/>
    <w:p w14:paraId="139800B0" w14:textId="77777777" w:rsidR="000D1307" w:rsidRDefault="000D1307" w:rsidP="00E54984"/>
    <w:p w14:paraId="60C60C2D" w14:textId="77777777" w:rsidR="000D1307" w:rsidRDefault="000D1307" w:rsidP="00E54984"/>
    <w:p w14:paraId="0325C432" w14:textId="77777777" w:rsidR="000D1307" w:rsidRDefault="000D1307" w:rsidP="00E54984"/>
    <w:p w14:paraId="0705174A" w14:textId="77777777" w:rsidR="000D1307" w:rsidRDefault="000D1307" w:rsidP="00E54984"/>
    <w:p w14:paraId="6B474E7A" w14:textId="77777777" w:rsidR="000D1307" w:rsidRDefault="000D1307" w:rsidP="00E54984"/>
    <w:p w14:paraId="283C94FB" w14:textId="77777777" w:rsidR="000D1307" w:rsidRPr="00AE2AE6" w:rsidRDefault="000D1307" w:rsidP="00E54984"/>
    <w:p w14:paraId="12DA495F" w14:textId="66283DC1" w:rsidR="00506996" w:rsidRPr="00060B51" w:rsidRDefault="00506996" w:rsidP="00506996">
      <w:pPr>
        <w:spacing w:line="240" w:lineRule="auto"/>
        <w:ind w:left="7314" w:firstLine="0"/>
        <w:rPr>
          <w:rFonts w:cstheme="minorHAnsi"/>
        </w:rPr>
      </w:pPr>
      <w:r w:rsidRPr="00060B51">
        <w:rPr>
          <w:rFonts w:cstheme="minorHAnsi"/>
        </w:rPr>
        <w:t xml:space="preserve">Pirkimo sąlygų </w:t>
      </w:r>
      <w:r w:rsidR="00CA2668">
        <w:rPr>
          <w:rFonts w:cstheme="minorHAnsi"/>
        </w:rPr>
        <w:t>4</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Default="00CB5907" w:rsidP="00CB5907">
      <w:pPr>
        <w:rPr>
          <w:rFonts w:ascii="Arial" w:hAnsi="Arial" w:cs="Arial"/>
          <w:b/>
          <w:bCs/>
          <w:smallCaps/>
          <w:sz w:val="22"/>
          <w:szCs w:val="22"/>
        </w:rPr>
      </w:pPr>
    </w:p>
    <w:p w14:paraId="61305A70" w14:textId="3D2192E5" w:rsidR="00E444B8" w:rsidRPr="00E444B8" w:rsidRDefault="00E444B8" w:rsidP="00E444B8">
      <w:pPr>
        <w:keepNext/>
        <w:spacing w:line="240" w:lineRule="auto"/>
        <w:ind w:left="7655" w:firstLine="0"/>
        <w:jc w:val="left"/>
        <w:outlineLvl w:val="0"/>
        <w:rPr>
          <w:rFonts w:ascii="Times New Roman" w:eastAsia="Times New Roman" w:hAnsi="Times New Roman" w:cs="Times New Roman"/>
          <w:bCs/>
          <w:iCs/>
          <w:sz w:val="22"/>
          <w:szCs w:val="22"/>
        </w:rPr>
      </w:pPr>
    </w:p>
    <w:p w14:paraId="170A719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06B4DE8A"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Herbas arba prekių ženklas</w:t>
      </w:r>
    </w:p>
    <w:p w14:paraId="63CA1372"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58E8E9"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(Tiekėjo pavadinimas)</w:t>
      </w:r>
    </w:p>
    <w:p w14:paraId="1FEC0D16"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r w:rsidRPr="00E444B8">
        <w:rPr>
          <w:rFonts w:ascii="Times New Roman" w:eastAsia="Times New Roman" w:hAnsi="Times New Roman" w:cs="Times New Roman"/>
          <w:color w:val="000000"/>
          <w:sz w:val="22"/>
          <w:szCs w:val="22"/>
        </w:rPr>
        <w:t>(Juridinio asmens teisinė forma, buveinė, kontaktinė informacija,  pavadinimas, juridinio asmens kodas, pridėtinės vertės mokesčio mokėtojo kodas, jei juridinis asmuo yra pridėtinės vertės mokesčio mokėtojas)</w:t>
      </w:r>
    </w:p>
    <w:p w14:paraId="3DBEC1AF" w14:textId="77777777" w:rsidR="00E444B8" w:rsidRPr="00E444B8" w:rsidRDefault="00E444B8" w:rsidP="00E444B8">
      <w:pPr>
        <w:widowControl w:val="0"/>
        <w:suppressAutoHyphens/>
        <w:spacing w:line="240" w:lineRule="auto"/>
        <w:ind w:firstLine="0"/>
        <w:jc w:val="center"/>
        <w:rPr>
          <w:rFonts w:ascii="Times New Roman" w:eastAsia="Times New Roman" w:hAnsi="Times New Roman" w:cs="Times New Roman"/>
          <w:color w:val="000000"/>
          <w:sz w:val="22"/>
          <w:szCs w:val="22"/>
        </w:rPr>
      </w:pPr>
    </w:p>
    <w:p w14:paraId="5A19355B" w14:textId="77777777" w:rsidR="00E444B8" w:rsidRPr="00E444B8" w:rsidRDefault="00E444B8" w:rsidP="00782081">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Times New Roman" w:hAnsi="Times New Roman" w:cs="Times New Roman"/>
          <w:i/>
          <w:iCs/>
          <w:color w:val="000000"/>
          <w:sz w:val="22"/>
          <w:szCs w:val="22"/>
        </w:rPr>
        <w:t>Perkančiosios organizacijos pavadinimas</w:t>
      </w:r>
    </w:p>
    <w:p w14:paraId="1420DBA6" w14:textId="77777777" w:rsidR="00E444B8" w:rsidRPr="00E444B8" w:rsidRDefault="00E444B8" w:rsidP="00EC05A7">
      <w:pPr>
        <w:suppressAutoHyphens/>
        <w:spacing w:line="20" w:lineRule="atLeast"/>
        <w:ind w:left="34" w:firstLine="0"/>
        <w:jc w:val="center"/>
        <w:rPr>
          <w:rFonts w:ascii="Times New Roman" w:eastAsia="Calibri" w:hAnsi="Times New Roman" w:cs="Times New Roman"/>
          <w:sz w:val="22"/>
          <w:szCs w:val="22"/>
          <w:lang w:eastAsia="en-US"/>
        </w:rPr>
      </w:pPr>
    </w:p>
    <w:p w14:paraId="4B971EE2" w14:textId="0DBA8CC4" w:rsidR="00E444B8" w:rsidRPr="00E444B8" w:rsidRDefault="00E444B8" w:rsidP="00EC05A7">
      <w:pPr>
        <w:keepNext/>
        <w:tabs>
          <w:tab w:val="left" w:pos="1800"/>
        </w:tabs>
        <w:suppressAutoHyphens/>
        <w:spacing w:line="20" w:lineRule="atLeast"/>
        <w:ind w:firstLine="0"/>
        <w:jc w:val="center"/>
        <w:outlineLvl w:val="1"/>
        <w:rPr>
          <w:rFonts w:ascii="Times New Roman" w:eastAsia="Times New Roman" w:hAnsi="Times New Roman" w:cs="Times New Roman"/>
          <w:b/>
          <w:bCs/>
          <w:iCs/>
          <w:sz w:val="22"/>
          <w:szCs w:val="22"/>
        </w:rPr>
      </w:pPr>
      <w:bookmarkStart w:id="42" w:name="_Toc287257900"/>
      <w:r w:rsidRPr="00E444B8">
        <w:rPr>
          <w:rFonts w:ascii="Times New Roman" w:eastAsia="Times New Roman" w:hAnsi="Times New Roman" w:cs="Times New Roman"/>
          <w:b/>
          <w:bCs/>
          <w:iCs/>
          <w:sz w:val="22"/>
          <w:szCs w:val="22"/>
        </w:rPr>
        <w:t>PASIŪLYMAS</w:t>
      </w:r>
      <w:bookmarkEnd w:id="42"/>
    </w:p>
    <w:p w14:paraId="42A4DF0A" w14:textId="3670DCFC" w:rsidR="00E444B8" w:rsidRPr="00E444B8" w:rsidRDefault="00782081" w:rsidP="00EC05A7">
      <w:pPr>
        <w:suppressAutoHyphens/>
        <w:spacing w:line="20" w:lineRule="atLeast"/>
        <w:ind w:left="34" w:firstLine="0"/>
        <w:jc w:val="center"/>
        <w:rPr>
          <w:rFonts w:ascii="Times New Roman" w:eastAsia="Calibri" w:hAnsi="Times New Roman" w:cs="Times New Roman"/>
          <w:sz w:val="22"/>
          <w:szCs w:val="22"/>
          <w:lang w:eastAsia="en-US"/>
        </w:rPr>
      </w:pPr>
      <w:r w:rsidRPr="000D1307">
        <w:rPr>
          <w:rFonts w:ascii="Times New Roman" w:eastAsia="Times New Roman" w:hAnsi="Times New Roman" w:cs="Times New Roman"/>
          <w:b/>
          <w:bCs/>
          <w:kern w:val="2"/>
          <w:sz w:val="24"/>
          <w:szCs w:val="24"/>
          <w:lang w:eastAsia="en-GB"/>
        </w:rPr>
        <w:t>Odontologinė įranga</w:t>
      </w:r>
      <w:r w:rsidRPr="00782081">
        <w:rPr>
          <w:rFonts w:ascii="Times New Roman" w:eastAsia="Times New Roman" w:hAnsi="Times New Roman" w:cs="Times New Roman"/>
          <w:b/>
          <w:bCs/>
          <w:kern w:val="2"/>
          <w:sz w:val="24"/>
          <w:szCs w:val="24"/>
          <w:lang w:eastAsia="en-GB"/>
        </w:rPr>
        <w:t xml:space="preserve"> </w:t>
      </w:r>
    </w:p>
    <w:p w14:paraId="4A0D4CA9"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(Data)</w:t>
      </w:r>
    </w:p>
    <w:p w14:paraId="7B42DAEA"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w:t>
      </w:r>
    </w:p>
    <w:p w14:paraId="4ED535F2"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(Vieta)</w:t>
      </w:r>
    </w:p>
    <w:p w14:paraId="64837754"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2285B95E" w14:textId="77777777" w:rsidR="00E444B8" w:rsidRPr="00E444B8" w:rsidRDefault="00E444B8" w:rsidP="00E444B8">
      <w:pPr>
        <w:widowControl w:val="0"/>
        <w:numPr>
          <w:ilvl w:val="0"/>
          <w:numId w:val="52"/>
        </w:numPr>
        <w:shd w:val="clear" w:color="auto" w:fill="FFFFFF"/>
        <w:suppressAutoHyphens/>
        <w:spacing w:after="160" w:line="276" w:lineRule="auto"/>
        <w:jc w:val="center"/>
        <w:rPr>
          <w:rFonts w:ascii="Times New Roman" w:eastAsia="Calibri" w:hAnsi="Times New Roman" w:cs="Times New Roman"/>
          <w:b/>
          <w:bCs/>
          <w:caps/>
          <w:sz w:val="22"/>
          <w:szCs w:val="22"/>
          <w:lang w:eastAsia="en-US"/>
        </w:rPr>
      </w:pPr>
      <w:r w:rsidRPr="00E444B8">
        <w:rPr>
          <w:rFonts w:ascii="Times New Roman" w:eastAsia="Calibri" w:hAnsi="Times New Roman" w:cs="Times New Roman"/>
          <w:b/>
          <w:bCs/>
          <w:caps/>
          <w:sz w:val="22"/>
          <w:szCs w:val="22"/>
          <w:lang w:eastAsia="en-US"/>
        </w:rPr>
        <w:t>Informacija apie tiekėją</w:t>
      </w:r>
    </w:p>
    <w:tbl>
      <w:tblPr>
        <w:tblW w:w="5000" w:type="pct"/>
        <w:tblLayout w:type="fixed"/>
        <w:tblLook w:val="04A0" w:firstRow="1" w:lastRow="0" w:firstColumn="1" w:lastColumn="0" w:noHBand="0" w:noVBand="1"/>
      </w:tblPr>
      <w:tblGrid>
        <w:gridCol w:w="5452"/>
        <w:gridCol w:w="5338"/>
      </w:tblGrid>
      <w:tr w:rsidR="00E444B8" w:rsidRPr="00E444B8" w14:paraId="727F4BC1"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F251B8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pavadinimas</w:t>
            </w:r>
          </w:p>
          <w:p w14:paraId="4D9E9FE0"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pavadinimai)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968424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0FC422FF"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A7F84F"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188A110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Tiekėjo adresas, įmonės kodas</w:t>
            </w:r>
          </w:p>
          <w:p w14:paraId="03BBA17F"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i/>
                <w:sz w:val="22"/>
                <w:szCs w:val="22"/>
                <w:lang w:eastAsia="en-US"/>
              </w:rPr>
              <w:t>(jeigu dalyvauja tiekėjų grupė, surašomi visi dalyvių adresai)</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502F2CD9"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p w14:paraId="3CD86503"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8464753"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4AEDCED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Tiekėjų grupės narys, atstovaujantis arba vadovaujantis tiekėjų grupei</w:t>
            </w:r>
          </w:p>
          <w:p w14:paraId="20249CF2"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pildoma, jei pasiūlymą teikia tiekėjų grupė</w:t>
            </w:r>
            <w:r w:rsidRPr="00E444B8">
              <w:rPr>
                <w:rFonts w:ascii="Times New Roman" w:eastAsia="Times New Roman" w:hAnsi="Times New Roman" w:cs="Times New Roman"/>
                <w:sz w:val="22"/>
                <w:szCs w:val="22"/>
                <w:lang w:eastAsia="en-US"/>
              </w:rPr>
              <w:t>)</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37A5A20B"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A7CCAD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B2B385B"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Už pasiūlymą atsakingo asmens vardas, pavardė</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41DE8E7"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6BB75249"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07EB415"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Telefono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7CF6DE1"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544805CB"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72DCBCF8"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Fakso numeris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194A5914"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r w:rsidR="00E444B8" w:rsidRPr="00E444B8" w14:paraId="357BAD0A" w14:textId="77777777" w:rsidTr="002D6E19">
        <w:tc>
          <w:tcPr>
            <w:tcW w:w="4869" w:type="dxa"/>
            <w:tcBorders>
              <w:top w:val="single" w:sz="4" w:space="0" w:color="000000"/>
              <w:left w:val="single" w:sz="4" w:space="0" w:color="000000"/>
              <w:bottom w:val="single" w:sz="4" w:space="0" w:color="000000"/>
              <w:right w:val="single" w:sz="4" w:space="0" w:color="000000"/>
            </w:tcBorders>
            <w:shd w:val="clear" w:color="auto" w:fill="auto"/>
          </w:tcPr>
          <w:p w14:paraId="6A13190E" w14:textId="77777777" w:rsidR="00E444B8" w:rsidRPr="00E444B8" w:rsidRDefault="00E444B8" w:rsidP="00E444B8">
            <w:pPr>
              <w:widowControl w:val="0"/>
              <w:suppressAutoHyphens/>
              <w:spacing w:line="240" w:lineRule="auto"/>
              <w:ind w:left="34" w:firstLine="0"/>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El. pašto adresas</w:t>
            </w:r>
          </w:p>
        </w:tc>
        <w:tc>
          <w:tcPr>
            <w:tcW w:w="4768" w:type="dxa"/>
            <w:tcBorders>
              <w:top w:val="single" w:sz="4" w:space="0" w:color="000000"/>
              <w:left w:val="single" w:sz="4" w:space="0" w:color="000000"/>
              <w:bottom w:val="single" w:sz="4" w:space="0" w:color="000000"/>
              <w:right w:val="single" w:sz="4" w:space="0" w:color="000000"/>
            </w:tcBorders>
            <w:shd w:val="clear" w:color="auto" w:fill="auto"/>
          </w:tcPr>
          <w:p w14:paraId="79B525E5" w14:textId="77777777" w:rsidR="00E444B8" w:rsidRPr="00E444B8" w:rsidRDefault="00E444B8" w:rsidP="00E444B8">
            <w:pPr>
              <w:widowControl w:val="0"/>
              <w:suppressAutoHyphens/>
              <w:spacing w:line="240" w:lineRule="auto"/>
              <w:ind w:left="34" w:firstLine="720"/>
              <w:rPr>
                <w:rFonts w:ascii="Times New Roman" w:eastAsia="Times New Roman" w:hAnsi="Times New Roman" w:cs="Times New Roman"/>
                <w:sz w:val="22"/>
                <w:szCs w:val="22"/>
                <w:lang w:eastAsia="en-US"/>
              </w:rPr>
            </w:pPr>
          </w:p>
        </w:tc>
      </w:tr>
    </w:tbl>
    <w:p w14:paraId="64AA335E" w14:textId="77777777" w:rsidR="00E444B8" w:rsidRPr="00E444B8" w:rsidRDefault="00E444B8" w:rsidP="00E444B8">
      <w:pPr>
        <w:suppressAutoHyphens/>
        <w:spacing w:line="20" w:lineRule="atLeast"/>
        <w:ind w:left="34" w:firstLine="0"/>
        <w:jc w:val="center"/>
        <w:rPr>
          <w:rFonts w:ascii="Times New Roman" w:eastAsia="Calibri" w:hAnsi="Times New Roman" w:cs="Times New Roman"/>
          <w:sz w:val="22"/>
          <w:szCs w:val="22"/>
          <w:lang w:eastAsia="en-US"/>
        </w:rPr>
      </w:pPr>
    </w:p>
    <w:p w14:paraId="70819C13" w14:textId="77777777" w:rsidR="00E444B8" w:rsidRPr="00E444B8" w:rsidRDefault="00E444B8" w:rsidP="00E444B8">
      <w:pPr>
        <w:suppressAutoHyphens/>
        <w:spacing w:line="240" w:lineRule="auto"/>
        <w:ind w:firstLine="0"/>
        <w:rPr>
          <w:rFonts w:ascii="Times New Roman" w:eastAsia="Calibri" w:hAnsi="Times New Roman" w:cs="Times New Roman"/>
          <w:sz w:val="22"/>
          <w:szCs w:val="22"/>
          <w:lang w:eastAsia="en-US"/>
        </w:rPr>
      </w:pPr>
    </w:p>
    <w:p w14:paraId="374D7991" w14:textId="77777777" w:rsidR="00E444B8" w:rsidRPr="00E444B8" w:rsidRDefault="00E444B8" w:rsidP="00E444B8">
      <w:pPr>
        <w:widowControl w:val="0"/>
        <w:numPr>
          <w:ilvl w:val="0"/>
          <w:numId w:val="52"/>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Informacija apie ūkio subjektus ir subrangovus (subtiekėjus, subteikėjus)</w:t>
      </w:r>
    </w:p>
    <w:p w14:paraId="323D8279"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Subrangovai, subtiekėjai ar subteikėjai ir jiems perduodama vykdyti pirkimo sutarties dalis:</w:t>
      </w:r>
    </w:p>
    <w:p w14:paraId="7CC32AC7" w14:textId="77777777" w:rsidR="00E444B8" w:rsidRPr="00E444B8" w:rsidRDefault="00E444B8" w:rsidP="00E444B8">
      <w:pPr>
        <w:widowControl w:val="0"/>
        <w:suppressAutoHyphens/>
        <w:spacing w:line="240" w:lineRule="auto"/>
        <w:ind w:left="34" w:firstLine="567"/>
        <w:rPr>
          <w:rFonts w:ascii="Times New Roman" w:eastAsia="Times New Roman" w:hAnsi="Times New Roman" w:cs="Times New Roman"/>
          <w:sz w:val="22"/>
          <w:szCs w:val="22"/>
          <w:lang w:eastAsia="en-US"/>
        </w:rPr>
      </w:pPr>
    </w:p>
    <w:tbl>
      <w:tblPr>
        <w:tblStyle w:val="Lentelstinklelis1"/>
        <w:tblW w:w="9854" w:type="dxa"/>
        <w:tblLayout w:type="fixed"/>
        <w:tblLook w:val="04A0" w:firstRow="1" w:lastRow="0" w:firstColumn="1" w:lastColumn="0" w:noHBand="0" w:noVBand="1"/>
      </w:tblPr>
      <w:tblGrid>
        <w:gridCol w:w="948"/>
        <w:gridCol w:w="2697"/>
        <w:gridCol w:w="3126"/>
        <w:gridCol w:w="3083"/>
      </w:tblGrid>
      <w:tr w:rsidR="00E444B8" w:rsidRPr="00E444B8" w14:paraId="06D277D3" w14:textId="77777777" w:rsidTr="002D6E19">
        <w:tc>
          <w:tcPr>
            <w:tcW w:w="947" w:type="dxa"/>
          </w:tcPr>
          <w:p w14:paraId="664D17CA"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Eil. Nr.</w:t>
            </w:r>
          </w:p>
        </w:tc>
        <w:tc>
          <w:tcPr>
            <w:tcW w:w="2697" w:type="dxa"/>
          </w:tcPr>
          <w:p w14:paraId="36969832"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Subrangovo, subtiek</w:t>
            </w:r>
            <w:r w:rsidRPr="00E444B8">
              <w:rPr>
                <w:rFonts w:eastAsia="Times New Roman" w:hAnsi="Times New Roman" w:cs="Times New Roman"/>
                <w:b/>
              </w:rPr>
              <w:t>ė</w:t>
            </w:r>
            <w:r w:rsidRPr="00E444B8">
              <w:rPr>
                <w:rFonts w:eastAsia="Times New Roman" w:hAnsi="Times New Roman" w:cs="Times New Roman"/>
                <w:b/>
              </w:rPr>
              <w:t>jo ar subteik</w:t>
            </w:r>
            <w:r w:rsidRPr="00E444B8">
              <w:rPr>
                <w:rFonts w:eastAsia="Times New Roman" w:hAnsi="Times New Roman" w:cs="Times New Roman"/>
                <w:b/>
              </w:rPr>
              <w:t>ė</w:t>
            </w:r>
            <w:r w:rsidRPr="00E444B8">
              <w:rPr>
                <w:rFonts w:eastAsia="Times New Roman" w:hAnsi="Times New Roman" w:cs="Times New Roman"/>
                <w:b/>
              </w:rPr>
              <w:t>jo pavadinimas</w:t>
            </w:r>
            <w:r w:rsidRPr="00E444B8">
              <w:rPr>
                <w:rFonts w:eastAsia="Times New Roman" w:hAnsi="Times New Roman" w:cs="Times New Roman"/>
                <w:color w:val="000000"/>
                <w:vertAlign w:val="superscript"/>
              </w:rPr>
              <w:footnoteReference w:id="3"/>
            </w:r>
          </w:p>
        </w:tc>
        <w:tc>
          <w:tcPr>
            <w:tcW w:w="3126" w:type="dxa"/>
          </w:tcPr>
          <w:p w14:paraId="4A597AA6"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t>Pirkimo objekto dalies, perduodamos vykdyti subrangovui, subtiek</w:t>
            </w:r>
            <w:r w:rsidRPr="00E444B8">
              <w:rPr>
                <w:rFonts w:eastAsia="Times New Roman" w:hAnsi="Times New Roman" w:cs="Times New Roman"/>
                <w:b/>
              </w:rPr>
              <w:t>ė</w:t>
            </w:r>
            <w:r w:rsidRPr="00E444B8">
              <w:rPr>
                <w:rFonts w:eastAsia="Times New Roman" w:hAnsi="Times New Roman" w:cs="Times New Roman"/>
                <w:b/>
              </w:rPr>
              <w:t xml:space="preserve">jui ar </w:t>
            </w:r>
            <w:r w:rsidRPr="00E444B8">
              <w:rPr>
                <w:rFonts w:eastAsia="Times New Roman" w:hAnsi="Times New Roman" w:cs="Times New Roman"/>
                <w:b/>
              </w:rPr>
              <w:lastRenderedPageBreak/>
              <w:t>subteik</w:t>
            </w:r>
            <w:r w:rsidRPr="00E444B8">
              <w:rPr>
                <w:rFonts w:eastAsia="Times New Roman" w:hAnsi="Times New Roman" w:cs="Times New Roman"/>
                <w:b/>
              </w:rPr>
              <w:t>ė</w:t>
            </w:r>
            <w:r w:rsidRPr="00E444B8">
              <w:rPr>
                <w:rFonts w:eastAsia="Times New Roman" w:hAnsi="Times New Roman" w:cs="Times New Roman"/>
                <w:b/>
              </w:rPr>
              <w:t>jui apra</w:t>
            </w:r>
            <w:r w:rsidRPr="00E444B8">
              <w:rPr>
                <w:rFonts w:eastAsia="Times New Roman" w:hAnsi="Times New Roman" w:cs="Times New Roman"/>
                <w:b/>
              </w:rPr>
              <w:t>š</w:t>
            </w:r>
            <w:r w:rsidRPr="00E444B8">
              <w:rPr>
                <w:rFonts w:eastAsia="Times New Roman" w:hAnsi="Times New Roman" w:cs="Times New Roman"/>
                <w:b/>
              </w:rPr>
              <w:t>ymas</w:t>
            </w:r>
          </w:p>
        </w:tc>
        <w:tc>
          <w:tcPr>
            <w:tcW w:w="3083" w:type="dxa"/>
          </w:tcPr>
          <w:p w14:paraId="65C30CE4" w14:textId="77777777" w:rsidR="00E444B8" w:rsidRPr="00E444B8" w:rsidRDefault="00E444B8" w:rsidP="00E444B8">
            <w:pPr>
              <w:widowControl w:val="0"/>
              <w:ind w:left="34"/>
              <w:rPr>
                <w:rFonts w:eastAsia="Times New Roman" w:hAnsi="Times New Roman" w:cs="Times New Roman"/>
                <w:b/>
              </w:rPr>
            </w:pPr>
            <w:r w:rsidRPr="00E444B8">
              <w:rPr>
                <w:rFonts w:eastAsia="Times New Roman" w:hAnsi="Times New Roman" w:cs="Times New Roman"/>
                <w:b/>
              </w:rPr>
              <w:lastRenderedPageBreak/>
              <w:t>Procentas perduodamos vykdyti pirkimo objekto dalies nuo pasi</w:t>
            </w:r>
            <w:r w:rsidRPr="00E444B8">
              <w:rPr>
                <w:rFonts w:eastAsia="Times New Roman" w:hAnsi="Times New Roman" w:cs="Times New Roman"/>
                <w:b/>
              </w:rPr>
              <w:t>ū</w:t>
            </w:r>
            <w:r w:rsidRPr="00E444B8">
              <w:rPr>
                <w:rFonts w:eastAsia="Times New Roman" w:hAnsi="Times New Roman" w:cs="Times New Roman"/>
                <w:b/>
              </w:rPr>
              <w:t xml:space="preserve">lymo kainos su PVM </w:t>
            </w:r>
            <w:r w:rsidRPr="00E444B8">
              <w:rPr>
                <w:rFonts w:eastAsia="Times New Roman" w:hAnsi="Times New Roman" w:cs="Times New Roman"/>
              </w:rPr>
              <w:lastRenderedPageBreak/>
              <w:t>(</w:t>
            </w:r>
            <w:r w:rsidRPr="00E444B8">
              <w:rPr>
                <w:rFonts w:eastAsia="Times New Roman" w:hAnsi="Times New Roman" w:cs="Times New Roman"/>
                <w:i/>
              </w:rPr>
              <w:t xml:space="preserve">pildoma jei </w:t>
            </w:r>
            <w:r w:rsidRPr="00E444B8">
              <w:rPr>
                <w:rFonts w:eastAsia="Times New Roman" w:hAnsi="Times New Roman" w:cs="Times New Roman"/>
                <w:i/>
              </w:rPr>
              <w:t>ū</w:t>
            </w:r>
            <w:r w:rsidRPr="00E444B8">
              <w:rPr>
                <w:rFonts w:eastAsia="Times New Roman" w:hAnsi="Times New Roman" w:cs="Times New Roman"/>
                <w:i/>
              </w:rPr>
              <w:t>kio subjektas vykdys sutart</w:t>
            </w:r>
            <w:r w:rsidRPr="00E444B8">
              <w:rPr>
                <w:rFonts w:eastAsia="Times New Roman" w:hAnsi="Times New Roman" w:cs="Times New Roman"/>
                <w:i/>
              </w:rPr>
              <w:t>į</w:t>
            </w:r>
            <w:r w:rsidRPr="00E444B8">
              <w:rPr>
                <w:rFonts w:eastAsia="Times New Roman" w:hAnsi="Times New Roman" w:cs="Times New Roman"/>
              </w:rPr>
              <w:t>)</w:t>
            </w:r>
          </w:p>
        </w:tc>
      </w:tr>
      <w:tr w:rsidR="00E444B8" w:rsidRPr="00E444B8" w14:paraId="2FC5C968" w14:textId="77777777" w:rsidTr="002D6E19">
        <w:tc>
          <w:tcPr>
            <w:tcW w:w="947" w:type="dxa"/>
          </w:tcPr>
          <w:p w14:paraId="534B89D5"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13F3825A" w14:textId="77777777" w:rsidR="00E444B8" w:rsidRPr="00E444B8" w:rsidRDefault="00E444B8" w:rsidP="00E444B8">
            <w:pPr>
              <w:widowControl w:val="0"/>
              <w:ind w:left="34"/>
              <w:rPr>
                <w:rFonts w:eastAsia="Times New Roman" w:hAnsi="Times New Roman" w:cs="Times New Roman"/>
              </w:rPr>
            </w:pPr>
          </w:p>
        </w:tc>
        <w:tc>
          <w:tcPr>
            <w:tcW w:w="3126" w:type="dxa"/>
          </w:tcPr>
          <w:p w14:paraId="7FDC8597" w14:textId="77777777" w:rsidR="00E444B8" w:rsidRPr="00E444B8" w:rsidRDefault="00E444B8" w:rsidP="00E444B8">
            <w:pPr>
              <w:widowControl w:val="0"/>
              <w:ind w:left="34"/>
              <w:rPr>
                <w:rFonts w:eastAsia="Times New Roman" w:hAnsi="Times New Roman" w:cs="Times New Roman"/>
              </w:rPr>
            </w:pPr>
          </w:p>
        </w:tc>
        <w:tc>
          <w:tcPr>
            <w:tcW w:w="3083" w:type="dxa"/>
          </w:tcPr>
          <w:p w14:paraId="49FDFC53" w14:textId="77777777" w:rsidR="00E444B8" w:rsidRPr="00E444B8" w:rsidRDefault="00E444B8" w:rsidP="00E444B8">
            <w:pPr>
              <w:widowControl w:val="0"/>
              <w:ind w:left="34"/>
              <w:rPr>
                <w:rFonts w:eastAsia="Times New Roman" w:hAnsi="Times New Roman" w:cs="Times New Roman"/>
              </w:rPr>
            </w:pPr>
          </w:p>
        </w:tc>
      </w:tr>
      <w:tr w:rsidR="00E444B8" w:rsidRPr="00E444B8" w14:paraId="4E31B0F2" w14:textId="77777777" w:rsidTr="002D6E19">
        <w:tc>
          <w:tcPr>
            <w:tcW w:w="947" w:type="dxa"/>
          </w:tcPr>
          <w:p w14:paraId="51CC58AC" w14:textId="77777777" w:rsidR="00E444B8" w:rsidRPr="00E444B8" w:rsidRDefault="00E444B8" w:rsidP="00E444B8">
            <w:pPr>
              <w:widowControl w:val="0"/>
              <w:numPr>
                <w:ilvl w:val="0"/>
                <w:numId w:val="53"/>
              </w:numPr>
              <w:contextualSpacing/>
              <w:jc w:val="left"/>
              <w:rPr>
                <w:rFonts w:eastAsia="Times New Roman" w:hAnsi="Times New Roman" w:cs="Times New Roman"/>
              </w:rPr>
            </w:pPr>
          </w:p>
        </w:tc>
        <w:tc>
          <w:tcPr>
            <w:tcW w:w="2697" w:type="dxa"/>
          </w:tcPr>
          <w:p w14:paraId="277299AD" w14:textId="77777777" w:rsidR="00E444B8" w:rsidRPr="00E444B8" w:rsidRDefault="00E444B8" w:rsidP="00E444B8">
            <w:pPr>
              <w:widowControl w:val="0"/>
              <w:ind w:left="34"/>
              <w:rPr>
                <w:rFonts w:eastAsia="Times New Roman" w:hAnsi="Times New Roman" w:cs="Times New Roman"/>
              </w:rPr>
            </w:pPr>
          </w:p>
        </w:tc>
        <w:tc>
          <w:tcPr>
            <w:tcW w:w="3126" w:type="dxa"/>
          </w:tcPr>
          <w:p w14:paraId="727E377E" w14:textId="77777777" w:rsidR="00E444B8" w:rsidRPr="00E444B8" w:rsidRDefault="00E444B8" w:rsidP="00E444B8">
            <w:pPr>
              <w:widowControl w:val="0"/>
              <w:ind w:left="34"/>
              <w:rPr>
                <w:rFonts w:eastAsia="Times New Roman" w:hAnsi="Times New Roman" w:cs="Times New Roman"/>
              </w:rPr>
            </w:pPr>
          </w:p>
        </w:tc>
        <w:tc>
          <w:tcPr>
            <w:tcW w:w="3083" w:type="dxa"/>
          </w:tcPr>
          <w:p w14:paraId="6F23DF12" w14:textId="77777777" w:rsidR="00E444B8" w:rsidRPr="00E444B8" w:rsidRDefault="00E444B8" w:rsidP="00E444B8">
            <w:pPr>
              <w:widowControl w:val="0"/>
              <w:ind w:left="34"/>
              <w:rPr>
                <w:rFonts w:eastAsia="Times New Roman" w:hAnsi="Times New Roman" w:cs="Times New Roman"/>
              </w:rPr>
            </w:pPr>
          </w:p>
        </w:tc>
      </w:tr>
    </w:tbl>
    <w:p w14:paraId="635E140C" w14:textId="77777777" w:rsidR="00E444B8" w:rsidRPr="00E444B8" w:rsidRDefault="00E444B8" w:rsidP="00E444B8">
      <w:pPr>
        <w:suppressAutoHyphens/>
        <w:spacing w:line="276" w:lineRule="auto"/>
        <w:ind w:firstLine="0"/>
        <w:contextualSpacing/>
        <w:jc w:val="left"/>
        <w:rPr>
          <w:rFonts w:ascii="Times New Roman" w:eastAsia="Times New Roman" w:hAnsi="Times New Roman" w:cs="Times New Roman"/>
          <w:b/>
          <w:color w:val="000000"/>
          <w:sz w:val="22"/>
          <w:szCs w:val="22"/>
        </w:rPr>
      </w:pPr>
    </w:p>
    <w:p w14:paraId="2B33EBEC" w14:textId="77777777" w:rsidR="00E444B8" w:rsidRPr="00E444B8" w:rsidRDefault="00E444B8" w:rsidP="00E444B8">
      <w:pPr>
        <w:numPr>
          <w:ilvl w:val="0"/>
          <w:numId w:val="54"/>
        </w:numPr>
        <w:suppressAutoHyphens/>
        <w:spacing w:after="160" w:line="276" w:lineRule="auto"/>
        <w:contextualSpacing/>
        <w:jc w:val="center"/>
        <w:rPr>
          <w:rFonts w:ascii="Times New Roman" w:eastAsia="Times New Roman" w:hAnsi="Times New Roman" w:cs="Times New Roman"/>
          <w:b/>
          <w:color w:val="000000"/>
          <w:sz w:val="22"/>
          <w:szCs w:val="22"/>
        </w:rPr>
      </w:pPr>
      <w:r w:rsidRPr="00E444B8">
        <w:rPr>
          <w:rFonts w:ascii="Times New Roman" w:eastAsia="Times New Roman" w:hAnsi="Times New Roman" w:cs="Times New Roman"/>
          <w:b/>
          <w:color w:val="000000"/>
          <w:sz w:val="22"/>
          <w:szCs w:val="22"/>
        </w:rPr>
        <w:t>PASIŪLYMO KAINA</w:t>
      </w:r>
    </w:p>
    <w:p w14:paraId="01EE953B" w14:textId="77777777" w:rsidR="00E444B8" w:rsidRPr="00E444B8" w:rsidRDefault="00E444B8" w:rsidP="00E444B8">
      <w:pPr>
        <w:suppressAutoHyphens/>
        <w:spacing w:line="20" w:lineRule="atLeast"/>
        <w:ind w:left="34"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sz w:val="22"/>
          <w:szCs w:val="22"/>
          <w:lang w:eastAsia="en-US"/>
        </w:rPr>
        <w:t>Mes siūlome</w:t>
      </w:r>
      <w:r w:rsidRPr="00E444B8">
        <w:rPr>
          <w:rFonts w:ascii="Times New Roman" w:eastAsia="Times New Roman" w:hAnsi="Times New Roman" w:cs="Times New Roman"/>
          <w:sz w:val="22"/>
          <w:szCs w:val="22"/>
          <w:lang w:eastAsia="en-US"/>
        </w:rPr>
        <w:t>:</w:t>
      </w:r>
    </w:p>
    <w:tbl>
      <w:tblPr>
        <w:tblW w:w="9639" w:type="dxa"/>
        <w:tblInd w:w="30" w:type="dxa"/>
        <w:tblLayout w:type="fixed"/>
        <w:tblCellMar>
          <w:left w:w="30" w:type="dxa"/>
          <w:right w:w="30" w:type="dxa"/>
        </w:tblCellMar>
        <w:tblLook w:val="0000" w:firstRow="0" w:lastRow="0" w:firstColumn="0" w:lastColumn="0" w:noHBand="0" w:noVBand="0"/>
      </w:tblPr>
      <w:tblGrid>
        <w:gridCol w:w="428"/>
        <w:gridCol w:w="3119"/>
        <w:gridCol w:w="1276"/>
        <w:gridCol w:w="1843"/>
        <w:gridCol w:w="1558"/>
        <w:gridCol w:w="1415"/>
      </w:tblGrid>
      <w:tr w:rsidR="00E444B8" w:rsidRPr="00E444B8" w14:paraId="476A7438" w14:textId="77777777" w:rsidTr="00745DCE">
        <w:trPr>
          <w:cantSplit/>
          <w:trHeight w:val="260"/>
          <w:tblHeader/>
        </w:trPr>
        <w:tc>
          <w:tcPr>
            <w:tcW w:w="428" w:type="dxa"/>
            <w:tcBorders>
              <w:top w:val="single" w:sz="4" w:space="0" w:color="000000"/>
              <w:left w:val="single" w:sz="4" w:space="0" w:color="000000"/>
              <w:bottom w:val="single" w:sz="4" w:space="0" w:color="000000"/>
              <w:right w:val="single" w:sz="4" w:space="0" w:color="000000"/>
            </w:tcBorders>
            <w:vAlign w:val="center"/>
          </w:tcPr>
          <w:p w14:paraId="38DF9967"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Times New Roman" w:hAnsi="Times New Roman" w:cs="Times New Roman"/>
                <w:sz w:val="22"/>
                <w:szCs w:val="22"/>
                <w:lang w:eastAsia="en-US"/>
              </w:rPr>
              <w:tab/>
            </w:r>
            <w:r w:rsidRPr="00E444B8">
              <w:rPr>
                <w:rFonts w:ascii="Times New Roman" w:eastAsia="Calibri" w:hAnsi="Times New Roman" w:cs="Times New Roman"/>
                <w:color w:val="000000"/>
                <w:sz w:val="22"/>
                <w:szCs w:val="22"/>
              </w:rPr>
              <w:t>Eil.</w:t>
            </w:r>
          </w:p>
          <w:p w14:paraId="750CDB42"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Nr.</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477D4" w14:textId="77777777" w:rsidR="00E444B8" w:rsidRPr="00E444B8" w:rsidRDefault="00E444B8" w:rsidP="00E444B8">
            <w:pPr>
              <w:widowControl w:val="0"/>
              <w:suppressAutoHyphens/>
              <w:spacing w:line="276" w:lineRule="auto"/>
              <w:ind w:left="111" w:firstLine="0"/>
              <w:jc w:val="left"/>
              <w:rPr>
                <w:rFonts w:ascii="Times New Roman" w:eastAsia="Calibri" w:hAnsi="Times New Roman" w:cs="Times New Roman"/>
                <w:color w:val="000000"/>
                <w:sz w:val="22"/>
                <w:szCs w:val="22"/>
              </w:rPr>
            </w:pPr>
            <w:r w:rsidRPr="00E444B8">
              <w:rPr>
                <w:rFonts w:ascii="Times New Roman" w:eastAsia="Calibri" w:hAnsi="Times New Roman" w:cs="Times New Roman"/>
                <w:b/>
                <w:color w:val="000000"/>
                <w:sz w:val="22"/>
                <w:szCs w:val="22"/>
              </w:rPr>
              <w:t>Prekių, paslaugų ar darbų pavadinimas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B5B57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Mato vienetas</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E771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Kiekis*</w:t>
            </w:r>
          </w:p>
          <w:p w14:paraId="502B41F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68E5256"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vertAlign w:val="superscript"/>
              </w:rPr>
            </w:pPr>
            <w:r w:rsidRPr="00E444B8">
              <w:rPr>
                <w:rFonts w:ascii="Times New Roman" w:eastAsia="Calibri" w:hAnsi="Times New Roman" w:cs="Times New Roman"/>
                <w:color w:val="000000"/>
                <w:sz w:val="22"/>
                <w:szCs w:val="22"/>
              </w:rPr>
              <w:t>Mato vieneto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3CF96A29"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Viso kiekio kaina be PVM, Eur</w:t>
            </w:r>
          </w:p>
        </w:tc>
      </w:tr>
      <w:tr w:rsidR="00E444B8" w:rsidRPr="00E444B8" w14:paraId="162CF2A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59F97391"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1</w:t>
            </w:r>
          </w:p>
        </w:tc>
        <w:tc>
          <w:tcPr>
            <w:tcW w:w="3119" w:type="dxa"/>
            <w:tcBorders>
              <w:top w:val="single" w:sz="4" w:space="0" w:color="000000"/>
              <w:left w:val="single" w:sz="4" w:space="0" w:color="000000"/>
              <w:bottom w:val="single" w:sz="4" w:space="0" w:color="000000"/>
              <w:right w:val="single" w:sz="4" w:space="0" w:color="000000"/>
            </w:tcBorders>
          </w:tcPr>
          <w:p w14:paraId="51D358BE" w14:textId="2BFE5864" w:rsidR="00E444B8" w:rsidRPr="00782081" w:rsidRDefault="00782081" w:rsidP="00E444B8">
            <w:pPr>
              <w:widowControl w:val="0"/>
              <w:suppressAutoHyphens/>
              <w:spacing w:line="240" w:lineRule="auto"/>
              <w:ind w:firstLine="319"/>
              <w:contextualSpacing/>
              <w:rPr>
                <w:rFonts w:ascii="Times New Roman" w:eastAsia="Times New Roman" w:hAnsi="Times New Roman" w:cs="Times New Roman"/>
                <w:bCs/>
                <w:sz w:val="22"/>
                <w:szCs w:val="22"/>
                <w:lang w:eastAsia="en-GB"/>
              </w:rPr>
            </w:pPr>
            <w:r w:rsidRPr="000D1307">
              <w:rPr>
                <w:rFonts w:ascii="Times New Roman" w:eastAsia="Times New Roman" w:hAnsi="Times New Roman" w:cs="Times New Roman"/>
                <w:sz w:val="22"/>
                <w:szCs w:val="22"/>
                <w:lang w:eastAsia="ar-SA"/>
              </w:rPr>
              <w:t>Odontologinė įranga</w:t>
            </w:r>
          </w:p>
        </w:tc>
        <w:tc>
          <w:tcPr>
            <w:tcW w:w="1276" w:type="dxa"/>
            <w:tcBorders>
              <w:top w:val="single" w:sz="4" w:space="0" w:color="000000"/>
              <w:left w:val="single" w:sz="4" w:space="0" w:color="000000"/>
              <w:bottom w:val="single" w:sz="4" w:space="0" w:color="000000"/>
              <w:right w:val="single" w:sz="4" w:space="0" w:color="000000"/>
            </w:tcBorders>
            <w:vAlign w:val="center"/>
          </w:tcPr>
          <w:p w14:paraId="34004D69" w14:textId="706B9FFF" w:rsidR="00E444B8" w:rsidRPr="00E444B8" w:rsidRDefault="000F2346" w:rsidP="00E444B8">
            <w:pPr>
              <w:widowControl w:val="0"/>
              <w:suppressAutoHyphens/>
              <w:spacing w:line="276" w:lineRule="auto"/>
              <w:ind w:left="111"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Vnt.</w:t>
            </w:r>
          </w:p>
        </w:tc>
        <w:tc>
          <w:tcPr>
            <w:tcW w:w="1843" w:type="dxa"/>
            <w:tcBorders>
              <w:top w:val="single" w:sz="4" w:space="0" w:color="000000"/>
              <w:left w:val="single" w:sz="4" w:space="0" w:color="000000"/>
              <w:bottom w:val="single" w:sz="4" w:space="0" w:color="000000"/>
              <w:right w:val="single" w:sz="4" w:space="0" w:color="000000"/>
            </w:tcBorders>
            <w:vAlign w:val="center"/>
          </w:tcPr>
          <w:p w14:paraId="0AA68D90" w14:textId="72991B02" w:rsidR="00E444B8" w:rsidRPr="00E444B8" w:rsidRDefault="00782081"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sz w:val="20"/>
                <w:szCs w:val="20"/>
              </w:rPr>
              <w:t>1</w:t>
            </w:r>
          </w:p>
        </w:tc>
        <w:tc>
          <w:tcPr>
            <w:tcW w:w="1558" w:type="dxa"/>
            <w:tcBorders>
              <w:top w:val="single" w:sz="4" w:space="0" w:color="000000"/>
              <w:left w:val="single" w:sz="4" w:space="0" w:color="000000"/>
              <w:bottom w:val="single" w:sz="4" w:space="0" w:color="000000"/>
              <w:right w:val="single" w:sz="4" w:space="0" w:color="000000"/>
            </w:tcBorders>
            <w:vAlign w:val="center"/>
          </w:tcPr>
          <w:p w14:paraId="32918DAD" w14:textId="77777777" w:rsidR="00E444B8" w:rsidRPr="00E444B8" w:rsidRDefault="00E444B8" w:rsidP="00E444B8">
            <w:pPr>
              <w:widowControl w:val="0"/>
              <w:suppressAutoHyphens/>
              <w:spacing w:line="276" w:lineRule="auto"/>
              <w:ind w:firstLine="0"/>
              <w:jc w:val="center"/>
              <w:rPr>
                <w:rFonts w:ascii="Times New Roman" w:eastAsia="Calibri" w:hAnsi="Times New Roman" w:cs="Times New Roman"/>
                <w:color w:val="000000"/>
                <w:sz w:val="22"/>
                <w:szCs w:val="22"/>
              </w:rPr>
            </w:pPr>
          </w:p>
        </w:tc>
        <w:tc>
          <w:tcPr>
            <w:tcW w:w="1415" w:type="dxa"/>
            <w:tcBorders>
              <w:top w:val="single" w:sz="4" w:space="0" w:color="000000"/>
              <w:left w:val="single" w:sz="4" w:space="0" w:color="000000"/>
              <w:bottom w:val="single" w:sz="4" w:space="0" w:color="000000"/>
              <w:right w:val="single" w:sz="4" w:space="0" w:color="000000"/>
            </w:tcBorders>
            <w:vAlign w:val="center"/>
          </w:tcPr>
          <w:p w14:paraId="14F500D0"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5737E62D"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40DE089B" w14:textId="77638E49"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2</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0FCF867"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be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23D255F2"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2F17003C"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16862E35" w14:textId="2FA936E3"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3</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34A76346"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 xml:space="preserve">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14983ADE"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r w:rsidR="00E444B8" w:rsidRPr="00E444B8" w14:paraId="4047661E" w14:textId="77777777" w:rsidTr="00745DCE">
        <w:trPr>
          <w:cantSplit/>
          <w:trHeight w:val="261"/>
        </w:trPr>
        <w:tc>
          <w:tcPr>
            <w:tcW w:w="428" w:type="dxa"/>
            <w:tcBorders>
              <w:top w:val="single" w:sz="4" w:space="0" w:color="000000"/>
              <w:left w:val="single" w:sz="4" w:space="0" w:color="000000"/>
              <w:bottom w:val="single" w:sz="4" w:space="0" w:color="000000"/>
              <w:right w:val="single" w:sz="4" w:space="0" w:color="000000"/>
            </w:tcBorders>
            <w:vAlign w:val="center"/>
          </w:tcPr>
          <w:p w14:paraId="2070D05F" w14:textId="0FA4D25A" w:rsidR="00E444B8" w:rsidRPr="00E444B8" w:rsidRDefault="00745DCE" w:rsidP="00E444B8">
            <w:pPr>
              <w:widowControl w:val="0"/>
              <w:suppressAutoHyphens/>
              <w:spacing w:line="276" w:lineRule="auto"/>
              <w:ind w:firstLine="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4</w:t>
            </w:r>
            <w:r w:rsidR="00E444B8" w:rsidRPr="00E444B8">
              <w:rPr>
                <w:rFonts w:ascii="Times New Roman" w:eastAsia="Calibri" w:hAnsi="Times New Roman" w:cs="Times New Roman"/>
                <w:color w:val="000000"/>
                <w:sz w:val="22"/>
                <w:szCs w:val="22"/>
              </w:rPr>
              <w:t>.</w:t>
            </w:r>
          </w:p>
        </w:tc>
        <w:tc>
          <w:tcPr>
            <w:tcW w:w="7796" w:type="dxa"/>
            <w:gridSpan w:val="4"/>
            <w:tcBorders>
              <w:top w:val="single" w:sz="4" w:space="0" w:color="000000"/>
              <w:left w:val="single" w:sz="4" w:space="0" w:color="000000"/>
              <w:bottom w:val="single" w:sz="4" w:space="0" w:color="000000"/>
              <w:right w:val="single" w:sz="4" w:space="0" w:color="000000"/>
            </w:tcBorders>
          </w:tcPr>
          <w:p w14:paraId="22F6866F" w14:textId="77777777" w:rsidR="00E444B8" w:rsidRPr="00E444B8" w:rsidRDefault="00E444B8" w:rsidP="00E444B8">
            <w:pPr>
              <w:widowControl w:val="0"/>
              <w:suppressAutoHyphens/>
              <w:spacing w:line="276" w:lineRule="auto"/>
              <w:ind w:firstLine="0"/>
              <w:jc w:val="right"/>
              <w:rPr>
                <w:rFonts w:ascii="Times New Roman" w:eastAsia="Calibri" w:hAnsi="Times New Roman" w:cs="Times New Roman"/>
                <w:color w:val="000000"/>
                <w:sz w:val="22"/>
                <w:szCs w:val="22"/>
              </w:rPr>
            </w:pPr>
            <w:r w:rsidRPr="00E444B8">
              <w:rPr>
                <w:rFonts w:ascii="Times New Roman" w:eastAsia="Calibri" w:hAnsi="Times New Roman" w:cs="Times New Roman"/>
                <w:color w:val="000000"/>
                <w:sz w:val="22"/>
                <w:szCs w:val="22"/>
              </w:rPr>
              <w:t>Iš viso kaina su PVM, Eur</w:t>
            </w:r>
          </w:p>
        </w:tc>
        <w:tc>
          <w:tcPr>
            <w:tcW w:w="1415" w:type="dxa"/>
            <w:tcBorders>
              <w:top w:val="single" w:sz="4" w:space="0" w:color="000000"/>
              <w:left w:val="single" w:sz="4" w:space="0" w:color="000000"/>
              <w:bottom w:val="single" w:sz="4" w:space="0" w:color="000000"/>
              <w:right w:val="single" w:sz="4" w:space="0" w:color="000000"/>
            </w:tcBorders>
            <w:vAlign w:val="center"/>
          </w:tcPr>
          <w:p w14:paraId="66901375" w14:textId="77777777" w:rsidR="00E444B8" w:rsidRPr="00E444B8" w:rsidRDefault="00E444B8" w:rsidP="00E444B8">
            <w:pPr>
              <w:widowControl w:val="0"/>
              <w:suppressAutoHyphens/>
              <w:spacing w:line="276" w:lineRule="auto"/>
              <w:ind w:right="112" w:firstLine="0"/>
              <w:jc w:val="right"/>
              <w:rPr>
                <w:rFonts w:ascii="Times New Roman" w:eastAsia="Calibri" w:hAnsi="Times New Roman" w:cs="Times New Roman"/>
                <w:color w:val="000000"/>
                <w:sz w:val="22"/>
                <w:szCs w:val="22"/>
              </w:rPr>
            </w:pPr>
          </w:p>
        </w:tc>
      </w:tr>
    </w:tbl>
    <w:p w14:paraId="0E2554FC" w14:textId="77777777" w:rsidR="00E444B8" w:rsidRPr="00E444B8" w:rsidRDefault="00E444B8" w:rsidP="00E444B8">
      <w:pPr>
        <w:widowControl w:val="0"/>
        <w:suppressAutoHyphens/>
        <w:spacing w:line="240" w:lineRule="auto"/>
        <w:ind w:firstLine="0"/>
        <w:rPr>
          <w:rFonts w:ascii="Times New Roman" w:eastAsia="Calibri" w:hAnsi="Times New Roman" w:cs="Times New Roman"/>
          <w:bCs/>
          <w:color w:val="00B0F0"/>
          <w:sz w:val="22"/>
          <w:szCs w:val="22"/>
        </w:rPr>
      </w:pPr>
    </w:p>
    <w:p w14:paraId="4939F0FB" w14:textId="77777777" w:rsidR="00E444B8" w:rsidRPr="00E444B8" w:rsidRDefault="00E444B8" w:rsidP="00E444B8">
      <w:pPr>
        <w:widowControl w:val="0"/>
        <w:suppressAutoHyphens/>
        <w:spacing w:line="240" w:lineRule="auto"/>
        <w:ind w:firstLine="0"/>
        <w:rPr>
          <w:rFonts w:ascii="Times New Roman" w:eastAsia="Times New Roman" w:hAnsi="Times New Roman" w:cs="Times New Roman"/>
          <w:sz w:val="22"/>
          <w:szCs w:val="22"/>
          <w:lang w:eastAsia="en-US"/>
        </w:rPr>
      </w:pPr>
      <w:r w:rsidRPr="00E444B8">
        <w:rPr>
          <w:rFonts w:ascii="Times New Roman" w:eastAsia="Calibri" w:hAnsi="Times New Roman" w:cs="Times New Roman"/>
          <w:bCs/>
          <w:sz w:val="22"/>
          <w:szCs w:val="22"/>
          <w:highlight w:val="lightGray"/>
        </w:rPr>
        <w:t xml:space="preserve">*Perkančioji organizacija neįsipareigoja įsigyti maksimalios prekių, paslaugų ar darbų apimties. Bendra </w:t>
      </w:r>
      <w:r w:rsidRPr="00E444B8">
        <w:rPr>
          <w:rFonts w:ascii="Times New Roman" w:eastAsia="Times New Roman" w:hAnsi="Times New Roman" w:cs="Times New Roman"/>
          <w:sz w:val="22"/>
          <w:szCs w:val="22"/>
          <w:highlight w:val="lightGray"/>
        </w:rPr>
        <w:t>prekių, paslaugų ar darbų kaina bus naudojama tik pasiūlymų palyginimui</w:t>
      </w:r>
      <w:r w:rsidRPr="00E444B8">
        <w:rPr>
          <w:rFonts w:ascii="Times New Roman" w:eastAsia="Times New Roman" w:hAnsi="Times New Roman" w:cs="Times New Roman"/>
          <w:color w:val="000000"/>
          <w:sz w:val="22"/>
          <w:szCs w:val="22"/>
        </w:rPr>
        <w:t>.</w:t>
      </w:r>
    </w:p>
    <w:p w14:paraId="4EDEB82E" w14:textId="77777777" w:rsidR="00E444B8" w:rsidRPr="00E444B8" w:rsidRDefault="00E444B8" w:rsidP="00E444B8">
      <w:pPr>
        <w:suppressAutoHyphens/>
        <w:spacing w:line="20" w:lineRule="atLeast"/>
        <w:ind w:firstLine="0"/>
        <w:rPr>
          <w:rFonts w:ascii="Times New Roman" w:eastAsia="Times New Roman" w:hAnsi="Times New Roman" w:cs="Times New Roman"/>
          <w:sz w:val="22"/>
          <w:szCs w:val="22"/>
          <w:lang w:eastAsia="en-US"/>
        </w:rPr>
      </w:pPr>
    </w:p>
    <w:p w14:paraId="514CA53C" w14:textId="77777777" w:rsidR="00E444B8" w:rsidRPr="00E444B8" w:rsidRDefault="00E444B8" w:rsidP="00E444B8">
      <w:pPr>
        <w:suppressAutoHyphens/>
        <w:spacing w:line="276" w:lineRule="auto"/>
        <w:ind w:firstLine="0"/>
        <w:rPr>
          <w:rFonts w:ascii="Times New Roman" w:eastAsia="Calibri" w:hAnsi="Times New Roman" w:cs="Times New Roman"/>
          <w:i/>
          <w:sz w:val="22"/>
          <w:szCs w:val="22"/>
          <w:lang w:eastAsia="en-US"/>
        </w:rPr>
      </w:pPr>
      <w:r w:rsidRPr="00E444B8">
        <w:rPr>
          <w:rFonts w:ascii="Times New Roman" w:eastAsia="Calibri" w:hAnsi="Times New Roman" w:cs="Times New Roman"/>
          <w:i/>
          <w:sz w:val="22"/>
          <w:szCs w:val="22"/>
          <w:lang w:eastAsia="en-US"/>
        </w:rPr>
        <w:t>Tais atvejais, kai pagal galiojančius teisės aktus tiekėjui nereikia mokėti PVM, šių lentelės skilčių tiekėjas nepildo ir nurodo priežastis, dėl kurių PVM nemokamas:</w:t>
      </w:r>
    </w:p>
    <w:p w14:paraId="046BD78D"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r w:rsidRPr="00E444B8">
        <w:rPr>
          <w:rFonts w:ascii="Times New Roman" w:eastAsia="Calibri" w:hAnsi="Times New Roman" w:cs="Times New Roman"/>
          <w:sz w:val="22"/>
          <w:szCs w:val="22"/>
          <w:lang w:eastAsia="en-US"/>
        </w:rPr>
        <w:t>_______________________________________________________________________________________________.</w:t>
      </w:r>
    </w:p>
    <w:p w14:paraId="3838ED27" w14:textId="77777777" w:rsidR="00E444B8" w:rsidRPr="00E444B8" w:rsidRDefault="00E444B8" w:rsidP="00E444B8">
      <w:pPr>
        <w:suppressAutoHyphens/>
        <w:spacing w:line="276" w:lineRule="auto"/>
        <w:ind w:left="34" w:firstLine="0"/>
        <w:rPr>
          <w:rFonts w:ascii="Times New Roman" w:eastAsia="Calibri" w:hAnsi="Times New Roman" w:cs="Times New Roman"/>
          <w:sz w:val="22"/>
          <w:szCs w:val="22"/>
          <w:lang w:eastAsia="en-US"/>
        </w:rPr>
      </w:pPr>
    </w:p>
    <w:p w14:paraId="7AEEBC18"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 xml:space="preserve">Jei suma skaičiais neatitinka sumos nurodytos žodžiais, teisinga laikoma suma žodžiais. </w:t>
      </w:r>
    </w:p>
    <w:p w14:paraId="33B2D723"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p>
    <w:p w14:paraId="6EF41B46" w14:textId="77777777" w:rsidR="00E444B8" w:rsidRPr="00E444B8" w:rsidRDefault="00E444B8" w:rsidP="00E444B8">
      <w:pPr>
        <w:suppressAutoHyphens/>
        <w:spacing w:line="20" w:lineRule="atLeast"/>
        <w:ind w:left="34" w:firstLine="0"/>
        <w:rPr>
          <w:rFonts w:ascii="Times New Roman" w:eastAsia="Calibri" w:hAnsi="Times New Roman" w:cs="Times New Roman"/>
          <w:bCs/>
          <w:sz w:val="22"/>
          <w:szCs w:val="22"/>
          <w:lang w:eastAsia="en-US"/>
        </w:rPr>
      </w:pPr>
      <w:r w:rsidRPr="00E444B8">
        <w:rPr>
          <w:rFonts w:ascii="Times New Roman" w:eastAsia="Calibri" w:hAnsi="Times New Roman" w:cs="Times New Roman"/>
          <w:bCs/>
          <w:sz w:val="22"/>
          <w:szCs w:val="22"/>
          <w:lang w:eastAsia="en-US"/>
        </w:rPr>
        <w:t>Į aukščiau nurodytą  kainą  įeina visos išlaidos ir visi mokesčiai ir visos tiekėjo patiriamos su pirkimo sutarties vykdymu susijusios išlaidos.</w:t>
      </w:r>
    </w:p>
    <w:p w14:paraId="25C74A29" w14:textId="77777777" w:rsidR="00E444B8" w:rsidRPr="00E444B8" w:rsidRDefault="00E444B8" w:rsidP="00E444B8">
      <w:pPr>
        <w:suppressAutoHyphens/>
        <w:spacing w:line="20" w:lineRule="atLeast"/>
        <w:ind w:left="34" w:firstLine="0"/>
        <w:rPr>
          <w:rFonts w:ascii="Times New Roman" w:eastAsia="Calibri" w:hAnsi="Times New Roman" w:cs="Times New Roman"/>
          <w:b/>
          <w:bCs/>
          <w:i/>
          <w:sz w:val="22"/>
          <w:szCs w:val="22"/>
          <w:lang w:eastAsia="en-US"/>
        </w:rPr>
      </w:pPr>
    </w:p>
    <w:p w14:paraId="6974D8F0" w14:textId="77777777" w:rsidR="00E444B8" w:rsidRPr="00E444B8" w:rsidRDefault="00E444B8" w:rsidP="00E444B8">
      <w:pPr>
        <w:numPr>
          <w:ilvl w:val="0"/>
          <w:numId w:val="54"/>
        </w:numPr>
        <w:suppressAutoHyphens/>
        <w:spacing w:after="160" w:line="276" w:lineRule="auto"/>
        <w:jc w:val="center"/>
        <w:rPr>
          <w:rFonts w:ascii="Times New Roman" w:eastAsia="Calibri" w:hAnsi="Times New Roman" w:cs="Times New Roman"/>
          <w:b/>
          <w:caps/>
          <w:sz w:val="22"/>
          <w:szCs w:val="22"/>
          <w:lang w:eastAsia="en-US"/>
        </w:rPr>
      </w:pPr>
      <w:r w:rsidRPr="00E444B8">
        <w:rPr>
          <w:rFonts w:ascii="Times New Roman" w:eastAsia="Calibri" w:hAnsi="Times New Roman" w:cs="Times New Roman"/>
          <w:b/>
          <w:caps/>
          <w:sz w:val="22"/>
          <w:szCs w:val="22"/>
          <w:lang w:eastAsia="en-US"/>
        </w:rPr>
        <w:t>Kita informacija</w:t>
      </w:r>
    </w:p>
    <w:p w14:paraId="42B36B6B"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Kartu su pasiūlymu pateikiami šie dokumentai:</w:t>
      </w:r>
    </w:p>
    <w:p w14:paraId="782CC7DA" w14:textId="77777777" w:rsidR="00E444B8" w:rsidRPr="00E444B8" w:rsidRDefault="00E444B8" w:rsidP="00E444B8">
      <w:pPr>
        <w:suppressAutoHyphens/>
        <w:spacing w:line="240" w:lineRule="auto"/>
        <w:ind w:left="34" w:firstLine="720"/>
        <w:rPr>
          <w:rFonts w:ascii="Times New Roman" w:eastAsia="Times New Roman" w:hAnsi="Times New Roman" w:cs="Times New Roman"/>
          <w:sz w:val="22"/>
          <w:szCs w:val="22"/>
          <w:lang w:eastAsia="en-US"/>
        </w:rPr>
      </w:pPr>
    </w:p>
    <w:tbl>
      <w:tblPr>
        <w:tblW w:w="5000" w:type="pct"/>
        <w:tblLayout w:type="fixed"/>
        <w:tblLook w:val="04A0" w:firstRow="1" w:lastRow="0" w:firstColumn="1" w:lastColumn="0" w:noHBand="0" w:noVBand="1"/>
      </w:tblPr>
      <w:tblGrid>
        <w:gridCol w:w="862"/>
        <w:gridCol w:w="4532"/>
        <w:gridCol w:w="2056"/>
        <w:gridCol w:w="3340"/>
      </w:tblGrid>
      <w:tr w:rsidR="00E444B8" w:rsidRPr="00E444B8" w14:paraId="5DC95FAF" w14:textId="77777777" w:rsidTr="002D6E19">
        <w:tc>
          <w:tcPr>
            <w:tcW w:w="770" w:type="dxa"/>
            <w:tcBorders>
              <w:top w:val="single" w:sz="4" w:space="0" w:color="000000"/>
              <w:left w:val="single" w:sz="4" w:space="0" w:color="000000"/>
              <w:bottom w:val="single" w:sz="4" w:space="0" w:color="000000"/>
              <w:right w:val="single" w:sz="4" w:space="0" w:color="000000"/>
            </w:tcBorders>
            <w:vAlign w:val="center"/>
          </w:tcPr>
          <w:p w14:paraId="68FBEA2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Eil. Nr.</w:t>
            </w:r>
          </w:p>
        </w:tc>
        <w:tc>
          <w:tcPr>
            <w:tcW w:w="4048" w:type="dxa"/>
            <w:tcBorders>
              <w:top w:val="single" w:sz="4" w:space="0" w:color="000000"/>
              <w:left w:val="single" w:sz="4" w:space="0" w:color="000000"/>
              <w:bottom w:val="single" w:sz="4" w:space="0" w:color="000000"/>
              <w:right w:val="single" w:sz="4" w:space="0" w:color="000000"/>
            </w:tcBorders>
            <w:vAlign w:val="center"/>
          </w:tcPr>
          <w:p w14:paraId="2353EDCF"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sz w:val="22"/>
                <w:szCs w:val="22"/>
                <w:lang w:eastAsia="en-US"/>
              </w:rPr>
              <w:t>Pateiktų dokumentų pavadinimas</w:t>
            </w:r>
          </w:p>
        </w:tc>
        <w:tc>
          <w:tcPr>
            <w:tcW w:w="1836" w:type="dxa"/>
            <w:tcBorders>
              <w:top w:val="single" w:sz="4" w:space="0" w:color="000000"/>
              <w:left w:val="single" w:sz="4" w:space="0" w:color="000000"/>
              <w:bottom w:val="single" w:sz="4" w:space="0" w:color="000000"/>
              <w:right w:val="single" w:sz="4" w:space="0" w:color="000000"/>
            </w:tcBorders>
          </w:tcPr>
          <w:p w14:paraId="65D6E4C8"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Ar dokumentas konfidencialus?</w:t>
            </w:r>
          </w:p>
          <w:p w14:paraId="0013AA8C"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sz w:val="22"/>
                <w:szCs w:val="22"/>
                <w:lang w:eastAsia="en-US"/>
              </w:rPr>
            </w:pPr>
            <w:r w:rsidRPr="00E444B8">
              <w:rPr>
                <w:rFonts w:ascii="Times New Roman" w:eastAsia="Times New Roman" w:hAnsi="Times New Roman" w:cs="Times New Roman"/>
                <w:b/>
                <w:sz w:val="22"/>
                <w:szCs w:val="22"/>
                <w:lang w:eastAsia="en-US"/>
              </w:rPr>
              <w:t>(Taip / Ne)</w:t>
            </w:r>
          </w:p>
        </w:tc>
        <w:tc>
          <w:tcPr>
            <w:tcW w:w="2983" w:type="dxa"/>
            <w:tcBorders>
              <w:top w:val="single" w:sz="4" w:space="0" w:color="000000"/>
              <w:left w:val="single" w:sz="4" w:space="0" w:color="000000"/>
              <w:bottom w:val="single" w:sz="4" w:space="0" w:color="000000"/>
              <w:right w:val="single" w:sz="4" w:space="0" w:color="000000"/>
            </w:tcBorders>
          </w:tcPr>
          <w:p w14:paraId="0D8260D4" w14:textId="77777777" w:rsidR="00E444B8" w:rsidRPr="00E444B8" w:rsidRDefault="00E444B8" w:rsidP="00E444B8">
            <w:pPr>
              <w:suppressAutoHyphens/>
              <w:spacing w:line="240" w:lineRule="auto"/>
              <w:ind w:left="34" w:firstLine="0"/>
              <w:jc w:val="center"/>
              <w:rPr>
                <w:rFonts w:ascii="Times New Roman" w:eastAsia="Times New Roman" w:hAnsi="Times New Roman" w:cs="Times New Roman"/>
                <w:b/>
                <w:sz w:val="22"/>
                <w:szCs w:val="22"/>
                <w:lang w:eastAsia="en-US"/>
              </w:rPr>
            </w:pPr>
            <w:r w:rsidRPr="00E444B8">
              <w:rPr>
                <w:rFonts w:ascii="Times New Roman" w:eastAsia="Times New Roman" w:hAnsi="Times New Roman" w:cs="Times New Roman"/>
                <w:b/>
                <w:sz w:val="22"/>
                <w:szCs w:val="22"/>
                <w:lang w:eastAsia="en-US"/>
              </w:rPr>
              <w:t>Paaiškinimas, kokia konkreti informacija dokumente yra konfidenciali**</w:t>
            </w:r>
          </w:p>
        </w:tc>
      </w:tr>
      <w:tr w:rsidR="00E444B8" w:rsidRPr="00E444B8" w14:paraId="2EED9F7E" w14:textId="77777777" w:rsidTr="002D6E19">
        <w:tc>
          <w:tcPr>
            <w:tcW w:w="770" w:type="dxa"/>
            <w:tcBorders>
              <w:top w:val="single" w:sz="4" w:space="0" w:color="000000"/>
              <w:left w:val="single" w:sz="4" w:space="0" w:color="000000"/>
              <w:bottom w:val="single" w:sz="4" w:space="0" w:color="000000"/>
              <w:right w:val="single" w:sz="4" w:space="0" w:color="000000"/>
            </w:tcBorders>
          </w:tcPr>
          <w:p w14:paraId="1168ACB0"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4048" w:type="dxa"/>
            <w:tcBorders>
              <w:top w:val="single" w:sz="4" w:space="0" w:color="000000"/>
              <w:left w:val="single" w:sz="4" w:space="0" w:color="000000"/>
              <w:bottom w:val="single" w:sz="4" w:space="0" w:color="000000"/>
              <w:right w:val="single" w:sz="4" w:space="0" w:color="000000"/>
            </w:tcBorders>
          </w:tcPr>
          <w:p w14:paraId="77B5A3B7"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1836" w:type="dxa"/>
            <w:tcBorders>
              <w:top w:val="single" w:sz="4" w:space="0" w:color="000000"/>
              <w:left w:val="single" w:sz="4" w:space="0" w:color="000000"/>
              <w:bottom w:val="single" w:sz="4" w:space="0" w:color="000000"/>
              <w:right w:val="single" w:sz="4" w:space="0" w:color="000000"/>
            </w:tcBorders>
          </w:tcPr>
          <w:p w14:paraId="0E56A423"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c>
          <w:tcPr>
            <w:tcW w:w="2983" w:type="dxa"/>
            <w:tcBorders>
              <w:top w:val="single" w:sz="4" w:space="0" w:color="000000"/>
              <w:left w:val="single" w:sz="4" w:space="0" w:color="000000"/>
              <w:bottom w:val="single" w:sz="4" w:space="0" w:color="000000"/>
              <w:right w:val="single" w:sz="4" w:space="0" w:color="000000"/>
            </w:tcBorders>
          </w:tcPr>
          <w:p w14:paraId="2CE3818C"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tc>
      </w:tr>
    </w:tbl>
    <w:p w14:paraId="6D0C711F" w14:textId="77777777" w:rsidR="00E444B8" w:rsidRPr="00E444B8" w:rsidRDefault="00E444B8" w:rsidP="00E444B8">
      <w:pPr>
        <w:suppressAutoHyphens/>
        <w:spacing w:line="240" w:lineRule="auto"/>
        <w:ind w:left="34" w:firstLine="0"/>
        <w:rPr>
          <w:rFonts w:ascii="Times New Roman" w:eastAsia="Times New Roman" w:hAnsi="Times New Roman" w:cs="Times New Roman"/>
          <w:sz w:val="22"/>
          <w:szCs w:val="22"/>
          <w:lang w:eastAsia="en-US"/>
        </w:rPr>
      </w:pPr>
    </w:p>
    <w:p w14:paraId="115CB5FD"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r w:rsidRPr="00E444B8">
        <w:rPr>
          <w:rFonts w:ascii="Times New Roman" w:eastAsia="Times New Roman" w:hAnsi="Times New Roman" w:cs="Times New Roman"/>
          <w:sz w:val="22"/>
          <w:szCs w:val="22"/>
          <w:lang w:eastAsia="en-US"/>
        </w:rPr>
        <w:t>**</w:t>
      </w:r>
      <w:r w:rsidRPr="00E444B8">
        <w:rPr>
          <w:rFonts w:ascii="Times New Roman" w:eastAsia="Times New Roman" w:hAnsi="Times New Roman" w:cs="Times New Roman"/>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2CBE6AFA" w14:textId="77777777" w:rsidR="00E444B8" w:rsidRPr="00E444B8" w:rsidRDefault="00E444B8" w:rsidP="00E444B8">
      <w:pPr>
        <w:suppressAutoHyphens/>
        <w:spacing w:line="240" w:lineRule="auto"/>
        <w:ind w:left="34" w:firstLine="0"/>
        <w:rPr>
          <w:rFonts w:ascii="Times New Roman" w:eastAsia="Times New Roman" w:hAnsi="Times New Roman" w:cs="Times New Roman"/>
          <w:i/>
          <w:sz w:val="22"/>
          <w:szCs w:val="22"/>
          <w:lang w:eastAsia="en-US"/>
        </w:rPr>
      </w:pPr>
    </w:p>
    <w:p w14:paraId="201AB7EA" w14:textId="77777777" w:rsidR="00E444B8" w:rsidRPr="00E444B8" w:rsidRDefault="00E444B8" w:rsidP="00E444B8">
      <w:pPr>
        <w:tabs>
          <w:tab w:val="left" w:pos="709"/>
        </w:tabs>
        <w:suppressAutoHyphens/>
        <w:spacing w:line="240" w:lineRule="auto"/>
        <w:ind w:firstLine="426"/>
        <w:rPr>
          <w:rFonts w:ascii="Times New Roman" w:eastAsia="Times New Roman" w:hAnsi="Times New Roman" w:cs="Times New Roman"/>
          <w:color w:val="000000"/>
          <w:sz w:val="22"/>
          <w:szCs w:val="22"/>
          <w:lang w:eastAsia="en-US"/>
        </w:rPr>
      </w:pPr>
      <w:r w:rsidRPr="00E444B8">
        <w:rPr>
          <w:rFonts w:ascii="Times New Roman" w:eastAsia="Times New Roman" w:hAnsi="Times New Roman" w:cs="Times New Roman"/>
          <w:color w:val="000000"/>
          <w:sz w:val="22"/>
          <w:szCs w:val="22"/>
          <w:lang w:eastAsia="en-US"/>
        </w:rPr>
        <w:t>Pasirašydamas šį pasiūlymą, tvirtinu, kad:</w:t>
      </w:r>
    </w:p>
    <w:p w14:paraId="3C0E3D3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z w:val="22"/>
          <w:szCs w:val="22"/>
          <w:lang w:eastAsia="en-US"/>
        </w:rPr>
        <w:t xml:space="preserve">Sutinkame su visomis </w:t>
      </w:r>
      <w:r w:rsidRPr="00E444B8">
        <w:rPr>
          <w:rFonts w:ascii="Times New Roman" w:eastAsia="Calibri" w:hAnsi="Times New Roman" w:cs="Times New Roman"/>
          <w:sz w:val="22"/>
          <w:szCs w:val="22"/>
          <w:lang w:eastAsia="en-US"/>
        </w:rPr>
        <w:t>pirkimo sąlygomis, nustatytomis pirkimo dokumentuose, jų papildymuose, paaiškinimuose.</w:t>
      </w:r>
    </w:p>
    <w:p w14:paraId="09500D9A"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spacing w:val="-4"/>
          <w:sz w:val="22"/>
          <w:szCs w:val="22"/>
          <w:lang w:eastAsia="en-US"/>
        </w:rPr>
        <w:t>Dokumentų skaitmeninės</w:t>
      </w:r>
      <w:r w:rsidRPr="00E444B8">
        <w:rPr>
          <w:rFonts w:ascii="Times New Roman" w:eastAsia="Calibri" w:hAnsi="Times New Roman" w:cs="Times New Roman"/>
          <w:color w:val="000000"/>
          <w:sz w:val="22"/>
          <w:szCs w:val="22"/>
          <w:lang w:eastAsia="en-US"/>
        </w:rPr>
        <w:t xml:space="preserve"> kopijos ir elektroninėmis priemonėmis pateikti duomenys yra tikri.</w:t>
      </w:r>
    </w:p>
    <w:p w14:paraId="5F268883"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644FF2F0"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6A27C9DC" w14:textId="77777777" w:rsidR="00E444B8" w:rsidRPr="00E444B8" w:rsidRDefault="00E444B8" w:rsidP="00E444B8">
      <w:pPr>
        <w:numPr>
          <w:ilvl w:val="0"/>
          <w:numId w:val="55"/>
        </w:numPr>
        <w:tabs>
          <w:tab w:val="left" w:pos="1134"/>
        </w:tabs>
        <w:suppressAutoHyphens/>
        <w:spacing w:line="240" w:lineRule="auto"/>
        <w:ind w:firstLine="426"/>
        <w:jc w:val="left"/>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Pasiūlymas galioja_______________ (Jeigu pasiūlyme nenurodytas jo galiojimo terminas, laikoma, kad pasiūlymas galioja tiek, kiek nustatyta PD).</w:t>
      </w:r>
    </w:p>
    <w:p w14:paraId="1377F39D"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BC976B8"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p w14:paraId="7ADC62E2" w14:textId="77777777" w:rsidR="00E444B8" w:rsidRPr="00E444B8" w:rsidRDefault="00E444B8" w:rsidP="00E444B8">
      <w:pPr>
        <w:suppressAutoHyphens/>
        <w:spacing w:line="240" w:lineRule="auto"/>
        <w:ind w:firstLine="0"/>
        <w:rPr>
          <w:rFonts w:ascii="Times New Roman" w:eastAsia="Calibri" w:hAnsi="Times New Roman" w:cs="Times New Roman"/>
          <w:color w:val="002060"/>
          <w:sz w:val="22"/>
          <w:szCs w:val="22"/>
          <w:lang w:eastAsia="en-US"/>
        </w:rPr>
      </w:pPr>
    </w:p>
    <w:tbl>
      <w:tblPr>
        <w:tblW w:w="9828" w:type="dxa"/>
        <w:tblLayout w:type="fixed"/>
        <w:tblLook w:val="04A0" w:firstRow="1" w:lastRow="0" w:firstColumn="1" w:lastColumn="0" w:noHBand="0" w:noVBand="1"/>
      </w:tblPr>
      <w:tblGrid>
        <w:gridCol w:w="3284"/>
        <w:gridCol w:w="602"/>
        <w:gridCol w:w="1985"/>
        <w:gridCol w:w="701"/>
        <w:gridCol w:w="2622"/>
        <w:gridCol w:w="634"/>
      </w:tblGrid>
      <w:tr w:rsidR="00E444B8" w:rsidRPr="00E444B8" w14:paraId="4188F774" w14:textId="77777777" w:rsidTr="002D6E19">
        <w:trPr>
          <w:trHeight w:val="186"/>
        </w:trPr>
        <w:tc>
          <w:tcPr>
            <w:tcW w:w="3283" w:type="dxa"/>
            <w:tcBorders>
              <w:top w:val="single" w:sz="4" w:space="0" w:color="000000"/>
            </w:tcBorders>
          </w:tcPr>
          <w:p w14:paraId="73CA639F" w14:textId="77777777" w:rsidR="00E444B8" w:rsidRPr="00E444B8" w:rsidRDefault="00E444B8" w:rsidP="00E444B8">
            <w:pPr>
              <w:widowControl w:val="0"/>
              <w:suppressAutoHyphens/>
              <w:snapToGrid w:val="0"/>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sz w:val="22"/>
                <w:szCs w:val="22"/>
                <w:lang w:eastAsia="en-US"/>
              </w:rPr>
              <w:tab/>
            </w:r>
            <w:r w:rsidRPr="00E444B8">
              <w:rPr>
                <w:rFonts w:ascii="Times New Roman" w:eastAsia="Calibri" w:hAnsi="Times New Roman" w:cs="Times New Roman"/>
                <w:color w:val="000000"/>
                <w:position w:val="6"/>
                <w:sz w:val="22"/>
                <w:szCs w:val="22"/>
                <w:lang w:eastAsia="en-US"/>
              </w:rPr>
              <w:t>(Tiekėjo arba jo įgalioto asmens pareigų pavadinimas)</w:t>
            </w:r>
          </w:p>
        </w:tc>
        <w:tc>
          <w:tcPr>
            <w:tcW w:w="602" w:type="dxa"/>
          </w:tcPr>
          <w:p w14:paraId="365CBDC7"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1985" w:type="dxa"/>
            <w:tcBorders>
              <w:top w:val="single" w:sz="4" w:space="0" w:color="000000"/>
            </w:tcBorders>
          </w:tcPr>
          <w:p w14:paraId="1EE94E3E"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(Parašas)</w:t>
            </w:r>
          </w:p>
        </w:tc>
        <w:tc>
          <w:tcPr>
            <w:tcW w:w="701" w:type="dxa"/>
          </w:tcPr>
          <w:p w14:paraId="776B56EB"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c>
          <w:tcPr>
            <w:tcW w:w="2622" w:type="dxa"/>
            <w:tcBorders>
              <w:top w:val="single" w:sz="4" w:space="0" w:color="000000"/>
            </w:tcBorders>
          </w:tcPr>
          <w:p w14:paraId="6BF270A0" w14:textId="77777777" w:rsidR="00E444B8" w:rsidRPr="00E444B8" w:rsidRDefault="00E444B8" w:rsidP="00E444B8">
            <w:pPr>
              <w:widowControl w:val="0"/>
              <w:suppressAutoHyphens/>
              <w:spacing w:line="276" w:lineRule="auto"/>
              <w:ind w:left="34" w:firstLine="0"/>
              <w:rPr>
                <w:rFonts w:ascii="Times New Roman" w:eastAsia="Calibri" w:hAnsi="Times New Roman" w:cs="Times New Roman"/>
                <w:color w:val="000000"/>
                <w:sz w:val="22"/>
                <w:szCs w:val="22"/>
                <w:lang w:eastAsia="en-US"/>
              </w:rPr>
            </w:pPr>
            <w:r w:rsidRPr="00E444B8">
              <w:rPr>
                <w:rFonts w:ascii="Times New Roman" w:eastAsia="Calibri" w:hAnsi="Times New Roman" w:cs="Times New Roman"/>
                <w:color w:val="000000"/>
                <w:position w:val="6"/>
                <w:sz w:val="22"/>
                <w:szCs w:val="22"/>
                <w:lang w:eastAsia="en-US"/>
              </w:rPr>
              <w:t xml:space="preserve">       (Vardas ir pavardė)</w:t>
            </w:r>
          </w:p>
        </w:tc>
        <w:tc>
          <w:tcPr>
            <w:tcW w:w="634" w:type="dxa"/>
          </w:tcPr>
          <w:p w14:paraId="4ED7A2AF" w14:textId="77777777" w:rsidR="00E444B8" w:rsidRPr="00E444B8" w:rsidRDefault="00E444B8" w:rsidP="00E444B8">
            <w:pPr>
              <w:widowControl w:val="0"/>
              <w:suppressAutoHyphens/>
              <w:spacing w:line="276" w:lineRule="auto"/>
              <w:ind w:left="34" w:firstLine="0"/>
              <w:jc w:val="center"/>
              <w:rPr>
                <w:rFonts w:ascii="Times New Roman" w:eastAsia="Calibri" w:hAnsi="Times New Roman" w:cs="Times New Roman"/>
                <w:color w:val="000000"/>
                <w:sz w:val="22"/>
                <w:szCs w:val="22"/>
                <w:lang w:eastAsia="en-US"/>
              </w:rPr>
            </w:pPr>
          </w:p>
        </w:tc>
      </w:tr>
    </w:tbl>
    <w:p w14:paraId="3EFF21CA" w14:textId="77777777" w:rsidR="000F2346" w:rsidRDefault="00E444B8" w:rsidP="00E444B8">
      <w:pPr>
        <w:suppressAutoHyphens/>
        <w:spacing w:line="240" w:lineRule="auto"/>
        <w:ind w:firstLine="0"/>
        <w:jc w:val="left"/>
        <w:rPr>
          <w:rFonts w:ascii="Times New Roman" w:eastAsia="Times New Roman" w:hAnsi="Times New Roman" w:cs="Times New Roman"/>
          <w:bCs/>
          <w:sz w:val="22"/>
          <w:szCs w:val="22"/>
          <w:lang w:val="en-US" w:eastAsia="en-GB"/>
        </w:rPr>
      </w:pPr>
      <w:r w:rsidRPr="00E444B8">
        <w:rPr>
          <w:rFonts w:ascii="Times New Roman" w:eastAsia="Times New Roman" w:hAnsi="Times New Roman" w:cs="Times New Roman"/>
          <w:bCs/>
          <w:sz w:val="22"/>
          <w:szCs w:val="22"/>
          <w:lang w:val="en-US" w:eastAsia="en-GB"/>
        </w:rPr>
        <w:t xml:space="preserve">                                                                                 </w:t>
      </w:r>
    </w:p>
    <w:p w14:paraId="5146C588"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62261AF1"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CFE75B3"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07B1EAAB"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386D83D"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4C38DC2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97DC3D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1814B31"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51D7DDC"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02A72F24"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11C9C37"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2BA654E"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4EA415B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0E6905B6"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E6E3C3D"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3A51092"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6789CEA4"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440BE4ED"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9D03AA4"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0BC1DC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2E0C4A8"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87B57F1"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D5AA945"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AF3DA4C"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26E0583B"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6F1AFE7"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042DE85"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C47B5DA"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267F25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964D478"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826EBC4"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08FF0099"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1376D5A0"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8F4ED22"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188CEB52"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4FE1D718"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41DA4D2B"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1FE6FB86"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0DED6F5"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622CA10A"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39611B63"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D299025" w14:textId="77777777" w:rsidR="00745DCE" w:rsidRDefault="00745DCE"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132BE0A9" w14:textId="77777777" w:rsidR="00745DCE" w:rsidRDefault="00745DCE"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7092D6D6"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1F785302"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8F1B4FF" w14:textId="77777777" w:rsidR="000F2346" w:rsidRDefault="000F2346" w:rsidP="00E444B8">
      <w:pPr>
        <w:suppressAutoHyphens/>
        <w:spacing w:line="240" w:lineRule="auto"/>
        <w:ind w:firstLine="0"/>
        <w:jc w:val="left"/>
        <w:rPr>
          <w:rFonts w:ascii="Times New Roman" w:eastAsia="Times New Roman" w:hAnsi="Times New Roman" w:cs="Times New Roman"/>
          <w:bCs/>
          <w:sz w:val="22"/>
          <w:szCs w:val="22"/>
          <w:lang w:val="en-US" w:eastAsia="en-GB"/>
        </w:rPr>
      </w:pPr>
    </w:p>
    <w:p w14:paraId="5707BE58" w14:textId="6B3A0EA6" w:rsidR="007D6542" w:rsidRPr="00A54EAE" w:rsidRDefault="000F2346" w:rsidP="00745DCE">
      <w:pPr>
        <w:suppressAutoHyphens/>
        <w:spacing w:line="240" w:lineRule="auto"/>
        <w:ind w:firstLine="0"/>
        <w:jc w:val="left"/>
        <w:rPr>
          <w:rFonts w:cstheme="minorHAnsi"/>
        </w:rPr>
      </w:pPr>
      <w:r w:rsidRPr="00E444B8">
        <w:rPr>
          <w:rFonts w:ascii="Times New Roman" w:eastAsia="Times New Roman" w:hAnsi="Times New Roman" w:cs="Times New Roman"/>
          <w:sz w:val="24"/>
          <w:szCs w:val="24"/>
          <w:lang w:eastAsia="en-GB"/>
        </w:rPr>
        <w:br w:type="page"/>
      </w:r>
      <w:r w:rsidR="00E444B8" w:rsidRPr="00E444B8">
        <w:rPr>
          <w:rFonts w:ascii="Times New Roman" w:eastAsia="Times New Roman" w:hAnsi="Times New Roman" w:cs="Times New Roman"/>
          <w:bCs/>
          <w:sz w:val="22"/>
          <w:szCs w:val="22"/>
          <w:lang w:val="en-US" w:eastAsia="en-GB"/>
        </w:rPr>
        <w:lastRenderedPageBreak/>
        <w:t xml:space="preserve">                           </w:t>
      </w:r>
      <w:bookmarkStart w:id="43" w:name="_Pirkimo_sąlygų_3"/>
      <w:bookmarkEnd w:id="43"/>
      <w:r w:rsidR="00745DCE">
        <w:rPr>
          <w:rFonts w:ascii="Times New Roman" w:eastAsia="Times New Roman" w:hAnsi="Times New Roman" w:cs="Times New Roman"/>
          <w:sz w:val="24"/>
          <w:szCs w:val="24"/>
          <w:lang w:eastAsia="en-GB"/>
        </w:rPr>
        <w:t xml:space="preserve">                                               </w:t>
      </w:r>
      <w:r w:rsidR="007D6542" w:rsidRPr="00A54EAE">
        <w:rPr>
          <w:rFonts w:cstheme="minorHAnsi"/>
        </w:rPr>
        <w:t xml:space="preserve">Pirkimo sąlygų </w:t>
      </w:r>
      <w:r w:rsidR="00CA2668">
        <w:rPr>
          <w:rFonts w:cstheme="minorHAnsi"/>
        </w:rPr>
        <w:t>5</w:t>
      </w:r>
      <w:r w:rsidR="007D6542" w:rsidRPr="00A54EAE">
        <w:rPr>
          <w:rFonts w:cstheme="minorHAnsi"/>
        </w:rPr>
        <w:t xml:space="preserve"> priedas „Pasiūlymų vertinimo kriterijai</w:t>
      </w:r>
      <w:r w:rsidR="00406B4E">
        <w:rPr>
          <w:rFonts w:cstheme="minorHAnsi"/>
        </w:rPr>
        <w:t>,</w:t>
      </w:r>
      <w:r w:rsidR="007D6542" w:rsidRPr="00A54EAE">
        <w:rPr>
          <w:rFonts w:cstheme="minorHAnsi"/>
        </w:rPr>
        <w:t xml:space="preserve"> sąlygos</w:t>
      </w:r>
      <w:r w:rsidR="00406B4E">
        <w:rPr>
          <w:rFonts w:cstheme="minorHAnsi"/>
        </w:rPr>
        <w:t>, terminai</w:t>
      </w:r>
      <w:r w:rsidR="007D6542"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039F6E6" w14:textId="767561DB" w:rsidR="00506996" w:rsidRDefault="003666B5" w:rsidP="00506996">
      <w:pPr>
        <w:pStyle w:val="Betarp"/>
        <w:spacing w:line="300" w:lineRule="auto"/>
        <w:ind w:firstLine="0"/>
        <w:contextualSpacing/>
        <w:rPr>
          <w:rFonts w:ascii="Arial" w:eastAsiaTheme="minorHAnsi" w:hAnsi="Arial" w:cs="Arial"/>
          <w:bCs/>
          <w:iCs/>
        </w:rPr>
      </w:pPr>
      <w:r>
        <w:rPr>
          <w:rFonts w:ascii="Times New Roman" w:hAnsi="Times New Roman" w:cs="Times New Roman"/>
          <w:sz w:val="24"/>
          <w:szCs w:val="24"/>
        </w:rPr>
        <w:t xml:space="preserve">                  Perkančioji organizacija </w:t>
      </w:r>
      <w:bookmarkStart w:id="44" w:name="_Hlk77770019"/>
      <w:r>
        <w:rPr>
          <w:rFonts w:ascii="Times New Roman" w:hAnsi="Times New Roman" w:cs="Times New Roman"/>
          <w:sz w:val="24"/>
          <w:szCs w:val="24"/>
        </w:rPr>
        <w:t>ekonomiškai naudingiausią pasiūlymą išrenka pagal kainą.</w:t>
      </w:r>
      <w:bookmarkEnd w:id="44"/>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sz w:val="21"/>
                <w:szCs w:val="21"/>
              </w:rPr>
              <w:t>90 (devyniasdešimt) dienų</w:t>
            </w:r>
            <w:r w:rsidRPr="004F1A11">
              <w:rPr>
                <w:rFonts w:asciiTheme="minorHAnsi" w:hAnsiTheme="minorHAnsi" w:cstheme="minorHAnsi"/>
                <w:color w:val="00B050"/>
                <w:sz w:val="21"/>
                <w:szCs w:val="21"/>
              </w:rPr>
              <w:t xml:space="preserve">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C3735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3666B5">
              <w:rPr>
                <w:rFonts w:asciiTheme="minorHAnsi" w:hAnsiTheme="minorHAnsi" w:cstheme="minorHAnsi"/>
                <w:iCs/>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16E1D1"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4B4CAD6" w14:textId="77777777" w:rsidR="0032777B" w:rsidRDefault="0032777B" w:rsidP="003C138F">
      <w:pPr>
        <w:spacing w:line="240" w:lineRule="auto"/>
        <w:rPr>
          <w:rFonts w:ascii="Arial" w:hAnsi="Arial" w:cs="Arial"/>
        </w:rPr>
      </w:pPr>
    </w:p>
    <w:p w14:paraId="45BEA68F" w14:textId="77777777" w:rsidR="0032777B" w:rsidRDefault="0032777B" w:rsidP="003C138F">
      <w:pPr>
        <w:spacing w:line="240" w:lineRule="auto"/>
        <w:rPr>
          <w:rFonts w:ascii="Arial" w:hAnsi="Arial" w:cs="Arial"/>
        </w:rPr>
      </w:pPr>
    </w:p>
    <w:p w14:paraId="6CE55B58" w14:textId="77777777" w:rsidR="0032777B" w:rsidRDefault="0032777B" w:rsidP="003C138F">
      <w:pPr>
        <w:spacing w:line="240" w:lineRule="auto"/>
        <w:rPr>
          <w:rFonts w:ascii="Arial" w:hAnsi="Arial" w:cs="Arial"/>
        </w:rPr>
      </w:pPr>
    </w:p>
    <w:p w14:paraId="0B0985A3" w14:textId="77777777" w:rsidR="0032777B" w:rsidRDefault="0032777B" w:rsidP="003C138F">
      <w:pPr>
        <w:spacing w:line="240" w:lineRule="auto"/>
        <w:rPr>
          <w:rFonts w:ascii="Arial" w:hAnsi="Arial" w:cs="Arial"/>
        </w:rPr>
      </w:pPr>
    </w:p>
    <w:p w14:paraId="698F6821" w14:textId="77777777" w:rsidR="0032777B" w:rsidRDefault="0032777B" w:rsidP="003C138F">
      <w:pPr>
        <w:spacing w:line="240" w:lineRule="auto"/>
        <w:rPr>
          <w:rFonts w:ascii="Arial" w:hAnsi="Arial" w:cs="Arial"/>
        </w:rPr>
      </w:pPr>
    </w:p>
    <w:p w14:paraId="1131030D" w14:textId="77777777" w:rsidR="00406B4E" w:rsidRDefault="00406B4E" w:rsidP="0032777B">
      <w:pPr>
        <w:jc w:val="right"/>
        <w:rPr>
          <w:rFonts w:ascii="Times New Roman" w:hAnsi="Times New Roman" w:cs="Times New Roman"/>
        </w:rPr>
      </w:pPr>
    </w:p>
    <w:p w14:paraId="06F6C820" w14:textId="77777777" w:rsidR="00406B4E" w:rsidRDefault="00406B4E" w:rsidP="0032777B">
      <w:pPr>
        <w:jc w:val="right"/>
        <w:rPr>
          <w:rFonts w:ascii="Times New Roman" w:hAnsi="Times New Roman" w:cs="Times New Roman"/>
        </w:rPr>
      </w:pPr>
    </w:p>
    <w:p w14:paraId="6CFE279A" w14:textId="77777777" w:rsidR="00406B4E" w:rsidRDefault="00406B4E" w:rsidP="0032777B">
      <w:pPr>
        <w:jc w:val="right"/>
        <w:rPr>
          <w:rFonts w:ascii="Times New Roman" w:hAnsi="Times New Roman" w:cs="Times New Roman"/>
        </w:rPr>
      </w:pPr>
    </w:p>
    <w:p w14:paraId="214C88D4" w14:textId="77777777" w:rsidR="00406B4E" w:rsidRDefault="00406B4E" w:rsidP="0032777B">
      <w:pPr>
        <w:jc w:val="right"/>
        <w:rPr>
          <w:rFonts w:ascii="Times New Roman" w:hAnsi="Times New Roman" w:cs="Times New Roman"/>
        </w:rPr>
      </w:pPr>
    </w:p>
    <w:p w14:paraId="285A3C66" w14:textId="6D423DDF" w:rsidR="0032777B" w:rsidRDefault="0032777B" w:rsidP="0032777B">
      <w:pPr>
        <w:jc w:val="right"/>
        <w:rPr>
          <w:rFonts w:ascii="Times New Roman" w:hAnsi="Times New Roman" w:cs="Times New Roman"/>
        </w:rPr>
      </w:pPr>
      <w:r>
        <w:rPr>
          <w:rFonts w:ascii="Times New Roman" w:hAnsi="Times New Roman" w:cs="Times New Roman"/>
        </w:rPr>
        <w:lastRenderedPageBreak/>
        <w:t xml:space="preserve">Pirkimo sąlygų </w:t>
      </w:r>
      <w:r w:rsidR="00CA2668">
        <w:rPr>
          <w:rFonts w:ascii="Times New Roman" w:hAnsi="Times New Roman" w:cs="Times New Roman"/>
        </w:rPr>
        <w:t>6</w:t>
      </w:r>
      <w:r>
        <w:rPr>
          <w:rFonts w:ascii="Times New Roman" w:hAnsi="Times New Roman" w:cs="Times New Roman"/>
        </w:rPr>
        <w:t xml:space="preserve"> priedas „Sutarties projektas“</w:t>
      </w:r>
    </w:p>
    <w:p w14:paraId="200A438B" w14:textId="77777777" w:rsidR="005163FB" w:rsidRDefault="005163FB" w:rsidP="0032777B">
      <w:pPr>
        <w:jc w:val="right"/>
        <w:rPr>
          <w:rFonts w:ascii="Times New Roman" w:hAnsi="Times New Roman" w:cs="Times New Roman"/>
        </w:rPr>
      </w:pPr>
    </w:p>
    <w:p w14:paraId="7AB90940" w14:textId="77777777" w:rsidR="005163FB" w:rsidRDefault="005163FB" w:rsidP="005163FB">
      <w:pPr>
        <w:jc w:val="center"/>
        <w:rPr>
          <w:rFonts w:ascii="Times New Roman" w:hAnsi="Times New Roman"/>
          <w:color w:val="000000"/>
          <w:spacing w:val="-5"/>
          <w:sz w:val="24"/>
          <w:szCs w:val="24"/>
        </w:rPr>
      </w:pPr>
      <w:r>
        <w:rPr>
          <w:rFonts w:ascii="Times New Roman" w:hAnsi="Times New Roman"/>
          <w:b/>
          <w:bCs/>
          <w:color w:val="000000"/>
          <w:spacing w:val="-5"/>
          <w:sz w:val="24"/>
          <w:szCs w:val="24"/>
        </w:rPr>
        <w:t>VšĮ ANYKŠČIŲ PIRMINIS SVEIKATOS PRIEŽIŪROS CENTRAS</w:t>
      </w:r>
      <w:r>
        <w:rPr>
          <w:rFonts w:ascii="Times New Roman" w:hAnsi="Times New Roman"/>
          <w:color w:val="000000"/>
          <w:spacing w:val="-5"/>
          <w:sz w:val="20"/>
          <w:szCs w:val="20"/>
        </w:rPr>
        <w:t xml:space="preserve">                                                  </w:t>
      </w:r>
    </w:p>
    <w:p w14:paraId="27A4DEA1" w14:textId="77777777" w:rsidR="005163FB" w:rsidRDefault="005163FB" w:rsidP="005163FB">
      <w:pPr>
        <w:jc w:val="center"/>
        <w:rPr>
          <w:rFonts w:ascii="Times New Roman" w:hAnsi="Times New Roman"/>
          <w:color w:val="000000"/>
          <w:spacing w:val="-5"/>
        </w:rPr>
      </w:pPr>
      <w:r w:rsidRPr="005B2D4A">
        <w:rPr>
          <w:rFonts w:ascii="Times New Roman" w:hAnsi="Times New Roman"/>
          <w:bCs/>
          <w:sz w:val="24"/>
          <w:szCs w:val="24"/>
        </w:rPr>
        <w:t>ODONTOLOGINĖS ĮRANGOS</w:t>
      </w:r>
      <w:r>
        <w:rPr>
          <w:bCs/>
        </w:rPr>
        <w:t xml:space="preserve"> </w:t>
      </w:r>
      <w:r>
        <w:rPr>
          <w:rFonts w:ascii="Times New Roman" w:hAnsi="Times New Roman"/>
          <w:color w:val="000000"/>
          <w:spacing w:val="-5"/>
          <w:sz w:val="24"/>
          <w:szCs w:val="24"/>
        </w:rPr>
        <w:t>PIRKIMO SUTARTIS</w:t>
      </w:r>
    </w:p>
    <w:p w14:paraId="7AFD7C0F" w14:textId="77777777" w:rsidR="005163FB" w:rsidRDefault="005163FB" w:rsidP="005163FB">
      <w:pPr>
        <w:jc w:val="center"/>
        <w:rPr>
          <w:rFonts w:ascii="Times New Roman" w:hAnsi="Times New Roman"/>
          <w:color w:val="000000"/>
        </w:rPr>
      </w:pPr>
      <w:r>
        <w:rPr>
          <w:rFonts w:ascii="Times New Roman" w:eastAsia="SimSun" w:hAnsi="Times New Roman"/>
          <w:b/>
          <w:bCs/>
          <w:color w:val="000000"/>
          <w:spacing w:val="-5"/>
          <w:sz w:val="24"/>
          <w:szCs w:val="24"/>
          <w:lang w:eastAsia="zh-CN"/>
        </w:rPr>
        <w:t xml:space="preserve">2025………………... Nr. B2- ……...                                                                                                                                                                                                                                                                                                                      </w:t>
      </w:r>
      <w:r>
        <w:rPr>
          <w:rFonts w:ascii="Times New Roman" w:eastAsia="SimSun" w:hAnsi="Times New Roman"/>
          <w:b/>
          <w:bCs/>
          <w:color w:val="000000"/>
          <w:spacing w:val="-8"/>
          <w:sz w:val="24"/>
          <w:szCs w:val="24"/>
          <w:lang w:eastAsia="zh-CN"/>
        </w:rPr>
        <w:t>Anykščiai</w:t>
      </w:r>
    </w:p>
    <w:p w14:paraId="698D46C7" w14:textId="77777777" w:rsidR="005163FB" w:rsidRDefault="005163FB" w:rsidP="005163FB">
      <w:pPr>
        <w:tabs>
          <w:tab w:val="left" w:pos="709"/>
          <w:tab w:val="left" w:pos="851"/>
          <w:tab w:val="left" w:pos="1134"/>
        </w:tabs>
        <w:spacing w:line="276" w:lineRule="auto"/>
        <w:ind w:firstLine="709"/>
        <w:rPr>
          <w:rFonts w:ascii="Times New Roman" w:hAnsi="Times New Roman"/>
          <w:b/>
          <w:sz w:val="24"/>
          <w:szCs w:val="24"/>
        </w:rPr>
      </w:pPr>
    </w:p>
    <w:p w14:paraId="6BE13FE5" w14:textId="77777777" w:rsidR="005163FB" w:rsidRDefault="005163FB" w:rsidP="005163FB">
      <w:pPr>
        <w:rPr>
          <w:rFonts w:ascii="Times New Roman" w:hAnsi="Times New Roman"/>
          <w:spacing w:val="-4"/>
        </w:rPr>
      </w:pPr>
      <w:r>
        <w:rPr>
          <w:rFonts w:ascii="Times New Roman" w:eastAsia="Times New Roman" w:hAnsi="Times New Roman"/>
          <w:bCs/>
          <w:color w:val="000000"/>
          <w:spacing w:val="-4"/>
          <w:sz w:val="24"/>
          <w:szCs w:val="24"/>
        </w:rPr>
        <w:tab/>
        <w:t xml:space="preserve">Viešoji įstaiga Anykščių rajono savivaldybės pirminės sveikatos priežiūros centras, įstaigos kodas 154278545, atstovaujamas direktoriaus Kęstučio Jacunsko, veikiančio pagal įstaigos įstatus, toliau vadinama </w:t>
      </w:r>
      <w:r>
        <w:rPr>
          <w:rFonts w:ascii="Times New Roman" w:eastAsia="Times New Roman" w:hAnsi="Times New Roman"/>
          <w:b/>
          <w:bCs/>
          <w:color w:val="000000"/>
          <w:spacing w:val="-4"/>
          <w:sz w:val="24"/>
          <w:szCs w:val="24"/>
        </w:rPr>
        <w:t>„Pirkėjas</w:t>
      </w:r>
      <w:r>
        <w:rPr>
          <w:rFonts w:ascii="Times New Roman" w:eastAsia="Times New Roman" w:hAnsi="Times New Roman"/>
          <w:b/>
          <w:bCs/>
          <w:color w:val="000000"/>
          <w:sz w:val="24"/>
          <w:szCs w:val="24"/>
        </w:rPr>
        <w:t>“</w:t>
      </w:r>
    </w:p>
    <w:p w14:paraId="3B5D1AD8" w14:textId="77777777" w:rsidR="005163FB" w:rsidRDefault="005163FB" w:rsidP="005163FB">
      <w:pPr>
        <w:tabs>
          <w:tab w:val="left" w:pos="709"/>
          <w:tab w:val="left" w:pos="851"/>
          <w:tab w:val="left" w:pos="1134"/>
        </w:tabs>
        <w:spacing w:line="276" w:lineRule="auto"/>
        <w:ind w:firstLine="709"/>
        <w:rPr>
          <w:rFonts w:ascii="Times New Roman" w:hAnsi="Times New Roman"/>
          <w:sz w:val="24"/>
          <w:szCs w:val="24"/>
        </w:rPr>
      </w:pPr>
      <w:r>
        <w:rPr>
          <w:rFonts w:ascii="Times New Roman" w:hAnsi="Times New Roman"/>
          <w:sz w:val="24"/>
          <w:szCs w:val="24"/>
        </w:rPr>
        <w:t xml:space="preserve">ir </w:t>
      </w:r>
    </w:p>
    <w:p w14:paraId="7DDBA49C" w14:textId="77777777" w:rsidR="005163FB" w:rsidRDefault="005163FB" w:rsidP="005163FB">
      <w:pPr>
        <w:pStyle w:val="Default"/>
        <w:ind w:firstLine="284"/>
        <w:jc w:val="both"/>
      </w:pPr>
      <w:r w:rsidRPr="00AC5871">
        <w:rPr>
          <w:b/>
          <w:bCs/>
          <w:color w:val="FF0000"/>
        </w:rPr>
        <w:t xml:space="preserve">Įstaiga </w:t>
      </w:r>
      <w:r w:rsidRPr="00AC5871">
        <w:rPr>
          <w:rFonts w:eastAsia="Calibri"/>
          <w:b/>
          <w:bCs/>
          <w:color w:val="FF0000"/>
        </w:rPr>
        <w:t>……………………………..</w:t>
      </w:r>
      <w:r w:rsidRPr="00AC5871">
        <w:rPr>
          <w:rFonts w:eastAsia="Calibri"/>
          <w:bCs/>
          <w:color w:val="FF0000"/>
        </w:rPr>
        <w:t xml:space="preserve">, </w:t>
      </w:r>
      <w:r w:rsidRPr="00AC5871">
        <w:rPr>
          <w:color w:val="FF0000"/>
        </w:rPr>
        <w:t xml:space="preserve">juridinio asmens kodas ………………., atstovaujamas direktoriaus/ės ……………………………………., veikiančio pagal įstaigos įstatus, </w:t>
      </w:r>
      <w:r>
        <w:t xml:space="preserve">toliau vadinama  </w:t>
      </w:r>
      <w:r>
        <w:rPr>
          <w:b/>
          <w:bCs/>
        </w:rPr>
        <w:t xml:space="preserve">„Pardavėjas“, </w:t>
      </w:r>
      <w:r>
        <w:t xml:space="preserve">toliau Pirkėjas ir Pardavėjas kartu vadinamos Šalimis, o kiekviena atskirai – Šalimi, sudarė šią  pirkimo – pardavimo sutartį (toliau – </w:t>
      </w:r>
      <w:r>
        <w:rPr>
          <w:b/>
          <w:bCs/>
        </w:rPr>
        <w:t>Sutartis</w:t>
      </w:r>
      <w:r>
        <w:t>), ir susitarė dėl toliau išvardytų sąlygų:</w:t>
      </w:r>
    </w:p>
    <w:p w14:paraId="6E46F433" w14:textId="77777777" w:rsidR="005163FB" w:rsidRDefault="005163FB" w:rsidP="005163FB">
      <w:pPr>
        <w:pStyle w:val="Default"/>
        <w:ind w:firstLine="284"/>
        <w:jc w:val="both"/>
      </w:pPr>
    </w:p>
    <w:p w14:paraId="3313285D" w14:textId="77777777" w:rsidR="005163FB" w:rsidRDefault="005163FB" w:rsidP="005163FB">
      <w:pPr>
        <w:pStyle w:val="Default"/>
        <w:ind w:firstLine="284"/>
        <w:jc w:val="both"/>
      </w:pPr>
      <w:r>
        <w:t xml:space="preserve"> </w:t>
      </w:r>
    </w:p>
    <w:p w14:paraId="0100378E" w14:textId="77777777" w:rsidR="005163FB" w:rsidRDefault="005163FB" w:rsidP="005163FB">
      <w:pPr>
        <w:tabs>
          <w:tab w:val="left" w:pos="709"/>
          <w:tab w:val="left" w:pos="851"/>
          <w:tab w:val="left" w:pos="1134"/>
        </w:tabs>
        <w:spacing w:line="276" w:lineRule="auto"/>
        <w:ind w:firstLine="709"/>
        <w:rPr>
          <w:rFonts w:ascii="Times New Roman" w:hAnsi="Times New Roman"/>
          <w:sz w:val="24"/>
          <w:szCs w:val="24"/>
        </w:rPr>
      </w:pPr>
    </w:p>
    <w:p w14:paraId="005FE5CE" w14:textId="77777777" w:rsidR="005163FB" w:rsidRDefault="005163FB" w:rsidP="005163FB">
      <w:pPr>
        <w:pStyle w:val="Sraopastraipa"/>
        <w:numPr>
          <w:ilvl w:val="0"/>
          <w:numId w:val="61"/>
        </w:numPr>
        <w:tabs>
          <w:tab w:val="left" w:pos="709"/>
          <w:tab w:val="left" w:pos="851"/>
          <w:tab w:val="left" w:pos="1134"/>
        </w:tabs>
        <w:suppressAutoHyphens/>
        <w:spacing w:line="276" w:lineRule="auto"/>
        <w:jc w:val="center"/>
        <w:rPr>
          <w:rFonts w:ascii="Times New Roman" w:hAnsi="Times New Roman"/>
          <w:b/>
          <w:sz w:val="24"/>
          <w:szCs w:val="24"/>
        </w:rPr>
      </w:pPr>
      <w:r>
        <w:rPr>
          <w:rFonts w:ascii="Times New Roman" w:hAnsi="Times New Roman"/>
          <w:b/>
          <w:sz w:val="24"/>
          <w:szCs w:val="24"/>
        </w:rPr>
        <w:t>SUTARTIES OBJEKTAS</w:t>
      </w:r>
    </w:p>
    <w:p w14:paraId="79FFD18C" w14:textId="77777777" w:rsidR="005163FB" w:rsidRDefault="005163FB" w:rsidP="005163FB">
      <w:pPr>
        <w:ind w:firstLine="319"/>
        <w:contextualSpacing/>
        <w:rPr>
          <w:rFonts w:ascii="Times New Roman" w:hAnsi="Times New Roman"/>
          <w:sz w:val="24"/>
          <w:szCs w:val="24"/>
        </w:rPr>
      </w:pPr>
      <w:r>
        <w:rPr>
          <w:rFonts w:ascii="Times New Roman" w:hAnsi="Times New Roman"/>
          <w:sz w:val="24"/>
          <w:szCs w:val="24"/>
        </w:rPr>
        <w:t xml:space="preserve">     1.1. Pirkimo objektas yra </w:t>
      </w:r>
      <w:r w:rsidRPr="005B2D4A">
        <w:rPr>
          <w:rFonts w:ascii="Times New Roman" w:eastAsia="Times New Roman" w:hAnsi="Times New Roman"/>
          <w:b/>
          <w:i/>
          <w:iCs/>
          <w:kern w:val="1"/>
          <w:sz w:val="24"/>
          <w:szCs w:val="24"/>
          <w:lang w:eastAsia="ar-SA"/>
        </w:rPr>
        <w:t>Odontologinė įrangos</w:t>
      </w:r>
      <w:r>
        <w:rPr>
          <w:rFonts w:ascii="Times New Roman" w:hAnsi="Times New Roman"/>
          <w:b/>
          <w:bCs/>
          <w:i/>
          <w:iCs/>
          <w:sz w:val="24"/>
          <w:szCs w:val="24"/>
        </w:rPr>
        <w:t xml:space="preserve"> pirkimas</w:t>
      </w:r>
      <w:r>
        <w:rPr>
          <w:rFonts w:ascii="Times New Roman" w:hAnsi="Times New Roman"/>
          <w:sz w:val="24"/>
          <w:szCs w:val="24"/>
        </w:rPr>
        <w:t xml:space="preserve"> (toliau – </w:t>
      </w:r>
      <w:r>
        <w:rPr>
          <w:rFonts w:ascii="Times New Roman" w:hAnsi="Times New Roman"/>
          <w:b/>
          <w:bCs/>
          <w:sz w:val="24"/>
          <w:szCs w:val="24"/>
        </w:rPr>
        <w:t>Prekės</w:t>
      </w:r>
      <w:r>
        <w:rPr>
          <w:rFonts w:ascii="Times New Roman" w:hAnsi="Times New Roman"/>
          <w:sz w:val="24"/>
          <w:szCs w:val="24"/>
        </w:rPr>
        <w:t>), kurių reikalavimai, preliminarūs kiekiai ir įkainiai nurodyti Sutarties 1 Priede „</w:t>
      </w:r>
      <w:r>
        <w:rPr>
          <w:rFonts w:ascii="Times New Roman" w:hAnsi="Times New Roman"/>
          <w:i/>
          <w:iCs/>
          <w:sz w:val="24"/>
          <w:szCs w:val="24"/>
        </w:rPr>
        <w:t>Techninė specifikacija</w:t>
      </w:r>
      <w:r>
        <w:rPr>
          <w:rFonts w:ascii="Times New Roman" w:hAnsi="Times New Roman"/>
          <w:sz w:val="24"/>
          <w:szCs w:val="24"/>
        </w:rPr>
        <w:t xml:space="preserve">“ (toliau – </w:t>
      </w:r>
      <w:r>
        <w:rPr>
          <w:rFonts w:ascii="Times New Roman" w:hAnsi="Times New Roman"/>
          <w:b/>
          <w:bCs/>
          <w:sz w:val="24"/>
          <w:szCs w:val="24"/>
        </w:rPr>
        <w:t>1 Priedas</w:t>
      </w:r>
      <w:r>
        <w:rPr>
          <w:rFonts w:ascii="Times New Roman" w:hAnsi="Times New Roman"/>
          <w:sz w:val="24"/>
          <w:szCs w:val="24"/>
        </w:rPr>
        <w:t xml:space="preserve">) ir Sutarties 3 Priede </w:t>
      </w:r>
      <w:r>
        <w:rPr>
          <w:rFonts w:ascii="Times New Roman" w:hAnsi="Times New Roman"/>
          <w:i/>
          <w:iCs/>
          <w:sz w:val="24"/>
          <w:szCs w:val="24"/>
        </w:rPr>
        <w:t>„</w:t>
      </w:r>
      <w:r w:rsidRPr="005B2D4A">
        <w:rPr>
          <w:rFonts w:ascii="Times New Roman" w:hAnsi="Times New Roman"/>
          <w:i/>
          <w:iCs/>
          <w:sz w:val="24"/>
          <w:szCs w:val="24"/>
        </w:rPr>
        <w:t>Odontologinės įrangos reikalavimai ir kiekiai</w:t>
      </w:r>
      <w:r>
        <w:rPr>
          <w:rFonts w:ascii="Times New Roman" w:hAnsi="Times New Roman"/>
          <w:i/>
          <w:iCs/>
          <w:sz w:val="24"/>
          <w:szCs w:val="24"/>
        </w:rPr>
        <w:t xml:space="preserve">“ </w:t>
      </w:r>
      <w:r>
        <w:rPr>
          <w:rFonts w:ascii="Times New Roman" w:hAnsi="Times New Roman"/>
          <w:sz w:val="24"/>
          <w:szCs w:val="24"/>
        </w:rPr>
        <w:t xml:space="preserve">(toliau- </w:t>
      </w:r>
      <w:r>
        <w:rPr>
          <w:rFonts w:ascii="Times New Roman" w:hAnsi="Times New Roman"/>
          <w:b/>
          <w:bCs/>
          <w:sz w:val="24"/>
          <w:szCs w:val="24"/>
        </w:rPr>
        <w:t>3 Priedas</w:t>
      </w:r>
      <w:r>
        <w:rPr>
          <w:rFonts w:ascii="Times New Roman" w:hAnsi="Times New Roman"/>
          <w:sz w:val="24"/>
          <w:szCs w:val="24"/>
        </w:rPr>
        <w:t>).</w:t>
      </w:r>
    </w:p>
    <w:p w14:paraId="6616D8A9" w14:textId="77777777" w:rsidR="005163FB" w:rsidRDefault="005163FB" w:rsidP="005163FB">
      <w:pPr>
        <w:tabs>
          <w:tab w:val="left" w:pos="709"/>
          <w:tab w:val="left" w:pos="851"/>
          <w:tab w:val="left" w:pos="1134"/>
        </w:tabs>
        <w:rPr>
          <w:rFonts w:ascii="Times New Roman" w:hAnsi="Times New Roman"/>
          <w:sz w:val="24"/>
          <w:szCs w:val="24"/>
        </w:rPr>
      </w:pPr>
      <w:r>
        <w:rPr>
          <w:rFonts w:ascii="Times New Roman" w:hAnsi="Times New Roman"/>
          <w:sz w:val="24"/>
          <w:szCs w:val="24"/>
        </w:rPr>
        <w:tab/>
        <w:t>1.2. Pardavėjas įsipareigoja parduoti Pirkėjo nuosavybėn, o Pirkėjas įsipareigoja priimti Prekes ir sumokėti už jas Sutartyje nurodytomis sąlygomis ir tvarka.</w:t>
      </w:r>
    </w:p>
    <w:p w14:paraId="1582B605" w14:textId="77777777" w:rsidR="005163FB" w:rsidRDefault="005163FB" w:rsidP="005163FB">
      <w:pPr>
        <w:tabs>
          <w:tab w:val="left" w:pos="738"/>
          <w:tab w:val="left" w:pos="993"/>
        </w:tabs>
        <w:contextualSpacing/>
        <w:rPr>
          <w:rFonts w:ascii="Times New Roman" w:hAnsi="Times New Roman"/>
          <w:sz w:val="24"/>
          <w:szCs w:val="24"/>
        </w:rPr>
      </w:pPr>
      <w:r>
        <w:rPr>
          <w:rFonts w:ascii="Times New Roman" w:eastAsia="Times New Roman" w:hAnsi="Times New Roman"/>
          <w:sz w:val="24"/>
          <w:szCs w:val="24"/>
        </w:rPr>
        <w:tab/>
        <w:t xml:space="preserve">1.3. Prekės turi būti pristatytos adresu: </w:t>
      </w:r>
      <w:r>
        <w:rPr>
          <w:rFonts w:ascii="Times New Roman" w:eastAsia="Times New Roman" w:hAnsi="Times New Roman"/>
          <w:color w:val="000000"/>
          <w:sz w:val="24"/>
          <w:szCs w:val="24"/>
        </w:rPr>
        <w:t>V. Kudirkos g. 1, Anykščiai.</w:t>
      </w:r>
      <w:r>
        <w:rPr>
          <w:rFonts w:ascii="Times New Roman" w:eastAsia="Times New Roman" w:hAnsi="Times New Roman"/>
          <w:sz w:val="24"/>
          <w:szCs w:val="24"/>
        </w:rPr>
        <w:t>,</w:t>
      </w:r>
      <w:r>
        <w:rPr>
          <w:rFonts w:ascii="Times New Roman" w:hAnsi="Times New Roman"/>
          <w:sz w:val="24"/>
          <w:szCs w:val="24"/>
        </w:rPr>
        <w:t xml:space="preserve"> ne vėliau kaip </w:t>
      </w:r>
      <w:r>
        <w:rPr>
          <w:rFonts w:ascii="Times New Roman" w:hAnsi="Times New Roman"/>
          <w:b/>
          <w:bCs/>
          <w:sz w:val="24"/>
          <w:szCs w:val="24"/>
        </w:rPr>
        <w:t>per 3 (tris</w:t>
      </w:r>
      <w:r>
        <w:rPr>
          <w:rFonts w:ascii="Times New Roman" w:hAnsi="Times New Roman"/>
          <w:sz w:val="24"/>
          <w:szCs w:val="24"/>
        </w:rPr>
        <w:t xml:space="preserve">) darbo dienas nuo Pirkėjo užsakymo pateikimo Pardavėjui dienos. </w:t>
      </w:r>
      <w:r>
        <w:rPr>
          <w:rFonts w:ascii="Times New Roman" w:eastAsia="Times New Roman" w:hAnsi="Times New Roman"/>
          <w:sz w:val="24"/>
          <w:szCs w:val="24"/>
        </w:rPr>
        <w:t xml:space="preserve">Pirkėjas užsakymą pateikia Šalims elektroniniu paštu. Užsakyme nurodomas reikiamas Prekių kiekis, pristatymo terminas ir kita užsakymo įvykdymui būtina informacija. </w:t>
      </w:r>
      <w:r>
        <w:rPr>
          <w:rFonts w:ascii="Times New Roman" w:hAnsi="Times New Roman"/>
          <w:sz w:val="24"/>
          <w:szCs w:val="24"/>
        </w:rPr>
        <w:t xml:space="preserve">Nurodyto termino laikymasis yra esminė šios Sutarties sąlyga.  Prekes pardavėjas </w:t>
      </w:r>
      <w:r>
        <w:rPr>
          <w:rFonts w:ascii="Times New Roman" w:hAnsi="Times New Roman"/>
          <w:color w:val="000000"/>
          <w:sz w:val="24"/>
          <w:szCs w:val="24"/>
        </w:rPr>
        <w:t>pristatyti savo transportu</w:t>
      </w:r>
    </w:p>
    <w:p w14:paraId="528DA380" w14:textId="77777777" w:rsidR="005163FB" w:rsidRDefault="005163FB" w:rsidP="005163FB">
      <w:pPr>
        <w:pStyle w:val="Sraopastraipa"/>
        <w:tabs>
          <w:tab w:val="left" w:pos="284"/>
          <w:tab w:val="left" w:pos="426"/>
          <w:tab w:val="left" w:pos="513"/>
        </w:tabs>
        <w:ind w:left="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w:t>
      </w:r>
    </w:p>
    <w:p w14:paraId="1EC63C7E" w14:textId="77777777" w:rsidR="005163FB" w:rsidRDefault="005163FB" w:rsidP="005163FB">
      <w:pPr>
        <w:ind w:firstLine="284"/>
        <w:rPr>
          <w:rFonts w:ascii="Times New Roman" w:hAnsi="Times New Roman"/>
          <w:b/>
          <w:sz w:val="24"/>
          <w:szCs w:val="24"/>
        </w:rPr>
      </w:pPr>
      <w:r>
        <w:rPr>
          <w:rFonts w:ascii="Times New Roman" w:hAnsi="Times New Roman"/>
          <w:sz w:val="24"/>
          <w:szCs w:val="24"/>
          <w:shd w:val="clear" w:color="auto" w:fill="FFFFFF"/>
        </w:rPr>
        <w:t xml:space="preserve">        </w:t>
      </w:r>
    </w:p>
    <w:p w14:paraId="360B8331" w14:textId="77777777" w:rsidR="005163FB" w:rsidRDefault="005163FB" w:rsidP="005163FB">
      <w:pPr>
        <w:pStyle w:val="Sraopastraipa"/>
        <w:numPr>
          <w:ilvl w:val="0"/>
          <w:numId w:val="60"/>
        </w:numPr>
        <w:tabs>
          <w:tab w:val="left" w:pos="709"/>
          <w:tab w:val="left" w:pos="851"/>
          <w:tab w:val="left" w:pos="1134"/>
        </w:tabs>
        <w:suppressAutoHyphens/>
        <w:spacing w:line="276" w:lineRule="auto"/>
        <w:jc w:val="center"/>
        <w:rPr>
          <w:rFonts w:ascii="Times New Roman" w:hAnsi="Times New Roman"/>
          <w:b/>
          <w:sz w:val="24"/>
          <w:szCs w:val="24"/>
        </w:rPr>
      </w:pPr>
      <w:r>
        <w:rPr>
          <w:rFonts w:ascii="Times New Roman" w:hAnsi="Times New Roman"/>
          <w:b/>
          <w:sz w:val="24"/>
          <w:szCs w:val="24"/>
        </w:rPr>
        <w:t>SUTARTIES ŠALIŲ TEISĖS IR PAREIGOS</w:t>
      </w:r>
    </w:p>
    <w:p w14:paraId="72B4CB56" w14:textId="77777777" w:rsidR="005163FB" w:rsidRDefault="005163FB" w:rsidP="005163FB">
      <w:pPr>
        <w:numPr>
          <w:ilvl w:val="1"/>
          <w:numId w:val="60"/>
        </w:numPr>
        <w:tabs>
          <w:tab w:val="left" w:pos="0"/>
          <w:tab w:val="left" w:pos="284"/>
          <w:tab w:val="left" w:pos="709"/>
          <w:tab w:val="left" w:pos="1134"/>
        </w:tabs>
        <w:suppressAutoHyphens/>
        <w:spacing w:line="259" w:lineRule="auto"/>
        <w:ind w:left="0" w:firstLine="709"/>
        <w:rPr>
          <w:rFonts w:ascii="Times New Roman" w:hAnsi="Times New Roman"/>
          <w:color w:val="000000"/>
          <w:sz w:val="24"/>
          <w:szCs w:val="24"/>
        </w:rPr>
      </w:pPr>
      <w:r>
        <w:rPr>
          <w:rFonts w:ascii="Times New Roman" w:hAnsi="Times New Roman"/>
          <w:b/>
          <w:color w:val="000000"/>
          <w:sz w:val="24"/>
          <w:szCs w:val="24"/>
        </w:rPr>
        <w:t>Pardavėjas įsipareigoja:</w:t>
      </w:r>
    </w:p>
    <w:p w14:paraId="1CE98899" w14:textId="77777777" w:rsidR="005163FB" w:rsidRDefault="005163FB" w:rsidP="005163FB">
      <w:pPr>
        <w:numPr>
          <w:ilvl w:val="2"/>
          <w:numId w:val="60"/>
        </w:numPr>
        <w:tabs>
          <w:tab w:val="left" w:pos="709"/>
          <w:tab w:val="left" w:pos="851"/>
          <w:tab w:val="left" w:pos="1134"/>
        </w:tabs>
        <w:suppressAutoHyphens/>
        <w:spacing w:line="240" w:lineRule="auto"/>
        <w:ind w:left="0" w:firstLine="709"/>
        <w:rPr>
          <w:rFonts w:ascii="Times New Roman" w:hAnsi="Times New Roman"/>
          <w:color w:val="000000"/>
          <w:sz w:val="24"/>
          <w:szCs w:val="24"/>
        </w:rPr>
      </w:pPr>
      <w:r>
        <w:rPr>
          <w:rFonts w:ascii="Times New Roman" w:hAnsi="Times New Roman"/>
          <w:sz w:val="24"/>
          <w:szCs w:val="24"/>
        </w:rPr>
        <w:t>Tinkamai  ir laiku tiekti Prekes pagal Sutartyje ir techninėje specifikacijoje (1 Priedas) nurodytus reikalavimus;</w:t>
      </w:r>
    </w:p>
    <w:p w14:paraId="462A0DDA" w14:textId="77777777" w:rsidR="005163FB" w:rsidRDefault="005163FB" w:rsidP="005163FB">
      <w:pPr>
        <w:numPr>
          <w:ilvl w:val="2"/>
          <w:numId w:val="60"/>
        </w:numPr>
        <w:tabs>
          <w:tab w:val="left" w:pos="0"/>
          <w:tab w:val="left" w:pos="284"/>
          <w:tab w:val="left" w:pos="709"/>
          <w:tab w:val="left" w:pos="1134"/>
        </w:tabs>
        <w:suppressAutoHyphens/>
        <w:spacing w:line="259" w:lineRule="auto"/>
        <w:ind w:left="0" w:firstLine="709"/>
        <w:rPr>
          <w:rFonts w:ascii="Times New Roman" w:hAnsi="Times New Roman"/>
          <w:sz w:val="24"/>
          <w:szCs w:val="24"/>
        </w:rPr>
      </w:pPr>
      <w:r>
        <w:rPr>
          <w:rFonts w:ascii="Times New Roman" w:hAnsi="Times New Roman"/>
          <w:color w:val="000000"/>
          <w:sz w:val="24"/>
          <w:szCs w:val="24"/>
        </w:rPr>
        <w:t xml:space="preserve">perduoti Pirkėjui </w:t>
      </w:r>
      <w:r>
        <w:rPr>
          <w:rFonts w:ascii="Times New Roman" w:hAnsi="Times New Roman"/>
          <w:sz w:val="24"/>
          <w:szCs w:val="24"/>
        </w:rPr>
        <w:t>Prekes, pasirašant Prekių perdavimo-priėmimo aktą;</w:t>
      </w:r>
    </w:p>
    <w:p w14:paraId="56624DD8" w14:textId="77777777" w:rsidR="005163FB" w:rsidRDefault="005163FB" w:rsidP="005163FB">
      <w:pPr>
        <w:numPr>
          <w:ilvl w:val="2"/>
          <w:numId w:val="60"/>
        </w:numPr>
        <w:tabs>
          <w:tab w:val="left" w:pos="0"/>
          <w:tab w:val="left" w:pos="284"/>
          <w:tab w:val="left" w:pos="709"/>
        </w:tabs>
        <w:suppressAutoHyphens/>
        <w:spacing w:line="259" w:lineRule="auto"/>
        <w:ind w:left="0" w:firstLine="709"/>
        <w:contextualSpacing/>
        <w:textAlignment w:val="baseline"/>
        <w:rPr>
          <w:rFonts w:ascii="Times New Roman" w:hAnsi="Times New Roman"/>
          <w:sz w:val="24"/>
          <w:szCs w:val="24"/>
        </w:rPr>
      </w:pPr>
      <w:r>
        <w:rPr>
          <w:rFonts w:ascii="Times New Roman" w:hAnsi="Times New Roman"/>
          <w:sz w:val="24"/>
          <w:szCs w:val="24"/>
        </w:rPr>
        <w:t>nedelsiant informuoti Pirkėją apie bet kurias aplinkybes, kurios trukdo ar gali sutrukdyti Pardavėjui tiekti Prekes nustatytais terminais;</w:t>
      </w:r>
    </w:p>
    <w:p w14:paraId="145135A8" w14:textId="77777777" w:rsidR="005163FB" w:rsidRDefault="005163FB" w:rsidP="005163FB">
      <w:pPr>
        <w:numPr>
          <w:ilvl w:val="2"/>
          <w:numId w:val="60"/>
        </w:numPr>
        <w:tabs>
          <w:tab w:val="left" w:pos="0"/>
          <w:tab w:val="left" w:pos="284"/>
          <w:tab w:val="left" w:pos="709"/>
        </w:tabs>
        <w:suppressAutoHyphens/>
        <w:spacing w:line="259" w:lineRule="auto"/>
        <w:ind w:left="0" w:firstLine="709"/>
        <w:contextualSpacing/>
        <w:textAlignment w:val="baseline"/>
        <w:rPr>
          <w:rFonts w:ascii="Times New Roman" w:hAnsi="Times New Roman"/>
          <w:sz w:val="24"/>
          <w:szCs w:val="24"/>
        </w:rPr>
      </w:pPr>
      <w:r>
        <w:rPr>
          <w:rFonts w:ascii="Times New Roman" w:hAnsi="Times New Roman"/>
          <w:sz w:val="24"/>
          <w:szCs w:val="24"/>
        </w:rPr>
        <w:t xml:space="preserve">Pirkėjo reikalavimu, per Pirkėjo nurodytą terminą pateikti visą informaciją </w:t>
      </w:r>
      <w:r>
        <w:rPr>
          <w:rFonts w:ascii="Times New Roman" w:eastAsia="Times New Roman" w:hAnsi="Times New Roman"/>
          <w:sz w:val="24"/>
          <w:szCs w:val="24"/>
        </w:rPr>
        <w:t>ar dokumentus</w:t>
      </w:r>
      <w:r>
        <w:rPr>
          <w:rFonts w:ascii="Times New Roman" w:hAnsi="Times New Roman"/>
          <w:sz w:val="24"/>
          <w:szCs w:val="24"/>
        </w:rPr>
        <w:t xml:space="preserve"> ir (ar) ataskaitą apie Sutarties vykdymo eigą;</w:t>
      </w:r>
    </w:p>
    <w:p w14:paraId="0A842DE0" w14:textId="77777777" w:rsidR="005163FB" w:rsidRDefault="005163FB" w:rsidP="005163FB">
      <w:pPr>
        <w:numPr>
          <w:ilvl w:val="2"/>
          <w:numId w:val="60"/>
        </w:numPr>
        <w:tabs>
          <w:tab w:val="left" w:pos="0"/>
          <w:tab w:val="left" w:pos="284"/>
          <w:tab w:val="left" w:pos="709"/>
        </w:tabs>
        <w:suppressAutoHyphens/>
        <w:spacing w:line="259" w:lineRule="auto"/>
        <w:ind w:left="0" w:firstLine="709"/>
        <w:contextualSpacing/>
        <w:textAlignment w:val="baseline"/>
        <w:rPr>
          <w:rFonts w:ascii="Times New Roman" w:hAnsi="Times New Roman"/>
          <w:sz w:val="24"/>
          <w:szCs w:val="24"/>
        </w:rPr>
      </w:pPr>
      <w:r>
        <w:rPr>
          <w:rFonts w:ascii="Times New Roman" w:hAnsi="Times New Roman"/>
          <w:sz w:val="24"/>
          <w:szCs w:val="24"/>
        </w:rPr>
        <w:t>tinkamai vykdyti įsipareigojimus, numatytus Sutartyje ir galiojančiuose Lietuvos Respublikos teisės aktuose.</w:t>
      </w:r>
    </w:p>
    <w:p w14:paraId="0BE09490" w14:textId="77777777" w:rsidR="005163FB" w:rsidRDefault="005163FB" w:rsidP="005163FB">
      <w:pPr>
        <w:numPr>
          <w:ilvl w:val="1"/>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b/>
          <w:sz w:val="24"/>
          <w:szCs w:val="24"/>
        </w:rPr>
        <w:lastRenderedPageBreak/>
        <w:t>Pirkėjas  įsipareigoja:</w:t>
      </w:r>
    </w:p>
    <w:p w14:paraId="41B015E7" w14:textId="77777777" w:rsidR="005163FB" w:rsidRDefault="005163FB" w:rsidP="005163FB">
      <w:pPr>
        <w:pStyle w:val="Sraopastraipa"/>
        <w:numPr>
          <w:ilvl w:val="2"/>
          <w:numId w:val="60"/>
        </w:numPr>
        <w:suppressAutoHyphens/>
        <w:spacing w:line="240" w:lineRule="auto"/>
        <w:ind w:left="0" w:firstLine="709"/>
        <w:textAlignment w:val="baseline"/>
        <w:rPr>
          <w:rFonts w:ascii="Times New Roman" w:hAnsi="Times New Roman"/>
          <w:sz w:val="24"/>
          <w:szCs w:val="24"/>
        </w:rPr>
      </w:pPr>
      <w:r>
        <w:rPr>
          <w:rFonts w:ascii="Times New Roman" w:hAnsi="Times New Roman"/>
          <w:sz w:val="24"/>
          <w:szCs w:val="24"/>
        </w:rPr>
        <w:t>teikti užsakymus  elektroniniu paštu;</w:t>
      </w:r>
    </w:p>
    <w:p w14:paraId="1B452499"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eastAsia="Times New Roman" w:hAnsi="Times New Roman"/>
          <w:sz w:val="24"/>
          <w:szCs w:val="24"/>
        </w:rPr>
        <w:t>suderintu laiku priimti iš Pardavėjo Prekes;</w:t>
      </w:r>
    </w:p>
    <w:p w14:paraId="4699C7B7"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Sutartyje nustatytu laiku apmokėti už kokybiškas ir Sutarties reikalavimus atitinkančias Prekes;</w:t>
      </w:r>
    </w:p>
    <w:p w14:paraId="148F91EC"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vykdyti visas kitas Pirkėjo prievoles, kurios yra nustatytos Lietuvos Respublikos Civiliniame kodekse  ir kituose teisės aktuose.</w:t>
      </w:r>
    </w:p>
    <w:p w14:paraId="62DDC76D" w14:textId="77777777" w:rsidR="005163FB" w:rsidRDefault="005163FB" w:rsidP="005163FB">
      <w:pPr>
        <w:numPr>
          <w:ilvl w:val="1"/>
          <w:numId w:val="60"/>
        </w:numPr>
        <w:tabs>
          <w:tab w:val="left" w:pos="567"/>
          <w:tab w:val="left" w:pos="993"/>
        </w:tabs>
        <w:suppressAutoHyphens/>
        <w:spacing w:line="240" w:lineRule="auto"/>
        <w:ind w:left="0" w:firstLine="709"/>
        <w:contextualSpacing/>
        <w:textAlignment w:val="baseline"/>
        <w:rPr>
          <w:rFonts w:ascii="Times New Roman" w:hAnsi="Times New Roman"/>
          <w:b/>
          <w:sz w:val="24"/>
          <w:szCs w:val="24"/>
        </w:rPr>
      </w:pPr>
      <w:r>
        <w:rPr>
          <w:rFonts w:ascii="Times New Roman" w:hAnsi="Times New Roman"/>
          <w:b/>
          <w:sz w:val="24"/>
          <w:szCs w:val="24"/>
        </w:rPr>
        <w:t>Pardavėjo teisės:</w:t>
      </w:r>
    </w:p>
    <w:p w14:paraId="71387F61"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reikalauti sumokėti už kokybiškai ir laiku patiektas Prekes, Sutartyje nustatytomis sąlygomis ir tvarka;</w:t>
      </w:r>
    </w:p>
    <w:p w14:paraId="1F7BA3D3" w14:textId="77777777" w:rsidR="005163FB" w:rsidRDefault="005163FB" w:rsidP="005163FB">
      <w:pPr>
        <w:numPr>
          <w:ilvl w:val="2"/>
          <w:numId w:val="60"/>
        </w:numPr>
        <w:tabs>
          <w:tab w:val="left" w:pos="851"/>
        </w:tabs>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w:t>
      </w:r>
    </w:p>
    <w:p w14:paraId="6548AB98" w14:textId="77777777" w:rsidR="005163FB" w:rsidRDefault="005163FB" w:rsidP="005163FB">
      <w:pPr>
        <w:pStyle w:val="Sraopastraipa"/>
        <w:numPr>
          <w:ilvl w:val="3"/>
          <w:numId w:val="60"/>
        </w:numPr>
        <w:tabs>
          <w:tab w:val="left" w:pos="1560"/>
        </w:tabs>
        <w:suppressAutoHyphens/>
        <w:spacing w:line="240" w:lineRule="auto"/>
        <w:ind w:left="0" w:firstLine="709"/>
        <w:textAlignment w:val="baseline"/>
        <w:rPr>
          <w:rFonts w:ascii="Times New Roman" w:hAnsi="Times New Roman"/>
          <w:sz w:val="24"/>
          <w:szCs w:val="24"/>
        </w:rPr>
      </w:pPr>
      <w:r>
        <w:rPr>
          <w:rFonts w:ascii="Times New Roman" w:hAnsi="Times New Roman"/>
          <w:sz w:val="24"/>
          <w:szCs w:val="24"/>
        </w:rPr>
        <w:t xml:space="preserve">Sutarties vykdymo metu gali inicijuoti subtiekėjo, numatyto Sutartyje, pakeitimą, nurodydamas tokio keitimo motyvus; </w:t>
      </w:r>
    </w:p>
    <w:p w14:paraId="2FEBCD2C" w14:textId="77777777" w:rsidR="005163FB" w:rsidRDefault="005163FB" w:rsidP="005163FB">
      <w:pPr>
        <w:pStyle w:val="Sraopastraipa"/>
        <w:ind w:left="0" w:firstLine="720"/>
        <w:textAlignment w:val="baseline"/>
        <w:rPr>
          <w:rFonts w:ascii="Times New Roman" w:hAnsi="Times New Roman"/>
          <w:sz w:val="24"/>
          <w:szCs w:val="24"/>
        </w:rPr>
      </w:pPr>
      <w:r>
        <w:rPr>
          <w:rFonts w:ascii="Times New Roman" w:hAnsi="Times New Roman"/>
          <w:sz w:val="24"/>
          <w:szCs w:val="24"/>
        </w:rPr>
        <w:t>2.3.2.2. Pirkėjui sutikus su subtiekėjo pakeitimu, Pirkėjas kartu su Pardavėju raštu sudaro susitarimą dėl subtiekėjo pakeitimo, kurį pasirašo Šalys. Šis susitarimas yra neatskiriama Sutarties dalis;</w:t>
      </w:r>
    </w:p>
    <w:p w14:paraId="042ADA7E" w14:textId="77777777" w:rsidR="005163FB" w:rsidRDefault="005163FB" w:rsidP="005163FB">
      <w:pPr>
        <w:ind w:firstLine="709"/>
        <w:contextualSpacing/>
        <w:textAlignment w:val="baseline"/>
        <w:rPr>
          <w:rFonts w:ascii="Times New Roman" w:hAnsi="Times New Roman"/>
          <w:b/>
          <w:sz w:val="24"/>
          <w:szCs w:val="24"/>
        </w:rPr>
      </w:pPr>
      <w:r>
        <w:rPr>
          <w:rFonts w:ascii="Times New Roman" w:hAnsi="Times New Roman"/>
          <w:sz w:val="24"/>
          <w:szCs w:val="24"/>
          <w:lang w:eastAsia="x-none"/>
        </w:rPr>
        <w:t xml:space="preserve">2.3.3. </w:t>
      </w:r>
      <w:r>
        <w:rPr>
          <w:rFonts w:ascii="Times New Roman" w:hAnsi="Times New Roman"/>
          <w:sz w:val="24"/>
          <w:szCs w:val="24"/>
        </w:rPr>
        <w:t>kitos Pardavėjo teisės yra nustatytos Lietuvos Respublikos civiliniame kodekse ir kituose teisės aktuose.</w:t>
      </w:r>
    </w:p>
    <w:p w14:paraId="7B0CCE84" w14:textId="77777777" w:rsidR="005163FB" w:rsidRDefault="005163FB" w:rsidP="005163FB">
      <w:pPr>
        <w:numPr>
          <w:ilvl w:val="1"/>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b/>
          <w:sz w:val="24"/>
          <w:szCs w:val="24"/>
        </w:rPr>
        <w:t>Pirkėjo teisės:</w:t>
      </w:r>
    </w:p>
    <w:p w14:paraId="355B8761"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eastAsia="Arial Unicode MS" w:hAnsi="Times New Roman"/>
          <w:sz w:val="24"/>
          <w:szCs w:val="24"/>
        </w:rPr>
        <w:t xml:space="preserve">reikalauti, kad Pardavėjas tinkamai ir laiku vykdytų įsipareigojimus, nurodytus Sutartyje bei </w:t>
      </w:r>
      <w:r>
        <w:rPr>
          <w:rFonts w:ascii="Times New Roman" w:hAnsi="Times New Roman"/>
          <w:sz w:val="24"/>
          <w:szCs w:val="24"/>
        </w:rPr>
        <w:t xml:space="preserve">Lietuvos Respublikoje </w:t>
      </w:r>
      <w:r>
        <w:rPr>
          <w:rFonts w:ascii="Times New Roman" w:eastAsia="Arial Unicode MS" w:hAnsi="Times New Roman"/>
          <w:sz w:val="24"/>
          <w:szCs w:val="24"/>
        </w:rPr>
        <w:t>galiojančiuose teisės aktuose;</w:t>
      </w:r>
    </w:p>
    <w:p w14:paraId="13655D99"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neapmokėti Europos elektroninių sąskaitų faktūrų standarto neatitinkančių sąskaitų, jeigu Pardavėjas jas pateikia ne Sutarties 3.4 p. numatytomis priemonėmis;</w:t>
      </w:r>
    </w:p>
    <w:p w14:paraId="32C46364"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kitos Pirkėjo teisės yra nustatytos Lietuvos Respublikos civiliniame kodekse  ir kituose teisės aktuose.</w:t>
      </w:r>
    </w:p>
    <w:p w14:paraId="3325BEA2" w14:textId="77777777" w:rsidR="005163FB" w:rsidRDefault="005163FB" w:rsidP="005163FB">
      <w:pPr>
        <w:numPr>
          <w:ilvl w:val="1"/>
          <w:numId w:val="60"/>
        </w:numPr>
        <w:suppressAutoHyphens/>
        <w:spacing w:line="240" w:lineRule="auto"/>
        <w:ind w:left="0" w:firstLine="709"/>
        <w:contextualSpacing/>
        <w:textAlignment w:val="baseline"/>
        <w:rPr>
          <w:rFonts w:ascii="Times New Roman" w:hAnsi="Times New Roman"/>
          <w:b/>
          <w:sz w:val="24"/>
          <w:szCs w:val="24"/>
        </w:rPr>
      </w:pPr>
      <w:r>
        <w:rPr>
          <w:rFonts w:ascii="Times New Roman" w:hAnsi="Times New Roman"/>
          <w:b/>
          <w:sz w:val="24"/>
          <w:szCs w:val="24"/>
        </w:rPr>
        <w:t>Šalys įsipareigoja:</w:t>
      </w:r>
    </w:p>
    <w:p w14:paraId="4A0F1562"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vykdydamos šią Sutartį vadovautis Viešųjų pirkimų įstatymu ir kitais teisės aktais, reglamentuojančiais viešuosius pirkimus, Civiliniu kodeksu, konkurso sąlygomis bei Pardavėjo pateiktu pasiūlymu.</w:t>
      </w:r>
    </w:p>
    <w:p w14:paraId="3FB423D9" w14:textId="77777777" w:rsidR="005163FB" w:rsidRDefault="005163FB" w:rsidP="005163FB">
      <w:pPr>
        <w:numPr>
          <w:ilvl w:val="2"/>
          <w:numId w:val="60"/>
        </w:numPr>
        <w:suppressAutoHyphens/>
        <w:spacing w:line="240" w:lineRule="auto"/>
        <w:ind w:left="0" w:firstLine="709"/>
        <w:contextualSpacing/>
        <w:textAlignment w:val="baseline"/>
        <w:rPr>
          <w:rFonts w:ascii="Times New Roman" w:hAnsi="Times New Roman"/>
          <w:sz w:val="24"/>
          <w:szCs w:val="24"/>
        </w:rPr>
      </w:pPr>
      <w:r>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7CD00E1A" w14:textId="77777777" w:rsidR="005163FB" w:rsidRDefault="005163FB" w:rsidP="005163FB">
      <w:pPr>
        <w:contextualSpacing/>
        <w:textAlignment w:val="baseline"/>
        <w:rPr>
          <w:rFonts w:ascii="Times New Roman" w:hAnsi="Times New Roman"/>
          <w:sz w:val="24"/>
          <w:szCs w:val="24"/>
        </w:rPr>
      </w:pPr>
    </w:p>
    <w:p w14:paraId="54B9E638" w14:textId="77777777" w:rsidR="005163FB" w:rsidRDefault="005163FB" w:rsidP="005163FB">
      <w:pPr>
        <w:numPr>
          <w:ilvl w:val="0"/>
          <w:numId w:val="63"/>
        </w:numPr>
        <w:suppressAutoHyphens/>
        <w:spacing w:line="240" w:lineRule="auto"/>
        <w:ind w:left="0" w:firstLine="709"/>
        <w:contextualSpacing/>
        <w:jc w:val="center"/>
        <w:textAlignment w:val="baseline"/>
        <w:rPr>
          <w:rFonts w:ascii="Times New Roman" w:hAnsi="Times New Roman"/>
          <w:b/>
          <w:sz w:val="24"/>
          <w:szCs w:val="24"/>
        </w:rPr>
      </w:pPr>
      <w:r>
        <w:rPr>
          <w:rFonts w:ascii="Times New Roman" w:hAnsi="Times New Roman"/>
          <w:b/>
          <w:sz w:val="24"/>
          <w:szCs w:val="24"/>
        </w:rPr>
        <w:t>SUTARTIES KAINA IR ATSISKAITYMO TVARKA</w:t>
      </w:r>
    </w:p>
    <w:p w14:paraId="7AC1C609" w14:textId="77777777" w:rsidR="005163FB" w:rsidRPr="00910371" w:rsidRDefault="005163FB" w:rsidP="005163FB">
      <w:pPr>
        <w:tabs>
          <w:tab w:val="left" w:pos="1134"/>
        </w:tabs>
        <w:ind w:right="-1"/>
        <w:rPr>
          <w:rFonts w:ascii="Times New Roman" w:eastAsia="Times New Roman" w:hAnsi="Times New Roman"/>
          <w:sz w:val="24"/>
          <w:szCs w:val="24"/>
        </w:rPr>
      </w:pPr>
      <w:r>
        <w:rPr>
          <w:rFonts w:ascii="Times New Roman" w:hAnsi="Times New Roman"/>
          <w:sz w:val="24"/>
          <w:szCs w:val="24"/>
        </w:rPr>
        <w:t xml:space="preserve">        3.1. </w:t>
      </w:r>
      <w:bookmarkStart w:id="45" w:name="_Hlk109310470"/>
      <w:r w:rsidRPr="00910371">
        <w:rPr>
          <w:rFonts w:ascii="Times New Roman" w:hAnsi="Times New Roman"/>
          <w:sz w:val="24"/>
          <w:szCs w:val="24"/>
        </w:rPr>
        <w:t xml:space="preserve">Sutarties </w:t>
      </w:r>
      <w:bookmarkStart w:id="46" w:name="_Hlk131609846"/>
      <w:r w:rsidRPr="00910371">
        <w:rPr>
          <w:rFonts w:ascii="Times New Roman" w:hAnsi="Times New Roman"/>
          <w:sz w:val="24"/>
          <w:szCs w:val="24"/>
        </w:rPr>
        <w:t xml:space="preserve"> maksimali kaina </w:t>
      </w:r>
      <w:r w:rsidRPr="00910371">
        <w:rPr>
          <w:rFonts w:ascii="Times New Roman" w:eastAsia="Times New Roman" w:hAnsi="Times New Roman"/>
          <w:sz w:val="24"/>
          <w:szCs w:val="24"/>
        </w:rPr>
        <w:t>be PVM yra</w:t>
      </w:r>
      <w:r>
        <w:rPr>
          <w:rFonts w:ascii="Times New Roman" w:eastAsia="Times New Roman" w:hAnsi="Times New Roman"/>
          <w:color w:val="FF0000"/>
          <w:sz w:val="24"/>
          <w:szCs w:val="24"/>
        </w:rPr>
        <w:t>................................</w:t>
      </w:r>
      <w:r w:rsidRPr="00910371">
        <w:rPr>
          <w:rFonts w:ascii="Times New Roman" w:eastAsia="Times New Roman" w:hAnsi="Times New Roman"/>
          <w:b/>
          <w:bCs/>
          <w:sz w:val="24"/>
          <w:szCs w:val="24"/>
        </w:rPr>
        <w:t xml:space="preserve"> </w:t>
      </w:r>
      <w:r w:rsidRPr="00DD6D17">
        <w:rPr>
          <w:rFonts w:ascii="Times New Roman" w:eastAsia="Times New Roman" w:hAnsi="Times New Roman"/>
          <w:color w:val="FF0000"/>
          <w:sz w:val="24"/>
          <w:szCs w:val="24"/>
        </w:rPr>
        <w:t>(suma žodžiu );</w:t>
      </w:r>
    </w:p>
    <w:p w14:paraId="76D74359" w14:textId="77777777" w:rsidR="005163FB" w:rsidRPr="00910371" w:rsidRDefault="005163FB" w:rsidP="005163FB">
      <w:pPr>
        <w:tabs>
          <w:tab w:val="left" w:pos="1134"/>
        </w:tabs>
        <w:ind w:right="-1"/>
      </w:pPr>
      <w:r w:rsidRPr="00910371">
        <w:rPr>
          <w:rFonts w:ascii="Times New Roman" w:hAnsi="Times New Roman"/>
          <w:sz w:val="24"/>
          <w:szCs w:val="24"/>
        </w:rPr>
        <w:t xml:space="preserve">                Sutarties maksimali kaina su</w:t>
      </w:r>
      <w:r w:rsidRPr="00910371">
        <w:rPr>
          <w:rFonts w:ascii="Times New Roman" w:eastAsia="Times New Roman" w:hAnsi="Times New Roman"/>
          <w:sz w:val="24"/>
          <w:szCs w:val="24"/>
        </w:rPr>
        <w:t xml:space="preserve"> PVM yra</w:t>
      </w:r>
      <w:r w:rsidRPr="00DD6D17">
        <w:rPr>
          <w:rFonts w:ascii="Times New Roman" w:eastAsia="Times New Roman" w:hAnsi="Times New Roman"/>
          <w:color w:val="FF0000"/>
          <w:sz w:val="24"/>
          <w:szCs w:val="24"/>
        </w:rPr>
        <w:t>................... Eur (suma žodžiu).</w:t>
      </w:r>
      <w:bookmarkEnd w:id="46"/>
    </w:p>
    <w:p w14:paraId="3B3FA5BE" w14:textId="77777777" w:rsidR="005163FB" w:rsidRDefault="005163FB" w:rsidP="005163FB">
      <w:pPr>
        <w:widowControl w:val="0"/>
        <w:tabs>
          <w:tab w:val="left" w:pos="0"/>
          <w:tab w:val="left" w:pos="284"/>
          <w:tab w:val="left" w:pos="426"/>
        </w:tabs>
        <w:contextualSpacing/>
        <w:textAlignment w:val="baseline"/>
      </w:pPr>
      <w:r>
        <w:rPr>
          <w:rFonts w:ascii="Times New Roman" w:hAnsi="Times New Roman"/>
          <w:sz w:val="24"/>
          <w:szCs w:val="24"/>
        </w:rPr>
        <w:t xml:space="preserve">Prekių įkainiai pateikti Sutarties </w:t>
      </w:r>
      <w:r>
        <w:rPr>
          <w:rFonts w:ascii="Times New Roman" w:hAnsi="Times New Roman"/>
          <w:b/>
          <w:bCs/>
          <w:sz w:val="24"/>
          <w:szCs w:val="24"/>
        </w:rPr>
        <w:t>2 Priede</w:t>
      </w:r>
      <w:r>
        <w:rPr>
          <w:rFonts w:ascii="Times New Roman" w:hAnsi="Times New Roman"/>
          <w:sz w:val="24"/>
          <w:szCs w:val="24"/>
        </w:rPr>
        <w:t>. (pasiūlymo forma)</w:t>
      </w:r>
      <w:r>
        <w:rPr>
          <w:rFonts w:ascii="Times New Roman" w:hAnsi="Times New Roman"/>
          <w:b/>
          <w:bCs/>
          <w:i/>
          <w:iCs/>
          <w:sz w:val="24"/>
          <w:szCs w:val="24"/>
        </w:rPr>
        <w:t xml:space="preserve"> </w:t>
      </w:r>
      <w:bookmarkEnd w:id="45"/>
      <w:r>
        <w:t xml:space="preserve">     </w:t>
      </w:r>
    </w:p>
    <w:p w14:paraId="13C63FF8" w14:textId="77777777" w:rsidR="005163FB" w:rsidRDefault="005163FB" w:rsidP="005163FB">
      <w:pPr>
        <w:tabs>
          <w:tab w:val="left" w:pos="851"/>
          <w:tab w:val="left" w:pos="993"/>
        </w:tabs>
        <w:contextualSpacing/>
        <w:rPr>
          <w:sz w:val="24"/>
          <w:szCs w:val="24"/>
        </w:rPr>
      </w:pPr>
      <w:r>
        <w:rPr>
          <w:rFonts w:ascii="Times New Roman" w:eastAsiaTheme="minorHAnsi" w:hAnsi="Times New Roman"/>
          <w:sz w:val="24"/>
          <w:szCs w:val="24"/>
        </w:rPr>
        <w:tab/>
      </w:r>
      <w:r>
        <w:rPr>
          <w:sz w:val="24"/>
          <w:szCs w:val="24"/>
        </w:rPr>
        <w:t xml:space="preserve">  </w:t>
      </w:r>
      <w:r>
        <w:rPr>
          <w:rFonts w:ascii="Times New Roman" w:eastAsia="Times New Roman" w:hAnsi="Times New Roman"/>
          <w:sz w:val="24"/>
          <w:szCs w:val="24"/>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14:paraId="3790CDAF" w14:textId="77777777" w:rsidR="005163FB" w:rsidRDefault="005163FB" w:rsidP="005163FB">
      <w:pPr>
        <w:tabs>
          <w:tab w:val="left" w:pos="993"/>
        </w:tabs>
        <w:overflowPunct w:val="0"/>
        <w:contextualSpacing/>
        <w:rPr>
          <w:rFonts w:ascii="Times New Roman" w:hAnsi="Times New Roman"/>
          <w:sz w:val="24"/>
          <w:szCs w:val="24"/>
        </w:rPr>
      </w:pPr>
      <w:r>
        <w:rPr>
          <w:sz w:val="24"/>
          <w:szCs w:val="24"/>
        </w:rPr>
        <w:t xml:space="preserve">        </w:t>
      </w:r>
      <w:r>
        <w:rPr>
          <w:rFonts w:ascii="Times New Roman" w:eastAsia="Times New Roman" w:hAnsi="Times New Roman"/>
          <w:sz w:val="24"/>
          <w:szCs w:val="24"/>
        </w:rPr>
        <w:t>3.2.</w:t>
      </w:r>
      <w:r>
        <w:rPr>
          <w:rFonts w:ascii="Times New Roman" w:eastAsia="Times New Roman" w:hAnsi="Times New Roman"/>
          <w:b/>
          <w:bCs/>
          <w:i/>
          <w:iCs/>
          <w:sz w:val="24"/>
          <w:szCs w:val="24"/>
        </w:rPr>
        <w:t xml:space="preserve"> </w:t>
      </w:r>
      <w:r>
        <w:rPr>
          <w:rFonts w:ascii="Times New Roman" w:hAnsi="Times New Roman"/>
          <w:sz w:val="24"/>
          <w:szCs w:val="24"/>
        </w:rPr>
        <w:t xml:space="preserve">Sutarčiai taikoma fiksuoto įkainio kainodara. Prekės perkamos pagal poreikį, pagal Sutarties  </w:t>
      </w:r>
      <w:r w:rsidRPr="00DD6D17">
        <w:rPr>
          <w:rFonts w:ascii="Times New Roman" w:hAnsi="Times New Roman"/>
          <w:b/>
          <w:bCs/>
          <w:sz w:val="24"/>
          <w:szCs w:val="24"/>
        </w:rPr>
        <w:t>2 Priede</w:t>
      </w:r>
      <w:r>
        <w:rPr>
          <w:rFonts w:ascii="Times New Roman" w:hAnsi="Times New Roman"/>
          <w:sz w:val="24"/>
          <w:szCs w:val="24"/>
        </w:rPr>
        <w:t xml:space="preserve"> nurodytus įkainius, neviršijant Sutarties maksimalios kainos.</w:t>
      </w:r>
    </w:p>
    <w:p w14:paraId="492F7C14" w14:textId="77777777" w:rsidR="005163FB" w:rsidRDefault="005163FB" w:rsidP="005163FB">
      <w:pPr>
        <w:ind w:firstLine="284"/>
        <w:rPr>
          <w:sz w:val="24"/>
          <w:szCs w:val="24"/>
        </w:rPr>
      </w:pPr>
      <w:r>
        <w:rPr>
          <w:rFonts w:ascii="Times New Roman" w:hAnsi="Times New Roman"/>
          <w:sz w:val="24"/>
          <w:szCs w:val="24"/>
        </w:rPr>
        <w:t xml:space="preserve">   Sutarties galiojimo metu atsiradus Pirkėjo poreikiui įsigyti Sutartyje nenumatytas, tačiau su pirkimo objektu susijusias Prekes (toliau – Nenumatytos Prekės), Pirkėjas turi teisę įsigyti ne daugiau nei 10 (dešimt) procentų </w:t>
      </w:r>
      <w:r>
        <w:rPr>
          <w:rFonts w:ascii="Times New Roman" w:hAnsi="Times New Roman"/>
          <w:sz w:val="24"/>
          <w:szCs w:val="24"/>
        </w:rPr>
        <w:lastRenderedPageBreak/>
        <w:t>Nenumatytų Prekių, šį procentą skaičiuojant nuo Sutarties 3.1 p. nurodytos Sutarties maksimalios kainos be PVM (jos nedidinant).</w:t>
      </w:r>
    </w:p>
    <w:p w14:paraId="3DB7EC60" w14:textId="77777777" w:rsidR="005163FB" w:rsidRDefault="005163FB" w:rsidP="005163FB">
      <w:r>
        <w:rPr>
          <w:rFonts w:ascii="Times New Roman" w:hAnsi="Times New Roman"/>
          <w:sz w:val="24"/>
          <w:szCs w:val="24"/>
        </w:rPr>
        <w:t>         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w:t>
      </w:r>
    </w:p>
    <w:p w14:paraId="53F3E1EF" w14:textId="77777777" w:rsidR="005163FB" w:rsidRDefault="005163FB" w:rsidP="005163FB">
      <w:pPr>
        <w:rPr>
          <w:rFonts w:ascii="Times New Roman" w:hAnsi="Times New Roman"/>
          <w:sz w:val="24"/>
          <w:szCs w:val="24"/>
        </w:rPr>
      </w:pPr>
      <w:r>
        <w:rPr>
          <w:rFonts w:ascii="Times New Roman" w:hAnsi="Times New Roman"/>
          <w:sz w:val="24"/>
          <w:szCs w:val="24"/>
        </w:rPr>
        <w:t xml:space="preserve">        3.3. Pirkėjas sumoka Pardavėjui už faktiškai patiektas Prekes per 30 (trisdešimt) kalendorinių dienų po Prekių perdavimo-priėmimo akto pasirašymo ir PVM sąskaitos faktūros gavimo dienos.</w:t>
      </w:r>
    </w:p>
    <w:p w14:paraId="4E2F7D78" w14:textId="77777777" w:rsidR="005163FB" w:rsidRDefault="005163FB" w:rsidP="005163FB">
      <w:pPr>
        <w:widowControl w:val="0"/>
        <w:shd w:val="clear" w:color="auto" w:fill="FFFFFF"/>
        <w:tabs>
          <w:tab w:val="left" w:pos="960"/>
        </w:tabs>
        <w:ind w:firstLine="426"/>
        <w:rPr>
          <w:rFonts w:ascii="Times New Roman" w:hAnsi="Times New Roman"/>
          <w:spacing w:val="-8"/>
          <w:sz w:val="24"/>
          <w:szCs w:val="24"/>
        </w:rPr>
      </w:pPr>
      <w:r>
        <w:rPr>
          <w:rFonts w:ascii="Times New Roman" w:hAnsi="Times New Roman"/>
          <w:bCs/>
          <w:sz w:val="24"/>
          <w:szCs w:val="24"/>
        </w:rPr>
        <w:t xml:space="preserve"> 3.4.</w:t>
      </w:r>
      <w:r>
        <w:rPr>
          <w:rFonts w:ascii="Times New Roman" w:hAnsi="Times New Roman"/>
          <w:b/>
          <w:sz w:val="24"/>
          <w:szCs w:val="24"/>
        </w:rPr>
        <w:t xml:space="preserve"> PVM sąskaitos faktūros privalo būti teikiamos naudojantis </w:t>
      </w:r>
      <w:r>
        <w:rPr>
          <w:rFonts w:ascii="Times New Roman" w:eastAsia="Times New Roman" w:hAnsi="Times New Roman"/>
          <w:b/>
          <w:sz w:val="24"/>
          <w:szCs w:val="24"/>
        </w:rPr>
        <w:t xml:space="preserve">Sąskaitų administravimo bendrąja informacine sistema SABIS </w:t>
      </w:r>
      <w:r>
        <w:rPr>
          <w:rFonts w:ascii="Times New Roman" w:hAnsi="Times New Roman"/>
          <w:b/>
          <w:sz w:val="24"/>
          <w:szCs w:val="24"/>
        </w:rPr>
        <w:t>priemonėmis.</w:t>
      </w:r>
      <w:r>
        <w:rPr>
          <w:rFonts w:ascii="Times New Roman" w:hAnsi="Times New Roman"/>
          <w:sz w:val="24"/>
          <w:szCs w:val="24"/>
        </w:rPr>
        <w:t xml:space="preserve"> </w:t>
      </w:r>
    </w:p>
    <w:p w14:paraId="0EED30CD" w14:textId="77777777" w:rsidR="005163FB" w:rsidRDefault="005163FB" w:rsidP="005163FB">
      <w:pPr>
        <w:ind w:firstLine="426"/>
        <w:rPr>
          <w:rFonts w:ascii="Times New Roman" w:hAnsi="Times New Roman"/>
          <w:sz w:val="24"/>
          <w:szCs w:val="24"/>
        </w:rPr>
      </w:pPr>
      <w:r>
        <w:rPr>
          <w:rFonts w:ascii="Times New Roman" w:hAnsi="Times New Roman"/>
          <w:sz w:val="24"/>
          <w:szCs w:val="24"/>
        </w:rPr>
        <w:t xml:space="preserve">3.5.  Sutarties fiksuotų įkainių perskaičiavimas </w:t>
      </w:r>
      <w:r>
        <w:rPr>
          <w:rFonts w:ascii="Times New Roman" w:hAnsi="Times New Roman"/>
          <w:b/>
          <w:bCs/>
          <w:sz w:val="24"/>
          <w:szCs w:val="24"/>
        </w:rPr>
        <w:t>dėl pasikeitusių mokesčių:</w:t>
      </w:r>
      <w:r>
        <w:rPr>
          <w:rFonts w:ascii="Times New Roman" w:hAnsi="Times New Roman"/>
          <w:sz w:val="24"/>
          <w:szCs w:val="24"/>
        </w:rPr>
        <w:t xml:space="preserve"> </w:t>
      </w:r>
    </w:p>
    <w:p w14:paraId="3C75D189" w14:textId="77777777" w:rsidR="005163FB" w:rsidRDefault="005163FB" w:rsidP="005163FB">
      <w:pPr>
        <w:ind w:firstLine="426"/>
        <w:textAlignment w:val="baseline"/>
        <w:rPr>
          <w:rFonts w:ascii="Times New Roman" w:hAnsi="Times New Roman"/>
          <w:sz w:val="24"/>
          <w:szCs w:val="24"/>
        </w:rPr>
      </w:pPr>
      <w:r>
        <w:rPr>
          <w:rFonts w:ascii="Times New Roman" w:hAnsi="Times New Roman"/>
          <w:sz w:val="24"/>
          <w:szCs w:val="24"/>
        </w:rPr>
        <w:t>3.5.1. Sutarties fiksuoti įkainiai perskaičiuojami pasikeitus pridėtinės vertės mokesčiui (PVM). Pasikeitus kitiems mokesčiams, Sutarties įkainiai neperskaičiuojami;</w:t>
      </w:r>
    </w:p>
    <w:p w14:paraId="0EF43CEE" w14:textId="77777777" w:rsidR="005163FB" w:rsidRDefault="005163FB" w:rsidP="005163FB">
      <w:pPr>
        <w:ind w:firstLine="426"/>
        <w:textAlignment w:val="baseline"/>
        <w:rPr>
          <w:rFonts w:ascii="Times New Roman" w:hAnsi="Times New Roman"/>
          <w:sz w:val="24"/>
          <w:szCs w:val="24"/>
        </w:rPr>
      </w:pPr>
      <w:r>
        <w:rPr>
          <w:rFonts w:ascii="Times New Roman" w:hAnsi="Times New Roman"/>
          <w:sz w:val="24"/>
          <w:szCs w:val="24"/>
        </w:rPr>
        <w:t>3.5.2.  pasikeitus PVM dydžiui Sutarties fiksuoti įkainiai keičiami proporcingai PVM pasikeitimo dydžiui. Fiksuoti įkainiai perskaičiuojami per 3 (tris) darbo dienas po Lietuvos Respublikos pridėtinės vertės mokesčio įstatymo įsigaliojimo dienos.</w:t>
      </w:r>
    </w:p>
    <w:p w14:paraId="4AD226DD" w14:textId="77777777" w:rsidR="005163FB" w:rsidRDefault="005163FB" w:rsidP="005163FB">
      <w:pPr>
        <w:ind w:firstLine="284"/>
        <w:textAlignment w:val="baseline"/>
        <w:rPr>
          <w:rFonts w:ascii="Times New Roman" w:hAnsi="Times New Roman"/>
          <w:sz w:val="24"/>
          <w:szCs w:val="24"/>
        </w:rPr>
      </w:pPr>
      <w:r>
        <w:rPr>
          <w:rFonts w:ascii="Times New Roman" w:hAnsi="Times New Roman"/>
          <w:sz w:val="24"/>
          <w:szCs w:val="24"/>
        </w:rPr>
        <w:t xml:space="preserve">   3.5.3. Įkainių perskaičiavimas įforminamas atskiru rašytiniu Šalių susitarimu, kuris tampa neatskiriama Sutarties dalimi ir tik toms Prekėms ir tiems kiekiams, kurie dar nebuvo išpirkti pagal šią Sutartį.</w:t>
      </w:r>
    </w:p>
    <w:p w14:paraId="7B29D329" w14:textId="77777777" w:rsidR="005163FB" w:rsidRDefault="005163FB" w:rsidP="005163FB">
      <w:pPr>
        <w:ind w:firstLine="284"/>
        <w:textAlignment w:val="baseline"/>
        <w:rPr>
          <w:rFonts w:ascii="Times New Roman" w:hAnsi="Times New Roman"/>
          <w:sz w:val="24"/>
          <w:szCs w:val="24"/>
        </w:rPr>
      </w:pPr>
      <w:r>
        <w:rPr>
          <w:rFonts w:ascii="Times New Roman" w:hAnsi="Times New Roman"/>
          <w:sz w:val="24"/>
          <w:szCs w:val="24"/>
        </w:rPr>
        <w:t xml:space="preserve">     3.6. Sutarties galiojimo laikotarpiu Sutarties fiksuoti įkainiai galės būti perskaičiuojami šia tvarka:</w:t>
      </w:r>
    </w:p>
    <w:p w14:paraId="0E96B4CC" w14:textId="77777777" w:rsidR="005163FB" w:rsidRDefault="005163FB" w:rsidP="005163FB">
      <w:pPr>
        <w:textAlignment w:val="baseline"/>
        <w:rPr>
          <w:rFonts w:ascii="Times New Roman" w:hAnsi="Times New Roman"/>
          <w:sz w:val="24"/>
          <w:szCs w:val="24"/>
        </w:rPr>
      </w:pPr>
      <w:r>
        <w:rPr>
          <w:rFonts w:ascii="Times New Roman" w:hAnsi="Times New Roman"/>
          <w:sz w:val="24"/>
          <w:szCs w:val="24"/>
        </w:rPr>
        <w:t xml:space="preserve">         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14:paraId="46A2B4F9" w14:textId="77777777" w:rsidR="005163FB" w:rsidRDefault="005163FB" w:rsidP="005163FB">
      <w:pPr>
        <w:ind w:firstLine="567"/>
        <w:textAlignment w:val="baseline"/>
        <w:rPr>
          <w:rFonts w:ascii="Times New Roman" w:hAnsi="Times New Roman"/>
          <w:sz w:val="24"/>
          <w:szCs w:val="24"/>
        </w:rPr>
      </w:pPr>
      <w:r>
        <w:rPr>
          <w:rFonts w:ascii="Times New Roman" w:hAnsi="Times New Roman"/>
          <w:sz w:val="24"/>
          <w:szCs w:val="24"/>
        </w:rPr>
        <w:t>3.6.2.</w:t>
      </w:r>
      <w:r>
        <w:rPr>
          <w:rFonts w:ascii="Times New Roman" w:hAnsi="Times New Roman"/>
          <w:sz w:val="24"/>
          <w:szCs w:val="24"/>
        </w:rPr>
        <w:tab/>
        <w:t>Šalys privalo Susitarime nurodyti indekso reikšmę laikotarpio pradžioje ir jos nustatymo datą, indekso reikšmę laikotarpio pabaigoje ir jos nustatymo datą, kainų pokytį (k), perskaičiuotą kainą, perskaičiuotą pradinės sutarties vertę.</w:t>
      </w:r>
    </w:p>
    <w:p w14:paraId="6B059D81" w14:textId="77777777" w:rsidR="005163FB" w:rsidRDefault="005163FB" w:rsidP="005163FB">
      <w:pPr>
        <w:textAlignment w:val="baseline"/>
        <w:rPr>
          <w:rFonts w:ascii="Times New Roman" w:hAnsi="Times New Roman"/>
          <w:sz w:val="24"/>
          <w:szCs w:val="24"/>
        </w:rPr>
      </w:pPr>
      <w:r>
        <w:rPr>
          <w:rFonts w:ascii="Times New Roman" w:hAnsi="Times New Roman"/>
          <w:sz w:val="24"/>
          <w:szCs w:val="24"/>
        </w:rPr>
        <w:t>Sutarties fiksuotų įkainių perskaičiavimas šia tvarka</w:t>
      </w:r>
      <w:r>
        <w:rPr>
          <w:rFonts w:ascii="Times New Roman" w:hAnsi="Times New Roman"/>
          <w:b/>
          <w:bCs/>
          <w:sz w:val="24"/>
          <w:szCs w:val="24"/>
        </w:rPr>
        <w:t>:</w:t>
      </w:r>
    </w:p>
    <w:p w14:paraId="51785107" w14:textId="77777777" w:rsidR="005163FB" w:rsidRDefault="005163FB" w:rsidP="005163FB">
      <w:pPr>
        <w:ind w:firstLine="567"/>
        <w:textAlignment w:val="baseline"/>
        <w:rPr>
          <w:rFonts w:ascii="Times New Roman" w:hAnsi="Times New Roman"/>
          <w:sz w:val="24"/>
          <w:szCs w:val="24"/>
        </w:rPr>
      </w:pPr>
      <w:r>
        <w:rPr>
          <w:rFonts w:ascii="Times New Roman" w:hAnsi="Times New Roman"/>
          <w:sz w:val="24"/>
          <w:szCs w:val="24"/>
        </w:rPr>
        <w:lastRenderedPageBreak/>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14:paraId="0FC95A6E" w14:textId="77777777" w:rsidR="005163FB" w:rsidRDefault="005163FB" w:rsidP="005163FB">
      <w:pPr>
        <w:ind w:firstLine="284"/>
        <w:textAlignment w:val="baseline"/>
        <w:rPr>
          <w:rFonts w:ascii="Times New Roman" w:hAnsi="Times New Roman"/>
          <w:sz w:val="24"/>
          <w:szCs w:val="24"/>
        </w:rPr>
      </w:pPr>
      <w:r>
        <w:rPr>
          <w:rFonts w:ascii="Times New Roman" w:hAnsi="Times New Roman"/>
          <w:sz w:val="24"/>
          <w:szCs w:val="24"/>
        </w:rPr>
        <w:t xml:space="preserve">     3.6.4. Sutarties fiksuoti įkainiai perskaičiuojami pagal žemiau pateiktą formulę: </w:t>
      </w:r>
    </w:p>
    <w:p w14:paraId="3A9EDC1E" w14:textId="77777777" w:rsidR="005163FB" w:rsidRDefault="00000000" w:rsidP="005163FB">
      <w:pPr>
        <w:ind w:firstLine="567"/>
        <w:contextualSpacing/>
        <w:rPr>
          <w:rFonts w:ascii="Times New Roman" w:hAnsi="Times New Roman"/>
          <w:i/>
          <w:iCs/>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5163FB">
        <w:rPr>
          <w:rFonts w:ascii="Times New Roman" w:hAnsi="Times New Roman"/>
          <w:i/>
          <w:iCs/>
          <w:sz w:val="24"/>
          <w:szCs w:val="24"/>
        </w:rPr>
        <w:t>, kur</w:t>
      </w:r>
    </w:p>
    <w:p w14:paraId="7B6F408A"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a – įkainis (Eur be PVM)) (jei jis jau buvo perskaičiuotas, tai po paskutinio perskaičiavimo).</w:t>
      </w:r>
    </w:p>
    <w:p w14:paraId="760BDF92"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a</w:t>
      </w:r>
      <w:r>
        <w:rPr>
          <w:rFonts w:ascii="Times New Roman" w:hAnsi="Times New Roman"/>
          <w:sz w:val="24"/>
          <w:szCs w:val="24"/>
          <w:vertAlign w:val="subscript"/>
        </w:rPr>
        <w:t>1</w:t>
      </w:r>
      <w:r>
        <w:rPr>
          <w:rFonts w:ascii="Times New Roman" w:hAnsi="Times New Roman"/>
          <w:sz w:val="24"/>
          <w:szCs w:val="24"/>
        </w:rPr>
        <w:t xml:space="preserve"> – perskaičiuotas (pakeistas) įkainis (Eur be PVM)</w:t>
      </w:r>
    </w:p>
    <w:p w14:paraId="408CE48B"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 xml:space="preserve">k – Pagal vartotojų kainų indeksą apskaičiuotas Vartojimo prekių kainų pokytis (padidėjimas arba sumažėjimas) (%). „k“ reikšmė skaičiuojama pagal formulę: </w:t>
      </w:r>
    </w:p>
    <w:p w14:paraId="78286FC0" w14:textId="77777777" w:rsidR="005163FB" w:rsidRDefault="005163FB" w:rsidP="005163FB">
      <w:pPr>
        <w:ind w:firstLine="567"/>
        <w:contextualSpacing/>
        <w:rPr>
          <w:rFonts w:ascii="Times New Roman" w:hAnsi="Times New Roman"/>
          <w:sz w:val="24"/>
          <w:szCs w:val="24"/>
        </w:rPr>
      </w:pPr>
    </w:p>
    <w:p w14:paraId="42540EFD"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 </w:t>
      </w: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sz w:val="24"/>
          <w:szCs w:val="24"/>
        </w:rPr>
        <w:t>, (proc.) kur</w:t>
      </w:r>
    </w:p>
    <w:p w14:paraId="2DCFCBAA"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naujausias</w:t>
      </w:r>
      <w:r>
        <w:rPr>
          <w:rFonts w:ascii="Times New Roman" w:hAnsi="Times New Roman"/>
          <w:sz w:val="24"/>
          <w:szCs w:val="24"/>
        </w:rPr>
        <w:t xml:space="preserve"> – kreipimosi dėl kainos perskaičiavimo išsiuntimo kitai šaliai datą naujausias paskelbtas vartojimo prekių indeksas.</w:t>
      </w:r>
    </w:p>
    <w:p w14:paraId="17C504BD"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pradžia</w:t>
      </w:r>
      <w:r>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7C53812D" w14:textId="77777777" w:rsidR="005163FB" w:rsidRDefault="005163FB" w:rsidP="005163FB">
      <w:pPr>
        <w:ind w:firstLine="567"/>
        <w:contextualSpacing/>
        <w:rPr>
          <w:rFonts w:ascii="Times New Roman" w:hAnsi="Times New Roman"/>
          <w:sz w:val="24"/>
          <w:szCs w:val="24"/>
        </w:rPr>
      </w:pPr>
    </w:p>
    <w:p w14:paraId="2A8F963B" w14:textId="77777777" w:rsidR="005163FB" w:rsidRDefault="005163FB" w:rsidP="005163FB">
      <w:pPr>
        <w:ind w:firstLine="567"/>
        <w:contextualSpacing/>
        <w:rPr>
          <w:rFonts w:ascii="Times New Roman" w:hAnsi="Times New Roman"/>
          <w:sz w:val="24"/>
          <w:szCs w:val="24"/>
        </w:rPr>
      </w:pPr>
      <w:r>
        <w:rPr>
          <w:rFonts w:ascii="Times New Roman" w:hAnsi="Times New Roman"/>
          <w:sz w:val="24"/>
          <w:szCs w:val="24"/>
        </w:rPr>
        <w:t xml:space="preserve">Skaičiavimams indeksų reikšmės imamos </w:t>
      </w:r>
      <w:r>
        <w:rPr>
          <w:rFonts w:ascii="Times New Roman" w:hAnsi="Times New Roman"/>
          <w:b/>
          <w:bCs/>
          <w:sz w:val="24"/>
          <w:szCs w:val="24"/>
        </w:rPr>
        <w:t>keturių</w:t>
      </w:r>
      <w:r>
        <w:rPr>
          <w:rFonts w:ascii="Times New Roman" w:hAnsi="Times New Roman"/>
          <w:sz w:val="24"/>
          <w:szCs w:val="24"/>
        </w:rPr>
        <w:t xml:space="preserve"> skaitmenų po kablelio tikslumu. Apskaičiuotas pokytis (k) tolimesniems skaičiavimams naudojamas suapvalinus iki </w:t>
      </w:r>
      <w:r>
        <w:rPr>
          <w:rFonts w:ascii="Times New Roman" w:hAnsi="Times New Roman"/>
          <w:b/>
          <w:bCs/>
          <w:sz w:val="24"/>
          <w:szCs w:val="24"/>
        </w:rPr>
        <w:t>vieno</w:t>
      </w:r>
      <w:r>
        <w:rPr>
          <w:rFonts w:ascii="Times New Roman" w:hAnsi="Times New Roman"/>
          <w:sz w:val="24"/>
          <w:szCs w:val="24"/>
        </w:rPr>
        <w:t xml:space="preserve"> skaitmens po kablelio, o apskaičiuotas įkainis „a“ suapvalinamas iki </w:t>
      </w:r>
      <w:r>
        <w:rPr>
          <w:rFonts w:ascii="Times New Roman" w:hAnsi="Times New Roman"/>
          <w:b/>
          <w:bCs/>
          <w:sz w:val="24"/>
          <w:szCs w:val="24"/>
        </w:rPr>
        <w:t xml:space="preserve">dviejų </w:t>
      </w:r>
      <w:r>
        <w:rPr>
          <w:rFonts w:ascii="Times New Roman" w:hAnsi="Times New Roman"/>
          <w:sz w:val="24"/>
          <w:szCs w:val="24"/>
        </w:rPr>
        <w:t>skaitmenų po kablelio. Vėlesnis kainų arba įkainių perskaičiavimas negali apimti laikotarpio, už kurį jau buvo atliktas perskaičiavimas.</w:t>
      </w:r>
    </w:p>
    <w:p w14:paraId="61832B13" w14:textId="77777777" w:rsidR="005163FB" w:rsidRDefault="005163FB" w:rsidP="005163FB">
      <w:pPr>
        <w:ind w:firstLine="284"/>
        <w:rPr>
          <w:rFonts w:ascii="Times New Roman" w:hAnsi="Times New Roman"/>
          <w:sz w:val="24"/>
          <w:szCs w:val="24"/>
        </w:rPr>
      </w:pPr>
      <w:r>
        <w:rPr>
          <w:rFonts w:ascii="Times New Roman" w:hAnsi="Times New Roman"/>
          <w:sz w:val="24"/>
          <w:szCs w:val="24"/>
        </w:rPr>
        <w:t xml:space="preserve">     3.6.5. Įkainių perskaičiavimas galimas kas 6 (šešis) mėnesius. Pirmą kartą atliekamas po 6 (šešių) mėnesių.</w:t>
      </w:r>
    </w:p>
    <w:p w14:paraId="00186959" w14:textId="77777777" w:rsidR="005163FB" w:rsidRDefault="005163FB" w:rsidP="005163FB">
      <w:pPr>
        <w:ind w:firstLine="284"/>
        <w:rPr>
          <w:rFonts w:ascii="Times New Roman" w:hAnsi="Times New Roman"/>
          <w:sz w:val="24"/>
          <w:szCs w:val="24"/>
        </w:rPr>
      </w:pPr>
      <w:r>
        <w:rPr>
          <w:rFonts w:ascii="Times New Roman" w:hAnsi="Times New Roman"/>
          <w:sz w:val="24"/>
          <w:szCs w:val="24"/>
        </w:rPr>
        <w:t xml:space="preserve">     3.6.6. Šalis, inicijuojanti Sutarties įkainių </w:t>
      </w:r>
      <w:bookmarkStart w:id="47" w:name="_Hlk68254630"/>
      <w:r>
        <w:rPr>
          <w:rFonts w:ascii="Times New Roman" w:hAnsi="Times New Roman"/>
          <w:sz w:val="24"/>
          <w:szCs w:val="24"/>
        </w:rPr>
        <w:t>perskaičiavimą</w:t>
      </w:r>
      <w:bookmarkEnd w:id="47"/>
      <w:r>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438E2EF5" w14:textId="77777777" w:rsidR="005163FB" w:rsidRDefault="005163FB" w:rsidP="005163FB">
      <w:pPr>
        <w:ind w:firstLine="284"/>
        <w:rPr>
          <w:rFonts w:ascii="Times New Roman" w:hAnsi="Times New Roman"/>
          <w:sz w:val="24"/>
          <w:szCs w:val="24"/>
        </w:rPr>
      </w:pPr>
      <w:r>
        <w:rPr>
          <w:rFonts w:ascii="Times New Roman" w:hAnsi="Times New Roman"/>
          <w:sz w:val="24"/>
          <w:szCs w:val="24"/>
        </w:rPr>
        <w:t xml:space="preserve">     3.6.7. Įkainio perskaičiavimas taikomas tik tai daliai, kuri Pirkėjo dar nebuvo apmokėta. </w:t>
      </w:r>
    </w:p>
    <w:p w14:paraId="40AC4C9D" w14:textId="77777777" w:rsidR="005163FB" w:rsidRDefault="005163FB" w:rsidP="005163FB">
      <w:pPr>
        <w:ind w:firstLine="284"/>
        <w:rPr>
          <w:rFonts w:ascii="Times New Roman" w:hAnsi="Times New Roman"/>
          <w:sz w:val="24"/>
          <w:szCs w:val="24"/>
        </w:rPr>
      </w:pPr>
      <w:r>
        <w:rPr>
          <w:rFonts w:ascii="Times New Roman" w:eastAsia="Times New Roman" w:hAnsi="Times New Roman"/>
          <w:sz w:val="24"/>
          <w:szCs w:val="24"/>
        </w:rPr>
        <w:t xml:space="preserve">     3.7. Pirkėjas </w:t>
      </w:r>
      <w:r>
        <w:rPr>
          <w:rFonts w:ascii="Times New Roman" w:eastAsia="Times New Roman" w:hAnsi="Times New Roman"/>
          <w:bCs/>
          <w:sz w:val="24"/>
          <w:szCs w:val="24"/>
        </w:rPr>
        <w:t>turi teisę neatlikti atitinkamo mokėjimo kol Pardavėjas ištaisys trūkumus, jeigu:</w:t>
      </w:r>
    </w:p>
    <w:p w14:paraId="2D0401D2" w14:textId="77777777" w:rsidR="005163FB" w:rsidRDefault="005163FB" w:rsidP="005163FB">
      <w:pPr>
        <w:tabs>
          <w:tab w:val="left" w:pos="567"/>
        </w:tabs>
        <w:textAlignment w:val="baseline"/>
        <w:rPr>
          <w:rFonts w:ascii="Times New Roman" w:hAnsi="Times New Roman"/>
          <w:bCs/>
          <w:sz w:val="24"/>
          <w:szCs w:val="24"/>
        </w:rPr>
      </w:pPr>
      <w:r>
        <w:rPr>
          <w:rFonts w:ascii="Times New Roman" w:hAnsi="Times New Roman"/>
          <w:bCs/>
          <w:sz w:val="24"/>
          <w:szCs w:val="24"/>
        </w:rPr>
        <w:tab/>
        <w:t>3.7.1. sąskaitoje nenurodytas Sutarties numeris ir jos sudarymo data ar nurodyta neteisinga suma;</w:t>
      </w:r>
    </w:p>
    <w:p w14:paraId="0DC6A684" w14:textId="77777777" w:rsidR="005163FB" w:rsidRDefault="005163FB" w:rsidP="005163FB">
      <w:pPr>
        <w:tabs>
          <w:tab w:val="left" w:pos="709"/>
        </w:tabs>
        <w:textAlignment w:val="baseline"/>
        <w:rPr>
          <w:rFonts w:ascii="Times New Roman" w:hAnsi="Times New Roman"/>
          <w:bCs/>
          <w:sz w:val="24"/>
          <w:szCs w:val="24"/>
        </w:rPr>
      </w:pPr>
      <w:r>
        <w:rPr>
          <w:rFonts w:ascii="Times New Roman" w:hAnsi="Times New Roman"/>
          <w:bCs/>
          <w:sz w:val="24"/>
          <w:szCs w:val="24"/>
        </w:rPr>
        <w:t xml:space="preserve">         3.7.2. sąskaita pateikiama nesilaikant Sutarties 3.4 p. reikalavimų;</w:t>
      </w:r>
    </w:p>
    <w:p w14:paraId="18EEC589" w14:textId="77777777" w:rsidR="005163FB" w:rsidRDefault="005163FB" w:rsidP="005163FB">
      <w:pPr>
        <w:tabs>
          <w:tab w:val="left" w:pos="709"/>
        </w:tabs>
        <w:textAlignment w:val="baseline"/>
        <w:rPr>
          <w:rFonts w:ascii="Times New Roman" w:hAnsi="Times New Roman"/>
          <w:bCs/>
          <w:sz w:val="24"/>
          <w:szCs w:val="24"/>
        </w:rPr>
      </w:pPr>
      <w:r>
        <w:rPr>
          <w:rFonts w:ascii="Times New Roman" w:hAnsi="Times New Roman"/>
          <w:bCs/>
          <w:sz w:val="24"/>
          <w:szCs w:val="24"/>
        </w:rPr>
        <w:t xml:space="preserve">         3.7.3. perduotas turtas neatitinka Sutartyje nustatytų reikalavimų;</w:t>
      </w:r>
    </w:p>
    <w:p w14:paraId="1B1CD95C" w14:textId="77777777" w:rsidR="005163FB" w:rsidRDefault="005163FB" w:rsidP="005163FB">
      <w:pPr>
        <w:tabs>
          <w:tab w:val="left" w:pos="709"/>
        </w:tabs>
        <w:textAlignment w:val="baseline"/>
        <w:rPr>
          <w:rFonts w:ascii="Times New Roman" w:hAnsi="Times New Roman"/>
          <w:bCs/>
          <w:sz w:val="24"/>
          <w:szCs w:val="24"/>
        </w:rPr>
      </w:pPr>
      <w:r>
        <w:rPr>
          <w:rFonts w:ascii="Times New Roman" w:hAnsi="Times New Roman"/>
          <w:bCs/>
          <w:sz w:val="24"/>
          <w:szCs w:val="24"/>
        </w:rPr>
        <w:t xml:space="preserve">         3.7.4. kitais Sutartyje nustatytais atvejais.</w:t>
      </w:r>
    </w:p>
    <w:p w14:paraId="3CCB67ED" w14:textId="77777777" w:rsidR="005163FB" w:rsidRDefault="005163FB" w:rsidP="005163FB">
      <w:pPr>
        <w:tabs>
          <w:tab w:val="left" w:pos="709"/>
          <w:tab w:val="left" w:pos="993"/>
        </w:tabs>
        <w:ind w:firstLine="567"/>
        <w:textAlignment w:val="baseline"/>
        <w:rPr>
          <w:rFonts w:ascii="Times New Roman" w:hAnsi="Times New Roman"/>
          <w:sz w:val="24"/>
          <w:szCs w:val="24"/>
        </w:rPr>
      </w:pPr>
      <w:r>
        <w:rPr>
          <w:rFonts w:ascii="Times New Roman" w:hAnsi="Times New Roman"/>
          <w:sz w:val="24"/>
          <w:szCs w:val="24"/>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25ED034" w14:textId="77777777" w:rsidR="005163FB" w:rsidRDefault="005163FB" w:rsidP="005163FB">
      <w:pPr>
        <w:tabs>
          <w:tab w:val="left" w:pos="993"/>
        </w:tabs>
        <w:ind w:firstLine="567"/>
        <w:contextualSpacing/>
        <w:textAlignment w:val="baseline"/>
        <w:rPr>
          <w:rFonts w:ascii="Times New Roman" w:hAnsi="Times New Roman"/>
          <w:sz w:val="24"/>
          <w:szCs w:val="24"/>
        </w:rPr>
      </w:pPr>
      <w:r>
        <w:rPr>
          <w:rFonts w:ascii="Times New Roman" w:hAnsi="Times New Roman"/>
          <w:sz w:val="24"/>
          <w:szCs w:val="24"/>
        </w:rPr>
        <w:t xml:space="preserve">3.9. Pardavėjas </w:t>
      </w:r>
      <w:r>
        <w:rPr>
          <w:rFonts w:ascii="Times New Roman" w:eastAsia="Times New Roman" w:hAnsi="Times New Roman"/>
          <w:sz w:val="24"/>
          <w:szCs w:val="24"/>
        </w:rPr>
        <w:t>numato tiesioginio atsiskaitymo galimybę su Sutarties 2.3.2 p. nurodytais subtiekėjais tokiomis sąlygomis:</w:t>
      </w:r>
    </w:p>
    <w:p w14:paraId="6A664450" w14:textId="77777777" w:rsidR="005163FB" w:rsidRDefault="005163FB" w:rsidP="005163FB">
      <w:pPr>
        <w:ind w:firstLine="567"/>
        <w:contextualSpacing/>
        <w:textAlignment w:val="baseline"/>
        <w:rPr>
          <w:rFonts w:ascii="Times New Roman" w:hAnsi="Times New Roman"/>
          <w:sz w:val="24"/>
          <w:szCs w:val="24"/>
        </w:rPr>
      </w:pPr>
      <w:r>
        <w:rPr>
          <w:rFonts w:ascii="Times New Roman" w:eastAsia="Times New Roman" w:hAnsi="Times New Roman"/>
          <w:sz w:val="24"/>
          <w:szCs w:val="24"/>
        </w:rPr>
        <w:lastRenderedPageBreak/>
        <w:t xml:space="preserve">3.9.1. Pardavėjas, pasirašydamas Sutartį, raštu </w:t>
      </w:r>
      <w:r>
        <w:rPr>
          <w:rFonts w:ascii="Times New Roman" w:hAnsi="Times New Roman"/>
          <w:sz w:val="24"/>
          <w:szCs w:val="24"/>
        </w:rPr>
        <w:t>pateikia tuo metu žinomų subtiekėjų pavadinimus, kontaktinius duomenis ir jų atstovus;</w:t>
      </w:r>
    </w:p>
    <w:p w14:paraId="7057A0B4" w14:textId="77777777" w:rsidR="005163FB" w:rsidRDefault="005163FB" w:rsidP="005163FB">
      <w:pPr>
        <w:ind w:firstLine="567"/>
        <w:contextualSpacing/>
        <w:textAlignment w:val="baseline"/>
        <w:rPr>
          <w:rFonts w:ascii="Times New Roman" w:hAnsi="Times New Roman"/>
          <w:sz w:val="24"/>
          <w:szCs w:val="24"/>
        </w:rPr>
      </w:pPr>
      <w:r>
        <w:rPr>
          <w:rFonts w:ascii="Times New Roman" w:hAnsi="Times New Roman"/>
          <w:sz w:val="24"/>
          <w:szCs w:val="24"/>
        </w:rPr>
        <w:t xml:space="preserve">3.9.2. Pirkėjas </w:t>
      </w:r>
      <w:r>
        <w:rPr>
          <w:rFonts w:ascii="Times New Roman" w:hAnsi="Times New Roman"/>
          <w:bCs/>
          <w:sz w:val="24"/>
          <w:szCs w:val="24"/>
        </w:rPr>
        <w:t xml:space="preserve">ne vėliau kaip per 3 (tris) darbo dienas nuo </w:t>
      </w:r>
      <w:r>
        <w:rPr>
          <w:rFonts w:ascii="Times New Roman" w:hAnsi="Times New Roman"/>
          <w:sz w:val="24"/>
          <w:szCs w:val="24"/>
        </w:rPr>
        <w:t>3.9.1 p. nurodytos informacijos gavimo dienos raštu informuoja subtiekėjus apie tiesioginio atsiskaitymo galimybę.</w:t>
      </w:r>
    </w:p>
    <w:p w14:paraId="6CBD0BF4" w14:textId="77777777" w:rsidR="005163FB" w:rsidRDefault="005163FB" w:rsidP="005163FB">
      <w:pPr>
        <w:ind w:firstLine="567"/>
        <w:contextualSpacing/>
        <w:textAlignment w:val="baseline"/>
        <w:rPr>
          <w:rFonts w:ascii="Times New Roman" w:hAnsi="Times New Roman"/>
          <w:sz w:val="24"/>
          <w:szCs w:val="24"/>
        </w:rPr>
      </w:pPr>
      <w:r>
        <w:rPr>
          <w:rFonts w:ascii="Times New Roman" w:hAnsi="Times New Roman"/>
          <w:sz w:val="24"/>
          <w:szCs w:val="24"/>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ascii="Times New Roman" w:eastAsia="Times New Roman" w:hAnsi="Times New Roman"/>
          <w:sz w:val="24"/>
          <w:szCs w:val="24"/>
        </w:rPr>
        <w:t xml:space="preserve">2.3.2 </w:t>
      </w:r>
      <w:r>
        <w:rPr>
          <w:rFonts w:ascii="Times New Roman" w:hAnsi="Times New Roman"/>
          <w:sz w:val="24"/>
          <w:szCs w:val="24"/>
        </w:rPr>
        <w:t>p., kurioje aprašoma tiesioginio atsiskaitymo su subtiekėju tvarka, atsižvelgiant į 3.1-3.9 p. ir subtiekimo sutartyje nustatytus reikalavimus.</w:t>
      </w:r>
    </w:p>
    <w:p w14:paraId="2B808581" w14:textId="77777777" w:rsidR="005163FB" w:rsidRDefault="005163FB" w:rsidP="005163FB">
      <w:pPr>
        <w:tabs>
          <w:tab w:val="left" w:pos="709"/>
        </w:tabs>
        <w:contextualSpacing/>
        <w:textAlignment w:val="baseline"/>
        <w:rPr>
          <w:rFonts w:ascii="Times New Roman" w:hAnsi="Times New Roman"/>
          <w:sz w:val="24"/>
          <w:szCs w:val="24"/>
        </w:rPr>
      </w:pPr>
    </w:p>
    <w:p w14:paraId="7C8E750F" w14:textId="77777777" w:rsidR="005163FB" w:rsidRDefault="005163FB" w:rsidP="005163FB">
      <w:pPr>
        <w:pStyle w:val="Sraopastraipa"/>
        <w:numPr>
          <w:ilvl w:val="0"/>
          <w:numId w:val="62"/>
        </w:numPr>
        <w:suppressAutoHyphens/>
        <w:spacing w:line="276" w:lineRule="auto"/>
        <w:jc w:val="center"/>
        <w:textAlignment w:val="baseline"/>
        <w:rPr>
          <w:rFonts w:ascii="Times New Roman" w:hAnsi="Times New Roman"/>
          <w:b/>
          <w:sz w:val="24"/>
          <w:szCs w:val="24"/>
        </w:rPr>
      </w:pPr>
      <w:r>
        <w:rPr>
          <w:rFonts w:ascii="Times New Roman" w:hAnsi="Times New Roman"/>
          <w:b/>
          <w:sz w:val="24"/>
          <w:szCs w:val="24"/>
        </w:rPr>
        <w:t>PREKIŲ KOKYBĖ</w:t>
      </w:r>
    </w:p>
    <w:p w14:paraId="002DC06E" w14:textId="77777777" w:rsidR="005163FB" w:rsidRDefault="005163FB" w:rsidP="005163FB">
      <w:pPr>
        <w:numPr>
          <w:ilvl w:val="1"/>
          <w:numId w:val="62"/>
        </w:numPr>
        <w:tabs>
          <w:tab w:val="left" w:pos="993"/>
          <w:tab w:val="left" w:pos="1134"/>
        </w:tabs>
        <w:suppressAutoHyphens/>
        <w:spacing w:line="240" w:lineRule="auto"/>
        <w:ind w:left="0" w:firstLine="720"/>
        <w:contextualSpacing/>
        <w:textAlignment w:val="baseline"/>
        <w:rPr>
          <w:rFonts w:ascii="Times New Roman" w:hAnsi="Times New Roman"/>
          <w:sz w:val="24"/>
          <w:szCs w:val="24"/>
        </w:rPr>
      </w:pPr>
      <w:r>
        <w:rPr>
          <w:rFonts w:ascii="Times New Roman" w:hAnsi="Times New Roman"/>
          <w:sz w:val="24"/>
          <w:szCs w:val="24"/>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14:paraId="763BF8BA" w14:textId="77777777" w:rsidR="005163FB" w:rsidRDefault="005163FB" w:rsidP="005163FB">
      <w:pPr>
        <w:numPr>
          <w:ilvl w:val="1"/>
          <w:numId w:val="62"/>
        </w:numPr>
        <w:tabs>
          <w:tab w:val="left" w:pos="993"/>
        </w:tabs>
        <w:suppressAutoHyphens/>
        <w:spacing w:line="240" w:lineRule="auto"/>
        <w:ind w:left="0" w:firstLine="851"/>
        <w:contextualSpacing/>
        <w:rPr>
          <w:rFonts w:ascii="Times New Roman" w:eastAsiaTheme="minorHAnsi" w:hAnsi="Times New Roman"/>
          <w:sz w:val="24"/>
          <w:szCs w:val="24"/>
        </w:rPr>
      </w:pPr>
      <w:r>
        <w:rPr>
          <w:rFonts w:ascii="Times New Roman" w:eastAsiaTheme="minorHAnsi" w:hAnsi="Times New Roman"/>
          <w:sz w:val="24"/>
          <w:szCs w:val="24"/>
        </w:rPr>
        <w:t>Pristatomos Prekės</w:t>
      </w:r>
      <w:r>
        <w:rPr>
          <w:rFonts w:eastAsiaTheme="minorHAnsi"/>
          <w:sz w:val="20"/>
          <w:szCs w:val="20"/>
        </w:rPr>
        <w:t xml:space="preserve"> </w:t>
      </w:r>
      <w:r>
        <w:rPr>
          <w:rFonts w:ascii="Times New Roman" w:eastAsiaTheme="minorHAnsi" w:hAnsi="Times New Roman"/>
          <w:sz w:val="24"/>
          <w:szCs w:val="24"/>
        </w:rPr>
        <w:t xml:space="preserve">turi būti naujos, nenaudotos, kokybiškos, be defektų, įskaitant pakuotės pažeidimus, turi atitikti Sutarties 1 Priede nustatytus reikalavimus, gamintojo standartus, taip pat visus Prekėms taikomus Europos Sąjungos ir Lietuvos Respublikos teisės aktų reikalavimus. </w:t>
      </w:r>
    </w:p>
    <w:p w14:paraId="75C1DD52" w14:textId="77777777" w:rsidR="005163FB" w:rsidRDefault="005163FB" w:rsidP="005163FB">
      <w:pPr>
        <w:pStyle w:val="Sraopastraipa"/>
        <w:numPr>
          <w:ilvl w:val="1"/>
          <w:numId w:val="62"/>
        </w:numPr>
        <w:tabs>
          <w:tab w:val="left" w:pos="993"/>
        </w:tabs>
        <w:suppressAutoHyphens/>
        <w:spacing w:line="240" w:lineRule="auto"/>
        <w:ind w:left="0" w:firstLine="851"/>
        <w:rPr>
          <w:rFonts w:ascii="Times New Roman" w:eastAsiaTheme="minorHAnsi" w:hAnsi="Times New Roman"/>
          <w:sz w:val="24"/>
          <w:szCs w:val="24"/>
        </w:rPr>
      </w:pPr>
      <w:r>
        <w:rPr>
          <w:rFonts w:ascii="Times New Roman" w:eastAsiaTheme="minorHAnsi" w:hAnsi="Times New Roman"/>
          <w:sz w:val="24"/>
          <w:szCs w:val="24"/>
        </w:rPr>
        <w:t>Jei Prekės gamintojas nebegamina Sutarties 1 Priede nurodytų Prekių, ar Prekių tiekėjas nutraukia susitarimą su Pardavėju dėl Prekių tiekimo, ar atsiranda kitų aplinkybių, dėl kurių Pardavėjas negali pristatyti Sutarties 1 Priede nurodytų Prekių, ir Pardavėjas pateikia Pirkėjui tą patvirtinančius dokumentus (gamintojo raštą ar kt.), Pardavėjas gali pristatyti Pirkėjui kitas nei Sutarties 1 Priede nurodytas Prekes (ta pati taisyklė taikoma ir tuo atveju, jei Prekių gamintojas pakeičia Prekių pakuočių dydžius), tačiau jos turi būti lygiavertės Sutarties 1 Priede nurodytoms Prekėms ir turi būti tiekiamos už tą pačią Sutartyje nurodytą kainą. Naujos Prekės gali būti tiekiamos tik gavus Pirkėjo sutikimą. Prekių pakeitimas patvirtinamas Sutarties priedu prie Sutarties.</w:t>
      </w:r>
    </w:p>
    <w:p w14:paraId="295494A4" w14:textId="77777777" w:rsidR="005163FB" w:rsidRDefault="005163FB" w:rsidP="005163FB">
      <w:pPr>
        <w:numPr>
          <w:ilvl w:val="1"/>
          <w:numId w:val="62"/>
        </w:numPr>
        <w:tabs>
          <w:tab w:val="left" w:pos="993"/>
        </w:tabs>
        <w:suppressAutoHyphens/>
        <w:spacing w:line="240" w:lineRule="auto"/>
        <w:ind w:left="0" w:firstLine="709"/>
        <w:contextualSpacing/>
        <w:rPr>
          <w:rFonts w:ascii="Times New Roman" w:eastAsiaTheme="minorHAnsi" w:hAnsi="Times New Roman"/>
          <w:sz w:val="24"/>
          <w:szCs w:val="24"/>
        </w:rPr>
      </w:pPr>
      <w:r>
        <w:rPr>
          <w:rFonts w:ascii="Times New Roman" w:eastAsiaTheme="minorHAnsi" w:hAnsi="Times New Roman"/>
          <w:sz w:val="24"/>
          <w:szCs w:val="24"/>
        </w:rPr>
        <w:t>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pabaigos, nebent pats gamintojas numato trumpesnį galiojimo terminą (jeigu Sutarties 1 priede nenurodyta kitaip).</w:t>
      </w:r>
    </w:p>
    <w:p w14:paraId="2CD7292D" w14:textId="77777777" w:rsidR="005163FB" w:rsidRDefault="005163FB" w:rsidP="005163FB">
      <w:pPr>
        <w:numPr>
          <w:ilvl w:val="1"/>
          <w:numId w:val="62"/>
        </w:numPr>
        <w:tabs>
          <w:tab w:val="left" w:pos="993"/>
        </w:tabs>
        <w:suppressAutoHyphens/>
        <w:spacing w:line="240" w:lineRule="auto"/>
        <w:ind w:left="0" w:firstLine="709"/>
        <w:contextualSpacing/>
        <w:rPr>
          <w:rFonts w:ascii="Times New Roman" w:eastAsiaTheme="minorHAnsi" w:hAnsi="Times New Roman"/>
          <w:sz w:val="24"/>
          <w:szCs w:val="24"/>
        </w:rPr>
      </w:pPr>
      <w:r>
        <w:rPr>
          <w:rFonts w:ascii="Times New Roman" w:eastAsiaTheme="minorHAnsi" w:hAnsi="Times New Roman"/>
          <w:sz w:val="24"/>
          <w:szCs w:val="24"/>
        </w:rPr>
        <w:t>Su Prekėmis turi būti pateikti visi jų tinkamam naudojimui reikiami dokumentai (naudojimo instrukcijos, kokybės sertifikatai ir kt.), jeigu reikalinga.</w:t>
      </w:r>
    </w:p>
    <w:p w14:paraId="555375C5" w14:textId="77777777" w:rsidR="005163FB" w:rsidRDefault="005163FB" w:rsidP="005163FB">
      <w:pPr>
        <w:numPr>
          <w:ilvl w:val="1"/>
          <w:numId w:val="62"/>
        </w:numPr>
        <w:tabs>
          <w:tab w:val="left" w:pos="993"/>
        </w:tabs>
        <w:suppressAutoHyphens/>
        <w:spacing w:line="240" w:lineRule="auto"/>
        <w:ind w:left="0" w:firstLine="709"/>
        <w:contextualSpacing/>
        <w:rPr>
          <w:rFonts w:ascii="Times New Roman" w:eastAsiaTheme="minorHAnsi" w:hAnsi="Times New Roman"/>
          <w:sz w:val="24"/>
          <w:szCs w:val="24"/>
        </w:rPr>
      </w:pPr>
      <w:r>
        <w:rPr>
          <w:rFonts w:ascii="Times New Roman" w:eastAsiaTheme="minorHAnsi" w:hAnsi="Times New Roman"/>
          <w:sz w:val="24"/>
          <w:szCs w:val="24"/>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14:paraId="7DD9D8E9" w14:textId="77777777" w:rsidR="005163FB" w:rsidRDefault="005163FB" w:rsidP="005163FB">
      <w:pPr>
        <w:pStyle w:val="Sraopastraipa"/>
        <w:numPr>
          <w:ilvl w:val="1"/>
          <w:numId w:val="62"/>
        </w:numPr>
        <w:tabs>
          <w:tab w:val="left" w:pos="1134"/>
        </w:tabs>
        <w:suppressAutoHyphens/>
        <w:overflowPunct w:val="0"/>
        <w:spacing w:line="240" w:lineRule="auto"/>
        <w:ind w:left="0" w:firstLine="709"/>
        <w:rPr>
          <w:rFonts w:ascii="Times New Roman" w:eastAsiaTheme="minorHAnsi" w:hAnsi="Times New Roman"/>
          <w:sz w:val="24"/>
          <w:szCs w:val="24"/>
        </w:rPr>
      </w:pPr>
      <w:r>
        <w:rPr>
          <w:rFonts w:ascii="Times New Roman" w:eastAsiaTheme="minorHAnsi" w:hAnsi="Times New Roman"/>
          <w:sz w:val="24"/>
          <w:szCs w:val="24"/>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14:paraId="29635463" w14:textId="77777777" w:rsidR="005163FB" w:rsidRDefault="005163FB" w:rsidP="005163FB">
      <w:pPr>
        <w:numPr>
          <w:ilvl w:val="1"/>
          <w:numId w:val="62"/>
        </w:numPr>
        <w:tabs>
          <w:tab w:val="left" w:pos="1134"/>
        </w:tabs>
        <w:suppressAutoHyphens/>
        <w:spacing w:line="240" w:lineRule="auto"/>
        <w:ind w:left="0" w:firstLine="709"/>
        <w:contextualSpacing/>
        <w:rPr>
          <w:rFonts w:ascii="Times New Roman" w:eastAsiaTheme="minorHAnsi" w:hAnsi="Times New Roman"/>
          <w:sz w:val="24"/>
          <w:szCs w:val="24"/>
        </w:rPr>
      </w:pPr>
      <w:r>
        <w:rPr>
          <w:rFonts w:ascii="Times New Roman" w:eastAsiaTheme="minorHAnsi" w:hAnsi="Times New Roman"/>
          <w:sz w:val="24"/>
          <w:szCs w:val="24"/>
        </w:rPr>
        <w:t>Iki Prekių priėmimo visa atsakomybė dėl Prekių atsitiktinio žuvimo ar sugadinimo tenka Pardavėjui.</w:t>
      </w:r>
    </w:p>
    <w:p w14:paraId="62A9299D" w14:textId="77777777" w:rsidR="005163FB" w:rsidRDefault="005163FB" w:rsidP="005163FB">
      <w:pPr>
        <w:pStyle w:val="Sraopastraipa"/>
        <w:numPr>
          <w:ilvl w:val="1"/>
          <w:numId w:val="62"/>
        </w:numPr>
        <w:tabs>
          <w:tab w:val="left" w:pos="851"/>
          <w:tab w:val="left" w:pos="1134"/>
        </w:tabs>
        <w:suppressAutoHyphens/>
        <w:overflowPunct w:val="0"/>
        <w:spacing w:line="240" w:lineRule="auto"/>
        <w:ind w:left="0" w:firstLine="709"/>
        <w:rPr>
          <w:rFonts w:ascii="Times New Roman" w:eastAsiaTheme="minorHAnsi" w:hAnsi="Times New Roman"/>
          <w:sz w:val="24"/>
          <w:szCs w:val="24"/>
        </w:rPr>
      </w:pPr>
      <w:r>
        <w:rPr>
          <w:rFonts w:ascii="Times New Roman" w:eastAsiaTheme="minorHAnsi" w:hAnsi="Times New Roman"/>
          <w:sz w:val="24"/>
          <w:szCs w:val="24"/>
        </w:rPr>
        <w:t>Jeigu Tiekėjo kvalifikacija dėl teisės verstis atitinkama veikla nebuvo tikrinama arba tikrinama ne visa apimtimi, Pardavėjas Pirkėjui įsipareigoja, kad Sutartį vykdys tik tokią teisę turintys asmenys.</w:t>
      </w:r>
    </w:p>
    <w:p w14:paraId="0EAE4919" w14:textId="77777777" w:rsidR="005163FB" w:rsidRPr="00661E33" w:rsidRDefault="005163FB" w:rsidP="005163FB">
      <w:pPr>
        <w:pStyle w:val="Sraopastraipa"/>
        <w:numPr>
          <w:ilvl w:val="1"/>
          <w:numId w:val="62"/>
        </w:numPr>
        <w:tabs>
          <w:tab w:val="left" w:pos="851"/>
          <w:tab w:val="left" w:pos="1134"/>
        </w:tabs>
        <w:suppressAutoHyphens/>
        <w:overflowPunct w:val="0"/>
        <w:spacing w:line="240" w:lineRule="auto"/>
        <w:ind w:left="0" w:firstLine="709"/>
        <w:rPr>
          <w:rFonts w:ascii="Times New Roman" w:eastAsiaTheme="minorHAnsi" w:hAnsi="Times New Roman"/>
          <w:sz w:val="24"/>
          <w:szCs w:val="24"/>
        </w:rPr>
      </w:pPr>
      <w:r w:rsidRPr="004939D6">
        <w:rPr>
          <w:i/>
          <w:iCs/>
        </w:rPr>
        <w:t xml:space="preserve"> </w:t>
      </w:r>
      <w:r w:rsidRPr="00661E33">
        <w:rPr>
          <w:rFonts w:ascii="Times New Roman" w:hAnsi="Times New Roman"/>
          <w:sz w:val="24"/>
          <w:szCs w:val="24"/>
        </w:rPr>
        <w:t xml:space="preserve">Atliekamas žaliasis pirkimas. Pirkimas vykdomas vadovaujantis </w:t>
      </w:r>
      <w:hyperlink r:id="rId14">
        <w:r w:rsidRPr="00661E33">
          <w:rPr>
            <w:rFonts w:ascii="Times New Roman" w:hAnsi="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w:t>
        </w:r>
        <w:r w:rsidRPr="00661E33">
          <w:rPr>
            <w:rFonts w:ascii="Times New Roman" w:hAnsi="Times New Roman"/>
            <w:sz w:val="24"/>
            <w:szCs w:val="24"/>
          </w:rPr>
          <w:lastRenderedPageBreak/>
          <w:t>apsaugos kriterijai, sąrašo, Aplinkos apsaugos kriterijų ir aplinkos apsaugos kriterijų, kuriuos perkančiosios organizacijos ir perkantieji subjektai turi taikyti pirkdami prekes, paslaugas ar darbus, taikymo tvarkos aprašo patvirtinimo“ pakeitimo</w:t>
        </w:r>
      </w:hyperlink>
      <w:r w:rsidRPr="00661E33">
        <w:rPr>
          <w:rFonts w:ascii="Times New Roman" w:hAnsi="Times New Roman"/>
          <w:sz w:val="24"/>
          <w:szCs w:val="24"/>
        </w:rPr>
        <w:t>“ 4.4.4.3. punktu.</w:t>
      </w:r>
    </w:p>
    <w:p w14:paraId="4F370E7C" w14:textId="77777777" w:rsidR="005163FB" w:rsidRPr="00661E33" w:rsidRDefault="005163FB" w:rsidP="005163FB">
      <w:pPr>
        <w:pStyle w:val="Sraopastraipa"/>
        <w:tabs>
          <w:tab w:val="left" w:pos="851"/>
          <w:tab w:val="left" w:pos="1134"/>
        </w:tabs>
        <w:overflowPunct w:val="0"/>
        <w:ind w:left="709"/>
        <w:rPr>
          <w:rFonts w:ascii="Times New Roman" w:eastAsiaTheme="minorHAnsi" w:hAnsi="Times New Roman"/>
          <w:sz w:val="24"/>
          <w:szCs w:val="24"/>
        </w:rPr>
      </w:pPr>
    </w:p>
    <w:p w14:paraId="0E33930D" w14:textId="77777777" w:rsidR="005163FB" w:rsidRDefault="005163FB" w:rsidP="005163FB">
      <w:pPr>
        <w:pStyle w:val="Sraopastraipa"/>
        <w:numPr>
          <w:ilvl w:val="0"/>
          <w:numId w:val="62"/>
        </w:numPr>
        <w:suppressAutoHyphens/>
        <w:spacing w:line="240" w:lineRule="auto"/>
        <w:ind w:left="0"/>
        <w:jc w:val="center"/>
        <w:textAlignment w:val="baseline"/>
        <w:rPr>
          <w:rFonts w:ascii="Times New Roman" w:hAnsi="Times New Roman"/>
          <w:b/>
          <w:sz w:val="24"/>
          <w:szCs w:val="24"/>
        </w:rPr>
      </w:pPr>
      <w:r>
        <w:rPr>
          <w:rFonts w:ascii="Times New Roman" w:hAnsi="Times New Roman"/>
          <w:b/>
          <w:sz w:val="24"/>
          <w:szCs w:val="24"/>
        </w:rPr>
        <w:t>ŠALIŲ ATSAKOMYBĖ</w:t>
      </w:r>
    </w:p>
    <w:p w14:paraId="6B9D11B1"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 xml:space="preserve">5.1. Pirkėjas, nepagrįstai uždelsęs atsiskaityti už Prekes Sutartyje nustatyta tvarka ir terminais, Pardavėjui pareikalavus, moka 0,02 (dviejų šimtųjų) proc. dydžio delspinigius nuo nesumokėtos kainos už kiekvieną uždelstą dieną. </w:t>
      </w:r>
    </w:p>
    <w:p w14:paraId="03BCA772"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14:paraId="77706281" w14:textId="77777777" w:rsidR="005163FB" w:rsidRDefault="005163FB" w:rsidP="005163FB">
      <w:pPr>
        <w:ind w:firstLine="284"/>
        <w:contextualSpacing/>
        <w:textAlignment w:val="baseline"/>
        <w:rPr>
          <w:rStyle w:val="t1526"/>
          <w:rFonts w:ascii="Times New Roman" w:hAnsi="Times New Roman"/>
          <w:sz w:val="24"/>
          <w:szCs w:val="24"/>
        </w:rPr>
      </w:pPr>
      <w:r>
        <w:rPr>
          <w:rStyle w:val="t1499"/>
          <w:rFonts w:ascii="Times New Roman" w:hAnsi="Times New Roman"/>
          <w:sz w:val="24"/>
          <w:szCs w:val="24"/>
          <w:shd w:val="clear" w:color="auto" w:fill="FFFFFF"/>
        </w:rPr>
        <w:t>5.3. Pirk</w:t>
      </w:r>
      <w:r>
        <w:rPr>
          <w:rStyle w:val="t1500"/>
          <w:rFonts w:ascii="Times New Roman" w:hAnsi="Times New Roman"/>
          <w:sz w:val="24"/>
          <w:szCs w:val="24"/>
          <w:shd w:val="clear" w:color="auto" w:fill="FFFFFF"/>
        </w:rPr>
        <w:t>ė</w:t>
      </w:r>
      <w:r>
        <w:rPr>
          <w:rStyle w:val="t1501"/>
          <w:rFonts w:ascii="Times New Roman" w:hAnsi="Times New Roman"/>
          <w:sz w:val="24"/>
          <w:szCs w:val="24"/>
          <w:shd w:val="clear" w:color="auto" w:fill="FFFFFF"/>
        </w:rPr>
        <w:t xml:space="preserve">jui </w:t>
      </w:r>
      <w:r>
        <w:rPr>
          <w:rStyle w:val="t1502"/>
          <w:rFonts w:ascii="Times New Roman" w:hAnsi="Times New Roman"/>
          <w:sz w:val="24"/>
          <w:szCs w:val="24"/>
          <w:shd w:val="clear" w:color="auto" w:fill="FFFFFF"/>
        </w:rPr>
        <w:t>nutraukus Sutart</w:t>
      </w:r>
      <w:r>
        <w:rPr>
          <w:rStyle w:val="t1503"/>
          <w:rFonts w:ascii="Times New Roman" w:hAnsi="Times New Roman"/>
          <w:sz w:val="24"/>
          <w:szCs w:val="24"/>
          <w:shd w:val="clear" w:color="auto" w:fill="FFFFFF"/>
        </w:rPr>
        <w:t xml:space="preserve">į </w:t>
      </w:r>
      <w:r>
        <w:rPr>
          <w:rStyle w:val="t1504"/>
          <w:rFonts w:ascii="Times New Roman" w:hAnsi="Times New Roman"/>
          <w:sz w:val="24"/>
          <w:szCs w:val="24"/>
          <w:shd w:val="clear" w:color="auto" w:fill="FFFFFF"/>
        </w:rPr>
        <w:t>d</w:t>
      </w:r>
      <w:r>
        <w:rPr>
          <w:rStyle w:val="t1505"/>
          <w:rFonts w:ascii="Times New Roman" w:hAnsi="Times New Roman"/>
          <w:sz w:val="24"/>
          <w:szCs w:val="24"/>
          <w:shd w:val="clear" w:color="auto" w:fill="FFFFFF"/>
        </w:rPr>
        <w:t>ė</w:t>
      </w:r>
      <w:r>
        <w:rPr>
          <w:rStyle w:val="t1506"/>
          <w:rFonts w:ascii="Times New Roman" w:hAnsi="Times New Roman"/>
          <w:sz w:val="24"/>
          <w:szCs w:val="24"/>
          <w:shd w:val="clear" w:color="auto" w:fill="FFFFFF"/>
        </w:rPr>
        <w:t xml:space="preserve">l esminio Sutarties </w:t>
      </w:r>
      <w:r>
        <w:rPr>
          <w:rStyle w:val="t1507"/>
          <w:rFonts w:ascii="Times New Roman" w:hAnsi="Times New Roman"/>
          <w:sz w:val="24"/>
          <w:szCs w:val="24"/>
          <w:shd w:val="clear" w:color="auto" w:fill="FFFFFF"/>
        </w:rPr>
        <w:t>pa</w:t>
      </w:r>
      <w:r>
        <w:rPr>
          <w:rStyle w:val="t1508"/>
          <w:rFonts w:ascii="Times New Roman" w:hAnsi="Times New Roman"/>
          <w:sz w:val="24"/>
          <w:szCs w:val="24"/>
          <w:shd w:val="clear" w:color="auto" w:fill="FFFFFF"/>
        </w:rPr>
        <w:t>ž</w:t>
      </w:r>
      <w:r>
        <w:rPr>
          <w:rStyle w:val="t1509"/>
          <w:rFonts w:ascii="Times New Roman" w:hAnsi="Times New Roman"/>
          <w:shd w:val="clear" w:color="auto" w:fill="FFFFFF"/>
        </w:rPr>
        <w:t>eidimo</w:t>
      </w:r>
      <w:r>
        <w:rPr>
          <w:rStyle w:val="t1510"/>
          <w:rFonts w:ascii="Times New Roman" w:hAnsi="Times New Roman"/>
          <w:sz w:val="24"/>
          <w:szCs w:val="24"/>
          <w:shd w:val="clear" w:color="auto" w:fill="FFFFFF"/>
        </w:rPr>
        <w:t>, Pardav</w:t>
      </w:r>
      <w:r>
        <w:rPr>
          <w:rStyle w:val="t1511"/>
          <w:rFonts w:ascii="Times New Roman" w:hAnsi="Times New Roman"/>
          <w:shd w:val="clear" w:color="auto" w:fill="FFFFFF"/>
        </w:rPr>
        <w:t>ė</w:t>
      </w:r>
      <w:r>
        <w:rPr>
          <w:rStyle w:val="t1512"/>
          <w:rFonts w:ascii="Times New Roman" w:hAnsi="Times New Roman"/>
          <w:sz w:val="24"/>
          <w:szCs w:val="24"/>
          <w:shd w:val="clear" w:color="auto" w:fill="FFFFFF"/>
        </w:rPr>
        <w:t xml:space="preserve">jas </w:t>
      </w:r>
      <w:r>
        <w:rPr>
          <w:rStyle w:val="t1513"/>
          <w:rFonts w:ascii="Times New Roman" w:hAnsi="Times New Roman"/>
          <w:sz w:val="24"/>
          <w:szCs w:val="24"/>
          <w:shd w:val="clear" w:color="auto" w:fill="FFFFFF"/>
        </w:rPr>
        <w:t>į</w:t>
      </w:r>
      <w:r>
        <w:rPr>
          <w:rStyle w:val="t1514"/>
          <w:rFonts w:ascii="Times New Roman" w:hAnsi="Times New Roman"/>
          <w:sz w:val="24"/>
          <w:szCs w:val="24"/>
          <w:shd w:val="clear" w:color="auto" w:fill="FFFFFF"/>
        </w:rPr>
        <w:t>sipareigoja sumok</w:t>
      </w:r>
      <w:r>
        <w:rPr>
          <w:rStyle w:val="t1515"/>
          <w:rFonts w:ascii="Times New Roman" w:hAnsi="Times New Roman"/>
          <w:sz w:val="24"/>
          <w:szCs w:val="24"/>
          <w:shd w:val="clear" w:color="auto" w:fill="FFFFFF"/>
        </w:rPr>
        <w:t>ė</w:t>
      </w:r>
      <w:r>
        <w:rPr>
          <w:rStyle w:val="t1516"/>
          <w:rFonts w:ascii="Times New Roman" w:hAnsi="Times New Roman"/>
          <w:sz w:val="24"/>
          <w:szCs w:val="24"/>
          <w:shd w:val="clear" w:color="auto" w:fill="FFFFFF"/>
        </w:rPr>
        <w:t>ti Pirk</w:t>
      </w:r>
      <w:r>
        <w:rPr>
          <w:rStyle w:val="t1517"/>
          <w:rFonts w:ascii="Times New Roman" w:hAnsi="Times New Roman"/>
          <w:sz w:val="24"/>
          <w:szCs w:val="24"/>
          <w:shd w:val="clear" w:color="auto" w:fill="FFFFFF"/>
        </w:rPr>
        <w:t>ė</w:t>
      </w:r>
      <w:r>
        <w:rPr>
          <w:rStyle w:val="t1518"/>
          <w:rFonts w:ascii="Times New Roman" w:hAnsi="Times New Roman"/>
          <w:sz w:val="24"/>
          <w:szCs w:val="24"/>
          <w:shd w:val="clear" w:color="auto" w:fill="FFFFFF"/>
        </w:rPr>
        <w:t xml:space="preserve">jui </w:t>
      </w:r>
      <w:r>
        <w:rPr>
          <w:rStyle w:val="t1520"/>
          <w:rFonts w:ascii="Times New Roman" w:hAnsi="Times New Roman"/>
          <w:sz w:val="24"/>
          <w:szCs w:val="24"/>
          <w:shd w:val="clear" w:color="auto" w:fill="FFFFFF"/>
        </w:rPr>
        <w:t xml:space="preserve">10 (dešimt) proc. </w:t>
      </w:r>
      <w:r>
        <w:rPr>
          <w:rStyle w:val="t1522"/>
          <w:rFonts w:ascii="Times New Roman" w:hAnsi="Times New Roman"/>
          <w:sz w:val="24"/>
          <w:szCs w:val="24"/>
          <w:shd w:val="clear" w:color="auto" w:fill="FFFFFF"/>
        </w:rPr>
        <w:t>dyd</w:t>
      </w:r>
      <w:r>
        <w:rPr>
          <w:rStyle w:val="t1523"/>
          <w:rFonts w:ascii="Times New Roman" w:hAnsi="Times New Roman"/>
          <w:sz w:val="24"/>
          <w:szCs w:val="24"/>
          <w:shd w:val="clear" w:color="auto" w:fill="FFFFFF"/>
        </w:rPr>
        <w:t>ž</w:t>
      </w:r>
      <w:r>
        <w:rPr>
          <w:rStyle w:val="t1524"/>
          <w:rFonts w:ascii="Times New Roman" w:hAnsi="Times New Roman"/>
          <w:sz w:val="24"/>
          <w:szCs w:val="24"/>
          <w:shd w:val="clear" w:color="auto" w:fill="FFFFFF"/>
        </w:rPr>
        <w:t>io netesybas (baud</w:t>
      </w:r>
      <w:r>
        <w:rPr>
          <w:rStyle w:val="t1525"/>
          <w:rFonts w:ascii="Times New Roman" w:hAnsi="Times New Roman"/>
          <w:shd w:val="clear" w:color="auto" w:fill="FFFFFF"/>
        </w:rPr>
        <w:t>ą</w:t>
      </w:r>
      <w:r>
        <w:rPr>
          <w:rStyle w:val="t1526"/>
          <w:rFonts w:ascii="Times New Roman" w:hAnsi="Times New Roman"/>
          <w:sz w:val="24"/>
          <w:szCs w:val="24"/>
          <w:shd w:val="clear" w:color="auto" w:fill="FFFFFF"/>
        </w:rPr>
        <w:t>) nuo Sutarties maksimalios kainos be PVM, nurodytos Sutarties 3.1 p.</w:t>
      </w:r>
    </w:p>
    <w:p w14:paraId="2D7FE181" w14:textId="77777777" w:rsidR="005163FB" w:rsidRDefault="005163FB" w:rsidP="005163FB">
      <w:pPr>
        <w:ind w:firstLine="284"/>
        <w:textAlignment w:val="baseline"/>
        <w:rPr>
          <w:rFonts w:ascii="Times New Roman" w:hAnsi="Times New Roman"/>
          <w:sz w:val="24"/>
          <w:szCs w:val="24"/>
        </w:rPr>
      </w:pPr>
      <w:r>
        <w:rPr>
          <w:rFonts w:ascii="Times New Roman" w:hAnsi="Times New Roman"/>
          <w:sz w:val="24"/>
          <w:szCs w:val="24"/>
        </w:rPr>
        <w:t>5.4. Šalys susitaria, kad pagal Sutarties 5.2 - 5.3 p. priskaičiuoti delspinigiai ir/ arba bauda bus išskaičiuoti iš Pardavėjui mokėtinų sumų.</w:t>
      </w:r>
    </w:p>
    <w:p w14:paraId="1DFAE868"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14:paraId="3DB2AFC1"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5.6. Delspinigių sumokėjimas neatleidžia Sutarties Šalių nuo pareigos vykdyti šioje Sutartyje prisiimtus įsipareigojimus.</w:t>
      </w:r>
    </w:p>
    <w:p w14:paraId="0B0D4E04" w14:textId="77777777" w:rsidR="005163FB" w:rsidRDefault="005163FB" w:rsidP="005163FB">
      <w:pPr>
        <w:ind w:firstLine="284"/>
        <w:contextualSpacing/>
        <w:textAlignment w:val="baseline"/>
        <w:rPr>
          <w:rFonts w:ascii="Times New Roman" w:hAnsi="Times New Roman"/>
          <w:sz w:val="24"/>
          <w:szCs w:val="24"/>
        </w:rPr>
      </w:pPr>
    </w:p>
    <w:p w14:paraId="1876AD32" w14:textId="77777777" w:rsidR="005163FB" w:rsidRDefault="005163FB" w:rsidP="005163FB">
      <w:pPr>
        <w:pStyle w:val="Sraopastraipa"/>
        <w:numPr>
          <w:ilvl w:val="0"/>
          <w:numId w:val="62"/>
        </w:numPr>
        <w:suppressAutoHyphens/>
        <w:spacing w:line="240" w:lineRule="auto"/>
        <w:jc w:val="center"/>
        <w:textAlignment w:val="baseline"/>
        <w:rPr>
          <w:rFonts w:ascii="Times New Roman" w:hAnsi="Times New Roman"/>
          <w:b/>
          <w:sz w:val="24"/>
          <w:szCs w:val="24"/>
        </w:rPr>
      </w:pPr>
      <w:r>
        <w:rPr>
          <w:rFonts w:ascii="Times New Roman" w:hAnsi="Times New Roman"/>
          <w:b/>
          <w:sz w:val="24"/>
          <w:szCs w:val="24"/>
        </w:rPr>
        <w:t>NENUGALIMA JĖGA (FORCE MAJEURE)</w:t>
      </w:r>
    </w:p>
    <w:p w14:paraId="1BDF246B" w14:textId="77777777" w:rsidR="005163FB" w:rsidRDefault="005163FB" w:rsidP="005163FB">
      <w:pPr>
        <w:spacing w:line="276" w:lineRule="auto"/>
        <w:ind w:firstLine="284"/>
        <w:contextualSpacing/>
        <w:textAlignment w:val="baseline"/>
        <w:rPr>
          <w:rFonts w:ascii="Times New Roman" w:hAnsi="Times New Roman"/>
          <w:sz w:val="24"/>
          <w:szCs w:val="24"/>
        </w:rPr>
      </w:pPr>
      <w:r>
        <w:rPr>
          <w:rFonts w:ascii="Times New Roman" w:hAnsi="Times New Roman"/>
          <w:sz w:val="24"/>
          <w:szCs w:val="24"/>
        </w:rPr>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A84DAC3" w14:textId="77777777" w:rsidR="005163FB" w:rsidRDefault="005163FB" w:rsidP="005163FB">
      <w:pPr>
        <w:spacing w:line="276" w:lineRule="auto"/>
        <w:ind w:firstLine="284"/>
        <w:contextualSpacing/>
        <w:textAlignment w:val="baseline"/>
        <w:rPr>
          <w:rFonts w:ascii="Times New Roman" w:hAnsi="Times New Roman"/>
          <w:sz w:val="24"/>
          <w:szCs w:val="24"/>
        </w:rPr>
      </w:pPr>
      <w:r>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5C94607" w14:textId="77777777" w:rsidR="005163FB" w:rsidRDefault="005163FB" w:rsidP="005163FB">
      <w:pPr>
        <w:spacing w:line="276" w:lineRule="auto"/>
        <w:ind w:firstLine="284"/>
        <w:contextualSpacing/>
        <w:textAlignment w:val="baseline"/>
        <w:rPr>
          <w:rFonts w:ascii="Times New Roman" w:eastAsia="Times New Roman" w:hAnsi="Times New Roman"/>
          <w:sz w:val="24"/>
          <w:szCs w:val="24"/>
        </w:rPr>
      </w:pPr>
      <w:r>
        <w:rPr>
          <w:rFonts w:ascii="Times New Roman" w:eastAsia="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0590568F" w14:textId="77777777" w:rsidR="005163FB" w:rsidRDefault="005163FB" w:rsidP="005163FB">
      <w:pPr>
        <w:spacing w:line="276" w:lineRule="auto"/>
        <w:ind w:firstLine="284"/>
        <w:contextualSpacing/>
        <w:textAlignment w:val="baseline"/>
        <w:rPr>
          <w:rFonts w:ascii="Times New Roman" w:eastAsia="Times New Roman" w:hAnsi="Times New Roman"/>
          <w:sz w:val="24"/>
          <w:szCs w:val="24"/>
        </w:rPr>
      </w:pPr>
      <w:r>
        <w:rPr>
          <w:rFonts w:ascii="Times New Roman" w:eastAsia="Times New Roman" w:hAnsi="Times New Roman"/>
          <w:sz w:val="24"/>
          <w:szCs w:val="24"/>
        </w:rPr>
        <w:t>6.4. Kiekviena Šalis turi teisę nutraukti Sutartį, jei nenugalimos jėgos aplinkybės užsitęsė daugiau, kaip 1 (vieną) mėnesį, ir dėl to negalima vykdyti abipusių įsipareigojimų.</w:t>
      </w:r>
    </w:p>
    <w:p w14:paraId="0D556187" w14:textId="77777777" w:rsidR="005163FB" w:rsidRDefault="005163FB" w:rsidP="005163FB">
      <w:pPr>
        <w:spacing w:line="276" w:lineRule="auto"/>
        <w:ind w:firstLine="709"/>
        <w:rPr>
          <w:rFonts w:ascii="Times New Roman" w:eastAsia="tim" w:hAnsi="Times New Roman"/>
          <w:sz w:val="24"/>
          <w:szCs w:val="24"/>
        </w:rPr>
      </w:pPr>
    </w:p>
    <w:p w14:paraId="1F8B26A7" w14:textId="77777777" w:rsidR="005163FB" w:rsidRDefault="005163FB" w:rsidP="005163FB">
      <w:pPr>
        <w:spacing w:line="276" w:lineRule="auto"/>
        <w:contextualSpacing/>
        <w:jc w:val="center"/>
        <w:textAlignment w:val="baseline"/>
        <w:rPr>
          <w:rFonts w:ascii="Times New Roman" w:eastAsia="tim" w:hAnsi="Times New Roman"/>
          <w:b/>
          <w:bCs/>
          <w:sz w:val="24"/>
          <w:szCs w:val="24"/>
        </w:rPr>
      </w:pPr>
      <w:r>
        <w:rPr>
          <w:rFonts w:ascii="Times New Roman" w:eastAsia="tim" w:hAnsi="Times New Roman"/>
          <w:b/>
          <w:bCs/>
          <w:sz w:val="24"/>
          <w:szCs w:val="24"/>
        </w:rPr>
        <w:t>7. SUTARTIES GALIOJIMAS</w:t>
      </w:r>
    </w:p>
    <w:p w14:paraId="38568765" w14:textId="77777777" w:rsidR="005163FB" w:rsidRDefault="005163FB" w:rsidP="005163FB">
      <w:pPr>
        <w:pStyle w:val="Body2"/>
        <w:spacing w:after="0"/>
        <w:ind w:firstLine="284"/>
        <w:rPr>
          <w:rFonts w:cs="Times New Roman"/>
          <w:color w:val="auto"/>
          <w:sz w:val="24"/>
          <w:szCs w:val="24"/>
          <w:lang w:val="lt-LT"/>
        </w:rPr>
      </w:pPr>
      <w:r>
        <w:rPr>
          <w:sz w:val="24"/>
          <w:szCs w:val="24"/>
          <w:lang w:val="lt-LT"/>
        </w:rPr>
        <w:t xml:space="preserve">7.1. Sutartis įsigalioja kai Sutartį pasirašo abi sutarties Šalys (po antrosios Šalies pasirašymo dienos einančią kitą dieną) ir galioja iki visiško sutartinių įsipareigojimų įvykdymo arba Sutarties nutraukimo, bet ne ilgiau nei </w:t>
      </w:r>
      <w:r>
        <w:rPr>
          <w:b/>
          <w:bCs/>
          <w:sz w:val="24"/>
          <w:szCs w:val="24"/>
          <w:lang w:val="lt-LT"/>
        </w:rPr>
        <w:t>3</w:t>
      </w:r>
      <w:r>
        <w:rPr>
          <w:b/>
          <w:bCs/>
          <w:color w:val="auto"/>
          <w:sz w:val="24"/>
          <w:szCs w:val="24"/>
          <w:lang w:val="lt-LT"/>
        </w:rPr>
        <w:t xml:space="preserve"> (trys ) mėnesiai</w:t>
      </w:r>
      <w:r>
        <w:rPr>
          <w:color w:val="auto"/>
          <w:sz w:val="24"/>
          <w:szCs w:val="24"/>
          <w:lang w:val="lt-LT"/>
        </w:rPr>
        <w:t xml:space="preserve"> </w:t>
      </w:r>
      <w:r>
        <w:rPr>
          <w:sz w:val="24"/>
          <w:szCs w:val="24"/>
          <w:lang w:val="lt-LT"/>
        </w:rPr>
        <w:t>nuo Sutarties įsigaliojimo arba kol bus pasiekta Sutarties 3.1 p. nurodyta Sutarties maksimali kaina, priklausomai nuo to, kas įvyksta anksčiau.</w:t>
      </w:r>
    </w:p>
    <w:p w14:paraId="6A950667" w14:textId="77777777" w:rsidR="005163FB" w:rsidRDefault="005163FB" w:rsidP="005163FB">
      <w:pPr>
        <w:tabs>
          <w:tab w:val="left" w:pos="1134"/>
        </w:tabs>
        <w:contextualSpacing/>
        <w:textAlignment w:val="baseline"/>
        <w:rPr>
          <w:rFonts w:ascii="Times New Roman" w:hAnsi="Times New Roman"/>
          <w:sz w:val="24"/>
          <w:szCs w:val="24"/>
        </w:rPr>
      </w:pPr>
      <w:r>
        <w:rPr>
          <w:rFonts w:ascii="Times New Roman" w:hAnsi="Times New Roman"/>
          <w:sz w:val="24"/>
          <w:szCs w:val="24"/>
        </w:rPr>
        <w:t xml:space="preserve">     7.2. Sutartis baigiasi,  kai Šalys tinkamai įvykdo visas iš Sutarties kylančias prievoles arba kai Šalys sutaria Sutartį nutraukti, arba Sutartis nutraukiama įstatymu ar Sutartyje nustatytais atvejais.</w:t>
      </w:r>
    </w:p>
    <w:p w14:paraId="7223A004" w14:textId="77777777" w:rsidR="005163FB" w:rsidRDefault="005163FB" w:rsidP="005163FB">
      <w:pPr>
        <w:tabs>
          <w:tab w:val="left" w:pos="1134"/>
        </w:tabs>
        <w:contextualSpacing/>
        <w:textAlignment w:val="baseline"/>
        <w:rPr>
          <w:rFonts w:ascii="Times New Roman" w:hAnsi="Times New Roman"/>
          <w:sz w:val="24"/>
          <w:szCs w:val="24"/>
        </w:rPr>
      </w:pPr>
      <w:r>
        <w:rPr>
          <w:rFonts w:ascii="Times New Roman" w:hAnsi="Times New Roman"/>
          <w:sz w:val="24"/>
          <w:szCs w:val="24"/>
        </w:rPr>
        <w:lastRenderedPageBreak/>
        <w:t xml:space="preserve">       7.3. Sutartis gali būti nutraukta:</w:t>
      </w:r>
    </w:p>
    <w:p w14:paraId="5BBEAA4B" w14:textId="77777777" w:rsidR="005163FB" w:rsidRDefault="005163FB" w:rsidP="005163FB">
      <w:pPr>
        <w:pStyle w:val="Sraopastraipa"/>
        <w:numPr>
          <w:ilvl w:val="2"/>
          <w:numId w:val="65"/>
        </w:numPr>
        <w:tabs>
          <w:tab w:val="left" w:pos="993"/>
        </w:tabs>
        <w:suppressAutoHyphens/>
        <w:spacing w:line="240" w:lineRule="auto"/>
        <w:textAlignment w:val="baseline"/>
        <w:rPr>
          <w:rFonts w:ascii="Times New Roman" w:hAnsi="Times New Roman"/>
          <w:sz w:val="24"/>
          <w:szCs w:val="24"/>
        </w:rPr>
      </w:pPr>
      <w:r>
        <w:rPr>
          <w:rFonts w:ascii="Times New Roman" w:hAnsi="Times New Roman"/>
          <w:sz w:val="24"/>
          <w:szCs w:val="24"/>
        </w:rPr>
        <w:t>abiejų Šalių rašytiniu susitarimu;</w:t>
      </w:r>
    </w:p>
    <w:p w14:paraId="3C97EE5E" w14:textId="77777777" w:rsidR="005163FB" w:rsidRDefault="005163FB" w:rsidP="005163FB">
      <w:pPr>
        <w:tabs>
          <w:tab w:val="left" w:pos="993"/>
        </w:tabs>
        <w:textAlignment w:val="baseline"/>
        <w:rPr>
          <w:rFonts w:ascii="Times New Roman" w:hAnsi="Times New Roman"/>
          <w:sz w:val="24"/>
          <w:szCs w:val="24"/>
        </w:rPr>
      </w:pPr>
      <w:r>
        <w:rPr>
          <w:rFonts w:ascii="Times New Roman" w:hAnsi="Times New Roman"/>
          <w:sz w:val="24"/>
          <w:szCs w:val="24"/>
        </w:rPr>
        <w:t>7.3.2. vienos iš Šalių iniciatyva, jeigu nenugalimos jėgos (</w:t>
      </w:r>
      <w:r>
        <w:rPr>
          <w:rStyle w:val="Emfaz"/>
          <w:color w:val="2C2F34"/>
          <w:sz w:val="24"/>
          <w:szCs w:val="24"/>
          <w:shd w:val="clear" w:color="auto" w:fill="FFFFFF"/>
        </w:rPr>
        <w:t>force majeure</w:t>
      </w:r>
      <w:r>
        <w:rPr>
          <w:rFonts w:ascii="Times New Roman" w:hAnsi="Times New Roman"/>
          <w:sz w:val="24"/>
          <w:szCs w:val="24"/>
        </w:rPr>
        <w:t xml:space="preserve">) aplinkybės tęsiasi ilgiau kaip 1 (vieną) mėnesį nuo pranešimo apie jas gavimo dienos. </w:t>
      </w:r>
      <w:bookmarkStart w:id="48" w:name="_Ref41984658"/>
    </w:p>
    <w:p w14:paraId="2BA04DF0" w14:textId="77777777" w:rsidR="005163FB" w:rsidRDefault="005163FB" w:rsidP="005163FB">
      <w:pPr>
        <w:pStyle w:val="Sraopastraipa"/>
        <w:numPr>
          <w:ilvl w:val="1"/>
          <w:numId w:val="65"/>
        </w:numPr>
        <w:tabs>
          <w:tab w:val="left" w:pos="567"/>
        </w:tabs>
        <w:suppressAutoHyphens/>
        <w:spacing w:line="276" w:lineRule="auto"/>
        <w:textAlignment w:val="baseline"/>
        <w:rPr>
          <w:rFonts w:ascii="Times New Roman" w:hAnsi="Times New Roman"/>
          <w:sz w:val="24"/>
          <w:szCs w:val="24"/>
        </w:rPr>
      </w:pPr>
      <w:r>
        <w:rPr>
          <w:rFonts w:ascii="Times New Roman" w:hAnsi="Times New Roman"/>
          <w:sz w:val="24"/>
          <w:szCs w:val="24"/>
        </w:rPr>
        <w:t>Pirkėjas turi teisę vienašališkai nutraukti Sutartį, jeigu:</w:t>
      </w:r>
      <w:bookmarkEnd w:id="48"/>
    </w:p>
    <w:p w14:paraId="3FDAB619" w14:textId="77777777" w:rsidR="005163FB" w:rsidRDefault="005163FB" w:rsidP="005163FB">
      <w:pPr>
        <w:pStyle w:val="Body2"/>
        <w:numPr>
          <w:ilvl w:val="2"/>
          <w:numId w:val="65"/>
        </w:numPr>
        <w:spacing w:after="0"/>
        <w:ind w:left="0" w:firstLine="709"/>
        <w:rPr>
          <w:rFonts w:cs="Times New Roman"/>
          <w:sz w:val="24"/>
          <w:szCs w:val="24"/>
          <w:lang w:val="lt-LT"/>
        </w:rPr>
      </w:pPr>
      <w:bookmarkStart w:id="49" w:name="_Ref41984702"/>
      <w:r>
        <w:rPr>
          <w:rFonts w:cs="Times New Roman"/>
          <w:sz w:val="24"/>
          <w:szCs w:val="24"/>
          <w:lang w:val="lt-LT"/>
        </w:rPr>
        <w:t>Pardavėjas bankrutuoja arba yra likviduojamas, sustabdo ūkinę veiklą arba teisės aktuose nustatyta tvarka susidaro analogiška situacija;</w:t>
      </w:r>
      <w:bookmarkEnd w:id="49"/>
    </w:p>
    <w:p w14:paraId="4488A29E" w14:textId="77777777" w:rsidR="005163FB" w:rsidRDefault="005163FB" w:rsidP="005163FB">
      <w:pPr>
        <w:pStyle w:val="Body2"/>
        <w:numPr>
          <w:ilvl w:val="2"/>
          <w:numId w:val="65"/>
        </w:numPr>
        <w:spacing w:after="0"/>
        <w:ind w:left="0" w:firstLine="709"/>
        <w:rPr>
          <w:rFonts w:cs="Times New Roman"/>
          <w:sz w:val="24"/>
          <w:szCs w:val="24"/>
          <w:lang w:val="lt-LT"/>
        </w:rPr>
      </w:pPr>
      <w:r>
        <w:rPr>
          <w:rFonts w:cs="Times New Roman"/>
          <w:sz w:val="24"/>
          <w:szCs w:val="24"/>
          <w:lang w:val="lt-LT"/>
        </w:rPr>
        <w:t>Pardavėjas iš esmės pažeidė Sutartį;</w:t>
      </w:r>
    </w:p>
    <w:p w14:paraId="48D35074" w14:textId="77777777" w:rsidR="005163FB" w:rsidRDefault="005163FB" w:rsidP="005163FB">
      <w:pPr>
        <w:pStyle w:val="Body2"/>
        <w:numPr>
          <w:ilvl w:val="2"/>
          <w:numId w:val="65"/>
        </w:numPr>
        <w:spacing w:after="0"/>
        <w:ind w:left="0" w:firstLine="709"/>
        <w:rPr>
          <w:rFonts w:cs="Times New Roman"/>
          <w:sz w:val="24"/>
          <w:szCs w:val="24"/>
          <w:lang w:val="lt-LT"/>
        </w:rPr>
      </w:pPr>
      <w:r>
        <w:rPr>
          <w:rFonts w:cs="Times New Roman"/>
          <w:sz w:val="24"/>
          <w:szCs w:val="24"/>
          <w:lang w:val="lt-LT"/>
        </w:rPr>
        <w:t xml:space="preserve">Pardavėjas vėluoja tiekti Prekes daugiau kaip 10 (dešimt) kalendorinių dienų ir toks vėlavimas buvo nustatytas daugiau kaip 3 (tris) kartus.   </w:t>
      </w:r>
    </w:p>
    <w:p w14:paraId="6DC24FCC" w14:textId="77777777" w:rsidR="005163FB" w:rsidRDefault="005163FB" w:rsidP="005163FB">
      <w:pPr>
        <w:pStyle w:val="Body2"/>
        <w:numPr>
          <w:ilvl w:val="1"/>
          <w:numId w:val="65"/>
        </w:numPr>
        <w:spacing w:after="0"/>
        <w:ind w:left="0" w:firstLine="709"/>
        <w:rPr>
          <w:rFonts w:cs="Times New Roman"/>
          <w:sz w:val="24"/>
          <w:szCs w:val="24"/>
          <w:lang w:val="lt-LT"/>
        </w:rPr>
      </w:pPr>
      <w:r>
        <w:rPr>
          <w:rFonts w:cs="Times New Roman"/>
          <w:sz w:val="24"/>
          <w:szCs w:val="24"/>
          <w:lang w:val="lt-LT"/>
        </w:rPr>
        <w:t>paaiškėja kitos aplinkybės, dėl kurių Pardavėjas negalės tinkamai vykdyti Sutarties ir (ar) tiekti Prekių ir negali pateikti pagrįstų įrodymų, kad Sutartį įvykdys tinkamai.</w:t>
      </w:r>
    </w:p>
    <w:p w14:paraId="527C4742" w14:textId="77777777" w:rsidR="005163FB" w:rsidRDefault="005163FB" w:rsidP="005163FB">
      <w:pPr>
        <w:pStyle w:val="Body2"/>
        <w:numPr>
          <w:ilvl w:val="1"/>
          <w:numId w:val="65"/>
        </w:numPr>
        <w:spacing w:after="0"/>
        <w:ind w:left="0" w:firstLine="709"/>
        <w:rPr>
          <w:rFonts w:cs="Times New Roman"/>
          <w:color w:val="auto"/>
          <w:sz w:val="24"/>
          <w:szCs w:val="24"/>
          <w:lang w:val="lt-LT"/>
        </w:rPr>
      </w:pPr>
      <w:r>
        <w:rPr>
          <w:rFonts w:cs="Times New Roman"/>
          <w:sz w:val="24"/>
          <w:szCs w:val="24"/>
          <w:lang w:val="lt-LT"/>
        </w:rPr>
        <w:t>Pardavėjas gavęs pranešimą iš Pirkėjo dėl Sutarties nutraukimo pagal bet kurią iš 7</w:t>
      </w:r>
      <w:r>
        <w:rPr>
          <w:rFonts w:cs="Times New Roman"/>
          <w:color w:val="auto"/>
          <w:sz w:val="24"/>
          <w:szCs w:val="24"/>
          <w:lang w:val="lt-LT"/>
        </w:rPr>
        <w:t xml:space="preserve">.4 ir 7.5 </w:t>
      </w:r>
      <w:r>
        <w:rPr>
          <w:rFonts w:cs="Times New Roman"/>
          <w:sz w:val="24"/>
          <w:szCs w:val="24"/>
          <w:lang w:val="lt-LT"/>
        </w:rPr>
        <w:t xml:space="preserve">p. </w:t>
      </w:r>
      <w:r>
        <w:rPr>
          <w:rFonts w:cs="Times New Roman"/>
          <w:color w:val="auto"/>
          <w:sz w:val="24"/>
          <w:szCs w:val="24"/>
          <w:lang w:val="lt-LT"/>
        </w:rPr>
        <w:t xml:space="preserve">numatytų sąlygų, turi teisę pateikti Pirkėjui rašytinius paaiškinimus per 3 (tris) darbo dienas nuo pranešimo iš </w:t>
      </w:r>
      <w:r>
        <w:rPr>
          <w:rFonts w:cs="Times New Roman"/>
          <w:sz w:val="24"/>
          <w:szCs w:val="24"/>
          <w:lang w:val="lt-LT"/>
        </w:rPr>
        <w:t xml:space="preserve">Pirkėjo </w:t>
      </w:r>
      <w:r>
        <w:rPr>
          <w:rFonts w:cs="Times New Roman"/>
          <w:color w:val="auto"/>
          <w:sz w:val="24"/>
          <w:szCs w:val="24"/>
          <w:lang w:val="lt-LT"/>
        </w:rPr>
        <w:t>gavimo dienos.</w:t>
      </w:r>
    </w:p>
    <w:p w14:paraId="04C69C73" w14:textId="77777777" w:rsidR="005163FB" w:rsidRDefault="005163FB" w:rsidP="005163FB">
      <w:pPr>
        <w:pStyle w:val="Body2"/>
        <w:numPr>
          <w:ilvl w:val="1"/>
          <w:numId w:val="65"/>
        </w:numPr>
        <w:spacing w:after="0"/>
        <w:ind w:left="0" w:firstLine="709"/>
        <w:rPr>
          <w:rFonts w:cs="Times New Roman"/>
          <w:color w:val="auto"/>
          <w:sz w:val="24"/>
          <w:szCs w:val="24"/>
          <w:lang w:val="lt-LT"/>
        </w:rPr>
      </w:pPr>
      <w:r>
        <w:rPr>
          <w:rFonts w:cs="Times New Roman"/>
          <w:color w:val="auto"/>
          <w:sz w:val="24"/>
          <w:szCs w:val="24"/>
          <w:lang w:val="lt-LT"/>
        </w:rPr>
        <w:t xml:space="preserve">Pirkėjas, nesant </w:t>
      </w:r>
      <w:r>
        <w:rPr>
          <w:rFonts w:cs="Times New Roman"/>
          <w:sz w:val="24"/>
          <w:szCs w:val="24"/>
          <w:lang w:val="lt-LT"/>
        </w:rPr>
        <w:t xml:space="preserve">Pardavėjo </w:t>
      </w:r>
      <w:r>
        <w:rPr>
          <w:rFonts w:cs="Times New Roman"/>
          <w:color w:val="auto"/>
          <w:sz w:val="24"/>
          <w:szCs w:val="24"/>
          <w:lang w:val="lt-LT"/>
        </w:rPr>
        <w:t xml:space="preserve">kaltės, turi teisę vienašališkai nutraukti Sutartį įspėjęs apie tai </w:t>
      </w:r>
      <w:r>
        <w:rPr>
          <w:rFonts w:cs="Times New Roman"/>
          <w:sz w:val="24"/>
          <w:szCs w:val="24"/>
          <w:lang w:val="lt-LT"/>
        </w:rPr>
        <w:t xml:space="preserve">Pardavėją </w:t>
      </w:r>
      <w:r>
        <w:rPr>
          <w:rFonts w:cs="Times New Roman"/>
          <w:color w:val="auto"/>
          <w:sz w:val="24"/>
          <w:szCs w:val="24"/>
          <w:lang w:val="lt-LT"/>
        </w:rPr>
        <w:t xml:space="preserve">ne vėliau kaip prieš 30 (trisdešimt) kalendorinių dienų, nepaisydamas to, kad </w:t>
      </w:r>
      <w:r>
        <w:rPr>
          <w:rFonts w:cs="Times New Roman"/>
          <w:sz w:val="24"/>
          <w:szCs w:val="24"/>
          <w:lang w:val="lt-LT"/>
        </w:rPr>
        <w:t xml:space="preserve">Pardavėjas </w:t>
      </w:r>
      <w:r>
        <w:rPr>
          <w:rFonts w:cs="Times New Roman"/>
          <w:color w:val="auto"/>
          <w:sz w:val="24"/>
          <w:szCs w:val="24"/>
          <w:lang w:val="lt-LT"/>
        </w:rPr>
        <w:t xml:space="preserve">jau pradėjo ją vykdyti. Šiuo atveju Pirkėjas privalo sumokėti </w:t>
      </w:r>
      <w:r>
        <w:rPr>
          <w:rFonts w:cs="Times New Roman"/>
          <w:sz w:val="24"/>
          <w:szCs w:val="24"/>
          <w:lang w:val="lt-LT"/>
        </w:rPr>
        <w:t xml:space="preserve">Pardavėjui </w:t>
      </w:r>
      <w:r>
        <w:rPr>
          <w:rFonts w:cs="Times New Roman"/>
          <w:color w:val="auto"/>
          <w:sz w:val="24"/>
          <w:szCs w:val="24"/>
          <w:lang w:val="lt-LT"/>
        </w:rPr>
        <w:t xml:space="preserve">už iki Sutarties nutraukimo patiektas Prekes ir </w:t>
      </w:r>
      <w:r>
        <w:rPr>
          <w:rFonts w:cs="Times New Roman"/>
          <w:sz w:val="24"/>
          <w:szCs w:val="24"/>
          <w:lang w:val="lt-LT"/>
        </w:rPr>
        <w:t xml:space="preserve">Pardavėjas </w:t>
      </w:r>
      <w:r>
        <w:rPr>
          <w:rFonts w:cs="Times New Roman"/>
          <w:color w:val="auto"/>
          <w:sz w:val="24"/>
          <w:szCs w:val="24"/>
          <w:lang w:val="lt-LT"/>
        </w:rPr>
        <w:t>neturi teisės gauti jokių kitokių kompensacijų.</w:t>
      </w:r>
    </w:p>
    <w:p w14:paraId="526CA9B7" w14:textId="77777777" w:rsidR="005163FB" w:rsidRDefault="005163FB" w:rsidP="005163FB">
      <w:pPr>
        <w:pStyle w:val="Body2"/>
        <w:numPr>
          <w:ilvl w:val="1"/>
          <w:numId w:val="65"/>
        </w:numPr>
        <w:spacing w:after="0"/>
        <w:ind w:left="0" w:firstLine="709"/>
        <w:rPr>
          <w:rFonts w:cs="Times New Roman"/>
          <w:color w:val="auto"/>
          <w:sz w:val="24"/>
          <w:szCs w:val="24"/>
          <w:lang w:val="lt-LT"/>
        </w:rPr>
      </w:pPr>
      <w:r>
        <w:rPr>
          <w:rFonts w:cs="Times New Roman"/>
          <w:sz w:val="24"/>
          <w:szCs w:val="24"/>
          <w:lang w:val="lt-LT"/>
        </w:rPr>
        <w:t>Pardavėjas</w:t>
      </w:r>
      <w:r>
        <w:rPr>
          <w:rFonts w:cs="Times New Roman"/>
          <w:color w:val="auto"/>
          <w:sz w:val="24"/>
          <w:szCs w:val="24"/>
          <w:lang w:val="lt-LT"/>
        </w:rPr>
        <w:t>, nesikreipdamas į teismą, gali vienašališkai nutraukti Sutartį jeigu:</w:t>
      </w:r>
    </w:p>
    <w:p w14:paraId="2DB7A554" w14:textId="77777777" w:rsidR="005163FB" w:rsidRDefault="005163FB" w:rsidP="005163FB">
      <w:pPr>
        <w:pStyle w:val="Body2"/>
        <w:numPr>
          <w:ilvl w:val="2"/>
          <w:numId w:val="65"/>
        </w:numPr>
        <w:spacing w:after="0"/>
        <w:ind w:left="0" w:firstLine="709"/>
        <w:rPr>
          <w:rFonts w:cs="Times New Roman"/>
          <w:sz w:val="24"/>
          <w:szCs w:val="24"/>
          <w:lang w:val="lt-LT"/>
        </w:rPr>
      </w:pPr>
      <w:r>
        <w:rPr>
          <w:rFonts w:cs="Times New Roman"/>
          <w:sz w:val="24"/>
          <w:szCs w:val="24"/>
          <w:lang w:val="lt-LT"/>
        </w:rPr>
        <w:t>Pirkėjas ne dėl Pardavėjo kaltės arba nenugalimos jėgos (</w:t>
      </w:r>
      <w:r>
        <w:rPr>
          <w:rStyle w:val="Emfaz"/>
          <w:color w:val="2C2F34"/>
          <w:sz w:val="24"/>
          <w:szCs w:val="24"/>
          <w:shd w:val="clear" w:color="auto" w:fill="FFFFFF"/>
          <w:lang w:val="lt-LT"/>
        </w:rPr>
        <w:t>force majeure</w:t>
      </w:r>
      <w:r>
        <w:rPr>
          <w:rFonts w:cs="Times New Roman"/>
          <w:sz w:val="24"/>
          <w:szCs w:val="24"/>
          <w:lang w:val="lt-LT"/>
        </w:rPr>
        <w:t xml:space="preserve">) aplinkybių vėluoja atlikti mokėjimą daugiau kaip </w:t>
      </w:r>
      <w:r>
        <w:rPr>
          <w:rFonts w:cs="Times New Roman"/>
          <w:color w:val="auto"/>
          <w:sz w:val="24"/>
          <w:szCs w:val="24"/>
          <w:lang w:val="lt-LT"/>
        </w:rPr>
        <w:t xml:space="preserve">30 (trisdešimt kalendorinių dienų) </w:t>
      </w:r>
      <w:r>
        <w:rPr>
          <w:rFonts w:cs="Times New Roman"/>
          <w:sz w:val="24"/>
          <w:szCs w:val="24"/>
          <w:lang w:val="lt-LT"/>
        </w:rPr>
        <w:t>ir jeigu Pardavėjas apie vėlavimą prieš tai raštu pranešė Pirkėjui;</w:t>
      </w:r>
    </w:p>
    <w:p w14:paraId="794E44CE" w14:textId="77777777" w:rsidR="005163FB" w:rsidRDefault="005163FB" w:rsidP="005163FB">
      <w:pPr>
        <w:pStyle w:val="Body2"/>
        <w:numPr>
          <w:ilvl w:val="2"/>
          <w:numId w:val="65"/>
        </w:numPr>
        <w:spacing w:after="0"/>
        <w:ind w:left="0" w:firstLine="709"/>
        <w:rPr>
          <w:rFonts w:cs="Times New Roman"/>
          <w:color w:val="auto"/>
          <w:sz w:val="24"/>
          <w:szCs w:val="24"/>
          <w:lang w:val="lt-LT"/>
        </w:rPr>
      </w:pPr>
      <w:r>
        <w:rPr>
          <w:rFonts w:cs="Times New Roman"/>
          <w:sz w:val="24"/>
          <w:szCs w:val="24"/>
          <w:lang w:val="lt-LT"/>
        </w:rPr>
        <w:t>Pirkėjas sustabdė Prekių tiekimo terminus dėl to, kad negali priimti Prekių ir Prekių tiekimo</w:t>
      </w:r>
      <w:r>
        <w:rPr>
          <w:rFonts w:cs="Times New Roman"/>
          <w:color w:val="auto"/>
          <w:sz w:val="24"/>
          <w:szCs w:val="24"/>
          <w:lang w:val="lt-LT"/>
        </w:rPr>
        <w:t xml:space="preserve"> sustabdymas trunka ilgiau, kaip 3 (tris) mėnesius.</w:t>
      </w:r>
    </w:p>
    <w:p w14:paraId="4AB28301" w14:textId="77777777" w:rsidR="005163FB" w:rsidRDefault="005163FB" w:rsidP="005163FB">
      <w:pPr>
        <w:pStyle w:val="Body2"/>
        <w:numPr>
          <w:ilvl w:val="1"/>
          <w:numId w:val="65"/>
        </w:numPr>
        <w:spacing w:after="0"/>
        <w:ind w:left="0" w:firstLine="709"/>
        <w:rPr>
          <w:rFonts w:cs="Times New Roman"/>
          <w:sz w:val="24"/>
          <w:szCs w:val="24"/>
          <w:lang w:val="lt-LT"/>
        </w:rPr>
      </w:pPr>
      <w:r>
        <w:rPr>
          <w:rFonts w:cs="Times New Roman"/>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14:paraId="3D58940E" w14:textId="77777777" w:rsidR="005163FB" w:rsidRDefault="005163FB" w:rsidP="005163FB">
      <w:pPr>
        <w:pStyle w:val="Sraopastraipa"/>
        <w:widowControl w:val="0"/>
        <w:numPr>
          <w:ilvl w:val="1"/>
          <w:numId w:val="65"/>
        </w:numPr>
        <w:suppressAutoHyphens/>
        <w:spacing w:line="240" w:lineRule="auto"/>
        <w:ind w:left="0" w:firstLine="709"/>
        <w:rPr>
          <w:rFonts w:ascii="Times New Roman" w:hAnsi="Times New Roman"/>
          <w:sz w:val="24"/>
          <w:szCs w:val="24"/>
        </w:rPr>
      </w:pPr>
      <w:r>
        <w:rPr>
          <w:rFonts w:ascii="Times New Roman" w:eastAsia="Arial Unicode MS" w:hAnsi="Times New Roman"/>
          <w:sz w:val="24"/>
          <w:szCs w:val="24"/>
        </w:rPr>
        <w:t xml:space="preserve">Nutraukiant Sutartį parengiama ataskaita apie Sutarties nutraukimo dieną esančią </w:t>
      </w:r>
      <w:r>
        <w:rPr>
          <w:rFonts w:ascii="Times New Roman" w:hAnsi="Times New Roman"/>
          <w:sz w:val="24"/>
          <w:szCs w:val="24"/>
        </w:rPr>
        <w:t xml:space="preserve">Pardavėjo </w:t>
      </w:r>
      <w:r>
        <w:rPr>
          <w:rFonts w:ascii="Times New Roman" w:eastAsia="Arial Unicode MS" w:hAnsi="Times New Roman"/>
          <w:sz w:val="24"/>
          <w:szCs w:val="24"/>
        </w:rPr>
        <w:t xml:space="preserve">skolą Pirkėjui ir Pirkėjo skolą </w:t>
      </w:r>
      <w:r>
        <w:rPr>
          <w:rFonts w:ascii="Times New Roman" w:hAnsi="Times New Roman"/>
          <w:sz w:val="24"/>
          <w:szCs w:val="24"/>
        </w:rPr>
        <w:t>Pardavėjui.</w:t>
      </w:r>
    </w:p>
    <w:p w14:paraId="0A34BCFF" w14:textId="77777777" w:rsidR="005163FB" w:rsidRDefault="005163FB" w:rsidP="005163FB">
      <w:pPr>
        <w:pStyle w:val="Sraopastraipa"/>
        <w:numPr>
          <w:ilvl w:val="1"/>
          <w:numId w:val="65"/>
        </w:numPr>
        <w:suppressAutoHyphens/>
        <w:spacing w:line="240" w:lineRule="auto"/>
        <w:ind w:left="0" w:firstLine="709"/>
        <w:rPr>
          <w:rFonts w:ascii="Times New Roman" w:hAnsi="Times New Roman"/>
          <w:sz w:val="24"/>
          <w:szCs w:val="24"/>
        </w:rPr>
      </w:pPr>
      <w:r>
        <w:rPr>
          <w:rFonts w:ascii="Times New Roman" w:eastAsia="Arial Unicode MS" w:hAnsi="Times New Roman"/>
          <w:sz w:val="24"/>
          <w:szCs w:val="24"/>
        </w:rPr>
        <w:t>Jei kuri nors Sutarties nuostata tampa ar pripažįstama visiškai ar iš dalies negaliojančia, tai neturi įtakos kitų Sutarties nuostatų galiojimui.</w:t>
      </w:r>
    </w:p>
    <w:p w14:paraId="2443494C" w14:textId="77777777" w:rsidR="005163FB" w:rsidRDefault="005163FB" w:rsidP="005163FB">
      <w:pPr>
        <w:pStyle w:val="Sraopastraipa"/>
        <w:numPr>
          <w:ilvl w:val="1"/>
          <w:numId w:val="65"/>
        </w:numPr>
        <w:suppressAutoHyphens/>
        <w:spacing w:line="240" w:lineRule="auto"/>
        <w:ind w:left="0" w:firstLine="709"/>
        <w:rPr>
          <w:rFonts w:ascii="Times New Roman" w:hAnsi="Times New Roman"/>
          <w:sz w:val="24"/>
          <w:szCs w:val="24"/>
        </w:rPr>
      </w:pPr>
      <w:r>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445FA71A" w14:textId="77777777" w:rsidR="005163FB" w:rsidRDefault="005163FB" w:rsidP="005163FB">
      <w:pPr>
        <w:widowControl w:val="0"/>
        <w:tabs>
          <w:tab w:val="left" w:pos="426"/>
          <w:tab w:val="left" w:pos="709"/>
          <w:tab w:val="left" w:pos="1134"/>
        </w:tabs>
        <w:rPr>
          <w:rFonts w:ascii="Times New Roman" w:hAnsi="Times New Roman"/>
          <w:sz w:val="24"/>
          <w:szCs w:val="24"/>
        </w:rPr>
      </w:pPr>
    </w:p>
    <w:p w14:paraId="249A56A8" w14:textId="77777777" w:rsidR="005163FB" w:rsidRDefault="005163FB" w:rsidP="005163FB">
      <w:pPr>
        <w:ind w:firstLine="709"/>
        <w:jc w:val="center"/>
        <w:rPr>
          <w:rFonts w:ascii="Times New Roman" w:hAnsi="Times New Roman"/>
          <w:b/>
          <w:bCs/>
          <w:sz w:val="24"/>
          <w:szCs w:val="24"/>
        </w:rPr>
      </w:pPr>
      <w:r>
        <w:rPr>
          <w:rFonts w:ascii="Times New Roman" w:hAnsi="Times New Roman"/>
          <w:b/>
          <w:bCs/>
          <w:sz w:val="24"/>
          <w:szCs w:val="24"/>
        </w:rPr>
        <w:t>8. ASMENS DUOMENŲ TVARKYMAS</w:t>
      </w:r>
    </w:p>
    <w:p w14:paraId="4FFB2613" w14:textId="77777777" w:rsidR="005163FB" w:rsidRDefault="005163FB" w:rsidP="005163FB">
      <w:pPr>
        <w:shd w:val="clear" w:color="auto" w:fill="FFFFFF"/>
        <w:ind w:firstLine="284"/>
        <w:rPr>
          <w:rFonts w:ascii="Times New Roman" w:hAnsi="Times New Roman"/>
          <w:sz w:val="24"/>
          <w:szCs w:val="24"/>
        </w:rPr>
      </w:pPr>
      <w:r>
        <w:rPr>
          <w:rFonts w:ascii="Times New Roman" w:hAnsi="Times New Roman"/>
          <w:color w:val="000000"/>
          <w:sz w:val="24"/>
          <w:szCs w:val="24"/>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F085D5" w14:textId="77777777" w:rsidR="005163FB" w:rsidRDefault="005163FB" w:rsidP="005163FB">
      <w:pPr>
        <w:shd w:val="clear" w:color="auto" w:fill="FFFFFF"/>
        <w:ind w:firstLine="284"/>
        <w:rPr>
          <w:rFonts w:ascii="Times New Roman" w:hAnsi="Times New Roman"/>
          <w:color w:val="000000"/>
          <w:sz w:val="24"/>
          <w:szCs w:val="24"/>
        </w:rPr>
      </w:pPr>
      <w:r>
        <w:rPr>
          <w:rFonts w:ascii="Times New Roman" w:hAnsi="Times New Roman"/>
          <w:color w:val="000000"/>
          <w:sz w:val="24"/>
          <w:szCs w:val="24"/>
        </w:rPr>
        <w:lastRenderedPageBreak/>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4B41E6" w14:textId="77777777" w:rsidR="005163FB" w:rsidRDefault="005163FB" w:rsidP="005163FB">
      <w:pPr>
        <w:shd w:val="clear" w:color="auto" w:fill="FFFFFF"/>
        <w:ind w:firstLine="284"/>
        <w:rPr>
          <w:rFonts w:ascii="Times New Roman" w:hAnsi="Times New Roman"/>
          <w:color w:val="000000"/>
          <w:sz w:val="24"/>
          <w:szCs w:val="24"/>
        </w:rPr>
      </w:pPr>
    </w:p>
    <w:p w14:paraId="202C08C5" w14:textId="77777777" w:rsidR="005163FB" w:rsidRDefault="005163FB" w:rsidP="005163FB">
      <w:pPr>
        <w:spacing w:line="276" w:lineRule="auto"/>
        <w:contextualSpacing/>
        <w:jc w:val="center"/>
        <w:textAlignment w:val="baseline"/>
        <w:rPr>
          <w:rFonts w:ascii="Times New Roman" w:hAnsi="Times New Roman"/>
          <w:b/>
          <w:sz w:val="24"/>
          <w:szCs w:val="24"/>
        </w:rPr>
      </w:pPr>
      <w:r>
        <w:rPr>
          <w:rFonts w:ascii="Times New Roman" w:hAnsi="Times New Roman"/>
          <w:b/>
          <w:sz w:val="24"/>
          <w:szCs w:val="24"/>
        </w:rPr>
        <w:t>9. BAIGIAMOSIOS NUOSTATOS</w:t>
      </w:r>
    </w:p>
    <w:p w14:paraId="54593CD7"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9.1. Sutarčiai ir visoms iš Sutarties atsirandančioms teisėms ir pareigoms taikomi Lietuvos Respublikos įstatymai bei kiti norminiai teisės aktai. Sutartis sudaryta ir turi būti aiškinama pagal Lietuvos Respublikos teisę.</w:t>
      </w:r>
    </w:p>
    <w:p w14:paraId="7E7FE4AF"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14:paraId="0B7512F3"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9.3. Sutarties Šalims yra žinoma, kad ši Sutartis yra vieša, išskyrus Sutartyje esančią konfidencialią informaciją. Konfidencialia informacija laikoma tik tokia informacija, kurios atskleidimas prieštarautų teisės aktams.</w:t>
      </w:r>
    </w:p>
    <w:p w14:paraId="2564B40B"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shd w:val="clear" w:color="auto" w:fill="FFFFFF"/>
        </w:rPr>
        <w:t>9.4. Sutarties sąlygos gali būti keičiamos tik vadovaujantis Viešųjų pirkimų įstatymo 89 straipsnio nuostatomis.</w:t>
      </w:r>
    </w:p>
    <w:p w14:paraId="235BD394" w14:textId="77777777" w:rsidR="005163FB" w:rsidRPr="00D01CC6" w:rsidRDefault="005163FB" w:rsidP="005163FB">
      <w:pPr>
        <w:widowControl w:val="0"/>
        <w:tabs>
          <w:tab w:val="left" w:pos="567"/>
        </w:tabs>
        <w:rPr>
          <w:rFonts w:ascii="Times New Roman" w:hAnsi="Times New Roman"/>
          <w:sz w:val="24"/>
          <w:szCs w:val="24"/>
          <w:lang w:val="en-US"/>
        </w:rPr>
      </w:pPr>
      <w:r w:rsidRPr="00D01CC6">
        <w:rPr>
          <w:rFonts w:ascii="Times New Roman" w:hAnsi="Times New Roman"/>
          <w:sz w:val="24"/>
          <w:szCs w:val="24"/>
        </w:rPr>
        <w:t xml:space="preserve">    9.5. Atsakingu už Sutarties vykdymą iš Pirkėjo pusės skiriamas- pirkimo iniciatorė</w:t>
      </w:r>
      <w:r>
        <w:rPr>
          <w:rFonts w:ascii="Times New Roman" w:hAnsi="Times New Roman"/>
          <w:sz w:val="24"/>
          <w:szCs w:val="24"/>
        </w:rPr>
        <w:t xml:space="preserve"> Greta </w:t>
      </w:r>
      <w:r w:rsidRPr="00D01CC6">
        <w:rPr>
          <w:rFonts w:ascii="Times New Roman" w:hAnsi="Times New Roman"/>
          <w:i/>
          <w:iCs/>
          <w:sz w:val="24"/>
          <w:szCs w:val="24"/>
        </w:rPr>
        <w:t xml:space="preserve"> </w:t>
      </w:r>
      <w:r>
        <w:rPr>
          <w:rFonts w:ascii="Times New Roman" w:hAnsi="Times New Roman"/>
          <w:i/>
          <w:iCs/>
          <w:sz w:val="24"/>
          <w:szCs w:val="24"/>
        </w:rPr>
        <w:t>Bakulė</w:t>
      </w:r>
      <w:r w:rsidRPr="00D01CC6">
        <w:rPr>
          <w:rFonts w:ascii="Times New Roman" w:hAnsi="Times New Roman"/>
          <w:i/>
          <w:iCs/>
          <w:sz w:val="24"/>
          <w:szCs w:val="24"/>
        </w:rPr>
        <w:t>., Tel. Nr. +370</w:t>
      </w:r>
      <w:r>
        <w:rPr>
          <w:rFonts w:ascii="Times New Roman" w:hAnsi="Times New Roman"/>
          <w:i/>
          <w:iCs/>
          <w:sz w:val="24"/>
          <w:szCs w:val="24"/>
        </w:rPr>
        <w:t> 641 73738</w:t>
      </w:r>
      <w:r w:rsidRPr="00D01CC6">
        <w:rPr>
          <w:rFonts w:ascii="Times New Roman" w:hAnsi="Times New Roman"/>
          <w:i/>
          <w:iCs/>
          <w:sz w:val="24"/>
          <w:szCs w:val="24"/>
        </w:rPr>
        <w:t xml:space="preserve">., el. p.  </w:t>
      </w:r>
      <w:r>
        <w:rPr>
          <w:rFonts w:ascii="Times New Roman" w:hAnsi="Times New Roman"/>
          <w:i/>
          <w:iCs/>
          <w:sz w:val="24"/>
          <w:szCs w:val="24"/>
        </w:rPr>
        <w:t>greta</w:t>
      </w:r>
      <w:r w:rsidRPr="00D01CC6">
        <w:rPr>
          <w:rFonts w:ascii="Times New Roman" w:hAnsi="Times New Roman"/>
          <w:i/>
          <w:iCs/>
          <w:sz w:val="24"/>
          <w:szCs w:val="24"/>
        </w:rPr>
        <w:t>.</w:t>
      </w:r>
      <w:r>
        <w:rPr>
          <w:rFonts w:ascii="Times New Roman" w:hAnsi="Times New Roman"/>
          <w:i/>
          <w:iCs/>
          <w:sz w:val="24"/>
          <w:szCs w:val="24"/>
        </w:rPr>
        <w:t>bakule</w:t>
      </w:r>
      <w:r w:rsidRPr="00D01CC6">
        <w:rPr>
          <w:rFonts w:ascii="Times New Roman" w:hAnsi="Times New Roman"/>
          <w:i/>
          <w:iCs/>
          <w:sz w:val="24"/>
          <w:szCs w:val="24"/>
          <w:lang w:val="en-US"/>
        </w:rPr>
        <w:t>@anykpspc.lt</w:t>
      </w:r>
    </w:p>
    <w:p w14:paraId="14D0967B" w14:textId="77777777" w:rsidR="005163FB" w:rsidRDefault="005163FB" w:rsidP="005163FB">
      <w:pPr>
        <w:rPr>
          <w:color w:val="C9211E"/>
        </w:rPr>
      </w:pPr>
      <w:r>
        <w:rPr>
          <w:rFonts w:ascii="Times New Roman" w:hAnsi="Times New Roman"/>
          <w:color w:val="C9211E"/>
          <w:sz w:val="24"/>
          <w:szCs w:val="24"/>
        </w:rPr>
        <w:t xml:space="preserve">      Atsakingu už Sutarties vykdymą iš Pardavėjo pusės skiriama.......................................................</w:t>
      </w:r>
    </w:p>
    <w:p w14:paraId="2129ABA0" w14:textId="77777777" w:rsidR="005163FB" w:rsidRDefault="005163FB" w:rsidP="005163FB">
      <w:pPr>
        <w:widowControl w:val="0"/>
        <w:tabs>
          <w:tab w:val="left" w:pos="567"/>
        </w:tabs>
        <w:rPr>
          <w:rFonts w:ascii="Times New Roman" w:hAnsi="Times New Roman"/>
          <w:sz w:val="24"/>
          <w:szCs w:val="24"/>
        </w:rPr>
      </w:pPr>
    </w:p>
    <w:p w14:paraId="56A9E2C7" w14:textId="77777777" w:rsidR="005163FB" w:rsidRDefault="005163FB" w:rsidP="005163FB">
      <w:pPr>
        <w:ind w:firstLine="284"/>
        <w:contextualSpacing/>
        <w:textAlignment w:val="baseline"/>
        <w:rPr>
          <w:rFonts w:ascii="Times New Roman" w:hAnsi="Times New Roman"/>
          <w:sz w:val="24"/>
          <w:szCs w:val="24"/>
        </w:rPr>
      </w:pPr>
      <w:r>
        <w:rPr>
          <w:rFonts w:ascii="Times New Roman" w:hAnsi="Times New Roman"/>
          <w:sz w:val="24"/>
          <w:szCs w:val="24"/>
        </w:rPr>
        <w:t>9.6. Visus kitus klausimus, kurie neaptarti Sutartyje, reguliuoja Lietuvos Respublikos teisės aktai.</w:t>
      </w:r>
    </w:p>
    <w:p w14:paraId="4E6DDB56" w14:textId="77777777" w:rsidR="005163FB" w:rsidRDefault="005163FB" w:rsidP="005163FB">
      <w:pPr>
        <w:tabs>
          <w:tab w:val="left" w:pos="851"/>
        </w:tabs>
        <w:rPr>
          <w:rFonts w:ascii="Times New Roman" w:eastAsia="Times New Roman" w:hAnsi="Times New Roman"/>
          <w:sz w:val="24"/>
          <w:szCs w:val="24"/>
        </w:rPr>
      </w:pPr>
      <w:r>
        <w:rPr>
          <w:rFonts w:ascii="Times New Roman" w:hAnsi="Times New Roman"/>
          <w:sz w:val="24"/>
          <w:szCs w:val="24"/>
        </w:rPr>
        <w:t xml:space="preserve">     9.7. </w:t>
      </w:r>
      <w:r>
        <w:rPr>
          <w:rFonts w:ascii="Times New Roman" w:eastAsia="Times New Roman" w:hAnsi="Times New Roman"/>
          <w:sz w:val="24"/>
          <w:szCs w:val="24"/>
        </w:rPr>
        <w:t>Sutartis sudaryta lietuvių kalba. S</w:t>
      </w:r>
      <w:r>
        <w:rPr>
          <w:rFonts w:ascii="Times New Roman" w:eastAsia="Times New Roman" w:hAnsi="Times New Roman"/>
          <w:sz w:val="24"/>
          <w:szCs w:val="24"/>
          <w:shd w:val="clear" w:color="auto" w:fill="FFFFFF"/>
        </w:rPr>
        <w:t>utartis pasirašoma kvalifikuotu elektroniniu parašu, atitinkančiu teisės aktų reikalavimus.</w:t>
      </w:r>
    </w:p>
    <w:p w14:paraId="6784536C" w14:textId="77777777" w:rsidR="005163FB" w:rsidRDefault="005163FB" w:rsidP="005163FB">
      <w:pPr>
        <w:spacing w:line="276" w:lineRule="auto"/>
        <w:ind w:firstLine="284"/>
        <w:contextualSpacing/>
        <w:textAlignment w:val="baseline"/>
        <w:rPr>
          <w:rFonts w:ascii="Times New Roman" w:hAnsi="Times New Roman"/>
          <w:sz w:val="24"/>
          <w:szCs w:val="24"/>
        </w:rPr>
      </w:pPr>
    </w:p>
    <w:p w14:paraId="5A8146A0" w14:textId="77777777" w:rsidR="005163FB" w:rsidRDefault="005163FB" w:rsidP="005163FB">
      <w:pPr>
        <w:pStyle w:val="Sraopastraipa"/>
        <w:numPr>
          <w:ilvl w:val="0"/>
          <w:numId w:val="64"/>
        </w:numPr>
        <w:suppressAutoHyphens/>
        <w:spacing w:line="276" w:lineRule="auto"/>
        <w:jc w:val="center"/>
        <w:textAlignment w:val="baseline"/>
        <w:rPr>
          <w:rFonts w:ascii="Times New Roman" w:hAnsi="Times New Roman"/>
          <w:b/>
          <w:sz w:val="24"/>
          <w:szCs w:val="24"/>
        </w:rPr>
      </w:pPr>
      <w:r>
        <w:rPr>
          <w:rFonts w:ascii="Times New Roman" w:hAnsi="Times New Roman"/>
          <w:b/>
          <w:sz w:val="24"/>
          <w:szCs w:val="24"/>
        </w:rPr>
        <w:t>SUTARTIES PRIEDAI</w:t>
      </w:r>
    </w:p>
    <w:p w14:paraId="2C7F53A6" w14:textId="77777777" w:rsidR="005163FB" w:rsidRDefault="005163FB" w:rsidP="005163FB">
      <w:pPr>
        <w:pStyle w:val="Sraopastraipa"/>
        <w:numPr>
          <w:ilvl w:val="1"/>
          <w:numId w:val="64"/>
        </w:numPr>
        <w:suppressAutoHyphens/>
        <w:spacing w:line="276" w:lineRule="auto"/>
        <w:jc w:val="left"/>
        <w:textAlignment w:val="baseline"/>
        <w:rPr>
          <w:rFonts w:ascii="Times New Roman" w:hAnsi="Times New Roman"/>
          <w:sz w:val="24"/>
          <w:szCs w:val="24"/>
        </w:rPr>
      </w:pPr>
      <w:r>
        <w:rPr>
          <w:rFonts w:ascii="Times New Roman" w:hAnsi="Times New Roman"/>
          <w:sz w:val="24"/>
          <w:szCs w:val="24"/>
        </w:rPr>
        <w:t xml:space="preserve">  1 Priedas. Techninė specifikacija</w:t>
      </w:r>
    </w:p>
    <w:p w14:paraId="2BB8D3E2" w14:textId="77777777" w:rsidR="005163FB" w:rsidRDefault="005163FB" w:rsidP="005163FB">
      <w:pPr>
        <w:pStyle w:val="Sraopastraipa"/>
        <w:numPr>
          <w:ilvl w:val="1"/>
          <w:numId w:val="64"/>
        </w:numPr>
        <w:suppressAutoHyphens/>
        <w:spacing w:line="276" w:lineRule="auto"/>
        <w:jc w:val="left"/>
        <w:textAlignment w:val="baseline"/>
        <w:rPr>
          <w:rFonts w:ascii="Times New Roman" w:hAnsi="Times New Roman"/>
          <w:sz w:val="24"/>
          <w:szCs w:val="24"/>
        </w:rPr>
      </w:pPr>
      <w:r>
        <w:rPr>
          <w:rFonts w:ascii="Times New Roman" w:hAnsi="Times New Roman"/>
          <w:sz w:val="24"/>
          <w:szCs w:val="24"/>
        </w:rPr>
        <w:t xml:space="preserve">  2 Priedas. Pasiūlymas</w:t>
      </w:r>
    </w:p>
    <w:p w14:paraId="6CA55100" w14:textId="77777777" w:rsidR="005163FB" w:rsidRDefault="005163FB" w:rsidP="005163FB">
      <w:pPr>
        <w:pStyle w:val="Sraopastraipa"/>
        <w:numPr>
          <w:ilvl w:val="1"/>
          <w:numId w:val="64"/>
        </w:numPr>
        <w:suppressAutoHyphens/>
        <w:spacing w:line="276" w:lineRule="auto"/>
        <w:jc w:val="left"/>
        <w:textAlignment w:val="baseline"/>
        <w:rPr>
          <w:rFonts w:ascii="Times New Roman" w:hAnsi="Times New Roman"/>
          <w:sz w:val="24"/>
          <w:szCs w:val="24"/>
        </w:rPr>
      </w:pPr>
      <w:r>
        <w:rPr>
          <w:rFonts w:ascii="Times New Roman" w:hAnsi="Times New Roman"/>
          <w:sz w:val="24"/>
          <w:szCs w:val="24"/>
        </w:rPr>
        <w:t xml:space="preserve">  3 Priedas. </w:t>
      </w:r>
      <w:r w:rsidRPr="00421264">
        <w:rPr>
          <w:rFonts w:ascii="Times New Roman" w:hAnsi="Times New Roman"/>
          <w:sz w:val="24"/>
          <w:szCs w:val="24"/>
        </w:rPr>
        <w:t>Odontologinės įrangos reikalavimai ir kiekiai</w:t>
      </w:r>
    </w:p>
    <w:p w14:paraId="1D216D48" w14:textId="77777777" w:rsidR="005163FB" w:rsidRDefault="005163FB" w:rsidP="005163FB">
      <w:pPr>
        <w:spacing w:line="276" w:lineRule="auto"/>
        <w:textAlignment w:val="baseline"/>
        <w:rPr>
          <w:rFonts w:ascii="Times New Roman" w:hAnsi="Times New Roman"/>
          <w:sz w:val="24"/>
          <w:szCs w:val="24"/>
        </w:rPr>
      </w:pPr>
    </w:p>
    <w:p w14:paraId="266A156F" w14:textId="77777777" w:rsidR="005163FB" w:rsidRDefault="005163FB" w:rsidP="005163FB">
      <w:pPr>
        <w:spacing w:line="276" w:lineRule="auto"/>
        <w:textAlignment w:val="baseline"/>
        <w:rPr>
          <w:rFonts w:ascii="Times New Roman" w:hAnsi="Times New Roman"/>
          <w:sz w:val="24"/>
          <w:szCs w:val="24"/>
        </w:rPr>
      </w:pPr>
    </w:p>
    <w:p w14:paraId="4EC51898" w14:textId="77777777" w:rsidR="005163FB" w:rsidRDefault="005163FB" w:rsidP="005163FB">
      <w:pPr>
        <w:spacing w:line="276" w:lineRule="auto"/>
        <w:textAlignment w:val="baseline"/>
        <w:rPr>
          <w:rFonts w:ascii="Times New Roman" w:hAnsi="Times New Roman"/>
          <w:sz w:val="24"/>
          <w:szCs w:val="24"/>
        </w:rPr>
      </w:pPr>
    </w:p>
    <w:p w14:paraId="7A4D4DD1" w14:textId="77777777" w:rsidR="005163FB" w:rsidRDefault="005163FB" w:rsidP="005163FB">
      <w:pPr>
        <w:spacing w:line="276" w:lineRule="auto"/>
        <w:textAlignment w:val="baseline"/>
        <w:rPr>
          <w:rFonts w:ascii="Times New Roman" w:hAnsi="Times New Roman"/>
          <w:sz w:val="24"/>
          <w:szCs w:val="24"/>
        </w:rPr>
      </w:pPr>
    </w:p>
    <w:p w14:paraId="02AF3986" w14:textId="77777777" w:rsidR="005163FB" w:rsidRDefault="005163FB" w:rsidP="005163FB">
      <w:pPr>
        <w:spacing w:line="276" w:lineRule="auto"/>
        <w:textAlignment w:val="baseline"/>
        <w:rPr>
          <w:rFonts w:ascii="Times New Roman" w:hAnsi="Times New Roman"/>
          <w:sz w:val="24"/>
          <w:szCs w:val="24"/>
        </w:rPr>
      </w:pPr>
    </w:p>
    <w:p w14:paraId="173E810E" w14:textId="77777777" w:rsidR="005163FB" w:rsidRDefault="005163FB" w:rsidP="005163FB">
      <w:pPr>
        <w:spacing w:line="276" w:lineRule="auto"/>
        <w:textAlignment w:val="baseline"/>
        <w:rPr>
          <w:rFonts w:ascii="Times New Roman" w:hAnsi="Times New Roman"/>
          <w:sz w:val="24"/>
          <w:szCs w:val="24"/>
        </w:rPr>
      </w:pPr>
    </w:p>
    <w:p w14:paraId="53E9B27B" w14:textId="77777777" w:rsidR="005163FB" w:rsidRDefault="005163FB" w:rsidP="005163FB">
      <w:pPr>
        <w:spacing w:line="276" w:lineRule="auto"/>
        <w:textAlignment w:val="baseline"/>
        <w:rPr>
          <w:rFonts w:ascii="Times New Roman" w:hAnsi="Times New Roman"/>
          <w:sz w:val="24"/>
          <w:szCs w:val="24"/>
        </w:rPr>
      </w:pPr>
    </w:p>
    <w:p w14:paraId="4770F299" w14:textId="77777777" w:rsidR="005163FB" w:rsidRDefault="005163FB" w:rsidP="005163FB">
      <w:pPr>
        <w:spacing w:line="276" w:lineRule="auto"/>
        <w:textAlignment w:val="baseline"/>
        <w:rPr>
          <w:rFonts w:ascii="Times New Roman" w:hAnsi="Times New Roman"/>
          <w:sz w:val="24"/>
          <w:szCs w:val="24"/>
        </w:rPr>
      </w:pPr>
    </w:p>
    <w:p w14:paraId="5317B039" w14:textId="77777777" w:rsidR="005163FB" w:rsidRDefault="005163FB" w:rsidP="005163FB">
      <w:pPr>
        <w:spacing w:line="276" w:lineRule="auto"/>
        <w:textAlignment w:val="baseline"/>
        <w:rPr>
          <w:rFonts w:ascii="Times New Roman" w:hAnsi="Times New Roman"/>
          <w:sz w:val="24"/>
          <w:szCs w:val="24"/>
        </w:rPr>
      </w:pPr>
    </w:p>
    <w:p w14:paraId="4ED04FFA" w14:textId="77777777" w:rsidR="005163FB" w:rsidRDefault="005163FB" w:rsidP="005163FB">
      <w:pPr>
        <w:spacing w:line="276" w:lineRule="auto"/>
        <w:textAlignment w:val="baseline"/>
        <w:rPr>
          <w:rFonts w:ascii="Times New Roman" w:hAnsi="Times New Roman"/>
          <w:sz w:val="24"/>
          <w:szCs w:val="24"/>
        </w:rPr>
      </w:pPr>
    </w:p>
    <w:p w14:paraId="2898F86C" w14:textId="77777777" w:rsidR="005163FB" w:rsidRDefault="005163FB" w:rsidP="005163FB">
      <w:pPr>
        <w:spacing w:line="276" w:lineRule="auto"/>
        <w:textAlignment w:val="baseline"/>
        <w:rPr>
          <w:rFonts w:ascii="Times New Roman" w:hAnsi="Times New Roman"/>
          <w:sz w:val="24"/>
          <w:szCs w:val="24"/>
        </w:rPr>
      </w:pPr>
    </w:p>
    <w:p w14:paraId="0F7F0F78" w14:textId="77777777" w:rsidR="005163FB" w:rsidRDefault="005163FB" w:rsidP="005163FB">
      <w:pPr>
        <w:pStyle w:val="Sraopastraipa"/>
        <w:numPr>
          <w:ilvl w:val="0"/>
          <w:numId w:val="64"/>
        </w:numPr>
        <w:suppressAutoHyphens/>
        <w:spacing w:line="276" w:lineRule="auto"/>
        <w:jc w:val="center"/>
        <w:textAlignment w:val="baseline"/>
        <w:rPr>
          <w:rFonts w:ascii="Times New Roman" w:hAnsi="Times New Roman"/>
          <w:b/>
          <w:sz w:val="24"/>
          <w:szCs w:val="24"/>
        </w:rPr>
      </w:pPr>
      <w:r>
        <w:rPr>
          <w:rFonts w:ascii="Times New Roman" w:hAnsi="Times New Roman"/>
          <w:b/>
          <w:sz w:val="24"/>
          <w:szCs w:val="24"/>
        </w:rPr>
        <w:lastRenderedPageBreak/>
        <w:t>ŠALIŲ REKVIZITAI IR PARAŠAI</w:t>
      </w:r>
    </w:p>
    <w:p w14:paraId="188125F8" w14:textId="77777777" w:rsidR="005163FB" w:rsidRDefault="005163FB" w:rsidP="005163FB">
      <w:pPr>
        <w:spacing w:line="276" w:lineRule="auto"/>
        <w:jc w:val="center"/>
        <w:textAlignment w:val="baseline"/>
        <w:rPr>
          <w:rFonts w:ascii="Times New Roman" w:hAnsi="Times New Roman"/>
          <w:b/>
          <w:sz w:val="24"/>
          <w:szCs w:val="24"/>
        </w:rPr>
      </w:pPr>
    </w:p>
    <w:tbl>
      <w:tblPr>
        <w:tblStyle w:val="Lentelstinklelis"/>
        <w:tblW w:w="9498" w:type="dxa"/>
        <w:tblInd w:w="0" w:type="dxa"/>
        <w:tblLayout w:type="fixed"/>
        <w:tblLook w:val="04A0" w:firstRow="1" w:lastRow="0" w:firstColumn="1" w:lastColumn="0" w:noHBand="0" w:noVBand="1"/>
      </w:tblPr>
      <w:tblGrid>
        <w:gridCol w:w="5400"/>
        <w:gridCol w:w="4098"/>
      </w:tblGrid>
      <w:tr w:rsidR="005163FB" w14:paraId="07E62904" w14:textId="77777777" w:rsidTr="000902B1">
        <w:trPr>
          <w:trHeight w:val="3634"/>
        </w:trPr>
        <w:tc>
          <w:tcPr>
            <w:tcW w:w="5399" w:type="dxa"/>
            <w:tcBorders>
              <w:top w:val="nil"/>
              <w:left w:val="nil"/>
              <w:bottom w:val="nil"/>
              <w:right w:val="nil"/>
            </w:tcBorders>
          </w:tcPr>
          <w:p w14:paraId="2D9A577D" w14:textId="77777777" w:rsidR="005163FB" w:rsidRDefault="005163FB" w:rsidP="000902B1">
            <w:pPr>
              <w:spacing w:line="276" w:lineRule="auto"/>
              <w:rPr>
                <w:rFonts w:hAnsi="Times New Roman"/>
                <w:b/>
                <w:sz w:val="24"/>
                <w:szCs w:val="24"/>
              </w:rPr>
            </w:pPr>
            <w:r>
              <w:rPr>
                <w:rFonts w:hAnsi="Times New Roman"/>
                <w:b/>
                <w:sz w:val="24"/>
                <w:szCs w:val="24"/>
              </w:rPr>
              <w:t>Pirkėjas:</w:t>
            </w:r>
          </w:p>
          <w:tbl>
            <w:tblPr>
              <w:tblW w:w="5000" w:type="pct"/>
              <w:tblLayout w:type="fixed"/>
              <w:tblLook w:val="04A0" w:firstRow="1" w:lastRow="0" w:firstColumn="1" w:lastColumn="0" w:noHBand="0" w:noVBand="1"/>
            </w:tblPr>
            <w:tblGrid>
              <w:gridCol w:w="4599"/>
              <w:gridCol w:w="585"/>
            </w:tblGrid>
            <w:tr w:rsidR="005163FB" w14:paraId="6A621C94" w14:textId="77777777" w:rsidTr="000902B1">
              <w:tc>
                <w:tcPr>
                  <w:tcW w:w="5182" w:type="dxa"/>
                  <w:gridSpan w:val="2"/>
                </w:tcPr>
                <w:p w14:paraId="151B1953" w14:textId="77777777" w:rsidR="005163FB" w:rsidRDefault="005163FB" w:rsidP="000902B1">
                  <w:pPr>
                    <w:pStyle w:val="Pagrindinistekstas"/>
                    <w:tabs>
                      <w:tab w:val="left" w:pos="2019"/>
                    </w:tabs>
                    <w:rPr>
                      <w:rFonts w:ascii="Times New Roman" w:hAnsi="Times New Roman" w:cs="Times New Roman"/>
                      <w:b/>
                    </w:rPr>
                  </w:pPr>
                  <w:r>
                    <w:rPr>
                      <w:rFonts w:ascii="Times New Roman" w:hAnsi="Times New Roman" w:cs="Times New Roman"/>
                      <w:b/>
                    </w:rPr>
                    <w:t>Viešoji įstaiga</w:t>
                  </w:r>
                </w:p>
                <w:p w14:paraId="4BA7407F" w14:textId="77777777" w:rsidR="005163FB" w:rsidRDefault="005163FB" w:rsidP="000902B1">
                  <w:pPr>
                    <w:pStyle w:val="Pagrindinistekstas"/>
                    <w:tabs>
                      <w:tab w:val="left" w:pos="2019"/>
                    </w:tabs>
                    <w:rPr>
                      <w:rFonts w:ascii="Times New Roman" w:hAnsi="Times New Roman" w:cs="Times New Roman"/>
                      <w:bCs/>
                    </w:rPr>
                  </w:pPr>
                  <w:r w:rsidRPr="00CF23CC">
                    <w:rPr>
                      <w:rFonts w:ascii="Times New Roman" w:hAnsi="Times New Roman" w:cs="Times New Roman"/>
                      <w:b/>
                      <w:bCs/>
                    </w:rPr>
                    <w:t>Anykščių rajono savivaldybės pirminės sveikatos priežiūros centras</w:t>
                  </w:r>
                </w:p>
              </w:tc>
            </w:tr>
            <w:tr w:rsidR="005163FB" w14:paraId="07AF040A" w14:textId="77777777" w:rsidTr="000902B1">
              <w:tc>
                <w:tcPr>
                  <w:tcW w:w="5182" w:type="dxa"/>
                  <w:gridSpan w:val="2"/>
                </w:tcPr>
                <w:p w14:paraId="50EF4ECE" w14:textId="77777777" w:rsidR="005163FB" w:rsidRDefault="005163FB" w:rsidP="000902B1">
                  <w:pPr>
                    <w:rPr>
                      <w:rFonts w:ascii="Times New Roman" w:hAnsi="Times New Roman"/>
                      <w:bCs/>
                      <w:sz w:val="24"/>
                      <w:szCs w:val="24"/>
                    </w:rPr>
                  </w:pPr>
                  <w:r w:rsidRPr="00CF23CC">
                    <w:rPr>
                      <w:rFonts w:ascii="Times New Roman" w:hAnsi="Times New Roman"/>
                      <w:bCs/>
                      <w:sz w:val="24"/>
                      <w:szCs w:val="24"/>
                    </w:rPr>
                    <w:t xml:space="preserve">V. Kudirkos g. 1, </w:t>
                  </w:r>
                  <w:r>
                    <w:rPr>
                      <w:rFonts w:ascii="Times New Roman" w:hAnsi="Times New Roman"/>
                      <w:bCs/>
                      <w:sz w:val="24"/>
                      <w:szCs w:val="24"/>
                    </w:rPr>
                    <w:t xml:space="preserve">LT-29145  </w:t>
                  </w:r>
                  <w:r w:rsidRPr="00CF23CC">
                    <w:rPr>
                      <w:rFonts w:ascii="Times New Roman" w:hAnsi="Times New Roman"/>
                      <w:bCs/>
                      <w:sz w:val="24"/>
                      <w:szCs w:val="24"/>
                    </w:rPr>
                    <w:t>Anykščiai</w:t>
                  </w:r>
                </w:p>
              </w:tc>
            </w:tr>
            <w:tr w:rsidR="005163FB" w14:paraId="45210F3B" w14:textId="77777777" w:rsidTr="000902B1">
              <w:tc>
                <w:tcPr>
                  <w:tcW w:w="5182" w:type="dxa"/>
                  <w:gridSpan w:val="2"/>
                </w:tcPr>
                <w:p w14:paraId="603AA6E2" w14:textId="77777777" w:rsidR="005163FB" w:rsidRDefault="005163FB" w:rsidP="000902B1">
                  <w:pPr>
                    <w:rPr>
                      <w:rFonts w:ascii="Times New Roman" w:hAnsi="Times New Roman"/>
                      <w:bCs/>
                      <w:sz w:val="24"/>
                      <w:szCs w:val="24"/>
                    </w:rPr>
                  </w:pPr>
                  <w:r>
                    <w:rPr>
                      <w:rFonts w:ascii="Times New Roman" w:hAnsi="Times New Roman"/>
                      <w:bCs/>
                      <w:sz w:val="24"/>
                      <w:szCs w:val="24"/>
                    </w:rPr>
                    <w:t xml:space="preserve">Įmonės kodas: </w:t>
                  </w:r>
                  <w:r w:rsidRPr="00CF23CC">
                    <w:rPr>
                      <w:rFonts w:ascii="Times New Roman" w:hAnsi="Times New Roman"/>
                      <w:bCs/>
                      <w:sz w:val="24"/>
                      <w:szCs w:val="24"/>
                    </w:rPr>
                    <w:t>154278545</w:t>
                  </w:r>
                </w:p>
              </w:tc>
            </w:tr>
            <w:tr w:rsidR="005163FB" w14:paraId="0C0F6E8B" w14:textId="77777777" w:rsidTr="000902B1">
              <w:tc>
                <w:tcPr>
                  <w:tcW w:w="5182" w:type="dxa"/>
                  <w:gridSpan w:val="2"/>
                </w:tcPr>
                <w:p w14:paraId="20523030" w14:textId="77777777" w:rsidR="005163FB" w:rsidRDefault="005163FB" w:rsidP="000902B1">
                  <w:pPr>
                    <w:rPr>
                      <w:rFonts w:ascii="Times New Roman" w:hAnsi="Times New Roman"/>
                      <w:bCs/>
                      <w:color w:val="000000" w:themeColor="text1"/>
                      <w:sz w:val="24"/>
                      <w:szCs w:val="24"/>
                    </w:rPr>
                  </w:pPr>
                  <w:r w:rsidRPr="00CF23CC">
                    <w:rPr>
                      <w:rFonts w:ascii="Times New Roman" w:hAnsi="Times New Roman"/>
                      <w:bCs/>
                      <w:color w:val="000000" w:themeColor="text1"/>
                      <w:sz w:val="24"/>
                      <w:szCs w:val="24"/>
                    </w:rPr>
                    <w:t>Tel.: (</w:t>
                  </w:r>
                  <w:r>
                    <w:rPr>
                      <w:rFonts w:ascii="Times New Roman" w:hAnsi="Times New Roman"/>
                      <w:bCs/>
                      <w:color w:val="000000" w:themeColor="text1"/>
                      <w:sz w:val="24"/>
                      <w:szCs w:val="24"/>
                    </w:rPr>
                    <w:t>0</w:t>
                  </w:r>
                  <w:r w:rsidRPr="00CF23CC">
                    <w:rPr>
                      <w:rFonts w:ascii="Times New Roman" w:hAnsi="Times New Roman"/>
                      <w:bCs/>
                      <w:color w:val="000000" w:themeColor="text1"/>
                      <w:sz w:val="24"/>
                      <w:szCs w:val="24"/>
                    </w:rPr>
                    <w:t>~381) 58388,</w:t>
                  </w:r>
                </w:p>
              </w:tc>
            </w:tr>
            <w:tr w:rsidR="005163FB" w14:paraId="5E367135" w14:textId="77777777" w:rsidTr="000902B1">
              <w:tc>
                <w:tcPr>
                  <w:tcW w:w="5182" w:type="dxa"/>
                  <w:gridSpan w:val="2"/>
                </w:tcPr>
                <w:p w14:paraId="47107A73" w14:textId="77777777" w:rsidR="005163FB" w:rsidRDefault="005163FB" w:rsidP="000902B1">
                  <w:pPr>
                    <w:rPr>
                      <w:rFonts w:ascii="Times New Roman" w:hAnsi="Times New Roman"/>
                      <w:bCs/>
                      <w:sz w:val="24"/>
                      <w:szCs w:val="24"/>
                    </w:rPr>
                  </w:pPr>
                  <w:r w:rsidRPr="00CF23CC">
                    <w:rPr>
                      <w:rFonts w:ascii="Times New Roman" w:hAnsi="Times New Roman"/>
                      <w:bCs/>
                      <w:sz w:val="24"/>
                      <w:szCs w:val="24"/>
                    </w:rPr>
                    <w:t xml:space="preserve">el. paštas: </w:t>
                  </w:r>
                  <w:hyperlink r:id="rId15">
                    <w:r w:rsidRPr="00CF23CC">
                      <w:rPr>
                        <w:rStyle w:val="Hipersaitas"/>
                        <w:rFonts w:hAnsi="Times New Roman"/>
                        <w:bCs/>
                        <w:sz w:val="24"/>
                        <w:szCs w:val="24"/>
                      </w:rPr>
                      <w:t>anykpspc@anykpspc.lt</w:t>
                    </w:r>
                  </w:hyperlink>
                </w:p>
              </w:tc>
            </w:tr>
            <w:tr w:rsidR="005163FB" w14:paraId="01227FF0" w14:textId="77777777" w:rsidTr="000902B1">
              <w:trPr>
                <w:trHeight w:val="225"/>
              </w:trPr>
              <w:tc>
                <w:tcPr>
                  <w:tcW w:w="5182" w:type="dxa"/>
                  <w:gridSpan w:val="2"/>
                </w:tcPr>
                <w:p w14:paraId="69A1D984" w14:textId="77777777" w:rsidR="005163FB" w:rsidRDefault="005163FB" w:rsidP="000902B1">
                  <w:pPr>
                    <w:rPr>
                      <w:rFonts w:ascii="Times New Roman" w:hAnsi="Times New Roman"/>
                      <w:bCs/>
                      <w:sz w:val="24"/>
                      <w:szCs w:val="24"/>
                    </w:rPr>
                  </w:pPr>
                </w:p>
              </w:tc>
            </w:tr>
            <w:tr w:rsidR="005163FB" w14:paraId="519B27EC" w14:textId="77777777" w:rsidTr="000902B1">
              <w:trPr>
                <w:trHeight w:val="216"/>
              </w:trPr>
              <w:tc>
                <w:tcPr>
                  <w:tcW w:w="5182" w:type="dxa"/>
                  <w:gridSpan w:val="2"/>
                </w:tcPr>
                <w:p w14:paraId="2392CBA4" w14:textId="77777777" w:rsidR="005163FB" w:rsidRDefault="005163FB" w:rsidP="000902B1">
                  <w:pPr>
                    <w:rPr>
                      <w:rFonts w:ascii="Times New Roman" w:hAnsi="Times New Roman"/>
                      <w:bCs/>
                      <w:sz w:val="24"/>
                      <w:szCs w:val="24"/>
                    </w:rPr>
                  </w:pPr>
                </w:p>
              </w:tc>
            </w:tr>
            <w:tr w:rsidR="005163FB" w14:paraId="5C82D68E" w14:textId="77777777" w:rsidTr="000902B1">
              <w:tc>
                <w:tcPr>
                  <w:tcW w:w="5182" w:type="dxa"/>
                  <w:gridSpan w:val="2"/>
                </w:tcPr>
                <w:p w14:paraId="485769CE" w14:textId="77777777" w:rsidR="005163FB" w:rsidRDefault="005163FB" w:rsidP="000902B1">
                  <w:pPr>
                    <w:pStyle w:val="Pagrindinistekstas"/>
                    <w:tabs>
                      <w:tab w:val="left" w:pos="4768"/>
                    </w:tabs>
                    <w:rPr>
                      <w:rFonts w:ascii="Times New Roman" w:hAnsi="Times New Roman" w:cs="Times New Roman"/>
                      <w:bCs/>
                      <w:lang w:val="pt-PT"/>
                    </w:rPr>
                  </w:pPr>
                </w:p>
              </w:tc>
            </w:tr>
            <w:tr w:rsidR="005163FB" w14:paraId="7A2FF4B7" w14:textId="77777777" w:rsidTr="000902B1">
              <w:tc>
                <w:tcPr>
                  <w:tcW w:w="4597" w:type="dxa"/>
                </w:tcPr>
                <w:p w14:paraId="226DF3CF" w14:textId="77777777" w:rsidR="005163FB" w:rsidRDefault="005163FB" w:rsidP="000902B1">
                  <w:pPr>
                    <w:pStyle w:val="Pagrindinistekstas"/>
                    <w:tabs>
                      <w:tab w:val="left" w:pos="2019"/>
                    </w:tabs>
                    <w:rPr>
                      <w:rFonts w:ascii="Times New Roman" w:hAnsi="Times New Roman" w:cs="Times New Roman"/>
                      <w:bCs/>
                    </w:rPr>
                  </w:pPr>
                </w:p>
              </w:tc>
              <w:tc>
                <w:tcPr>
                  <w:tcW w:w="585" w:type="dxa"/>
                </w:tcPr>
                <w:p w14:paraId="6F2F0717" w14:textId="77777777" w:rsidR="005163FB" w:rsidRDefault="005163FB" w:rsidP="000902B1"/>
              </w:tc>
            </w:tr>
          </w:tbl>
          <w:p w14:paraId="1CCBF7F5" w14:textId="77777777" w:rsidR="005163FB" w:rsidRDefault="005163FB" w:rsidP="000902B1">
            <w:pPr>
              <w:pStyle w:val="Pagrindiniotekstotrauka"/>
              <w:tabs>
                <w:tab w:val="left" w:pos="360"/>
                <w:tab w:val="right" w:pos="3045"/>
              </w:tabs>
              <w:spacing w:line="276" w:lineRule="auto"/>
              <w:ind w:firstLine="0"/>
              <w:jc w:val="left"/>
              <w:rPr>
                <w:bCs/>
                <w:szCs w:val="24"/>
              </w:rPr>
            </w:pPr>
          </w:p>
          <w:p w14:paraId="57F445FF" w14:textId="77777777" w:rsidR="005163FB" w:rsidRDefault="005163FB" w:rsidP="000902B1">
            <w:pPr>
              <w:spacing w:line="276" w:lineRule="auto"/>
              <w:rPr>
                <w:rFonts w:hAnsi="Times New Roman"/>
                <w:bCs/>
                <w:sz w:val="24"/>
                <w:szCs w:val="24"/>
              </w:rPr>
            </w:pPr>
          </w:p>
        </w:tc>
        <w:tc>
          <w:tcPr>
            <w:tcW w:w="4098" w:type="dxa"/>
            <w:tcBorders>
              <w:top w:val="nil"/>
              <w:left w:val="nil"/>
              <w:bottom w:val="nil"/>
              <w:right w:val="nil"/>
            </w:tcBorders>
          </w:tcPr>
          <w:p w14:paraId="512E393A" w14:textId="77777777" w:rsidR="005163FB" w:rsidRPr="00421264" w:rsidRDefault="005163FB" w:rsidP="000902B1">
            <w:pPr>
              <w:rPr>
                <w:rFonts w:hAnsi="Times New Roman"/>
                <w:b/>
                <w:sz w:val="24"/>
                <w:szCs w:val="24"/>
              </w:rPr>
            </w:pPr>
            <w:r>
              <w:rPr>
                <w:rFonts w:hAnsi="Times New Roman"/>
                <w:b/>
                <w:sz w:val="24"/>
                <w:szCs w:val="24"/>
              </w:rPr>
              <w:t>Pardavėjas:</w:t>
            </w:r>
          </w:p>
          <w:p w14:paraId="75564DFE" w14:textId="77777777" w:rsidR="005163FB" w:rsidRPr="00CF23CC" w:rsidRDefault="005163FB" w:rsidP="000902B1">
            <w:pPr>
              <w:rPr>
                <w:rFonts w:eastAsia="Times New Roman" w:hAnsi="Times New Roman"/>
                <w:color w:val="C00000"/>
                <w:sz w:val="24"/>
                <w:szCs w:val="24"/>
              </w:rPr>
            </w:pPr>
            <w:r>
              <w:rPr>
                <w:rFonts w:hAnsi="Times New Roman"/>
                <w:color w:val="C00000"/>
                <w:sz w:val="24"/>
                <w:szCs w:val="24"/>
              </w:rPr>
              <w:t>...............................................................................................................................................................................................................................................................................................................................................................................................</w:t>
            </w:r>
          </w:p>
          <w:p w14:paraId="0AFB0702" w14:textId="77777777" w:rsidR="005163FB" w:rsidRDefault="005163FB" w:rsidP="000902B1">
            <w:pPr>
              <w:rPr>
                <w:rFonts w:hAnsi="Times New Roman"/>
                <w:b/>
                <w:bCs/>
                <w:sz w:val="24"/>
                <w:szCs w:val="24"/>
              </w:rPr>
            </w:pPr>
          </w:p>
          <w:p w14:paraId="5B488369" w14:textId="77777777" w:rsidR="005163FB" w:rsidRDefault="005163FB" w:rsidP="000902B1">
            <w:pPr>
              <w:spacing w:line="276" w:lineRule="auto"/>
              <w:rPr>
                <w:rFonts w:hAnsi="Times New Roman"/>
                <w:b/>
                <w:bCs/>
                <w:sz w:val="24"/>
                <w:szCs w:val="24"/>
              </w:rPr>
            </w:pPr>
          </w:p>
        </w:tc>
      </w:tr>
    </w:tbl>
    <w:p w14:paraId="23C03813" w14:textId="77777777" w:rsidR="005163FB" w:rsidRDefault="005163FB" w:rsidP="005163FB">
      <w:pPr>
        <w:spacing w:line="276" w:lineRule="auto"/>
        <w:ind w:left="360"/>
        <w:contextualSpacing/>
        <w:jc w:val="right"/>
        <w:textAlignment w:val="baseline"/>
        <w:rPr>
          <w:rFonts w:ascii="Times New Roman" w:eastAsia="Arial Unicode MS" w:hAnsi="Times New Roman"/>
          <w:b/>
          <w:bCs/>
          <w:sz w:val="24"/>
          <w:szCs w:val="24"/>
        </w:rPr>
      </w:pPr>
      <w:r>
        <w:rPr>
          <w:rFonts w:ascii="Times New Roman" w:eastAsia="Arial Unicode MS" w:hAnsi="Times New Roman"/>
          <w:b/>
          <w:bCs/>
          <w:sz w:val="24"/>
          <w:szCs w:val="24"/>
        </w:rPr>
        <w:t xml:space="preserve"> </w:t>
      </w:r>
    </w:p>
    <w:p w14:paraId="05B861C7" w14:textId="77777777" w:rsidR="005163FB" w:rsidRDefault="005163FB" w:rsidP="005163FB">
      <w:pPr>
        <w:spacing w:line="276" w:lineRule="auto"/>
        <w:ind w:left="360"/>
        <w:contextualSpacing/>
        <w:jc w:val="right"/>
        <w:textAlignment w:val="baseline"/>
        <w:rPr>
          <w:rFonts w:ascii="Times New Roman" w:eastAsia="Arial Unicode MS" w:hAnsi="Times New Roman"/>
          <w:b/>
          <w:bCs/>
          <w:sz w:val="24"/>
          <w:szCs w:val="24"/>
        </w:rPr>
      </w:pPr>
    </w:p>
    <w:p w14:paraId="0D8BD5E1" w14:textId="77777777" w:rsidR="005163FB" w:rsidRDefault="005163FB" w:rsidP="005163FB">
      <w:pPr>
        <w:tabs>
          <w:tab w:val="left" w:pos="284"/>
        </w:tabs>
        <w:jc w:val="center"/>
        <w:rPr>
          <w:rFonts w:ascii="Times New Roman" w:eastAsia="Arial Unicode MS" w:hAnsi="Times New Roman"/>
          <w:b/>
          <w:bCs/>
          <w:sz w:val="24"/>
          <w:szCs w:val="24"/>
        </w:rPr>
      </w:pPr>
    </w:p>
    <w:p w14:paraId="2C11C40C" w14:textId="77777777" w:rsidR="005163FB" w:rsidRDefault="005163FB" w:rsidP="0032777B">
      <w:pPr>
        <w:jc w:val="right"/>
        <w:rPr>
          <w:rFonts w:ascii="Times New Roman" w:hAnsi="Times New Roman" w:cs="Times New Roman"/>
        </w:rPr>
      </w:pPr>
    </w:p>
    <w:p w14:paraId="0FCB870A" w14:textId="77777777" w:rsidR="005163FB" w:rsidRDefault="005163FB" w:rsidP="0032777B">
      <w:pPr>
        <w:jc w:val="right"/>
        <w:rPr>
          <w:rFonts w:ascii="Times New Roman" w:hAnsi="Times New Roman" w:cs="Times New Roman"/>
        </w:rPr>
      </w:pPr>
    </w:p>
    <w:p w14:paraId="74169945" w14:textId="77777777" w:rsidR="0032777B" w:rsidRPr="005F167C" w:rsidRDefault="0032777B" w:rsidP="003C138F">
      <w:pPr>
        <w:spacing w:line="240" w:lineRule="auto"/>
        <w:rPr>
          <w:rFonts w:ascii="Arial" w:hAnsi="Arial" w:cs="Arial"/>
        </w:rPr>
      </w:pPr>
    </w:p>
    <w:sectPr w:rsidR="0032777B"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E5AC" w14:textId="77777777" w:rsidR="006F7D07" w:rsidRDefault="006F7D07" w:rsidP="00D05666">
      <w:r>
        <w:separator/>
      </w:r>
    </w:p>
  </w:endnote>
  <w:endnote w:type="continuationSeparator" w:id="0">
    <w:p w14:paraId="7C4CC001" w14:textId="77777777" w:rsidR="006F7D07" w:rsidRDefault="006F7D07" w:rsidP="00D05666">
      <w:r>
        <w:continuationSeparator/>
      </w:r>
    </w:p>
  </w:endnote>
  <w:endnote w:type="continuationNotice" w:id="1">
    <w:p w14:paraId="652593B2" w14:textId="77777777" w:rsidR="006F7D07" w:rsidRDefault="006F7D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font>
  <w:font w:name="Cambria Math">
    <w:panose1 w:val="02040503050406030204"/>
    <w:charset w:val="EE"/>
    <w:family w:val="roman"/>
    <w:pitch w:val="variable"/>
    <w:sig w:usb0="E00006FF" w:usb1="420024FF" w:usb2="02000000" w:usb3="00000000" w:csb0="0000019F" w:csb1="00000000"/>
  </w:font>
  <w:font w:name="ti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DD86" w14:textId="77777777" w:rsidR="006F7D07" w:rsidRDefault="006F7D07" w:rsidP="00D05666">
      <w:r>
        <w:separator/>
      </w:r>
    </w:p>
  </w:footnote>
  <w:footnote w:type="continuationSeparator" w:id="0">
    <w:p w14:paraId="7BC63B81" w14:textId="77777777" w:rsidR="006F7D07" w:rsidRDefault="006F7D07" w:rsidP="00D05666">
      <w:r>
        <w:continuationSeparator/>
      </w:r>
    </w:p>
  </w:footnote>
  <w:footnote w:type="continuationNotice" w:id="1">
    <w:p w14:paraId="4C4CB834" w14:textId="77777777" w:rsidR="006F7D07" w:rsidRDefault="006F7D07">
      <w:pPr>
        <w:spacing w:line="240" w:lineRule="auto"/>
      </w:pPr>
    </w:p>
  </w:footnote>
  <w:footnote w:id="2">
    <w:p w14:paraId="17D8C90D" w14:textId="2502A5FC" w:rsidR="00662162" w:rsidRDefault="0008378B" w:rsidP="00662162">
      <w:pPr>
        <w:pStyle w:val="Puslapioinaostekstas"/>
      </w:pPr>
      <w:r>
        <w:rPr>
          <w:rStyle w:val="Puslapioinaosnuoroda"/>
        </w:rPr>
        <w:footnoteRef/>
      </w:r>
      <w:r>
        <w:t xml:space="preserve"> </w:t>
      </w:r>
      <w:hyperlink r:id="rId1" w:history="1">
        <w:r w:rsidR="00662162" w:rsidRPr="00662162">
          <w:rPr>
            <w:rStyle w:val="Hipersaitas"/>
            <w:color w:val="4472C4" w:themeColor="accent1"/>
          </w:rPr>
          <w:t>https://www.e-tar.lt/portal/lt/legalAct/ac5a5e30878f11ed8df094f359a60216/asr</w:t>
        </w:r>
      </w:hyperlink>
    </w:p>
    <w:p w14:paraId="7E32B4AA" w14:textId="77777777" w:rsidR="0008378B" w:rsidRDefault="0008378B" w:rsidP="0008378B">
      <w:pPr>
        <w:pStyle w:val="Puslapioinaostekstas"/>
      </w:pPr>
    </w:p>
  </w:footnote>
  <w:footnote w:id="3">
    <w:p w14:paraId="4E8FA473" w14:textId="77777777" w:rsidR="00E444B8" w:rsidRDefault="00E444B8" w:rsidP="00E444B8">
      <w:pPr>
        <w:pStyle w:val="Puslapioinaostekstas"/>
        <w:rPr>
          <w:rFonts w:ascii="Times New Roman" w:hAnsi="Times New Roman"/>
        </w:rPr>
      </w:pPr>
      <w:r>
        <w:rPr>
          <w:rStyle w:val="FootnoteCharacters"/>
        </w:rPr>
        <w:footnoteRef/>
      </w:r>
      <w:r>
        <w:rPr>
          <w:rFonts w:ascii="Times New Roman" w:hAnsi="Times New Roman"/>
        </w:rPr>
        <w:t xml:space="preserve"> Tiekėjas privalo nurodyti, kokiai pirkimo sutarties daliai ketina pasitelkti subrangovus, subtiekėjus ar subteikėjus, tačiau neprivalo nurodyti konkrečių subrangovų, subtiekėjų ar subteikėjų,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B52D34C"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b/>
        <w:i w:val="0"/>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BD06A77"/>
    <w:multiLevelType w:val="multilevel"/>
    <w:tmpl w:val="52E4451A"/>
    <w:lvl w:ilvl="0">
      <w:start w:val="10"/>
      <w:numFmt w:val="decimal"/>
      <w:lvlText w:val="%1."/>
      <w:lvlJc w:val="left"/>
      <w:pPr>
        <w:tabs>
          <w:tab w:val="num" w:pos="0"/>
        </w:tabs>
        <w:ind w:left="1080" w:hanging="360"/>
      </w:p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D4D76EC"/>
    <w:multiLevelType w:val="multilevel"/>
    <w:tmpl w:val="FC227210"/>
    <w:lvl w:ilvl="0">
      <w:start w:val="1"/>
      <w:numFmt w:val="decimal"/>
      <w:pStyle w:val="DALIS"/>
      <w:lvlText w:val="%1."/>
      <w:lvlJc w:val="left"/>
      <w:pPr>
        <w:tabs>
          <w:tab w:val="num" w:pos="0"/>
        </w:tabs>
        <w:ind w:left="360" w:hanging="360"/>
      </w:pPr>
      <w:rPr>
        <w:rFonts w:ascii="Times New Roman" w:eastAsia="Times New Roman" w:hAnsi="Times New Roman" w:cs="Times New Roman"/>
        <w:b/>
        <w:sz w:val="24"/>
        <w:szCs w:val="24"/>
      </w:rPr>
    </w:lvl>
    <w:lvl w:ilvl="1">
      <w:start w:val="1"/>
      <w:numFmt w:val="decimal"/>
      <w:pStyle w:val="TEKSTAS1"/>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231398"/>
    <w:multiLevelType w:val="multilevel"/>
    <w:tmpl w:val="BEEA895E"/>
    <w:lvl w:ilvl="0">
      <w:start w:val="7"/>
      <w:numFmt w:val="decimal"/>
      <w:lvlText w:val="%1."/>
      <w:lvlJc w:val="left"/>
      <w:pPr>
        <w:tabs>
          <w:tab w:val="num" w:pos="0"/>
        </w:tabs>
        <w:ind w:left="540" w:hanging="540"/>
      </w:pPr>
    </w:lvl>
    <w:lvl w:ilvl="1">
      <w:start w:val="3"/>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14E54A12"/>
    <w:multiLevelType w:val="multilevel"/>
    <w:tmpl w:val="D50CE45C"/>
    <w:lvl w:ilvl="0">
      <w:start w:val="2"/>
      <w:numFmt w:val="decimal"/>
      <w:lvlText w:val="%1."/>
      <w:lvlJc w:val="left"/>
      <w:pPr>
        <w:tabs>
          <w:tab w:val="num" w:pos="0"/>
        </w:tabs>
        <w:ind w:left="720" w:hanging="720"/>
      </w:pPr>
    </w:lvl>
    <w:lvl w:ilvl="1">
      <w:start w:val="3"/>
      <w:numFmt w:val="decimal"/>
      <w:lvlText w:val="%1.%2."/>
      <w:lvlJc w:val="left"/>
      <w:pPr>
        <w:tabs>
          <w:tab w:val="num" w:pos="0"/>
        </w:tabs>
        <w:ind w:left="956" w:hanging="720"/>
      </w:pPr>
    </w:lvl>
    <w:lvl w:ilvl="2">
      <w:start w:val="1"/>
      <w:numFmt w:val="decimal"/>
      <w:lvlText w:val="%1.%2.%3."/>
      <w:lvlJc w:val="left"/>
      <w:pPr>
        <w:tabs>
          <w:tab w:val="num" w:pos="0"/>
        </w:tabs>
        <w:ind w:left="1997" w:hanging="720"/>
      </w:pPr>
    </w:lvl>
    <w:lvl w:ilvl="3">
      <w:start w:val="2"/>
      <w:numFmt w:val="decimal"/>
      <w:lvlText w:val="%1.%2.%3.%4."/>
      <w:lvlJc w:val="left"/>
      <w:pPr>
        <w:tabs>
          <w:tab w:val="num" w:pos="0"/>
        </w:tabs>
        <w:ind w:left="1428" w:hanging="720"/>
      </w:pPr>
    </w:lvl>
    <w:lvl w:ilvl="4">
      <w:start w:val="1"/>
      <w:numFmt w:val="decimal"/>
      <w:lvlText w:val="%1.%2.%3.%4.%5."/>
      <w:lvlJc w:val="left"/>
      <w:pPr>
        <w:tabs>
          <w:tab w:val="num" w:pos="0"/>
        </w:tabs>
        <w:ind w:left="2024" w:hanging="1080"/>
      </w:pPr>
    </w:lvl>
    <w:lvl w:ilvl="5">
      <w:start w:val="1"/>
      <w:numFmt w:val="decimal"/>
      <w:lvlText w:val="%1.%2.%3.%4.%5.%6."/>
      <w:lvlJc w:val="left"/>
      <w:pPr>
        <w:tabs>
          <w:tab w:val="num" w:pos="0"/>
        </w:tabs>
        <w:ind w:left="2260" w:hanging="1080"/>
      </w:pPr>
    </w:lvl>
    <w:lvl w:ilvl="6">
      <w:start w:val="1"/>
      <w:numFmt w:val="decimal"/>
      <w:lvlText w:val="%1.%2.%3.%4.%5.%6.%7."/>
      <w:lvlJc w:val="left"/>
      <w:pPr>
        <w:tabs>
          <w:tab w:val="num" w:pos="0"/>
        </w:tabs>
        <w:ind w:left="2856" w:hanging="1440"/>
      </w:pPr>
    </w:lvl>
    <w:lvl w:ilvl="7">
      <w:start w:val="1"/>
      <w:numFmt w:val="decimal"/>
      <w:lvlText w:val="%1.%2.%3.%4.%5.%6.%7.%8."/>
      <w:lvlJc w:val="left"/>
      <w:pPr>
        <w:tabs>
          <w:tab w:val="num" w:pos="0"/>
        </w:tabs>
        <w:ind w:left="3092" w:hanging="1440"/>
      </w:pPr>
    </w:lvl>
    <w:lvl w:ilvl="8">
      <w:start w:val="1"/>
      <w:numFmt w:val="decimal"/>
      <w:lvlText w:val="%1.%2.%3.%4.%5.%6.%7.%8.%9."/>
      <w:lvlJc w:val="left"/>
      <w:pPr>
        <w:tabs>
          <w:tab w:val="num" w:pos="0"/>
        </w:tabs>
        <w:ind w:left="3688" w:hanging="1800"/>
      </w:pPr>
    </w:lvl>
  </w:abstractNum>
  <w:abstractNum w:abstractNumId="15"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1A3A597E"/>
    <w:multiLevelType w:val="multilevel"/>
    <w:tmpl w:val="ECF632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1090152"/>
    <w:multiLevelType w:val="multilevel"/>
    <w:tmpl w:val="C66ED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26CB6702"/>
    <w:multiLevelType w:val="multilevel"/>
    <w:tmpl w:val="15000840"/>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2AE12248"/>
    <w:multiLevelType w:val="multilevel"/>
    <w:tmpl w:val="9EAEEC9E"/>
    <w:lvl w:ilvl="0">
      <w:start w:val="1"/>
      <w:numFmt w:val="decimal"/>
      <w:lvlText w:val="%1."/>
      <w:lvlJc w:val="left"/>
      <w:pPr>
        <w:tabs>
          <w:tab w:val="num" w:pos="0"/>
        </w:tabs>
        <w:ind w:left="927" w:hanging="360"/>
      </w:pPr>
      <w:rPr>
        <w:rFonts w:eastAsiaTheme="minorEastAsia"/>
        <w:sz w:val="2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2AF356D4"/>
    <w:multiLevelType w:val="hybridMultilevel"/>
    <w:tmpl w:val="491E9B06"/>
    <w:lvl w:ilvl="0" w:tplc="0FDEF3CA">
      <w:start w:val="1"/>
      <w:numFmt w:val="decimal"/>
      <w:lvlText w:val="%1."/>
      <w:lvlJc w:val="left"/>
      <w:pPr>
        <w:tabs>
          <w:tab w:val="num" w:pos="540"/>
        </w:tabs>
        <w:ind w:left="54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5" w15:restartNumberingAfterBreak="0">
    <w:nsid w:val="487C7075"/>
    <w:multiLevelType w:val="multilevel"/>
    <w:tmpl w:val="0128B0BA"/>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4608" w:hanging="720"/>
      </w:pPr>
    </w:lvl>
    <w:lvl w:ilvl="4">
      <w:start w:val="1"/>
      <w:numFmt w:val="decimal"/>
      <w:lvlText w:val="%1.%2.%3.%4.%5."/>
      <w:lvlJc w:val="left"/>
      <w:pPr>
        <w:tabs>
          <w:tab w:val="num" w:pos="0"/>
        </w:tabs>
        <w:ind w:left="6264" w:hanging="1080"/>
      </w:pPr>
    </w:lvl>
    <w:lvl w:ilvl="5">
      <w:start w:val="1"/>
      <w:numFmt w:val="decimal"/>
      <w:lvlText w:val="%1.%2.%3.%4.%5.%6."/>
      <w:lvlJc w:val="left"/>
      <w:pPr>
        <w:tabs>
          <w:tab w:val="num" w:pos="0"/>
        </w:tabs>
        <w:ind w:left="7560" w:hanging="1080"/>
      </w:pPr>
    </w:lvl>
    <w:lvl w:ilvl="6">
      <w:start w:val="1"/>
      <w:numFmt w:val="decimal"/>
      <w:lvlText w:val="%1.%2.%3.%4.%5.%6.%7."/>
      <w:lvlJc w:val="left"/>
      <w:pPr>
        <w:tabs>
          <w:tab w:val="num" w:pos="0"/>
        </w:tabs>
        <w:ind w:left="9216" w:hanging="1440"/>
      </w:pPr>
    </w:lvl>
    <w:lvl w:ilvl="7">
      <w:start w:val="1"/>
      <w:numFmt w:val="decimal"/>
      <w:lvlText w:val="%1.%2.%3.%4.%5.%6.%7.%8."/>
      <w:lvlJc w:val="left"/>
      <w:pPr>
        <w:tabs>
          <w:tab w:val="num" w:pos="0"/>
        </w:tabs>
        <w:ind w:left="10512" w:hanging="1440"/>
      </w:pPr>
    </w:lvl>
    <w:lvl w:ilvl="8">
      <w:start w:val="1"/>
      <w:numFmt w:val="decimal"/>
      <w:lvlText w:val="%1.%2.%3.%4.%5.%6.%7.%8.%9."/>
      <w:lvlJc w:val="left"/>
      <w:pPr>
        <w:tabs>
          <w:tab w:val="num" w:pos="0"/>
        </w:tabs>
        <w:ind w:left="12168" w:hanging="1800"/>
      </w:pPr>
    </w:lvl>
  </w:abstractNum>
  <w:abstractNum w:abstractNumId="36" w15:restartNumberingAfterBreak="0">
    <w:nsid w:val="4A9864DA"/>
    <w:multiLevelType w:val="multilevel"/>
    <w:tmpl w:val="7FD0AC48"/>
    <w:lvl w:ilvl="0">
      <w:start w:val="1"/>
      <w:numFmt w:val="decimal"/>
      <w:lvlText w:val="%1."/>
      <w:lvlJc w:val="left"/>
      <w:pPr>
        <w:tabs>
          <w:tab w:val="num" w:pos="0"/>
        </w:tabs>
        <w:ind w:left="1890" w:hanging="1890"/>
      </w:pPr>
    </w:lvl>
    <w:lvl w:ilvl="1">
      <w:start w:val="1"/>
      <w:numFmt w:val="decimal"/>
      <w:lvlText w:val="%1.%2."/>
      <w:lvlJc w:val="left"/>
      <w:pPr>
        <w:tabs>
          <w:tab w:val="num" w:pos="0"/>
        </w:tabs>
        <w:ind w:left="2883" w:hanging="1890"/>
      </w:pPr>
      <w:rPr>
        <w:b w:val="0"/>
      </w:rPr>
    </w:lvl>
    <w:lvl w:ilvl="2">
      <w:start w:val="1"/>
      <w:numFmt w:val="decimal"/>
      <w:lvlText w:val="%1.%2.%3."/>
      <w:lvlJc w:val="left"/>
      <w:pPr>
        <w:tabs>
          <w:tab w:val="num" w:pos="0"/>
        </w:tabs>
        <w:ind w:left="4482" w:hanging="1890"/>
      </w:pPr>
    </w:lvl>
    <w:lvl w:ilvl="3">
      <w:start w:val="1"/>
      <w:numFmt w:val="decimal"/>
      <w:lvlText w:val="%1.%2.%3.%4."/>
      <w:lvlJc w:val="left"/>
      <w:pPr>
        <w:tabs>
          <w:tab w:val="num" w:pos="0"/>
        </w:tabs>
        <w:ind w:left="5778" w:hanging="1890"/>
      </w:pPr>
    </w:lvl>
    <w:lvl w:ilvl="4">
      <w:start w:val="1"/>
      <w:numFmt w:val="decimal"/>
      <w:lvlText w:val="%1.%2.%3.%4.%5."/>
      <w:lvlJc w:val="left"/>
      <w:pPr>
        <w:tabs>
          <w:tab w:val="num" w:pos="0"/>
        </w:tabs>
        <w:ind w:left="7074" w:hanging="1890"/>
      </w:pPr>
    </w:lvl>
    <w:lvl w:ilvl="5">
      <w:start w:val="1"/>
      <w:numFmt w:val="decimal"/>
      <w:lvlText w:val="%1.%2.%3.%4.%5.%6."/>
      <w:lvlJc w:val="left"/>
      <w:pPr>
        <w:tabs>
          <w:tab w:val="num" w:pos="0"/>
        </w:tabs>
        <w:ind w:left="8370" w:hanging="1890"/>
      </w:pPr>
    </w:lvl>
    <w:lvl w:ilvl="6">
      <w:start w:val="1"/>
      <w:numFmt w:val="decimal"/>
      <w:lvlText w:val="%1.%2.%3.%4.%5.%6.%7."/>
      <w:lvlJc w:val="left"/>
      <w:pPr>
        <w:tabs>
          <w:tab w:val="num" w:pos="0"/>
        </w:tabs>
        <w:ind w:left="9666" w:hanging="1890"/>
      </w:pPr>
    </w:lvl>
    <w:lvl w:ilvl="7">
      <w:start w:val="1"/>
      <w:numFmt w:val="decimal"/>
      <w:lvlText w:val="%1.%2.%3.%4.%5.%6.%7.%8."/>
      <w:lvlJc w:val="left"/>
      <w:pPr>
        <w:tabs>
          <w:tab w:val="num" w:pos="0"/>
        </w:tabs>
        <w:ind w:left="10962" w:hanging="1890"/>
      </w:pPr>
    </w:lvl>
    <w:lvl w:ilvl="8">
      <w:start w:val="1"/>
      <w:numFmt w:val="decimal"/>
      <w:lvlText w:val="%1.%2.%3.%4.%5.%6.%7.%8.%9."/>
      <w:lvlJc w:val="left"/>
      <w:pPr>
        <w:tabs>
          <w:tab w:val="num" w:pos="0"/>
        </w:tabs>
        <w:ind w:left="12258" w:hanging="1890"/>
      </w:pPr>
    </w:lvl>
  </w:abstractNum>
  <w:abstractNum w:abstractNumId="3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0"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6052A91"/>
    <w:multiLevelType w:val="multilevel"/>
    <w:tmpl w:val="78049E6C"/>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1" w15:restartNumberingAfterBreak="0">
    <w:nsid w:val="6B0D2D34"/>
    <w:multiLevelType w:val="multilevel"/>
    <w:tmpl w:val="D1ECC65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9" w15:restartNumberingAfterBreak="0">
    <w:nsid w:val="76C94C71"/>
    <w:multiLevelType w:val="multilevel"/>
    <w:tmpl w:val="88663130"/>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360" w:hanging="360"/>
      </w:pPr>
      <w:rPr>
        <w:b w:val="0"/>
        <w:i w:val="0"/>
        <w:color w:val="auto"/>
        <w:sz w:val="22"/>
        <w:szCs w:val="22"/>
      </w:rPr>
    </w:lvl>
    <w:lvl w:ilvl="2">
      <w:start w:val="1"/>
      <w:numFmt w:val="decimal"/>
      <w:lvlText w:val="%1.%2.%3."/>
      <w:lvlJc w:val="left"/>
      <w:pPr>
        <w:tabs>
          <w:tab w:val="num" w:pos="0"/>
        </w:tabs>
        <w:ind w:left="483" w:hanging="444"/>
      </w:pPr>
    </w:lvl>
    <w:lvl w:ilvl="3">
      <w:start w:val="1"/>
      <w:numFmt w:val="decimal"/>
      <w:lvlText w:val="%1.%2.%3.%4."/>
      <w:lvlJc w:val="left"/>
      <w:pPr>
        <w:tabs>
          <w:tab w:val="num" w:pos="0"/>
        </w:tabs>
        <w:ind w:left="819" w:hanging="720"/>
      </w:pPr>
    </w:lvl>
    <w:lvl w:ilvl="4">
      <w:start w:val="1"/>
      <w:numFmt w:val="decimal"/>
      <w:lvlText w:val="%1.%2.%3.%4.%5."/>
      <w:lvlJc w:val="left"/>
      <w:pPr>
        <w:tabs>
          <w:tab w:val="num" w:pos="0"/>
        </w:tabs>
        <w:ind w:left="1212" w:hanging="1080"/>
      </w:pPr>
    </w:lvl>
    <w:lvl w:ilvl="5">
      <w:start w:val="1"/>
      <w:numFmt w:val="decimal"/>
      <w:lvlText w:val="%1.%2.%3.%4.%5.%6."/>
      <w:lvlJc w:val="left"/>
      <w:pPr>
        <w:tabs>
          <w:tab w:val="num" w:pos="0"/>
        </w:tabs>
        <w:ind w:left="1245" w:hanging="1080"/>
      </w:pPr>
    </w:lvl>
    <w:lvl w:ilvl="6">
      <w:start w:val="1"/>
      <w:numFmt w:val="decimal"/>
      <w:lvlText w:val="%1.%2.%3.%4.%5.%6.%7."/>
      <w:lvlJc w:val="left"/>
      <w:pPr>
        <w:tabs>
          <w:tab w:val="num" w:pos="0"/>
        </w:tabs>
        <w:ind w:left="1638" w:hanging="1440"/>
      </w:pPr>
    </w:lvl>
    <w:lvl w:ilvl="7">
      <w:start w:val="1"/>
      <w:numFmt w:val="decimal"/>
      <w:lvlText w:val="%1.%2.%3.%4.%5.%6.%7.%8."/>
      <w:lvlJc w:val="left"/>
      <w:pPr>
        <w:tabs>
          <w:tab w:val="num" w:pos="0"/>
        </w:tabs>
        <w:ind w:left="1671" w:hanging="1440"/>
      </w:pPr>
    </w:lvl>
    <w:lvl w:ilvl="8">
      <w:start w:val="1"/>
      <w:numFmt w:val="decimal"/>
      <w:lvlText w:val="%1.%2.%3.%4.%5.%6.%7.%8.%9."/>
      <w:lvlJc w:val="left"/>
      <w:pPr>
        <w:tabs>
          <w:tab w:val="num" w:pos="0"/>
        </w:tabs>
        <w:ind w:left="2064" w:hanging="1800"/>
      </w:pPr>
    </w:lvl>
  </w:abstractNum>
  <w:abstractNum w:abstractNumId="6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2"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2"/>
  </w:num>
  <w:num w:numId="2" w16cid:durableId="1490172141">
    <w:abstractNumId w:val="48"/>
  </w:num>
  <w:num w:numId="3" w16cid:durableId="138770985">
    <w:abstractNumId w:val="31"/>
  </w:num>
  <w:num w:numId="4" w16cid:durableId="219707255">
    <w:abstractNumId w:val="63"/>
  </w:num>
  <w:num w:numId="5" w16cid:durableId="2137720050">
    <w:abstractNumId w:val="9"/>
  </w:num>
  <w:num w:numId="6" w16cid:durableId="1882473578">
    <w:abstractNumId w:val="29"/>
  </w:num>
  <w:num w:numId="7" w16cid:durableId="742215806">
    <w:abstractNumId w:val="45"/>
  </w:num>
  <w:num w:numId="8" w16cid:durableId="581986730">
    <w:abstractNumId w:val="50"/>
  </w:num>
  <w:num w:numId="9" w16cid:durableId="1210533292">
    <w:abstractNumId w:val="5"/>
  </w:num>
  <w:num w:numId="10" w16cid:durableId="360207028">
    <w:abstractNumId w:val="15"/>
  </w:num>
  <w:num w:numId="11" w16cid:durableId="464082020">
    <w:abstractNumId w:val="54"/>
  </w:num>
  <w:num w:numId="12" w16cid:durableId="1510020379">
    <w:abstractNumId w:val="19"/>
  </w:num>
  <w:num w:numId="13" w16cid:durableId="1778215594">
    <w:abstractNumId w:val="34"/>
  </w:num>
  <w:num w:numId="14" w16cid:durableId="1652252092">
    <w:abstractNumId w:val="18"/>
  </w:num>
  <w:num w:numId="15" w16cid:durableId="2131630214">
    <w:abstractNumId w:val="25"/>
  </w:num>
  <w:num w:numId="16" w16cid:durableId="1098015114">
    <w:abstractNumId w:val="61"/>
  </w:num>
  <w:num w:numId="17" w16cid:durableId="1208252808">
    <w:abstractNumId w:val="60"/>
  </w:num>
  <w:num w:numId="18" w16cid:durableId="963148996">
    <w:abstractNumId w:val="11"/>
  </w:num>
  <w:num w:numId="19" w16cid:durableId="1873961101">
    <w:abstractNumId w:val="37"/>
  </w:num>
  <w:num w:numId="20" w16cid:durableId="1129662248">
    <w:abstractNumId w:val="33"/>
  </w:num>
  <w:num w:numId="21" w16cid:durableId="817724215">
    <w:abstractNumId w:val="32"/>
  </w:num>
  <w:num w:numId="22" w16cid:durableId="1993635468">
    <w:abstractNumId w:val="8"/>
  </w:num>
  <w:num w:numId="23" w16cid:durableId="1928659478">
    <w:abstractNumId w:val="62"/>
  </w:num>
  <w:num w:numId="24" w16cid:durableId="1250694197">
    <w:abstractNumId w:val="2"/>
  </w:num>
  <w:num w:numId="25" w16cid:durableId="681514953">
    <w:abstractNumId w:val="23"/>
  </w:num>
  <w:num w:numId="26" w16cid:durableId="2001343554">
    <w:abstractNumId w:val="30"/>
  </w:num>
  <w:num w:numId="27" w16cid:durableId="1828280303">
    <w:abstractNumId w:val="40"/>
  </w:num>
  <w:num w:numId="28" w16cid:durableId="2125803710">
    <w:abstractNumId w:val="38"/>
  </w:num>
  <w:num w:numId="29" w16cid:durableId="2051806606">
    <w:abstractNumId w:val="4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4"/>
  </w:num>
  <w:num w:numId="32" w16cid:durableId="1032875126">
    <w:abstractNumId w:val="27"/>
  </w:num>
  <w:num w:numId="33" w16cid:durableId="341712434">
    <w:abstractNumId w:val="3"/>
  </w:num>
  <w:num w:numId="34" w16cid:durableId="419986092">
    <w:abstractNumId w:val="28"/>
  </w:num>
  <w:num w:numId="35" w16cid:durableId="989599647">
    <w:abstractNumId w:val="47"/>
  </w:num>
  <w:num w:numId="36" w16cid:durableId="134224949">
    <w:abstractNumId w:val="39"/>
  </w:num>
  <w:num w:numId="37" w16cid:durableId="801532550">
    <w:abstractNumId w:val="4"/>
  </w:num>
  <w:num w:numId="38" w16cid:durableId="777871533">
    <w:abstractNumId w:val="13"/>
  </w:num>
  <w:num w:numId="39" w16cid:durableId="1476410157">
    <w:abstractNumId w:val="56"/>
  </w:num>
  <w:num w:numId="40" w16cid:durableId="403528462">
    <w:abstractNumId w:val="5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1"/>
  </w:num>
  <w:num w:numId="42" w16cid:durableId="1514566671">
    <w:abstractNumId w:val="57"/>
  </w:num>
  <w:num w:numId="43" w16cid:durableId="1624074669">
    <w:abstractNumId w:val="42"/>
  </w:num>
  <w:num w:numId="44" w16cid:durableId="1236630376">
    <w:abstractNumId w:val="58"/>
  </w:num>
  <w:num w:numId="45" w16cid:durableId="1897933955">
    <w:abstractNumId w:val="26"/>
  </w:num>
  <w:num w:numId="46" w16cid:durableId="330569735">
    <w:abstractNumId w:val="43"/>
  </w:num>
  <w:num w:numId="47" w16cid:durableId="1415740606">
    <w:abstractNumId w:val="55"/>
  </w:num>
  <w:num w:numId="48" w16cid:durableId="662123677">
    <w:abstractNumId w:val="53"/>
  </w:num>
  <w:num w:numId="49" w16cid:durableId="67459811">
    <w:abstractNumId w:val="5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9728522">
    <w:abstractNumId w:val="0"/>
  </w:num>
  <w:num w:numId="51" w16cid:durableId="817915201">
    <w:abstractNumId w:val="1"/>
  </w:num>
  <w:num w:numId="52" w16cid:durableId="1579289070">
    <w:abstractNumId w:val="16"/>
  </w:num>
  <w:num w:numId="53" w16cid:durableId="395204010">
    <w:abstractNumId w:val="17"/>
  </w:num>
  <w:num w:numId="54" w16cid:durableId="886071339">
    <w:abstractNumId w:val="51"/>
  </w:num>
  <w:num w:numId="55" w16cid:durableId="1555851741">
    <w:abstractNumId w:val="59"/>
  </w:num>
  <w:num w:numId="56" w16cid:durableId="810445209">
    <w:abstractNumId w:val="46"/>
  </w:num>
  <w:num w:numId="57" w16cid:durableId="589505667">
    <w:abstractNumId w:val="21"/>
  </w:num>
  <w:num w:numId="58" w16cid:durableId="757795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4226709">
    <w:abstractNumId w:val="7"/>
  </w:num>
  <w:num w:numId="60" w16cid:durableId="1085148267">
    <w:abstractNumId w:val="35"/>
  </w:num>
  <w:num w:numId="61" w16cid:durableId="416488999">
    <w:abstractNumId w:val="36"/>
  </w:num>
  <w:num w:numId="62" w16cid:durableId="492843497">
    <w:abstractNumId w:val="20"/>
  </w:num>
  <w:num w:numId="63" w16cid:durableId="1631782562">
    <w:abstractNumId w:val="14"/>
  </w:num>
  <w:num w:numId="64" w16cid:durableId="1193768164">
    <w:abstractNumId w:val="6"/>
  </w:num>
  <w:num w:numId="65" w16cid:durableId="170336351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90"/>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9E7"/>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07"/>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46"/>
    <w:rsid w:val="000F28A5"/>
    <w:rsid w:val="000F2EB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A00"/>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9CA"/>
    <w:rsid w:val="001B3BCE"/>
    <w:rsid w:val="001B3C7D"/>
    <w:rsid w:val="001B4AB0"/>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4B4D"/>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E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77B"/>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1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6B5"/>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DF8"/>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B4"/>
    <w:rsid w:val="0040657F"/>
    <w:rsid w:val="00406B4E"/>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8F9"/>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496"/>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B85"/>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C04"/>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FB"/>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B"/>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428"/>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79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D07"/>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AEF"/>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59E5"/>
    <w:rsid w:val="00745DCE"/>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08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F2E"/>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1"/>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4B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26F"/>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B8C"/>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C8"/>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87E"/>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5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03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2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D7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10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0C"/>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C0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668"/>
    <w:rsid w:val="00CA2B04"/>
    <w:rsid w:val="00CA347D"/>
    <w:rsid w:val="00CA3A0F"/>
    <w:rsid w:val="00CA3A72"/>
    <w:rsid w:val="00CA3FAE"/>
    <w:rsid w:val="00CA47CB"/>
    <w:rsid w:val="00CA5166"/>
    <w:rsid w:val="00CA6329"/>
    <w:rsid w:val="00CA65C6"/>
    <w:rsid w:val="00CA74CF"/>
    <w:rsid w:val="00CB05D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EE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0B6"/>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0B3"/>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1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4B8"/>
    <w:rsid w:val="00E448B7"/>
    <w:rsid w:val="00E4490C"/>
    <w:rsid w:val="00E4584D"/>
    <w:rsid w:val="00E46A71"/>
    <w:rsid w:val="00E508D6"/>
    <w:rsid w:val="00E50D81"/>
    <w:rsid w:val="00E50F51"/>
    <w:rsid w:val="00E50F94"/>
    <w:rsid w:val="00E51974"/>
    <w:rsid w:val="00E52B67"/>
    <w:rsid w:val="00E5498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3E0"/>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C6F"/>
    <w:rsid w:val="00EB0E73"/>
    <w:rsid w:val="00EB15AF"/>
    <w:rsid w:val="00EB1C0F"/>
    <w:rsid w:val="00EB35C1"/>
    <w:rsid w:val="00EB3686"/>
    <w:rsid w:val="00EB3779"/>
    <w:rsid w:val="00EB381D"/>
    <w:rsid w:val="00EB58C7"/>
    <w:rsid w:val="00EB5DC1"/>
    <w:rsid w:val="00EB6A66"/>
    <w:rsid w:val="00EB6D85"/>
    <w:rsid w:val="00EB7FCE"/>
    <w:rsid w:val="00EC03C0"/>
    <w:rsid w:val="00EC05A7"/>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A7"/>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2F3"/>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2B8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8FF"/>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FootnoteCharacters">
    <w:name w:val="Footnote Characters"/>
    <w:uiPriority w:val="99"/>
    <w:qFormat/>
    <w:rsid w:val="00E444B8"/>
    <w:rPr>
      <w:vertAlign w:val="superscript"/>
    </w:rPr>
  </w:style>
  <w:style w:type="table" w:customStyle="1" w:styleId="Lentelstinklelis1">
    <w:name w:val="Lentelės tinklelis1"/>
    <w:basedOn w:val="prastojilentel"/>
    <w:uiPriority w:val="59"/>
    <w:rsid w:val="00E444B8"/>
    <w:pPr>
      <w:suppressAutoHyphens/>
      <w:spacing w:line="240" w:lineRule="auto"/>
      <w:ind w:firstLine="0"/>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54984"/>
    <w:pPr>
      <w:suppressAutoHyphens/>
      <w:autoSpaceDE w:val="0"/>
      <w:spacing w:line="240" w:lineRule="auto"/>
      <w:ind w:firstLine="0"/>
      <w:jc w:val="left"/>
    </w:pPr>
    <w:rPr>
      <w:rFonts w:ascii="Times New Roman" w:eastAsia="SimSun" w:hAnsi="Times New Roman" w:cs="Times New Roman"/>
      <w:color w:val="000000"/>
      <w:sz w:val="24"/>
      <w:szCs w:val="24"/>
      <w:lang w:eastAsia="zh-CN"/>
    </w:rPr>
  </w:style>
  <w:style w:type="paragraph" w:styleId="Pagrindiniotekstotrauka">
    <w:name w:val="Body Text Indent"/>
    <w:basedOn w:val="prastasis"/>
    <w:link w:val="PagrindiniotekstotraukaDiagrama"/>
    <w:uiPriority w:val="99"/>
    <w:semiHidden/>
    <w:unhideWhenUsed/>
    <w:rsid w:val="005163F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163FB"/>
  </w:style>
  <w:style w:type="character" w:customStyle="1" w:styleId="t1499">
    <w:name w:val="t1499"/>
    <w:basedOn w:val="Numatytasispastraiposriftas"/>
    <w:qFormat/>
    <w:rsid w:val="005163FB"/>
  </w:style>
  <w:style w:type="character" w:customStyle="1" w:styleId="t1500">
    <w:name w:val="t1500"/>
    <w:basedOn w:val="Numatytasispastraiposriftas"/>
    <w:qFormat/>
    <w:rsid w:val="005163FB"/>
  </w:style>
  <w:style w:type="character" w:customStyle="1" w:styleId="t1501">
    <w:name w:val="t1501"/>
    <w:basedOn w:val="Numatytasispastraiposriftas"/>
    <w:qFormat/>
    <w:rsid w:val="005163FB"/>
  </w:style>
  <w:style w:type="character" w:customStyle="1" w:styleId="t1502">
    <w:name w:val="t1502"/>
    <w:basedOn w:val="Numatytasispastraiposriftas"/>
    <w:qFormat/>
    <w:rsid w:val="005163FB"/>
  </w:style>
  <w:style w:type="character" w:customStyle="1" w:styleId="t1503">
    <w:name w:val="t1503"/>
    <w:basedOn w:val="Numatytasispastraiposriftas"/>
    <w:qFormat/>
    <w:rsid w:val="005163FB"/>
  </w:style>
  <w:style w:type="character" w:customStyle="1" w:styleId="t1504">
    <w:name w:val="t1504"/>
    <w:basedOn w:val="Numatytasispastraiposriftas"/>
    <w:qFormat/>
    <w:rsid w:val="005163FB"/>
  </w:style>
  <w:style w:type="character" w:customStyle="1" w:styleId="t1505">
    <w:name w:val="t1505"/>
    <w:basedOn w:val="Numatytasispastraiposriftas"/>
    <w:qFormat/>
    <w:rsid w:val="005163FB"/>
  </w:style>
  <w:style w:type="character" w:customStyle="1" w:styleId="t1506">
    <w:name w:val="t1506"/>
    <w:basedOn w:val="Numatytasispastraiposriftas"/>
    <w:qFormat/>
    <w:rsid w:val="005163FB"/>
  </w:style>
  <w:style w:type="character" w:customStyle="1" w:styleId="t1507">
    <w:name w:val="t1507"/>
    <w:basedOn w:val="Numatytasispastraiposriftas"/>
    <w:qFormat/>
    <w:rsid w:val="005163FB"/>
  </w:style>
  <w:style w:type="character" w:customStyle="1" w:styleId="t1508">
    <w:name w:val="t1508"/>
    <w:basedOn w:val="Numatytasispastraiposriftas"/>
    <w:qFormat/>
    <w:rsid w:val="005163FB"/>
  </w:style>
  <w:style w:type="character" w:customStyle="1" w:styleId="t1509">
    <w:name w:val="t1509"/>
    <w:basedOn w:val="Numatytasispastraiposriftas"/>
    <w:qFormat/>
    <w:rsid w:val="005163FB"/>
  </w:style>
  <w:style w:type="character" w:customStyle="1" w:styleId="t1510">
    <w:name w:val="t1510"/>
    <w:basedOn w:val="Numatytasispastraiposriftas"/>
    <w:qFormat/>
    <w:rsid w:val="005163FB"/>
  </w:style>
  <w:style w:type="character" w:customStyle="1" w:styleId="t1511">
    <w:name w:val="t1511"/>
    <w:basedOn w:val="Numatytasispastraiposriftas"/>
    <w:qFormat/>
    <w:rsid w:val="005163FB"/>
  </w:style>
  <w:style w:type="character" w:customStyle="1" w:styleId="t1512">
    <w:name w:val="t1512"/>
    <w:basedOn w:val="Numatytasispastraiposriftas"/>
    <w:qFormat/>
    <w:rsid w:val="005163FB"/>
  </w:style>
  <w:style w:type="character" w:customStyle="1" w:styleId="t1513">
    <w:name w:val="t1513"/>
    <w:basedOn w:val="Numatytasispastraiposriftas"/>
    <w:qFormat/>
    <w:rsid w:val="005163FB"/>
  </w:style>
  <w:style w:type="character" w:customStyle="1" w:styleId="t1514">
    <w:name w:val="t1514"/>
    <w:basedOn w:val="Numatytasispastraiposriftas"/>
    <w:qFormat/>
    <w:rsid w:val="005163FB"/>
  </w:style>
  <w:style w:type="character" w:customStyle="1" w:styleId="t1515">
    <w:name w:val="t1515"/>
    <w:basedOn w:val="Numatytasispastraiposriftas"/>
    <w:qFormat/>
    <w:rsid w:val="005163FB"/>
  </w:style>
  <w:style w:type="character" w:customStyle="1" w:styleId="t1516">
    <w:name w:val="t1516"/>
    <w:basedOn w:val="Numatytasispastraiposriftas"/>
    <w:qFormat/>
    <w:rsid w:val="005163FB"/>
  </w:style>
  <w:style w:type="character" w:customStyle="1" w:styleId="t1517">
    <w:name w:val="t1517"/>
    <w:basedOn w:val="Numatytasispastraiposriftas"/>
    <w:qFormat/>
    <w:rsid w:val="005163FB"/>
  </w:style>
  <w:style w:type="character" w:customStyle="1" w:styleId="t1518">
    <w:name w:val="t1518"/>
    <w:basedOn w:val="Numatytasispastraiposriftas"/>
    <w:qFormat/>
    <w:rsid w:val="005163FB"/>
  </w:style>
  <w:style w:type="character" w:customStyle="1" w:styleId="t1520">
    <w:name w:val="t1520"/>
    <w:basedOn w:val="Numatytasispastraiposriftas"/>
    <w:qFormat/>
    <w:rsid w:val="005163FB"/>
  </w:style>
  <w:style w:type="character" w:customStyle="1" w:styleId="t1522">
    <w:name w:val="t1522"/>
    <w:basedOn w:val="Numatytasispastraiposriftas"/>
    <w:qFormat/>
    <w:rsid w:val="005163FB"/>
  </w:style>
  <w:style w:type="character" w:customStyle="1" w:styleId="t1523">
    <w:name w:val="t1523"/>
    <w:basedOn w:val="Numatytasispastraiposriftas"/>
    <w:qFormat/>
    <w:rsid w:val="005163FB"/>
  </w:style>
  <w:style w:type="character" w:customStyle="1" w:styleId="t1524">
    <w:name w:val="t1524"/>
    <w:basedOn w:val="Numatytasispastraiposriftas"/>
    <w:qFormat/>
    <w:rsid w:val="005163FB"/>
  </w:style>
  <w:style w:type="character" w:customStyle="1" w:styleId="t1525">
    <w:name w:val="t1525"/>
    <w:basedOn w:val="Numatytasispastraiposriftas"/>
    <w:qFormat/>
    <w:rsid w:val="005163FB"/>
  </w:style>
  <w:style w:type="character" w:customStyle="1" w:styleId="t1526">
    <w:name w:val="t1526"/>
    <w:basedOn w:val="Numatytasispastraiposriftas"/>
    <w:qFormat/>
    <w:rsid w:val="005163FB"/>
  </w:style>
  <w:style w:type="paragraph" w:customStyle="1" w:styleId="DALIS">
    <w:name w:val="DALIS**"/>
    <w:basedOn w:val="prastasis"/>
    <w:qFormat/>
    <w:rsid w:val="005163FB"/>
    <w:pPr>
      <w:numPr>
        <w:numId w:val="59"/>
      </w:numPr>
      <w:suppressAutoHyphens/>
      <w:spacing w:before="360" w:after="200" w:line="264" w:lineRule="auto"/>
      <w:jc w:val="center"/>
    </w:pPr>
    <w:rPr>
      <w:rFonts w:ascii="Times New Roman" w:eastAsia="Times New Roman" w:hAnsi="Times New Roman" w:cs="Times New Roman"/>
      <w:sz w:val="22"/>
      <w:szCs w:val="22"/>
      <w:lang w:eastAsia="en-US"/>
    </w:rPr>
  </w:style>
  <w:style w:type="paragraph" w:customStyle="1" w:styleId="TEKSTAS1">
    <w:name w:val="TEKSTAS1"/>
    <w:basedOn w:val="prastasis"/>
    <w:uiPriority w:val="99"/>
    <w:qFormat/>
    <w:rsid w:val="005163FB"/>
    <w:pPr>
      <w:keepLines/>
      <w:numPr>
        <w:ilvl w:val="1"/>
        <w:numId w:val="59"/>
      </w:numPr>
      <w:suppressLineNumbers/>
      <w:suppressAutoHyphens/>
      <w:spacing w:line="264"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nykpspc@anykpspc.lt"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TimesLT">
    <w:altName w:val="Times New Roman"/>
    <w:charset w:val="00"/>
    <w:family w:val="roman"/>
    <w:pitch w:val="variable"/>
  </w:font>
  <w:font w:name="Cambria Math">
    <w:panose1 w:val="02040503050406030204"/>
    <w:charset w:val="EE"/>
    <w:family w:val="roman"/>
    <w:pitch w:val="variable"/>
    <w:sig w:usb0="E00006FF" w:usb1="420024FF" w:usb2="02000000" w:usb3="00000000" w:csb0="0000019F" w:csb1="00000000"/>
  </w:font>
  <w:font w:name="tim">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AE3"/>
    <w:rsid w:val="000855FF"/>
    <w:rsid w:val="000E3D5E"/>
    <w:rsid w:val="000E62D1"/>
    <w:rsid w:val="000F2EB6"/>
    <w:rsid w:val="001251FC"/>
    <w:rsid w:val="00127A9E"/>
    <w:rsid w:val="0017436E"/>
    <w:rsid w:val="001A6EE0"/>
    <w:rsid w:val="001E3B26"/>
    <w:rsid w:val="00256A57"/>
    <w:rsid w:val="00295EF8"/>
    <w:rsid w:val="002C1509"/>
    <w:rsid w:val="003661A6"/>
    <w:rsid w:val="00371961"/>
    <w:rsid w:val="00391351"/>
    <w:rsid w:val="004161F4"/>
    <w:rsid w:val="00430113"/>
    <w:rsid w:val="00460C76"/>
    <w:rsid w:val="0046126A"/>
    <w:rsid w:val="00493496"/>
    <w:rsid w:val="004A2B85"/>
    <w:rsid w:val="004C214A"/>
    <w:rsid w:val="004D38E9"/>
    <w:rsid w:val="00515E63"/>
    <w:rsid w:val="00565992"/>
    <w:rsid w:val="00583328"/>
    <w:rsid w:val="00652F79"/>
    <w:rsid w:val="00685665"/>
    <w:rsid w:val="006D77F5"/>
    <w:rsid w:val="007260B3"/>
    <w:rsid w:val="00731487"/>
    <w:rsid w:val="00736A9E"/>
    <w:rsid w:val="00737C4C"/>
    <w:rsid w:val="0078514A"/>
    <w:rsid w:val="007C6F2E"/>
    <w:rsid w:val="007C7D73"/>
    <w:rsid w:val="007D7FF6"/>
    <w:rsid w:val="007F25D7"/>
    <w:rsid w:val="00810A25"/>
    <w:rsid w:val="0087626F"/>
    <w:rsid w:val="00881536"/>
    <w:rsid w:val="008D6E2A"/>
    <w:rsid w:val="00906FC8"/>
    <w:rsid w:val="00915DD0"/>
    <w:rsid w:val="00926BF1"/>
    <w:rsid w:val="009520DA"/>
    <w:rsid w:val="00975C18"/>
    <w:rsid w:val="0097687E"/>
    <w:rsid w:val="009C5E39"/>
    <w:rsid w:val="009E31F4"/>
    <w:rsid w:val="009E6FBD"/>
    <w:rsid w:val="00A02E8E"/>
    <w:rsid w:val="00A03CB8"/>
    <w:rsid w:val="00A447B7"/>
    <w:rsid w:val="00A55596"/>
    <w:rsid w:val="00A87851"/>
    <w:rsid w:val="00AC07D5"/>
    <w:rsid w:val="00AD09B5"/>
    <w:rsid w:val="00AD33B3"/>
    <w:rsid w:val="00B02DFF"/>
    <w:rsid w:val="00B031BD"/>
    <w:rsid w:val="00B15C10"/>
    <w:rsid w:val="00B604DE"/>
    <w:rsid w:val="00B70DD9"/>
    <w:rsid w:val="00B971E7"/>
    <w:rsid w:val="00BC5B03"/>
    <w:rsid w:val="00C13521"/>
    <w:rsid w:val="00C64F5A"/>
    <w:rsid w:val="00CD27B6"/>
    <w:rsid w:val="00CF4CEB"/>
    <w:rsid w:val="00D1288B"/>
    <w:rsid w:val="00DC4CAB"/>
    <w:rsid w:val="00DE23D8"/>
    <w:rsid w:val="00E464CE"/>
    <w:rsid w:val="00E663E0"/>
    <w:rsid w:val="00E706A7"/>
    <w:rsid w:val="00EA7C6F"/>
    <w:rsid w:val="00EE2B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23</Pages>
  <Words>6832</Words>
  <Characters>40995</Characters>
  <Application>Microsoft Office Word</Application>
  <DocSecurity>0</DocSecurity>
  <Lines>341</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47732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Sigitas Petravicius</cp:lastModifiedBy>
  <cp:revision>17</cp:revision>
  <cp:lastPrinted>2021-11-03T05:49:00Z</cp:lastPrinted>
  <dcterms:created xsi:type="dcterms:W3CDTF">2024-12-19T20:13:00Z</dcterms:created>
  <dcterms:modified xsi:type="dcterms:W3CDTF">2025-03-05T21:42:00Z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