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4A14"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p>
    <w:p w14:paraId="37FDA873"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9340CAF" w14:textId="77777777" w:rsidR="009A1D39" w:rsidRPr="00D86403" w:rsidRDefault="009A1D39" w:rsidP="009A1D39">
      <w:pPr>
        <w:rPr>
          <w:rFonts w:ascii="Times New Roman" w:hAnsi="Times New Roman" w:cs="Times New Roman"/>
          <w:b/>
          <w:bCs/>
          <w:sz w:val="24"/>
          <w:szCs w:val="24"/>
        </w:rPr>
      </w:pPr>
    </w:p>
    <w:p w14:paraId="7CD7654B" w14:textId="77777777" w:rsidR="009A1D39" w:rsidRPr="00D86403" w:rsidRDefault="009A1D39" w:rsidP="009A1D39">
      <w:pPr>
        <w:jc w:val="right"/>
        <w:rPr>
          <w:rFonts w:ascii="Times New Roman" w:hAnsi="Times New Roman" w:cs="Times New Roman"/>
          <w:b/>
          <w:bCs/>
          <w:sz w:val="24"/>
          <w:szCs w:val="24"/>
        </w:rPr>
      </w:pPr>
    </w:p>
    <w:p w14:paraId="6E55F8A3"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33071EF"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248FCD3F" w14:textId="77777777" w:rsidR="009A1D39" w:rsidRPr="00D86403" w:rsidRDefault="009A1D39" w:rsidP="009A1D3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C1A142"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0E5443BC"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51B74635"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7F0D40F5" w14:textId="77777777" w:rsidR="009A1D39" w:rsidRPr="00D86403" w:rsidRDefault="009A1D39" w:rsidP="009A1D39">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3A81F1D0" w14:textId="77777777" w:rsidR="009A1D39" w:rsidRPr="00D86403" w:rsidRDefault="009A1D39" w:rsidP="009A1D39">
      <w:pPr>
        <w:tabs>
          <w:tab w:val="left" w:pos="1296"/>
        </w:tabs>
        <w:jc w:val="center"/>
        <w:rPr>
          <w:rFonts w:ascii="Times New Roman" w:eastAsia="Calibri" w:hAnsi="Times New Roman" w:cs="Times New Roman"/>
          <w:b/>
          <w:kern w:val="0"/>
          <w:sz w:val="24"/>
          <w:szCs w:val="24"/>
          <w14:ligatures w14:val="none"/>
        </w:rPr>
      </w:pPr>
    </w:p>
    <w:p w14:paraId="26268750" w14:textId="77777777" w:rsidR="009A1D39" w:rsidRPr="00D86403" w:rsidRDefault="009A1D39" w:rsidP="009A1D39">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2F21DE3B" w14:textId="0DB6C310" w:rsidR="009A1D39" w:rsidRPr="00D86403" w:rsidRDefault="005F06BB" w:rsidP="005F06BB">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5F06BB">
        <w:rPr>
          <w:rFonts w:ascii="Times New Roman" w:eastAsia="Times New Roman" w:hAnsi="Times New Roman" w:cs="Times New Roman"/>
          <w:b/>
          <w:bCs/>
          <w:kern w:val="0"/>
          <w:sz w:val="24"/>
          <w:szCs w:val="24"/>
          <w:lang w:eastAsia="lt-LT"/>
          <w14:ligatures w14:val="none"/>
        </w:rPr>
        <w:t>KVALIFIKACIJOS TOBULINIMO PROGRAM</w:t>
      </w:r>
      <w:r>
        <w:rPr>
          <w:rFonts w:ascii="Times New Roman" w:eastAsia="Times New Roman" w:hAnsi="Times New Roman" w:cs="Times New Roman"/>
          <w:b/>
          <w:bCs/>
          <w:kern w:val="0"/>
          <w:sz w:val="24"/>
          <w:szCs w:val="24"/>
          <w:lang w:eastAsia="lt-LT"/>
          <w14:ligatures w14:val="none"/>
        </w:rPr>
        <w:t>OS</w:t>
      </w:r>
      <w:r w:rsidRPr="005F06BB">
        <w:rPr>
          <w:rFonts w:ascii="Times New Roman" w:eastAsia="Times New Roman" w:hAnsi="Times New Roman" w:cs="Times New Roman"/>
          <w:b/>
          <w:bCs/>
          <w:kern w:val="0"/>
          <w:sz w:val="24"/>
          <w:szCs w:val="24"/>
          <w:lang w:eastAsia="lt-LT"/>
          <w14:ligatures w14:val="none"/>
        </w:rPr>
        <w:t xml:space="preserve"> </w:t>
      </w:r>
      <w:r>
        <w:rPr>
          <w:rFonts w:ascii="Times New Roman" w:eastAsia="Times New Roman" w:hAnsi="Times New Roman" w:cs="Times New Roman"/>
          <w:b/>
          <w:bCs/>
          <w:kern w:val="0"/>
          <w:sz w:val="24"/>
          <w:szCs w:val="24"/>
          <w:lang w:eastAsia="lt-LT"/>
          <w14:ligatures w14:val="none"/>
        </w:rPr>
        <w:t>„</w:t>
      </w:r>
      <w:r w:rsidRPr="005F06BB">
        <w:rPr>
          <w:rFonts w:ascii="Times New Roman" w:eastAsia="Times New Roman" w:hAnsi="Times New Roman" w:cs="Times New Roman"/>
          <w:b/>
          <w:bCs/>
          <w:kern w:val="0"/>
          <w:sz w:val="24"/>
          <w:szCs w:val="24"/>
          <w:lang w:eastAsia="lt-LT"/>
          <w14:ligatures w14:val="none"/>
        </w:rPr>
        <w:t>PROJEKTINIO IR STEAM METODŲ TAIKYMAS TARPDALYKINĖJE INTEGRACIJOJE</w:t>
      </w:r>
      <w:r>
        <w:rPr>
          <w:rFonts w:ascii="Times New Roman" w:eastAsia="Times New Roman" w:hAnsi="Times New Roman" w:cs="Times New Roman"/>
          <w:b/>
          <w:bCs/>
          <w:kern w:val="0"/>
          <w:sz w:val="24"/>
          <w:szCs w:val="24"/>
          <w:lang w:eastAsia="lt-LT"/>
          <w14:ligatures w14:val="none"/>
        </w:rPr>
        <w:t xml:space="preserve">“ </w:t>
      </w:r>
      <w:r w:rsidRPr="00D86403">
        <w:rPr>
          <w:rFonts w:ascii="Times New Roman" w:hAnsi="Times New Roman" w:cs="Times New Roman"/>
          <w:b/>
          <w:sz w:val="24"/>
          <w:szCs w:val="24"/>
        </w:rPr>
        <w:t>VIEŠOJO PIRKIMO</w:t>
      </w:r>
    </w:p>
    <w:p w14:paraId="415752ED" w14:textId="77777777" w:rsidR="009A1D39" w:rsidRPr="00D86403" w:rsidRDefault="009A1D39" w:rsidP="009A1D39">
      <w:pPr>
        <w:rPr>
          <w:rFonts w:ascii="Times New Roman" w:eastAsia="Calibri" w:hAnsi="Times New Roman" w:cs="Times New Roman"/>
          <w:b/>
          <w:bCs/>
          <w:caps/>
          <w:kern w:val="0"/>
          <w:sz w:val="24"/>
          <w:szCs w:val="24"/>
          <w14:ligatures w14:val="none"/>
        </w:rPr>
      </w:pPr>
    </w:p>
    <w:p w14:paraId="4E15319A" w14:textId="77777777" w:rsidR="009A1D39" w:rsidRPr="00D86403" w:rsidRDefault="009A1D39" w:rsidP="009A1D39">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1E1CC32E" w14:textId="77777777" w:rsidR="009A1D39" w:rsidRPr="00D86403" w:rsidRDefault="009A1D39" w:rsidP="009A1D39">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0787435" w14:textId="77777777" w:rsidR="009A1D39" w:rsidRPr="00D86403" w:rsidRDefault="009A1D39" w:rsidP="009A1D39">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380EED72" w14:textId="77777777" w:rsidR="009A1D39" w:rsidRPr="00D86403" w:rsidRDefault="009A1D39" w:rsidP="009A1D39">
      <w:pPr>
        <w:tabs>
          <w:tab w:val="left" w:pos="1296"/>
        </w:tabs>
        <w:jc w:val="center"/>
        <w:rPr>
          <w:rFonts w:ascii="Times New Roman" w:eastAsia="Calibri" w:hAnsi="Times New Roman" w:cs="Times New Roman"/>
          <w:kern w:val="0"/>
          <w:sz w:val="24"/>
          <w:szCs w:val="24"/>
          <w14:ligatures w14:val="none"/>
        </w:rPr>
      </w:pPr>
    </w:p>
    <w:p w14:paraId="2FB8003D" w14:textId="77777777" w:rsidR="009A1D39" w:rsidRPr="00D86403" w:rsidRDefault="009A1D39" w:rsidP="009A1D39">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40EDE520" w14:textId="77777777" w:rsidR="009A1D39" w:rsidRPr="00D86403" w:rsidRDefault="009A1D39" w:rsidP="009A1D3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A1D39" w:rsidRPr="00D86403" w14:paraId="1C4B2E49"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BC29D"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03E5A72D"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50DB3097"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B69B1"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01526437"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1F5BFA91"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3DF33"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7F64FB0"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bl>
    <w:p w14:paraId="26A8482C" w14:textId="77777777" w:rsidR="009A1D39" w:rsidRPr="00D86403" w:rsidRDefault="009A1D39" w:rsidP="009A1D39">
      <w:pPr>
        <w:tabs>
          <w:tab w:val="left" w:pos="567"/>
        </w:tabs>
        <w:contextualSpacing/>
        <w:rPr>
          <w:rFonts w:ascii="Times New Roman" w:eastAsia="Calibri" w:hAnsi="Times New Roman" w:cs="Times New Roman"/>
          <w:iCs/>
          <w:kern w:val="0"/>
          <w:sz w:val="24"/>
          <w:szCs w:val="24"/>
          <w14:ligatures w14:val="none"/>
        </w:rPr>
      </w:pPr>
    </w:p>
    <w:p w14:paraId="20E57C01"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1ED2F8CC" w14:textId="77777777" w:rsidR="009A1D39" w:rsidRPr="00D86403" w:rsidRDefault="009A1D39" w:rsidP="009A1D39">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E9F7A0F" w14:textId="77777777" w:rsidR="009A1D39" w:rsidRPr="00D86403" w:rsidRDefault="009A1D39" w:rsidP="009A1D39">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A1D39" w:rsidRPr="00D86403" w14:paraId="695F1152" w14:textId="77777777" w:rsidTr="00515808">
        <w:tc>
          <w:tcPr>
            <w:tcW w:w="570" w:type="dxa"/>
            <w:shd w:val="clear" w:color="auto" w:fill="F2F2F2" w:themeFill="background1" w:themeFillShade="F2"/>
          </w:tcPr>
          <w:p w14:paraId="671A6405" w14:textId="77777777" w:rsidR="009A1D39" w:rsidRPr="00D86403" w:rsidRDefault="009A1D39" w:rsidP="00515808">
            <w:pPr>
              <w:jc w:val="center"/>
              <w:rPr>
                <w:b/>
                <w:bCs/>
                <w:sz w:val="24"/>
                <w:szCs w:val="24"/>
              </w:rPr>
            </w:pPr>
            <w:r w:rsidRPr="00D86403">
              <w:rPr>
                <w:b/>
                <w:bCs/>
                <w:sz w:val="24"/>
                <w:szCs w:val="24"/>
              </w:rPr>
              <w:t>Eil. Nr.</w:t>
            </w:r>
          </w:p>
        </w:tc>
        <w:tc>
          <w:tcPr>
            <w:tcW w:w="2692" w:type="dxa"/>
            <w:shd w:val="clear" w:color="auto" w:fill="F2F2F2" w:themeFill="background1" w:themeFillShade="F2"/>
          </w:tcPr>
          <w:p w14:paraId="7A7BF419" w14:textId="77777777" w:rsidR="009A1D39" w:rsidRPr="00D86403" w:rsidRDefault="009A1D39" w:rsidP="00515808">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00504C96" w14:textId="77777777" w:rsidR="009A1D39" w:rsidRPr="00D86403" w:rsidRDefault="009A1D39" w:rsidP="00515808">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2396C061" w14:textId="77777777" w:rsidR="009A1D39" w:rsidRPr="00D86403" w:rsidRDefault="009A1D39" w:rsidP="00515808">
            <w:pPr>
              <w:jc w:val="center"/>
              <w:rPr>
                <w:b/>
                <w:bCs/>
                <w:sz w:val="24"/>
                <w:szCs w:val="24"/>
              </w:rPr>
            </w:pPr>
            <w:r w:rsidRPr="00D86403">
              <w:rPr>
                <w:b/>
                <w:sz w:val="24"/>
                <w:szCs w:val="24"/>
              </w:rPr>
              <w:t>Sutarties objekto dalies, perduodamos vykdyti ūkio subjektui, aprašymas, apimtis (eurais arba procentais)</w:t>
            </w:r>
          </w:p>
        </w:tc>
      </w:tr>
      <w:tr w:rsidR="009A1D39" w:rsidRPr="00D86403" w14:paraId="25BFB48B" w14:textId="77777777" w:rsidTr="00515808">
        <w:tc>
          <w:tcPr>
            <w:tcW w:w="570" w:type="dxa"/>
          </w:tcPr>
          <w:p w14:paraId="7F2854F8" w14:textId="77777777" w:rsidR="009A1D39" w:rsidRPr="00D86403" w:rsidRDefault="009A1D39" w:rsidP="00515808">
            <w:pPr>
              <w:jc w:val="center"/>
              <w:rPr>
                <w:sz w:val="24"/>
                <w:szCs w:val="24"/>
              </w:rPr>
            </w:pPr>
            <w:r w:rsidRPr="00D86403">
              <w:rPr>
                <w:sz w:val="24"/>
                <w:szCs w:val="24"/>
              </w:rPr>
              <w:t>1.</w:t>
            </w:r>
          </w:p>
        </w:tc>
        <w:tc>
          <w:tcPr>
            <w:tcW w:w="2692" w:type="dxa"/>
          </w:tcPr>
          <w:p w14:paraId="4950BAA9" w14:textId="77777777" w:rsidR="009A1D39" w:rsidRPr="00D86403" w:rsidRDefault="009A1D39" w:rsidP="00515808">
            <w:pPr>
              <w:rPr>
                <w:sz w:val="24"/>
                <w:szCs w:val="24"/>
              </w:rPr>
            </w:pPr>
          </w:p>
        </w:tc>
        <w:tc>
          <w:tcPr>
            <w:tcW w:w="3254" w:type="dxa"/>
          </w:tcPr>
          <w:p w14:paraId="3915B5F1" w14:textId="77777777" w:rsidR="009A1D39" w:rsidRPr="00D86403" w:rsidRDefault="009A1D39" w:rsidP="00515808">
            <w:pPr>
              <w:rPr>
                <w:sz w:val="24"/>
                <w:szCs w:val="24"/>
              </w:rPr>
            </w:pPr>
          </w:p>
        </w:tc>
        <w:tc>
          <w:tcPr>
            <w:tcW w:w="3118" w:type="dxa"/>
          </w:tcPr>
          <w:p w14:paraId="10F1C282" w14:textId="77777777" w:rsidR="009A1D39" w:rsidRPr="00D86403" w:rsidRDefault="009A1D39" w:rsidP="00515808">
            <w:pPr>
              <w:rPr>
                <w:sz w:val="24"/>
                <w:szCs w:val="24"/>
              </w:rPr>
            </w:pPr>
          </w:p>
        </w:tc>
      </w:tr>
      <w:tr w:rsidR="009A1D39" w:rsidRPr="00D86403" w14:paraId="1D249EDE" w14:textId="77777777" w:rsidTr="00515808">
        <w:tc>
          <w:tcPr>
            <w:tcW w:w="570" w:type="dxa"/>
          </w:tcPr>
          <w:p w14:paraId="467DFEA1" w14:textId="77777777" w:rsidR="009A1D39" w:rsidRPr="00D86403" w:rsidRDefault="009A1D39" w:rsidP="00515808">
            <w:pPr>
              <w:jc w:val="center"/>
              <w:rPr>
                <w:sz w:val="24"/>
                <w:szCs w:val="24"/>
              </w:rPr>
            </w:pPr>
            <w:r w:rsidRPr="00D86403">
              <w:rPr>
                <w:sz w:val="24"/>
                <w:szCs w:val="24"/>
              </w:rPr>
              <w:t>2.</w:t>
            </w:r>
          </w:p>
        </w:tc>
        <w:tc>
          <w:tcPr>
            <w:tcW w:w="2692" w:type="dxa"/>
          </w:tcPr>
          <w:p w14:paraId="6A9E40ED" w14:textId="77777777" w:rsidR="009A1D39" w:rsidRPr="00D86403" w:rsidRDefault="009A1D39" w:rsidP="00515808">
            <w:pPr>
              <w:rPr>
                <w:sz w:val="24"/>
                <w:szCs w:val="24"/>
              </w:rPr>
            </w:pPr>
          </w:p>
        </w:tc>
        <w:tc>
          <w:tcPr>
            <w:tcW w:w="3254" w:type="dxa"/>
          </w:tcPr>
          <w:p w14:paraId="542DA727" w14:textId="77777777" w:rsidR="009A1D39" w:rsidRPr="00D86403" w:rsidRDefault="009A1D39" w:rsidP="00515808">
            <w:pPr>
              <w:rPr>
                <w:sz w:val="24"/>
                <w:szCs w:val="24"/>
              </w:rPr>
            </w:pPr>
          </w:p>
        </w:tc>
        <w:tc>
          <w:tcPr>
            <w:tcW w:w="3118" w:type="dxa"/>
          </w:tcPr>
          <w:p w14:paraId="767261F3" w14:textId="77777777" w:rsidR="009A1D39" w:rsidRPr="00D86403" w:rsidRDefault="009A1D39" w:rsidP="00515808">
            <w:pPr>
              <w:rPr>
                <w:sz w:val="24"/>
                <w:szCs w:val="24"/>
              </w:rPr>
            </w:pPr>
          </w:p>
        </w:tc>
      </w:tr>
    </w:tbl>
    <w:p w14:paraId="20EF5A3B"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9654A06"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5DD591AF"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6542C7AE"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4DF347A2"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p>
    <w:p w14:paraId="09100180" w14:textId="77777777" w:rsidR="009A1D39" w:rsidRPr="00D86403" w:rsidRDefault="009A1D39" w:rsidP="009A1D39">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A1D39" w:rsidRPr="00D86403" w14:paraId="5D9CC194" w14:textId="77777777" w:rsidTr="00515808">
        <w:tc>
          <w:tcPr>
            <w:tcW w:w="571" w:type="dxa"/>
            <w:shd w:val="clear" w:color="auto" w:fill="F2F2F2" w:themeFill="background1" w:themeFillShade="F2"/>
          </w:tcPr>
          <w:p w14:paraId="46163157" w14:textId="77777777" w:rsidR="009A1D39" w:rsidRPr="00D86403" w:rsidRDefault="009A1D39" w:rsidP="00515808">
            <w:pPr>
              <w:jc w:val="center"/>
              <w:rPr>
                <w:b/>
                <w:bCs/>
                <w:sz w:val="24"/>
                <w:szCs w:val="24"/>
              </w:rPr>
            </w:pPr>
            <w:r w:rsidRPr="00D86403">
              <w:rPr>
                <w:b/>
                <w:bCs/>
                <w:sz w:val="24"/>
                <w:szCs w:val="24"/>
              </w:rPr>
              <w:t>Eil. Nr.</w:t>
            </w:r>
          </w:p>
        </w:tc>
        <w:tc>
          <w:tcPr>
            <w:tcW w:w="4244" w:type="dxa"/>
            <w:shd w:val="clear" w:color="auto" w:fill="F2F2F2" w:themeFill="background1" w:themeFillShade="F2"/>
          </w:tcPr>
          <w:p w14:paraId="5C6FA607" w14:textId="77777777" w:rsidR="009A1D39" w:rsidRPr="00D86403" w:rsidRDefault="009A1D39" w:rsidP="00515808">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2414910" w14:textId="77777777" w:rsidR="009A1D39" w:rsidRPr="00D86403" w:rsidRDefault="009A1D39" w:rsidP="00515808">
            <w:pPr>
              <w:jc w:val="center"/>
              <w:rPr>
                <w:b/>
                <w:bCs/>
                <w:sz w:val="24"/>
                <w:szCs w:val="24"/>
              </w:rPr>
            </w:pPr>
            <w:r w:rsidRPr="00D86403">
              <w:rPr>
                <w:b/>
                <w:sz w:val="24"/>
                <w:szCs w:val="24"/>
              </w:rPr>
              <w:t>Sutarties objekto dalies, perduodamos vykdyti subtiekėjui, aprašymas, apimtis (eurais arba procentais)</w:t>
            </w:r>
          </w:p>
        </w:tc>
      </w:tr>
      <w:tr w:rsidR="009A1D39" w:rsidRPr="00D86403" w14:paraId="210D8DE9" w14:textId="77777777" w:rsidTr="00515808">
        <w:tc>
          <w:tcPr>
            <w:tcW w:w="571" w:type="dxa"/>
          </w:tcPr>
          <w:p w14:paraId="61BB31A4" w14:textId="77777777" w:rsidR="009A1D39" w:rsidRPr="00D86403" w:rsidRDefault="009A1D39" w:rsidP="00515808">
            <w:pPr>
              <w:jc w:val="center"/>
              <w:rPr>
                <w:sz w:val="24"/>
                <w:szCs w:val="24"/>
              </w:rPr>
            </w:pPr>
            <w:r w:rsidRPr="00D86403">
              <w:rPr>
                <w:sz w:val="24"/>
                <w:szCs w:val="24"/>
              </w:rPr>
              <w:t>1.</w:t>
            </w:r>
          </w:p>
        </w:tc>
        <w:tc>
          <w:tcPr>
            <w:tcW w:w="4244" w:type="dxa"/>
          </w:tcPr>
          <w:p w14:paraId="656C497A" w14:textId="77777777" w:rsidR="009A1D39" w:rsidRPr="00D86403" w:rsidRDefault="009A1D39" w:rsidP="00515808">
            <w:pPr>
              <w:rPr>
                <w:sz w:val="24"/>
                <w:szCs w:val="24"/>
              </w:rPr>
            </w:pPr>
          </w:p>
        </w:tc>
        <w:tc>
          <w:tcPr>
            <w:tcW w:w="4819" w:type="dxa"/>
          </w:tcPr>
          <w:p w14:paraId="064BB28D" w14:textId="77777777" w:rsidR="009A1D39" w:rsidRPr="00D86403" w:rsidRDefault="009A1D39" w:rsidP="00515808">
            <w:pPr>
              <w:rPr>
                <w:sz w:val="24"/>
                <w:szCs w:val="24"/>
              </w:rPr>
            </w:pPr>
          </w:p>
        </w:tc>
      </w:tr>
      <w:tr w:rsidR="009A1D39" w:rsidRPr="00D86403" w14:paraId="43BD8BBE" w14:textId="77777777" w:rsidTr="00515808">
        <w:tc>
          <w:tcPr>
            <w:tcW w:w="571" w:type="dxa"/>
          </w:tcPr>
          <w:p w14:paraId="2009F073" w14:textId="77777777" w:rsidR="009A1D39" w:rsidRPr="00D86403" w:rsidRDefault="009A1D39" w:rsidP="00515808">
            <w:pPr>
              <w:jc w:val="center"/>
              <w:rPr>
                <w:sz w:val="24"/>
                <w:szCs w:val="24"/>
              </w:rPr>
            </w:pPr>
            <w:r w:rsidRPr="00D86403">
              <w:rPr>
                <w:sz w:val="24"/>
                <w:szCs w:val="24"/>
              </w:rPr>
              <w:t>2.</w:t>
            </w:r>
          </w:p>
        </w:tc>
        <w:tc>
          <w:tcPr>
            <w:tcW w:w="4244" w:type="dxa"/>
          </w:tcPr>
          <w:p w14:paraId="385A2639" w14:textId="77777777" w:rsidR="009A1D39" w:rsidRPr="00D86403" w:rsidRDefault="009A1D39" w:rsidP="00515808">
            <w:pPr>
              <w:rPr>
                <w:sz w:val="24"/>
                <w:szCs w:val="24"/>
              </w:rPr>
            </w:pPr>
          </w:p>
        </w:tc>
        <w:tc>
          <w:tcPr>
            <w:tcW w:w="4819" w:type="dxa"/>
          </w:tcPr>
          <w:p w14:paraId="75792641" w14:textId="77777777" w:rsidR="009A1D39" w:rsidRPr="00D86403" w:rsidRDefault="009A1D39" w:rsidP="00515808">
            <w:pPr>
              <w:rPr>
                <w:sz w:val="24"/>
                <w:szCs w:val="24"/>
              </w:rPr>
            </w:pPr>
          </w:p>
        </w:tc>
      </w:tr>
    </w:tbl>
    <w:p w14:paraId="59A6C2E0" w14:textId="77777777" w:rsidR="009A1D39" w:rsidRPr="00D86403" w:rsidRDefault="009A1D39" w:rsidP="009A1D39">
      <w:pPr>
        <w:tabs>
          <w:tab w:val="left" w:pos="1296"/>
        </w:tabs>
        <w:jc w:val="left"/>
        <w:rPr>
          <w:rFonts w:ascii="Times New Roman" w:eastAsia="Calibri" w:hAnsi="Times New Roman" w:cs="Times New Roman"/>
          <w:kern w:val="0"/>
          <w:sz w:val="24"/>
          <w:szCs w:val="24"/>
          <w14:ligatures w14:val="none"/>
        </w:rPr>
      </w:pPr>
    </w:p>
    <w:p w14:paraId="6D8EF6D2" w14:textId="77777777" w:rsidR="009A1D39" w:rsidRPr="00D86403" w:rsidRDefault="009A1D39" w:rsidP="009A1D39">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209FC243" w14:textId="77777777" w:rsidR="009A1D39" w:rsidRPr="00D86403" w:rsidRDefault="009A1D39" w:rsidP="009A1D39">
      <w:pPr>
        <w:ind w:right="-1"/>
        <w:jc w:val="left"/>
        <w:rPr>
          <w:rFonts w:ascii="Times New Roman" w:eastAsia="Calibri" w:hAnsi="Times New Roman" w:cs="Times New Roman"/>
          <w:b/>
          <w:bCs/>
          <w:kern w:val="0"/>
          <w:sz w:val="24"/>
          <w:szCs w:val="24"/>
          <w:lang w:eastAsia="lt-LT"/>
          <w14:ligatures w14:val="none"/>
        </w:rPr>
      </w:pPr>
    </w:p>
    <w:p w14:paraId="79F834F0" w14:textId="128B5815" w:rsidR="007C6054" w:rsidRPr="00D86403" w:rsidRDefault="009A1D39" w:rsidP="007C6054">
      <w:pPr>
        <w:ind w:firstLine="709"/>
        <w:rPr>
          <w:rFonts w:ascii="Times New Roman" w:hAnsi="Times New Roman" w:cs="Times New Roman"/>
          <w:sz w:val="24"/>
          <w:szCs w:val="24"/>
          <w:lang w:eastAsia="lt-LT"/>
        </w:rPr>
      </w:pPr>
      <w:r w:rsidRPr="00D86403">
        <w:rPr>
          <w:rFonts w:ascii="Times New Roman"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Look w:val="04A0" w:firstRow="1" w:lastRow="0" w:firstColumn="1" w:lastColumn="0" w:noHBand="0" w:noVBand="1"/>
      </w:tblPr>
      <w:tblGrid>
        <w:gridCol w:w="570"/>
        <w:gridCol w:w="3536"/>
        <w:gridCol w:w="2126"/>
        <w:gridCol w:w="1560"/>
        <w:gridCol w:w="1836"/>
      </w:tblGrid>
      <w:tr w:rsidR="002975B8" w:rsidRPr="00D86403" w14:paraId="09B4B393" w14:textId="47BEF830" w:rsidTr="005B01D2">
        <w:tc>
          <w:tcPr>
            <w:tcW w:w="570" w:type="dxa"/>
            <w:shd w:val="clear" w:color="auto" w:fill="F2F2F2" w:themeFill="background1" w:themeFillShade="F2"/>
          </w:tcPr>
          <w:p w14:paraId="24702D32" w14:textId="77777777" w:rsidR="002975B8" w:rsidRPr="00697060" w:rsidRDefault="002975B8" w:rsidP="00515808">
            <w:pPr>
              <w:jc w:val="center"/>
              <w:rPr>
                <w:bCs/>
                <w:sz w:val="24"/>
                <w:szCs w:val="24"/>
                <w:lang w:eastAsia="lt-LT"/>
              </w:rPr>
            </w:pPr>
            <w:r w:rsidRPr="00697060">
              <w:rPr>
                <w:bCs/>
                <w:sz w:val="24"/>
                <w:szCs w:val="24"/>
                <w:lang w:eastAsia="lt-LT"/>
              </w:rPr>
              <w:t>Eil. Nr.</w:t>
            </w:r>
          </w:p>
        </w:tc>
        <w:tc>
          <w:tcPr>
            <w:tcW w:w="3536" w:type="dxa"/>
            <w:shd w:val="clear" w:color="auto" w:fill="F2F2F2" w:themeFill="background1" w:themeFillShade="F2"/>
          </w:tcPr>
          <w:p w14:paraId="7E82AF34" w14:textId="22F80476" w:rsidR="002975B8" w:rsidRPr="00697060" w:rsidRDefault="002975B8" w:rsidP="00515808">
            <w:pPr>
              <w:jc w:val="center"/>
              <w:rPr>
                <w:bCs/>
                <w:sz w:val="24"/>
                <w:szCs w:val="24"/>
                <w:lang w:eastAsia="lt-LT"/>
              </w:rPr>
            </w:pPr>
            <w:r w:rsidRPr="00697060">
              <w:rPr>
                <w:bCs/>
                <w:iCs/>
                <w:sz w:val="24"/>
                <w:szCs w:val="24"/>
                <w:lang w:eastAsia="lt-LT"/>
              </w:rPr>
              <w:t>Paslaugų pavadinimas</w:t>
            </w:r>
          </w:p>
        </w:tc>
        <w:tc>
          <w:tcPr>
            <w:tcW w:w="2126" w:type="dxa"/>
            <w:shd w:val="clear" w:color="auto" w:fill="F2F2F2" w:themeFill="background1" w:themeFillShade="F2"/>
          </w:tcPr>
          <w:p w14:paraId="732A4DCE" w14:textId="77777777" w:rsidR="005F06BB" w:rsidRPr="00697060" w:rsidRDefault="002975B8" w:rsidP="002975B8">
            <w:pPr>
              <w:jc w:val="center"/>
              <w:rPr>
                <w:bCs/>
                <w:sz w:val="24"/>
                <w:szCs w:val="24"/>
              </w:rPr>
            </w:pPr>
            <w:r w:rsidRPr="00697060">
              <w:rPr>
                <w:bCs/>
                <w:sz w:val="24"/>
                <w:szCs w:val="24"/>
              </w:rPr>
              <w:t xml:space="preserve">Bendra pasiūlymo </w:t>
            </w:r>
          </w:p>
          <w:p w14:paraId="6D045A4D" w14:textId="11EE045E" w:rsidR="002975B8" w:rsidRPr="00697060" w:rsidRDefault="002975B8" w:rsidP="002975B8">
            <w:pPr>
              <w:jc w:val="center"/>
              <w:rPr>
                <w:bCs/>
                <w:sz w:val="24"/>
                <w:szCs w:val="24"/>
              </w:rPr>
            </w:pPr>
            <w:r w:rsidRPr="00697060">
              <w:rPr>
                <w:bCs/>
                <w:sz w:val="24"/>
                <w:szCs w:val="24"/>
              </w:rPr>
              <w:t>kaina be</w:t>
            </w:r>
          </w:p>
          <w:p w14:paraId="6544566E" w14:textId="5B092459" w:rsidR="002975B8" w:rsidRPr="00697060" w:rsidRDefault="002975B8" w:rsidP="002975B8">
            <w:pPr>
              <w:jc w:val="center"/>
              <w:rPr>
                <w:bCs/>
                <w:sz w:val="24"/>
                <w:szCs w:val="24"/>
                <w:lang w:eastAsia="lt-LT"/>
              </w:rPr>
            </w:pPr>
            <w:r w:rsidRPr="00697060">
              <w:rPr>
                <w:bCs/>
                <w:sz w:val="24"/>
                <w:szCs w:val="24"/>
              </w:rPr>
              <w:t>PVM, (Eur)</w:t>
            </w:r>
          </w:p>
        </w:tc>
        <w:tc>
          <w:tcPr>
            <w:tcW w:w="1560" w:type="dxa"/>
            <w:shd w:val="clear" w:color="auto" w:fill="F2F2F2" w:themeFill="background1" w:themeFillShade="F2"/>
          </w:tcPr>
          <w:p w14:paraId="0BE0442A" w14:textId="77777777" w:rsidR="002975B8" w:rsidRPr="00697060" w:rsidRDefault="002975B8" w:rsidP="002975B8">
            <w:pPr>
              <w:jc w:val="center"/>
              <w:rPr>
                <w:bCs/>
                <w:sz w:val="24"/>
                <w:szCs w:val="24"/>
                <w:lang w:eastAsia="lt-LT"/>
              </w:rPr>
            </w:pPr>
          </w:p>
          <w:p w14:paraId="79AF83ED" w14:textId="4304027D" w:rsidR="002975B8" w:rsidRPr="00697060" w:rsidRDefault="002975B8" w:rsidP="002975B8">
            <w:pPr>
              <w:jc w:val="center"/>
              <w:rPr>
                <w:bCs/>
                <w:sz w:val="24"/>
                <w:szCs w:val="24"/>
                <w:lang w:eastAsia="lt-LT"/>
              </w:rPr>
            </w:pPr>
            <w:r w:rsidRPr="00697060">
              <w:rPr>
                <w:bCs/>
                <w:sz w:val="24"/>
                <w:szCs w:val="24"/>
                <w:lang w:eastAsia="lt-LT"/>
              </w:rPr>
              <w:t xml:space="preserve">PVM </w:t>
            </w:r>
          </w:p>
          <w:p w14:paraId="1C3B46A2" w14:textId="0A3DFE54" w:rsidR="002975B8" w:rsidRPr="00697060" w:rsidRDefault="002975B8" w:rsidP="002975B8">
            <w:pPr>
              <w:jc w:val="center"/>
              <w:rPr>
                <w:bCs/>
                <w:sz w:val="24"/>
                <w:szCs w:val="24"/>
                <w:lang w:eastAsia="lt-LT"/>
              </w:rPr>
            </w:pPr>
            <w:r w:rsidRPr="00697060">
              <w:rPr>
                <w:bCs/>
                <w:sz w:val="24"/>
                <w:szCs w:val="24"/>
                <w:lang w:eastAsia="lt-LT"/>
              </w:rPr>
              <w:t>(Eur)</w:t>
            </w:r>
          </w:p>
        </w:tc>
        <w:tc>
          <w:tcPr>
            <w:tcW w:w="1836" w:type="dxa"/>
            <w:shd w:val="clear" w:color="auto" w:fill="F2F2F2" w:themeFill="background1" w:themeFillShade="F2"/>
          </w:tcPr>
          <w:p w14:paraId="7A0E4EB2" w14:textId="77777777" w:rsidR="005F06BB" w:rsidRPr="00697060" w:rsidRDefault="002975B8" w:rsidP="002975B8">
            <w:pPr>
              <w:jc w:val="center"/>
              <w:rPr>
                <w:bCs/>
                <w:sz w:val="24"/>
                <w:szCs w:val="24"/>
              </w:rPr>
            </w:pPr>
            <w:r w:rsidRPr="00697060">
              <w:rPr>
                <w:bCs/>
                <w:sz w:val="24"/>
                <w:szCs w:val="24"/>
              </w:rPr>
              <w:t xml:space="preserve">Bendra pasiūlymo </w:t>
            </w:r>
          </w:p>
          <w:p w14:paraId="4F751108" w14:textId="6FC52AF8" w:rsidR="002975B8" w:rsidRPr="00697060" w:rsidRDefault="002975B8" w:rsidP="002975B8">
            <w:pPr>
              <w:jc w:val="center"/>
              <w:rPr>
                <w:bCs/>
                <w:sz w:val="24"/>
                <w:szCs w:val="24"/>
              </w:rPr>
            </w:pPr>
            <w:r w:rsidRPr="00697060">
              <w:rPr>
                <w:bCs/>
                <w:sz w:val="24"/>
                <w:szCs w:val="24"/>
              </w:rPr>
              <w:t xml:space="preserve">kaina su </w:t>
            </w:r>
          </w:p>
          <w:p w14:paraId="0444320B" w14:textId="591B3326" w:rsidR="002975B8" w:rsidRPr="00697060" w:rsidRDefault="002975B8" w:rsidP="002975B8">
            <w:pPr>
              <w:jc w:val="center"/>
              <w:rPr>
                <w:bCs/>
                <w:sz w:val="24"/>
                <w:szCs w:val="24"/>
                <w:lang w:eastAsia="lt-LT"/>
              </w:rPr>
            </w:pPr>
            <w:r w:rsidRPr="00697060">
              <w:rPr>
                <w:bCs/>
                <w:sz w:val="24"/>
                <w:szCs w:val="24"/>
              </w:rPr>
              <w:t>PVM, (Eur)</w:t>
            </w:r>
          </w:p>
        </w:tc>
      </w:tr>
      <w:tr w:rsidR="002975B8" w:rsidRPr="00D86403" w14:paraId="46C00863" w14:textId="474072FD" w:rsidTr="005B01D2">
        <w:tc>
          <w:tcPr>
            <w:tcW w:w="570" w:type="dxa"/>
          </w:tcPr>
          <w:p w14:paraId="7459BA4F" w14:textId="77777777" w:rsidR="002975B8" w:rsidRPr="00862005" w:rsidRDefault="002975B8" w:rsidP="00515808">
            <w:pPr>
              <w:jc w:val="center"/>
              <w:rPr>
                <w:bCs/>
                <w:i/>
                <w:iCs/>
                <w:sz w:val="18"/>
                <w:szCs w:val="18"/>
                <w:lang w:eastAsia="lt-LT"/>
              </w:rPr>
            </w:pPr>
            <w:r w:rsidRPr="00862005">
              <w:rPr>
                <w:bCs/>
                <w:i/>
                <w:iCs/>
                <w:sz w:val="18"/>
                <w:szCs w:val="18"/>
                <w:lang w:eastAsia="lt-LT"/>
              </w:rPr>
              <w:t>1</w:t>
            </w:r>
          </w:p>
        </w:tc>
        <w:tc>
          <w:tcPr>
            <w:tcW w:w="3536" w:type="dxa"/>
          </w:tcPr>
          <w:p w14:paraId="314D5379" w14:textId="77777777" w:rsidR="002975B8" w:rsidRPr="00862005" w:rsidRDefault="002975B8" w:rsidP="00515808">
            <w:pPr>
              <w:jc w:val="center"/>
              <w:rPr>
                <w:bCs/>
                <w:i/>
                <w:iCs/>
                <w:sz w:val="18"/>
                <w:szCs w:val="18"/>
                <w:lang w:eastAsia="lt-LT"/>
              </w:rPr>
            </w:pPr>
            <w:r w:rsidRPr="00862005">
              <w:rPr>
                <w:bCs/>
                <w:i/>
                <w:iCs/>
                <w:sz w:val="18"/>
                <w:szCs w:val="18"/>
                <w:lang w:eastAsia="lt-LT"/>
              </w:rPr>
              <w:t>2</w:t>
            </w:r>
          </w:p>
        </w:tc>
        <w:tc>
          <w:tcPr>
            <w:tcW w:w="2126" w:type="dxa"/>
          </w:tcPr>
          <w:p w14:paraId="7E881CA6" w14:textId="77777777" w:rsidR="002975B8" w:rsidRPr="00862005" w:rsidRDefault="002975B8" w:rsidP="00515808">
            <w:pPr>
              <w:jc w:val="center"/>
              <w:rPr>
                <w:bCs/>
                <w:i/>
                <w:iCs/>
                <w:sz w:val="18"/>
                <w:szCs w:val="18"/>
                <w:lang w:eastAsia="lt-LT"/>
              </w:rPr>
            </w:pPr>
            <w:r w:rsidRPr="00862005">
              <w:rPr>
                <w:bCs/>
                <w:i/>
                <w:iCs/>
                <w:sz w:val="18"/>
                <w:szCs w:val="18"/>
                <w:lang w:eastAsia="lt-LT"/>
              </w:rPr>
              <w:t>3</w:t>
            </w:r>
          </w:p>
        </w:tc>
        <w:tc>
          <w:tcPr>
            <w:tcW w:w="1560" w:type="dxa"/>
          </w:tcPr>
          <w:p w14:paraId="206B3BAF" w14:textId="35A3AF10" w:rsidR="002975B8" w:rsidRPr="00862005" w:rsidRDefault="002975B8" w:rsidP="00515808">
            <w:pPr>
              <w:jc w:val="center"/>
              <w:rPr>
                <w:bCs/>
                <w:i/>
                <w:iCs/>
                <w:sz w:val="18"/>
                <w:szCs w:val="18"/>
                <w:lang w:eastAsia="lt-LT"/>
              </w:rPr>
            </w:pPr>
            <w:r w:rsidRPr="00862005">
              <w:rPr>
                <w:bCs/>
                <w:i/>
                <w:iCs/>
                <w:sz w:val="18"/>
                <w:szCs w:val="18"/>
                <w:lang w:eastAsia="lt-LT"/>
              </w:rPr>
              <w:t>4</w:t>
            </w:r>
          </w:p>
        </w:tc>
        <w:tc>
          <w:tcPr>
            <w:tcW w:w="1836" w:type="dxa"/>
          </w:tcPr>
          <w:p w14:paraId="0E882715" w14:textId="637FCE4E" w:rsidR="002975B8" w:rsidRPr="00862005" w:rsidRDefault="002975B8" w:rsidP="00515808">
            <w:pPr>
              <w:jc w:val="center"/>
              <w:rPr>
                <w:bCs/>
                <w:i/>
                <w:iCs/>
                <w:sz w:val="18"/>
                <w:szCs w:val="18"/>
                <w:lang w:eastAsia="lt-LT"/>
              </w:rPr>
            </w:pPr>
            <w:r w:rsidRPr="00862005">
              <w:rPr>
                <w:bCs/>
                <w:i/>
                <w:iCs/>
                <w:sz w:val="18"/>
                <w:szCs w:val="18"/>
                <w:lang w:eastAsia="lt-LT"/>
              </w:rPr>
              <w:t>5</w:t>
            </w:r>
          </w:p>
        </w:tc>
      </w:tr>
      <w:tr w:rsidR="002975B8" w:rsidRPr="00D86403" w14:paraId="3CD88D89" w14:textId="18501BEF" w:rsidTr="005B01D2">
        <w:tc>
          <w:tcPr>
            <w:tcW w:w="570" w:type="dxa"/>
          </w:tcPr>
          <w:p w14:paraId="500E9003" w14:textId="77777777" w:rsidR="002975B8" w:rsidRPr="00D86403" w:rsidRDefault="002975B8" w:rsidP="00515808">
            <w:pPr>
              <w:rPr>
                <w:bCs/>
                <w:sz w:val="24"/>
                <w:szCs w:val="24"/>
                <w:lang w:eastAsia="lt-LT"/>
              </w:rPr>
            </w:pPr>
            <w:r w:rsidRPr="00D86403">
              <w:rPr>
                <w:bCs/>
                <w:sz w:val="24"/>
                <w:szCs w:val="24"/>
                <w:lang w:eastAsia="lt-LT"/>
              </w:rPr>
              <w:t>1.</w:t>
            </w:r>
          </w:p>
        </w:tc>
        <w:tc>
          <w:tcPr>
            <w:tcW w:w="3536" w:type="dxa"/>
          </w:tcPr>
          <w:p w14:paraId="59B798F5" w14:textId="1A0446A2" w:rsidR="007324DD" w:rsidRPr="005B01D2" w:rsidRDefault="005B01D2" w:rsidP="001C135D">
            <w:pPr>
              <w:jc w:val="both"/>
              <w:rPr>
                <w:rFonts w:eastAsia="Times New Roman"/>
                <w:bCs/>
                <w:sz w:val="24"/>
                <w:szCs w:val="24"/>
              </w:rPr>
            </w:pPr>
            <w:bookmarkStart w:id="1" w:name="_Hlk190701012"/>
            <w:r w:rsidRPr="005B01D2">
              <w:rPr>
                <w:rFonts w:eastAsia="Times New Roman"/>
                <w:sz w:val="24"/>
                <w:szCs w:val="24"/>
                <w:lang w:eastAsia="en-GB"/>
              </w:rPr>
              <w:t>Kvalifikacijos tobulinimo programos su stažuote Lenkijoje</w:t>
            </w:r>
            <w:r w:rsidRPr="005B01D2">
              <w:rPr>
                <w:rFonts w:eastAsia="Times New Roman"/>
                <w:sz w:val="24"/>
                <w:szCs w:val="24"/>
                <w:lang w:eastAsia="en-GB"/>
              </w:rPr>
              <w:br/>
              <w:t xml:space="preserve">„Projektinio ir STEAM metodų taikymas tarpdalykinėje integracijoje“ </w:t>
            </w:r>
            <w:r w:rsidR="007324DD" w:rsidRPr="005B01D2">
              <w:rPr>
                <w:rFonts w:eastAsia="Times New Roman"/>
                <w:bCs/>
                <w:sz w:val="24"/>
                <w:szCs w:val="24"/>
              </w:rPr>
              <w:t>paslaugos</w:t>
            </w:r>
            <w:bookmarkEnd w:id="1"/>
          </w:p>
        </w:tc>
        <w:tc>
          <w:tcPr>
            <w:tcW w:w="2126" w:type="dxa"/>
          </w:tcPr>
          <w:p w14:paraId="7373CEFC" w14:textId="77777777" w:rsidR="002975B8" w:rsidRPr="00D86403" w:rsidRDefault="002975B8" w:rsidP="00515808">
            <w:pPr>
              <w:rPr>
                <w:bCs/>
                <w:sz w:val="24"/>
                <w:szCs w:val="24"/>
                <w:lang w:eastAsia="lt-LT"/>
              </w:rPr>
            </w:pPr>
          </w:p>
        </w:tc>
        <w:tc>
          <w:tcPr>
            <w:tcW w:w="1560" w:type="dxa"/>
          </w:tcPr>
          <w:p w14:paraId="65491790" w14:textId="77777777" w:rsidR="002975B8" w:rsidRPr="00D86403" w:rsidRDefault="002975B8" w:rsidP="00515808">
            <w:pPr>
              <w:rPr>
                <w:bCs/>
                <w:sz w:val="24"/>
                <w:szCs w:val="24"/>
                <w:lang w:eastAsia="lt-LT"/>
              </w:rPr>
            </w:pPr>
          </w:p>
        </w:tc>
        <w:tc>
          <w:tcPr>
            <w:tcW w:w="1836" w:type="dxa"/>
          </w:tcPr>
          <w:p w14:paraId="544C685B" w14:textId="4CDD6A70" w:rsidR="002975B8" w:rsidRPr="00D86403" w:rsidRDefault="002975B8" w:rsidP="00515808">
            <w:pPr>
              <w:rPr>
                <w:bCs/>
                <w:sz w:val="24"/>
                <w:szCs w:val="24"/>
                <w:lang w:eastAsia="lt-LT"/>
              </w:rPr>
            </w:pPr>
          </w:p>
        </w:tc>
      </w:tr>
    </w:tbl>
    <w:p w14:paraId="557835EF" w14:textId="77777777" w:rsidR="009A1D39" w:rsidRPr="00D86403" w:rsidRDefault="009A1D39" w:rsidP="009A1D39">
      <w:pPr>
        <w:jc w:val="left"/>
        <w:rPr>
          <w:rFonts w:ascii="Times New Roman" w:eastAsia="Times New Roman" w:hAnsi="Times New Roman" w:cs="Times New Roman"/>
          <w:i/>
          <w:iC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Pastabos:</w:t>
      </w:r>
      <w:r w:rsidRPr="00D86403">
        <w:rPr>
          <w:rFonts w:ascii="Times New Roman" w:eastAsia="Times New Roman" w:hAnsi="Times New Roman" w:cs="Times New Roman"/>
          <w:i/>
          <w:iCs/>
          <w:kern w:val="0"/>
          <w:sz w:val="24"/>
          <w:szCs w:val="24"/>
          <w:lang w:eastAsia="lt-LT"/>
          <w14:ligatures w14:val="none"/>
        </w:rPr>
        <w:t xml:space="preserve"> </w:t>
      </w:r>
      <w:r w:rsidRPr="00D86403">
        <w:rPr>
          <w:rFonts w:ascii="Times New Roman" w:eastAsia="Calibri" w:hAnsi="Times New Roman" w:cs="Times New Roman"/>
          <w:i/>
          <w:iCs/>
          <w:kern w:val="0"/>
          <w:sz w:val="24"/>
          <w:szCs w:val="24"/>
          <w14:ligatures w14:val="none"/>
        </w:rPr>
        <w:t>kainos pasiūlyme nurodomos, paliekant du skaitmenis po kablelio.</w:t>
      </w:r>
    </w:p>
    <w:p w14:paraId="7FB9EE95" w14:textId="77777777" w:rsidR="009A1D39" w:rsidRDefault="009A1D39" w:rsidP="009A1D39">
      <w:pPr>
        <w:jc w:val="left"/>
        <w:rPr>
          <w:rFonts w:ascii="Times New Roman" w:eastAsia="Calibri" w:hAnsi="Times New Roman" w:cs="Times New Roman"/>
          <w:kern w:val="0"/>
          <w:sz w:val="24"/>
          <w:szCs w:val="24"/>
          <w14:ligatures w14:val="none"/>
        </w:rPr>
      </w:pPr>
    </w:p>
    <w:p w14:paraId="4D3E1F76" w14:textId="77777777" w:rsidR="005B4185" w:rsidRPr="00D86403" w:rsidRDefault="005B4185" w:rsidP="009A1D39">
      <w:pPr>
        <w:jc w:val="left"/>
        <w:rPr>
          <w:rFonts w:ascii="Times New Roman" w:eastAsia="Calibri" w:hAnsi="Times New Roman" w:cs="Times New Roman"/>
          <w:kern w:val="0"/>
          <w:sz w:val="24"/>
          <w:szCs w:val="24"/>
          <w14:ligatures w14:val="none"/>
        </w:rPr>
      </w:pPr>
    </w:p>
    <w:p w14:paraId="1B02C563" w14:textId="07529010" w:rsidR="009A1D39" w:rsidRPr="00D86403" w:rsidRDefault="009A1D39" w:rsidP="009A1D39">
      <w:pPr>
        <w:rPr>
          <w:rFonts w:ascii="Times New Roman" w:hAnsi="Times New Roman"/>
          <w:sz w:val="24"/>
        </w:rPr>
      </w:pPr>
      <w:r w:rsidRPr="00D86403">
        <w:rPr>
          <w:rFonts w:ascii="Times New Roman" w:hAnsi="Times New Roman"/>
          <w:sz w:val="24"/>
        </w:rPr>
        <w:t>Tais atvejais, kai pagal galiojančius teisės aktus tiekėjui nereikia mokėti PVM, jis PVM skilties nepildo ir nurodo priežastis, dėl kurių PVM nemokamas: ______________________________.</w:t>
      </w:r>
    </w:p>
    <w:p w14:paraId="545B3929" w14:textId="77777777" w:rsidR="009A1D39" w:rsidRDefault="009A1D39"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2934E11" w14:textId="77777777" w:rsidR="00080966" w:rsidRPr="00D86403" w:rsidRDefault="00080966"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AACBDB3" w14:textId="77777777" w:rsidR="009A1D39" w:rsidRPr="00D86403" w:rsidRDefault="009A1D39" w:rsidP="009A1D39">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FF653C4" w14:textId="77777777" w:rsidR="009A1D39" w:rsidRPr="00D86403" w:rsidRDefault="009A1D39" w:rsidP="009A1D39">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A1D39" w:rsidRPr="00D86403" w14:paraId="488F6010" w14:textId="77777777" w:rsidTr="00515808">
        <w:trPr>
          <w:trHeight w:val="1119"/>
        </w:trPr>
        <w:tc>
          <w:tcPr>
            <w:tcW w:w="578" w:type="dxa"/>
            <w:shd w:val="clear" w:color="auto" w:fill="F2F2F2" w:themeFill="background1" w:themeFillShade="F2"/>
          </w:tcPr>
          <w:p w14:paraId="07F87AF2" w14:textId="77777777" w:rsidR="009A1D39" w:rsidRPr="00D86403" w:rsidRDefault="009A1D39" w:rsidP="00515808">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91493D" w14:textId="77777777" w:rsidR="009A1D39" w:rsidRPr="00D86403" w:rsidRDefault="009A1D39" w:rsidP="00515808">
            <w:pPr>
              <w:jc w:val="center"/>
              <w:rPr>
                <w:b/>
                <w:bCs/>
                <w:sz w:val="24"/>
                <w:szCs w:val="24"/>
              </w:rPr>
            </w:pPr>
          </w:p>
          <w:p w14:paraId="7AB39341" w14:textId="77777777" w:rsidR="009A1D39" w:rsidRPr="00D86403" w:rsidRDefault="009A1D39" w:rsidP="00515808">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56252C9B" w14:textId="77777777" w:rsidR="009A1D39" w:rsidRPr="00D86403" w:rsidRDefault="009A1D39" w:rsidP="00515808">
            <w:pPr>
              <w:jc w:val="center"/>
              <w:rPr>
                <w:b/>
                <w:bCs/>
                <w:sz w:val="24"/>
                <w:szCs w:val="24"/>
              </w:rPr>
            </w:pPr>
          </w:p>
          <w:p w14:paraId="6B2D2A38" w14:textId="77777777" w:rsidR="009A1D39" w:rsidRPr="00D86403" w:rsidRDefault="009A1D39" w:rsidP="00515808">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3EB9A679" w14:textId="77777777" w:rsidR="009A1D39" w:rsidRPr="00D86403" w:rsidRDefault="009A1D39" w:rsidP="00515808">
            <w:pPr>
              <w:jc w:val="center"/>
              <w:rPr>
                <w:b/>
                <w:bCs/>
                <w:sz w:val="24"/>
                <w:szCs w:val="24"/>
              </w:rPr>
            </w:pPr>
            <w:r w:rsidRPr="00D86403">
              <w:rPr>
                <w:b/>
                <w:bCs/>
                <w:sz w:val="24"/>
                <w:szCs w:val="24"/>
              </w:rPr>
              <w:t>Ar dokumente yra konfidencialios informacijos?</w:t>
            </w:r>
          </w:p>
          <w:p w14:paraId="73343ACF" w14:textId="77777777" w:rsidR="009A1D39" w:rsidRPr="00D86403" w:rsidRDefault="009A1D39" w:rsidP="00515808">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5C102A6" w14:textId="77777777" w:rsidR="009A1D39" w:rsidRPr="00D86403" w:rsidRDefault="009A1D39" w:rsidP="00515808">
            <w:pPr>
              <w:jc w:val="center"/>
              <w:rPr>
                <w:b/>
                <w:bCs/>
                <w:sz w:val="24"/>
                <w:szCs w:val="24"/>
              </w:rPr>
            </w:pPr>
            <w:r w:rsidRPr="00D86403">
              <w:rPr>
                <w:b/>
                <w:bCs/>
                <w:sz w:val="24"/>
                <w:szCs w:val="24"/>
              </w:rPr>
              <w:t>Paaiškinimas, kokia konkreti informacija dokumente yra konfidenciali ir nurodyti kodėl</w:t>
            </w:r>
          </w:p>
        </w:tc>
      </w:tr>
      <w:tr w:rsidR="009A1D39" w:rsidRPr="00D86403" w14:paraId="49B34677" w14:textId="77777777" w:rsidTr="00515808">
        <w:trPr>
          <w:trHeight w:val="278"/>
        </w:trPr>
        <w:tc>
          <w:tcPr>
            <w:tcW w:w="578" w:type="dxa"/>
          </w:tcPr>
          <w:p w14:paraId="3F6523C6" w14:textId="77777777" w:rsidR="009A1D39" w:rsidRPr="00D86403" w:rsidRDefault="009A1D39" w:rsidP="00515808">
            <w:pPr>
              <w:jc w:val="center"/>
              <w:rPr>
                <w:i/>
                <w:iCs/>
                <w:sz w:val="16"/>
                <w:szCs w:val="16"/>
              </w:rPr>
            </w:pPr>
            <w:r w:rsidRPr="00D86403">
              <w:rPr>
                <w:i/>
                <w:iCs/>
                <w:sz w:val="16"/>
                <w:szCs w:val="16"/>
              </w:rPr>
              <w:t>1</w:t>
            </w:r>
          </w:p>
        </w:tc>
        <w:tc>
          <w:tcPr>
            <w:tcW w:w="2394" w:type="dxa"/>
          </w:tcPr>
          <w:p w14:paraId="261A343B" w14:textId="77777777" w:rsidR="009A1D39" w:rsidRPr="00D86403" w:rsidRDefault="009A1D39" w:rsidP="00515808">
            <w:pPr>
              <w:jc w:val="center"/>
              <w:rPr>
                <w:i/>
                <w:iCs/>
                <w:sz w:val="16"/>
                <w:szCs w:val="16"/>
              </w:rPr>
            </w:pPr>
            <w:r w:rsidRPr="00D86403">
              <w:rPr>
                <w:i/>
                <w:iCs/>
                <w:sz w:val="16"/>
                <w:szCs w:val="16"/>
              </w:rPr>
              <w:t>2</w:t>
            </w:r>
          </w:p>
        </w:tc>
        <w:tc>
          <w:tcPr>
            <w:tcW w:w="1134" w:type="dxa"/>
          </w:tcPr>
          <w:p w14:paraId="565271FB" w14:textId="77777777" w:rsidR="009A1D39" w:rsidRPr="00D86403" w:rsidRDefault="009A1D39" w:rsidP="00515808">
            <w:pPr>
              <w:jc w:val="center"/>
              <w:rPr>
                <w:i/>
                <w:iCs/>
                <w:sz w:val="16"/>
                <w:szCs w:val="16"/>
              </w:rPr>
            </w:pPr>
            <w:r w:rsidRPr="00D86403">
              <w:rPr>
                <w:i/>
                <w:iCs/>
                <w:sz w:val="16"/>
                <w:szCs w:val="16"/>
              </w:rPr>
              <w:t>3</w:t>
            </w:r>
          </w:p>
        </w:tc>
        <w:tc>
          <w:tcPr>
            <w:tcW w:w="2410" w:type="dxa"/>
          </w:tcPr>
          <w:p w14:paraId="33EB8D04" w14:textId="77777777" w:rsidR="009A1D39" w:rsidRPr="00D86403" w:rsidRDefault="009A1D39" w:rsidP="00515808">
            <w:pPr>
              <w:jc w:val="center"/>
              <w:rPr>
                <w:i/>
                <w:iCs/>
                <w:sz w:val="16"/>
                <w:szCs w:val="16"/>
              </w:rPr>
            </w:pPr>
            <w:r w:rsidRPr="00D86403">
              <w:rPr>
                <w:i/>
                <w:iCs/>
                <w:sz w:val="16"/>
                <w:szCs w:val="16"/>
              </w:rPr>
              <w:t>4</w:t>
            </w:r>
          </w:p>
        </w:tc>
        <w:tc>
          <w:tcPr>
            <w:tcW w:w="3118" w:type="dxa"/>
          </w:tcPr>
          <w:p w14:paraId="6E8D9C54" w14:textId="77777777" w:rsidR="009A1D39" w:rsidRPr="00D86403" w:rsidRDefault="009A1D39" w:rsidP="00515808">
            <w:pPr>
              <w:jc w:val="center"/>
              <w:rPr>
                <w:i/>
                <w:iCs/>
                <w:sz w:val="16"/>
                <w:szCs w:val="16"/>
              </w:rPr>
            </w:pPr>
            <w:r w:rsidRPr="00D86403">
              <w:rPr>
                <w:i/>
                <w:iCs/>
                <w:sz w:val="16"/>
                <w:szCs w:val="16"/>
              </w:rPr>
              <w:t>5</w:t>
            </w:r>
          </w:p>
        </w:tc>
      </w:tr>
      <w:tr w:rsidR="009A1D39" w:rsidRPr="00D86403" w14:paraId="0EDC40BD" w14:textId="77777777" w:rsidTr="00515808">
        <w:trPr>
          <w:trHeight w:val="267"/>
        </w:trPr>
        <w:tc>
          <w:tcPr>
            <w:tcW w:w="578" w:type="dxa"/>
          </w:tcPr>
          <w:p w14:paraId="7DA3181F" w14:textId="77777777" w:rsidR="009A1D39" w:rsidRPr="00D86403" w:rsidRDefault="009A1D39" w:rsidP="00515808">
            <w:pPr>
              <w:jc w:val="center"/>
              <w:rPr>
                <w:sz w:val="24"/>
                <w:szCs w:val="24"/>
              </w:rPr>
            </w:pPr>
            <w:r w:rsidRPr="00D86403">
              <w:rPr>
                <w:sz w:val="24"/>
                <w:szCs w:val="24"/>
              </w:rPr>
              <w:t>1.</w:t>
            </w:r>
          </w:p>
        </w:tc>
        <w:tc>
          <w:tcPr>
            <w:tcW w:w="2394" w:type="dxa"/>
          </w:tcPr>
          <w:p w14:paraId="74E155BE" w14:textId="77777777" w:rsidR="009A1D39" w:rsidRPr="00D86403" w:rsidRDefault="009A1D39" w:rsidP="00515808">
            <w:pPr>
              <w:rPr>
                <w:sz w:val="24"/>
                <w:szCs w:val="24"/>
              </w:rPr>
            </w:pPr>
          </w:p>
        </w:tc>
        <w:tc>
          <w:tcPr>
            <w:tcW w:w="1134" w:type="dxa"/>
          </w:tcPr>
          <w:p w14:paraId="03A35D3A" w14:textId="77777777" w:rsidR="009A1D39" w:rsidRPr="00D86403" w:rsidRDefault="009A1D39" w:rsidP="00515808">
            <w:pPr>
              <w:rPr>
                <w:sz w:val="24"/>
                <w:szCs w:val="24"/>
              </w:rPr>
            </w:pPr>
          </w:p>
        </w:tc>
        <w:tc>
          <w:tcPr>
            <w:tcW w:w="2410" w:type="dxa"/>
          </w:tcPr>
          <w:p w14:paraId="2D3C2FA5" w14:textId="77777777" w:rsidR="009A1D39" w:rsidRPr="00D86403" w:rsidRDefault="009A1D39" w:rsidP="00515808">
            <w:pPr>
              <w:rPr>
                <w:sz w:val="24"/>
                <w:szCs w:val="24"/>
              </w:rPr>
            </w:pPr>
          </w:p>
        </w:tc>
        <w:tc>
          <w:tcPr>
            <w:tcW w:w="3118" w:type="dxa"/>
          </w:tcPr>
          <w:p w14:paraId="78FCA1E8" w14:textId="77777777" w:rsidR="009A1D39" w:rsidRPr="00D86403" w:rsidRDefault="009A1D39" w:rsidP="00515808">
            <w:pPr>
              <w:rPr>
                <w:sz w:val="24"/>
                <w:szCs w:val="24"/>
              </w:rPr>
            </w:pPr>
          </w:p>
        </w:tc>
      </w:tr>
      <w:tr w:rsidR="009A1D39" w:rsidRPr="00D86403" w14:paraId="638CEEB7" w14:textId="77777777" w:rsidTr="00515808">
        <w:trPr>
          <w:trHeight w:val="278"/>
        </w:trPr>
        <w:tc>
          <w:tcPr>
            <w:tcW w:w="578" w:type="dxa"/>
          </w:tcPr>
          <w:p w14:paraId="32AC4517" w14:textId="77777777" w:rsidR="009A1D39" w:rsidRPr="00D86403" w:rsidRDefault="009A1D39" w:rsidP="00515808">
            <w:pPr>
              <w:jc w:val="center"/>
              <w:rPr>
                <w:sz w:val="24"/>
                <w:szCs w:val="24"/>
              </w:rPr>
            </w:pPr>
            <w:r w:rsidRPr="00D86403">
              <w:rPr>
                <w:sz w:val="24"/>
                <w:szCs w:val="24"/>
              </w:rPr>
              <w:t>2.</w:t>
            </w:r>
          </w:p>
        </w:tc>
        <w:tc>
          <w:tcPr>
            <w:tcW w:w="2394" w:type="dxa"/>
          </w:tcPr>
          <w:p w14:paraId="15E34033" w14:textId="77777777" w:rsidR="009A1D39" w:rsidRPr="00D86403" w:rsidRDefault="009A1D39" w:rsidP="00515808">
            <w:pPr>
              <w:rPr>
                <w:sz w:val="24"/>
                <w:szCs w:val="24"/>
              </w:rPr>
            </w:pPr>
          </w:p>
        </w:tc>
        <w:tc>
          <w:tcPr>
            <w:tcW w:w="1134" w:type="dxa"/>
          </w:tcPr>
          <w:p w14:paraId="4A22AAE2" w14:textId="77777777" w:rsidR="009A1D39" w:rsidRPr="00D86403" w:rsidRDefault="009A1D39" w:rsidP="00515808">
            <w:pPr>
              <w:rPr>
                <w:sz w:val="24"/>
                <w:szCs w:val="24"/>
              </w:rPr>
            </w:pPr>
          </w:p>
        </w:tc>
        <w:tc>
          <w:tcPr>
            <w:tcW w:w="2410" w:type="dxa"/>
          </w:tcPr>
          <w:p w14:paraId="2F028F72" w14:textId="77777777" w:rsidR="009A1D39" w:rsidRPr="00D86403" w:rsidRDefault="009A1D39" w:rsidP="00515808">
            <w:pPr>
              <w:rPr>
                <w:sz w:val="24"/>
                <w:szCs w:val="24"/>
              </w:rPr>
            </w:pPr>
          </w:p>
        </w:tc>
        <w:tc>
          <w:tcPr>
            <w:tcW w:w="3118" w:type="dxa"/>
          </w:tcPr>
          <w:p w14:paraId="1045DF1C" w14:textId="77777777" w:rsidR="009A1D39" w:rsidRPr="00D86403" w:rsidRDefault="009A1D39" w:rsidP="00515808">
            <w:pPr>
              <w:rPr>
                <w:sz w:val="24"/>
                <w:szCs w:val="24"/>
              </w:rPr>
            </w:pPr>
          </w:p>
        </w:tc>
      </w:tr>
    </w:tbl>
    <w:p w14:paraId="30AECF81" w14:textId="77777777" w:rsidR="009A1D39" w:rsidRPr="00D86403" w:rsidRDefault="009A1D39" w:rsidP="009A1D39">
      <w:pPr>
        <w:rPr>
          <w:rFonts w:ascii="Times New Roman" w:eastAsia="Calibri" w:hAnsi="Times New Roman" w:cs="Times New Roman"/>
          <w:b/>
          <w:bCs/>
          <w:kern w:val="0"/>
          <w:sz w:val="24"/>
          <w:szCs w:val="24"/>
          <w14:ligatures w14:val="none"/>
        </w:rPr>
      </w:pPr>
    </w:p>
    <w:p w14:paraId="3D5B465B" w14:textId="77777777" w:rsidR="009A1D39" w:rsidRPr="00D86403" w:rsidRDefault="009A1D39" w:rsidP="009A1D39">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71A6D744" w14:textId="77777777" w:rsidR="009A1D39" w:rsidRPr="00D86403"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D2D1D" w14:textId="77777777" w:rsidR="009A1D39" w:rsidRPr="00D86403"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E3F101C" w14:textId="3657F7C5" w:rsidR="009A1D39" w:rsidRPr="00FF3C76" w:rsidRDefault="009A1D39" w:rsidP="009A1D39">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lastRenderedPageBreak/>
        <w:t>pasiūlymo dokumentuose pateikti duomenys ir informacija yra teisinga ir apima viską, ko reikia tinkamam sutarties įvykdymui;</w:t>
      </w:r>
    </w:p>
    <w:p w14:paraId="1459DC50" w14:textId="77777777" w:rsidR="009A1D39" w:rsidRPr="00D86403" w:rsidRDefault="009A1D39" w:rsidP="009A1D39">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5665B03E"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162729CB"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777B207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49997F9F"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20C1E37C"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4940D50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A1D39" w:rsidRPr="00D86403" w14:paraId="36ED1A54" w14:textId="77777777" w:rsidTr="00515808">
        <w:trPr>
          <w:trHeight w:val="302"/>
        </w:trPr>
        <w:tc>
          <w:tcPr>
            <w:tcW w:w="3374" w:type="dxa"/>
            <w:tcBorders>
              <w:top w:val="single" w:sz="4" w:space="0" w:color="auto"/>
              <w:left w:val="nil"/>
              <w:bottom w:val="nil"/>
              <w:right w:val="nil"/>
            </w:tcBorders>
            <w:hideMark/>
          </w:tcPr>
          <w:p w14:paraId="5739443C" w14:textId="77777777" w:rsidR="009A1D39" w:rsidRPr="00D86403" w:rsidRDefault="009A1D39" w:rsidP="00515808">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4AFB91B4"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011936A"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2D510800"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18ACAE36"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33A408A9"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r>
    </w:tbl>
    <w:p w14:paraId="4117E7AD" w14:textId="77777777" w:rsidR="009A1D39" w:rsidRPr="00D86403" w:rsidRDefault="009A1D39" w:rsidP="009A1D39">
      <w:pPr>
        <w:rPr>
          <w:rFonts w:ascii="Times New Roman" w:eastAsia="Calibri" w:hAnsi="Times New Roman" w:cs="Times New Roman"/>
          <w:kern w:val="0"/>
          <w:sz w:val="24"/>
          <w:szCs w:val="24"/>
          <w14:ligatures w14:val="none"/>
        </w:rPr>
      </w:pPr>
    </w:p>
    <w:p w14:paraId="4D1FA58C"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521ED38F"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471EA0A1" w14:textId="77777777" w:rsidR="00AB194F" w:rsidRDefault="00AB194F"/>
    <w:sectPr w:rsidR="00AB194F" w:rsidSect="009A1D3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F4BC" w14:textId="77777777" w:rsidR="009A1D39" w:rsidRDefault="009A1D39" w:rsidP="009A1D39">
      <w:r>
        <w:separator/>
      </w:r>
    </w:p>
  </w:endnote>
  <w:endnote w:type="continuationSeparator" w:id="0">
    <w:p w14:paraId="6E147502" w14:textId="77777777" w:rsidR="009A1D39" w:rsidRDefault="009A1D39" w:rsidP="009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5A39" w14:textId="77777777" w:rsidR="009A1D39" w:rsidRDefault="009A1D39" w:rsidP="009A1D39">
      <w:r>
        <w:separator/>
      </w:r>
    </w:p>
  </w:footnote>
  <w:footnote w:type="continuationSeparator" w:id="0">
    <w:p w14:paraId="4A853805" w14:textId="77777777" w:rsidR="009A1D39" w:rsidRDefault="009A1D39" w:rsidP="009A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9037697"/>
      <w:docPartObj>
        <w:docPartGallery w:val="Page Numbers (Top of Page)"/>
        <w:docPartUnique/>
      </w:docPartObj>
    </w:sdtPr>
    <w:sdtEndPr/>
    <w:sdtContent>
      <w:p w14:paraId="42D37C50" w14:textId="17ED2F73" w:rsidR="009A1D39" w:rsidRPr="009A1D39" w:rsidRDefault="009A1D39">
        <w:pPr>
          <w:pStyle w:val="Antrats"/>
          <w:jc w:val="center"/>
          <w:rPr>
            <w:rFonts w:ascii="Times New Roman" w:hAnsi="Times New Roman" w:cs="Times New Roman"/>
            <w:sz w:val="24"/>
            <w:szCs w:val="24"/>
          </w:rPr>
        </w:pPr>
        <w:r w:rsidRPr="009A1D39">
          <w:rPr>
            <w:rFonts w:ascii="Times New Roman" w:hAnsi="Times New Roman" w:cs="Times New Roman"/>
            <w:sz w:val="24"/>
            <w:szCs w:val="24"/>
          </w:rPr>
          <w:fldChar w:fldCharType="begin"/>
        </w:r>
        <w:r w:rsidRPr="009A1D39">
          <w:rPr>
            <w:rFonts w:ascii="Times New Roman" w:hAnsi="Times New Roman" w:cs="Times New Roman"/>
            <w:sz w:val="24"/>
            <w:szCs w:val="24"/>
          </w:rPr>
          <w:instrText>PAGE   \* MERGEFORMAT</w:instrText>
        </w:r>
        <w:r w:rsidRPr="009A1D39">
          <w:rPr>
            <w:rFonts w:ascii="Times New Roman" w:hAnsi="Times New Roman" w:cs="Times New Roman"/>
            <w:sz w:val="24"/>
            <w:szCs w:val="24"/>
          </w:rPr>
          <w:fldChar w:fldCharType="separate"/>
        </w:r>
        <w:r w:rsidRPr="009A1D39">
          <w:rPr>
            <w:rFonts w:ascii="Times New Roman" w:hAnsi="Times New Roman" w:cs="Times New Roman"/>
            <w:sz w:val="24"/>
            <w:szCs w:val="24"/>
          </w:rPr>
          <w:t>2</w:t>
        </w:r>
        <w:r w:rsidRPr="009A1D39">
          <w:rPr>
            <w:rFonts w:ascii="Times New Roman" w:hAnsi="Times New Roman" w:cs="Times New Roman"/>
            <w:sz w:val="24"/>
            <w:szCs w:val="24"/>
          </w:rPr>
          <w:fldChar w:fldCharType="end"/>
        </w:r>
      </w:p>
    </w:sdtContent>
  </w:sdt>
  <w:p w14:paraId="707777B7" w14:textId="77777777" w:rsidR="009A1D39" w:rsidRDefault="009A1D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9"/>
    <w:rsid w:val="00080966"/>
    <w:rsid w:val="000B2815"/>
    <w:rsid w:val="001C135D"/>
    <w:rsid w:val="001C26A5"/>
    <w:rsid w:val="00243075"/>
    <w:rsid w:val="002975B8"/>
    <w:rsid w:val="004754D9"/>
    <w:rsid w:val="005B01D2"/>
    <w:rsid w:val="005B4185"/>
    <w:rsid w:val="005F06BB"/>
    <w:rsid w:val="00697060"/>
    <w:rsid w:val="00697828"/>
    <w:rsid w:val="007324DD"/>
    <w:rsid w:val="007C6054"/>
    <w:rsid w:val="007E7B49"/>
    <w:rsid w:val="00862005"/>
    <w:rsid w:val="008B1285"/>
    <w:rsid w:val="00957A5B"/>
    <w:rsid w:val="009A1D39"/>
    <w:rsid w:val="00A14039"/>
    <w:rsid w:val="00A63ACD"/>
    <w:rsid w:val="00AB194F"/>
    <w:rsid w:val="00B1198F"/>
    <w:rsid w:val="00BF1C5D"/>
    <w:rsid w:val="00BF24D7"/>
    <w:rsid w:val="00C6724C"/>
    <w:rsid w:val="00E47165"/>
    <w:rsid w:val="00FF3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46A"/>
  <w15:chartTrackingRefBased/>
  <w15:docId w15:val="{2D46E332-B2ED-486B-93D5-A0FE2961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D39"/>
  </w:style>
  <w:style w:type="paragraph" w:styleId="Antrat1">
    <w:name w:val="heading 1"/>
    <w:basedOn w:val="prastasis"/>
    <w:next w:val="prastasis"/>
    <w:link w:val="Antrat1Diagrama"/>
    <w:uiPriority w:val="9"/>
    <w:qFormat/>
    <w:rsid w:val="009A1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D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D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D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D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D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D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D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D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D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D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D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D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D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D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D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D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D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D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D3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D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D3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1D39"/>
    <w:rPr>
      <w:i/>
      <w:iCs/>
      <w:color w:val="404040" w:themeColor="text1" w:themeTint="BF"/>
    </w:rPr>
  </w:style>
  <w:style w:type="paragraph" w:styleId="Sraopastraipa">
    <w:name w:val="List Paragraph"/>
    <w:basedOn w:val="prastasis"/>
    <w:uiPriority w:val="34"/>
    <w:qFormat/>
    <w:rsid w:val="009A1D39"/>
    <w:pPr>
      <w:ind w:left="720"/>
      <w:contextualSpacing/>
    </w:pPr>
  </w:style>
  <w:style w:type="character" w:styleId="Rykuspabraukimas">
    <w:name w:val="Intense Emphasis"/>
    <w:basedOn w:val="Numatytasispastraiposriftas"/>
    <w:uiPriority w:val="21"/>
    <w:qFormat/>
    <w:rsid w:val="009A1D39"/>
    <w:rPr>
      <w:i/>
      <w:iCs/>
      <w:color w:val="2F5496" w:themeColor="accent1" w:themeShade="BF"/>
    </w:rPr>
  </w:style>
  <w:style w:type="paragraph" w:styleId="Iskirtacitata">
    <w:name w:val="Intense Quote"/>
    <w:basedOn w:val="prastasis"/>
    <w:next w:val="prastasis"/>
    <w:link w:val="IskirtacitataDiagrama"/>
    <w:uiPriority w:val="30"/>
    <w:qFormat/>
    <w:rsid w:val="009A1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D39"/>
    <w:rPr>
      <w:i/>
      <w:iCs/>
      <w:color w:val="2F5496" w:themeColor="accent1" w:themeShade="BF"/>
    </w:rPr>
  </w:style>
  <w:style w:type="character" w:styleId="Rykinuoroda">
    <w:name w:val="Intense Reference"/>
    <w:basedOn w:val="Numatytasispastraiposriftas"/>
    <w:uiPriority w:val="32"/>
    <w:qFormat/>
    <w:rsid w:val="009A1D39"/>
    <w:rPr>
      <w:b/>
      <w:bCs/>
      <w:smallCaps/>
      <w:color w:val="2F5496" w:themeColor="accent1" w:themeShade="BF"/>
      <w:spacing w:val="5"/>
    </w:rPr>
  </w:style>
  <w:style w:type="table" w:styleId="Lentelstinklelis">
    <w:name w:val="Table Grid"/>
    <w:basedOn w:val="prastojilentel"/>
    <w:uiPriority w:val="39"/>
    <w:rsid w:val="009A1D39"/>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1D39"/>
    <w:pPr>
      <w:tabs>
        <w:tab w:val="center" w:pos="4819"/>
        <w:tab w:val="right" w:pos="9638"/>
      </w:tabs>
    </w:pPr>
  </w:style>
  <w:style w:type="character" w:customStyle="1" w:styleId="AntratsDiagrama">
    <w:name w:val="Antraštės Diagrama"/>
    <w:basedOn w:val="Numatytasispastraiposriftas"/>
    <w:link w:val="Antrats"/>
    <w:uiPriority w:val="99"/>
    <w:rsid w:val="009A1D39"/>
  </w:style>
  <w:style w:type="paragraph" w:styleId="Porat">
    <w:name w:val="footer"/>
    <w:basedOn w:val="prastasis"/>
    <w:link w:val="PoratDiagrama"/>
    <w:uiPriority w:val="99"/>
    <w:unhideWhenUsed/>
    <w:rsid w:val="009A1D39"/>
    <w:pPr>
      <w:tabs>
        <w:tab w:val="center" w:pos="4819"/>
        <w:tab w:val="right" w:pos="9638"/>
      </w:tabs>
    </w:pPr>
  </w:style>
  <w:style w:type="character" w:customStyle="1" w:styleId="PoratDiagrama">
    <w:name w:val="Poraštė Diagrama"/>
    <w:basedOn w:val="Numatytasispastraiposriftas"/>
    <w:link w:val="Porat"/>
    <w:uiPriority w:val="99"/>
    <w:rsid w:val="009A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4551">
      <w:bodyDiv w:val="1"/>
      <w:marLeft w:val="0"/>
      <w:marRight w:val="0"/>
      <w:marTop w:val="0"/>
      <w:marBottom w:val="0"/>
      <w:divBdr>
        <w:top w:val="none" w:sz="0" w:space="0" w:color="auto"/>
        <w:left w:val="none" w:sz="0" w:space="0" w:color="auto"/>
        <w:bottom w:val="none" w:sz="0" w:space="0" w:color="auto"/>
        <w:right w:val="none" w:sz="0" w:space="0" w:color="auto"/>
      </w:divBdr>
      <w:divsChild>
        <w:div w:id="1856840617">
          <w:marLeft w:val="0"/>
          <w:marRight w:val="0"/>
          <w:marTop w:val="0"/>
          <w:marBottom w:val="0"/>
          <w:divBdr>
            <w:top w:val="none" w:sz="0" w:space="0" w:color="auto"/>
            <w:left w:val="none" w:sz="0" w:space="0" w:color="auto"/>
            <w:bottom w:val="none" w:sz="0" w:space="0" w:color="auto"/>
            <w:right w:val="none" w:sz="0" w:space="0" w:color="auto"/>
          </w:divBdr>
        </w:div>
      </w:divsChild>
    </w:div>
    <w:div w:id="503011445">
      <w:bodyDiv w:val="1"/>
      <w:marLeft w:val="0"/>
      <w:marRight w:val="0"/>
      <w:marTop w:val="0"/>
      <w:marBottom w:val="0"/>
      <w:divBdr>
        <w:top w:val="none" w:sz="0" w:space="0" w:color="auto"/>
        <w:left w:val="none" w:sz="0" w:space="0" w:color="auto"/>
        <w:bottom w:val="none" w:sz="0" w:space="0" w:color="auto"/>
        <w:right w:val="none" w:sz="0" w:space="0" w:color="auto"/>
      </w:divBdr>
      <w:divsChild>
        <w:div w:id="848758335">
          <w:marLeft w:val="0"/>
          <w:marRight w:val="0"/>
          <w:marTop w:val="0"/>
          <w:marBottom w:val="0"/>
          <w:divBdr>
            <w:top w:val="none" w:sz="0" w:space="0" w:color="auto"/>
            <w:left w:val="none" w:sz="0" w:space="0" w:color="auto"/>
            <w:bottom w:val="none" w:sz="0" w:space="0" w:color="auto"/>
            <w:right w:val="none" w:sz="0" w:space="0" w:color="auto"/>
          </w:divBdr>
        </w:div>
      </w:divsChild>
    </w:div>
    <w:div w:id="662129308">
      <w:bodyDiv w:val="1"/>
      <w:marLeft w:val="0"/>
      <w:marRight w:val="0"/>
      <w:marTop w:val="0"/>
      <w:marBottom w:val="0"/>
      <w:divBdr>
        <w:top w:val="none" w:sz="0" w:space="0" w:color="auto"/>
        <w:left w:val="none" w:sz="0" w:space="0" w:color="auto"/>
        <w:bottom w:val="none" w:sz="0" w:space="0" w:color="auto"/>
        <w:right w:val="none" w:sz="0" w:space="0" w:color="auto"/>
      </w:divBdr>
    </w:div>
    <w:div w:id="8142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2652</Words>
  <Characters>1512</Characters>
  <Application>Microsoft Office Word</Application>
  <DocSecurity>0</DocSecurity>
  <Lines>12</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18</cp:revision>
  <dcterms:created xsi:type="dcterms:W3CDTF">2025-02-26T08:58:00Z</dcterms:created>
  <dcterms:modified xsi:type="dcterms:W3CDTF">2025-03-06T06:20:00Z</dcterms:modified>
</cp:coreProperties>
</file>