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DD12" w14:textId="4AB6376F" w:rsidR="00BB4D6B" w:rsidRPr="00EE7F49" w:rsidRDefault="00B334FA" w:rsidP="00414CCD">
      <w:pPr>
        <w:spacing w:before="120" w:after="120" w:line="240" w:lineRule="auto"/>
        <w:ind w:left="964" w:hanging="964"/>
        <w:jc w:val="center"/>
        <w:rPr>
          <w:rFonts w:ascii="Arial" w:eastAsia="SimSun" w:hAnsi="Arial" w:cs="Arial"/>
          <w:b/>
          <w:color w:val="000000"/>
          <w:kern w:val="2"/>
          <w:lang w:val="lt-LT" w:eastAsia="ar-SA"/>
        </w:rPr>
      </w:pPr>
      <w:r w:rsidRPr="00EE7F49">
        <w:rPr>
          <w:rFonts w:ascii="Arial" w:eastAsia="SimSun" w:hAnsi="Arial" w:cs="Arial"/>
          <w:b/>
          <w:color w:val="000000"/>
          <w:kern w:val="2"/>
          <w:lang w:val="lt-LT" w:eastAsia="ar-SA"/>
        </w:rPr>
        <w:t>TECHNINĖ SPECIFIKACIJA</w:t>
      </w:r>
    </w:p>
    <w:p w14:paraId="6418B601" w14:textId="77777777" w:rsidR="004F6CCB" w:rsidRPr="00EE7F49" w:rsidRDefault="004F6CCB" w:rsidP="00414CCD">
      <w:pPr>
        <w:spacing w:before="120" w:after="120" w:line="240" w:lineRule="auto"/>
        <w:ind w:left="964" w:hanging="964"/>
        <w:jc w:val="center"/>
        <w:rPr>
          <w:rFonts w:ascii="Arial" w:eastAsia="SimSun" w:hAnsi="Arial" w:cs="Arial"/>
          <w:b/>
          <w:color w:val="000000"/>
          <w:kern w:val="2"/>
          <w:lang w:val="lt-LT" w:eastAsia="ar-SA"/>
        </w:rPr>
      </w:pPr>
    </w:p>
    <w:p w14:paraId="208AB16D" w14:textId="44CF7205" w:rsidR="0055666A" w:rsidRPr="00EE7F49" w:rsidRDefault="0055666A" w:rsidP="00414CCD">
      <w:pPr>
        <w:spacing w:before="120" w:after="120" w:line="240" w:lineRule="auto"/>
        <w:ind w:left="964" w:hanging="964"/>
        <w:jc w:val="center"/>
        <w:rPr>
          <w:rFonts w:ascii="Arial" w:eastAsia="SimSun" w:hAnsi="Arial" w:cs="Arial"/>
          <w:b/>
          <w:color w:val="000000"/>
          <w:kern w:val="2"/>
          <w:lang w:val="lt-LT" w:eastAsia="ar-SA"/>
        </w:rPr>
      </w:pPr>
    </w:p>
    <w:p w14:paraId="19CE2BEF" w14:textId="77777777" w:rsidR="002317DE" w:rsidRPr="00EE7F49" w:rsidRDefault="002317DE" w:rsidP="002317DE">
      <w:pPr>
        <w:pBdr>
          <w:top w:val="single" w:sz="8" w:space="1" w:color="auto"/>
        </w:pBdr>
        <w:shd w:val="clear" w:color="auto" w:fill="D9E2F3" w:themeFill="accent5" w:themeFillTint="33"/>
        <w:spacing w:after="0" w:line="240" w:lineRule="auto"/>
        <w:rPr>
          <w:rFonts w:ascii="Arial" w:hAnsi="Arial" w:cs="Arial"/>
        </w:rPr>
      </w:pPr>
      <w:r w:rsidRPr="00EE7F49">
        <w:rPr>
          <w:rFonts w:ascii="Arial" w:hAnsi="Arial" w:cs="Arial"/>
          <w:b/>
          <w:bCs/>
          <w:lang w:eastAsia="ja-JP"/>
        </w:rPr>
        <w:t>I DALIS. PIRKIMO OBJEKTO APRAŠYMAS</w:t>
      </w:r>
    </w:p>
    <w:p w14:paraId="15782134" w14:textId="75371B55" w:rsidR="002317DE" w:rsidRPr="00EE7F49" w:rsidRDefault="002317DE" w:rsidP="002317DE">
      <w:pPr>
        <w:pStyle w:val="Heading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0" w:after="0" w:line="259" w:lineRule="auto"/>
        <w:ind w:left="720" w:hanging="720"/>
        <w:jc w:val="both"/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  <w:lang w:val="lt-LT"/>
        </w:rPr>
      </w:pPr>
      <w:r w:rsidRPr="00EE7F49">
        <w:rPr>
          <w:rFonts w:ascii="Arial" w:hAnsi="Arial" w:cs="Arial"/>
          <w:color w:val="auto"/>
          <w:sz w:val="22"/>
          <w:szCs w:val="22"/>
          <w:lang w:val="lt-LT"/>
        </w:rPr>
        <w:t xml:space="preserve">SĄVOKOS  </w:t>
      </w:r>
    </w:p>
    <w:p w14:paraId="2CF832E3" w14:textId="11B38938" w:rsidR="002317DE" w:rsidRPr="00EE7F49" w:rsidRDefault="002317DE" w:rsidP="00590EAD">
      <w:pPr>
        <w:spacing w:after="0" w:line="257" w:lineRule="auto"/>
        <w:jc w:val="both"/>
        <w:rPr>
          <w:rFonts w:ascii="Arial" w:hAnsi="Arial" w:cs="Arial"/>
          <w:lang w:val="lt-LT" w:eastAsia="ja-JP"/>
        </w:rPr>
      </w:pPr>
      <w:r w:rsidRPr="00EE7F49">
        <w:rPr>
          <w:rFonts w:ascii="Arial" w:hAnsi="Arial" w:cs="Arial"/>
          <w:b/>
          <w:bCs/>
          <w:lang w:val="lt-LT"/>
        </w:rPr>
        <w:t xml:space="preserve">Pirkėjas/Užsakovas </w:t>
      </w:r>
      <w:r w:rsidRPr="00EE7F49">
        <w:rPr>
          <w:rFonts w:ascii="Arial" w:hAnsi="Arial" w:cs="Arial"/>
          <w:lang w:val="lt-LT" w:eastAsia="ja-JP"/>
        </w:rPr>
        <w:t>–</w:t>
      </w:r>
      <w:r w:rsidRPr="00EE7F49">
        <w:rPr>
          <w:rFonts w:ascii="Arial" w:hAnsi="Arial" w:cs="Arial"/>
          <w:b/>
          <w:bCs/>
          <w:lang w:val="lt-LT"/>
        </w:rPr>
        <w:t xml:space="preserve">  </w:t>
      </w:r>
      <w:r w:rsidR="00403828" w:rsidRPr="00EE7F49">
        <w:rPr>
          <w:rFonts w:ascii="Arial" w:hAnsi="Arial" w:cs="Arial"/>
          <w:lang w:val="lt-LT" w:eastAsia="ja-JP"/>
        </w:rPr>
        <w:t>Vilniaus universitetas</w:t>
      </w:r>
      <w:r w:rsidR="00CE54BE" w:rsidRPr="00EE7F49">
        <w:rPr>
          <w:rFonts w:ascii="Arial" w:hAnsi="Arial" w:cs="Arial"/>
          <w:lang w:val="lt-LT" w:eastAsia="ja-JP"/>
        </w:rPr>
        <w:t>.</w:t>
      </w:r>
    </w:p>
    <w:p w14:paraId="2AF78865" w14:textId="7B71650E" w:rsidR="002317DE" w:rsidRPr="00EE7F49" w:rsidRDefault="004E0D9A" w:rsidP="00590EAD">
      <w:pPr>
        <w:spacing w:after="0"/>
        <w:jc w:val="both"/>
        <w:rPr>
          <w:rFonts w:ascii="Arial" w:hAnsi="Arial" w:cs="Arial"/>
          <w:lang w:val="lt-LT" w:eastAsia="ja-JP"/>
        </w:rPr>
      </w:pPr>
      <w:r w:rsidRPr="00EE7F49">
        <w:rPr>
          <w:rFonts w:ascii="Arial" w:hAnsi="Arial" w:cs="Arial"/>
          <w:b/>
          <w:bCs/>
          <w:lang w:val="lt-LT" w:eastAsia="ja-JP"/>
        </w:rPr>
        <w:t>Rangovas</w:t>
      </w:r>
      <w:r w:rsidR="002317DE" w:rsidRPr="00EE7F49">
        <w:rPr>
          <w:rFonts w:ascii="Arial" w:hAnsi="Arial" w:cs="Arial"/>
          <w:lang w:val="lt-LT" w:eastAsia="ja-JP"/>
        </w:rPr>
        <w:t xml:space="preserve"> – ūkio subjektas – fizinis asmuo, privatusis juridinis asmuo, viešasis juridinis asmuo, kitos organizacijos ir jų padaliniai ar tokių asmenų grupė, su kuriuo Pirkėjas/Užsakovas sudaro Sutartį.</w:t>
      </w:r>
    </w:p>
    <w:p w14:paraId="30CFAEFA" w14:textId="3D3B4AA6" w:rsidR="00F42D86" w:rsidRPr="00EE7F49" w:rsidRDefault="00F42D86" w:rsidP="0094756D">
      <w:pPr>
        <w:spacing w:after="0"/>
        <w:jc w:val="both"/>
        <w:rPr>
          <w:rFonts w:ascii="Arial" w:hAnsi="Arial" w:cs="Arial"/>
          <w:b/>
          <w:bCs/>
          <w:lang w:val="lt-LT" w:eastAsia="ja-JP"/>
        </w:rPr>
      </w:pPr>
      <w:r w:rsidRPr="00EE7F49">
        <w:rPr>
          <w:rFonts w:ascii="Arial" w:hAnsi="Arial" w:cs="Arial"/>
          <w:b/>
          <w:bCs/>
          <w:lang w:val="lt-LT" w:eastAsia="ja-JP"/>
        </w:rPr>
        <w:t>Darbai</w:t>
      </w:r>
      <w:r w:rsidR="009931DA" w:rsidRPr="00EE7F49">
        <w:rPr>
          <w:rFonts w:ascii="Arial" w:hAnsi="Arial" w:cs="Arial"/>
          <w:b/>
          <w:bCs/>
          <w:lang w:val="lt-LT" w:eastAsia="ja-JP"/>
        </w:rPr>
        <w:t xml:space="preserve"> – </w:t>
      </w:r>
      <w:r w:rsidR="0094382B" w:rsidRPr="00EE7F49">
        <w:rPr>
          <w:rFonts w:ascii="Arial" w:hAnsi="Arial" w:cs="Arial"/>
          <w:bCs/>
          <w:lang w:val="lt-LT" w:eastAsia="ja-JP"/>
        </w:rPr>
        <w:t>paprastojo remonto darbai.</w:t>
      </w:r>
    </w:p>
    <w:p w14:paraId="17A7DDFD" w14:textId="63EB3834" w:rsidR="002317DE" w:rsidRPr="00EE7F49" w:rsidRDefault="002317DE" w:rsidP="00FF37D2">
      <w:pPr>
        <w:spacing w:after="0"/>
        <w:jc w:val="both"/>
        <w:rPr>
          <w:rFonts w:ascii="Arial" w:hAnsi="Arial" w:cs="Arial"/>
          <w:lang w:val="lt-LT" w:eastAsia="ja-JP"/>
        </w:rPr>
      </w:pPr>
      <w:r w:rsidRPr="00EE7F49">
        <w:rPr>
          <w:rFonts w:ascii="Arial" w:hAnsi="Arial" w:cs="Arial"/>
          <w:b/>
          <w:bCs/>
          <w:lang w:val="lt-LT" w:eastAsia="ja-JP"/>
        </w:rPr>
        <w:t>Sutartis</w:t>
      </w:r>
      <w:r w:rsidRPr="00EE7F49">
        <w:rPr>
          <w:rFonts w:ascii="Arial" w:hAnsi="Arial" w:cs="Arial"/>
          <w:b/>
          <w:lang w:val="lt-LT"/>
        </w:rPr>
        <w:t xml:space="preserve"> </w:t>
      </w:r>
      <w:r w:rsidRPr="00EE7F49">
        <w:rPr>
          <w:rFonts w:ascii="Arial" w:hAnsi="Arial" w:cs="Arial"/>
          <w:lang w:val="lt-LT" w:eastAsia="ja-JP"/>
        </w:rPr>
        <w:t xml:space="preserve">– Sutartis, sudaroma tarp </w:t>
      </w:r>
      <w:r w:rsidR="000065F4" w:rsidRPr="00EE7F49">
        <w:rPr>
          <w:rFonts w:ascii="Arial" w:hAnsi="Arial" w:cs="Arial"/>
          <w:lang w:val="lt-LT" w:eastAsia="ja-JP"/>
        </w:rPr>
        <w:t>Rangovo</w:t>
      </w:r>
      <w:r w:rsidRPr="00EE7F49">
        <w:rPr>
          <w:rFonts w:ascii="Arial" w:hAnsi="Arial" w:cs="Arial"/>
          <w:lang w:val="lt-LT" w:eastAsia="ja-JP"/>
        </w:rPr>
        <w:t xml:space="preserve"> ir Užsakovo dėl Pirkimo objekto.</w:t>
      </w:r>
    </w:p>
    <w:p w14:paraId="51D805F2" w14:textId="77777777" w:rsidR="0094382B" w:rsidRPr="00EE7F49" w:rsidRDefault="0094382B" w:rsidP="00FF37D2">
      <w:pPr>
        <w:spacing w:after="0"/>
        <w:jc w:val="both"/>
        <w:rPr>
          <w:rFonts w:ascii="Arial" w:hAnsi="Arial" w:cs="Arial"/>
          <w:lang w:val="lt-LT" w:eastAsia="ja-JP"/>
        </w:rPr>
      </w:pPr>
    </w:p>
    <w:p w14:paraId="4D71F99B" w14:textId="54A2CC31" w:rsidR="0055666A" w:rsidRPr="00EE7F49" w:rsidRDefault="0055666A" w:rsidP="0094756D">
      <w:pPr>
        <w:pStyle w:val="Heading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0" w:after="0" w:line="259" w:lineRule="auto"/>
        <w:ind w:left="720" w:hanging="72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bookmarkStart w:id="0" w:name="_Hlk118376072"/>
      <w:r w:rsidRPr="00EE7F49">
        <w:rPr>
          <w:rFonts w:ascii="Arial" w:hAnsi="Arial" w:cs="Arial"/>
          <w:color w:val="auto"/>
          <w:sz w:val="22"/>
          <w:szCs w:val="22"/>
          <w:lang w:val="lt-LT"/>
        </w:rPr>
        <w:t xml:space="preserve">PIRKIMO OBJEKTAS </w:t>
      </w:r>
    </w:p>
    <w:bookmarkEnd w:id="0"/>
    <w:p w14:paraId="78078022" w14:textId="4CA0E892" w:rsidR="0055666A" w:rsidRPr="00EE7F49" w:rsidRDefault="00E77C67" w:rsidP="00FF54C3">
      <w:pPr>
        <w:spacing w:after="0"/>
        <w:rPr>
          <w:rFonts w:ascii="Arial" w:hAnsi="Arial" w:cs="Arial"/>
          <w:lang w:val="lt-LT"/>
        </w:rPr>
      </w:pPr>
      <w:r w:rsidRPr="00EE7F49">
        <w:rPr>
          <w:rFonts w:ascii="Arial" w:hAnsi="Arial" w:cs="Arial"/>
          <w:lang w:val="lt-LT"/>
        </w:rPr>
        <w:t xml:space="preserve">Apartamentų, esančių  Pervalkos g. 9, Neringa, </w:t>
      </w:r>
      <w:r w:rsidR="007C2DAF" w:rsidRPr="00EE7F49">
        <w:rPr>
          <w:rFonts w:ascii="Arial" w:hAnsi="Arial" w:cs="Arial"/>
          <w:lang w:val="lt-LT"/>
        </w:rPr>
        <w:t xml:space="preserve">paprastojo </w:t>
      </w:r>
      <w:r w:rsidR="0094382B" w:rsidRPr="00EE7F49">
        <w:rPr>
          <w:rFonts w:ascii="Arial" w:hAnsi="Arial" w:cs="Arial"/>
          <w:lang w:val="lt-LT"/>
        </w:rPr>
        <w:t>remonto darbai</w:t>
      </w:r>
      <w:r w:rsidR="0055666A" w:rsidRPr="00EE7F49">
        <w:rPr>
          <w:rFonts w:ascii="Arial" w:hAnsi="Arial" w:cs="Arial"/>
          <w:lang w:val="lt-LT"/>
        </w:rPr>
        <w:t xml:space="preserve"> (toliau – </w:t>
      </w:r>
      <w:r w:rsidR="009B0C5D" w:rsidRPr="00EE7F49">
        <w:rPr>
          <w:rFonts w:ascii="Arial" w:hAnsi="Arial" w:cs="Arial"/>
          <w:b/>
          <w:bCs/>
          <w:lang w:val="lt-LT"/>
        </w:rPr>
        <w:t>Darbai</w:t>
      </w:r>
      <w:r w:rsidR="0055666A" w:rsidRPr="00EE7F49">
        <w:rPr>
          <w:rFonts w:ascii="Arial" w:hAnsi="Arial" w:cs="Arial"/>
          <w:lang w:val="lt-LT"/>
        </w:rPr>
        <w:t>).</w:t>
      </w:r>
    </w:p>
    <w:p w14:paraId="513D8636" w14:textId="25EDAE24" w:rsidR="00AB4A0F" w:rsidRPr="00EE7F49" w:rsidRDefault="00AB4A0F" w:rsidP="00FF54C3">
      <w:pPr>
        <w:spacing w:after="0"/>
        <w:rPr>
          <w:rFonts w:ascii="Arial" w:hAnsi="Arial" w:cs="Arial"/>
          <w:lang w:val="lt-LT"/>
        </w:rPr>
      </w:pPr>
      <w:r w:rsidRPr="00EE7F49">
        <w:rPr>
          <w:rFonts w:ascii="Arial" w:hAnsi="Arial" w:cs="Arial"/>
          <w:lang w:val="lt-LT"/>
        </w:rPr>
        <w:t xml:space="preserve">Statinio kategorija – </w:t>
      </w:r>
      <w:r w:rsidR="00C76BD9" w:rsidRPr="00EE7F49">
        <w:rPr>
          <w:rFonts w:ascii="Arial" w:hAnsi="Arial" w:cs="Arial"/>
          <w:lang w:val="lt-LT"/>
        </w:rPr>
        <w:t>Neypatingas statinys.</w:t>
      </w:r>
    </w:p>
    <w:p w14:paraId="1A6A5DB6" w14:textId="6E5EE2E3" w:rsidR="00AB4A0F" w:rsidRPr="00EE7F49" w:rsidRDefault="00AB4A0F" w:rsidP="00FF54C3">
      <w:pPr>
        <w:spacing w:after="0"/>
        <w:rPr>
          <w:rFonts w:ascii="Arial" w:hAnsi="Arial" w:cs="Arial"/>
          <w:lang w:val="lt-LT"/>
        </w:rPr>
      </w:pPr>
      <w:r w:rsidRPr="00EE7F49">
        <w:rPr>
          <w:rFonts w:ascii="Arial" w:hAnsi="Arial" w:cs="Arial"/>
          <w:lang w:val="lt-LT"/>
        </w:rPr>
        <w:t xml:space="preserve">Statinių paskirtis </w:t>
      </w:r>
      <w:r w:rsidR="007C2DAF" w:rsidRPr="00EE7F49">
        <w:rPr>
          <w:rFonts w:ascii="Arial" w:hAnsi="Arial" w:cs="Arial"/>
          <w:lang w:val="lt-LT"/>
        </w:rPr>
        <w:t>–</w:t>
      </w:r>
      <w:r w:rsidRPr="00EE7F49">
        <w:rPr>
          <w:rFonts w:ascii="Arial" w:hAnsi="Arial" w:cs="Arial"/>
          <w:lang w:val="lt-LT"/>
        </w:rPr>
        <w:t xml:space="preserve"> </w:t>
      </w:r>
      <w:r w:rsidR="007C2DAF" w:rsidRPr="00EE7F49">
        <w:rPr>
          <w:rFonts w:ascii="Arial" w:hAnsi="Arial" w:cs="Arial"/>
          <w:lang w:val="lt-LT"/>
        </w:rPr>
        <w:t>Negyvenamieji pastatai</w:t>
      </w:r>
      <w:r w:rsidR="00B11B9B" w:rsidRPr="00EE7F49">
        <w:rPr>
          <w:rFonts w:ascii="Arial" w:hAnsi="Arial" w:cs="Arial"/>
          <w:lang w:val="lt-LT"/>
        </w:rPr>
        <w:t>.</w:t>
      </w:r>
    </w:p>
    <w:p w14:paraId="1F08DB84" w14:textId="50F9A0E2" w:rsidR="00B64AB5" w:rsidRPr="00EE7F49" w:rsidRDefault="00B64AB5" w:rsidP="00FF54C3">
      <w:pPr>
        <w:spacing w:after="0"/>
        <w:rPr>
          <w:rFonts w:ascii="Arial" w:hAnsi="Arial" w:cs="Arial"/>
          <w:lang w:val="lt-LT"/>
        </w:rPr>
      </w:pPr>
      <w:proofErr w:type="spellStart"/>
      <w:r w:rsidRPr="00EE7F4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Statybos</w:t>
      </w:r>
      <w:proofErr w:type="spellEnd"/>
      <w:r w:rsidRPr="00EE7F4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rūšis</w:t>
      </w:r>
      <w:proofErr w:type="spellEnd"/>
      <w:r w:rsidRPr="00EE7F49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proofErr w:type="spellStart"/>
      <w:r w:rsidRPr="00EE7F49">
        <w:rPr>
          <w:rStyle w:val="normaltextrun"/>
          <w:rFonts w:ascii="Arial" w:hAnsi="Arial" w:cs="Arial"/>
          <w:color w:val="000000"/>
          <w:shd w:val="clear" w:color="auto" w:fill="FFFFFF"/>
        </w:rPr>
        <w:t>paprastasis</w:t>
      </w:r>
      <w:proofErr w:type="spellEnd"/>
      <w:r w:rsidRPr="00EE7F4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hd w:val="clear" w:color="auto" w:fill="FFFFFF"/>
        </w:rPr>
        <w:t>remontas</w:t>
      </w:r>
      <w:proofErr w:type="spellEnd"/>
      <w:r w:rsidRPr="00EE7F49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EE7F49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6450F41" w14:textId="350AAA61" w:rsidR="00CB48B3" w:rsidRPr="00EE7F49" w:rsidRDefault="00CB48B3" w:rsidP="0094756D">
      <w:pPr>
        <w:pStyle w:val="Heading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0" w:after="0" w:line="259" w:lineRule="auto"/>
        <w:ind w:left="720" w:hanging="72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bookmarkStart w:id="1" w:name="_Hlk118443400"/>
      <w:r w:rsidRPr="00EE7F49">
        <w:rPr>
          <w:rFonts w:ascii="Arial" w:hAnsi="Arial" w:cs="Arial"/>
          <w:color w:val="auto"/>
          <w:sz w:val="22"/>
          <w:szCs w:val="22"/>
          <w:lang w:val="lt-LT"/>
        </w:rPr>
        <w:t>PIRKIMO OBJEKT</w:t>
      </w:r>
      <w:r w:rsidR="00CC7CA4" w:rsidRPr="00EE7F49">
        <w:rPr>
          <w:rFonts w:ascii="Arial" w:hAnsi="Arial" w:cs="Arial"/>
          <w:color w:val="auto"/>
          <w:sz w:val="22"/>
          <w:szCs w:val="22"/>
          <w:lang w:val="lt-LT"/>
        </w:rPr>
        <w:t>O</w:t>
      </w:r>
      <w:r w:rsidRPr="00EE7F49">
        <w:rPr>
          <w:rFonts w:ascii="Arial" w:hAnsi="Arial" w:cs="Arial"/>
          <w:color w:val="auto"/>
          <w:sz w:val="22"/>
          <w:szCs w:val="22"/>
          <w:lang w:val="lt-LT"/>
        </w:rPr>
        <w:t xml:space="preserve"> PRITAIKYMO SRITIS </w:t>
      </w:r>
    </w:p>
    <w:bookmarkEnd w:id="1"/>
    <w:p w14:paraId="744EB0E2" w14:textId="163244F9" w:rsidR="0012200C" w:rsidRPr="00EE7F49" w:rsidRDefault="004373B2" w:rsidP="003612F4">
      <w:pPr>
        <w:spacing w:before="60" w:after="120" w:line="240" w:lineRule="auto"/>
        <w:jc w:val="both"/>
        <w:rPr>
          <w:rFonts w:ascii="Arial" w:hAnsi="Arial" w:cs="Arial"/>
          <w:lang w:val="lt-LT"/>
        </w:rPr>
      </w:pPr>
      <w:r w:rsidRPr="00EE7F49">
        <w:rPr>
          <w:rFonts w:ascii="Arial" w:hAnsi="Arial" w:cs="Arial"/>
          <w:lang w:val="lt-LT"/>
        </w:rPr>
        <w:t xml:space="preserve">Darbų apimtys nurodytos </w:t>
      </w:r>
      <w:r w:rsidR="00B11B9B" w:rsidRPr="00EE7F49">
        <w:rPr>
          <w:rFonts w:ascii="Arial" w:hAnsi="Arial" w:cs="Arial"/>
          <w:lang w:val="lt-LT"/>
        </w:rPr>
        <w:t>techninės specifikacijos</w:t>
      </w:r>
      <w:r w:rsidRPr="00EE7F49">
        <w:rPr>
          <w:rFonts w:ascii="Arial" w:hAnsi="Arial" w:cs="Arial"/>
          <w:lang w:val="lt-LT"/>
        </w:rPr>
        <w:t xml:space="preserve"> priede</w:t>
      </w:r>
      <w:r w:rsidR="0094382B" w:rsidRPr="00EE7F49">
        <w:rPr>
          <w:rFonts w:ascii="Arial" w:hAnsi="Arial" w:cs="Arial"/>
          <w:lang w:val="lt-LT"/>
        </w:rPr>
        <w:t xml:space="preserve"> Nr. 1 „Darbų kiekių žiniaraštis“</w:t>
      </w:r>
      <w:r w:rsidRPr="00EE7F49">
        <w:rPr>
          <w:rFonts w:ascii="Arial" w:hAnsi="Arial" w:cs="Arial"/>
          <w:lang w:val="lt-LT"/>
        </w:rPr>
        <w:t>.</w:t>
      </w:r>
    </w:p>
    <w:p w14:paraId="7CFCDAD8" w14:textId="5A9ED6DB" w:rsidR="0012200C" w:rsidRPr="00EE7F49" w:rsidRDefault="00F25714" w:rsidP="0094756D">
      <w:pPr>
        <w:pStyle w:val="Heading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0" w:after="0" w:line="259" w:lineRule="auto"/>
        <w:ind w:left="720" w:hanging="720"/>
        <w:jc w:val="both"/>
        <w:rPr>
          <w:rFonts w:ascii="Arial" w:hAnsi="Arial" w:cs="Arial"/>
          <w:i/>
          <w:iCs/>
          <w:color w:val="FF0000"/>
          <w:sz w:val="22"/>
          <w:szCs w:val="22"/>
          <w:lang w:val="lt-LT"/>
        </w:rPr>
      </w:pPr>
      <w:r w:rsidRPr="00EE7F49">
        <w:rPr>
          <w:rFonts w:ascii="Arial" w:hAnsi="Arial" w:cs="Arial"/>
          <w:color w:val="auto"/>
          <w:sz w:val="22"/>
          <w:szCs w:val="22"/>
          <w:lang w:val="lt-LT"/>
        </w:rPr>
        <w:t>REIKALAVIMAI</w:t>
      </w:r>
      <w:r w:rsidRPr="00EE7F49">
        <w:rPr>
          <w:rFonts w:ascii="Arial" w:hAnsi="Arial" w:cs="Arial"/>
          <w:color w:val="242424"/>
          <w:sz w:val="22"/>
          <w:szCs w:val="22"/>
          <w:shd w:val="clear" w:color="auto" w:fill="FFFFFF"/>
          <w:lang w:val="lt-LT"/>
        </w:rPr>
        <w:t xml:space="preserve"> PIRKIMO OBJEKTUI</w:t>
      </w:r>
    </w:p>
    <w:p w14:paraId="79C78EEF" w14:textId="0C845A93" w:rsidR="004373B2" w:rsidRPr="00EE7F49" w:rsidRDefault="00B47D9B" w:rsidP="004373B2">
      <w:pPr>
        <w:pStyle w:val="ListParagraph"/>
        <w:numPr>
          <w:ilvl w:val="1"/>
          <w:numId w:val="16"/>
        </w:numPr>
        <w:rPr>
          <w:rFonts w:ascii="Arial" w:hAnsi="Arial" w:cs="Arial"/>
          <w:b/>
          <w:lang w:val="lt-LT"/>
        </w:rPr>
      </w:pPr>
      <w:r w:rsidRPr="00EE7F49">
        <w:rPr>
          <w:rFonts w:ascii="Arial" w:hAnsi="Arial" w:cs="Arial"/>
          <w:b/>
          <w:lang w:val="lt-LT"/>
        </w:rPr>
        <w:t>TECHNINIAI</w:t>
      </w:r>
      <w:r w:rsidR="00F206C3" w:rsidRPr="00EE7F49">
        <w:rPr>
          <w:rFonts w:ascii="Arial" w:hAnsi="Arial" w:cs="Arial"/>
          <w:b/>
          <w:lang w:val="lt-LT"/>
        </w:rPr>
        <w:t xml:space="preserve"> REIKALAVIMAI</w:t>
      </w:r>
      <w:r w:rsidR="00840F4D" w:rsidRPr="00EE7F49">
        <w:rPr>
          <w:rFonts w:ascii="Arial" w:hAnsi="Arial" w:cs="Arial"/>
          <w:b/>
          <w:lang w:val="lt-LT"/>
        </w:rPr>
        <w:t xml:space="preserve"> DARBAMS</w:t>
      </w:r>
      <w:r w:rsidR="00D60709" w:rsidRPr="00EE7F49">
        <w:rPr>
          <w:rFonts w:ascii="Arial" w:hAnsi="Arial" w:cs="Arial"/>
          <w:b/>
          <w:lang w:val="lt-LT"/>
        </w:rPr>
        <w:t>:</w:t>
      </w:r>
    </w:p>
    <w:p w14:paraId="3AF9AA8B" w14:textId="2B00AF2E" w:rsidR="00596664" w:rsidRPr="00EE7F49" w:rsidRDefault="00596664" w:rsidP="00596664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lang w:val="lt-LT"/>
        </w:rPr>
      </w:pPr>
      <w:r w:rsidRPr="00EE7F49">
        <w:rPr>
          <w:rFonts w:ascii="Arial" w:eastAsia="Times New Roman" w:hAnsi="Arial" w:cs="Arial"/>
          <w:lang w:val="lt-LT"/>
        </w:rPr>
        <w:t xml:space="preserve">4.1.1. </w:t>
      </w:r>
      <w:r w:rsidR="00004A2A" w:rsidRPr="00EE7F49">
        <w:rPr>
          <w:rFonts w:ascii="Arial" w:eastAsia="Times New Roman" w:hAnsi="Arial" w:cs="Arial"/>
          <w:lang w:val="lt-LT"/>
        </w:rPr>
        <w:t xml:space="preserve">Darbai atliekami </w:t>
      </w:r>
      <w:r w:rsidRPr="00EE7F49">
        <w:rPr>
          <w:rFonts w:ascii="Arial" w:eastAsia="Times New Roman" w:hAnsi="Arial" w:cs="Arial"/>
          <w:lang w:val="lt-LT"/>
        </w:rPr>
        <w:t>ne poilsio sezono metu</w:t>
      </w:r>
      <w:r w:rsidR="007D57CE" w:rsidRPr="00EE7F49">
        <w:rPr>
          <w:rFonts w:ascii="Arial" w:eastAsia="Times New Roman" w:hAnsi="Arial" w:cs="Arial"/>
          <w:lang w:val="lt-LT"/>
        </w:rPr>
        <w:t xml:space="preserve"> (poilsio sezono laikotarpis </w:t>
      </w:r>
      <w:r w:rsidR="00D21287" w:rsidRPr="00EE7F49">
        <w:rPr>
          <w:rFonts w:ascii="Arial" w:eastAsia="Times New Roman" w:hAnsi="Arial" w:cs="Arial"/>
          <w:lang w:val="lt-LT"/>
        </w:rPr>
        <w:t xml:space="preserve">yra </w:t>
      </w:r>
      <w:r w:rsidR="007D57CE" w:rsidRPr="00EE7F49">
        <w:rPr>
          <w:rFonts w:ascii="Arial" w:eastAsia="Times New Roman" w:hAnsi="Arial" w:cs="Arial"/>
          <w:lang w:val="lt-LT"/>
        </w:rPr>
        <w:t xml:space="preserve">nuo </w:t>
      </w:r>
      <w:r w:rsidR="00EB1912" w:rsidRPr="00EE7F49">
        <w:rPr>
          <w:rFonts w:ascii="Arial" w:eastAsia="Times New Roman" w:hAnsi="Arial" w:cs="Arial"/>
          <w:lang w:val="lt-LT"/>
        </w:rPr>
        <w:t xml:space="preserve">gegužės 1 d. iki rugsėjo </w:t>
      </w:r>
      <w:r w:rsidR="004D7F1B" w:rsidRPr="00EE7F49">
        <w:rPr>
          <w:rFonts w:ascii="Arial" w:eastAsia="Times New Roman" w:hAnsi="Arial" w:cs="Arial"/>
          <w:lang w:val="lt-LT"/>
        </w:rPr>
        <w:t>30</w:t>
      </w:r>
      <w:r w:rsidR="00EB1912" w:rsidRPr="00EE7F49">
        <w:rPr>
          <w:rFonts w:ascii="Arial" w:eastAsia="Times New Roman" w:hAnsi="Arial" w:cs="Arial"/>
          <w:lang w:val="lt-LT"/>
        </w:rPr>
        <w:t xml:space="preserve"> d.)</w:t>
      </w:r>
      <w:r w:rsidRPr="00EE7F49">
        <w:rPr>
          <w:rFonts w:ascii="Arial" w:eastAsia="Times New Roman" w:hAnsi="Arial" w:cs="Arial"/>
          <w:lang w:val="lt-LT"/>
        </w:rPr>
        <w:t>.</w:t>
      </w:r>
      <w:r w:rsidR="00FA555B" w:rsidRPr="00EE7F49">
        <w:rPr>
          <w:rFonts w:ascii="Arial" w:eastAsia="Times New Roman" w:hAnsi="Arial" w:cs="Arial"/>
          <w:lang w:val="lt-LT"/>
        </w:rPr>
        <w:t xml:space="preserve"> Darbų atlikimo terminai numatyti Sutartyje.</w:t>
      </w:r>
    </w:p>
    <w:p w14:paraId="1710633A" w14:textId="64F4E090" w:rsidR="00596664" w:rsidRPr="00EE7F49" w:rsidRDefault="00596664" w:rsidP="00596664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lang w:val="lt-LT"/>
        </w:rPr>
      </w:pPr>
      <w:r w:rsidRPr="00EE7F49">
        <w:rPr>
          <w:rFonts w:ascii="Arial" w:eastAsia="Times New Roman" w:hAnsi="Arial" w:cs="Arial"/>
          <w:lang w:val="lt-LT"/>
        </w:rPr>
        <w:t>4.1.2. Nauji balkono turėklai turėtų būti 1,0</w:t>
      </w:r>
      <w:r w:rsidR="002E11E0" w:rsidRPr="00EE7F49">
        <w:rPr>
          <w:rFonts w:ascii="Arial" w:eastAsia="Times New Roman" w:hAnsi="Arial" w:cs="Arial"/>
          <w:lang w:val="lt-LT"/>
        </w:rPr>
        <w:t xml:space="preserve"> </w:t>
      </w:r>
      <w:r w:rsidRPr="00EE7F49">
        <w:rPr>
          <w:rFonts w:ascii="Arial" w:eastAsia="Times New Roman" w:hAnsi="Arial" w:cs="Arial"/>
          <w:lang w:val="lt-LT"/>
        </w:rPr>
        <w:t>m aukščio.</w:t>
      </w:r>
    </w:p>
    <w:p w14:paraId="6ABB5B8B" w14:textId="2157EFCC" w:rsidR="00596664" w:rsidRPr="00EE7F49" w:rsidRDefault="00596664" w:rsidP="00596664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lang w:val="lt-LT"/>
        </w:rPr>
      </w:pPr>
      <w:r w:rsidRPr="00EE7F49">
        <w:rPr>
          <w:rFonts w:ascii="Arial" w:eastAsia="Times New Roman" w:hAnsi="Arial" w:cs="Arial"/>
          <w:lang w:val="lt-LT"/>
        </w:rPr>
        <w:t>4.1.3. Naujos balkono grindys</w:t>
      </w:r>
      <w:r w:rsidR="002E11E0" w:rsidRPr="00EE7F49">
        <w:rPr>
          <w:rFonts w:ascii="Arial" w:eastAsia="Times New Roman" w:hAnsi="Arial" w:cs="Arial"/>
          <w:lang w:val="lt-LT"/>
        </w:rPr>
        <w:t xml:space="preserve"> </w:t>
      </w:r>
      <w:r w:rsidRPr="00EE7F49">
        <w:rPr>
          <w:rFonts w:ascii="Arial" w:eastAsia="Times New Roman" w:hAnsi="Arial" w:cs="Arial"/>
          <w:lang w:val="lt-LT"/>
        </w:rPr>
        <w:t>- medinės, sumontuoti be tarpų, kad niekas nebyrėtų į pirmo aukšto terasą.</w:t>
      </w:r>
    </w:p>
    <w:p w14:paraId="30B3DB88" w14:textId="0BC6ACF1" w:rsidR="00596664" w:rsidRPr="00EE7F49" w:rsidRDefault="00596664" w:rsidP="00596664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lang w:val="lt-LT"/>
        </w:rPr>
      </w:pPr>
      <w:r w:rsidRPr="00EE7F49">
        <w:rPr>
          <w:rFonts w:ascii="Arial" w:eastAsia="Times New Roman" w:hAnsi="Arial" w:cs="Arial"/>
          <w:lang w:val="lt-LT"/>
        </w:rPr>
        <w:t>4.1.4. Naujos fasado ir pakalimo dailylentės – medinės.</w:t>
      </w:r>
    </w:p>
    <w:p w14:paraId="7EF9C9CB" w14:textId="6F1F6FA7" w:rsidR="00596664" w:rsidRPr="00EE7F49" w:rsidRDefault="00596664" w:rsidP="00596664">
      <w:pPr>
        <w:pStyle w:val="ListParagraph"/>
        <w:tabs>
          <w:tab w:val="left" w:pos="1276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lt-LT"/>
        </w:rPr>
      </w:pPr>
      <w:r w:rsidRPr="00EE7F49">
        <w:rPr>
          <w:rFonts w:ascii="Arial" w:eastAsia="Times New Roman" w:hAnsi="Arial" w:cs="Arial"/>
          <w:lang w:val="lt-LT"/>
        </w:rPr>
        <w:t xml:space="preserve">4.1.5. Statybvietėje </w:t>
      </w:r>
      <w:r w:rsidR="00AB4BF4" w:rsidRPr="00EE7F49">
        <w:rPr>
          <w:rFonts w:ascii="Arial" w:eastAsia="Times New Roman" w:hAnsi="Arial" w:cs="Arial"/>
          <w:lang w:val="lt-LT"/>
        </w:rPr>
        <w:t xml:space="preserve">Rangovas </w:t>
      </w:r>
      <w:r w:rsidRPr="00EE7F49">
        <w:rPr>
          <w:rFonts w:ascii="Arial" w:eastAsia="Times New Roman" w:hAnsi="Arial" w:cs="Arial"/>
          <w:lang w:val="lt-LT"/>
        </w:rPr>
        <w:t xml:space="preserve">privalo atsakyti už žmonių saugą, palaikyti švarą. </w:t>
      </w:r>
    </w:p>
    <w:p w14:paraId="4FBF6555" w14:textId="544D487C" w:rsidR="00596664" w:rsidRPr="00EE7F49" w:rsidRDefault="00596664" w:rsidP="00596664">
      <w:pPr>
        <w:pStyle w:val="ListParagraph"/>
        <w:tabs>
          <w:tab w:val="left" w:pos="1276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lt-LT"/>
        </w:rPr>
      </w:pPr>
      <w:r w:rsidRPr="00EE7F49">
        <w:rPr>
          <w:rFonts w:ascii="Arial" w:eastAsia="Times New Roman" w:hAnsi="Arial" w:cs="Arial"/>
          <w:lang w:val="lt-LT"/>
        </w:rPr>
        <w:t xml:space="preserve">4.1.6. Įranga ir mechanizmai, reikalingi atlikti </w:t>
      </w:r>
      <w:r w:rsidR="00DC4D5D" w:rsidRPr="00EE7F49">
        <w:rPr>
          <w:rFonts w:ascii="Arial" w:eastAsia="Times New Roman" w:hAnsi="Arial" w:cs="Arial"/>
          <w:lang w:val="lt-LT"/>
        </w:rPr>
        <w:t>D</w:t>
      </w:r>
      <w:r w:rsidRPr="00EE7F49">
        <w:rPr>
          <w:rFonts w:ascii="Arial" w:eastAsia="Times New Roman" w:hAnsi="Arial" w:cs="Arial"/>
          <w:lang w:val="lt-LT"/>
        </w:rPr>
        <w:t xml:space="preserve">arbams – </w:t>
      </w:r>
      <w:r w:rsidR="00AB4BF4" w:rsidRPr="00EE7F49">
        <w:rPr>
          <w:rFonts w:ascii="Arial" w:eastAsia="Times New Roman" w:hAnsi="Arial" w:cs="Arial"/>
          <w:lang w:val="lt-LT"/>
        </w:rPr>
        <w:t>Rangovo</w:t>
      </w:r>
      <w:r w:rsidRPr="00EE7F49">
        <w:rPr>
          <w:rFonts w:ascii="Arial" w:eastAsia="Times New Roman" w:hAnsi="Arial" w:cs="Arial"/>
          <w:lang w:val="lt-LT"/>
        </w:rPr>
        <w:t>.</w:t>
      </w:r>
    </w:p>
    <w:p w14:paraId="5B694A07" w14:textId="77777777" w:rsidR="006C3F83" w:rsidRPr="00EE7F49" w:rsidRDefault="00596664" w:rsidP="00596664">
      <w:pPr>
        <w:pStyle w:val="ListParagraph"/>
        <w:tabs>
          <w:tab w:val="left" w:pos="1276"/>
        </w:tabs>
        <w:spacing w:after="0" w:line="240" w:lineRule="auto"/>
        <w:ind w:left="360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 w:rsidRPr="00EE7F49">
        <w:rPr>
          <w:rFonts w:ascii="Arial" w:eastAsia="Times New Roman" w:hAnsi="Arial" w:cs="Arial"/>
          <w:lang w:val="lt-LT"/>
        </w:rPr>
        <w:t xml:space="preserve">4.1.7.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Užbaigus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Darbus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Rangovas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savo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lėšomis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sutvarko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Darbų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vykdymo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vietą</w:t>
      </w:r>
      <w:proofErr w:type="spellEnd"/>
      <w:r w:rsidR="006C3F83" w:rsidRPr="00EE7F49">
        <w:rPr>
          <w:rStyle w:val="normaltextrun"/>
          <w:rFonts w:ascii="Arial" w:hAnsi="Arial" w:cs="Arial"/>
          <w:color w:val="000000"/>
          <w:bdr w:val="none" w:sz="0" w:space="0" w:color="auto" w:frame="1"/>
        </w:rPr>
        <w:t>.</w:t>
      </w:r>
    </w:p>
    <w:p w14:paraId="7C9F5FFE" w14:textId="278B12D2" w:rsidR="00596664" w:rsidRPr="00EE7F49" w:rsidRDefault="006C3F83" w:rsidP="00596664">
      <w:pPr>
        <w:pStyle w:val="ListParagraph"/>
        <w:tabs>
          <w:tab w:val="left" w:pos="1276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lt-LT"/>
        </w:rPr>
      </w:pPr>
      <w:r w:rsidRPr="00EE7F49">
        <w:rPr>
          <w:rFonts w:ascii="Arial" w:eastAsia="Times New Roman" w:hAnsi="Arial" w:cs="Arial"/>
          <w:b/>
          <w:bCs/>
          <w:lang w:val="lt-LT"/>
        </w:rPr>
        <w:t xml:space="preserve">4.1.8. </w:t>
      </w:r>
      <w:r w:rsidR="00596664" w:rsidRPr="00EE7F49">
        <w:rPr>
          <w:rFonts w:ascii="Arial" w:eastAsia="Times New Roman" w:hAnsi="Arial" w:cs="Arial"/>
          <w:b/>
          <w:bCs/>
          <w:lang w:val="lt-LT"/>
        </w:rPr>
        <w:t xml:space="preserve">Atliktų </w:t>
      </w:r>
      <w:r w:rsidR="00DC4D5D" w:rsidRPr="00EE7F49">
        <w:rPr>
          <w:rFonts w:ascii="Arial" w:eastAsia="Times New Roman" w:hAnsi="Arial" w:cs="Arial"/>
          <w:b/>
          <w:bCs/>
          <w:lang w:val="lt-LT"/>
        </w:rPr>
        <w:t>D</w:t>
      </w:r>
      <w:r w:rsidR="00596664" w:rsidRPr="00EE7F49">
        <w:rPr>
          <w:rFonts w:ascii="Arial" w:eastAsia="Times New Roman" w:hAnsi="Arial" w:cs="Arial"/>
          <w:b/>
          <w:bCs/>
          <w:lang w:val="lt-LT"/>
        </w:rPr>
        <w:t>arbų perdavimas:</w:t>
      </w:r>
      <w:r w:rsidR="00596664" w:rsidRPr="00EE7F49">
        <w:rPr>
          <w:rFonts w:ascii="Arial" w:eastAsia="Times New Roman" w:hAnsi="Arial" w:cs="Arial"/>
          <w:lang w:val="lt-LT"/>
        </w:rPr>
        <w:t xml:space="preserve"> Atliktus </w:t>
      </w:r>
      <w:r w:rsidR="00052215" w:rsidRPr="00EE7F49">
        <w:rPr>
          <w:rFonts w:ascii="Arial" w:eastAsia="Times New Roman" w:hAnsi="Arial" w:cs="Arial"/>
          <w:lang w:val="lt-LT"/>
        </w:rPr>
        <w:t>D</w:t>
      </w:r>
      <w:r w:rsidR="00596664" w:rsidRPr="00EE7F49">
        <w:rPr>
          <w:rFonts w:ascii="Arial" w:eastAsia="Times New Roman" w:hAnsi="Arial" w:cs="Arial"/>
          <w:lang w:val="lt-LT"/>
        </w:rPr>
        <w:t xml:space="preserve">arbus </w:t>
      </w:r>
      <w:r w:rsidR="00AB4BF4" w:rsidRPr="00EE7F49">
        <w:rPr>
          <w:rFonts w:ascii="Arial" w:eastAsia="Times New Roman" w:hAnsi="Arial" w:cs="Arial"/>
          <w:lang w:val="lt-LT"/>
        </w:rPr>
        <w:t xml:space="preserve">Rangovas </w:t>
      </w:r>
      <w:r w:rsidR="00596664" w:rsidRPr="00EE7F49">
        <w:rPr>
          <w:rFonts w:ascii="Arial" w:eastAsia="Times New Roman" w:hAnsi="Arial" w:cs="Arial"/>
          <w:lang w:val="lt-LT"/>
        </w:rPr>
        <w:t xml:space="preserve">perduoda Užsakovo atstovui. Už atliekamų </w:t>
      </w:r>
      <w:r w:rsidR="00052215" w:rsidRPr="00EE7F49">
        <w:rPr>
          <w:rFonts w:ascii="Arial" w:eastAsia="Times New Roman" w:hAnsi="Arial" w:cs="Arial"/>
          <w:lang w:val="lt-LT"/>
        </w:rPr>
        <w:t xml:space="preserve">Darbų </w:t>
      </w:r>
      <w:r w:rsidR="00596664" w:rsidRPr="00EE7F49">
        <w:rPr>
          <w:rFonts w:ascii="Arial" w:eastAsia="Times New Roman" w:hAnsi="Arial" w:cs="Arial"/>
          <w:lang w:val="lt-LT"/>
        </w:rPr>
        <w:t xml:space="preserve">kokybę atsako </w:t>
      </w:r>
      <w:r w:rsidR="00D27253" w:rsidRPr="00EE7F49">
        <w:rPr>
          <w:rFonts w:ascii="Arial" w:eastAsia="Times New Roman" w:hAnsi="Arial" w:cs="Arial"/>
          <w:lang w:val="lt-LT"/>
        </w:rPr>
        <w:t>Rangovas</w:t>
      </w:r>
      <w:r w:rsidR="00596664" w:rsidRPr="00EE7F49">
        <w:rPr>
          <w:rFonts w:ascii="Arial" w:eastAsia="Times New Roman" w:hAnsi="Arial" w:cs="Arial"/>
          <w:lang w:val="lt-LT"/>
        </w:rPr>
        <w:t>.</w:t>
      </w:r>
    </w:p>
    <w:p w14:paraId="4C937D49" w14:textId="77777777" w:rsidR="00596664" w:rsidRPr="00EE7F49" w:rsidRDefault="00596664" w:rsidP="00596664">
      <w:pPr>
        <w:pStyle w:val="ListParagraph"/>
        <w:ind w:left="390"/>
        <w:rPr>
          <w:rFonts w:ascii="Arial" w:hAnsi="Arial" w:cs="Arial"/>
          <w:b/>
          <w:lang w:val="lt-LT"/>
        </w:rPr>
      </w:pPr>
    </w:p>
    <w:p w14:paraId="4AF554FB" w14:textId="23D2121B" w:rsidR="006E119E" w:rsidRPr="00EE7F49" w:rsidRDefault="00F206C3" w:rsidP="0094756D">
      <w:pPr>
        <w:pStyle w:val="ListParagraph"/>
        <w:numPr>
          <w:ilvl w:val="1"/>
          <w:numId w:val="16"/>
        </w:numPr>
        <w:spacing w:before="120" w:after="12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EE7F49">
        <w:rPr>
          <w:rFonts w:ascii="Arial" w:hAnsi="Arial" w:cs="Arial"/>
          <w:b/>
          <w:bCs/>
          <w:lang w:val="lt-LT"/>
        </w:rPr>
        <w:t>TECHNINIAI REIKALAVIMAI, KURIUOS TURI ATITIKTI MEDŽIAGOS IR GAMINIAI</w:t>
      </w:r>
      <w:r w:rsidR="00DE72E0" w:rsidRPr="00EE7F49">
        <w:rPr>
          <w:rFonts w:ascii="Arial" w:hAnsi="Arial" w:cs="Arial"/>
          <w:b/>
          <w:bCs/>
          <w:lang w:val="lt-LT"/>
        </w:rPr>
        <w:t>:</w:t>
      </w:r>
      <w:r w:rsidR="00840F4D" w:rsidRPr="00EE7F49">
        <w:rPr>
          <w:rFonts w:ascii="Arial" w:hAnsi="Arial" w:cs="Arial"/>
          <w:b/>
          <w:bCs/>
          <w:lang w:val="lt-LT"/>
        </w:rPr>
        <w:t xml:space="preserve"> </w:t>
      </w:r>
    </w:p>
    <w:p w14:paraId="0CD12829" w14:textId="46BC01D5" w:rsidR="006E119E" w:rsidRPr="00EE7F49" w:rsidRDefault="00295091" w:rsidP="0094756D">
      <w:pPr>
        <w:pStyle w:val="paragraph"/>
        <w:numPr>
          <w:ilvl w:val="2"/>
          <w:numId w:val="16"/>
        </w:numPr>
        <w:spacing w:before="0" w:beforeAutospacing="0" w:after="0" w:afterAutospacing="0"/>
        <w:ind w:left="1077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Visos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Rangovo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įsigyjamos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medžiagos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reikalingos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Darbų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atlikimui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turi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būti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nenaudotos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be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defektų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naujos</w:t>
      </w:r>
      <w:proofErr w:type="spellEnd"/>
      <w:r w:rsidR="00596664" w:rsidRPr="00EE7F49">
        <w:rPr>
          <w:rStyle w:val="normaltextrun"/>
          <w:rFonts w:ascii="Arial" w:hAnsi="Arial" w:cs="Arial"/>
          <w:color w:val="000000"/>
          <w:sz w:val="22"/>
          <w:szCs w:val="22"/>
          <w:lang w:val="lt-LT"/>
        </w:rPr>
        <w:t>.</w:t>
      </w:r>
      <w:r w:rsidR="006E119E" w:rsidRPr="00EE7F49">
        <w:rPr>
          <w:rStyle w:val="normaltextrun"/>
          <w:rFonts w:ascii="Arial" w:hAnsi="Arial" w:cs="Arial"/>
          <w:color w:val="000000"/>
          <w:sz w:val="22"/>
          <w:szCs w:val="22"/>
          <w:lang w:val="lt-LT"/>
        </w:rPr>
        <w:t> </w:t>
      </w:r>
      <w:r w:rsidR="006E119E" w:rsidRPr="00EE7F49">
        <w:rPr>
          <w:rStyle w:val="eop"/>
          <w:rFonts w:ascii="Arial" w:hAnsi="Arial" w:cs="Arial"/>
          <w:color w:val="000000"/>
          <w:sz w:val="22"/>
          <w:szCs w:val="22"/>
          <w:lang w:val="lt-LT"/>
        </w:rPr>
        <w:t> </w:t>
      </w:r>
    </w:p>
    <w:p w14:paraId="5571E007" w14:textId="77777777" w:rsidR="00B3171C" w:rsidRPr="00EE7F49" w:rsidRDefault="006E119E" w:rsidP="00B3171C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EE7F49">
        <w:rPr>
          <w:rStyle w:val="normaltextrun"/>
          <w:rFonts w:ascii="Arial" w:hAnsi="Arial" w:cs="Arial"/>
          <w:color w:val="000000"/>
          <w:sz w:val="22"/>
          <w:szCs w:val="22"/>
          <w:lang w:val="lt-LT"/>
        </w:rPr>
        <w:t>Medžiagos, gaminiai ir naudojama įranga turi turėti kokybės patvirtinimo dokumentus, kurie yra nurodyti Lietuvos Respublikos  statybos įstatyme ir statybų techniniuose reglamentuose.</w:t>
      </w:r>
      <w:r w:rsidRPr="00EE7F49">
        <w:rPr>
          <w:rStyle w:val="eop"/>
          <w:rFonts w:ascii="Arial" w:hAnsi="Arial" w:cs="Arial"/>
          <w:color w:val="000000"/>
          <w:sz w:val="22"/>
          <w:szCs w:val="22"/>
          <w:lang w:val="lt-LT"/>
        </w:rPr>
        <w:t> </w:t>
      </w:r>
    </w:p>
    <w:p w14:paraId="2CB46D53" w14:textId="74062938" w:rsidR="00295091" w:rsidRPr="00EE7F49" w:rsidRDefault="00B3171C" w:rsidP="00FF54C3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proofErr w:type="spellStart"/>
      <w:r w:rsidRPr="00EE7F49">
        <w:rPr>
          <w:rFonts w:ascii="Arial" w:hAnsi="Arial" w:cs="Arial"/>
          <w:sz w:val="22"/>
          <w:szCs w:val="22"/>
        </w:rPr>
        <w:t>Rangovas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atsakingas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ir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turi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turėti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visą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reikiamą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įrangą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ir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mechanizmus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Darbams</w:t>
      </w:r>
      <w:proofErr w:type="spellEnd"/>
      <w:r w:rsidRPr="00EE7F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Fonts w:ascii="Arial" w:hAnsi="Arial" w:cs="Arial"/>
          <w:sz w:val="22"/>
          <w:szCs w:val="22"/>
        </w:rPr>
        <w:t>atlikti</w:t>
      </w:r>
      <w:proofErr w:type="spellEnd"/>
      <w:r w:rsidRPr="00EE7F49">
        <w:rPr>
          <w:rFonts w:ascii="Arial" w:hAnsi="Arial" w:cs="Arial"/>
          <w:sz w:val="22"/>
          <w:szCs w:val="22"/>
        </w:rPr>
        <w:t>.</w:t>
      </w:r>
    </w:p>
    <w:p w14:paraId="4ED69522" w14:textId="1D5DD22A" w:rsidR="00BC5312" w:rsidRPr="00EE7F49" w:rsidRDefault="00BC5312" w:rsidP="00295091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Į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Darbų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kainą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/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įkainius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turi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būti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įtraukti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visi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mokesčiai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medžiagų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kaina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įranga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mechanizmai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reikalingi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atlikti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Darbams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visos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Rangovo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būtinos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išlaidos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susijusios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tinkamu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Darbų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atlikimu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kitų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įsipareigojimų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pagal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52215"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utartį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įvykdymu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298F7BD" w14:textId="335460DD" w:rsidR="003C7A24" w:rsidRPr="00EE7F49" w:rsidRDefault="003C7A24" w:rsidP="00295091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Jei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vykdant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Darbus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taip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pat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dalyvaus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ir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juos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vykdys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Rangovo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pasamdyti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subrangovai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už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jų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veiklos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koordinavimą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Darbų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kokybę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darbų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saugą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ir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kitų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="001F6FF1" w:rsidRPr="00EE7F49">
        <w:rPr>
          <w:rStyle w:val="normaltextrun"/>
          <w:rFonts w:ascii="Arial" w:hAnsi="Arial" w:cs="Arial"/>
          <w:sz w:val="22"/>
          <w:szCs w:val="22"/>
        </w:rPr>
        <w:t>Sutarties</w:t>
      </w:r>
      <w:proofErr w:type="spellEnd"/>
      <w:r w:rsidR="001F6FF1"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sąlygų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tinkamą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vykdymą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yra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atsakingas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sz w:val="22"/>
          <w:szCs w:val="22"/>
        </w:rPr>
        <w:t>Rangovas</w:t>
      </w:r>
      <w:proofErr w:type="spellEnd"/>
      <w:r w:rsidRPr="00EE7F49">
        <w:rPr>
          <w:rStyle w:val="normaltextrun"/>
          <w:rFonts w:ascii="Arial" w:hAnsi="Arial" w:cs="Arial"/>
          <w:sz w:val="22"/>
          <w:szCs w:val="22"/>
        </w:rPr>
        <w:t>.</w:t>
      </w:r>
    </w:p>
    <w:p w14:paraId="4DEB2AE6" w14:textId="54C0B6DC" w:rsidR="003C7A24" w:rsidRPr="00EE7F49" w:rsidRDefault="003C7A24" w:rsidP="00295091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Atliekant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Darbus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Rangovas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privalo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saugoti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greta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sumontuotus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įrenginius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supančią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aplinką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o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juos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užteršus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/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sugadinus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sutvarkyti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arba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padengti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tuo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susijusius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Užsakovo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nuostolius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185D23A9" w14:textId="636BEF7A" w:rsidR="00AD52BB" w:rsidRPr="00EE7F49" w:rsidRDefault="008C5048" w:rsidP="00FF54C3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Jeigu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apibūdinant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pirkimo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objektą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techninėje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specifikacijoje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nurodytas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techninis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liudijimas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bendrosios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techninės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specifikacijos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(Europos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standartą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perimantis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Lietuvos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standartas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Europos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techninio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įvertinimo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patvirtinimo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dokumentas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informacinių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ryšių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technologijų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bendrosios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techninės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specifikacijos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tarptautinis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kitos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Europos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standartizacijos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organizacijų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nustatytos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techninių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normatyvų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sistemos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nacionaliniai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nacionaliniai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techniniai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liudijimai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arba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nacionalinės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techninės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specifikacijos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susijusios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darbų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projektavimu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sąmatų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apskaičiavimu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vykdymu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bei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prekių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naudojimu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),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turi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būti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laikoma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kad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kiekviena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tokia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nuoroda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yra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pateikta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žodžiais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„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arba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lygiavertis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“.</w:t>
      </w:r>
    </w:p>
    <w:p w14:paraId="78FF7A7E" w14:textId="18966891" w:rsidR="00BE3728" w:rsidRPr="00EE7F49" w:rsidRDefault="0057564C" w:rsidP="00FF54C3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Užbaigus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Darbus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Rangovas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savo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lėšomis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sutvarko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Darbų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vykdymo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vietą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išveža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susidariusias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statybines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atliekas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jas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utilizuoja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teisės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aktų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nustatyta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tvarka</w:t>
      </w:r>
      <w:proofErr w:type="spellEnd"/>
      <w:r w:rsidR="00BE3728" w:rsidRPr="00EE7F49">
        <w:rPr>
          <w:rStyle w:val="normaltextrun"/>
          <w:rFonts w:ascii="Arial" w:hAnsi="Arial" w:cs="Arial"/>
          <w:color w:val="D13438"/>
          <w:sz w:val="22"/>
          <w:szCs w:val="22"/>
          <w:u w:val="single"/>
          <w:shd w:val="clear" w:color="auto" w:fill="FFFFFF"/>
        </w:rPr>
        <w:t>.</w:t>
      </w:r>
    </w:p>
    <w:p w14:paraId="351A5FF5" w14:textId="60F9D609" w:rsidR="004F21D6" w:rsidRPr="00EE7F49" w:rsidRDefault="004F21D6" w:rsidP="00FF54C3">
      <w:pPr>
        <w:pStyle w:val="paragraph"/>
        <w:numPr>
          <w:ilvl w:val="2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Dažų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spalva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turi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būti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artima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esamai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spalvai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ir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prieš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dažymą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konkretus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atspalvis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turi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būt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suderintas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Užsakovo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atstovu</w:t>
      </w:r>
      <w:proofErr w:type="spellEnd"/>
      <w:r w:rsidRPr="00EE7F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EE7F49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BE3C6EC" w14:textId="77777777" w:rsidR="002C62B3" w:rsidRPr="00EE7F49" w:rsidRDefault="002C62B3" w:rsidP="002C62B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lang w:val="lt-LT"/>
        </w:rPr>
      </w:pPr>
    </w:p>
    <w:p w14:paraId="17133126" w14:textId="0A695334" w:rsidR="0012200C" w:rsidRPr="00EE7F49" w:rsidRDefault="00D8302F" w:rsidP="00D8302F">
      <w:pPr>
        <w:rPr>
          <w:rFonts w:ascii="Arial" w:hAnsi="Arial" w:cs="Arial"/>
          <w:b/>
          <w:bCs/>
          <w:iCs/>
          <w:color w:val="000000"/>
          <w:lang w:val="lt-LT"/>
        </w:rPr>
      </w:pPr>
      <w:r w:rsidRPr="00EE7F49">
        <w:rPr>
          <w:rFonts w:ascii="Arial" w:hAnsi="Arial" w:cs="Arial"/>
          <w:b/>
          <w:bCs/>
          <w:iCs/>
          <w:color w:val="000000"/>
          <w:lang w:val="lt-LT"/>
        </w:rPr>
        <w:t>4</w:t>
      </w:r>
      <w:r w:rsidR="00121B1F" w:rsidRPr="00EE7F49">
        <w:rPr>
          <w:rFonts w:ascii="Arial" w:hAnsi="Arial" w:cs="Arial"/>
          <w:b/>
          <w:bCs/>
          <w:iCs/>
          <w:color w:val="000000"/>
          <w:lang w:val="lt-LT"/>
        </w:rPr>
        <w:t>.3. PIRKIMO OBJEKTUI KELIAMI TEISĖS AKTŲ, STANDARTŲ IR UŽSAKOVO VIDAUS TEISĖS AKTUOSE KELIAMI REIKALAVIMAI</w:t>
      </w:r>
    </w:p>
    <w:p w14:paraId="5F1C369A" w14:textId="10E61488" w:rsidR="00F95741" w:rsidRPr="00EE7F49" w:rsidRDefault="00931486" w:rsidP="00FF54C3">
      <w:pPr>
        <w:spacing w:after="0"/>
        <w:jc w:val="both"/>
        <w:rPr>
          <w:rFonts w:ascii="Arial" w:eastAsia="Calibri" w:hAnsi="Arial" w:cs="Arial"/>
        </w:rPr>
      </w:pPr>
      <w:r w:rsidRPr="00EE7F49">
        <w:rPr>
          <w:rFonts w:ascii="Arial" w:hAnsi="Arial" w:cs="Arial"/>
          <w:iCs/>
          <w:color w:val="000000"/>
          <w:lang w:val="lt-LT"/>
        </w:rPr>
        <w:t>4.3.1.</w:t>
      </w:r>
      <w:r w:rsidRPr="00EE7F49">
        <w:rPr>
          <w:rFonts w:ascii="Arial" w:hAnsi="Arial" w:cs="Arial"/>
          <w:b/>
          <w:bCs/>
          <w:iCs/>
          <w:color w:val="000000"/>
          <w:lang w:val="lt-LT"/>
        </w:rPr>
        <w:t xml:space="preserve"> </w:t>
      </w:r>
      <w:proofErr w:type="spellStart"/>
      <w:r w:rsidR="00F95741" w:rsidRPr="00EE7F49">
        <w:rPr>
          <w:rFonts w:ascii="Arial" w:eastAsia="Calibri" w:hAnsi="Arial" w:cs="Arial"/>
        </w:rPr>
        <w:t>Lietuvos</w:t>
      </w:r>
      <w:proofErr w:type="spellEnd"/>
      <w:r w:rsidR="00F95741" w:rsidRPr="00EE7F49">
        <w:rPr>
          <w:rFonts w:ascii="Arial" w:eastAsia="Calibri" w:hAnsi="Arial" w:cs="Arial"/>
        </w:rPr>
        <w:t xml:space="preserve"> </w:t>
      </w:r>
      <w:proofErr w:type="spellStart"/>
      <w:r w:rsidR="00F95741" w:rsidRPr="00EE7F49">
        <w:rPr>
          <w:rFonts w:ascii="Arial" w:eastAsia="Calibri" w:hAnsi="Arial" w:cs="Arial"/>
        </w:rPr>
        <w:t>Respublikos</w:t>
      </w:r>
      <w:proofErr w:type="spellEnd"/>
      <w:r w:rsidR="00F95741" w:rsidRPr="00EE7F49">
        <w:rPr>
          <w:rFonts w:ascii="Arial" w:eastAsia="Calibri" w:hAnsi="Arial" w:cs="Arial"/>
        </w:rPr>
        <w:t xml:space="preserve"> </w:t>
      </w:r>
      <w:proofErr w:type="spellStart"/>
      <w:r w:rsidR="00F95741" w:rsidRPr="00EE7F49">
        <w:rPr>
          <w:rFonts w:ascii="Arial" w:eastAsia="Calibri" w:hAnsi="Arial" w:cs="Arial"/>
        </w:rPr>
        <w:t>statybos</w:t>
      </w:r>
      <w:proofErr w:type="spellEnd"/>
      <w:r w:rsidR="00F95741" w:rsidRPr="00EE7F49">
        <w:rPr>
          <w:rFonts w:ascii="Arial" w:eastAsia="Calibri" w:hAnsi="Arial" w:cs="Arial"/>
        </w:rPr>
        <w:t xml:space="preserve"> </w:t>
      </w:r>
      <w:proofErr w:type="spellStart"/>
      <w:r w:rsidR="00F95741" w:rsidRPr="00EE7F49">
        <w:rPr>
          <w:rFonts w:ascii="Arial" w:eastAsia="Calibri" w:hAnsi="Arial" w:cs="Arial"/>
        </w:rPr>
        <w:t>įstatymas</w:t>
      </w:r>
      <w:proofErr w:type="spellEnd"/>
      <w:r w:rsidR="00F95741" w:rsidRPr="00EE7F49">
        <w:rPr>
          <w:rFonts w:ascii="Arial" w:eastAsia="Calibri" w:hAnsi="Arial" w:cs="Arial"/>
        </w:rPr>
        <w:t>;</w:t>
      </w:r>
    </w:p>
    <w:p w14:paraId="5867AD34" w14:textId="5064DC91" w:rsidR="00F95741" w:rsidRPr="00EE7F49" w:rsidRDefault="00F95741" w:rsidP="00FF54C3">
      <w:pPr>
        <w:spacing w:after="0"/>
        <w:jc w:val="both"/>
        <w:rPr>
          <w:rFonts w:ascii="Arial" w:hAnsi="Arial" w:cs="Arial"/>
          <w:color w:val="000000"/>
        </w:rPr>
      </w:pPr>
      <w:r w:rsidRPr="00EE7F49">
        <w:rPr>
          <w:rFonts w:ascii="Arial" w:eastAsia="Calibri" w:hAnsi="Arial" w:cs="Arial"/>
        </w:rPr>
        <w:t xml:space="preserve">4.3.2. </w:t>
      </w:r>
      <w:proofErr w:type="spellStart"/>
      <w:r w:rsidRPr="00EE7F49">
        <w:rPr>
          <w:rFonts w:ascii="Arial" w:eastAsia="Calibri" w:hAnsi="Arial" w:cs="Arial"/>
        </w:rPr>
        <w:t>Lietuvos</w:t>
      </w:r>
      <w:proofErr w:type="spellEnd"/>
      <w:r w:rsidRPr="00EE7F49">
        <w:rPr>
          <w:rFonts w:ascii="Arial" w:eastAsia="Calibri" w:hAnsi="Arial" w:cs="Arial"/>
        </w:rPr>
        <w:t xml:space="preserve"> </w:t>
      </w:r>
      <w:proofErr w:type="spellStart"/>
      <w:r w:rsidRPr="00EE7F49">
        <w:rPr>
          <w:rFonts w:ascii="Arial" w:eastAsia="Calibri" w:hAnsi="Arial" w:cs="Arial"/>
        </w:rPr>
        <w:t>Respublikos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statybos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techninis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reglamentas</w:t>
      </w:r>
      <w:proofErr w:type="spellEnd"/>
      <w:r w:rsidRPr="00EE7F49">
        <w:rPr>
          <w:rFonts w:ascii="Arial" w:hAnsi="Arial" w:cs="Arial"/>
          <w:color w:val="000000"/>
        </w:rPr>
        <w:t xml:space="preserve"> STR 1.01.08:2002;</w:t>
      </w:r>
    </w:p>
    <w:p w14:paraId="5765C716" w14:textId="77777777" w:rsidR="00620915" w:rsidRPr="00EE7F49" w:rsidRDefault="00F95741" w:rsidP="00FF54C3">
      <w:pPr>
        <w:spacing w:after="0"/>
        <w:jc w:val="both"/>
        <w:rPr>
          <w:rFonts w:ascii="Arial" w:hAnsi="Arial" w:cs="Arial"/>
          <w:color w:val="000000"/>
        </w:rPr>
      </w:pPr>
      <w:r w:rsidRPr="00EE7F49">
        <w:rPr>
          <w:rFonts w:ascii="Arial" w:hAnsi="Arial" w:cs="Arial"/>
          <w:color w:val="000000"/>
        </w:rPr>
        <w:t xml:space="preserve">4.3.3. </w:t>
      </w:r>
      <w:proofErr w:type="spellStart"/>
      <w:r w:rsidRPr="00EE7F49">
        <w:rPr>
          <w:rFonts w:ascii="Arial" w:hAnsi="Arial" w:cs="Arial"/>
          <w:color w:val="000000"/>
        </w:rPr>
        <w:t>Saugos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ir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sveikatos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taisyklės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statyboje</w:t>
      </w:r>
      <w:proofErr w:type="spellEnd"/>
      <w:r w:rsidRPr="00EE7F49">
        <w:rPr>
          <w:rFonts w:ascii="Arial" w:hAnsi="Arial" w:cs="Arial"/>
          <w:color w:val="000000"/>
        </w:rPr>
        <w:t xml:space="preserve"> DT 5-00</w:t>
      </w:r>
      <w:r w:rsidR="00620915" w:rsidRPr="00EE7F49">
        <w:rPr>
          <w:rFonts w:ascii="Arial" w:hAnsi="Arial" w:cs="Arial"/>
          <w:color w:val="000000"/>
        </w:rPr>
        <w:t>;</w:t>
      </w:r>
    </w:p>
    <w:p w14:paraId="1C6C7604" w14:textId="05862EF0" w:rsidR="00F95741" w:rsidRPr="00EE7F49" w:rsidRDefault="00620915" w:rsidP="00FF54C3">
      <w:pPr>
        <w:spacing w:after="0"/>
        <w:jc w:val="both"/>
        <w:rPr>
          <w:rFonts w:ascii="Arial" w:hAnsi="Arial" w:cs="Arial"/>
          <w:color w:val="000000"/>
        </w:rPr>
      </w:pPr>
      <w:r w:rsidRPr="00EE7F49">
        <w:rPr>
          <w:rFonts w:ascii="Arial" w:hAnsi="Arial" w:cs="Arial"/>
          <w:color w:val="000000"/>
        </w:rPr>
        <w:t xml:space="preserve">4.3.4. </w:t>
      </w:r>
      <w:proofErr w:type="spellStart"/>
      <w:r w:rsidRPr="00EE7F49">
        <w:rPr>
          <w:rFonts w:ascii="Arial" w:hAnsi="Arial" w:cs="Arial"/>
          <w:color w:val="000000"/>
        </w:rPr>
        <w:t>Kitais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pirkimo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objektui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taikytinais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Lietuvos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Respublikoje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galiojančiais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teisės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aktais</w:t>
      </w:r>
      <w:proofErr w:type="spellEnd"/>
      <w:r w:rsidRPr="00EE7F49">
        <w:rPr>
          <w:rFonts w:ascii="Arial" w:hAnsi="Arial" w:cs="Arial"/>
          <w:color w:val="000000"/>
        </w:rPr>
        <w:t xml:space="preserve">, </w:t>
      </w:r>
      <w:proofErr w:type="spellStart"/>
      <w:r w:rsidRPr="00EE7F49">
        <w:rPr>
          <w:rFonts w:ascii="Arial" w:hAnsi="Arial" w:cs="Arial"/>
          <w:color w:val="000000"/>
        </w:rPr>
        <w:t>standartais</w:t>
      </w:r>
      <w:proofErr w:type="spellEnd"/>
      <w:r w:rsidRPr="00EE7F49">
        <w:rPr>
          <w:rFonts w:ascii="Arial" w:hAnsi="Arial" w:cs="Arial"/>
          <w:color w:val="000000"/>
        </w:rPr>
        <w:t xml:space="preserve">, </w:t>
      </w:r>
      <w:proofErr w:type="spellStart"/>
      <w:r w:rsidRPr="00EE7F49">
        <w:rPr>
          <w:rFonts w:ascii="Arial" w:hAnsi="Arial" w:cs="Arial"/>
          <w:color w:val="000000"/>
        </w:rPr>
        <w:t>taisyklėmis</w:t>
      </w:r>
      <w:proofErr w:type="spellEnd"/>
      <w:r w:rsidRPr="00EE7F49">
        <w:rPr>
          <w:rFonts w:ascii="Arial" w:hAnsi="Arial" w:cs="Arial"/>
          <w:color w:val="000000"/>
        </w:rPr>
        <w:t xml:space="preserve">, </w:t>
      </w:r>
      <w:proofErr w:type="spellStart"/>
      <w:r w:rsidRPr="00EE7F49">
        <w:rPr>
          <w:rFonts w:ascii="Arial" w:hAnsi="Arial" w:cs="Arial"/>
          <w:color w:val="000000"/>
        </w:rPr>
        <w:t>reglamentuojančiomis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statybos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darbus</w:t>
      </w:r>
      <w:proofErr w:type="spellEnd"/>
      <w:r w:rsidRPr="00EE7F49">
        <w:rPr>
          <w:rFonts w:ascii="Arial" w:hAnsi="Arial" w:cs="Arial"/>
          <w:color w:val="000000"/>
        </w:rPr>
        <w:t>.</w:t>
      </w:r>
    </w:p>
    <w:p w14:paraId="6A974B80" w14:textId="77777777" w:rsidR="00620915" w:rsidRPr="00EE7F49" w:rsidRDefault="00620915" w:rsidP="00FF54C3">
      <w:pPr>
        <w:spacing w:after="0"/>
        <w:jc w:val="both"/>
        <w:rPr>
          <w:rFonts w:ascii="Arial" w:hAnsi="Arial" w:cs="Arial"/>
          <w:color w:val="000000"/>
        </w:rPr>
      </w:pPr>
    </w:p>
    <w:p w14:paraId="36111DAB" w14:textId="554D3A01" w:rsidR="001F0F5D" w:rsidRPr="00EE7F49" w:rsidRDefault="00596664" w:rsidP="00561D7A">
      <w:pPr>
        <w:pStyle w:val="Heading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0"/>
        <w:ind w:left="499" w:hanging="35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bookmarkStart w:id="2" w:name="_Hlk118460407"/>
      <w:r w:rsidRPr="00EE7F49">
        <w:rPr>
          <w:rFonts w:ascii="Arial" w:hAnsi="Arial" w:cs="Arial"/>
          <w:color w:val="auto"/>
          <w:sz w:val="22"/>
          <w:szCs w:val="22"/>
          <w:lang w:val="lt-LT"/>
        </w:rPr>
        <w:t>P</w:t>
      </w:r>
      <w:r w:rsidR="001F0F5D" w:rsidRPr="00EE7F49">
        <w:rPr>
          <w:rFonts w:ascii="Arial" w:hAnsi="Arial" w:cs="Arial"/>
          <w:color w:val="auto"/>
          <w:sz w:val="22"/>
          <w:szCs w:val="22"/>
          <w:lang w:val="lt-LT"/>
        </w:rPr>
        <w:t>IRKIMO OBJEKTUI TAIKOMAS</w:t>
      </w:r>
      <w:r w:rsidR="003A1B1D" w:rsidRPr="00EE7F49">
        <w:rPr>
          <w:rFonts w:ascii="Arial" w:hAnsi="Arial" w:cs="Arial"/>
          <w:color w:val="auto"/>
          <w:sz w:val="22"/>
          <w:szCs w:val="22"/>
          <w:lang w:val="lt-LT"/>
        </w:rPr>
        <w:t xml:space="preserve"> APLINKOS APSAUGOS</w:t>
      </w:r>
      <w:r w:rsidR="001F0F5D" w:rsidRPr="00EE7F49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3A1B1D" w:rsidRPr="00EE7F49">
        <w:rPr>
          <w:rFonts w:ascii="Arial" w:hAnsi="Arial" w:cs="Arial"/>
          <w:color w:val="auto"/>
          <w:sz w:val="22"/>
          <w:szCs w:val="22"/>
          <w:lang w:val="lt-LT"/>
        </w:rPr>
        <w:t>(</w:t>
      </w:r>
      <w:r w:rsidR="001F0F5D" w:rsidRPr="00EE7F49">
        <w:rPr>
          <w:rFonts w:ascii="Arial" w:hAnsi="Arial" w:cs="Arial"/>
          <w:color w:val="auto"/>
          <w:sz w:val="22"/>
          <w:szCs w:val="22"/>
          <w:lang w:val="lt-LT"/>
        </w:rPr>
        <w:t>ŽALIASIS</w:t>
      </w:r>
      <w:r w:rsidR="003A1B1D" w:rsidRPr="00EE7F49">
        <w:rPr>
          <w:rFonts w:ascii="Arial" w:hAnsi="Arial" w:cs="Arial"/>
          <w:color w:val="auto"/>
          <w:sz w:val="22"/>
          <w:szCs w:val="22"/>
          <w:lang w:val="lt-LT"/>
        </w:rPr>
        <w:t>)</w:t>
      </w:r>
      <w:r w:rsidR="001F0F5D" w:rsidRPr="00EE7F49">
        <w:rPr>
          <w:rFonts w:ascii="Arial" w:hAnsi="Arial" w:cs="Arial"/>
          <w:color w:val="auto"/>
          <w:sz w:val="22"/>
          <w:szCs w:val="22"/>
          <w:lang w:val="lt-LT"/>
        </w:rPr>
        <w:t xml:space="preserve"> KRITERIJUS</w:t>
      </w:r>
      <w:bookmarkEnd w:id="2"/>
    </w:p>
    <w:p w14:paraId="23F3340A" w14:textId="4F0E0B18" w:rsidR="00F1012A" w:rsidRPr="00EE7F49" w:rsidRDefault="008F3916" w:rsidP="00F1012A">
      <w:pPr>
        <w:pStyle w:val="ListParagraph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proofErr w:type="spellStart"/>
      <w:r w:rsidRPr="00EE7F49">
        <w:rPr>
          <w:rFonts w:ascii="Arial" w:hAnsi="Arial" w:cs="Arial"/>
        </w:rPr>
        <w:t>Darbų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atlikimui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naudojamai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medienai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taikomi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šie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aplinkos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apsaugos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</w:rPr>
        <w:t>reikalavimai</w:t>
      </w:r>
      <w:proofErr w:type="spellEnd"/>
      <w:r w:rsidRPr="00EE7F49">
        <w:rPr>
          <w:rFonts w:ascii="Arial" w:hAnsi="Arial" w:cs="Arial"/>
        </w:rPr>
        <w:t xml:space="preserve">, </w:t>
      </w:r>
      <w:proofErr w:type="spellStart"/>
      <w:r w:rsidRPr="00EE7F49">
        <w:rPr>
          <w:rFonts w:ascii="Arial" w:hAnsi="Arial" w:cs="Arial"/>
        </w:rPr>
        <w:t>nustatyti</w:t>
      </w:r>
      <w:proofErr w:type="spellEnd"/>
      <w:r w:rsidRPr="00EE7F49">
        <w:rPr>
          <w:rFonts w:ascii="Arial" w:hAnsi="Arial" w:cs="Arial"/>
        </w:rPr>
        <w:t xml:space="preserve"> </w:t>
      </w:r>
      <w:proofErr w:type="spellStart"/>
      <w:r w:rsidRPr="00EE7F49">
        <w:rPr>
          <w:rFonts w:ascii="Arial" w:hAnsi="Arial" w:cs="Arial"/>
          <w:lang w:eastAsia="lt-LT"/>
        </w:rPr>
        <w:t>Aplinkos</w:t>
      </w:r>
      <w:proofErr w:type="spellEnd"/>
      <w:r w:rsidRPr="00EE7F49">
        <w:rPr>
          <w:rFonts w:ascii="Arial" w:hAnsi="Arial" w:cs="Arial"/>
          <w:lang w:eastAsia="lt-LT"/>
        </w:rPr>
        <w:t xml:space="preserve"> </w:t>
      </w:r>
      <w:proofErr w:type="spellStart"/>
      <w:r w:rsidRPr="00EE7F49">
        <w:rPr>
          <w:rFonts w:ascii="Arial" w:hAnsi="Arial" w:cs="Arial"/>
          <w:lang w:eastAsia="lt-LT"/>
        </w:rPr>
        <w:t>apsaugos</w:t>
      </w:r>
      <w:proofErr w:type="spellEnd"/>
      <w:r w:rsidRPr="00EE7F49">
        <w:rPr>
          <w:rFonts w:ascii="Arial" w:hAnsi="Arial" w:cs="Arial"/>
          <w:lang w:eastAsia="lt-LT"/>
        </w:rPr>
        <w:t xml:space="preserve"> </w:t>
      </w:r>
      <w:proofErr w:type="spellStart"/>
      <w:r w:rsidRPr="00EE7F49">
        <w:rPr>
          <w:rFonts w:ascii="Arial" w:hAnsi="Arial" w:cs="Arial"/>
          <w:lang w:eastAsia="lt-LT"/>
        </w:rPr>
        <w:t>kriterijų</w:t>
      </w:r>
      <w:proofErr w:type="spellEnd"/>
      <w:r w:rsidRPr="00EE7F49">
        <w:rPr>
          <w:rFonts w:ascii="Arial" w:hAnsi="Arial" w:cs="Arial"/>
          <w:lang w:eastAsia="lt-LT"/>
        </w:rPr>
        <w:t xml:space="preserve"> </w:t>
      </w:r>
      <w:proofErr w:type="spellStart"/>
      <w:r w:rsidRPr="00EE7F49">
        <w:rPr>
          <w:rFonts w:ascii="Arial" w:hAnsi="Arial" w:cs="Arial"/>
          <w:lang w:eastAsia="lt-LT"/>
        </w:rPr>
        <w:t>taikymo</w:t>
      </w:r>
      <w:proofErr w:type="spellEnd"/>
      <w:r w:rsidRPr="00EE7F49">
        <w:rPr>
          <w:rFonts w:ascii="Arial" w:hAnsi="Arial" w:cs="Arial"/>
          <w:lang w:eastAsia="lt-LT"/>
        </w:rPr>
        <w:t xml:space="preserve">, </w:t>
      </w:r>
      <w:proofErr w:type="spellStart"/>
      <w:r w:rsidRPr="00EE7F49">
        <w:rPr>
          <w:rFonts w:ascii="Arial" w:hAnsi="Arial" w:cs="Arial"/>
          <w:lang w:eastAsia="lt-LT"/>
        </w:rPr>
        <w:t>vykdant</w:t>
      </w:r>
      <w:proofErr w:type="spellEnd"/>
      <w:r w:rsidRPr="00EE7F49">
        <w:rPr>
          <w:rFonts w:ascii="Arial" w:hAnsi="Arial" w:cs="Arial"/>
          <w:lang w:eastAsia="lt-LT"/>
        </w:rPr>
        <w:t xml:space="preserve"> </w:t>
      </w:r>
      <w:proofErr w:type="spellStart"/>
      <w:r w:rsidRPr="00EE7F49">
        <w:rPr>
          <w:rFonts w:ascii="Arial" w:hAnsi="Arial" w:cs="Arial"/>
          <w:lang w:eastAsia="lt-LT"/>
        </w:rPr>
        <w:t>žaliuosius</w:t>
      </w:r>
      <w:proofErr w:type="spellEnd"/>
      <w:r w:rsidRPr="00EE7F49">
        <w:rPr>
          <w:rFonts w:ascii="Arial" w:hAnsi="Arial" w:cs="Arial"/>
          <w:lang w:eastAsia="lt-LT"/>
        </w:rPr>
        <w:t xml:space="preserve"> </w:t>
      </w:r>
      <w:proofErr w:type="spellStart"/>
      <w:r w:rsidRPr="00EE7F49">
        <w:rPr>
          <w:rFonts w:ascii="Arial" w:hAnsi="Arial" w:cs="Arial"/>
          <w:lang w:eastAsia="lt-LT"/>
        </w:rPr>
        <w:t>pirkimus</w:t>
      </w:r>
      <w:proofErr w:type="spellEnd"/>
      <w:r w:rsidRPr="00EE7F49">
        <w:rPr>
          <w:rFonts w:ascii="Arial" w:hAnsi="Arial" w:cs="Arial"/>
          <w:lang w:eastAsia="lt-LT"/>
        </w:rPr>
        <w:t xml:space="preserve">, </w:t>
      </w:r>
      <w:proofErr w:type="spellStart"/>
      <w:r w:rsidRPr="00EE7F49">
        <w:rPr>
          <w:rFonts w:ascii="Arial" w:hAnsi="Arial" w:cs="Arial"/>
          <w:lang w:eastAsia="lt-LT"/>
        </w:rPr>
        <w:t>tvarkos</w:t>
      </w:r>
      <w:proofErr w:type="spellEnd"/>
      <w:r w:rsidRPr="00EE7F49">
        <w:rPr>
          <w:rFonts w:ascii="Arial" w:hAnsi="Arial" w:cs="Arial"/>
          <w:lang w:eastAsia="lt-LT"/>
        </w:rPr>
        <w:t xml:space="preserve"> </w:t>
      </w:r>
      <w:proofErr w:type="spellStart"/>
      <w:r w:rsidRPr="00EE7F49">
        <w:rPr>
          <w:rFonts w:ascii="Arial" w:hAnsi="Arial" w:cs="Arial"/>
          <w:lang w:eastAsia="lt-LT"/>
        </w:rPr>
        <w:t>aprašo</w:t>
      </w:r>
      <w:proofErr w:type="spellEnd"/>
      <w:r w:rsidRPr="00EE7F49">
        <w:rPr>
          <w:rFonts w:ascii="Arial" w:hAnsi="Arial" w:cs="Arial"/>
          <w:lang w:eastAsia="lt-LT"/>
        </w:rPr>
        <w:t xml:space="preserve"> XIII </w:t>
      </w:r>
      <w:proofErr w:type="spellStart"/>
      <w:r w:rsidRPr="00EE7F49">
        <w:rPr>
          <w:rFonts w:ascii="Arial" w:hAnsi="Arial" w:cs="Arial"/>
          <w:lang w:eastAsia="lt-LT"/>
        </w:rPr>
        <w:t>skyriaus</w:t>
      </w:r>
      <w:proofErr w:type="spellEnd"/>
      <w:r w:rsidRPr="00EE7F49">
        <w:rPr>
          <w:rFonts w:ascii="Arial" w:hAnsi="Arial" w:cs="Arial"/>
          <w:lang w:eastAsia="lt-LT"/>
        </w:rPr>
        <w:t xml:space="preserve"> 1</w:t>
      </w:r>
      <w:r w:rsidR="00F1012A" w:rsidRPr="00EE7F49">
        <w:rPr>
          <w:rFonts w:ascii="Arial" w:hAnsi="Arial" w:cs="Arial"/>
          <w:lang w:eastAsia="lt-LT"/>
        </w:rPr>
        <w:t>6</w:t>
      </w:r>
      <w:r w:rsidRPr="00EE7F49">
        <w:rPr>
          <w:rFonts w:ascii="Arial" w:hAnsi="Arial" w:cs="Arial"/>
          <w:lang w:eastAsia="lt-LT"/>
        </w:rPr>
        <w:t>.1 p.:</w:t>
      </w:r>
    </w:p>
    <w:p w14:paraId="2BB70698" w14:textId="299E86CE" w:rsidR="00F1012A" w:rsidRPr="00EE7F49" w:rsidRDefault="00F1012A" w:rsidP="00F1012A">
      <w:pPr>
        <w:pStyle w:val="ListParagraph"/>
        <w:numPr>
          <w:ilvl w:val="2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E7F49">
        <w:rPr>
          <w:rFonts w:ascii="Arial" w:hAnsi="Arial" w:cs="Arial"/>
          <w:color w:val="000000"/>
        </w:rPr>
        <w:t xml:space="preserve">ne </w:t>
      </w:r>
      <w:proofErr w:type="spellStart"/>
      <w:r w:rsidRPr="00EE7F49">
        <w:rPr>
          <w:rFonts w:ascii="Arial" w:hAnsi="Arial" w:cs="Arial"/>
          <w:color w:val="000000"/>
        </w:rPr>
        <w:t>mažiau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kaip</w:t>
      </w:r>
      <w:proofErr w:type="spellEnd"/>
      <w:r w:rsidRPr="00EE7F49">
        <w:rPr>
          <w:rFonts w:ascii="Arial" w:hAnsi="Arial" w:cs="Arial"/>
          <w:color w:val="000000"/>
        </w:rPr>
        <w:t xml:space="preserve"> 80 proc. </w:t>
      </w:r>
      <w:proofErr w:type="spellStart"/>
      <w:r w:rsidRPr="00EE7F49">
        <w:rPr>
          <w:rFonts w:ascii="Arial" w:hAnsi="Arial" w:cs="Arial"/>
          <w:color w:val="000000"/>
        </w:rPr>
        <w:t>statiniuose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naudojamos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medienos</w:t>
      </w:r>
      <w:proofErr w:type="spellEnd"/>
      <w:r w:rsidRPr="00EE7F49">
        <w:rPr>
          <w:rFonts w:ascii="Arial" w:hAnsi="Arial" w:cs="Arial"/>
          <w:color w:val="000000"/>
        </w:rPr>
        <w:t xml:space="preserve">, </w:t>
      </w:r>
      <w:proofErr w:type="spellStart"/>
      <w:r w:rsidRPr="00EE7F49">
        <w:rPr>
          <w:rFonts w:ascii="Arial" w:hAnsi="Arial" w:cs="Arial"/>
          <w:color w:val="000000"/>
        </w:rPr>
        <w:t>medienos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medžiagų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ir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gaminių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turi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būti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iš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miškų</w:t>
      </w:r>
      <w:proofErr w:type="spellEnd"/>
      <w:r w:rsidRPr="00EE7F49">
        <w:rPr>
          <w:rFonts w:ascii="Arial" w:hAnsi="Arial" w:cs="Arial"/>
          <w:color w:val="000000"/>
        </w:rPr>
        <w:t xml:space="preserve">, </w:t>
      </w:r>
      <w:proofErr w:type="spellStart"/>
      <w:r w:rsidRPr="00EE7F49">
        <w:rPr>
          <w:rFonts w:ascii="Arial" w:hAnsi="Arial" w:cs="Arial"/>
          <w:color w:val="000000"/>
        </w:rPr>
        <w:t>sertifikuotų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naudojant</w:t>
      </w:r>
      <w:proofErr w:type="spellEnd"/>
      <w:r w:rsidRPr="00EE7F49">
        <w:rPr>
          <w:rFonts w:ascii="Arial" w:hAnsi="Arial" w:cs="Arial"/>
          <w:color w:val="000000"/>
        </w:rPr>
        <w:t xml:space="preserve"> FSC </w:t>
      </w:r>
      <w:proofErr w:type="spellStart"/>
      <w:r w:rsidRPr="00EE7F49">
        <w:rPr>
          <w:rFonts w:ascii="Arial" w:hAnsi="Arial" w:cs="Arial"/>
          <w:color w:val="000000"/>
        </w:rPr>
        <w:t>ar</w:t>
      </w:r>
      <w:proofErr w:type="spellEnd"/>
      <w:r w:rsidRPr="00EE7F49">
        <w:rPr>
          <w:rFonts w:ascii="Arial" w:hAnsi="Arial" w:cs="Arial"/>
          <w:color w:val="000000"/>
        </w:rPr>
        <w:t xml:space="preserve"> PEFC </w:t>
      </w:r>
      <w:proofErr w:type="spellStart"/>
      <w:r w:rsidRPr="00EE7F49">
        <w:rPr>
          <w:rFonts w:ascii="Arial" w:hAnsi="Arial" w:cs="Arial"/>
          <w:color w:val="000000"/>
        </w:rPr>
        <w:t>miškų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sertifikavimo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sistemas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arba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lygiavertes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sertifikavimo</w:t>
      </w:r>
      <w:proofErr w:type="spellEnd"/>
      <w:r w:rsidRPr="00EE7F49">
        <w:rPr>
          <w:rFonts w:ascii="Arial" w:hAnsi="Arial" w:cs="Arial"/>
          <w:color w:val="000000"/>
        </w:rPr>
        <w:t xml:space="preserve"> </w:t>
      </w:r>
      <w:proofErr w:type="spellStart"/>
      <w:r w:rsidRPr="00EE7F49">
        <w:rPr>
          <w:rFonts w:ascii="Arial" w:hAnsi="Arial" w:cs="Arial"/>
          <w:color w:val="000000"/>
        </w:rPr>
        <w:t>sistemas</w:t>
      </w:r>
      <w:proofErr w:type="spellEnd"/>
      <w:r w:rsidRPr="00EE7F49">
        <w:rPr>
          <w:rFonts w:ascii="Arial" w:hAnsi="Arial" w:cs="Arial"/>
          <w:color w:val="000000"/>
        </w:rPr>
        <w:t>.</w:t>
      </w:r>
    </w:p>
    <w:p w14:paraId="3EB22644" w14:textId="23D29F18" w:rsidR="007745C5" w:rsidRPr="00EE7F49" w:rsidRDefault="00AB7886" w:rsidP="003612F4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/>
          <w:bCs/>
          <w:i/>
          <w:iCs/>
          <w:lang w:val="lt-LT"/>
        </w:rPr>
      </w:pPr>
      <w:proofErr w:type="spellStart"/>
      <w:r w:rsidRPr="00EE7F49">
        <w:rPr>
          <w:rFonts w:ascii="Arial" w:hAnsi="Arial" w:cs="Arial"/>
          <w:b/>
        </w:rPr>
        <w:t>Sutarties</w:t>
      </w:r>
      <w:proofErr w:type="spellEnd"/>
      <w:r w:rsidRPr="00EE7F49">
        <w:rPr>
          <w:rFonts w:ascii="Arial" w:hAnsi="Arial" w:cs="Arial"/>
          <w:b/>
        </w:rPr>
        <w:t xml:space="preserve"> </w:t>
      </w:r>
      <w:proofErr w:type="spellStart"/>
      <w:r w:rsidRPr="00EE7F49">
        <w:rPr>
          <w:rFonts w:ascii="Arial" w:hAnsi="Arial" w:cs="Arial"/>
          <w:b/>
        </w:rPr>
        <w:t>vykdymo</w:t>
      </w:r>
      <w:proofErr w:type="spellEnd"/>
      <w:r w:rsidRPr="00EE7F49">
        <w:rPr>
          <w:rFonts w:ascii="Arial" w:hAnsi="Arial" w:cs="Arial"/>
          <w:b/>
        </w:rPr>
        <w:t xml:space="preserve"> </w:t>
      </w:r>
      <w:proofErr w:type="spellStart"/>
      <w:r w:rsidRPr="00EE7F49">
        <w:rPr>
          <w:rFonts w:ascii="Arial" w:hAnsi="Arial" w:cs="Arial"/>
          <w:b/>
        </w:rPr>
        <w:t>metu</w:t>
      </w:r>
      <w:proofErr w:type="spellEnd"/>
      <w:r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laimėtojo</w:t>
      </w:r>
      <w:proofErr w:type="spellEnd"/>
      <w:r w:rsidR="00774705" w:rsidRPr="00EE7F49">
        <w:rPr>
          <w:rFonts w:ascii="Arial" w:hAnsi="Arial" w:cs="Arial"/>
          <w:b/>
        </w:rPr>
        <w:t xml:space="preserve"> bus </w:t>
      </w:r>
      <w:proofErr w:type="spellStart"/>
      <w:r w:rsidR="00774705" w:rsidRPr="00EE7F49">
        <w:rPr>
          <w:rFonts w:ascii="Arial" w:hAnsi="Arial" w:cs="Arial"/>
          <w:b/>
        </w:rPr>
        <w:t>prašoma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pateikti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atitiktį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reikalavimui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pagrindžiančius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dokumentus</w:t>
      </w:r>
      <w:proofErr w:type="spellEnd"/>
      <w:r w:rsidR="00774705" w:rsidRPr="00EE7F49">
        <w:rPr>
          <w:rFonts w:ascii="Arial" w:hAnsi="Arial" w:cs="Arial"/>
          <w:b/>
        </w:rPr>
        <w:t xml:space="preserve"> t.</w:t>
      </w:r>
      <w:r w:rsidR="00C1705E" w:rsidRPr="00EE7F49">
        <w:rPr>
          <w:rFonts w:ascii="Arial" w:hAnsi="Arial" w:cs="Arial"/>
          <w:b/>
        </w:rPr>
        <w:t xml:space="preserve"> </w:t>
      </w:r>
      <w:r w:rsidR="00774705" w:rsidRPr="00EE7F49">
        <w:rPr>
          <w:rFonts w:ascii="Arial" w:hAnsi="Arial" w:cs="Arial"/>
          <w:b/>
        </w:rPr>
        <w:t xml:space="preserve">y. </w:t>
      </w:r>
      <w:proofErr w:type="spellStart"/>
      <w:r w:rsidR="00774705" w:rsidRPr="00EE7F49">
        <w:rPr>
          <w:rFonts w:ascii="Arial" w:hAnsi="Arial" w:cs="Arial"/>
          <w:b/>
        </w:rPr>
        <w:t>sertifikatus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ar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kitus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lygiavečius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dokumentus</w:t>
      </w:r>
      <w:proofErr w:type="spellEnd"/>
      <w:r w:rsidR="00774705" w:rsidRPr="00EE7F49">
        <w:rPr>
          <w:rFonts w:ascii="Arial" w:hAnsi="Arial" w:cs="Arial"/>
          <w:b/>
        </w:rPr>
        <w:t xml:space="preserve">, </w:t>
      </w:r>
      <w:proofErr w:type="spellStart"/>
      <w:r w:rsidR="00774705" w:rsidRPr="00EE7F49">
        <w:rPr>
          <w:rFonts w:ascii="Arial" w:hAnsi="Arial" w:cs="Arial"/>
          <w:b/>
        </w:rPr>
        <w:t>įrodančius</w:t>
      </w:r>
      <w:proofErr w:type="spellEnd"/>
      <w:r w:rsidR="00774705" w:rsidRPr="00EE7F49">
        <w:rPr>
          <w:rFonts w:ascii="Arial" w:hAnsi="Arial" w:cs="Arial"/>
          <w:b/>
        </w:rPr>
        <w:t xml:space="preserve">, </w:t>
      </w:r>
      <w:proofErr w:type="spellStart"/>
      <w:r w:rsidR="00774705" w:rsidRPr="00EE7F49">
        <w:rPr>
          <w:rFonts w:ascii="Arial" w:hAnsi="Arial" w:cs="Arial"/>
          <w:b/>
        </w:rPr>
        <w:t>kad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mediena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yra</w:t>
      </w:r>
      <w:proofErr w:type="spellEnd"/>
      <w:r w:rsidR="00774705" w:rsidRPr="00EE7F49">
        <w:rPr>
          <w:rFonts w:ascii="Arial" w:hAnsi="Arial" w:cs="Arial"/>
          <w:b/>
        </w:rPr>
        <w:t xml:space="preserve"> </w:t>
      </w:r>
      <w:proofErr w:type="spellStart"/>
      <w:r w:rsidR="00774705" w:rsidRPr="00EE7F49">
        <w:rPr>
          <w:rFonts w:ascii="Arial" w:hAnsi="Arial" w:cs="Arial"/>
          <w:b/>
        </w:rPr>
        <w:t>iš</w:t>
      </w:r>
      <w:proofErr w:type="spellEnd"/>
      <w:r w:rsidR="00EF12F6" w:rsidRPr="00EE7F49">
        <w:rPr>
          <w:rFonts w:ascii="Arial" w:hAnsi="Arial" w:cs="Arial"/>
          <w:b/>
        </w:rPr>
        <w:t xml:space="preserve"> </w:t>
      </w:r>
      <w:proofErr w:type="spellStart"/>
      <w:r w:rsidR="00EF12F6" w:rsidRPr="00EE7F49">
        <w:rPr>
          <w:rFonts w:ascii="Arial" w:hAnsi="Arial" w:cs="Arial"/>
          <w:b/>
        </w:rPr>
        <w:t>sertifikuotų</w:t>
      </w:r>
      <w:proofErr w:type="spellEnd"/>
      <w:r w:rsidR="00EF12F6" w:rsidRPr="00EE7F49">
        <w:rPr>
          <w:rFonts w:ascii="Arial" w:hAnsi="Arial" w:cs="Arial"/>
          <w:b/>
        </w:rPr>
        <w:t xml:space="preserve"> </w:t>
      </w:r>
      <w:proofErr w:type="spellStart"/>
      <w:r w:rsidR="00EF12F6" w:rsidRPr="00EE7F49">
        <w:rPr>
          <w:rFonts w:ascii="Arial" w:hAnsi="Arial" w:cs="Arial"/>
          <w:b/>
        </w:rPr>
        <w:t>miškų</w:t>
      </w:r>
      <w:proofErr w:type="spellEnd"/>
      <w:r w:rsidRPr="00EE7F49">
        <w:rPr>
          <w:rFonts w:ascii="Arial" w:hAnsi="Arial" w:cs="Arial"/>
          <w:b/>
        </w:rPr>
        <w:t>.</w:t>
      </w:r>
    </w:p>
    <w:p w14:paraId="0F239756" w14:textId="5C9FBC0F" w:rsidR="006C7F9C" w:rsidRPr="00EE7F49" w:rsidRDefault="006C7F9C" w:rsidP="00CD729C">
      <w:pPr>
        <w:pStyle w:val="Heading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tabs>
          <w:tab w:val="left" w:pos="426"/>
        </w:tabs>
        <w:spacing w:before="0" w:after="0"/>
        <w:ind w:left="0" w:firstLine="0"/>
        <w:rPr>
          <w:rFonts w:ascii="Arial" w:hAnsi="Arial" w:cs="Arial"/>
          <w:i/>
          <w:iCs/>
          <w:color w:val="FF0000"/>
          <w:sz w:val="22"/>
          <w:szCs w:val="22"/>
          <w:lang w:val="lt-LT"/>
        </w:rPr>
      </w:pPr>
      <w:bookmarkStart w:id="3" w:name="_Hlk118462091"/>
      <w:r w:rsidRPr="00EE7F49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KARTU SU PASIŪLYMU PATEIKIAMI DOKUMENTAI</w:t>
      </w:r>
    </w:p>
    <w:bookmarkEnd w:id="3"/>
    <w:p w14:paraId="26B4115F" w14:textId="682CE58D" w:rsidR="00A667E9" w:rsidRPr="00EE7F49" w:rsidRDefault="002B5437" w:rsidP="003612F4">
      <w:pPr>
        <w:spacing w:after="0"/>
        <w:rPr>
          <w:rFonts w:ascii="Arial" w:hAnsi="Arial" w:cs="Arial"/>
          <w:lang w:val="lt-LT" w:eastAsia="ja-JP"/>
        </w:rPr>
      </w:pPr>
      <w:r w:rsidRPr="00EE7F49">
        <w:rPr>
          <w:rFonts w:ascii="Arial" w:hAnsi="Arial" w:cs="Arial"/>
          <w:lang w:val="lt-LT"/>
        </w:rPr>
        <w:t>U</w:t>
      </w:r>
      <w:r w:rsidR="005B54E4" w:rsidRPr="00EE7F49">
        <w:rPr>
          <w:rFonts w:ascii="Arial" w:hAnsi="Arial" w:cs="Arial"/>
          <w:lang w:val="lt-LT"/>
        </w:rPr>
        <w:t xml:space="preserve">žpildytas </w:t>
      </w:r>
      <w:r w:rsidR="00DA1953" w:rsidRPr="00EE7F49">
        <w:rPr>
          <w:rFonts w:ascii="Arial" w:hAnsi="Arial" w:cs="Arial"/>
          <w:lang w:val="lt-LT"/>
        </w:rPr>
        <w:t>D</w:t>
      </w:r>
      <w:r w:rsidR="005B54E4" w:rsidRPr="00EE7F49">
        <w:rPr>
          <w:rFonts w:ascii="Arial" w:hAnsi="Arial" w:cs="Arial"/>
          <w:lang w:val="lt-LT"/>
        </w:rPr>
        <w:t>arbų kiekių žiniaraštis (</w:t>
      </w:r>
      <w:r w:rsidR="002B2C5B" w:rsidRPr="00EE7F49">
        <w:rPr>
          <w:rFonts w:ascii="Arial" w:hAnsi="Arial" w:cs="Arial"/>
          <w:lang w:val="lt-LT"/>
        </w:rPr>
        <w:t>t</w:t>
      </w:r>
      <w:r w:rsidR="009F4AA0" w:rsidRPr="00EE7F49">
        <w:rPr>
          <w:rFonts w:ascii="Arial" w:hAnsi="Arial" w:cs="Arial"/>
          <w:lang w:val="lt-LT"/>
        </w:rPr>
        <w:t>echninės specifikacijos p</w:t>
      </w:r>
      <w:r w:rsidR="005B54E4" w:rsidRPr="00EE7F49">
        <w:rPr>
          <w:rFonts w:ascii="Arial" w:hAnsi="Arial" w:cs="Arial"/>
          <w:lang w:val="lt-LT"/>
        </w:rPr>
        <w:t xml:space="preserve">riedas Nr. </w:t>
      </w:r>
      <w:r w:rsidRPr="00EE7F49">
        <w:rPr>
          <w:rFonts w:ascii="Arial" w:hAnsi="Arial" w:cs="Arial"/>
          <w:lang w:val="lt-LT"/>
        </w:rPr>
        <w:t>1</w:t>
      </w:r>
      <w:r w:rsidR="005B54E4" w:rsidRPr="00EE7F49">
        <w:rPr>
          <w:rFonts w:ascii="Arial" w:hAnsi="Arial" w:cs="Arial"/>
          <w:lang w:val="lt-LT"/>
        </w:rPr>
        <w:t>)</w:t>
      </w:r>
      <w:r w:rsidR="00BC5EB6" w:rsidRPr="00EE7F49">
        <w:rPr>
          <w:rFonts w:ascii="Arial" w:hAnsi="Arial" w:cs="Arial"/>
          <w:lang w:val="lt-LT"/>
        </w:rPr>
        <w:t>.</w:t>
      </w:r>
    </w:p>
    <w:p w14:paraId="419F5B49" w14:textId="4A2026D9" w:rsidR="00A667E9" w:rsidRPr="00EE7F49" w:rsidRDefault="00F40D94" w:rsidP="002B5437">
      <w:pPr>
        <w:pStyle w:val="Heading2"/>
        <w:numPr>
          <w:ilvl w:val="0"/>
          <w:numId w:val="16"/>
        </w:numPr>
        <w:pBdr>
          <w:top w:val="single" w:sz="8" w:space="1" w:color="auto"/>
          <w:bottom w:val="single" w:sz="8" w:space="1" w:color="auto"/>
        </w:pBdr>
        <w:spacing w:before="120"/>
        <w:rPr>
          <w:rFonts w:ascii="Arial" w:hAnsi="Arial" w:cs="Arial"/>
          <w:color w:val="auto"/>
          <w:sz w:val="22"/>
          <w:szCs w:val="22"/>
          <w:lang w:val="lt-LT"/>
        </w:rPr>
      </w:pPr>
      <w:r w:rsidRPr="00EE7F49">
        <w:rPr>
          <w:rFonts w:ascii="Arial" w:hAnsi="Arial" w:cs="Arial"/>
          <w:color w:val="auto"/>
          <w:sz w:val="22"/>
          <w:szCs w:val="22"/>
          <w:lang w:val="lt-LT"/>
        </w:rPr>
        <w:t>PRIEDAI</w:t>
      </w:r>
    </w:p>
    <w:p w14:paraId="4E04C30D" w14:textId="3040493E" w:rsidR="00F40D94" w:rsidRPr="00EE7F49" w:rsidRDefault="00F40D94" w:rsidP="00F40D94">
      <w:pPr>
        <w:spacing w:after="0"/>
        <w:rPr>
          <w:rFonts w:ascii="Arial" w:hAnsi="Arial" w:cs="Arial"/>
          <w:lang w:val="lt-LT" w:eastAsia="ja-JP"/>
        </w:rPr>
      </w:pPr>
      <w:r w:rsidRPr="00EE7F49">
        <w:rPr>
          <w:rFonts w:ascii="Arial" w:hAnsi="Arial" w:cs="Arial"/>
          <w:lang w:val="lt-LT" w:eastAsia="ja-JP"/>
        </w:rPr>
        <w:t xml:space="preserve">Priedas Nr. 1 – </w:t>
      </w:r>
      <w:r w:rsidR="002B5437" w:rsidRPr="00EE7F49">
        <w:rPr>
          <w:rFonts w:ascii="Arial" w:hAnsi="Arial" w:cs="Arial"/>
          <w:lang w:val="lt-LT" w:eastAsia="ja-JP"/>
        </w:rPr>
        <w:t>Darbų kiekių žiniaraštis.</w:t>
      </w:r>
    </w:p>
    <w:p w14:paraId="2D469FFF" w14:textId="7D0A95FE" w:rsidR="00C94D4C" w:rsidRPr="00EE7F49" w:rsidRDefault="00C94D4C" w:rsidP="00F40D94">
      <w:pPr>
        <w:spacing w:after="0"/>
        <w:rPr>
          <w:rFonts w:ascii="Arial" w:hAnsi="Arial" w:cs="Arial"/>
          <w:lang w:val="lt-LT" w:eastAsia="ja-JP"/>
        </w:rPr>
      </w:pPr>
      <w:r w:rsidRPr="00EE7F49">
        <w:rPr>
          <w:rFonts w:ascii="Arial" w:hAnsi="Arial" w:cs="Arial"/>
          <w:lang w:val="lt-LT" w:eastAsia="ja-JP"/>
        </w:rPr>
        <w:t>Priedas Nr. 2 – Nuotraukos – 2 vnt.</w:t>
      </w:r>
    </w:p>
    <w:sectPr w:rsidR="00C94D4C" w:rsidRPr="00EE7F49" w:rsidSect="009475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76" w:right="680" w:bottom="1134" w:left="96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A6AC" w14:textId="77777777" w:rsidR="00997ACC" w:rsidRDefault="00997ACC" w:rsidP="00BB4D6B">
      <w:pPr>
        <w:spacing w:after="0" w:line="240" w:lineRule="auto"/>
      </w:pPr>
      <w:r>
        <w:separator/>
      </w:r>
    </w:p>
  </w:endnote>
  <w:endnote w:type="continuationSeparator" w:id="0">
    <w:p w14:paraId="056D6734" w14:textId="77777777" w:rsidR="00997ACC" w:rsidRDefault="00997ACC" w:rsidP="00BB4D6B">
      <w:pPr>
        <w:spacing w:after="0" w:line="240" w:lineRule="auto"/>
      </w:pPr>
      <w:r>
        <w:continuationSeparator/>
      </w:r>
    </w:p>
  </w:endnote>
  <w:endnote w:type="continuationNotice" w:id="1">
    <w:p w14:paraId="5E008382" w14:textId="77777777" w:rsidR="00997ACC" w:rsidRDefault="00997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4459" w14:textId="77777777" w:rsidR="00B57DFC" w:rsidRDefault="00B5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3E6456A0" w14:paraId="74F0EBC6" w14:textId="77777777" w:rsidTr="3E6456A0">
      <w:trPr>
        <w:trHeight w:val="300"/>
      </w:trPr>
      <w:tc>
        <w:tcPr>
          <w:tcW w:w="3320" w:type="dxa"/>
        </w:tcPr>
        <w:p w14:paraId="1B2D6163" w14:textId="7F882E20" w:rsidR="3E6456A0" w:rsidRDefault="3E6456A0" w:rsidP="3E6456A0">
          <w:pPr>
            <w:pStyle w:val="Header"/>
            <w:ind w:left="-115"/>
          </w:pPr>
        </w:p>
      </w:tc>
      <w:tc>
        <w:tcPr>
          <w:tcW w:w="3320" w:type="dxa"/>
        </w:tcPr>
        <w:p w14:paraId="069F4A1F" w14:textId="4F482F80" w:rsidR="3E6456A0" w:rsidRDefault="3E6456A0" w:rsidP="3E6456A0">
          <w:pPr>
            <w:pStyle w:val="Header"/>
            <w:jc w:val="center"/>
          </w:pPr>
        </w:p>
      </w:tc>
      <w:tc>
        <w:tcPr>
          <w:tcW w:w="3320" w:type="dxa"/>
        </w:tcPr>
        <w:p w14:paraId="45275B45" w14:textId="55C84170" w:rsidR="3E6456A0" w:rsidRDefault="3E6456A0" w:rsidP="3E6456A0">
          <w:pPr>
            <w:pStyle w:val="Header"/>
            <w:ind w:right="-115"/>
            <w:jc w:val="right"/>
          </w:pPr>
        </w:p>
      </w:tc>
    </w:tr>
  </w:tbl>
  <w:p w14:paraId="7D515DD4" w14:textId="7BD842E7" w:rsidR="3E6456A0" w:rsidRPr="004058C1" w:rsidRDefault="3E6456A0" w:rsidP="004058C1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7DD2" w14:textId="77777777" w:rsidR="00B57DFC" w:rsidRDefault="00B5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F7B7" w14:textId="77777777" w:rsidR="00997ACC" w:rsidRDefault="00997ACC" w:rsidP="00BB4D6B">
      <w:pPr>
        <w:spacing w:after="0" w:line="240" w:lineRule="auto"/>
      </w:pPr>
      <w:r>
        <w:separator/>
      </w:r>
    </w:p>
  </w:footnote>
  <w:footnote w:type="continuationSeparator" w:id="0">
    <w:p w14:paraId="43615D73" w14:textId="77777777" w:rsidR="00997ACC" w:rsidRDefault="00997ACC" w:rsidP="00BB4D6B">
      <w:pPr>
        <w:spacing w:after="0" w:line="240" w:lineRule="auto"/>
      </w:pPr>
      <w:r>
        <w:continuationSeparator/>
      </w:r>
    </w:p>
  </w:footnote>
  <w:footnote w:type="continuationNotice" w:id="1">
    <w:p w14:paraId="16A1B837" w14:textId="77777777" w:rsidR="00997ACC" w:rsidRDefault="00997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4531" w14:textId="77777777" w:rsidR="00B57DFC" w:rsidRDefault="00B5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282A" w14:textId="3014E187" w:rsidR="3E6456A0" w:rsidRPr="0094756D" w:rsidRDefault="004F6CCB" w:rsidP="0094756D">
    <w:pPr>
      <w:pStyle w:val="Header"/>
      <w:jc w:val="right"/>
      <w:rPr>
        <w:i/>
        <w:iCs/>
      </w:rPr>
    </w:pPr>
    <w:proofErr w:type="spellStart"/>
    <w:r w:rsidRPr="0094756D">
      <w:rPr>
        <w:i/>
        <w:iCs/>
      </w:rPr>
      <w:t>Specialiųjų</w:t>
    </w:r>
    <w:proofErr w:type="spellEnd"/>
    <w:r w:rsidRPr="0094756D">
      <w:rPr>
        <w:i/>
        <w:iCs/>
      </w:rPr>
      <w:t xml:space="preserve"> </w:t>
    </w:r>
    <w:proofErr w:type="spellStart"/>
    <w:r w:rsidRPr="0094756D">
      <w:rPr>
        <w:i/>
        <w:iCs/>
      </w:rPr>
      <w:t>pirkimo</w:t>
    </w:r>
    <w:proofErr w:type="spellEnd"/>
    <w:r w:rsidRPr="0094756D">
      <w:rPr>
        <w:i/>
        <w:iCs/>
      </w:rPr>
      <w:t xml:space="preserve"> </w:t>
    </w:r>
    <w:proofErr w:type="spellStart"/>
    <w:r w:rsidRPr="0094756D">
      <w:rPr>
        <w:i/>
        <w:iCs/>
      </w:rPr>
      <w:t>sąlygų</w:t>
    </w:r>
    <w:proofErr w:type="spellEnd"/>
    <w:r w:rsidR="00253C58">
      <w:rPr>
        <w:i/>
        <w:iCs/>
      </w:rPr>
      <w:t xml:space="preserve"> </w:t>
    </w:r>
    <w:proofErr w:type="spellStart"/>
    <w:r w:rsidRPr="0094756D">
      <w:rPr>
        <w:i/>
        <w:iCs/>
      </w:rPr>
      <w:t>priedas</w:t>
    </w:r>
    <w:proofErr w:type="spellEnd"/>
    <w:r w:rsidRPr="0094756D">
      <w:rPr>
        <w:i/>
        <w:iCs/>
      </w:rPr>
      <w:t xml:space="preserve"> </w:t>
    </w:r>
    <w:r w:rsidR="00B57DFC">
      <w:rPr>
        <w:i/>
        <w:iCs/>
      </w:rPr>
      <w:t>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92CB" w14:textId="77777777" w:rsidR="00B57DFC" w:rsidRDefault="00B5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B1A"/>
    <w:multiLevelType w:val="multilevel"/>
    <w:tmpl w:val="3B3CE35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hint="default"/>
        <w:b w:val="0"/>
        <w:spacing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861F7B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01304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695B93"/>
    <w:multiLevelType w:val="multilevel"/>
    <w:tmpl w:val="A00A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F1D90"/>
    <w:multiLevelType w:val="multilevel"/>
    <w:tmpl w:val="7E863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3B375B"/>
    <w:multiLevelType w:val="multilevel"/>
    <w:tmpl w:val="9DF8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545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2E4B6A"/>
    <w:multiLevelType w:val="multilevel"/>
    <w:tmpl w:val="DE364800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eastAsia="Times New Roman" w:hint="default"/>
        <w:b w:val="0"/>
      </w:rPr>
    </w:lvl>
  </w:abstractNum>
  <w:abstractNum w:abstractNumId="9" w15:restartNumberingAfterBreak="0">
    <w:nsid w:val="225C56F2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903414"/>
    <w:multiLevelType w:val="multilevel"/>
    <w:tmpl w:val="359AB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590D6E"/>
    <w:multiLevelType w:val="multilevel"/>
    <w:tmpl w:val="DFEE47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1F2BA9"/>
    <w:multiLevelType w:val="multilevel"/>
    <w:tmpl w:val="AD1A3B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5E7815"/>
    <w:multiLevelType w:val="multilevel"/>
    <w:tmpl w:val="33B88A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abstractNum w:abstractNumId="14" w15:restartNumberingAfterBreak="0">
    <w:nsid w:val="2CDD4B97"/>
    <w:multiLevelType w:val="multilevel"/>
    <w:tmpl w:val="D5F6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EF94814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FD31BA"/>
    <w:multiLevelType w:val="multilevel"/>
    <w:tmpl w:val="5832D59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b w:val="0"/>
      </w:rPr>
    </w:lvl>
    <w:lvl w:ilvl="3">
      <w:start w:val="1"/>
      <w:numFmt w:val="decimal"/>
      <w:lvlText w:val="3.6.%4."/>
      <w:lvlJc w:val="left"/>
      <w:pPr>
        <w:ind w:left="1728" w:hanging="648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1004E"/>
    <w:multiLevelType w:val="multilevel"/>
    <w:tmpl w:val="BD7238F0"/>
    <w:lvl w:ilvl="0">
      <w:start w:val="5"/>
      <w:numFmt w:val="decimal"/>
      <w:lvlText w:val="%1."/>
      <w:lvlJc w:val="left"/>
      <w:pPr>
        <w:ind w:left="585" w:hanging="58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eastAsia="Times New Roman" w:hint="default"/>
        <w:b w:val="0"/>
      </w:rPr>
    </w:lvl>
  </w:abstractNum>
  <w:abstractNum w:abstractNumId="18" w15:restartNumberingAfterBreak="0">
    <w:nsid w:val="39DA1297"/>
    <w:multiLevelType w:val="multilevel"/>
    <w:tmpl w:val="9A564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F06695"/>
    <w:multiLevelType w:val="multilevel"/>
    <w:tmpl w:val="1E260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2024DC"/>
    <w:multiLevelType w:val="multilevel"/>
    <w:tmpl w:val="79565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631AC5"/>
    <w:multiLevelType w:val="multilevel"/>
    <w:tmpl w:val="BE52C5A4"/>
    <w:lvl w:ilvl="0">
      <w:start w:val="4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22" w15:restartNumberingAfterBreak="0">
    <w:nsid w:val="561C3C8B"/>
    <w:multiLevelType w:val="multilevel"/>
    <w:tmpl w:val="93CC6FC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3.3.%2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Theme="minorHAnsi" w:hAnsiTheme="minorHAnsi" w:hint="default"/>
        <w:b w:val="0"/>
        <w:color w:val="000000" w:themeColor="text1"/>
        <w:spacing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9265293"/>
    <w:multiLevelType w:val="multilevel"/>
    <w:tmpl w:val="1534C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A47A2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7D0713"/>
    <w:multiLevelType w:val="multilevel"/>
    <w:tmpl w:val="DFF68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7D339F"/>
    <w:multiLevelType w:val="multilevel"/>
    <w:tmpl w:val="33F0CDB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74730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370C4A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314B81"/>
    <w:multiLevelType w:val="multilevel"/>
    <w:tmpl w:val="C8CC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0578AC"/>
    <w:multiLevelType w:val="multilevel"/>
    <w:tmpl w:val="ABE4F28E"/>
    <w:lvl w:ilvl="0">
      <w:start w:val="1"/>
      <w:numFmt w:val="upperRoman"/>
      <w:lvlText w:val="%1."/>
      <w:lvlJc w:val="left"/>
      <w:pPr>
        <w:ind w:left="12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7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4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7" w:hanging="1800"/>
      </w:pPr>
      <w:rPr>
        <w:rFonts w:hint="default"/>
      </w:rPr>
    </w:lvl>
  </w:abstractNum>
  <w:abstractNum w:abstractNumId="31" w15:restartNumberingAfterBreak="0">
    <w:nsid w:val="6DFF201B"/>
    <w:multiLevelType w:val="multilevel"/>
    <w:tmpl w:val="E8CEAE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F2F2789"/>
    <w:multiLevelType w:val="multilevel"/>
    <w:tmpl w:val="BE6CBE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3" w15:restartNumberingAfterBreak="0">
    <w:nsid w:val="6FC102E8"/>
    <w:multiLevelType w:val="multilevel"/>
    <w:tmpl w:val="25EC3E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D42C9F"/>
    <w:multiLevelType w:val="multilevel"/>
    <w:tmpl w:val="06A425D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7B7055D"/>
    <w:multiLevelType w:val="multilevel"/>
    <w:tmpl w:val="E8CE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2"/>
  </w:num>
  <w:num w:numId="5">
    <w:abstractNumId w:val="0"/>
  </w:num>
  <w:num w:numId="6">
    <w:abstractNumId w:val="32"/>
  </w:num>
  <w:num w:numId="7">
    <w:abstractNumId w:val="21"/>
  </w:num>
  <w:num w:numId="8">
    <w:abstractNumId w:val="34"/>
  </w:num>
  <w:num w:numId="9">
    <w:abstractNumId w:val="5"/>
  </w:num>
  <w:num w:numId="10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3.6.%4."/>
        <w:lvlJc w:val="left"/>
        <w:pPr>
          <w:ind w:left="1728" w:hanging="64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1"/>
  </w:num>
  <w:num w:numId="12">
    <w:abstractNumId w:val="17"/>
  </w:num>
  <w:num w:numId="13">
    <w:abstractNumId w:val="8"/>
  </w:num>
  <w:num w:numId="14">
    <w:abstractNumId w:val="29"/>
  </w:num>
  <w:num w:numId="15">
    <w:abstractNumId w:val="12"/>
  </w:num>
  <w:num w:numId="16">
    <w:abstractNumId w:val="14"/>
  </w:num>
  <w:num w:numId="17">
    <w:abstractNumId w:val="19"/>
  </w:num>
  <w:num w:numId="18">
    <w:abstractNumId w:val="20"/>
  </w:num>
  <w:num w:numId="19">
    <w:abstractNumId w:val="10"/>
  </w:num>
  <w:num w:numId="20">
    <w:abstractNumId w:val="2"/>
  </w:num>
  <w:num w:numId="21">
    <w:abstractNumId w:val="15"/>
  </w:num>
  <w:num w:numId="22">
    <w:abstractNumId w:val="35"/>
  </w:num>
  <w:num w:numId="23">
    <w:abstractNumId w:val="3"/>
  </w:num>
  <w:num w:numId="24">
    <w:abstractNumId w:val="9"/>
  </w:num>
  <w:num w:numId="25">
    <w:abstractNumId w:val="24"/>
  </w:num>
  <w:num w:numId="26">
    <w:abstractNumId w:val="1"/>
  </w:num>
  <w:num w:numId="27">
    <w:abstractNumId w:val="28"/>
  </w:num>
  <w:num w:numId="28">
    <w:abstractNumId w:val="26"/>
  </w:num>
  <w:num w:numId="29">
    <w:abstractNumId w:val="31"/>
  </w:num>
  <w:num w:numId="30">
    <w:abstractNumId w:val="27"/>
  </w:num>
  <w:num w:numId="31">
    <w:abstractNumId w:val="4"/>
  </w:num>
  <w:num w:numId="32">
    <w:abstractNumId w:val="33"/>
  </w:num>
  <w:num w:numId="33">
    <w:abstractNumId w:val="30"/>
  </w:num>
  <w:num w:numId="34">
    <w:abstractNumId w:val="6"/>
  </w:num>
  <w:num w:numId="35">
    <w:abstractNumId w:val="23"/>
  </w:num>
  <w:num w:numId="36">
    <w:abstractNumId w:val="1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6B"/>
    <w:rsid w:val="00000170"/>
    <w:rsid w:val="00002B5F"/>
    <w:rsid w:val="00002B98"/>
    <w:rsid w:val="00004A2A"/>
    <w:rsid w:val="000065F4"/>
    <w:rsid w:val="00010FE1"/>
    <w:rsid w:val="000124DC"/>
    <w:rsid w:val="000135C3"/>
    <w:rsid w:val="00015FFE"/>
    <w:rsid w:val="0002202E"/>
    <w:rsid w:val="00023B14"/>
    <w:rsid w:val="00027BF6"/>
    <w:rsid w:val="0003191A"/>
    <w:rsid w:val="00032D94"/>
    <w:rsid w:val="00036AFE"/>
    <w:rsid w:val="0003709D"/>
    <w:rsid w:val="00040450"/>
    <w:rsid w:val="00042DDB"/>
    <w:rsid w:val="00043F77"/>
    <w:rsid w:val="00046F65"/>
    <w:rsid w:val="000471E1"/>
    <w:rsid w:val="00051E68"/>
    <w:rsid w:val="00052215"/>
    <w:rsid w:val="000545C4"/>
    <w:rsid w:val="000577D0"/>
    <w:rsid w:val="00060FD5"/>
    <w:rsid w:val="00062981"/>
    <w:rsid w:val="0006468E"/>
    <w:rsid w:val="00066F8B"/>
    <w:rsid w:val="000672BC"/>
    <w:rsid w:val="00067FF2"/>
    <w:rsid w:val="00070433"/>
    <w:rsid w:val="00071A95"/>
    <w:rsid w:val="000740BC"/>
    <w:rsid w:val="00075416"/>
    <w:rsid w:val="00075FD5"/>
    <w:rsid w:val="00076945"/>
    <w:rsid w:val="00087396"/>
    <w:rsid w:val="0009230E"/>
    <w:rsid w:val="00094899"/>
    <w:rsid w:val="00094F81"/>
    <w:rsid w:val="000979C2"/>
    <w:rsid w:val="000A11BD"/>
    <w:rsid w:val="000A3132"/>
    <w:rsid w:val="000A4441"/>
    <w:rsid w:val="000A7737"/>
    <w:rsid w:val="000B58FF"/>
    <w:rsid w:val="000C6CA1"/>
    <w:rsid w:val="000C7A24"/>
    <w:rsid w:val="000D3BD5"/>
    <w:rsid w:val="000D4049"/>
    <w:rsid w:val="000D4268"/>
    <w:rsid w:val="000D5C66"/>
    <w:rsid w:val="000D6BD1"/>
    <w:rsid w:val="000D76FE"/>
    <w:rsid w:val="000E0047"/>
    <w:rsid w:val="000E0944"/>
    <w:rsid w:val="000E1BA8"/>
    <w:rsid w:val="000E1E9D"/>
    <w:rsid w:val="000E259A"/>
    <w:rsid w:val="000E5491"/>
    <w:rsid w:val="000F27FE"/>
    <w:rsid w:val="00100F7F"/>
    <w:rsid w:val="0010319F"/>
    <w:rsid w:val="00104C2C"/>
    <w:rsid w:val="0010794C"/>
    <w:rsid w:val="001113D0"/>
    <w:rsid w:val="00111473"/>
    <w:rsid w:val="00111C6D"/>
    <w:rsid w:val="0011444B"/>
    <w:rsid w:val="00121B1F"/>
    <w:rsid w:val="0012200C"/>
    <w:rsid w:val="0012450A"/>
    <w:rsid w:val="00124F02"/>
    <w:rsid w:val="00126CC6"/>
    <w:rsid w:val="00126D2F"/>
    <w:rsid w:val="001340CB"/>
    <w:rsid w:val="00134C4B"/>
    <w:rsid w:val="0014152D"/>
    <w:rsid w:val="001446A3"/>
    <w:rsid w:val="00145C0D"/>
    <w:rsid w:val="00146D2B"/>
    <w:rsid w:val="00151124"/>
    <w:rsid w:val="0015195C"/>
    <w:rsid w:val="00165911"/>
    <w:rsid w:val="00167912"/>
    <w:rsid w:val="00170411"/>
    <w:rsid w:val="001774E7"/>
    <w:rsid w:val="001811B2"/>
    <w:rsid w:val="00182781"/>
    <w:rsid w:val="00194C74"/>
    <w:rsid w:val="0019516B"/>
    <w:rsid w:val="00197DF4"/>
    <w:rsid w:val="001A133A"/>
    <w:rsid w:val="001A4288"/>
    <w:rsid w:val="001A5F27"/>
    <w:rsid w:val="001A7C22"/>
    <w:rsid w:val="001B1B8B"/>
    <w:rsid w:val="001B67E2"/>
    <w:rsid w:val="001B7725"/>
    <w:rsid w:val="001C1588"/>
    <w:rsid w:val="001C26DA"/>
    <w:rsid w:val="001C4415"/>
    <w:rsid w:val="001C5BC3"/>
    <w:rsid w:val="001C679D"/>
    <w:rsid w:val="001C7080"/>
    <w:rsid w:val="001C789F"/>
    <w:rsid w:val="001E0511"/>
    <w:rsid w:val="001E1910"/>
    <w:rsid w:val="001E2F36"/>
    <w:rsid w:val="001F0F5D"/>
    <w:rsid w:val="001F1464"/>
    <w:rsid w:val="001F1F0A"/>
    <w:rsid w:val="001F6FF1"/>
    <w:rsid w:val="00202A1F"/>
    <w:rsid w:val="002044BE"/>
    <w:rsid w:val="0020602C"/>
    <w:rsid w:val="002207D5"/>
    <w:rsid w:val="00230805"/>
    <w:rsid w:val="002317DE"/>
    <w:rsid w:val="00241825"/>
    <w:rsid w:val="002424E8"/>
    <w:rsid w:val="002425CF"/>
    <w:rsid w:val="00242A11"/>
    <w:rsid w:val="0024487E"/>
    <w:rsid w:val="002460E2"/>
    <w:rsid w:val="00253C58"/>
    <w:rsid w:val="00257E93"/>
    <w:rsid w:val="002650F6"/>
    <w:rsid w:val="0027329F"/>
    <w:rsid w:val="002755D7"/>
    <w:rsid w:val="00277589"/>
    <w:rsid w:val="002816A7"/>
    <w:rsid w:val="00281772"/>
    <w:rsid w:val="002868DC"/>
    <w:rsid w:val="00295091"/>
    <w:rsid w:val="002A11BD"/>
    <w:rsid w:val="002A3B39"/>
    <w:rsid w:val="002A6D5D"/>
    <w:rsid w:val="002A7F54"/>
    <w:rsid w:val="002B1CC0"/>
    <w:rsid w:val="002B28B0"/>
    <w:rsid w:val="002B2C5B"/>
    <w:rsid w:val="002B5437"/>
    <w:rsid w:val="002B5AA8"/>
    <w:rsid w:val="002C082E"/>
    <w:rsid w:val="002C0E6E"/>
    <w:rsid w:val="002C62B3"/>
    <w:rsid w:val="002D431A"/>
    <w:rsid w:val="002D4F68"/>
    <w:rsid w:val="002D7FB9"/>
    <w:rsid w:val="002E11E0"/>
    <w:rsid w:val="002E4709"/>
    <w:rsid w:val="002E6A63"/>
    <w:rsid w:val="002E7727"/>
    <w:rsid w:val="002F146D"/>
    <w:rsid w:val="002F3E45"/>
    <w:rsid w:val="002F4849"/>
    <w:rsid w:val="002F4F2E"/>
    <w:rsid w:val="002F51A0"/>
    <w:rsid w:val="0030263C"/>
    <w:rsid w:val="00306892"/>
    <w:rsid w:val="00307D76"/>
    <w:rsid w:val="003109C1"/>
    <w:rsid w:val="00312DDC"/>
    <w:rsid w:val="00314A64"/>
    <w:rsid w:val="0031624C"/>
    <w:rsid w:val="00320C18"/>
    <w:rsid w:val="003233E8"/>
    <w:rsid w:val="00324729"/>
    <w:rsid w:val="00324A33"/>
    <w:rsid w:val="00333580"/>
    <w:rsid w:val="00343CD2"/>
    <w:rsid w:val="00345D70"/>
    <w:rsid w:val="00346B58"/>
    <w:rsid w:val="00346BFC"/>
    <w:rsid w:val="00350783"/>
    <w:rsid w:val="003522EC"/>
    <w:rsid w:val="003528B5"/>
    <w:rsid w:val="00354719"/>
    <w:rsid w:val="003612F4"/>
    <w:rsid w:val="00361CCA"/>
    <w:rsid w:val="0036532C"/>
    <w:rsid w:val="003753C7"/>
    <w:rsid w:val="003757AB"/>
    <w:rsid w:val="0037599B"/>
    <w:rsid w:val="00377A36"/>
    <w:rsid w:val="0038317F"/>
    <w:rsid w:val="0038594A"/>
    <w:rsid w:val="00386E00"/>
    <w:rsid w:val="003874A9"/>
    <w:rsid w:val="003877DF"/>
    <w:rsid w:val="0039066B"/>
    <w:rsid w:val="0039390D"/>
    <w:rsid w:val="003A0C8B"/>
    <w:rsid w:val="003A1B1D"/>
    <w:rsid w:val="003A330D"/>
    <w:rsid w:val="003A6991"/>
    <w:rsid w:val="003B67CD"/>
    <w:rsid w:val="003B680E"/>
    <w:rsid w:val="003C5382"/>
    <w:rsid w:val="003C6FD0"/>
    <w:rsid w:val="003C782C"/>
    <w:rsid w:val="003C7A24"/>
    <w:rsid w:val="003D0BEF"/>
    <w:rsid w:val="003D3B9B"/>
    <w:rsid w:val="003D4EAB"/>
    <w:rsid w:val="003E0180"/>
    <w:rsid w:val="003E49A7"/>
    <w:rsid w:val="003F11DA"/>
    <w:rsid w:val="003F147E"/>
    <w:rsid w:val="003F1F93"/>
    <w:rsid w:val="003F33F1"/>
    <w:rsid w:val="003F56C9"/>
    <w:rsid w:val="003F5FF8"/>
    <w:rsid w:val="003F7D78"/>
    <w:rsid w:val="00402BCD"/>
    <w:rsid w:val="00403828"/>
    <w:rsid w:val="00403CD2"/>
    <w:rsid w:val="004058C1"/>
    <w:rsid w:val="00410018"/>
    <w:rsid w:val="00414CCD"/>
    <w:rsid w:val="004257F0"/>
    <w:rsid w:val="00425E92"/>
    <w:rsid w:val="00427274"/>
    <w:rsid w:val="004311CC"/>
    <w:rsid w:val="004341EF"/>
    <w:rsid w:val="004373B2"/>
    <w:rsid w:val="00437DC9"/>
    <w:rsid w:val="00442610"/>
    <w:rsid w:val="004469DD"/>
    <w:rsid w:val="00453C3F"/>
    <w:rsid w:val="004579E5"/>
    <w:rsid w:val="00460E41"/>
    <w:rsid w:val="00471C33"/>
    <w:rsid w:val="00472839"/>
    <w:rsid w:val="00480047"/>
    <w:rsid w:val="00484A40"/>
    <w:rsid w:val="004851EC"/>
    <w:rsid w:val="0049033B"/>
    <w:rsid w:val="00490B6B"/>
    <w:rsid w:val="00492A3D"/>
    <w:rsid w:val="004938C2"/>
    <w:rsid w:val="00497B34"/>
    <w:rsid w:val="004A4EC8"/>
    <w:rsid w:val="004A5CCE"/>
    <w:rsid w:val="004C1971"/>
    <w:rsid w:val="004C33FA"/>
    <w:rsid w:val="004C4D7F"/>
    <w:rsid w:val="004D3890"/>
    <w:rsid w:val="004D5D49"/>
    <w:rsid w:val="004D7B65"/>
    <w:rsid w:val="004D7F1B"/>
    <w:rsid w:val="004E0417"/>
    <w:rsid w:val="004E0D9A"/>
    <w:rsid w:val="004E3EBB"/>
    <w:rsid w:val="004E50E8"/>
    <w:rsid w:val="004E65BE"/>
    <w:rsid w:val="004F0707"/>
    <w:rsid w:val="004F0A18"/>
    <w:rsid w:val="004F1DD0"/>
    <w:rsid w:val="004F21D6"/>
    <w:rsid w:val="004F6CCB"/>
    <w:rsid w:val="00503DCC"/>
    <w:rsid w:val="00504521"/>
    <w:rsid w:val="00504708"/>
    <w:rsid w:val="00505018"/>
    <w:rsid w:val="005070B6"/>
    <w:rsid w:val="005138AD"/>
    <w:rsid w:val="00514731"/>
    <w:rsid w:val="0051608B"/>
    <w:rsid w:val="005226D0"/>
    <w:rsid w:val="00524788"/>
    <w:rsid w:val="00531F93"/>
    <w:rsid w:val="00534526"/>
    <w:rsid w:val="0053759B"/>
    <w:rsid w:val="0054143C"/>
    <w:rsid w:val="005467ED"/>
    <w:rsid w:val="005476A6"/>
    <w:rsid w:val="00547C46"/>
    <w:rsid w:val="00553DA0"/>
    <w:rsid w:val="0055666A"/>
    <w:rsid w:val="00561765"/>
    <w:rsid w:val="00561D7A"/>
    <w:rsid w:val="0056303E"/>
    <w:rsid w:val="00563659"/>
    <w:rsid w:val="0056518C"/>
    <w:rsid w:val="0057564C"/>
    <w:rsid w:val="00577AFD"/>
    <w:rsid w:val="005800F4"/>
    <w:rsid w:val="00582725"/>
    <w:rsid w:val="005860FF"/>
    <w:rsid w:val="00590EAD"/>
    <w:rsid w:val="00592C4D"/>
    <w:rsid w:val="00592F5B"/>
    <w:rsid w:val="00596664"/>
    <w:rsid w:val="005A1DAE"/>
    <w:rsid w:val="005A55A8"/>
    <w:rsid w:val="005B54E4"/>
    <w:rsid w:val="005B6792"/>
    <w:rsid w:val="005C12EA"/>
    <w:rsid w:val="005C13A8"/>
    <w:rsid w:val="005C5125"/>
    <w:rsid w:val="005D0815"/>
    <w:rsid w:val="005D1FA5"/>
    <w:rsid w:val="005E004E"/>
    <w:rsid w:val="005E1EC1"/>
    <w:rsid w:val="005E2AF4"/>
    <w:rsid w:val="005F3B1F"/>
    <w:rsid w:val="005F660B"/>
    <w:rsid w:val="00610974"/>
    <w:rsid w:val="00610D12"/>
    <w:rsid w:val="00610E75"/>
    <w:rsid w:val="00611672"/>
    <w:rsid w:val="00620915"/>
    <w:rsid w:val="00622583"/>
    <w:rsid w:val="006241B3"/>
    <w:rsid w:val="00625716"/>
    <w:rsid w:val="00625E79"/>
    <w:rsid w:val="006276C7"/>
    <w:rsid w:val="00627EBB"/>
    <w:rsid w:val="00630D01"/>
    <w:rsid w:val="00631704"/>
    <w:rsid w:val="00631BC4"/>
    <w:rsid w:val="00633B33"/>
    <w:rsid w:val="00635C0B"/>
    <w:rsid w:val="00635D54"/>
    <w:rsid w:val="00641018"/>
    <w:rsid w:val="00643117"/>
    <w:rsid w:val="006456FD"/>
    <w:rsid w:val="00653A84"/>
    <w:rsid w:val="006542C9"/>
    <w:rsid w:val="0065474A"/>
    <w:rsid w:val="006561A6"/>
    <w:rsid w:val="006618C1"/>
    <w:rsid w:val="0066569D"/>
    <w:rsid w:val="006656F6"/>
    <w:rsid w:val="00665878"/>
    <w:rsid w:val="0066739B"/>
    <w:rsid w:val="00670631"/>
    <w:rsid w:val="006753BB"/>
    <w:rsid w:val="006878E1"/>
    <w:rsid w:val="00687F8C"/>
    <w:rsid w:val="00690204"/>
    <w:rsid w:val="006936D9"/>
    <w:rsid w:val="006A0071"/>
    <w:rsid w:val="006A2943"/>
    <w:rsid w:val="006A2B68"/>
    <w:rsid w:val="006A3752"/>
    <w:rsid w:val="006B11D6"/>
    <w:rsid w:val="006B4DCD"/>
    <w:rsid w:val="006C3999"/>
    <w:rsid w:val="006C3F83"/>
    <w:rsid w:val="006C7F9C"/>
    <w:rsid w:val="006D4881"/>
    <w:rsid w:val="006D5286"/>
    <w:rsid w:val="006D73F6"/>
    <w:rsid w:val="006E119E"/>
    <w:rsid w:val="006E34B2"/>
    <w:rsid w:val="006F10A2"/>
    <w:rsid w:val="006F3014"/>
    <w:rsid w:val="006F4EC0"/>
    <w:rsid w:val="006F601A"/>
    <w:rsid w:val="006F6838"/>
    <w:rsid w:val="006F799C"/>
    <w:rsid w:val="006F7C3F"/>
    <w:rsid w:val="00700D70"/>
    <w:rsid w:val="0070151A"/>
    <w:rsid w:val="00702BB0"/>
    <w:rsid w:val="007050D3"/>
    <w:rsid w:val="0072066E"/>
    <w:rsid w:val="00724617"/>
    <w:rsid w:val="00732DC7"/>
    <w:rsid w:val="0073542B"/>
    <w:rsid w:val="0074210B"/>
    <w:rsid w:val="007454C0"/>
    <w:rsid w:val="00757A02"/>
    <w:rsid w:val="00760261"/>
    <w:rsid w:val="00763763"/>
    <w:rsid w:val="00764C93"/>
    <w:rsid w:val="00767BFD"/>
    <w:rsid w:val="0077281F"/>
    <w:rsid w:val="007745C5"/>
    <w:rsid w:val="00774705"/>
    <w:rsid w:val="00787834"/>
    <w:rsid w:val="00793ED3"/>
    <w:rsid w:val="007959D0"/>
    <w:rsid w:val="00797835"/>
    <w:rsid w:val="007A1469"/>
    <w:rsid w:val="007B5540"/>
    <w:rsid w:val="007B5FB8"/>
    <w:rsid w:val="007C2DAF"/>
    <w:rsid w:val="007C47F7"/>
    <w:rsid w:val="007D045F"/>
    <w:rsid w:val="007D21D0"/>
    <w:rsid w:val="007D231F"/>
    <w:rsid w:val="007D5045"/>
    <w:rsid w:val="007D57CE"/>
    <w:rsid w:val="007D78A4"/>
    <w:rsid w:val="007E0D4C"/>
    <w:rsid w:val="007E1387"/>
    <w:rsid w:val="007F0C2D"/>
    <w:rsid w:val="007F2547"/>
    <w:rsid w:val="007F2C07"/>
    <w:rsid w:val="007F4FDA"/>
    <w:rsid w:val="007F74C1"/>
    <w:rsid w:val="00802370"/>
    <w:rsid w:val="008038C9"/>
    <w:rsid w:val="00810D8D"/>
    <w:rsid w:val="008128B7"/>
    <w:rsid w:val="0081308E"/>
    <w:rsid w:val="00813C95"/>
    <w:rsid w:val="00817CAB"/>
    <w:rsid w:val="00821361"/>
    <w:rsid w:val="00821762"/>
    <w:rsid w:val="0083041D"/>
    <w:rsid w:val="008315C9"/>
    <w:rsid w:val="00836969"/>
    <w:rsid w:val="00837796"/>
    <w:rsid w:val="00840506"/>
    <w:rsid w:val="00840AE7"/>
    <w:rsid w:val="00840F4D"/>
    <w:rsid w:val="008420C2"/>
    <w:rsid w:val="00842E64"/>
    <w:rsid w:val="00846C36"/>
    <w:rsid w:val="008473E3"/>
    <w:rsid w:val="00853C5F"/>
    <w:rsid w:val="00857B17"/>
    <w:rsid w:val="00860A48"/>
    <w:rsid w:val="008620AD"/>
    <w:rsid w:val="00862487"/>
    <w:rsid w:val="0086512D"/>
    <w:rsid w:val="00865A95"/>
    <w:rsid w:val="00866599"/>
    <w:rsid w:val="00872205"/>
    <w:rsid w:val="00875BC9"/>
    <w:rsid w:val="0087620F"/>
    <w:rsid w:val="008806C4"/>
    <w:rsid w:val="00884846"/>
    <w:rsid w:val="00891F29"/>
    <w:rsid w:val="0089245E"/>
    <w:rsid w:val="00894FBC"/>
    <w:rsid w:val="00896ACB"/>
    <w:rsid w:val="008973AF"/>
    <w:rsid w:val="008A0627"/>
    <w:rsid w:val="008A473A"/>
    <w:rsid w:val="008A5A3C"/>
    <w:rsid w:val="008A5E5D"/>
    <w:rsid w:val="008A6B66"/>
    <w:rsid w:val="008B1004"/>
    <w:rsid w:val="008B112A"/>
    <w:rsid w:val="008B506D"/>
    <w:rsid w:val="008B6902"/>
    <w:rsid w:val="008C5048"/>
    <w:rsid w:val="008C78BF"/>
    <w:rsid w:val="008E20C3"/>
    <w:rsid w:val="008E2B6D"/>
    <w:rsid w:val="008E45ED"/>
    <w:rsid w:val="008E7D94"/>
    <w:rsid w:val="008F2B1D"/>
    <w:rsid w:val="008F3916"/>
    <w:rsid w:val="00903DFD"/>
    <w:rsid w:val="009059D0"/>
    <w:rsid w:val="009059F7"/>
    <w:rsid w:val="00905AFC"/>
    <w:rsid w:val="00906030"/>
    <w:rsid w:val="00906ACA"/>
    <w:rsid w:val="00907E1D"/>
    <w:rsid w:val="00910DD4"/>
    <w:rsid w:val="0091680F"/>
    <w:rsid w:val="009248F5"/>
    <w:rsid w:val="00925FD4"/>
    <w:rsid w:val="0093032F"/>
    <w:rsid w:val="00931486"/>
    <w:rsid w:val="00932A7C"/>
    <w:rsid w:val="00934235"/>
    <w:rsid w:val="00943010"/>
    <w:rsid w:val="0094382B"/>
    <w:rsid w:val="00945A6D"/>
    <w:rsid w:val="0094756D"/>
    <w:rsid w:val="00947630"/>
    <w:rsid w:val="009479AC"/>
    <w:rsid w:val="00950F52"/>
    <w:rsid w:val="00965F97"/>
    <w:rsid w:val="00966441"/>
    <w:rsid w:val="00974E9A"/>
    <w:rsid w:val="009752E7"/>
    <w:rsid w:val="00976353"/>
    <w:rsid w:val="00976414"/>
    <w:rsid w:val="00983817"/>
    <w:rsid w:val="00984367"/>
    <w:rsid w:val="009903AE"/>
    <w:rsid w:val="009921C8"/>
    <w:rsid w:val="009931DA"/>
    <w:rsid w:val="0099488D"/>
    <w:rsid w:val="00997ACC"/>
    <w:rsid w:val="00997DDC"/>
    <w:rsid w:val="009A0640"/>
    <w:rsid w:val="009A4932"/>
    <w:rsid w:val="009B0C5D"/>
    <w:rsid w:val="009B1C30"/>
    <w:rsid w:val="009C0090"/>
    <w:rsid w:val="009C05DA"/>
    <w:rsid w:val="009C7FED"/>
    <w:rsid w:val="009D0C40"/>
    <w:rsid w:val="009E05D0"/>
    <w:rsid w:val="009E3D98"/>
    <w:rsid w:val="009E4142"/>
    <w:rsid w:val="009F0AFF"/>
    <w:rsid w:val="009F1ECE"/>
    <w:rsid w:val="009F25A8"/>
    <w:rsid w:val="009F2A1F"/>
    <w:rsid w:val="009F4745"/>
    <w:rsid w:val="009F4A36"/>
    <w:rsid w:val="009F4AA0"/>
    <w:rsid w:val="009F6BBE"/>
    <w:rsid w:val="009F7BCC"/>
    <w:rsid w:val="00A02CAA"/>
    <w:rsid w:val="00A06A46"/>
    <w:rsid w:val="00A116C9"/>
    <w:rsid w:val="00A1340F"/>
    <w:rsid w:val="00A1459A"/>
    <w:rsid w:val="00A158D6"/>
    <w:rsid w:val="00A15EA7"/>
    <w:rsid w:val="00A21D07"/>
    <w:rsid w:val="00A32222"/>
    <w:rsid w:val="00A353AA"/>
    <w:rsid w:val="00A46687"/>
    <w:rsid w:val="00A468F4"/>
    <w:rsid w:val="00A47562"/>
    <w:rsid w:val="00A52799"/>
    <w:rsid w:val="00A54335"/>
    <w:rsid w:val="00A6491A"/>
    <w:rsid w:val="00A64A87"/>
    <w:rsid w:val="00A65A80"/>
    <w:rsid w:val="00A667E9"/>
    <w:rsid w:val="00A9098F"/>
    <w:rsid w:val="00A93F2A"/>
    <w:rsid w:val="00AA0BE7"/>
    <w:rsid w:val="00AA0FF5"/>
    <w:rsid w:val="00AA4799"/>
    <w:rsid w:val="00AA575A"/>
    <w:rsid w:val="00AB0825"/>
    <w:rsid w:val="00AB2353"/>
    <w:rsid w:val="00AB4248"/>
    <w:rsid w:val="00AB4A0F"/>
    <w:rsid w:val="00AB4BF4"/>
    <w:rsid w:val="00AB5EFB"/>
    <w:rsid w:val="00AB7886"/>
    <w:rsid w:val="00AB79DA"/>
    <w:rsid w:val="00AC0975"/>
    <w:rsid w:val="00AC5EF9"/>
    <w:rsid w:val="00AC7D35"/>
    <w:rsid w:val="00AD25A4"/>
    <w:rsid w:val="00AD52BB"/>
    <w:rsid w:val="00AD626F"/>
    <w:rsid w:val="00AE0710"/>
    <w:rsid w:val="00AE4225"/>
    <w:rsid w:val="00AF3EC0"/>
    <w:rsid w:val="00AF736C"/>
    <w:rsid w:val="00AF7464"/>
    <w:rsid w:val="00B00B03"/>
    <w:rsid w:val="00B04BF4"/>
    <w:rsid w:val="00B10065"/>
    <w:rsid w:val="00B11317"/>
    <w:rsid w:val="00B11B9B"/>
    <w:rsid w:val="00B15504"/>
    <w:rsid w:val="00B26C0E"/>
    <w:rsid w:val="00B26CAA"/>
    <w:rsid w:val="00B26CFB"/>
    <w:rsid w:val="00B30319"/>
    <w:rsid w:val="00B3171C"/>
    <w:rsid w:val="00B3325B"/>
    <w:rsid w:val="00B334FA"/>
    <w:rsid w:val="00B35F78"/>
    <w:rsid w:val="00B425ED"/>
    <w:rsid w:val="00B45BAE"/>
    <w:rsid w:val="00B47D9B"/>
    <w:rsid w:val="00B52CE1"/>
    <w:rsid w:val="00B57DFC"/>
    <w:rsid w:val="00B6089D"/>
    <w:rsid w:val="00B64AB5"/>
    <w:rsid w:val="00B64CA4"/>
    <w:rsid w:val="00B66875"/>
    <w:rsid w:val="00B673C1"/>
    <w:rsid w:val="00B67817"/>
    <w:rsid w:val="00B749C6"/>
    <w:rsid w:val="00B838CF"/>
    <w:rsid w:val="00B870C4"/>
    <w:rsid w:val="00B9247E"/>
    <w:rsid w:val="00B93A69"/>
    <w:rsid w:val="00B952A8"/>
    <w:rsid w:val="00B9709E"/>
    <w:rsid w:val="00BA16E6"/>
    <w:rsid w:val="00BA2D9A"/>
    <w:rsid w:val="00BB00A0"/>
    <w:rsid w:val="00BB4D6B"/>
    <w:rsid w:val="00BB7845"/>
    <w:rsid w:val="00BC4710"/>
    <w:rsid w:val="00BC5312"/>
    <w:rsid w:val="00BC5EB6"/>
    <w:rsid w:val="00BC67ED"/>
    <w:rsid w:val="00BD1AEB"/>
    <w:rsid w:val="00BD1D38"/>
    <w:rsid w:val="00BD26D5"/>
    <w:rsid w:val="00BD3352"/>
    <w:rsid w:val="00BD376B"/>
    <w:rsid w:val="00BD39A7"/>
    <w:rsid w:val="00BD4503"/>
    <w:rsid w:val="00BD6E18"/>
    <w:rsid w:val="00BE3217"/>
    <w:rsid w:val="00BE3728"/>
    <w:rsid w:val="00BE4904"/>
    <w:rsid w:val="00BE5D35"/>
    <w:rsid w:val="00BE6EBB"/>
    <w:rsid w:val="00BF3F3E"/>
    <w:rsid w:val="00BF6731"/>
    <w:rsid w:val="00BF6E6A"/>
    <w:rsid w:val="00BF73EE"/>
    <w:rsid w:val="00C012D7"/>
    <w:rsid w:val="00C0370F"/>
    <w:rsid w:val="00C03BA0"/>
    <w:rsid w:val="00C056A3"/>
    <w:rsid w:val="00C060FD"/>
    <w:rsid w:val="00C1705E"/>
    <w:rsid w:val="00C31958"/>
    <w:rsid w:val="00C31C7D"/>
    <w:rsid w:val="00C32474"/>
    <w:rsid w:val="00C3377A"/>
    <w:rsid w:val="00C33C29"/>
    <w:rsid w:val="00C345F2"/>
    <w:rsid w:val="00C346D5"/>
    <w:rsid w:val="00C42F73"/>
    <w:rsid w:val="00C47CF7"/>
    <w:rsid w:val="00C51629"/>
    <w:rsid w:val="00C5296A"/>
    <w:rsid w:val="00C665C2"/>
    <w:rsid w:val="00C668A2"/>
    <w:rsid w:val="00C67EBF"/>
    <w:rsid w:val="00C67EF9"/>
    <w:rsid w:val="00C75F78"/>
    <w:rsid w:val="00C762D3"/>
    <w:rsid w:val="00C76AA6"/>
    <w:rsid w:val="00C76BD9"/>
    <w:rsid w:val="00C83D06"/>
    <w:rsid w:val="00C8523B"/>
    <w:rsid w:val="00C866BC"/>
    <w:rsid w:val="00C90DE5"/>
    <w:rsid w:val="00C91401"/>
    <w:rsid w:val="00C919B5"/>
    <w:rsid w:val="00C93BCF"/>
    <w:rsid w:val="00C94A95"/>
    <w:rsid w:val="00C94D4C"/>
    <w:rsid w:val="00C95293"/>
    <w:rsid w:val="00C952EE"/>
    <w:rsid w:val="00C97757"/>
    <w:rsid w:val="00C97E22"/>
    <w:rsid w:val="00CA5279"/>
    <w:rsid w:val="00CA653F"/>
    <w:rsid w:val="00CA6757"/>
    <w:rsid w:val="00CB1C8D"/>
    <w:rsid w:val="00CB30B0"/>
    <w:rsid w:val="00CB4758"/>
    <w:rsid w:val="00CB48B3"/>
    <w:rsid w:val="00CB5F6F"/>
    <w:rsid w:val="00CB64B3"/>
    <w:rsid w:val="00CC28C0"/>
    <w:rsid w:val="00CC3D37"/>
    <w:rsid w:val="00CC7CA4"/>
    <w:rsid w:val="00CD22B6"/>
    <w:rsid w:val="00CD5C4E"/>
    <w:rsid w:val="00CD6AD7"/>
    <w:rsid w:val="00CD729C"/>
    <w:rsid w:val="00CE0042"/>
    <w:rsid w:val="00CE06DA"/>
    <w:rsid w:val="00CE22E1"/>
    <w:rsid w:val="00CE3780"/>
    <w:rsid w:val="00CE54BE"/>
    <w:rsid w:val="00CF2548"/>
    <w:rsid w:val="00D029F7"/>
    <w:rsid w:val="00D02C04"/>
    <w:rsid w:val="00D04EB5"/>
    <w:rsid w:val="00D10764"/>
    <w:rsid w:val="00D12D59"/>
    <w:rsid w:val="00D15832"/>
    <w:rsid w:val="00D20700"/>
    <w:rsid w:val="00D21287"/>
    <w:rsid w:val="00D228DB"/>
    <w:rsid w:val="00D249FD"/>
    <w:rsid w:val="00D253C4"/>
    <w:rsid w:val="00D26051"/>
    <w:rsid w:val="00D27253"/>
    <w:rsid w:val="00D3033E"/>
    <w:rsid w:val="00D33C17"/>
    <w:rsid w:val="00D35C80"/>
    <w:rsid w:val="00D36191"/>
    <w:rsid w:val="00D454A8"/>
    <w:rsid w:val="00D4616A"/>
    <w:rsid w:val="00D50355"/>
    <w:rsid w:val="00D53164"/>
    <w:rsid w:val="00D53F04"/>
    <w:rsid w:val="00D5443D"/>
    <w:rsid w:val="00D5673F"/>
    <w:rsid w:val="00D56CF4"/>
    <w:rsid w:val="00D57F6C"/>
    <w:rsid w:val="00D60709"/>
    <w:rsid w:val="00D61D05"/>
    <w:rsid w:val="00D643B7"/>
    <w:rsid w:val="00D645E1"/>
    <w:rsid w:val="00D709AC"/>
    <w:rsid w:val="00D76BA3"/>
    <w:rsid w:val="00D77D13"/>
    <w:rsid w:val="00D82172"/>
    <w:rsid w:val="00D8302F"/>
    <w:rsid w:val="00D8600E"/>
    <w:rsid w:val="00D86FF3"/>
    <w:rsid w:val="00D90899"/>
    <w:rsid w:val="00D91397"/>
    <w:rsid w:val="00D92231"/>
    <w:rsid w:val="00D9352D"/>
    <w:rsid w:val="00D9677A"/>
    <w:rsid w:val="00D97027"/>
    <w:rsid w:val="00DA1823"/>
    <w:rsid w:val="00DA1953"/>
    <w:rsid w:val="00DA572C"/>
    <w:rsid w:val="00DA6BB9"/>
    <w:rsid w:val="00DB04FE"/>
    <w:rsid w:val="00DB1788"/>
    <w:rsid w:val="00DB2C77"/>
    <w:rsid w:val="00DB72D9"/>
    <w:rsid w:val="00DB78E7"/>
    <w:rsid w:val="00DC0053"/>
    <w:rsid w:val="00DC3544"/>
    <w:rsid w:val="00DC3980"/>
    <w:rsid w:val="00DC4D5D"/>
    <w:rsid w:val="00DD0D86"/>
    <w:rsid w:val="00DD1429"/>
    <w:rsid w:val="00DE08A2"/>
    <w:rsid w:val="00DE0E94"/>
    <w:rsid w:val="00DE5FC5"/>
    <w:rsid w:val="00DE72E0"/>
    <w:rsid w:val="00DF0F7C"/>
    <w:rsid w:val="00DF2AB9"/>
    <w:rsid w:val="00DF3B84"/>
    <w:rsid w:val="00DF3C35"/>
    <w:rsid w:val="00DF409F"/>
    <w:rsid w:val="00DF5420"/>
    <w:rsid w:val="00DF7334"/>
    <w:rsid w:val="00DF7F42"/>
    <w:rsid w:val="00E0522C"/>
    <w:rsid w:val="00E06897"/>
    <w:rsid w:val="00E1189A"/>
    <w:rsid w:val="00E20DCE"/>
    <w:rsid w:val="00E21010"/>
    <w:rsid w:val="00E2244D"/>
    <w:rsid w:val="00E25FED"/>
    <w:rsid w:val="00E26C62"/>
    <w:rsid w:val="00E355EE"/>
    <w:rsid w:val="00E40131"/>
    <w:rsid w:val="00E41F37"/>
    <w:rsid w:val="00E47DB7"/>
    <w:rsid w:val="00E529AC"/>
    <w:rsid w:val="00E56F8D"/>
    <w:rsid w:val="00E72A0D"/>
    <w:rsid w:val="00E74EEB"/>
    <w:rsid w:val="00E77C67"/>
    <w:rsid w:val="00E80175"/>
    <w:rsid w:val="00E80EF6"/>
    <w:rsid w:val="00E81707"/>
    <w:rsid w:val="00E8477B"/>
    <w:rsid w:val="00E90019"/>
    <w:rsid w:val="00E95745"/>
    <w:rsid w:val="00E95B3D"/>
    <w:rsid w:val="00E95EF2"/>
    <w:rsid w:val="00EA478A"/>
    <w:rsid w:val="00EA6B6E"/>
    <w:rsid w:val="00EA744D"/>
    <w:rsid w:val="00EB152B"/>
    <w:rsid w:val="00EB1912"/>
    <w:rsid w:val="00EB2117"/>
    <w:rsid w:val="00EB28E0"/>
    <w:rsid w:val="00EB316B"/>
    <w:rsid w:val="00EB5369"/>
    <w:rsid w:val="00EC148D"/>
    <w:rsid w:val="00EC1C62"/>
    <w:rsid w:val="00EC3E2B"/>
    <w:rsid w:val="00EC4D18"/>
    <w:rsid w:val="00EC4F84"/>
    <w:rsid w:val="00EC61CC"/>
    <w:rsid w:val="00ED0FEF"/>
    <w:rsid w:val="00EE7F49"/>
    <w:rsid w:val="00EF0762"/>
    <w:rsid w:val="00EF12F6"/>
    <w:rsid w:val="00EF3046"/>
    <w:rsid w:val="00F054E5"/>
    <w:rsid w:val="00F1012A"/>
    <w:rsid w:val="00F13763"/>
    <w:rsid w:val="00F17191"/>
    <w:rsid w:val="00F17499"/>
    <w:rsid w:val="00F206C3"/>
    <w:rsid w:val="00F25714"/>
    <w:rsid w:val="00F32A28"/>
    <w:rsid w:val="00F35DEA"/>
    <w:rsid w:val="00F36574"/>
    <w:rsid w:val="00F36601"/>
    <w:rsid w:val="00F40D6A"/>
    <w:rsid w:val="00F40D94"/>
    <w:rsid w:val="00F42C06"/>
    <w:rsid w:val="00F42D86"/>
    <w:rsid w:val="00F44489"/>
    <w:rsid w:val="00F444B2"/>
    <w:rsid w:val="00F46BE7"/>
    <w:rsid w:val="00F52145"/>
    <w:rsid w:val="00F53492"/>
    <w:rsid w:val="00F55BA3"/>
    <w:rsid w:val="00F61CB8"/>
    <w:rsid w:val="00F624CC"/>
    <w:rsid w:val="00F74837"/>
    <w:rsid w:val="00F74967"/>
    <w:rsid w:val="00F77D48"/>
    <w:rsid w:val="00F81A4A"/>
    <w:rsid w:val="00F83449"/>
    <w:rsid w:val="00F87FF8"/>
    <w:rsid w:val="00F93920"/>
    <w:rsid w:val="00F95741"/>
    <w:rsid w:val="00F96121"/>
    <w:rsid w:val="00FA10C5"/>
    <w:rsid w:val="00FA4E5A"/>
    <w:rsid w:val="00FA555B"/>
    <w:rsid w:val="00FB3A1E"/>
    <w:rsid w:val="00FB3F8A"/>
    <w:rsid w:val="00FB5C9F"/>
    <w:rsid w:val="00FB7973"/>
    <w:rsid w:val="00FB7DF5"/>
    <w:rsid w:val="00FC04C8"/>
    <w:rsid w:val="00FC087C"/>
    <w:rsid w:val="00FD1EFF"/>
    <w:rsid w:val="00FD289C"/>
    <w:rsid w:val="00FD3861"/>
    <w:rsid w:val="00FD68BE"/>
    <w:rsid w:val="00FD7380"/>
    <w:rsid w:val="00FE1DD0"/>
    <w:rsid w:val="00FE43B9"/>
    <w:rsid w:val="00FE72BE"/>
    <w:rsid w:val="00FF174C"/>
    <w:rsid w:val="00FF2BE8"/>
    <w:rsid w:val="00FF37D2"/>
    <w:rsid w:val="00FF3FD4"/>
    <w:rsid w:val="00FF542B"/>
    <w:rsid w:val="00FF54C3"/>
    <w:rsid w:val="01812B03"/>
    <w:rsid w:val="02D1DA03"/>
    <w:rsid w:val="037E777A"/>
    <w:rsid w:val="0381D4F7"/>
    <w:rsid w:val="0602E2E6"/>
    <w:rsid w:val="09A867C5"/>
    <w:rsid w:val="0A262E29"/>
    <w:rsid w:val="0A70E097"/>
    <w:rsid w:val="0AF01B55"/>
    <w:rsid w:val="0C288FA8"/>
    <w:rsid w:val="0EE3F04B"/>
    <w:rsid w:val="0F5595D2"/>
    <w:rsid w:val="0F604A0D"/>
    <w:rsid w:val="100B138D"/>
    <w:rsid w:val="1219E921"/>
    <w:rsid w:val="13D6E1D8"/>
    <w:rsid w:val="14F262B8"/>
    <w:rsid w:val="15867BF4"/>
    <w:rsid w:val="1968F2C5"/>
    <w:rsid w:val="197F46D3"/>
    <w:rsid w:val="1B7DED82"/>
    <w:rsid w:val="1CBCE0D1"/>
    <w:rsid w:val="1F0E6631"/>
    <w:rsid w:val="2055535C"/>
    <w:rsid w:val="22649EF7"/>
    <w:rsid w:val="24E25994"/>
    <w:rsid w:val="260DEB76"/>
    <w:rsid w:val="26DDE4FF"/>
    <w:rsid w:val="27185DE4"/>
    <w:rsid w:val="273172D2"/>
    <w:rsid w:val="291BC46C"/>
    <w:rsid w:val="2A063CA8"/>
    <w:rsid w:val="2C2AFCD4"/>
    <w:rsid w:val="2E4A9CA3"/>
    <w:rsid w:val="2EB17C26"/>
    <w:rsid w:val="2F5348AB"/>
    <w:rsid w:val="3111929D"/>
    <w:rsid w:val="3366BC46"/>
    <w:rsid w:val="346BBD65"/>
    <w:rsid w:val="35929DDE"/>
    <w:rsid w:val="36E156A5"/>
    <w:rsid w:val="3718D8D1"/>
    <w:rsid w:val="388AAD14"/>
    <w:rsid w:val="390DA81A"/>
    <w:rsid w:val="3AA84F29"/>
    <w:rsid w:val="3BBF9F99"/>
    <w:rsid w:val="3DE363D3"/>
    <w:rsid w:val="3E6456A0"/>
    <w:rsid w:val="422AAE04"/>
    <w:rsid w:val="43F61932"/>
    <w:rsid w:val="459A20C9"/>
    <w:rsid w:val="4839D132"/>
    <w:rsid w:val="4B9547B5"/>
    <w:rsid w:val="4C1530A5"/>
    <w:rsid w:val="4CF29DC2"/>
    <w:rsid w:val="4D8B95B9"/>
    <w:rsid w:val="4E1B6C69"/>
    <w:rsid w:val="54C8D81D"/>
    <w:rsid w:val="5533CFC1"/>
    <w:rsid w:val="55390459"/>
    <w:rsid w:val="55696599"/>
    <w:rsid w:val="566B8EB3"/>
    <w:rsid w:val="56FB04C5"/>
    <w:rsid w:val="5B05F09C"/>
    <w:rsid w:val="5E388C1A"/>
    <w:rsid w:val="5EAFA22B"/>
    <w:rsid w:val="5F03FB10"/>
    <w:rsid w:val="5FE11A2E"/>
    <w:rsid w:val="5FE3EF38"/>
    <w:rsid w:val="60308E26"/>
    <w:rsid w:val="6502989A"/>
    <w:rsid w:val="66A5CA09"/>
    <w:rsid w:val="6B0E584E"/>
    <w:rsid w:val="6B2FA029"/>
    <w:rsid w:val="6B7854E6"/>
    <w:rsid w:val="6F2B1691"/>
    <w:rsid w:val="6FAD1695"/>
    <w:rsid w:val="7706E3FF"/>
    <w:rsid w:val="7754C1E5"/>
    <w:rsid w:val="77E6236A"/>
    <w:rsid w:val="7ACC689A"/>
    <w:rsid w:val="7CB43201"/>
    <w:rsid w:val="7D2BBBCF"/>
    <w:rsid w:val="7DB57493"/>
    <w:rsid w:val="7EDD5DBF"/>
    <w:rsid w:val="7F672D3F"/>
    <w:rsid w:val="7F9A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661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66A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D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6B"/>
  </w:style>
  <w:style w:type="paragraph" w:styleId="Footer">
    <w:name w:val="footer"/>
    <w:basedOn w:val="Normal"/>
    <w:link w:val="FooterChar"/>
    <w:uiPriority w:val="99"/>
    <w:unhideWhenUsed/>
    <w:rsid w:val="00BB4D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6B"/>
  </w:style>
  <w:style w:type="paragraph" w:styleId="ListParagraph">
    <w:name w:val="List Paragraph"/>
    <w:aliases w:val="Numbering,ERP-List Paragraph,List Paragraph11,List Paragraph111,Bullet EY,Buletai,List Paragraph21,List Paragraph1,List Paragraph2,lp1,Bullet 1,Use Case List Paragraph,Paragraph,List Paragraph Red,Sąrašo pastraipa1,List Paragraph12"/>
    <w:basedOn w:val="Normal"/>
    <w:link w:val="ListParagraphChar"/>
    <w:uiPriority w:val="34"/>
    <w:qFormat/>
    <w:rsid w:val="00FF2BE8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Bullet EY Char,Buletai Char,List Paragraph21 Char,List Paragraph1 Char,List Paragraph2 Char,lp1 Char,Bullet 1 Char,Use Case List Paragraph Char"/>
    <w:basedOn w:val="DefaultParagraphFont"/>
    <w:link w:val="ListParagraph"/>
    <w:uiPriority w:val="34"/>
    <w:qFormat/>
    <w:locked/>
    <w:rsid w:val="002D431A"/>
  </w:style>
  <w:style w:type="paragraph" w:styleId="NoSpacing">
    <w:name w:val="No Spacing"/>
    <w:basedOn w:val="Normal"/>
    <w:uiPriority w:val="1"/>
    <w:qFormat/>
    <w:rsid w:val="00906ACA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071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A9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7063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8128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6CA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5666A"/>
    <w:rPr>
      <w:b/>
      <w:bCs/>
      <w:color w:val="2E74B5" w:themeColor="accent1" w:themeShade="BF"/>
      <w:sz w:val="24"/>
      <w:szCs w:val="24"/>
      <w:lang w:eastAsia="ja-JP"/>
    </w:rPr>
  </w:style>
  <w:style w:type="table" w:customStyle="1" w:styleId="TipTable">
    <w:name w:val="Tip Table"/>
    <w:basedOn w:val="TableNormal"/>
    <w:uiPriority w:val="99"/>
    <w:rsid w:val="0055666A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TableNormal"/>
    <w:next w:val="TableGrid"/>
    <w:uiPriority w:val="99"/>
    <w:rsid w:val="0020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20602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20602C"/>
    <w:pPr>
      <w:spacing w:after="0" w:line="240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20602C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20602C"/>
    <w:rPr>
      <w:vertAlign w:val="superscript"/>
    </w:rPr>
  </w:style>
  <w:style w:type="table" w:styleId="TableGrid">
    <w:name w:val="Table Grid"/>
    <w:basedOn w:val="TableNormal"/>
    <w:uiPriority w:val="59"/>
    <w:rsid w:val="0020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C679D"/>
  </w:style>
  <w:style w:type="character" w:customStyle="1" w:styleId="eop">
    <w:name w:val="eop"/>
    <w:basedOn w:val="DefaultParagraphFont"/>
    <w:rsid w:val="001C679D"/>
  </w:style>
  <w:style w:type="paragraph" w:customStyle="1" w:styleId="paragraph">
    <w:name w:val="paragraph"/>
    <w:basedOn w:val="Normal"/>
    <w:rsid w:val="006E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67E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1859fd-5c03-4aad-a8ae-84688b43cbdc">
      <UserInfo>
        <DisplayName>Jolanta Jonikaitė</DisplayName>
        <AccountId>6129</AccountId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Props1.xml><?xml version="1.0" encoding="utf-8"?>
<ds:datastoreItem xmlns:ds="http://schemas.openxmlformats.org/officeDocument/2006/customXml" ds:itemID="{B2415B27-D51A-43C7-93B6-3FFC9B781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80155-5571-45FC-8AF5-B0C31918C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05C71-CB81-4B41-81F2-B51430C422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BCF1E-9ADE-408C-8E42-B49EADD900CF}">
  <ds:schemaRefs>
    <ds:schemaRef ds:uri="http://schemas.microsoft.com/office/2006/metadata/properties"/>
    <ds:schemaRef ds:uri="http://schemas.microsoft.com/office/infopath/2007/PartnerControls"/>
    <ds:schemaRef ds:uri="ee1859fd-5c03-4aad-a8ae-84688b43cbdc"/>
    <ds:schemaRef ds:uri="10d82443-09d3-40b0-8c83-26301ffc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4381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2024-09-12T15:12:00Z</dcterms:created>
  <dcterms:modified xsi:type="dcterms:W3CDTF">2025-03-05T12:21:00Z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2021-04-06T12:05:23Z</vt:lpwstr>
  </property>
  <property fmtid="{D5CDD505-2E9C-101B-9397-08002B2CF9AE}" pid="3" name="MSIP_Label_cfcb905c-755b-4fd4-bd20-0d682d4f1d27_Name">
    <vt:lpwstr>Internal</vt:lpwstr>
  </property>
  <property fmtid="{D5CDD505-2E9C-101B-9397-08002B2CF9AE}" pid="4" name="MediaServiceImageTags">
    <vt:lpwstr/>
  </property>
  <property fmtid="{D5CDD505-2E9C-101B-9397-08002B2CF9AE}" pid="5" name="ContentTypeId">
    <vt:lpwstr>0x010100DB8210A874BFC64B87AC34CB24042502</vt:lpwstr>
  </property>
  <property fmtid="{D5CDD505-2E9C-101B-9397-08002B2CF9AE}" pid="6" name="MSIP_Label_cfcb905c-755b-4fd4-bd20-0d682d4f1d27_Enabled">
    <vt:lpwstr>true</vt:lpwstr>
  </property>
  <property fmtid="{D5CDD505-2E9C-101B-9397-08002B2CF9AE}" pid="7" name="MSIP_Label_cfcb905c-755b-4fd4-bd20-0d682d4f1d27_ActionId">
    <vt:lpwstr>ec1ef4d4-7bf1-40cc-ab3c-0b8a4f651c17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Method">
    <vt:lpwstr>Standard</vt:lpwstr>
  </property>
  <property fmtid="{D5CDD505-2E9C-101B-9397-08002B2CF9AE}" pid="10" name="MSIP_Label_cfcb905c-755b-4fd4-bd20-0d682d4f1d27_ContentBits">
    <vt:lpwstr>0</vt:lpwstr>
  </property>
</Properties>
</file>