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A11884" w14:paraId="4D83E1DF" w14:textId="77777777" w:rsidTr="00A11884">
        <w:tc>
          <w:tcPr>
            <w:tcW w:w="5953" w:type="dxa"/>
            <w:hideMark/>
          </w:tcPr>
          <w:p w14:paraId="1599EF74" w14:textId="77777777" w:rsidR="00A11884" w:rsidRDefault="00A11884" w:rsidP="001856ED">
            <w:pPr>
              <w:tabs>
                <w:tab w:val="left" w:pos="5070"/>
                <w:tab w:val="left" w:pos="5366"/>
                <w:tab w:val="left" w:pos="6771"/>
                <w:tab w:val="left" w:pos="7363"/>
              </w:tabs>
              <w:jc w:val="both"/>
            </w:pPr>
            <w:r>
              <w:t>PATVIRTINTA</w:t>
            </w:r>
          </w:p>
        </w:tc>
      </w:tr>
      <w:tr w:rsidR="00A11884" w14:paraId="74439CC4" w14:textId="77777777" w:rsidTr="00A11884">
        <w:tc>
          <w:tcPr>
            <w:tcW w:w="5953" w:type="dxa"/>
            <w:hideMark/>
          </w:tcPr>
          <w:p w14:paraId="577D12B5" w14:textId="77777777" w:rsidR="00A11884" w:rsidRDefault="00A11884" w:rsidP="001856ED">
            <w:r>
              <w:t>Klaipėdos miesto savivaldybės administracijos direktoriaus</w:t>
            </w:r>
          </w:p>
        </w:tc>
      </w:tr>
      <w:tr w:rsidR="00A11884" w14:paraId="59D112A1" w14:textId="77777777" w:rsidTr="00A11884">
        <w:tc>
          <w:tcPr>
            <w:tcW w:w="5953" w:type="dxa"/>
            <w:hideMark/>
          </w:tcPr>
          <w:p w14:paraId="60E2046F" w14:textId="77777777" w:rsidR="00A11884" w:rsidRDefault="00A11884" w:rsidP="001856ED">
            <w:pPr>
              <w:tabs>
                <w:tab w:val="left" w:pos="5070"/>
                <w:tab w:val="left" w:pos="5366"/>
                <w:tab w:val="left" w:pos="6771"/>
                <w:tab w:val="left" w:pos="7363"/>
              </w:tabs>
            </w:pPr>
            <w:r>
              <w:t>2024 m.                               d. įsakymu Nr.</w:t>
            </w:r>
          </w:p>
        </w:tc>
      </w:tr>
    </w:tbl>
    <w:p w14:paraId="44C49171" w14:textId="77777777" w:rsidR="0006079E" w:rsidRPr="0055717C" w:rsidRDefault="0006079E" w:rsidP="00CF20C0">
      <w:pPr>
        <w:jc w:val="center"/>
      </w:pPr>
    </w:p>
    <w:p w14:paraId="440C658E" w14:textId="77777777" w:rsidR="00CF20C0" w:rsidRPr="0055717C" w:rsidRDefault="00CF20C0" w:rsidP="00CF20C0">
      <w:pPr>
        <w:jc w:val="center"/>
      </w:pPr>
    </w:p>
    <w:p w14:paraId="2AA0D9B2" w14:textId="77777777" w:rsidR="0013141F" w:rsidRPr="0055717C" w:rsidRDefault="0013141F" w:rsidP="00CF20C0">
      <w:pPr>
        <w:pStyle w:val="Antrat1"/>
        <w:rPr>
          <w:rFonts w:ascii="Times New Roman" w:hAnsi="Times New Roman"/>
          <w:sz w:val="24"/>
          <w:szCs w:val="24"/>
          <w:lang w:val="pt-BR"/>
        </w:rPr>
      </w:pPr>
      <w:r w:rsidRPr="0055717C">
        <w:rPr>
          <w:rFonts w:ascii="Times New Roman" w:hAnsi="Times New Roman"/>
          <w:sz w:val="24"/>
          <w:szCs w:val="24"/>
          <w:lang w:val="pt-BR"/>
        </w:rPr>
        <w:t>STATINIO PROJEKTAVIMO UŽDUOTIS</w:t>
      </w:r>
    </w:p>
    <w:p w14:paraId="77CC44B9" w14:textId="77777777" w:rsidR="0013141F" w:rsidRPr="0055717C" w:rsidRDefault="0013141F" w:rsidP="00CF20C0">
      <w:pPr>
        <w:pStyle w:val="Antrat1"/>
        <w:rPr>
          <w:rFonts w:ascii="Times New Roman" w:hAnsi="Times New Roman"/>
          <w:sz w:val="24"/>
          <w:szCs w:val="24"/>
          <w:lang w:val="pt-BR"/>
        </w:rPr>
      </w:pPr>
      <w:r w:rsidRPr="0055717C">
        <w:rPr>
          <w:rFonts w:ascii="Times New Roman" w:hAnsi="Times New Roman"/>
          <w:sz w:val="24"/>
          <w:szCs w:val="24"/>
          <w:lang w:val="pt-BR"/>
        </w:rPr>
        <w:t>(TECHNINĖ UŽDUOTIS)</w:t>
      </w:r>
    </w:p>
    <w:p w14:paraId="72755CD9" w14:textId="77777777" w:rsidR="0013141F" w:rsidRPr="0055717C" w:rsidRDefault="0013141F" w:rsidP="00CF20C0"/>
    <w:p w14:paraId="1B77E38D" w14:textId="77777777" w:rsidR="0013141F" w:rsidRPr="0055717C" w:rsidRDefault="00CF20C0" w:rsidP="00CF20C0">
      <w:pPr>
        <w:rPr>
          <w:b/>
        </w:rPr>
      </w:pPr>
      <w:r w:rsidRPr="0055717C">
        <w:rPr>
          <w:b/>
        </w:rPr>
        <w:t>I. </w:t>
      </w:r>
      <w:r w:rsidR="0013141F" w:rsidRPr="0055717C">
        <w:rPr>
          <w:b/>
        </w:rPr>
        <w:t>BENDRA INFORMACIJA</w:t>
      </w:r>
    </w:p>
    <w:p w14:paraId="61614F4B" w14:textId="77777777" w:rsidR="0013141F" w:rsidRPr="0055717C" w:rsidRDefault="0013141F" w:rsidP="00CF20C0"/>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7091"/>
      </w:tblGrid>
      <w:tr w:rsidR="0013141F" w:rsidRPr="0055717C" w14:paraId="6023731E" w14:textId="77777777" w:rsidTr="00824310">
        <w:trPr>
          <w:trHeight w:val="397"/>
        </w:trPr>
        <w:tc>
          <w:tcPr>
            <w:tcW w:w="2547" w:type="dxa"/>
            <w:vAlign w:val="center"/>
          </w:tcPr>
          <w:p w14:paraId="6D2BDD7D" w14:textId="77777777" w:rsidR="0013141F" w:rsidRPr="0055717C" w:rsidRDefault="0013141F" w:rsidP="00CF20C0">
            <w:pPr>
              <w:numPr>
                <w:ilvl w:val="0"/>
                <w:numId w:val="1"/>
              </w:numPr>
              <w:tabs>
                <w:tab w:val="left" w:pos="171"/>
                <w:tab w:val="left" w:pos="313"/>
              </w:tabs>
              <w:ind w:left="0" w:firstLine="29"/>
            </w:pPr>
            <w:r w:rsidRPr="0055717C">
              <w:t>STATYTOJAS (UŽSAKOVAS)</w:t>
            </w:r>
          </w:p>
        </w:tc>
        <w:tc>
          <w:tcPr>
            <w:tcW w:w="7081" w:type="dxa"/>
            <w:vAlign w:val="center"/>
          </w:tcPr>
          <w:p w14:paraId="46DCFE2B" w14:textId="77777777" w:rsidR="0013141F" w:rsidRPr="0055717C" w:rsidRDefault="0013141F" w:rsidP="00C42A37">
            <w:pPr>
              <w:jc w:val="both"/>
            </w:pPr>
            <w:r w:rsidRPr="0055717C">
              <w:t xml:space="preserve">Klaipėdos miesto savivaldybė, </w:t>
            </w:r>
            <w:r w:rsidR="00933361" w:rsidRPr="0055717C">
              <w:t xml:space="preserve">j. </w:t>
            </w:r>
            <w:r w:rsidRPr="0055717C">
              <w:t>a. k. 111100775,</w:t>
            </w:r>
          </w:p>
          <w:p w14:paraId="270F97E8" w14:textId="77777777" w:rsidR="0013141F" w:rsidRPr="0055717C" w:rsidRDefault="0013141F" w:rsidP="00C42A37">
            <w:pPr>
              <w:jc w:val="both"/>
            </w:pPr>
            <w:r w:rsidRPr="0055717C">
              <w:t>Liepų g. 11, 91502 Klaipėda</w:t>
            </w:r>
            <w:r w:rsidR="00CF20C0" w:rsidRPr="0055717C">
              <w:t>.</w:t>
            </w:r>
          </w:p>
          <w:p w14:paraId="1C43626B" w14:textId="247AAE2E" w:rsidR="0013141F" w:rsidRPr="0055717C" w:rsidRDefault="0013141F" w:rsidP="00C42A37">
            <w:r w:rsidRPr="0055717C">
              <w:t>Kontaktinis asmuo</w:t>
            </w:r>
            <w:r w:rsidRPr="00E25C15">
              <w:t xml:space="preserve">: </w:t>
            </w:r>
            <w:r w:rsidR="00BF14B1" w:rsidRPr="00E25C15">
              <w:t xml:space="preserve">Miesto vystymo ir priežiūros departamento </w:t>
            </w:r>
            <w:r w:rsidR="004204CA">
              <w:t>Vystymo</w:t>
            </w:r>
            <w:r w:rsidR="00BF14B1" w:rsidRPr="00E25C15">
              <w:t xml:space="preserve"> skyriaus</w:t>
            </w:r>
            <w:r w:rsidR="00B66DB6" w:rsidRPr="00E25C15">
              <w:t xml:space="preserve"> </w:t>
            </w:r>
            <w:r w:rsidR="00D12505" w:rsidRPr="00E25C15">
              <w:t>v</w:t>
            </w:r>
            <w:r w:rsidR="004204CA">
              <w:t>edėjas</w:t>
            </w:r>
            <w:r w:rsidRPr="0055717C">
              <w:t xml:space="preserve"> </w:t>
            </w:r>
            <w:r w:rsidR="004204CA">
              <w:t>Dainius Skirius</w:t>
            </w:r>
            <w:r w:rsidRPr="0055717C">
              <w:t xml:space="preserve">, </w:t>
            </w:r>
            <w:r w:rsidRPr="0055717C">
              <w:rPr>
                <w:lang w:eastAsia="lt-LT"/>
              </w:rPr>
              <w:t>tel. (</w:t>
            </w:r>
            <w:r w:rsidR="004204CA">
              <w:rPr>
                <w:lang w:eastAsia="lt-LT"/>
              </w:rPr>
              <w:t>+370 611</w:t>
            </w:r>
            <w:r w:rsidR="00933361" w:rsidRPr="0055717C">
              <w:rPr>
                <w:lang w:eastAsia="lt-LT"/>
              </w:rPr>
              <w:t xml:space="preserve"> </w:t>
            </w:r>
            <w:r w:rsidR="004204CA">
              <w:rPr>
                <w:lang w:eastAsia="lt-LT"/>
              </w:rPr>
              <w:t>87284)</w:t>
            </w:r>
            <w:r w:rsidRPr="0055717C">
              <w:rPr>
                <w:lang w:eastAsia="lt-LT"/>
              </w:rPr>
              <w:t>, el. p. </w:t>
            </w:r>
            <w:r w:rsidR="004204CA">
              <w:rPr>
                <w:lang w:eastAsia="lt-LT"/>
              </w:rPr>
              <w:t>dainius.skirius</w:t>
            </w:r>
            <w:r w:rsidR="002300C8" w:rsidRPr="0055717C">
              <w:rPr>
                <w:lang w:eastAsia="lt-LT"/>
              </w:rPr>
              <w:t>@klaipeda.lt</w:t>
            </w:r>
          </w:p>
        </w:tc>
      </w:tr>
      <w:tr w:rsidR="0013141F" w:rsidRPr="0055717C" w14:paraId="1C26C134" w14:textId="77777777" w:rsidTr="00824310">
        <w:trPr>
          <w:trHeight w:val="397"/>
        </w:trPr>
        <w:tc>
          <w:tcPr>
            <w:tcW w:w="2547" w:type="dxa"/>
            <w:vAlign w:val="center"/>
          </w:tcPr>
          <w:p w14:paraId="4B043458" w14:textId="77777777" w:rsidR="0013141F" w:rsidRPr="0090345F" w:rsidRDefault="0013141F" w:rsidP="00CF20C0">
            <w:pPr>
              <w:numPr>
                <w:ilvl w:val="0"/>
                <w:numId w:val="1"/>
              </w:numPr>
              <w:tabs>
                <w:tab w:val="left" w:pos="171"/>
                <w:tab w:val="left" w:pos="313"/>
              </w:tabs>
              <w:ind w:left="0" w:firstLine="29"/>
            </w:pPr>
            <w:r w:rsidRPr="0090345F">
              <w:t>STATINIO (OBJEKTO) PAVADINIMAS</w:t>
            </w:r>
          </w:p>
        </w:tc>
        <w:tc>
          <w:tcPr>
            <w:tcW w:w="7081" w:type="dxa"/>
            <w:vAlign w:val="center"/>
          </w:tcPr>
          <w:p w14:paraId="7B58E3C4" w14:textId="77777777" w:rsidR="0013141F" w:rsidRPr="0090345F" w:rsidRDefault="0078365E" w:rsidP="0058483C">
            <w:pPr>
              <w:jc w:val="both"/>
            </w:pPr>
            <w:r w:rsidRPr="0090345F">
              <w:t>Klaipėdos karalienės Luizės jaunimo centro, Puodžių g. 1, Klaipėdoje, pastat</w:t>
            </w:r>
            <w:r w:rsidR="00D12505" w:rsidRPr="0090345F">
              <w:t xml:space="preserve">o </w:t>
            </w:r>
            <w:r w:rsidR="004A44D3" w:rsidRPr="0090345F">
              <w:t>modernizavimas</w:t>
            </w:r>
          </w:p>
        </w:tc>
      </w:tr>
      <w:tr w:rsidR="00DA11B6" w:rsidRPr="0055717C" w14:paraId="2CCC0240" w14:textId="77777777" w:rsidTr="00824310">
        <w:trPr>
          <w:trHeight w:val="397"/>
        </w:trPr>
        <w:tc>
          <w:tcPr>
            <w:tcW w:w="2547" w:type="dxa"/>
            <w:vAlign w:val="center"/>
          </w:tcPr>
          <w:p w14:paraId="15CEAA0E" w14:textId="77777777" w:rsidR="00DA11B6" w:rsidRPr="0090345F" w:rsidRDefault="00DA11B6" w:rsidP="00DA11B6">
            <w:pPr>
              <w:numPr>
                <w:ilvl w:val="0"/>
                <w:numId w:val="1"/>
              </w:numPr>
              <w:tabs>
                <w:tab w:val="left" w:pos="171"/>
                <w:tab w:val="left" w:pos="313"/>
              </w:tabs>
              <w:ind w:left="0" w:firstLine="29"/>
            </w:pPr>
            <w:r w:rsidRPr="0090345F">
              <w:t>PROJEKTO PAVADINIMAS</w:t>
            </w:r>
          </w:p>
        </w:tc>
        <w:tc>
          <w:tcPr>
            <w:tcW w:w="7081" w:type="dxa"/>
            <w:vAlign w:val="center"/>
          </w:tcPr>
          <w:p w14:paraId="345E9D79" w14:textId="77777777" w:rsidR="00DA11B6" w:rsidRPr="0090345F" w:rsidRDefault="00DA11B6" w:rsidP="00DA11B6">
            <w:pPr>
              <w:jc w:val="both"/>
            </w:pPr>
            <w:r w:rsidRPr="0090345F">
              <w:t>Projekto pavadinimas nustatomas vadovaujantis STR 1.04.04:2017 „Statinio projektavimas, projekto ekspertizė“ 6.8 papunkčiu.</w:t>
            </w:r>
          </w:p>
        </w:tc>
      </w:tr>
      <w:tr w:rsidR="00DA11B6" w:rsidRPr="0055717C" w14:paraId="2DEA0CB1" w14:textId="77777777" w:rsidTr="00824310">
        <w:trPr>
          <w:trHeight w:val="397"/>
        </w:trPr>
        <w:tc>
          <w:tcPr>
            <w:tcW w:w="2547" w:type="dxa"/>
            <w:vAlign w:val="center"/>
          </w:tcPr>
          <w:p w14:paraId="297F1C2E" w14:textId="77777777" w:rsidR="00DA11B6" w:rsidRPr="0090345F" w:rsidRDefault="00DA11B6" w:rsidP="00DA11B6">
            <w:pPr>
              <w:numPr>
                <w:ilvl w:val="0"/>
                <w:numId w:val="1"/>
              </w:numPr>
              <w:tabs>
                <w:tab w:val="left" w:pos="171"/>
                <w:tab w:val="left" w:pos="313"/>
              </w:tabs>
              <w:ind w:left="0" w:firstLine="29"/>
            </w:pPr>
            <w:r w:rsidRPr="0090345F">
              <w:t>STATINIO ADRESAS</w:t>
            </w:r>
          </w:p>
        </w:tc>
        <w:tc>
          <w:tcPr>
            <w:tcW w:w="7081" w:type="dxa"/>
            <w:vAlign w:val="center"/>
          </w:tcPr>
          <w:p w14:paraId="0C68DCC4" w14:textId="77777777" w:rsidR="00DA11B6" w:rsidRPr="0090345F" w:rsidRDefault="00DA11B6" w:rsidP="00DA11B6">
            <w:pPr>
              <w:jc w:val="both"/>
            </w:pPr>
            <w:r w:rsidRPr="0090345F">
              <w:t>Puodžių g. 1, Klaipėda</w:t>
            </w:r>
          </w:p>
        </w:tc>
      </w:tr>
      <w:tr w:rsidR="00DA11B6" w:rsidRPr="0055717C" w14:paraId="04DFBAEB" w14:textId="77777777" w:rsidTr="00824310">
        <w:trPr>
          <w:trHeight w:val="397"/>
        </w:trPr>
        <w:tc>
          <w:tcPr>
            <w:tcW w:w="2547" w:type="dxa"/>
            <w:vAlign w:val="center"/>
          </w:tcPr>
          <w:p w14:paraId="06F5B2B4" w14:textId="77777777" w:rsidR="00DA11B6" w:rsidRPr="0055717C" w:rsidRDefault="00DA11B6" w:rsidP="00DA11B6">
            <w:pPr>
              <w:numPr>
                <w:ilvl w:val="0"/>
                <w:numId w:val="1"/>
              </w:numPr>
              <w:tabs>
                <w:tab w:val="left" w:pos="171"/>
                <w:tab w:val="left" w:pos="313"/>
              </w:tabs>
              <w:ind w:left="0" w:firstLine="29"/>
            </w:pPr>
            <w:r w:rsidRPr="0055717C">
              <w:t>NAUDOJIMO PASKIRTIS</w:t>
            </w:r>
          </w:p>
        </w:tc>
        <w:tc>
          <w:tcPr>
            <w:tcW w:w="7081" w:type="dxa"/>
            <w:vAlign w:val="center"/>
          </w:tcPr>
          <w:p w14:paraId="1AD5530C" w14:textId="77777777" w:rsidR="00DA11B6" w:rsidRPr="0055717C" w:rsidRDefault="00DA11B6" w:rsidP="00DA11B6">
            <w:pPr>
              <w:jc w:val="both"/>
            </w:pPr>
            <w:r>
              <w:rPr>
                <w:rFonts w:eastAsiaTheme="minorHAnsi"/>
                <w:i/>
              </w:rPr>
              <w:t>Negyvenamieji</w:t>
            </w:r>
            <w:r w:rsidRPr="0055717C">
              <w:rPr>
                <w:rFonts w:eastAsiaTheme="minorHAnsi"/>
                <w:i/>
              </w:rPr>
              <w:t xml:space="preserve"> pastatai:</w:t>
            </w:r>
            <w:r w:rsidRPr="0055717C">
              <w:rPr>
                <w:rFonts w:eastAsiaTheme="minorHAnsi"/>
              </w:rPr>
              <w:t xml:space="preserve"> </w:t>
            </w:r>
            <w:r>
              <w:rPr>
                <w:rFonts w:eastAsiaTheme="minorHAnsi"/>
              </w:rPr>
              <w:t>mokslo</w:t>
            </w:r>
            <w:r w:rsidRPr="0055717C">
              <w:rPr>
                <w:rFonts w:eastAsiaTheme="minorHAnsi"/>
              </w:rPr>
              <w:t xml:space="preserve"> paskirties.  Pastatas – </w:t>
            </w:r>
            <w:r>
              <w:rPr>
                <w:rFonts w:eastAsiaTheme="minorHAnsi"/>
              </w:rPr>
              <w:t>mokykla.</w:t>
            </w:r>
          </w:p>
        </w:tc>
      </w:tr>
      <w:tr w:rsidR="00DA11B6" w:rsidRPr="0055717C" w14:paraId="06DEA395" w14:textId="77777777" w:rsidTr="00824310">
        <w:trPr>
          <w:trHeight w:val="397"/>
        </w:trPr>
        <w:tc>
          <w:tcPr>
            <w:tcW w:w="2547" w:type="dxa"/>
            <w:vAlign w:val="center"/>
          </w:tcPr>
          <w:p w14:paraId="16128EC2" w14:textId="77777777" w:rsidR="00DA11B6" w:rsidRPr="0055717C" w:rsidRDefault="00DA11B6" w:rsidP="00DA11B6">
            <w:pPr>
              <w:numPr>
                <w:ilvl w:val="0"/>
                <w:numId w:val="1"/>
              </w:numPr>
              <w:tabs>
                <w:tab w:val="left" w:pos="171"/>
                <w:tab w:val="left" w:pos="313"/>
              </w:tabs>
              <w:ind w:left="0" w:firstLine="29"/>
            </w:pPr>
            <w:r w:rsidRPr="0055717C">
              <w:t>STATINIO APIBŪDINIMAS, ESAMA PADĖTIS</w:t>
            </w:r>
          </w:p>
        </w:tc>
        <w:tc>
          <w:tcPr>
            <w:tcW w:w="7081" w:type="dxa"/>
            <w:vAlign w:val="center"/>
          </w:tcPr>
          <w:p w14:paraId="60FB6398" w14:textId="1E5AFB17" w:rsidR="00DA11B6" w:rsidRPr="003E7650" w:rsidRDefault="00DA11B6" w:rsidP="00D716C9">
            <w:pPr>
              <w:jc w:val="both"/>
            </w:pPr>
            <w:r w:rsidRPr="003E7650">
              <w:t>Objektas Puodžių g. 1, Klaipėdoje, įrašytas į Nekilnojamųjų kultūros vertybių registrą (unikalus KVR kodas 15845).</w:t>
            </w:r>
          </w:p>
          <w:p w14:paraId="2728A420" w14:textId="46B43A09" w:rsidR="00C31053" w:rsidRPr="003E7650" w:rsidRDefault="00C31053" w:rsidP="00D716C9">
            <w:pPr>
              <w:jc w:val="both"/>
              <w:rPr>
                <w:rFonts w:eastAsiaTheme="minorHAnsi"/>
              </w:rPr>
            </w:pPr>
            <w:r w:rsidRPr="003E7650">
              <w:t>Žemės sklypas Puodžių g. 1, Klaipėdoje, patenka į Kultūros paveldo Klaipėdos senojo miesto su priemiesčiais (kodas 27077) ir Klaipėdos miesto istorinė</w:t>
            </w:r>
            <w:r w:rsidR="00D716C9">
              <w:t>s</w:t>
            </w:r>
            <w:r w:rsidRPr="003E7650">
              <w:t xml:space="preserve"> dal</w:t>
            </w:r>
            <w:r w:rsidR="00D716C9">
              <w:t>ies</w:t>
            </w:r>
            <w:r w:rsidRPr="003E7650">
              <w:t>, vad. Naujamiesčiu</w:t>
            </w:r>
            <w:r w:rsidRPr="003E7650">
              <w:rPr>
                <w:rFonts w:eastAsiaTheme="minorHAnsi"/>
              </w:rPr>
              <w:t xml:space="preserve"> (22012, U16)</w:t>
            </w:r>
            <w:r w:rsidR="00D716C9">
              <w:rPr>
                <w:rFonts w:eastAsiaTheme="minorHAnsi"/>
              </w:rPr>
              <w:t>,</w:t>
            </w:r>
            <w:r w:rsidRPr="003E7650">
              <w:rPr>
                <w:rFonts w:eastAsiaTheme="minorHAnsi"/>
              </w:rPr>
              <w:t xml:space="preserve"> teritoriją.</w:t>
            </w:r>
          </w:p>
          <w:p w14:paraId="25709C0D" w14:textId="255D0B44" w:rsidR="00DA11B6" w:rsidRPr="003E7650" w:rsidRDefault="00DA11B6" w:rsidP="00DA11B6">
            <w:pPr>
              <w:jc w:val="both"/>
              <w:rPr>
                <w:rFonts w:eastAsiaTheme="minorHAnsi"/>
              </w:rPr>
            </w:pPr>
            <w:r w:rsidRPr="003E7650">
              <w:rPr>
                <w:rFonts w:eastAsiaTheme="minorHAnsi"/>
              </w:rPr>
              <w:t>Statinio savininkas ir patikėtinis:</w:t>
            </w:r>
            <w:r w:rsidR="00D716C9">
              <w:rPr>
                <w:rFonts w:eastAsiaTheme="minorHAnsi"/>
              </w:rPr>
              <w:t xml:space="preserve"> </w:t>
            </w:r>
            <w:r w:rsidRPr="003E7650">
              <w:rPr>
                <w:rFonts w:eastAsiaTheme="minorHAnsi"/>
              </w:rPr>
              <w:t>Klaipėdos miesto savivaldybė, j.</w:t>
            </w:r>
            <w:r w:rsidR="00D716C9">
              <w:rPr>
                <w:rFonts w:eastAsiaTheme="minorHAnsi"/>
              </w:rPr>
              <w:t> </w:t>
            </w:r>
            <w:r w:rsidRPr="003E7650">
              <w:rPr>
                <w:rFonts w:eastAsiaTheme="minorHAnsi"/>
              </w:rPr>
              <w:t xml:space="preserve"> a.</w:t>
            </w:r>
            <w:r w:rsidR="00D716C9">
              <w:rPr>
                <w:rFonts w:eastAsiaTheme="minorHAnsi"/>
              </w:rPr>
              <w:t> </w:t>
            </w:r>
            <w:r w:rsidRPr="003E7650">
              <w:rPr>
                <w:rFonts w:eastAsiaTheme="minorHAnsi"/>
              </w:rPr>
              <w:t xml:space="preserve"> k.</w:t>
            </w:r>
            <w:r w:rsidR="00D716C9">
              <w:rPr>
                <w:rFonts w:eastAsiaTheme="minorHAnsi"/>
              </w:rPr>
              <w:t xml:space="preserve"> </w:t>
            </w:r>
            <w:r w:rsidRPr="003E7650">
              <w:rPr>
                <w:rFonts w:eastAsiaTheme="minorHAnsi"/>
              </w:rPr>
              <w:t>111100775.</w:t>
            </w:r>
          </w:p>
          <w:p w14:paraId="6C1F5C89" w14:textId="77777777" w:rsidR="00DA11B6" w:rsidRPr="003E7650" w:rsidRDefault="00DA11B6" w:rsidP="00DA11B6">
            <w:pPr>
              <w:jc w:val="both"/>
              <w:rPr>
                <w:rFonts w:eastAsiaTheme="minorHAnsi"/>
              </w:rPr>
            </w:pPr>
            <w:r w:rsidRPr="003E7650">
              <w:rPr>
                <w:rFonts w:eastAsiaTheme="minorHAnsi"/>
              </w:rPr>
              <w:t>Pastato bendras plotas – 2005,80 m</w:t>
            </w:r>
            <w:r w:rsidRPr="003E7650">
              <w:rPr>
                <w:rFonts w:eastAsiaTheme="minorHAnsi"/>
                <w:vertAlign w:val="superscript"/>
              </w:rPr>
              <w:t>2</w:t>
            </w:r>
            <w:r w:rsidRPr="003E7650">
              <w:rPr>
                <w:rFonts w:eastAsiaTheme="minorHAnsi"/>
              </w:rPr>
              <w:t>, tūris – 12001 m</w:t>
            </w:r>
            <w:r w:rsidRPr="003E7650">
              <w:rPr>
                <w:rFonts w:eastAsiaTheme="minorHAnsi"/>
                <w:vertAlign w:val="superscript"/>
              </w:rPr>
              <w:t>3</w:t>
            </w:r>
            <w:r w:rsidRPr="003E7650">
              <w:rPr>
                <w:rFonts w:eastAsiaTheme="minorHAnsi"/>
              </w:rPr>
              <w:t>.</w:t>
            </w:r>
          </w:p>
          <w:p w14:paraId="0A2DEE5B" w14:textId="18AA9C5F" w:rsidR="00DA11B6" w:rsidRPr="003E7650" w:rsidRDefault="00DA11B6" w:rsidP="00DA11B6">
            <w:pPr>
              <w:jc w:val="both"/>
              <w:rPr>
                <w:rFonts w:eastAsiaTheme="minorHAnsi"/>
              </w:rPr>
            </w:pPr>
            <w:r w:rsidRPr="003E7650">
              <w:rPr>
                <w:rFonts w:eastAsiaTheme="minorHAnsi"/>
                <w:i/>
                <w:iCs/>
              </w:rPr>
              <w:t>Pamatai:</w:t>
            </w:r>
            <w:r w:rsidRPr="003E7650">
              <w:rPr>
                <w:rFonts w:eastAsiaTheme="minorHAnsi"/>
              </w:rPr>
              <w:t xml:space="preserve"> </w:t>
            </w:r>
            <w:r w:rsidR="00D716C9">
              <w:rPr>
                <w:rFonts w:eastAsiaTheme="minorHAnsi"/>
              </w:rPr>
              <w:t>g</w:t>
            </w:r>
            <w:r w:rsidR="00913581">
              <w:rPr>
                <w:rFonts w:eastAsiaTheme="minorHAnsi"/>
              </w:rPr>
              <w:t xml:space="preserve">elžbetonio. </w:t>
            </w:r>
            <w:r w:rsidRPr="003E7650">
              <w:rPr>
                <w:rFonts w:eastAsiaTheme="minorHAnsi"/>
              </w:rPr>
              <w:t>Cokolio horizontali hidroizoliacija dėl nusidėvėjimo yra praradusi savo technines charakteristikas.</w:t>
            </w:r>
          </w:p>
          <w:p w14:paraId="1F1DD2D5" w14:textId="2C2E3838" w:rsidR="00DA11B6" w:rsidRPr="003E7650" w:rsidRDefault="00DA11B6" w:rsidP="00DA11B6">
            <w:pPr>
              <w:jc w:val="both"/>
              <w:rPr>
                <w:rFonts w:eastAsiaTheme="minorHAnsi"/>
              </w:rPr>
            </w:pPr>
            <w:r w:rsidRPr="003E7650">
              <w:rPr>
                <w:rFonts w:eastAsiaTheme="minorHAnsi"/>
                <w:i/>
                <w:iCs/>
              </w:rPr>
              <w:t>Grindys:</w:t>
            </w:r>
            <w:r w:rsidRPr="003E7650">
              <w:rPr>
                <w:rFonts w:eastAsiaTheme="minorHAnsi"/>
              </w:rPr>
              <w:t xml:space="preserve"> pastato grindys  yra nepašiltintos, rūsyje koridoriaus grindys betoninės, patalpose </w:t>
            </w:r>
            <w:r w:rsidR="00D716C9">
              <w:rPr>
                <w:rFonts w:eastAsiaTheme="minorHAnsi"/>
              </w:rPr>
              <w:t>–</w:t>
            </w:r>
            <w:r w:rsidRPr="003E7650">
              <w:rPr>
                <w:rFonts w:eastAsiaTheme="minorHAnsi"/>
              </w:rPr>
              <w:t xml:space="preserve"> medinių lentų, betono, I ir II aukštuose koridoriuose danga –  plytelės, klasėse ir kitose patalpose linoleumas, laminatas. </w:t>
            </w:r>
          </w:p>
          <w:p w14:paraId="562DEA94" w14:textId="77777777" w:rsidR="00DA11B6" w:rsidRPr="003E7650" w:rsidRDefault="00DA11B6" w:rsidP="00DA11B6">
            <w:pPr>
              <w:jc w:val="both"/>
              <w:rPr>
                <w:rFonts w:eastAsiaTheme="minorHAnsi"/>
              </w:rPr>
            </w:pPr>
            <w:r w:rsidRPr="003E7650">
              <w:rPr>
                <w:rFonts w:eastAsiaTheme="minorHAnsi"/>
                <w:i/>
                <w:iCs/>
              </w:rPr>
              <w:t>Sienos:</w:t>
            </w:r>
            <w:r w:rsidRPr="003E7650">
              <w:rPr>
                <w:rFonts w:eastAsiaTheme="minorHAnsi"/>
              </w:rPr>
              <w:t xml:space="preserve"> pastato sienos yra plytų mūras, tinkuotos dažytos, apklijuotas popieriniais tapetais arba keraminėmis plytelėmis. Pastato išorės sienos turi daug defektinių vietų, pastato konstrukcijos yra nusidėvėjusios, mechaniškai pažeistos, statinys neapšiltintas. Kai kur sienose matosi plyšiai, sudrėkę plotai, vietomis iškritusios plytos. Esamų neapšiltintų sienų konstrukcijos šilumos perdavimo koeficientas netenkina STR reikalavimų.</w:t>
            </w:r>
          </w:p>
          <w:p w14:paraId="3A8D0842" w14:textId="477B02CF" w:rsidR="00DA11B6" w:rsidRPr="003E7650" w:rsidRDefault="00DA11B6" w:rsidP="00DA11B6">
            <w:pPr>
              <w:jc w:val="both"/>
              <w:rPr>
                <w:rFonts w:eastAsiaTheme="minorHAnsi"/>
              </w:rPr>
            </w:pPr>
            <w:r w:rsidRPr="003E7650">
              <w:rPr>
                <w:rFonts w:eastAsiaTheme="minorHAnsi"/>
                <w:i/>
                <w:iCs/>
              </w:rPr>
              <w:t>Stogas:</w:t>
            </w:r>
            <w:r w:rsidRPr="003E7650">
              <w:rPr>
                <w:rFonts w:eastAsiaTheme="minorHAnsi"/>
              </w:rPr>
              <w:t xml:space="preserve"> pastato stogas yra šlaitinis, stogo </w:t>
            </w:r>
            <w:r w:rsidRPr="00226E90">
              <w:rPr>
                <w:rFonts w:eastAsiaTheme="minorHAnsi"/>
              </w:rPr>
              <w:t xml:space="preserve">danga </w:t>
            </w:r>
            <w:r w:rsidR="00B22181" w:rsidRPr="00226E90">
              <w:rPr>
                <w:rFonts w:eastAsiaTheme="minorHAnsi"/>
              </w:rPr>
              <w:t>–</w:t>
            </w:r>
            <w:r w:rsidRPr="00226E90">
              <w:rPr>
                <w:rFonts w:eastAsiaTheme="minorHAnsi"/>
              </w:rPr>
              <w:t xml:space="preserve"> </w:t>
            </w:r>
            <w:r w:rsidR="00B22181" w:rsidRPr="00226E90">
              <w:rPr>
                <w:rFonts w:eastAsiaTheme="minorHAnsi"/>
              </w:rPr>
              <w:t xml:space="preserve">skalūno </w:t>
            </w:r>
            <w:r w:rsidRPr="00226E90">
              <w:rPr>
                <w:rFonts w:eastAsiaTheme="minorHAnsi"/>
              </w:rPr>
              <w:t xml:space="preserve">čerpės. Stogo dangos ir konstrukcijų remonto darbai buvo atlikti 2016 metais. Stogas </w:t>
            </w:r>
            <w:r w:rsidRPr="003E7650">
              <w:rPr>
                <w:rFonts w:eastAsiaTheme="minorHAnsi"/>
              </w:rPr>
              <w:t xml:space="preserve">yra neapšiltintas. </w:t>
            </w:r>
          </w:p>
          <w:p w14:paraId="4F82934F" w14:textId="77777777" w:rsidR="00DA11B6" w:rsidRPr="003E7650" w:rsidRDefault="00DA11B6" w:rsidP="00DA11B6">
            <w:pPr>
              <w:jc w:val="both"/>
              <w:rPr>
                <w:rFonts w:eastAsiaTheme="minorHAnsi"/>
              </w:rPr>
            </w:pPr>
            <w:r w:rsidRPr="003E7650">
              <w:rPr>
                <w:rFonts w:eastAsiaTheme="minorHAnsi"/>
                <w:i/>
                <w:iCs/>
              </w:rPr>
              <w:t>Langai ir durys:</w:t>
            </w:r>
            <w:r w:rsidRPr="003E7650">
              <w:rPr>
                <w:rFonts w:eastAsiaTheme="minorHAnsi"/>
              </w:rPr>
              <w:t xml:space="preserve"> pastato langai yra mediniai dvigubi, kai kur langai pakeisti į plastikinius kurie neatitinka</w:t>
            </w:r>
            <w:r w:rsidRPr="003E7650">
              <w:t xml:space="preserve"> </w:t>
            </w:r>
            <w:r w:rsidRPr="003E7650">
              <w:rPr>
                <w:rFonts w:eastAsiaTheme="minorHAnsi"/>
              </w:rPr>
              <w:t xml:space="preserve">kultūros </w:t>
            </w:r>
            <w:proofErr w:type="spellStart"/>
            <w:r w:rsidRPr="003E7650">
              <w:rPr>
                <w:rFonts w:eastAsiaTheme="minorHAnsi"/>
              </w:rPr>
              <w:t>paveldosauginių</w:t>
            </w:r>
            <w:proofErr w:type="spellEnd"/>
            <w:r w:rsidRPr="003E7650">
              <w:rPr>
                <w:rFonts w:eastAsiaTheme="minorHAnsi"/>
              </w:rPr>
              <w:t xml:space="preserve"> reikalavimų. Langai yra susidėvėję nesandarūs, laiptinėse nevarstomi apvalūs langai   nestabilūs. Pagrindinės įėjimo lauko durys yra dvivėrės medinės. Kitos įėjimo durys yra taip pat medinės dvivėrės. Visos durys </w:t>
            </w:r>
            <w:r w:rsidRPr="003E7650">
              <w:rPr>
                <w:rFonts w:eastAsiaTheme="minorHAnsi"/>
              </w:rPr>
              <w:lastRenderedPageBreak/>
              <w:t>yra nesandarios padengtos stora dažų sluoksnio danga, susidėvėjusios ir sunkiai varstomos.  Seni langai ir durys yra prastos būklės.</w:t>
            </w:r>
          </w:p>
          <w:p w14:paraId="5F5A148A" w14:textId="77777777" w:rsidR="00DA11B6" w:rsidRPr="003E7650" w:rsidRDefault="00DA11B6" w:rsidP="00DA11B6">
            <w:pPr>
              <w:jc w:val="both"/>
              <w:rPr>
                <w:rFonts w:eastAsiaTheme="minorHAnsi"/>
              </w:rPr>
            </w:pPr>
            <w:r w:rsidRPr="003E7650">
              <w:rPr>
                <w:rFonts w:eastAsiaTheme="minorHAnsi"/>
                <w:i/>
                <w:iCs/>
              </w:rPr>
              <w:t>Vidaus vandentiekio</w:t>
            </w:r>
            <w:r w:rsidRPr="003E7650">
              <w:rPr>
                <w:rFonts w:eastAsiaTheme="minorHAnsi"/>
              </w:rPr>
              <w:t xml:space="preserve"> </w:t>
            </w:r>
            <w:r w:rsidRPr="003E7650">
              <w:rPr>
                <w:rFonts w:eastAsiaTheme="minorHAnsi"/>
                <w:i/>
                <w:iCs/>
              </w:rPr>
              <w:t>ir nuotėkų</w:t>
            </w:r>
            <w:r w:rsidRPr="003E7650">
              <w:rPr>
                <w:rFonts w:eastAsiaTheme="minorHAnsi"/>
              </w:rPr>
              <w:t xml:space="preserve"> inžinerinių tinklų sistemos nėra geros būklės, jos nemodernizuotos nuo pastato statybos pradžios. Kanalizacijos vamzdžiai ir stovai nėra geros būklės, jie nemodernizuoti nuo pastato statybos pradžios.</w:t>
            </w:r>
          </w:p>
          <w:p w14:paraId="1DD2DFFB" w14:textId="77777777" w:rsidR="00DA11B6" w:rsidRPr="003E7650" w:rsidRDefault="00DA11B6" w:rsidP="00DA11B6">
            <w:pPr>
              <w:jc w:val="both"/>
              <w:rPr>
                <w:rFonts w:eastAsiaTheme="minorHAnsi"/>
              </w:rPr>
            </w:pPr>
            <w:r w:rsidRPr="003E7650">
              <w:rPr>
                <w:rFonts w:eastAsiaTheme="minorHAnsi"/>
                <w:i/>
                <w:iCs/>
              </w:rPr>
              <w:t>Elektros instaliacija, šviestuvai</w:t>
            </w:r>
            <w:r w:rsidRPr="003E7650">
              <w:rPr>
                <w:rFonts w:eastAsiaTheme="minorHAnsi"/>
              </w:rPr>
              <w:t xml:space="preserve">:  elektros skydeliai ir įvadinės spintos nepakeisti nuo pastato pastatymo laikų. Elektros vidaus tinklų instaliacija nėra geros būklės, laidai seni aliuminiai, nėra įrengta </w:t>
            </w:r>
            <w:r w:rsidRPr="003E7650">
              <w:t>įžeminimo arba apsauginio įnulinimo tinklų</w:t>
            </w:r>
            <w:r w:rsidRPr="003E7650">
              <w:rPr>
                <w:rFonts w:eastAsiaTheme="minorHAnsi"/>
              </w:rPr>
              <w:t xml:space="preserve">. Dauguma šviestuvų yra seni, susidėvėję, neefektyvūs, neekonomiški. Kai kuriose patalpose apšviestumas netenkina galiojančių higienos normų reikalavimų. Vietomis gali būti laidų izoliacijos pažeidimai. </w:t>
            </w:r>
          </w:p>
          <w:p w14:paraId="3DE75E99" w14:textId="77777777" w:rsidR="00DA11B6" w:rsidRPr="003E7650" w:rsidRDefault="00DA11B6" w:rsidP="00DA11B6">
            <w:pPr>
              <w:jc w:val="both"/>
              <w:rPr>
                <w:rFonts w:eastAsiaTheme="minorHAnsi"/>
              </w:rPr>
            </w:pPr>
            <w:r w:rsidRPr="003E7650">
              <w:rPr>
                <w:rFonts w:eastAsiaTheme="minorHAnsi"/>
                <w:i/>
                <w:iCs/>
              </w:rPr>
              <w:t>Šildymo sistema</w:t>
            </w:r>
            <w:r w:rsidRPr="003E7650">
              <w:rPr>
                <w:rFonts w:eastAsiaTheme="minorHAnsi"/>
              </w:rPr>
              <w:t xml:space="preserve">: pastate bendroji centrinio šildymo sistema. Šilumos mazgas modernizuotas, tačiau visa šildymo sistema sena. Radiatoriai – </w:t>
            </w:r>
            <w:proofErr w:type="spellStart"/>
            <w:r w:rsidRPr="003E7650">
              <w:rPr>
                <w:rFonts w:eastAsiaTheme="minorHAnsi"/>
              </w:rPr>
              <w:t>špyžiniai</w:t>
            </w:r>
            <w:proofErr w:type="spellEnd"/>
            <w:r w:rsidRPr="003E7650">
              <w:rPr>
                <w:rFonts w:eastAsiaTheme="minorHAnsi"/>
              </w:rPr>
              <w:t>, vamzdynas senas vietomis nesandarus.</w:t>
            </w:r>
          </w:p>
          <w:p w14:paraId="7024F92F" w14:textId="77777777" w:rsidR="00DA11B6" w:rsidRPr="003E7650" w:rsidRDefault="00DA11B6" w:rsidP="00DA11B6">
            <w:pPr>
              <w:jc w:val="both"/>
              <w:rPr>
                <w:rFonts w:eastAsiaTheme="minorHAnsi"/>
              </w:rPr>
            </w:pPr>
            <w:r w:rsidRPr="003E7650">
              <w:rPr>
                <w:rFonts w:eastAsiaTheme="minorHAnsi"/>
                <w:i/>
                <w:iCs/>
              </w:rPr>
              <w:t>Vidaus apdaila:</w:t>
            </w:r>
            <w:r w:rsidRPr="003E7650">
              <w:rPr>
                <w:rFonts w:eastAsiaTheme="minorHAnsi"/>
              </w:rPr>
              <w:t xml:space="preserve"> dalinai atliktas kosmetinis remontas aukštuose. Kitos patalpos neremontuoti, sienų, grindų, lubų, vidaus durų būklė nepatenkinama. </w:t>
            </w:r>
          </w:p>
          <w:p w14:paraId="5578659A" w14:textId="77777777" w:rsidR="00DA11B6" w:rsidRPr="003E7650" w:rsidRDefault="00DA11B6" w:rsidP="00DA11B6">
            <w:pPr>
              <w:jc w:val="both"/>
              <w:rPr>
                <w:rFonts w:eastAsiaTheme="minorHAnsi"/>
                <w:strike/>
              </w:rPr>
            </w:pPr>
            <w:r w:rsidRPr="003E7650">
              <w:rPr>
                <w:rFonts w:eastAsiaTheme="minorHAnsi"/>
              </w:rPr>
              <w:t>Būtinas pastato išorės ir vidaus patalpų remontas.</w:t>
            </w:r>
          </w:p>
        </w:tc>
      </w:tr>
      <w:tr w:rsidR="00DA11B6" w:rsidRPr="0055717C" w14:paraId="03526A82" w14:textId="77777777" w:rsidTr="00A11043">
        <w:trPr>
          <w:trHeight w:val="397"/>
        </w:trPr>
        <w:tc>
          <w:tcPr>
            <w:tcW w:w="2547" w:type="dxa"/>
            <w:vAlign w:val="center"/>
          </w:tcPr>
          <w:p w14:paraId="26364E6B" w14:textId="77777777" w:rsidR="00DA11B6" w:rsidRPr="0055717C" w:rsidRDefault="00DA11B6" w:rsidP="00DA11B6">
            <w:pPr>
              <w:numPr>
                <w:ilvl w:val="0"/>
                <w:numId w:val="1"/>
              </w:numPr>
              <w:tabs>
                <w:tab w:val="left" w:pos="171"/>
                <w:tab w:val="left" w:pos="313"/>
              </w:tabs>
              <w:ind w:left="0" w:firstLine="29"/>
            </w:pPr>
            <w:r w:rsidRPr="0055717C">
              <w:rPr>
                <w:lang w:val="en-US"/>
              </w:rPr>
              <w:lastRenderedPageBreak/>
              <w:t xml:space="preserve">STATINIO PROJEKTO RENGIMO </w:t>
            </w:r>
            <w:r w:rsidRPr="0055717C">
              <w:t>ETAPAS</w:t>
            </w:r>
          </w:p>
        </w:tc>
        <w:tc>
          <w:tcPr>
            <w:tcW w:w="7081" w:type="dxa"/>
            <w:shd w:val="clear" w:color="auto" w:fill="auto"/>
            <w:vAlign w:val="center"/>
          </w:tcPr>
          <w:p w14:paraId="40BAF150" w14:textId="77777777" w:rsidR="00DA11B6" w:rsidRPr="00E25C15" w:rsidRDefault="00DA11B6" w:rsidP="00DA11B6">
            <w:pPr>
              <w:jc w:val="both"/>
              <w:rPr>
                <w:b/>
              </w:rPr>
            </w:pPr>
            <w:r w:rsidRPr="00E25C15">
              <w:rPr>
                <w:b/>
              </w:rPr>
              <w:t xml:space="preserve">Techninis </w:t>
            </w:r>
            <w:r w:rsidR="00B42B49" w:rsidRPr="00E25C15">
              <w:rPr>
                <w:b/>
              </w:rPr>
              <w:t xml:space="preserve">darbo </w:t>
            </w:r>
            <w:r w:rsidRPr="00E25C15">
              <w:rPr>
                <w:b/>
              </w:rPr>
              <w:t>projektas</w:t>
            </w:r>
          </w:p>
          <w:p w14:paraId="0C6B16B2" w14:textId="4862A9F4" w:rsidR="003D38F4" w:rsidRPr="003E7650" w:rsidRDefault="003D38F4" w:rsidP="00DA11B6">
            <w:pPr>
              <w:jc w:val="both"/>
              <w:rPr>
                <w:b/>
              </w:rPr>
            </w:pPr>
            <w:r w:rsidRPr="00E25C15">
              <w:rPr>
                <w:b/>
              </w:rPr>
              <w:t>Paveldo tvarkybos darbų projektas</w:t>
            </w:r>
          </w:p>
        </w:tc>
      </w:tr>
      <w:tr w:rsidR="00DA11B6" w:rsidRPr="0055717C" w14:paraId="2830FAC1" w14:textId="77777777" w:rsidTr="00A11043">
        <w:trPr>
          <w:trHeight w:val="397"/>
        </w:trPr>
        <w:tc>
          <w:tcPr>
            <w:tcW w:w="2547" w:type="dxa"/>
            <w:vAlign w:val="center"/>
          </w:tcPr>
          <w:p w14:paraId="0BCCA76A" w14:textId="77777777" w:rsidR="00DA11B6" w:rsidRPr="0055717C" w:rsidRDefault="00DA11B6" w:rsidP="00DA11B6">
            <w:pPr>
              <w:numPr>
                <w:ilvl w:val="0"/>
                <w:numId w:val="1"/>
              </w:numPr>
              <w:tabs>
                <w:tab w:val="left" w:pos="171"/>
                <w:tab w:val="left" w:pos="313"/>
              </w:tabs>
              <w:ind w:left="0" w:firstLine="29"/>
            </w:pPr>
            <w:r w:rsidRPr="0055717C">
              <w:t>STATINIO KATEGORIJA</w:t>
            </w:r>
          </w:p>
        </w:tc>
        <w:tc>
          <w:tcPr>
            <w:tcW w:w="7081" w:type="dxa"/>
            <w:shd w:val="clear" w:color="auto" w:fill="auto"/>
            <w:vAlign w:val="center"/>
          </w:tcPr>
          <w:p w14:paraId="453F4B1A" w14:textId="77777777" w:rsidR="00DA11B6" w:rsidRPr="003E7650" w:rsidRDefault="00DA11B6" w:rsidP="00DA11B6">
            <w:pPr>
              <w:jc w:val="both"/>
            </w:pPr>
            <w:r w:rsidRPr="003E7650">
              <w:t>Ypatingas (STR 1.01.03:2017 „Statinių klasifikavimas“)</w:t>
            </w:r>
          </w:p>
        </w:tc>
      </w:tr>
      <w:tr w:rsidR="00DA11B6" w:rsidRPr="0055717C" w14:paraId="532F8FE9" w14:textId="77777777" w:rsidTr="00A11043">
        <w:trPr>
          <w:trHeight w:val="397"/>
        </w:trPr>
        <w:tc>
          <w:tcPr>
            <w:tcW w:w="2547" w:type="dxa"/>
            <w:vAlign w:val="center"/>
          </w:tcPr>
          <w:p w14:paraId="7A109241" w14:textId="77777777" w:rsidR="00DA11B6" w:rsidRPr="0055717C" w:rsidRDefault="00DA11B6" w:rsidP="00DA11B6">
            <w:pPr>
              <w:numPr>
                <w:ilvl w:val="0"/>
                <w:numId w:val="1"/>
              </w:numPr>
              <w:tabs>
                <w:tab w:val="left" w:pos="171"/>
                <w:tab w:val="left" w:pos="313"/>
              </w:tabs>
              <w:ind w:left="0" w:firstLine="29"/>
            </w:pPr>
            <w:r w:rsidRPr="0055717C">
              <w:t>STATYBOS RŪŠIS</w:t>
            </w:r>
          </w:p>
        </w:tc>
        <w:tc>
          <w:tcPr>
            <w:tcW w:w="7081" w:type="dxa"/>
            <w:shd w:val="clear" w:color="auto" w:fill="auto"/>
            <w:vAlign w:val="center"/>
          </w:tcPr>
          <w:p w14:paraId="68C7C724" w14:textId="77777777" w:rsidR="00DA11B6" w:rsidRPr="003E7650" w:rsidRDefault="00DA11B6" w:rsidP="00DA11B6">
            <w:pPr>
              <w:jc w:val="both"/>
            </w:pPr>
            <w:r w:rsidRPr="003E7650">
              <w:t>Projekto rengimo metu projektuotojas vadovaudamasis STR 1.01.08:2002 „Statinio statybos rūšis“ nustato ir parenka statybos rūšį.</w:t>
            </w:r>
          </w:p>
        </w:tc>
      </w:tr>
      <w:tr w:rsidR="00DA11B6" w:rsidRPr="0055717C" w14:paraId="77C4C212" w14:textId="77777777" w:rsidTr="00824310">
        <w:trPr>
          <w:trHeight w:val="397"/>
        </w:trPr>
        <w:tc>
          <w:tcPr>
            <w:tcW w:w="9638" w:type="dxa"/>
            <w:gridSpan w:val="2"/>
            <w:tcBorders>
              <w:left w:val="nil"/>
              <w:right w:val="nil"/>
            </w:tcBorders>
            <w:vAlign w:val="center"/>
          </w:tcPr>
          <w:p w14:paraId="62B0C3B2" w14:textId="77777777" w:rsidR="00DA11B6" w:rsidRPr="003E7650" w:rsidRDefault="00DA11B6" w:rsidP="00DA11B6">
            <w:pPr>
              <w:tabs>
                <w:tab w:val="left" w:pos="171"/>
                <w:tab w:val="left" w:pos="313"/>
              </w:tabs>
            </w:pPr>
          </w:p>
          <w:p w14:paraId="32506CA4" w14:textId="77777777" w:rsidR="00DA11B6" w:rsidRPr="003E7650" w:rsidRDefault="00DA11B6" w:rsidP="00DA11B6">
            <w:pPr>
              <w:tabs>
                <w:tab w:val="left" w:pos="171"/>
                <w:tab w:val="left" w:pos="313"/>
              </w:tabs>
              <w:rPr>
                <w:b/>
              </w:rPr>
            </w:pPr>
            <w:r w:rsidRPr="003E7650">
              <w:rPr>
                <w:b/>
              </w:rPr>
              <w:t>II. PROJEKTAVIMO PASLAUGŲ APIMTIS IR STATYTOJO (UŽSAKOVO) PATEIKIAMI DUOMENYS</w:t>
            </w:r>
          </w:p>
          <w:p w14:paraId="52649569" w14:textId="77777777" w:rsidR="00DA11B6" w:rsidRPr="003E7650" w:rsidRDefault="00DA11B6" w:rsidP="00DA11B6">
            <w:pPr>
              <w:tabs>
                <w:tab w:val="left" w:pos="171"/>
                <w:tab w:val="left" w:pos="313"/>
              </w:tabs>
            </w:pPr>
          </w:p>
        </w:tc>
      </w:tr>
      <w:tr w:rsidR="00DA11B6" w:rsidRPr="00466C03" w14:paraId="152A6F05" w14:textId="77777777" w:rsidTr="00E4304C">
        <w:trPr>
          <w:trHeight w:val="1691"/>
        </w:trPr>
        <w:tc>
          <w:tcPr>
            <w:tcW w:w="2547" w:type="dxa"/>
            <w:vAlign w:val="center"/>
          </w:tcPr>
          <w:p w14:paraId="52562014" w14:textId="77777777" w:rsidR="00DA11B6" w:rsidRPr="0055717C" w:rsidRDefault="00DA11B6" w:rsidP="00DA11B6">
            <w:pPr>
              <w:numPr>
                <w:ilvl w:val="0"/>
                <w:numId w:val="1"/>
              </w:numPr>
              <w:tabs>
                <w:tab w:val="left" w:pos="171"/>
                <w:tab w:val="left" w:pos="313"/>
                <w:tab w:val="left" w:pos="454"/>
              </w:tabs>
              <w:ind w:left="0" w:firstLine="29"/>
            </w:pPr>
            <w:r w:rsidRPr="0055717C">
              <w:t>PROJEKTAVIMO PASLAUGŲ APIMTIS</w:t>
            </w:r>
          </w:p>
        </w:tc>
        <w:tc>
          <w:tcPr>
            <w:tcW w:w="7081" w:type="dxa"/>
          </w:tcPr>
          <w:p w14:paraId="4D197CB3" w14:textId="2F1A6C56" w:rsidR="00DB1428" w:rsidRPr="00466C03" w:rsidRDefault="00DB1428" w:rsidP="00DB1428">
            <w:pPr>
              <w:ind w:firstLine="538"/>
              <w:jc w:val="both"/>
              <w:rPr>
                <w:b/>
              </w:rPr>
            </w:pPr>
            <w:r w:rsidRPr="00466C03">
              <w:rPr>
                <w:b/>
              </w:rPr>
              <w:t>Kai rengiamas Statybos įstatymo 24 straipsnio 1 dalies 1</w:t>
            </w:r>
            <w:r w:rsidR="00D716C9">
              <w:rPr>
                <w:b/>
              </w:rPr>
              <w:t>–</w:t>
            </w:r>
            <w:r w:rsidRPr="00466C03">
              <w:rPr>
                <w:b/>
              </w:rPr>
              <w:t>5 punktuose nurodytas statinio projektas ir jam privalomas Statybą leidžiantis dokumentas, statinio projektas rengiamas dviem etapais: pirmuoju etapu rengiami projektiniai pasiūlymai, pagal kuriuos išduodamas statybą leidžiantis dokumentas, antruoju etapu – techninis darbo projektas.</w:t>
            </w:r>
          </w:p>
          <w:p w14:paraId="65D1CC45" w14:textId="77777777" w:rsidR="00DB1428" w:rsidRPr="00466C03" w:rsidRDefault="00DB1428" w:rsidP="00DB1428">
            <w:pPr>
              <w:spacing w:line="276" w:lineRule="atLeast"/>
              <w:ind w:firstLine="567"/>
              <w:jc w:val="both"/>
              <w:rPr>
                <w:color w:val="000000"/>
                <w:lang w:eastAsia="lt-LT"/>
              </w:rPr>
            </w:pPr>
            <w:r w:rsidRPr="00466C03">
              <w:rPr>
                <w:color w:val="000000"/>
                <w:lang w:eastAsia="lt-LT"/>
              </w:rPr>
              <w:t>Projektinių pasiūlymų apimtis ir detalumas turi būti pakankamas statytojo sumanymui suprasti, statybą leidžiančiam dokumentui gauti ir techniniam darbo projektui parengti.</w:t>
            </w:r>
          </w:p>
          <w:p w14:paraId="3C966CD3" w14:textId="3977F5CA" w:rsidR="00DB1428" w:rsidRPr="00466C03" w:rsidRDefault="00DB1428" w:rsidP="00DB1428">
            <w:pPr>
              <w:spacing w:line="276" w:lineRule="atLeast"/>
              <w:ind w:firstLine="567"/>
              <w:jc w:val="both"/>
              <w:rPr>
                <w:color w:val="000000"/>
                <w:lang w:eastAsia="lt-LT"/>
              </w:rPr>
            </w:pPr>
            <w:r w:rsidRPr="00466C03">
              <w:rPr>
                <w:color w:val="000000"/>
                <w:lang w:eastAsia="lt-LT"/>
              </w:rPr>
              <w:t>Bendruoju atveju projektinių pasiūlymų sudedamosios dalys nurodytos šio reglamento STR 1.04.04:2017 „Statinio projektavimas, projekto ekspertizė“ 8 priede, tačiau kiekvienu konkrečiu atveju papildomos projektinių pasiūlymų sudedamosios dalys nustatomos atsižvelgus į projektuojamo statinio specifiką ir specialiuosius reikalavimus, kai jie išduoti. Projektinių pasiūlymų sudedamųjų dalių sprendiniuose nurodomi projektuojamo statinio architektūros, infrastruktūros, želdynų ir kiti pagrindiniai sprendiniai, pakankami statytojo sumanymui suprasti, statinių funkcijai ir paskirčiai pagrįsti, be vidinių pastato inžinerinių sistemų ir (ar) komunikacijų išdėstymo sprendinių, konkrečių techninių specifikacijų, detalių skaičiavimų ir juos pagrindžiančių schemų.</w:t>
            </w:r>
          </w:p>
          <w:p w14:paraId="593F09D4" w14:textId="77777777" w:rsidR="003D38F4" w:rsidRPr="00466C03" w:rsidRDefault="003D38F4" w:rsidP="003D38F4">
            <w:pPr>
              <w:ind w:firstLine="315"/>
              <w:jc w:val="both"/>
            </w:pPr>
            <w:r w:rsidRPr="00466C03">
              <w:lastRenderedPageBreak/>
              <w:t>Perkamos įprastos paslaugos, kurias projektuotojas privalo atlikti pagal Statybos įstatymo, STR 1.04.04:2017 „Statinio projektavimas, projekto ekspertizė“, PTR 3.06.01:2014 „Kultūros paveldo tvarkybos darbų projektų rengimo taisyklės“, Higienos normos 20:2018 ir kitų norminių teisės aktų reikalavimus.</w:t>
            </w:r>
          </w:p>
          <w:p w14:paraId="3586AEA2" w14:textId="77777777" w:rsidR="003076FE" w:rsidRDefault="003D38F4" w:rsidP="003076FE">
            <w:pPr>
              <w:ind w:firstLine="315"/>
              <w:jc w:val="both"/>
            </w:pPr>
            <w:r w:rsidRPr="00466C03">
              <w:t>Statybos projekto rangovas (toliau – Projektuotojas) pagal Lietuvos Respublikos įstatymų ir kitų teisės aktų reikalavimus projektavimo paslaugas privalo atlikti tokios sudėties bei apimties, kad ji būtų pakankama projekto paskirčiai įgyvendinti ir atitiktų aukščiausius šiuo metu projektavimo darbų rinkoje taikomus profesinius standartus.</w:t>
            </w:r>
          </w:p>
          <w:p w14:paraId="31677296" w14:textId="1E0EB6C7" w:rsidR="00DA11B6" w:rsidRPr="00466C03" w:rsidRDefault="00DA11B6" w:rsidP="003076FE">
            <w:pPr>
              <w:ind w:firstLine="315"/>
              <w:jc w:val="both"/>
            </w:pPr>
            <w:r w:rsidRPr="00466C03">
              <w:t xml:space="preserve">Projekto sprendiniai (pateikti techninėse specifikacijose, aiškinamuosiuose raštuose, brėžiniuose) privalo būti tarpusavyje  susieti, atskiruose projekto dokumentuose bei tarp atskirų projekto dalių neturi prieštarauti vieni kitiems, ypač atkreipiant dėmesį į projekto dokumentų – projekto sąnaudų kiekio žiniaraščių – kiekių duomenų atitiktį projekto sprendiniams. </w:t>
            </w:r>
          </w:p>
          <w:p w14:paraId="68A3B32A" w14:textId="77777777" w:rsidR="00DA11B6" w:rsidRPr="00466C03" w:rsidRDefault="00DA11B6" w:rsidP="00D716C9">
            <w:pPr>
              <w:ind w:firstLine="317"/>
              <w:jc w:val="both"/>
            </w:pPr>
            <w:r w:rsidRPr="00466C03">
              <w:t xml:space="preserve">Parengtas projektas turi užtikrinti konkurenciją ir nediskriminuoti tiekėjų (prekių tiekėjų, paslaugų teikėjų, rangovų). </w:t>
            </w:r>
          </w:p>
          <w:p w14:paraId="6B1D47D1" w14:textId="77777777" w:rsidR="00DA11B6" w:rsidRPr="00466C03" w:rsidRDefault="00DA11B6" w:rsidP="00D716C9">
            <w:pPr>
              <w:ind w:firstLine="317"/>
              <w:jc w:val="both"/>
            </w:pPr>
            <w:r w:rsidRPr="00466C03">
              <w:t>Esant poreikiui, Projektuotojas privalės užsakovui pateikti projektinius sprendinius pagrindžiančius skaičiavimus kurių rezultatai pateikiami projekto sudedamųjų dalių aiškinamuosiuose raštuose ir brėžiniuose.</w:t>
            </w:r>
          </w:p>
          <w:p w14:paraId="5D591CE7" w14:textId="3ACE5874" w:rsidR="00DA11B6" w:rsidRPr="00466C03" w:rsidRDefault="00DA11B6" w:rsidP="00D716C9">
            <w:pPr>
              <w:ind w:firstLine="317"/>
              <w:jc w:val="both"/>
            </w:pPr>
            <w:r w:rsidRPr="00466C03">
              <w:t>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w:t>
            </w:r>
          </w:p>
          <w:p w14:paraId="195BBEDB" w14:textId="77777777" w:rsidR="00764BC5" w:rsidRPr="00466C03" w:rsidRDefault="00764BC5" w:rsidP="00764BC5">
            <w:pPr>
              <w:ind w:firstLine="315"/>
              <w:jc w:val="both"/>
              <w:rPr>
                <w:b/>
                <w:bCs/>
              </w:rPr>
            </w:pPr>
            <w:proofErr w:type="spellStart"/>
            <w:r w:rsidRPr="00466C03">
              <w:rPr>
                <w:b/>
                <w:bCs/>
              </w:rPr>
              <w:t>Paveldosauginę</w:t>
            </w:r>
            <w:proofErr w:type="spellEnd"/>
            <w:r w:rsidRPr="00466C03">
              <w:rPr>
                <w:b/>
                <w:bCs/>
              </w:rPr>
              <w:t xml:space="preserve"> projekto dalį rengti vadovaujantis Kultūros ministro patvirtintais paveldo tvarkybos reglamentais, nustatančius reikalavimus konkretiems tvarkybos darbams. Specialistas (architektas) turi turėti nekilnojamųjų kultūros paveldo apsaugos specialisto atestatą. Veiklos rūšis – tvarkomųjų paveldosaugos darbų projektų rengimas.</w:t>
            </w:r>
          </w:p>
          <w:p w14:paraId="19241C3B" w14:textId="77777777" w:rsidR="00764BC5" w:rsidRPr="00466C03" w:rsidRDefault="00764BC5" w:rsidP="00DA11B6">
            <w:pPr>
              <w:jc w:val="both"/>
            </w:pPr>
          </w:p>
          <w:p w14:paraId="3EB6AD0C" w14:textId="77777777" w:rsidR="00DA11B6" w:rsidRPr="00466C03" w:rsidRDefault="00DA11B6" w:rsidP="00DA11B6">
            <w:pPr>
              <w:jc w:val="both"/>
              <w:rPr>
                <w:b/>
                <w:bCs/>
                <w:i/>
                <w:iCs/>
              </w:rPr>
            </w:pPr>
            <w:r w:rsidRPr="00466C03">
              <w:rPr>
                <w:b/>
                <w:bCs/>
                <w:i/>
                <w:iCs/>
              </w:rPr>
              <w:t>Paslaugų apimtis:</w:t>
            </w:r>
          </w:p>
          <w:p w14:paraId="01198B1E" w14:textId="54A246F1" w:rsidR="00DA11B6" w:rsidRPr="00466C03" w:rsidRDefault="00D716C9" w:rsidP="00764BC5">
            <w:pPr>
              <w:pStyle w:val="Sraopastraipa"/>
              <w:numPr>
                <w:ilvl w:val="0"/>
                <w:numId w:val="27"/>
              </w:numPr>
              <w:tabs>
                <w:tab w:val="left" w:pos="695"/>
                <w:tab w:val="left" w:pos="1080"/>
              </w:tabs>
              <w:jc w:val="both"/>
            </w:pPr>
            <w:r>
              <w:t>t</w:t>
            </w:r>
            <w:r w:rsidR="00DA11B6" w:rsidRPr="00466C03">
              <w:t xml:space="preserve">opografinių (geodezinių) tyrinėjimo dokumentų atnaujinimas </w:t>
            </w:r>
            <w:r w:rsidR="00DA11B6" w:rsidRPr="00466C03">
              <w:rPr>
                <w:i/>
                <w:iCs/>
              </w:rPr>
              <w:t>ar parengimas</w:t>
            </w:r>
            <w:r w:rsidR="00DA11B6" w:rsidRPr="00466C03">
              <w:t xml:space="preserve"> (statybos sklypo, inžinerinių tinklų, susisiekimo komunikacijų ir trasų);</w:t>
            </w:r>
          </w:p>
          <w:p w14:paraId="07820BB9" w14:textId="3C52F73E" w:rsidR="00764BC5" w:rsidRPr="00466C03" w:rsidRDefault="00D716C9" w:rsidP="00764BC5">
            <w:pPr>
              <w:pStyle w:val="Sraopastraipa"/>
              <w:numPr>
                <w:ilvl w:val="0"/>
                <w:numId w:val="27"/>
              </w:numPr>
              <w:tabs>
                <w:tab w:val="left" w:pos="695"/>
                <w:tab w:val="left" w:pos="1080"/>
              </w:tabs>
              <w:jc w:val="both"/>
            </w:pPr>
            <w:r>
              <w:t>g</w:t>
            </w:r>
            <w:r w:rsidR="00764BC5" w:rsidRPr="00466C03">
              <w:t>eologijos tyrimai (pagal poreikį);</w:t>
            </w:r>
          </w:p>
          <w:p w14:paraId="4BFAA4A3" w14:textId="1F61E277" w:rsidR="00DA11B6" w:rsidRPr="00466C03" w:rsidRDefault="00D716C9" w:rsidP="00764BC5">
            <w:pPr>
              <w:pStyle w:val="Sraopastraipa"/>
              <w:numPr>
                <w:ilvl w:val="0"/>
                <w:numId w:val="27"/>
              </w:numPr>
              <w:tabs>
                <w:tab w:val="left" w:pos="695"/>
                <w:tab w:val="left" w:pos="1080"/>
              </w:tabs>
              <w:jc w:val="both"/>
            </w:pPr>
            <w:r>
              <w:t>t</w:t>
            </w:r>
            <w:r w:rsidR="00DA11B6" w:rsidRPr="00466C03">
              <w:t>aikomųjų tyrimų atlikimas (archeologinių, architektūros natūrinių, architektūros konstrukcijų, polichromijos ir sienų tapybos tyrimai);</w:t>
            </w:r>
          </w:p>
          <w:p w14:paraId="698AD788" w14:textId="34137D0B" w:rsidR="00DA11B6" w:rsidRPr="00466C03" w:rsidRDefault="00D716C9" w:rsidP="00764BC5">
            <w:pPr>
              <w:pStyle w:val="Sraopastraipa"/>
              <w:numPr>
                <w:ilvl w:val="0"/>
                <w:numId w:val="27"/>
              </w:numPr>
              <w:tabs>
                <w:tab w:val="left" w:pos="695"/>
                <w:tab w:val="left" w:pos="1080"/>
              </w:tabs>
              <w:jc w:val="both"/>
            </w:pPr>
            <w:r>
              <w:t>i</w:t>
            </w:r>
            <w:r w:rsidR="00DA11B6" w:rsidRPr="00466C03">
              <w:t>storiniai fiziniai tyrimai</w:t>
            </w:r>
            <w:r>
              <w:t>;</w:t>
            </w:r>
          </w:p>
          <w:p w14:paraId="0E7B6B4E" w14:textId="18136C6A" w:rsidR="00115A7F" w:rsidRPr="00466C03" w:rsidRDefault="00D716C9" w:rsidP="00764BC5">
            <w:pPr>
              <w:pStyle w:val="Sraopastraipa"/>
              <w:numPr>
                <w:ilvl w:val="0"/>
                <w:numId w:val="27"/>
              </w:numPr>
              <w:tabs>
                <w:tab w:val="left" w:pos="695"/>
                <w:tab w:val="left" w:pos="1080"/>
              </w:tabs>
              <w:jc w:val="both"/>
            </w:pPr>
            <w:r>
              <w:t>p</w:t>
            </w:r>
            <w:r w:rsidR="00115A7F" w:rsidRPr="00466C03">
              <w:t xml:space="preserve">astato esamos būklės (statinių, konstrukcijų, įrenginių, inžinerinių tinklų, statinio inžinerinių sistemų techninės būklės) įvertinimas, jo pagrindu rengiamas </w:t>
            </w:r>
            <w:r>
              <w:t>p</w:t>
            </w:r>
            <w:r w:rsidR="00115A7F" w:rsidRPr="00466C03">
              <w:t>rojektas</w:t>
            </w:r>
            <w:r>
              <w:t>;</w:t>
            </w:r>
          </w:p>
          <w:p w14:paraId="2FD03C38" w14:textId="158DB950" w:rsidR="00115A7F" w:rsidRPr="00466C03" w:rsidRDefault="00D716C9" w:rsidP="00764BC5">
            <w:pPr>
              <w:pStyle w:val="Sraopastraipa"/>
              <w:numPr>
                <w:ilvl w:val="0"/>
                <w:numId w:val="27"/>
              </w:numPr>
              <w:tabs>
                <w:tab w:val="left" w:pos="363"/>
              </w:tabs>
              <w:jc w:val="both"/>
            </w:pPr>
            <w:r>
              <w:t>t</w:t>
            </w:r>
            <w:r w:rsidR="00115A7F" w:rsidRPr="00466C03">
              <w:t xml:space="preserve">arpinių projektinių sprendinių pristatymas statytojui – mažiausiai 3 kartus (galimas ir didesnis pristatymų kiekis, tol kol bus patvirtinti galutiniai principiniai sprendiniai). Pirmuoju kartu turi būti pateikti skirtingų projektinių sprendinių 2 </w:t>
            </w:r>
            <w:r w:rsidR="00115A7F" w:rsidRPr="00466C03">
              <w:lastRenderedPageBreak/>
              <w:t>variantai. Tikslinių (naudotojų) darbo grupių susitikimai ir sprendinių ieškojimai bei jų analizė. Pristatymų protokolavimas. Protokolų pateikimas statytojui derinti ir pasirašyti</w:t>
            </w:r>
            <w:r>
              <w:t>;</w:t>
            </w:r>
          </w:p>
          <w:p w14:paraId="62A3029D" w14:textId="64D0C0F3" w:rsidR="00115A7F" w:rsidRPr="00466C03" w:rsidRDefault="00D716C9" w:rsidP="00764BC5">
            <w:pPr>
              <w:pStyle w:val="Sraopastraipa"/>
              <w:numPr>
                <w:ilvl w:val="0"/>
                <w:numId w:val="27"/>
              </w:numPr>
              <w:tabs>
                <w:tab w:val="left" w:pos="363"/>
              </w:tabs>
              <w:jc w:val="both"/>
            </w:pPr>
            <w:r>
              <w:t>p</w:t>
            </w:r>
            <w:r w:rsidR="00115A7F" w:rsidRPr="00466C03">
              <w:t>rojektiniai pasiūlymai, vizualizacijos, viešinimo, suinteresuotos visuomenės svarstymo procedūros</w:t>
            </w:r>
            <w:r>
              <w:t>;</w:t>
            </w:r>
          </w:p>
          <w:p w14:paraId="28A577D2" w14:textId="65AF7278" w:rsidR="00115A7F" w:rsidRPr="00466C03" w:rsidRDefault="00D716C9" w:rsidP="00764BC5">
            <w:pPr>
              <w:pStyle w:val="Sraopastraipa"/>
              <w:numPr>
                <w:ilvl w:val="0"/>
                <w:numId w:val="27"/>
              </w:numPr>
              <w:jc w:val="both"/>
            </w:pPr>
            <w:r>
              <w:t>a</w:t>
            </w:r>
            <w:r w:rsidR="00DA11B6" w:rsidRPr="00466C03">
              <w:t>pskaičiuoti poreikius ir gauti inžinerinius tinklus eksploatuojančių organizacijų sąlygas statybai ir (ar) iškėlimui ar perkėlimui iš užstatymo zonos (jei yra poreikis). Projekto parengimas pagal išduotas prisijungimo sąlygas, technines sąlygas ir kitus dokumentus</w:t>
            </w:r>
            <w:r>
              <w:t>;</w:t>
            </w:r>
          </w:p>
          <w:p w14:paraId="68738FCC" w14:textId="26784AE0" w:rsidR="00264D17" w:rsidRPr="00466C03" w:rsidRDefault="00D716C9" w:rsidP="00764BC5">
            <w:pPr>
              <w:pStyle w:val="Sraopastraipa"/>
              <w:numPr>
                <w:ilvl w:val="0"/>
                <w:numId w:val="27"/>
              </w:numPr>
              <w:jc w:val="both"/>
            </w:pPr>
            <w:r>
              <w:t>p</w:t>
            </w:r>
            <w:r w:rsidR="000128EF" w:rsidRPr="00466C03">
              <w:t>rojektinių pasiūlymų parengimas Statybą leidžiančiam dokumentui gauti</w:t>
            </w:r>
            <w:r>
              <w:t>;</w:t>
            </w:r>
          </w:p>
          <w:p w14:paraId="3460811E" w14:textId="4EAEE950" w:rsidR="00226E90" w:rsidRPr="00466C03" w:rsidRDefault="00D716C9" w:rsidP="00764BC5">
            <w:pPr>
              <w:pStyle w:val="Sraopastraipa"/>
              <w:numPr>
                <w:ilvl w:val="0"/>
                <w:numId w:val="27"/>
              </w:numPr>
              <w:tabs>
                <w:tab w:val="left" w:pos="339"/>
              </w:tabs>
              <w:jc w:val="both"/>
            </w:pPr>
            <w:r>
              <w:t>p</w:t>
            </w:r>
            <w:r w:rsidR="00226E90" w:rsidRPr="00466C03">
              <w:t>aveldo tvarkybos darbų techninio projekto</w:t>
            </w:r>
            <w:r w:rsidR="00115A7F" w:rsidRPr="00466C03">
              <w:t xml:space="preserve"> (toliau </w:t>
            </w:r>
            <w:r>
              <w:t xml:space="preserve">– </w:t>
            </w:r>
            <w:r w:rsidR="00115A7F" w:rsidRPr="00466C03">
              <w:t xml:space="preserve">Tvarkybos projektas) </w:t>
            </w:r>
            <w:r w:rsidR="00226E90" w:rsidRPr="00466C03">
              <w:t xml:space="preserve"> parengimas</w:t>
            </w:r>
            <w:r>
              <w:t>;</w:t>
            </w:r>
          </w:p>
          <w:p w14:paraId="754626F9" w14:textId="663E7CF7" w:rsidR="00DA11B6" w:rsidRPr="00466C03" w:rsidRDefault="00D716C9" w:rsidP="00764BC5">
            <w:pPr>
              <w:pStyle w:val="Sraopastraipa"/>
              <w:numPr>
                <w:ilvl w:val="0"/>
                <w:numId w:val="27"/>
              </w:numPr>
              <w:tabs>
                <w:tab w:val="left" w:pos="339"/>
              </w:tabs>
              <w:jc w:val="both"/>
              <w:rPr>
                <w:b/>
                <w:bCs/>
                <w:i/>
                <w:iCs/>
              </w:rPr>
            </w:pPr>
            <w:r>
              <w:t>t</w:t>
            </w:r>
            <w:r w:rsidR="000128EF" w:rsidRPr="00466C03">
              <w:t>echninio darbo</w:t>
            </w:r>
            <w:r w:rsidR="00DA11B6" w:rsidRPr="00466C03">
              <w:t xml:space="preserve"> projekto </w:t>
            </w:r>
            <w:r w:rsidR="00764BC5" w:rsidRPr="00466C03">
              <w:t xml:space="preserve">(toliau – Projektas) </w:t>
            </w:r>
            <w:r w:rsidR="00DA11B6" w:rsidRPr="00466C03">
              <w:t>parengimas</w:t>
            </w:r>
            <w:r w:rsidR="00764BC5" w:rsidRPr="00466C03">
              <w:t xml:space="preserve">. </w:t>
            </w:r>
          </w:p>
          <w:p w14:paraId="1065EDCB" w14:textId="77777777" w:rsidR="00E761A6" w:rsidRPr="00466C03" w:rsidRDefault="00E761A6" w:rsidP="00E761A6">
            <w:pPr>
              <w:pStyle w:val="Sraopastraipa"/>
              <w:tabs>
                <w:tab w:val="left" w:pos="339"/>
              </w:tabs>
              <w:jc w:val="both"/>
              <w:rPr>
                <w:b/>
                <w:bCs/>
                <w:i/>
                <w:iCs/>
              </w:rPr>
            </w:pPr>
          </w:p>
          <w:p w14:paraId="17981838" w14:textId="77777777" w:rsidR="001919B9" w:rsidRPr="00466C03" w:rsidRDefault="001919B9" w:rsidP="00E4304C">
            <w:pPr>
              <w:tabs>
                <w:tab w:val="left" w:pos="323"/>
              </w:tabs>
              <w:ind w:firstLine="323"/>
              <w:jc w:val="both"/>
              <w:rPr>
                <w:rFonts w:eastAsiaTheme="minorHAnsi"/>
                <w:b/>
                <w:bCs/>
                <w:i/>
                <w:iCs/>
              </w:rPr>
            </w:pPr>
            <w:r w:rsidRPr="00466C03">
              <w:rPr>
                <w:rFonts w:eastAsiaTheme="minorHAnsi"/>
                <w:b/>
                <w:bCs/>
                <w:i/>
                <w:iCs/>
              </w:rPr>
              <w:t>Tvarkybos projekte numatomi sprendiniai:</w:t>
            </w:r>
          </w:p>
          <w:p w14:paraId="40E5E733" w14:textId="6E9F9A7B" w:rsidR="001919B9" w:rsidRPr="00466C03" w:rsidRDefault="00E761A6" w:rsidP="00E761A6">
            <w:pPr>
              <w:tabs>
                <w:tab w:val="left" w:pos="323"/>
              </w:tabs>
              <w:ind w:firstLine="323"/>
              <w:jc w:val="both"/>
              <w:rPr>
                <w:rFonts w:ascii="Arial" w:hAnsi="Arial" w:cs="Arial"/>
                <w:i/>
                <w:iCs/>
              </w:rPr>
            </w:pPr>
            <w:r w:rsidRPr="00466C03">
              <w:rPr>
                <w:i/>
                <w:iCs/>
              </w:rPr>
              <w:t>N</w:t>
            </w:r>
            <w:r w:rsidR="001919B9" w:rsidRPr="00466C03">
              <w:rPr>
                <w:i/>
                <w:iCs/>
              </w:rPr>
              <w:t>umat</w:t>
            </w:r>
            <w:r w:rsidRPr="00466C03">
              <w:rPr>
                <w:i/>
                <w:iCs/>
              </w:rPr>
              <w:t>omi</w:t>
            </w:r>
            <w:r w:rsidR="001919B9" w:rsidRPr="00466C03">
              <w:rPr>
                <w:i/>
                <w:iCs/>
              </w:rPr>
              <w:t xml:space="preserve"> specialūs darbai, skirti pastato vertingosioms savybėms išsaugoti. Šiam paveldo tvarkybos darbų projektui turi būti atlikta specialioji paveldosaugos ekspertizė. </w:t>
            </w:r>
            <w:r w:rsidRPr="00466C03">
              <w:rPr>
                <w:i/>
                <w:iCs/>
              </w:rPr>
              <w:t>Gautas leidimas ir šie projektiniai sprendiniai integruojami į techninį darbo projektą.</w:t>
            </w:r>
          </w:p>
          <w:p w14:paraId="4EE3549C" w14:textId="77777777" w:rsidR="001919B9" w:rsidRPr="00466C03" w:rsidRDefault="001919B9" w:rsidP="001919B9">
            <w:pPr>
              <w:pStyle w:val="Sraopastraipa"/>
              <w:numPr>
                <w:ilvl w:val="0"/>
                <w:numId w:val="27"/>
              </w:numPr>
              <w:tabs>
                <w:tab w:val="left" w:pos="323"/>
              </w:tabs>
              <w:jc w:val="both"/>
              <w:rPr>
                <w:rFonts w:eastAsiaTheme="minorHAnsi"/>
                <w:bCs/>
              </w:rPr>
            </w:pPr>
            <w:r w:rsidRPr="00466C03">
              <w:rPr>
                <w:rFonts w:eastAsiaTheme="minorHAnsi"/>
                <w:bCs/>
              </w:rPr>
              <w:t>Tvoros valymo nuo apnašų darbai. Plytų mūro tvoros pažeistų plytų pakeitimas naujomis, ištrupėjusių plytų mūro siūlių atnaujinimas tam skirtais remontiniais mišiniais. Tvoros metalinių konstrukcijų korozijos pažeidimų valymas, padengimas antikoroziniu gruntu ir antikoroziniais, apsauginiais dažais.</w:t>
            </w:r>
          </w:p>
          <w:p w14:paraId="0231D0A6" w14:textId="4A6F4189" w:rsidR="001919B9" w:rsidRPr="00466C03" w:rsidRDefault="001919B9" w:rsidP="001919B9">
            <w:pPr>
              <w:pStyle w:val="Sraopastraipa"/>
              <w:numPr>
                <w:ilvl w:val="0"/>
                <w:numId w:val="27"/>
              </w:numPr>
              <w:tabs>
                <w:tab w:val="left" w:pos="323"/>
              </w:tabs>
              <w:jc w:val="both"/>
              <w:rPr>
                <w:rFonts w:eastAsiaTheme="minorHAnsi"/>
                <w:bCs/>
              </w:rPr>
            </w:pPr>
            <w:r w:rsidRPr="00466C03">
              <w:rPr>
                <w:rFonts w:eastAsiaTheme="minorHAnsi"/>
                <w:bCs/>
              </w:rPr>
              <w:t>Fasado sutrūkusių plytų mūro siūlių skiedinio valymas, atstatymas tam skirtais remontiniais armuojančiais mišiniais. Mechaniškai pažeistų, ištrupėjusių plytų pakeitimas naujomis, plytų mūro estetinio vaizdo atstatymas</w:t>
            </w:r>
            <w:r w:rsidR="00D716C9">
              <w:rPr>
                <w:rFonts w:eastAsiaTheme="minorHAnsi"/>
                <w:bCs/>
              </w:rPr>
              <w:t>.</w:t>
            </w:r>
          </w:p>
          <w:p w14:paraId="4C1E19F7" w14:textId="7D4F405C" w:rsidR="001919B9" w:rsidRPr="00466C03" w:rsidRDefault="001919B9" w:rsidP="001919B9">
            <w:pPr>
              <w:pStyle w:val="Sraopastraipa"/>
              <w:numPr>
                <w:ilvl w:val="0"/>
                <w:numId w:val="27"/>
              </w:numPr>
              <w:tabs>
                <w:tab w:val="left" w:pos="323"/>
              </w:tabs>
              <w:jc w:val="both"/>
              <w:rPr>
                <w:rFonts w:eastAsiaTheme="minorHAnsi"/>
                <w:bCs/>
              </w:rPr>
            </w:pPr>
            <w:r w:rsidRPr="00466C03">
              <w:rPr>
                <w:rFonts w:eastAsiaTheme="minorHAnsi"/>
                <w:bCs/>
              </w:rPr>
              <w:t xml:space="preserve">Langų (nišų) nekokybiško mūro išardymas, plytų pritaikymas pagal spalvinę gamą, angų užmūrijimas. Korozijos pažeistos, </w:t>
            </w:r>
            <w:r w:rsidR="00D716C9" w:rsidRPr="00466C03">
              <w:rPr>
                <w:rFonts w:eastAsiaTheme="minorHAnsi"/>
                <w:bCs/>
              </w:rPr>
              <w:t>grafito</w:t>
            </w:r>
            <w:r w:rsidRPr="00466C03">
              <w:rPr>
                <w:rFonts w:eastAsiaTheme="minorHAnsi"/>
                <w:bCs/>
              </w:rPr>
              <w:t xml:space="preserve"> piešiniais užterštos kabelių paskirstymo metalinės dėžės pakeitimas nauja</w:t>
            </w:r>
            <w:r w:rsidR="00D716C9">
              <w:rPr>
                <w:rFonts w:eastAsiaTheme="minorHAnsi"/>
                <w:bCs/>
              </w:rPr>
              <w:t>.</w:t>
            </w:r>
          </w:p>
          <w:p w14:paraId="39D6F246" w14:textId="1129A827" w:rsidR="001919B9" w:rsidRPr="00466C03" w:rsidRDefault="001919B9" w:rsidP="001919B9">
            <w:pPr>
              <w:pStyle w:val="Sraopastraipa"/>
              <w:numPr>
                <w:ilvl w:val="0"/>
                <w:numId w:val="27"/>
              </w:numPr>
              <w:tabs>
                <w:tab w:val="left" w:pos="339"/>
              </w:tabs>
              <w:jc w:val="both"/>
            </w:pPr>
            <w:r w:rsidRPr="00466C03">
              <w:t>Cokolio apdailinių akmens plokščių sutrūkusių, ištrupėjusių siūlių skiedinio išvalymas, užpildymas tam skirtais remontiniais mišiniais</w:t>
            </w:r>
            <w:r w:rsidR="00D716C9">
              <w:t>.</w:t>
            </w:r>
          </w:p>
          <w:p w14:paraId="0619343C" w14:textId="4729711E" w:rsidR="001919B9" w:rsidRPr="00466C03" w:rsidRDefault="001919B9">
            <w:pPr>
              <w:pStyle w:val="Sraopastraipa"/>
              <w:numPr>
                <w:ilvl w:val="0"/>
                <w:numId w:val="27"/>
              </w:numPr>
              <w:tabs>
                <w:tab w:val="left" w:pos="323"/>
              </w:tabs>
              <w:jc w:val="both"/>
            </w:pPr>
            <w:r w:rsidRPr="00466C03">
              <w:t>Išorės palangių įrengimas ir kiti fasado apskardinimo darbai</w:t>
            </w:r>
            <w:r w:rsidR="00D716C9">
              <w:t>.</w:t>
            </w:r>
          </w:p>
          <w:p w14:paraId="0FF59C3F" w14:textId="4B712A57" w:rsidR="001919B9" w:rsidRPr="00466C03" w:rsidRDefault="001919B9" w:rsidP="001919B9">
            <w:pPr>
              <w:numPr>
                <w:ilvl w:val="0"/>
                <w:numId w:val="27"/>
              </w:numPr>
              <w:tabs>
                <w:tab w:val="left" w:pos="323"/>
              </w:tabs>
              <w:jc w:val="both"/>
            </w:pPr>
            <w:r w:rsidRPr="00466C03">
              <w:t>Langų keitimas (atsižvelgiant į vertingąsias savybes) įrengiant garo, šilumos ir priešvėjinės izoliacijas. Langai ir durys parenkami atsižvelgiant į istorinius šaltinius. Atstatoma visų keičiamų langų angokraščių apdaila</w:t>
            </w:r>
            <w:r w:rsidR="00D716C9">
              <w:t>.</w:t>
            </w:r>
          </w:p>
          <w:p w14:paraId="5C77C413" w14:textId="77BC2A6F" w:rsidR="001919B9" w:rsidRPr="00466C03" w:rsidRDefault="001919B9" w:rsidP="001919B9">
            <w:pPr>
              <w:numPr>
                <w:ilvl w:val="0"/>
                <w:numId w:val="27"/>
              </w:numPr>
              <w:tabs>
                <w:tab w:val="left" w:pos="323"/>
              </w:tabs>
              <w:jc w:val="both"/>
            </w:pPr>
            <w:r w:rsidRPr="00466C03">
              <w:t>Lauko durų keitimas</w:t>
            </w:r>
            <w:r w:rsidR="00D716C9">
              <w:t xml:space="preserve"> </w:t>
            </w:r>
            <w:r w:rsidRPr="00466C03">
              <w:t>/</w:t>
            </w:r>
            <w:r w:rsidR="00D716C9">
              <w:t xml:space="preserve"> </w:t>
            </w:r>
            <w:r w:rsidRPr="00466C03">
              <w:t xml:space="preserve">restauravimas </w:t>
            </w:r>
            <w:r w:rsidRPr="00466C03">
              <w:rPr>
                <w:bCs/>
              </w:rPr>
              <w:t>(atsižvelgiant į vertingąsias savybes)</w:t>
            </w:r>
            <w:r w:rsidRPr="00466C03">
              <w:t>. Atstatoma visų keičiamų durų angokraščių apdaila</w:t>
            </w:r>
            <w:r w:rsidR="00AE2F75">
              <w:t>.</w:t>
            </w:r>
          </w:p>
          <w:p w14:paraId="79A9E6AA" w14:textId="77777777" w:rsidR="001919B9" w:rsidRPr="00466C03" w:rsidRDefault="001919B9" w:rsidP="001919B9">
            <w:pPr>
              <w:numPr>
                <w:ilvl w:val="0"/>
                <w:numId w:val="27"/>
              </w:numPr>
              <w:tabs>
                <w:tab w:val="left" w:pos="323"/>
              </w:tabs>
              <w:jc w:val="both"/>
              <w:rPr>
                <w:bCs/>
              </w:rPr>
            </w:pPr>
            <w:r w:rsidRPr="00466C03">
              <w:t xml:space="preserve">Pagrindinių ir atsarginių įėjimų laiptų aikštelių ir laiptų remontas, stogelių įrengimas (pagal poreikį). </w:t>
            </w:r>
          </w:p>
          <w:p w14:paraId="0602F8D4" w14:textId="20452E7B" w:rsidR="001919B9" w:rsidRPr="00466C03" w:rsidRDefault="001919B9" w:rsidP="001919B9">
            <w:pPr>
              <w:numPr>
                <w:ilvl w:val="0"/>
                <w:numId w:val="27"/>
              </w:numPr>
              <w:tabs>
                <w:tab w:val="left" w:pos="695"/>
                <w:tab w:val="left" w:pos="742"/>
              </w:tabs>
              <w:suppressAutoHyphens/>
              <w:contextualSpacing/>
              <w:jc w:val="both"/>
              <w:rPr>
                <w:rFonts w:eastAsiaTheme="minorHAnsi"/>
              </w:rPr>
            </w:pPr>
            <w:r w:rsidRPr="00466C03">
              <w:rPr>
                <w:rFonts w:eastAsiaTheme="minorHAnsi"/>
              </w:rPr>
              <w:t>Suprojektuoti iškabą su įstaigos pavadinimu, pastato numeriu, bei gatvės pavadinimo lenteles ir numatyti vėliavos laikiklį</w:t>
            </w:r>
            <w:r w:rsidR="00AE2F75">
              <w:rPr>
                <w:rFonts w:eastAsiaTheme="minorHAnsi"/>
              </w:rPr>
              <w:t>.</w:t>
            </w:r>
          </w:p>
          <w:p w14:paraId="3B10943D" w14:textId="77777777" w:rsidR="001919B9" w:rsidRPr="00466C03" w:rsidRDefault="001919B9" w:rsidP="001919B9">
            <w:pPr>
              <w:numPr>
                <w:ilvl w:val="0"/>
                <w:numId w:val="27"/>
              </w:numPr>
              <w:suppressAutoHyphens/>
              <w:spacing w:before="240" w:after="240"/>
              <w:contextualSpacing/>
              <w:jc w:val="both"/>
            </w:pPr>
            <w:r w:rsidRPr="00466C03">
              <w:t xml:space="preserve">Vidaus durų keitimas </w:t>
            </w:r>
            <w:r w:rsidRPr="00466C03">
              <w:rPr>
                <w:rFonts w:eastAsiaTheme="minorHAnsi"/>
                <w:bCs/>
              </w:rPr>
              <w:t>(atsižvelgiant į vertingąsias savybes)</w:t>
            </w:r>
            <w:r w:rsidRPr="00466C03">
              <w:t xml:space="preserve">. </w:t>
            </w:r>
          </w:p>
          <w:p w14:paraId="0613BCFC" w14:textId="77777777" w:rsidR="00B758A3" w:rsidRPr="00466C03" w:rsidRDefault="00B758A3" w:rsidP="00B758A3">
            <w:pPr>
              <w:numPr>
                <w:ilvl w:val="0"/>
                <w:numId w:val="27"/>
              </w:numPr>
              <w:tabs>
                <w:tab w:val="left" w:pos="325"/>
                <w:tab w:val="left" w:pos="743"/>
              </w:tabs>
              <w:suppressAutoHyphens/>
              <w:jc w:val="both"/>
              <w:rPr>
                <w:szCs w:val="22"/>
              </w:rPr>
            </w:pPr>
            <w:r w:rsidRPr="00466C03">
              <w:rPr>
                <w:szCs w:val="22"/>
              </w:rPr>
              <w:t xml:space="preserve">Vidaus apdailos darbai: </w:t>
            </w:r>
          </w:p>
          <w:p w14:paraId="3E45B456" w14:textId="1A13CC2B" w:rsidR="00B758A3" w:rsidRPr="00466C03" w:rsidRDefault="00AE2F75" w:rsidP="00AE2F75">
            <w:pPr>
              <w:pStyle w:val="Sraopastraipa"/>
              <w:numPr>
                <w:ilvl w:val="1"/>
                <w:numId w:val="27"/>
              </w:numPr>
              <w:jc w:val="both"/>
            </w:pPr>
            <w:r>
              <w:t>g</w:t>
            </w:r>
            <w:r w:rsidR="00B758A3" w:rsidRPr="00466C03">
              <w:t xml:space="preserve">rindų dangos keitimas (pagal poreikį). Vestibiulio,  aukštų koridoriuose grindų apdailinių </w:t>
            </w:r>
            <w:proofErr w:type="spellStart"/>
            <w:r w:rsidR="00B758A3" w:rsidRPr="00466C03">
              <w:t>metlacho</w:t>
            </w:r>
            <w:proofErr w:type="spellEnd"/>
            <w:r w:rsidR="00B758A3" w:rsidRPr="00466C03">
              <w:t xml:space="preserve"> plytelių </w:t>
            </w:r>
            <w:r w:rsidR="00B758A3" w:rsidRPr="00466C03">
              <w:lastRenderedPageBreak/>
              <w:t>danga restauruojama atkuriant sugandintas</w:t>
            </w:r>
            <w:r>
              <w:t xml:space="preserve"> </w:t>
            </w:r>
            <w:r w:rsidR="00B758A3" w:rsidRPr="00466C03">
              <w:t>/</w:t>
            </w:r>
            <w:r>
              <w:t xml:space="preserve"> </w:t>
            </w:r>
            <w:r w:rsidR="00B758A3" w:rsidRPr="00466C03">
              <w:t>suskilusias plyteles. Karalienės Luizos auloje</w:t>
            </w:r>
            <w:r>
              <w:t xml:space="preserve"> (</w:t>
            </w:r>
            <w:r w:rsidR="00B758A3" w:rsidRPr="00466C03">
              <w:t>salėje</w:t>
            </w:r>
            <w:r>
              <w:t xml:space="preserve">) </w:t>
            </w:r>
            <w:r w:rsidR="00B758A3" w:rsidRPr="00466C03">
              <w:t>– medinio parketo grindys. Laiptinėse atstatomos nutrupėjusios laiptų pakopos</w:t>
            </w:r>
            <w:r>
              <w:t>;</w:t>
            </w:r>
          </w:p>
          <w:p w14:paraId="13242834" w14:textId="77777777" w:rsidR="00B758A3" w:rsidRPr="00466C03" w:rsidRDefault="00B758A3" w:rsidP="00AE2F75">
            <w:pPr>
              <w:pStyle w:val="Sraopastraipa"/>
              <w:numPr>
                <w:ilvl w:val="1"/>
                <w:numId w:val="27"/>
              </w:numPr>
              <w:jc w:val="both"/>
            </w:pPr>
            <w:r w:rsidRPr="00466C03">
              <w:t>I aukšto koridoriaus arkų skaidančių skliautus, laiptinių sienų, praėjimų, angokraščių dekoratyvinių plytų apdaila – nuvaloma, atnaujinama. Pažeistų sienų paviršiaus tvarkymas atsižvelgiant į esamą pažeidimo pobūdį, sienų dažymas;</w:t>
            </w:r>
          </w:p>
          <w:p w14:paraId="6D270803" w14:textId="36347999" w:rsidR="00B758A3" w:rsidRPr="00466C03" w:rsidRDefault="00AE2F75" w:rsidP="00AE2F75">
            <w:pPr>
              <w:pStyle w:val="Sraopastraipa"/>
              <w:numPr>
                <w:ilvl w:val="1"/>
                <w:numId w:val="27"/>
              </w:numPr>
              <w:suppressAutoHyphens/>
              <w:jc w:val="both"/>
            </w:pPr>
            <w:r>
              <w:t>e</w:t>
            </w:r>
            <w:r w:rsidR="00B758A3" w:rsidRPr="00466C03">
              <w:t>samų lubų paviršių ir plyšių sutvarkymas</w:t>
            </w:r>
            <w:r w:rsidR="00E761A6" w:rsidRPr="00466C03">
              <w:t xml:space="preserve"> </w:t>
            </w:r>
            <w:r w:rsidR="00B758A3" w:rsidRPr="00466C03">
              <w:t xml:space="preserve">(esant galimybei ir pagal poreikį). </w:t>
            </w:r>
          </w:p>
          <w:p w14:paraId="0D6B52FB" w14:textId="599313E3" w:rsidR="00B758A3" w:rsidRPr="00466C03" w:rsidRDefault="00B758A3" w:rsidP="00AE2F75">
            <w:pPr>
              <w:pStyle w:val="Sraopastraipa"/>
              <w:numPr>
                <w:ilvl w:val="0"/>
                <w:numId w:val="27"/>
              </w:numPr>
              <w:jc w:val="both"/>
              <w:rPr>
                <w:szCs w:val="22"/>
              </w:rPr>
            </w:pPr>
            <w:r w:rsidRPr="00466C03">
              <w:rPr>
                <w:szCs w:val="22"/>
              </w:rPr>
              <w:t>Kitų patalpų vidaus apdailos darbai (pagal poreikį)</w:t>
            </w:r>
            <w:r w:rsidR="00AE2F75">
              <w:rPr>
                <w:szCs w:val="22"/>
              </w:rPr>
              <w:t>.</w:t>
            </w:r>
          </w:p>
          <w:p w14:paraId="695B0C45" w14:textId="182F29B4" w:rsidR="00B758A3" w:rsidRPr="00466C03" w:rsidRDefault="00B758A3" w:rsidP="00AE2F75">
            <w:pPr>
              <w:pStyle w:val="Sraopastraipa"/>
              <w:numPr>
                <w:ilvl w:val="0"/>
                <w:numId w:val="27"/>
              </w:numPr>
              <w:jc w:val="both"/>
              <w:rPr>
                <w:szCs w:val="22"/>
              </w:rPr>
            </w:pPr>
            <w:r w:rsidRPr="00466C03">
              <w:rPr>
                <w:szCs w:val="22"/>
              </w:rPr>
              <w:t>Karalienės Luizės aulos</w:t>
            </w:r>
            <w:r w:rsidR="00AE2F75">
              <w:rPr>
                <w:szCs w:val="22"/>
              </w:rPr>
              <w:t xml:space="preserve"> (</w:t>
            </w:r>
            <w:r w:rsidRPr="00466C03">
              <w:rPr>
                <w:szCs w:val="22"/>
              </w:rPr>
              <w:t>salės</w:t>
            </w:r>
            <w:r w:rsidR="00AE2F75">
              <w:rPr>
                <w:szCs w:val="22"/>
              </w:rPr>
              <w:t>)</w:t>
            </w:r>
            <w:r w:rsidRPr="00466C03">
              <w:rPr>
                <w:szCs w:val="22"/>
              </w:rPr>
              <w:t xml:space="preserve"> sutvarkymo darbai atliekami atlikus istorinę apžvalgą-tyrimą. Darbai atliekami atkuriant istorinį vaizdą. </w:t>
            </w:r>
          </w:p>
          <w:p w14:paraId="64F2AFE5" w14:textId="3BEEBC3D" w:rsidR="00B758A3" w:rsidRPr="00466C03" w:rsidRDefault="00B758A3" w:rsidP="00AE2F75">
            <w:pPr>
              <w:pStyle w:val="Sraopastraipa"/>
              <w:numPr>
                <w:ilvl w:val="0"/>
                <w:numId w:val="27"/>
              </w:numPr>
              <w:jc w:val="both"/>
              <w:rPr>
                <w:szCs w:val="22"/>
              </w:rPr>
            </w:pPr>
            <w:r w:rsidRPr="00466C03">
              <w:rPr>
                <w:szCs w:val="22"/>
              </w:rPr>
              <w:t>Karalienės Luizės aulo</w:t>
            </w:r>
            <w:r w:rsidR="00AE2F75">
              <w:rPr>
                <w:szCs w:val="22"/>
              </w:rPr>
              <w:t>je (</w:t>
            </w:r>
            <w:r w:rsidRPr="00466C03">
              <w:rPr>
                <w:szCs w:val="22"/>
              </w:rPr>
              <w:t>salėje</w:t>
            </w:r>
            <w:r w:rsidR="00AE2F75">
              <w:rPr>
                <w:szCs w:val="22"/>
              </w:rPr>
              <w:t>)</w:t>
            </w:r>
            <w:r w:rsidRPr="00466C03">
              <w:rPr>
                <w:szCs w:val="22"/>
              </w:rPr>
              <w:t xml:space="preserve"> demontuojama esama scena su pakyla, numatoma įrengti nauja surenkama sena iš šiuolaikinių konstrukcijų. Numatyti vietą (pagal galimybės salės gale) multimedijos, šviesų ir garso valdymo pultui. Įrengti naują scenos apšvietimo sistemą. </w:t>
            </w:r>
          </w:p>
          <w:p w14:paraId="4D52D58F" w14:textId="7FCA36EC" w:rsidR="001919B9" w:rsidRPr="00466C03" w:rsidRDefault="00B758A3" w:rsidP="00AE2F75">
            <w:pPr>
              <w:pStyle w:val="Sraopastraipa"/>
              <w:numPr>
                <w:ilvl w:val="0"/>
                <w:numId w:val="27"/>
              </w:numPr>
              <w:jc w:val="both"/>
              <w:rPr>
                <w:szCs w:val="22"/>
              </w:rPr>
            </w:pPr>
            <w:r w:rsidRPr="00466C03">
              <w:rPr>
                <w:szCs w:val="22"/>
              </w:rPr>
              <w:t>Karalienės Luizės aulos</w:t>
            </w:r>
            <w:r w:rsidR="00AE2F75">
              <w:rPr>
                <w:szCs w:val="22"/>
              </w:rPr>
              <w:t xml:space="preserve"> (</w:t>
            </w:r>
            <w:r w:rsidRPr="00466C03">
              <w:rPr>
                <w:szCs w:val="22"/>
              </w:rPr>
              <w:t>salės</w:t>
            </w:r>
            <w:r w:rsidR="00AE2F75">
              <w:rPr>
                <w:szCs w:val="22"/>
              </w:rPr>
              <w:t>)</w:t>
            </w:r>
            <w:r w:rsidRPr="00466C03">
              <w:rPr>
                <w:szCs w:val="22"/>
              </w:rPr>
              <w:t xml:space="preserve"> languose atkurti vitražinius stiklus (esant galimybei).</w:t>
            </w:r>
          </w:p>
          <w:p w14:paraId="7405E06E" w14:textId="77777777" w:rsidR="00E761A6" w:rsidRPr="00466C03" w:rsidRDefault="00E761A6" w:rsidP="00333AFC">
            <w:pPr>
              <w:pStyle w:val="Sraopastraipa"/>
              <w:rPr>
                <w:szCs w:val="22"/>
              </w:rPr>
            </w:pPr>
          </w:p>
          <w:p w14:paraId="7DD7A1F7" w14:textId="04445CA6" w:rsidR="00DA11B6" w:rsidRPr="00466C03" w:rsidRDefault="000128EF" w:rsidP="00DA11B6">
            <w:pPr>
              <w:tabs>
                <w:tab w:val="left" w:pos="323"/>
              </w:tabs>
              <w:jc w:val="both"/>
              <w:rPr>
                <w:rFonts w:eastAsiaTheme="minorHAnsi"/>
                <w:b/>
                <w:bCs/>
                <w:i/>
                <w:iCs/>
              </w:rPr>
            </w:pPr>
            <w:r w:rsidRPr="00466C03">
              <w:rPr>
                <w:rFonts w:eastAsiaTheme="minorHAnsi"/>
                <w:b/>
                <w:bCs/>
                <w:i/>
                <w:iCs/>
              </w:rPr>
              <w:t>Techninio darbo</w:t>
            </w:r>
            <w:r w:rsidR="00B758A3" w:rsidRPr="00466C03">
              <w:rPr>
                <w:rFonts w:eastAsiaTheme="minorHAnsi"/>
                <w:b/>
                <w:bCs/>
                <w:i/>
                <w:iCs/>
              </w:rPr>
              <w:t xml:space="preserve"> projekte </w:t>
            </w:r>
            <w:r w:rsidR="00DA11B6" w:rsidRPr="00466C03">
              <w:rPr>
                <w:rFonts w:eastAsiaTheme="minorHAnsi"/>
                <w:b/>
                <w:bCs/>
                <w:i/>
                <w:iCs/>
              </w:rPr>
              <w:t>numatomi sprendiniai:</w:t>
            </w:r>
          </w:p>
          <w:p w14:paraId="546D8AD3" w14:textId="32B9A5AC" w:rsidR="00DA11B6" w:rsidRPr="00466C03" w:rsidRDefault="00DA11B6" w:rsidP="00333AFC">
            <w:pPr>
              <w:widowControl w:val="0"/>
              <w:tabs>
                <w:tab w:val="left" w:pos="389"/>
              </w:tabs>
              <w:suppressAutoHyphens/>
              <w:ind w:firstLine="323"/>
              <w:jc w:val="both"/>
              <w:rPr>
                <w:b/>
              </w:rPr>
            </w:pPr>
            <w:r w:rsidRPr="00466C03">
              <w:rPr>
                <w:bCs/>
                <w:i/>
                <w:iCs/>
              </w:rPr>
              <w:t>Darbai turi būti suskirstyti į du etapus. I etapu atliekami fasado sutvarkymo darbai, inžinerinių sistemų remonto, apdailos atstatymo po remonto darbai (būtini po inžinerinių tinklų ir jų sistemų keitimo naujais), vidaus apdailos darbai</w:t>
            </w:r>
            <w:r w:rsidR="00957F35" w:rsidRPr="00466C03">
              <w:rPr>
                <w:bCs/>
                <w:i/>
                <w:iCs/>
              </w:rPr>
              <w:t xml:space="preserve"> </w:t>
            </w:r>
            <w:r w:rsidRPr="00466C03">
              <w:rPr>
                <w:bCs/>
                <w:i/>
                <w:iCs/>
              </w:rPr>
              <w:t>(sienos, lubos, grindys)</w:t>
            </w:r>
            <w:r w:rsidR="00957F35" w:rsidRPr="00466C03">
              <w:rPr>
                <w:bCs/>
                <w:i/>
                <w:iCs/>
              </w:rPr>
              <w:t>,</w:t>
            </w:r>
            <w:r w:rsidRPr="00466C03">
              <w:rPr>
                <w:bCs/>
                <w:i/>
                <w:iCs/>
              </w:rPr>
              <w:t xml:space="preserve"> II etapu –pastato mansardos įrengimo – </w:t>
            </w:r>
            <w:proofErr w:type="spellStart"/>
            <w:r w:rsidRPr="00466C03">
              <w:rPr>
                <w:bCs/>
                <w:i/>
                <w:iCs/>
              </w:rPr>
              <w:t>įveiklinimo</w:t>
            </w:r>
            <w:proofErr w:type="spellEnd"/>
            <w:r w:rsidR="00957F35" w:rsidRPr="00466C03">
              <w:rPr>
                <w:bCs/>
                <w:i/>
                <w:iCs/>
              </w:rPr>
              <w:t xml:space="preserve"> (pagal galimybes)</w:t>
            </w:r>
            <w:r w:rsidRPr="00466C03">
              <w:rPr>
                <w:bCs/>
                <w:i/>
                <w:iCs/>
              </w:rPr>
              <w:t xml:space="preserve"> darbai (stogo apšiltinimas, medijų studijos su pagalbinėmis patalpomis, parodų salės ir kitų patalpų įrengimas).</w:t>
            </w:r>
          </w:p>
          <w:p w14:paraId="083617BC" w14:textId="14D3C51C" w:rsidR="00DA11B6" w:rsidRPr="00466C03" w:rsidRDefault="00DA11B6" w:rsidP="00957F35">
            <w:pPr>
              <w:pStyle w:val="Sraopastraipa"/>
              <w:numPr>
                <w:ilvl w:val="0"/>
                <w:numId w:val="27"/>
              </w:numPr>
              <w:tabs>
                <w:tab w:val="left" w:pos="339"/>
              </w:tabs>
              <w:jc w:val="both"/>
            </w:pPr>
            <w:r w:rsidRPr="00466C03">
              <w:t xml:space="preserve">Fasado dengimas </w:t>
            </w:r>
            <w:proofErr w:type="spellStart"/>
            <w:r w:rsidRPr="00466C03">
              <w:t>antigrafitine</w:t>
            </w:r>
            <w:proofErr w:type="spellEnd"/>
            <w:r w:rsidRPr="00466C03">
              <w:t xml:space="preserve"> danga</w:t>
            </w:r>
            <w:r w:rsidR="00AE2F75">
              <w:t>.</w:t>
            </w:r>
          </w:p>
          <w:p w14:paraId="7F5F6C03" w14:textId="225C14B1" w:rsidR="00DA11B6" w:rsidRPr="00466C03" w:rsidRDefault="00DA11B6" w:rsidP="00957F35">
            <w:pPr>
              <w:numPr>
                <w:ilvl w:val="0"/>
                <w:numId w:val="27"/>
              </w:numPr>
              <w:suppressAutoHyphens/>
              <w:contextualSpacing/>
              <w:jc w:val="both"/>
            </w:pPr>
            <w:r w:rsidRPr="00466C03">
              <w:t>Pastato išorės apšvietimo keitimas – įrengimas. Šviestuvai įrengiami ant pasato fasado</w:t>
            </w:r>
            <w:r w:rsidR="00C55E61" w:rsidRPr="00466C03">
              <w:t xml:space="preserve"> (pagal poreikį</w:t>
            </w:r>
            <w:r w:rsidR="00AE2F75">
              <w:t>.</w:t>
            </w:r>
          </w:p>
          <w:p w14:paraId="0ABFACF9" w14:textId="2DCA57A1" w:rsidR="00DA11B6" w:rsidRPr="00466C03" w:rsidRDefault="00DA11B6" w:rsidP="00957F35">
            <w:pPr>
              <w:numPr>
                <w:ilvl w:val="0"/>
                <w:numId w:val="27"/>
              </w:numPr>
              <w:suppressAutoHyphens/>
              <w:contextualSpacing/>
              <w:jc w:val="both"/>
            </w:pPr>
            <w:r w:rsidRPr="00466C03">
              <w:t>Rūsio sienų, pamatų ir cokolio vertikalios hidroizoliacijos įrengimas (drenažinė membrana), apšiltinimas ir apdailos įrengimas</w:t>
            </w:r>
            <w:r w:rsidR="00AE2F75">
              <w:t>.</w:t>
            </w:r>
          </w:p>
          <w:p w14:paraId="765B85ED" w14:textId="5483A9CC" w:rsidR="00DA11B6" w:rsidRPr="00466C03" w:rsidRDefault="00DA11B6" w:rsidP="00957F35">
            <w:pPr>
              <w:numPr>
                <w:ilvl w:val="0"/>
                <w:numId w:val="27"/>
              </w:numPr>
              <w:suppressAutoHyphens/>
              <w:contextualSpacing/>
              <w:jc w:val="both"/>
            </w:pPr>
            <w:r w:rsidRPr="00466C03">
              <w:rPr>
                <w:rFonts w:eastAsiaTheme="minorHAnsi"/>
                <w:bCs/>
              </w:rPr>
              <w:t>Nuogrindos įrengimas</w:t>
            </w:r>
            <w:r w:rsidR="00AE2F75">
              <w:rPr>
                <w:rFonts w:eastAsiaTheme="minorHAnsi"/>
                <w:bCs/>
              </w:rPr>
              <w:t xml:space="preserve"> </w:t>
            </w:r>
            <w:r w:rsidRPr="00466C03">
              <w:rPr>
                <w:rFonts w:eastAsiaTheme="minorHAnsi"/>
                <w:bCs/>
              </w:rPr>
              <w:t>/</w:t>
            </w:r>
            <w:r w:rsidR="00AE2F75">
              <w:rPr>
                <w:rFonts w:eastAsiaTheme="minorHAnsi"/>
                <w:bCs/>
              </w:rPr>
              <w:t xml:space="preserve"> </w:t>
            </w:r>
            <w:r w:rsidRPr="00466C03">
              <w:rPr>
                <w:rFonts w:eastAsiaTheme="minorHAnsi"/>
                <w:bCs/>
              </w:rPr>
              <w:t>atstatymas.</w:t>
            </w:r>
            <w:r w:rsidRPr="00466C03">
              <w:t xml:space="preserve"> Numatyti pamatų drenažą, pajungiant į lietaus nuotekų tinklus</w:t>
            </w:r>
            <w:r w:rsidR="00AE2F75">
              <w:t>.</w:t>
            </w:r>
          </w:p>
          <w:p w14:paraId="101EFCC0" w14:textId="135F5C0C" w:rsidR="001919B9" w:rsidRPr="00466C03" w:rsidRDefault="00DA11B6" w:rsidP="00957F35">
            <w:pPr>
              <w:numPr>
                <w:ilvl w:val="0"/>
                <w:numId w:val="27"/>
              </w:numPr>
              <w:tabs>
                <w:tab w:val="left" w:pos="695"/>
                <w:tab w:val="left" w:pos="742"/>
              </w:tabs>
              <w:suppressAutoHyphens/>
              <w:contextualSpacing/>
              <w:jc w:val="both"/>
            </w:pPr>
            <w:r w:rsidRPr="00466C03">
              <w:t xml:space="preserve">Įėjimas į pastatą pritaikomi žmonių su negalia reikmėms </w:t>
            </w:r>
            <w:r w:rsidRPr="00466C03">
              <w:rPr>
                <w:rFonts w:eastAsiaTheme="minorHAnsi"/>
              </w:rPr>
              <w:t>pagal STR 2.03.01:2019 „Statinių prieinamumas“ reikalavimus</w:t>
            </w:r>
            <w:r w:rsidR="00AE2F75">
              <w:rPr>
                <w:rFonts w:eastAsiaTheme="minorHAnsi"/>
              </w:rPr>
              <w:t>.</w:t>
            </w:r>
          </w:p>
          <w:p w14:paraId="0FD311BE" w14:textId="55CBB149" w:rsidR="00DA11B6" w:rsidRPr="00466C03" w:rsidRDefault="00DA11B6" w:rsidP="00957F35">
            <w:pPr>
              <w:numPr>
                <w:ilvl w:val="0"/>
                <w:numId w:val="27"/>
              </w:numPr>
              <w:suppressAutoHyphens/>
              <w:contextualSpacing/>
              <w:jc w:val="both"/>
            </w:pPr>
            <w:r w:rsidRPr="00466C03">
              <w:t>Atstatoma visų keičiamų durų angokraščių apdaila</w:t>
            </w:r>
            <w:r w:rsidR="00AE2F75">
              <w:t>.</w:t>
            </w:r>
          </w:p>
          <w:p w14:paraId="2F5C69A6" w14:textId="4A4CFF76" w:rsidR="00DA11B6" w:rsidRPr="00466C03" w:rsidRDefault="00DA11B6" w:rsidP="00957F35">
            <w:pPr>
              <w:numPr>
                <w:ilvl w:val="0"/>
                <w:numId w:val="27"/>
              </w:numPr>
              <w:tabs>
                <w:tab w:val="left" w:pos="325"/>
                <w:tab w:val="left" w:pos="743"/>
              </w:tabs>
              <w:suppressAutoHyphens/>
              <w:jc w:val="both"/>
              <w:rPr>
                <w:szCs w:val="22"/>
              </w:rPr>
            </w:pPr>
            <w:r w:rsidRPr="00466C03">
              <w:rPr>
                <w:szCs w:val="22"/>
              </w:rPr>
              <w:t>Vidaus patalpų perplanavimas pagal Naudotojo išsakytą poreikį</w:t>
            </w:r>
            <w:r w:rsidR="00AE2F75">
              <w:rPr>
                <w:szCs w:val="22"/>
              </w:rPr>
              <w:t>.</w:t>
            </w:r>
          </w:p>
          <w:p w14:paraId="074DC94E" w14:textId="77777777" w:rsidR="00DA11B6" w:rsidRPr="00466C03" w:rsidRDefault="00DA11B6" w:rsidP="00957F35">
            <w:pPr>
              <w:numPr>
                <w:ilvl w:val="0"/>
                <w:numId w:val="27"/>
              </w:numPr>
              <w:tabs>
                <w:tab w:val="left" w:pos="325"/>
                <w:tab w:val="left" w:pos="743"/>
              </w:tabs>
              <w:suppressAutoHyphens/>
              <w:jc w:val="both"/>
              <w:rPr>
                <w:szCs w:val="22"/>
              </w:rPr>
            </w:pPr>
            <w:r w:rsidRPr="00466C03">
              <w:rPr>
                <w:szCs w:val="22"/>
              </w:rPr>
              <w:t xml:space="preserve">Vidaus apdailos darbai: </w:t>
            </w:r>
          </w:p>
          <w:p w14:paraId="4E3075D0" w14:textId="6392DE4F" w:rsidR="00DA11B6" w:rsidRPr="00466C03" w:rsidRDefault="00AE2F75" w:rsidP="00957F35">
            <w:pPr>
              <w:pStyle w:val="Sraopastraipa"/>
              <w:numPr>
                <w:ilvl w:val="1"/>
                <w:numId w:val="27"/>
              </w:numPr>
              <w:jc w:val="both"/>
            </w:pPr>
            <w:r>
              <w:t>g</w:t>
            </w:r>
            <w:r w:rsidR="00DA11B6" w:rsidRPr="00466C03">
              <w:t xml:space="preserve">rindų dangos keitimas (pagal poreikį), esant galimybei panaikinti grindų peraukštėjimus išlaikant vieną grindų lygį. </w:t>
            </w:r>
            <w:proofErr w:type="spellStart"/>
            <w:r w:rsidR="00DA11B6" w:rsidRPr="00466C03">
              <w:t>Juodgrindžių</w:t>
            </w:r>
            <w:proofErr w:type="spellEnd"/>
            <w:r w:rsidR="00DA11B6" w:rsidRPr="00466C03">
              <w:t xml:space="preserve"> būklės įvertinimas, esant būtinybei, nusidėvėjusių </w:t>
            </w:r>
            <w:proofErr w:type="spellStart"/>
            <w:r w:rsidR="00DA11B6" w:rsidRPr="00466C03">
              <w:t>juodgrindžių</w:t>
            </w:r>
            <w:proofErr w:type="spellEnd"/>
            <w:r w:rsidR="00DA11B6" w:rsidRPr="00466C03">
              <w:t xml:space="preserve"> medinių detalių keitimas naujomis, grindų apdailos atstatymas</w:t>
            </w:r>
            <w:r w:rsidR="00B758A3" w:rsidRPr="00466C03">
              <w:t xml:space="preserve">. </w:t>
            </w:r>
            <w:r w:rsidR="00DA11B6" w:rsidRPr="00466C03">
              <w:t xml:space="preserve">Spec. patalpose (dirbtuvėse, keramikos klasėse ir pan.) numatyti grindų dangą atsparią smūgiams, įbrėžimams ir neslidžią. Muzikos klasėse grindų danga -garsą sugerianti grindų </w:t>
            </w:r>
            <w:r w:rsidR="00DA11B6" w:rsidRPr="00466C03">
              <w:lastRenderedPageBreak/>
              <w:t>danga. San. mazguose – akmens masės plytelės.</w:t>
            </w:r>
            <w:r w:rsidR="00C55E61" w:rsidRPr="00466C03">
              <w:t xml:space="preserve"> Laiptinėse atstatom</w:t>
            </w:r>
            <w:r w:rsidR="00543426" w:rsidRPr="00466C03">
              <w:t>os</w:t>
            </w:r>
            <w:r w:rsidR="00C55E61" w:rsidRPr="00466C03">
              <w:t xml:space="preserve"> </w:t>
            </w:r>
            <w:r w:rsidR="00543426" w:rsidRPr="00466C03">
              <w:t xml:space="preserve">nutrupėjusios </w:t>
            </w:r>
            <w:r w:rsidR="00C55E61" w:rsidRPr="00466C03">
              <w:t>laiptų pakopos</w:t>
            </w:r>
            <w:r>
              <w:t>;</w:t>
            </w:r>
          </w:p>
          <w:p w14:paraId="34247ECC" w14:textId="60A861AB" w:rsidR="00DA11B6" w:rsidRPr="00466C03" w:rsidRDefault="00AE2F75" w:rsidP="00957F35">
            <w:pPr>
              <w:pStyle w:val="Sraopastraipa"/>
              <w:numPr>
                <w:ilvl w:val="1"/>
                <w:numId w:val="27"/>
              </w:numPr>
              <w:jc w:val="both"/>
            </w:pPr>
            <w:r>
              <w:t>p</w:t>
            </w:r>
            <w:r w:rsidR="00DA11B6" w:rsidRPr="00466C03">
              <w:t>ažeistų sienų paviršiaus tvarkymas atsižvelgiant į esamą pažeidimo pobūdį, sienų dažymas;</w:t>
            </w:r>
          </w:p>
          <w:p w14:paraId="77212C2D" w14:textId="41296A95" w:rsidR="00DA11B6" w:rsidRPr="00466C03" w:rsidRDefault="00AE2F75" w:rsidP="00957F35">
            <w:pPr>
              <w:pStyle w:val="Sraopastraipa"/>
              <w:numPr>
                <w:ilvl w:val="1"/>
                <w:numId w:val="27"/>
              </w:numPr>
              <w:suppressAutoHyphens/>
              <w:jc w:val="both"/>
            </w:pPr>
            <w:r>
              <w:t>e</w:t>
            </w:r>
            <w:r w:rsidR="00DA11B6" w:rsidRPr="00466C03">
              <w:t xml:space="preserve">samų lubų paviršių ir plyšių sutvarkymas. Pakabinamų lubų klasėse įrengimas (esant galimybei ir pagal poreikį). </w:t>
            </w:r>
          </w:p>
          <w:p w14:paraId="4EA8B2E8" w14:textId="021FF243" w:rsidR="00DA11B6" w:rsidRPr="00466C03" w:rsidRDefault="00DA11B6" w:rsidP="00957F35">
            <w:pPr>
              <w:pStyle w:val="Sraopastraipa"/>
              <w:numPr>
                <w:ilvl w:val="0"/>
                <w:numId w:val="27"/>
              </w:numPr>
              <w:jc w:val="both"/>
              <w:rPr>
                <w:szCs w:val="22"/>
              </w:rPr>
            </w:pPr>
            <w:r w:rsidRPr="00466C03">
              <w:rPr>
                <w:szCs w:val="22"/>
              </w:rPr>
              <w:t>Kitų patalpų vidaus apdailos darbai (pagal poreikį)</w:t>
            </w:r>
            <w:r w:rsidR="00AE2F75">
              <w:rPr>
                <w:szCs w:val="22"/>
              </w:rPr>
              <w:t>.</w:t>
            </w:r>
          </w:p>
          <w:p w14:paraId="38E45229" w14:textId="209AD5D8" w:rsidR="00DA11B6" w:rsidRPr="00466C03" w:rsidRDefault="00DA11B6" w:rsidP="00957F35">
            <w:pPr>
              <w:pStyle w:val="Sraopastraipa"/>
              <w:numPr>
                <w:ilvl w:val="0"/>
                <w:numId w:val="27"/>
              </w:numPr>
              <w:jc w:val="both"/>
              <w:rPr>
                <w:szCs w:val="22"/>
              </w:rPr>
            </w:pPr>
            <w:r w:rsidRPr="00466C03">
              <w:rPr>
                <w:szCs w:val="22"/>
              </w:rPr>
              <w:t>Muzikos klasėse įrengti garsą sugeriančias dangas (grindys, sienos, lubos)</w:t>
            </w:r>
            <w:r w:rsidR="00AE2F75">
              <w:rPr>
                <w:szCs w:val="22"/>
              </w:rPr>
              <w:t>.</w:t>
            </w:r>
          </w:p>
          <w:p w14:paraId="2A30CD9B" w14:textId="0260B7A1" w:rsidR="00DA11B6" w:rsidRPr="00466C03" w:rsidRDefault="00DA11B6" w:rsidP="00957F35">
            <w:pPr>
              <w:pStyle w:val="Sraopastraipa"/>
              <w:numPr>
                <w:ilvl w:val="0"/>
                <w:numId w:val="27"/>
              </w:numPr>
              <w:jc w:val="both"/>
              <w:rPr>
                <w:szCs w:val="22"/>
              </w:rPr>
            </w:pPr>
            <w:r w:rsidRPr="00466C03">
              <w:rPr>
                <w:szCs w:val="22"/>
              </w:rPr>
              <w:t>Vidaus palangės demontuojamos įrengiamos naujos medinės</w:t>
            </w:r>
            <w:r w:rsidR="00AE2F75">
              <w:rPr>
                <w:szCs w:val="22"/>
              </w:rPr>
              <w:t>.</w:t>
            </w:r>
          </w:p>
          <w:p w14:paraId="2D4C7D90" w14:textId="411D5386" w:rsidR="00DA11B6" w:rsidRPr="00466C03" w:rsidRDefault="00DA11B6" w:rsidP="00957F35">
            <w:pPr>
              <w:pStyle w:val="Sraopastraipa"/>
              <w:numPr>
                <w:ilvl w:val="0"/>
                <w:numId w:val="27"/>
              </w:numPr>
              <w:jc w:val="both"/>
              <w:rPr>
                <w:szCs w:val="22"/>
              </w:rPr>
            </w:pPr>
            <w:r w:rsidRPr="00466C03">
              <w:rPr>
                <w:szCs w:val="22"/>
              </w:rPr>
              <w:t>Naujų ir esamų plautuvių</w:t>
            </w:r>
            <w:r w:rsidR="00AE2F75">
              <w:rPr>
                <w:szCs w:val="22"/>
              </w:rPr>
              <w:t xml:space="preserve"> </w:t>
            </w:r>
            <w:r w:rsidRPr="00466C03">
              <w:rPr>
                <w:szCs w:val="22"/>
              </w:rPr>
              <w:t>/</w:t>
            </w:r>
            <w:r w:rsidR="00AE2F75">
              <w:rPr>
                <w:szCs w:val="22"/>
              </w:rPr>
              <w:t xml:space="preserve"> </w:t>
            </w:r>
            <w:r w:rsidRPr="00466C03">
              <w:rPr>
                <w:szCs w:val="22"/>
              </w:rPr>
              <w:t>praustuvų įrengimas</w:t>
            </w:r>
            <w:r w:rsidR="00AE2F75">
              <w:rPr>
                <w:szCs w:val="22"/>
              </w:rPr>
              <w:t xml:space="preserve"> </w:t>
            </w:r>
            <w:r w:rsidRPr="00466C03">
              <w:rPr>
                <w:szCs w:val="22"/>
              </w:rPr>
              <w:t>/</w:t>
            </w:r>
            <w:r w:rsidR="00AE2F75">
              <w:rPr>
                <w:szCs w:val="22"/>
              </w:rPr>
              <w:t xml:space="preserve"> </w:t>
            </w:r>
            <w:r w:rsidRPr="00466C03">
              <w:rPr>
                <w:szCs w:val="22"/>
              </w:rPr>
              <w:t>atnaujinimas su vandentiekio (karštas, šaltas vanduo) ir nuot</w:t>
            </w:r>
            <w:r w:rsidR="00CF5908" w:rsidRPr="00466C03">
              <w:rPr>
                <w:szCs w:val="22"/>
              </w:rPr>
              <w:t>e</w:t>
            </w:r>
            <w:r w:rsidRPr="00466C03">
              <w:rPr>
                <w:szCs w:val="22"/>
              </w:rPr>
              <w:t>kų tinklų įrengimas (pagal poreikį)</w:t>
            </w:r>
            <w:r w:rsidR="00AE2F75">
              <w:rPr>
                <w:szCs w:val="22"/>
              </w:rPr>
              <w:t>.</w:t>
            </w:r>
          </w:p>
          <w:p w14:paraId="6A79D760" w14:textId="0BAA2D26" w:rsidR="00DA11B6" w:rsidRPr="00466C03" w:rsidRDefault="00DA11B6" w:rsidP="00957F35">
            <w:pPr>
              <w:pStyle w:val="Sraopastraipa"/>
              <w:numPr>
                <w:ilvl w:val="0"/>
                <w:numId w:val="27"/>
              </w:numPr>
              <w:jc w:val="both"/>
              <w:rPr>
                <w:szCs w:val="22"/>
              </w:rPr>
            </w:pPr>
            <w:r w:rsidRPr="00466C03">
              <w:rPr>
                <w:szCs w:val="22"/>
              </w:rPr>
              <w:t>Senų šviestuvų demontavimas ir naujų įrengimas pagal galiojančius Statybos techninius reglamentus, LR teisės aktus ir higienos normas</w:t>
            </w:r>
            <w:r w:rsidR="00AE2F75">
              <w:rPr>
                <w:szCs w:val="22"/>
              </w:rPr>
              <w:t>.</w:t>
            </w:r>
          </w:p>
          <w:p w14:paraId="47A02CB8" w14:textId="4628FBEE" w:rsidR="00DA11B6" w:rsidRPr="00466C03" w:rsidRDefault="00DA11B6" w:rsidP="00957F35">
            <w:pPr>
              <w:pStyle w:val="Sraopastraipa"/>
              <w:numPr>
                <w:ilvl w:val="0"/>
                <w:numId w:val="27"/>
              </w:numPr>
              <w:jc w:val="both"/>
              <w:rPr>
                <w:szCs w:val="22"/>
              </w:rPr>
            </w:pPr>
            <w:r w:rsidRPr="00466C03">
              <w:rPr>
                <w:szCs w:val="22"/>
              </w:rPr>
              <w:t xml:space="preserve">Prie </w:t>
            </w:r>
            <w:r w:rsidR="00C55E61" w:rsidRPr="00466C03">
              <w:rPr>
                <w:szCs w:val="22"/>
              </w:rPr>
              <w:t xml:space="preserve">Karalienės Luizės </w:t>
            </w:r>
            <w:r w:rsidRPr="00466C03">
              <w:rPr>
                <w:szCs w:val="22"/>
              </w:rPr>
              <w:t>aulos</w:t>
            </w:r>
            <w:r w:rsidR="00AE2F75">
              <w:rPr>
                <w:szCs w:val="22"/>
              </w:rPr>
              <w:t xml:space="preserve"> (</w:t>
            </w:r>
            <w:r w:rsidRPr="00466C03">
              <w:rPr>
                <w:szCs w:val="22"/>
              </w:rPr>
              <w:t>salės</w:t>
            </w:r>
            <w:r w:rsidR="00AE2F75">
              <w:rPr>
                <w:szCs w:val="22"/>
              </w:rPr>
              <w:t>)</w:t>
            </w:r>
            <w:r w:rsidRPr="00466C03">
              <w:rPr>
                <w:szCs w:val="22"/>
              </w:rPr>
              <w:t xml:space="preserve"> įrengti svečių rūbinę ir sanitarinį mazgą, bei moterų, vyrų persirengimo patalpas – sanitariniu mazgu ir dušais. </w:t>
            </w:r>
          </w:p>
          <w:p w14:paraId="66E070B3" w14:textId="77777777" w:rsidR="00DA11B6" w:rsidRPr="00466C03" w:rsidRDefault="00DA11B6" w:rsidP="00957F35">
            <w:pPr>
              <w:pStyle w:val="Sraopastraipa"/>
              <w:numPr>
                <w:ilvl w:val="0"/>
                <w:numId w:val="27"/>
              </w:numPr>
              <w:jc w:val="both"/>
              <w:rPr>
                <w:szCs w:val="22"/>
              </w:rPr>
            </w:pPr>
            <w:r w:rsidRPr="00466C03">
              <w:rPr>
                <w:szCs w:val="22"/>
              </w:rPr>
              <w:t>Teatro patalpose įrengti naujas žiūrovų sėdėjimo pakylas, numatyti multimedijos</w:t>
            </w:r>
            <w:r w:rsidR="009536D7" w:rsidRPr="00466C03">
              <w:rPr>
                <w:szCs w:val="22"/>
              </w:rPr>
              <w:t>, šviesų ir garso</w:t>
            </w:r>
            <w:r w:rsidRPr="00466C03">
              <w:rPr>
                <w:szCs w:val="22"/>
              </w:rPr>
              <w:t xml:space="preserve"> valdymo punktą</w:t>
            </w:r>
            <w:r w:rsidR="002E7EAA" w:rsidRPr="00466C03">
              <w:rPr>
                <w:szCs w:val="22"/>
              </w:rPr>
              <w:t>.</w:t>
            </w:r>
          </w:p>
          <w:p w14:paraId="4B506568" w14:textId="77777777" w:rsidR="00DA11B6" w:rsidRPr="00466C03" w:rsidRDefault="00DA11B6" w:rsidP="00957F35">
            <w:pPr>
              <w:pStyle w:val="Sraopastraipa"/>
              <w:numPr>
                <w:ilvl w:val="0"/>
                <w:numId w:val="27"/>
              </w:numPr>
              <w:jc w:val="both"/>
              <w:rPr>
                <w:szCs w:val="22"/>
              </w:rPr>
            </w:pPr>
            <w:r w:rsidRPr="00466C03">
              <w:rPr>
                <w:szCs w:val="22"/>
              </w:rPr>
              <w:t>Atnaujinami visi pastato sanitariniai mazgai pakeičiant santechnikos prietaisus, vidaus pertvaras, duris, įrengiama nauja vėdinimo sistema</w:t>
            </w:r>
            <w:r w:rsidR="00F122B4" w:rsidRPr="00466C03">
              <w:rPr>
                <w:szCs w:val="22"/>
              </w:rPr>
              <w:t>.</w:t>
            </w:r>
          </w:p>
          <w:p w14:paraId="664F3393" w14:textId="77777777" w:rsidR="00DA11B6" w:rsidRPr="00466C03" w:rsidRDefault="00F122B4" w:rsidP="00957F35">
            <w:pPr>
              <w:numPr>
                <w:ilvl w:val="0"/>
                <w:numId w:val="27"/>
              </w:numPr>
              <w:tabs>
                <w:tab w:val="left" w:pos="695"/>
                <w:tab w:val="left" w:pos="742"/>
              </w:tabs>
              <w:suppressAutoHyphens/>
              <w:contextualSpacing/>
              <w:jc w:val="both"/>
              <w:rPr>
                <w:rFonts w:eastAsiaTheme="minorHAnsi"/>
              </w:rPr>
            </w:pPr>
            <w:r w:rsidRPr="00466C03">
              <w:rPr>
                <w:rFonts w:eastAsiaTheme="minorHAnsi"/>
              </w:rPr>
              <w:t>S</w:t>
            </w:r>
            <w:r w:rsidR="00DA11B6" w:rsidRPr="00466C03">
              <w:rPr>
                <w:rFonts w:eastAsiaTheme="minorHAnsi"/>
              </w:rPr>
              <w:t xml:space="preserve">anitarinio mazgo pritaikymas žmonėms su negalia pagal </w:t>
            </w:r>
            <w:r w:rsidR="00DA11B6" w:rsidRPr="00466C03">
              <w:rPr>
                <w:szCs w:val="22"/>
              </w:rPr>
              <w:t>galiojančius Statybos techninius reglamentus, LR teisės aktus ir higienos normas</w:t>
            </w:r>
            <w:r w:rsidRPr="00466C03">
              <w:rPr>
                <w:szCs w:val="22"/>
              </w:rPr>
              <w:t>.</w:t>
            </w:r>
          </w:p>
          <w:p w14:paraId="077A84B8" w14:textId="77777777" w:rsidR="00C55E61" w:rsidRPr="00466C03" w:rsidRDefault="00DA11B6" w:rsidP="00957F35">
            <w:pPr>
              <w:pStyle w:val="Sraopastraipa"/>
              <w:numPr>
                <w:ilvl w:val="0"/>
                <w:numId w:val="27"/>
              </w:numPr>
              <w:tabs>
                <w:tab w:val="left" w:pos="323"/>
              </w:tabs>
              <w:jc w:val="both"/>
              <w:rPr>
                <w:rFonts w:eastAsiaTheme="minorHAnsi"/>
                <w:bCs/>
              </w:rPr>
            </w:pPr>
            <w:r w:rsidRPr="00466C03">
              <w:rPr>
                <w:rFonts w:eastAsiaTheme="minorHAnsi"/>
                <w:bCs/>
              </w:rPr>
              <w:t>Šiuo metu nenaudojamoje palėpėje įrengti patalpas skirtas medijų ir fotografijos centro veiklai – prieinamumo žmonėms su negalia užtikrinimas, įrengiant išorinį</w:t>
            </w:r>
            <w:r w:rsidR="002E7EAA" w:rsidRPr="00466C03">
              <w:rPr>
                <w:rFonts w:eastAsiaTheme="minorHAnsi"/>
                <w:bCs/>
              </w:rPr>
              <w:t xml:space="preserve"> ar vidinį</w:t>
            </w:r>
            <w:r w:rsidRPr="00466C03">
              <w:rPr>
                <w:rFonts w:eastAsiaTheme="minorHAnsi"/>
                <w:bCs/>
              </w:rPr>
              <w:t xml:space="preserve"> liftą, keltuvą. Įrengiamos erdvės su būtina įranga (kompiuterinė klasė (ne mažiau, kaip 12 darbo vietų vaikams ir jaunimui), fotolaboratorija (įskaitant foto spausdintuvus), eksponavimo erdvės su įranga, meno kūrinių ir kolekcijų skaitmeninimo bei archyvavimo ir kitais sprendimais.</w:t>
            </w:r>
            <w:r w:rsidR="00F122B4" w:rsidRPr="00466C03">
              <w:rPr>
                <w:rFonts w:eastAsiaTheme="minorHAnsi"/>
                <w:bCs/>
              </w:rPr>
              <w:t xml:space="preserve"> </w:t>
            </w:r>
          </w:p>
          <w:p w14:paraId="0242330E" w14:textId="77777777" w:rsidR="00DA11B6" w:rsidRPr="00466C03" w:rsidRDefault="00DA11B6" w:rsidP="00957F35">
            <w:pPr>
              <w:numPr>
                <w:ilvl w:val="0"/>
                <w:numId w:val="27"/>
              </w:numPr>
              <w:tabs>
                <w:tab w:val="left" w:pos="325"/>
                <w:tab w:val="left" w:pos="743"/>
              </w:tabs>
              <w:suppressAutoHyphens/>
              <w:jc w:val="both"/>
              <w:rPr>
                <w:szCs w:val="22"/>
              </w:rPr>
            </w:pPr>
            <w:r w:rsidRPr="00466C03">
              <w:t>Atstatymo darbai po inžinerinių sistemų modernizavimo (esant poreikiui);</w:t>
            </w:r>
          </w:p>
          <w:p w14:paraId="40AD5A01" w14:textId="49767D8B" w:rsidR="00DA11B6" w:rsidRPr="00466C03" w:rsidRDefault="00DA11B6" w:rsidP="00957F35">
            <w:pPr>
              <w:numPr>
                <w:ilvl w:val="0"/>
                <w:numId w:val="27"/>
              </w:numPr>
              <w:tabs>
                <w:tab w:val="left" w:pos="695"/>
                <w:tab w:val="left" w:pos="742"/>
              </w:tabs>
              <w:suppressAutoHyphens/>
              <w:contextualSpacing/>
              <w:jc w:val="both"/>
            </w:pPr>
            <w:r w:rsidRPr="00466C03">
              <w:t>Pastato lietaus nuvedimo sistemos tvarkymas – pagal poreikį. Lietaus šalinimo sistemos prijungimas prie lietaus nuotekų tinklų (pagal poreikį)</w:t>
            </w:r>
            <w:r w:rsidR="00AE2F75">
              <w:t>.</w:t>
            </w:r>
          </w:p>
          <w:p w14:paraId="5562C1DD" w14:textId="6363B9ED" w:rsidR="00DA11B6" w:rsidRPr="00466C03" w:rsidRDefault="00DA11B6" w:rsidP="00957F35">
            <w:pPr>
              <w:numPr>
                <w:ilvl w:val="0"/>
                <w:numId w:val="27"/>
              </w:numPr>
              <w:suppressAutoHyphens/>
              <w:contextualSpacing/>
              <w:jc w:val="both"/>
            </w:pPr>
            <w:r w:rsidRPr="00466C03">
              <w:t>Pastato drenažo tinklų įrengimas</w:t>
            </w:r>
            <w:r w:rsidR="00AE2F75">
              <w:t>.</w:t>
            </w:r>
          </w:p>
          <w:p w14:paraId="48B42289" w14:textId="5D9F22C0" w:rsidR="00DA11B6" w:rsidRPr="00466C03" w:rsidRDefault="00DA11B6" w:rsidP="00957F35">
            <w:pPr>
              <w:numPr>
                <w:ilvl w:val="0"/>
                <w:numId w:val="27"/>
              </w:numPr>
              <w:suppressAutoHyphens/>
              <w:contextualSpacing/>
              <w:jc w:val="both"/>
            </w:pPr>
            <w:r w:rsidRPr="00466C03">
              <w:t>Šildymo sistemos modernizavimas</w:t>
            </w:r>
            <w:r w:rsidR="00AE2F75">
              <w:t>.</w:t>
            </w:r>
          </w:p>
          <w:p w14:paraId="419DC726" w14:textId="031025B9" w:rsidR="00DA11B6" w:rsidRPr="00466C03" w:rsidRDefault="00DA11B6" w:rsidP="00957F35">
            <w:pPr>
              <w:numPr>
                <w:ilvl w:val="0"/>
                <w:numId w:val="27"/>
              </w:numPr>
              <w:suppressAutoHyphens/>
              <w:contextualSpacing/>
              <w:jc w:val="both"/>
            </w:pPr>
            <w:r w:rsidRPr="00466C03">
              <w:t>Vėdinimo sistemos remontas (esamų natūralios traukos vėdinimo kanalų pravalymas)</w:t>
            </w:r>
            <w:r w:rsidR="00AE2F75">
              <w:t>.</w:t>
            </w:r>
            <w:r w:rsidRPr="00466C03">
              <w:t xml:space="preserve"> </w:t>
            </w:r>
          </w:p>
          <w:p w14:paraId="5CEDCD6D" w14:textId="63E57663" w:rsidR="00DA11B6" w:rsidRPr="00466C03" w:rsidRDefault="00DA11B6" w:rsidP="00957F35">
            <w:pPr>
              <w:numPr>
                <w:ilvl w:val="0"/>
                <w:numId w:val="27"/>
              </w:numPr>
              <w:suppressAutoHyphens/>
              <w:contextualSpacing/>
              <w:jc w:val="both"/>
            </w:pPr>
            <w:proofErr w:type="spellStart"/>
            <w:r w:rsidRPr="00466C03">
              <w:t>Rekuperacinės</w:t>
            </w:r>
            <w:proofErr w:type="spellEnd"/>
            <w:r w:rsidRPr="00466C03">
              <w:t xml:space="preserve"> (mechaninio vėdinimo) sistemos įrengimas (pagal poreikį)</w:t>
            </w:r>
            <w:r w:rsidR="00AE2F75">
              <w:t>.</w:t>
            </w:r>
          </w:p>
          <w:p w14:paraId="29EEB986" w14:textId="76EE0AC8" w:rsidR="00DA11B6" w:rsidRPr="00466C03" w:rsidRDefault="00DA11B6" w:rsidP="00957F35">
            <w:pPr>
              <w:numPr>
                <w:ilvl w:val="0"/>
                <w:numId w:val="27"/>
              </w:numPr>
              <w:tabs>
                <w:tab w:val="num" w:pos="0"/>
              </w:tabs>
              <w:suppressAutoHyphens/>
              <w:contextualSpacing/>
              <w:jc w:val="both"/>
            </w:pPr>
            <w:r w:rsidRPr="00466C03">
              <w:t>Patalpų kondicionavimo sistemos įrengimas (pagal poreikį)</w:t>
            </w:r>
            <w:r w:rsidR="00AE2F75">
              <w:t>.</w:t>
            </w:r>
            <w:r w:rsidRPr="00466C03">
              <w:t xml:space="preserve">  </w:t>
            </w:r>
          </w:p>
          <w:p w14:paraId="465004DF" w14:textId="6E40C2E9" w:rsidR="00DA11B6" w:rsidRPr="00466C03" w:rsidRDefault="00DA11B6" w:rsidP="00957F35">
            <w:pPr>
              <w:numPr>
                <w:ilvl w:val="0"/>
                <w:numId w:val="27"/>
              </w:numPr>
              <w:tabs>
                <w:tab w:val="num" w:pos="0"/>
              </w:tabs>
              <w:suppressAutoHyphens/>
              <w:contextualSpacing/>
              <w:jc w:val="both"/>
            </w:pPr>
            <w:r w:rsidRPr="00466C03">
              <w:t>Įrengti būsimiems kondicionierių kondensato nuvedimą į lietaus nuotekas</w:t>
            </w:r>
            <w:r w:rsidR="00AE2F75">
              <w:t>.</w:t>
            </w:r>
          </w:p>
          <w:p w14:paraId="06D7CBE3" w14:textId="31B50095" w:rsidR="00DA11B6" w:rsidRPr="00466C03" w:rsidRDefault="00DA11B6" w:rsidP="00957F35">
            <w:pPr>
              <w:numPr>
                <w:ilvl w:val="0"/>
                <w:numId w:val="27"/>
              </w:numPr>
              <w:tabs>
                <w:tab w:val="left" w:pos="175"/>
              </w:tabs>
              <w:suppressAutoHyphens/>
              <w:contextualSpacing/>
              <w:jc w:val="both"/>
            </w:pPr>
            <w:r w:rsidRPr="00466C03">
              <w:t>Buitinių ir lietaus nuot</w:t>
            </w:r>
            <w:r w:rsidR="002E7EAA" w:rsidRPr="00466C03">
              <w:t>e</w:t>
            </w:r>
            <w:r w:rsidRPr="00466C03">
              <w:t>kų, bei vandentiekio tinklų diagnostikos atlikimas ir jų suprojektavimas pagal poreikį</w:t>
            </w:r>
            <w:r w:rsidR="00AE2F75">
              <w:t>.</w:t>
            </w:r>
          </w:p>
          <w:p w14:paraId="1FB57405" w14:textId="3C4F60A7" w:rsidR="00DA11B6" w:rsidRPr="00466C03" w:rsidRDefault="00DA11B6" w:rsidP="00957F35">
            <w:pPr>
              <w:numPr>
                <w:ilvl w:val="0"/>
                <w:numId w:val="27"/>
              </w:numPr>
              <w:tabs>
                <w:tab w:val="left" w:pos="175"/>
              </w:tabs>
              <w:suppressAutoHyphens/>
              <w:contextualSpacing/>
              <w:jc w:val="both"/>
            </w:pPr>
            <w:r w:rsidRPr="00466C03">
              <w:t>Elektros skydinės atnaujinimas</w:t>
            </w:r>
            <w:r w:rsidR="00AE2F75">
              <w:t xml:space="preserve"> </w:t>
            </w:r>
            <w:r w:rsidRPr="00466C03">
              <w:t>/</w:t>
            </w:r>
            <w:r w:rsidR="00AE2F75">
              <w:t xml:space="preserve"> </w:t>
            </w:r>
            <w:r w:rsidRPr="00466C03">
              <w:t>modernizavimas</w:t>
            </w:r>
            <w:r w:rsidR="00AE2F75">
              <w:t>.</w:t>
            </w:r>
          </w:p>
          <w:p w14:paraId="0F30B245" w14:textId="29E51D74" w:rsidR="00DA11B6" w:rsidRPr="00466C03" w:rsidRDefault="00DA11B6" w:rsidP="00957F35">
            <w:pPr>
              <w:numPr>
                <w:ilvl w:val="0"/>
                <w:numId w:val="27"/>
              </w:numPr>
              <w:tabs>
                <w:tab w:val="left" w:pos="175"/>
              </w:tabs>
              <w:suppressAutoHyphens/>
              <w:contextualSpacing/>
              <w:jc w:val="both"/>
            </w:pPr>
            <w:r w:rsidRPr="00466C03">
              <w:lastRenderedPageBreak/>
              <w:t>Elektros instaliacijos atnaujinimas/keitimas (įrengiant įžeminimo kontūrą)</w:t>
            </w:r>
            <w:r w:rsidR="00AE2F75">
              <w:t>.</w:t>
            </w:r>
          </w:p>
          <w:p w14:paraId="5A33BB5C" w14:textId="1EBB7430" w:rsidR="00DA11B6" w:rsidRPr="00466C03" w:rsidRDefault="00DA11B6" w:rsidP="00957F35">
            <w:pPr>
              <w:numPr>
                <w:ilvl w:val="0"/>
                <w:numId w:val="27"/>
              </w:numPr>
              <w:tabs>
                <w:tab w:val="left" w:pos="325"/>
                <w:tab w:val="left" w:pos="743"/>
              </w:tabs>
              <w:suppressAutoHyphens/>
              <w:jc w:val="both"/>
              <w:rPr>
                <w:szCs w:val="22"/>
              </w:rPr>
            </w:pPr>
            <w:r w:rsidRPr="00466C03">
              <w:t>Gaisrinės signalizacijos įrengimas ir priemonių, būtinų statinio naudojimui pagal pastato paskirtį, suprojektavimas pagal teisės aktus</w:t>
            </w:r>
            <w:r w:rsidR="00AE2F75">
              <w:t>.</w:t>
            </w:r>
          </w:p>
          <w:p w14:paraId="0DA79E67" w14:textId="79473154" w:rsidR="00DA11B6" w:rsidRPr="00466C03" w:rsidRDefault="00DA11B6" w:rsidP="00957F35">
            <w:pPr>
              <w:numPr>
                <w:ilvl w:val="0"/>
                <w:numId w:val="27"/>
              </w:numPr>
              <w:tabs>
                <w:tab w:val="left" w:pos="325"/>
                <w:tab w:val="left" w:pos="743"/>
              </w:tabs>
              <w:suppressAutoHyphens/>
              <w:jc w:val="both"/>
              <w:rPr>
                <w:szCs w:val="22"/>
              </w:rPr>
            </w:pPr>
            <w:r w:rsidRPr="00466C03">
              <w:t>Numatyti evakuacinių išėjimo durų automatinį atidarymą suveikus priešgaisrinei sistemai</w:t>
            </w:r>
            <w:r w:rsidR="00AE2F75">
              <w:t>.</w:t>
            </w:r>
          </w:p>
          <w:p w14:paraId="7274910F" w14:textId="77777777" w:rsidR="00DA11B6" w:rsidRPr="00466C03" w:rsidRDefault="00DA11B6" w:rsidP="00957F35">
            <w:pPr>
              <w:numPr>
                <w:ilvl w:val="0"/>
                <w:numId w:val="27"/>
              </w:numPr>
              <w:tabs>
                <w:tab w:val="left" w:pos="325"/>
                <w:tab w:val="left" w:pos="743"/>
              </w:tabs>
              <w:suppressAutoHyphens/>
              <w:jc w:val="both"/>
              <w:rPr>
                <w:szCs w:val="22"/>
              </w:rPr>
            </w:pPr>
            <w:r w:rsidRPr="00466C03">
              <w:rPr>
                <w:szCs w:val="22"/>
              </w:rPr>
              <w:t xml:space="preserve">Silpnų srovių (apsauginės signalizacijos, priešgaisrinės signalizacijos, vaizdo stebėjimo sistemos ir ryšių tinklų) įrengimas pagal poreikį. </w:t>
            </w:r>
          </w:p>
          <w:p w14:paraId="7CEDDCC3" w14:textId="16689FFE" w:rsidR="00DA11B6" w:rsidRPr="00466C03" w:rsidRDefault="00DA11B6" w:rsidP="00957F35">
            <w:pPr>
              <w:numPr>
                <w:ilvl w:val="0"/>
                <w:numId w:val="27"/>
              </w:numPr>
              <w:tabs>
                <w:tab w:val="left" w:pos="325"/>
                <w:tab w:val="left" w:pos="743"/>
              </w:tabs>
              <w:suppressAutoHyphens/>
              <w:jc w:val="both"/>
              <w:rPr>
                <w:szCs w:val="22"/>
              </w:rPr>
            </w:pPr>
            <w:r w:rsidRPr="00466C03">
              <w:rPr>
                <w:szCs w:val="22"/>
              </w:rPr>
              <w:t>Ryšių tinklų serverinės patalpos įrengimas pagal galiojančius LR  teisės aktus ir higienos normas</w:t>
            </w:r>
            <w:r w:rsidR="00AE2F75">
              <w:rPr>
                <w:szCs w:val="22"/>
              </w:rPr>
              <w:t>.</w:t>
            </w:r>
          </w:p>
          <w:p w14:paraId="4C3B2FD5" w14:textId="77777777" w:rsidR="00DA11B6" w:rsidRPr="00466C03" w:rsidRDefault="00DA11B6" w:rsidP="00957F35">
            <w:pPr>
              <w:numPr>
                <w:ilvl w:val="0"/>
                <w:numId w:val="27"/>
              </w:numPr>
              <w:tabs>
                <w:tab w:val="left" w:pos="695"/>
                <w:tab w:val="left" w:pos="743"/>
              </w:tabs>
              <w:suppressAutoHyphens/>
              <w:spacing w:before="240" w:after="240"/>
              <w:contextualSpacing/>
              <w:jc w:val="both"/>
              <w:rPr>
                <w:rFonts w:eastAsiaTheme="minorHAnsi"/>
              </w:rPr>
            </w:pPr>
            <w:r w:rsidRPr="00466C03">
              <w:rPr>
                <w:szCs w:val="22"/>
              </w:rPr>
              <w:t xml:space="preserve">Pritaikyti pastatą žmonių su negalia reikmėms </w:t>
            </w:r>
            <w:r w:rsidRPr="00466C03">
              <w:rPr>
                <w:rFonts w:eastAsiaTheme="minorHAnsi"/>
              </w:rPr>
              <w:t xml:space="preserve">pagal </w:t>
            </w:r>
            <w:r w:rsidRPr="00466C03">
              <w:rPr>
                <w:szCs w:val="22"/>
              </w:rPr>
              <w:t>galiojančius Statybos techninius reglamentus, LR teisės aktus ir higienos normas</w:t>
            </w:r>
            <w:r w:rsidR="00560471" w:rsidRPr="00466C03">
              <w:rPr>
                <w:szCs w:val="22"/>
              </w:rPr>
              <w:t>.</w:t>
            </w:r>
          </w:p>
          <w:p w14:paraId="15A6D61F" w14:textId="03B52635" w:rsidR="00543426" w:rsidRPr="00466C03" w:rsidRDefault="00560471" w:rsidP="00957F35">
            <w:pPr>
              <w:numPr>
                <w:ilvl w:val="0"/>
                <w:numId w:val="27"/>
              </w:numPr>
              <w:tabs>
                <w:tab w:val="left" w:pos="325"/>
                <w:tab w:val="left" w:pos="743"/>
              </w:tabs>
              <w:suppressAutoHyphens/>
              <w:jc w:val="both"/>
              <w:rPr>
                <w:szCs w:val="22"/>
              </w:rPr>
            </w:pPr>
            <w:r w:rsidRPr="00466C03">
              <w:rPr>
                <w:szCs w:val="22"/>
              </w:rPr>
              <w:t xml:space="preserve">Sutvarkyti statinio sklypą įrengiant pagal </w:t>
            </w:r>
            <w:r w:rsidR="00F122B4" w:rsidRPr="00466C03">
              <w:rPr>
                <w:szCs w:val="22"/>
              </w:rPr>
              <w:t>teisės aktų reikalavimus</w:t>
            </w:r>
            <w:r w:rsidRPr="00466C03">
              <w:rPr>
                <w:szCs w:val="22"/>
              </w:rPr>
              <w:t xml:space="preserve"> numatytas parkavimo vietas,  įrengti edukacines erdves (pagal </w:t>
            </w:r>
            <w:r w:rsidR="00957F35" w:rsidRPr="00466C03">
              <w:rPr>
                <w:szCs w:val="22"/>
              </w:rPr>
              <w:t xml:space="preserve">Naudotojo išsakytą </w:t>
            </w:r>
            <w:r w:rsidRPr="00466C03">
              <w:rPr>
                <w:szCs w:val="22"/>
              </w:rPr>
              <w:t xml:space="preserve">poreikį). Atnaujinti krepšinio aikštelės tvorą įrengiant papildomą įėjimą ne iš jaunimo centro kiemo.  </w:t>
            </w:r>
          </w:p>
          <w:p w14:paraId="3C7131A3" w14:textId="77777777" w:rsidR="00DA11B6" w:rsidRPr="00466C03" w:rsidRDefault="00DA11B6" w:rsidP="00957F35">
            <w:pPr>
              <w:numPr>
                <w:ilvl w:val="0"/>
                <w:numId w:val="27"/>
              </w:numPr>
              <w:tabs>
                <w:tab w:val="left" w:pos="325"/>
                <w:tab w:val="left" w:pos="743"/>
              </w:tabs>
              <w:suppressAutoHyphens/>
              <w:jc w:val="both"/>
              <w:rPr>
                <w:szCs w:val="22"/>
              </w:rPr>
            </w:pPr>
            <w:r w:rsidRPr="00466C03">
              <w:rPr>
                <w:szCs w:val="22"/>
              </w:rPr>
              <w:t>K</w:t>
            </w:r>
            <w:r w:rsidRPr="00466C03">
              <w:t>iti sprendiniai, jei jie reikalingi anksčiau išvardintiems techniniams sprendiniams įgyvendinti.</w:t>
            </w:r>
          </w:p>
          <w:p w14:paraId="5D8A13E7" w14:textId="77777777" w:rsidR="00DA11B6" w:rsidRPr="00466C03" w:rsidRDefault="00DA11B6" w:rsidP="00DA11B6">
            <w:pPr>
              <w:pStyle w:val="Sraopastraipa"/>
              <w:tabs>
                <w:tab w:val="left" w:pos="455"/>
              </w:tabs>
              <w:spacing w:after="200"/>
              <w:ind w:left="-112"/>
              <w:jc w:val="both"/>
            </w:pPr>
            <w:r w:rsidRPr="00466C03">
              <w:rPr>
                <w:b/>
                <w:iCs/>
                <w:spacing w:val="-3"/>
              </w:rPr>
              <w:t xml:space="preserve">Galimus tinkamus statinio </w:t>
            </w:r>
            <w:proofErr w:type="spellStart"/>
            <w:r w:rsidRPr="00466C03">
              <w:rPr>
                <w:b/>
                <w:iCs/>
                <w:spacing w:val="-3"/>
              </w:rPr>
              <w:t>konstruktyvinius</w:t>
            </w:r>
            <w:proofErr w:type="spellEnd"/>
            <w:r w:rsidRPr="00466C03">
              <w:rPr>
                <w:b/>
                <w:iCs/>
                <w:spacing w:val="-3"/>
              </w:rPr>
              <w:t xml:space="preserve"> sprendinius ir su tuo susijusias statybinių inžinerinių (ir kitų) tyrinėjimų ir statinių remonto projektavimo darbų apimtis teikėjas, kaip kompetentingas savo srities žinovas, turi susiplanuoti ir nusimatyti.</w:t>
            </w:r>
          </w:p>
        </w:tc>
      </w:tr>
      <w:tr w:rsidR="00DA11B6" w:rsidRPr="0055717C" w14:paraId="01942A99" w14:textId="77777777" w:rsidTr="00824310">
        <w:trPr>
          <w:trHeight w:val="397"/>
        </w:trPr>
        <w:tc>
          <w:tcPr>
            <w:tcW w:w="2547" w:type="dxa"/>
            <w:vAlign w:val="center"/>
          </w:tcPr>
          <w:p w14:paraId="17F1CE16" w14:textId="77777777" w:rsidR="00DA11B6" w:rsidRPr="0055717C" w:rsidRDefault="00DA11B6" w:rsidP="00DA11B6">
            <w:pPr>
              <w:numPr>
                <w:ilvl w:val="0"/>
                <w:numId w:val="1"/>
              </w:numPr>
              <w:tabs>
                <w:tab w:val="left" w:pos="171"/>
                <w:tab w:val="left" w:pos="454"/>
              </w:tabs>
              <w:ind w:left="0" w:firstLine="29"/>
            </w:pPr>
            <w:r w:rsidRPr="0055717C">
              <w:lastRenderedPageBreak/>
              <w:t>KITOS BŪTINOS PASLAUGOS PROJEKTUI PARENGTI</w:t>
            </w:r>
          </w:p>
        </w:tc>
        <w:tc>
          <w:tcPr>
            <w:tcW w:w="7081" w:type="dxa"/>
            <w:vAlign w:val="center"/>
          </w:tcPr>
          <w:p w14:paraId="327BEF78" w14:textId="77777777" w:rsidR="00DA11B6" w:rsidRPr="003E7650" w:rsidRDefault="00DA11B6" w:rsidP="00DA11B6">
            <w:pPr>
              <w:tabs>
                <w:tab w:val="left" w:pos="323"/>
                <w:tab w:val="left" w:pos="607"/>
                <w:tab w:val="left" w:pos="1096"/>
              </w:tabs>
              <w:jc w:val="both"/>
              <w:rPr>
                <w:rFonts w:eastAsiaTheme="minorHAnsi"/>
                <w:b/>
              </w:rPr>
            </w:pPr>
            <w:r w:rsidRPr="003E7650">
              <w:rPr>
                <w:rFonts w:eastAsiaTheme="minorHAnsi"/>
                <w:b/>
              </w:rPr>
              <w:t>Pasiūlymo kainoje turi būti numatyti:</w:t>
            </w:r>
          </w:p>
          <w:p w14:paraId="579EA163" w14:textId="77777777" w:rsidR="00DA11B6" w:rsidRPr="003E7650" w:rsidRDefault="00DA11B6" w:rsidP="00DA11B6">
            <w:pPr>
              <w:numPr>
                <w:ilvl w:val="0"/>
                <w:numId w:val="12"/>
              </w:numPr>
              <w:tabs>
                <w:tab w:val="left" w:pos="323"/>
                <w:tab w:val="left" w:pos="607"/>
                <w:tab w:val="left" w:pos="748"/>
              </w:tabs>
              <w:ind w:left="323" w:hanging="142"/>
              <w:jc w:val="both"/>
              <w:rPr>
                <w:rFonts w:eastAsiaTheme="minorHAnsi"/>
              </w:rPr>
            </w:pPr>
            <w:r w:rsidRPr="003E7650">
              <w:rPr>
                <w:rFonts w:eastAsiaTheme="minorHAnsi"/>
              </w:rPr>
              <w:t xml:space="preserve">sutarties vykdymo metu statytojas gali paprašyti teikėjo pateikti peržiūrėti atliktus darbus ir patikrinti, ar darbai vykdomi pagal nustatytą kalendorinį darbų grafiką; </w:t>
            </w:r>
          </w:p>
          <w:p w14:paraId="7BA24826" w14:textId="77777777" w:rsidR="00DA11B6" w:rsidRPr="003E7650" w:rsidRDefault="00DA11B6" w:rsidP="00DA11B6">
            <w:pPr>
              <w:numPr>
                <w:ilvl w:val="0"/>
                <w:numId w:val="12"/>
              </w:numPr>
              <w:tabs>
                <w:tab w:val="left" w:pos="323"/>
                <w:tab w:val="left" w:pos="607"/>
                <w:tab w:val="left" w:pos="748"/>
              </w:tabs>
              <w:ind w:left="323" w:hanging="142"/>
              <w:jc w:val="both"/>
              <w:rPr>
                <w:rFonts w:eastAsiaTheme="minorHAnsi"/>
              </w:rPr>
            </w:pPr>
            <w:r w:rsidRPr="003E7650">
              <w:t>pagal poreikį specialiųjų architektūros reikalavimų, specialiųjų sąlygų, prisijungimo prie inžinerinių tinklų ir techninių sąlygų (inžinerinių tinklų pertvarkymo sąlygų) užsakymas, gavimas ir jų realizavimas rengiamame projekte;</w:t>
            </w:r>
          </w:p>
          <w:p w14:paraId="1BB6DD4E" w14:textId="77777777" w:rsidR="00DA11B6" w:rsidRPr="00F66CD2" w:rsidRDefault="00DA11B6" w:rsidP="00DA11B6">
            <w:pPr>
              <w:numPr>
                <w:ilvl w:val="0"/>
                <w:numId w:val="12"/>
              </w:numPr>
              <w:tabs>
                <w:tab w:val="left" w:pos="323"/>
                <w:tab w:val="left" w:pos="607"/>
                <w:tab w:val="left" w:pos="748"/>
              </w:tabs>
              <w:ind w:left="323" w:hanging="142"/>
              <w:jc w:val="both"/>
              <w:rPr>
                <w:rFonts w:eastAsiaTheme="minorHAnsi"/>
              </w:rPr>
            </w:pPr>
            <w:r w:rsidRPr="00F66CD2">
              <w:t>inžinerinių geodezinių, topografinių tyrinėjimo dokumentų parengimas (statybos sklypo, inžinerinių tinklų ir susisiekimo komunikacijų trasų) ar, esant reikalui, jų papildymas, atnaujinimas, duomenų patikslinimas;</w:t>
            </w:r>
          </w:p>
          <w:p w14:paraId="5154CAC8" w14:textId="77777777" w:rsidR="00DA11B6" w:rsidRPr="00E4304C" w:rsidRDefault="00DA11B6" w:rsidP="00DA11B6">
            <w:pPr>
              <w:numPr>
                <w:ilvl w:val="0"/>
                <w:numId w:val="12"/>
              </w:numPr>
              <w:tabs>
                <w:tab w:val="left" w:pos="323"/>
                <w:tab w:val="left" w:pos="607"/>
                <w:tab w:val="left" w:pos="748"/>
              </w:tabs>
              <w:ind w:left="323" w:hanging="142"/>
              <w:jc w:val="both"/>
              <w:rPr>
                <w:rFonts w:eastAsiaTheme="minorHAnsi"/>
              </w:rPr>
            </w:pPr>
            <w:r w:rsidRPr="00F66CD2">
              <w:rPr>
                <w:rFonts w:eastAsia="Calibri"/>
              </w:rPr>
              <w:t>užsakymas</w:t>
            </w:r>
            <w:r w:rsidRPr="003E7650">
              <w:rPr>
                <w:rFonts w:eastAsia="Calibri"/>
              </w:rPr>
              <w:t xml:space="preserve"> ar atlikimas būtinų </w:t>
            </w:r>
            <w:r w:rsidR="00B22181">
              <w:rPr>
                <w:rFonts w:eastAsia="Calibri"/>
              </w:rPr>
              <w:t xml:space="preserve">taikomųjų paveldosaugos </w:t>
            </w:r>
            <w:r w:rsidRPr="003E7650">
              <w:rPr>
                <w:rFonts w:eastAsia="Calibri"/>
              </w:rPr>
              <w:t>tyrimų, reikalingų konstrukcijų, inžinerinių sistemų būklei įvertinti, ir išvadų pateikimas. Projektas turi būti rengiamas jų pagrindu;</w:t>
            </w:r>
          </w:p>
          <w:p w14:paraId="3CF44581" w14:textId="77777777" w:rsidR="000900ED" w:rsidRPr="000900ED" w:rsidRDefault="000900ED">
            <w:pPr>
              <w:numPr>
                <w:ilvl w:val="0"/>
                <w:numId w:val="12"/>
              </w:numPr>
              <w:tabs>
                <w:tab w:val="left" w:pos="323"/>
                <w:tab w:val="left" w:pos="607"/>
                <w:tab w:val="left" w:pos="748"/>
              </w:tabs>
              <w:ind w:left="323" w:hanging="142"/>
              <w:jc w:val="both"/>
              <w:rPr>
                <w:rFonts w:eastAsiaTheme="minorHAnsi"/>
              </w:rPr>
            </w:pPr>
            <w:r w:rsidRPr="00CA2F21">
              <w:t>nuolatinis (ne rečiau kaip du kartus per mėnesį) dalyvavimas pasitarimuose, statybos užbaigimo komisijos darbe, statybą kontroliuojančių institucijų patikrinimuose, tinkamas atstovavimas Projekto rengėjui bei nuolatinis su Projekto įgyvendinimu susijusių klausimų sprendimas rangos darbų laikotarpiu bei esant poreikiui garantiniu atliktų statybos darbų periodu;</w:t>
            </w:r>
          </w:p>
          <w:p w14:paraId="021B4075" w14:textId="77777777" w:rsidR="00DA11B6" w:rsidRDefault="00DA11B6" w:rsidP="00DA11B6">
            <w:pPr>
              <w:numPr>
                <w:ilvl w:val="0"/>
                <w:numId w:val="12"/>
              </w:numPr>
              <w:tabs>
                <w:tab w:val="left" w:pos="323"/>
                <w:tab w:val="left" w:pos="607"/>
                <w:tab w:val="left" w:pos="748"/>
              </w:tabs>
              <w:ind w:left="323" w:hanging="142"/>
              <w:jc w:val="both"/>
              <w:rPr>
                <w:rFonts w:eastAsiaTheme="minorHAnsi"/>
              </w:rPr>
            </w:pPr>
            <w:r w:rsidRPr="003E7650">
              <w:rPr>
                <w:rFonts w:eastAsiaTheme="minorHAnsi"/>
              </w:rPr>
              <w:t>atstovavimas (dalyvavimas susitikimuose, posėdžiuose, derinimuose) užsakovo interesams dėl statinio statybos projekto santykiuose su statybos dalyviais, viešojo administravimo subjektais, taip pat juridiniais ir fiziniais asmenimis, kurių veiklos principus statybos srityje nustato Lietuvos Respublikos statybos įstatymas;</w:t>
            </w:r>
          </w:p>
          <w:p w14:paraId="754D981C" w14:textId="58F84874" w:rsidR="00DA11B6" w:rsidRPr="003E7650" w:rsidRDefault="00DA11B6" w:rsidP="00DA11B6">
            <w:pPr>
              <w:numPr>
                <w:ilvl w:val="0"/>
                <w:numId w:val="12"/>
              </w:numPr>
              <w:tabs>
                <w:tab w:val="left" w:pos="323"/>
                <w:tab w:val="left" w:pos="388"/>
                <w:tab w:val="left" w:pos="607"/>
                <w:tab w:val="left" w:pos="635"/>
                <w:tab w:val="left" w:pos="883"/>
              </w:tabs>
              <w:ind w:left="323" w:hanging="142"/>
              <w:contextualSpacing/>
              <w:jc w:val="both"/>
              <w:rPr>
                <w:rFonts w:eastAsiaTheme="minorHAnsi"/>
              </w:rPr>
            </w:pPr>
            <w:r w:rsidRPr="003E7650">
              <w:rPr>
                <w:rFonts w:eastAsiaTheme="minorHAnsi"/>
              </w:rPr>
              <w:lastRenderedPageBreak/>
              <w:t>atsakymų ir paaiškinimų per statytojo nurodytą terminą į tiekėjų paklausimus (pagal parengtą Projektą) parengimas ir pateikimas statytojui, vykdant rangos darbų ir statinio statybos techninės priežiūros paslaugų pirkimų procedūras;</w:t>
            </w:r>
          </w:p>
          <w:p w14:paraId="3CD15326" w14:textId="77777777" w:rsidR="00DA11B6" w:rsidRPr="003E7650" w:rsidRDefault="00DA11B6" w:rsidP="00DA11B6">
            <w:pPr>
              <w:numPr>
                <w:ilvl w:val="0"/>
                <w:numId w:val="12"/>
              </w:numPr>
              <w:tabs>
                <w:tab w:val="left" w:pos="323"/>
                <w:tab w:val="left" w:pos="607"/>
                <w:tab w:val="left" w:pos="748"/>
              </w:tabs>
              <w:ind w:left="323" w:hanging="142"/>
              <w:jc w:val="both"/>
              <w:rPr>
                <w:rFonts w:eastAsiaTheme="minorHAnsi"/>
              </w:rPr>
            </w:pPr>
            <w:r w:rsidRPr="003E7650">
              <w:t>informacijos apie pradėtą rengti Projektą pateikimas reikiamoms institucijoms teisės aktų nustatyta tvarka;</w:t>
            </w:r>
          </w:p>
          <w:p w14:paraId="456F9EB6" w14:textId="77777777" w:rsidR="00DA11B6" w:rsidRPr="003E7650" w:rsidRDefault="00DA11B6" w:rsidP="00DA11B6">
            <w:pPr>
              <w:numPr>
                <w:ilvl w:val="0"/>
                <w:numId w:val="12"/>
              </w:numPr>
              <w:tabs>
                <w:tab w:val="left" w:pos="323"/>
                <w:tab w:val="left" w:pos="607"/>
                <w:tab w:val="left" w:pos="748"/>
              </w:tabs>
              <w:ind w:left="323" w:hanging="142"/>
              <w:jc w:val="both"/>
              <w:rPr>
                <w:rFonts w:eastAsiaTheme="minorHAnsi"/>
              </w:rPr>
            </w:pPr>
            <w:r w:rsidRPr="003E7650">
              <w:rPr>
                <w:rFonts w:eastAsiaTheme="minorHAnsi"/>
              </w:rPr>
              <w:t xml:space="preserve">Projekto sprendiniai turi būti ekonomiškai pagrįsti ir racionalūs; </w:t>
            </w:r>
          </w:p>
          <w:p w14:paraId="66289803" w14:textId="77777777" w:rsidR="00DA11B6" w:rsidRPr="003E7650" w:rsidRDefault="00DA11B6" w:rsidP="00DA11B6">
            <w:pPr>
              <w:numPr>
                <w:ilvl w:val="0"/>
                <w:numId w:val="12"/>
              </w:numPr>
              <w:tabs>
                <w:tab w:val="left" w:pos="323"/>
                <w:tab w:val="left" w:pos="607"/>
                <w:tab w:val="left" w:pos="748"/>
              </w:tabs>
              <w:ind w:left="323" w:hanging="142"/>
              <w:jc w:val="both"/>
              <w:rPr>
                <w:rFonts w:eastAsiaTheme="minorHAnsi"/>
              </w:rPr>
            </w:pPr>
            <w:r w:rsidRPr="003E7650">
              <w:rPr>
                <w:rFonts w:eastAsiaTheme="minorHAnsi"/>
              </w:rPr>
              <w:t>Projekto techninės specifikacijos turi būti parašytos konkrečiai šitam Projektui, išsamios ir detalios;</w:t>
            </w:r>
          </w:p>
          <w:p w14:paraId="3E5C9A82" w14:textId="77777777" w:rsidR="00DA11B6" w:rsidRPr="003E7650" w:rsidRDefault="00DA11B6" w:rsidP="00DA11B6">
            <w:pPr>
              <w:pStyle w:val="Sraopastraipa"/>
              <w:numPr>
                <w:ilvl w:val="0"/>
                <w:numId w:val="12"/>
              </w:numPr>
              <w:tabs>
                <w:tab w:val="left" w:pos="323"/>
                <w:tab w:val="left" w:pos="607"/>
              </w:tabs>
              <w:ind w:left="323" w:hanging="142"/>
              <w:jc w:val="both"/>
            </w:pPr>
            <w:r w:rsidRPr="003E7650">
              <w:rPr>
                <w:iCs/>
              </w:rPr>
              <w:t xml:space="preserve">Parengtame Projekte </w:t>
            </w:r>
            <w:r w:rsidRPr="003E7650">
              <w:rPr>
                <w:b/>
                <w:iCs/>
              </w:rPr>
              <w:t>negali būti</w:t>
            </w:r>
            <w:r w:rsidRPr="003E7650">
              <w:rPr>
                <w:iCs/>
              </w:rPr>
              <w:t xml:space="preserve"> nurodytas konkretus modelis ar šaltinis, konkretus procesas, </w:t>
            </w:r>
            <w:r w:rsidRPr="003E7650">
              <w:rPr>
                <w:iCs/>
                <w:lang w:eastAsia="lt-LT"/>
              </w:rPr>
              <w:t xml:space="preserve">būdingas konkretaus tiekėjo tiekiamoms prekėms ar teikiamoms paslaugoms, </w:t>
            </w:r>
            <w:r w:rsidRPr="003E7650">
              <w:rPr>
                <w:iCs/>
              </w:rPr>
              <w:t xml:space="preserve">ar prekės ženklas, patentas, tipai, konkreti kilmė ar gamyba, dėl kurių </w:t>
            </w:r>
            <w:r w:rsidRPr="003E7650">
              <w:rPr>
                <w:iCs/>
                <w:lang w:eastAsia="lt-LT"/>
              </w:rPr>
              <w:t>tam tikriems subjektams</w:t>
            </w:r>
            <w:r w:rsidRPr="003E7650">
              <w:rPr>
                <w:rFonts w:eastAsia="Calibri"/>
              </w:rPr>
              <w:t xml:space="preserve"> </w:t>
            </w:r>
            <w:r w:rsidRPr="003E7650">
              <w:rPr>
                <w:iCs/>
              </w:rPr>
              <w:t xml:space="preserve">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r w:rsidRPr="003E7650">
              <w:t>Toks nurodymas yra leistinas išimties tvarka, kai statinio statybos yra neįmanoma tiksliai ir suprantamai aprašyti ir apibūdinti. Šiuo atveju nurodymas pateikiamas įrašant žodžius „arba lygiavertis“.</w:t>
            </w:r>
          </w:p>
          <w:p w14:paraId="01A04AE4" w14:textId="77777777" w:rsidR="00DA11B6" w:rsidRPr="003E7650" w:rsidRDefault="00DA11B6" w:rsidP="00DA11B6">
            <w:pPr>
              <w:numPr>
                <w:ilvl w:val="0"/>
                <w:numId w:val="12"/>
              </w:numPr>
              <w:tabs>
                <w:tab w:val="left" w:pos="323"/>
                <w:tab w:val="left" w:pos="607"/>
                <w:tab w:val="left" w:pos="748"/>
              </w:tabs>
              <w:ind w:left="323" w:hanging="142"/>
              <w:jc w:val="both"/>
              <w:rPr>
                <w:rFonts w:eastAsiaTheme="minorHAnsi"/>
              </w:rPr>
            </w:pPr>
            <w:r w:rsidRPr="003E7650">
              <w:rPr>
                <w:rFonts w:eastAsia="Calibri"/>
              </w:rPr>
              <w:t>nurodant standartą, techninį liudijimą ar bendrąsias technines specifikacijas, kiekviena nuoroda pateikiama  kartu su žodžiais „arba lygiavertis“;</w:t>
            </w:r>
          </w:p>
          <w:p w14:paraId="7D65C240" w14:textId="6B472D19" w:rsidR="00DA11B6" w:rsidRPr="003E7650" w:rsidRDefault="00DA11B6" w:rsidP="00DA11B6">
            <w:pPr>
              <w:numPr>
                <w:ilvl w:val="0"/>
                <w:numId w:val="12"/>
              </w:numPr>
              <w:tabs>
                <w:tab w:val="left" w:pos="323"/>
                <w:tab w:val="left" w:pos="607"/>
                <w:tab w:val="left" w:pos="748"/>
              </w:tabs>
              <w:ind w:left="323" w:hanging="142"/>
              <w:jc w:val="both"/>
              <w:rPr>
                <w:rFonts w:eastAsiaTheme="minorHAnsi"/>
              </w:rPr>
            </w:pPr>
            <w:r w:rsidRPr="003E7650">
              <w:rPr>
                <w:rFonts w:eastAsiaTheme="minorHAnsi" w:cstheme="minorBidi"/>
              </w:rPr>
              <w:t xml:space="preserve">parengto Projekto informavimas visuomenei pagal STR </w:t>
            </w:r>
            <w:r w:rsidRPr="003E7650">
              <w:rPr>
                <w:rFonts w:eastAsiaTheme="minorHAnsi" w:cstheme="minorBidi"/>
                <w:iCs/>
              </w:rPr>
              <w:t xml:space="preserve">1.04.04:2017 „Statinio projektavimas, projekto ekspertizė“ reikalavimus ir </w:t>
            </w:r>
            <w:r w:rsidRPr="003E7650">
              <w:t>PTR 3.06.01:2014 „Kultūros paveldo tvarkybos darbų projektų rengimo taisyklės“</w:t>
            </w:r>
            <w:r w:rsidRPr="003E7650">
              <w:rPr>
                <w:rFonts w:eastAsiaTheme="minorHAnsi" w:cstheme="minorBidi"/>
                <w:iCs/>
              </w:rPr>
              <w:t>;</w:t>
            </w:r>
          </w:p>
          <w:p w14:paraId="43D9FEA6" w14:textId="77777777" w:rsidR="00DA11B6" w:rsidRPr="003E7650" w:rsidRDefault="00DA11B6" w:rsidP="00DA11B6">
            <w:pPr>
              <w:pStyle w:val="Sraopastraipa"/>
              <w:numPr>
                <w:ilvl w:val="0"/>
                <w:numId w:val="12"/>
              </w:numPr>
              <w:tabs>
                <w:tab w:val="left" w:pos="323"/>
                <w:tab w:val="left" w:pos="607"/>
                <w:tab w:val="left" w:pos="742"/>
              </w:tabs>
              <w:ind w:left="323" w:hanging="142"/>
              <w:jc w:val="both"/>
            </w:pPr>
            <w:r w:rsidRPr="003E7650">
              <w:rPr>
                <w:rFonts w:eastAsiaTheme="minorHAnsi"/>
              </w:rPr>
              <w:t>projektinės dokumentacijos klaidų, prieštaravimų, neatitikimų normatyviniams dokumentams, Projekto sprendinių ir sudedamųjų dalių tarpusavio nesuderinamumo ir (ar) prieštaravimų, blogų Projekto sprendinių neatlygintinas taisymas viso sutarties galiojimo metu (įskaitant projekto vykdymo priežiūros metu vykstant rangos darbams).</w:t>
            </w:r>
          </w:p>
          <w:p w14:paraId="1D0AECD1" w14:textId="77777777" w:rsidR="00DA11B6" w:rsidRPr="003E7650" w:rsidRDefault="00DA11B6" w:rsidP="00DA11B6">
            <w:pPr>
              <w:tabs>
                <w:tab w:val="left" w:pos="323"/>
                <w:tab w:val="left" w:pos="607"/>
                <w:tab w:val="left" w:pos="748"/>
                <w:tab w:val="left" w:pos="1096"/>
              </w:tabs>
              <w:ind w:left="181"/>
              <w:jc w:val="both"/>
              <w:rPr>
                <w:b/>
                <w:i/>
              </w:rPr>
            </w:pPr>
            <w:r w:rsidRPr="003E7650">
              <w:rPr>
                <w:b/>
                <w:i/>
              </w:rPr>
              <w:t>Kiti reikalavimai:</w:t>
            </w:r>
          </w:p>
          <w:p w14:paraId="472BBE7B" w14:textId="77777777" w:rsidR="00DA11B6" w:rsidRPr="003E7650" w:rsidRDefault="00DA11B6" w:rsidP="00DA11B6">
            <w:pPr>
              <w:numPr>
                <w:ilvl w:val="0"/>
                <w:numId w:val="12"/>
              </w:numPr>
              <w:tabs>
                <w:tab w:val="left" w:pos="323"/>
                <w:tab w:val="left" w:pos="607"/>
                <w:tab w:val="left" w:pos="748"/>
              </w:tabs>
              <w:ind w:left="323" w:hanging="142"/>
              <w:jc w:val="both"/>
              <w:rPr>
                <w:rFonts w:eastAsiaTheme="minorHAnsi"/>
              </w:rPr>
            </w:pPr>
            <w:r w:rsidRPr="003E7650">
              <w:rPr>
                <w:rFonts w:eastAsiaTheme="minorHAnsi"/>
              </w:rPr>
              <w:t>paslaugos teikėjas privalo netrukdyti dirbti specialistams, atliekantiems darbus, vykdantiems techninę priežiūrą, statytojo atstovams ir atsižvelgti į jų teikiamas pastabas ir teisėtus reikalavimus;</w:t>
            </w:r>
          </w:p>
          <w:p w14:paraId="74374321" w14:textId="77777777" w:rsidR="00DA11B6" w:rsidRPr="003E7650" w:rsidRDefault="00DA11B6" w:rsidP="00DA11B6">
            <w:pPr>
              <w:numPr>
                <w:ilvl w:val="0"/>
                <w:numId w:val="12"/>
              </w:numPr>
              <w:tabs>
                <w:tab w:val="left" w:pos="323"/>
                <w:tab w:val="left" w:pos="607"/>
                <w:tab w:val="left" w:pos="748"/>
              </w:tabs>
              <w:ind w:left="323" w:hanging="142"/>
              <w:jc w:val="both"/>
              <w:rPr>
                <w:rFonts w:eastAsiaTheme="minorHAnsi"/>
              </w:rPr>
            </w:pPr>
            <w:r w:rsidRPr="003E7650">
              <w:rPr>
                <w:rFonts w:eastAsiaTheme="minorHAnsi"/>
              </w:rPr>
              <w:t>paslaugos teikėjas, vykdydamas paslaugas, privalo laikytis darbo saugos reikalavimų lankantis objekte;</w:t>
            </w:r>
          </w:p>
          <w:p w14:paraId="07175003" w14:textId="77777777" w:rsidR="00DA11B6" w:rsidRPr="003E7650" w:rsidRDefault="00DA11B6" w:rsidP="00DA11B6">
            <w:pPr>
              <w:numPr>
                <w:ilvl w:val="0"/>
                <w:numId w:val="12"/>
              </w:numPr>
              <w:tabs>
                <w:tab w:val="left" w:pos="323"/>
                <w:tab w:val="left" w:pos="607"/>
                <w:tab w:val="left" w:pos="748"/>
              </w:tabs>
              <w:ind w:left="323" w:hanging="142"/>
              <w:jc w:val="both"/>
              <w:rPr>
                <w:rFonts w:eastAsiaTheme="minorHAnsi"/>
              </w:rPr>
            </w:pPr>
            <w:r w:rsidRPr="003E7650">
              <w:rPr>
                <w:rFonts w:eastAsiaTheme="minorHAnsi"/>
              </w:rPr>
              <w:t>paslaugos teikėjas visus iškilusius klausimus ir problemas, susijusias su šioje techninėje užduotyje nustatytų tikslų ir užduočių vykdymu, turi spręsti savarankiškai (savo pastangomis), tačiau galutinius sprendinius priimti tik suderinęs su statytoju;</w:t>
            </w:r>
          </w:p>
          <w:p w14:paraId="246542DB" w14:textId="77777777" w:rsidR="00DA11B6" w:rsidRDefault="00DA11B6" w:rsidP="00DA11B6">
            <w:pPr>
              <w:numPr>
                <w:ilvl w:val="0"/>
                <w:numId w:val="12"/>
              </w:numPr>
              <w:tabs>
                <w:tab w:val="left" w:pos="323"/>
                <w:tab w:val="left" w:pos="607"/>
                <w:tab w:val="left" w:pos="748"/>
              </w:tabs>
              <w:ind w:left="323" w:hanging="142"/>
              <w:jc w:val="both"/>
              <w:rPr>
                <w:rFonts w:eastAsiaTheme="minorHAnsi"/>
              </w:rPr>
            </w:pPr>
            <w:r w:rsidRPr="003E7650">
              <w:rPr>
                <w:rFonts w:eastAsiaTheme="minorHAnsi"/>
              </w:rPr>
              <w:t xml:space="preserve">statytojui raštu pareikalavus, po sutarties, kurios pagrindu buvo atlikti šioje techninėje užduotyje numatyti darbai, įvykdymo, perskaičiuoti statinio statybos skaičiuojamąją kainą (statinio projekto įgyvendinimo kainą) pagal einamųjų metų, kuriais numatoma statinio statybos pradžia, rinkos kainas, t. y. atsižvelgiant į rinkos kainų lygį skaičiuojamuoju – statinio projekto įgyvendinimo pradžios laikotarpiu; </w:t>
            </w:r>
          </w:p>
          <w:p w14:paraId="5BC29523" w14:textId="77777777" w:rsidR="000900ED" w:rsidRPr="000900ED" w:rsidRDefault="000900ED">
            <w:pPr>
              <w:numPr>
                <w:ilvl w:val="0"/>
                <w:numId w:val="12"/>
              </w:numPr>
              <w:tabs>
                <w:tab w:val="left" w:pos="323"/>
                <w:tab w:val="left" w:pos="607"/>
                <w:tab w:val="left" w:pos="748"/>
              </w:tabs>
              <w:ind w:left="323" w:hanging="142"/>
              <w:jc w:val="both"/>
              <w:rPr>
                <w:rFonts w:eastAsiaTheme="minorHAnsi"/>
              </w:rPr>
            </w:pPr>
            <w:r w:rsidRPr="00C96010">
              <w:t xml:space="preserve">atstovauti (dalyvauti susitikimuose, posėdžiuose, derinimuose) statytojo interesams dėl Projekto santykiuose su statybos dalyviais, </w:t>
            </w:r>
            <w:r w:rsidRPr="00C96010">
              <w:lastRenderedPageBreak/>
              <w:t>viešojo administravimo subjektais, inžinerinių tinklų ir susisiekimo komunikacijų savininkais (ar naudotojais), taip pat juridiniais ir fiziniais asmenimis, kurių veiklos principus statybos srityje nustato Lietuvos Respublikos statybos įstatymas;</w:t>
            </w:r>
          </w:p>
          <w:p w14:paraId="52E047CA" w14:textId="480081F3" w:rsidR="00DA11B6" w:rsidRPr="003E7650" w:rsidRDefault="00DA11B6" w:rsidP="00DA11B6">
            <w:pPr>
              <w:numPr>
                <w:ilvl w:val="0"/>
                <w:numId w:val="12"/>
              </w:numPr>
              <w:tabs>
                <w:tab w:val="left" w:pos="323"/>
                <w:tab w:val="left" w:pos="607"/>
                <w:tab w:val="left" w:pos="748"/>
              </w:tabs>
              <w:ind w:left="323" w:hanging="142"/>
              <w:jc w:val="both"/>
              <w:rPr>
                <w:rFonts w:eastAsiaTheme="minorHAnsi"/>
              </w:rPr>
            </w:pPr>
            <w:r w:rsidRPr="003E7650">
              <w:t xml:space="preserve">visi kiti darbai, tyrimai ir vertinimai, kurie gali būti pagrįstai laikomi būtinais statinio, inžinerinių tinklų projektinių sprendinių, </w:t>
            </w:r>
            <w:r w:rsidR="000900ED">
              <w:t>projektinių pasiūlymų parengimui, tvarkybos projekto, techninio darbo p</w:t>
            </w:r>
            <w:r w:rsidRPr="003E7650">
              <w:t>rojekto parengimui, statybą leidžiančių dokumentų gavimui turi būti atlikti nepriklausomai nuo to ar jie apibūdinami šiame dokumente, ar ne;</w:t>
            </w:r>
          </w:p>
          <w:p w14:paraId="012EF5B1" w14:textId="77777777" w:rsidR="00DA11B6" w:rsidRPr="003E7650" w:rsidRDefault="00DA11B6" w:rsidP="00DA11B6">
            <w:pPr>
              <w:pStyle w:val="Sraopastraipa"/>
              <w:numPr>
                <w:ilvl w:val="0"/>
                <w:numId w:val="12"/>
              </w:numPr>
              <w:tabs>
                <w:tab w:val="left" w:pos="323"/>
                <w:tab w:val="left" w:pos="607"/>
                <w:tab w:val="left" w:pos="748"/>
              </w:tabs>
              <w:ind w:left="323" w:hanging="142"/>
              <w:contextualSpacing w:val="0"/>
              <w:jc w:val="both"/>
              <w:rPr>
                <w:b/>
              </w:rPr>
            </w:pPr>
            <w:r w:rsidRPr="003E7650">
              <w:t>prieš objekto statybos užbaigimo procedūras projektuotojas turi atlikti visus reikalingus Projekto sprendinių pakeitimus, pagal atliktus pakeitimus – patikslinti brėžinius bei parengti laisvos formos pažymą apie projekto sprendinių pakeitimus</w:t>
            </w:r>
            <w:r w:rsidRPr="003E7650">
              <w:rPr>
                <w:sz w:val="23"/>
                <w:szCs w:val="23"/>
              </w:rPr>
              <w:t>.</w:t>
            </w:r>
          </w:p>
        </w:tc>
      </w:tr>
      <w:tr w:rsidR="00DA11B6" w:rsidRPr="0055717C" w14:paraId="17615984" w14:textId="77777777" w:rsidTr="00824310">
        <w:trPr>
          <w:trHeight w:val="397"/>
        </w:trPr>
        <w:tc>
          <w:tcPr>
            <w:tcW w:w="2547" w:type="dxa"/>
            <w:vAlign w:val="center"/>
          </w:tcPr>
          <w:p w14:paraId="2C32D1E7" w14:textId="77777777" w:rsidR="00DA11B6" w:rsidRPr="0055717C" w:rsidRDefault="00DA11B6" w:rsidP="00DA11B6">
            <w:pPr>
              <w:numPr>
                <w:ilvl w:val="0"/>
                <w:numId w:val="1"/>
              </w:numPr>
              <w:tabs>
                <w:tab w:val="left" w:pos="171"/>
                <w:tab w:val="left" w:pos="313"/>
                <w:tab w:val="left" w:pos="454"/>
              </w:tabs>
              <w:ind w:left="0" w:firstLine="29"/>
            </w:pPr>
            <w:r w:rsidRPr="0055717C">
              <w:lastRenderedPageBreak/>
              <w:t>STATYTOJO PATEIKIAMŲ DOKUMENTŲ SĄRAŠAS</w:t>
            </w:r>
          </w:p>
        </w:tc>
        <w:tc>
          <w:tcPr>
            <w:tcW w:w="7081" w:type="dxa"/>
            <w:vAlign w:val="center"/>
          </w:tcPr>
          <w:p w14:paraId="34AB513D" w14:textId="77777777" w:rsidR="00DA11B6" w:rsidRPr="0055717C" w:rsidRDefault="00DA11B6" w:rsidP="00DA11B6">
            <w:pPr>
              <w:tabs>
                <w:tab w:val="left" w:pos="323"/>
              </w:tabs>
              <w:jc w:val="both"/>
            </w:pPr>
            <w:r w:rsidRPr="0055717C">
              <w:t>Statytojo pateikiami dokumentai (kopijos):</w:t>
            </w:r>
          </w:p>
          <w:p w14:paraId="2B5852D6" w14:textId="77777777" w:rsidR="00DA11B6" w:rsidRDefault="00DA11B6" w:rsidP="00DA11B6">
            <w:pPr>
              <w:numPr>
                <w:ilvl w:val="0"/>
                <w:numId w:val="8"/>
              </w:numPr>
              <w:tabs>
                <w:tab w:val="left" w:pos="323"/>
              </w:tabs>
              <w:ind w:left="0" w:firstLine="0"/>
              <w:jc w:val="both"/>
            </w:pPr>
            <w:r w:rsidRPr="0055717C">
              <w:t>Nekilnojamojo turto registro centrinio duomenų banko išrašas, 4</w:t>
            </w:r>
            <w:r>
              <w:t xml:space="preserve"> (keturi)</w:t>
            </w:r>
            <w:r w:rsidRPr="0055717C">
              <w:t xml:space="preserve"> lapai;</w:t>
            </w:r>
          </w:p>
          <w:p w14:paraId="766EAA60" w14:textId="77777777" w:rsidR="00DA11B6" w:rsidRDefault="00DA11B6" w:rsidP="00DA11B6">
            <w:pPr>
              <w:numPr>
                <w:ilvl w:val="0"/>
                <w:numId w:val="8"/>
              </w:numPr>
              <w:tabs>
                <w:tab w:val="left" w:pos="323"/>
              </w:tabs>
              <w:ind w:left="0" w:firstLine="0"/>
              <w:jc w:val="both"/>
            </w:pPr>
            <w:r w:rsidRPr="0055717C">
              <w:t xml:space="preserve">Nekilnojamojo daikto kadastrinių matavimų byla, </w:t>
            </w:r>
            <w:r>
              <w:t>23 (dvidešimt trys)</w:t>
            </w:r>
            <w:r w:rsidRPr="0055717C">
              <w:t xml:space="preserve"> lapai</w:t>
            </w:r>
            <w:r>
              <w:t>;</w:t>
            </w:r>
          </w:p>
          <w:p w14:paraId="0E8B2A23" w14:textId="77777777" w:rsidR="00DA11B6" w:rsidRDefault="00DA11B6" w:rsidP="00DA11B6">
            <w:pPr>
              <w:numPr>
                <w:ilvl w:val="0"/>
                <w:numId w:val="8"/>
              </w:numPr>
              <w:tabs>
                <w:tab w:val="left" w:pos="323"/>
              </w:tabs>
              <w:ind w:left="0" w:firstLine="0"/>
              <w:jc w:val="both"/>
            </w:pPr>
            <w:r>
              <w:t xml:space="preserve">Išrašas iš Kultūros vertybių registro, </w:t>
            </w:r>
            <w:r w:rsidR="004E7E46">
              <w:t>5</w:t>
            </w:r>
            <w:r>
              <w:t xml:space="preserve"> (</w:t>
            </w:r>
            <w:r w:rsidR="004E7E46">
              <w:t>penki</w:t>
            </w:r>
            <w:r>
              <w:t>) lapai</w:t>
            </w:r>
            <w:r w:rsidR="00F12DD0">
              <w:t>;</w:t>
            </w:r>
          </w:p>
          <w:p w14:paraId="0BDC4953" w14:textId="77777777" w:rsidR="00F12DD0" w:rsidRDefault="00F12DD0" w:rsidP="00F12DD0">
            <w:pPr>
              <w:numPr>
                <w:ilvl w:val="0"/>
                <w:numId w:val="8"/>
              </w:numPr>
              <w:tabs>
                <w:tab w:val="left" w:pos="323"/>
              </w:tabs>
              <w:ind w:left="0" w:firstLine="0"/>
              <w:jc w:val="both"/>
            </w:pPr>
            <w:r>
              <w:t>S</w:t>
            </w:r>
            <w:r w:rsidRPr="00F12DD0">
              <w:t xml:space="preserve">tatinio apžiūros aktas </w:t>
            </w:r>
            <w:r>
              <w:t>1</w:t>
            </w:r>
            <w:r w:rsidRPr="00F12DD0">
              <w:t>8 (</w:t>
            </w:r>
            <w:r>
              <w:t>aštuoniolika</w:t>
            </w:r>
            <w:r w:rsidRPr="00F12DD0">
              <w:t>) lap</w:t>
            </w:r>
            <w:r>
              <w:t>ų;</w:t>
            </w:r>
          </w:p>
          <w:p w14:paraId="1CF5A901" w14:textId="77777777" w:rsidR="00F12DD0" w:rsidRPr="0055717C" w:rsidRDefault="00F12DD0" w:rsidP="00F12DD0">
            <w:pPr>
              <w:numPr>
                <w:ilvl w:val="0"/>
                <w:numId w:val="8"/>
              </w:numPr>
              <w:tabs>
                <w:tab w:val="left" w:pos="323"/>
              </w:tabs>
              <w:ind w:left="0" w:firstLine="0"/>
              <w:jc w:val="both"/>
            </w:pPr>
            <w:r>
              <w:t>Neeilinės statinio apžiūros aktas 98 (devyniasdešimt aštuoni) lapai.</w:t>
            </w:r>
          </w:p>
        </w:tc>
      </w:tr>
      <w:tr w:rsidR="00DA11B6" w:rsidRPr="0055717C" w14:paraId="7D0C9C96" w14:textId="77777777" w:rsidTr="00824310">
        <w:trPr>
          <w:trHeight w:val="397"/>
        </w:trPr>
        <w:tc>
          <w:tcPr>
            <w:tcW w:w="9638" w:type="dxa"/>
            <w:gridSpan w:val="2"/>
            <w:tcBorders>
              <w:left w:val="nil"/>
              <w:right w:val="nil"/>
            </w:tcBorders>
            <w:vAlign w:val="center"/>
          </w:tcPr>
          <w:p w14:paraId="0CB3E1BE" w14:textId="77777777" w:rsidR="00DA11B6" w:rsidRPr="0055717C" w:rsidRDefault="00DA11B6" w:rsidP="00DA11B6">
            <w:pPr>
              <w:tabs>
                <w:tab w:val="left" w:pos="171"/>
                <w:tab w:val="left" w:pos="323"/>
              </w:tabs>
            </w:pPr>
          </w:p>
          <w:p w14:paraId="6BE7DFC2" w14:textId="77777777" w:rsidR="00DA11B6" w:rsidRPr="0055717C" w:rsidRDefault="00DA11B6" w:rsidP="00DA11B6">
            <w:pPr>
              <w:tabs>
                <w:tab w:val="left" w:pos="171"/>
                <w:tab w:val="left" w:pos="323"/>
              </w:tabs>
              <w:rPr>
                <w:b/>
              </w:rPr>
            </w:pPr>
            <w:r w:rsidRPr="0055717C">
              <w:rPr>
                <w:b/>
              </w:rPr>
              <w:t>III. PROJEKTAVIMO PASLAUGŲ TECHNINĖ SPECIFIKACIJA</w:t>
            </w:r>
          </w:p>
          <w:p w14:paraId="397FF5FC" w14:textId="77777777" w:rsidR="00DA11B6" w:rsidRPr="0055717C" w:rsidRDefault="00DA11B6" w:rsidP="00DA11B6">
            <w:pPr>
              <w:tabs>
                <w:tab w:val="left" w:pos="171"/>
                <w:tab w:val="left" w:pos="323"/>
              </w:tabs>
            </w:pPr>
          </w:p>
        </w:tc>
      </w:tr>
      <w:tr w:rsidR="00DA11B6" w:rsidRPr="0055717C" w14:paraId="4EB41572" w14:textId="77777777" w:rsidTr="00824310">
        <w:trPr>
          <w:trHeight w:val="397"/>
        </w:trPr>
        <w:tc>
          <w:tcPr>
            <w:tcW w:w="2547" w:type="dxa"/>
            <w:vAlign w:val="center"/>
          </w:tcPr>
          <w:p w14:paraId="67E010BD" w14:textId="77777777" w:rsidR="00DA11B6" w:rsidRPr="0055717C" w:rsidRDefault="00DA11B6" w:rsidP="00DA11B6">
            <w:pPr>
              <w:numPr>
                <w:ilvl w:val="0"/>
                <w:numId w:val="1"/>
              </w:numPr>
              <w:tabs>
                <w:tab w:val="left" w:pos="171"/>
                <w:tab w:val="left" w:pos="313"/>
                <w:tab w:val="left" w:pos="454"/>
              </w:tabs>
              <w:ind w:left="0" w:firstLine="29"/>
            </w:pPr>
            <w:r w:rsidRPr="0055717C">
              <w:t>STATINIO PROJEKTE TAIKOMA TEISĖ IR NORMATYVINIAI DOKUMENTAI</w:t>
            </w:r>
          </w:p>
        </w:tc>
        <w:tc>
          <w:tcPr>
            <w:tcW w:w="7081" w:type="dxa"/>
            <w:vAlign w:val="center"/>
          </w:tcPr>
          <w:p w14:paraId="19EF1262" w14:textId="56863220" w:rsidR="00DA11B6" w:rsidRPr="0055717C" w:rsidRDefault="00F66CD2" w:rsidP="00DA11B6">
            <w:pPr>
              <w:tabs>
                <w:tab w:val="left" w:pos="323"/>
              </w:tabs>
              <w:ind w:firstLine="181"/>
              <w:jc w:val="both"/>
            </w:pPr>
            <w:r w:rsidRPr="00957F35">
              <w:t>Projektiniai pasiūlymai</w:t>
            </w:r>
            <w:r w:rsidR="000900ED" w:rsidRPr="00957F35">
              <w:t>, Tvarkybos projektas</w:t>
            </w:r>
            <w:r w:rsidRPr="00957F35">
              <w:t xml:space="preserve"> ir </w:t>
            </w:r>
            <w:r w:rsidR="000900ED" w:rsidRPr="00957F35">
              <w:t>techninis darbo p</w:t>
            </w:r>
            <w:r w:rsidRPr="00957F35">
              <w:t xml:space="preserve">rojektas </w:t>
            </w:r>
            <w:r w:rsidR="00DA11B6" w:rsidRPr="00957F35">
              <w:t>rengiamas</w:t>
            </w:r>
            <w:r w:rsidR="00DA11B6" w:rsidRPr="0055717C">
              <w:t xml:space="preserve"> vadovaujantis Lietuvos Respublikos statybos įstatymu</w:t>
            </w:r>
            <w:r w:rsidR="00B22181">
              <w:t xml:space="preserve">, </w:t>
            </w:r>
            <w:r w:rsidR="00B22181" w:rsidRPr="00B22181">
              <w:t>Nekilnojamojo kultūros paveldo apsaugos įstatymu, kitais teisės aktais, reglamentuojančiais paveldo tvarkybos darbų vykdymą</w:t>
            </w:r>
            <w:r w:rsidR="00DA11B6" w:rsidRPr="0055717C">
              <w:t xml:space="preserve"> ir kitais įstatymais, reglamentuojančiais statinio saugos ir paskirties reikalavimus, teisės aktais, reglamentuojančiais esminius statinių reikalavimus (vieną, kelis ar visus</w:t>
            </w:r>
            <w:r w:rsidR="00DA11B6" w:rsidRPr="008D7414">
              <w:rPr>
                <w:b/>
                <w:bCs/>
              </w:rPr>
              <w:t>)</w:t>
            </w:r>
            <w:r w:rsidR="00DA11B6">
              <w:t>, aplinkos apsaugos</w:t>
            </w:r>
            <w:r w:rsidR="00DA11B6" w:rsidRPr="0055717C">
              <w:t xml:space="preserve"> ir statinio techninius parametrus pagal statinių ar statybos produktų charakteristikų lygius ir klases, kitais teisės aktais, teritorijų planavimo ir normatyviniais statybos techniniais dokumentais, normatyviniais statinio saugos ir paskirties dokumentais. </w:t>
            </w:r>
          </w:p>
          <w:p w14:paraId="03A0E66A" w14:textId="77777777" w:rsidR="00DA11B6" w:rsidRPr="0055717C" w:rsidRDefault="00DA11B6" w:rsidP="00DA11B6">
            <w:pPr>
              <w:tabs>
                <w:tab w:val="left" w:pos="323"/>
              </w:tabs>
              <w:ind w:firstLine="181"/>
              <w:jc w:val="both"/>
            </w:pPr>
            <w:r w:rsidRPr="0055717C">
              <w:t>Pasikeitus įstatymų ir kitų teisės aktų, reglamentuojančių perkamas paslaugas, nuostatoms ir reikalavimams, teikėjas turi vykdyti sutartį pagal galiojančius teisės aktus, tačiau apie tai turi informuoti statytoją.</w:t>
            </w:r>
          </w:p>
        </w:tc>
      </w:tr>
      <w:tr w:rsidR="00DA11B6" w:rsidRPr="0055717C" w14:paraId="2BDBB57C" w14:textId="77777777" w:rsidTr="00824310">
        <w:trPr>
          <w:trHeight w:val="397"/>
        </w:trPr>
        <w:tc>
          <w:tcPr>
            <w:tcW w:w="2547" w:type="dxa"/>
            <w:vAlign w:val="center"/>
          </w:tcPr>
          <w:p w14:paraId="6DA7A54E" w14:textId="77777777" w:rsidR="00DA11B6" w:rsidRPr="0055717C" w:rsidRDefault="00DA11B6" w:rsidP="00DA11B6">
            <w:pPr>
              <w:numPr>
                <w:ilvl w:val="0"/>
                <w:numId w:val="1"/>
              </w:numPr>
              <w:tabs>
                <w:tab w:val="left" w:pos="171"/>
                <w:tab w:val="left" w:pos="313"/>
                <w:tab w:val="left" w:pos="454"/>
              </w:tabs>
              <w:ind w:left="0" w:firstLine="29"/>
            </w:pPr>
            <w:r w:rsidRPr="0055717C">
              <w:t>KITI DERINIMAI, PROJEKTO EKSPERTIZĖS, STATYBOS LEIDIMO GAVIMAS</w:t>
            </w:r>
          </w:p>
        </w:tc>
        <w:tc>
          <w:tcPr>
            <w:tcW w:w="7081" w:type="dxa"/>
            <w:vAlign w:val="center"/>
          </w:tcPr>
          <w:p w14:paraId="537D9AF2" w14:textId="77777777" w:rsidR="00DA11B6" w:rsidRPr="0055717C" w:rsidRDefault="00DA11B6" w:rsidP="00DA11B6">
            <w:pPr>
              <w:tabs>
                <w:tab w:val="left" w:pos="323"/>
              </w:tabs>
              <w:jc w:val="both"/>
              <w:rPr>
                <w:i/>
              </w:rPr>
            </w:pPr>
            <w:r w:rsidRPr="0055717C">
              <w:rPr>
                <w:i/>
              </w:rPr>
              <w:t>Kiti derinimai:</w:t>
            </w:r>
          </w:p>
          <w:p w14:paraId="14AE0843" w14:textId="753DD036" w:rsidR="00DA11B6" w:rsidRPr="00666509" w:rsidRDefault="00DA11B6" w:rsidP="00F32F7B">
            <w:pPr>
              <w:numPr>
                <w:ilvl w:val="0"/>
                <w:numId w:val="3"/>
              </w:numPr>
              <w:tabs>
                <w:tab w:val="left" w:pos="323"/>
                <w:tab w:val="left" w:pos="607"/>
              </w:tabs>
              <w:jc w:val="both"/>
            </w:pPr>
            <w:r w:rsidRPr="00666509">
              <w:t xml:space="preserve">pristatyti </w:t>
            </w:r>
            <w:r w:rsidR="00F66CD2" w:rsidRPr="00666509">
              <w:t xml:space="preserve">Projektinius pasiūlymus  </w:t>
            </w:r>
            <w:r w:rsidRPr="00666509">
              <w:t xml:space="preserve">statytojui iki sprendinių detalizavimo ir gauti jo suderinimą </w:t>
            </w:r>
            <w:r w:rsidRPr="00666509">
              <w:rPr>
                <w:rFonts w:eastAsiaTheme="minorHAnsi"/>
              </w:rPr>
              <w:t>(</w:t>
            </w:r>
            <w:proofErr w:type="spellStart"/>
            <w:r w:rsidRPr="00666509">
              <w:rPr>
                <w:rFonts w:eastAsiaTheme="minorHAnsi"/>
              </w:rPr>
              <w:t>priešprojektiniai</w:t>
            </w:r>
            <w:proofErr w:type="spellEnd"/>
            <w:r w:rsidRPr="00666509">
              <w:rPr>
                <w:rFonts w:eastAsiaTheme="minorHAnsi"/>
              </w:rPr>
              <w:t xml:space="preserve"> sprendiniai patvirtinami ir įforminami protokolu)</w:t>
            </w:r>
            <w:r w:rsidR="00F66CD2" w:rsidRPr="00666509">
              <w:rPr>
                <w:rFonts w:eastAsiaTheme="minorHAnsi"/>
              </w:rPr>
              <w:t xml:space="preserve"> prieš Statybą leidžiančio dokumento gavimą</w:t>
            </w:r>
            <w:r w:rsidRPr="00666509">
              <w:t>;</w:t>
            </w:r>
          </w:p>
          <w:p w14:paraId="069E0B59" w14:textId="5F69989C" w:rsidR="00F66CD2" w:rsidRPr="0055717C" w:rsidRDefault="00DA11B6" w:rsidP="00F32F7B">
            <w:pPr>
              <w:numPr>
                <w:ilvl w:val="0"/>
                <w:numId w:val="3"/>
              </w:numPr>
              <w:tabs>
                <w:tab w:val="left" w:pos="323"/>
                <w:tab w:val="left" w:pos="607"/>
              </w:tabs>
              <w:jc w:val="both"/>
            </w:pPr>
            <w:r w:rsidRPr="0055717C">
              <w:t>parengtą Projektą suderinti normatyvinių statybos dokumentų nustatyta tvarka su statytoju ir su atitinkamomis valstybės, savivaldybių institucijomis;</w:t>
            </w:r>
          </w:p>
          <w:p w14:paraId="7825FE2A" w14:textId="77777777" w:rsidR="00AB7260" w:rsidRDefault="00DA11B6" w:rsidP="00E4304C">
            <w:pPr>
              <w:numPr>
                <w:ilvl w:val="0"/>
                <w:numId w:val="3"/>
              </w:numPr>
              <w:tabs>
                <w:tab w:val="left" w:pos="323"/>
                <w:tab w:val="left" w:pos="607"/>
              </w:tabs>
              <w:jc w:val="both"/>
            </w:pPr>
            <w:r w:rsidRPr="00F66CD2">
              <w:t xml:space="preserve">pagal STR 1.05.01:2017 „Statybą leidžiantys dokumentai. Statybos užbaigimas. Statybos sustabdymas. Savavališkos statybos padarinių šalinimas. Statybos pagal neteisėtai išduotą statybą leidžiantį dokumentą padarinių šalinimas“ </w:t>
            </w:r>
            <w:r w:rsidR="00722B67" w:rsidRPr="00F66CD2">
              <w:t xml:space="preserve"> </w:t>
            </w:r>
            <w:r w:rsidRPr="00F66CD2">
              <w:t>suderinti Projektą su subjektais,</w:t>
            </w:r>
            <w:r w:rsidR="00F332DF" w:rsidRPr="00F66CD2">
              <w:t xml:space="preserve"> Suderinti paveldo tvarkybos darbų projektą su už paveldo apsaugą atsakingą instituciją.</w:t>
            </w:r>
            <w:r w:rsidR="00AB7260">
              <w:t xml:space="preserve"> </w:t>
            </w:r>
            <w:r w:rsidR="00F332DF" w:rsidRPr="00AB7260">
              <w:t xml:space="preserve">Esant </w:t>
            </w:r>
            <w:r w:rsidR="00F332DF" w:rsidRPr="00AB7260">
              <w:lastRenderedPageBreak/>
              <w:t>poreikiui, parengti restauravimo darbų programą ir ją suderinti su Restauravimo taryba. Ir kitais</w:t>
            </w:r>
            <w:r w:rsidRPr="00AB7260">
              <w:t xml:space="preserve"> įgaliotais tikrinti.</w:t>
            </w:r>
          </w:p>
          <w:p w14:paraId="6494913C" w14:textId="46B636BA" w:rsidR="00AB7260" w:rsidRPr="00666509" w:rsidRDefault="00AB7260" w:rsidP="00AB7260">
            <w:pPr>
              <w:tabs>
                <w:tab w:val="left" w:pos="323"/>
              </w:tabs>
              <w:jc w:val="both"/>
              <w:rPr>
                <w:i/>
              </w:rPr>
            </w:pPr>
            <w:r w:rsidRPr="00666509">
              <w:rPr>
                <w:i/>
              </w:rPr>
              <w:t>Statybą leidžiančio dokumento ir leidimo atlikti paveldo tvarkybos darbus gavimas:</w:t>
            </w:r>
          </w:p>
          <w:p w14:paraId="32948DEE" w14:textId="77777777" w:rsidR="000900ED" w:rsidRPr="00666509" w:rsidRDefault="00AB7260" w:rsidP="000900ED">
            <w:pPr>
              <w:pStyle w:val="Sraopastraipa"/>
              <w:numPr>
                <w:ilvl w:val="0"/>
                <w:numId w:val="3"/>
              </w:numPr>
              <w:tabs>
                <w:tab w:val="left" w:pos="211"/>
                <w:tab w:val="left" w:pos="607"/>
              </w:tabs>
              <w:jc w:val="both"/>
            </w:pPr>
            <w:r w:rsidRPr="00666509">
              <w:t>Vadovaujantis statybos techniniu reglamentu STR 1.05.01:2017 „Statybą leidžiantys dokumentai. Statybos užbaigimas. Statybos sustabdymas. Savavališkos statybos padarinių šalinimas. Statybos pagal neteisėtai išduotą statybą leidžiantį dokumentą padarinių šalinimas“, apmokėti (nustatytą įmokos dydį už statybą leidžiančio dokumento gavimą) ir gauti statybą leidžiantį dokumentą statytojo vardu;</w:t>
            </w:r>
          </w:p>
          <w:p w14:paraId="4115524C" w14:textId="64E48B0C" w:rsidR="00AB7260" w:rsidRPr="00666509" w:rsidRDefault="00F10AE3" w:rsidP="00E4304C">
            <w:pPr>
              <w:pStyle w:val="Sraopastraipa"/>
              <w:numPr>
                <w:ilvl w:val="0"/>
                <w:numId w:val="3"/>
              </w:numPr>
              <w:tabs>
                <w:tab w:val="left" w:pos="211"/>
                <w:tab w:val="left" w:pos="607"/>
              </w:tabs>
              <w:jc w:val="both"/>
            </w:pPr>
            <w:r w:rsidRPr="00666509">
              <w:t>Įkelti projektinius pasiūlymus</w:t>
            </w:r>
            <w:r w:rsidR="00AB7260" w:rsidRPr="00666509">
              <w:t xml:space="preserve"> į Lietuvos Respublikos statybos leidimų ir statybos valstybinės priežiūros informacinę sistemą „</w:t>
            </w:r>
            <w:proofErr w:type="spellStart"/>
            <w:r w:rsidR="00AB7260" w:rsidRPr="00666509">
              <w:t>Infostatyba</w:t>
            </w:r>
            <w:proofErr w:type="spellEnd"/>
            <w:r w:rsidR="00AB7260" w:rsidRPr="00666509">
              <w:t>“.</w:t>
            </w:r>
          </w:p>
          <w:p w14:paraId="6A0303ED" w14:textId="77777777" w:rsidR="00DA11B6" w:rsidRPr="0055717C" w:rsidRDefault="00DA11B6" w:rsidP="00DA11B6">
            <w:pPr>
              <w:tabs>
                <w:tab w:val="left" w:pos="323"/>
              </w:tabs>
              <w:jc w:val="both"/>
              <w:rPr>
                <w:rFonts w:eastAsiaTheme="minorHAnsi"/>
                <w:i/>
              </w:rPr>
            </w:pPr>
            <w:r w:rsidRPr="0055717C">
              <w:rPr>
                <w:rFonts w:eastAsiaTheme="minorHAnsi"/>
                <w:i/>
              </w:rPr>
              <w:t>Projekto ekspertizė:</w:t>
            </w:r>
          </w:p>
          <w:p w14:paraId="10BA7E88" w14:textId="77777777" w:rsidR="00DA11B6" w:rsidRPr="0055717C" w:rsidRDefault="00DA11B6" w:rsidP="00F32F7B">
            <w:pPr>
              <w:pStyle w:val="Sraopastraipa"/>
              <w:numPr>
                <w:ilvl w:val="0"/>
                <w:numId w:val="3"/>
              </w:numPr>
              <w:tabs>
                <w:tab w:val="left" w:pos="323"/>
              </w:tabs>
              <w:jc w:val="both"/>
              <w:rPr>
                <w:rFonts w:eastAsiaTheme="minorHAnsi"/>
              </w:rPr>
            </w:pPr>
            <w:r w:rsidRPr="0055717C">
              <w:rPr>
                <w:rFonts w:eastAsiaTheme="minorHAnsi"/>
              </w:rPr>
              <w:t>Projekto ekspertizę užsako ir už ją apmoka statytojas (užsakovas).</w:t>
            </w:r>
          </w:p>
          <w:p w14:paraId="5D94DC4E" w14:textId="77777777" w:rsidR="00DA11B6" w:rsidRPr="0090345F" w:rsidRDefault="00DA11B6" w:rsidP="00F32F7B">
            <w:pPr>
              <w:pStyle w:val="Sraopastraipa"/>
              <w:numPr>
                <w:ilvl w:val="0"/>
                <w:numId w:val="3"/>
              </w:numPr>
              <w:tabs>
                <w:tab w:val="left" w:pos="323"/>
              </w:tabs>
              <w:jc w:val="both"/>
              <w:rPr>
                <w:i/>
              </w:rPr>
            </w:pPr>
            <w:r w:rsidRPr="0055717C">
              <w:rPr>
                <w:rFonts w:eastAsiaTheme="minorHAnsi"/>
              </w:rPr>
              <w:t xml:space="preserve">Pataisyti statinio Projektą pagal statinio projekto ekspertizės išvadas per statytojo nustatytą terminą (bet ne ilgesnį kaip 10 </w:t>
            </w:r>
            <w:r w:rsidRPr="0090345F">
              <w:rPr>
                <w:rFonts w:eastAsiaTheme="minorHAnsi"/>
              </w:rPr>
              <w:t xml:space="preserve">kalendorinių dienų). </w:t>
            </w:r>
          </w:p>
          <w:p w14:paraId="32D47F51" w14:textId="30844C51" w:rsidR="00F32F7B" w:rsidRPr="00666509" w:rsidRDefault="00AD0C00" w:rsidP="00F32F7B">
            <w:pPr>
              <w:jc w:val="both"/>
              <w:rPr>
                <w:i/>
              </w:rPr>
            </w:pPr>
            <w:r w:rsidRPr="00666509">
              <w:rPr>
                <w:i/>
              </w:rPr>
              <w:t xml:space="preserve">Tvarkybos projekto </w:t>
            </w:r>
            <w:proofErr w:type="spellStart"/>
            <w:r w:rsidR="00F32F7B" w:rsidRPr="00666509">
              <w:rPr>
                <w:i/>
              </w:rPr>
              <w:t>paveldosauginė</w:t>
            </w:r>
            <w:proofErr w:type="spellEnd"/>
            <w:r w:rsidR="00F32F7B" w:rsidRPr="00666509">
              <w:rPr>
                <w:i/>
              </w:rPr>
              <w:t xml:space="preserve"> ekspertizė:</w:t>
            </w:r>
          </w:p>
          <w:p w14:paraId="1D251E3F" w14:textId="77777777" w:rsidR="00F32F7B" w:rsidRPr="00666509" w:rsidRDefault="00F32F7B" w:rsidP="00D45F6F">
            <w:pPr>
              <w:pStyle w:val="Sraopastraipa"/>
              <w:numPr>
                <w:ilvl w:val="0"/>
                <w:numId w:val="3"/>
              </w:numPr>
              <w:jc w:val="both"/>
            </w:pPr>
            <w:r w:rsidRPr="00666509">
              <w:t xml:space="preserve">Projekto </w:t>
            </w:r>
            <w:proofErr w:type="spellStart"/>
            <w:r w:rsidRPr="00666509">
              <w:t>paveldosauginę</w:t>
            </w:r>
            <w:proofErr w:type="spellEnd"/>
            <w:r w:rsidRPr="00666509">
              <w:t xml:space="preserve"> ekspertizę užsako ir už ją apmoka Teikėjas (Projektuotojas).</w:t>
            </w:r>
          </w:p>
          <w:p w14:paraId="33284B40" w14:textId="0C5D3B93" w:rsidR="00DA11B6" w:rsidRPr="0055717C" w:rsidRDefault="00F32F7B" w:rsidP="00E4304C">
            <w:pPr>
              <w:numPr>
                <w:ilvl w:val="0"/>
                <w:numId w:val="3"/>
              </w:numPr>
              <w:jc w:val="both"/>
              <w:rPr>
                <w:rFonts w:eastAsiaTheme="minorHAnsi"/>
              </w:rPr>
            </w:pPr>
            <w:r w:rsidRPr="00666509">
              <w:t>Laiku ištaisyti netikslumus ir pašalinti pagrįstus</w:t>
            </w:r>
            <w:r w:rsidR="00D45F6F" w:rsidRPr="00666509">
              <w:t xml:space="preserve"> P</w:t>
            </w:r>
            <w:r w:rsidRPr="00666509">
              <w:t xml:space="preserve">rojekto trūkumus, pateiktus </w:t>
            </w:r>
            <w:proofErr w:type="spellStart"/>
            <w:r w:rsidRPr="00666509">
              <w:t>paveldosauginės</w:t>
            </w:r>
            <w:proofErr w:type="spellEnd"/>
            <w:r w:rsidRPr="00666509">
              <w:t xml:space="preserve"> ekspertizės išvadose.</w:t>
            </w:r>
          </w:p>
        </w:tc>
      </w:tr>
      <w:tr w:rsidR="00DA11B6" w:rsidRPr="0055717C" w14:paraId="6624E50A" w14:textId="77777777" w:rsidTr="00824310">
        <w:trPr>
          <w:trHeight w:val="397"/>
        </w:trPr>
        <w:tc>
          <w:tcPr>
            <w:tcW w:w="2547" w:type="dxa"/>
            <w:vAlign w:val="center"/>
          </w:tcPr>
          <w:p w14:paraId="26CE2AB8" w14:textId="77777777" w:rsidR="00DA11B6" w:rsidRPr="0055717C" w:rsidRDefault="00DA11B6" w:rsidP="00DA11B6">
            <w:pPr>
              <w:numPr>
                <w:ilvl w:val="0"/>
                <w:numId w:val="1"/>
              </w:numPr>
              <w:tabs>
                <w:tab w:val="left" w:pos="171"/>
                <w:tab w:val="left" w:pos="313"/>
                <w:tab w:val="left" w:pos="454"/>
              </w:tabs>
              <w:ind w:left="0" w:firstLine="29"/>
            </w:pPr>
            <w:r w:rsidRPr="0055717C">
              <w:lastRenderedPageBreak/>
              <w:t>PROJEKTO ĮFORMINIMAS</w:t>
            </w:r>
          </w:p>
        </w:tc>
        <w:tc>
          <w:tcPr>
            <w:tcW w:w="7081" w:type="dxa"/>
            <w:vAlign w:val="center"/>
          </w:tcPr>
          <w:p w14:paraId="4E49920F" w14:textId="6FC31AE4" w:rsidR="00DA11B6" w:rsidRPr="0055717C" w:rsidRDefault="00AB7260" w:rsidP="00DA11B6">
            <w:pPr>
              <w:tabs>
                <w:tab w:val="left" w:pos="314"/>
                <w:tab w:val="left" w:pos="346"/>
                <w:tab w:val="left" w:pos="388"/>
              </w:tabs>
              <w:ind w:firstLine="323"/>
              <w:jc w:val="both"/>
              <w:rPr>
                <w:rFonts w:eastAsiaTheme="minorHAnsi" w:cstheme="minorBidi"/>
              </w:rPr>
            </w:pPr>
            <w:r w:rsidRPr="00666509">
              <w:rPr>
                <w:rFonts w:eastAsiaTheme="minorHAnsi" w:cstheme="minorBidi"/>
              </w:rPr>
              <w:t>Projektiniai pasiūlymai</w:t>
            </w:r>
            <w:r w:rsidR="000900ED" w:rsidRPr="00666509">
              <w:rPr>
                <w:rFonts w:eastAsiaTheme="minorHAnsi" w:cstheme="minorBidi"/>
              </w:rPr>
              <w:t xml:space="preserve">, Tvarkybos projektas ir </w:t>
            </w:r>
            <w:r w:rsidRPr="00666509">
              <w:rPr>
                <w:rFonts w:eastAsiaTheme="minorHAnsi" w:cstheme="minorBidi"/>
              </w:rPr>
              <w:t xml:space="preserve"> </w:t>
            </w:r>
            <w:r w:rsidR="000900ED" w:rsidRPr="00666509">
              <w:rPr>
                <w:rFonts w:eastAsiaTheme="minorHAnsi" w:cstheme="minorBidi"/>
              </w:rPr>
              <w:t>techninis darbo p</w:t>
            </w:r>
            <w:r w:rsidRPr="00666509">
              <w:rPr>
                <w:rFonts w:eastAsiaTheme="minorHAnsi" w:cstheme="minorBidi"/>
              </w:rPr>
              <w:t xml:space="preserve">rojektas </w:t>
            </w:r>
            <w:r w:rsidR="00DA11B6" w:rsidRPr="00666509">
              <w:rPr>
                <w:rFonts w:eastAsiaTheme="minorHAnsi" w:cstheme="minorBidi"/>
              </w:rPr>
              <w:t>įforminamas</w:t>
            </w:r>
            <w:r w:rsidR="00DA11B6" w:rsidRPr="0055717C">
              <w:rPr>
                <w:rFonts w:eastAsiaTheme="minorHAnsi" w:cstheme="minorBidi"/>
              </w:rPr>
              <w:t>, komplektuojamas ir perduodamas statytojui LST 1516 „Statinio projekto architektūrinės ir konstrukcinės dalių brėžinių braižymo taisyklės ir grafiniai žymėjimai“, STR 1.04.04:2017 „Statinio projektavimas, projekto ekspertizė“,</w:t>
            </w:r>
            <w:r w:rsidR="00DA11B6" w:rsidRPr="00F872BB">
              <w:rPr>
                <w:color w:val="000000"/>
              </w:rPr>
              <w:t xml:space="preserve"> PTR 3.06.01:2014 „</w:t>
            </w:r>
            <w:r w:rsidR="00DA11B6">
              <w:rPr>
                <w:color w:val="000000"/>
              </w:rPr>
              <w:t>K</w:t>
            </w:r>
            <w:r w:rsidR="00DA11B6" w:rsidRPr="00F872BB">
              <w:rPr>
                <w:color w:val="000000"/>
              </w:rPr>
              <w:t>ultūros paveldo tvarkybos darbų projektų rengimo taisyklės“</w:t>
            </w:r>
            <w:r w:rsidR="00DA11B6">
              <w:rPr>
                <w:color w:val="000000"/>
              </w:rPr>
              <w:t>,</w:t>
            </w:r>
            <w:r w:rsidR="00DA11B6" w:rsidRPr="0055717C">
              <w:rPr>
                <w:rFonts w:eastAsiaTheme="minorHAnsi" w:cstheme="minorBidi"/>
              </w:rPr>
              <w:t xml:space="preserve"> kitų reglamentų ir projektavimo darbų sutarties nustatyta tvarka.</w:t>
            </w:r>
          </w:p>
          <w:p w14:paraId="777532A5" w14:textId="77777777" w:rsidR="00DA11B6" w:rsidRPr="0055717C" w:rsidRDefault="00DA11B6" w:rsidP="00DA11B6">
            <w:pPr>
              <w:ind w:firstLine="323"/>
              <w:jc w:val="both"/>
            </w:pPr>
            <w:r w:rsidRPr="0055717C">
              <w:t>Visi komplektai turi būti spalvoti, vienodi. Bylos turi būti sukomplektuotos ir įrištos taip, kad būtų patogu vartyti, lapai neplyštų.</w:t>
            </w:r>
          </w:p>
        </w:tc>
      </w:tr>
      <w:tr w:rsidR="00DA11B6" w:rsidRPr="0090345F" w14:paraId="298FF590" w14:textId="77777777" w:rsidTr="00824310">
        <w:trPr>
          <w:trHeight w:val="397"/>
        </w:trPr>
        <w:tc>
          <w:tcPr>
            <w:tcW w:w="2547" w:type="dxa"/>
            <w:vAlign w:val="center"/>
          </w:tcPr>
          <w:p w14:paraId="3073AFA3" w14:textId="77777777" w:rsidR="00DA11B6" w:rsidRPr="0055717C" w:rsidRDefault="00DA11B6" w:rsidP="00DA11B6">
            <w:pPr>
              <w:numPr>
                <w:ilvl w:val="0"/>
                <w:numId w:val="1"/>
              </w:numPr>
              <w:tabs>
                <w:tab w:val="left" w:pos="171"/>
                <w:tab w:val="left" w:pos="313"/>
                <w:tab w:val="left" w:pos="454"/>
              </w:tabs>
              <w:ind w:left="0" w:firstLine="29"/>
            </w:pPr>
            <w:r w:rsidRPr="0055717C">
              <w:t>STATYTOJUI PATEIKIAMŲ PROJEKTO KOMPLEKTŲ SKAIČIUS</w:t>
            </w:r>
          </w:p>
        </w:tc>
        <w:tc>
          <w:tcPr>
            <w:tcW w:w="7081" w:type="dxa"/>
            <w:vAlign w:val="center"/>
          </w:tcPr>
          <w:p w14:paraId="6125D57B" w14:textId="77777777" w:rsidR="00AB7260" w:rsidRPr="00666509" w:rsidRDefault="00AB7260" w:rsidP="00AB7260">
            <w:pPr>
              <w:ind w:firstLine="373"/>
              <w:jc w:val="both"/>
              <w:rPr>
                <w:rFonts w:eastAsia="Calibri"/>
              </w:rPr>
            </w:pPr>
            <w:r w:rsidRPr="00666509">
              <w:rPr>
                <w:rFonts w:eastAsia="Calibri"/>
              </w:rPr>
              <w:t>Iki statybą leidžiančio dokumento gavimo procedūros projektuotojas pateikia statytojui 1 egzempliorių projektinių pasiūlymų dokumentaciją popierine forma ir 1 egzempliorių skaitmenine forma.</w:t>
            </w:r>
          </w:p>
          <w:p w14:paraId="037BC4A7" w14:textId="77777777" w:rsidR="00AB7260" w:rsidRPr="0055717C" w:rsidRDefault="00AB7260" w:rsidP="00AB7260">
            <w:pPr>
              <w:ind w:firstLine="373"/>
              <w:jc w:val="both"/>
            </w:pPr>
            <w:r w:rsidRPr="00666509">
              <w:t>Po statybą leidžiančio dokumento gavimo užsakovui pateikiamas statybą leidžiančio dokumento elektroninis dokumentas.</w:t>
            </w:r>
          </w:p>
          <w:p w14:paraId="1322ECE2" w14:textId="77777777" w:rsidR="003076FE" w:rsidRPr="0090345F" w:rsidRDefault="003076FE" w:rsidP="003076FE">
            <w:pPr>
              <w:ind w:firstLine="373"/>
              <w:jc w:val="both"/>
            </w:pPr>
            <w:r w:rsidRPr="0090345F">
              <w:t xml:space="preserve">Po </w:t>
            </w:r>
            <w:r>
              <w:t xml:space="preserve">techninio darbo projekto ekspertizės </w:t>
            </w:r>
            <w:r w:rsidRPr="00C47170">
              <w:t xml:space="preserve">teigiamos išvados </w:t>
            </w:r>
            <w:r>
              <w:t>ir po</w:t>
            </w:r>
            <w:r w:rsidRPr="00910274">
              <w:rPr>
                <w:i/>
                <w:highlight w:val="cyan"/>
              </w:rPr>
              <w:t xml:space="preserve"> </w:t>
            </w:r>
            <w:r w:rsidRPr="005110D1">
              <w:rPr>
                <w:i/>
              </w:rPr>
              <w:t xml:space="preserve">Tvarkybos projekto </w:t>
            </w:r>
            <w:proofErr w:type="spellStart"/>
            <w:r w:rsidRPr="005110D1">
              <w:rPr>
                <w:i/>
              </w:rPr>
              <w:t>paveldosauginės</w:t>
            </w:r>
            <w:proofErr w:type="spellEnd"/>
            <w:r w:rsidRPr="005110D1">
              <w:rPr>
                <w:i/>
              </w:rPr>
              <w:t xml:space="preserve"> ekspertizės </w:t>
            </w:r>
            <w:r w:rsidRPr="005110D1">
              <w:t xml:space="preserve">teigiamos išvados </w:t>
            </w:r>
            <w:r w:rsidRPr="005110D1">
              <w:rPr>
                <w:i/>
              </w:rPr>
              <w:t>(esant poreikiui)</w:t>
            </w:r>
            <w:r w:rsidRPr="005110D1">
              <w:t xml:space="preserve"> gavimo</w:t>
            </w:r>
            <w:r w:rsidRPr="0090345F">
              <w:t xml:space="preserve"> užsakovui pateikiami:</w:t>
            </w:r>
          </w:p>
          <w:p w14:paraId="2F63A49F" w14:textId="77777777" w:rsidR="00DA11B6" w:rsidRPr="0090345F" w:rsidRDefault="00DA11B6" w:rsidP="00DA11B6">
            <w:pPr>
              <w:numPr>
                <w:ilvl w:val="0"/>
                <w:numId w:val="2"/>
              </w:numPr>
              <w:tabs>
                <w:tab w:val="left" w:pos="314"/>
                <w:tab w:val="left" w:pos="388"/>
                <w:tab w:val="left" w:pos="799"/>
              </w:tabs>
              <w:ind w:left="0" w:firstLine="373"/>
              <w:jc w:val="both"/>
            </w:pPr>
            <w:r w:rsidRPr="0090345F">
              <w:t>3 komplektai projekto (be sąmatų) popierine forma;</w:t>
            </w:r>
          </w:p>
          <w:p w14:paraId="1CAF2AAD" w14:textId="77777777" w:rsidR="00DA11B6" w:rsidRPr="0090345F" w:rsidRDefault="00DA11B6" w:rsidP="00DA11B6">
            <w:pPr>
              <w:numPr>
                <w:ilvl w:val="0"/>
                <w:numId w:val="2"/>
              </w:numPr>
              <w:tabs>
                <w:tab w:val="left" w:pos="314"/>
                <w:tab w:val="left" w:pos="388"/>
                <w:tab w:val="left" w:pos="799"/>
              </w:tabs>
              <w:ind w:left="0" w:firstLine="373"/>
              <w:jc w:val="both"/>
            </w:pPr>
            <w:r w:rsidRPr="0090345F">
              <w:t>2 egz. statybos darbų sąmatinių skaičiavimų (sudarytų vadovaujantis STR 1.04.04:2017 „Statinio projektavimas, projekto ekspertizė“) popierine forma;</w:t>
            </w:r>
          </w:p>
          <w:p w14:paraId="0704EA32" w14:textId="77777777" w:rsidR="00DA11B6" w:rsidRPr="0090345F" w:rsidRDefault="00DA11B6" w:rsidP="00DA11B6">
            <w:pPr>
              <w:numPr>
                <w:ilvl w:val="0"/>
                <w:numId w:val="2"/>
              </w:numPr>
              <w:tabs>
                <w:tab w:val="left" w:pos="314"/>
                <w:tab w:val="left" w:pos="388"/>
                <w:tab w:val="left" w:pos="799"/>
              </w:tabs>
              <w:ind w:left="0" w:firstLine="373"/>
              <w:jc w:val="both"/>
              <w:rPr>
                <w:rStyle w:val="LLCTekstas"/>
              </w:rPr>
            </w:pPr>
            <w:r w:rsidRPr="0090345F">
              <w:t xml:space="preserve">2 egz. (visų dalių), analogiškai suformuotoms popierinėms byloms su el. parašais, skaitmenine forma. </w:t>
            </w:r>
            <w:r w:rsidRPr="0090345F">
              <w:rPr>
                <w:rStyle w:val="LLCTekstas"/>
              </w:rPr>
              <w:t xml:space="preserve">Kiekvienos rinkmenos tekstinio ar grafinio dokumento minimalus raiškos reikalavimas – 200 </w:t>
            </w:r>
            <w:proofErr w:type="spellStart"/>
            <w:r w:rsidRPr="0090345F">
              <w:rPr>
                <w:rStyle w:val="LLCTekstas"/>
              </w:rPr>
              <w:t>dpi</w:t>
            </w:r>
            <w:proofErr w:type="spellEnd"/>
            <w:r w:rsidRPr="0090345F">
              <w:rPr>
                <w:rStyle w:val="LLCTekstas"/>
              </w:rPr>
              <w:t>, maksimalus rinkmenos dydis – 30 MB, galimi rinkmenos tekstinių ar grafinių dokumentų formatai – *.</w:t>
            </w:r>
            <w:proofErr w:type="spellStart"/>
            <w:r w:rsidRPr="0090345F">
              <w:rPr>
                <w:rStyle w:val="LLCTekstas"/>
              </w:rPr>
              <w:t>pdf</w:t>
            </w:r>
            <w:proofErr w:type="spellEnd"/>
            <w:r w:rsidRPr="0090345F">
              <w:rPr>
                <w:rStyle w:val="LLCTekstas"/>
              </w:rPr>
              <w:t xml:space="preserve">, *.jpg. Jei teikiama kompiuterinė laikmena su el. parašais patvirtintomis statinio projekto rinkmenomis, maksimalus kiekvienos el. parašu patvirtintos rinkmenos dydis – 30 MB, </w:t>
            </w:r>
            <w:r w:rsidRPr="0090345F">
              <w:rPr>
                <w:rStyle w:val="LLCTekstas"/>
              </w:rPr>
              <w:lastRenderedPageBreak/>
              <w:t>galimi el. parašu patvirtintų rinkmenų tekstinių ar grafinių dokumentų formatai – *.</w:t>
            </w:r>
            <w:proofErr w:type="spellStart"/>
            <w:r w:rsidRPr="0090345F">
              <w:rPr>
                <w:rStyle w:val="LLCTekstas"/>
              </w:rPr>
              <w:t>docx</w:t>
            </w:r>
            <w:proofErr w:type="spellEnd"/>
            <w:r w:rsidRPr="0090345F">
              <w:rPr>
                <w:rStyle w:val="LLCTekstas"/>
              </w:rPr>
              <w:t>, *.</w:t>
            </w:r>
            <w:proofErr w:type="spellStart"/>
            <w:r w:rsidRPr="0090345F">
              <w:rPr>
                <w:rStyle w:val="LLCTekstas"/>
              </w:rPr>
              <w:t>xlsx</w:t>
            </w:r>
            <w:proofErr w:type="spellEnd"/>
            <w:r w:rsidRPr="0090345F">
              <w:rPr>
                <w:rStyle w:val="LLCTekstas"/>
              </w:rPr>
              <w:t>, *.</w:t>
            </w:r>
            <w:proofErr w:type="spellStart"/>
            <w:r w:rsidRPr="0090345F">
              <w:rPr>
                <w:rStyle w:val="LLCTekstas"/>
              </w:rPr>
              <w:t>pdf</w:t>
            </w:r>
            <w:proofErr w:type="spellEnd"/>
            <w:r w:rsidRPr="0090345F">
              <w:rPr>
                <w:rStyle w:val="LLCTekstas"/>
              </w:rPr>
              <w:t>, *.jpg“. Kiekvienos statinio elektroninio projekto rinkmenos nuskenuotų Projekto brėžinių spalva turi atitikti originalo spalvą; kompiuterinė laikmena formuojama taip, kad joje būtų įrašyta kuo mažiau rinkmenų; rinkmena sudaroma pateikiant kuo daugiau tekstinių ir (ar) grafinių dokumentų.</w:t>
            </w:r>
          </w:p>
          <w:p w14:paraId="62992E3E" w14:textId="77777777" w:rsidR="00DA11B6" w:rsidRPr="0090345F" w:rsidRDefault="00DA11B6" w:rsidP="00DA11B6">
            <w:pPr>
              <w:ind w:firstLine="465"/>
              <w:jc w:val="both"/>
            </w:pPr>
            <w:r w:rsidRPr="0090345F">
              <w:rPr>
                <w:rStyle w:val="LLCTekstas"/>
              </w:rPr>
              <w:t xml:space="preserve">Taip pat į </w:t>
            </w:r>
            <w:r w:rsidR="00F32F7B" w:rsidRPr="0090345F">
              <w:rPr>
                <w:rStyle w:val="LLCTekstas"/>
              </w:rPr>
              <w:t>„USB raktą“</w:t>
            </w:r>
            <w:r w:rsidRPr="0090345F">
              <w:rPr>
                <w:rStyle w:val="LLCTekstas"/>
              </w:rPr>
              <w:t xml:space="preserve"> privalomi įrašomi formatai – projektavimo programų failai (*.</w:t>
            </w:r>
            <w:proofErr w:type="spellStart"/>
            <w:r w:rsidRPr="0090345F">
              <w:rPr>
                <w:rStyle w:val="LLCTekstas"/>
              </w:rPr>
              <w:t>dwg</w:t>
            </w:r>
            <w:proofErr w:type="spellEnd"/>
            <w:r w:rsidRPr="0090345F">
              <w:rPr>
                <w:rStyle w:val="LLCTekstas"/>
              </w:rPr>
              <w:t xml:space="preserve"> ar kitų programų failai).</w:t>
            </w:r>
          </w:p>
        </w:tc>
      </w:tr>
    </w:tbl>
    <w:p w14:paraId="12CC6484" w14:textId="77777777" w:rsidR="002C1DF2" w:rsidRPr="0055717C" w:rsidRDefault="002C1DF2" w:rsidP="00CF20C0">
      <w:pPr>
        <w:jc w:val="both"/>
        <w:rPr>
          <w:i/>
        </w:rPr>
      </w:pPr>
    </w:p>
    <w:p w14:paraId="4638CF34" w14:textId="77777777" w:rsidR="0013141F" w:rsidRDefault="0013141F" w:rsidP="00CF20C0">
      <w:pPr>
        <w:jc w:val="both"/>
      </w:pPr>
      <w:r w:rsidRPr="0055717C">
        <w:rPr>
          <w:i/>
        </w:rPr>
        <w:t>Pastaba:</w:t>
      </w:r>
      <w:r w:rsidRPr="0055717C">
        <w:t xml:space="preserve"> </w:t>
      </w:r>
      <w:r w:rsidR="00600CCE">
        <w:t>P</w:t>
      </w:r>
      <w:r w:rsidRPr="0055717C">
        <w:t>rideda</w:t>
      </w:r>
      <w:r w:rsidR="00C51236" w:rsidRPr="0055717C">
        <w:t>mi dokumentai yra neatskiriama t</w:t>
      </w:r>
      <w:r w:rsidRPr="0055717C">
        <w:t>echninės užduoties dalis.</w:t>
      </w:r>
    </w:p>
    <w:p w14:paraId="0C71E106" w14:textId="77777777" w:rsidR="000410AB" w:rsidRDefault="000410AB" w:rsidP="00C42A37">
      <w:pPr>
        <w:tabs>
          <w:tab w:val="left" w:pos="7797"/>
          <w:tab w:val="left" w:pos="7938"/>
        </w:tabs>
        <w:rPr>
          <w:rFonts w:eastAsiaTheme="minorHAnsi"/>
        </w:rPr>
      </w:pPr>
    </w:p>
    <w:p w14:paraId="07D26293" w14:textId="77777777" w:rsidR="000410AB" w:rsidRPr="00CF20C0" w:rsidRDefault="000410AB" w:rsidP="00C42A37">
      <w:pPr>
        <w:tabs>
          <w:tab w:val="left" w:pos="7797"/>
          <w:tab w:val="left" w:pos="7938"/>
        </w:tabs>
      </w:pPr>
    </w:p>
    <w:sectPr w:rsidR="000410AB" w:rsidRPr="00CF20C0" w:rsidSect="00EB0223">
      <w:headerReference w:type="default" r:id="rId8"/>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A2EE" w14:textId="77777777" w:rsidR="00800F08" w:rsidRDefault="00800F08" w:rsidP="00D60EB3">
      <w:r>
        <w:separator/>
      </w:r>
    </w:p>
  </w:endnote>
  <w:endnote w:type="continuationSeparator" w:id="0">
    <w:p w14:paraId="4C729DBF" w14:textId="77777777" w:rsidR="00800F08" w:rsidRDefault="00800F08" w:rsidP="00D6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572F2" w14:textId="77777777" w:rsidR="00800F08" w:rsidRDefault="00800F08" w:rsidP="00D60EB3">
      <w:r>
        <w:separator/>
      </w:r>
    </w:p>
  </w:footnote>
  <w:footnote w:type="continuationSeparator" w:id="0">
    <w:p w14:paraId="56EB16AE" w14:textId="77777777" w:rsidR="00800F08" w:rsidRDefault="00800F08" w:rsidP="00D60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017681"/>
      <w:docPartObj>
        <w:docPartGallery w:val="Page Numbers (Top of Page)"/>
        <w:docPartUnique/>
      </w:docPartObj>
    </w:sdtPr>
    <w:sdtEndPr/>
    <w:sdtContent>
      <w:p w14:paraId="6B69B58E" w14:textId="77777777" w:rsidR="00EB0223" w:rsidRDefault="00EB0223">
        <w:pPr>
          <w:pStyle w:val="Antrats"/>
          <w:jc w:val="center"/>
        </w:pPr>
        <w:r>
          <w:fldChar w:fldCharType="begin"/>
        </w:r>
        <w:r>
          <w:instrText>PAGE   \* MERGEFORMAT</w:instrText>
        </w:r>
        <w:r>
          <w:fldChar w:fldCharType="separate"/>
        </w:r>
        <w:r w:rsidR="00D264BE">
          <w:rPr>
            <w:noProof/>
          </w:rPr>
          <w:t>3</w:t>
        </w:r>
        <w:r>
          <w:fldChar w:fldCharType="end"/>
        </w:r>
      </w:p>
    </w:sdtContent>
  </w:sdt>
  <w:p w14:paraId="5166F348" w14:textId="77777777" w:rsidR="00EB0223" w:rsidRDefault="00EB02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525"/>
    <w:multiLevelType w:val="hybridMultilevel"/>
    <w:tmpl w:val="CCBAB40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4AB36C3"/>
    <w:multiLevelType w:val="hybridMultilevel"/>
    <w:tmpl w:val="1C462C8C"/>
    <w:lvl w:ilvl="0" w:tplc="188C0988">
      <w:numFmt w:val="bullet"/>
      <w:lvlText w:val="-"/>
      <w:lvlJc w:val="left"/>
      <w:pPr>
        <w:ind w:left="469"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5EB357A"/>
    <w:multiLevelType w:val="hybridMultilevel"/>
    <w:tmpl w:val="F22AD0D6"/>
    <w:lvl w:ilvl="0" w:tplc="2E8E57C6">
      <w:start w:val="6"/>
      <w:numFmt w:val="bullet"/>
      <w:lvlText w:val="-"/>
      <w:lvlJc w:val="left"/>
      <w:pPr>
        <w:ind w:left="1080" w:hanging="360"/>
      </w:pPr>
      <w:rPr>
        <w:rFonts w:ascii="Times New Roman" w:eastAsia="Times New Roman" w:hAnsi="Times New Roman" w:cs="Times New Roman" w:hint="default"/>
      </w:rPr>
    </w:lvl>
    <w:lvl w:ilvl="1" w:tplc="2E8E57C6">
      <w:start w:val="6"/>
      <w:numFmt w:val="bullet"/>
      <w:lvlText w:val="-"/>
      <w:lvlJc w:val="left"/>
      <w:pPr>
        <w:ind w:left="1800" w:hanging="360"/>
      </w:pPr>
      <w:rPr>
        <w:rFonts w:ascii="Times New Roman" w:eastAsia="Times New Roman" w:hAnsi="Times New Roman"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6B61EF8"/>
    <w:multiLevelType w:val="hybridMultilevel"/>
    <w:tmpl w:val="928A3986"/>
    <w:lvl w:ilvl="0" w:tplc="C070F93C">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AE07A8"/>
    <w:multiLevelType w:val="hybridMultilevel"/>
    <w:tmpl w:val="2356EE6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BC6E5C"/>
    <w:multiLevelType w:val="multilevel"/>
    <w:tmpl w:val="438CABE2"/>
    <w:lvl w:ilvl="0">
      <w:start w:val="2"/>
      <w:numFmt w:val="bullet"/>
      <w:lvlText w:val="-"/>
      <w:lvlJc w:val="left"/>
      <w:pPr>
        <w:tabs>
          <w:tab w:val="num" w:pos="0"/>
        </w:tabs>
        <w:ind w:left="720" w:hanging="360"/>
      </w:pPr>
      <w:rPr>
        <w:rFonts w:ascii="Calibri" w:eastAsiaTheme="minorHAnsi" w:hAnsi="Calibri" w:cs="Calibri" w:hint="default"/>
        <w:b w:val="0"/>
        <w:bCs w:val="0"/>
        <w:strike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2847561"/>
    <w:multiLevelType w:val="hybridMultilevel"/>
    <w:tmpl w:val="ADC4BF7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070058"/>
    <w:multiLevelType w:val="hybridMultilevel"/>
    <w:tmpl w:val="10862C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C5540"/>
    <w:multiLevelType w:val="hybridMultilevel"/>
    <w:tmpl w:val="80F8071E"/>
    <w:lvl w:ilvl="0" w:tplc="0427000D">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25153D4D"/>
    <w:multiLevelType w:val="hybridMultilevel"/>
    <w:tmpl w:val="7728B02A"/>
    <w:lvl w:ilvl="0" w:tplc="3AF89242">
      <w:numFmt w:val="bullet"/>
      <w:lvlText w:val="-"/>
      <w:lvlJc w:val="left"/>
      <w:pPr>
        <w:ind w:left="720" w:hanging="360"/>
      </w:pPr>
      <w:rPr>
        <w:rFonts w:ascii="Times New Roman" w:eastAsia="Times New Roman" w:hAnsi="Times New Roman" w:cs="Times New Roman" w:hint="default"/>
      </w:rPr>
    </w:lvl>
    <w:lvl w:ilvl="1" w:tplc="0427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D66599"/>
    <w:multiLevelType w:val="hybridMultilevel"/>
    <w:tmpl w:val="0B309F3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EB712F"/>
    <w:multiLevelType w:val="hybridMultilevel"/>
    <w:tmpl w:val="828A8E50"/>
    <w:lvl w:ilvl="0" w:tplc="B8D67434">
      <w:numFmt w:val="bullet"/>
      <w:lvlText w:val="-"/>
      <w:lvlJc w:val="left"/>
      <w:pPr>
        <w:ind w:left="862" w:hanging="360"/>
      </w:pPr>
      <w:rPr>
        <w:rFonts w:ascii="Times New Roman" w:eastAsia="Times New Roman" w:hAnsi="Times New Roman" w:cs="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2" w15:restartNumberingAfterBreak="0">
    <w:nsid w:val="2ED96A06"/>
    <w:multiLevelType w:val="hybridMultilevel"/>
    <w:tmpl w:val="6734BED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31AC4799"/>
    <w:multiLevelType w:val="hybridMultilevel"/>
    <w:tmpl w:val="F91073A0"/>
    <w:lvl w:ilvl="0" w:tplc="2E8E57C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662389"/>
    <w:multiLevelType w:val="hybridMultilevel"/>
    <w:tmpl w:val="E9086B82"/>
    <w:lvl w:ilvl="0" w:tplc="20CEDB62">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6A17AAD"/>
    <w:multiLevelType w:val="hybridMultilevel"/>
    <w:tmpl w:val="447A87F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776D4A"/>
    <w:multiLevelType w:val="hybridMultilevel"/>
    <w:tmpl w:val="F2B6FB64"/>
    <w:lvl w:ilvl="0" w:tplc="0427000D">
      <w:start w:val="1"/>
      <w:numFmt w:val="bullet"/>
      <w:lvlText w:val=""/>
      <w:lvlJc w:val="left"/>
      <w:pPr>
        <w:ind w:left="1038" w:hanging="360"/>
      </w:pPr>
      <w:rPr>
        <w:rFonts w:ascii="Wingdings" w:hAnsi="Wingdings"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17" w15:restartNumberingAfterBreak="0">
    <w:nsid w:val="3A131943"/>
    <w:multiLevelType w:val="hybridMultilevel"/>
    <w:tmpl w:val="94F024A8"/>
    <w:lvl w:ilvl="0" w:tplc="0427000D">
      <w:start w:val="1"/>
      <w:numFmt w:val="bullet"/>
      <w:lvlText w:val=""/>
      <w:lvlJc w:val="left"/>
      <w:pPr>
        <w:ind w:left="1043" w:hanging="360"/>
      </w:pPr>
      <w:rPr>
        <w:rFonts w:ascii="Wingdings" w:hAnsi="Wingdings" w:hint="default"/>
      </w:rPr>
    </w:lvl>
    <w:lvl w:ilvl="1" w:tplc="04270003" w:tentative="1">
      <w:start w:val="1"/>
      <w:numFmt w:val="bullet"/>
      <w:lvlText w:val="o"/>
      <w:lvlJc w:val="left"/>
      <w:pPr>
        <w:ind w:left="1763" w:hanging="360"/>
      </w:pPr>
      <w:rPr>
        <w:rFonts w:ascii="Courier New" w:hAnsi="Courier New" w:cs="Courier New" w:hint="default"/>
      </w:rPr>
    </w:lvl>
    <w:lvl w:ilvl="2" w:tplc="04270005" w:tentative="1">
      <w:start w:val="1"/>
      <w:numFmt w:val="bullet"/>
      <w:lvlText w:val=""/>
      <w:lvlJc w:val="left"/>
      <w:pPr>
        <w:ind w:left="2483" w:hanging="360"/>
      </w:pPr>
      <w:rPr>
        <w:rFonts w:ascii="Wingdings" w:hAnsi="Wingdings" w:hint="default"/>
      </w:rPr>
    </w:lvl>
    <w:lvl w:ilvl="3" w:tplc="04270001" w:tentative="1">
      <w:start w:val="1"/>
      <w:numFmt w:val="bullet"/>
      <w:lvlText w:val=""/>
      <w:lvlJc w:val="left"/>
      <w:pPr>
        <w:ind w:left="3203" w:hanging="360"/>
      </w:pPr>
      <w:rPr>
        <w:rFonts w:ascii="Symbol" w:hAnsi="Symbol" w:hint="default"/>
      </w:rPr>
    </w:lvl>
    <w:lvl w:ilvl="4" w:tplc="04270003" w:tentative="1">
      <w:start w:val="1"/>
      <w:numFmt w:val="bullet"/>
      <w:lvlText w:val="o"/>
      <w:lvlJc w:val="left"/>
      <w:pPr>
        <w:ind w:left="3923" w:hanging="360"/>
      </w:pPr>
      <w:rPr>
        <w:rFonts w:ascii="Courier New" w:hAnsi="Courier New" w:cs="Courier New" w:hint="default"/>
      </w:rPr>
    </w:lvl>
    <w:lvl w:ilvl="5" w:tplc="04270005" w:tentative="1">
      <w:start w:val="1"/>
      <w:numFmt w:val="bullet"/>
      <w:lvlText w:val=""/>
      <w:lvlJc w:val="left"/>
      <w:pPr>
        <w:ind w:left="4643" w:hanging="360"/>
      </w:pPr>
      <w:rPr>
        <w:rFonts w:ascii="Wingdings" w:hAnsi="Wingdings" w:hint="default"/>
      </w:rPr>
    </w:lvl>
    <w:lvl w:ilvl="6" w:tplc="04270001" w:tentative="1">
      <w:start w:val="1"/>
      <w:numFmt w:val="bullet"/>
      <w:lvlText w:val=""/>
      <w:lvlJc w:val="left"/>
      <w:pPr>
        <w:ind w:left="5363" w:hanging="360"/>
      </w:pPr>
      <w:rPr>
        <w:rFonts w:ascii="Symbol" w:hAnsi="Symbol" w:hint="default"/>
      </w:rPr>
    </w:lvl>
    <w:lvl w:ilvl="7" w:tplc="04270003" w:tentative="1">
      <w:start w:val="1"/>
      <w:numFmt w:val="bullet"/>
      <w:lvlText w:val="o"/>
      <w:lvlJc w:val="left"/>
      <w:pPr>
        <w:ind w:left="6083" w:hanging="360"/>
      </w:pPr>
      <w:rPr>
        <w:rFonts w:ascii="Courier New" w:hAnsi="Courier New" w:cs="Courier New" w:hint="default"/>
      </w:rPr>
    </w:lvl>
    <w:lvl w:ilvl="8" w:tplc="04270005" w:tentative="1">
      <w:start w:val="1"/>
      <w:numFmt w:val="bullet"/>
      <w:lvlText w:val=""/>
      <w:lvlJc w:val="left"/>
      <w:pPr>
        <w:ind w:left="6803" w:hanging="360"/>
      </w:pPr>
      <w:rPr>
        <w:rFonts w:ascii="Wingdings" w:hAnsi="Wingdings" w:hint="default"/>
      </w:rPr>
    </w:lvl>
  </w:abstractNum>
  <w:abstractNum w:abstractNumId="18" w15:restartNumberingAfterBreak="0">
    <w:nsid w:val="3B350EEB"/>
    <w:multiLevelType w:val="hybridMultilevel"/>
    <w:tmpl w:val="F95289FE"/>
    <w:lvl w:ilvl="0" w:tplc="2BA4C12A">
      <w:start w:val="7"/>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F5727FF"/>
    <w:multiLevelType w:val="hybridMultilevel"/>
    <w:tmpl w:val="3DD8FDAE"/>
    <w:lvl w:ilvl="0" w:tplc="72186F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031E96"/>
    <w:multiLevelType w:val="hybridMultilevel"/>
    <w:tmpl w:val="446649F0"/>
    <w:lvl w:ilvl="0" w:tplc="0427000D">
      <w:start w:val="1"/>
      <w:numFmt w:val="bullet"/>
      <w:lvlText w:val=""/>
      <w:lvlJc w:val="left"/>
      <w:pPr>
        <w:ind w:left="1178" w:hanging="360"/>
      </w:pPr>
      <w:rPr>
        <w:rFonts w:ascii="Wingdings" w:hAnsi="Wingdings" w:hint="default"/>
      </w:rPr>
    </w:lvl>
    <w:lvl w:ilvl="1" w:tplc="04270003" w:tentative="1">
      <w:start w:val="1"/>
      <w:numFmt w:val="bullet"/>
      <w:lvlText w:val="o"/>
      <w:lvlJc w:val="left"/>
      <w:pPr>
        <w:ind w:left="1898" w:hanging="360"/>
      </w:pPr>
      <w:rPr>
        <w:rFonts w:ascii="Courier New" w:hAnsi="Courier New" w:cs="Courier New" w:hint="default"/>
      </w:rPr>
    </w:lvl>
    <w:lvl w:ilvl="2" w:tplc="04270005" w:tentative="1">
      <w:start w:val="1"/>
      <w:numFmt w:val="bullet"/>
      <w:lvlText w:val=""/>
      <w:lvlJc w:val="left"/>
      <w:pPr>
        <w:ind w:left="2618" w:hanging="360"/>
      </w:pPr>
      <w:rPr>
        <w:rFonts w:ascii="Wingdings" w:hAnsi="Wingdings" w:hint="default"/>
      </w:rPr>
    </w:lvl>
    <w:lvl w:ilvl="3" w:tplc="04270001" w:tentative="1">
      <w:start w:val="1"/>
      <w:numFmt w:val="bullet"/>
      <w:lvlText w:val=""/>
      <w:lvlJc w:val="left"/>
      <w:pPr>
        <w:ind w:left="3338" w:hanging="360"/>
      </w:pPr>
      <w:rPr>
        <w:rFonts w:ascii="Symbol" w:hAnsi="Symbol" w:hint="default"/>
      </w:rPr>
    </w:lvl>
    <w:lvl w:ilvl="4" w:tplc="04270003" w:tentative="1">
      <w:start w:val="1"/>
      <w:numFmt w:val="bullet"/>
      <w:lvlText w:val="o"/>
      <w:lvlJc w:val="left"/>
      <w:pPr>
        <w:ind w:left="4058" w:hanging="360"/>
      </w:pPr>
      <w:rPr>
        <w:rFonts w:ascii="Courier New" w:hAnsi="Courier New" w:cs="Courier New" w:hint="default"/>
      </w:rPr>
    </w:lvl>
    <w:lvl w:ilvl="5" w:tplc="04270005" w:tentative="1">
      <w:start w:val="1"/>
      <w:numFmt w:val="bullet"/>
      <w:lvlText w:val=""/>
      <w:lvlJc w:val="left"/>
      <w:pPr>
        <w:ind w:left="4778" w:hanging="360"/>
      </w:pPr>
      <w:rPr>
        <w:rFonts w:ascii="Wingdings" w:hAnsi="Wingdings" w:hint="default"/>
      </w:rPr>
    </w:lvl>
    <w:lvl w:ilvl="6" w:tplc="04270001" w:tentative="1">
      <w:start w:val="1"/>
      <w:numFmt w:val="bullet"/>
      <w:lvlText w:val=""/>
      <w:lvlJc w:val="left"/>
      <w:pPr>
        <w:ind w:left="5498" w:hanging="360"/>
      </w:pPr>
      <w:rPr>
        <w:rFonts w:ascii="Symbol" w:hAnsi="Symbol" w:hint="default"/>
      </w:rPr>
    </w:lvl>
    <w:lvl w:ilvl="7" w:tplc="04270003" w:tentative="1">
      <w:start w:val="1"/>
      <w:numFmt w:val="bullet"/>
      <w:lvlText w:val="o"/>
      <w:lvlJc w:val="left"/>
      <w:pPr>
        <w:ind w:left="6218" w:hanging="360"/>
      </w:pPr>
      <w:rPr>
        <w:rFonts w:ascii="Courier New" w:hAnsi="Courier New" w:cs="Courier New" w:hint="default"/>
      </w:rPr>
    </w:lvl>
    <w:lvl w:ilvl="8" w:tplc="04270005" w:tentative="1">
      <w:start w:val="1"/>
      <w:numFmt w:val="bullet"/>
      <w:lvlText w:val=""/>
      <w:lvlJc w:val="left"/>
      <w:pPr>
        <w:ind w:left="6938" w:hanging="360"/>
      </w:pPr>
      <w:rPr>
        <w:rFonts w:ascii="Wingdings" w:hAnsi="Wingdings" w:hint="default"/>
      </w:rPr>
    </w:lvl>
  </w:abstractNum>
  <w:abstractNum w:abstractNumId="21" w15:restartNumberingAfterBreak="0">
    <w:nsid w:val="48E24708"/>
    <w:multiLevelType w:val="hybridMultilevel"/>
    <w:tmpl w:val="6122F104"/>
    <w:lvl w:ilvl="0" w:tplc="2E8E57C6">
      <w:start w:val="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492545DA"/>
    <w:multiLevelType w:val="hybridMultilevel"/>
    <w:tmpl w:val="354E59F2"/>
    <w:lvl w:ilvl="0" w:tplc="C070F93C">
      <w:start w:val="2"/>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EA27DC"/>
    <w:multiLevelType w:val="hybridMultilevel"/>
    <w:tmpl w:val="E7EAB610"/>
    <w:lvl w:ilvl="0" w:tplc="0427000F">
      <w:start w:val="1"/>
      <w:numFmt w:val="decimal"/>
      <w:lvlText w:val="%1."/>
      <w:lvlJc w:val="left"/>
      <w:pPr>
        <w:ind w:left="502"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4FA95D43"/>
    <w:multiLevelType w:val="hybridMultilevel"/>
    <w:tmpl w:val="E330348A"/>
    <w:lvl w:ilvl="0" w:tplc="5FCC72D6">
      <w:start w:val="1"/>
      <w:numFmt w:val="bullet"/>
      <w:lvlText w:val=""/>
      <w:lvlJc w:val="left"/>
      <w:pPr>
        <w:ind w:left="1920" w:hanging="360"/>
      </w:pPr>
      <w:rPr>
        <w:rFonts w:ascii="Symbol" w:hAnsi="Symbol" w:hint="default"/>
      </w:rPr>
    </w:lvl>
    <w:lvl w:ilvl="1" w:tplc="F3967E50">
      <w:numFmt w:val="bullet"/>
      <w:lvlText w:val="-"/>
      <w:lvlJc w:val="left"/>
      <w:pPr>
        <w:ind w:left="2160" w:hanging="360"/>
      </w:pPr>
      <w:rPr>
        <w:rFonts w:ascii="Times New Roman" w:eastAsiaTheme="minorHAnsi" w:hAnsi="Times New Roman" w:cs="Times New Roman" w:hint="default"/>
        <w:b w:val="0"/>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5AD55873"/>
    <w:multiLevelType w:val="hybridMultilevel"/>
    <w:tmpl w:val="7AC4572E"/>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5F99366A"/>
    <w:multiLevelType w:val="hybridMultilevel"/>
    <w:tmpl w:val="65A85496"/>
    <w:lvl w:ilvl="0" w:tplc="2E8E57C6">
      <w:start w:val="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645E3FB6"/>
    <w:multiLevelType w:val="hybridMultilevel"/>
    <w:tmpl w:val="B0E278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DD0BEE"/>
    <w:multiLevelType w:val="hybridMultilevel"/>
    <w:tmpl w:val="2CC870E6"/>
    <w:lvl w:ilvl="0" w:tplc="2298A94A">
      <w:start w:val="1"/>
      <w:numFmt w:val="upperRoman"/>
      <w:lvlText w:val="%1."/>
      <w:lvlJc w:val="left"/>
      <w:pPr>
        <w:ind w:left="1080" w:hanging="720"/>
      </w:pPr>
      <w:rPr>
        <w:rFonts w:hint="default"/>
      </w:rPr>
    </w:lvl>
    <w:lvl w:ilvl="1" w:tplc="9B26A97A">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C140AA"/>
    <w:multiLevelType w:val="hybridMultilevel"/>
    <w:tmpl w:val="7E2A8924"/>
    <w:lvl w:ilvl="0" w:tplc="589CEEAA">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79E94322"/>
    <w:multiLevelType w:val="hybridMultilevel"/>
    <w:tmpl w:val="7082A9A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13"/>
  </w:num>
  <w:num w:numId="4">
    <w:abstractNumId w:val="28"/>
  </w:num>
  <w:num w:numId="5">
    <w:abstractNumId w:val="4"/>
  </w:num>
  <w:num w:numId="6">
    <w:abstractNumId w:val="18"/>
  </w:num>
  <w:num w:numId="7">
    <w:abstractNumId w:val="16"/>
  </w:num>
  <w:num w:numId="8">
    <w:abstractNumId w:val="6"/>
  </w:num>
  <w:num w:numId="9">
    <w:abstractNumId w:val="10"/>
  </w:num>
  <w:num w:numId="10">
    <w:abstractNumId w:val="19"/>
  </w:num>
  <w:num w:numId="11">
    <w:abstractNumId w:val="15"/>
  </w:num>
  <w:num w:numId="12">
    <w:abstractNumId w:val="1"/>
  </w:num>
  <w:num w:numId="13">
    <w:abstractNumId w:val="22"/>
  </w:num>
  <w:num w:numId="14">
    <w:abstractNumId w:val="14"/>
  </w:num>
  <w:num w:numId="15">
    <w:abstractNumId w:val="17"/>
  </w:num>
  <w:num w:numId="16">
    <w:abstractNumId w:val="29"/>
  </w:num>
  <w:num w:numId="17">
    <w:abstractNumId w:val="23"/>
  </w:num>
  <w:num w:numId="18">
    <w:abstractNumId w:val="2"/>
  </w:num>
  <w:num w:numId="19">
    <w:abstractNumId w:val="26"/>
  </w:num>
  <w:num w:numId="20">
    <w:abstractNumId w:val="21"/>
  </w:num>
  <w:num w:numId="21">
    <w:abstractNumId w:val="3"/>
  </w:num>
  <w:num w:numId="22">
    <w:abstractNumId w:val="25"/>
  </w:num>
  <w:num w:numId="23">
    <w:abstractNumId w:val="12"/>
  </w:num>
  <w:num w:numId="24">
    <w:abstractNumId w:val="27"/>
  </w:num>
  <w:num w:numId="25">
    <w:abstractNumId w:val="24"/>
  </w:num>
  <w:num w:numId="26">
    <w:abstractNumId w:val="11"/>
  </w:num>
  <w:num w:numId="27">
    <w:abstractNumId w:val="9"/>
  </w:num>
  <w:num w:numId="28">
    <w:abstractNumId w:val="5"/>
  </w:num>
  <w:num w:numId="29">
    <w:abstractNumId w:val="8"/>
  </w:num>
  <w:num w:numId="30">
    <w:abstractNumId w:val="2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1899"/>
    <w:rsid w:val="00005CDD"/>
    <w:rsid w:val="00006F22"/>
    <w:rsid w:val="0000762B"/>
    <w:rsid w:val="00010F2A"/>
    <w:rsid w:val="0001266F"/>
    <w:rsid w:val="000128EF"/>
    <w:rsid w:val="00015AEF"/>
    <w:rsid w:val="000172B1"/>
    <w:rsid w:val="0001743D"/>
    <w:rsid w:val="00020776"/>
    <w:rsid w:val="00022BDA"/>
    <w:rsid w:val="00024F98"/>
    <w:rsid w:val="00027C40"/>
    <w:rsid w:val="00027C5E"/>
    <w:rsid w:val="00035634"/>
    <w:rsid w:val="00037AD0"/>
    <w:rsid w:val="00040858"/>
    <w:rsid w:val="000410AB"/>
    <w:rsid w:val="0004297B"/>
    <w:rsid w:val="00043816"/>
    <w:rsid w:val="00044F87"/>
    <w:rsid w:val="000540D2"/>
    <w:rsid w:val="00055C57"/>
    <w:rsid w:val="0006079E"/>
    <w:rsid w:val="000654E4"/>
    <w:rsid w:val="00066309"/>
    <w:rsid w:val="000701D7"/>
    <w:rsid w:val="00071194"/>
    <w:rsid w:val="00073C7F"/>
    <w:rsid w:val="00075FE5"/>
    <w:rsid w:val="0008175B"/>
    <w:rsid w:val="00082DBF"/>
    <w:rsid w:val="00085B67"/>
    <w:rsid w:val="00086E57"/>
    <w:rsid w:val="000900ED"/>
    <w:rsid w:val="000939FF"/>
    <w:rsid w:val="000A7F9D"/>
    <w:rsid w:val="000B2691"/>
    <w:rsid w:val="000B3E0F"/>
    <w:rsid w:val="000C4AEB"/>
    <w:rsid w:val="000C7DFF"/>
    <w:rsid w:val="000D5BCA"/>
    <w:rsid w:val="000D5EC3"/>
    <w:rsid w:val="000D634F"/>
    <w:rsid w:val="000D6803"/>
    <w:rsid w:val="000E5A8B"/>
    <w:rsid w:val="000E5AF5"/>
    <w:rsid w:val="000F37AF"/>
    <w:rsid w:val="000F46A5"/>
    <w:rsid w:val="0010625A"/>
    <w:rsid w:val="001063AE"/>
    <w:rsid w:val="00111A5F"/>
    <w:rsid w:val="0011559E"/>
    <w:rsid w:val="00115A48"/>
    <w:rsid w:val="00115A7F"/>
    <w:rsid w:val="00115F9F"/>
    <w:rsid w:val="00116E35"/>
    <w:rsid w:val="00117B28"/>
    <w:rsid w:val="00120FF1"/>
    <w:rsid w:val="0012228C"/>
    <w:rsid w:val="001223E3"/>
    <w:rsid w:val="00122918"/>
    <w:rsid w:val="00124DD2"/>
    <w:rsid w:val="0013141F"/>
    <w:rsid w:val="00131F1E"/>
    <w:rsid w:val="001356AB"/>
    <w:rsid w:val="00141680"/>
    <w:rsid w:val="0014303E"/>
    <w:rsid w:val="001441DC"/>
    <w:rsid w:val="00145C9C"/>
    <w:rsid w:val="001479F0"/>
    <w:rsid w:val="00151A47"/>
    <w:rsid w:val="001544F4"/>
    <w:rsid w:val="001571E3"/>
    <w:rsid w:val="00157687"/>
    <w:rsid w:val="00160E38"/>
    <w:rsid w:val="001623E9"/>
    <w:rsid w:val="00170231"/>
    <w:rsid w:val="001703B3"/>
    <w:rsid w:val="00174EAB"/>
    <w:rsid w:val="00180283"/>
    <w:rsid w:val="00181AD1"/>
    <w:rsid w:val="00184EC3"/>
    <w:rsid w:val="00185C53"/>
    <w:rsid w:val="001919B9"/>
    <w:rsid w:val="001949C3"/>
    <w:rsid w:val="0019781C"/>
    <w:rsid w:val="001A15D0"/>
    <w:rsid w:val="001A2A4A"/>
    <w:rsid w:val="001A55CD"/>
    <w:rsid w:val="001A7576"/>
    <w:rsid w:val="001A7E8C"/>
    <w:rsid w:val="001B2B7D"/>
    <w:rsid w:val="001B51B0"/>
    <w:rsid w:val="001B6C1A"/>
    <w:rsid w:val="001C71A1"/>
    <w:rsid w:val="001C7ED1"/>
    <w:rsid w:val="001D5290"/>
    <w:rsid w:val="001E1111"/>
    <w:rsid w:val="001E67CA"/>
    <w:rsid w:val="001F5983"/>
    <w:rsid w:val="0020121D"/>
    <w:rsid w:val="002029B9"/>
    <w:rsid w:val="00203CBD"/>
    <w:rsid w:val="0020561D"/>
    <w:rsid w:val="00205B02"/>
    <w:rsid w:val="00213BB7"/>
    <w:rsid w:val="00216F60"/>
    <w:rsid w:val="002177E2"/>
    <w:rsid w:val="00217B78"/>
    <w:rsid w:val="00223D52"/>
    <w:rsid w:val="00225A35"/>
    <w:rsid w:val="00226E90"/>
    <w:rsid w:val="002273F4"/>
    <w:rsid w:val="00227A2E"/>
    <w:rsid w:val="002300C8"/>
    <w:rsid w:val="00232E13"/>
    <w:rsid w:val="00233AC9"/>
    <w:rsid w:val="002404BF"/>
    <w:rsid w:val="00242F08"/>
    <w:rsid w:val="00246728"/>
    <w:rsid w:val="00251FE7"/>
    <w:rsid w:val="00253CE7"/>
    <w:rsid w:val="00254328"/>
    <w:rsid w:val="00254E86"/>
    <w:rsid w:val="002550B4"/>
    <w:rsid w:val="00264D17"/>
    <w:rsid w:val="0026572F"/>
    <w:rsid w:val="00266303"/>
    <w:rsid w:val="0027370B"/>
    <w:rsid w:val="002837B6"/>
    <w:rsid w:val="002839CD"/>
    <w:rsid w:val="0028546D"/>
    <w:rsid w:val="00286D73"/>
    <w:rsid w:val="00287796"/>
    <w:rsid w:val="00287A42"/>
    <w:rsid w:val="002903E5"/>
    <w:rsid w:val="00292F80"/>
    <w:rsid w:val="002A0943"/>
    <w:rsid w:val="002A1317"/>
    <w:rsid w:val="002A17F5"/>
    <w:rsid w:val="002A27A1"/>
    <w:rsid w:val="002A3A0D"/>
    <w:rsid w:val="002A763D"/>
    <w:rsid w:val="002B0AE4"/>
    <w:rsid w:val="002B430E"/>
    <w:rsid w:val="002C1DF2"/>
    <w:rsid w:val="002C46AD"/>
    <w:rsid w:val="002D18A5"/>
    <w:rsid w:val="002D6433"/>
    <w:rsid w:val="002E0A43"/>
    <w:rsid w:val="002E0B79"/>
    <w:rsid w:val="002E175C"/>
    <w:rsid w:val="002E290E"/>
    <w:rsid w:val="002E7EAA"/>
    <w:rsid w:val="002F49DD"/>
    <w:rsid w:val="002F4D59"/>
    <w:rsid w:val="002F5498"/>
    <w:rsid w:val="002F7BB8"/>
    <w:rsid w:val="00301B74"/>
    <w:rsid w:val="00304534"/>
    <w:rsid w:val="00304704"/>
    <w:rsid w:val="00304CFA"/>
    <w:rsid w:val="00305A24"/>
    <w:rsid w:val="003076FE"/>
    <w:rsid w:val="00312568"/>
    <w:rsid w:val="00314D87"/>
    <w:rsid w:val="00322BE2"/>
    <w:rsid w:val="00323D4C"/>
    <w:rsid w:val="0032713D"/>
    <w:rsid w:val="003278C1"/>
    <w:rsid w:val="003279FF"/>
    <w:rsid w:val="00330889"/>
    <w:rsid w:val="00333AFC"/>
    <w:rsid w:val="00341C12"/>
    <w:rsid w:val="00347F7E"/>
    <w:rsid w:val="00350CDA"/>
    <w:rsid w:val="003563C7"/>
    <w:rsid w:val="00356DF4"/>
    <w:rsid w:val="00361D98"/>
    <w:rsid w:val="003620D5"/>
    <w:rsid w:val="00362EAE"/>
    <w:rsid w:val="00365DE2"/>
    <w:rsid w:val="0036649A"/>
    <w:rsid w:val="003728CF"/>
    <w:rsid w:val="0037413F"/>
    <w:rsid w:val="00377F90"/>
    <w:rsid w:val="00380BF4"/>
    <w:rsid w:val="003846C8"/>
    <w:rsid w:val="00384E52"/>
    <w:rsid w:val="0039537F"/>
    <w:rsid w:val="00396F48"/>
    <w:rsid w:val="003A01C9"/>
    <w:rsid w:val="003A0F49"/>
    <w:rsid w:val="003A2031"/>
    <w:rsid w:val="003A289B"/>
    <w:rsid w:val="003A5338"/>
    <w:rsid w:val="003A6A76"/>
    <w:rsid w:val="003D1F68"/>
    <w:rsid w:val="003D38F4"/>
    <w:rsid w:val="003E43F2"/>
    <w:rsid w:val="003E51E2"/>
    <w:rsid w:val="003E5920"/>
    <w:rsid w:val="003E7650"/>
    <w:rsid w:val="003F4D43"/>
    <w:rsid w:val="003F4FD4"/>
    <w:rsid w:val="003F68F8"/>
    <w:rsid w:val="003F784F"/>
    <w:rsid w:val="00400698"/>
    <w:rsid w:val="00400E59"/>
    <w:rsid w:val="004111D5"/>
    <w:rsid w:val="004143DB"/>
    <w:rsid w:val="004149A4"/>
    <w:rsid w:val="00414D60"/>
    <w:rsid w:val="00414DEF"/>
    <w:rsid w:val="004204CA"/>
    <w:rsid w:val="00420B79"/>
    <w:rsid w:val="004307E3"/>
    <w:rsid w:val="004311A9"/>
    <w:rsid w:val="004318EA"/>
    <w:rsid w:val="00434507"/>
    <w:rsid w:val="004409A3"/>
    <w:rsid w:val="00443897"/>
    <w:rsid w:val="00444270"/>
    <w:rsid w:val="004476DD"/>
    <w:rsid w:val="00451681"/>
    <w:rsid w:val="004552F6"/>
    <w:rsid w:val="0045734C"/>
    <w:rsid w:val="00461C12"/>
    <w:rsid w:val="00465994"/>
    <w:rsid w:val="0046679A"/>
    <w:rsid w:val="00466C03"/>
    <w:rsid w:val="004729CF"/>
    <w:rsid w:val="004831EF"/>
    <w:rsid w:val="004947A6"/>
    <w:rsid w:val="00495C53"/>
    <w:rsid w:val="00496BE6"/>
    <w:rsid w:val="004A33F5"/>
    <w:rsid w:val="004A44D3"/>
    <w:rsid w:val="004A65A8"/>
    <w:rsid w:val="004A6D2B"/>
    <w:rsid w:val="004B259F"/>
    <w:rsid w:val="004B6606"/>
    <w:rsid w:val="004C5096"/>
    <w:rsid w:val="004C64F9"/>
    <w:rsid w:val="004D0A75"/>
    <w:rsid w:val="004D3BA0"/>
    <w:rsid w:val="004D4AA7"/>
    <w:rsid w:val="004D78AE"/>
    <w:rsid w:val="004E0FFD"/>
    <w:rsid w:val="004E35F9"/>
    <w:rsid w:val="004E7097"/>
    <w:rsid w:val="004E7E46"/>
    <w:rsid w:val="004F04C2"/>
    <w:rsid w:val="004F27BC"/>
    <w:rsid w:val="004F2B0F"/>
    <w:rsid w:val="004F4AD1"/>
    <w:rsid w:val="004F6E19"/>
    <w:rsid w:val="005110D1"/>
    <w:rsid w:val="00517A60"/>
    <w:rsid w:val="00517B68"/>
    <w:rsid w:val="00517CD5"/>
    <w:rsid w:val="00517DEB"/>
    <w:rsid w:val="00517F51"/>
    <w:rsid w:val="00521204"/>
    <w:rsid w:val="00536667"/>
    <w:rsid w:val="0054137C"/>
    <w:rsid w:val="00543426"/>
    <w:rsid w:val="0054542E"/>
    <w:rsid w:val="00546256"/>
    <w:rsid w:val="00547A6D"/>
    <w:rsid w:val="00547BA4"/>
    <w:rsid w:val="0055717C"/>
    <w:rsid w:val="00560471"/>
    <w:rsid w:val="00563D40"/>
    <w:rsid w:val="0057298A"/>
    <w:rsid w:val="005766F9"/>
    <w:rsid w:val="00577117"/>
    <w:rsid w:val="005826A0"/>
    <w:rsid w:val="0058483C"/>
    <w:rsid w:val="0058744B"/>
    <w:rsid w:val="00587E08"/>
    <w:rsid w:val="00597A33"/>
    <w:rsid w:val="00597EE8"/>
    <w:rsid w:val="005B2989"/>
    <w:rsid w:val="005C398C"/>
    <w:rsid w:val="005C642D"/>
    <w:rsid w:val="005C6715"/>
    <w:rsid w:val="005D078E"/>
    <w:rsid w:val="005D41D8"/>
    <w:rsid w:val="005D62D9"/>
    <w:rsid w:val="005E7553"/>
    <w:rsid w:val="005F0E45"/>
    <w:rsid w:val="005F164A"/>
    <w:rsid w:val="005F2D25"/>
    <w:rsid w:val="005F495C"/>
    <w:rsid w:val="00600CCE"/>
    <w:rsid w:val="00604D74"/>
    <w:rsid w:val="00611821"/>
    <w:rsid w:val="006169F4"/>
    <w:rsid w:val="00622014"/>
    <w:rsid w:val="006240B0"/>
    <w:rsid w:val="00626944"/>
    <w:rsid w:val="006303F5"/>
    <w:rsid w:val="00634414"/>
    <w:rsid w:val="00635500"/>
    <w:rsid w:val="00636B13"/>
    <w:rsid w:val="00637324"/>
    <w:rsid w:val="0063763D"/>
    <w:rsid w:val="00641081"/>
    <w:rsid w:val="00641CA3"/>
    <w:rsid w:val="00642874"/>
    <w:rsid w:val="00650B2D"/>
    <w:rsid w:val="00653022"/>
    <w:rsid w:val="00656D69"/>
    <w:rsid w:val="00666509"/>
    <w:rsid w:val="00672206"/>
    <w:rsid w:val="0067448B"/>
    <w:rsid w:val="00675B49"/>
    <w:rsid w:val="00685498"/>
    <w:rsid w:val="00686F8E"/>
    <w:rsid w:val="00690442"/>
    <w:rsid w:val="00692CCC"/>
    <w:rsid w:val="006955DF"/>
    <w:rsid w:val="006A275C"/>
    <w:rsid w:val="006A2BD9"/>
    <w:rsid w:val="006A7591"/>
    <w:rsid w:val="006B123F"/>
    <w:rsid w:val="006B55F6"/>
    <w:rsid w:val="006B62C4"/>
    <w:rsid w:val="006B7523"/>
    <w:rsid w:val="006C538E"/>
    <w:rsid w:val="006C5E7C"/>
    <w:rsid w:val="006D0DAB"/>
    <w:rsid w:val="006D31A5"/>
    <w:rsid w:val="006D4453"/>
    <w:rsid w:val="006D4AEB"/>
    <w:rsid w:val="006D63BC"/>
    <w:rsid w:val="006E5CB4"/>
    <w:rsid w:val="006E6FBD"/>
    <w:rsid w:val="006F6559"/>
    <w:rsid w:val="006F77B8"/>
    <w:rsid w:val="007005DF"/>
    <w:rsid w:val="00702083"/>
    <w:rsid w:val="00703D90"/>
    <w:rsid w:val="00703EBE"/>
    <w:rsid w:val="0070446A"/>
    <w:rsid w:val="00704816"/>
    <w:rsid w:val="007070CB"/>
    <w:rsid w:val="007107B5"/>
    <w:rsid w:val="007109DB"/>
    <w:rsid w:val="0071271A"/>
    <w:rsid w:val="00714CC1"/>
    <w:rsid w:val="007152A4"/>
    <w:rsid w:val="007155E6"/>
    <w:rsid w:val="00715766"/>
    <w:rsid w:val="0071790E"/>
    <w:rsid w:val="00722B67"/>
    <w:rsid w:val="00727A51"/>
    <w:rsid w:val="00727ADB"/>
    <w:rsid w:val="00730659"/>
    <w:rsid w:val="007316A8"/>
    <w:rsid w:val="00734437"/>
    <w:rsid w:val="00740541"/>
    <w:rsid w:val="00741B33"/>
    <w:rsid w:val="00741F7B"/>
    <w:rsid w:val="00742DBC"/>
    <w:rsid w:val="00743E0F"/>
    <w:rsid w:val="007444F6"/>
    <w:rsid w:val="0074674B"/>
    <w:rsid w:val="00747528"/>
    <w:rsid w:val="00751E78"/>
    <w:rsid w:val="007535E7"/>
    <w:rsid w:val="00757282"/>
    <w:rsid w:val="00764BC5"/>
    <w:rsid w:val="00764EBF"/>
    <w:rsid w:val="00772F76"/>
    <w:rsid w:val="00777410"/>
    <w:rsid w:val="0078239F"/>
    <w:rsid w:val="0078365E"/>
    <w:rsid w:val="007858FE"/>
    <w:rsid w:val="00786103"/>
    <w:rsid w:val="00786567"/>
    <w:rsid w:val="007936BB"/>
    <w:rsid w:val="00795FF7"/>
    <w:rsid w:val="007A09B0"/>
    <w:rsid w:val="007A274F"/>
    <w:rsid w:val="007A4E12"/>
    <w:rsid w:val="007B029E"/>
    <w:rsid w:val="007B3C43"/>
    <w:rsid w:val="007B3C64"/>
    <w:rsid w:val="007B42F3"/>
    <w:rsid w:val="007D25A7"/>
    <w:rsid w:val="007D33A4"/>
    <w:rsid w:val="007D416A"/>
    <w:rsid w:val="007D6B81"/>
    <w:rsid w:val="007E06B9"/>
    <w:rsid w:val="007E2FF2"/>
    <w:rsid w:val="007E42A6"/>
    <w:rsid w:val="007E6512"/>
    <w:rsid w:val="007E6C95"/>
    <w:rsid w:val="007E7815"/>
    <w:rsid w:val="007F5107"/>
    <w:rsid w:val="00800F08"/>
    <w:rsid w:val="00802349"/>
    <w:rsid w:val="0080378C"/>
    <w:rsid w:val="008041B6"/>
    <w:rsid w:val="00807E1C"/>
    <w:rsid w:val="00810D08"/>
    <w:rsid w:val="00810EDC"/>
    <w:rsid w:val="00824310"/>
    <w:rsid w:val="00826BC7"/>
    <w:rsid w:val="00831488"/>
    <w:rsid w:val="00832A66"/>
    <w:rsid w:val="00833D88"/>
    <w:rsid w:val="008354D5"/>
    <w:rsid w:val="00835ED3"/>
    <w:rsid w:val="00840092"/>
    <w:rsid w:val="0084271C"/>
    <w:rsid w:val="008475E8"/>
    <w:rsid w:val="00865583"/>
    <w:rsid w:val="00865697"/>
    <w:rsid w:val="0088083B"/>
    <w:rsid w:val="00880DE4"/>
    <w:rsid w:val="008812D4"/>
    <w:rsid w:val="00885B24"/>
    <w:rsid w:val="008869AC"/>
    <w:rsid w:val="00890842"/>
    <w:rsid w:val="00891DB1"/>
    <w:rsid w:val="00897498"/>
    <w:rsid w:val="00897A40"/>
    <w:rsid w:val="008A0B2A"/>
    <w:rsid w:val="008A3606"/>
    <w:rsid w:val="008A7FDF"/>
    <w:rsid w:val="008B5C24"/>
    <w:rsid w:val="008B5DEA"/>
    <w:rsid w:val="008B6F9B"/>
    <w:rsid w:val="008B762B"/>
    <w:rsid w:val="008C25DA"/>
    <w:rsid w:val="008C40C0"/>
    <w:rsid w:val="008C55FA"/>
    <w:rsid w:val="008D691D"/>
    <w:rsid w:val="008D6DCF"/>
    <w:rsid w:val="008D7414"/>
    <w:rsid w:val="008D7863"/>
    <w:rsid w:val="008E07A0"/>
    <w:rsid w:val="008E364D"/>
    <w:rsid w:val="008E3966"/>
    <w:rsid w:val="008E3B6A"/>
    <w:rsid w:val="008E580F"/>
    <w:rsid w:val="008E5947"/>
    <w:rsid w:val="008E68DD"/>
    <w:rsid w:val="008E6E82"/>
    <w:rsid w:val="008E6FA5"/>
    <w:rsid w:val="008F0176"/>
    <w:rsid w:val="008F15DD"/>
    <w:rsid w:val="0090345F"/>
    <w:rsid w:val="00904206"/>
    <w:rsid w:val="00913581"/>
    <w:rsid w:val="009138BC"/>
    <w:rsid w:val="00915C18"/>
    <w:rsid w:val="00916E56"/>
    <w:rsid w:val="00921903"/>
    <w:rsid w:val="00930490"/>
    <w:rsid w:val="00930CA4"/>
    <w:rsid w:val="00932A3A"/>
    <w:rsid w:val="009332C2"/>
    <w:rsid w:val="00933361"/>
    <w:rsid w:val="0093527E"/>
    <w:rsid w:val="00935E1C"/>
    <w:rsid w:val="009367D6"/>
    <w:rsid w:val="009402F4"/>
    <w:rsid w:val="00941CA3"/>
    <w:rsid w:val="0094224E"/>
    <w:rsid w:val="00942AC1"/>
    <w:rsid w:val="00946D84"/>
    <w:rsid w:val="009536D7"/>
    <w:rsid w:val="00957F35"/>
    <w:rsid w:val="00960F35"/>
    <w:rsid w:val="00961DE1"/>
    <w:rsid w:val="00962917"/>
    <w:rsid w:val="0096395A"/>
    <w:rsid w:val="00965735"/>
    <w:rsid w:val="00971303"/>
    <w:rsid w:val="0097145E"/>
    <w:rsid w:val="00973277"/>
    <w:rsid w:val="00980D68"/>
    <w:rsid w:val="00980F45"/>
    <w:rsid w:val="00984830"/>
    <w:rsid w:val="00985CB3"/>
    <w:rsid w:val="00985E45"/>
    <w:rsid w:val="00992B7B"/>
    <w:rsid w:val="00993D79"/>
    <w:rsid w:val="00996AD9"/>
    <w:rsid w:val="009A470C"/>
    <w:rsid w:val="009B0FA9"/>
    <w:rsid w:val="009B725E"/>
    <w:rsid w:val="009B7D6C"/>
    <w:rsid w:val="009C2258"/>
    <w:rsid w:val="009D0084"/>
    <w:rsid w:val="009D244B"/>
    <w:rsid w:val="009D2FB3"/>
    <w:rsid w:val="009D3A59"/>
    <w:rsid w:val="009D3DC0"/>
    <w:rsid w:val="009D732A"/>
    <w:rsid w:val="009E2683"/>
    <w:rsid w:val="009E4F2C"/>
    <w:rsid w:val="009F42BF"/>
    <w:rsid w:val="00A007C6"/>
    <w:rsid w:val="00A018B3"/>
    <w:rsid w:val="00A0278F"/>
    <w:rsid w:val="00A0285F"/>
    <w:rsid w:val="00A04EE8"/>
    <w:rsid w:val="00A11884"/>
    <w:rsid w:val="00A123D6"/>
    <w:rsid w:val="00A13CC5"/>
    <w:rsid w:val="00A14D50"/>
    <w:rsid w:val="00A234AA"/>
    <w:rsid w:val="00A27BC2"/>
    <w:rsid w:val="00A30EA5"/>
    <w:rsid w:val="00A311B3"/>
    <w:rsid w:val="00A31A73"/>
    <w:rsid w:val="00A32715"/>
    <w:rsid w:val="00A32B04"/>
    <w:rsid w:val="00A42D49"/>
    <w:rsid w:val="00A43E64"/>
    <w:rsid w:val="00A44311"/>
    <w:rsid w:val="00A47C5C"/>
    <w:rsid w:val="00A50DB5"/>
    <w:rsid w:val="00A5288D"/>
    <w:rsid w:val="00A52A92"/>
    <w:rsid w:val="00A54169"/>
    <w:rsid w:val="00A55024"/>
    <w:rsid w:val="00A5573D"/>
    <w:rsid w:val="00A61149"/>
    <w:rsid w:val="00A7163C"/>
    <w:rsid w:val="00A73A6C"/>
    <w:rsid w:val="00A76EEF"/>
    <w:rsid w:val="00A833C8"/>
    <w:rsid w:val="00A8765B"/>
    <w:rsid w:val="00A906B2"/>
    <w:rsid w:val="00A935D8"/>
    <w:rsid w:val="00A961DB"/>
    <w:rsid w:val="00A97A63"/>
    <w:rsid w:val="00AA5A8B"/>
    <w:rsid w:val="00AB01C5"/>
    <w:rsid w:val="00AB0F01"/>
    <w:rsid w:val="00AB544F"/>
    <w:rsid w:val="00AB65A8"/>
    <w:rsid w:val="00AB7260"/>
    <w:rsid w:val="00AC3BCE"/>
    <w:rsid w:val="00AC443E"/>
    <w:rsid w:val="00AC5700"/>
    <w:rsid w:val="00AD0C00"/>
    <w:rsid w:val="00AE2F75"/>
    <w:rsid w:val="00AE4373"/>
    <w:rsid w:val="00AE5809"/>
    <w:rsid w:val="00AE6C86"/>
    <w:rsid w:val="00AE6D5E"/>
    <w:rsid w:val="00AF7D08"/>
    <w:rsid w:val="00B0492A"/>
    <w:rsid w:val="00B06718"/>
    <w:rsid w:val="00B06E19"/>
    <w:rsid w:val="00B11E0A"/>
    <w:rsid w:val="00B22181"/>
    <w:rsid w:val="00B227DF"/>
    <w:rsid w:val="00B24493"/>
    <w:rsid w:val="00B27F13"/>
    <w:rsid w:val="00B31D79"/>
    <w:rsid w:val="00B32286"/>
    <w:rsid w:val="00B4111A"/>
    <w:rsid w:val="00B42B49"/>
    <w:rsid w:val="00B42C36"/>
    <w:rsid w:val="00B46CB8"/>
    <w:rsid w:val="00B54E44"/>
    <w:rsid w:val="00B57D03"/>
    <w:rsid w:val="00B612D2"/>
    <w:rsid w:val="00B6424C"/>
    <w:rsid w:val="00B66DB6"/>
    <w:rsid w:val="00B750B6"/>
    <w:rsid w:val="00B758A3"/>
    <w:rsid w:val="00B86E73"/>
    <w:rsid w:val="00B91B23"/>
    <w:rsid w:val="00B94001"/>
    <w:rsid w:val="00B94C31"/>
    <w:rsid w:val="00B94ECA"/>
    <w:rsid w:val="00BA0E49"/>
    <w:rsid w:val="00BA1A2D"/>
    <w:rsid w:val="00BA7968"/>
    <w:rsid w:val="00BC3FF2"/>
    <w:rsid w:val="00BC42E3"/>
    <w:rsid w:val="00BC4CC2"/>
    <w:rsid w:val="00BC576A"/>
    <w:rsid w:val="00BC5EA7"/>
    <w:rsid w:val="00BD5C5D"/>
    <w:rsid w:val="00BE35C8"/>
    <w:rsid w:val="00BE3616"/>
    <w:rsid w:val="00BE5E52"/>
    <w:rsid w:val="00BF14B1"/>
    <w:rsid w:val="00BF67FF"/>
    <w:rsid w:val="00C0059B"/>
    <w:rsid w:val="00C00781"/>
    <w:rsid w:val="00C01D34"/>
    <w:rsid w:val="00C03863"/>
    <w:rsid w:val="00C0454C"/>
    <w:rsid w:val="00C0637F"/>
    <w:rsid w:val="00C075CB"/>
    <w:rsid w:val="00C147B4"/>
    <w:rsid w:val="00C147CB"/>
    <w:rsid w:val="00C1496D"/>
    <w:rsid w:val="00C149FE"/>
    <w:rsid w:val="00C169E7"/>
    <w:rsid w:val="00C204BF"/>
    <w:rsid w:val="00C2105D"/>
    <w:rsid w:val="00C31053"/>
    <w:rsid w:val="00C34214"/>
    <w:rsid w:val="00C34575"/>
    <w:rsid w:val="00C35662"/>
    <w:rsid w:val="00C40380"/>
    <w:rsid w:val="00C42A37"/>
    <w:rsid w:val="00C43076"/>
    <w:rsid w:val="00C51236"/>
    <w:rsid w:val="00C55E61"/>
    <w:rsid w:val="00C61A4B"/>
    <w:rsid w:val="00C66E9E"/>
    <w:rsid w:val="00C74B23"/>
    <w:rsid w:val="00C74CF9"/>
    <w:rsid w:val="00C77919"/>
    <w:rsid w:val="00C8590E"/>
    <w:rsid w:val="00C95443"/>
    <w:rsid w:val="00CA15CD"/>
    <w:rsid w:val="00CA2899"/>
    <w:rsid w:val="00CA4D3B"/>
    <w:rsid w:val="00CA60B2"/>
    <w:rsid w:val="00CB058D"/>
    <w:rsid w:val="00CB72C0"/>
    <w:rsid w:val="00CB7428"/>
    <w:rsid w:val="00CC20C6"/>
    <w:rsid w:val="00CC2B60"/>
    <w:rsid w:val="00CC3748"/>
    <w:rsid w:val="00CC62BB"/>
    <w:rsid w:val="00CD3CBC"/>
    <w:rsid w:val="00CD5468"/>
    <w:rsid w:val="00CD5649"/>
    <w:rsid w:val="00CD7A52"/>
    <w:rsid w:val="00CE0C6B"/>
    <w:rsid w:val="00CE0FA5"/>
    <w:rsid w:val="00CE13B2"/>
    <w:rsid w:val="00CE694F"/>
    <w:rsid w:val="00CF20C0"/>
    <w:rsid w:val="00CF53FD"/>
    <w:rsid w:val="00CF5908"/>
    <w:rsid w:val="00D013B7"/>
    <w:rsid w:val="00D0393A"/>
    <w:rsid w:val="00D10586"/>
    <w:rsid w:val="00D1130F"/>
    <w:rsid w:val="00D12505"/>
    <w:rsid w:val="00D16ADE"/>
    <w:rsid w:val="00D17A59"/>
    <w:rsid w:val="00D2205A"/>
    <w:rsid w:val="00D22972"/>
    <w:rsid w:val="00D264BE"/>
    <w:rsid w:val="00D279AD"/>
    <w:rsid w:val="00D303AF"/>
    <w:rsid w:val="00D30ABD"/>
    <w:rsid w:val="00D3363F"/>
    <w:rsid w:val="00D41BB6"/>
    <w:rsid w:val="00D4313C"/>
    <w:rsid w:val="00D451D8"/>
    <w:rsid w:val="00D45299"/>
    <w:rsid w:val="00D45F6F"/>
    <w:rsid w:val="00D51A0C"/>
    <w:rsid w:val="00D525BB"/>
    <w:rsid w:val="00D55711"/>
    <w:rsid w:val="00D55D53"/>
    <w:rsid w:val="00D60EB3"/>
    <w:rsid w:val="00D61CFC"/>
    <w:rsid w:val="00D62977"/>
    <w:rsid w:val="00D716C9"/>
    <w:rsid w:val="00D725F0"/>
    <w:rsid w:val="00D72B18"/>
    <w:rsid w:val="00D80F40"/>
    <w:rsid w:val="00D82F16"/>
    <w:rsid w:val="00D95504"/>
    <w:rsid w:val="00D97635"/>
    <w:rsid w:val="00DA112E"/>
    <w:rsid w:val="00DA11B6"/>
    <w:rsid w:val="00DA6004"/>
    <w:rsid w:val="00DA61B9"/>
    <w:rsid w:val="00DB0E77"/>
    <w:rsid w:val="00DB1428"/>
    <w:rsid w:val="00DB5B20"/>
    <w:rsid w:val="00DB6F9E"/>
    <w:rsid w:val="00DC18E9"/>
    <w:rsid w:val="00DC36EF"/>
    <w:rsid w:val="00DD0AA6"/>
    <w:rsid w:val="00DD0BE5"/>
    <w:rsid w:val="00DD20ED"/>
    <w:rsid w:val="00DD75AA"/>
    <w:rsid w:val="00DD7F8C"/>
    <w:rsid w:val="00DE1651"/>
    <w:rsid w:val="00DE31F8"/>
    <w:rsid w:val="00DE4BAC"/>
    <w:rsid w:val="00DE605C"/>
    <w:rsid w:val="00DF1CBF"/>
    <w:rsid w:val="00DF2960"/>
    <w:rsid w:val="00E01BE1"/>
    <w:rsid w:val="00E06202"/>
    <w:rsid w:val="00E064EF"/>
    <w:rsid w:val="00E1234A"/>
    <w:rsid w:val="00E17C7F"/>
    <w:rsid w:val="00E22880"/>
    <w:rsid w:val="00E25C15"/>
    <w:rsid w:val="00E25EB9"/>
    <w:rsid w:val="00E27271"/>
    <w:rsid w:val="00E30F61"/>
    <w:rsid w:val="00E32105"/>
    <w:rsid w:val="00E33871"/>
    <w:rsid w:val="00E37E99"/>
    <w:rsid w:val="00E37F59"/>
    <w:rsid w:val="00E4304C"/>
    <w:rsid w:val="00E447B6"/>
    <w:rsid w:val="00E54C0E"/>
    <w:rsid w:val="00E54F69"/>
    <w:rsid w:val="00E55A8C"/>
    <w:rsid w:val="00E56912"/>
    <w:rsid w:val="00E60A79"/>
    <w:rsid w:val="00E624A2"/>
    <w:rsid w:val="00E65209"/>
    <w:rsid w:val="00E7347F"/>
    <w:rsid w:val="00E741B7"/>
    <w:rsid w:val="00E7420A"/>
    <w:rsid w:val="00E7514C"/>
    <w:rsid w:val="00E761A6"/>
    <w:rsid w:val="00E76405"/>
    <w:rsid w:val="00E769B0"/>
    <w:rsid w:val="00E80993"/>
    <w:rsid w:val="00E82D23"/>
    <w:rsid w:val="00E84A27"/>
    <w:rsid w:val="00E86677"/>
    <w:rsid w:val="00E86697"/>
    <w:rsid w:val="00E87F99"/>
    <w:rsid w:val="00E90266"/>
    <w:rsid w:val="00E9564D"/>
    <w:rsid w:val="00EA5CB0"/>
    <w:rsid w:val="00EB0223"/>
    <w:rsid w:val="00EB6AD7"/>
    <w:rsid w:val="00EC4C9D"/>
    <w:rsid w:val="00EC7F10"/>
    <w:rsid w:val="00ED101C"/>
    <w:rsid w:val="00ED6A0F"/>
    <w:rsid w:val="00EE02AD"/>
    <w:rsid w:val="00EE1DA0"/>
    <w:rsid w:val="00EE3111"/>
    <w:rsid w:val="00EF4076"/>
    <w:rsid w:val="00EF49AB"/>
    <w:rsid w:val="00EF6800"/>
    <w:rsid w:val="00EF74E9"/>
    <w:rsid w:val="00F006C1"/>
    <w:rsid w:val="00F031F5"/>
    <w:rsid w:val="00F04707"/>
    <w:rsid w:val="00F10AE3"/>
    <w:rsid w:val="00F122B4"/>
    <w:rsid w:val="00F12DD0"/>
    <w:rsid w:val="00F15346"/>
    <w:rsid w:val="00F15DEA"/>
    <w:rsid w:val="00F17A17"/>
    <w:rsid w:val="00F17C48"/>
    <w:rsid w:val="00F25213"/>
    <w:rsid w:val="00F27D31"/>
    <w:rsid w:val="00F32F7B"/>
    <w:rsid w:val="00F332DF"/>
    <w:rsid w:val="00F405BD"/>
    <w:rsid w:val="00F455B2"/>
    <w:rsid w:val="00F52CDF"/>
    <w:rsid w:val="00F53EAA"/>
    <w:rsid w:val="00F56584"/>
    <w:rsid w:val="00F66CD2"/>
    <w:rsid w:val="00F66F91"/>
    <w:rsid w:val="00F67A18"/>
    <w:rsid w:val="00F72E7E"/>
    <w:rsid w:val="00F80D8C"/>
    <w:rsid w:val="00F83240"/>
    <w:rsid w:val="00F872BB"/>
    <w:rsid w:val="00F93581"/>
    <w:rsid w:val="00F94FFE"/>
    <w:rsid w:val="00FA00D9"/>
    <w:rsid w:val="00FB3DBB"/>
    <w:rsid w:val="00FB40BB"/>
    <w:rsid w:val="00FC166E"/>
    <w:rsid w:val="00FC4E01"/>
    <w:rsid w:val="00FC5E90"/>
    <w:rsid w:val="00FD3491"/>
    <w:rsid w:val="00FD40A4"/>
    <w:rsid w:val="00FE235C"/>
    <w:rsid w:val="00FF0192"/>
    <w:rsid w:val="00FF32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00E75"/>
  <w15:docId w15:val="{34F0230C-73A8-4D97-B8D5-DB7EBB72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0F0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904206"/>
    <w:pPr>
      <w:keepNext/>
      <w:jc w:val="center"/>
      <w:outlineLvl w:val="0"/>
    </w:pPr>
    <w:rPr>
      <w:rFonts w:ascii="Cambria" w:hAnsi="Cambria"/>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904206"/>
    <w:rPr>
      <w:rFonts w:ascii="Cambria" w:eastAsia="Times New Roman" w:hAnsi="Cambria" w:cs="Times New Roman"/>
      <w:b/>
      <w:bCs/>
      <w:kern w:val="32"/>
      <w:sz w:val="32"/>
      <w:szCs w:val="32"/>
      <w:lang w:val="x-none"/>
    </w:rPr>
  </w:style>
  <w:style w:type="paragraph" w:styleId="Pagrindiniotekstotrauka">
    <w:name w:val="Body Text Indent"/>
    <w:basedOn w:val="prastasis"/>
    <w:link w:val="PagrindiniotekstotraukaDiagrama"/>
    <w:uiPriority w:val="99"/>
    <w:unhideWhenUsed/>
    <w:rsid w:val="00904206"/>
    <w:pPr>
      <w:spacing w:after="120"/>
      <w:ind w:left="283"/>
    </w:pPr>
    <w:rPr>
      <w:lang w:val="x-none"/>
    </w:rPr>
  </w:style>
  <w:style w:type="character" w:customStyle="1" w:styleId="PagrindiniotekstotraukaDiagrama">
    <w:name w:val="Pagrindinio teksto įtrauka Diagrama"/>
    <w:basedOn w:val="Numatytasispastraiposriftas"/>
    <w:link w:val="Pagrindiniotekstotrauka"/>
    <w:uiPriority w:val="99"/>
    <w:rsid w:val="00904206"/>
    <w:rPr>
      <w:rFonts w:ascii="Times New Roman" w:eastAsia="Times New Roman" w:hAnsi="Times New Roman" w:cs="Times New Roman"/>
      <w:sz w:val="24"/>
      <w:szCs w:val="24"/>
      <w:lang w:val="x-none"/>
    </w:rPr>
  </w:style>
  <w:style w:type="paragraph" w:styleId="Sraopastraipa">
    <w:name w:val="List Paragraph"/>
    <w:basedOn w:val="prastasis"/>
    <w:link w:val="SraopastraipaDiagrama"/>
    <w:uiPriority w:val="34"/>
    <w:qFormat/>
    <w:rsid w:val="00C0637F"/>
    <w:pPr>
      <w:ind w:left="720"/>
      <w:contextualSpacing/>
    </w:pPr>
  </w:style>
  <w:style w:type="character" w:customStyle="1" w:styleId="LLCTekstas">
    <w:name w:val="LLCTekstas"/>
    <w:rsid w:val="004D4AA7"/>
  </w:style>
  <w:style w:type="character" w:styleId="Komentaronuoroda">
    <w:name w:val="annotation reference"/>
    <w:basedOn w:val="Numatytasispastraiposriftas"/>
    <w:uiPriority w:val="99"/>
    <w:semiHidden/>
    <w:unhideWhenUsed/>
    <w:rsid w:val="008E5947"/>
    <w:rPr>
      <w:sz w:val="16"/>
      <w:szCs w:val="16"/>
    </w:rPr>
  </w:style>
  <w:style w:type="paragraph" w:styleId="Komentarotekstas">
    <w:name w:val="annotation text"/>
    <w:basedOn w:val="prastasis"/>
    <w:link w:val="KomentarotekstasDiagrama"/>
    <w:uiPriority w:val="99"/>
    <w:unhideWhenUsed/>
    <w:rsid w:val="008E5947"/>
    <w:rPr>
      <w:sz w:val="20"/>
      <w:szCs w:val="20"/>
    </w:rPr>
  </w:style>
  <w:style w:type="character" w:customStyle="1" w:styleId="KomentarotekstasDiagrama">
    <w:name w:val="Komentaro tekstas Diagrama"/>
    <w:basedOn w:val="Numatytasispastraiposriftas"/>
    <w:link w:val="Komentarotekstas"/>
    <w:uiPriority w:val="99"/>
    <w:rsid w:val="008E594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E5947"/>
    <w:rPr>
      <w:b/>
      <w:bCs/>
    </w:rPr>
  </w:style>
  <w:style w:type="character" w:customStyle="1" w:styleId="KomentarotemaDiagrama">
    <w:name w:val="Komentaro tema Diagrama"/>
    <w:basedOn w:val="KomentarotekstasDiagrama"/>
    <w:link w:val="Komentarotema"/>
    <w:uiPriority w:val="99"/>
    <w:semiHidden/>
    <w:rsid w:val="008E5947"/>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EB0223"/>
    <w:pPr>
      <w:tabs>
        <w:tab w:val="center" w:pos="4819"/>
        <w:tab w:val="right" w:pos="9638"/>
      </w:tabs>
    </w:pPr>
  </w:style>
  <w:style w:type="character" w:customStyle="1" w:styleId="AntratsDiagrama">
    <w:name w:val="Antraštės Diagrama"/>
    <w:basedOn w:val="Numatytasispastraiposriftas"/>
    <w:link w:val="Antrats"/>
    <w:uiPriority w:val="99"/>
    <w:rsid w:val="00EB022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B0223"/>
    <w:pPr>
      <w:tabs>
        <w:tab w:val="center" w:pos="4819"/>
        <w:tab w:val="right" w:pos="9638"/>
      </w:tabs>
    </w:pPr>
  </w:style>
  <w:style w:type="character" w:customStyle="1" w:styleId="PoratDiagrama">
    <w:name w:val="Poraštė Diagrama"/>
    <w:basedOn w:val="Numatytasispastraiposriftas"/>
    <w:link w:val="Porat"/>
    <w:uiPriority w:val="99"/>
    <w:rsid w:val="00EB0223"/>
    <w:rPr>
      <w:rFonts w:ascii="Times New Roman" w:eastAsia="Times New Roman" w:hAnsi="Times New Roman" w:cs="Times New Roman"/>
      <w:sz w:val="24"/>
      <w:szCs w:val="24"/>
    </w:rPr>
  </w:style>
  <w:style w:type="character" w:styleId="Hipersaitas">
    <w:name w:val="Hyperlink"/>
    <w:uiPriority w:val="99"/>
    <w:rsid w:val="0013141F"/>
    <w:rPr>
      <w:rFonts w:cs="Times New Roman"/>
      <w:color w:val="0000FF"/>
      <w:u w:val="single"/>
    </w:rPr>
  </w:style>
  <w:style w:type="character" w:customStyle="1" w:styleId="SraopastraipaDiagrama">
    <w:name w:val="Sąrašo pastraipa Diagrama"/>
    <w:link w:val="Sraopastraipa"/>
    <w:uiPriority w:val="99"/>
    <w:qFormat/>
    <w:locked/>
    <w:rsid w:val="000C4AEB"/>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52C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0C687-8C81-4F26-B335-845CCEC20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18477</Words>
  <Characters>10533</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28953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Šilkūnaitė</dc:creator>
  <cp:lastModifiedBy>Živilė Gocentė</cp:lastModifiedBy>
  <cp:revision>2</cp:revision>
  <cp:lastPrinted>2024-08-27T05:12:00Z</cp:lastPrinted>
  <dcterms:created xsi:type="dcterms:W3CDTF">2025-03-06T08:41:00Z</dcterms:created>
  <dcterms:modified xsi:type="dcterms:W3CDTF">2025-03-06T08:41:00Z</dcterms:modified>
</cp:coreProperties>
</file>