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E0D7" w14:textId="77777777" w:rsidR="00034D5B" w:rsidRPr="00034D5B" w:rsidRDefault="00034D5B" w:rsidP="00034D5B">
      <w:pPr>
        <w:tabs>
          <w:tab w:val="left" w:pos="720"/>
        </w:tabs>
        <w:jc w:val="right"/>
        <w:rPr>
          <w:rFonts w:eastAsia="Times New Roman" w:cs="Times New Roman"/>
          <w:szCs w:val="24"/>
        </w:rPr>
      </w:pPr>
      <w:r w:rsidRPr="00034D5B">
        <w:rPr>
          <w:rFonts w:eastAsia="Times New Roman" w:cs="Times New Roman"/>
          <w:szCs w:val="24"/>
        </w:rPr>
        <w:t>Pirkimo sąlygų 10 priedas</w:t>
      </w:r>
    </w:p>
    <w:p w14:paraId="31236821" w14:textId="77777777" w:rsidR="00034D5B" w:rsidRPr="00034D5B" w:rsidRDefault="00034D5B" w:rsidP="00034D5B">
      <w:pPr>
        <w:tabs>
          <w:tab w:val="left" w:pos="720"/>
        </w:tabs>
        <w:jc w:val="right"/>
        <w:rPr>
          <w:rFonts w:eastAsia="Times New Roman" w:cs="Times New Roman"/>
          <w:szCs w:val="24"/>
        </w:rPr>
      </w:pPr>
    </w:p>
    <w:p w14:paraId="7D3EF9D9" w14:textId="77777777" w:rsidR="00034D5B" w:rsidRDefault="00034D5B" w:rsidP="00295720">
      <w:pPr>
        <w:autoSpaceDN w:val="0"/>
        <w:ind w:right="-178"/>
        <w:jc w:val="center"/>
        <w:textAlignment w:val="baseline"/>
        <w:rPr>
          <w:rFonts w:cs="Times New Roman"/>
          <w:lang w:eastAsia="en-US"/>
        </w:rPr>
      </w:pPr>
    </w:p>
    <w:p w14:paraId="524E560D" w14:textId="44D367B9"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0E96C877" w14:textId="2BB91258" w:rsidR="00D10289" w:rsidRDefault="00295720" w:rsidP="00D10289">
      <w:pPr>
        <w:jc w:val="center"/>
        <w:rPr>
          <w:rFonts w:cs="Times New Roman"/>
          <w:b/>
          <w:color w:val="000000"/>
          <w:szCs w:val="24"/>
        </w:rPr>
      </w:pPr>
      <w:r>
        <w:rPr>
          <w:b/>
          <w:bCs/>
          <w:color w:val="000000"/>
          <w:szCs w:val="24"/>
        </w:rPr>
        <w:t xml:space="preserve">DĖL </w:t>
      </w:r>
      <w:r w:rsidR="00A07588">
        <w:rPr>
          <w:rFonts w:cs="Times New Roman"/>
          <w:b/>
          <w:color w:val="000000"/>
          <w:szCs w:val="24"/>
        </w:rPr>
        <w:t>KRAUJO KOMPONENTŲ</w:t>
      </w:r>
    </w:p>
    <w:p w14:paraId="600C0383" w14:textId="499523D1" w:rsidR="00295720" w:rsidRDefault="00295720" w:rsidP="00295720">
      <w:pPr>
        <w:ind w:firstLine="567"/>
        <w:jc w:val="center"/>
        <w:rPr>
          <w:b/>
          <w:bCs/>
          <w:color w:val="000000"/>
          <w:szCs w:val="24"/>
        </w:rPr>
      </w:pPr>
    </w:p>
    <w:p w14:paraId="4EFC1EAC" w14:textId="5927B727" w:rsidR="00295720" w:rsidRDefault="00295720" w:rsidP="00D10289">
      <w:pPr>
        <w:jc w:val="center"/>
        <w:rPr>
          <w:rFonts w:cs="Times New Roman"/>
          <w:b/>
          <w:caps/>
          <w:szCs w:val="24"/>
        </w:rPr>
      </w:pPr>
      <w:r>
        <w:rPr>
          <w:b/>
          <w:bCs/>
          <w:color w:val="000000"/>
          <w:szCs w:val="24"/>
        </w:rPr>
        <w:t>Pirkimo I dalis</w:t>
      </w:r>
      <w:r w:rsidR="000B1FD8">
        <w:rPr>
          <w:b/>
          <w:bCs/>
          <w:color w:val="000000"/>
          <w:szCs w:val="24"/>
        </w:rPr>
        <w:t xml:space="preserve"> „</w:t>
      </w:r>
      <w:r w:rsidR="00693F49">
        <w:rPr>
          <w:b/>
          <w:bCs/>
          <w:color w:val="000000"/>
          <w:szCs w:val="24"/>
        </w:rPr>
        <w:t>Kraujo komponentai</w:t>
      </w:r>
      <w:r w:rsidR="000B1FD8">
        <w:rPr>
          <w:b/>
          <w:bCs/>
          <w:color w:val="000000"/>
          <w:szCs w:val="24"/>
        </w:rPr>
        <w:t>“</w:t>
      </w:r>
    </w:p>
    <w:p w14:paraId="39319024" w14:textId="77777777" w:rsidR="00295720" w:rsidRDefault="00295720" w:rsidP="00295720">
      <w:pPr>
        <w:ind w:firstLine="567"/>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C060831"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3E751F7C" w14:textId="77D1ED19"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006A58C3" w:rsidRPr="006A58C3">
        <w:rPr>
          <w:rFonts w:cs="Times New Roman"/>
          <w:kern w:val="2"/>
          <w:szCs w:val="24"/>
          <w:lang w:eastAsia="hi-IN" w:bidi="hi-IN"/>
        </w:rPr>
        <w:t xml:space="preserve">paskelbus Europos Sąjungos oficialiojo leidinio priede </w:t>
      </w:r>
      <w:hyperlink r:id="rId4" w:history="1">
        <w:r w:rsidR="006A58C3" w:rsidRPr="00DE5C51">
          <w:rPr>
            <w:rStyle w:val="Hipersaitas"/>
            <w:kern w:val="2"/>
            <w:szCs w:val="24"/>
            <w:lang w:eastAsia="hi-IN" w:bidi="hi-IN"/>
          </w:rPr>
          <w:t>http://ted.europa.eu</w:t>
        </w:r>
      </w:hyperlink>
      <w:r w:rsidR="006A58C3">
        <w:rPr>
          <w:rFonts w:cs="Times New Roman"/>
          <w:kern w:val="2"/>
          <w:szCs w:val="24"/>
          <w:lang w:eastAsia="hi-IN" w:bidi="hi-IN"/>
        </w:rPr>
        <w:t xml:space="preserve">, </w:t>
      </w:r>
      <w:r>
        <w:rPr>
          <w:rFonts w:cs="Times New Roman"/>
          <w:kern w:val="2"/>
          <w:szCs w:val="24"/>
          <w:lang w:eastAsia="hi-IN" w:bidi="hi-IN"/>
        </w:rPr>
        <w:t xml:space="preserve">Centrinėje viešųjų pirkimų informacinėje sistemoje (CVP IS) adresu </w:t>
      </w:r>
      <w:r w:rsidR="00313B71" w:rsidRPr="00E26BE1">
        <w:rPr>
          <w:rFonts w:cs="Times New Roman"/>
          <w:kern w:val="2"/>
          <w:szCs w:val="24"/>
          <w:lang w:eastAsia="hi-IN" w:bidi="hi-IN"/>
        </w:rPr>
        <w:t>https://viesiejipirkimai.lt</w:t>
      </w:r>
      <w:r>
        <w:rPr>
          <w:rFonts w:cs="Times New Roman"/>
          <w:kern w:val="2"/>
          <w:szCs w:val="24"/>
          <w:lang w:eastAsia="hi-IN" w:bidi="hi-IN"/>
        </w:rPr>
        <w:t>;</w:t>
      </w:r>
    </w:p>
    <w:p w14:paraId="2E45B03D" w14:textId="4CFA0383"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4C31B582" w14:textId="6F1880DC" w:rsidR="00295720" w:rsidRDefault="00295720" w:rsidP="00295720">
      <w:pPr>
        <w:jc w:val="both"/>
        <w:rPr>
          <w:rFonts w:cs="Tahoma"/>
          <w:b/>
          <w:szCs w:val="24"/>
        </w:rPr>
      </w:pPr>
      <w:r>
        <w:rPr>
          <w:rFonts w:cs="Tahoma"/>
          <w:b/>
          <w:szCs w:val="24"/>
        </w:rPr>
        <w:t>Mes siūlome:</w:t>
      </w:r>
    </w:p>
    <w:p w14:paraId="1A14743B" w14:textId="5D7CA81E" w:rsidR="00D10289" w:rsidRDefault="00D10289" w:rsidP="00295720">
      <w:pPr>
        <w:jc w:val="both"/>
        <w:rPr>
          <w:rFonts w:cs="Tahoma"/>
          <w:b/>
          <w:szCs w:val="24"/>
        </w:rPr>
      </w:pPr>
      <w:bookmarkStart w:id="0" w:name="_Hlk130395664"/>
      <w:r>
        <w:rPr>
          <w:rFonts w:cs="Tahoma"/>
          <w:b/>
          <w:szCs w:val="24"/>
        </w:rPr>
        <w:t>3 lentelė</w:t>
      </w:r>
    </w:p>
    <w:tbl>
      <w:tblPr>
        <w:tblStyle w:val="Lentelstinklelis"/>
        <w:tblW w:w="0" w:type="auto"/>
        <w:tblLook w:val="04A0" w:firstRow="1" w:lastRow="0" w:firstColumn="1" w:lastColumn="0" w:noHBand="0" w:noVBand="1"/>
      </w:tblPr>
      <w:tblGrid>
        <w:gridCol w:w="855"/>
        <w:gridCol w:w="2945"/>
        <w:gridCol w:w="1054"/>
        <w:gridCol w:w="1443"/>
        <w:gridCol w:w="1529"/>
        <w:gridCol w:w="1802"/>
      </w:tblGrid>
      <w:tr w:rsidR="00993569" w14:paraId="43DCAFD7" w14:textId="77777777" w:rsidTr="00993569">
        <w:tc>
          <w:tcPr>
            <w:tcW w:w="855" w:type="dxa"/>
          </w:tcPr>
          <w:p w14:paraId="4925EEF8" w14:textId="5C2F3A6A" w:rsidR="00993569" w:rsidRPr="00D10289" w:rsidRDefault="00993569" w:rsidP="00324598">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2946" w:type="dxa"/>
          </w:tcPr>
          <w:p w14:paraId="4F4D847F" w14:textId="3494180F" w:rsidR="00993569" w:rsidRPr="00572E37" w:rsidRDefault="00993569" w:rsidP="00324598">
            <w:pPr>
              <w:jc w:val="center"/>
              <w:rPr>
                <w:rFonts w:cs="Tahoma"/>
                <w:bCs/>
                <w:szCs w:val="24"/>
              </w:rPr>
            </w:pPr>
            <w:r w:rsidRPr="00572E37">
              <w:rPr>
                <w:rFonts w:cs="Tahoma"/>
                <w:bCs/>
                <w:szCs w:val="24"/>
              </w:rPr>
              <w:t>Prekės pavadinimas</w:t>
            </w:r>
          </w:p>
        </w:tc>
        <w:tc>
          <w:tcPr>
            <w:tcW w:w="1054" w:type="dxa"/>
          </w:tcPr>
          <w:p w14:paraId="6BE0E542" w14:textId="0DA07343" w:rsidR="00993569" w:rsidRPr="00572E37" w:rsidRDefault="00993569" w:rsidP="00324598">
            <w:pPr>
              <w:jc w:val="center"/>
              <w:rPr>
                <w:rFonts w:cs="Tahoma"/>
                <w:bCs/>
                <w:szCs w:val="24"/>
              </w:rPr>
            </w:pPr>
            <w:r>
              <w:rPr>
                <w:rFonts w:cs="Tahoma"/>
                <w:bCs/>
                <w:szCs w:val="24"/>
              </w:rPr>
              <w:t>Mato vnt.</w:t>
            </w:r>
          </w:p>
        </w:tc>
        <w:tc>
          <w:tcPr>
            <w:tcW w:w="1440" w:type="dxa"/>
          </w:tcPr>
          <w:p w14:paraId="2DC80F1C" w14:textId="0C15E718" w:rsidR="00993569" w:rsidRPr="00572E37" w:rsidRDefault="00993569" w:rsidP="00324598">
            <w:pPr>
              <w:jc w:val="center"/>
              <w:rPr>
                <w:rFonts w:cs="Tahoma"/>
                <w:bCs/>
                <w:szCs w:val="24"/>
              </w:rPr>
            </w:pPr>
            <w:r>
              <w:rPr>
                <w:rFonts w:cs="Tahoma"/>
                <w:bCs/>
                <w:szCs w:val="24"/>
              </w:rPr>
              <w:t>Planuojamas kiekis</w:t>
            </w:r>
          </w:p>
        </w:tc>
        <w:tc>
          <w:tcPr>
            <w:tcW w:w="1530" w:type="dxa"/>
          </w:tcPr>
          <w:p w14:paraId="38676E39" w14:textId="77777777" w:rsidR="00993569" w:rsidRDefault="00993569" w:rsidP="00324598">
            <w:pPr>
              <w:jc w:val="center"/>
              <w:rPr>
                <w:rFonts w:cs="Tahoma"/>
                <w:bCs/>
                <w:szCs w:val="24"/>
              </w:rPr>
            </w:pPr>
            <w:r>
              <w:rPr>
                <w:rFonts w:cs="Tahoma"/>
                <w:bCs/>
                <w:szCs w:val="24"/>
              </w:rPr>
              <w:t>Mato vnt. įkainis (kaina) be PVM</w:t>
            </w:r>
          </w:p>
          <w:p w14:paraId="6EF88201" w14:textId="7876AD30" w:rsidR="00993569" w:rsidRPr="00572E37" w:rsidRDefault="00993569" w:rsidP="00324598">
            <w:pPr>
              <w:jc w:val="center"/>
              <w:rPr>
                <w:rFonts w:cs="Tahoma"/>
                <w:bCs/>
                <w:szCs w:val="24"/>
              </w:rPr>
            </w:pPr>
            <w:r>
              <w:rPr>
                <w:rFonts w:cs="Tahoma"/>
                <w:bCs/>
                <w:szCs w:val="24"/>
              </w:rPr>
              <w:t>Eur</w:t>
            </w:r>
          </w:p>
        </w:tc>
        <w:tc>
          <w:tcPr>
            <w:tcW w:w="1803" w:type="dxa"/>
          </w:tcPr>
          <w:p w14:paraId="6FAD22CB" w14:textId="6C1E6DF4" w:rsidR="00993569" w:rsidRDefault="00993569" w:rsidP="00324598">
            <w:pPr>
              <w:jc w:val="center"/>
              <w:rPr>
                <w:rFonts w:cs="Tahoma"/>
                <w:bCs/>
                <w:szCs w:val="24"/>
              </w:rPr>
            </w:pPr>
            <w:r>
              <w:rPr>
                <w:rFonts w:cs="Tahoma"/>
                <w:bCs/>
                <w:szCs w:val="24"/>
              </w:rPr>
              <w:t>Bendra kaina be PVM</w:t>
            </w:r>
          </w:p>
          <w:p w14:paraId="601CB08E" w14:textId="133068E8" w:rsidR="00993569" w:rsidRDefault="00993569" w:rsidP="00324598">
            <w:pPr>
              <w:jc w:val="center"/>
              <w:rPr>
                <w:rFonts w:cs="Tahoma"/>
                <w:bCs/>
                <w:i/>
                <w:iCs/>
                <w:szCs w:val="24"/>
              </w:rPr>
            </w:pPr>
            <w:r w:rsidRPr="00572E37">
              <w:rPr>
                <w:rFonts w:cs="Tahoma"/>
                <w:bCs/>
                <w:i/>
                <w:iCs/>
                <w:szCs w:val="24"/>
              </w:rPr>
              <w:t xml:space="preserve">(4 ir </w:t>
            </w:r>
            <w:r>
              <w:rPr>
                <w:rFonts w:cs="Tahoma"/>
                <w:bCs/>
                <w:i/>
                <w:iCs/>
                <w:szCs w:val="24"/>
              </w:rPr>
              <w:t xml:space="preserve">5 </w:t>
            </w:r>
            <w:r w:rsidRPr="00572E37">
              <w:rPr>
                <w:rFonts w:cs="Tahoma"/>
                <w:bCs/>
                <w:i/>
                <w:iCs/>
                <w:szCs w:val="24"/>
              </w:rPr>
              <w:t>stulpelių sandauga)</w:t>
            </w:r>
          </w:p>
          <w:p w14:paraId="79F30901" w14:textId="47AE21E9" w:rsidR="00993569" w:rsidRPr="00572E37" w:rsidRDefault="00993569" w:rsidP="00324598">
            <w:pPr>
              <w:jc w:val="center"/>
              <w:rPr>
                <w:rFonts w:cs="Tahoma"/>
                <w:bCs/>
                <w:szCs w:val="24"/>
              </w:rPr>
            </w:pPr>
            <w:r>
              <w:rPr>
                <w:rFonts w:cs="Tahoma"/>
                <w:bCs/>
                <w:szCs w:val="24"/>
              </w:rPr>
              <w:t>Eur</w:t>
            </w:r>
          </w:p>
        </w:tc>
      </w:tr>
      <w:tr w:rsidR="00993569" w14:paraId="5A151B3D" w14:textId="77777777" w:rsidTr="00993569">
        <w:tc>
          <w:tcPr>
            <w:tcW w:w="855" w:type="dxa"/>
          </w:tcPr>
          <w:p w14:paraId="04529344" w14:textId="083E0955" w:rsidR="00993569" w:rsidRPr="00572E37" w:rsidRDefault="00993569" w:rsidP="00572E37">
            <w:pPr>
              <w:jc w:val="center"/>
              <w:rPr>
                <w:rFonts w:cs="Tahoma"/>
                <w:bCs/>
                <w:i/>
                <w:iCs/>
                <w:szCs w:val="24"/>
              </w:rPr>
            </w:pPr>
            <w:r w:rsidRPr="00572E37">
              <w:rPr>
                <w:rFonts w:cs="Tahoma"/>
                <w:bCs/>
                <w:i/>
                <w:iCs/>
                <w:szCs w:val="24"/>
              </w:rPr>
              <w:t>1</w:t>
            </w:r>
          </w:p>
        </w:tc>
        <w:tc>
          <w:tcPr>
            <w:tcW w:w="2946" w:type="dxa"/>
          </w:tcPr>
          <w:p w14:paraId="6EE8481B" w14:textId="4EF8BB93" w:rsidR="00993569" w:rsidRPr="00572E37" w:rsidRDefault="00993569" w:rsidP="00572E37">
            <w:pPr>
              <w:jc w:val="center"/>
              <w:rPr>
                <w:rFonts w:cs="Tahoma"/>
                <w:bCs/>
                <w:i/>
                <w:iCs/>
                <w:szCs w:val="24"/>
              </w:rPr>
            </w:pPr>
            <w:r w:rsidRPr="00572E37">
              <w:rPr>
                <w:rFonts w:cs="Tahoma"/>
                <w:bCs/>
                <w:i/>
                <w:iCs/>
                <w:szCs w:val="24"/>
              </w:rPr>
              <w:t>2</w:t>
            </w:r>
          </w:p>
        </w:tc>
        <w:tc>
          <w:tcPr>
            <w:tcW w:w="1054" w:type="dxa"/>
          </w:tcPr>
          <w:p w14:paraId="60231AAF" w14:textId="3740CAFF" w:rsidR="00993569" w:rsidRPr="00572E37" w:rsidRDefault="00993569" w:rsidP="00572E37">
            <w:pPr>
              <w:jc w:val="center"/>
              <w:rPr>
                <w:rFonts w:cs="Tahoma"/>
                <w:bCs/>
                <w:i/>
                <w:iCs/>
                <w:szCs w:val="24"/>
              </w:rPr>
            </w:pPr>
            <w:r w:rsidRPr="00572E37">
              <w:rPr>
                <w:rFonts w:cs="Tahoma"/>
                <w:bCs/>
                <w:i/>
                <w:iCs/>
                <w:szCs w:val="24"/>
              </w:rPr>
              <w:t>3</w:t>
            </w:r>
          </w:p>
        </w:tc>
        <w:tc>
          <w:tcPr>
            <w:tcW w:w="1440" w:type="dxa"/>
          </w:tcPr>
          <w:p w14:paraId="3DC3948D" w14:textId="4BB8753F" w:rsidR="00993569" w:rsidRPr="00572E37" w:rsidRDefault="00993569" w:rsidP="00572E37">
            <w:pPr>
              <w:jc w:val="center"/>
              <w:rPr>
                <w:rFonts w:cs="Tahoma"/>
                <w:bCs/>
                <w:i/>
                <w:iCs/>
                <w:szCs w:val="24"/>
              </w:rPr>
            </w:pPr>
            <w:r w:rsidRPr="00572E37">
              <w:rPr>
                <w:rFonts w:cs="Tahoma"/>
                <w:bCs/>
                <w:i/>
                <w:iCs/>
                <w:szCs w:val="24"/>
              </w:rPr>
              <w:t>4</w:t>
            </w:r>
          </w:p>
        </w:tc>
        <w:tc>
          <w:tcPr>
            <w:tcW w:w="1530" w:type="dxa"/>
          </w:tcPr>
          <w:p w14:paraId="1326AB0F" w14:textId="7E76DF34" w:rsidR="00993569" w:rsidRPr="00572E37" w:rsidRDefault="00993569" w:rsidP="00572E37">
            <w:pPr>
              <w:jc w:val="center"/>
              <w:rPr>
                <w:rFonts w:cs="Tahoma"/>
                <w:bCs/>
                <w:i/>
                <w:iCs/>
                <w:szCs w:val="24"/>
              </w:rPr>
            </w:pPr>
            <w:r w:rsidRPr="00572E37">
              <w:rPr>
                <w:rFonts w:cs="Tahoma"/>
                <w:bCs/>
                <w:i/>
                <w:iCs/>
                <w:szCs w:val="24"/>
              </w:rPr>
              <w:t>5</w:t>
            </w:r>
          </w:p>
        </w:tc>
        <w:tc>
          <w:tcPr>
            <w:tcW w:w="1803" w:type="dxa"/>
          </w:tcPr>
          <w:p w14:paraId="53CEEFA1" w14:textId="46B20F3C" w:rsidR="00993569" w:rsidRPr="00572E37" w:rsidRDefault="00993569" w:rsidP="00572E37">
            <w:pPr>
              <w:jc w:val="center"/>
              <w:rPr>
                <w:rFonts w:cs="Tahoma"/>
                <w:bCs/>
                <w:i/>
                <w:iCs/>
                <w:szCs w:val="24"/>
              </w:rPr>
            </w:pPr>
            <w:r>
              <w:rPr>
                <w:rFonts w:cs="Tahoma"/>
                <w:bCs/>
                <w:i/>
                <w:iCs/>
                <w:szCs w:val="24"/>
              </w:rPr>
              <w:t>6</w:t>
            </w:r>
          </w:p>
        </w:tc>
      </w:tr>
      <w:tr w:rsidR="00993569" w14:paraId="7F64BCE1" w14:textId="77777777" w:rsidTr="00993569">
        <w:tc>
          <w:tcPr>
            <w:tcW w:w="855" w:type="dxa"/>
            <w:tcBorders>
              <w:top w:val="single" w:sz="4" w:space="0" w:color="auto"/>
              <w:left w:val="single" w:sz="4" w:space="0" w:color="auto"/>
              <w:bottom w:val="single" w:sz="4" w:space="0" w:color="auto"/>
              <w:right w:val="single" w:sz="4" w:space="0" w:color="auto"/>
            </w:tcBorders>
            <w:shd w:val="clear" w:color="auto" w:fill="auto"/>
          </w:tcPr>
          <w:p w14:paraId="76C2CECB" w14:textId="4B81AC4E" w:rsidR="00993569" w:rsidRPr="00572E37" w:rsidRDefault="00993569" w:rsidP="00AE4F0E">
            <w:pPr>
              <w:jc w:val="both"/>
              <w:rPr>
                <w:rFonts w:cs="Tahoma"/>
                <w:bCs/>
                <w:szCs w:val="24"/>
              </w:rPr>
            </w:pPr>
            <w:r>
              <w:rPr>
                <w:bCs/>
                <w:szCs w:val="24"/>
              </w:rPr>
              <w:t>1.</w:t>
            </w:r>
          </w:p>
        </w:tc>
        <w:tc>
          <w:tcPr>
            <w:tcW w:w="2946" w:type="dxa"/>
            <w:tcBorders>
              <w:left w:val="single" w:sz="4" w:space="0" w:color="auto"/>
              <w:bottom w:val="single" w:sz="4" w:space="0" w:color="000000"/>
            </w:tcBorders>
            <w:shd w:val="clear" w:color="auto" w:fill="auto"/>
          </w:tcPr>
          <w:p w14:paraId="2A844792" w14:textId="3579E131" w:rsidR="00993569" w:rsidRPr="00572E37" w:rsidRDefault="00993569" w:rsidP="00AE4F0E">
            <w:pPr>
              <w:jc w:val="both"/>
              <w:rPr>
                <w:rFonts w:cs="Tahoma"/>
                <w:bCs/>
                <w:szCs w:val="24"/>
              </w:rPr>
            </w:pPr>
            <w:r w:rsidRPr="00647EF8">
              <w:rPr>
                <w:color w:val="000000"/>
                <w:sz w:val="22"/>
                <w:szCs w:val="22"/>
              </w:rPr>
              <w:t xml:space="preserve">Nuplauti eritrocitai (1 V </w:t>
            </w:r>
            <w:r w:rsidRPr="00647EF8">
              <w:rPr>
                <w:color w:val="000000"/>
                <w:sz w:val="22"/>
                <w:szCs w:val="22"/>
                <w:lang w:val="en-US"/>
              </w:rPr>
              <w:t>= 280 ml ± 60ml)</w:t>
            </w:r>
          </w:p>
        </w:tc>
        <w:tc>
          <w:tcPr>
            <w:tcW w:w="1054" w:type="dxa"/>
            <w:tcBorders>
              <w:left w:val="single" w:sz="4" w:space="0" w:color="000000"/>
              <w:bottom w:val="single" w:sz="4" w:space="0" w:color="000000"/>
            </w:tcBorders>
            <w:shd w:val="clear" w:color="auto" w:fill="auto"/>
          </w:tcPr>
          <w:p w14:paraId="2FBA6F67" w14:textId="44DDFA4A" w:rsidR="00993569" w:rsidRPr="00572E37" w:rsidRDefault="00993569" w:rsidP="00AE4F0E">
            <w:pPr>
              <w:jc w:val="both"/>
              <w:rPr>
                <w:rFonts w:cs="Tahoma"/>
                <w:bCs/>
                <w:szCs w:val="24"/>
              </w:rPr>
            </w:pPr>
            <w:r w:rsidRPr="00BF536A">
              <w:rPr>
                <w:color w:val="000000"/>
                <w:sz w:val="22"/>
                <w:szCs w:val="22"/>
              </w:rPr>
              <w:t>vnt.</w:t>
            </w:r>
          </w:p>
        </w:tc>
        <w:tc>
          <w:tcPr>
            <w:tcW w:w="1440" w:type="dxa"/>
            <w:tcBorders>
              <w:left w:val="single" w:sz="4" w:space="0" w:color="000000"/>
              <w:bottom w:val="single" w:sz="4" w:space="0" w:color="000000"/>
              <w:right w:val="single" w:sz="4" w:space="0" w:color="000000"/>
            </w:tcBorders>
            <w:shd w:val="clear" w:color="auto" w:fill="auto"/>
          </w:tcPr>
          <w:p w14:paraId="1E508136" w14:textId="7902D423" w:rsidR="00993569" w:rsidRPr="00572E37" w:rsidRDefault="00993569" w:rsidP="00AE4F0E">
            <w:pPr>
              <w:jc w:val="both"/>
              <w:rPr>
                <w:rFonts w:cs="Tahoma"/>
                <w:bCs/>
                <w:szCs w:val="24"/>
              </w:rPr>
            </w:pPr>
            <w:r w:rsidRPr="00BF536A">
              <w:rPr>
                <w:rFonts w:cs="Times New Roman"/>
                <w:color w:val="000000"/>
                <w:sz w:val="22"/>
                <w:szCs w:val="22"/>
              </w:rPr>
              <w:t>20</w:t>
            </w:r>
          </w:p>
        </w:tc>
        <w:tc>
          <w:tcPr>
            <w:tcW w:w="1530" w:type="dxa"/>
            <w:tcBorders>
              <w:bottom w:val="single" w:sz="4" w:space="0" w:color="auto"/>
            </w:tcBorders>
          </w:tcPr>
          <w:p w14:paraId="1179B057" w14:textId="77777777" w:rsidR="00993569" w:rsidRPr="00572E37" w:rsidRDefault="00993569" w:rsidP="00AE4F0E">
            <w:pPr>
              <w:jc w:val="both"/>
              <w:rPr>
                <w:rFonts w:cs="Tahoma"/>
                <w:bCs/>
                <w:szCs w:val="24"/>
              </w:rPr>
            </w:pPr>
          </w:p>
        </w:tc>
        <w:tc>
          <w:tcPr>
            <w:tcW w:w="1803" w:type="dxa"/>
            <w:tcBorders>
              <w:bottom w:val="single" w:sz="4" w:space="0" w:color="auto"/>
            </w:tcBorders>
          </w:tcPr>
          <w:p w14:paraId="239CBFB1" w14:textId="77777777" w:rsidR="00993569" w:rsidRPr="00572E37" w:rsidRDefault="00993569" w:rsidP="00AE4F0E">
            <w:pPr>
              <w:jc w:val="both"/>
              <w:rPr>
                <w:rFonts w:cs="Tahoma"/>
                <w:bCs/>
                <w:szCs w:val="24"/>
              </w:rPr>
            </w:pPr>
          </w:p>
        </w:tc>
      </w:tr>
      <w:tr w:rsidR="00993569" w14:paraId="1779AA41" w14:textId="77777777" w:rsidTr="00993569">
        <w:tc>
          <w:tcPr>
            <w:tcW w:w="855" w:type="dxa"/>
            <w:tcBorders>
              <w:top w:val="single" w:sz="4" w:space="0" w:color="auto"/>
              <w:left w:val="single" w:sz="4" w:space="0" w:color="auto"/>
              <w:bottom w:val="single" w:sz="4" w:space="0" w:color="auto"/>
              <w:right w:val="single" w:sz="4" w:space="0" w:color="auto"/>
            </w:tcBorders>
            <w:shd w:val="clear" w:color="auto" w:fill="auto"/>
          </w:tcPr>
          <w:p w14:paraId="56AEF2EE" w14:textId="48BC1084" w:rsidR="00993569" w:rsidRPr="00572E37" w:rsidRDefault="00993569" w:rsidP="00AE4F0E">
            <w:pPr>
              <w:jc w:val="both"/>
              <w:rPr>
                <w:rFonts w:cs="Tahoma"/>
                <w:bCs/>
                <w:szCs w:val="24"/>
              </w:rPr>
            </w:pPr>
            <w:r>
              <w:rPr>
                <w:bCs/>
                <w:szCs w:val="24"/>
              </w:rPr>
              <w:t>2.</w:t>
            </w:r>
          </w:p>
        </w:tc>
        <w:tc>
          <w:tcPr>
            <w:tcW w:w="2946" w:type="dxa"/>
            <w:tcBorders>
              <w:left w:val="single" w:sz="4" w:space="0" w:color="auto"/>
              <w:bottom w:val="single" w:sz="4" w:space="0" w:color="000000"/>
            </w:tcBorders>
            <w:shd w:val="clear" w:color="auto" w:fill="auto"/>
          </w:tcPr>
          <w:p w14:paraId="10AA8395" w14:textId="77D7D896" w:rsidR="00993569" w:rsidRPr="00572E37" w:rsidRDefault="00993569" w:rsidP="00AE4F0E">
            <w:pPr>
              <w:jc w:val="both"/>
              <w:rPr>
                <w:rFonts w:cs="Tahoma"/>
                <w:bCs/>
                <w:szCs w:val="24"/>
              </w:rPr>
            </w:pPr>
            <w:r w:rsidRPr="00BF536A">
              <w:rPr>
                <w:color w:val="000000"/>
                <w:sz w:val="22"/>
                <w:szCs w:val="22"/>
              </w:rPr>
              <w:t xml:space="preserve">Eritrocitai be leukocitų pridėtiniame tirpale (filtruoti) (1 V </w:t>
            </w:r>
            <w:r w:rsidRPr="00BF536A">
              <w:rPr>
                <w:color w:val="000000"/>
                <w:sz w:val="22"/>
                <w:szCs w:val="22"/>
                <w:lang w:val="en-US"/>
              </w:rPr>
              <w:t>= 250 ml ± 50ml)</w:t>
            </w:r>
          </w:p>
        </w:tc>
        <w:tc>
          <w:tcPr>
            <w:tcW w:w="1054" w:type="dxa"/>
            <w:tcBorders>
              <w:left w:val="single" w:sz="4" w:space="0" w:color="000000"/>
              <w:bottom w:val="single" w:sz="4" w:space="0" w:color="000000"/>
            </w:tcBorders>
            <w:shd w:val="clear" w:color="auto" w:fill="auto"/>
          </w:tcPr>
          <w:p w14:paraId="7886ACEA" w14:textId="23FF8914" w:rsidR="00993569" w:rsidRPr="00572E37" w:rsidRDefault="00993569" w:rsidP="00AE4F0E">
            <w:pPr>
              <w:jc w:val="both"/>
              <w:rPr>
                <w:rFonts w:cs="Tahoma"/>
                <w:bCs/>
                <w:szCs w:val="24"/>
              </w:rPr>
            </w:pPr>
            <w:r w:rsidRPr="00BF536A">
              <w:rPr>
                <w:color w:val="000000"/>
                <w:sz w:val="22"/>
                <w:szCs w:val="22"/>
              </w:rPr>
              <w:t>vnt.</w:t>
            </w:r>
          </w:p>
        </w:tc>
        <w:tc>
          <w:tcPr>
            <w:tcW w:w="1440" w:type="dxa"/>
            <w:tcBorders>
              <w:left w:val="single" w:sz="4" w:space="0" w:color="000000"/>
              <w:bottom w:val="single" w:sz="4" w:space="0" w:color="000000"/>
              <w:right w:val="single" w:sz="4" w:space="0" w:color="000000"/>
            </w:tcBorders>
            <w:shd w:val="clear" w:color="auto" w:fill="auto"/>
          </w:tcPr>
          <w:p w14:paraId="61A47947" w14:textId="2C65DAAB" w:rsidR="00993569" w:rsidRPr="00572E37" w:rsidRDefault="00993569" w:rsidP="00AE4F0E">
            <w:pPr>
              <w:jc w:val="both"/>
              <w:rPr>
                <w:rFonts w:cs="Tahoma"/>
                <w:bCs/>
                <w:szCs w:val="24"/>
              </w:rPr>
            </w:pPr>
            <w:r w:rsidRPr="00BF536A">
              <w:rPr>
                <w:rFonts w:cs="Times New Roman"/>
                <w:color w:val="000000"/>
                <w:sz w:val="22"/>
                <w:szCs w:val="22"/>
              </w:rPr>
              <w:t>2</w:t>
            </w:r>
            <w:r>
              <w:rPr>
                <w:rFonts w:cs="Times New Roman"/>
                <w:color w:val="000000"/>
                <w:sz w:val="22"/>
                <w:szCs w:val="22"/>
              </w:rPr>
              <w:t xml:space="preserve"> </w:t>
            </w:r>
            <w:r w:rsidR="00224318">
              <w:rPr>
                <w:rFonts w:cs="Times New Roman"/>
                <w:color w:val="000000"/>
                <w:sz w:val="22"/>
                <w:szCs w:val="22"/>
              </w:rPr>
              <w:t>4</w:t>
            </w:r>
            <w:r w:rsidRPr="00BF536A">
              <w:rPr>
                <w:rFonts w:cs="Times New Roman"/>
                <w:color w:val="000000"/>
                <w:sz w:val="22"/>
                <w:szCs w:val="22"/>
              </w:rPr>
              <w:t>00</w:t>
            </w:r>
          </w:p>
        </w:tc>
        <w:tc>
          <w:tcPr>
            <w:tcW w:w="1530" w:type="dxa"/>
            <w:tcBorders>
              <w:top w:val="single" w:sz="4" w:space="0" w:color="auto"/>
              <w:bottom w:val="single" w:sz="4" w:space="0" w:color="auto"/>
            </w:tcBorders>
          </w:tcPr>
          <w:p w14:paraId="7DCD84C3" w14:textId="77777777" w:rsidR="00993569" w:rsidRPr="00572E37" w:rsidRDefault="00993569" w:rsidP="00AE4F0E">
            <w:pPr>
              <w:jc w:val="both"/>
              <w:rPr>
                <w:rFonts w:cs="Tahoma"/>
                <w:bCs/>
                <w:szCs w:val="24"/>
              </w:rPr>
            </w:pPr>
          </w:p>
        </w:tc>
        <w:tc>
          <w:tcPr>
            <w:tcW w:w="1803" w:type="dxa"/>
            <w:tcBorders>
              <w:top w:val="single" w:sz="4" w:space="0" w:color="auto"/>
              <w:bottom w:val="single" w:sz="4" w:space="0" w:color="auto"/>
            </w:tcBorders>
          </w:tcPr>
          <w:p w14:paraId="3933419C" w14:textId="77777777" w:rsidR="00993569" w:rsidRPr="00572E37" w:rsidRDefault="00993569" w:rsidP="00AE4F0E">
            <w:pPr>
              <w:jc w:val="both"/>
              <w:rPr>
                <w:rFonts w:cs="Tahoma"/>
                <w:bCs/>
                <w:szCs w:val="24"/>
              </w:rPr>
            </w:pPr>
          </w:p>
        </w:tc>
      </w:tr>
      <w:tr w:rsidR="00993569" w14:paraId="48A6BCEA" w14:textId="77777777" w:rsidTr="00993569">
        <w:tc>
          <w:tcPr>
            <w:tcW w:w="855" w:type="dxa"/>
            <w:tcBorders>
              <w:top w:val="single" w:sz="4" w:space="0" w:color="auto"/>
              <w:left w:val="single" w:sz="4" w:space="0" w:color="auto"/>
              <w:bottom w:val="single" w:sz="4" w:space="0" w:color="auto"/>
              <w:right w:val="single" w:sz="4" w:space="0" w:color="auto"/>
            </w:tcBorders>
            <w:shd w:val="clear" w:color="auto" w:fill="auto"/>
          </w:tcPr>
          <w:p w14:paraId="2C06DAFD" w14:textId="09001E6D" w:rsidR="00993569" w:rsidRDefault="00993569" w:rsidP="00AE4F0E">
            <w:pPr>
              <w:jc w:val="both"/>
              <w:rPr>
                <w:bCs/>
                <w:szCs w:val="24"/>
              </w:rPr>
            </w:pPr>
            <w:r>
              <w:rPr>
                <w:bCs/>
                <w:szCs w:val="24"/>
              </w:rPr>
              <w:t>3.</w:t>
            </w:r>
          </w:p>
        </w:tc>
        <w:tc>
          <w:tcPr>
            <w:tcW w:w="2946" w:type="dxa"/>
            <w:tcBorders>
              <w:left w:val="single" w:sz="4" w:space="0" w:color="auto"/>
              <w:bottom w:val="single" w:sz="4" w:space="0" w:color="000000"/>
            </w:tcBorders>
            <w:shd w:val="clear" w:color="auto" w:fill="auto"/>
          </w:tcPr>
          <w:p w14:paraId="1E0BDAB4" w14:textId="2E9CE3B6" w:rsidR="00993569" w:rsidRDefault="00993569" w:rsidP="00AE4F0E">
            <w:pPr>
              <w:jc w:val="both"/>
              <w:rPr>
                <w:sz w:val="22"/>
                <w:szCs w:val="22"/>
              </w:rPr>
            </w:pPr>
            <w:proofErr w:type="spellStart"/>
            <w:r w:rsidRPr="00BF536A">
              <w:rPr>
                <w:color w:val="000000"/>
                <w:sz w:val="22"/>
                <w:szCs w:val="22"/>
              </w:rPr>
              <w:t>Krioprecipitatas</w:t>
            </w:r>
            <w:proofErr w:type="spellEnd"/>
            <w:r w:rsidRPr="00BF536A">
              <w:rPr>
                <w:color w:val="000000"/>
                <w:sz w:val="22"/>
                <w:szCs w:val="22"/>
              </w:rPr>
              <w:t xml:space="preserve"> (1</w:t>
            </w:r>
            <w:r>
              <w:rPr>
                <w:color w:val="000000"/>
                <w:sz w:val="22"/>
                <w:szCs w:val="22"/>
              </w:rPr>
              <w:t xml:space="preserve"> </w:t>
            </w:r>
            <w:r w:rsidRPr="00BF536A">
              <w:rPr>
                <w:color w:val="000000"/>
                <w:sz w:val="22"/>
                <w:szCs w:val="22"/>
              </w:rPr>
              <w:t>V = 30 - 40 ml)</w:t>
            </w:r>
          </w:p>
        </w:tc>
        <w:tc>
          <w:tcPr>
            <w:tcW w:w="1054" w:type="dxa"/>
            <w:tcBorders>
              <w:left w:val="single" w:sz="4" w:space="0" w:color="000000"/>
              <w:bottom w:val="single" w:sz="4" w:space="0" w:color="000000"/>
            </w:tcBorders>
            <w:shd w:val="clear" w:color="auto" w:fill="auto"/>
          </w:tcPr>
          <w:p w14:paraId="47D1E71C" w14:textId="52F403F8" w:rsidR="00993569" w:rsidRDefault="00993569" w:rsidP="00AE4F0E">
            <w:pPr>
              <w:jc w:val="both"/>
              <w:rPr>
                <w:sz w:val="22"/>
                <w:szCs w:val="22"/>
              </w:rPr>
            </w:pPr>
            <w:r w:rsidRPr="00BF536A">
              <w:rPr>
                <w:color w:val="000000"/>
                <w:sz w:val="22"/>
                <w:szCs w:val="22"/>
              </w:rPr>
              <w:t>vnt.</w:t>
            </w:r>
          </w:p>
        </w:tc>
        <w:tc>
          <w:tcPr>
            <w:tcW w:w="1440" w:type="dxa"/>
            <w:tcBorders>
              <w:left w:val="single" w:sz="4" w:space="0" w:color="000000"/>
              <w:bottom w:val="single" w:sz="4" w:space="0" w:color="000000"/>
              <w:right w:val="single" w:sz="4" w:space="0" w:color="000000"/>
            </w:tcBorders>
            <w:shd w:val="clear" w:color="auto" w:fill="auto"/>
          </w:tcPr>
          <w:p w14:paraId="5A9BEE18" w14:textId="76492A11" w:rsidR="00993569" w:rsidRDefault="00993569" w:rsidP="00AE4F0E">
            <w:pPr>
              <w:jc w:val="both"/>
              <w:rPr>
                <w:sz w:val="22"/>
                <w:szCs w:val="22"/>
              </w:rPr>
            </w:pPr>
            <w:r w:rsidRPr="00BF536A">
              <w:rPr>
                <w:rFonts w:cs="Times New Roman"/>
                <w:color w:val="000000"/>
                <w:sz w:val="22"/>
                <w:szCs w:val="22"/>
              </w:rPr>
              <w:t>40</w:t>
            </w:r>
          </w:p>
        </w:tc>
        <w:tc>
          <w:tcPr>
            <w:tcW w:w="1530" w:type="dxa"/>
            <w:tcBorders>
              <w:top w:val="single" w:sz="4" w:space="0" w:color="auto"/>
              <w:bottom w:val="single" w:sz="4" w:space="0" w:color="auto"/>
            </w:tcBorders>
          </w:tcPr>
          <w:p w14:paraId="2B09EF27" w14:textId="77777777" w:rsidR="00993569" w:rsidRPr="00572E37" w:rsidRDefault="00993569" w:rsidP="00AE4F0E">
            <w:pPr>
              <w:jc w:val="both"/>
              <w:rPr>
                <w:rFonts w:cs="Tahoma"/>
                <w:bCs/>
                <w:szCs w:val="24"/>
              </w:rPr>
            </w:pPr>
          </w:p>
        </w:tc>
        <w:tc>
          <w:tcPr>
            <w:tcW w:w="1803" w:type="dxa"/>
            <w:tcBorders>
              <w:top w:val="single" w:sz="4" w:space="0" w:color="auto"/>
              <w:bottom w:val="single" w:sz="4" w:space="0" w:color="auto"/>
            </w:tcBorders>
          </w:tcPr>
          <w:p w14:paraId="27331E88" w14:textId="77777777" w:rsidR="00993569" w:rsidRPr="00572E37" w:rsidRDefault="00993569" w:rsidP="00AE4F0E">
            <w:pPr>
              <w:jc w:val="both"/>
              <w:rPr>
                <w:rFonts w:cs="Tahoma"/>
                <w:bCs/>
                <w:szCs w:val="24"/>
              </w:rPr>
            </w:pPr>
          </w:p>
        </w:tc>
      </w:tr>
      <w:tr w:rsidR="00993569" w14:paraId="3B814489" w14:textId="77777777" w:rsidTr="00993569">
        <w:tc>
          <w:tcPr>
            <w:tcW w:w="855" w:type="dxa"/>
            <w:tcBorders>
              <w:top w:val="single" w:sz="4" w:space="0" w:color="auto"/>
              <w:left w:val="single" w:sz="4" w:space="0" w:color="auto"/>
              <w:bottom w:val="single" w:sz="4" w:space="0" w:color="auto"/>
              <w:right w:val="single" w:sz="4" w:space="0" w:color="auto"/>
            </w:tcBorders>
            <w:shd w:val="clear" w:color="auto" w:fill="auto"/>
          </w:tcPr>
          <w:p w14:paraId="09B5236A" w14:textId="4D017FA5" w:rsidR="00993569" w:rsidRDefault="00993569" w:rsidP="00AE4F0E">
            <w:pPr>
              <w:jc w:val="both"/>
              <w:rPr>
                <w:bCs/>
                <w:szCs w:val="24"/>
              </w:rPr>
            </w:pPr>
            <w:r>
              <w:rPr>
                <w:bCs/>
                <w:szCs w:val="24"/>
              </w:rPr>
              <w:t>4.</w:t>
            </w:r>
          </w:p>
        </w:tc>
        <w:tc>
          <w:tcPr>
            <w:tcW w:w="2946" w:type="dxa"/>
            <w:tcBorders>
              <w:left w:val="single" w:sz="4" w:space="0" w:color="auto"/>
              <w:bottom w:val="single" w:sz="4" w:space="0" w:color="000000"/>
            </w:tcBorders>
            <w:shd w:val="clear" w:color="auto" w:fill="auto"/>
          </w:tcPr>
          <w:p w14:paraId="051C3EE7" w14:textId="53D88246" w:rsidR="00993569" w:rsidRDefault="00993569" w:rsidP="00AE4F0E">
            <w:pPr>
              <w:jc w:val="both"/>
              <w:rPr>
                <w:sz w:val="22"/>
                <w:szCs w:val="22"/>
              </w:rPr>
            </w:pPr>
            <w:r w:rsidRPr="00BF536A">
              <w:rPr>
                <w:rFonts w:eastAsia="SimSun"/>
                <w:color w:val="222222"/>
                <w:sz w:val="22"/>
                <w:szCs w:val="22"/>
                <w:shd w:val="clear" w:color="auto" w:fill="FFFFFF"/>
              </w:rPr>
              <w:t>Sukauptieji trombocitai, gauti iš konservuoto kraujo be leukocitų (trombocitų skaičius vienete ne mažesnis kaip 2x10</w:t>
            </w:r>
            <w:r w:rsidRPr="00BF536A">
              <w:rPr>
                <w:rFonts w:eastAsia="SimSun"/>
                <w:color w:val="222222"/>
                <w:sz w:val="22"/>
                <w:szCs w:val="22"/>
                <w:shd w:val="clear" w:color="auto" w:fill="FFFFFF"/>
                <w:vertAlign w:val="superscript"/>
              </w:rPr>
              <w:t xml:space="preserve">11 </w:t>
            </w:r>
            <w:r w:rsidRPr="00BF536A">
              <w:rPr>
                <w:rFonts w:eastAsia="SimSun"/>
                <w:color w:val="222222"/>
                <w:sz w:val="22"/>
                <w:szCs w:val="22"/>
                <w:shd w:val="clear" w:color="auto" w:fill="FFFFFF"/>
              </w:rPr>
              <w:t>vienete)</w:t>
            </w:r>
          </w:p>
        </w:tc>
        <w:tc>
          <w:tcPr>
            <w:tcW w:w="1054" w:type="dxa"/>
            <w:tcBorders>
              <w:left w:val="single" w:sz="4" w:space="0" w:color="000000"/>
              <w:bottom w:val="single" w:sz="4" w:space="0" w:color="000000"/>
            </w:tcBorders>
            <w:shd w:val="clear" w:color="auto" w:fill="auto"/>
          </w:tcPr>
          <w:p w14:paraId="27A5C989" w14:textId="76B57FBA" w:rsidR="00993569" w:rsidRDefault="00993569" w:rsidP="00AE4F0E">
            <w:pPr>
              <w:jc w:val="both"/>
              <w:rPr>
                <w:sz w:val="22"/>
                <w:szCs w:val="22"/>
              </w:rPr>
            </w:pPr>
            <w:r w:rsidRPr="00BF536A">
              <w:rPr>
                <w:color w:val="000000"/>
                <w:sz w:val="22"/>
                <w:szCs w:val="22"/>
              </w:rPr>
              <w:t>vnt.</w:t>
            </w:r>
          </w:p>
        </w:tc>
        <w:tc>
          <w:tcPr>
            <w:tcW w:w="1440" w:type="dxa"/>
            <w:tcBorders>
              <w:left w:val="single" w:sz="4" w:space="0" w:color="000000"/>
              <w:bottom w:val="single" w:sz="4" w:space="0" w:color="000000"/>
              <w:right w:val="single" w:sz="4" w:space="0" w:color="000000"/>
            </w:tcBorders>
            <w:shd w:val="clear" w:color="auto" w:fill="auto"/>
          </w:tcPr>
          <w:p w14:paraId="1E31474A" w14:textId="2BF1EC72" w:rsidR="00993569" w:rsidRDefault="00993569" w:rsidP="00AE4F0E">
            <w:pPr>
              <w:jc w:val="both"/>
              <w:rPr>
                <w:sz w:val="22"/>
                <w:szCs w:val="22"/>
              </w:rPr>
            </w:pPr>
            <w:r w:rsidRPr="00BF536A">
              <w:rPr>
                <w:rFonts w:cs="Times New Roman"/>
                <w:color w:val="000000"/>
                <w:sz w:val="22"/>
                <w:szCs w:val="22"/>
              </w:rPr>
              <w:t>200</w:t>
            </w:r>
          </w:p>
        </w:tc>
        <w:tc>
          <w:tcPr>
            <w:tcW w:w="1530" w:type="dxa"/>
            <w:tcBorders>
              <w:top w:val="single" w:sz="4" w:space="0" w:color="auto"/>
              <w:bottom w:val="single" w:sz="4" w:space="0" w:color="auto"/>
            </w:tcBorders>
          </w:tcPr>
          <w:p w14:paraId="6388B666" w14:textId="77777777" w:rsidR="00993569" w:rsidRPr="00572E37" w:rsidRDefault="00993569" w:rsidP="00AE4F0E">
            <w:pPr>
              <w:jc w:val="both"/>
              <w:rPr>
                <w:rFonts w:cs="Tahoma"/>
                <w:bCs/>
                <w:szCs w:val="24"/>
              </w:rPr>
            </w:pPr>
          </w:p>
        </w:tc>
        <w:tc>
          <w:tcPr>
            <w:tcW w:w="1803" w:type="dxa"/>
            <w:tcBorders>
              <w:top w:val="single" w:sz="4" w:space="0" w:color="auto"/>
              <w:bottom w:val="single" w:sz="4" w:space="0" w:color="auto"/>
            </w:tcBorders>
          </w:tcPr>
          <w:p w14:paraId="054727E5" w14:textId="77777777" w:rsidR="00993569" w:rsidRPr="00572E37" w:rsidRDefault="00993569" w:rsidP="00AE4F0E">
            <w:pPr>
              <w:jc w:val="both"/>
              <w:rPr>
                <w:rFonts w:cs="Tahoma"/>
                <w:bCs/>
                <w:szCs w:val="24"/>
              </w:rPr>
            </w:pPr>
          </w:p>
        </w:tc>
      </w:tr>
      <w:tr w:rsidR="00993569" w14:paraId="206F5E28" w14:textId="77777777" w:rsidTr="00993569">
        <w:tc>
          <w:tcPr>
            <w:tcW w:w="855" w:type="dxa"/>
            <w:tcBorders>
              <w:top w:val="single" w:sz="4" w:space="0" w:color="auto"/>
              <w:left w:val="single" w:sz="4" w:space="0" w:color="auto"/>
              <w:bottom w:val="single" w:sz="4" w:space="0" w:color="auto"/>
              <w:right w:val="single" w:sz="4" w:space="0" w:color="auto"/>
            </w:tcBorders>
            <w:shd w:val="clear" w:color="auto" w:fill="auto"/>
          </w:tcPr>
          <w:p w14:paraId="2FF89134" w14:textId="5BE3BBBA" w:rsidR="00993569" w:rsidRDefault="00993569" w:rsidP="00AE4F0E">
            <w:pPr>
              <w:jc w:val="both"/>
              <w:rPr>
                <w:bCs/>
                <w:szCs w:val="24"/>
              </w:rPr>
            </w:pPr>
            <w:r>
              <w:rPr>
                <w:bCs/>
                <w:szCs w:val="24"/>
              </w:rPr>
              <w:t>5.</w:t>
            </w:r>
          </w:p>
        </w:tc>
        <w:tc>
          <w:tcPr>
            <w:tcW w:w="2946" w:type="dxa"/>
            <w:tcBorders>
              <w:left w:val="single" w:sz="4" w:space="0" w:color="auto"/>
            </w:tcBorders>
            <w:shd w:val="clear" w:color="auto" w:fill="auto"/>
          </w:tcPr>
          <w:p w14:paraId="6DE7357B" w14:textId="340AAA5F" w:rsidR="00993569" w:rsidRDefault="00993569" w:rsidP="00AE4F0E">
            <w:pPr>
              <w:jc w:val="both"/>
              <w:rPr>
                <w:sz w:val="22"/>
                <w:szCs w:val="22"/>
              </w:rPr>
            </w:pPr>
            <w:r w:rsidRPr="00BF536A">
              <w:rPr>
                <w:color w:val="000000"/>
                <w:sz w:val="22"/>
                <w:szCs w:val="22"/>
              </w:rPr>
              <w:t xml:space="preserve">Trombocitai, gauti </w:t>
            </w:r>
            <w:proofErr w:type="spellStart"/>
            <w:r w:rsidRPr="00BF536A">
              <w:rPr>
                <w:color w:val="000000"/>
                <w:sz w:val="22"/>
                <w:szCs w:val="22"/>
              </w:rPr>
              <w:t>aferezės</w:t>
            </w:r>
            <w:proofErr w:type="spellEnd"/>
            <w:r w:rsidRPr="00BF536A">
              <w:rPr>
                <w:color w:val="000000"/>
                <w:sz w:val="22"/>
                <w:szCs w:val="22"/>
              </w:rPr>
              <w:t xml:space="preserve"> būdu, be leukocitų </w:t>
            </w:r>
            <w:r w:rsidRPr="00BF536A">
              <w:rPr>
                <w:rFonts w:eastAsia="SimSun"/>
                <w:color w:val="222222"/>
                <w:sz w:val="22"/>
                <w:szCs w:val="22"/>
                <w:shd w:val="clear" w:color="auto" w:fill="FFFFFF"/>
              </w:rPr>
              <w:t>(trombocitų skaičius vienete ne mažesnis kaip 2x10</w:t>
            </w:r>
            <w:r w:rsidRPr="00BF536A">
              <w:rPr>
                <w:rFonts w:eastAsia="SimSun"/>
                <w:color w:val="222222"/>
                <w:sz w:val="22"/>
                <w:szCs w:val="22"/>
                <w:shd w:val="clear" w:color="auto" w:fill="FFFFFF"/>
                <w:vertAlign w:val="superscript"/>
              </w:rPr>
              <w:t>11</w:t>
            </w:r>
            <w:r>
              <w:rPr>
                <w:rFonts w:eastAsia="SimSun"/>
                <w:color w:val="222222"/>
                <w:sz w:val="22"/>
                <w:szCs w:val="22"/>
                <w:shd w:val="clear" w:color="auto" w:fill="FFFFFF"/>
                <w:vertAlign w:val="superscript"/>
              </w:rPr>
              <w:t xml:space="preserve"> </w:t>
            </w:r>
            <w:r w:rsidRPr="00BF536A">
              <w:rPr>
                <w:rFonts w:eastAsia="SimSun"/>
                <w:color w:val="222222"/>
                <w:sz w:val="22"/>
                <w:szCs w:val="22"/>
                <w:shd w:val="clear" w:color="auto" w:fill="FFFFFF"/>
              </w:rPr>
              <w:t xml:space="preserve">vienete) </w:t>
            </w:r>
          </w:p>
        </w:tc>
        <w:tc>
          <w:tcPr>
            <w:tcW w:w="1054" w:type="dxa"/>
            <w:tcBorders>
              <w:left w:val="single" w:sz="4" w:space="0" w:color="000000"/>
            </w:tcBorders>
            <w:shd w:val="clear" w:color="auto" w:fill="auto"/>
          </w:tcPr>
          <w:p w14:paraId="59FBAC5D" w14:textId="14AA84CA" w:rsidR="00993569" w:rsidRDefault="00993569" w:rsidP="00AE4F0E">
            <w:pPr>
              <w:jc w:val="both"/>
              <w:rPr>
                <w:sz w:val="22"/>
                <w:szCs w:val="22"/>
              </w:rPr>
            </w:pPr>
            <w:r w:rsidRPr="00BF536A">
              <w:rPr>
                <w:color w:val="000000"/>
                <w:sz w:val="22"/>
                <w:szCs w:val="22"/>
              </w:rPr>
              <w:t>vnt.</w:t>
            </w:r>
          </w:p>
        </w:tc>
        <w:tc>
          <w:tcPr>
            <w:tcW w:w="1440" w:type="dxa"/>
            <w:tcBorders>
              <w:left w:val="single" w:sz="4" w:space="0" w:color="000000"/>
              <w:right w:val="single" w:sz="4" w:space="0" w:color="000000"/>
            </w:tcBorders>
            <w:shd w:val="clear" w:color="auto" w:fill="auto"/>
          </w:tcPr>
          <w:p w14:paraId="27104F38" w14:textId="6CB506EE" w:rsidR="00993569" w:rsidRDefault="00993569" w:rsidP="00AE4F0E">
            <w:pPr>
              <w:jc w:val="both"/>
              <w:rPr>
                <w:sz w:val="22"/>
                <w:szCs w:val="22"/>
              </w:rPr>
            </w:pPr>
            <w:r w:rsidRPr="00BF536A">
              <w:rPr>
                <w:rFonts w:cs="Times New Roman"/>
                <w:color w:val="000000"/>
                <w:sz w:val="22"/>
                <w:szCs w:val="22"/>
              </w:rPr>
              <w:t>20</w:t>
            </w:r>
          </w:p>
        </w:tc>
        <w:tc>
          <w:tcPr>
            <w:tcW w:w="1530" w:type="dxa"/>
            <w:tcBorders>
              <w:top w:val="single" w:sz="4" w:space="0" w:color="auto"/>
              <w:bottom w:val="single" w:sz="4" w:space="0" w:color="auto"/>
            </w:tcBorders>
          </w:tcPr>
          <w:p w14:paraId="37BBCC3E" w14:textId="77777777" w:rsidR="00993569" w:rsidRPr="00572E37" w:rsidRDefault="00993569" w:rsidP="00AE4F0E">
            <w:pPr>
              <w:jc w:val="both"/>
              <w:rPr>
                <w:rFonts w:cs="Tahoma"/>
                <w:bCs/>
                <w:szCs w:val="24"/>
              </w:rPr>
            </w:pPr>
          </w:p>
        </w:tc>
        <w:tc>
          <w:tcPr>
            <w:tcW w:w="1803" w:type="dxa"/>
            <w:tcBorders>
              <w:top w:val="single" w:sz="4" w:space="0" w:color="auto"/>
              <w:bottom w:val="single" w:sz="4" w:space="0" w:color="auto"/>
            </w:tcBorders>
          </w:tcPr>
          <w:p w14:paraId="58EBB1AE" w14:textId="77777777" w:rsidR="00993569" w:rsidRPr="00572E37" w:rsidRDefault="00993569" w:rsidP="00AE4F0E">
            <w:pPr>
              <w:jc w:val="both"/>
              <w:rPr>
                <w:rFonts w:cs="Tahoma"/>
                <w:bCs/>
                <w:szCs w:val="24"/>
              </w:rPr>
            </w:pPr>
          </w:p>
        </w:tc>
      </w:tr>
      <w:tr w:rsidR="00993569" w14:paraId="3B2E0630" w14:textId="77777777" w:rsidTr="00993569">
        <w:tc>
          <w:tcPr>
            <w:tcW w:w="7825" w:type="dxa"/>
            <w:gridSpan w:val="5"/>
            <w:tcBorders>
              <w:top w:val="single" w:sz="4" w:space="0" w:color="auto"/>
              <w:left w:val="single" w:sz="4" w:space="0" w:color="auto"/>
              <w:bottom w:val="single" w:sz="4" w:space="0" w:color="auto"/>
            </w:tcBorders>
            <w:shd w:val="clear" w:color="auto" w:fill="auto"/>
          </w:tcPr>
          <w:p w14:paraId="7801DEE5" w14:textId="77777777" w:rsidR="00993569" w:rsidRPr="00993569" w:rsidRDefault="00993569" w:rsidP="00993569">
            <w:pPr>
              <w:jc w:val="both"/>
              <w:rPr>
                <w:rFonts w:cs="Tahoma"/>
                <w:bCs/>
                <w:szCs w:val="24"/>
              </w:rPr>
            </w:pPr>
            <w:r w:rsidRPr="00993569">
              <w:rPr>
                <w:rFonts w:cs="Tahoma"/>
                <w:bCs/>
                <w:szCs w:val="24"/>
              </w:rPr>
              <w:t>_______________________________________________</w:t>
            </w:r>
          </w:p>
          <w:p w14:paraId="4BDCE928" w14:textId="5511BC30" w:rsidR="00993569" w:rsidRPr="00572E37" w:rsidRDefault="00993569" w:rsidP="00993569">
            <w:pPr>
              <w:jc w:val="both"/>
              <w:rPr>
                <w:rFonts w:cs="Tahoma"/>
                <w:bCs/>
                <w:szCs w:val="24"/>
              </w:rPr>
            </w:pPr>
            <w:r w:rsidRPr="00993569">
              <w:rPr>
                <w:rFonts w:cs="Tahoma"/>
                <w:bCs/>
                <w:szCs w:val="24"/>
              </w:rPr>
              <w:t xml:space="preserve">(Bendrą pasiūlymo kainą </w:t>
            </w:r>
            <w:r>
              <w:rPr>
                <w:rFonts w:cs="Tahoma"/>
                <w:bCs/>
                <w:szCs w:val="24"/>
              </w:rPr>
              <w:t>be</w:t>
            </w:r>
            <w:r w:rsidRPr="00993569">
              <w:rPr>
                <w:rFonts w:cs="Tahoma"/>
                <w:bCs/>
                <w:szCs w:val="24"/>
              </w:rPr>
              <w:t xml:space="preserve"> PVM (lentelės </w:t>
            </w:r>
            <w:r>
              <w:rPr>
                <w:rFonts w:cs="Tahoma"/>
                <w:bCs/>
                <w:szCs w:val="24"/>
              </w:rPr>
              <w:t>6</w:t>
            </w:r>
            <w:r w:rsidRPr="00993569">
              <w:rPr>
                <w:rFonts w:cs="Tahoma"/>
                <w:bCs/>
                <w:szCs w:val="24"/>
              </w:rPr>
              <w:t xml:space="preserve"> stulpelio 1-5 eilučių </w:t>
            </w:r>
            <w:r w:rsidR="005D30B2">
              <w:rPr>
                <w:rFonts w:cs="Tahoma"/>
                <w:bCs/>
                <w:szCs w:val="24"/>
              </w:rPr>
              <w:t xml:space="preserve">reikšmių </w:t>
            </w:r>
            <w:r w:rsidRPr="00993569">
              <w:rPr>
                <w:rFonts w:cs="Tahoma"/>
                <w:bCs/>
                <w:szCs w:val="24"/>
              </w:rPr>
              <w:t>suma) Eur nurodyti skaičiais ir žodžiais</w:t>
            </w:r>
            <w:r w:rsidR="007E2BC3">
              <w:rPr>
                <w:rFonts w:cs="Tahoma"/>
                <w:bCs/>
                <w:szCs w:val="24"/>
              </w:rPr>
              <w:t>)</w:t>
            </w:r>
          </w:p>
        </w:tc>
        <w:tc>
          <w:tcPr>
            <w:tcW w:w="1803" w:type="dxa"/>
            <w:tcBorders>
              <w:top w:val="single" w:sz="4" w:space="0" w:color="auto"/>
              <w:bottom w:val="single" w:sz="4" w:space="0" w:color="auto"/>
            </w:tcBorders>
          </w:tcPr>
          <w:p w14:paraId="74E974AD" w14:textId="77777777" w:rsidR="00993569" w:rsidRPr="00572E37" w:rsidRDefault="00993569" w:rsidP="00AE4F0E">
            <w:pPr>
              <w:jc w:val="both"/>
              <w:rPr>
                <w:rFonts w:cs="Tahoma"/>
                <w:bCs/>
                <w:szCs w:val="24"/>
              </w:rPr>
            </w:pPr>
          </w:p>
        </w:tc>
      </w:tr>
      <w:bookmarkEnd w:id="0"/>
    </w:tbl>
    <w:p w14:paraId="3F672426" w14:textId="77777777" w:rsidR="00993569" w:rsidRDefault="00993569" w:rsidP="00993569">
      <w:pPr>
        <w:tabs>
          <w:tab w:val="left" w:pos="-1407"/>
        </w:tabs>
        <w:jc w:val="both"/>
        <w:rPr>
          <w:rFonts w:eastAsia="Lucida Sans Unicode" w:cs="Times New Roman"/>
          <w:kern w:val="2"/>
          <w:szCs w:val="24"/>
          <w:lang w:eastAsia="hi-IN" w:bidi="hi-IN"/>
        </w:rPr>
      </w:pPr>
    </w:p>
    <w:p w14:paraId="0C505405" w14:textId="6559D7A0" w:rsidR="00295720" w:rsidRDefault="00295720" w:rsidP="00295720">
      <w:pPr>
        <w:tabs>
          <w:tab w:val="left" w:pos="-1407"/>
        </w:tabs>
        <w:jc w:val="both"/>
        <w:rPr>
          <w:rFonts w:eastAsia="Lucida Sans Unicode" w:cs="Times New Roman"/>
          <w:kern w:val="2"/>
          <w:szCs w:val="24"/>
          <w:lang w:eastAsia="hi-IN" w:bidi="hi-IN"/>
        </w:rPr>
      </w:pPr>
      <w:bookmarkStart w:id="1" w:name="_Hlk130395743"/>
      <w:r>
        <w:rPr>
          <w:rFonts w:eastAsia="Lucida Sans Unicode" w:cs="Times New Roman"/>
          <w:kern w:val="2"/>
          <w:szCs w:val="24"/>
          <w:lang w:eastAsia="hi-IN" w:bidi="hi-IN"/>
        </w:rPr>
        <w:t>Į bendrą pasiūlymo kainą įeina visos išlaidos ir visi mokesčiai, taip pat ir PVM, kuris sudaro</w:t>
      </w:r>
      <w:r w:rsidR="00B60446">
        <w:rPr>
          <w:rFonts w:eastAsia="Lucida Sans Unicode" w:cs="Times New Roman"/>
          <w:kern w:val="2"/>
          <w:szCs w:val="24"/>
          <w:lang w:eastAsia="hi-IN" w:bidi="hi-IN"/>
        </w:rPr>
        <w:t xml:space="preserve"> 0 (nulis) </w:t>
      </w:r>
      <w:r>
        <w:rPr>
          <w:rFonts w:eastAsia="Lucida Sans Unicode" w:cs="Times New Roman"/>
          <w:kern w:val="2"/>
          <w:szCs w:val="24"/>
          <w:lang w:eastAsia="hi-IN" w:bidi="hi-IN"/>
        </w:rPr>
        <w:t>Eur.</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lastRenderedPageBreak/>
        <w:t>PASTABOS:</w:t>
      </w:r>
    </w:p>
    <w:p w14:paraId="2927F154" w14:textId="7C11ED40"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w:t>
      </w:r>
      <w:r w:rsidR="00B60446">
        <w:rPr>
          <w:rFonts w:eastAsia="Lucida Sans Unicode" w:cs="Times New Roman"/>
          <w:kern w:val="2"/>
          <w:szCs w:val="24"/>
          <w:lang w:eastAsia="hi-IN" w:bidi="hi-IN"/>
        </w:rPr>
        <w:t xml:space="preserve">Vadovaujantis Lietuvos Respublikos </w:t>
      </w:r>
      <w:r w:rsidR="006A57FC" w:rsidRPr="006A57FC">
        <w:rPr>
          <w:rFonts w:eastAsia="Lucida Sans Unicode" w:cs="Times New Roman"/>
          <w:kern w:val="2"/>
          <w:szCs w:val="24"/>
          <w:lang w:eastAsia="hi-IN" w:bidi="hi-IN"/>
        </w:rPr>
        <w:t>pridėtinės vertės mokesčio įstatym</w:t>
      </w:r>
      <w:r w:rsidR="006A57FC">
        <w:rPr>
          <w:rFonts w:eastAsia="Lucida Sans Unicode" w:cs="Times New Roman"/>
          <w:kern w:val="2"/>
          <w:szCs w:val="24"/>
          <w:lang w:eastAsia="hi-IN" w:bidi="hi-IN"/>
        </w:rPr>
        <w:t>o 20 straipsniu,</w:t>
      </w:r>
      <w:r w:rsidR="006A57FC" w:rsidRPr="006A57FC">
        <w:t xml:space="preserve"> </w:t>
      </w:r>
      <w:r w:rsidR="006A57FC" w:rsidRPr="006A57FC">
        <w:rPr>
          <w:rFonts w:eastAsia="Lucida Sans Unicode" w:cs="Times New Roman"/>
          <w:kern w:val="2"/>
          <w:szCs w:val="24"/>
          <w:lang w:eastAsia="hi-IN" w:bidi="hi-IN"/>
        </w:rPr>
        <w:t xml:space="preserve">kraujas (konservuotas kraujas ir kraujo komponentai) </w:t>
      </w:r>
      <w:r w:rsidR="00324598" w:rsidRPr="00324598">
        <w:rPr>
          <w:rFonts w:eastAsia="Lucida Sans Unicode" w:cs="Times New Roman"/>
          <w:kern w:val="2"/>
          <w:szCs w:val="24"/>
          <w:lang w:eastAsia="hi-IN" w:bidi="hi-IN"/>
        </w:rPr>
        <w:t>neapmokestinamas</w:t>
      </w:r>
      <w:r w:rsidR="006A57FC">
        <w:rPr>
          <w:rFonts w:eastAsia="Lucida Sans Unicode" w:cs="Times New Roman"/>
          <w:kern w:val="2"/>
          <w:szCs w:val="24"/>
          <w:lang w:eastAsia="hi-IN" w:bidi="hi-IN"/>
        </w:rPr>
        <w:t xml:space="preserve"> </w:t>
      </w:r>
      <w:r w:rsidR="006A57FC" w:rsidRPr="006A57FC">
        <w:rPr>
          <w:rFonts w:eastAsia="Lucida Sans Unicode" w:cs="Times New Roman"/>
          <w:kern w:val="2"/>
          <w:szCs w:val="24"/>
          <w:lang w:eastAsia="hi-IN" w:bidi="hi-IN"/>
        </w:rPr>
        <w:t>PVM</w:t>
      </w:r>
      <w:r w:rsidR="00324598">
        <w:rPr>
          <w:rFonts w:eastAsia="Lucida Sans Unicode" w:cs="Times New Roman"/>
          <w:kern w:val="2"/>
          <w:szCs w:val="24"/>
          <w:lang w:eastAsia="hi-IN" w:bidi="hi-IN"/>
        </w:rPr>
        <w:t>.</w:t>
      </w:r>
    </w:p>
    <w:bookmarkEnd w:id="1"/>
    <w:p w14:paraId="497CE129" w14:textId="77777777" w:rsidR="00E9368C" w:rsidRDefault="00E9368C" w:rsidP="00295720">
      <w:pPr>
        <w:jc w:val="both"/>
        <w:rPr>
          <w:rFonts w:cs="Tahoma"/>
          <w:szCs w:val="24"/>
        </w:rPr>
      </w:pPr>
    </w:p>
    <w:p w14:paraId="55D87273" w14:textId="0A5D0148"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E9368C">
        <w:rPr>
          <w:rFonts w:cs="Tahoma"/>
          <w:szCs w:val="24"/>
        </w:rPr>
        <w:t>.</w:t>
      </w:r>
    </w:p>
    <w:p w14:paraId="153EC2DF" w14:textId="77777777" w:rsidR="00295720" w:rsidRDefault="00295720" w:rsidP="00295720">
      <w:pPr>
        <w:jc w:val="both"/>
        <w:rPr>
          <w:rFonts w:cs="Times New Roman"/>
          <w:szCs w:val="24"/>
        </w:rPr>
      </w:pPr>
    </w:p>
    <w:p w14:paraId="23C6AF6B" w14:textId="77777777" w:rsidR="00295720" w:rsidRDefault="00295720" w:rsidP="00295720">
      <w:pPr>
        <w:jc w:val="both"/>
        <w:rPr>
          <w:rFonts w:cs="Times New Roman"/>
          <w:szCs w:val="24"/>
        </w:rPr>
      </w:pPr>
      <w:r>
        <w:rPr>
          <w:rFonts w:cs="Times New Roman"/>
          <w:szCs w:val="24"/>
        </w:rPr>
        <w:t>Kartu su pasiūlymu pateikiami šie dokumentai:</w:t>
      </w:r>
    </w:p>
    <w:p w14:paraId="18445D83" w14:textId="77777777" w:rsidR="00295720" w:rsidRDefault="00295720" w:rsidP="00295720">
      <w:pPr>
        <w:jc w:val="both"/>
        <w:rPr>
          <w:rFonts w:cs="Times New Roman"/>
          <w:b/>
          <w:i/>
          <w:szCs w:val="24"/>
        </w:rPr>
      </w:pPr>
      <w:r>
        <w:rPr>
          <w:rFonts w:cs="Times New Roman"/>
          <w:b/>
          <w:i/>
          <w:szCs w:val="24"/>
        </w:rPr>
        <w:t>4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77777777" w:rsidR="00295720" w:rsidRDefault="00295720" w:rsidP="00295720">
            <w:pPr>
              <w:snapToGrid w:val="0"/>
              <w:ind w:right="-108"/>
              <w:jc w:val="both"/>
              <w:rPr>
                <w:rFonts w:cs="Times New Roman"/>
                <w:b/>
                <w:i/>
                <w:szCs w:val="24"/>
              </w:rPr>
            </w:pPr>
            <w:r>
              <w:rPr>
                <w:rFonts w:cs="Times New Roman"/>
                <w:b/>
                <w:i/>
                <w:szCs w:val="24"/>
              </w:rPr>
              <w:t>5 lentelė</w:t>
            </w:r>
          </w:p>
          <w:tbl>
            <w:tblPr>
              <w:tblW w:w="0" w:type="auto"/>
              <w:tblLayout w:type="fixed"/>
              <w:tblLook w:val="04A0" w:firstRow="1" w:lastRow="0" w:firstColumn="1" w:lastColumn="0" w:noHBand="0" w:noVBand="1"/>
            </w:tblPr>
            <w:tblGrid>
              <w:gridCol w:w="610"/>
              <w:gridCol w:w="2795"/>
              <w:gridCol w:w="6470"/>
            </w:tblGrid>
            <w:tr w:rsidR="00295720" w14:paraId="47F524B7" w14:textId="77777777">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3C299DFC" w14:textId="77777777" w:rsidR="00295720" w:rsidRDefault="00295720" w:rsidP="00295720">
            <w:pPr>
              <w:snapToGrid w:val="0"/>
              <w:ind w:right="-1"/>
              <w:rPr>
                <w:rFonts w:cs="Times New Roman"/>
                <w:szCs w:val="24"/>
              </w:rPr>
            </w:pPr>
          </w:p>
          <w:p w14:paraId="239E9634" w14:textId="77777777" w:rsidR="00295720" w:rsidRDefault="00295720"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2957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34D5B"/>
    <w:rsid w:val="000B1FD8"/>
    <w:rsid w:val="000D4EFE"/>
    <w:rsid w:val="00141A98"/>
    <w:rsid w:val="00176A7A"/>
    <w:rsid w:val="00224318"/>
    <w:rsid w:val="00295720"/>
    <w:rsid w:val="00313B71"/>
    <w:rsid w:val="00324598"/>
    <w:rsid w:val="003703B6"/>
    <w:rsid w:val="003A29B1"/>
    <w:rsid w:val="00472F44"/>
    <w:rsid w:val="004A21CF"/>
    <w:rsid w:val="00510918"/>
    <w:rsid w:val="00572E37"/>
    <w:rsid w:val="005D30B2"/>
    <w:rsid w:val="00693F49"/>
    <w:rsid w:val="006A4D4A"/>
    <w:rsid w:val="006A57FC"/>
    <w:rsid w:val="006A58C3"/>
    <w:rsid w:val="007E2BC3"/>
    <w:rsid w:val="00884EFE"/>
    <w:rsid w:val="00993569"/>
    <w:rsid w:val="00A07588"/>
    <w:rsid w:val="00AE4F0E"/>
    <w:rsid w:val="00B60446"/>
    <w:rsid w:val="00C323A4"/>
    <w:rsid w:val="00D10289"/>
    <w:rsid w:val="00E9368C"/>
    <w:rsid w:val="00F4299D"/>
    <w:rsid w:val="00F86E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654722598">
      <w:bodyDiv w:val="1"/>
      <w:marLeft w:val="0"/>
      <w:marRight w:val="0"/>
      <w:marTop w:val="0"/>
      <w:marBottom w:val="0"/>
      <w:divBdr>
        <w:top w:val="none" w:sz="0" w:space="0" w:color="auto"/>
        <w:left w:val="none" w:sz="0" w:space="0" w:color="auto"/>
        <w:bottom w:val="none" w:sz="0" w:space="0" w:color="auto"/>
        <w:right w:val="none" w:sz="0" w:space="0" w:color="auto"/>
      </w:divBdr>
    </w:div>
    <w:div w:id="12297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d.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3022</Words>
  <Characters>1724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Viešieji pirkimai</cp:lastModifiedBy>
  <cp:revision>14</cp:revision>
  <cp:lastPrinted>2023-03-22T13:53:00Z</cp:lastPrinted>
  <dcterms:created xsi:type="dcterms:W3CDTF">2023-02-09T14:32:00Z</dcterms:created>
  <dcterms:modified xsi:type="dcterms:W3CDTF">2025-03-04T11:20:00Z</dcterms:modified>
</cp:coreProperties>
</file>