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2C7D5A57" w14:textId="77777777" w:rsidR="00B01729" w:rsidRPr="003B5E69" w:rsidRDefault="00B01729" w:rsidP="00B01729">
      <w:pPr>
        <w:jc w:val="center"/>
        <w:rPr>
          <w:rFonts w:eastAsia="Calibri"/>
          <w:b/>
          <w:bCs/>
          <w:lang w:eastAsia="en-US"/>
        </w:rPr>
      </w:pPr>
    </w:p>
    <w:p w14:paraId="5FFF7646" w14:textId="77777777" w:rsidR="00B01729" w:rsidRPr="003B5E69" w:rsidRDefault="00B01729" w:rsidP="00B01729">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6693DE2" w14:textId="5DD30FC0" w:rsidR="00B01729" w:rsidRPr="00235234" w:rsidRDefault="00B01729" w:rsidP="00B01729">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w:t>
      </w:r>
      <w:r w:rsidR="00AF5F9F" w:rsidRPr="00235234">
        <w:rPr>
          <w:rFonts w:eastAsia="Calibri"/>
          <w:i/>
          <w:color w:val="000000"/>
          <w:lang w:eastAsia="en-US"/>
        </w:rPr>
        <w:t>os sprendimu</w:t>
      </w:r>
    </w:p>
    <w:p w14:paraId="6E77FADD" w14:textId="7C9CE484" w:rsidR="00B01729" w:rsidRPr="003B5E69" w:rsidRDefault="00EF3F51" w:rsidP="00B01729">
      <w:pPr>
        <w:tabs>
          <w:tab w:val="right" w:leader="underscore" w:pos="8640"/>
        </w:tabs>
        <w:ind w:firstLine="4820"/>
        <w:jc w:val="both"/>
        <w:rPr>
          <w:rFonts w:eastAsia="Calibri"/>
          <w:i/>
          <w:color w:val="000000"/>
          <w:lang w:eastAsia="en-US"/>
        </w:rPr>
      </w:pPr>
      <w:sdt>
        <w:sdtPr>
          <w:rPr>
            <w:rFonts w:eastAsia="Calibri"/>
            <w:i/>
            <w:color w:val="000000"/>
            <w:highlight w:val="yellow"/>
            <w:lang w:eastAsia="en-US"/>
          </w:rPr>
          <w:id w:val="-1088000139"/>
          <w:placeholder>
            <w:docPart w:val="DefaultPlaceholder_-1854013438"/>
          </w:placeholder>
          <w:date w:fullDate="2025-02-14T00:00:00Z">
            <w:dateFormat w:val="yyyy-MM-dd"/>
            <w:lid w:val="lt-LT"/>
            <w:storeMappedDataAs w:val="dateTime"/>
            <w:calendar w:val="gregorian"/>
          </w:date>
        </w:sdtPr>
        <w:sdtEndPr/>
        <w:sdtContent>
          <w:r w:rsidR="00D854C7" w:rsidRPr="00F95D0B">
            <w:rPr>
              <w:rFonts w:eastAsia="Calibri"/>
              <w:i/>
              <w:color w:val="000000"/>
              <w:highlight w:val="yellow"/>
              <w:lang w:eastAsia="en-US"/>
            </w:rPr>
            <w:t>2025-02-14</w:t>
          </w:r>
        </w:sdtContent>
      </w:sdt>
      <w:r w:rsidR="00AF5F9F" w:rsidRPr="00F95D0B">
        <w:rPr>
          <w:rFonts w:eastAsia="Calibri"/>
          <w:i/>
          <w:color w:val="000000"/>
          <w:highlight w:val="yellow"/>
          <w:lang w:eastAsia="en-US"/>
        </w:rPr>
        <w:t xml:space="preserve"> protokolas</w:t>
      </w:r>
      <w:r w:rsidR="00B01729" w:rsidRPr="00F95D0B">
        <w:rPr>
          <w:rFonts w:eastAsia="Calibri"/>
          <w:i/>
          <w:color w:val="000000"/>
          <w:highlight w:val="yellow"/>
          <w:lang w:eastAsia="en-US"/>
        </w:rPr>
        <w:t xml:space="preserve"> Nr. </w:t>
      </w:r>
      <w:r w:rsidR="00503826" w:rsidRPr="00F95D0B">
        <w:rPr>
          <w:rFonts w:eastAsia="Calibri"/>
          <w:i/>
          <w:color w:val="000000"/>
          <w:highlight w:val="yellow"/>
          <w:lang w:eastAsia="en-US"/>
        </w:rPr>
        <w:t>VPP-</w:t>
      </w:r>
      <w:r w:rsidR="00D854C7" w:rsidRPr="00F95D0B">
        <w:rPr>
          <w:rFonts w:eastAsia="Calibri"/>
          <w:i/>
          <w:color w:val="000000"/>
          <w:highlight w:val="yellow"/>
          <w:lang w:eastAsia="en-US"/>
        </w:rPr>
        <w:t>3</w:t>
      </w: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6CDFB791" w14:textId="3FA49F84" w:rsidR="000F2D5F" w:rsidRPr="003B5E69" w:rsidRDefault="00900161" w:rsidP="00477FA8">
      <w:pPr>
        <w:jc w:val="center"/>
        <w:rPr>
          <w:b/>
          <w:bCs/>
        </w:rPr>
      </w:pPr>
      <w:r w:rsidRPr="00900161">
        <w:rPr>
          <w:b/>
          <w:bCs/>
        </w:rPr>
        <w:t xml:space="preserve">LAIVO PROPULSINIO KOMPLEKSO REDUKTORIAUS „TWIN DISC“ REMONTINIO KOMPLEKTO </w:t>
      </w:r>
      <w:r w:rsidR="000F2D5F"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452A9757"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525663" w:rsidRPr="003B5E69">
          <w:rPr>
            <w:rStyle w:val="Hyperlink"/>
          </w:rPr>
          <w:t>https://pirkimai.eviesiejipirkimai.lt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718A140D"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Pirkimo objektas – L</w:t>
      </w:r>
      <w:r w:rsidR="00F95D0B">
        <w:rPr>
          <w:b/>
        </w:rPr>
        <w:t>aivo pagrindinio variklio „</w:t>
      </w:r>
      <w:proofErr w:type="spellStart"/>
      <w:r w:rsidR="00F95D0B">
        <w:rPr>
          <w:b/>
        </w:rPr>
        <w:t>Wichmann</w:t>
      </w:r>
      <w:proofErr w:type="spellEnd"/>
      <w:r w:rsidR="00F95D0B">
        <w:rPr>
          <w:b/>
        </w:rPr>
        <w:t xml:space="preserve"> </w:t>
      </w:r>
      <w:proofErr w:type="spellStart"/>
      <w:r w:rsidR="00F95D0B">
        <w:rPr>
          <w:b/>
        </w:rPr>
        <w:t>Diesel</w:t>
      </w:r>
      <w:proofErr w:type="spellEnd"/>
      <w:r w:rsidR="00F95D0B">
        <w:rPr>
          <w:b/>
        </w:rPr>
        <w:t xml:space="preserve"> Type 7AX“ cilindro įvorės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EF3F51"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EF3F51"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EF3F51"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07349408" w:rsidR="003B5E69" w:rsidRPr="00B20794" w:rsidRDefault="00EF3F51"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F95D0B">
        <w:t>3 (trys</w:t>
      </w:r>
      <w:r w:rsidR="0003304E">
        <w:t>) mėnesiai</w:t>
      </w:r>
      <w:r w:rsidR="003B5E69" w:rsidRPr="00B20794">
        <w:t xml:space="preserve">, nuo </w:t>
      </w:r>
      <w:r w:rsidR="00477FA8">
        <w:t>prekių užsakymo pateikimo dienos</w:t>
      </w:r>
      <w:r w:rsidR="00B20794" w:rsidRPr="00B20794">
        <w:t>.</w:t>
      </w:r>
    </w:p>
    <w:p w14:paraId="04B63E30" w14:textId="07106A0A" w:rsidR="00EE5842" w:rsidRPr="005F1645" w:rsidRDefault="00EF3F51"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bookmarkStart w:id="2" w:name="_GoBack"/>
      <w:bookmarkEnd w:id="2"/>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5976887"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18B32214"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28417A46" w14:textId="77777777" w:rsidR="00DA3F02" w:rsidRPr="003B5E69" w:rsidRDefault="00DA3F02"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5C5B246"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3F51">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69E3318-99EC-417C-ABFE-9D1247A602D6}"/>
      </w:docPartPr>
      <w:docPartBody>
        <w:p w:rsidR="00F557C8" w:rsidRDefault="00551ADD">
          <w:r w:rsidRPr="000411A5">
            <w:rPr>
              <w:rStyle w:val="PlaceholderText"/>
            </w:rPr>
            <w:t>Click or tap to enter a date.</w:t>
          </w:r>
        </w:p>
      </w:docPartBody>
    </w:docPart>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5B5"/>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FB87B-8C95-4399-B707-FA137540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2765</Words>
  <Characters>20034</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22754</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16</cp:revision>
  <cp:lastPrinted>2023-03-21T11:34:00Z</cp:lastPrinted>
  <dcterms:created xsi:type="dcterms:W3CDTF">2022-03-31T10:35:00Z</dcterms:created>
  <dcterms:modified xsi:type="dcterms:W3CDTF">2025-03-05T11:44:00Z</dcterms:modified>
</cp:coreProperties>
</file>