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25C365DA" w:rsidR="00070DBB" w:rsidRPr="0063575B" w:rsidRDefault="00070DBB" w:rsidP="00070DBB">
      <w:pPr>
        <w:tabs>
          <w:tab w:val="left" w:pos="1134"/>
        </w:tabs>
        <w:rPr>
          <w:rFonts w:ascii="Verdana" w:hAnsi="Verdana"/>
          <w:b/>
          <w:bCs/>
          <w:sz w:val="20"/>
        </w:rPr>
      </w:pPr>
      <w:r w:rsidRPr="0063575B">
        <w:rPr>
          <w:rFonts w:ascii="Verdana" w:hAnsi="Verdana"/>
          <w:b/>
          <w:bCs/>
          <w:sz w:val="20"/>
        </w:rPr>
        <w:t xml:space="preserve">DĖL </w:t>
      </w:r>
      <w:r w:rsidR="00255884">
        <w:rPr>
          <w:rFonts w:ascii="Verdana" w:hAnsi="Verdana"/>
          <w:b/>
          <w:bCs/>
          <w:sz w:val="20"/>
        </w:rPr>
        <w:t>PIRKIMO PROCEDŪRŲ NUTRAUKIMO 3 PIRKIMO DALYJE</w:t>
      </w:r>
    </w:p>
    <w:p w14:paraId="7EF79FBE" w14:textId="77777777" w:rsidR="00070DBB" w:rsidRPr="0063575B" w:rsidRDefault="00070DBB" w:rsidP="00AE49A8">
      <w:pPr>
        <w:tabs>
          <w:tab w:val="left" w:pos="1134"/>
        </w:tabs>
        <w:ind w:firstLine="567"/>
        <w:jc w:val="both"/>
        <w:rPr>
          <w:rFonts w:ascii="Verdana" w:hAnsi="Verdana"/>
          <w:sz w:val="20"/>
        </w:rPr>
      </w:pPr>
    </w:p>
    <w:p w14:paraId="7CB84716" w14:textId="0BC7DF37" w:rsidR="00070DBB" w:rsidRPr="0063575B" w:rsidRDefault="00070DBB" w:rsidP="00AE49A8">
      <w:pPr>
        <w:tabs>
          <w:tab w:val="left" w:pos="1134"/>
        </w:tabs>
        <w:ind w:firstLine="567"/>
        <w:jc w:val="both"/>
        <w:rPr>
          <w:rFonts w:ascii="Verdana" w:hAnsi="Verdana"/>
          <w:sz w:val="20"/>
        </w:rPr>
      </w:pPr>
      <w:r w:rsidRPr="0063575B">
        <w:rPr>
          <w:rFonts w:ascii="Verdana" w:hAnsi="Verdana"/>
          <w:sz w:val="20"/>
        </w:rPr>
        <w:t xml:space="preserve">VšĮ Lietuvos nacionalinis radijas ir televizija (toliau </w:t>
      </w:r>
      <w:r w:rsidR="007A63B0" w:rsidRPr="0063575B">
        <w:rPr>
          <w:rFonts w:ascii="Verdana" w:hAnsi="Verdana"/>
          <w:sz w:val="20"/>
        </w:rPr>
        <w:t>–</w:t>
      </w:r>
      <w:r w:rsidRPr="0063575B">
        <w:rPr>
          <w:rFonts w:ascii="Verdana" w:hAnsi="Verdana"/>
          <w:sz w:val="20"/>
        </w:rPr>
        <w:t xml:space="preserve"> LRT</w:t>
      </w:r>
      <w:r w:rsidR="00DA70CE">
        <w:rPr>
          <w:rFonts w:ascii="Verdana" w:hAnsi="Verdana"/>
          <w:sz w:val="20"/>
        </w:rPr>
        <w:t xml:space="preserve"> arba Perkančioji organizacija</w:t>
      </w:r>
      <w:r w:rsidRPr="0063575B">
        <w:rPr>
          <w:rFonts w:ascii="Verdana" w:hAnsi="Verdana"/>
          <w:sz w:val="20"/>
        </w:rPr>
        <w:t xml:space="preserve">) vykdo </w:t>
      </w:r>
      <w:r w:rsidR="003F50C9" w:rsidRPr="0063575B">
        <w:rPr>
          <w:rFonts w:ascii="Verdana" w:hAnsi="Verdana"/>
          <w:sz w:val="20"/>
        </w:rPr>
        <w:t>tarptautinį</w:t>
      </w:r>
      <w:r w:rsidRPr="0063575B">
        <w:rPr>
          <w:rFonts w:ascii="Verdana" w:hAnsi="Verdana"/>
          <w:sz w:val="20"/>
        </w:rPr>
        <w:t xml:space="preserve"> </w:t>
      </w:r>
      <w:r w:rsidR="00255884">
        <w:rPr>
          <w:rFonts w:ascii="Verdana" w:hAnsi="Verdana"/>
          <w:sz w:val="20"/>
        </w:rPr>
        <w:t>videokamerų sistemų ir jų priedų</w:t>
      </w:r>
      <w:r w:rsidR="003F50C9" w:rsidRPr="0063575B">
        <w:rPr>
          <w:rFonts w:ascii="Verdana" w:hAnsi="Verdana"/>
          <w:sz w:val="20"/>
        </w:rPr>
        <w:t xml:space="preserve"> </w:t>
      </w:r>
      <w:r w:rsidRPr="0063575B">
        <w:rPr>
          <w:rFonts w:ascii="Verdana" w:hAnsi="Verdana"/>
          <w:sz w:val="20"/>
        </w:rPr>
        <w:t xml:space="preserve">pirkimą atviro konkurso būdu (pirkimo </w:t>
      </w:r>
      <w:r w:rsidR="00255884">
        <w:rPr>
          <w:rFonts w:ascii="Verdana" w:hAnsi="Verdana"/>
          <w:sz w:val="20"/>
        </w:rPr>
        <w:t xml:space="preserve">ID </w:t>
      </w:r>
      <w:r w:rsidR="00255884" w:rsidRPr="00255884">
        <w:rPr>
          <w:rFonts w:ascii="Verdana" w:hAnsi="Verdana"/>
          <w:sz w:val="20"/>
        </w:rPr>
        <w:t>1331536</w:t>
      </w:r>
      <w:r w:rsidR="00255884">
        <w:rPr>
          <w:rFonts w:ascii="Verdana" w:hAnsi="Verdana"/>
          <w:sz w:val="20"/>
        </w:rPr>
        <w:t>) (toliau – Pirkimas).</w:t>
      </w:r>
    </w:p>
    <w:p w14:paraId="5C383009" w14:textId="39BC9DC5" w:rsidR="00255884" w:rsidRDefault="0063575B" w:rsidP="00255884">
      <w:pPr>
        <w:spacing w:line="264" w:lineRule="auto"/>
        <w:ind w:firstLine="567"/>
        <w:jc w:val="both"/>
        <w:rPr>
          <w:rFonts w:ascii="Verdana" w:hAnsi="Verdana"/>
          <w:noProof/>
          <w:sz w:val="20"/>
        </w:rPr>
      </w:pPr>
      <w:r w:rsidRPr="0063575B">
        <w:rPr>
          <w:rFonts w:ascii="Verdana" w:hAnsi="Verdana"/>
          <w:noProof/>
          <w:sz w:val="20"/>
        </w:rPr>
        <w:t>Informuojame, jog LRT Viešųjų pirkimų komisija</w:t>
      </w:r>
      <w:r w:rsidR="004606A2">
        <w:rPr>
          <w:rFonts w:ascii="Verdana" w:hAnsi="Verdana"/>
          <w:noProof/>
          <w:sz w:val="20"/>
        </w:rPr>
        <w:t xml:space="preserve"> (toliau – Komisija)</w:t>
      </w:r>
      <w:r w:rsidR="00255884">
        <w:rPr>
          <w:rFonts w:ascii="Verdana" w:hAnsi="Verdana"/>
          <w:noProof/>
          <w:sz w:val="20"/>
        </w:rPr>
        <w:t xml:space="preserve"> gavo tiekėjo klausimų dėl Pirkimo sąlygų </w:t>
      </w:r>
      <w:r w:rsidR="00E5313F">
        <w:rPr>
          <w:rFonts w:ascii="Verdana" w:hAnsi="Verdana"/>
          <w:noProof/>
          <w:sz w:val="20"/>
        </w:rPr>
        <w:t xml:space="preserve">2 priede „Techninė specifikacija“ (toliau – Techninė specifikacija) </w:t>
      </w:r>
      <w:r w:rsidR="00255884">
        <w:rPr>
          <w:rFonts w:ascii="Verdana" w:hAnsi="Verdana"/>
          <w:noProof/>
          <w:sz w:val="20"/>
        </w:rPr>
        <w:t>3 pirkimo dalyje</w:t>
      </w:r>
      <w:r w:rsidR="00E5313F">
        <w:rPr>
          <w:rFonts w:ascii="Verdana" w:hAnsi="Verdana"/>
          <w:noProof/>
          <w:sz w:val="20"/>
        </w:rPr>
        <w:t xml:space="preserve"> nustatytų reikalavimų.</w:t>
      </w:r>
    </w:p>
    <w:p w14:paraId="11F97F89" w14:textId="0B6C3584" w:rsidR="00255884" w:rsidRPr="00255884" w:rsidRDefault="00255884" w:rsidP="00255884">
      <w:pPr>
        <w:spacing w:line="264" w:lineRule="auto"/>
        <w:ind w:firstLine="567"/>
        <w:jc w:val="both"/>
        <w:rPr>
          <w:rFonts w:ascii="Verdana" w:hAnsi="Verdana"/>
          <w:noProof/>
          <w:sz w:val="20"/>
        </w:rPr>
      </w:pPr>
      <w:r w:rsidRPr="00255884">
        <w:rPr>
          <w:rFonts w:ascii="Verdana" w:hAnsi="Verdana"/>
          <w:noProof/>
          <w:sz w:val="20"/>
        </w:rPr>
        <w:t>Atsižvelgiant į gautus pastebėjimus kilo poreikis koreguoti Techninę specifikaciją 3 pirkimo dalyje, nes joje padaryta klaidų, t. y. reikalaujamos netinkamos jungtys.</w:t>
      </w:r>
    </w:p>
    <w:p w14:paraId="2B9E73AD" w14:textId="77777777" w:rsidR="00255884" w:rsidRPr="00255884" w:rsidRDefault="00255884" w:rsidP="00255884">
      <w:pPr>
        <w:spacing w:line="264" w:lineRule="auto"/>
        <w:ind w:firstLine="567"/>
        <w:jc w:val="both"/>
        <w:rPr>
          <w:rFonts w:ascii="Verdana" w:hAnsi="Verdana"/>
          <w:noProof/>
          <w:sz w:val="20"/>
        </w:rPr>
      </w:pPr>
      <w:r w:rsidRPr="00255884">
        <w:rPr>
          <w:rFonts w:ascii="Verdana" w:hAnsi="Verdana"/>
          <w:noProof/>
          <w:sz w:val="20"/>
        </w:rPr>
        <w:t xml:space="preserve">Toks 3 pirkimo dalies Techninėje specifikacijoje nustatytų reikalavimų pakeitimas gali būti traktuojamas kaip esminiai pirkimo sąlygų pakeitimai, nes vertintina, jog atlikti Pirkimo dokumentų pakeitimai didins tiekėjų konkurenciją (po atliktų pakeitimų daugiau tiekėjų galėtų dalyvauti pirkime). </w:t>
      </w:r>
    </w:p>
    <w:p w14:paraId="78C88391" w14:textId="5C7C7902" w:rsidR="00255884" w:rsidRDefault="00255884" w:rsidP="00255884">
      <w:pPr>
        <w:spacing w:line="264" w:lineRule="auto"/>
        <w:ind w:firstLine="567"/>
        <w:jc w:val="both"/>
        <w:rPr>
          <w:rFonts w:ascii="Verdana" w:hAnsi="Verdana"/>
          <w:noProof/>
          <w:sz w:val="20"/>
        </w:rPr>
      </w:pPr>
      <w:r w:rsidRPr="00255884">
        <w:rPr>
          <w:rFonts w:ascii="Verdana" w:hAnsi="Verdana"/>
          <w:noProof/>
          <w:sz w:val="20"/>
        </w:rPr>
        <w:t>Atsižvelgiant į tai ir vadovaujantis Viešųjų pirkimų tarnybos formuojama praktika</w:t>
      </w:r>
      <w:r w:rsidRPr="00255884">
        <w:rPr>
          <w:rStyle w:val="FootnoteReference"/>
          <w:rFonts w:ascii="Verdana" w:hAnsi="Verdana"/>
          <w:noProof/>
          <w:sz w:val="20"/>
        </w:rPr>
        <w:footnoteReference w:id="2"/>
      </w:r>
      <w:r w:rsidRPr="00255884">
        <w:rPr>
          <w:rFonts w:ascii="Verdana" w:hAnsi="Verdana"/>
          <w:noProof/>
          <w:sz w:val="20"/>
        </w:rPr>
        <w:t xml:space="preserve">, kad kai yra keičiamos esminės pirkimo sąlygos (pakeičiami reikalavimai techninėje specifikacijoje taip, jog po atliktų pakeitimų daugiau tiekėjų galėtų dalyvauti pirkime), pirkimo procedūras reikia nutraukti ir patikslinus sąlygas pradėti naują pirkimą, informuojame, jog </w:t>
      </w:r>
      <w:r>
        <w:rPr>
          <w:rFonts w:ascii="Verdana" w:hAnsi="Verdana"/>
          <w:noProof/>
          <w:sz w:val="20"/>
        </w:rPr>
        <w:t>P</w:t>
      </w:r>
      <w:r w:rsidRPr="00255884">
        <w:rPr>
          <w:rFonts w:ascii="Verdana" w:hAnsi="Verdana"/>
          <w:noProof/>
          <w:sz w:val="20"/>
        </w:rPr>
        <w:t xml:space="preserve">irkimas </w:t>
      </w:r>
      <w:r w:rsidRPr="00206AA4">
        <w:rPr>
          <w:rFonts w:ascii="Verdana" w:hAnsi="Verdana"/>
          <w:b/>
          <w:bCs/>
          <w:noProof/>
          <w:sz w:val="20"/>
        </w:rPr>
        <w:t>3 pirkimo dalyje</w:t>
      </w:r>
      <w:r w:rsidRPr="00255884">
        <w:rPr>
          <w:rFonts w:ascii="Verdana" w:hAnsi="Verdana"/>
          <w:noProof/>
          <w:sz w:val="20"/>
        </w:rPr>
        <w:t xml:space="preserve"> nutraukiamas ir, patikslinus pirkimo dokumentus 3 pirkimo dalyje, pirkimas reikiamoms prekėms įsigyti bus skelbiamas iš naujo.</w:t>
      </w:r>
    </w:p>
    <w:p w14:paraId="35E41182" w14:textId="77777777" w:rsidR="00255884" w:rsidRPr="00255884" w:rsidRDefault="00255884" w:rsidP="00255884">
      <w:pPr>
        <w:spacing w:line="264" w:lineRule="auto"/>
        <w:ind w:firstLine="567"/>
        <w:jc w:val="both"/>
        <w:rPr>
          <w:rFonts w:ascii="Verdana" w:hAnsi="Verdana"/>
          <w:noProof/>
          <w:sz w:val="20"/>
        </w:rPr>
      </w:pPr>
    </w:p>
    <w:p w14:paraId="3DB84216" w14:textId="77777777" w:rsidR="00255884" w:rsidRDefault="00255884" w:rsidP="00255884">
      <w:pPr>
        <w:spacing w:line="264" w:lineRule="auto"/>
        <w:ind w:firstLine="567"/>
        <w:jc w:val="both"/>
        <w:rPr>
          <w:rFonts w:ascii="Verdana" w:hAnsi="Verdana"/>
          <w:noProof/>
          <w:sz w:val="20"/>
        </w:rPr>
      </w:pPr>
    </w:p>
    <w:p w14:paraId="7218348E" w14:textId="77777777" w:rsidR="004606A2" w:rsidRPr="0063575B" w:rsidRDefault="004606A2" w:rsidP="004606A2">
      <w:pPr>
        <w:spacing w:line="264" w:lineRule="auto"/>
        <w:ind w:firstLine="567"/>
        <w:jc w:val="both"/>
        <w:rPr>
          <w:rFonts w:ascii="Verdana" w:hAnsi="Verdana"/>
          <w:sz w:val="20"/>
        </w:rPr>
      </w:pPr>
    </w:p>
    <w:sectPr w:rsidR="004606A2" w:rsidRPr="0063575B"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3910" w14:textId="77777777" w:rsidR="00BE3577" w:rsidRDefault="00BE3577" w:rsidP="00BE3577">
      <w:r>
        <w:separator/>
      </w:r>
    </w:p>
  </w:endnote>
  <w:endnote w:type="continuationSeparator" w:id="0">
    <w:p w14:paraId="52E8061C" w14:textId="77777777" w:rsidR="00BE3577" w:rsidRDefault="00BE3577" w:rsidP="00BE3577">
      <w:r>
        <w:continuationSeparator/>
      </w:r>
    </w:p>
  </w:endnote>
  <w:endnote w:type="continuationNotice" w:id="1">
    <w:p w14:paraId="5A92495E" w14:textId="77777777" w:rsidR="00827F10" w:rsidRDefault="0082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A07D" w14:textId="77777777" w:rsidR="00BE3577" w:rsidRDefault="00BE3577" w:rsidP="00BE3577">
      <w:r>
        <w:separator/>
      </w:r>
    </w:p>
  </w:footnote>
  <w:footnote w:type="continuationSeparator" w:id="0">
    <w:p w14:paraId="7BA563EA" w14:textId="77777777" w:rsidR="00BE3577" w:rsidRDefault="00BE3577" w:rsidP="00BE3577">
      <w:r>
        <w:continuationSeparator/>
      </w:r>
    </w:p>
  </w:footnote>
  <w:footnote w:type="continuationNotice" w:id="1">
    <w:p w14:paraId="2798CD19" w14:textId="77777777" w:rsidR="00827F10" w:rsidRDefault="00827F10"/>
  </w:footnote>
  <w:footnote w:id="2">
    <w:p w14:paraId="3F6C5C12" w14:textId="77777777" w:rsidR="00255884" w:rsidRDefault="00255884" w:rsidP="00255884">
      <w:pPr>
        <w:pStyle w:val="FootnoteText"/>
      </w:pPr>
      <w:r>
        <w:rPr>
          <w:rStyle w:val="FootnoteReference"/>
        </w:rPr>
        <w:footnoteRef/>
      </w:r>
      <w:r>
        <w:t xml:space="preserve"> </w:t>
      </w:r>
      <w:r w:rsidRPr="0016247C">
        <w:t>https://vpt.lrv.lt/lt/naujienos-3/pirkimo-dokumentu-keitimas-po-ju-paskelbimo/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51003"/>
    <w:rsid w:val="00070DBB"/>
    <w:rsid w:val="00076032"/>
    <w:rsid w:val="000B1350"/>
    <w:rsid w:val="000C6015"/>
    <w:rsid w:val="000E1C95"/>
    <w:rsid w:val="00131ED8"/>
    <w:rsid w:val="00141CDB"/>
    <w:rsid w:val="001575E7"/>
    <w:rsid w:val="00161930"/>
    <w:rsid w:val="0016709B"/>
    <w:rsid w:val="001A024B"/>
    <w:rsid w:val="001C3DC4"/>
    <w:rsid w:val="00206AA4"/>
    <w:rsid w:val="00255884"/>
    <w:rsid w:val="002C24CA"/>
    <w:rsid w:val="002C7100"/>
    <w:rsid w:val="00361CE2"/>
    <w:rsid w:val="003A150C"/>
    <w:rsid w:val="003A1583"/>
    <w:rsid w:val="003B2DC8"/>
    <w:rsid w:val="003F50C9"/>
    <w:rsid w:val="003F55DD"/>
    <w:rsid w:val="00403512"/>
    <w:rsid w:val="00405A4A"/>
    <w:rsid w:val="004606A2"/>
    <w:rsid w:val="00461472"/>
    <w:rsid w:val="004F2C0D"/>
    <w:rsid w:val="00523F44"/>
    <w:rsid w:val="00564570"/>
    <w:rsid w:val="005B142A"/>
    <w:rsid w:val="005B70E0"/>
    <w:rsid w:val="005E2D91"/>
    <w:rsid w:val="0063575B"/>
    <w:rsid w:val="00702C18"/>
    <w:rsid w:val="00710222"/>
    <w:rsid w:val="00774F21"/>
    <w:rsid w:val="0078306A"/>
    <w:rsid w:val="007872B9"/>
    <w:rsid w:val="007A63B0"/>
    <w:rsid w:val="007D6E2F"/>
    <w:rsid w:val="00807A7C"/>
    <w:rsid w:val="00827F10"/>
    <w:rsid w:val="00877DB0"/>
    <w:rsid w:val="008876A0"/>
    <w:rsid w:val="00937BF4"/>
    <w:rsid w:val="009F06BC"/>
    <w:rsid w:val="00A14656"/>
    <w:rsid w:val="00A7361C"/>
    <w:rsid w:val="00A764E9"/>
    <w:rsid w:val="00AE49A8"/>
    <w:rsid w:val="00B03E0E"/>
    <w:rsid w:val="00BD45E5"/>
    <w:rsid w:val="00BE3577"/>
    <w:rsid w:val="00C362A8"/>
    <w:rsid w:val="00C922A7"/>
    <w:rsid w:val="00CA230F"/>
    <w:rsid w:val="00CA70D3"/>
    <w:rsid w:val="00CC360A"/>
    <w:rsid w:val="00CE5197"/>
    <w:rsid w:val="00D065BD"/>
    <w:rsid w:val="00D1773B"/>
    <w:rsid w:val="00D31089"/>
    <w:rsid w:val="00D35DF9"/>
    <w:rsid w:val="00D85CC0"/>
    <w:rsid w:val="00DA70CE"/>
    <w:rsid w:val="00DE4D59"/>
    <w:rsid w:val="00E26D3E"/>
    <w:rsid w:val="00E5313F"/>
    <w:rsid w:val="00E67890"/>
    <w:rsid w:val="00E81252"/>
    <w:rsid w:val="00F42C16"/>
    <w:rsid w:val="00F82B64"/>
    <w:rsid w:val="00FA7524"/>
    <w:rsid w:val="00FC4EA6"/>
    <w:rsid w:val="00FD57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87D0CFC4-D45C-4319-960C-F67DCAD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unhideWhenUsed/>
    <w:rsid w:val="00BE3577"/>
    <w:rPr>
      <w:sz w:val="20"/>
    </w:rPr>
  </w:style>
  <w:style w:type="character" w:customStyle="1" w:styleId="FootnoteTextChar">
    <w:name w:val="Footnote Text Char"/>
    <w:basedOn w:val="DefaultParagraphFont"/>
    <w:link w:val="FootnoteText"/>
    <w:uiPriority w:val="99"/>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C3D3093141A84ABCD0D458ADE6BBFF" ma:contentTypeVersion="2" ma:contentTypeDescription="Kurkite naują dokumentą." ma:contentTypeScope="" ma:versionID="13fd8d5c908cdd83f9372e10975f2491">
  <xsd:schema xmlns:xsd="http://www.w3.org/2001/XMLSchema" xmlns:xs="http://www.w3.org/2001/XMLSchema" xmlns:p="http://schemas.microsoft.com/office/2006/metadata/properties" xmlns:ns2="2b951cb4-fff5-4a76-a147-f91a55b28657" targetNamespace="http://schemas.microsoft.com/office/2006/metadata/properties" ma:root="true" ma:fieldsID="88962936691c992a26472d53fde623f0" ns2:_="">
    <xsd:import namespace="2b951cb4-fff5-4a76-a147-f91a55b28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1cb4-fff5-4a76-a147-f91a55b28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4417B-F708-4939-9498-7926E440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1cb4-fff5-4a76-a147-f91a55b2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3.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4.xml><?xml version="1.0" encoding="utf-8"?>
<ds:datastoreItem xmlns:ds="http://schemas.openxmlformats.org/officeDocument/2006/customXml" ds:itemID="{DB948EC0-C6AD-4A9F-A6BF-830C95E473F1}">
  <ds:schemaRefs>
    <ds:schemaRef ds:uri="http://schemas.microsoft.com/office/2006/metadata/properties"/>
    <ds:schemaRef ds:uri="http://purl.org/dc/dcmitype/"/>
    <ds:schemaRef ds:uri="http://www.w3.org/XML/1998/namespace"/>
    <ds:schemaRef ds:uri="2b951cb4-fff5-4a76-a147-f91a55b2865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928</Words>
  <Characters>530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Agnė Urbelionytė</cp:lastModifiedBy>
  <cp:revision>22</cp:revision>
  <cp:lastPrinted>2023-06-29T06:12:00Z</cp:lastPrinted>
  <dcterms:created xsi:type="dcterms:W3CDTF">2023-07-31T06:30:00Z</dcterms:created>
  <dcterms:modified xsi:type="dcterms:W3CDTF">2025-03-06T12:35:00Z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0x010100BDC3D3093141A84ABCD0D458ADE6BBFF</vt:lpwstr>
  </property>
</Properties>
</file>