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A831" w14:textId="4FB523ED" w:rsidR="006A2779" w:rsidRPr="000F7BDA" w:rsidRDefault="006A2779" w:rsidP="006A2779">
      <w:pPr>
        <w:jc w:val="center"/>
        <w:rPr>
          <w:rFonts w:ascii="Times New Roman" w:hAnsi="Times New Roman" w:cs="Times New Roman"/>
          <w:b/>
          <w:bCs/>
          <w:sz w:val="24"/>
          <w:szCs w:val="24"/>
        </w:rPr>
      </w:pPr>
      <w:r w:rsidRPr="000F7BDA">
        <w:rPr>
          <w:rFonts w:ascii="Times New Roman" w:hAnsi="Times New Roman" w:cs="Times New Roman"/>
          <w:b/>
          <w:bCs/>
          <w:sz w:val="24"/>
          <w:szCs w:val="24"/>
        </w:rPr>
        <w:t>PIRKIMO DOKUMENTŲ PAAIŠKINIMAS</w:t>
      </w:r>
      <w:r>
        <w:rPr>
          <w:rFonts w:ascii="Times New Roman" w:hAnsi="Times New Roman" w:cs="Times New Roman"/>
          <w:b/>
          <w:bCs/>
          <w:sz w:val="24"/>
          <w:szCs w:val="24"/>
        </w:rPr>
        <w:t>/PATIKSLINIMAS</w:t>
      </w:r>
    </w:p>
    <w:p w14:paraId="448D6DF9" w14:textId="7C49F385" w:rsidR="00C904EE" w:rsidRPr="000723B3" w:rsidRDefault="00C904EE" w:rsidP="00C904EE">
      <w:pPr>
        <w:pStyle w:val="Sraopastraipa"/>
        <w:spacing w:line="240" w:lineRule="auto"/>
        <w:jc w:val="center"/>
        <w:rPr>
          <w:rFonts w:ascii="Times New Roman" w:hAnsi="Times New Roman" w:cs="Times New Roman"/>
          <w:sz w:val="24"/>
          <w:szCs w:val="24"/>
        </w:rPr>
      </w:pPr>
      <w:r w:rsidRPr="000723B3">
        <w:rPr>
          <w:rFonts w:ascii="Times New Roman" w:hAnsi="Times New Roman" w:cs="Times New Roman"/>
          <w:sz w:val="24"/>
          <w:szCs w:val="24"/>
        </w:rPr>
        <w:t>2025-03-0</w:t>
      </w:r>
      <w:r w:rsidR="0016007A">
        <w:rPr>
          <w:rFonts w:ascii="Times New Roman" w:hAnsi="Times New Roman" w:cs="Times New Roman"/>
          <w:sz w:val="24"/>
          <w:szCs w:val="24"/>
        </w:rPr>
        <w:t>6</w:t>
      </w:r>
    </w:p>
    <w:p w14:paraId="00C0C027" w14:textId="77777777" w:rsidR="00C904EE" w:rsidRPr="000723B3" w:rsidRDefault="00C904EE" w:rsidP="00C904EE">
      <w:pPr>
        <w:pStyle w:val="Sraopastraipa"/>
        <w:spacing w:line="240" w:lineRule="auto"/>
      </w:pPr>
    </w:p>
    <w:p w14:paraId="7D9851B6" w14:textId="7D5E15DF" w:rsidR="00C904EE" w:rsidRPr="00990E4A" w:rsidRDefault="00946437" w:rsidP="00C904EE">
      <w:pPr>
        <w:spacing w:line="240" w:lineRule="auto"/>
        <w:ind w:firstLine="567"/>
        <w:jc w:val="both"/>
        <w:rPr>
          <w:rFonts w:ascii="Times New Roman" w:hAnsi="Times New Roman" w:cs="Times New Roman"/>
          <w:sz w:val="24"/>
          <w:szCs w:val="24"/>
        </w:rPr>
      </w:pPr>
      <w:r w:rsidRPr="00B86B37">
        <w:rPr>
          <w:rFonts w:ascii="Times New Roman" w:hAnsi="Times New Roman" w:cs="Times New Roman"/>
          <w:b/>
          <w:bCs/>
          <w:sz w:val="24"/>
          <w:szCs w:val="24"/>
        </w:rPr>
        <w:t>1. Klausimas</w:t>
      </w:r>
      <w:r w:rsidRPr="00B86B37">
        <w:rPr>
          <w:rFonts w:ascii="Times New Roman" w:hAnsi="Times New Roman" w:cs="Times New Roman"/>
          <w:sz w:val="24"/>
          <w:szCs w:val="24"/>
        </w:rPr>
        <w:t>.</w:t>
      </w:r>
      <w:r>
        <w:rPr>
          <w:rFonts w:ascii="Times New Roman" w:hAnsi="Times New Roman" w:cs="Times New Roman"/>
          <w:sz w:val="24"/>
          <w:szCs w:val="24"/>
        </w:rPr>
        <w:t xml:space="preserve"> Tiekėjas pateikė pretenziją dėl analizatoriaus techninės specifikacijos 6. punktas „</w:t>
      </w:r>
      <w:r w:rsidRPr="005318B7">
        <w:rPr>
          <w:rFonts w:ascii="Times New Roman" w:hAnsi="Times New Roman" w:cs="Times New Roman"/>
          <w:sz w:val="24"/>
          <w:szCs w:val="24"/>
        </w:rPr>
        <w:t>Tyrimo reakcijos laikas ne daugiau 30 min.</w:t>
      </w:r>
      <w:r>
        <w:rPr>
          <w:rFonts w:ascii="Times New Roman" w:hAnsi="Times New Roman" w:cs="Times New Roman"/>
          <w:sz w:val="24"/>
          <w:szCs w:val="24"/>
        </w:rPr>
        <w:t xml:space="preserve"> – Būtina“.</w:t>
      </w:r>
    </w:p>
    <w:p w14:paraId="67218A33" w14:textId="4B766774" w:rsidR="00C904EE" w:rsidRDefault="00946437" w:rsidP="00C904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Tiekėjo manymu</w:t>
      </w:r>
      <w:r w:rsidR="00C904EE" w:rsidRPr="001F79BC">
        <w:rPr>
          <w:rFonts w:ascii="Times New Roman" w:hAnsi="Times New Roman" w:cs="Times New Roman"/>
          <w:sz w:val="24"/>
          <w:szCs w:val="24"/>
        </w:rPr>
        <w:t xml:space="preserve">, reakcijos laiko reikalavimas Ca15-3, </w:t>
      </w:r>
      <w:proofErr w:type="spellStart"/>
      <w:r w:rsidR="00C904EE" w:rsidRPr="001F79BC">
        <w:rPr>
          <w:rFonts w:ascii="Times New Roman" w:hAnsi="Times New Roman" w:cs="Times New Roman"/>
          <w:sz w:val="24"/>
          <w:szCs w:val="24"/>
        </w:rPr>
        <w:t>Tg</w:t>
      </w:r>
      <w:proofErr w:type="spellEnd"/>
      <w:r w:rsidR="00C904EE" w:rsidRPr="001F79BC">
        <w:rPr>
          <w:rFonts w:ascii="Times New Roman" w:hAnsi="Times New Roman" w:cs="Times New Roman"/>
          <w:sz w:val="24"/>
          <w:szCs w:val="24"/>
        </w:rPr>
        <w:t xml:space="preserve"> ir </w:t>
      </w:r>
      <w:proofErr w:type="spellStart"/>
      <w:r w:rsidR="00C904EE" w:rsidRPr="001F79BC">
        <w:rPr>
          <w:rFonts w:ascii="Times New Roman" w:hAnsi="Times New Roman" w:cs="Times New Roman"/>
          <w:sz w:val="24"/>
          <w:szCs w:val="24"/>
        </w:rPr>
        <w:t>Tg-Ab</w:t>
      </w:r>
      <w:proofErr w:type="spellEnd"/>
      <w:r w:rsidR="00C904EE" w:rsidRPr="001F79BC">
        <w:rPr>
          <w:rFonts w:ascii="Times New Roman" w:hAnsi="Times New Roman" w:cs="Times New Roman"/>
          <w:sz w:val="24"/>
          <w:szCs w:val="24"/>
        </w:rPr>
        <w:t xml:space="preserve"> analičių atlikimui, kurios nėra priskiriamos skubioms, yra perteklinis, nepagrįstas, o be to ribojantis konkurenciją. Prašom</w:t>
      </w:r>
      <w:r>
        <w:rPr>
          <w:rFonts w:ascii="Times New Roman" w:hAnsi="Times New Roman" w:cs="Times New Roman"/>
          <w:sz w:val="24"/>
          <w:szCs w:val="24"/>
        </w:rPr>
        <w:t>a</w:t>
      </w:r>
      <w:r w:rsidR="00C904EE" w:rsidRPr="001F79BC">
        <w:rPr>
          <w:rFonts w:ascii="Times New Roman" w:hAnsi="Times New Roman" w:cs="Times New Roman"/>
          <w:sz w:val="24"/>
          <w:szCs w:val="24"/>
        </w:rPr>
        <w:t xml:space="preserve"> tyrimo reakcijos laiko reikalavimą taikyti tik skubioms analitėms, kurių atsakymų pateikimo laiką reglamentuoja LR SAM galiojantys įsakymai arba pašalinti reikalavimą Nr. 6 ir 6.1 nes tai niekaip nesusiję su tiesiogine siekiamybe tyrimų atsakymus atiduoti per kuo trumpesnį laiką</w:t>
      </w:r>
      <w:r w:rsidR="00C904EE">
        <w:rPr>
          <w:rFonts w:ascii="Times New Roman" w:hAnsi="Times New Roman" w:cs="Times New Roman"/>
          <w:sz w:val="24"/>
          <w:szCs w:val="24"/>
        </w:rPr>
        <w:t>.</w:t>
      </w:r>
    </w:p>
    <w:p w14:paraId="0CBFB55A" w14:textId="77777777" w:rsidR="00C904EE" w:rsidRPr="001F79BC" w:rsidRDefault="00C904EE" w:rsidP="00C904EE">
      <w:pPr>
        <w:spacing w:after="0" w:line="240" w:lineRule="auto"/>
        <w:jc w:val="both"/>
        <w:rPr>
          <w:rFonts w:ascii="Times New Roman" w:hAnsi="Times New Roman" w:cs="Times New Roman"/>
          <w:sz w:val="24"/>
          <w:szCs w:val="24"/>
        </w:rPr>
      </w:pPr>
    </w:p>
    <w:p w14:paraId="56B10795" w14:textId="60DF0FDC" w:rsidR="00BF0285" w:rsidRPr="008E1130" w:rsidRDefault="005733E7" w:rsidP="00BF0285">
      <w:pPr>
        <w:spacing w:line="240" w:lineRule="auto"/>
        <w:ind w:firstLine="567"/>
        <w:jc w:val="both"/>
        <w:rPr>
          <w:rFonts w:ascii="Times New Roman" w:hAnsi="Times New Roman" w:cs="Times New Roman"/>
          <w:sz w:val="24"/>
          <w:szCs w:val="24"/>
        </w:rPr>
      </w:pPr>
      <w:r w:rsidRPr="005733E7">
        <w:rPr>
          <w:rFonts w:ascii="Times New Roman" w:hAnsi="Times New Roman" w:cs="Times New Roman"/>
          <w:b/>
          <w:bCs/>
          <w:sz w:val="24"/>
          <w:szCs w:val="24"/>
        </w:rPr>
        <w:t>1. Atsakymas</w:t>
      </w:r>
      <w:r>
        <w:rPr>
          <w:rFonts w:ascii="Times New Roman" w:hAnsi="Times New Roman" w:cs="Times New Roman"/>
          <w:sz w:val="24"/>
          <w:szCs w:val="24"/>
        </w:rPr>
        <w:t xml:space="preserve">. </w:t>
      </w:r>
      <w:r w:rsidR="00BF0285" w:rsidRPr="004F502E">
        <w:rPr>
          <w:rFonts w:ascii="Times New Roman" w:hAnsi="Times New Roman" w:cs="Times New Roman"/>
          <w:sz w:val="24"/>
          <w:szCs w:val="24"/>
        </w:rPr>
        <w:t xml:space="preserve">Skelbiant pirkimą po rinkos konsultacijos, buvo padidintas tyrimo reakcijos laikas iki mūsų įstaigai priimtinų ribų, t. </w:t>
      </w:r>
      <w:r w:rsidR="00BF0285">
        <w:rPr>
          <w:rFonts w:ascii="Times New Roman" w:hAnsi="Times New Roman" w:cs="Times New Roman"/>
          <w:sz w:val="24"/>
          <w:szCs w:val="24"/>
        </w:rPr>
        <w:t>y</w:t>
      </w:r>
      <w:r w:rsidR="00BF0285" w:rsidRPr="004F502E">
        <w:rPr>
          <w:rFonts w:ascii="Times New Roman" w:hAnsi="Times New Roman" w:cs="Times New Roman"/>
          <w:sz w:val="24"/>
          <w:szCs w:val="24"/>
        </w:rPr>
        <w:t xml:space="preserve">. iki 30 min. </w:t>
      </w:r>
      <w:r w:rsidR="00BF0285">
        <w:rPr>
          <w:rFonts w:ascii="Times New Roman" w:hAnsi="Times New Roman" w:cs="Times New Roman"/>
          <w:sz w:val="24"/>
          <w:szCs w:val="24"/>
        </w:rPr>
        <w:t>P</w:t>
      </w:r>
      <w:r w:rsidR="00BF0285" w:rsidRPr="004F502E">
        <w:rPr>
          <w:rFonts w:ascii="Times New Roman" w:hAnsi="Times New Roman" w:cs="Times New Roman"/>
          <w:sz w:val="24"/>
          <w:szCs w:val="24"/>
        </w:rPr>
        <w:t xml:space="preserve">rie </w:t>
      </w:r>
      <w:r w:rsidR="00BF0285">
        <w:rPr>
          <w:rFonts w:ascii="Times New Roman" w:hAnsi="Times New Roman" w:cs="Times New Roman"/>
          <w:sz w:val="24"/>
          <w:szCs w:val="24"/>
        </w:rPr>
        <w:t xml:space="preserve">analizatoriaus </w:t>
      </w:r>
      <w:r w:rsidR="00BF0285" w:rsidRPr="004F502E">
        <w:rPr>
          <w:rFonts w:ascii="Times New Roman" w:hAnsi="Times New Roman" w:cs="Times New Roman"/>
          <w:sz w:val="24"/>
          <w:szCs w:val="24"/>
        </w:rPr>
        <w:t>privalomų technin</w:t>
      </w:r>
      <w:r w:rsidR="00BF0285">
        <w:rPr>
          <w:rFonts w:ascii="Times New Roman" w:hAnsi="Times New Roman" w:cs="Times New Roman"/>
          <w:sz w:val="24"/>
          <w:szCs w:val="24"/>
        </w:rPr>
        <w:t>ių</w:t>
      </w:r>
      <w:r w:rsidR="00BF0285" w:rsidRPr="004F502E">
        <w:rPr>
          <w:rFonts w:ascii="Times New Roman" w:hAnsi="Times New Roman" w:cs="Times New Roman"/>
          <w:sz w:val="24"/>
          <w:szCs w:val="24"/>
        </w:rPr>
        <w:t xml:space="preserve"> </w:t>
      </w:r>
      <w:r w:rsidR="00BF0285">
        <w:rPr>
          <w:rFonts w:ascii="Times New Roman" w:hAnsi="Times New Roman" w:cs="Times New Roman"/>
          <w:sz w:val="24"/>
          <w:szCs w:val="24"/>
        </w:rPr>
        <w:t>parametrų</w:t>
      </w:r>
      <w:r w:rsidR="00BF0285" w:rsidRPr="004F502E">
        <w:rPr>
          <w:rFonts w:ascii="Times New Roman" w:hAnsi="Times New Roman" w:cs="Times New Roman"/>
          <w:sz w:val="24"/>
          <w:szCs w:val="24"/>
        </w:rPr>
        <w:t xml:space="preserve"> buvo įkeltas </w:t>
      </w:r>
      <w:r w:rsidR="00BF0285">
        <w:rPr>
          <w:rFonts w:ascii="Times New Roman" w:hAnsi="Times New Roman" w:cs="Times New Roman"/>
          <w:sz w:val="24"/>
          <w:szCs w:val="24"/>
        </w:rPr>
        <w:t>reikalavimas</w:t>
      </w:r>
      <w:r w:rsidR="00BF0285" w:rsidRPr="004F502E">
        <w:rPr>
          <w:rFonts w:ascii="Times New Roman" w:hAnsi="Times New Roman" w:cs="Times New Roman"/>
          <w:sz w:val="24"/>
          <w:szCs w:val="24"/>
        </w:rPr>
        <w:t xml:space="preserve"> Nr. 6 ,,Tyrimo reakcijos laikas ne daugiau 30 min“, paliekant punktą Nr. 6.1. ,,Tyrimo</w:t>
      </w:r>
      <w:r w:rsidR="00BF0285" w:rsidRPr="008E1130">
        <w:rPr>
          <w:rFonts w:ascii="Times New Roman" w:hAnsi="Times New Roman" w:cs="Times New Roman"/>
          <w:sz w:val="24"/>
          <w:szCs w:val="24"/>
        </w:rPr>
        <w:t xml:space="preserve"> reakcijos laikas ne daugiau 20 min“ </w:t>
      </w:r>
      <w:r w:rsidR="00BF0285">
        <w:rPr>
          <w:rFonts w:ascii="Times New Roman" w:hAnsi="Times New Roman" w:cs="Times New Roman"/>
          <w:sz w:val="24"/>
          <w:szCs w:val="24"/>
        </w:rPr>
        <w:t>kaip</w:t>
      </w:r>
      <w:r w:rsidR="00BF0285" w:rsidRPr="008E1130">
        <w:rPr>
          <w:rFonts w:ascii="Times New Roman" w:hAnsi="Times New Roman" w:cs="Times New Roman"/>
          <w:sz w:val="24"/>
          <w:szCs w:val="24"/>
        </w:rPr>
        <w:t xml:space="preserve"> ekonominio naudingumo kriterijų</w:t>
      </w:r>
      <w:r w:rsidR="00BF0285">
        <w:rPr>
          <w:rFonts w:ascii="Times New Roman" w:hAnsi="Times New Roman" w:cs="Times New Roman"/>
          <w:sz w:val="24"/>
          <w:szCs w:val="24"/>
        </w:rPr>
        <w:t xml:space="preserve">, </w:t>
      </w:r>
      <w:proofErr w:type="spellStart"/>
      <w:r w:rsidR="00BF0285">
        <w:rPr>
          <w:rFonts w:ascii="Times New Roman" w:hAnsi="Times New Roman" w:cs="Times New Roman"/>
          <w:sz w:val="24"/>
          <w:szCs w:val="24"/>
        </w:rPr>
        <w:t>t.y</w:t>
      </w:r>
      <w:proofErr w:type="spellEnd"/>
      <w:r w:rsidR="00BF0285">
        <w:rPr>
          <w:rFonts w:ascii="Times New Roman" w:hAnsi="Times New Roman" w:cs="Times New Roman"/>
          <w:sz w:val="24"/>
          <w:szCs w:val="24"/>
        </w:rPr>
        <w:t>. kaip privalumą</w:t>
      </w:r>
      <w:r w:rsidR="00BF0285" w:rsidRPr="008E1130">
        <w:rPr>
          <w:rFonts w:ascii="Times New Roman" w:hAnsi="Times New Roman" w:cs="Times New Roman"/>
          <w:sz w:val="24"/>
          <w:szCs w:val="24"/>
        </w:rPr>
        <w:t>.</w:t>
      </w:r>
    </w:p>
    <w:p w14:paraId="607CB1B3" w14:textId="77777777" w:rsidR="00BF0285" w:rsidRPr="008E1130" w:rsidRDefault="00BF0285" w:rsidP="00BF0285">
      <w:pPr>
        <w:spacing w:line="240" w:lineRule="auto"/>
        <w:ind w:firstLine="567"/>
        <w:jc w:val="both"/>
        <w:rPr>
          <w:rFonts w:ascii="Times New Roman" w:hAnsi="Times New Roman" w:cs="Times New Roman"/>
          <w:sz w:val="24"/>
          <w:szCs w:val="24"/>
        </w:rPr>
      </w:pPr>
      <w:r w:rsidRPr="008E1130">
        <w:rPr>
          <w:rFonts w:ascii="Times New Roman" w:hAnsi="Times New Roman" w:cs="Times New Roman"/>
          <w:sz w:val="24"/>
          <w:szCs w:val="24"/>
        </w:rPr>
        <w:t>Nacionalinio vėžio centr</w:t>
      </w:r>
      <w:r>
        <w:rPr>
          <w:rFonts w:ascii="Times New Roman" w:hAnsi="Times New Roman" w:cs="Times New Roman"/>
          <w:sz w:val="24"/>
          <w:szCs w:val="24"/>
        </w:rPr>
        <w:t>as</w:t>
      </w:r>
      <w:r w:rsidRPr="008E1130">
        <w:rPr>
          <w:rFonts w:ascii="Times New Roman" w:hAnsi="Times New Roman" w:cs="Times New Roman"/>
          <w:sz w:val="24"/>
          <w:szCs w:val="24"/>
        </w:rPr>
        <w:t xml:space="preserve"> techninius ir kokybinius reikalavimus visiems tyrimams ir įrangai grindžia objektyviais, faktiniais kriterijais ir savo pacientų specialiais poreikiais. Nacionalinio vėžio centr</w:t>
      </w:r>
      <w:r>
        <w:rPr>
          <w:rFonts w:ascii="Times New Roman" w:hAnsi="Times New Roman" w:cs="Times New Roman"/>
          <w:sz w:val="24"/>
          <w:szCs w:val="24"/>
        </w:rPr>
        <w:t>as</w:t>
      </w:r>
      <w:r w:rsidRPr="008E1130">
        <w:rPr>
          <w:rFonts w:ascii="Times New Roman" w:hAnsi="Times New Roman" w:cs="Times New Roman"/>
          <w:sz w:val="24"/>
          <w:szCs w:val="24"/>
        </w:rPr>
        <w:t xml:space="preserve"> vadovaujasi LR SAM galiojančiais įsakymais, LR teisės aktais, bei Nacionalinio vėžio centro </w:t>
      </w:r>
      <w:r>
        <w:rPr>
          <w:rFonts w:ascii="Times New Roman" w:hAnsi="Times New Roman" w:cs="Times New Roman"/>
          <w:sz w:val="24"/>
          <w:szCs w:val="24"/>
        </w:rPr>
        <w:t>patvirtintomis tvarkomis</w:t>
      </w:r>
      <w:r w:rsidRPr="008E1130">
        <w:rPr>
          <w:rFonts w:ascii="Times New Roman" w:hAnsi="Times New Roman" w:cs="Times New Roman"/>
          <w:sz w:val="24"/>
          <w:szCs w:val="24"/>
        </w:rPr>
        <w:t xml:space="preserve">. </w:t>
      </w:r>
    </w:p>
    <w:p w14:paraId="2ABA0050" w14:textId="77777777" w:rsidR="00BF0285" w:rsidRPr="008E1130" w:rsidRDefault="00BF0285" w:rsidP="00BF0285">
      <w:pPr>
        <w:spacing w:after="120" w:line="240" w:lineRule="auto"/>
        <w:jc w:val="both"/>
        <w:rPr>
          <w:rFonts w:ascii="Times New Roman" w:hAnsi="Times New Roman" w:cs="Times New Roman"/>
          <w:sz w:val="24"/>
          <w:szCs w:val="24"/>
        </w:rPr>
      </w:pPr>
      <w:r w:rsidRPr="008E1130">
        <w:rPr>
          <w:rFonts w:ascii="Times New Roman" w:hAnsi="Times New Roman" w:cs="Times New Roman"/>
          <w:sz w:val="24"/>
          <w:szCs w:val="24"/>
        </w:rPr>
        <w:t>Vadovaujantis Nacionalinio vėžio centro veiklos tikslais teikti aukščiausio lygio onkologijos asmens sveikatos priežiūros paslaugas apimant ligų prevenciją, diagnostiką, gydymą, reabilitaciją, stebėseną, vadovaujantis įstaigos veiklos strategija, kokybės politika ir kokybės vadybos sistemos dokumentais</w:t>
      </w:r>
      <w:r>
        <w:rPr>
          <w:rFonts w:ascii="Times New Roman" w:hAnsi="Times New Roman" w:cs="Times New Roman"/>
          <w:sz w:val="24"/>
          <w:szCs w:val="24"/>
        </w:rPr>
        <w:t>,</w:t>
      </w:r>
      <w:r w:rsidRPr="008E1130">
        <w:rPr>
          <w:rFonts w:ascii="Times New Roman" w:hAnsi="Times New Roman" w:cs="Times New Roman"/>
          <w:sz w:val="24"/>
          <w:szCs w:val="24"/>
        </w:rPr>
        <w:t xml:space="preserve"> Laboratorinių tyrimų skyrius savo veiklą grindžia patvirtintais kokybės vadybos sistemos dokumentais. </w:t>
      </w:r>
    </w:p>
    <w:p w14:paraId="3CAAC033" w14:textId="77777777" w:rsidR="00BF0285" w:rsidRPr="008E1130" w:rsidRDefault="00BF0285" w:rsidP="00BF0285">
      <w:pPr>
        <w:spacing w:after="120" w:line="240" w:lineRule="auto"/>
        <w:jc w:val="both"/>
        <w:rPr>
          <w:rFonts w:ascii="Times New Roman" w:hAnsi="Times New Roman" w:cs="Times New Roman"/>
          <w:sz w:val="24"/>
          <w:szCs w:val="24"/>
        </w:rPr>
      </w:pPr>
      <w:r w:rsidRPr="008E1130">
        <w:rPr>
          <w:rFonts w:ascii="Times New Roman" w:hAnsi="Times New Roman" w:cs="Times New Roman"/>
          <w:sz w:val="24"/>
          <w:szCs w:val="24"/>
        </w:rPr>
        <w:t>Pagal galiojantį Nacionalinio vėžio centro kokybės vadybos sistemos aprašą LAB – TA 4 ,,Laboratorinių tyrimų rezultatų pateikimo Užsakovui tvarkos aprašas“, skubių ir mokamų tyrimų protokolai pateikiami per 60 min nuo ėminio priėmimo (</w:t>
      </w:r>
      <w:proofErr w:type="spellStart"/>
      <w:r w:rsidRPr="008E1130">
        <w:rPr>
          <w:rFonts w:ascii="Times New Roman" w:hAnsi="Times New Roman" w:cs="Times New Roman"/>
          <w:sz w:val="24"/>
          <w:szCs w:val="24"/>
        </w:rPr>
        <w:t>t.</w:t>
      </w:r>
      <w:r>
        <w:rPr>
          <w:rFonts w:ascii="Times New Roman" w:hAnsi="Times New Roman" w:cs="Times New Roman"/>
          <w:sz w:val="24"/>
          <w:szCs w:val="24"/>
        </w:rPr>
        <w:t>y</w:t>
      </w:r>
      <w:proofErr w:type="spellEnd"/>
      <w:r w:rsidRPr="008E1130">
        <w:rPr>
          <w:rFonts w:ascii="Times New Roman" w:hAnsi="Times New Roman" w:cs="Times New Roman"/>
          <w:sz w:val="24"/>
          <w:szCs w:val="24"/>
        </w:rPr>
        <w:t xml:space="preserve">. nuo ėminio priėmimo iki patvirtinimo). </w:t>
      </w:r>
    </w:p>
    <w:p w14:paraId="7D9C34C6" w14:textId="77777777" w:rsidR="00BF0285" w:rsidRPr="008E1130" w:rsidRDefault="00BF0285" w:rsidP="00BF0285">
      <w:pPr>
        <w:spacing w:after="120" w:line="240" w:lineRule="auto"/>
        <w:jc w:val="both"/>
        <w:rPr>
          <w:rFonts w:ascii="Times New Roman" w:hAnsi="Times New Roman" w:cs="Times New Roman"/>
          <w:sz w:val="24"/>
          <w:szCs w:val="24"/>
        </w:rPr>
      </w:pPr>
      <w:r w:rsidRPr="008E1130">
        <w:rPr>
          <w:rFonts w:ascii="Times New Roman" w:hAnsi="Times New Roman" w:cs="Times New Roman"/>
          <w:sz w:val="24"/>
          <w:szCs w:val="24"/>
        </w:rPr>
        <w:t>Nacionalini</w:t>
      </w:r>
      <w:r>
        <w:rPr>
          <w:rFonts w:ascii="Times New Roman" w:hAnsi="Times New Roman" w:cs="Times New Roman"/>
          <w:sz w:val="24"/>
          <w:szCs w:val="24"/>
        </w:rPr>
        <w:t>s</w:t>
      </w:r>
      <w:r w:rsidRPr="008E1130">
        <w:rPr>
          <w:rFonts w:ascii="Times New Roman" w:hAnsi="Times New Roman" w:cs="Times New Roman"/>
          <w:sz w:val="24"/>
          <w:szCs w:val="24"/>
        </w:rPr>
        <w:t xml:space="preserve"> vėžio centras vadovaujasi LR SAM įsakymais dėl skubių analičių, bet čia kalbame ne apie analičių spektrą</w:t>
      </w:r>
      <w:r>
        <w:rPr>
          <w:rFonts w:ascii="Times New Roman" w:hAnsi="Times New Roman" w:cs="Times New Roman"/>
          <w:sz w:val="24"/>
          <w:szCs w:val="24"/>
        </w:rPr>
        <w:t>, kurios yra priskiriamos skubioms</w:t>
      </w:r>
      <w:r w:rsidRPr="008E1130">
        <w:rPr>
          <w:rFonts w:ascii="Times New Roman" w:hAnsi="Times New Roman" w:cs="Times New Roman"/>
          <w:sz w:val="24"/>
          <w:szCs w:val="24"/>
        </w:rPr>
        <w:t xml:space="preserve">, o apie </w:t>
      </w:r>
      <w:r>
        <w:rPr>
          <w:rFonts w:ascii="Times New Roman" w:hAnsi="Times New Roman" w:cs="Times New Roman"/>
          <w:sz w:val="24"/>
          <w:szCs w:val="24"/>
        </w:rPr>
        <w:t xml:space="preserve">situacijas kai yra poreikis tyrimų rezultatus pateikti skubos tvarka. Pagal įstaigoje galiojantį aprašą, visi mokamų  tyrimų protokolai ir </w:t>
      </w:r>
      <w:r w:rsidRPr="00491BD7">
        <w:rPr>
          <w:rFonts w:ascii="Times New Roman" w:hAnsi="Times New Roman" w:cs="Times New Roman"/>
          <w:sz w:val="24"/>
          <w:szCs w:val="24"/>
        </w:rPr>
        <w:t>visi pacientų tyrimų protokolai kurie yra pažym</w:t>
      </w:r>
      <w:r>
        <w:rPr>
          <w:rFonts w:ascii="Times New Roman" w:hAnsi="Times New Roman" w:cs="Times New Roman"/>
          <w:sz w:val="24"/>
          <w:szCs w:val="24"/>
        </w:rPr>
        <w:t>ė</w:t>
      </w:r>
      <w:r w:rsidRPr="00491BD7">
        <w:rPr>
          <w:rFonts w:ascii="Times New Roman" w:hAnsi="Times New Roman" w:cs="Times New Roman"/>
          <w:sz w:val="24"/>
          <w:szCs w:val="24"/>
        </w:rPr>
        <w:t>ti ,,atlikti skubo tvarka“, pateikiami per 60 min</w:t>
      </w:r>
      <w:r>
        <w:rPr>
          <w:rFonts w:ascii="Times New Roman" w:hAnsi="Times New Roman" w:cs="Times New Roman"/>
          <w:sz w:val="24"/>
          <w:szCs w:val="24"/>
        </w:rPr>
        <w:t xml:space="preserve"> </w:t>
      </w:r>
      <w:r w:rsidRPr="00491BD7">
        <w:rPr>
          <w:rFonts w:ascii="Times New Roman" w:hAnsi="Times New Roman" w:cs="Times New Roman"/>
          <w:sz w:val="24"/>
          <w:szCs w:val="24"/>
        </w:rPr>
        <w:t>nuo ėminio priėmimo laboratorijoje</w:t>
      </w:r>
      <w:r>
        <w:rPr>
          <w:rFonts w:ascii="Times New Roman" w:hAnsi="Times New Roman" w:cs="Times New Roman"/>
          <w:sz w:val="24"/>
          <w:szCs w:val="24"/>
        </w:rPr>
        <w:t>,</w:t>
      </w:r>
      <w:r w:rsidRPr="00491BD7">
        <w:rPr>
          <w:rFonts w:ascii="Times New Roman" w:hAnsi="Times New Roman" w:cs="Times New Roman"/>
          <w:sz w:val="24"/>
          <w:szCs w:val="24"/>
        </w:rPr>
        <w:t xml:space="preserve"> nepriklausomai nuo paskirtų analičių spektro. Per  nurodytą laiką ėminiai laboratorijoje registruojami, centrifuguojami, atliekami </w:t>
      </w:r>
      <w:r w:rsidRPr="00BF0285">
        <w:rPr>
          <w:rFonts w:ascii="Times New Roman" w:hAnsi="Times New Roman" w:cs="Times New Roman"/>
          <w:sz w:val="24"/>
          <w:szCs w:val="24"/>
        </w:rPr>
        <w:t xml:space="preserve">tyrimai, </w:t>
      </w:r>
      <w:proofErr w:type="spellStart"/>
      <w:r w:rsidRPr="00BF0285">
        <w:rPr>
          <w:rFonts w:ascii="Times New Roman" w:hAnsi="Times New Roman" w:cs="Times New Roman"/>
          <w:sz w:val="24"/>
          <w:szCs w:val="24"/>
        </w:rPr>
        <w:t>validuojami</w:t>
      </w:r>
      <w:proofErr w:type="spellEnd"/>
      <w:r w:rsidRPr="00491BD7">
        <w:rPr>
          <w:rFonts w:ascii="Times New Roman" w:hAnsi="Times New Roman" w:cs="Times New Roman"/>
          <w:sz w:val="24"/>
          <w:szCs w:val="24"/>
        </w:rPr>
        <w:t xml:space="preserve"> rezultatai ir pateikiami rezultatai užsakovui. ,</w:t>
      </w:r>
      <w:r w:rsidRPr="008E1130">
        <w:rPr>
          <w:rFonts w:ascii="Times New Roman" w:hAnsi="Times New Roman" w:cs="Times New Roman"/>
          <w:sz w:val="24"/>
          <w:szCs w:val="24"/>
        </w:rPr>
        <w:t>,Tyrimo reakcijos laikas“ tiesiogiai susijęs su siekiamybe pacientų tyrimų atsakymų protokolus atiduoti per kuo trumpesnį laiką</w:t>
      </w:r>
      <w:r>
        <w:rPr>
          <w:rFonts w:ascii="Times New Roman" w:hAnsi="Times New Roman" w:cs="Times New Roman"/>
          <w:sz w:val="24"/>
          <w:szCs w:val="24"/>
        </w:rPr>
        <w:t>, todėl tyrimo reakcijos laiką padidinome iki įstaigai priimtinų ribų.</w:t>
      </w:r>
      <w:r w:rsidRPr="008E1130">
        <w:rPr>
          <w:rFonts w:ascii="Times New Roman" w:hAnsi="Times New Roman" w:cs="Times New Roman"/>
          <w:sz w:val="24"/>
          <w:szCs w:val="24"/>
        </w:rPr>
        <w:t xml:space="preserve"> </w:t>
      </w:r>
      <w:r>
        <w:rPr>
          <w:rFonts w:ascii="Times New Roman" w:hAnsi="Times New Roman" w:cs="Times New Roman"/>
          <w:sz w:val="24"/>
          <w:szCs w:val="24"/>
        </w:rPr>
        <w:t>Neretai s</w:t>
      </w:r>
      <w:r w:rsidRPr="008E1130">
        <w:rPr>
          <w:rFonts w:ascii="Times New Roman" w:hAnsi="Times New Roman" w:cs="Times New Roman"/>
          <w:sz w:val="24"/>
          <w:szCs w:val="24"/>
        </w:rPr>
        <w:t xml:space="preserve">unkios būklės ambulatoriniai onkologiniai pacientai tyrimų rezultatų </w:t>
      </w:r>
      <w:r w:rsidRPr="00491BD7">
        <w:rPr>
          <w:rFonts w:ascii="Times New Roman" w:hAnsi="Times New Roman" w:cs="Times New Roman"/>
          <w:sz w:val="24"/>
          <w:szCs w:val="24"/>
        </w:rPr>
        <w:t xml:space="preserve">laukia vizito metu ir </w:t>
      </w:r>
      <w:r>
        <w:rPr>
          <w:rFonts w:ascii="Times New Roman" w:hAnsi="Times New Roman" w:cs="Times New Roman"/>
          <w:sz w:val="24"/>
          <w:szCs w:val="24"/>
        </w:rPr>
        <w:t xml:space="preserve">,,atlikti skubos tvarka“ </w:t>
      </w:r>
      <w:r w:rsidRPr="00491BD7">
        <w:rPr>
          <w:rFonts w:ascii="Times New Roman" w:hAnsi="Times New Roman" w:cs="Times New Roman"/>
          <w:sz w:val="24"/>
          <w:szCs w:val="24"/>
        </w:rPr>
        <w:t xml:space="preserve">gali būti </w:t>
      </w:r>
      <w:r>
        <w:rPr>
          <w:rFonts w:ascii="Times New Roman" w:hAnsi="Times New Roman" w:cs="Times New Roman"/>
          <w:sz w:val="24"/>
          <w:szCs w:val="24"/>
        </w:rPr>
        <w:t xml:space="preserve">paskirtas </w:t>
      </w:r>
      <w:r w:rsidRPr="00491BD7">
        <w:rPr>
          <w:rFonts w:ascii="Times New Roman" w:hAnsi="Times New Roman" w:cs="Times New Roman"/>
          <w:sz w:val="24"/>
          <w:szCs w:val="24"/>
        </w:rPr>
        <w:t>bet koks analičių spektras,</w:t>
      </w:r>
      <w:r w:rsidRPr="008E1130">
        <w:rPr>
          <w:rFonts w:ascii="Times New Roman" w:hAnsi="Times New Roman" w:cs="Times New Roman"/>
          <w:sz w:val="24"/>
          <w:szCs w:val="24"/>
        </w:rPr>
        <w:t xml:space="preserve"> todėl mūsų reikalavimas dėl reakcijos laiko yra </w:t>
      </w:r>
      <w:r>
        <w:rPr>
          <w:rFonts w:ascii="Times New Roman" w:hAnsi="Times New Roman" w:cs="Times New Roman"/>
          <w:sz w:val="24"/>
          <w:szCs w:val="24"/>
        </w:rPr>
        <w:t xml:space="preserve">vienodas </w:t>
      </w:r>
      <w:r w:rsidRPr="008E1130">
        <w:rPr>
          <w:rFonts w:ascii="Times New Roman" w:hAnsi="Times New Roman" w:cs="Times New Roman"/>
          <w:sz w:val="24"/>
          <w:szCs w:val="24"/>
        </w:rPr>
        <w:t>dėl visų analičių</w:t>
      </w:r>
      <w:r>
        <w:rPr>
          <w:rFonts w:ascii="Times New Roman" w:hAnsi="Times New Roman" w:cs="Times New Roman"/>
          <w:sz w:val="24"/>
          <w:szCs w:val="24"/>
        </w:rPr>
        <w:t xml:space="preserve"> </w:t>
      </w:r>
      <w:r w:rsidRPr="008E1130">
        <w:rPr>
          <w:rFonts w:ascii="Times New Roman" w:hAnsi="Times New Roman" w:cs="Times New Roman"/>
          <w:sz w:val="24"/>
          <w:szCs w:val="24"/>
        </w:rPr>
        <w:t>be išimties.</w:t>
      </w:r>
    </w:p>
    <w:p w14:paraId="6CA17E5F" w14:textId="77777777" w:rsidR="00BF0285" w:rsidRPr="00D65678" w:rsidRDefault="00BF0285" w:rsidP="00BF0285">
      <w:pPr>
        <w:spacing w:line="240" w:lineRule="auto"/>
        <w:jc w:val="both"/>
        <w:rPr>
          <w:rFonts w:ascii="Times New Roman" w:hAnsi="Times New Roman" w:cs="Times New Roman"/>
          <w:i/>
          <w:iCs/>
          <w:sz w:val="24"/>
          <w:szCs w:val="24"/>
        </w:rPr>
      </w:pPr>
      <w:r w:rsidRPr="00D65678">
        <w:rPr>
          <w:rFonts w:ascii="Times New Roman" w:hAnsi="Times New Roman" w:cs="Times New Roman"/>
          <w:i/>
          <w:iCs/>
          <w:sz w:val="24"/>
          <w:szCs w:val="24"/>
        </w:rPr>
        <w:t>Reikalavimas nekeičiamas.</w:t>
      </w:r>
    </w:p>
    <w:p w14:paraId="0A79F8D4" w14:textId="77777777" w:rsidR="00BF0285" w:rsidRPr="008E1130" w:rsidRDefault="00BF0285" w:rsidP="00BF0285">
      <w:pPr>
        <w:spacing w:line="240" w:lineRule="auto"/>
        <w:jc w:val="both"/>
        <w:rPr>
          <w:rFonts w:ascii="Times New Roman" w:hAnsi="Times New Roman" w:cs="Times New Roman"/>
          <w:sz w:val="24"/>
          <w:szCs w:val="24"/>
        </w:rPr>
      </w:pPr>
      <w:r>
        <w:rPr>
          <w:rFonts w:ascii="Times New Roman" w:hAnsi="Times New Roman" w:cs="Times New Roman"/>
          <w:sz w:val="24"/>
          <w:szCs w:val="24"/>
        </w:rPr>
        <w:t>Analizatoriaus techninis parametras</w:t>
      </w:r>
      <w:r w:rsidRPr="008E1130">
        <w:rPr>
          <w:rFonts w:ascii="Times New Roman" w:hAnsi="Times New Roman" w:cs="Times New Roman"/>
          <w:sz w:val="24"/>
          <w:szCs w:val="24"/>
        </w:rPr>
        <w:t xml:space="preserve"> Nr. 6 ,,Tyrimo reakcijos laikas ne daugiau 30 min.“ atitinka</w:t>
      </w:r>
      <w:r>
        <w:rPr>
          <w:rFonts w:ascii="Times New Roman" w:hAnsi="Times New Roman" w:cs="Times New Roman"/>
          <w:sz w:val="24"/>
          <w:szCs w:val="24"/>
        </w:rPr>
        <w:t xml:space="preserve"> minimalius</w:t>
      </w:r>
      <w:r w:rsidRPr="008E1130">
        <w:rPr>
          <w:rFonts w:ascii="Times New Roman" w:hAnsi="Times New Roman" w:cs="Times New Roman"/>
          <w:sz w:val="24"/>
          <w:szCs w:val="24"/>
        </w:rPr>
        <w:t xml:space="preserve"> įstaigos poreikius, yra būtinas ir nepažeidžia Viešųjų pirkimų įstatymo. </w:t>
      </w:r>
      <w:r>
        <w:rPr>
          <w:rFonts w:ascii="Times New Roman" w:hAnsi="Times New Roman" w:cs="Times New Roman"/>
          <w:sz w:val="24"/>
          <w:szCs w:val="24"/>
        </w:rPr>
        <w:t>Pagal viešai prieinamą ir rinkos tyrimo metu surinktą informaciją g</w:t>
      </w:r>
      <w:r w:rsidRPr="008E1130">
        <w:rPr>
          <w:rFonts w:ascii="Times New Roman" w:hAnsi="Times New Roman" w:cs="Times New Roman"/>
          <w:sz w:val="24"/>
          <w:szCs w:val="24"/>
        </w:rPr>
        <w:t xml:space="preserve">alimi tiekėjai: Diagnostinės sistemos, Siemens, </w:t>
      </w:r>
      <w:proofErr w:type="spellStart"/>
      <w:r w:rsidRPr="008E1130">
        <w:rPr>
          <w:rFonts w:ascii="Times New Roman" w:hAnsi="Times New Roman" w:cs="Times New Roman"/>
          <w:sz w:val="24"/>
          <w:szCs w:val="24"/>
        </w:rPr>
        <w:t>Roche</w:t>
      </w:r>
      <w:proofErr w:type="spellEnd"/>
      <w:r w:rsidRPr="008E1130">
        <w:rPr>
          <w:rFonts w:ascii="Times New Roman" w:hAnsi="Times New Roman" w:cs="Times New Roman"/>
          <w:sz w:val="24"/>
          <w:szCs w:val="24"/>
        </w:rPr>
        <w:t xml:space="preserve"> Lietuva.</w:t>
      </w:r>
    </w:p>
    <w:p w14:paraId="2138CD70" w14:textId="4BBE2190" w:rsidR="00C904EE" w:rsidRPr="00F900D0" w:rsidRDefault="00C904EE" w:rsidP="00C904EE">
      <w:pPr>
        <w:spacing w:line="240" w:lineRule="auto"/>
        <w:jc w:val="both"/>
        <w:rPr>
          <w:i/>
          <w:iCs/>
        </w:rPr>
      </w:pPr>
      <w:r w:rsidRPr="00F900D0">
        <w:rPr>
          <w:rFonts w:ascii="Times New Roman" w:hAnsi="Times New Roman" w:cs="Times New Roman"/>
          <w:i/>
          <w:iCs/>
          <w:sz w:val="24"/>
          <w:szCs w:val="24"/>
        </w:rPr>
        <w:t>Nacionalinis vėžio centras</w:t>
      </w:r>
      <w:r w:rsidR="00321B69" w:rsidRPr="00F900D0">
        <w:rPr>
          <w:rFonts w:ascii="Times New Roman" w:eastAsia="Times New Roman" w:hAnsi="Times New Roman" w:cs="Times New Roman"/>
          <w:i/>
          <w:iCs/>
          <w:sz w:val="24"/>
          <w:szCs w:val="24"/>
          <w:lang w:eastAsia="en-GB"/>
        </w:rPr>
        <w:t xml:space="preserve"> t</w:t>
      </w:r>
      <w:r w:rsidRPr="00F900D0">
        <w:rPr>
          <w:rFonts w:ascii="Times New Roman" w:eastAsia="Times New Roman" w:hAnsi="Times New Roman" w:cs="Times New Roman"/>
          <w:i/>
          <w:iCs/>
          <w:sz w:val="24"/>
          <w:szCs w:val="24"/>
          <w:lang w:eastAsia="en-GB"/>
        </w:rPr>
        <w:t xml:space="preserve">echninės specifikacijos reikalavimų bei pasiūlymo vertinimo kriterijų nekeičia. </w:t>
      </w:r>
    </w:p>
    <w:p w14:paraId="4103E67E" w14:textId="77777777" w:rsidR="001E28EB" w:rsidRDefault="001E28EB" w:rsidP="00321B69"/>
    <w:p w14:paraId="7C0E013E" w14:textId="17D25BC0" w:rsidR="00321B69" w:rsidRDefault="00321B69" w:rsidP="00321B69">
      <w:pPr>
        <w:spacing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lastRenderedPageBreak/>
        <w:t>2</w:t>
      </w:r>
      <w:r w:rsidRPr="00B86B37">
        <w:rPr>
          <w:rFonts w:ascii="Times New Roman" w:hAnsi="Times New Roman" w:cs="Times New Roman"/>
          <w:b/>
          <w:bCs/>
          <w:sz w:val="24"/>
          <w:szCs w:val="24"/>
        </w:rPr>
        <w:t>. Klausimas</w:t>
      </w:r>
      <w:r w:rsidRPr="00B86B37">
        <w:rPr>
          <w:rFonts w:ascii="Times New Roman" w:hAnsi="Times New Roman" w:cs="Times New Roman"/>
          <w:sz w:val="24"/>
          <w:szCs w:val="24"/>
        </w:rPr>
        <w:t>.</w:t>
      </w:r>
      <w:r>
        <w:rPr>
          <w:rFonts w:ascii="Times New Roman" w:hAnsi="Times New Roman" w:cs="Times New Roman"/>
          <w:sz w:val="24"/>
          <w:szCs w:val="24"/>
        </w:rPr>
        <w:t xml:space="preserve"> </w:t>
      </w:r>
      <w:r w:rsidRPr="00321B69">
        <w:rPr>
          <w:rFonts w:ascii="Times New Roman" w:hAnsi="Times New Roman" w:cs="Times New Roman"/>
          <w:sz w:val="24"/>
          <w:szCs w:val="24"/>
        </w:rPr>
        <w:t xml:space="preserve">Norime pasitikslinti dėl pašalinimo pagrindų nebuvimo faktą įrodančių dokumentų termino. Bendrųjų pirkimo sąlygų 3.3. punkto lentelėje nurodyta, kad tiek 1-os, tiek ir </w:t>
      </w:r>
      <w:r w:rsidR="005D1D9C">
        <w:rPr>
          <w:rFonts w:ascii="Times New Roman" w:hAnsi="Times New Roman" w:cs="Times New Roman"/>
          <w:sz w:val="24"/>
          <w:szCs w:val="24"/>
        </w:rPr>
        <w:br/>
      </w:r>
      <w:r w:rsidRPr="00321B69">
        <w:rPr>
          <w:rFonts w:ascii="Times New Roman" w:hAnsi="Times New Roman" w:cs="Times New Roman"/>
          <w:sz w:val="24"/>
          <w:szCs w:val="24"/>
        </w:rPr>
        <w:t>2-os dalies patvirtinantys dokumentai turi būti išduoti ne anksčiau nei 180 dienų.</w:t>
      </w:r>
      <w:r w:rsidRPr="00321B69">
        <w:rPr>
          <w:rFonts w:ascii="Times New Roman" w:hAnsi="Times New Roman" w:cs="Times New Roman"/>
          <w:sz w:val="24"/>
          <w:szCs w:val="24"/>
        </w:rPr>
        <w:br/>
      </w:r>
      <w:r w:rsidR="005D1D9C">
        <w:rPr>
          <w:rFonts w:ascii="Times New Roman" w:hAnsi="Times New Roman" w:cs="Times New Roman"/>
          <w:sz w:val="24"/>
          <w:szCs w:val="24"/>
        </w:rPr>
        <w:t>O</w:t>
      </w:r>
      <w:r w:rsidRPr="00321B69">
        <w:rPr>
          <w:rFonts w:ascii="Times New Roman" w:hAnsi="Times New Roman" w:cs="Times New Roman"/>
          <w:sz w:val="24"/>
          <w:szCs w:val="24"/>
        </w:rPr>
        <w:t xml:space="preserve"> priede "Deklaracija dėl tiekėjo atsakingų asmenų", pastaboje parašyta, kad dokumentai turi būti</w:t>
      </w:r>
      <w:r>
        <w:rPr>
          <w:rFonts w:ascii="Times New Roman" w:hAnsi="Times New Roman" w:cs="Times New Roman"/>
          <w:sz w:val="24"/>
          <w:szCs w:val="24"/>
        </w:rPr>
        <w:t xml:space="preserve"> </w:t>
      </w:r>
      <w:r w:rsidRPr="00321B69">
        <w:rPr>
          <w:rFonts w:ascii="Times New Roman" w:hAnsi="Times New Roman" w:cs="Times New Roman"/>
          <w:sz w:val="24"/>
          <w:szCs w:val="24"/>
        </w:rPr>
        <w:t>išduoti ne anksčiau kaip 120 dienų.</w:t>
      </w:r>
      <w:r>
        <w:rPr>
          <w:rFonts w:ascii="Times New Roman" w:hAnsi="Times New Roman" w:cs="Times New Roman"/>
          <w:sz w:val="24"/>
          <w:szCs w:val="24"/>
        </w:rPr>
        <w:t xml:space="preserve"> </w:t>
      </w:r>
      <w:r w:rsidRPr="00321B69">
        <w:rPr>
          <w:rFonts w:ascii="Times New Roman" w:hAnsi="Times New Roman" w:cs="Times New Roman"/>
          <w:sz w:val="24"/>
          <w:szCs w:val="24"/>
        </w:rPr>
        <w:t>Prašytume patikslinti koks iš tiesų</w:t>
      </w:r>
      <w:r w:rsidRPr="00F900D0">
        <w:rPr>
          <w:rFonts w:ascii="Times New Roman" w:hAnsi="Times New Roman" w:cs="Times New Roman"/>
          <w:sz w:val="24"/>
          <w:szCs w:val="24"/>
        </w:rPr>
        <w:t xml:space="preserve"> turėtų būti pažymų terminas.</w:t>
      </w:r>
    </w:p>
    <w:p w14:paraId="7F97F4BB" w14:textId="6E456DE5" w:rsidR="00321B69" w:rsidRDefault="00321B69" w:rsidP="005D1D9C">
      <w:pPr>
        <w:ind w:firstLine="567"/>
        <w:jc w:val="both"/>
        <w:rPr>
          <w:rFonts w:ascii="Times New Roman" w:hAnsi="Times New Roman" w:cs="Times New Roman"/>
          <w:sz w:val="24"/>
          <w:szCs w:val="24"/>
        </w:rPr>
      </w:pPr>
      <w:r>
        <w:rPr>
          <w:rFonts w:ascii="Times New Roman" w:hAnsi="Times New Roman" w:cs="Times New Roman"/>
          <w:b/>
          <w:bCs/>
          <w:sz w:val="24"/>
          <w:szCs w:val="24"/>
        </w:rPr>
        <w:t>2</w:t>
      </w:r>
      <w:r w:rsidRPr="005733E7">
        <w:rPr>
          <w:rFonts w:ascii="Times New Roman" w:hAnsi="Times New Roman" w:cs="Times New Roman"/>
          <w:b/>
          <w:bCs/>
          <w:sz w:val="24"/>
          <w:szCs w:val="24"/>
        </w:rPr>
        <w:t>. Atsakymas</w:t>
      </w:r>
      <w:r>
        <w:rPr>
          <w:rFonts w:ascii="Times New Roman" w:hAnsi="Times New Roman" w:cs="Times New Roman"/>
          <w:sz w:val="24"/>
          <w:szCs w:val="24"/>
        </w:rPr>
        <w:t xml:space="preserve">. </w:t>
      </w:r>
      <w:r w:rsidR="005D1D9C">
        <w:rPr>
          <w:rFonts w:ascii="Times New Roman" w:hAnsi="Times New Roman" w:cs="Times New Roman"/>
          <w:sz w:val="24"/>
          <w:szCs w:val="24"/>
        </w:rPr>
        <w:t>D</w:t>
      </w:r>
      <w:r w:rsidR="005D1D9C" w:rsidRPr="005D1D9C">
        <w:rPr>
          <w:rFonts w:ascii="Times New Roman" w:hAnsi="Times New Roman" w:cs="Times New Roman"/>
          <w:sz w:val="24"/>
          <w:szCs w:val="24"/>
        </w:rPr>
        <w:t>okumentai turi būti išduoti ne anksčiau kaip 180 dienų iki tos dienos, kai galimas laimėtojas turės pateikti dokumentus</w:t>
      </w:r>
      <w:r w:rsidR="005D1D9C">
        <w:rPr>
          <w:rFonts w:ascii="Times New Roman" w:hAnsi="Times New Roman" w:cs="Times New Roman"/>
          <w:sz w:val="24"/>
          <w:szCs w:val="24"/>
        </w:rPr>
        <w:t xml:space="preserve">. </w:t>
      </w:r>
      <w:r w:rsidR="00F900D0">
        <w:rPr>
          <w:rFonts w:ascii="Times New Roman" w:hAnsi="Times New Roman" w:cs="Times New Roman"/>
          <w:sz w:val="24"/>
          <w:szCs w:val="24"/>
        </w:rPr>
        <w:t xml:space="preserve">Patiksliname specialiųjų pirkimo sąlygų </w:t>
      </w:r>
      <w:r w:rsidR="005D1D9C">
        <w:rPr>
          <w:rFonts w:ascii="Times New Roman" w:hAnsi="Times New Roman" w:cs="Times New Roman"/>
          <w:sz w:val="24"/>
          <w:szCs w:val="24"/>
        </w:rPr>
        <w:t>6 priedą „</w:t>
      </w:r>
      <w:r w:rsidR="005D1D9C" w:rsidRPr="005D1D9C">
        <w:rPr>
          <w:rFonts w:ascii="Times New Roman" w:hAnsi="Times New Roman" w:cs="Times New Roman"/>
          <w:sz w:val="24"/>
          <w:szCs w:val="24"/>
        </w:rPr>
        <w:t>Deklaracija dėl tiekėjo atsakingų asmenų</w:t>
      </w:r>
      <w:r w:rsidR="005D1D9C" w:rsidRPr="005D1D9C">
        <w:rPr>
          <w:rFonts w:ascii="Times New Roman" w:hAnsi="Times New Roman" w:cs="Times New Roman"/>
          <w:sz w:val="24"/>
          <w:szCs w:val="24"/>
        </w:rPr>
        <w:t>“</w:t>
      </w:r>
      <w:r w:rsidR="005D1D9C">
        <w:rPr>
          <w:rFonts w:ascii="Times New Roman" w:hAnsi="Times New Roman" w:cs="Times New Roman"/>
          <w:sz w:val="24"/>
          <w:szCs w:val="24"/>
        </w:rPr>
        <w:t xml:space="preserve"> (pridedama).</w:t>
      </w:r>
    </w:p>
    <w:p w14:paraId="26E6FD8D" w14:textId="1A8227BD" w:rsidR="005D1D9C" w:rsidRDefault="005D1D9C" w:rsidP="005D1D9C">
      <w:pPr>
        <w:ind w:firstLine="567"/>
        <w:jc w:val="both"/>
        <w:rPr>
          <w:rFonts w:ascii="Times New Roman" w:hAnsi="Times New Roman" w:cs="Times New Roman"/>
          <w:sz w:val="24"/>
          <w:szCs w:val="24"/>
        </w:rPr>
      </w:pPr>
      <w:r>
        <w:rPr>
          <w:rFonts w:ascii="Times New Roman" w:hAnsi="Times New Roman" w:cs="Times New Roman"/>
          <w:sz w:val="24"/>
          <w:szCs w:val="24"/>
        </w:rPr>
        <w:t>PRIDEDAMA. Patikslinta d</w:t>
      </w:r>
      <w:r w:rsidRPr="005D1D9C">
        <w:rPr>
          <w:rFonts w:ascii="Times New Roman" w:hAnsi="Times New Roman" w:cs="Times New Roman"/>
          <w:sz w:val="24"/>
          <w:szCs w:val="24"/>
        </w:rPr>
        <w:t>eklaracija dėl tiekėjo atsakingų asmenų</w:t>
      </w:r>
      <w:r>
        <w:rPr>
          <w:rFonts w:ascii="Times New Roman" w:hAnsi="Times New Roman" w:cs="Times New Roman"/>
          <w:sz w:val="24"/>
          <w:szCs w:val="24"/>
        </w:rPr>
        <w:t>.</w:t>
      </w:r>
    </w:p>
    <w:p w14:paraId="1495E6D0" w14:textId="3804E7DA" w:rsidR="005D1D9C" w:rsidRPr="005D1D9C" w:rsidRDefault="005D1D9C" w:rsidP="005D1D9C">
      <w:pPr>
        <w:ind w:firstLine="567"/>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5D1D9C" w:rsidRPr="005D1D9C" w:rsidSect="00321B69">
      <w:pgSz w:w="11906" w:h="16838"/>
      <w:pgMar w:top="993" w:right="70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EE"/>
    <w:rsid w:val="000870A3"/>
    <w:rsid w:val="0016007A"/>
    <w:rsid w:val="001E28EB"/>
    <w:rsid w:val="0026691B"/>
    <w:rsid w:val="00321B69"/>
    <w:rsid w:val="00370C51"/>
    <w:rsid w:val="003C5EA5"/>
    <w:rsid w:val="003F0C6B"/>
    <w:rsid w:val="004A2299"/>
    <w:rsid w:val="005733E7"/>
    <w:rsid w:val="005D1D9C"/>
    <w:rsid w:val="006A2779"/>
    <w:rsid w:val="00711B40"/>
    <w:rsid w:val="008966DE"/>
    <w:rsid w:val="00946437"/>
    <w:rsid w:val="00B738F4"/>
    <w:rsid w:val="00BF0285"/>
    <w:rsid w:val="00C03F4B"/>
    <w:rsid w:val="00C904EE"/>
    <w:rsid w:val="00D239B5"/>
    <w:rsid w:val="00EF3CEB"/>
    <w:rsid w:val="00F900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19B"/>
  <w15:chartTrackingRefBased/>
  <w15:docId w15:val="{C1113897-25CF-4E5F-B426-6B00317A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4EE"/>
    <w:pPr>
      <w:spacing w:after="200" w:line="276" w:lineRule="auto"/>
    </w:pPr>
    <w:rPr>
      <w:rFonts w:eastAsiaTheme="minorEastAsia"/>
      <w:kern w:val="0"/>
      <w14:ligatures w14:val="none"/>
    </w:rPr>
  </w:style>
  <w:style w:type="paragraph" w:styleId="Antrat1">
    <w:name w:val="heading 1"/>
    <w:basedOn w:val="prastasis"/>
    <w:next w:val="prastasis"/>
    <w:link w:val="Antrat1Diagrama"/>
    <w:uiPriority w:val="9"/>
    <w:qFormat/>
    <w:rsid w:val="00C904E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904E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904EE"/>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904EE"/>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904EE"/>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904E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904E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904E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904E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04E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904E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904E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904E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904E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904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04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04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04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0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904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04E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904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04EE"/>
    <w:pPr>
      <w:spacing w:before="160" w:after="160" w:line="259" w:lineRule="auto"/>
      <w:jc w:val="center"/>
    </w:pPr>
    <w:rPr>
      <w:rFonts w:eastAsiaTheme="minorHAns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904EE"/>
    <w:rPr>
      <w:i/>
      <w:iCs/>
      <w:color w:val="404040" w:themeColor="text1" w:themeTint="BF"/>
    </w:rPr>
  </w:style>
  <w:style w:type="paragraph" w:styleId="Sraopastraipa">
    <w:name w:val="List Paragraph"/>
    <w:basedOn w:val="prastasis"/>
    <w:uiPriority w:val="34"/>
    <w:qFormat/>
    <w:rsid w:val="00C904EE"/>
    <w:pPr>
      <w:spacing w:after="160" w:line="259" w:lineRule="auto"/>
      <w:ind w:left="720"/>
      <w:contextualSpacing/>
    </w:pPr>
    <w:rPr>
      <w:rFonts w:eastAsiaTheme="minorHAnsi"/>
      <w:kern w:val="2"/>
      <w14:ligatures w14:val="standardContextual"/>
    </w:rPr>
  </w:style>
  <w:style w:type="character" w:styleId="Rykuspabraukimas">
    <w:name w:val="Intense Emphasis"/>
    <w:basedOn w:val="Numatytasispastraiposriftas"/>
    <w:uiPriority w:val="21"/>
    <w:qFormat/>
    <w:rsid w:val="00C904EE"/>
    <w:rPr>
      <w:i/>
      <w:iCs/>
      <w:color w:val="2F5496" w:themeColor="accent1" w:themeShade="BF"/>
    </w:rPr>
  </w:style>
  <w:style w:type="paragraph" w:styleId="Iskirtacitata">
    <w:name w:val="Intense Quote"/>
    <w:basedOn w:val="prastasis"/>
    <w:next w:val="prastasis"/>
    <w:link w:val="IskirtacitataDiagrama"/>
    <w:uiPriority w:val="30"/>
    <w:qFormat/>
    <w:rsid w:val="00C904E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904EE"/>
    <w:rPr>
      <w:i/>
      <w:iCs/>
      <w:color w:val="2F5496" w:themeColor="accent1" w:themeShade="BF"/>
    </w:rPr>
  </w:style>
  <w:style w:type="character" w:styleId="Rykinuoroda">
    <w:name w:val="Intense Reference"/>
    <w:basedOn w:val="Numatytasispastraiposriftas"/>
    <w:uiPriority w:val="32"/>
    <w:qFormat/>
    <w:rsid w:val="00C904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2824</Words>
  <Characters>1611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8</cp:revision>
  <dcterms:created xsi:type="dcterms:W3CDTF">2025-03-04T11:23:00Z</dcterms:created>
  <dcterms:modified xsi:type="dcterms:W3CDTF">2025-03-05T13:19:00Z</dcterms:modified>
</cp:coreProperties>
</file>