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EF36" w14:textId="60DBCBB2" w:rsidR="00F00920" w:rsidRDefault="005C4916" w:rsidP="005C4916">
      <w:pPr>
        <w:tabs>
          <w:tab w:val="left" w:pos="5400"/>
        </w:tabs>
        <w:jc w:val="right"/>
        <w:textAlignment w:val="center"/>
        <w:rPr>
          <w:b/>
          <w:bCs/>
        </w:rPr>
      </w:pPr>
      <w:r w:rsidRPr="005C4916">
        <w:rPr>
          <w:b/>
          <w:bCs/>
        </w:rPr>
        <w:t>Priedas Nr. 3</w:t>
      </w:r>
    </w:p>
    <w:p w14:paraId="6A344A25" w14:textId="77777777" w:rsidR="005C4916" w:rsidRPr="005C4916" w:rsidRDefault="005C4916" w:rsidP="005C4916">
      <w:pPr>
        <w:tabs>
          <w:tab w:val="left" w:pos="5400"/>
        </w:tabs>
        <w:jc w:val="right"/>
        <w:textAlignment w:val="center"/>
        <w:rPr>
          <w:b/>
          <w:bCs/>
        </w:rPr>
      </w:pPr>
    </w:p>
    <w:p w14:paraId="03B7B3E7" w14:textId="77777777" w:rsidR="00F00920" w:rsidRPr="00E7051F" w:rsidRDefault="00F00920" w:rsidP="00F009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 w:val="22"/>
          <w:szCs w:val="22"/>
        </w:rPr>
      </w:pPr>
      <w:r w:rsidRPr="00E7051F">
        <w:rPr>
          <w:b/>
          <w:bCs/>
          <w:caps/>
          <w:sz w:val="22"/>
          <w:szCs w:val="22"/>
        </w:rPr>
        <w:t>paslaugų pirkimo-pardavimo sutarties Specialiosios sąlygos</w:t>
      </w:r>
    </w:p>
    <w:p w14:paraId="7F00FEFE" w14:textId="77777777" w:rsidR="00F00920" w:rsidRPr="00E7051F" w:rsidRDefault="00F00920" w:rsidP="00F00920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789"/>
      </w:tblGrid>
      <w:tr w:rsidR="00F00920" w:rsidRPr="00E7051F" w14:paraId="41DAA8B0" w14:textId="77777777" w:rsidTr="00F755C8">
        <w:tc>
          <w:tcPr>
            <w:tcW w:w="2448" w:type="dxa"/>
          </w:tcPr>
          <w:p w14:paraId="64436589" w14:textId="77777777" w:rsidR="00F00920" w:rsidRPr="00E7051F" w:rsidRDefault="00F00920" w:rsidP="00666706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328" w:type="dxa"/>
            <w:gridSpan w:val="3"/>
          </w:tcPr>
          <w:p w14:paraId="089B1E00" w14:textId="3CB5965A" w:rsidR="00F00920" w:rsidRPr="00F06DDE" w:rsidRDefault="0013790A" w:rsidP="0066670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F06DDE">
              <w:rPr>
                <w:b/>
                <w:bCs/>
                <w:sz w:val="22"/>
                <w:szCs w:val="22"/>
              </w:rPr>
              <w:t>Duomenų apsaugos pareigūno</w:t>
            </w:r>
            <w:r w:rsidR="00AC4E8D" w:rsidRPr="00F06DDE">
              <w:rPr>
                <w:b/>
                <w:bCs/>
                <w:sz w:val="22"/>
                <w:szCs w:val="22"/>
              </w:rPr>
              <w:t xml:space="preserve"> </w:t>
            </w:r>
            <w:r w:rsidR="00E7051F" w:rsidRPr="00F06DDE">
              <w:rPr>
                <w:b/>
                <w:bCs/>
                <w:sz w:val="22"/>
                <w:szCs w:val="22"/>
              </w:rPr>
              <w:t xml:space="preserve"> paslaugos</w:t>
            </w:r>
          </w:p>
        </w:tc>
      </w:tr>
      <w:tr w:rsidR="00F00920" w:rsidRPr="00E7051F" w14:paraId="1174B0F6" w14:textId="77777777" w:rsidTr="00F755C8">
        <w:tc>
          <w:tcPr>
            <w:tcW w:w="2448" w:type="dxa"/>
          </w:tcPr>
          <w:p w14:paraId="7C8634BC" w14:textId="77777777" w:rsidR="00F00920" w:rsidRPr="00E7051F" w:rsidRDefault="00F00920" w:rsidP="00666706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43A21778" w14:textId="77777777" w:rsidR="00F00920" w:rsidRPr="00E7051F" w:rsidRDefault="00F00920" w:rsidP="00666706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14:paraId="3C6B2425" w14:textId="77777777" w:rsidR="00F00920" w:rsidRPr="00E7051F" w:rsidRDefault="00F00920" w:rsidP="00666706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789" w:type="dxa"/>
          </w:tcPr>
          <w:p w14:paraId="75567934" w14:textId="77777777" w:rsidR="00F00920" w:rsidRPr="00E7051F" w:rsidRDefault="00F00920" w:rsidP="00666706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44B58497" w14:textId="77777777" w:rsidR="00F00920" w:rsidRPr="00E7051F" w:rsidRDefault="00F00920" w:rsidP="00F0092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728"/>
      </w:tblGrid>
      <w:tr w:rsidR="00F00920" w:rsidRPr="00E7051F" w14:paraId="2B5EDD01" w14:textId="77777777" w:rsidTr="003A003A">
        <w:tc>
          <w:tcPr>
            <w:tcW w:w="9776" w:type="dxa"/>
            <w:gridSpan w:val="3"/>
          </w:tcPr>
          <w:p w14:paraId="02AC69AE" w14:textId="77777777" w:rsidR="00F00920" w:rsidRPr="00E7051F" w:rsidRDefault="00F00920" w:rsidP="00666706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1. SUTARTIES ŠALYS</w:t>
            </w:r>
          </w:p>
        </w:tc>
      </w:tr>
      <w:tr w:rsidR="00F00920" w:rsidRPr="00E7051F" w14:paraId="7E8BFD3A" w14:textId="77777777" w:rsidTr="003A003A">
        <w:tc>
          <w:tcPr>
            <w:tcW w:w="2808" w:type="dxa"/>
            <w:vMerge w:val="restart"/>
          </w:tcPr>
          <w:p w14:paraId="715129F5" w14:textId="77777777" w:rsidR="00F00920" w:rsidRPr="00E7051F" w:rsidRDefault="00F00920" w:rsidP="00666706">
            <w:pPr>
              <w:jc w:val="center"/>
              <w:rPr>
                <w:b/>
                <w:kern w:val="2"/>
                <w:sz w:val="22"/>
                <w:szCs w:val="22"/>
              </w:rPr>
            </w:pPr>
          </w:p>
          <w:p w14:paraId="51C38E7E" w14:textId="77777777" w:rsidR="00F00920" w:rsidRPr="00E7051F" w:rsidRDefault="00F00920" w:rsidP="00666706">
            <w:pPr>
              <w:jc w:val="center"/>
              <w:rPr>
                <w:b/>
                <w:kern w:val="2"/>
                <w:sz w:val="22"/>
                <w:szCs w:val="22"/>
              </w:rPr>
            </w:pPr>
          </w:p>
          <w:p w14:paraId="563E6697" w14:textId="77777777" w:rsidR="00F00920" w:rsidRPr="00E7051F" w:rsidRDefault="00F00920" w:rsidP="00666706">
            <w:pPr>
              <w:jc w:val="center"/>
              <w:rPr>
                <w:b/>
                <w:kern w:val="2"/>
                <w:sz w:val="22"/>
                <w:szCs w:val="22"/>
              </w:rPr>
            </w:pPr>
          </w:p>
          <w:p w14:paraId="32F2A17F" w14:textId="77777777" w:rsidR="00F00920" w:rsidRPr="00E7051F" w:rsidRDefault="00F00920" w:rsidP="00666706">
            <w:pPr>
              <w:rPr>
                <w:b/>
                <w:kern w:val="2"/>
                <w:sz w:val="22"/>
                <w:szCs w:val="22"/>
              </w:rPr>
            </w:pPr>
          </w:p>
          <w:p w14:paraId="212A5B88" w14:textId="77777777" w:rsidR="00F00920" w:rsidRPr="00E7051F" w:rsidRDefault="00F00920" w:rsidP="00666706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71063470" w14:textId="77777777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728" w:type="dxa"/>
          </w:tcPr>
          <w:p w14:paraId="1616AA32" w14:textId="1E3FB1DB" w:rsidR="00F00920" w:rsidRPr="00E7051F" w:rsidRDefault="00E7051F" w:rsidP="00666706">
            <w:pPr>
              <w:jc w:val="center"/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VšĮ Utenos ligoninė</w:t>
            </w:r>
          </w:p>
        </w:tc>
      </w:tr>
      <w:tr w:rsidR="00F00920" w:rsidRPr="00E7051F" w14:paraId="1315B69B" w14:textId="77777777" w:rsidTr="003A003A">
        <w:tc>
          <w:tcPr>
            <w:tcW w:w="2808" w:type="dxa"/>
            <w:vMerge/>
          </w:tcPr>
          <w:p w14:paraId="5B7E9BB2" w14:textId="77777777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327DECC" w14:textId="77777777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728" w:type="dxa"/>
          </w:tcPr>
          <w:p w14:paraId="4B9AF780" w14:textId="3857EB65" w:rsidR="00F00920" w:rsidRPr="00E7051F" w:rsidRDefault="00E7051F" w:rsidP="00666706">
            <w:pPr>
              <w:jc w:val="center"/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183854143</w:t>
            </w:r>
          </w:p>
        </w:tc>
      </w:tr>
      <w:tr w:rsidR="00F00920" w:rsidRPr="00E7051F" w14:paraId="4E41C4FF" w14:textId="77777777" w:rsidTr="003A003A">
        <w:tc>
          <w:tcPr>
            <w:tcW w:w="2808" w:type="dxa"/>
            <w:vMerge/>
          </w:tcPr>
          <w:p w14:paraId="430B0843" w14:textId="77777777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48D5C6" w14:textId="77777777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728" w:type="dxa"/>
          </w:tcPr>
          <w:p w14:paraId="1A3DC1D5" w14:textId="7099E496" w:rsidR="00F00920" w:rsidRPr="00E7051F" w:rsidRDefault="00E7051F" w:rsidP="00666706">
            <w:pPr>
              <w:jc w:val="center"/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Aukštakalnio g. 3, LT-28151 Utena</w:t>
            </w:r>
          </w:p>
        </w:tc>
      </w:tr>
      <w:tr w:rsidR="00F00920" w:rsidRPr="00E7051F" w14:paraId="101A6C83" w14:textId="77777777" w:rsidTr="003A003A">
        <w:tc>
          <w:tcPr>
            <w:tcW w:w="2808" w:type="dxa"/>
            <w:vMerge/>
          </w:tcPr>
          <w:p w14:paraId="4C2F4274" w14:textId="77777777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C15317C" w14:textId="77777777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728" w:type="dxa"/>
          </w:tcPr>
          <w:p w14:paraId="6418379D" w14:textId="26414F76" w:rsidR="00F00920" w:rsidRPr="00E7051F" w:rsidRDefault="00E7051F" w:rsidP="00666706">
            <w:pPr>
              <w:jc w:val="center"/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Įstaiga ne PVM mokėtoja</w:t>
            </w:r>
          </w:p>
        </w:tc>
      </w:tr>
      <w:tr w:rsidR="00E7051F" w:rsidRPr="00E7051F" w14:paraId="0C4B34A5" w14:textId="77777777" w:rsidTr="003A003A">
        <w:tc>
          <w:tcPr>
            <w:tcW w:w="2808" w:type="dxa"/>
            <w:vMerge/>
          </w:tcPr>
          <w:p w14:paraId="60C19556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8AE379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728" w:type="dxa"/>
          </w:tcPr>
          <w:p w14:paraId="544593FD" w14:textId="0B2CBAF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  <w:r w:rsidRPr="007E4ECC">
              <w:rPr>
                <w:szCs w:val="22"/>
              </w:rPr>
              <w:t>LT 04 7044 0600 0251 6012</w:t>
            </w:r>
          </w:p>
        </w:tc>
      </w:tr>
      <w:tr w:rsidR="00E7051F" w:rsidRPr="00E7051F" w14:paraId="0AD48229" w14:textId="77777777" w:rsidTr="003A003A">
        <w:tc>
          <w:tcPr>
            <w:tcW w:w="2808" w:type="dxa"/>
            <w:vMerge/>
          </w:tcPr>
          <w:p w14:paraId="3C2F485A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CF77730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728" w:type="dxa"/>
          </w:tcPr>
          <w:p w14:paraId="3CA46C1E" w14:textId="526C7D12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 xml:space="preserve">AB SEB bankas, </w:t>
            </w:r>
            <w:r>
              <w:rPr>
                <w:kern w:val="2"/>
                <w:sz w:val="22"/>
                <w:szCs w:val="22"/>
              </w:rPr>
              <w:t>70440</w:t>
            </w:r>
          </w:p>
        </w:tc>
      </w:tr>
      <w:tr w:rsidR="00E7051F" w:rsidRPr="00E7051F" w14:paraId="4209247D" w14:textId="77777777" w:rsidTr="003A003A">
        <w:tc>
          <w:tcPr>
            <w:tcW w:w="2808" w:type="dxa"/>
            <w:vMerge/>
          </w:tcPr>
          <w:p w14:paraId="15920868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594963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728" w:type="dxa"/>
          </w:tcPr>
          <w:p w14:paraId="62611901" w14:textId="0685FFA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+370 38963820</w:t>
            </w:r>
          </w:p>
        </w:tc>
      </w:tr>
      <w:tr w:rsidR="00E7051F" w:rsidRPr="00E7051F" w14:paraId="19F5094D" w14:textId="77777777" w:rsidTr="003A003A">
        <w:tc>
          <w:tcPr>
            <w:tcW w:w="2808" w:type="dxa"/>
            <w:vMerge/>
          </w:tcPr>
          <w:p w14:paraId="73C9A32D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85F866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728" w:type="dxa"/>
          </w:tcPr>
          <w:p w14:paraId="43972F0E" w14:textId="6C625189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info@utenosligonine.lt</w:t>
            </w:r>
          </w:p>
        </w:tc>
      </w:tr>
      <w:tr w:rsidR="00E7051F" w:rsidRPr="00E7051F" w14:paraId="7D265BCA" w14:textId="77777777" w:rsidTr="003A003A">
        <w:tc>
          <w:tcPr>
            <w:tcW w:w="2808" w:type="dxa"/>
            <w:vMerge/>
          </w:tcPr>
          <w:p w14:paraId="687280F3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BC9CA0A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728" w:type="dxa"/>
          </w:tcPr>
          <w:p w14:paraId="57589A5A" w14:textId="166E3A19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Direktorius</w:t>
            </w:r>
          </w:p>
        </w:tc>
      </w:tr>
      <w:tr w:rsidR="00E7051F" w:rsidRPr="00E7051F" w14:paraId="77234544" w14:textId="77777777" w:rsidTr="003A003A">
        <w:tc>
          <w:tcPr>
            <w:tcW w:w="2808" w:type="dxa"/>
            <w:vMerge/>
          </w:tcPr>
          <w:p w14:paraId="439C4034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C57F36A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728" w:type="dxa"/>
          </w:tcPr>
          <w:p w14:paraId="35221242" w14:textId="6DFA7B69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Įstaigos įstatai</w:t>
            </w:r>
          </w:p>
        </w:tc>
      </w:tr>
      <w:tr w:rsidR="00E7051F" w:rsidRPr="00E7051F" w14:paraId="1652DB74" w14:textId="77777777" w:rsidTr="003A003A">
        <w:tc>
          <w:tcPr>
            <w:tcW w:w="2808" w:type="dxa"/>
            <w:vMerge w:val="restart"/>
          </w:tcPr>
          <w:p w14:paraId="1F2532FF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  <w:p w14:paraId="71222CB0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  <w:p w14:paraId="471943CA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  <w:p w14:paraId="2F4A6CEF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1.2. Tiekėjas</w:t>
            </w:r>
          </w:p>
          <w:p w14:paraId="57FF2A2F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3023991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728" w:type="dxa"/>
          </w:tcPr>
          <w:p w14:paraId="3767707A" w14:textId="7777777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E7051F" w:rsidRPr="00E7051F" w14:paraId="1408B2EE" w14:textId="77777777" w:rsidTr="003A003A">
        <w:tc>
          <w:tcPr>
            <w:tcW w:w="2808" w:type="dxa"/>
            <w:vMerge/>
          </w:tcPr>
          <w:p w14:paraId="03B9B089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5B61E83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728" w:type="dxa"/>
          </w:tcPr>
          <w:p w14:paraId="36BD378B" w14:textId="7777777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E7051F" w:rsidRPr="00E7051F" w14:paraId="2DB3D724" w14:textId="77777777" w:rsidTr="003A003A">
        <w:tc>
          <w:tcPr>
            <w:tcW w:w="2808" w:type="dxa"/>
            <w:vMerge/>
          </w:tcPr>
          <w:p w14:paraId="2CC5095D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04F168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728" w:type="dxa"/>
          </w:tcPr>
          <w:p w14:paraId="3EADD43C" w14:textId="7777777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E7051F" w:rsidRPr="00E7051F" w14:paraId="4DB6B9A2" w14:textId="77777777" w:rsidTr="003A003A">
        <w:tc>
          <w:tcPr>
            <w:tcW w:w="2808" w:type="dxa"/>
            <w:vMerge/>
          </w:tcPr>
          <w:p w14:paraId="675155A5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4F856A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728" w:type="dxa"/>
          </w:tcPr>
          <w:p w14:paraId="23BE119F" w14:textId="7777777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E7051F" w:rsidRPr="00E7051F" w14:paraId="50617203" w14:textId="77777777" w:rsidTr="003A003A">
        <w:tc>
          <w:tcPr>
            <w:tcW w:w="2808" w:type="dxa"/>
            <w:vMerge/>
          </w:tcPr>
          <w:p w14:paraId="75FC5084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BA9E1E5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728" w:type="dxa"/>
          </w:tcPr>
          <w:p w14:paraId="6F4BF777" w14:textId="7777777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E7051F" w:rsidRPr="00E7051F" w14:paraId="2EAEA2B6" w14:textId="77777777" w:rsidTr="003A003A">
        <w:tc>
          <w:tcPr>
            <w:tcW w:w="2808" w:type="dxa"/>
            <w:vMerge/>
          </w:tcPr>
          <w:p w14:paraId="455FB894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438D74B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728" w:type="dxa"/>
          </w:tcPr>
          <w:p w14:paraId="13A7FD57" w14:textId="7777777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E7051F" w:rsidRPr="00E7051F" w14:paraId="1C967D3D" w14:textId="77777777" w:rsidTr="003A003A">
        <w:tc>
          <w:tcPr>
            <w:tcW w:w="2808" w:type="dxa"/>
            <w:vMerge/>
          </w:tcPr>
          <w:p w14:paraId="7CA4EB1E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DDCD748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728" w:type="dxa"/>
          </w:tcPr>
          <w:p w14:paraId="7C3BC8E2" w14:textId="7777777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E7051F" w:rsidRPr="00E7051F" w14:paraId="2C942B23" w14:textId="77777777" w:rsidTr="003A003A">
        <w:tc>
          <w:tcPr>
            <w:tcW w:w="2808" w:type="dxa"/>
            <w:vMerge/>
          </w:tcPr>
          <w:p w14:paraId="544F5FCE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41B4917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728" w:type="dxa"/>
          </w:tcPr>
          <w:p w14:paraId="25CFB65F" w14:textId="7777777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E7051F" w:rsidRPr="00E7051F" w14:paraId="1F5BC7CA" w14:textId="77777777" w:rsidTr="003A003A">
        <w:tc>
          <w:tcPr>
            <w:tcW w:w="2808" w:type="dxa"/>
            <w:vMerge/>
          </w:tcPr>
          <w:p w14:paraId="4B47A246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62938FD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728" w:type="dxa"/>
          </w:tcPr>
          <w:p w14:paraId="467C086B" w14:textId="7777777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E7051F" w:rsidRPr="00E7051F" w14:paraId="681337E4" w14:textId="77777777" w:rsidTr="003A003A">
        <w:tc>
          <w:tcPr>
            <w:tcW w:w="2808" w:type="dxa"/>
            <w:vMerge/>
          </w:tcPr>
          <w:p w14:paraId="1F0C5ED6" w14:textId="77777777" w:rsidR="00E7051F" w:rsidRPr="00E7051F" w:rsidRDefault="00E7051F" w:rsidP="00E7051F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89EF20A" w14:textId="77777777" w:rsidR="00E7051F" w:rsidRPr="00E7051F" w:rsidRDefault="00E7051F" w:rsidP="00E7051F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728" w:type="dxa"/>
          </w:tcPr>
          <w:p w14:paraId="44B8293F" w14:textId="77777777" w:rsidR="00E7051F" w:rsidRPr="00E7051F" w:rsidRDefault="00E7051F" w:rsidP="00E7051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</w:tbl>
    <w:p w14:paraId="44541625" w14:textId="77777777" w:rsidR="00F00920" w:rsidRPr="00E7051F" w:rsidRDefault="00F00920" w:rsidP="00F00920">
      <w:pPr>
        <w:jc w:val="both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"/>
        <w:gridCol w:w="2074"/>
        <w:gridCol w:w="4552"/>
      </w:tblGrid>
      <w:tr w:rsidR="00F00920" w:rsidRPr="00E7051F" w14:paraId="51A2A055" w14:textId="77777777" w:rsidTr="003A003A">
        <w:trPr>
          <w:trHeight w:val="300"/>
        </w:trPr>
        <w:tc>
          <w:tcPr>
            <w:tcW w:w="9776" w:type="dxa"/>
            <w:gridSpan w:val="4"/>
          </w:tcPr>
          <w:p w14:paraId="68E26DFE" w14:textId="77777777" w:rsidR="00F00920" w:rsidRPr="00E7051F" w:rsidRDefault="00F00920" w:rsidP="00666706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2. ATSAKINGI ASMENYS</w:t>
            </w:r>
          </w:p>
        </w:tc>
      </w:tr>
      <w:tr w:rsidR="00F00920" w:rsidRPr="00E7051F" w14:paraId="57F1A23F" w14:textId="77777777" w:rsidTr="003A003A">
        <w:trPr>
          <w:trHeight w:val="300"/>
        </w:trPr>
        <w:tc>
          <w:tcPr>
            <w:tcW w:w="3150" w:type="dxa"/>
            <w:gridSpan w:val="2"/>
          </w:tcPr>
          <w:p w14:paraId="66EDCEC5" w14:textId="77777777" w:rsidR="00F00920" w:rsidRPr="00E7051F" w:rsidRDefault="00F00920" w:rsidP="00666706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2.1. Pirkėjo kontaktiniai asmenys, atsakingi už Sutarties vykdymą, </w:t>
            </w:r>
            <w:r w:rsidRPr="00E7051F">
              <w:rPr>
                <w:b/>
                <w:sz w:val="22"/>
                <w:szCs w:val="22"/>
              </w:rPr>
              <w:t>Paslaugų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priėmimą, Sąskaitų per informacinę sistemą „E. sąskaita“ priėmimą</w:t>
            </w:r>
          </w:p>
        </w:tc>
        <w:tc>
          <w:tcPr>
            <w:tcW w:w="6626" w:type="dxa"/>
            <w:gridSpan w:val="2"/>
          </w:tcPr>
          <w:p w14:paraId="4C223900" w14:textId="64F06B12" w:rsidR="00F00920" w:rsidRPr="00E7051F" w:rsidRDefault="00E7051F" w:rsidP="00666706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Direktoriaus pavaduotoja</w:t>
            </w:r>
            <w:r w:rsidR="00AC4E8D">
              <w:rPr>
                <w:kern w:val="2"/>
                <w:sz w:val="22"/>
                <w:szCs w:val="22"/>
              </w:rPr>
              <w:t xml:space="preserve"> valdymui</w:t>
            </w:r>
          </w:p>
        </w:tc>
      </w:tr>
      <w:tr w:rsidR="00F00920" w:rsidRPr="00E7051F" w14:paraId="6AE72250" w14:textId="77777777" w:rsidTr="003A003A">
        <w:trPr>
          <w:trHeight w:val="300"/>
        </w:trPr>
        <w:tc>
          <w:tcPr>
            <w:tcW w:w="3150" w:type="dxa"/>
            <w:gridSpan w:val="2"/>
          </w:tcPr>
          <w:p w14:paraId="6BEA1E48" w14:textId="77777777" w:rsidR="00F00920" w:rsidRPr="00E7051F" w:rsidRDefault="00F00920" w:rsidP="00666706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6626" w:type="dxa"/>
            <w:gridSpan w:val="2"/>
          </w:tcPr>
          <w:p w14:paraId="0F98905E" w14:textId="72FA7388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</w:p>
        </w:tc>
      </w:tr>
      <w:tr w:rsidR="00F00920" w:rsidRPr="00E7051F" w14:paraId="197AC6F8" w14:textId="77777777" w:rsidTr="003A003A">
        <w:trPr>
          <w:trHeight w:val="300"/>
        </w:trPr>
        <w:tc>
          <w:tcPr>
            <w:tcW w:w="9776" w:type="dxa"/>
            <w:gridSpan w:val="4"/>
          </w:tcPr>
          <w:p w14:paraId="401C51CC" w14:textId="77777777" w:rsidR="00F00920" w:rsidRPr="00E7051F" w:rsidRDefault="00F00920" w:rsidP="00666706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3. SUTARTIES DALYKAS</w:t>
            </w:r>
          </w:p>
        </w:tc>
      </w:tr>
      <w:tr w:rsidR="00F00920" w:rsidRPr="00E7051F" w14:paraId="03FF4988" w14:textId="77777777" w:rsidTr="003A003A">
        <w:trPr>
          <w:trHeight w:val="300"/>
        </w:trPr>
        <w:tc>
          <w:tcPr>
            <w:tcW w:w="3150" w:type="dxa"/>
            <w:gridSpan w:val="2"/>
          </w:tcPr>
          <w:p w14:paraId="162FD2FE" w14:textId="77777777" w:rsidR="00F00920" w:rsidRPr="00E7051F" w:rsidRDefault="00F00920" w:rsidP="00666706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626" w:type="dxa"/>
            <w:gridSpan w:val="2"/>
          </w:tcPr>
          <w:p w14:paraId="43BE04E8" w14:textId="16AC97FE" w:rsidR="00F00920" w:rsidRPr="00E7051F" w:rsidRDefault="00F00920" w:rsidP="00666706">
            <w:pPr>
              <w:rPr>
                <w:color w:val="000000"/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Tiekėjas įsipareigoja Sutartyje numatytomis sąlygomis suteikti Pirkėjui Paslaugas</w:t>
            </w:r>
            <w:r w:rsidR="00E7051F">
              <w:rPr>
                <w:kern w:val="2"/>
                <w:sz w:val="22"/>
                <w:szCs w:val="22"/>
              </w:rPr>
              <w:t xml:space="preserve"> </w:t>
            </w:r>
            <w:r w:rsidR="00AC4E8D">
              <w:rPr>
                <w:kern w:val="2"/>
                <w:sz w:val="22"/>
                <w:szCs w:val="22"/>
              </w:rPr>
              <w:t xml:space="preserve">– </w:t>
            </w:r>
            <w:r w:rsidR="0013790A">
              <w:rPr>
                <w:kern w:val="2"/>
                <w:sz w:val="22"/>
                <w:szCs w:val="22"/>
              </w:rPr>
              <w:t>Duomenų apsaugos pareigūno</w:t>
            </w:r>
            <w:r w:rsidR="00AC4E8D">
              <w:rPr>
                <w:kern w:val="2"/>
                <w:sz w:val="22"/>
                <w:szCs w:val="22"/>
              </w:rPr>
              <w:t xml:space="preserve"> paslaugas</w:t>
            </w:r>
            <w:r w:rsidRPr="00E7051F">
              <w:rPr>
                <w:color w:val="000000"/>
                <w:kern w:val="2"/>
                <w:sz w:val="22"/>
                <w:szCs w:val="22"/>
              </w:rPr>
              <w:t xml:space="preserve"> (toliau – Paslaugos).</w:t>
            </w:r>
          </w:p>
          <w:p w14:paraId="6BCF1FAE" w14:textId="7BD90E4D" w:rsidR="00F00920" w:rsidRPr="00E7051F" w:rsidRDefault="00F00920" w:rsidP="00666706">
            <w:pPr>
              <w:rPr>
                <w:color w:val="000000"/>
                <w:kern w:val="2"/>
                <w:sz w:val="22"/>
                <w:szCs w:val="22"/>
              </w:rPr>
            </w:pPr>
            <w:r w:rsidRPr="00E7051F">
              <w:rPr>
                <w:color w:val="000000"/>
                <w:kern w:val="2"/>
                <w:sz w:val="22"/>
                <w:szCs w:val="22"/>
              </w:rPr>
              <w:t xml:space="preserve">Išsamus </w:t>
            </w:r>
            <w:r w:rsidRPr="00E7051F">
              <w:rPr>
                <w:color w:val="000000" w:themeColor="text1"/>
                <w:sz w:val="22"/>
                <w:szCs w:val="22"/>
              </w:rPr>
              <w:t>Paslaugų</w:t>
            </w:r>
            <w:r w:rsidRPr="00E7051F">
              <w:rPr>
                <w:color w:val="000000"/>
                <w:kern w:val="2"/>
                <w:sz w:val="22"/>
                <w:szCs w:val="22"/>
              </w:rPr>
              <w:t xml:space="preserve"> aprašymas ir kiti reikalavimai teikiamoms </w:t>
            </w:r>
            <w:r w:rsidRPr="00E7051F">
              <w:rPr>
                <w:color w:val="000000" w:themeColor="text1"/>
                <w:sz w:val="22"/>
                <w:szCs w:val="22"/>
              </w:rPr>
              <w:t>Paslaugoms</w:t>
            </w:r>
            <w:r w:rsidRPr="00E7051F">
              <w:rPr>
                <w:color w:val="000000"/>
                <w:kern w:val="2"/>
                <w:sz w:val="22"/>
                <w:szCs w:val="22"/>
              </w:rPr>
              <w:t xml:space="preserve"> nustatyti Sutarties priede Nr. </w:t>
            </w:r>
            <w:r w:rsidR="003A003A">
              <w:rPr>
                <w:color w:val="000000"/>
                <w:kern w:val="2"/>
                <w:sz w:val="22"/>
                <w:szCs w:val="22"/>
              </w:rPr>
              <w:t>1</w:t>
            </w:r>
            <w:r w:rsidRPr="00E7051F">
              <w:rPr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 </w:t>
            </w:r>
            <w:r w:rsidR="003A003A">
              <w:rPr>
                <w:color w:val="000000"/>
                <w:kern w:val="2"/>
                <w:sz w:val="22"/>
                <w:szCs w:val="22"/>
              </w:rPr>
              <w:t>2</w:t>
            </w:r>
            <w:r w:rsidRPr="00E7051F">
              <w:rPr>
                <w:color w:val="000000"/>
                <w:kern w:val="2"/>
                <w:sz w:val="22"/>
                <w:szCs w:val="22"/>
              </w:rPr>
              <w:t xml:space="preserve"> „Pasiūlymas“.</w:t>
            </w:r>
          </w:p>
        </w:tc>
      </w:tr>
      <w:tr w:rsidR="00F00920" w:rsidRPr="00E7051F" w14:paraId="4E0B42D6" w14:textId="77777777" w:rsidTr="003A003A">
        <w:trPr>
          <w:trHeight w:val="300"/>
        </w:trPr>
        <w:tc>
          <w:tcPr>
            <w:tcW w:w="3150" w:type="dxa"/>
            <w:gridSpan w:val="2"/>
          </w:tcPr>
          <w:p w14:paraId="73B4887F" w14:textId="77777777" w:rsidR="00F00920" w:rsidRPr="00E7051F" w:rsidRDefault="00F00920" w:rsidP="00666706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3.2. Pirkimo numeris</w:t>
            </w:r>
          </w:p>
        </w:tc>
        <w:tc>
          <w:tcPr>
            <w:tcW w:w="6626" w:type="dxa"/>
            <w:gridSpan w:val="2"/>
          </w:tcPr>
          <w:p w14:paraId="6FE562C6" w14:textId="77777777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</w:p>
        </w:tc>
      </w:tr>
      <w:tr w:rsidR="00F00920" w:rsidRPr="00E7051F" w14:paraId="2FD52864" w14:textId="77777777" w:rsidTr="003A003A">
        <w:trPr>
          <w:trHeight w:val="300"/>
        </w:trPr>
        <w:tc>
          <w:tcPr>
            <w:tcW w:w="3150" w:type="dxa"/>
            <w:gridSpan w:val="2"/>
          </w:tcPr>
          <w:p w14:paraId="210FDDCA" w14:textId="77777777" w:rsidR="00F00920" w:rsidRPr="00E7051F" w:rsidRDefault="00F00920" w:rsidP="00666706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626" w:type="dxa"/>
            <w:gridSpan w:val="2"/>
          </w:tcPr>
          <w:p w14:paraId="78BC643F" w14:textId="77777777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  <w:p w14:paraId="6E5ECB3B" w14:textId="77777777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</w:p>
          <w:p w14:paraId="2F88D80D" w14:textId="62E7AC91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</w:p>
        </w:tc>
      </w:tr>
      <w:tr w:rsidR="00F00920" w:rsidRPr="00E7051F" w14:paraId="57EA2B0C" w14:textId="77777777" w:rsidTr="003A003A">
        <w:trPr>
          <w:trHeight w:val="300"/>
        </w:trPr>
        <w:tc>
          <w:tcPr>
            <w:tcW w:w="9776" w:type="dxa"/>
            <w:gridSpan w:val="4"/>
          </w:tcPr>
          <w:p w14:paraId="1F7B4A9D" w14:textId="77777777" w:rsidR="00F00920" w:rsidRPr="00E7051F" w:rsidRDefault="00F00920" w:rsidP="00666706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4. PASLAUGŲ SUTEIKIMO TERMINAI IR PASLAUGŲ PERDAVIMO </w:t>
            </w:r>
            <w:r w:rsidRPr="00E7051F">
              <w:rPr>
                <w:color w:val="000000"/>
                <w:kern w:val="2"/>
                <w:sz w:val="22"/>
                <w:szCs w:val="22"/>
              </w:rPr>
              <w:t>–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PRIĖMIMO TVARKA</w:t>
            </w:r>
          </w:p>
        </w:tc>
      </w:tr>
      <w:tr w:rsidR="00F00920" w:rsidRPr="00E7051F" w14:paraId="4F549566" w14:textId="77777777" w:rsidTr="00F32FC8">
        <w:trPr>
          <w:trHeight w:val="1562"/>
        </w:trPr>
        <w:tc>
          <w:tcPr>
            <w:tcW w:w="3150" w:type="dxa"/>
            <w:gridSpan w:val="2"/>
          </w:tcPr>
          <w:p w14:paraId="6D51FC3B" w14:textId="59A24721" w:rsidR="00F00920" w:rsidRPr="008353EB" w:rsidRDefault="00F00920" w:rsidP="00666706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lastRenderedPageBreak/>
              <w:t xml:space="preserve">4.1. </w:t>
            </w:r>
            <w:r w:rsidRPr="00E7051F">
              <w:rPr>
                <w:b/>
                <w:sz w:val="22"/>
                <w:szCs w:val="22"/>
              </w:rPr>
              <w:t>Paslaugų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</w:t>
            </w:r>
            <w:r w:rsidRPr="00E7051F">
              <w:rPr>
                <w:b/>
                <w:sz w:val="22"/>
                <w:szCs w:val="22"/>
              </w:rPr>
              <w:t>suteikimo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terminas, kai </w:t>
            </w:r>
            <w:r w:rsidRPr="00E7051F">
              <w:rPr>
                <w:b/>
                <w:sz w:val="22"/>
                <w:szCs w:val="22"/>
              </w:rPr>
              <w:t>Paslaugos yra vienkartinio pobūdžio, teikiamos periodiškai arba pagal Pirkėjo Užsakymą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6626" w:type="dxa"/>
            <w:gridSpan w:val="2"/>
          </w:tcPr>
          <w:p w14:paraId="4A4189E9" w14:textId="636256E6" w:rsidR="00F00920" w:rsidRPr="00F32FC8" w:rsidRDefault="00F00920" w:rsidP="00F32FC8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E7051F">
              <w:rPr>
                <w:sz w:val="22"/>
                <w:szCs w:val="22"/>
              </w:rPr>
              <w:t>Tiekėjas Paslaugas įsipareigoja teikti</w:t>
            </w:r>
            <w:r w:rsidRPr="00E7051F">
              <w:rPr>
                <w:color w:val="000000" w:themeColor="text1"/>
                <w:sz w:val="22"/>
                <w:szCs w:val="22"/>
              </w:rPr>
              <w:t xml:space="preserve"> nuo Sutarties įsigaliojimo dienos</w:t>
            </w:r>
            <w:r w:rsidR="00142AA1">
              <w:rPr>
                <w:color w:val="000000" w:themeColor="text1"/>
                <w:sz w:val="22"/>
                <w:szCs w:val="22"/>
              </w:rPr>
              <w:t xml:space="preserve">. Paslaugos  teikiamos </w:t>
            </w:r>
            <w:r w:rsidR="00C66788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2AA1">
              <w:rPr>
                <w:color w:val="000000" w:themeColor="text1"/>
                <w:sz w:val="22"/>
                <w:szCs w:val="22"/>
              </w:rPr>
              <w:t xml:space="preserve"> </w:t>
            </w:r>
            <w:r w:rsidR="0013790A">
              <w:rPr>
                <w:color w:val="000000" w:themeColor="text1"/>
                <w:sz w:val="22"/>
                <w:szCs w:val="22"/>
              </w:rPr>
              <w:t>12</w:t>
            </w:r>
            <w:r w:rsidR="00142AA1">
              <w:rPr>
                <w:color w:val="000000" w:themeColor="text1"/>
                <w:sz w:val="22"/>
                <w:szCs w:val="22"/>
              </w:rPr>
              <w:t xml:space="preserve"> mėn.</w:t>
            </w:r>
            <w:r w:rsidR="00137462" w:rsidRPr="00382C45">
              <w:rPr>
                <w:b/>
                <w:szCs w:val="22"/>
              </w:rPr>
              <w:t xml:space="preserve"> </w:t>
            </w:r>
            <w:r w:rsidR="00137462" w:rsidRPr="00137462">
              <w:rPr>
                <w:bCs/>
                <w:sz w:val="22"/>
                <w:szCs w:val="22"/>
              </w:rPr>
              <w:t>Sutartį galima  pratęsti 2 kartus po 12 (dvylika) mėnesių. Nei vienai iš šalių raštiškai nepranešus apie Sutarties nutraukimą, sekančiam  12 mėnesių laikotarpiui Sutartis pratęsiama automatiškai. Sutarties galiojimo laikotarpis neturi būti ilgesnis  nei 36 mėnesiai</w:t>
            </w:r>
          </w:p>
        </w:tc>
      </w:tr>
      <w:tr w:rsidR="00F00920" w:rsidRPr="00E7051F" w14:paraId="2B091F5A" w14:textId="77777777" w:rsidTr="003A003A">
        <w:trPr>
          <w:trHeight w:val="300"/>
        </w:trPr>
        <w:tc>
          <w:tcPr>
            <w:tcW w:w="3150" w:type="dxa"/>
            <w:gridSpan w:val="2"/>
          </w:tcPr>
          <w:p w14:paraId="7AF43727" w14:textId="77777777" w:rsidR="00F00920" w:rsidRPr="00E7051F" w:rsidRDefault="00F00920" w:rsidP="00666706">
            <w:pPr>
              <w:rPr>
                <w:b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4.1. </w:t>
            </w:r>
            <w:r w:rsidRPr="00E7051F">
              <w:rPr>
                <w:b/>
                <w:sz w:val="22"/>
                <w:szCs w:val="22"/>
              </w:rPr>
              <w:t>Paslaugų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</w:t>
            </w:r>
            <w:r w:rsidRPr="00E7051F">
              <w:rPr>
                <w:b/>
                <w:sz w:val="22"/>
                <w:szCs w:val="22"/>
              </w:rPr>
              <w:t>suteikimo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terminai, kai </w:t>
            </w:r>
            <w:r w:rsidRPr="00E7051F">
              <w:rPr>
                <w:b/>
                <w:sz w:val="22"/>
                <w:szCs w:val="22"/>
              </w:rPr>
              <w:t>Paslaugos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</w:t>
            </w:r>
            <w:r w:rsidRPr="00E7051F">
              <w:rPr>
                <w:b/>
                <w:sz w:val="22"/>
                <w:szCs w:val="22"/>
              </w:rPr>
              <w:t>teikiamos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</w:t>
            </w:r>
            <w:r w:rsidRPr="00E7051F">
              <w:rPr>
                <w:b/>
                <w:sz w:val="22"/>
                <w:szCs w:val="22"/>
              </w:rPr>
              <w:t>etapais</w:t>
            </w:r>
          </w:p>
        </w:tc>
        <w:tc>
          <w:tcPr>
            <w:tcW w:w="6626" w:type="dxa"/>
            <w:gridSpan w:val="2"/>
          </w:tcPr>
          <w:p w14:paraId="05F4CFDA" w14:textId="63EDDCA0" w:rsidR="00F00920" w:rsidRPr="00142AA1" w:rsidRDefault="00F00920" w:rsidP="00666706">
            <w:pPr>
              <w:rPr>
                <w:sz w:val="22"/>
                <w:szCs w:val="22"/>
              </w:rPr>
            </w:pPr>
            <w:r w:rsidRPr="00142AA1">
              <w:rPr>
                <w:kern w:val="2"/>
                <w:sz w:val="22"/>
                <w:szCs w:val="22"/>
              </w:rPr>
              <w:t xml:space="preserve">Tiekėjas įsipareigoja </w:t>
            </w:r>
            <w:r w:rsidRPr="00142AA1">
              <w:rPr>
                <w:sz w:val="22"/>
                <w:szCs w:val="22"/>
              </w:rPr>
              <w:t>suteikti Paslaugas</w:t>
            </w:r>
            <w:r w:rsidRPr="00142AA1">
              <w:rPr>
                <w:kern w:val="2"/>
                <w:sz w:val="22"/>
                <w:szCs w:val="22"/>
              </w:rPr>
              <w:t xml:space="preserve"> Techninėje specifikacijoje  </w:t>
            </w:r>
            <w:r w:rsidRPr="00142AA1">
              <w:rPr>
                <w:sz w:val="22"/>
                <w:szCs w:val="22"/>
              </w:rPr>
              <w:t>nurodyt</w:t>
            </w:r>
            <w:r w:rsidR="00277300" w:rsidRPr="00142AA1">
              <w:rPr>
                <w:sz w:val="22"/>
                <w:szCs w:val="22"/>
              </w:rPr>
              <w:t xml:space="preserve">ais </w:t>
            </w:r>
            <w:r w:rsidRPr="00142AA1">
              <w:rPr>
                <w:sz w:val="22"/>
                <w:szCs w:val="22"/>
              </w:rPr>
              <w:t xml:space="preserve"> </w:t>
            </w:r>
            <w:r w:rsidRPr="00142AA1">
              <w:rPr>
                <w:kern w:val="2"/>
                <w:sz w:val="22"/>
                <w:szCs w:val="22"/>
              </w:rPr>
              <w:t>terminais ir sąlygomis.</w:t>
            </w:r>
          </w:p>
          <w:p w14:paraId="4A188DEA" w14:textId="3735CF2D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</w:p>
        </w:tc>
      </w:tr>
      <w:tr w:rsidR="00F00920" w:rsidRPr="00E7051F" w14:paraId="658CA4FC" w14:textId="77777777" w:rsidTr="003A003A">
        <w:trPr>
          <w:trHeight w:val="300"/>
        </w:trPr>
        <w:tc>
          <w:tcPr>
            <w:tcW w:w="3150" w:type="dxa"/>
            <w:gridSpan w:val="2"/>
          </w:tcPr>
          <w:p w14:paraId="18049544" w14:textId="77777777" w:rsidR="00F00920" w:rsidRPr="00E7051F" w:rsidRDefault="00F00920" w:rsidP="00666706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4.2. Paslaugų / jų dalies / etapo / periodo suteikimo termino pratęsimas</w:t>
            </w:r>
          </w:p>
        </w:tc>
        <w:tc>
          <w:tcPr>
            <w:tcW w:w="6626" w:type="dxa"/>
            <w:gridSpan w:val="2"/>
          </w:tcPr>
          <w:p w14:paraId="02DF15D1" w14:textId="77777777" w:rsidR="00F00920" w:rsidRPr="00E7051F" w:rsidRDefault="00F00920" w:rsidP="00666706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  <w:p w14:paraId="3CB7783E" w14:textId="27314C71" w:rsidR="00F00920" w:rsidRPr="00E7051F" w:rsidRDefault="00F00920" w:rsidP="00666706">
            <w:pPr>
              <w:rPr>
                <w:sz w:val="22"/>
                <w:szCs w:val="22"/>
              </w:rPr>
            </w:pPr>
          </w:p>
        </w:tc>
      </w:tr>
      <w:tr w:rsidR="00F2260A" w:rsidRPr="00E7051F" w14:paraId="35019407" w14:textId="77777777" w:rsidTr="003A003A">
        <w:trPr>
          <w:trHeight w:val="300"/>
        </w:trPr>
        <w:tc>
          <w:tcPr>
            <w:tcW w:w="3150" w:type="dxa"/>
            <w:gridSpan w:val="2"/>
          </w:tcPr>
          <w:p w14:paraId="5FA235CE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A3CD23" w14:textId="24126F5D" w:rsidR="00F2260A" w:rsidRPr="00E7051F" w:rsidRDefault="00AC4E8D" w:rsidP="00F2260A">
            <w:pPr>
              <w:rPr>
                <w:sz w:val="22"/>
                <w:szCs w:val="22"/>
              </w:rPr>
            </w:pPr>
            <w:r w:rsidRPr="00142AA1">
              <w:rPr>
                <w:kern w:val="2"/>
                <w:sz w:val="22"/>
                <w:szCs w:val="22"/>
              </w:rPr>
              <w:t xml:space="preserve">Tiekėjas įsipareigoja </w:t>
            </w:r>
            <w:r w:rsidRPr="00142AA1">
              <w:rPr>
                <w:sz w:val="22"/>
                <w:szCs w:val="22"/>
              </w:rPr>
              <w:t>suteikti Paslaugas</w:t>
            </w:r>
            <w:r w:rsidRPr="00142AA1">
              <w:rPr>
                <w:kern w:val="2"/>
                <w:sz w:val="22"/>
                <w:szCs w:val="22"/>
              </w:rPr>
              <w:t xml:space="preserve"> Techninėje specifikacijoje  </w:t>
            </w:r>
            <w:r w:rsidRPr="00142AA1">
              <w:rPr>
                <w:sz w:val="22"/>
                <w:szCs w:val="22"/>
              </w:rPr>
              <w:t xml:space="preserve">nurodytais  </w:t>
            </w:r>
            <w:r w:rsidRPr="00142AA1">
              <w:rPr>
                <w:kern w:val="2"/>
                <w:sz w:val="22"/>
                <w:szCs w:val="22"/>
              </w:rPr>
              <w:t>terminais ir sąlygomis.</w:t>
            </w:r>
          </w:p>
        </w:tc>
      </w:tr>
      <w:tr w:rsidR="00F2260A" w:rsidRPr="00E7051F" w14:paraId="6EB54257" w14:textId="77777777" w:rsidTr="003A003A">
        <w:trPr>
          <w:trHeight w:val="3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1FE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4.4. Dėl Paslaugų suteikimo apimties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4149" w14:textId="77B8BB82" w:rsidR="00F2260A" w:rsidRPr="00E7051F" w:rsidRDefault="00AC4E8D" w:rsidP="00F22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Paslaugų apimt</w:t>
            </w:r>
            <w:r w:rsidR="00C66788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 w:rsidR="00713F99">
              <w:rPr>
                <w:sz w:val="22"/>
                <w:szCs w:val="22"/>
              </w:rPr>
              <w:t>, kuri</w:t>
            </w:r>
            <w:r w:rsidR="00C66788">
              <w:rPr>
                <w:sz w:val="22"/>
                <w:szCs w:val="22"/>
              </w:rPr>
              <w:t>os</w:t>
            </w:r>
            <w:r w:rsidR="00713F99">
              <w:rPr>
                <w:sz w:val="22"/>
                <w:szCs w:val="22"/>
              </w:rPr>
              <w:t xml:space="preserve"> reikaling</w:t>
            </w:r>
            <w:r w:rsidR="00C66788">
              <w:rPr>
                <w:sz w:val="22"/>
                <w:szCs w:val="22"/>
              </w:rPr>
              <w:t>os suteikti</w:t>
            </w:r>
            <w:r w:rsidR="00713F99">
              <w:rPr>
                <w:sz w:val="22"/>
                <w:szCs w:val="22"/>
              </w:rPr>
              <w:t xml:space="preserve">  vykdant sutartį, nurodyt</w:t>
            </w:r>
            <w:r w:rsidR="00C66788">
              <w:rPr>
                <w:sz w:val="22"/>
                <w:szCs w:val="22"/>
              </w:rPr>
              <w:t>os</w:t>
            </w:r>
            <w:r w:rsidR="00713F99">
              <w:rPr>
                <w:sz w:val="22"/>
                <w:szCs w:val="22"/>
              </w:rPr>
              <w:t xml:space="preserve"> Priede ‚Techninė specifikacija“</w:t>
            </w:r>
          </w:p>
        </w:tc>
      </w:tr>
      <w:tr w:rsidR="00F2260A" w:rsidRPr="00E7051F" w14:paraId="5C095C3B" w14:textId="77777777" w:rsidTr="003A003A">
        <w:trPr>
          <w:trHeight w:val="515"/>
        </w:trPr>
        <w:tc>
          <w:tcPr>
            <w:tcW w:w="3150" w:type="dxa"/>
            <w:gridSpan w:val="2"/>
          </w:tcPr>
          <w:p w14:paraId="3ABF05FB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4.5. Pateikiami dokumentai </w:t>
            </w:r>
          </w:p>
        </w:tc>
        <w:tc>
          <w:tcPr>
            <w:tcW w:w="6626" w:type="dxa"/>
            <w:gridSpan w:val="2"/>
          </w:tcPr>
          <w:p w14:paraId="4D554A1F" w14:textId="4FA94C22" w:rsidR="00F2260A" w:rsidRPr="00BF6CF6" w:rsidRDefault="00921C23" w:rsidP="00F2260A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Reikalingi dokumentai, jų pildymas ir pateikimas nurodyti priede „Techninė specifikacija“</w:t>
            </w:r>
          </w:p>
        </w:tc>
      </w:tr>
      <w:tr w:rsidR="00F2260A" w:rsidRPr="00E7051F" w14:paraId="7A671964" w14:textId="77777777" w:rsidTr="003A003A">
        <w:trPr>
          <w:trHeight w:val="300"/>
        </w:trPr>
        <w:tc>
          <w:tcPr>
            <w:tcW w:w="9776" w:type="dxa"/>
            <w:gridSpan w:val="4"/>
          </w:tcPr>
          <w:p w14:paraId="6E241C85" w14:textId="77777777" w:rsidR="00F2260A" w:rsidRPr="005C4916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5C4916">
              <w:rPr>
                <w:b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F2260A" w:rsidRPr="00E7051F" w14:paraId="6BB81C17" w14:textId="77777777" w:rsidTr="003A003A">
        <w:trPr>
          <w:trHeight w:val="300"/>
        </w:trPr>
        <w:tc>
          <w:tcPr>
            <w:tcW w:w="3150" w:type="dxa"/>
            <w:gridSpan w:val="2"/>
          </w:tcPr>
          <w:p w14:paraId="604613ED" w14:textId="77777777" w:rsidR="00F2260A" w:rsidRPr="005C4916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5C4916">
              <w:rPr>
                <w:b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626" w:type="dxa"/>
            <w:gridSpan w:val="2"/>
          </w:tcPr>
          <w:p w14:paraId="1C4DB226" w14:textId="6D4358B6" w:rsidR="00F2260A" w:rsidRPr="00E06A20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Fiksuotos kainos kainodara</w:t>
            </w:r>
          </w:p>
        </w:tc>
      </w:tr>
      <w:tr w:rsidR="00F2260A" w:rsidRPr="00E7051F" w14:paraId="352EBE90" w14:textId="77777777" w:rsidTr="003A003A">
        <w:trPr>
          <w:trHeight w:val="300"/>
        </w:trPr>
        <w:tc>
          <w:tcPr>
            <w:tcW w:w="3150" w:type="dxa"/>
            <w:gridSpan w:val="2"/>
          </w:tcPr>
          <w:p w14:paraId="111A98B7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E7051F">
              <w:rPr>
                <w:b/>
                <w:kern w:val="2"/>
                <w:sz w:val="22"/>
                <w:szCs w:val="22"/>
                <w:u w:val="single"/>
              </w:rPr>
              <w:t>fiksuotos kainos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kainodara</w:t>
            </w:r>
          </w:p>
          <w:p w14:paraId="4B1C380F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6626" w:type="dxa"/>
            <w:gridSpan w:val="2"/>
          </w:tcPr>
          <w:p w14:paraId="5DE4EBDC" w14:textId="77777777" w:rsidR="00B7470F" w:rsidRPr="00B7470F" w:rsidRDefault="00B7470F" w:rsidP="00B7470F">
            <w:pPr>
              <w:jc w:val="both"/>
              <w:rPr>
                <w:kern w:val="2"/>
                <w:sz w:val="22"/>
                <w:szCs w:val="22"/>
              </w:rPr>
            </w:pPr>
            <w:r w:rsidRPr="00B7470F">
              <w:rPr>
                <w:kern w:val="2"/>
                <w:sz w:val="22"/>
                <w:szCs w:val="22"/>
              </w:rPr>
              <w:t xml:space="preserve">Pradinės Sutarties vertė yra (nurodyti sumą skaičiais) Eur, (nurodyti sumą žodžiais) be pridėtinės vertės mokesčio (toliau – PVM). </w:t>
            </w:r>
          </w:p>
          <w:p w14:paraId="32393974" w14:textId="77777777" w:rsidR="00B7470F" w:rsidRPr="00B7470F" w:rsidRDefault="00B7470F" w:rsidP="00B7470F">
            <w:pPr>
              <w:jc w:val="both"/>
              <w:rPr>
                <w:kern w:val="2"/>
                <w:sz w:val="22"/>
                <w:szCs w:val="22"/>
              </w:rPr>
            </w:pPr>
            <w:r w:rsidRPr="00B7470F">
              <w:rPr>
                <w:kern w:val="2"/>
                <w:sz w:val="22"/>
                <w:szCs w:val="22"/>
              </w:rPr>
              <w:t>PVM sudaro (nurodyti sumą skaičiais) Eur, (nurodyti sumą žodžiais).</w:t>
            </w:r>
          </w:p>
          <w:p w14:paraId="585DEB82" w14:textId="77777777" w:rsidR="00B7470F" w:rsidRPr="00B7470F" w:rsidRDefault="00B7470F" w:rsidP="00B7470F">
            <w:pPr>
              <w:jc w:val="both"/>
              <w:rPr>
                <w:kern w:val="2"/>
                <w:sz w:val="22"/>
                <w:szCs w:val="22"/>
              </w:rPr>
            </w:pPr>
            <w:r w:rsidRPr="00B7470F">
              <w:rPr>
                <w:kern w:val="2"/>
                <w:sz w:val="22"/>
                <w:szCs w:val="22"/>
              </w:rPr>
              <w:t>Sutarties kaina yra (nurodyti sumą skaičiais) Eur, (nurodyti sumą žodžiais) Eur su PVM.</w:t>
            </w:r>
          </w:p>
          <w:p w14:paraId="140C4138" w14:textId="2620C84C" w:rsidR="00F2260A" w:rsidRPr="00E06A20" w:rsidRDefault="00B7470F" w:rsidP="00B7470F">
            <w:pPr>
              <w:rPr>
                <w:sz w:val="22"/>
                <w:szCs w:val="22"/>
              </w:rPr>
            </w:pPr>
            <w:r w:rsidRPr="00B7470F">
              <w:rPr>
                <w:kern w:val="2"/>
                <w:sz w:val="22"/>
                <w:szCs w:val="22"/>
              </w:rPr>
              <w:t>Šioje Sutartyje Pradinės Sutarties vertė yra lygi Tiekėjo pasiūlymo kainai be PVM, nurodytai už visą pirkimo dokumentuose ir Sutartyje nurodytą Prekių kiekį ir (ar) apimtį</w:t>
            </w:r>
            <w:r w:rsidRPr="00B7470F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F2260A" w:rsidRPr="00E7051F" w14:paraId="74C47281" w14:textId="77777777" w:rsidTr="003A003A">
        <w:trPr>
          <w:trHeight w:val="300"/>
        </w:trPr>
        <w:tc>
          <w:tcPr>
            <w:tcW w:w="3150" w:type="dxa"/>
            <w:gridSpan w:val="2"/>
          </w:tcPr>
          <w:p w14:paraId="6B6FE870" w14:textId="415025FB" w:rsidR="00F2260A" w:rsidRPr="00DC1AC6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E7051F">
              <w:rPr>
                <w:b/>
                <w:kern w:val="2"/>
                <w:sz w:val="22"/>
                <w:szCs w:val="22"/>
                <w:u w:val="single"/>
              </w:rPr>
              <w:t>peržiūros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taisykles</w:t>
            </w:r>
          </w:p>
        </w:tc>
        <w:tc>
          <w:tcPr>
            <w:tcW w:w="6626" w:type="dxa"/>
            <w:gridSpan w:val="2"/>
          </w:tcPr>
          <w:p w14:paraId="1C6F886B" w14:textId="2CCC5C9A" w:rsidR="00F2260A" w:rsidRPr="00E7051F" w:rsidRDefault="00F2260A" w:rsidP="00F2260A">
            <w:pPr>
              <w:rPr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 xml:space="preserve">Sutarties </w:t>
            </w:r>
            <w:r w:rsidRPr="00DC1AC6">
              <w:rPr>
                <w:kern w:val="2"/>
                <w:sz w:val="22"/>
                <w:szCs w:val="22"/>
              </w:rPr>
              <w:t xml:space="preserve">kaina </w:t>
            </w:r>
            <w:r w:rsidRPr="00E7051F">
              <w:rPr>
                <w:kern w:val="2"/>
                <w:sz w:val="22"/>
                <w:szCs w:val="22"/>
              </w:rPr>
              <w:t xml:space="preserve"> bus perskaičiuojami:</w:t>
            </w:r>
          </w:p>
          <w:p w14:paraId="45849062" w14:textId="114FBF4C" w:rsidR="00B7470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5.3.1. dėl PVM tarifo pasikeitimo;</w:t>
            </w:r>
          </w:p>
          <w:p w14:paraId="521E703B" w14:textId="2DD2F6B8" w:rsidR="00F2260A" w:rsidRPr="00B7470F" w:rsidRDefault="00B7470F" w:rsidP="00F2260A">
            <w:pPr>
              <w:rPr>
                <w:color w:val="4472C4"/>
                <w:kern w:val="2"/>
                <w:sz w:val="22"/>
                <w:szCs w:val="22"/>
              </w:rPr>
            </w:pPr>
            <w:r w:rsidRPr="00DC1AC6">
              <w:rPr>
                <w:kern w:val="2"/>
                <w:sz w:val="22"/>
                <w:szCs w:val="22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Metodika)</w:t>
            </w:r>
          </w:p>
        </w:tc>
      </w:tr>
      <w:tr w:rsidR="00F2260A" w:rsidRPr="00E7051F" w14:paraId="425FF092" w14:textId="77777777" w:rsidTr="003A003A">
        <w:trPr>
          <w:trHeight w:val="300"/>
        </w:trPr>
        <w:tc>
          <w:tcPr>
            <w:tcW w:w="3150" w:type="dxa"/>
            <w:gridSpan w:val="2"/>
          </w:tcPr>
          <w:p w14:paraId="2F69AE5C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626" w:type="dxa"/>
            <w:gridSpan w:val="2"/>
          </w:tcPr>
          <w:p w14:paraId="3F6C885A" w14:textId="1DA147B8" w:rsidR="00F2260A" w:rsidRPr="00DC1AC6" w:rsidRDefault="00F2260A" w:rsidP="00F2260A">
            <w:pPr>
              <w:rPr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Jeigu Sutarties vykdymo metu pasikeičia PVM mokėjimą reglamentuojantys teisės aktai, darantys tiesioginę įtaką Tiekėjo t</w:t>
            </w:r>
            <w:r w:rsidRPr="00E7051F">
              <w:rPr>
                <w:sz w:val="22"/>
                <w:szCs w:val="22"/>
              </w:rPr>
              <w:t>ei</w:t>
            </w:r>
            <w:r w:rsidRPr="00E7051F">
              <w:rPr>
                <w:kern w:val="2"/>
                <w:sz w:val="22"/>
                <w:szCs w:val="22"/>
              </w:rPr>
              <w:t>kiamų P</w:t>
            </w:r>
            <w:r w:rsidRPr="00E7051F">
              <w:rPr>
                <w:sz w:val="22"/>
                <w:szCs w:val="22"/>
              </w:rPr>
              <w:t>aslaugų</w:t>
            </w:r>
            <w:r w:rsidRPr="00E7051F">
              <w:rPr>
                <w:kern w:val="2"/>
                <w:sz w:val="22"/>
                <w:szCs w:val="22"/>
              </w:rPr>
              <w:t xml:space="preserve"> Sutartyje nurodytai kainai / įkainiams, Sutarties kaina / įkainiai perskaičiuojami nekeičiant P</w:t>
            </w:r>
            <w:r w:rsidRPr="00E7051F">
              <w:rPr>
                <w:sz w:val="22"/>
                <w:szCs w:val="22"/>
              </w:rPr>
              <w:t>aslaugų</w:t>
            </w:r>
            <w:r w:rsidRPr="00E7051F">
              <w:rPr>
                <w:kern w:val="2"/>
                <w:sz w:val="22"/>
                <w:szCs w:val="22"/>
              </w:rPr>
              <w:t xml:space="preserve"> kainos / įkainio be PVM. </w:t>
            </w:r>
          </w:p>
          <w:p w14:paraId="41B7C727" w14:textId="77777777" w:rsidR="00F2260A" w:rsidRPr="00E7051F" w:rsidRDefault="00F2260A" w:rsidP="00F2260A">
            <w:pPr>
              <w:rPr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Perskaičiuota Sutarties kaina / Paslaugų įkainiai įforminami Susitarimu ir turi būti taikomi nuo naujo PVM įvedimo datos (nepriklausomai nuo to, kada pasirašytas Susitarimas).</w:t>
            </w:r>
          </w:p>
        </w:tc>
      </w:tr>
      <w:tr w:rsidR="00F2260A" w:rsidRPr="00E7051F" w14:paraId="185D2294" w14:textId="77777777" w:rsidTr="003A003A">
        <w:trPr>
          <w:trHeight w:val="300"/>
        </w:trPr>
        <w:tc>
          <w:tcPr>
            <w:tcW w:w="3150" w:type="dxa"/>
            <w:gridSpan w:val="2"/>
          </w:tcPr>
          <w:p w14:paraId="759CDCDD" w14:textId="77777777" w:rsidR="00F2260A" w:rsidRPr="00E7051F" w:rsidRDefault="00F2260A" w:rsidP="00F2260A">
            <w:pPr>
              <w:rPr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5.3.2.</w:t>
            </w:r>
            <w:r w:rsidRPr="00E7051F">
              <w:rPr>
                <w:kern w:val="2"/>
                <w:sz w:val="22"/>
                <w:szCs w:val="22"/>
              </w:rPr>
              <w:t xml:space="preserve"> </w:t>
            </w:r>
            <w:r w:rsidRPr="00E7051F">
              <w:rPr>
                <w:b/>
                <w:kern w:val="2"/>
                <w:sz w:val="22"/>
                <w:szCs w:val="22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626" w:type="dxa"/>
            <w:gridSpan w:val="2"/>
          </w:tcPr>
          <w:p w14:paraId="1DD20399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  <w:p w14:paraId="1CE0BB0F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</w:p>
          <w:p w14:paraId="62A61414" w14:textId="6B2F53FF" w:rsidR="00F2260A" w:rsidRPr="00E7051F" w:rsidRDefault="00F2260A" w:rsidP="00F2260A">
            <w:pPr>
              <w:rPr>
                <w:sz w:val="22"/>
                <w:szCs w:val="22"/>
              </w:rPr>
            </w:pPr>
            <w:r w:rsidRPr="00E7051F">
              <w:rPr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F2260A" w:rsidRPr="00E7051F" w14:paraId="41E927B0" w14:textId="77777777" w:rsidTr="003A003A">
        <w:trPr>
          <w:trHeight w:val="800"/>
        </w:trPr>
        <w:tc>
          <w:tcPr>
            <w:tcW w:w="3150" w:type="dxa"/>
            <w:gridSpan w:val="2"/>
          </w:tcPr>
          <w:p w14:paraId="40BFC3EE" w14:textId="6EBD1D64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5.3.3. Sutarties kainos / įkainių peržiūra dėl kainų lygio pokyčio</w:t>
            </w:r>
          </w:p>
        </w:tc>
        <w:tc>
          <w:tcPr>
            <w:tcW w:w="6626" w:type="dxa"/>
            <w:gridSpan w:val="2"/>
          </w:tcPr>
          <w:p w14:paraId="17CC58AE" w14:textId="77777777" w:rsidR="00F2260A" w:rsidRPr="00E7051F" w:rsidRDefault="00F2260A" w:rsidP="00F2260A">
            <w:pPr>
              <w:rPr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  <w:p w14:paraId="1572CF2C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</w:p>
          <w:p w14:paraId="6CE323D0" w14:textId="4C204C30" w:rsidR="00DC1AC6" w:rsidRPr="00E7051F" w:rsidRDefault="00DC1AC6" w:rsidP="00DC1AC6">
            <w:pPr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  <w:p w14:paraId="564F7931" w14:textId="6C9BE0CD" w:rsidR="00F2260A" w:rsidRPr="00E7051F" w:rsidRDefault="00F2260A" w:rsidP="00F2260A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F2260A" w:rsidRPr="00E7051F" w14:paraId="541ED3AC" w14:textId="77777777" w:rsidTr="003A003A">
        <w:trPr>
          <w:trHeight w:val="300"/>
        </w:trPr>
        <w:tc>
          <w:tcPr>
            <w:tcW w:w="3150" w:type="dxa"/>
            <w:gridSpan w:val="2"/>
          </w:tcPr>
          <w:p w14:paraId="28A47171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lastRenderedPageBreak/>
              <w:t xml:space="preserve">5.3.4. Sutarties kainos / įkainių peržiūra dėl kainų lygio pokyčio pagal </w:t>
            </w:r>
            <w:r w:rsidRPr="00E7051F">
              <w:rPr>
                <w:b/>
                <w:bCs/>
                <w:kern w:val="2"/>
                <w:sz w:val="22"/>
                <w:szCs w:val="22"/>
              </w:rPr>
              <w:t>Paslaugų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grupių kainų pokyčius</w:t>
            </w:r>
          </w:p>
        </w:tc>
        <w:tc>
          <w:tcPr>
            <w:tcW w:w="6626" w:type="dxa"/>
            <w:gridSpan w:val="2"/>
          </w:tcPr>
          <w:p w14:paraId="47A0C21C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  <w:p w14:paraId="7D437FA3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</w:p>
          <w:p w14:paraId="0956704C" w14:textId="6395796A" w:rsidR="00F2260A" w:rsidRPr="00E7051F" w:rsidRDefault="00F2260A" w:rsidP="00F2260A">
            <w:pPr>
              <w:rPr>
                <w:sz w:val="22"/>
                <w:szCs w:val="22"/>
              </w:rPr>
            </w:pPr>
          </w:p>
        </w:tc>
      </w:tr>
      <w:tr w:rsidR="00F2260A" w:rsidRPr="00E7051F" w14:paraId="540ACA49" w14:textId="77777777" w:rsidTr="003A003A">
        <w:trPr>
          <w:trHeight w:val="300"/>
        </w:trPr>
        <w:tc>
          <w:tcPr>
            <w:tcW w:w="3150" w:type="dxa"/>
            <w:gridSpan w:val="2"/>
          </w:tcPr>
          <w:p w14:paraId="3DAB52F0" w14:textId="77777777" w:rsidR="00F2260A" w:rsidRPr="00E7051F" w:rsidRDefault="00F2260A" w:rsidP="00F2260A">
            <w:pPr>
              <w:rPr>
                <w:b/>
                <w:bCs/>
                <w:kern w:val="2"/>
                <w:sz w:val="22"/>
                <w:szCs w:val="22"/>
              </w:rPr>
            </w:pPr>
            <w:r w:rsidRPr="00E7051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E7051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E7051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626" w:type="dxa"/>
            <w:gridSpan w:val="2"/>
          </w:tcPr>
          <w:p w14:paraId="132FC74C" w14:textId="77777777" w:rsidR="00F2260A" w:rsidRPr="007C56A7" w:rsidRDefault="00F2260A" w:rsidP="00F2260A">
            <w:pPr>
              <w:rPr>
                <w:kern w:val="2"/>
                <w:sz w:val="22"/>
                <w:szCs w:val="22"/>
              </w:rPr>
            </w:pPr>
            <w:r w:rsidRPr="007C56A7">
              <w:rPr>
                <w:kern w:val="2"/>
                <w:sz w:val="22"/>
                <w:szCs w:val="22"/>
              </w:rPr>
              <w:t>Pirkėjas numato galimybę įsigyti Sutartimi įsigyjamų Paslaugų sąraše nenurodytų, tačiau su pirkimo objektu susijusių Paslaugų  (toliau – Nenumatytos paslaugos ) neviršijant 10 (dešimt) proc. Pradinės Sutarties vertės (jos nedidinant).</w:t>
            </w:r>
          </w:p>
          <w:p w14:paraId="2AFD574C" w14:textId="1F7D21A5" w:rsidR="00F2260A" w:rsidRPr="00E7051F" w:rsidRDefault="00F2260A" w:rsidP="00F2260A">
            <w:pPr>
              <w:rPr>
                <w:sz w:val="22"/>
                <w:szCs w:val="22"/>
              </w:rPr>
            </w:pPr>
            <w:r w:rsidRPr="0013790A">
              <w:rPr>
                <w:kern w:val="2"/>
                <w:sz w:val="22"/>
                <w:szCs w:val="22"/>
                <w:shd w:val="clear" w:color="auto" w:fill="E6E6E6"/>
              </w:rPr>
              <w:t>U</w:t>
            </w:r>
            <w:r w:rsidRPr="0013790A">
              <w:rPr>
                <w:kern w:val="2"/>
                <w:sz w:val="22"/>
                <w:szCs w:val="22"/>
              </w:rPr>
              <w:t>ž</w:t>
            </w:r>
            <w:r w:rsidRPr="007C56A7">
              <w:rPr>
                <w:kern w:val="2"/>
                <w:sz w:val="22"/>
                <w:szCs w:val="22"/>
              </w:rPr>
              <w:t xml:space="preserve"> Nenumatytas </w:t>
            </w:r>
            <w:r w:rsidRPr="007C56A7">
              <w:rPr>
                <w:sz w:val="22"/>
                <w:szCs w:val="22"/>
              </w:rPr>
              <w:t xml:space="preserve">paslaugas </w:t>
            </w:r>
            <w:r w:rsidRPr="007C56A7">
              <w:rPr>
                <w:kern w:val="2"/>
                <w:sz w:val="22"/>
                <w:szCs w:val="22"/>
              </w:rPr>
              <w:t xml:space="preserve"> bus apmokama ne didesnėmis ne</w:t>
            </w:r>
            <w:r w:rsidR="0013790A">
              <w:rPr>
                <w:kern w:val="2"/>
                <w:sz w:val="22"/>
                <w:szCs w:val="22"/>
              </w:rPr>
              <w:t>i</w:t>
            </w:r>
            <w:r w:rsidRPr="007C56A7">
              <w:rPr>
                <w:kern w:val="2"/>
                <w:sz w:val="22"/>
                <w:szCs w:val="22"/>
              </w:rPr>
              <w:t xml:space="preserve"> galiojančiomis šių </w:t>
            </w:r>
            <w:r w:rsidRPr="007C56A7">
              <w:rPr>
                <w:sz w:val="22"/>
                <w:szCs w:val="22"/>
              </w:rPr>
              <w:t xml:space="preserve">paslaugų </w:t>
            </w:r>
            <w:r w:rsidRPr="007C56A7">
              <w:rPr>
                <w:kern w:val="2"/>
                <w:sz w:val="22"/>
                <w:szCs w:val="22"/>
              </w:rPr>
              <w:t>kainomis arba, jei tokios kainos neskelbiamos, tiekėjo pasiūlytomis, konkurencingomis ir rinką atitinkančiomis kainomis.  Nenumatytų p</w:t>
            </w:r>
            <w:r w:rsidRPr="007C56A7">
              <w:rPr>
                <w:sz w:val="22"/>
                <w:szCs w:val="22"/>
              </w:rPr>
              <w:t>aslaugų</w:t>
            </w:r>
            <w:r w:rsidRPr="007C56A7">
              <w:rPr>
                <w:kern w:val="2"/>
                <w:sz w:val="22"/>
                <w:szCs w:val="22"/>
              </w:rPr>
              <w:t xml:space="preserve"> kaina su Pirkėju turi būti derinama iš anksto. Gavęs Tiekėjo pateiktas Nenumatytų </w:t>
            </w:r>
            <w:r w:rsidRPr="007C56A7">
              <w:rPr>
                <w:sz w:val="22"/>
                <w:szCs w:val="22"/>
              </w:rPr>
              <w:t>paslaugų</w:t>
            </w:r>
            <w:r w:rsidRPr="007C56A7" w:rsidDel="137AE69B">
              <w:rPr>
                <w:sz w:val="22"/>
                <w:szCs w:val="22"/>
              </w:rPr>
              <w:t xml:space="preserve"> </w:t>
            </w:r>
            <w:r w:rsidRPr="007C56A7">
              <w:rPr>
                <w:kern w:val="2"/>
                <w:sz w:val="22"/>
                <w:szCs w:val="22"/>
              </w:rPr>
              <w:t xml:space="preserve">kainas (komercinį pasiūlymą), Pirkėjas atlieka rinkos kainų tyrimą (apklausą telefonu ir / ar raštu, ir / ar paiešką elektroninėje erdvėje ar kt.), tokiu būdu įvertindamas, ar Tiekėjo pateiktos Nenumatytų </w:t>
            </w:r>
            <w:r w:rsidRPr="007C56A7">
              <w:rPr>
                <w:sz w:val="22"/>
                <w:szCs w:val="22"/>
              </w:rPr>
              <w:t>paslaugų</w:t>
            </w:r>
            <w:r w:rsidRPr="007C56A7">
              <w:rPr>
                <w:kern w:val="2"/>
                <w:sz w:val="22"/>
                <w:szCs w:val="22"/>
              </w:rPr>
              <w:t xml:space="preserve"> kainos atitinka rinkos kainas. Nustačius, kad Tiekėjo pasiūlytos Nenumatytų </w:t>
            </w:r>
            <w:r w:rsidRPr="007C56A7">
              <w:rPr>
                <w:sz w:val="22"/>
                <w:szCs w:val="22"/>
              </w:rPr>
              <w:t>paslaugų</w:t>
            </w:r>
            <w:r w:rsidRPr="007C56A7">
              <w:rPr>
                <w:kern w:val="2"/>
                <w:sz w:val="22"/>
                <w:szCs w:val="22"/>
              </w:rPr>
              <w:t xml:space="preserve"> kainos yra didesnės nei rinkos, Pirkėjas prašo Tiekėjo jas sumažinti. Tiekėjui nesutikus sumažinti Nenumatytų </w:t>
            </w:r>
            <w:r w:rsidRPr="007C56A7">
              <w:rPr>
                <w:sz w:val="22"/>
                <w:szCs w:val="22"/>
              </w:rPr>
              <w:t>paslaugų</w:t>
            </w:r>
            <w:r w:rsidRPr="007C56A7">
              <w:rPr>
                <w:kern w:val="2"/>
                <w:sz w:val="22"/>
                <w:szCs w:val="22"/>
              </w:rPr>
              <w:t xml:space="preserve"> kainos iki rinkos kainos, Pirkėjas pasilieka teisę Nenumatytas </w:t>
            </w:r>
            <w:r w:rsidRPr="007C56A7">
              <w:rPr>
                <w:sz w:val="22"/>
                <w:szCs w:val="22"/>
              </w:rPr>
              <w:t>paslaugas</w:t>
            </w:r>
            <w:r w:rsidRPr="007C56A7">
              <w:rPr>
                <w:kern w:val="2"/>
                <w:sz w:val="22"/>
                <w:szCs w:val="22"/>
              </w:rPr>
              <w:t xml:space="preserve"> įsigyti atskiru pirkimu.</w:t>
            </w:r>
          </w:p>
        </w:tc>
      </w:tr>
      <w:tr w:rsidR="00F2260A" w:rsidRPr="00E7051F" w14:paraId="518CC160" w14:textId="77777777" w:rsidTr="003A003A">
        <w:trPr>
          <w:trHeight w:val="300"/>
        </w:trPr>
        <w:tc>
          <w:tcPr>
            <w:tcW w:w="3150" w:type="dxa"/>
            <w:gridSpan w:val="2"/>
          </w:tcPr>
          <w:p w14:paraId="3CFF3DE4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626" w:type="dxa"/>
            <w:gridSpan w:val="2"/>
          </w:tcPr>
          <w:p w14:paraId="6A2CBE48" w14:textId="492E9E18" w:rsidR="00F2260A" w:rsidRPr="007C56A7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7C56A7">
              <w:rPr>
                <w:kern w:val="2"/>
                <w:sz w:val="22"/>
                <w:szCs w:val="22"/>
              </w:rPr>
              <w:t xml:space="preserve">30 (trisdešimt) kalendorinių dienų </w:t>
            </w:r>
            <w:r w:rsidRPr="00E7051F">
              <w:rPr>
                <w:kern w:val="2"/>
                <w:sz w:val="22"/>
                <w:szCs w:val="22"/>
              </w:rPr>
              <w:t xml:space="preserve">nuo Sąskaitos </w:t>
            </w:r>
            <w:r w:rsidR="007C56A7">
              <w:rPr>
                <w:kern w:val="2"/>
                <w:sz w:val="22"/>
                <w:szCs w:val="22"/>
              </w:rPr>
              <w:t xml:space="preserve"> už suteiktas paslaugas </w:t>
            </w:r>
            <w:r w:rsidRPr="00E7051F">
              <w:rPr>
                <w:kern w:val="2"/>
                <w:sz w:val="22"/>
                <w:szCs w:val="22"/>
              </w:rPr>
              <w:t>gavimo dienos.</w:t>
            </w:r>
          </w:p>
        </w:tc>
      </w:tr>
      <w:tr w:rsidR="00F2260A" w:rsidRPr="00E7051F" w14:paraId="39D5BD2F" w14:textId="77777777" w:rsidTr="003A003A">
        <w:trPr>
          <w:trHeight w:val="300"/>
        </w:trPr>
        <w:tc>
          <w:tcPr>
            <w:tcW w:w="3150" w:type="dxa"/>
            <w:gridSpan w:val="2"/>
          </w:tcPr>
          <w:p w14:paraId="1FE352D3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626" w:type="dxa"/>
            <w:gridSpan w:val="2"/>
          </w:tcPr>
          <w:p w14:paraId="33A0C5EC" w14:textId="0BC69912" w:rsidR="00F2260A" w:rsidRPr="007C56A7" w:rsidRDefault="00F2260A" w:rsidP="007C56A7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F2260A" w:rsidRPr="00E7051F" w14:paraId="3FAC7F9B" w14:textId="77777777" w:rsidTr="003A003A">
        <w:trPr>
          <w:trHeight w:val="300"/>
        </w:trPr>
        <w:tc>
          <w:tcPr>
            <w:tcW w:w="3150" w:type="dxa"/>
            <w:gridSpan w:val="2"/>
          </w:tcPr>
          <w:p w14:paraId="57C794BB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626" w:type="dxa"/>
            <w:gridSpan w:val="2"/>
          </w:tcPr>
          <w:p w14:paraId="54905227" w14:textId="3DB8199C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  <w:r w:rsidRPr="00E7051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2260A" w:rsidRPr="00E7051F" w14:paraId="68813F32" w14:textId="77777777" w:rsidTr="003A003A">
        <w:trPr>
          <w:trHeight w:val="300"/>
        </w:trPr>
        <w:tc>
          <w:tcPr>
            <w:tcW w:w="9776" w:type="dxa"/>
            <w:gridSpan w:val="4"/>
          </w:tcPr>
          <w:p w14:paraId="57A82431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6. PASLAUGŲ KOKYBĖ IR GARANTINIAI ĮSIPAREIGOJIMAI</w:t>
            </w:r>
          </w:p>
        </w:tc>
      </w:tr>
      <w:tr w:rsidR="00F2260A" w:rsidRPr="00E7051F" w14:paraId="45B3589D" w14:textId="77777777" w:rsidTr="003A003A">
        <w:trPr>
          <w:trHeight w:val="300"/>
        </w:trPr>
        <w:tc>
          <w:tcPr>
            <w:tcW w:w="3150" w:type="dxa"/>
            <w:gridSpan w:val="2"/>
          </w:tcPr>
          <w:p w14:paraId="4162415F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626" w:type="dxa"/>
            <w:gridSpan w:val="2"/>
          </w:tcPr>
          <w:p w14:paraId="4F0D20E2" w14:textId="5C5C837D" w:rsidR="00F2260A" w:rsidRPr="007C56A7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F2260A" w:rsidRPr="00E7051F" w14:paraId="215BE910" w14:textId="77777777" w:rsidTr="003A003A">
        <w:trPr>
          <w:trHeight w:val="500"/>
        </w:trPr>
        <w:tc>
          <w:tcPr>
            <w:tcW w:w="3150" w:type="dxa"/>
            <w:gridSpan w:val="2"/>
          </w:tcPr>
          <w:p w14:paraId="29DA3F1D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sz w:val="22"/>
                <w:szCs w:val="22"/>
              </w:rPr>
              <w:t>6.2. Terminas Paslaugų trūkumams pašalinti</w:t>
            </w:r>
          </w:p>
        </w:tc>
        <w:tc>
          <w:tcPr>
            <w:tcW w:w="6626" w:type="dxa"/>
            <w:gridSpan w:val="2"/>
          </w:tcPr>
          <w:p w14:paraId="34B40D22" w14:textId="6D105943" w:rsidR="00F2260A" w:rsidRPr="00E7051F" w:rsidDel="002B27A1" w:rsidRDefault="00CA19BD" w:rsidP="00F2260A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Nurodyti priedo „Techninė specifikacija“  11 punkte.</w:t>
            </w:r>
          </w:p>
          <w:p w14:paraId="1ED9B75B" w14:textId="642D3670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</w:p>
        </w:tc>
      </w:tr>
      <w:tr w:rsidR="00F2260A" w:rsidRPr="00E7051F" w14:paraId="32DBBE80" w14:textId="77777777" w:rsidTr="003A003A">
        <w:trPr>
          <w:trHeight w:val="300"/>
        </w:trPr>
        <w:tc>
          <w:tcPr>
            <w:tcW w:w="3150" w:type="dxa"/>
            <w:gridSpan w:val="2"/>
          </w:tcPr>
          <w:p w14:paraId="5E08DDD5" w14:textId="77777777" w:rsidR="00F2260A" w:rsidRPr="00E7051F" w:rsidRDefault="00F2260A" w:rsidP="00F2260A">
            <w:pPr>
              <w:rPr>
                <w:b/>
                <w:sz w:val="22"/>
                <w:szCs w:val="22"/>
              </w:rPr>
            </w:pPr>
            <w:r w:rsidRPr="00E7051F">
              <w:rPr>
                <w:b/>
                <w:sz w:val="22"/>
                <w:szCs w:val="22"/>
              </w:rPr>
              <w:t xml:space="preserve">6.3. Kokybinių kriterijų įgyvendinimo </w:t>
            </w:r>
            <w:r w:rsidRPr="00E7051F">
              <w:rPr>
                <w:b/>
                <w:bCs/>
                <w:sz w:val="22"/>
                <w:szCs w:val="22"/>
              </w:rPr>
              <w:t xml:space="preserve">ir </w:t>
            </w:r>
            <w:r w:rsidRPr="00E7051F">
              <w:rPr>
                <w:b/>
                <w:sz w:val="22"/>
                <w:szCs w:val="22"/>
              </w:rPr>
              <w:t>tikrinimo tvarka</w:t>
            </w:r>
          </w:p>
        </w:tc>
        <w:tc>
          <w:tcPr>
            <w:tcW w:w="6626" w:type="dxa"/>
            <w:gridSpan w:val="2"/>
          </w:tcPr>
          <w:p w14:paraId="07AA7F21" w14:textId="1F63AD2E" w:rsidR="00F2260A" w:rsidRPr="00E7051F" w:rsidDel="002B27A1" w:rsidRDefault="00F2260A" w:rsidP="007C56A7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 xml:space="preserve">Netaikoma </w:t>
            </w:r>
          </w:p>
        </w:tc>
      </w:tr>
      <w:tr w:rsidR="00F2260A" w:rsidRPr="00E7051F" w14:paraId="2098C9DA" w14:textId="77777777" w:rsidTr="003A003A">
        <w:trPr>
          <w:trHeight w:val="300"/>
        </w:trPr>
        <w:tc>
          <w:tcPr>
            <w:tcW w:w="9776" w:type="dxa"/>
            <w:gridSpan w:val="4"/>
          </w:tcPr>
          <w:p w14:paraId="3328001B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F2260A" w:rsidRPr="00E7051F" w14:paraId="56A1A38D" w14:textId="77777777" w:rsidTr="003A003A">
        <w:trPr>
          <w:trHeight w:val="300"/>
        </w:trPr>
        <w:tc>
          <w:tcPr>
            <w:tcW w:w="3150" w:type="dxa"/>
            <w:gridSpan w:val="2"/>
          </w:tcPr>
          <w:p w14:paraId="208472F5" w14:textId="77777777" w:rsidR="00F2260A" w:rsidRPr="00E7051F" w:rsidRDefault="00F2260A" w:rsidP="00F2260A">
            <w:pPr>
              <w:rPr>
                <w:b/>
                <w:bCs/>
                <w:kern w:val="2"/>
                <w:sz w:val="22"/>
                <w:szCs w:val="22"/>
              </w:rPr>
            </w:pPr>
            <w:r w:rsidRPr="00E7051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626" w:type="dxa"/>
            <w:gridSpan w:val="2"/>
          </w:tcPr>
          <w:p w14:paraId="143AF4C7" w14:textId="7F3B4E01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Sutarties vykdymui subtiekėjai ir (ar) specialistai ne</w:t>
            </w:r>
            <w:r w:rsidR="0013790A">
              <w:rPr>
                <w:kern w:val="2"/>
                <w:sz w:val="22"/>
                <w:szCs w:val="22"/>
              </w:rPr>
              <w:t xml:space="preserve">/taip </w:t>
            </w:r>
            <w:r w:rsidRPr="00E7051F">
              <w:rPr>
                <w:kern w:val="2"/>
                <w:sz w:val="22"/>
                <w:szCs w:val="22"/>
              </w:rPr>
              <w:t>pasitelkiami.</w:t>
            </w:r>
          </w:p>
          <w:p w14:paraId="34CD2C9E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</w:p>
          <w:p w14:paraId="4D83DC27" w14:textId="4DF79095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F2260A" w:rsidRPr="00E7051F" w14:paraId="7A39B25A" w14:textId="77777777" w:rsidTr="003A003A">
        <w:trPr>
          <w:trHeight w:val="300"/>
        </w:trPr>
        <w:tc>
          <w:tcPr>
            <w:tcW w:w="9776" w:type="dxa"/>
            <w:gridSpan w:val="4"/>
          </w:tcPr>
          <w:p w14:paraId="120C3AD5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F2260A" w:rsidRPr="00E7051F" w14:paraId="1CC54CA6" w14:textId="77777777" w:rsidTr="003A003A">
        <w:trPr>
          <w:trHeight w:val="300"/>
        </w:trPr>
        <w:tc>
          <w:tcPr>
            <w:tcW w:w="3150" w:type="dxa"/>
            <w:gridSpan w:val="2"/>
          </w:tcPr>
          <w:p w14:paraId="127C10A6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626" w:type="dxa"/>
            <w:gridSpan w:val="2"/>
          </w:tcPr>
          <w:p w14:paraId="3C975DC9" w14:textId="2D7279EC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Prievolių pagal Sutartį įvykdymas užtikrinamas:</w:t>
            </w:r>
          </w:p>
          <w:p w14:paraId="0BCEEF77" w14:textId="1CE73680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Netesybomis (delspinigiais, bauda);</w:t>
            </w:r>
          </w:p>
        </w:tc>
      </w:tr>
      <w:tr w:rsidR="00F2260A" w:rsidRPr="00E7051F" w14:paraId="24D746E4" w14:textId="77777777" w:rsidTr="003A003A">
        <w:trPr>
          <w:trHeight w:val="300"/>
        </w:trPr>
        <w:tc>
          <w:tcPr>
            <w:tcW w:w="3150" w:type="dxa"/>
            <w:gridSpan w:val="2"/>
          </w:tcPr>
          <w:p w14:paraId="581A3A6B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8.2. Sutarties įvykdymo užtikrinimo pateikimas </w:t>
            </w:r>
          </w:p>
        </w:tc>
        <w:tc>
          <w:tcPr>
            <w:tcW w:w="6626" w:type="dxa"/>
            <w:gridSpan w:val="2"/>
          </w:tcPr>
          <w:p w14:paraId="01400AF8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  <w:p w14:paraId="15136A07" w14:textId="6D22867E" w:rsidR="00F2260A" w:rsidRPr="00E7051F" w:rsidRDefault="00F2260A" w:rsidP="00F2260A">
            <w:pPr>
              <w:rPr>
                <w:sz w:val="22"/>
                <w:szCs w:val="22"/>
              </w:rPr>
            </w:pPr>
          </w:p>
        </w:tc>
      </w:tr>
      <w:tr w:rsidR="00F2260A" w:rsidRPr="00E7051F" w14:paraId="0930F6B2" w14:textId="77777777" w:rsidTr="003A003A">
        <w:trPr>
          <w:trHeight w:val="300"/>
        </w:trPr>
        <w:tc>
          <w:tcPr>
            <w:tcW w:w="9776" w:type="dxa"/>
            <w:gridSpan w:val="4"/>
          </w:tcPr>
          <w:p w14:paraId="71C76314" w14:textId="77777777" w:rsidR="00F2260A" w:rsidRPr="00E7051F" w:rsidRDefault="00F2260A" w:rsidP="00F2260A">
            <w:pPr>
              <w:ind w:firstLine="720"/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9. ŠALIŲ ATSAKOMYBĖ</w:t>
            </w:r>
            <w:r w:rsidRPr="00E7051F">
              <w:rPr>
                <w:b/>
                <w:kern w:val="2"/>
                <w:sz w:val="22"/>
                <w:szCs w:val="22"/>
              </w:rPr>
              <w:tab/>
            </w:r>
          </w:p>
        </w:tc>
      </w:tr>
      <w:tr w:rsidR="00F2260A" w:rsidRPr="00E7051F" w14:paraId="025BF455" w14:textId="77777777" w:rsidTr="003A003A">
        <w:trPr>
          <w:trHeight w:val="300"/>
        </w:trPr>
        <w:tc>
          <w:tcPr>
            <w:tcW w:w="3150" w:type="dxa"/>
            <w:gridSpan w:val="2"/>
          </w:tcPr>
          <w:p w14:paraId="3674CB07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626" w:type="dxa"/>
            <w:gridSpan w:val="2"/>
          </w:tcPr>
          <w:p w14:paraId="083F603F" w14:textId="55989BAE" w:rsidR="00F2260A" w:rsidRPr="007C56A7" w:rsidRDefault="00F2260A" w:rsidP="007C56A7">
            <w:pPr>
              <w:rPr>
                <w:kern w:val="2"/>
                <w:sz w:val="22"/>
                <w:szCs w:val="22"/>
              </w:rPr>
            </w:pPr>
            <w:r w:rsidRPr="00E7051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</w:t>
            </w:r>
            <w:r w:rsidRPr="007C56A7">
              <w:rPr>
                <w:kern w:val="2"/>
                <w:sz w:val="22"/>
                <w:szCs w:val="22"/>
              </w:rPr>
              <w:t>Pirkėjui 0,02 (dvi šimtosios) procento  dydžio delspinigius nuo neapmokėtos sumos be PVM už kiekvieną vėlavimo  mėnes</w:t>
            </w:r>
            <w:r w:rsidR="007C56A7">
              <w:rPr>
                <w:kern w:val="2"/>
                <w:sz w:val="22"/>
                <w:szCs w:val="22"/>
              </w:rPr>
              <w:t>į.</w:t>
            </w:r>
          </w:p>
        </w:tc>
      </w:tr>
      <w:tr w:rsidR="00F2260A" w:rsidRPr="00E7051F" w14:paraId="6CEB70A2" w14:textId="77777777" w:rsidTr="003A003A">
        <w:trPr>
          <w:trHeight w:val="300"/>
        </w:trPr>
        <w:tc>
          <w:tcPr>
            <w:tcW w:w="3150" w:type="dxa"/>
            <w:gridSpan w:val="2"/>
          </w:tcPr>
          <w:p w14:paraId="1CB91123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sz w:val="22"/>
                <w:szCs w:val="22"/>
              </w:rPr>
              <w:t>9.2. Tiekėjui taikomos netesybos</w:t>
            </w:r>
          </w:p>
        </w:tc>
        <w:tc>
          <w:tcPr>
            <w:tcW w:w="6626" w:type="dxa"/>
            <w:gridSpan w:val="2"/>
          </w:tcPr>
          <w:p w14:paraId="7E53B8F4" w14:textId="38B899D4" w:rsidR="00F2260A" w:rsidRPr="007C56A7" w:rsidRDefault="00F2260A" w:rsidP="00F2260A">
            <w:pPr>
              <w:rPr>
                <w:color w:val="000000"/>
                <w:kern w:val="2"/>
                <w:sz w:val="22"/>
                <w:szCs w:val="22"/>
              </w:rPr>
            </w:pPr>
            <w:r w:rsidRPr="00E7051F">
              <w:rPr>
                <w:color w:val="000000"/>
                <w:kern w:val="2"/>
                <w:sz w:val="22"/>
                <w:szCs w:val="22"/>
              </w:rPr>
              <w:t>9</w:t>
            </w:r>
            <w:r w:rsidRPr="007C56A7">
              <w:rPr>
                <w:kern w:val="2"/>
                <w:sz w:val="22"/>
                <w:szCs w:val="22"/>
              </w:rPr>
              <w:t xml:space="preserve">.2.1. Jeigu Tiekėjas vėluoja teikti Paslaugas, arba nevykdo kitų sutartinių įsipareigojimų, Pirkėjas nuo kitos nei nustatytas terminas dienos Tiekėjui skaičiuoja 0,02 (dvi šimtosios) procento  dydžio </w:t>
            </w:r>
            <w:r w:rsidRPr="007C56A7">
              <w:rPr>
                <w:kern w:val="2"/>
                <w:sz w:val="22"/>
                <w:szCs w:val="22"/>
              </w:rPr>
              <w:lastRenderedPageBreak/>
              <w:t>delspinigius už kiekvieną uždelstą dieną  nuo laiku nesuteiktų Paslaugų kainos be PVM. </w:t>
            </w:r>
          </w:p>
        </w:tc>
      </w:tr>
      <w:tr w:rsidR="00F2260A" w:rsidRPr="00E7051F" w14:paraId="51388DD4" w14:textId="77777777" w:rsidTr="003A003A">
        <w:trPr>
          <w:trHeight w:val="300"/>
        </w:trPr>
        <w:tc>
          <w:tcPr>
            <w:tcW w:w="3150" w:type="dxa"/>
            <w:gridSpan w:val="2"/>
          </w:tcPr>
          <w:p w14:paraId="1F4CEAC5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626" w:type="dxa"/>
            <w:gridSpan w:val="2"/>
          </w:tcPr>
          <w:p w14:paraId="3000E6AB" w14:textId="4618F2B0" w:rsidR="00F2260A" w:rsidRPr="007C56A7" w:rsidRDefault="00F2260A" w:rsidP="00F2260A">
            <w:pPr>
              <w:rPr>
                <w:rFonts w:eastAsiaTheme="minorEastAsia"/>
                <w:sz w:val="22"/>
                <w:szCs w:val="22"/>
              </w:rPr>
            </w:pPr>
            <w:r w:rsidRPr="00E7051F">
              <w:rPr>
                <w:rFonts w:eastAsiaTheme="minorEastAsia"/>
                <w:kern w:val="2"/>
                <w:sz w:val="22"/>
                <w:szCs w:val="22"/>
              </w:rPr>
              <w:t xml:space="preserve">9.3.1 Nutraukus Sutartį dėl esminio Sutarties pažeidimo, nustatyto Sutarties Specialiosiose sąlygose, mokama </w:t>
            </w:r>
            <w:r w:rsidR="007C56A7">
              <w:rPr>
                <w:rFonts w:eastAsiaTheme="minorEastAsia"/>
                <w:kern w:val="2"/>
                <w:sz w:val="22"/>
                <w:szCs w:val="22"/>
              </w:rPr>
              <w:t>10 (dešimt)</w:t>
            </w:r>
            <w:r w:rsidRPr="00E7051F">
              <w:rPr>
                <w:rFonts w:eastAsiaTheme="minorEastAsia"/>
                <w:kern w:val="2"/>
                <w:sz w:val="22"/>
                <w:szCs w:val="22"/>
              </w:rPr>
              <w:t xml:space="preserve"> procentų dydžio bauda nuo Pradinės Sutarties vertės be PVM, nurodytos Specialiųjų sąlygų 5.2 punkte. </w:t>
            </w:r>
          </w:p>
          <w:p w14:paraId="691E79EE" w14:textId="1B0789DC" w:rsidR="00F2260A" w:rsidRPr="007C56A7" w:rsidRDefault="00F2260A" w:rsidP="007C56A7">
            <w:pPr>
              <w:rPr>
                <w:rFonts w:eastAsiaTheme="minorEastAsia"/>
                <w:color w:val="4472C4" w:themeColor="accent1"/>
                <w:sz w:val="22"/>
                <w:szCs w:val="22"/>
              </w:rPr>
            </w:pPr>
            <w:r w:rsidRPr="00E7051F">
              <w:rPr>
                <w:rFonts w:eastAsiaTheme="minorEastAsia"/>
                <w:sz w:val="22"/>
                <w:szCs w:val="22"/>
              </w:rPr>
              <w:t xml:space="preserve">9.3.2. Nepagrįstai nutraukus Sutarties vykdymą ne Sutartyje nustatyta tvarka, mokama </w:t>
            </w:r>
            <w:r w:rsidR="007C56A7">
              <w:rPr>
                <w:rFonts w:eastAsiaTheme="minorEastAsia"/>
                <w:sz w:val="22"/>
                <w:szCs w:val="22"/>
              </w:rPr>
              <w:t>10 (dešimt)</w:t>
            </w:r>
            <w:r w:rsidRPr="00E7051F">
              <w:rPr>
                <w:rFonts w:eastAsiaTheme="minorEastAsia"/>
                <w:kern w:val="2"/>
                <w:sz w:val="22"/>
                <w:szCs w:val="22"/>
              </w:rPr>
              <w:t xml:space="preserve"> procentų dydžio bauda nuo Pradinės Sutarties vertės be PVM, nurodytos Specialiųjų sąlygų 5.2 punkte. </w:t>
            </w:r>
          </w:p>
        </w:tc>
      </w:tr>
      <w:tr w:rsidR="00F2260A" w:rsidRPr="00E7051F" w14:paraId="313BB1EA" w14:textId="77777777" w:rsidTr="003A003A">
        <w:trPr>
          <w:trHeight w:val="300"/>
        </w:trPr>
        <w:tc>
          <w:tcPr>
            <w:tcW w:w="3150" w:type="dxa"/>
            <w:gridSpan w:val="2"/>
          </w:tcPr>
          <w:p w14:paraId="01A5ED37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626" w:type="dxa"/>
            <w:gridSpan w:val="2"/>
          </w:tcPr>
          <w:p w14:paraId="5589F95F" w14:textId="77777777" w:rsidR="00F2260A" w:rsidRPr="00E7051F" w:rsidRDefault="00F2260A" w:rsidP="00F2260A">
            <w:pPr>
              <w:rPr>
                <w:color w:val="000000"/>
                <w:kern w:val="2"/>
                <w:sz w:val="22"/>
                <w:szCs w:val="22"/>
              </w:rPr>
            </w:pPr>
            <w:r w:rsidRPr="00E7051F">
              <w:rPr>
                <w:color w:val="000000"/>
                <w:kern w:val="2"/>
                <w:sz w:val="22"/>
                <w:szCs w:val="22"/>
              </w:rPr>
              <w:t>Netaikoma</w:t>
            </w:r>
          </w:p>
          <w:p w14:paraId="293099AA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</w:p>
          <w:p w14:paraId="3BE3E7AD" w14:textId="77777777" w:rsidR="00F2260A" w:rsidRPr="00E7051F" w:rsidRDefault="00F2260A" w:rsidP="007C56A7">
            <w:pPr>
              <w:rPr>
                <w:kern w:val="2"/>
                <w:sz w:val="22"/>
                <w:szCs w:val="22"/>
              </w:rPr>
            </w:pPr>
          </w:p>
        </w:tc>
      </w:tr>
      <w:tr w:rsidR="00F2260A" w:rsidRPr="00E7051F" w14:paraId="155B62D9" w14:textId="77777777" w:rsidTr="003A003A">
        <w:trPr>
          <w:trHeight w:val="300"/>
        </w:trPr>
        <w:tc>
          <w:tcPr>
            <w:tcW w:w="3150" w:type="dxa"/>
            <w:gridSpan w:val="2"/>
          </w:tcPr>
          <w:p w14:paraId="5A253539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626" w:type="dxa"/>
            <w:gridSpan w:val="2"/>
          </w:tcPr>
          <w:p w14:paraId="6077B607" w14:textId="77777777" w:rsidR="00F2260A" w:rsidRPr="00E7051F" w:rsidRDefault="00F2260A" w:rsidP="00F2260A">
            <w:pPr>
              <w:rPr>
                <w:color w:val="000000"/>
                <w:kern w:val="2"/>
                <w:sz w:val="22"/>
                <w:szCs w:val="22"/>
              </w:rPr>
            </w:pPr>
            <w:r w:rsidRPr="00E7051F">
              <w:rPr>
                <w:color w:val="000000"/>
                <w:kern w:val="2"/>
                <w:sz w:val="22"/>
                <w:szCs w:val="22"/>
              </w:rPr>
              <w:t>Netaikoma</w:t>
            </w:r>
          </w:p>
          <w:p w14:paraId="6B8F2114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</w:p>
          <w:p w14:paraId="7F590680" w14:textId="0B408F1F" w:rsidR="00F2260A" w:rsidRPr="00E7051F" w:rsidRDefault="00F2260A" w:rsidP="00F2260A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F2260A" w:rsidRPr="00E7051F" w14:paraId="18B5DA61" w14:textId="77777777" w:rsidTr="003A003A">
        <w:trPr>
          <w:trHeight w:val="300"/>
        </w:trPr>
        <w:tc>
          <w:tcPr>
            <w:tcW w:w="3150" w:type="dxa"/>
            <w:gridSpan w:val="2"/>
          </w:tcPr>
          <w:p w14:paraId="6DEBEC88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626" w:type="dxa"/>
            <w:gridSpan w:val="2"/>
          </w:tcPr>
          <w:p w14:paraId="0EDE051C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  <w:p w14:paraId="7676C5A1" w14:textId="77777777" w:rsidR="00F2260A" w:rsidRPr="00E7051F" w:rsidRDefault="00F2260A" w:rsidP="00F2260A">
            <w:pPr>
              <w:rPr>
                <w:color w:val="4472C4"/>
                <w:kern w:val="2"/>
                <w:sz w:val="22"/>
                <w:szCs w:val="22"/>
              </w:rPr>
            </w:pPr>
          </w:p>
          <w:p w14:paraId="5CB14BCD" w14:textId="38FCFD76" w:rsidR="00F2260A" w:rsidRPr="00E7051F" w:rsidRDefault="00F2260A" w:rsidP="007C56A7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F2260A" w:rsidRPr="00E7051F" w14:paraId="59B78559" w14:textId="77777777" w:rsidTr="003A003A">
        <w:trPr>
          <w:trHeight w:val="300"/>
        </w:trPr>
        <w:tc>
          <w:tcPr>
            <w:tcW w:w="3150" w:type="dxa"/>
            <w:gridSpan w:val="2"/>
          </w:tcPr>
          <w:p w14:paraId="13878C17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E7051F">
              <w:rPr>
                <w:b/>
                <w:kern w:val="2"/>
                <w:sz w:val="22"/>
                <w:szCs w:val="22"/>
              </w:rPr>
              <w:t>nepasiekimo</w:t>
            </w:r>
            <w:proofErr w:type="spellEnd"/>
            <w:r w:rsidRPr="00E7051F">
              <w:rPr>
                <w:b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626" w:type="dxa"/>
            <w:gridSpan w:val="2"/>
          </w:tcPr>
          <w:p w14:paraId="52160175" w14:textId="075E5DBD" w:rsidR="007C56A7" w:rsidRPr="00E7051F" w:rsidRDefault="00F2260A" w:rsidP="007C56A7">
            <w:pPr>
              <w:rPr>
                <w:color w:val="4472C4"/>
                <w:kern w:val="2"/>
                <w:sz w:val="22"/>
                <w:szCs w:val="22"/>
              </w:rPr>
            </w:pPr>
            <w:r w:rsidRPr="00E7051F">
              <w:rPr>
                <w:sz w:val="22"/>
                <w:szCs w:val="22"/>
              </w:rPr>
              <w:t xml:space="preserve">Netaikoma </w:t>
            </w:r>
          </w:p>
          <w:p w14:paraId="6EDAC4A9" w14:textId="5C946BB6" w:rsidR="00F2260A" w:rsidRPr="00E7051F" w:rsidRDefault="00F2260A" w:rsidP="00F2260A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F2260A" w:rsidRPr="00E7051F" w14:paraId="024C66BF" w14:textId="77777777" w:rsidTr="003A003A">
        <w:trPr>
          <w:trHeight w:val="966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8E35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9.8. Tiekėjui taikomos netesybos dėl Sutarties įvykdymo užtikrinimo </w:t>
            </w:r>
            <w:r w:rsidRPr="00E7051F">
              <w:rPr>
                <w:b/>
                <w:bCs/>
                <w:sz w:val="22"/>
                <w:szCs w:val="22"/>
              </w:rPr>
              <w:t>nepratęsimo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7028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  <w:p w14:paraId="4AD5ACA1" w14:textId="4A3ECBEA" w:rsidR="00F2260A" w:rsidRPr="00E7051F" w:rsidRDefault="00F2260A" w:rsidP="00F2260A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F2260A" w:rsidRPr="00E7051F" w14:paraId="67581811" w14:textId="77777777" w:rsidTr="003A003A">
        <w:trPr>
          <w:trHeight w:val="300"/>
        </w:trPr>
        <w:tc>
          <w:tcPr>
            <w:tcW w:w="3150" w:type="dxa"/>
            <w:gridSpan w:val="2"/>
          </w:tcPr>
          <w:p w14:paraId="480E6116" w14:textId="77777777" w:rsidR="00F2260A" w:rsidRPr="00AD69E1" w:rsidRDefault="00F2260A" w:rsidP="00F2260A">
            <w:pPr>
              <w:rPr>
                <w:b/>
                <w:kern w:val="2"/>
                <w:sz w:val="22"/>
                <w:szCs w:val="22"/>
                <w:lang w:val="en-US"/>
              </w:rPr>
            </w:pPr>
            <w:r w:rsidRPr="00AD69E1">
              <w:rPr>
                <w:b/>
                <w:kern w:val="2"/>
                <w:sz w:val="22"/>
                <w:szCs w:val="22"/>
                <w:lang w:val="en-US"/>
              </w:rPr>
              <w:t xml:space="preserve">9.9. </w:t>
            </w:r>
            <w:r w:rsidRPr="00AD69E1">
              <w:rPr>
                <w:b/>
                <w:kern w:val="2"/>
                <w:sz w:val="22"/>
                <w:szCs w:val="22"/>
              </w:rPr>
              <w:t>Kitos netesybos</w:t>
            </w:r>
          </w:p>
        </w:tc>
        <w:tc>
          <w:tcPr>
            <w:tcW w:w="6626" w:type="dxa"/>
            <w:gridSpan w:val="2"/>
          </w:tcPr>
          <w:p w14:paraId="6AAF6F92" w14:textId="45CB8EB6" w:rsidR="00F2260A" w:rsidRPr="00AD69E1" w:rsidRDefault="00AD69E1" w:rsidP="00F2260A">
            <w:pPr>
              <w:rPr>
                <w:kern w:val="2"/>
                <w:sz w:val="22"/>
                <w:szCs w:val="22"/>
              </w:rPr>
            </w:pPr>
            <w:r w:rsidRPr="00AD69E1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F2260A" w:rsidRPr="00E7051F" w14:paraId="517DD0AA" w14:textId="77777777" w:rsidTr="003A003A">
        <w:trPr>
          <w:trHeight w:val="300"/>
        </w:trPr>
        <w:tc>
          <w:tcPr>
            <w:tcW w:w="9776" w:type="dxa"/>
            <w:gridSpan w:val="4"/>
          </w:tcPr>
          <w:p w14:paraId="39A030D3" w14:textId="77777777" w:rsidR="00F2260A" w:rsidRPr="00AD69E1" w:rsidRDefault="00F2260A" w:rsidP="00F2260A">
            <w:pPr>
              <w:jc w:val="center"/>
              <w:rPr>
                <w:kern w:val="2"/>
                <w:sz w:val="22"/>
                <w:szCs w:val="22"/>
              </w:rPr>
            </w:pPr>
            <w:r w:rsidRPr="00AD69E1">
              <w:rPr>
                <w:b/>
                <w:kern w:val="2"/>
                <w:sz w:val="22"/>
                <w:szCs w:val="22"/>
              </w:rPr>
              <w:t>10. ESMINĖS SUTARTIES SĄLYGOS</w:t>
            </w:r>
          </w:p>
        </w:tc>
      </w:tr>
      <w:tr w:rsidR="00F2260A" w:rsidRPr="00E7051F" w14:paraId="138A5433" w14:textId="77777777" w:rsidTr="003A003A">
        <w:trPr>
          <w:trHeight w:val="300"/>
        </w:trPr>
        <w:tc>
          <w:tcPr>
            <w:tcW w:w="3150" w:type="dxa"/>
            <w:gridSpan w:val="2"/>
          </w:tcPr>
          <w:p w14:paraId="62BAE492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  <w:lang w:val="en-US"/>
              </w:rPr>
            </w:pPr>
            <w:r w:rsidRPr="00E7051F">
              <w:rPr>
                <w:b/>
                <w:kern w:val="2"/>
                <w:sz w:val="22"/>
                <w:szCs w:val="22"/>
                <w:lang w:val="en-US"/>
              </w:rPr>
              <w:t xml:space="preserve">10.1. </w:t>
            </w:r>
            <w:proofErr w:type="spellStart"/>
            <w:r w:rsidRPr="00E7051F">
              <w:rPr>
                <w:b/>
                <w:kern w:val="2"/>
                <w:sz w:val="22"/>
                <w:szCs w:val="22"/>
                <w:lang w:val="en-US"/>
              </w:rPr>
              <w:t>Esminės</w:t>
            </w:r>
            <w:proofErr w:type="spellEnd"/>
            <w:r w:rsidRPr="00E7051F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7051F">
              <w:rPr>
                <w:b/>
                <w:kern w:val="2"/>
                <w:sz w:val="22"/>
                <w:szCs w:val="22"/>
                <w:lang w:val="en-US"/>
              </w:rPr>
              <w:t>Sutarties</w:t>
            </w:r>
            <w:proofErr w:type="spellEnd"/>
            <w:r w:rsidRPr="00E7051F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7051F">
              <w:rPr>
                <w:b/>
                <w:kern w:val="2"/>
                <w:sz w:val="22"/>
                <w:szCs w:val="22"/>
                <w:lang w:val="en-US"/>
              </w:rPr>
              <w:t>sąlygos</w:t>
            </w:r>
            <w:proofErr w:type="spellEnd"/>
          </w:p>
        </w:tc>
        <w:tc>
          <w:tcPr>
            <w:tcW w:w="6626" w:type="dxa"/>
            <w:gridSpan w:val="2"/>
          </w:tcPr>
          <w:p w14:paraId="3BB46B6F" w14:textId="732713C3" w:rsidR="00F2260A" w:rsidRPr="00AD69E1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F2260A" w:rsidRPr="00E7051F" w14:paraId="1985AB05" w14:textId="77777777" w:rsidTr="003A003A">
        <w:trPr>
          <w:trHeight w:val="300"/>
        </w:trPr>
        <w:tc>
          <w:tcPr>
            <w:tcW w:w="9776" w:type="dxa"/>
            <w:gridSpan w:val="4"/>
          </w:tcPr>
          <w:p w14:paraId="3CCCD7F5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11. SUTARTIES GALIOJIMAS IR KEITIMAS</w:t>
            </w:r>
          </w:p>
        </w:tc>
      </w:tr>
      <w:tr w:rsidR="00F2260A" w:rsidRPr="00E7051F" w14:paraId="08045E0F" w14:textId="77777777" w:rsidTr="003A003A">
        <w:trPr>
          <w:trHeight w:val="300"/>
        </w:trPr>
        <w:tc>
          <w:tcPr>
            <w:tcW w:w="3150" w:type="dxa"/>
            <w:gridSpan w:val="2"/>
          </w:tcPr>
          <w:p w14:paraId="37FEB090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sz w:val="22"/>
                <w:szCs w:val="22"/>
              </w:rPr>
              <w:t>11.1. Sutarties sudarymas ir įsigaliojimas</w:t>
            </w:r>
          </w:p>
        </w:tc>
        <w:tc>
          <w:tcPr>
            <w:tcW w:w="6626" w:type="dxa"/>
            <w:gridSpan w:val="2"/>
          </w:tcPr>
          <w:p w14:paraId="30B9CC01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740F3F82" w14:textId="0BB5985A" w:rsidR="00F2260A" w:rsidRPr="00E7051F" w:rsidRDefault="00F2260A" w:rsidP="00F2260A">
            <w:pPr>
              <w:rPr>
                <w:color w:val="4472C4"/>
                <w:kern w:val="2"/>
                <w:sz w:val="22"/>
                <w:szCs w:val="22"/>
              </w:rPr>
            </w:pPr>
            <w:r w:rsidRPr="00E7051F">
              <w:rPr>
                <w:color w:val="000000"/>
                <w:kern w:val="2"/>
                <w:sz w:val="22"/>
                <w:szCs w:val="22"/>
              </w:rPr>
              <w:t>Sutartis galioja iki visiško prievolių įvykdymo (kol bus išnaudota Pradinės Sutarties vertė, bet jos terminas negali būti ilgesnis kaip</w:t>
            </w:r>
            <w:r w:rsidR="00AD69E1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13790A">
              <w:rPr>
                <w:color w:val="000000"/>
                <w:kern w:val="2"/>
                <w:sz w:val="22"/>
                <w:szCs w:val="22"/>
              </w:rPr>
              <w:t>12</w:t>
            </w:r>
            <w:r w:rsidR="00AD69E1">
              <w:rPr>
                <w:color w:val="000000"/>
                <w:kern w:val="2"/>
                <w:sz w:val="22"/>
                <w:szCs w:val="22"/>
              </w:rPr>
              <w:t xml:space="preserve"> mėnesi</w:t>
            </w:r>
            <w:r w:rsidR="0013790A">
              <w:rPr>
                <w:color w:val="000000"/>
                <w:kern w:val="2"/>
                <w:sz w:val="22"/>
                <w:szCs w:val="22"/>
              </w:rPr>
              <w:t>ų</w:t>
            </w:r>
            <w:r w:rsidR="00AD69E1">
              <w:rPr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F2260A" w:rsidRPr="00E7051F" w14:paraId="60088F76" w14:textId="77777777" w:rsidTr="003A003A">
        <w:trPr>
          <w:trHeight w:val="300"/>
        </w:trPr>
        <w:tc>
          <w:tcPr>
            <w:tcW w:w="3150" w:type="dxa"/>
            <w:gridSpan w:val="2"/>
          </w:tcPr>
          <w:p w14:paraId="2A99146E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11.2. Sutarties galiojimo termino pratęsimas</w:t>
            </w:r>
          </w:p>
        </w:tc>
        <w:tc>
          <w:tcPr>
            <w:tcW w:w="6626" w:type="dxa"/>
            <w:gridSpan w:val="2"/>
          </w:tcPr>
          <w:p w14:paraId="2FC97E8C" w14:textId="0657CC70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F2260A" w:rsidRPr="00E7051F" w14:paraId="6789971D" w14:textId="77777777" w:rsidTr="003A003A">
        <w:trPr>
          <w:trHeight w:val="300"/>
        </w:trPr>
        <w:tc>
          <w:tcPr>
            <w:tcW w:w="9776" w:type="dxa"/>
            <w:gridSpan w:val="4"/>
          </w:tcPr>
          <w:p w14:paraId="4374811A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12. SUTARTIES NUTRAUKIMAS</w:t>
            </w:r>
          </w:p>
        </w:tc>
      </w:tr>
      <w:tr w:rsidR="00F2260A" w:rsidRPr="00E7051F" w14:paraId="75BFDF84" w14:textId="77777777" w:rsidTr="003A003A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171E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12.1. Sutarties nutraukimo pagrindai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649" w14:textId="539D0D5F" w:rsidR="00F2260A" w:rsidRPr="00AD69E1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nustatyta tvarka.</w:t>
            </w:r>
          </w:p>
        </w:tc>
      </w:tr>
      <w:tr w:rsidR="00F2260A" w:rsidRPr="00E7051F" w14:paraId="71FD2CAA" w14:textId="77777777" w:rsidTr="003A003A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B25A" w14:textId="77777777" w:rsidR="00F2260A" w:rsidRPr="00E7051F" w:rsidRDefault="00F2260A" w:rsidP="00F2260A">
            <w:pPr>
              <w:rPr>
                <w:b/>
                <w:sz w:val="22"/>
                <w:szCs w:val="22"/>
              </w:rPr>
            </w:pPr>
            <w:r w:rsidRPr="00E7051F">
              <w:rPr>
                <w:b/>
                <w:bCs/>
                <w:kern w:val="2"/>
                <w:sz w:val="22"/>
                <w:szCs w:val="22"/>
              </w:rPr>
              <w:t xml:space="preserve">12.2. Esminiai Sutarties </w:t>
            </w:r>
            <w:r w:rsidRPr="00E7051F">
              <w:rPr>
                <w:b/>
                <w:sz w:val="22"/>
                <w:szCs w:val="22"/>
              </w:rPr>
              <w:t>pažeidimai</w:t>
            </w:r>
          </w:p>
          <w:p w14:paraId="4C3D1A02" w14:textId="77777777" w:rsidR="00F2260A" w:rsidRPr="00E7051F" w:rsidRDefault="00F2260A" w:rsidP="00F2260A">
            <w:pPr>
              <w:rPr>
                <w:b/>
                <w:bCs/>
                <w:kern w:val="2"/>
                <w:sz w:val="22"/>
                <w:szCs w:val="22"/>
              </w:rPr>
            </w:pPr>
          </w:p>
          <w:p w14:paraId="5F1BAD78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B38" w14:textId="77777777" w:rsidR="00F2260A" w:rsidRPr="006F5318" w:rsidRDefault="00F2260A" w:rsidP="00F2260A">
            <w:pPr>
              <w:rPr>
                <w:kern w:val="2"/>
                <w:sz w:val="22"/>
                <w:szCs w:val="22"/>
              </w:rPr>
            </w:pPr>
            <w:r w:rsidRPr="006F5318">
              <w:rPr>
                <w:kern w:val="2"/>
                <w:sz w:val="22"/>
                <w:szCs w:val="22"/>
              </w:rPr>
              <w:t>12.2.1. jeigu Tiekėjas nevykdo prisiimtų įsipareigojimų už Sutartyje nustatytą Sutarties kainą / įkainius;</w:t>
            </w:r>
          </w:p>
          <w:p w14:paraId="18F39A25" w14:textId="58C14CC9" w:rsidR="00F2260A" w:rsidRPr="006F5318" w:rsidRDefault="00F2260A" w:rsidP="00F2260A">
            <w:pPr>
              <w:spacing w:line="257" w:lineRule="auto"/>
              <w:jc w:val="both"/>
              <w:rPr>
                <w:rFonts w:eastAsia="Arial"/>
                <w:kern w:val="2"/>
                <w:sz w:val="22"/>
                <w:szCs w:val="22"/>
                <w:lang w:val="lt"/>
              </w:rPr>
            </w:pPr>
            <w:r w:rsidRPr="006F5318">
              <w:rPr>
                <w:rFonts w:eastAsia="Arial"/>
                <w:kern w:val="2"/>
                <w:sz w:val="22"/>
                <w:szCs w:val="22"/>
                <w:lang w:val="lt"/>
              </w:rPr>
              <w:lastRenderedPageBreak/>
              <w:t>12.2.</w:t>
            </w:r>
            <w:r w:rsidR="006F5318" w:rsidRPr="006F5318">
              <w:rPr>
                <w:rFonts w:eastAsia="Arial"/>
                <w:kern w:val="2"/>
                <w:sz w:val="22"/>
                <w:szCs w:val="22"/>
                <w:lang w:val="lt"/>
              </w:rPr>
              <w:t>2</w:t>
            </w:r>
            <w:r w:rsidRPr="006F5318">
              <w:rPr>
                <w:rFonts w:eastAsia="Arial"/>
                <w:kern w:val="2"/>
                <w:sz w:val="22"/>
                <w:szCs w:val="22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AD69E1" w:rsidRPr="006F5318">
              <w:rPr>
                <w:rFonts w:eastAsia="Arial"/>
                <w:kern w:val="2"/>
                <w:sz w:val="22"/>
                <w:szCs w:val="22"/>
                <w:lang w:val="lt"/>
              </w:rPr>
              <w:t>30 dienų</w:t>
            </w:r>
            <w:r w:rsidRPr="006F5318">
              <w:rPr>
                <w:rFonts w:eastAsia="Arial"/>
                <w:kern w:val="2"/>
                <w:sz w:val="22"/>
                <w:szCs w:val="22"/>
                <w:lang w:val="lt"/>
              </w:rPr>
              <w:t xml:space="preserve"> Sutartyje nustatytas Paslaugų suteikimo terminas;</w:t>
            </w:r>
          </w:p>
          <w:p w14:paraId="438F780C" w14:textId="748BA14E" w:rsidR="00F2260A" w:rsidRPr="006F5318" w:rsidRDefault="00F2260A" w:rsidP="006F531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 w:val="22"/>
                <w:szCs w:val="22"/>
                <w:lang w:val="lt"/>
              </w:rPr>
            </w:pPr>
            <w:r w:rsidRPr="006F5318">
              <w:rPr>
                <w:rFonts w:eastAsia="Arial"/>
                <w:kern w:val="2"/>
                <w:sz w:val="22"/>
                <w:szCs w:val="22"/>
                <w:lang w:val="lt"/>
              </w:rPr>
              <w:t>12.2.</w:t>
            </w:r>
            <w:r w:rsidR="006F5318" w:rsidRPr="006F5318">
              <w:rPr>
                <w:rFonts w:eastAsia="Arial"/>
                <w:kern w:val="2"/>
                <w:sz w:val="22"/>
                <w:szCs w:val="22"/>
                <w:lang w:val="lt"/>
              </w:rPr>
              <w:t>3</w:t>
            </w:r>
            <w:r w:rsidRPr="006F5318">
              <w:rPr>
                <w:rFonts w:eastAsia="Arial"/>
                <w:kern w:val="2"/>
                <w:sz w:val="22"/>
                <w:szCs w:val="22"/>
                <w:lang w:val="lt"/>
              </w:rPr>
              <w:t>. Tiekėjas pažeidžia Paslaugų suteikimo terminus ir dėl Paslaugų suteikimo vėlavimo Paslaugos tampa nebereikalingos;</w:t>
            </w:r>
          </w:p>
        </w:tc>
      </w:tr>
      <w:tr w:rsidR="00F2260A" w:rsidRPr="00E7051F" w14:paraId="67463F80" w14:textId="77777777" w:rsidTr="003A003A">
        <w:trPr>
          <w:trHeight w:val="300"/>
        </w:trPr>
        <w:tc>
          <w:tcPr>
            <w:tcW w:w="9776" w:type="dxa"/>
            <w:gridSpan w:val="4"/>
          </w:tcPr>
          <w:p w14:paraId="18A75A77" w14:textId="7560B1E0" w:rsidR="00F2260A" w:rsidRPr="00E7051F" w:rsidRDefault="00F2260A" w:rsidP="00F2260A">
            <w:pPr>
              <w:jc w:val="center"/>
              <w:rPr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lastRenderedPageBreak/>
              <w:t xml:space="preserve">13. APLINKOS APSAUGOS IR SOCIALINIAI KRITERIJAI </w:t>
            </w:r>
          </w:p>
        </w:tc>
      </w:tr>
      <w:tr w:rsidR="00F2260A" w:rsidRPr="00E7051F" w14:paraId="0213F496" w14:textId="77777777" w:rsidTr="003A003A">
        <w:trPr>
          <w:trHeight w:val="300"/>
        </w:trPr>
        <w:tc>
          <w:tcPr>
            <w:tcW w:w="3114" w:type="dxa"/>
          </w:tcPr>
          <w:p w14:paraId="0CFEFB27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13.1. Sutarties vykdymo metu taikomi aplinkos apsaugos kriterijai </w:t>
            </w:r>
          </w:p>
        </w:tc>
        <w:tc>
          <w:tcPr>
            <w:tcW w:w="6662" w:type="dxa"/>
            <w:gridSpan w:val="3"/>
          </w:tcPr>
          <w:p w14:paraId="039EE716" w14:textId="27477930" w:rsidR="00F2260A" w:rsidRPr="00CA19BD" w:rsidRDefault="00F2260A" w:rsidP="00F2260A">
            <w:pPr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E7051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Paslaugoms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</w:t>
            </w:r>
            <w:r w:rsidR="006F5318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(Paslaugų teikėjo savarankiškai nustatomi kriterijai sutarties vykdymo metu)</w:t>
            </w:r>
            <w:r w:rsidRPr="00E7051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F2260A" w:rsidRPr="00E7051F" w14:paraId="46A113F5" w14:textId="77777777" w:rsidTr="003A003A">
        <w:trPr>
          <w:trHeight w:val="300"/>
        </w:trPr>
        <w:tc>
          <w:tcPr>
            <w:tcW w:w="3114" w:type="dxa"/>
            <w:tcBorders>
              <w:top w:val="single" w:sz="4" w:space="0" w:color="auto"/>
            </w:tcBorders>
          </w:tcPr>
          <w:p w14:paraId="529ADDCE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13.2. </w:t>
            </w:r>
            <w:r w:rsidRPr="00E7051F">
              <w:rPr>
                <w:b/>
                <w:color w:val="000000"/>
                <w:kern w:val="2"/>
                <w:sz w:val="22"/>
                <w:szCs w:val="22"/>
                <w:shd w:val="clear" w:color="auto" w:fill="FFFFFF"/>
              </w:rPr>
              <w:t>Su Paslaugų teikimo metu naudojamų prekių pakuotėmis susiję aplinkos apsaugos kriterijai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gridSpan w:val="3"/>
          </w:tcPr>
          <w:p w14:paraId="753D2AD5" w14:textId="29EE1639" w:rsidR="00F2260A" w:rsidRPr="00E7051F" w:rsidRDefault="008353EB" w:rsidP="00F2260A">
            <w:pPr>
              <w:rPr>
                <w:color w:val="008080"/>
                <w:sz w:val="22"/>
                <w:szCs w:val="22"/>
              </w:rPr>
            </w:pPr>
            <w:r w:rsidRPr="008353EB">
              <w:rPr>
                <w:sz w:val="22"/>
                <w:szCs w:val="22"/>
              </w:rPr>
              <w:t>Netaikoma</w:t>
            </w:r>
          </w:p>
        </w:tc>
      </w:tr>
      <w:tr w:rsidR="00F2260A" w:rsidRPr="00E7051F" w14:paraId="7323D3A2" w14:textId="77777777" w:rsidTr="003A003A">
        <w:trPr>
          <w:trHeight w:val="300"/>
        </w:trPr>
        <w:tc>
          <w:tcPr>
            <w:tcW w:w="3114" w:type="dxa"/>
          </w:tcPr>
          <w:p w14:paraId="2C876B1B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13.</w:t>
            </w:r>
            <w:r w:rsidRPr="00E7051F">
              <w:rPr>
                <w:b/>
                <w:sz w:val="22"/>
                <w:szCs w:val="22"/>
              </w:rPr>
              <w:t>3</w:t>
            </w:r>
            <w:r w:rsidRPr="00E7051F">
              <w:rPr>
                <w:b/>
                <w:kern w:val="2"/>
                <w:sz w:val="22"/>
                <w:szCs w:val="22"/>
              </w:rPr>
              <w:t xml:space="preserve">. </w:t>
            </w:r>
            <w:r w:rsidRPr="00E7051F">
              <w:rPr>
                <w:b/>
                <w:kern w:val="2"/>
                <w:sz w:val="22"/>
                <w:szCs w:val="22"/>
                <w:shd w:val="clear" w:color="auto" w:fill="FFFFFF"/>
              </w:rPr>
              <w:t>Su Paslaug</w:t>
            </w:r>
            <w:r w:rsidRPr="00E7051F">
              <w:rPr>
                <w:b/>
                <w:sz w:val="22"/>
                <w:szCs w:val="22"/>
              </w:rPr>
              <w:t>oms</w:t>
            </w:r>
            <w:r w:rsidRPr="00E7051F">
              <w:rPr>
                <w:b/>
                <w:kern w:val="2"/>
                <w:sz w:val="22"/>
                <w:szCs w:val="22"/>
                <w:shd w:val="clear" w:color="auto" w:fill="FFFFFF"/>
              </w:rPr>
              <w:t xml:space="preserve"> teik</w:t>
            </w:r>
            <w:r w:rsidRPr="00E7051F">
              <w:rPr>
                <w:b/>
                <w:sz w:val="22"/>
                <w:szCs w:val="22"/>
              </w:rPr>
              <w:t>ti</w:t>
            </w:r>
            <w:r w:rsidRPr="00E7051F">
              <w:rPr>
                <w:b/>
                <w:kern w:val="2"/>
                <w:sz w:val="22"/>
                <w:szCs w:val="22"/>
                <w:shd w:val="clear" w:color="auto" w:fill="FFFFFF"/>
              </w:rPr>
              <w:t xml:space="preserve">  naudojamomis transporto priemonėmis susiję aplinkos apsaugos kriterijai</w:t>
            </w:r>
            <w:r w:rsidRPr="00E7051F">
              <w:rPr>
                <w:color w:val="008080"/>
                <w:kern w:val="2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662" w:type="dxa"/>
            <w:gridSpan w:val="3"/>
          </w:tcPr>
          <w:p w14:paraId="1EB84677" w14:textId="77777777" w:rsidR="00F81A65" w:rsidRDefault="00F81A65" w:rsidP="00F2260A">
            <w:pPr>
              <w:rPr>
                <w:color w:val="4472C4"/>
                <w:kern w:val="2"/>
                <w:sz w:val="22"/>
                <w:szCs w:val="22"/>
              </w:rPr>
            </w:pPr>
          </w:p>
          <w:p w14:paraId="40CE1059" w14:textId="12213343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  <w:p w14:paraId="3C560950" w14:textId="77777777" w:rsidR="00F2260A" w:rsidRPr="00E7051F" w:rsidRDefault="00F2260A" w:rsidP="00F2260A">
            <w:pPr>
              <w:rPr>
                <w:color w:val="FF0000"/>
                <w:kern w:val="2"/>
                <w:sz w:val="22"/>
                <w:szCs w:val="22"/>
              </w:rPr>
            </w:pPr>
          </w:p>
          <w:p w14:paraId="2CCA9787" w14:textId="1E7414C1" w:rsidR="00F2260A" w:rsidRPr="00F81A65" w:rsidRDefault="00F2260A" w:rsidP="00F2260A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F2260A" w:rsidRPr="00E7051F" w14:paraId="4830F0E1" w14:textId="77777777" w:rsidTr="003A003A">
        <w:trPr>
          <w:trHeight w:val="300"/>
        </w:trPr>
        <w:tc>
          <w:tcPr>
            <w:tcW w:w="3114" w:type="dxa"/>
          </w:tcPr>
          <w:p w14:paraId="407AD388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13.4. </w:t>
            </w:r>
            <w:r w:rsidRPr="00E7051F">
              <w:rPr>
                <w:b/>
                <w:kern w:val="2"/>
                <w:sz w:val="22"/>
                <w:szCs w:val="22"/>
                <w:shd w:val="clear" w:color="auto" w:fill="FFFFFF"/>
              </w:rPr>
              <w:t xml:space="preserve">Su Paslaugų teikimo vietoje susidariusių atliekų </w:t>
            </w:r>
            <w:r w:rsidRPr="00E7051F"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>tvarkymu</w:t>
            </w:r>
            <w:r w:rsidRPr="00E7051F">
              <w:rPr>
                <w:b/>
                <w:kern w:val="2"/>
                <w:sz w:val="22"/>
                <w:szCs w:val="22"/>
                <w:shd w:val="clear" w:color="auto" w:fill="FFFFFF"/>
              </w:rPr>
              <w:t xml:space="preserve"> susiję aplinkos </w:t>
            </w:r>
            <w:r w:rsidRPr="00E7051F"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apsaugos </w:t>
            </w:r>
            <w:r w:rsidRPr="00E7051F">
              <w:rPr>
                <w:b/>
                <w:kern w:val="2"/>
                <w:sz w:val="22"/>
                <w:szCs w:val="22"/>
                <w:shd w:val="clear" w:color="auto" w:fill="FFFFFF"/>
              </w:rPr>
              <w:t>kriterijai</w:t>
            </w:r>
          </w:p>
        </w:tc>
        <w:tc>
          <w:tcPr>
            <w:tcW w:w="6662" w:type="dxa"/>
            <w:gridSpan w:val="3"/>
          </w:tcPr>
          <w:p w14:paraId="5ED853FC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Netaikoma</w:t>
            </w:r>
          </w:p>
          <w:p w14:paraId="2C1AC9B5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</w:p>
          <w:p w14:paraId="0D030705" w14:textId="77777777" w:rsidR="00F2260A" w:rsidRPr="00E7051F" w:rsidRDefault="00F2260A" w:rsidP="00F2260A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E7051F">
              <w:rPr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F2260A" w:rsidRPr="00E7051F" w14:paraId="4D34A494" w14:textId="77777777" w:rsidTr="003A003A">
        <w:trPr>
          <w:trHeight w:val="300"/>
        </w:trPr>
        <w:tc>
          <w:tcPr>
            <w:tcW w:w="3114" w:type="dxa"/>
          </w:tcPr>
          <w:p w14:paraId="1895CC12" w14:textId="2799F98A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bookmarkStart w:id="0" w:name="_Hlk168295722"/>
            <w:r w:rsidRPr="00E7051F">
              <w:rPr>
                <w:b/>
                <w:kern w:val="2"/>
                <w:sz w:val="22"/>
                <w:szCs w:val="22"/>
              </w:rPr>
              <w:t>13.</w:t>
            </w:r>
            <w:r w:rsidRPr="00E7051F">
              <w:rPr>
                <w:b/>
                <w:sz w:val="22"/>
                <w:szCs w:val="22"/>
              </w:rPr>
              <w:t>5</w:t>
            </w:r>
            <w:r w:rsidRPr="00E7051F">
              <w:rPr>
                <w:b/>
                <w:kern w:val="2"/>
                <w:sz w:val="22"/>
                <w:szCs w:val="22"/>
              </w:rPr>
              <w:t>. Su aplinkos apsaugos vadybos sistemos reikalavimų taikymu susiję aplinkos apsaugos</w:t>
            </w:r>
            <w:r w:rsidR="00EF71DD">
              <w:rPr>
                <w:b/>
                <w:kern w:val="2"/>
                <w:sz w:val="22"/>
                <w:szCs w:val="22"/>
              </w:rPr>
              <w:t xml:space="preserve"> </w:t>
            </w:r>
            <w:r w:rsidRPr="00E7051F">
              <w:rPr>
                <w:b/>
                <w:kern w:val="2"/>
                <w:sz w:val="22"/>
                <w:szCs w:val="22"/>
              </w:rPr>
              <w:t>kriterijai</w:t>
            </w:r>
            <w:bookmarkEnd w:id="0"/>
          </w:p>
        </w:tc>
        <w:tc>
          <w:tcPr>
            <w:tcW w:w="6662" w:type="dxa"/>
            <w:gridSpan w:val="3"/>
          </w:tcPr>
          <w:p w14:paraId="3D825CF3" w14:textId="26F4A0E1" w:rsidR="00F2260A" w:rsidRPr="00E7051F" w:rsidRDefault="0063033C" w:rsidP="00F2260A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63033C">
              <w:rPr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F2260A" w:rsidRPr="00E7051F" w14:paraId="3FDC4752" w14:textId="77777777" w:rsidTr="003A003A">
        <w:trPr>
          <w:trHeight w:val="300"/>
        </w:trPr>
        <w:tc>
          <w:tcPr>
            <w:tcW w:w="3114" w:type="dxa"/>
          </w:tcPr>
          <w:p w14:paraId="779A947C" w14:textId="77777777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13.6. Su perkamomis Paslaugomis susiję socialiniai kriterijai</w:t>
            </w:r>
          </w:p>
        </w:tc>
        <w:tc>
          <w:tcPr>
            <w:tcW w:w="6662" w:type="dxa"/>
            <w:gridSpan w:val="3"/>
          </w:tcPr>
          <w:p w14:paraId="169DDD0A" w14:textId="03E3663E" w:rsidR="00F2260A" w:rsidRPr="00E7051F" w:rsidRDefault="00F2260A" w:rsidP="00F2260A">
            <w:pPr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E7051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61B38AAF" w14:textId="3C8ADCEF" w:rsidR="00F2260A" w:rsidRPr="00E7051F" w:rsidRDefault="00F2260A" w:rsidP="00F2260A">
            <w:pPr>
              <w:rPr>
                <w:color w:val="0070C0"/>
                <w:kern w:val="2"/>
                <w:sz w:val="22"/>
                <w:szCs w:val="22"/>
              </w:rPr>
            </w:pPr>
          </w:p>
        </w:tc>
      </w:tr>
      <w:tr w:rsidR="00F2260A" w:rsidRPr="00E7051F" w14:paraId="31D1F722" w14:textId="77777777" w:rsidTr="003A003A">
        <w:trPr>
          <w:trHeight w:val="300"/>
        </w:trPr>
        <w:tc>
          <w:tcPr>
            <w:tcW w:w="9776" w:type="dxa"/>
            <w:gridSpan w:val="4"/>
          </w:tcPr>
          <w:p w14:paraId="00A8F646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 xml:space="preserve">14. BENDRŲJŲ SĄLYGŲ PAKEITIMAI IR PAPILDYMAI </w:t>
            </w:r>
          </w:p>
          <w:p w14:paraId="6CFC9AF7" w14:textId="72582751" w:rsidR="00F2260A" w:rsidRPr="00E7051F" w:rsidRDefault="00F2260A" w:rsidP="00F2260A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F2260A" w:rsidRPr="00E7051F" w14:paraId="73B9F156" w14:textId="77777777" w:rsidTr="003A003A">
        <w:trPr>
          <w:trHeight w:val="300"/>
        </w:trPr>
        <w:tc>
          <w:tcPr>
            <w:tcW w:w="3114" w:type="dxa"/>
          </w:tcPr>
          <w:p w14:paraId="5658A7D4" w14:textId="5EBBCD50" w:rsidR="00F2260A" w:rsidRPr="00E7051F" w:rsidRDefault="00F2260A" w:rsidP="00F2260A">
            <w:pPr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14.</w:t>
            </w:r>
            <w:r w:rsidR="0063033C">
              <w:rPr>
                <w:b/>
                <w:kern w:val="2"/>
                <w:sz w:val="22"/>
                <w:szCs w:val="22"/>
              </w:rPr>
              <w:t>1</w:t>
            </w:r>
            <w:r w:rsidRPr="00E7051F">
              <w:rPr>
                <w:b/>
                <w:kern w:val="2"/>
                <w:sz w:val="22"/>
                <w:szCs w:val="22"/>
              </w:rPr>
              <w:t>.</w:t>
            </w:r>
          </w:p>
        </w:tc>
        <w:tc>
          <w:tcPr>
            <w:tcW w:w="6662" w:type="dxa"/>
            <w:gridSpan w:val="3"/>
          </w:tcPr>
          <w:p w14:paraId="222B571E" w14:textId="77777777" w:rsidR="00F2260A" w:rsidRPr="00E7051F" w:rsidRDefault="00F2260A" w:rsidP="00F2260A">
            <w:pPr>
              <w:rPr>
                <w:kern w:val="2"/>
                <w:sz w:val="22"/>
                <w:szCs w:val="22"/>
              </w:rPr>
            </w:pPr>
            <w:r w:rsidRPr="00E7051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F2260A" w:rsidRPr="00E7051F" w14:paraId="3DFD38EB" w14:textId="77777777" w:rsidTr="003A003A">
        <w:trPr>
          <w:trHeight w:val="300"/>
        </w:trPr>
        <w:tc>
          <w:tcPr>
            <w:tcW w:w="9776" w:type="dxa"/>
            <w:gridSpan w:val="4"/>
          </w:tcPr>
          <w:p w14:paraId="3F6C6F79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15. SUTARTIES PRIEDAI</w:t>
            </w:r>
          </w:p>
        </w:tc>
      </w:tr>
      <w:tr w:rsidR="00F2260A" w:rsidRPr="00E7051F" w14:paraId="30C7AA61" w14:textId="77777777" w:rsidTr="003A003A">
        <w:trPr>
          <w:trHeight w:val="300"/>
        </w:trPr>
        <w:tc>
          <w:tcPr>
            <w:tcW w:w="3114" w:type="dxa"/>
          </w:tcPr>
          <w:p w14:paraId="367D5F8C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15.1. Priedas Nr. 1</w:t>
            </w:r>
          </w:p>
        </w:tc>
        <w:tc>
          <w:tcPr>
            <w:tcW w:w="6662" w:type="dxa"/>
            <w:gridSpan w:val="3"/>
          </w:tcPr>
          <w:p w14:paraId="02C73EFA" w14:textId="78024ED2" w:rsidR="00F2260A" w:rsidRPr="00E7051F" w:rsidRDefault="0013790A" w:rsidP="0013790A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Techninė specifikacija</w:t>
            </w:r>
          </w:p>
        </w:tc>
      </w:tr>
      <w:tr w:rsidR="00F2260A" w:rsidRPr="00E7051F" w14:paraId="2958C571" w14:textId="77777777" w:rsidTr="003A003A">
        <w:trPr>
          <w:trHeight w:val="300"/>
        </w:trPr>
        <w:tc>
          <w:tcPr>
            <w:tcW w:w="3114" w:type="dxa"/>
          </w:tcPr>
          <w:p w14:paraId="76E00F7F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15.2. Priedas Nr. 2</w:t>
            </w:r>
          </w:p>
        </w:tc>
        <w:tc>
          <w:tcPr>
            <w:tcW w:w="6662" w:type="dxa"/>
            <w:gridSpan w:val="3"/>
          </w:tcPr>
          <w:p w14:paraId="0CBF7E31" w14:textId="57F52D49" w:rsidR="00F2260A" w:rsidRPr="00E7051F" w:rsidRDefault="0013790A" w:rsidP="0013790A">
            <w:pPr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Pasiūlymas</w:t>
            </w:r>
          </w:p>
        </w:tc>
      </w:tr>
      <w:tr w:rsidR="00F2260A" w:rsidRPr="00E7051F" w14:paraId="07040EDB" w14:textId="77777777" w:rsidTr="003A003A">
        <w:tc>
          <w:tcPr>
            <w:tcW w:w="9776" w:type="dxa"/>
            <w:gridSpan w:val="4"/>
          </w:tcPr>
          <w:p w14:paraId="757AE730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16. ŠALIŲ ATSTOVŲ PARAŠAI</w:t>
            </w:r>
          </w:p>
        </w:tc>
      </w:tr>
      <w:tr w:rsidR="00F2260A" w:rsidRPr="00E7051F" w14:paraId="0A3AAF63" w14:textId="77777777" w:rsidTr="003A003A">
        <w:tc>
          <w:tcPr>
            <w:tcW w:w="5224" w:type="dxa"/>
            <w:gridSpan w:val="3"/>
          </w:tcPr>
          <w:p w14:paraId="41BAA91F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552" w:type="dxa"/>
          </w:tcPr>
          <w:p w14:paraId="30F6E1A1" w14:textId="77777777" w:rsidR="00F2260A" w:rsidRPr="00E7051F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E7051F">
              <w:rPr>
                <w:b/>
                <w:kern w:val="2"/>
                <w:sz w:val="22"/>
                <w:szCs w:val="22"/>
              </w:rPr>
              <w:t>TIEKĖJAS</w:t>
            </w:r>
          </w:p>
        </w:tc>
      </w:tr>
      <w:tr w:rsidR="00F2260A" w:rsidRPr="00E7051F" w14:paraId="152F3AC0" w14:textId="77777777" w:rsidTr="003A003A">
        <w:tc>
          <w:tcPr>
            <w:tcW w:w="5224" w:type="dxa"/>
            <w:gridSpan w:val="3"/>
          </w:tcPr>
          <w:p w14:paraId="16FEA4A7" w14:textId="77777777" w:rsidR="00F2260A" w:rsidRPr="0063033C" w:rsidRDefault="0063033C" w:rsidP="00F2260A">
            <w:pPr>
              <w:jc w:val="center"/>
              <w:rPr>
                <w:kern w:val="2"/>
                <w:sz w:val="22"/>
                <w:szCs w:val="22"/>
              </w:rPr>
            </w:pPr>
            <w:r w:rsidRPr="0063033C">
              <w:rPr>
                <w:kern w:val="2"/>
                <w:sz w:val="22"/>
                <w:szCs w:val="22"/>
              </w:rPr>
              <w:t xml:space="preserve">Direktorius </w:t>
            </w:r>
          </w:p>
          <w:p w14:paraId="086730E6" w14:textId="1F57A21E" w:rsidR="0063033C" w:rsidRPr="00E7051F" w:rsidRDefault="0063033C" w:rsidP="00F2260A">
            <w:pPr>
              <w:jc w:val="center"/>
              <w:rPr>
                <w:color w:val="4472C4"/>
                <w:kern w:val="2"/>
                <w:sz w:val="22"/>
                <w:szCs w:val="22"/>
              </w:rPr>
            </w:pPr>
            <w:r w:rsidRPr="0063033C">
              <w:rPr>
                <w:kern w:val="2"/>
                <w:sz w:val="22"/>
                <w:szCs w:val="22"/>
              </w:rPr>
              <w:t>Tomas Saladis</w:t>
            </w:r>
          </w:p>
        </w:tc>
        <w:tc>
          <w:tcPr>
            <w:tcW w:w="4552" w:type="dxa"/>
          </w:tcPr>
          <w:p w14:paraId="79CBA96A" w14:textId="77777777" w:rsidR="00F2260A" w:rsidRPr="0063033C" w:rsidRDefault="00F2260A" w:rsidP="00F2260A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63033C">
              <w:rPr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F2260A" w:rsidRPr="00E7051F" w14:paraId="6B83DDF2" w14:textId="77777777" w:rsidTr="003A003A">
        <w:tc>
          <w:tcPr>
            <w:tcW w:w="5224" w:type="dxa"/>
            <w:gridSpan w:val="3"/>
          </w:tcPr>
          <w:p w14:paraId="751C72DB" w14:textId="77106895" w:rsidR="00F2260A" w:rsidRPr="00EF71DD" w:rsidRDefault="00EF71DD" w:rsidP="00EF71DD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 xml:space="preserve"> </w:t>
            </w:r>
            <w:r w:rsidR="00F2260A" w:rsidRPr="0063033C">
              <w:rPr>
                <w:b/>
                <w:kern w:val="2"/>
                <w:sz w:val="22"/>
                <w:szCs w:val="22"/>
              </w:rPr>
              <w:t>(parašas)</w:t>
            </w:r>
          </w:p>
          <w:p w14:paraId="5F6F29DA" w14:textId="77777777" w:rsidR="00F2260A" w:rsidRPr="00E7051F" w:rsidRDefault="00F2260A" w:rsidP="00F2260A">
            <w:pPr>
              <w:jc w:val="center"/>
              <w:rPr>
                <w:b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552" w:type="dxa"/>
          </w:tcPr>
          <w:p w14:paraId="5509941C" w14:textId="77777777" w:rsidR="00F2260A" w:rsidRPr="0063033C" w:rsidRDefault="00F2260A" w:rsidP="00EF71DD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63033C">
              <w:rPr>
                <w:b/>
                <w:kern w:val="2"/>
                <w:sz w:val="22"/>
                <w:szCs w:val="22"/>
              </w:rPr>
              <w:t>(parašas)</w:t>
            </w:r>
          </w:p>
        </w:tc>
      </w:tr>
    </w:tbl>
    <w:p w14:paraId="748AEEAC" w14:textId="77777777" w:rsidR="00947DDF" w:rsidRPr="00E7051F" w:rsidRDefault="00947DDF">
      <w:pPr>
        <w:rPr>
          <w:sz w:val="22"/>
          <w:szCs w:val="22"/>
        </w:rPr>
      </w:pPr>
    </w:p>
    <w:sectPr w:rsidR="00947DDF" w:rsidRPr="00E7051F" w:rsidSect="00846BC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134" w:right="1134" w:bottom="1134" w:left="1134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6970" w14:textId="77777777" w:rsidR="00B37837" w:rsidRDefault="00B37837">
      <w:r>
        <w:separator/>
      </w:r>
    </w:p>
  </w:endnote>
  <w:endnote w:type="continuationSeparator" w:id="0">
    <w:p w14:paraId="3F99DB56" w14:textId="77777777" w:rsidR="00B37837" w:rsidRDefault="00B3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6ED4" w14:textId="77777777" w:rsidR="00F7251C" w:rsidRDefault="00F7251C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2E46" w14:textId="77777777" w:rsidR="00F7251C" w:rsidRDefault="00F7251C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08B1" w14:textId="77777777" w:rsidR="00F7251C" w:rsidRDefault="00F7251C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6F92" w14:textId="77777777" w:rsidR="00B37837" w:rsidRDefault="00B37837">
      <w:r>
        <w:separator/>
      </w:r>
    </w:p>
  </w:footnote>
  <w:footnote w:type="continuationSeparator" w:id="0">
    <w:p w14:paraId="56952DB8" w14:textId="77777777" w:rsidR="00B37837" w:rsidRDefault="00B3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D0EF" w14:textId="77777777" w:rsidR="00F7251C" w:rsidRDefault="00F7251C">
    <w:pPr>
      <w:tabs>
        <w:tab w:val="center" w:pos="4680"/>
        <w:tab w:val="right" w:pos="9360"/>
      </w:tabs>
    </w:pPr>
  </w:p>
  <w:p w14:paraId="7282181E" w14:textId="77777777" w:rsidR="00F7251C" w:rsidRDefault="00F725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B302" w14:textId="77777777" w:rsidR="00F7251C" w:rsidRDefault="00F7251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F8B"/>
    <w:multiLevelType w:val="multilevel"/>
    <w:tmpl w:val="9FA4E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71621B"/>
    <w:multiLevelType w:val="hybridMultilevel"/>
    <w:tmpl w:val="FFFFFFFF"/>
    <w:lvl w:ilvl="0" w:tplc="8B7ECB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42B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CB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8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27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ED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6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E2AED"/>
    <w:multiLevelType w:val="hybridMultilevel"/>
    <w:tmpl w:val="8F44A4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5E9"/>
    <w:multiLevelType w:val="hybridMultilevel"/>
    <w:tmpl w:val="147E7B30"/>
    <w:lvl w:ilvl="0" w:tplc="CC3A85EC">
      <w:start w:val="1"/>
      <w:numFmt w:val="decimal"/>
      <w:lvlText w:val="%1)"/>
      <w:lvlJc w:val="left"/>
      <w:pPr>
        <w:ind w:left="14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74" w:hanging="360"/>
      </w:pPr>
    </w:lvl>
    <w:lvl w:ilvl="2" w:tplc="0427001B" w:tentative="1">
      <w:start w:val="1"/>
      <w:numFmt w:val="lowerRoman"/>
      <w:lvlText w:val="%3."/>
      <w:lvlJc w:val="right"/>
      <w:pPr>
        <w:ind w:left="2894" w:hanging="180"/>
      </w:pPr>
    </w:lvl>
    <w:lvl w:ilvl="3" w:tplc="0427000F" w:tentative="1">
      <w:start w:val="1"/>
      <w:numFmt w:val="decimal"/>
      <w:lvlText w:val="%4."/>
      <w:lvlJc w:val="left"/>
      <w:pPr>
        <w:ind w:left="3614" w:hanging="360"/>
      </w:pPr>
    </w:lvl>
    <w:lvl w:ilvl="4" w:tplc="04270019" w:tentative="1">
      <w:start w:val="1"/>
      <w:numFmt w:val="lowerLetter"/>
      <w:lvlText w:val="%5."/>
      <w:lvlJc w:val="left"/>
      <w:pPr>
        <w:ind w:left="4334" w:hanging="360"/>
      </w:pPr>
    </w:lvl>
    <w:lvl w:ilvl="5" w:tplc="0427001B" w:tentative="1">
      <w:start w:val="1"/>
      <w:numFmt w:val="lowerRoman"/>
      <w:lvlText w:val="%6."/>
      <w:lvlJc w:val="right"/>
      <w:pPr>
        <w:ind w:left="5054" w:hanging="180"/>
      </w:pPr>
    </w:lvl>
    <w:lvl w:ilvl="6" w:tplc="0427000F" w:tentative="1">
      <w:start w:val="1"/>
      <w:numFmt w:val="decimal"/>
      <w:lvlText w:val="%7."/>
      <w:lvlJc w:val="left"/>
      <w:pPr>
        <w:ind w:left="5774" w:hanging="360"/>
      </w:pPr>
    </w:lvl>
    <w:lvl w:ilvl="7" w:tplc="04270019" w:tentative="1">
      <w:start w:val="1"/>
      <w:numFmt w:val="lowerLetter"/>
      <w:lvlText w:val="%8."/>
      <w:lvlJc w:val="left"/>
      <w:pPr>
        <w:ind w:left="6494" w:hanging="360"/>
      </w:pPr>
    </w:lvl>
    <w:lvl w:ilvl="8" w:tplc="0427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4" w15:restartNumberingAfterBreak="0">
    <w:nsid w:val="1851104D"/>
    <w:multiLevelType w:val="multilevel"/>
    <w:tmpl w:val="37506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49071E"/>
    <w:multiLevelType w:val="multilevel"/>
    <w:tmpl w:val="B87E5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2A25E9E"/>
    <w:multiLevelType w:val="multilevel"/>
    <w:tmpl w:val="2E66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F65B2"/>
    <w:multiLevelType w:val="hybridMultilevel"/>
    <w:tmpl w:val="81E0EDC4"/>
    <w:lvl w:ilvl="0" w:tplc="EE8034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7B6682"/>
    <w:multiLevelType w:val="multilevel"/>
    <w:tmpl w:val="93BC3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53FA4"/>
    <w:multiLevelType w:val="hybridMultilevel"/>
    <w:tmpl w:val="832233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7A2FC"/>
    <w:multiLevelType w:val="multilevel"/>
    <w:tmpl w:val="19D0A88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66554"/>
    <w:multiLevelType w:val="multilevel"/>
    <w:tmpl w:val="23B09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D5A6092"/>
    <w:multiLevelType w:val="multilevel"/>
    <w:tmpl w:val="F738C95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</w:abstractNum>
  <w:abstractNum w:abstractNumId="13" w15:restartNumberingAfterBreak="0">
    <w:nsid w:val="41CD2490"/>
    <w:multiLevelType w:val="multilevel"/>
    <w:tmpl w:val="6A3009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0D357D"/>
    <w:multiLevelType w:val="multilevel"/>
    <w:tmpl w:val="CE02ABBE"/>
    <w:lvl w:ilvl="0">
      <w:numFmt w:val="none"/>
      <w:pStyle w:val="Heading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b w:val="0"/>
        <w:bCs w:val="0"/>
        <w:i w:val="0"/>
        <w:sz w:val="18"/>
        <w:szCs w:val="18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b w:val="0"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75D71D9"/>
    <w:multiLevelType w:val="multilevel"/>
    <w:tmpl w:val="A7D40F2A"/>
    <w:lvl w:ilvl="0">
      <w:start w:val="2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A6B3E5B"/>
    <w:multiLevelType w:val="multilevel"/>
    <w:tmpl w:val="F81E5E16"/>
    <w:lvl w:ilvl="0">
      <w:start w:val="23"/>
      <w:numFmt w:val="decimal"/>
      <w:lvlText w:val="%1."/>
      <w:lvlJc w:val="left"/>
      <w:pPr>
        <w:ind w:left="384" w:hanging="384"/>
      </w:pPr>
      <w:rPr>
        <w:rFonts w:hint="default"/>
        <w:sz w:val="18"/>
      </w:rPr>
    </w:lvl>
    <w:lvl w:ilvl="1">
      <w:start w:val="2"/>
      <w:numFmt w:val="decimal"/>
      <w:lvlText w:val="%1.%2."/>
      <w:lvlJc w:val="left"/>
      <w:pPr>
        <w:ind w:left="744" w:hanging="384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18"/>
      </w:rPr>
    </w:lvl>
  </w:abstractNum>
  <w:abstractNum w:abstractNumId="17" w15:restartNumberingAfterBreak="0">
    <w:nsid w:val="4ED755FD"/>
    <w:multiLevelType w:val="multilevel"/>
    <w:tmpl w:val="2E84D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A66703"/>
    <w:multiLevelType w:val="multilevel"/>
    <w:tmpl w:val="74D0C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DB0ED4"/>
    <w:multiLevelType w:val="hybridMultilevel"/>
    <w:tmpl w:val="429A7C4C"/>
    <w:lvl w:ilvl="0" w:tplc="53485242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54139"/>
    <w:multiLevelType w:val="multilevel"/>
    <w:tmpl w:val="F7E22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EC4AE5"/>
    <w:multiLevelType w:val="multilevel"/>
    <w:tmpl w:val="EC98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DB1F19"/>
    <w:multiLevelType w:val="multilevel"/>
    <w:tmpl w:val="0AB2C48A"/>
    <w:lvl w:ilvl="0">
      <w:start w:val="1"/>
      <w:numFmt w:val="decimal"/>
      <w:pStyle w:val="1antrat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bCs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bCs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 w:val="0"/>
        <w:bCs w:val="0"/>
        <w:i w:val="0"/>
        <w:iCs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bCs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9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2"/>
        </w:tabs>
        <w:ind w:left="0" w:firstLine="0"/>
      </w:pPr>
      <w:rPr>
        <w:rFonts w:hint="default"/>
      </w:rPr>
    </w:lvl>
  </w:abstractNum>
  <w:abstractNum w:abstractNumId="23" w15:restartNumberingAfterBreak="0">
    <w:nsid w:val="78A95010"/>
    <w:multiLevelType w:val="multilevel"/>
    <w:tmpl w:val="83B41E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939415384">
    <w:abstractNumId w:val="14"/>
  </w:num>
  <w:num w:numId="2" w16cid:durableId="29383067">
    <w:abstractNumId w:val="22"/>
  </w:num>
  <w:num w:numId="3" w16cid:durableId="1689521655">
    <w:abstractNumId w:val="4"/>
  </w:num>
  <w:num w:numId="4" w16cid:durableId="1664774309">
    <w:abstractNumId w:val="10"/>
  </w:num>
  <w:num w:numId="5" w16cid:durableId="742336624">
    <w:abstractNumId w:val="5"/>
  </w:num>
  <w:num w:numId="6" w16cid:durableId="302740879">
    <w:abstractNumId w:val="13"/>
  </w:num>
  <w:num w:numId="7" w16cid:durableId="1271470961">
    <w:abstractNumId w:val="11"/>
  </w:num>
  <w:num w:numId="8" w16cid:durableId="1787197088">
    <w:abstractNumId w:val="16"/>
  </w:num>
  <w:num w:numId="9" w16cid:durableId="556477629">
    <w:abstractNumId w:val="15"/>
  </w:num>
  <w:num w:numId="10" w16cid:durableId="2121803328">
    <w:abstractNumId w:val="0"/>
  </w:num>
  <w:num w:numId="11" w16cid:durableId="318509699">
    <w:abstractNumId w:val="12"/>
  </w:num>
  <w:num w:numId="12" w16cid:durableId="1965303092">
    <w:abstractNumId w:val="1"/>
  </w:num>
  <w:num w:numId="13" w16cid:durableId="153765030">
    <w:abstractNumId w:val="23"/>
  </w:num>
  <w:num w:numId="14" w16cid:durableId="321542594">
    <w:abstractNumId w:val="6"/>
  </w:num>
  <w:num w:numId="15" w16cid:durableId="1776512347">
    <w:abstractNumId w:val="20"/>
  </w:num>
  <w:num w:numId="16" w16cid:durableId="725765768">
    <w:abstractNumId w:val="18"/>
  </w:num>
  <w:num w:numId="17" w16cid:durableId="1808627008">
    <w:abstractNumId w:val="21"/>
  </w:num>
  <w:num w:numId="18" w16cid:durableId="655183620">
    <w:abstractNumId w:val="17"/>
  </w:num>
  <w:num w:numId="19" w16cid:durableId="1721785933">
    <w:abstractNumId w:val="8"/>
  </w:num>
  <w:num w:numId="20" w16cid:durableId="1986809211">
    <w:abstractNumId w:val="19"/>
  </w:num>
  <w:num w:numId="21" w16cid:durableId="1670594849">
    <w:abstractNumId w:val="2"/>
  </w:num>
  <w:num w:numId="22" w16cid:durableId="862284365">
    <w:abstractNumId w:val="3"/>
  </w:num>
  <w:num w:numId="23" w16cid:durableId="788159408">
    <w:abstractNumId w:val="9"/>
  </w:num>
  <w:num w:numId="24" w16cid:durableId="6258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20"/>
    <w:rsid w:val="00035DFB"/>
    <w:rsid w:val="000F5018"/>
    <w:rsid w:val="00137462"/>
    <w:rsid w:val="0013790A"/>
    <w:rsid w:val="00142AA1"/>
    <w:rsid w:val="00246CF2"/>
    <w:rsid w:val="00277300"/>
    <w:rsid w:val="003345F2"/>
    <w:rsid w:val="003A003A"/>
    <w:rsid w:val="0043678D"/>
    <w:rsid w:val="005C4916"/>
    <w:rsid w:val="005E22BF"/>
    <w:rsid w:val="005E713E"/>
    <w:rsid w:val="0063033C"/>
    <w:rsid w:val="00662339"/>
    <w:rsid w:val="00680F8E"/>
    <w:rsid w:val="006A6439"/>
    <w:rsid w:val="006F5318"/>
    <w:rsid w:val="00713F99"/>
    <w:rsid w:val="0072113A"/>
    <w:rsid w:val="00786FEA"/>
    <w:rsid w:val="007C56A7"/>
    <w:rsid w:val="00816AC0"/>
    <w:rsid w:val="008200F9"/>
    <w:rsid w:val="008353EB"/>
    <w:rsid w:val="00836338"/>
    <w:rsid w:val="00846BCA"/>
    <w:rsid w:val="00874425"/>
    <w:rsid w:val="00874E4F"/>
    <w:rsid w:val="00877978"/>
    <w:rsid w:val="008B0FEE"/>
    <w:rsid w:val="00921C23"/>
    <w:rsid w:val="00947DDF"/>
    <w:rsid w:val="00A4772F"/>
    <w:rsid w:val="00A94C6B"/>
    <w:rsid w:val="00AC4E8D"/>
    <w:rsid w:val="00AD5280"/>
    <w:rsid w:val="00AD69E1"/>
    <w:rsid w:val="00B37837"/>
    <w:rsid w:val="00B7470F"/>
    <w:rsid w:val="00BF6CF6"/>
    <w:rsid w:val="00C46ABD"/>
    <w:rsid w:val="00C55379"/>
    <w:rsid w:val="00C66788"/>
    <w:rsid w:val="00C66A2E"/>
    <w:rsid w:val="00C677EF"/>
    <w:rsid w:val="00CA19BD"/>
    <w:rsid w:val="00D10190"/>
    <w:rsid w:val="00D551E0"/>
    <w:rsid w:val="00DC1AC6"/>
    <w:rsid w:val="00DF2D35"/>
    <w:rsid w:val="00E06A20"/>
    <w:rsid w:val="00E67D57"/>
    <w:rsid w:val="00E7051F"/>
    <w:rsid w:val="00EB3CC2"/>
    <w:rsid w:val="00EF71DD"/>
    <w:rsid w:val="00F00920"/>
    <w:rsid w:val="00F06DDE"/>
    <w:rsid w:val="00F2260A"/>
    <w:rsid w:val="00F32FC8"/>
    <w:rsid w:val="00F7251C"/>
    <w:rsid w:val="00F755C8"/>
    <w:rsid w:val="00F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B56A"/>
  <w15:chartTrackingRefBased/>
  <w15:docId w15:val="{B11596FC-9B53-479C-AF0E-FA3E2BDA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9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920"/>
    <w:pPr>
      <w:keepNext/>
      <w:keepLines/>
      <w:numPr>
        <w:numId w:val="1"/>
      </w:numPr>
      <w:pBdr>
        <w:top w:val="nil"/>
        <w:left w:val="nil"/>
        <w:bottom w:val="nil"/>
        <w:right w:val="nil"/>
        <w:between w:val="nil"/>
      </w:pBdr>
      <w:spacing w:before="120" w:after="96"/>
      <w:ind w:left="284" w:hanging="284"/>
      <w:outlineLvl w:val="0"/>
    </w:pPr>
    <w:rPr>
      <w:rFonts w:ascii="Arial" w:eastAsia="Arial" w:hAnsi="Arial" w:cs="Arial"/>
      <w:b/>
      <w:caps/>
      <w:color w:val="000000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920"/>
    <w:pPr>
      <w:keepNext/>
      <w:keepLines/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992"/>
        <w:tab w:val="left" w:pos="1134"/>
      </w:tabs>
      <w:spacing w:before="96" w:after="96"/>
      <w:jc w:val="both"/>
      <w:outlineLvl w:val="1"/>
    </w:pPr>
    <w:rPr>
      <w:rFonts w:ascii="Arial" w:eastAsia="Arial" w:hAnsi="Arial" w:cs="Arial"/>
      <w:b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920"/>
    <w:pPr>
      <w:keepNext/>
      <w:keepLines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992"/>
        <w:tab w:val="left" w:pos="1134"/>
      </w:tabs>
      <w:spacing w:before="96" w:after="96"/>
      <w:jc w:val="both"/>
      <w:outlineLvl w:val="2"/>
    </w:pPr>
    <w:rPr>
      <w:rFonts w:ascii="Arial" w:eastAsia="Arial" w:hAnsi="Arial" w:cs="Arial"/>
      <w:color w:val="000000"/>
      <w:sz w:val="18"/>
      <w:szCs w:val="1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0920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240" w:after="40" w:line="259" w:lineRule="auto"/>
      <w:jc w:val="both"/>
      <w:outlineLvl w:val="3"/>
    </w:pPr>
    <w:rPr>
      <w:rFonts w:ascii="Arial" w:eastAsia="Arial" w:hAnsi="Arial" w:cs="Arial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0920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220" w:after="40" w:line="259" w:lineRule="auto"/>
      <w:jc w:val="both"/>
      <w:outlineLvl w:val="4"/>
    </w:pPr>
    <w:rPr>
      <w:rFonts w:ascii="Arial" w:eastAsia="Arial" w:hAnsi="Arial" w:cs="Arial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0920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40" w:after="384" w:line="276" w:lineRule="auto"/>
      <w:outlineLvl w:val="5"/>
    </w:pPr>
    <w:rPr>
      <w:rFonts w:ascii="Calibri" w:eastAsia="Calibri" w:hAnsi="Calibri" w:cs="Calibri"/>
      <w:color w:val="1F386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920"/>
    <w:rPr>
      <w:rFonts w:ascii="Arial" w:eastAsia="Arial" w:hAnsi="Arial" w:cs="Arial"/>
      <w:b/>
      <w:caps/>
      <w:color w:val="000000"/>
      <w:kern w:val="0"/>
      <w:sz w:val="18"/>
      <w:szCs w:val="1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0920"/>
    <w:rPr>
      <w:rFonts w:ascii="Arial" w:eastAsia="Arial" w:hAnsi="Arial" w:cs="Arial"/>
      <w:b/>
      <w:color w:val="000000"/>
      <w:kern w:val="0"/>
      <w:sz w:val="18"/>
      <w:szCs w:val="1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00920"/>
    <w:rPr>
      <w:rFonts w:ascii="Arial" w:eastAsia="Arial" w:hAnsi="Arial" w:cs="Arial"/>
      <w:color w:val="000000"/>
      <w:kern w:val="0"/>
      <w:sz w:val="18"/>
      <w:szCs w:val="18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00920"/>
    <w:rPr>
      <w:rFonts w:ascii="Arial" w:eastAsia="Arial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00920"/>
    <w:rPr>
      <w:rFonts w:ascii="Arial" w:eastAsia="Arial" w:hAnsi="Arial" w:cs="Arial"/>
      <w:b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F00920"/>
    <w:rPr>
      <w:rFonts w:ascii="Calibri" w:eastAsia="Calibri" w:hAnsi="Calibri" w:cs="Calibri"/>
      <w:color w:val="1F3863"/>
      <w:kern w:val="0"/>
      <w14:ligatures w14:val="none"/>
    </w:rPr>
  </w:style>
  <w:style w:type="paragraph" w:styleId="Revision">
    <w:name w:val="Revision"/>
    <w:hidden/>
    <w:uiPriority w:val="99"/>
    <w:semiHidden/>
    <w:rsid w:val="00F009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F00920"/>
  </w:style>
  <w:style w:type="paragraph" w:styleId="Title">
    <w:name w:val="Title"/>
    <w:basedOn w:val="Normal"/>
    <w:next w:val="Normal"/>
    <w:link w:val="TitleChar"/>
    <w:qFormat/>
    <w:rsid w:val="00F00920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00920"/>
    <w:rPr>
      <w:rFonts w:ascii="Arial" w:eastAsia="Arial" w:hAnsi="Arial" w:cs="Arial"/>
      <w:b/>
      <w:kern w:val="0"/>
      <w:sz w:val="72"/>
      <w:szCs w:val="7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920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360" w:after="80" w:line="259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00920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F00920"/>
    <w:pPr>
      <w:tabs>
        <w:tab w:val="left" w:pos="567"/>
        <w:tab w:val="left" w:pos="851"/>
        <w:tab w:val="left" w:pos="992"/>
        <w:tab w:val="left" w:pos="1134"/>
      </w:tabs>
      <w:spacing w:after="384"/>
      <w:jc w:val="both"/>
    </w:pPr>
    <w:rPr>
      <w:rFonts w:ascii="Arial" w:eastAsia="Arial" w:hAnsi="Arial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920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0092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920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F009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920"/>
    <w:rPr>
      <w:color w:val="605E5C"/>
      <w:shd w:val="clear" w:color="auto" w:fill="E1DFDD"/>
    </w:rPr>
  </w:style>
  <w:style w:type="paragraph" w:customStyle="1" w:styleId="Body2">
    <w:name w:val="Body 2"/>
    <w:rsid w:val="00F00920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kern w:val="0"/>
      <w:lang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0920"/>
    <w:pPr>
      <w:tabs>
        <w:tab w:val="center" w:pos="4680"/>
        <w:tab w:val="right" w:pos="9360"/>
      </w:tabs>
      <w:jc w:val="both"/>
    </w:pPr>
    <w:rPr>
      <w:rFonts w:ascii="Arial" w:eastAsia="Arial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00920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0920"/>
    <w:pPr>
      <w:tabs>
        <w:tab w:val="center" w:pos="4680"/>
        <w:tab w:val="right" w:pos="9360"/>
      </w:tabs>
      <w:jc w:val="both"/>
    </w:pPr>
    <w:rPr>
      <w:rFonts w:ascii="Arial" w:eastAsia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00920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920"/>
    <w:pPr>
      <w:tabs>
        <w:tab w:val="left" w:pos="567"/>
        <w:tab w:val="left" w:pos="851"/>
        <w:tab w:val="left" w:pos="992"/>
        <w:tab w:val="left" w:pos="1134"/>
      </w:tabs>
      <w:jc w:val="both"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920"/>
    <w:rPr>
      <w:rFonts w:ascii="Segoe UI" w:eastAsia="Arial" w:hAnsi="Segoe UI" w:cs="Segoe UI"/>
      <w:kern w:val="0"/>
      <w:sz w:val="18"/>
      <w:szCs w:val="18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00920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00920"/>
    <w:pPr>
      <w:tabs>
        <w:tab w:val="left" w:pos="284"/>
        <w:tab w:val="right" w:pos="4959"/>
      </w:tabs>
      <w:spacing w:before="80" w:after="80"/>
      <w:ind w:right="-428"/>
      <w:jc w:val="both"/>
    </w:pPr>
    <w:rPr>
      <w:rFonts w:ascii="Arial" w:eastAsia="Arial" w:hAnsi="Arial" w:cs="Arial"/>
      <w:b/>
      <w:noProof/>
      <w:sz w:val="16"/>
      <w:szCs w:val="18"/>
    </w:rPr>
  </w:style>
  <w:style w:type="paragraph" w:customStyle="1" w:styleId="Pavadinimas1">
    <w:name w:val="Pavadinimas1"/>
    <w:basedOn w:val="Normal"/>
    <w:qFormat/>
    <w:rsid w:val="00F00920"/>
    <w:pPr>
      <w:tabs>
        <w:tab w:val="left" w:pos="567"/>
        <w:tab w:val="left" w:pos="851"/>
        <w:tab w:val="left" w:pos="992"/>
        <w:tab w:val="left" w:pos="1134"/>
      </w:tabs>
      <w:spacing w:after="384" w:line="259" w:lineRule="auto"/>
      <w:jc w:val="center"/>
    </w:pPr>
    <w:rPr>
      <w:rFonts w:ascii="Arial" w:eastAsia="Arial" w:hAnsi="Arial" w:cs="Arial"/>
      <w:b/>
      <w:bCs/>
      <w:sz w:val="20"/>
      <w:szCs w:val="18"/>
    </w:rPr>
  </w:style>
  <w:style w:type="paragraph" w:styleId="TOC2">
    <w:name w:val="toc 2"/>
    <w:basedOn w:val="Normal"/>
    <w:next w:val="Normal"/>
    <w:uiPriority w:val="39"/>
    <w:unhideWhenUsed/>
    <w:rsid w:val="00F00920"/>
    <w:pPr>
      <w:tabs>
        <w:tab w:val="left" w:pos="426"/>
        <w:tab w:val="right" w:pos="4959"/>
      </w:tabs>
      <w:spacing w:line="360" w:lineRule="auto"/>
      <w:jc w:val="both"/>
    </w:pPr>
    <w:rPr>
      <w:rFonts w:ascii="Arial" w:eastAsia="Arial" w:hAnsi="Arial" w:cs="Arial"/>
      <w:sz w:val="16"/>
      <w:szCs w:val="1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00920"/>
    <w:pPr>
      <w:spacing w:after="0"/>
      <w:outlineLvl w:val="9"/>
    </w:pPr>
    <w:rPr>
      <w:rFonts w:ascii="Calibri" w:eastAsia="MS Gothic" w:hAnsi="Calibri" w:cs="Times New Roman"/>
      <w:b w:val="0"/>
      <w:color w:val="365F91"/>
      <w:sz w:val="32"/>
      <w:szCs w:val="32"/>
      <w:lang w:val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F00920"/>
    <w:pPr>
      <w:ind w:left="720"/>
      <w:contextualSpacing/>
      <w:jc w:val="both"/>
    </w:pPr>
    <w:rPr>
      <w:rFonts w:ascii="Arial" w:eastAsia="Cambria" w:hAnsi="Arial" w:cs="Arial"/>
      <w:sz w:val="20"/>
      <w:lang w:val="en-US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F00920"/>
    <w:pPr>
      <w:tabs>
        <w:tab w:val="left" w:pos="1320"/>
        <w:tab w:val="right" w:pos="4951"/>
      </w:tabs>
      <w:spacing w:after="100" w:line="259" w:lineRule="auto"/>
      <w:ind w:left="44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F00920"/>
    <w:pPr>
      <w:spacing w:after="100" w:line="259" w:lineRule="auto"/>
      <w:ind w:left="66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F00920"/>
    <w:pPr>
      <w:spacing w:after="100" w:line="259" w:lineRule="auto"/>
      <w:ind w:left="88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F00920"/>
    <w:pPr>
      <w:spacing w:after="100" w:line="259" w:lineRule="auto"/>
      <w:ind w:left="110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F00920"/>
    <w:pPr>
      <w:spacing w:after="100" w:line="259" w:lineRule="auto"/>
      <w:ind w:left="132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F00920"/>
    <w:pPr>
      <w:spacing w:after="100" w:line="259" w:lineRule="auto"/>
      <w:ind w:left="154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F00920"/>
    <w:pPr>
      <w:spacing w:after="100" w:line="259" w:lineRule="auto"/>
      <w:ind w:left="176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3antrat">
    <w:name w:val="3 antraštė"/>
    <w:basedOn w:val="2antrat"/>
    <w:qFormat/>
    <w:rsid w:val="00F00920"/>
    <w:pPr>
      <w:numPr>
        <w:ilvl w:val="2"/>
      </w:numPr>
      <w:ind w:left="2160" w:hanging="180"/>
    </w:pPr>
    <w:rPr>
      <w:b w:val="0"/>
      <w:bCs w:val="0"/>
      <w:u w:val="single"/>
    </w:rPr>
  </w:style>
  <w:style w:type="paragraph" w:customStyle="1" w:styleId="1antrat">
    <w:name w:val="1 antraštė"/>
    <w:basedOn w:val="Normal"/>
    <w:qFormat/>
    <w:rsid w:val="00F00920"/>
    <w:pPr>
      <w:keepNext/>
      <w:keepLines/>
      <w:numPr>
        <w:numId w:val="2"/>
      </w:numPr>
      <w:tabs>
        <w:tab w:val="left" w:pos="567"/>
      </w:tabs>
      <w:spacing w:beforeLines="50" w:before="120" w:afterLines="40" w:after="96"/>
      <w:jc w:val="both"/>
    </w:pPr>
    <w:rPr>
      <w:rFonts w:ascii="Arial" w:eastAsia="Cambria" w:hAnsi="Arial" w:cs="Arial"/>
      <w:b/>
      <w:bCs/>
      <w:caps/>
      <w:sz w:val="18"/>
      <w:szCs w:val="18"/>
      <w14:numSpacing w14:val="tabular"/>
    </w:rPr>
  </w:style>
  <w:style w:type="paragraph" w:customStyle="1" w:styleId="2antrat">
    <w:name w:val="2 antraštė"/>
    <w:basedOn w:val="ListBullet"/>
    <w:qFormat/>
    <w:rsid w:val="00F00920"/>
    <w:pPr>
      <w:keepNext/>
      <w:keepLines/>
      <w:numPr>
        <w:ilvl w:val="1"/>
      </w:numPr>
      <w:tabs>
        <w:tab w:val="clear" w:pos="851"/>
        <w:tab w:val="clear" w:pos="992"/>
        <w:tab w:val="clear" w:pos="1134"/>
        <w:tab w:val="left" w:pos="567"/>
      </w:tabs>
      <w:spacing w:beforeLines="40" w:before="96" w:afterLines="40" w:after="96" w:line="240" w:lineRule="auto"/>
      <w:ind w:left="1440" w:hanging="360"/>
      <w:contextualSpacing w:val="0"/>
    </w:pPr>
    <w:rPr>
      <w:rFonts w:eastAsia="Cambria"/>
      <w:b/>
      <w:bCs/>
      <w14:numSpacing w14:val="tabular"/>
    </w:rPr>
  </w:style>
  <w:style w:type="paragraph" w:styleId="ListBullet">
    <w:name w:val="List Bullet"/>
    <w:basedOn w:val="Normal"/>
    <w:uiPriority w:val="99"/>
    <w:semiHidden/>
    <w:unhideWhenUsed/>
    <w:rsid w:val="00F00920"/>
    <w:pPr>
      <w:tabs>
        <w:tab w:val="num" w:pos="567"/>
        <w:tab w:val="left" w:pos="851"/>
        <w:tab w:val="left" w:pos="992"/>
        <w:tab w:val="left" w:pos="1134"/>
      </w:tabs>
      <w:spacing w:after="384" w:line="259" w:lineRule="auto"/>
      <w:contextualSpacing/>
      <w:jc w:val="both"/>
    </w:pPr>
    <w:rPr>
      <w:rFonts w:ascii="Arial" w:eastAsia="Arial" w:hAnsi="Arial" w:cs="Arial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0920"/>
    <w:rPr>
      <w:color w:val="605E5C"/>
      <w:shd w:val="clear" w:color="auto" w:fill="E1DFDD"/>
    </w:rPr>
  </w:style>
  <w:style w:type="paragraph" w:customStyle="1" w:styleId="Default">
    <w:name w:val="Default"/>
    <w:rsid w:val="00F00920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DefaultParagraphFont"/>
    <w:rsid w:val="00F00920"/>
  </w:style>
  <w:style w:type="character" w:customStyle="1" w:styleId="eop">
    <w:name w:val="eop"/>
    <w:basedOn w:val="DefaultParagraphFont"/>
    <w:rsid w:val="00F00920"/>
  </w:style>
  <w:style w:type="character" w:customStyle="1" w:styleId="superscript">
    <w:name w:val="superscript"/>
    <w:basedOn w:val="DefaultParagraphFont"/>
    <w:rsid w:val="00F00920"/>
  </w:style>
  <w:style w:type="paragraph" w:customStyle="1" w:styleId="paragraph">
    <w:name w:val="paragraph"/>
    <w:basedOn w:val="Normal"/>
    <w:rsid w:val="00F00920"/>
    <w:pPr>
      <w:spacing w:before="100" w:beforeAutospacing="1" w:after="100" w:afterAutospacing="1"/>
    </w:pPr>
    <w:rPr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00920"/>
    <w:pPr>
      <w:tabs>
        <w:tab w:val="left" w:pos="567"/>
        <w:tab w:val="left" w:pos="851"/>
        <w:tab w:val="left" w:pos="992"/>
        <w:tab w:val="left" w:pos="1134"/>
      </w:tabs>
      <w:jc w:val="both"/>
    </w:pPr>
    <w:rPr>
      <w:rFonts w:ascii="Arial" w:eastAsia="Arial" w:hAnsi="Arial"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0920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00920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F00920"/>
    <w:rPr>
      <w:i/>
      <w:iCs/>
    </w:rPr>
  </w:style>
  <w:style w:type="character" w:styleId="Hyperlink">
    <w:name w:val="Hyperlink"/>
    <w:basedOn w:val="DefaultParagraphFont"/>
    <w:uiPriority w:val="99"/>
    <w:unhideWhenUsed/>
    <w:rsid w:val="00F009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092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0920"/>
    <w:pPr>
      <w:ind w:left="720"/>
      <w:contextualSpacing/>
    </w:pPr>
  </w:style>
  <w:style w:type="table" w:styleId="TableGrid">
    <w:name w:val="Table Grid"/>
    <w:basedOn w:val="TableNormal"/>
    <w:uiPriority w:val="39"/>
    <w:rsid w:val="00F009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F00920"/>
    <w:rPr>
      <w:rFonts w:ascii="Segoe UI" w:hAnsi="Segoe UI" w:cs="Segoe UI" w:hint="default"/>
      <w:i/>
      <w:iCs/>
      <w:sz w:val="18"/>
      <w:szCs w:val="18"/>
    </w:rPr>
  </w:style>
  <w:style w:type="character" w:customStyle="1" w:styleId="contentcontrolboundarysink">
    <w:name w:val="contentcontrolboundarysink"/>
    <w:basedOn w:val="DefaultParagraphFont"/>
    <w:rsid w:val="00F00920"/>
  </w:style>
  <w:style w:type="character" w:styleId="PlaceholderText">
    <w:name w:val="Placeholder Text"/>
    <w:basedOn w:val="DefaultParagraphFont"/>
    <w:uiPriority w:val="99"/>
    <w:rsid w:val="00F00920"/>
    <w:rPr>
      <w:color w:val="808080"/>
    </w:rPr>
  </w:style>
  <w:style w:type="character" w:customStyle="1" w:styleId="Style2">
    <w:name w:val="Style2"/>
    <w:basedOn w:val="DefaultParagraphFont"/>
    <w:uiPriority w:val="1"/>
    <w:rsid w:val="00F00920"/>
    <w:rPr>
      <w:rFonts w:ascii="Times New Roman" w:hAnsi="Times New Roman"/>
      <w:color w:val="000000" w:themeColor="text1"/>
      <w:sz w:val="24"/>
    </w:rPr>
  </w:style>
  <w:style w:type="character" w:customStyle="1" w:styleId="FootnoteTextChar1">
    <w:name w:val="Footnote Text Char1"/>
    <w:basedOn w:val="DefaultParagraphFont"/>
    <w:uiPriority w:val="99"/>
    <w:semiHidden/>
    <w:rsid w:val="00F00920"/>
    <w:rPr>
      <w:sz w:val="20"/>
      <w:szCs w:val="20"/>
    </w:rPr>
  </w:style>
  <w:style w:type="character" w:customStyle="1" w:styleId="ui-provider">
    <w:name w:val="ui-provider"/>
    <w:basedOn w:val="DefaultParagraphFont"/>
    <w:rsid w:val="00F00920"/>
  </w:style>
  <w:style w:type="paragraph" w:customStyle="1" w:styleId="Bodytext2">
    <w:name w:val="Body text (2)"/>
    <w:basedOn w:val="Normal"/>
    <w:rsid w:val="00F00920"/>
    <w:pPr>
      <w:widowControl w:val="0"/>
      <w:shd w:val="clear" w:color="auto" w:fill="FFFFFF"/>
      <w:suppressAutoHyphens/>
      <w:autoSpaceDN w:val="0"/>
      <w:spacing w:before="120" w:line="230" w:lineRule="exact"/>
      <w:ind w:hanging="740"/>
      <w:jc w:val="both"/>
      <w:textAlignment w:val="baseline"/>
    </w:pPr>
    <w:rPr>
      <w:rFonts w:ascii="Microsoft Sans Serif" w:eastAsia="Calibri" w:hAnsi="Microsoft Sans Serif" w:cs="Microsoft Sans Serif"/>
      <w:sz w:val="20"/>
    </w:rPr>
  </w:style>
  <w:style w:type="paragraph" w:customStyle="1" w:styleId="msonormal0">
    <w:name w:val="msonormal"/>
    <w:basedOn w:val="Normal"/>
    <w:rsid w:val="00F0092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extrun">
    <w:name w:val="textrun"/>
    <w:basedOn w:val="DefaultParagraphFont"/>
    <w:rsid w:val="00F00920"/>
  </w:style>
  <w:style w:type="character" w:customStyle="1" w:styleId="mathequationcontainer">
    <w:name w:val="mathequationcontainer"/>
    <w:basedOn w:val="DefaultParagraphFont"/>
    <w:rsid w:val="00F00920"/>
  </w:style>
  <w:style w:type="character" w:customStyle="1" w:styleId="equationplaceholdertext">
    <w:name w:val="equationplaceholdertext"/>
    <w:basedOn w:val="DefaultParagraphFont"/>
    <w:rsid w:val="00F00920"/>
  </w:style>
  <w:style w:type="character" w:customStyle="1" w:styleId="tabrun">
    <w:name w:val="tabrun"/>
    <w:basedOn w:val="DefaultParagraphFont"/>
    <w:rsid w:val="00F00920"/>
  </w:style>
  <w:style w:type="character" w:customStyle="1" w:styleId="tabchar">
    <w:name w:val="tabchar"/>
    <w:basedOn w:val="DefaultParagraphFont"/>
    <w:rsid w:val="00F00920"/>
  </w:style>
  <w:style w:type="character" w:customStyle="1" w:styleId="tableaderchars">
    <w:name w:val="tableaderchars"/>
    <w:basedOn w:val="DefaultParagraphFont"/>
    <w:rsid w:val="00F00920"/>
  </w:style>
  <w:style w:type="paragraph" w:customStyle="1" w:styleId="outlineelement">
    <w:name w:val="outlineelement"/>
    <w:basedOn w:val="Normal"/>
    <w:rsid w:val="00F00920"/>
    <w:pPr>
      <w:spacing w:before="100" w:beforeAutospacing="1" w:after="100" w:afterAutospacing="1"/>
    </w:pPr>
    <w:rPr>
      <w:szCs w:val="24"/>
      <w:lang w:eastAsia="lt-LT"/>
    </w:rPr>
  </w:style>
  <w:style w:type="character" w:styleId="Mention">
    <w:name w:val="Mention"/>
    <w:basedOn w:val="DefaultParagraphFont"/>
    <w:uiPriority w:val="99"/>
    <w:unhideWhenUsed/>
    <w:rsid w:val="00F0092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7448</Words>
  <Characters>4246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Korkutė</dc:creator>
  <cp:keywords/>
  <dc:description/>
  <cp:lastModifiedBy>Jolanta Kaselytė</cp:lastModifiedBy>
  <cp:revision>35</cp:revision>
  <cp:lastPrinted>2024-09-12T13:14:00Z</cp:lastPrinted>
  <dcterms:created xsi:type="dcterms:W3CDTF">2024-09-12T08:41:00Z</dcterms:created>
  <dcterms:modified xsi:type="dcterms:W3CDTF">2025-03-06T13:19:00Z</dcterms:modified>
</cp:coreProperties>
</file>