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745700" w:displacedByCustomXml="next"/>
    <w:bookmarkStart w:id="1"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1"/>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388BC9C3" w:rsidR="00D526C8" w:rsidRPr="006838DF" w:rsidRDefault="00AC7088" w:rsidP="006838DF">
          <w:pPr>
            <w:pStyle w:val="Antrat30"/>
            <w:jc w:val="center"/>
            <w:rPr>
              <w:rFonts w:ascii="Times New Roman" w:hAnsi="Times New Roman" w:cs="Times New Roman"/>
              <w:b/>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VIEŠOJO PIRKIMO „</w:t>
          </w:r>
          <w:r w:rsidR="006838DF">
            <w:rPr>
              <w:rFonts w:ascii="Times New Roman" w:eastAsia="MS Mincho" w:hAnsi="Times New Roman" w:cs="Times New Roman"/>
              <w:b/>
              <w:bCs/>
              <w:sz w:val="24"/>
              <w:szCs w:val="24"/>
            </w:rPr>
            <w:t>ELEKTROMOBILIO PIRKIMO</w:t>
          </w:r>
          <w:r w:rsidR="006838DF" w:rsidRPr="00CF49F6">
            <w:rPr>
              <w:rFonts w:ascii="Times New Roman" w:eastAsia="MS Mincho" w:hAnsi="Times New Roman" w:cs="Times New Roman"/>
              <w:b/>
              <w:bCs/>
              <w:sz w:val="24"/>
              <w:szCs w:val="24"/>
            </w:rPr>
            <w:t xml:space="preserve">, </w:t>
          </w:r>
          <w:r w:rsidR="006838DF" w:rsidRPr="00CF49F6">
            <w:rPr>
              <w:rFonts w:ascii="Times New Roman" w:eastAsia="Times New Roman" w:hAnsi="Times New Roman" w:cs="Times New Roman"/>
              <w:b/>
              <w:bCs/>
              <w:sz w:val="24"/>
              <w:szCs w:val="24"/>
            </w:rPr>
            <w:t>ĮGYVENDINANT PROJEK</w:t>
          </w:r>
          <w:r w:rsidR="006838DF">
            <w:rPr>
              <w:rFonts w:ascii="Times New Roman" w:eastAsia="Times New Roman" w:hAnsi="Times New Roman" w:cs="Times New Roman"/>
              <w:b/>
              <w:bCs/>
              <w:sz w:val="24"/>
              <w:szCs w:val="24"/>
            </w:rPr>
            <w:t>TĄ NR. 09-010-P-0041</w:t>
          </w:r>
          <w:r w:rsidR="006838DF" w:rsidRPr="00CF49F6">
            <w:rPr>
              <w:rFonts w:ascii="Times New Roman" w:eastAsia="Times New Roman" w:hAnsi="Times New Roman" w:cs="Times New Roman"/>
              <w:b/>
              <w:bCs/>
              <w:i/>
              <w:iCs/>
              <w:sz w:val="24"/>
              <w:szCs w:val="24"/>
            </w:rPr>
            <w:t xml:space="preserve"> </w:t>
          </w:r>
          <w:r w:rsidR="006838DF">
            <w:rPr>
              <w:rFonts w:ascii="Times New Roman" w:eastAsia="Times New Roman" w:hAnsi="Times New Roman" w:cs="Times New Roman"/>
              <w:b/>
              <w:bCs/>
              <w:sz w:val="24"/>
              <w:szCs w:val="24"/>
            </w:rPr>
            <w:t>„MOBILIOS KOMANDOS APRŪPINIMAS ĮRANGA IR TRANSPORTO PRIEMONE</w:t>
          </w:r>
          <w:r w:rsidR="006838DF" w:rsidRPr="00CF49F6">
            <w:rPr>
              <w:rFonts w:ascii="Times New Roman" w:eastAsia="Times New Roman" w:hAnsi="Times New Roman" w:cs="Times New Roman"/>
              <w:b/>
              <w:bCs/>
              <w:sz w:val="24"/>
              <w:szCs w:val="24"/>
            </w:rPr>
            <w:t xml:space="preserve"> KALVARIJOS SAVIVALDYBĖJE“</w:t>
          </w:r>
          <w:r w:rsidR="006838DF">
            <w:rPr>
              <w:rFonts w:ascii="Times New Roman" w:eastAsia="Times New Roman" w:hAnsi="Times New Roman" w:cs="Times New Roman"/>
              <w:b/>
              <w:bCs/>
              <w:sz w:val="24"/>
              <w:szCs w:val="24"/>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0"/>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3" w:name="_Hlk158193121"/>
        </w:p>
        <w:bookmarkEnd w:id="3"/>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4F0E95BC"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4111990"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00C60B0C">
              <w:rPr>
                <w:rFonts w:ascii="Times New Roman" w:hAnsi="Times New Roman" w:cs="Times New Roman"/>
                <w:noProof/>
                <w:sz w:val="24"/>
                <w:szCs w:val="24"/>
                <w:lang w:val="en-US" w:eastAsia="en-US"/>
              </w:rPr>
              <w:t xml:space="preserve">   </w:t>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105FC641"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1174C5FF"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47739116"/>
      <w:bookmarkEnd w:id="4"/>
      <w:bookmarkEnd w:id="5"/>
      <w:bookmarkEnd w:id="6"/>
      <w:bookmarkEnd w:id="7"/>
      <w:bookmarkEnd w:id="8"/>
    </w:p>
    <w:p w14:paraId="12085CDF" w14:textId="16073931" w:rsidR="00746BAF" w:rsidRPr="009F3EC1"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0" w:name="_Toc137194947"/>
      <w:bookmarkStart w:id="11" w:name="_Ref39666794"/>
      <w:bookmarkStart w:id="12" w:name="_Ref39666796"/>
      <w:bookmarkStart w:id="13"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0"/>
      <w:r w:rsidR="6B81CCAC" w:rsidRPr="009F3EC1">
        <w:rPr>
          <w:rFonts w:ascii="Times New Roman" w:hAnsi="Times New Roman" w:cs="Times New Roman"/>
          <w:b/>
          <w:bCs/>
          <w:color w:val="auto"/>
          <w:sz w:val="24"/>
          <w:szCs w:val="24"/>
        </w:rPr>
        <w:t xml:space="preserve"> </w:t>
      </w:r>
    </w:p>
    <w:p w14:paraId="698C5E70" w14:textId="490FD0EB" w:rsidR="00746BAF" w:rsidRPr="009F3EC1" w:rsidRDefault="00746BAF" w:rsidP="00DD4BE9">
      <w:pPr>
        <w:spacing w:line="276" w:lineRule="auto"/>
        <w:ind w:firstLine="0"/>
        <w:rPr>
          <w:rFonts w:ascii="Times New Roman" w:hAnsi="Times New Roman" w:cs="Times New Roman"/>
          <w:sz w:val="24"/>
          <w:szCs w:val="24"/>
        </w:rPr>
      </w:pPr>
    </w:p>
    <w:p w14:paraId="3C2B83DD" w14:textId="27A03EF7" w:rsidR="00FB3C75" w:rsidRPr="00A523A7" w:rsidRDefault="639AD35A" w:rsidP="005D710A">
      <w:pPr>
        <w:pStyle w:val="Sraopastraipa"/>
        <w:numPr>
          <w:ilvl w:val="1"/>
          <w:numId w:val="7"/>
        </w:numPr>
        <w:spacing w:line="276"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1F0F3C55" w14:textId="2B5E6A49" w:rsidR="00702B7B" w:rsidRPr="00A523A7" w:rsidRDefault="000546E9" w:rsidP="00DD4BE9">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 xml:space="preserve">Šiam pirkimui </w:t>
      </w:r>
      <w:r w:rsidR="0027784B">
        <w:rPr>
          <w:rFonts w:ascii="Times New Roman" w:hAnsi="Times New Roman" w:cs="Times New Roman"/>
          <w:sz w:val="24"/>
          <w:szCs w:val="24"/>
        </w:rPr>
        <w:t xml:space="preserve">sudaroma </w:t>
      </w:r>
      <w:r w:rsidRPr="00A523A7">
        <w:rPr>
          <w:rFonts w:ascii="Times New Roman" w:hAnsi="Times New Roman" w:cs="Times New Roman"/>
          <w:sz w:val="24"/>
          <w:szCs w:val="24"/>
        </w:rPr>
        <w:t>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0662A8" w:rsidRPr="00A523A7">
        <w:rPr>
          <w:rFonts w:ascii="Times New Roman" w:hAnsi="Times New Roman" w:cs="Times New Roman"/>
          <w:sz w:val="24"/>
          <w:szCs w:val="24"/>
        </w:rPr>
        <w:t>.</w:t>
      </w:r>
    </w:p>
    <w:p w14:paraId="0EA97F03" w14:textId="450EF3A2" w:rsidR="00015AA5" w:rsidRPr="00716F8A" w:rsidRDefault="005D710A" w:rsidP="00716F8A">
      <w:pPr>
        <w:rPr>
          <w:rFonts w:ascii="Times New Roman" w:hAnsi="Times New Roman" w:cs="Times New Roman"/>
          <w:color w:val="000000"/>
          <w:kern w:val="2"/>
          <w:sz w:val="24"/>
          <w:szCs w:val="24"/>
        </w:rPr>
      </w:pPr>
      <w:r w:rsidRPr="00A523A7">
        <w:rPr>
          <w:rFonts w:ascii="Times New Roman" w:hAnsi="Times New Roman" w:cs="Times New Roman"/>
          <w:sz w:val="24"/>
          <w:szCs w:val="24"/>
          <w:lang w:val="pt-PT"/>
        </w:rPr>
        <w:t xml:space="preserve">1.3. </w:t>
      </w:r>
      <w:r w:rsidR="00E10BCF" w:rsidRPr="00A523A7">
        <w:rPr>
          <w:rFonts w:ascii="Times New Roman" w:hAnsi="Times New Roman" w:cs="Times New Roman"/>
          <w:sz w:val="24"/>
          <w:szCs w:val="24"/>
          <w:lang w:val="pt-PT"/>
        </w:rPr>
        <w:t>Šiam pirkimui taikomi aplinkos apsaugos kriterijai, vadovaujantis Lietuvos Respublikos aplinkos ministro 2011 m. birželio 28 d. įsakymu Nr. D1-508 „</w:t>
      </w:r>
      <w:r w:rsidR="00E10BCF" w:rsidRPr="00A523A7">
        <w:rPr>
          <w:rFonts w:ascii="Times New Roman" w:hAnsi="Times New Roman" w:cs="Times New Roman"/>
          <w:sz w:val="24"/>
          <w:szCs w:val="24"/>
        </w:rPr>
        <w:fldChar w:fldCharType="begin"/>
      </w:r>
      <w:r w:rsidR="00E10BCF" w:rsidRPr="00A523A7">
        <w:rPr>
          <w:rFonts w:ascii="Times New Roman" w:hAnsi="Times New Roman" w:cs="Times New Roman"/>
          <w:sz w:val="24"/>
          <w:szCs w:val="24"/>
          <w:lang w:val="pt-PT"/>
        </w:rPr>
        <w:instrText>HYPERLINK "https://www.e-tar.lt/portal/lt/legalAct/TAR.4B60A8C9678B/asr"</w:instrText>
      </w:r>
      <w:r w:rsidR="00E10BCF" w:rsidRPr="00A523A7">
        <w:rPr>
          <w:rFonts w:ascii="Times New Roman" w:hAnsi="Times New Roman" w:cs="Times New Roman"/>
          <w:sz w:val="24"/>
          <w:szCs w:val="24"/>
        </w:rPr>
      </w:r>
      <w:r w:rsidR="00E10BCF" w:rsidRPr="00A523A7">
        <w:rPr>
          <w:rFonts w:ascii="Times New Roman" w:hAnsi="Times New Roman" w:cs="Times New Roman"/>
          <w:sz w:val="24"/>
          <w:szCs w:val="24"/>
        </w:rPr>
        <w:fldChar w:fldCharType="separate"/>
      </w:r>
      <w:r w:rsidR="00E10BCF" w:rsidRPr="00A523A7">
        <w:rPr>
          <w:rStyle w:val="Hipersaitas"/>
          <w:rFonts w:ascii="Times New Roman" w:hAnsi="Times New Roman" w:cs="Times New Roman"/>
          <w:sz w:val="24"/>
          <w:szCs w:val="24"/>
          <w:lang w:val="pt-PT"/>
        </w:rPr>
        <w:t>Dėl Aplinkos apsaugos kriterijų taikymo, vykdant žaliuosius pirkimus, tvarkos aprašo patvirtinimo</w:t>
      </w:r>
      <w:r w:rsidR="00E10BCF" w:rsidRPr="00A523A7">
        <w:rPr>
          <w:rFonts w:ascii="Times New Roman" w:hAnsi="Times New Roman" w:cs="Times New Roman"/>
          <w:sz w:val="24"/>
          <w:szCs w:val="24"/>
        </w:rPr>
        <w:fldChar w:fldCharType="end"/>
      </w:r>
      <w:r w:rsidR="00E10BCF" w:rsidRPr="00A523A7">
        <w:rPr>
          <w:rFonts w:ascii="Times New Roman" w:hAnsi="Times New Roman" w:cs="Times New Roman"/>
          <w:sz w:val="24"/>
          <w:szCs w:val="24"/>
          <w:lang w:val="pt-PT"/>
        </w:rPr>
        <w:t>“</w:t>
      </w:r>
      <w:r w:rsidR="00A523A7">
        <w:rPr>
          <w:rFonts w:ascii="Times New Roman" w:hAnsi="Times New Roman" w:cs="Times New Roman"/>
          <w:color w:val="000000"/>
          <w:kern w:val="2"/>
          <w:sz w:val="24"/>
          <w:szCs w:val="24"/>
        </w:rPr>
        <w:t xml:space="preserve"> </w:t>
      </w:r>
      <w:r w:rsidR="006838DF" w:rsidRPr="00A523A7">
        <w:rPr>
          <w:rFonts w:ascii="Times New Roman" w:hAnsi="Times New Roman" w:cs="Times New Roman"/>
          <w:color w:val="000000"/>
          <w:kern w:val="2"/>
          <w:sz w:val="24"/>
          <w:szCs w:val="24"/>
        </w:rPr>
        <w:t>4.1 papunkčio (minimalūs aplinkos apsaugos kriterijai), aprašo 2 priede esančio 10 skyriaus 10.1.1 papunk</w:t>
      </w:r>
      <w:r w:rsidR="0066774F">
        <w:rPr>
          <w:rFonts w:ascii="Times New Roman" w:hAnsi="Times New Roman" w:cs="Times New Roman"/>
          <w:color w:val="000000"/>
          <w:kern w:val="2"/>
          <w:sz w:val="24"/>
          <w:szCs w:val="24"/>
        </w:rPr>
        <w:t>čiu</w:t>
      </w:r>
      <w:r w:rsidR="00716F8A">
        <w:rPr>
          <w:rFonts w:ascii="Times New Roman" w:hAnsi="Times New Roman" w:cs="Times New Roman"/>
          <w:color w:val="000000"/>
          <w:kern w:val="2"/>
          <w:sz w:val="24"/>
          <w:szCs w:val="24"/>
        </w:rPr>
        <w:t>.</w:t>
      </w:r>
    </w:p>
    <w:p w14:paraId="15179C0E" w14:textId="2F5337A6" w:rsidR="00257685" w:rsidRPr="00015AA5" w:rsidRDefault="00015AA5" w:rsidP="00015AA5">
      <w:pPr>
        <w:pStyle w:val="Body2"/>
        <w:tabs>
          <w:tab w:val="left" w:pos="709"/>
        </w:tabs>
        <w:spacing w:after="0"/>
        <w:rPr>
          <w:rFonts w:eastAsia="Times New Roman" w:cs="Times New Roman"/>
          <w:bCs/>
          <w:sz w:val="24"/>
          <w:szCs w:val="24"/>
          <w:lang w:val="lt-LT"/>
        </w:rPr>
      </w:pPr>
      <w:r w:rsidRPr="006838DF">
        <w:rPr>
          <w:rFonts w:eastAsia="Arial" w:cs="Times New Roman"/>
          <w:sz w:val="24"/>
          <w:szCs w:val="24"/>
          <w:lang w:val="lt-LT"/>
        </w:rPr>
        <w:t>1.4.</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4ED932F3" w14:textId="2CE07367" w:rsidR="00FB3C75" w:rsidRPr="00F50672" w:rsidRDefault="00244994" w:rsidP="00656DA6">
      <w:pPr>
        <w:pStyle w:val="Antrat1"/>
        <w:numPr>
          <w:ilvl w:val="0"/>
          <w:numId w:val="6"/>
        </w:numPr>
        <w:spacing w:before="720" w:after="0" w:line="300" w:lineRule="auto"/>
        <w:rPr>
          <w:rFonts w:ascii="Times New Roman" w:hAnsi="Times New Roman" w:cs="Times New Roman"/>
          <w:b/>
          <w:bCs/>
          <w:color w:val="auto"/>
          <w:sz w:val="24"/>
          <w:szCs w:val="24"/>
        </w:rPr>
      </w:pPr>
      <w:bookmarkStart w:id="14" w:name="_Toc137194948"/>
      <w:r w:rsidRPr="00F50672">
        <w:rPr>
          <w:rFonts w:ascii="Times New Roman" w:hAnsi="Times New Roman" w:cs="Times New Roman"/>
          <w:b/>
          <w:bCs/>
          <w:color w:val="auto"/>
          <w:sz w:val="24"/>
          <w:szCs w:val="24"/>
        </w:rPr>
        <w:t>Pirkimo objektas</w:t>
      </w:r>
      <w:bookmarkEnd w:id="14"/>
    </w:p>
    <w:p w14:paraId="7D847502" w14:textId="77777777" w:rsidR="00FB3C75" w:rsidRPr="00172324" w:rsidRDefault="00FB3C75" w:rsidP="00DD4BE9">
      <w:pPr>
        <w:spacing w:line="276" w:lineRule="auto"/>
        <w:ind w:firstLine="0"/>
        <w:rPr>
          <w:rFonts w:ascii="Times New Roman" w:hAnsi="Times New Roman" w:cs="Times New Roman"/>
          <w:sz w:val="24"/>
          <w:szCs w:val="24"/>
        </w:rPr>
      </w:pPr>
    </w:p>
    <w:p w14:paraId="44383284" w14:textId="114CB319" w:rsidR="00B24995" w:rsidRPr="00024E9E" w:rsidRDefault="00B24995" w:rsidP="00B24995">
      <w:pPr>
        <w:spacing w:line="240" w:lineRule="auto"/>
        <w:ind w:firstLine="709"/>
        <w:rPr>
          <w:rFonts w:ascii="Times New Roman" w:hAnsi="Times New Roman" w:cs="Times New Roman"/>
          <w:b/>
          <w:bCs/>
          <w:sz w:val="24"/>
          <w:szCs w:val="24"/>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 xml:space="preserve">įsigyti </w:t>
      </w:r>
      <w:r w:rsidR="00024E9E">
        <w:rPr>
          <w:rFonts w:ascii="Times New Roman" w:hAnsi="Times New Roman" w:cs="Times New Roman"/>
          <w:bCs/>
          <w:sz w:val="24"/>
          <w:szCs w:val="24"/>
          <w:lang w:eastAsia="da-DK"/>
        </w:rPr>
        <w:t>l</w:t>
      </w:r>
      <w:r w:rsidR="00024E9E" w:rsidRPr="00024E9E">
        <w:rPr>
          <w:rFonts w:ascii="Times New Roman" w:hAnsi="Times New Roman" w:cs="Times New Roman"/>
          <w:bCs/>
          <w:sz w:val="24"/>
          <w:szCs w:val="24"/>
          <w:lang w:eastAsia="da-DK"/>
        </w:rPr>
        <w:t>engvą</w:t>
      </w:r>
      <w:r w:rsidR="00024E9E">
        <w:rPr>
          <w:rFonts w:ascii="Times New Roman" w:hAnsi="Times New Roman" w:cs="Times New Roman"/>
          <w:bCs/>
          <w:sz w:val="24"/>
          <w:szCs w:val="24"/>
          <w:lang w:eastAsia="da-DK"/>
        </w:rPr>
        <w:t>jį</w:t>
      </w:r>
      <w:r w:rsidR="00024E9E" w:rsidRPr="00024E9E">
        <w:rPr>
          <w:rFonts w:ascii="Times New Roman" w:hAnsi="Times New Roman" w:cs="Times New Roman"/>
          <w:bCs/>
          <w:sz w:val="24"/>
          <w:szCs w:val="24"/>
          <w:lang w:eastAsia="da-DK"/>
        </w:rPr>
        <w:t xml:space="preserve"> automobil</w:t>
      </w:r>
      <w:r w:rsidR="00024E9E">
        <w:rPr>
          <w:rFonts w:ascii="Times New Roman" w:hAnsi="Times New Roman" w:cs="Times New Roman"/>
          <w:bCs/>
          <w:sz w:val="24"/>
          <w:szCs w:val="24"/>
          <w:lang w:eastAsia="da-DK"/>
        </w:rPr>
        <w:t>į</w:t>
      </w:r>
      <w:r w:rsidR="00024E9E" w:rsidRPr="00024E9E">
        <w:rPr>
          <w:rFonts w:ascii="Times New Roman" w:hAnsi="Times New Roman" w:cs="Times New Roman"/>
          <w:bCs/>
          <w:sz w:val="24"/>
          <w:szCs w:val="24"/>
          <w:lang w:eastAsia="da-DK"/>
        </w:rPr>
        <w:t xml:space="preserve">, M1 klasė – 1 vnt. </w:t>
      </w:r>
    </w:p>
    <w:p w14:paraId="49117D58" w14:textId="770DC106"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280991">
        <w:rPr>
          <w:rFonts w:ascii="Times New Roman" w:hAnsi="Times New Roman" w:cs="Times New Roman"/>
          <w:sz w:val="24"/>
          <w:szCs w:val="24"/>
        </w:rPr>
        <w:t xml:space="preserve"> </w:t>
      </w:r>
      <w:r w:rsidR="00FB3C75" w:rsidRPr="00280991">
        <w:rPr>
          <w:rFonts w:ascii="Times New Roman" w:hAnsi="Times New Roman" w:cs="Times New Roman"/>
          <w:sz w:val="24"/>
          <w:szCs w:val="24"/>
        </w:rPr>
        <w:t>Pirkimo objektas į dalis neskaidomas.</w:t>
      </w:r>
      <w:r w:rsidR="00702B7B" w:rsidRPr="00280991">
        <w:rPr>
          <w:rFonts w:ascii="Times New Roman" w:hAnsi="Times New Roman" w:cs="Times New Roman"/>
          <w:sz w:val="24"/>
          <w:szCs w:val="24"/>
        </w:rPr>
        <w:t xml:space="preserve"> Pirkimo apimtys, reikalavimai ir </w:t>
      </w:r>
      <w:r w:rsidR="0027784B">
        <w:rPr>
          <w:rFonts w:ascii="Times New Roman" w:hAnsi="Times New Roman" w:cs="Times New Roman"/>
          <w:sz w:val="24"/>
          <w:szCs w:val="24"/>
        </w:rPr>
        <w:t xml:space="preserve">techninė specifikacija </w:t>
      </w:r>
      <w:r w:rsidR="00702B7B" w:rsidRPr="00280991">
        <w:rPr>
          <w:rFonts w:ascii="Times New Roman" w:hAnsi="Times New Roman" w:cs="Times New Roman"/>
          <w:sz w:val="24"/>
          <w:szCs w:val="24"/>
        </w:rPr>
        <w:t xml:space="preserve">apibrėžti </w:t>
      </w:r>
      <w:r w:rsidR="00C314B2" w:rsidRPr="00280991">
        <w:rPr>
          <w:rFonts w:ascii="Times New Roman" w:hAnsi="Times New Roman" w:cs="Times New Roman"/>
          <w:sz w:val="24"/>
          <w:szCs w:val="24"/>
        </w:rPr>
        <w:t>s</w:t>
      </w:r>
      <w:r w:rsidR="000B6976" w:rsidRPr="00280991">
        <w:rPr>
          <w:rFonts w:ascii="Times New Roman" w:hAnsi="Times New Roman" w:cs="Times New Roman"/>
          <w:sz w:val="24"/>
          <w:szCs w:val="24"/>
        </w:rPr>
        <w:t>pecialiųjų p</w:t>
      </w:r>
      <w:r w:rsidR="00702B7B" w:rsidRPr="00280991">
        <w:rPr>
          <w:rFonts w:ascii="Times New Roman" w:hAnsi="Times New Roman" w:cs="Times New Roman"/>
          <w:sz w:val="24"/>
          <w:szCs w:val="24"/>
        </w:rPr>
        <w:t xml:space="preserve">irkimo sąlygų </w:t>
      </w:r>
      <w:r w:rsidR="0066774F">
        <w:rPr>
          <w:rFonts w:ascii="Times New Roman" w:hAnsi="Times New Roman" w:cs="Times New Roman"/>
          <w:color w:val="000000" w:themeColor="text1"/>
          <w:sz w:val="24"/>
          <w:szCs w:val="24"/>
        </w:rPr>
        <w:t>3</w:t>
      </w:r>
      <w:r w:rsidR="00482B6A" w:rsidRPr="00280991">
        <w:rPr>
          <w:rFonts w:ascii="Times New Roman" w:hAnsi="Times New Roman" w:cs="Times New Roman"/>
          <w:color w:val="00B050"/>
          <w:sz w:val="24"/>
          <w:szCs w:val="24"/>
        </w:rPr>
        <w:t xml:space="preserve"> </w:t>
      </w:r>
      <w:r w:rsidR="00702B7B" w:rsidRPr="00280991">
        <w:rPr>
          <w:rFonts w:ascii="Times New Roman" w:hAnsi="Times New Roman" w:cs="Times New Roman"/>
          <w:sz w:val="24"/>
          <w:szCs w:val="24"/>
        </w:rPr>
        <w:t>priede.</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Pr="00172324" w:rsidRDefault="003943EC" w:rsidP="00DD4BE9">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82B6A" w:rsidRDefault="00BF3638" w:rsidP="00656DA6">
      <w:pPr>
        <w:pStyle w:val="Antrat1"/>
        <w:numPr>
          <w:ilvl w:val="0"/>
          <w:numId w:val="6"/>
        </w:numPr>
        <w:spacing w:before="720" w:after="0"/>
        <w:ind w:left="357" w:hanging="357"/>
        <w:rPr>
          <w:rFonts w:ascii="Times New Roman" w:hAnsi="Times New Roman" w:cs="Times New Roman"/>
          <w:b/>
          <w:bCs/>
          <w:color w:val="auto"/>
          <w:sz w:val="24"/>
          <w:szCs w:val="24"/>
        </w:rPr>
      </w:pPr>
      <w:bookmarkStart w:id="15"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5"/>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1"/>
      <w:bookmarkEnd w:id="12"/>
      <w:bookmarkEnd w:id="13"/>
    </w:p>
    <w:p w14:paraId="21602D13" w14:textId="4517800F" w:rsidR="008E69C4" w:rsidRPr="008E69C4" w:rsidRDefault="008E69C4" w:rsidP="008E69C4">
      <w:pPr>
        <w:pStyle w:val="Sraopastraipa"/>
        <w:numPr>
          <w:ilvl w:val="1"/>
          <w:numId w:val="6"/>
        </w:numPr>
        <w:spacing w:line="276"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lastRenderedPageBreak/>
        <w:t>Tiekėjas teikdamas pasiūlymą turi pateikti laisvos formos deklaraciją dėl atitikties reikalavimams. Pažymų, patvirtinančių tiekėjo pašalinimo pagrindų nebuvimą, nereikalaujama, išskyrus atvejus, kai kyla pagrįstų abejonių dėl tiekėjo patikimumo.</w:t>
      </w:r>
    </w:p>
    <w:p w14:paraId="5971D0C7" w14:textId="06C5ACAE" w:rsidR="00E861F5" w:rsidRPr="00A87823" w:rsidRDefault="00A87823" w:rsidP="00A87823">
      <w:pPr>
        <w:keepNext/>
        <w:keepLines/>
        <w:numPr>
          <w:ilvl w:val="0"/>
          <w:numId w:val="6"/>
        </w:numPr>
        <w:pBdr>
          <w:bottom w:val="single" w:sz="4" w:space="2" w:color="ED7D31" w:themeColor="accent2"/>
        </w:pBdr>
        <w:spacing w:before="720"/>
        <w:ind w:left="357" w:hanging="357"/>
        <w:outlineLvl w:val="0"/>
        <w:rPr>
          <w:rFonts w:ascii="Times New Roman" w:eastAsiaTheme="majorEastAsia" w:hAnsi="Times New Roman" w:cs="Times New Roman"/>
          <w:b/>
          <w:bCs/>
          <w:sz w:val="24"/>
          <w:szCs w:val="24"/>
        </w:rPr>
      </w:pPr>
      <w:bookmarkStart w:id="16" w:name="_Toc137194950"/>
      <w:r w:rsidRPr="00A87823">
        <w:rPr>
          <w:rFonts w:ascii="Times New Roman" w:eastAsiaTheme="majorEastAsia" w:hAnsi="Times New Roman" w:cs="Times New Roman"/>
          <w:b/>
          <w:bCs/>
          <w:sz w:val="24"/>
          <w:szCs w:val="24"/>
        </w:rPr>
        <w:t>Reikalavimai, susiję su nacionaliniu saugumu</w:t>
      </w:r>
      <w:bookmarkEnd w:id="16"/>
      <w:r w:rsidRPr="00A87823">
        <w:rPr>
          <w:rFonts w:ascii="Times New Roman" w:eastAsiaTheme="majorEastAsia" w:hAnsi="Times New Roman" w:cs="Times New Roman"/>
          <w:b/>
          <w:bCs/>
          <w:sz w:val="24"/>
          <w:szCs w:val="24"/>
        </w:rPr>
        <w:t xml:space="preserve"> </w:t>
      </w:r>
    </w:p>
    <w:p w14:paraId="32851FA8" w14:textId="4DEABCCA" w:rsidR="00DA1AB4" w:rsidRPr="00CE1D26" w:rsidRDefault="00C3305E" w:rsidP="00CE1D26">
      <w:pPr>
        <w:ind w:firstLine="0"/>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483ECBAC" w14:textId="290DD612" w:rsidR="00DA1AB4" w:rsidRPr="00710628" w:rsidRDefault="00C3305E" w:rsidP="00656DA6">
      <w:pPr>
        <w:pStyle w:val="Antrat1"/>
        <w:numPr>
          <w:ilvl w:val="0"/>
          <w:numId w:val="8"/>
        </w:numPr>
        <w:spacing w:before="720" w:after="0" w:line="300" w:lineRule="auto"/>
        <w:ind w:left="426"/>
        <w:rPr>
          <w:rFonts w:ascii="Times New Roman" w:hAnsi="Times New Roman" w:cs="Times New Roman"/>
          <w:b/>
          <w:bCs/>
          <w:color w:val="auto"/>
          <w:sz w:val="24"/>
          <w:szCs w:val="24"/>
        </w:rPr>
      </w:pPr>
      <w:bookmarkStart w:id="17" w:name="_Toc137194951"/>
      <w:r w:rsidRPr="00482B6A">
        <w:rPr>
          <w:rFonts w:ascii="Times New Roman" w:hAnsi="Times New Roman" w:cs="Times New Roman"/>
          <w:b/>
          <w:bCs/>
          <w:color w:val="auto"/>
          <w:sz w:val="24"/>
          <w:szCs w:val="24"/>
        </w:rPr>
        <w:t>Specialieji reikalavimai pasiūlymų rengimui ir pateikimui</w:t>
      </w:r>
      <w:bookmarkEnd w:id="17"/>
    </w:p>
    <w:p w14:paraId="54E3F51A" w14:textId="77777777" w:rsidR="00DA1AB4" w:rsidRDefault="00DA1AB4" w:rsidP="00DA1AB4">
      <w:pPr>
        <w:spacing w:line="240" w:lineRule="auto"/>
        <w:ind w:firstLine="0"/>
        <w:rPr>
          <w:rFonts w:ascii="Times New Roman" w:hAnsi="Times New Roman" w:cs="Times New Roman"/>
          <w:i/>
          <w:iCs/>
          <w:color w:val="FF0000"/>
          <w:sz w:val="24"/>
          <w:szCs w:val="24"/>
        </w:rPr>
      </w:pPr>
    </w:p>
    <w:p w14:paraId="42752441" w14:textId="34DD8D97" w:rsidR="008B12C0" w:rsidRPr="00FE6EE6" w:rsidRDefault="00EF5875" w:rsidP="00DD4BE9">
      <w:pPr>
        <w:spacing w:line="276"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C13A01" w:rsidRPr="00D80A40">
        <w:rPr>
          <w:rFonts w:ascii="Times New Roman" w:hAnsi="Times New Roman" w:cs="Times New Roman"/>
          <w:sz w:val="24"/>
          <w:szCs w:val="24"/>
        </w:rPr>
        <w:t>5</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 xml:space="preserve"> 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8" w:name="_Toc137194952"/>
      <w:r w:rsidRPr="00F7501B">
        <w:rPr>
          <w:rFonts w:ascii="Times New Roman" w:hAnsi="Times New Roman" w:cs="Times New Roman"/>
          <w:b/>
          <w:bCs/>
          <w:color w:val="auto"/>
          <w:sz w:val="24"/>
          <w:szCs w:val="24"/>
        </w:rPr>
        <w:t>Pasiūlymo galiojimo užtikrinimas</w:t>
      </w:r>
      <w:bookmarkEnd w:id="18"/>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19" w:name="_Toc15392775"/>
      <w:bookmarkStart w:id="20" w:name="_Toc137194953"/>
      <w:r w:rsidRPr="00A87823">
        <w:rPr>
          <w:rFonts w:ascii="Times New Roman" w:hAnsi="Times New Roman" w:cs="Times New Roman"/>
          <w:b/>
          <w:bCs/>
          <w:color w:val="auto"/>
          <w:sz w:val="24"/>
          <w:szCs w:val="24"/>
        </w:rPr>
        <w:lastRenderedPageBreak/>
        <w:t>P</w:t>
      </w:r>
      <w:bookmarkEnd w:id="19"/>
      <w:r w:rsidRPr="00A87823">
        <w:rPr>
          <w:rFonts w:ascii="Times New Roman" w:hAnsi="Times New Roman" w:cs="Times New Roman"/>
          <w:b/>
          <w:bCs/>
          <w:color w:val="auto"/>
          <w:sz w:val="24"/>
          <w:szCs w:val="24"/>
        </w:rPr>
        <w:t>asiūlymų vertinimas</w:t>
      </w:r>
      <w:bookmarkEnd w:id="20"/>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752B9A0C"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6915D1">
        <w:rPr>
          <w:rFonts w:ascii="Times New Roman" w:eastAsia="Calibri" w:hAnsi="Times New Roman" w:cs="Times New Roman"/>
          <w:sz w:val="24"/>
          <w:szCs w:val="24"/>
        </w:rPr>
        <w:t>specialiųjų p</w:t>
      </w:r>
      <w:r w:rsidR="00DE051B" w:rsidRPr="006915D1">
        <w:rPr>
          <w:rFonts w:ascii="Times New Roman" w:eastAsia="Calibri" w:hAnsi="Times New Roman" w:cs="Times New Roman"/>
          <w:sz w:val="24"/>
          <w:szCs w:val="24"/>
        </w:rPr>
        <w:t xml:space="preserve">irkimo sąlygų priede </w:t>
      </w:r>
      <w:r w:rsidR="00892379">
        <w:rPr>
          <w:rFonts w:ascii="Times New Roman" w:eastAsia="Calibri" w:hAnsi="Times New Roman" w:cs="Times New Roman"/>
          <w:color w:val="000000" w:themeColor="text1"/>
          <w:sz w:val="24"/>
          <w:szCs w:val="24"/>
        </w:rPr>
        <w:t>4</w:t>
      </w:r>
      <w:r w:rsidR="006915D1" w:rsidRPr="00436C12">
        <w:rPr>
          <w:rFonts w:ascii="Times New Roman" w:hAnsi="Times New Roman" w:cs="Times New Roman"/>
          <w:sz w:val="24"/>
          <w:szCs w:val="24"/>
        </w:rPr>
        <w:t xml:space="preserve"> „Pasiūlymo forma“.</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1"/>
      <w:bookmarkEnd w:id="22"/>
      <w:bookmarkEnd w:id="23"/>
      <w:bookmarkEnd w:id="24"/>
    </w:p>
    <w:p w14:paraId="7E442DBD" w14:textId="33F29784"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892379">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77777777"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REIKALAVIMAI</w:t>
      </w:r>
      <w:r w:rsidRPr="00AA05AD">
        <w:rPr>
          <w:rFonts w:eastAsia="Arial" w:cstheme="minorHAnsi"/>
          <w:smallCaps/>
          <w:color w:val="404040"/>
          <w:sz w:val="28"/>
          <w:szCs w:val="28"/>
        </w:rPr>
        <w:t xml:space="preserve"> </w:t>
      </w:r>
      <w:r w:rsidRPr="00DF33CB">
        <w:rPr>
          <w:rFonts w:ascii="Times New Roman" w:eastAsia="Arial" w:hAnsi="Times New Roman" w:cs="Times New Roman"/>
          <w:smallCaps/>
          <w:color w:val="404040"/>
          <w:sz w:val="24"/>
          <w:szCs w:val="24"/>
        </w:rPr>
        <w:t>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MINIMALŪS APLINKOS APSAUGOS REIKALAVIMAI</w:t>
      </w:r>
    </w:p>
    <w:p w14:paraId="0CD32884" w14:textId="77777777" w:rsidR="00006940" w:rsidRPr="00D152C3" w:rsidRDefault="00006940" w:rsidP="00006940">
      <w:pPr>
        <w:spacing w:line="240" w:lineRule="auto"/>
        <w:ind w:firstLine="567"/>
        <w:jc w:val="center"/>
        <w:rPr>
          <w:rFonts w:ascii="Times New Roman" w:eastAsia="Arial" w:hAnsi="Times New Roman" w:cs="Times New Roman"/>
          <w:sz w:val="24"/>
          <w:szCs w:val="24"/>
        </w:rPr>
      </w:pPr>
    </w:p>
    <w:p w14:paraId="1BC619AF" w14:textId="77777777" w:rsidR="00006940" w:rsidRDefault="00006940" w:rsidP="00006940">
      <w:pPr>
        <w:spacing w:line="240" w:lineRule="auto"/>
        <w:ind w:firstLine="851"/>
        <w:rPr>
          <w:rFonts w:ascii="Times New Roman" w:eastAsia="Arial" w:hAnsi="Times New Roman" w:cs="Times New Roman"/>
          <w:sz w:val="24"/>
          <w:szCs w:val="24"/>
        </w:rPr>
      </w:pPr>
      <w:r w:rsidRPr="00006940">
        <w:rPr>
          <w:rFonts w:ascii="Times New Roman" w:eastAsia="Arial" w:hAnsi="Times New Roman" w:cs="Times New Roman"/>
          <w:sz w:val="24"/>
          <w:szCs w:val="24"/>
        </w:rPr>
        <w:t>Kvalifikacijos reikalavimai šiame pirkime nekeliami.</w:t>
      </w:r>
    </w:p>
    <w:p w14:paraId="1CEDA886" w14:textId="7037D744" w:rsidR="007F1D4F" w:rsidRPr="007F1D4F" w:rsidRDefault="007F1D4F" w:rsidP="007F1D4F">
      <w:pPr>
        <w:pStyle w:val="Body2"/>
        <w:tabs>
          <w:tab w:val="left" w:pos="1260"/>
          <w:tab w:val="left" w:pos="1560"/>
        </w:tabs>
        <w:ind w:firstLine="851"/>
        <w:rPr>
          <w:rFonts w:cs="Times New Roman"/>
          <w:color w:val="00000A"/>
          <w:sz w:val="24"/>
          <w:szCs w:val="24"/>
          <w:lang w:val="lt-LT"/>
        </w:rPr>
      </w:pPr>
      <w:r w:rsidRPr="00E56894">
        <w:rPr>
          <w:rFonts w:eastAsia="Calibri"/>
          <w:color w:val="auto"/>
          <w:kern w:val="16"/>
          <w:sz w:val="24"/>
          <w:szCs w:val="24"/>
          <w:lang w:val="lt-LT"/>
        </w:rPr>
        <w:t>Tiekėj</w:t>
      </w:r>
      <w:r>
        <w:rPr>
          <w:rFonts w:eastAsia="Calibri"/>
          <w:color w:val="auto"/>
          <w:kern w:val="16"/>
          <w:sz w:val="24"/>
          <w:szCs w:val="24"/>
          <w:lang w:val="lt-LT"/>
        </w:rPr>
        <w:t>o</w:t>
      </w:r>
      <w:r w:rsidRPr="00E56894">
        <w:rPr>
          <w:rFonts w:eastAsia="Calibri"/>
          <w:color w:val="auto"/>
          <w:kern w:val="16"/>
          <w:sz w:val="24"/>
          <w:szCs w:val="24"/>
          <w:lang w:val="lt-LT"/>
        </w:rPr>
        <w:t xml:space="preserve"> arba tiekėjų grupės nar</w:t>
      </w:r>
      <w:r>
        <w:rPr>
          <w:rFonts w:eastAsia="Calibri"/>
          <w:color w:val="auto"/>
          <w:kern w:val="16"/>
          <w:sz w:val="24"/>
          <w:szCs w:val="24"/>
          <w:lang w:val="lt-LT"/>
        </w:rPr>
        <w:t>io</w:t>
      </w:r>
      <w:r w:rsidRPr="00E56894">
        <w:rPr>
          <w:rFonts w:eastAsia="Calibri"/>
          <w:color w:val="auto"/>
          <w:kern w:val="16"/>
          <w:sz w:val="24"/>
          <w:szCs w:val="24"/>
          <w:lang w:val="lt-LT"/>
        </w:rPr>
        <w:t xml:space="preserve"> (nari</w:t>
      </w:r>
      <w:r>
        <w:rPr>
          <w:rFonts w:eastAsia="Calibri"/>
          <w:color w:val="auto"/>
          <w:kern w:val="16"/>
          <w:sz w:val="24"/>
          <w:szCs w:val="24"/>
          <w:lang w:val="lt-LT"/>
        </w:rPr>
        <w:t>ų</w:t>
      </w:r>
      <w:r w:rsidRPr="00E56894">
        <w:rPr>
          <w:rFonts w:eastAsia="Calibri"/>
          <w:color w:val="auto"/>
          <w:kern w:val="16"/>
          <w:sz w:val="24"/>
          <w:szCs w:val="24"/>
          <w:lang w:val="lt-LT"/>
        </w:rPr>
        <w:t>), veikian</w:t>
      </w:r>
      <w:r>
        <w:rPr>
          <w:rFonts w:eastAsia="Calibri"/>
          <w:color w:val="auto"/>
          <w:kern w:val="16"/>
          <w:sz w:val="24"/>
          <w:szCs w:val="24"/>
          <w:lang w:val="lt-LT"/>
        </w:rPr>
        <w:t>čio</w:t>
      </w:r>
      <w:r w:rsidRPr="00E56894">
        <w:rPr>
          <w:rFonts w:eastAsia="Calibri"/>
          <w:color w:val="auto"/>
          <w:kern w:val="16"/>
          <w:sz w:val="24"/>
          <w:szCs w:val="24"/>
          <w:lang w:val="lt-LT"/>
        </w:rPr>
        <w:t xml:space="preserve"> (-</w:t>
      </w:r>
      <w:proofErr w:type="spellStart"/>
      <w:r>
        <w:rPr>
          <w:rFonts w:eastAsia="Calibri"/>
          <w:color w:val="auto"/>
          <w:kern w:val="16"/>
          <w:sz w:val="24"/>
          <w:szCs w:val="24"/>
          <w:lang w:val="lt-LT"/>
        </w:rPr>
        <w:t>ių</w:t>
      </w:r>
      <w:proofErr w:type="spellEnd"/>
      <w:r w:rsidRPr="00E56894">
        <w:rPr>
          <w:rFonts w:eastAsia="Calibri"/>
          <w:color w:val="auto"/>
          <w:kern w:val="16"/>
          <w:sz w:val="24"/>
          <w:szCs w:val="24"/>
          <w:lang w:val="lt-LT"/>
        </w:rPr>
        <w:t>) pagal jungtinės veiklos sutartį, kuris (kurie) realiai vykdys pirkimo sutartį</w:t>
      </w:r>
      <w:r>
        <w:rPr>
          <w:rFonts w:eastAsia="Calibri"/>
          <w:color w:val="auto"/>
          <w:kern w:val="16"/>
          <w:sz w:val="24"/>
          <w:szCs w:val="24"/>
          <w:lang w:val="lt-LT"/>
        </w:rPr>
        <w:t xml:space="preserve"> prekė</w:t>
      </w:r>
      <w:r w:rsidRPr="00E56894">
        <w:rPr>
          <w:rFonts w:eastAsia="Calibri"/>
          <w:color w:val="auto"/>
          <w:kern w:val="16"/>
          <w:sz w:val="24"/>
          <w:szCs w:val="24"/>
          <w:lang w:val="lt-LT"/>
        </w:rPr>
        <w:t xml:space="preserve">, turi atitikti žemiau lentelėje nurodytus </w:t>
      </w:r>
      <w:r>
        <w:rPr>
          <w:rFonts w:eastAsia="Calibri"/>
          <w:color w:val="auto"/>
          <w:kern w:val="16"/>
          <w:sz w:val="24"/>
          <w:szCs w:val="24"/>
          <w:lang w:val="lt-LT"/>
        </w:rPr>
        <w:t xml:space="preserve">minimalius </w:t>
      </w:r>
      <w:r w:rsidRPr="00E56894">
        <w:rPr>
          <w:rFonts w:eastAsia="Calibri"/>
          <w:color w:val="auto"/>
          <w:kern w:val="16"/>
          <w:sz w:val="24"/>
          <w:szCs w:val="24"/>
          <w:lang w:val="lt-LT"/>
        </w:rPr>
        <w:t>aplinkos apsaugos reikalavimus. Perkančioji organizacija aktualių dokumentų</w:t>
      </w:r>
      <w:r w:rsidRPr="003B78AE">
        <w:rPr>
          <w:rFonts w:eastAsia="Calibri"/>
          <w:color w:val="auto"/>
          <w:kern w:val="16"/>
          <w:sz w:val="24"/>
          <w:szCs w:val="24"/>
          <w:lang w:val="lt-LT"/>
        </w:rPr>
        <w:t xml:space="preserve">, patvirtinančių žemiau pateiktoje lentelėje nurodytų </w:t>
      </w:r>
      <w:r>
        <w:rPr>
          <w:rFonts w:eastAsia="Calibri"/>
          <w:color w:val="auto"/>
          <w:kern w:val="16"/>
          <w:sz w:val="24"/>
          <w:szCs w:val="24"/>
          <w:lang w:val="lt-LT"/>
        </w:rPr>
        <w:t xml:space="preserve">minimalių </w:t>
      </w:r>
      <w:r w:rsidRPr="003B78AE">
        <w:rPr>
          <w:rFonts w:eastAsia="Calibri"/>
          <w:color w:val="auto"/>
          <w:kern w:val="16"/>
          <w:sz w:val="24"/>
          <w:szCs w:val="24"/>
          <w:lang w:val="lt-LT"/>
        </w:rPr>
        <w:t>aplinkos apsaugos reikalavimų atitikimą, reikalaus pateikti tik iš to tiekėjo, kurio pasiūlymas pagal vertinimo rezultatus galės būti pripažintas laimėjusiu.</w:t>
      </w:r>
    </w:p>
    <w:tbl>
      <w:tblPr>
        <w:tblpPr w:leftFromText="180" w:rightFromText="180" w:vertAnchor="text" w:horzAnchor="margin" w:tblpXSpec="center" w:tblpY="102"/>
        <w:tblW w:w="8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5"/>
        <w:gridCol w:w="5106"/>
      </w:tblGrid>
      <w:tr w:rsidR="007F1D4F" w:rsidRPr="00892379" w14:paraId="75E5D7EF" w14:textId="77777777" w:rsidTr="007F1D4F">
        <w:tc>
          <w:tcPr>
            <w:tcW w:w="3835" w:type="dxa"/>
            <w:tcBorders>
              <w:top w:val="single" w:sz="4" w:space="0" w:color="000000"/>
              <w:left w:val="single" w:sz="4" w:space="0" w:color="000000"/>
              <w:bottom w:val="single" w:sz="4" w:space="0" w:color="000000"/>
              <w:right w:val="single" w:sz="4" w:space="0" w:color="000000"/>
            </w:tcBorders>
            <w:hideMark/>
          </w:tcPr>
          <w:p w14:paraId="5ED4F1FB" w14:textId="77777777" w:rsidR="007F1D4F" w:rsidRPr="00892379" w:rsidRDefault="007F1D4F" w:rsidP="0003345E">
            <w:pPr>
              <w:spacing w:line="20" w:lineRule="atLeast"/>
              <w:jc w:val="center"/>
              <w:rPr>
                <w:rFonts w:ascii="Times New Roman" w:hAnsi="Times New Roman" w:cs="Times New Roman"/>
                <w:b/>
                <w:bCs/>
                <w:sz w:val="24"/>
                <w:szCs w:val="24"/>
              </w:rPr>
            </w:pPr>
            <w:bookmarkStart w:id="25" w:name="ketvpriedas"/>
            <w:bookmarkStart w:id="26" w:name="_Toc85439812"/>
            <w:r w:rsidRPr="00892379">
              <w:rPr>
                <w:rFonts w:ascii="Times New Roman" w:hAnsi="Times New Roman" w:cs="Times New Roman"/>
                <w:b/>
                <w:bCs/>
                <w:sz w:val="24"/>
                <w:szCs w:val="24"/>
              </w:rPr>
              <w:t>Minimalūs aplinkos apsaugos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2A540F90" w14:textId="77777777" w:rsidR="007F1D4F" w:rsidRPr="00892379" w:rsidRDefault="007F1D4F" w:rsidP="0003345E">
            <w:pPr>
              <w:suppressAutoHyphens/>
              <w:spacing w:line="20" w:lineRule="atLeast"/>
              <w:jc w:val="center"/>
              <w:rPr>
                <w:rFonts w:ascii="Times New Roman" w:hAnsi="Times New Roman" w:cs="Times New Roman"/>
                <w:b/>
                <w:bCs/>
                <w:sz w:val="24"/>
                <w:szCs w:val="24"/>
              </w:rPr>
            </w:pPr>
            <w:r w:rsidRPr="00892379">
              <w:rPr>
                <w:rFonts w:ascii="Times New Roman" w:hAnsi="Times New Roman" w:cs="Times New Roman"/>
                <w:b/>
                <w:bCs/>
                <w:sz w:val="24"/>
                <w:szCs w:val="24"/>
              </w:rPr>
              <w:t>Minimalių aplinkos apsaugos reikalavimų atitikimą įrodantys dokumentai</w:t>
            </w:r>
          </w:p>
        </w:tc>
      </w:tr>
      <w:tr w:rsidR="007F1D4F" w:rsidRPr="00892379" w14:paraId="60357118" w14:textId="77777777" w:rsidTr="007F1D4F">
        <w:trPr>
          <w:trHeight w:val="487"/>
        </w:trPr>
        <w:tc>
          <w:tcPr>
            <w:tcW w:w="3835" w:type="dxa"/>
            <w:tcBorders>
              <w:top w:val="single" w:sz="4" w:space="0" w:color="000000"/>
              <w:left w:val="single" w:sz="4" w:space="0" w:color="000000"/>
              <w:bottom w:val="single" w:sz="4" w:space="0" w:color="000000"/>
              <w:right w:val="single" w:sz="4" w:space="0" w:color="000000"/>
            </w:tcBorders>
            <w:hideMark/>
          </w:tcPr>
          <w:p w14:paraId="61D03F04" w14:textId="1A9D6FC7" w:rsidR="007F1D4F" w:rsidRPr="00AB5D50" w:rsidRDefault="00EE3AAA" w:rsidP="007F1D4F">
            <w:pPr>
              <w:spacing w:line="20" w:lineRule="atLeast"/>
              <w:ind w:firstLine="0"/>
              <w:rPr>
                <w:rStyle w:val="Hipersaitas"/>
                <w:rFonts w:ascii="Times New Roman" w:eastAsia="Calibri" w:hAnsi="Times New Roman" w:cs="Times New Roman"/>
                <w:iCs/>
                <w:sz w:val="24"/>
                <w:szCs w:val="24"/>
              </w:rPr>
            </w:pPr>
            <w:r>
              <w:rPr>
                <w:rFonts w:ascii="Times New Roman" w:hAnsi="Times New Roman" w:cs="Times New Roman"/>
                <w:sz w:val="24"/>
                <w:szCs w:val="24"/>
                <w:lang w:val="pt-PT"/>
              </w:rPr>
              <w:t>V</w:t>
            </w:r>
            <w:r w:rsidRPr="00A523A7">
              <w:rPr>
                <w:rFonts w:ascii="Times New Roman" w:hAnsi="Times New Roman" w:cs="Times New Roman"/>
                <w:sz w:val="24"/>
                <w:szCs w:val="24"/>
                <w:lang w:val="pt-PT"/>
              </w:rPr>
              <w:t xml:space="preserve">adovaujantis </w:t>
            </w:r>
            <w:r w:rsidR="00AB5D50">
              <w:rPr>
                <w:rFonts w:ascii="Times New Roman" w:hAnsi="Times New Roman" w:cs="Times New Roman"/>
                <w:sz w:val="24"/>
                <w:szCs w:val="24"/>
                <w:lang w:val="pt-PT"/>
              </w:rPr>
              <w:fldChar w:fldCharType="begin"/>
            </w:r>
            <w:r w:rsidR="00AB5D50">
              <w:rPr>
                <w:rFonts w:ascii="Times New Roman" w:hAnsi="Times New Roman" w:cs="Times New Roman"/>
                <w:sz w:val="24"/>
                <w:szCs w:val="24"/>
                <w:lang w:val="pt-PT"/>
              </w:rPr>
              <w:instrText>HYPERLINK "https://e-seimas.lrs.lt/portal/legalAct/lt/TAD/TAIS.403512/asr"</w:instrText>
            </w:r>
            <w:r w:rsidR="00AB5D50">
              <w:rPr>
                <w:rFonts w:ascii="Times New Roman" w:hAnsi="Times New Roman" w:cs="Times New Roman"/>
                <w:sz w:val="24"/>
                <w:szCs w:val="24"/>
                <w:lang w:val="pt-PT"/>
              </w:rPr>
            </w:r>
            <w:r w:rsidR="00AB5D50">
              <w:rPr>
                <w:rFonts w:ascii="Times New Roman" w:hAnsi="Times New Roman" w:cs="Times New Roman"/>
                <w:sz w:val="24"/>
                <w:szCs w:val="24"/>
                <w:lang w:val="pt-PT"/>
              </w:rPr>
              <w:fldChar w:fldCharType="separate"/>
            </w:r>
            <w:r w:rsidRPr="00AB5D50">
              <w:rPr>
                <w:rStyle w:val="Hipersaitas"/>
                <w:rFonts w:ascii="Times New Roman" w:hAnsi="Times New Roman" w:cs="Times New Roman"/>
                <w:sz w:val="24"/>
                <w:szCs w:val="24"/>
                <w:lang w:val="pt-PT"/>
              </w:rPr>
              <w:t xml:space="preserve">Lietuvos Respublikos aplinkos ministro 2011 m. birželio 28 d. įsakymu Nr. D1-508 „Dėl Aplinkos apsaugos kriterijų taikymo, vykdant žaliuosius pirkimus, tvarkos aprašo patvirtinimo“ </w:t>
            </w:r>
            <w:r w:rsidR="007F1D4F" w:rsidRPr="00AB5D50">
              <w:rPr>
                <w:rStyle w:val="Hipersaitas"/>
                <w:rFonts w:ascii="Times New Roman" w:eastAsia="Calibri" w:hAnsi="Times New Roman" w:cs="Times New Roman"/>
                <w:iCs/>
                <w:sz w:val="24"/>
                <w:szCs w:val="24"/>
              </w:rPr>
              <w:t>M1 kategorijos transporto priemonė turi atitikti bent vieną iš šių minimalių aplinkos apsaugos kriterijų</w:t>
            </w:r>
            <w:r w:rsidRPr="00AB5D50">
              <w:rPr>
                <w:rStyle w:val="Hipersaitas"/>
                <w:rFonts w:ascii="Times New Roman" w:eastAsia="Calibri" w:hAnsi="Times New Roman" w:cs="Times New Roman"/>
                <w:iCs/>
                <w:sz w:val="24"/>
                <w:szCs w:val="24"/>
              </w:rPr>
              <w:t>:</w:t>
            </w:r>
          </w:p>
          <w:bookmarkStart w:id="27" w:name="part_90f8a1c95ffb48079a195435ebdafc49"/>
          <w:bookmarkEnd w:id="27"/>
          <w:p w14:paraId="7DF6C00A" w14:textId="591BC428" w:rsidR="007F1D4F" w:rsidRPr="00892379" w:rsidRDefault="00AB5D50" w:rsidP="007F1D4F">
            <w:pPr>
              <w:spacing w:line="20" w:lineRule="atLeast"/>
              <w:ind w:firstLine="0"/>
              <w:rPr>
                <w:rFonts w:ascii="Times New Roman" w:eastAsia="Calibri" w:hAnsi="Times New Roman" w:cs="Times New Roman"/>
                <w:iCs/>
                <w:sz w:val="24"/>
                <w:szCs w:val="24"/>
              </w:rPr>
            </w:pPr>
            <w:r>
              <w:rPr>
                <w:rFonts w:ascii="Times New Roman" w:hAnsi="Times New Roman" w:cs="Times New Roman"/>
                <w:sz w:val="24"/>
                <w:szCs w:val="24"/>
                <w:lang w:val="pt-PT"/>
              </w:rPr>
              <w:fldChar w:fldCharType="end"/>
            </w:r>
            <w:r w:rsidR="00EE3AAA">
              <w:rPr>
                <w:rFonts w:ascii="Times New Roman" w:eastAsia="Calibri" w:hAnsi="Times New Roman" w:cs="Times New Roman"/>
                <w:iCs/>
                <w:sz w:val="24"/>
                <w:szCs w:val="24"/>
              </w:rPr>
              <w:t>„</w:t>
            </w:r>
            <w:r w:rsidR="007F1D4F" w:rsidRPr="00892379">
              <w:rPr>
                <w:rFonts w:ascii="Times New Roman" w:eastAsia="Calibri" w:hAnsi="Times New Roman" w:cs="Times New Roman"/>
                <w:iCs/>
                <w:sz w:val="24"/>
                <w:szCs w:val="24"/>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7E3234D1" w14:textId="77777777" w:rsidR="007F1D4F" w:rsidRPr="00892379" w:rsidRDefault="007F1D4F" w:rsidP="007F1D4F">
            <w:pPr>
              <w:spacing w:line="20" w:lineRule="atLeast"/>
              <w:ind w:firstLine="0"/>
              <w:rPr>
                <w:rFonts w:ascii="Times New Roman" w:eastAsia="Calibri" w:hAnsi="Times New Roman" w:cs="Times New Roman"/>
                <w:iCs/>
                <w:sz w:val="24"/>
                <w:szCs w:val="24"/>
              </w:rPr>
            </w:pPr>
            <w:bookmarkStart w:id="28" w:name="part_c191be328cec4b7e8b3836bb2da45c46"/>
            <w:bookmarkEnd w:id="28"/>
            <w:r w:rsidRPr="00892379">
              <w:rPr>
                <w:rFonts w:ascii="Times New Roman" w:eastAsia="Calibri" w:hAnsi="Times New Roman" w:cs="Times New Roman"/>
                <w:iCs/>
                <w:sz w:val="24"/>
                <w:szCs w:val="24"/>
              </w:rPr>
              <w:t xml:space="preserve">10.1.2. kitais pirkimų atvejais transporto priemonė turi atitikti 10.1.1 papunkčio reikalavimus arba šiuos reikalavimus, išskyrus Alternatyviųjų degalų įstatymo 15 </w:t>
            </w:r>
            <w:r w:rsidRPr="00892379">
              <w:rPr>
                <w:rFonts w:ascii="Times New Roman" w:eastAsia="Calibri" w:hAnsi="Times New Roman" w:cs="Times New Roman"/>
                <w:iCs/>
                <w:sz w:val="24"/>
                <w:szCs w:val="24"/>
              </w:rPr>
              <w:lastRenderedPageBreak/>
              <w:t>straipsnio 7 dalyje nurodytas transporto priemones:</w:t>
            </w:r>
          </w:p>
          <w:p w14:paraId="6721396C" w14:textId="77777777" w:rsidR="007F1D4F" w:rsidRPr="00892379" w:rsidRDefault="007F1D4F" w:rsidP="007F1D4F">
            <w:pPr>
              <w:spacing w:line="20" w:lineRule="atLeast"/>
              <w:ind w:firstLine="0"/>
              <w:rPr>
                <w:rFonts w:ascii="Times New Roman" w:eastAsia="Calibri" w:hAnsi="Times New Roman" w:cs="Times New Roman"/>
                <w:iCs/>
                <w:sz w:val="24"/>
                <w:szCs w:val="24"/>
              </w:rPr>
            </w:pPr>
            <w:bookmarkStart w:id="29" w:name="part_6c5806860cc8422b8d4d02e477d310ea"/>
            <w:bookmarkEnd w:id="29"/>
            <w:r w:rsidRPr="00892379">
              <w:rPr>
                <w:rFonts w:ascii="Times New Roman" w:eastAsia="Calibri" w:hAnsi="Times New Roman" w:cs="Times New Roman"/>
                <w:iCs/>
                <w:sz w:val="24"/>
                <w:szCs w:val="24"/>
              </w:rPr>
              <w:t>10.1.2.1. transporto priemonės išmetamas anglies dioksido (CO</w:t>
            </w:r>
            <w:r w:rsidRPr="00892379">
              <w:rPr>
                <w:rFonts w:ascii="Times New Roman" w:eastAsia="Calibri" w:hAnsi="Times New Roman" w:cs="Times New Roman"/>
                <w:iCs/>
                <w:sz w:val="24"/>
                <w:szCs w:val="24"/>
                <w:vertAlign w:val="subscript"/>
              </w:rPr>
              <w:t>2</w:t>
            </w:r>
            <w:r w:rsidRPr="00892379">
              <w:rPr>
                <w:rFonts w:ascii="Times New Roman" w:eastAsia="Calibri" w:hAnsi="Times New Roman" w:cs="Times New Roman"/>
                <w:iCs/>
                <w:sz w:val="24"/>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892379">
              <w:rPr>
                <w:rFonts w:ascii="Times New Roman" w:eastAsia="Calibri" w:hAnsi="Times New Roman" w:cs="Times New Roman"/>
                <w:iCs/>
                <w:sz w:val="24"/>
                <w:szCs w:val="24"/>
                <w:vertAlign w:val="subscript"/>
              </w:rPr>
              <w:t>1</w:t>
            </w:r>
            <w:r w:rsidRPr="00892379">
              <w:rPr>
                <w:rFonts w:ascii="Times New Roman" w:eastAsia="Calibri" w:hAnsi="Times New Roman" w:cs="Times New Roman"/>
                <w:iCs/>
                <w:sz w:val="24"/>
                <w:szCs w:val="24"/>
              </w:rPr>
              <w:t> kategorijos transporto priemonėms neturi viršyti 95 g/km, M</w:t>
            </w:r>
            <w:r w:rsidRPr="00892379">
              <w:rPr>
                <w:rFonts w:ascii="Times New Roman" w:eastAsia="Calibri" w:hAnsi="Times New Roman" w:cs="Times New Roman"/>
                <w:iCs/>
                <w:sz w:val="24"/>
                <w:szCs w:val="24"/>
                <w:vertAlign w:val="subscript"/>
              </w:rPr>
              <w:t>2</w:t>
            </w:r>
            <w:r w:rsidRPr="00892379">
              <w:rPr>
                <w:rFonts w:ascii="Times New Roman" w:eastAsia="Calibri" w:hAnsi="Times New Roman" w:cs="Times New Roman"/>
                <w:iCs/>
                <w:sz w:val="24"/>
                <w:szCs w:val="24"/>
              </w:rPr>
              <w:t> ir N</w:t>
            </w:r>
            <w:r w:rsidRPr="00892379">
              <w:rPr>
                <w:rFonts w:ascii="Times New Roman" w:eastAsia="Calibri" w:hAnsi="Times New Roman" w:cs="Times New Roman"/>
                <w:iCs/>
                <w:sz w:val="24"/>
                <w:szCs w:val="24"/>
                <w:vertAlign w:val="subscript"/>
              </w:rPr>
              <w:t>1</w:t>
            </w:r>
            <w:r w:rsidRPr="00892379">
              <w:rPr>
                <w:rFonts w:ascii="Times New Roman" w:eastAsia="Calibri" w:hAnsi="Times New Roman" w:cs="Times New Roman"/>
                <w:iCs/>
                <w:sz w:val="24"/>
                <w:szCs w:val="24"/>
              </w:rPr>
              <w:t> kategorijos transporto priemonėms neturi viršyti 147 g/km;</w:t>
            </w:r>
          </w:p>
          <w:p w14:paraId="00A4DC0D" w14:textId="21282FBF" w:rsidR="007F1D4F" w:rsidRPr="00892379" w:rsidRDefault="007F1D4F" w:rsidP="007F1D4F">
            <w:pPr>
              <w:spacing w:line="20" w:lineRule="atLeast"/>
              <w:ind w:firstLine="0"/>
              <w:rPr>
                <w:rFonts w:ascii="Times New Roman" w:eastAsia="Calibri" w:hAnsi="Times New Roman" w:cs="Times New Roman"/>
                <w:iCs/>
                <w:sz w:val="24"/>
                <w:szCs w:val="24"/>
              </w:rPr>
            </w:pPr>
            <w:bookmarkStart w:id="30" w:name="part_96b4b153c9f8448ab7f989c300958978"/>
            <w:bookmarkEnd w:id="30"/>
            <w:r w:rsidRPr="00892379">
              <w:rPr>
                <w:rFonts w:ascii="Times New Roman" w:eastAsia="Calibri" w:hAnsi="Times New Roman" w:cs="Times New Roman"/>
                <w:iCs/>
                <w:sz w:val="24"/>
                <w:szCs w:val="24"/>
              </w:rPr>
              <w:t>10.1.2.2. realiomis važiavimo sąlygomis transporto priemonės išmetamų teršalų kiekis neviršija 80 procentų ribinės vertės (neatsižvelgiant į taikomą atitikties faktorių ir (ar) matavimo metodo paklaidą), nustatytos Reglamente (EB) Nr. 715/2007.</w:t>
            </w:r>
            <w:r w:rsidR="00EE3AAA">
              <w:rPr>
                <w:rFonts w:ascii="Times New Roman" w:eastAsia="Calibri" w:hAnsi="Times New Roman" w:cs="Times New Roman"/>
                <w:iCs/>
                <w:sz w:val="24"/>
                <w:szCs w:val="24"/>
              </w:rPr>
              <w:t>“</w:t>
            </w:r>
          </w:p>
          <w:p w14:paraId="4F9A7CD8" w14:textId="77777777" w:rsidR="007F1D4F" w:rsidRPr="00892379" w:rsidRDefault="007F1D4F" w:rsidP="0003345E">
            <w:pPr>
              <w:spacing w:line="20" w:lineRule="atLeast"/>
              <w:rPr>
                <w:rFonts w:ascii="Times New Roman" w:eastAsia="Calibri" w:hAnsi="Times New Roman" w:cs="Times New Roman"/>
                <w:sz w:val="24"/>
                <w:szCs w:val="24"/>
              </w:rPr>
            </w:pPr>
          </w:p>
        </w:tc>
        <w:tc>
          <w:tcPr>
            <w:tcW w:w="5106" w:type="dxa"/>
            <w:tcBorders>
              <w:top w:val="single" w:sz="4" w:space="0" w:color="000000"/>
              <w:left w:val="single" w:sz="4" w:space="0" w:color="000000"/>
              <w:bottom w:val="single" w:sz="4" w:space="0" w:color="000000"/>
              <w:right w:val="single" w:sz="4" w:space="0" w:color="000000"/>
            </w:tcBorders>
            <w:hideMark/>
          </w:tcPr>
          <w:p w14:paraId="74B4450E" w14:textId="77777777" w:rsidR="007F1D4F" w:rsidRPr="00892379" w:rsidRDefault="007F1D4F" w:rsidP="003C6F87">
            <w:pPr>
              <w:spacing w:line="20" w:lineRule="atLeast"/>
              <w:ind w:firstLine="0"/>
              <w:rPr>
                <w:rFonts w:ascii="Times New Roman" w:hAnsi="Times New Roman" w:cs="Times New Roman"/>
                <w:iCs/>
                <w:sz w:val="24"/>
                <w:szCs w:val="24"/>
              </w:rPr>
            </w:pPr>
            <w:r w:rsidRPr="00892379">
              <w:rPr>
                <w:rFonts w:ascii="Times New Roman" w:hAnsi="Times New Roman" w:cs="Times New Roman"/>
                <w:iCs/>
                <w:sz w:val="24"/>
                <w:szCs w:val="24"/>
              </w:rPr>
              <w:lastRenderedPageBreak/>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2CA268B" w14:textId="77777777" w:rsidR="007F1D4F" w:rsidRPr="00892379" w:rsidRDefault="007F1D4F" w:rsidP="0003345E">
            <w:pPr>
              <w:spacing w:line="20" w:lineRule="atLeast"/>
              <w:rPr>
                <w:rFonts w:ascii="Times New Roman" w:hAnsi="Times New Roman" w:cs="Times New Roman"/>
                <w:i/>
                <w:sz w:val="24"/>
                <w:szCs w:val="24"/>
              </w:rPr>
            </w:pPr>
          </w:p>
        </w:tc>
      </w:tr>
    </w:tbl>
    <w:p w14:paraId="1F3BF5B6" w14:textId="77777777" w:rsidR="00461CE0" w:rsidRDefault="00461CE0" w:rsidP="00006940">
      <w:pPr>
        <w:spacing w:line="240" w:lineRule="auto"/>
        <w:ind w:firstLine="0"/>
        <w:rPr>
          <w:rFonts w:ascii="Times New Roman" w:hAnsi="Times New Roman" w:cs="Times New Roman"/>
          <w:sz w:val="24"/>
          <w:szCs w:val="24"/>
        </w:rPr>
      </w:pPr>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21E41299" w14:textId="77777777" w:rsidR="007F1D4F" w:rsidRDefault="007F1D4F" w:rsidP="00112F92">
      <w:pPr>
        <w:spacing w:line="240" w:lineRule="auto"/>
        <w:ind w:left="7314" w:firstLine="0"/>
        <w:rPr>
          <w:rFonts w:ascii="Times New Roman" w:hAnsi="Times New Roman" w:cs="Times New Roman"/>
          <w:sz w:val="24"/>
          <w:szCs w:val="24"/>
        </w:rPr>
      </w:pPr>
    </w:p>
    <w:p w14:paraId="304D8191" w14:textId="77777777" w:rsidR="007F1D4F" w:rsidRDefault="007F1D4F" w:rsidP="00112F92">
      <w:pPr>
        <w:spacing w:line="240" w:lineRule="auto"/>
        <w:ind w:left="7314" w:firstLine="0"/>
        <w:rPr>
          <w:rFonts w:ascii="Times New Roman" w:hAnsi="Times New Roman" w:cs="Times New Roman"/>
          <w:sz w:val="24"/>
          <w:szCs w:val="24"/>
        </w:rPr>
      </w:pPr>
    </w:p>
    <w:p w14:paraId="78D193E3" w14:textId="77777777" w:rsidR="007F1D4F" w:rsidRDefault="007F1D4F" w:rsidP="00112F92">
      <w:pPr>
        <w:spacing w:line="240" w:lineRule="auto"/>
        <w:ind w:left="7314" w:firstLine="0"/>
        <w:rPr>
          <w:rFonts w:ascii="Times New Roman" w:hAnsi="Times New Roman" w:cs="Times New Roman"/>
          <w:sz w:val="24"/>
          <w:szCs w:val="24"/>
        </w:rPr>
      </w:pPr>
    </w:p>
    <w:p w14:paraId="3684EC49" w14:textId="77777777" w:rsidR="007F1D4F" w:rsidRDefault="007F1D4F" w:rsidP="00112F92">
      <w:pPr>
        <w:spacing w:line="240" w:lineRule="auto"/>
        <w:ind w:left="7314" w:firstLine="0"/>
        <w:rPr>
          <w:rFonts w:ascii="Times New Roman" w:hAnsi="Times New Roman" w:cs="Times New Roman"/>
          <w:sz w:val="24"/>
          <w:szCs w:val="24"/>
        </w:rPr>
      </w:pPr>
    </w:p>
    <w:p w14:paraId="7F00ECD7" w14:textId="77777777" w:rsidR="007F1D4F" w:rsidRDefault="007F1D4F" w:rsidP="00112F92">
      <w:pPr>
        <w:spacing w:line="240" w:lineRule="auto"/>
        <w:ind w:left="7314" w:firstLine="0"/>
        <w:rPr>
          <w:rFonts w:ascii="Times New Roman" w:hAnsi="Times New Roman" w:cs="Times New Roman"/>
          <w:sz w:val="24"/>
          <w:szCs w:val="24"/>
        </w:rPr>
      </w:pPr>
    </w:p>
    <w:p w14:paraId="2B63A585" w14:textId="77777777" w:rsidR="007F1D4F" w:rsidRDefault="007F1D4F" w:rsidP="00112F92">
      <w:pPr>
        <w:spacing w:line="240" w:lineRule="auto"/>
        <w:ind w:left="7314" w:firstLine="0"/>
        <w:rPr>
          <w:rFonts w:ascii="Times New Roman" w:hAnsi="Times New Roman" w:cs="Times New Roman"/>
          <w:sz w:val="24"/>
          <w:szCs w:val="24"/>
        </w:rPr>
      </w:pPr>
    </w:p>
    <w:p w14:paraId="0CAB53E5" w14:textId="77777777" w:rsidR="007F1D4F" w:rsidRDefault="007F1D4F" w:rsidP="00112F92">
      <w:pPr>
        <w:spacing w:line="240" w:lineRule="auto"/>
        <w:ind w:left="7314" w:firstLine="0"/>
        <w:rPr>
          <w:rFonts w:ascii="Times New Roman" w:hAnsi="Times New Roman" w:cs="Times New Roman"/>
          <w:sz w:val="24"/>
          <w:szCs w:val="24"/>
        </w:rPr>
      </w:pPr>
    </w:p>
    <w:p w14:paraId="5048002F" w14:textId="77777777" w:rsidR="007F1D4F" w:rsidRDefault="007F1D4F" w:rsidP="00112F92">
      <w:pPr>
        <w:spacing w:line="240" w:lineRule="auto"/>
        <w:ind w:left="7314" w:firstLine="0"/>
        <w:rPr>
          <w:rFonts w:ascii="Times New Roman" w:hAnsi="Times New Roman" w:cs="Times New Roman"/>
          <w:sz w:val="24"/>
          <w:szCs w:val="24"/>
        </w:rPr>
      </w:pPr>
    </w:p>
    <w:p w14:paraId="147965D0" w14:textId="77777777" w:rsidR="007F1D4F" w:rsidRDefault="007F1D4F" w:rsidP="00112F92">
      <w:pPr>
        <w:spacing w:line="240" w:lineRule="auto"/>
        <w:ind w:left="7314" w:firstLine="0"/>
        <w:rPr>
          <w:rFonts w:ascii="Times New Roman" w:hAnsi="Times New Roman" w:cs="Times New Roman"/>
          <w:sz w:val="24"/>
          <w:szCs w:val="24"/>
        </w:rPr>
      </w:pPr>
    </w:p>
    <w:p w14:paraId="0E2FBC52" w14:textId="77777777" w:rsidR="007F1D4F" w:rsidRDefault="007F1D4F" w:rsidP="00112F92">
      <w:pPr>
        <w:spacing w:line="240" w:lineRule="auto"/>
        <w:ind w:left="7314" w:firstLine="0"/>
        <w:rPr>
          <w:rFonts w:ascii="Times New Roman" w:hAnsi="Times New Roman" w:cs="Times New Roman"/>
          <w:sz w:val="24"/>
          <w:szCs w:val="24"/>
        </w:rPr>
      </w:pPr>
    </w:p>
    <w:p w14:paraId="4F8675C9" w14:textId="77777777" w:rsidR="007F1D4F" w:rsidRDefault="007F1D4F" w:rsidP="00112F92">
      <w:pPr>
        <w:spacing w:line="240" w:lineRule="auto"/>
        <w:ind w:left="7314" w:firstLine="0"/>
        <w:rPr>
          <w:rFonts w:ascii="Times New Roman" w:hAnsi="Times New Roman" w:cs="Times New Roman"/>
          <w:sz w:val="24"/>
          <w:szCs w:val="24"/>
        </w:rPr>
      </w:pPr>
    </w:p>
    <w:p w14:paraId="5CBA6581" w14:textId="77777777" w:rsidR="007F1D4F" w:rsidRDefault="007F1D4F" w:rsidP="00112F92">
      <w:pPr>
        <w:spacing w:line="240" w:lineRule="auto"/>
        <w:ind w:left="7314" w:firstLine="0"/>
        <w:rPr>
          <w:rFonts w:ascii="Times New Roman" w:hAnsi="Times New Roman" w:cs="Times New Roman"/>
          <w:sz w:val="24"/>
          <w:szCs w:val="24"/>
        </w:rPr>
      </w:pPr>
    </w:p>
    <w:p w14:paraId="0371443D" w14:textId="77777777" w:rsidR="007F1D4F" w:rsidRDefault="007F1D4F" w:rsidP="00112F92">
      <w:pPr>
        <w:spacing w:line="240" w:lineRule="auto"/>
        <w:ind w:left="7314" w:firstLine="0"/>
        <w:rPr>
          <w:rFonts w:ascii="Times New Roman" w:hAnsi="Times New Roman" w:cs="Times New Roman"/>
          <w:sz w:val="24"/>
          <w:szCs w:val="24"/>
        </w:rPr>
      </w:pPr>
    </w:p>
    <w:p w14:paraId="3E23C945" w14:textId="77777777" w:rsidR="007F1D4F" w:rsidRDefault="007F1D4F" w:rsidP="00112F92">
      <w:pPr>
        <w:spacing w:line="240" w:lineRule="auto"/>
        <w:ind w:left="7314" w:firstLine="0"/>
        <w:rPr>
          <w:rFonts w:ascii="Times New Roman" w:hAnsi="Times New Roman" w:cs="Times New Roman"/>
          <w:sz w:val="24"/>
          <w:szCs w:val="24"/>
        </w:rPr>
      </w:pPr>
    </w:p>
    <w:p w14:paraId="0D03BBF2" w14:textId="77777777" w:rsidR="007F1D4F" w:rsidRDefault="007F1D4F" w:rsidP="00112F92">
      <w:pPr>
        <w:spacing w:line="240" w:lineRule="auto"/>
        <w:ind w:left="7314" w:firstLine="0"/>
        <w:rPr>
          <w:rFonts w:ascii="Times New Roman" w:hAnsi="Times New Roman" w:cs="Times New Roman"/>
          <w:sz w:val="24"/>
          <w:szCs w:val="24"/>
        </w:rPr>
      </w:pPr>
    </w:p>
    <w:p w14:paraId="3CE2EF24" w14:textId="77777777" w:rsidR="007F1D4F" w:rsidRDefault="007F1D4F" w:rsidP="00112F92">
      <w:pPr>
        <w:spacing w:line="240" w:lineRule="auto"/>
        <w:ind w:left="7314" w:firstLine="0"/>
        <w:rPr>
          <w:rFonts w:ascii="Times New Roman" w:hAnsi="Times New Roman" w:cs="Times New Roman"/>
          <w:sz w:val="24"/>
          <w:szCs w:val="24"/>
        </w:rPr>
      </w:pPr>
    </w:p>
    <w:p w14:paraId="4EFE7D8B" w14:textId="77777777" w:rsidR="007F1D4F" w:rsidRDefault="007F1D4F" w:rsidP="00112F92">
      <w:pPr>
        <w:spacing w:line="240" w:lineRule="auto"/>
        <w:ind w:left="7314" w:firstLine="0"/>
        <w:rPr>
          <w:rFonts w:ascii="Times New Roman" w:hAnsi="Times New Roman" w:cs="Times New Roman"/>
          <w:sz w:val="24"/>
          <w:szCs w:val="24"/>
        </w:rPr>
      </w:pPr>
    </w:p>
    <w:p w14:paraId="2285016F" w14:textId="77777777" w:rsidR="007F1D4F" w:rsidRDefault="007F1D4F" w:rsidP="00112F92">
      <w:pPr>
        <w:spacing w:line="240" w:lineRule="auto"/>
        <w:ind w:left="7314" w:firstLine="0"/>
        <w:rPr>
          <w:rFonts w:ascii="Times New Roman" w:hAnsi="Times New Roman" w:cs="Times New Roman"/>
          <w:sz w:val="24"/>
          <w:szCs w:val="24"/>
        </w:rPr>
      </w:pPr>
    </w:p>
    <w:p w14:paraId="5A5CF6FD" w14:textId="77777777" w:rsidR="007F1D4F" w:rsidRDefault="007F1D4F" w:rsidP="00112F92">
      <w:pPr>
        <w:spacing w:line="240" w:lineRule="auto"/>
        <w:ind w:left="7314" w:firstLine="0"/>
        <w:rPr>
          <w:rFonts w:ascii="Times New Roman" w:hAnsi="Times New Roman" w:cs="Times New Roman"/>
          <w:sz w:val="24"/>
          <w:szCs w:val="24"/>
        </w:rPr>
      </w:pPr>
    </w:p>
    <w:p w14:paraId="262CFD25" w14:textId="77777777" w:rsidR="007F1D4F" w:rsidRDefault="007F1D4F" w:rsidP="00112F92">
      <w:pPr>
        <w:spacing w:line="240" w:lineRule="auto"/>
        <w:ind w:left="7314" w:firstLine="0"/>
        <w:rPr>
          <w:rFonts w:ascii="Times New Roman" w:hAnsi="Times New Roman" w:cs="Times New Roman"/>
          <w:sz w:val="24"/>
          <w:szCs w:val="24"/>
        </w:rPr>
      </w:pPr>
    </w:p>
    <w:p w14:paraId="1CE048DA" w14:textId="77777777" w:rsidR="007F1D4F" w:rsidRDefault="007F1D4F" w:rsidP="00112F92">
      <w:pPr>
        <w:spacing w:line="240" w:lineRule="auto"/>
        <w:ind w:left="7314" w:firstLine="0"/>
        <w:rPr>
          <w:rFonts w:ascii="Times New Roman" w:hAnsi="Times New Roman" w:cs="Times New Roman"/>
          <w:sz w:val="24"/>
          <w:szCs w:val="24"/>
        </w:rPr>
      </w:pPr>
    </w:p>
    <w:p w14:paraId="30773EEA" w14:textId="77777777" w:rsidR="007F1D4F" w:rsidRDefault="007F1D4F" w:rsidP="00112F92">
      <w:pPr>
        <w:spacing w:line="240" w:lineRule="auto"/>
        <w:ind w:left="7314" w:firstLine="0"/>
        <w:rPr>
          <w:rFonts w:ascii="Times New Roman" w:hAnsi="Times New Roman" w:cs="Times New Roman"/>
          <w:sz w:val="24"/>
          <w:szCs w:val="24"/>
        </w:rPr>
      </w:pPr>
    </w:p>
    <w:p w14:paraId="708EC850" w14:textId="77777777" w:rsidR="007F1D4F" w:rsidRDefault="007F1D4F" w:rsidP="00112F92">
      <w:pPr>
        <w:spacing w:line="240" w:lineRule="auto"/>
        <w:ind w:left="7314" w:firstLine="0"/>
        <w:rPr>
          <w:rFonts w:ascii="Times New Roman" w:hAnsi="Times New Roman" w:cs="Times New Roman"/>
          <w:sz w:val="24"/>
          <w:szCs w:val="24"/>
        </w:rPr>
      </w:pPr>
    </w:p>
    <w:p w14:paraId="27909514" w14:textId="77777777" w:rsidR="007F1D4F" w:rsidRDefault="007F1D4F" w:rsidP="00112F92">
      <w:pPr>
        <w:spacing w:line="240" w:lineRule="auto"/>
        <w:ind w:left="7314" w:firstLine="0"/>
        <w:rPr>
          <w:rFonts w:ascii="Times New Roman" w:hAnsi="Times New Roman" w:cs="Times New Roman"/>
          <w:sz w:val="24"/>
          <w:szCs w:val="24"/>
        </w:rPr>
      </w:pPr>
    </w:p>
    <w:p w14:paraId="3E618B1A" w14:textId="77777777" w:rsidR="007F1D4F" w:rsidRDefault="007F1D4F" w:rsidP="00112F92">
      <w:pPr>
        <w:spacing w:line="240" w:lineRule="auto"/>
        <w:ind w:left="7314" w:firstLine="0"/>
        <w:rPr>
          <w:rFonts w:ascii="Times New Roman" w:hAnsi="Times New Roman" w:cs="Times New Roman"/>
          <w:sz w:val="24"/>
          <w:szCs w:val="24"/>
        </w:rPr>
      </w:pPr>
    </w:p>
    <w:p w14:paraId="28DD90F3" w14:textId="09464ED7"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25"/>
    <w:bookmarkEnd w:id="26"/>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77777777" w:rsidR="00941665" w:rsidRPr="00CE3352" w:rsidRDefault="00941665" w:rsidP="00941665">
      <w:pPr>
        <w:spacing w:line="240" w:lineRule="auto"/>
        <w:ind w:firstLine="720"/>
        <w:rPr>
          <w:rFonts w:ascii="Times New Roman" w:eastAsia="Arial" w:hAnsi="Times New Roman" w:cs="Times New Roman"/>
          <w:i/>
          <w:sz w:val="24"/>
          <w:szCs w:val="24"/>
        </w:rPr>
      </w:pPr>
      <w:r w:rsidRPr="00505BA9">
        <w:rPr>
          <w:rFonts w:eastAsia="Arial" w:cstheme="minorHAnsi"/>
          <w:i/>
        </w:rPr>
        <w:t xml:space="preserve"> </w:t>
      </w: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719B6DD1" w14:textId="77777777" w:rsidR="00941665" w:rsidRDefault="00941665" w:rsidP="00941665">
      <w:pPr>
        <w:pStyle w:val="Betarp"/>
        <w:numPr>
          <w:ilvl w:val="0"/>
          <w:numId w:val="42"/>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72D0E368" w14:textId="5043D396" w:rsidR="00941665" w:rsidRPr="009C567F" w:rsidRDefault="002E4732" w:rsidP="00941665">
      <w:pPr>
        <w:pStyle w:val="Betarp"/>
        <w:numPr>
          <w:ilvl w:val="0"/>
          <w:numId w:val="42"/>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00941665"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52B10FFB" w14:textId="77777777" w:rsidR="00941665" w:rsidRPr="00CE3352" w:rsidRDefault="00941665" w:rsidP="00941665">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6DBEEC1E" w14:textId="77777777" w:rsidR="00941665" w:rsidRPr="00CE3352" w:rsidRDefault="00941665" w:rsidP="0094166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5075363B" w14:textId="77777777" w:rsidR="00941665" w:rsidRPr="00CE3352" w:rsidRDefault="00941665" w:rsidP="0094166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AE4EAC" w14:textId="77777777" w:rsidR="00941665" w:rsidRPr="00CE3352" w:rsidRDefault="00941665" w:rsidP="00941665">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290D0323" w14:textId="77777777" w:rsidR="00941665" w:rsidRPr="00CE3352" w:rsidRDefault="00941665" w:rsidP="00941665">
      <w:pPr>
        <w:pStyle w:val="Sraopastraipa"/>
        <w:spacing w:line="240" w:lineRule="auto"/>
        <w:ind w:left="0"/>
        <w:rPr>
          <w:rFonts w:ascii="Times New Roman" w:hAnsi="Times New Roman" w:cs="Times New Roman"/>
          <w:b/>
          <w:bCs/>
          <w:sz w:val="24"/>
          <w:szCs w:val="24"/>
        </w:rPr>
      </w:pPr>
      <w:r>
        <w:rPr>
          <w:rFonts w:ascii="Times New Roman" w:eastAsia="Arial" w:hAnsi="Times New Roman" w:cs="Times New Roman"/>
          <w:b/>
          <w:bCs/>
          <w:sz w:val="24"/>
          <w:szCs w:val="24"/>
        </w:rPr>
        <w:t xml:space="preserve">7. </w:t>
      </w:r>
      <w:r w:rsidRPr="00CE3352">
        <w:rPr>
          <w:rFonts w:ascii="Times New Roman" w:eastAsia="Arial" w:hAnsi="Times New Roman" w:cs="Times New Roman"/>
          <w:b/>
          <w:bCs/>
          <w:sz w:val="24"/>
          <w:szCs w:val="24"/>
        </w:rPr>
        <w:t>Tiekėjas teikdamas pasiūlymą turi pateikti laisvos formos deklaraciją dėl atitikties reikalavimams.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42BAE941" w14:textId="54F7D503"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Pr="00053691" w:rsidRDefault="00DE051B" w:rsidP="00105DAD">
      <w:pPr>
        <w:spacing w:line="240" w:lineRule="auto"/>
        <w:ind w:left="7314" w:firstLine="0"/>
        <w:rPr>
          <w:rFonts w:ascii="Times New Roman" w:hAnsi="Times New Roman" w:cs="Times New Roman"/>
          <w:sz w:val="24"/>
          <w:szCs w:val="24"/>
        </w:rPr>
      </w:pPr>
      <w:bookmarkStart w:id="31" w:name="_Ref38539939"/>
      <w:bookmarkStart w:id="32" w:name="_Ref38541068"/>
      <w:bookmarkStart w:id="33" w:name="_Ref38885053"/>
      <w:bookmarkStart w:id="34" w:name="_Ref38899023"/>
      <w:bookmarkStart w:id="35" w:name="_Toc48053185"/>
      <w:bookmarkStart w:id="36" w:name="_Toc85706891"/>
      <w:bookmarkStart w:id="37"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31"/>
      <w:bookmarkEnd w:id="32"/>
      <w:bookmarkEnd w:id="33"/>
      <w:bookmarkEnd w:id="34"/>
      <w:bookmarkEnd w:id="35"/>
      <w:bookmarkEnd w:id="36"/>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38" w:name="_Hlk86825377"/>
      <w:bookmarkStart w:id="39" w:name="_Ref38540913"/>
      <w:bookmarkStart w:id="40" w:name="_Ref38898051"/>
      <w:bookmarkStart w:id="41" w:name="_Ref38901392"/>
      <w:bookmarkStart w:id="42" w:name="_Toc48053189"/>
      <w:bookmarkStart w:id="43" w:name="_Toc85706892"/>
      <w:bookmarkEnd w:id="37"/>
    </w:p>
    <w:p w14:paraId="70C43610" w14:textId="77777777" w:rsidR="002E4732" w:rsidRPr="002E4732" w:rsidRDefault="002E4732" w:rsidP="002E4732">
      <w:pPr>
        <w:keepNext/>
        <w:widowControl w:val="0"/>
        <w:suppressAutoHyphens/>
        <w:spacing w:before="240" w:after="120" w:line="240" w:lineRule="auto"/>
        <w:ind w:firstLine="0"/>
        <w:jc w:val="center"/>
        <w:rPr>
          <w:rFonts w:ascii="Times New Roman" w:eastAsia="Microsoft YaHei" w:hAnsi="Times New Roman" w:cs="Times New Roman"/>
          <w:b/>
          <w:kern w:val="2"/>
          <w:sz w:val="24"/>
          <w:szCs w:val="24"/>
        </w:rPr>
      </w:pPr>
      <w:r w:rsidRPr="002E4732">
        <w:rPr>
          <w:rFonts w:ascii="Times New Roman" w:eastAsia="MS Mincho" w:hAnsi="Times New Roman" w:cs="Times New Roman"/>
          <w:b/>
          <w:bCs/>
          <w:kern w:val="2"/>
          <w:sz w:val="24"/>
          <w:szCs w:val="24"/>
        </w:rPr>
        <w:t xml:space="preserve">ELEKTROMOBILIO PIRKIMO, </w:t>
      </w:r>
      <w:r w:rsidRPr="002E4732">
        <w:rPr>
          <w:rFonts w:ascii="Times New Roman" w:eastAsia="Times New Roman" w:hAnsi="Times New Roman" w:cs="Times New Roman"/>
          <w:b/>
          <w:bCs/>
          <w:kern w:val="2"/>
          <w:sz w:val="24"/>
          <w:szCs w:val="24"/>
        </w:rPr>
        <w:t>ĮGYVENDINANT PROJEKTĄ NR. 09-010-P-0041</w:t>
      </w:r>
      <w:r w:rsidRPr="002E4732">
        <w:rPr>
          <w:rFonts w:ascii="Times New Roman" w:eastAsia="Times New Roman" w:hAnsi="Times New Roman" w:cs="Times New Roman"/>
          <w:b/>
          <w:bCs/>
          <w:i/>
          <w:iCs/>
          <w:kern w:val="2"/>
          <w:sz w:val="24"/>
          <w:szCs w:val="24"/>
        </w:rPr>
        <w:t xml:space="preserve"> </w:t>
      </w:r>
      <w:r w:rsidRPr="002E4732">
        <w:rPr>
          <w:rFonts w:ascii="Times New Roman" w:eastAsia="Times New Roman" w:hAnsi="Times New Roman" w:cs="Times New Roman"/>
          <w:b/>
          <w:bCs/>
          <w:kern w:val="2"/>
          <w:sz w:val="24"/>
          <w:szCs w:val="24"/>
        </w:rPr>
        <w:t>„MOBILIOS KOMANDOS APRŪPINIMAS ĮRANGA IR TRANSPORTO PRIEMONE KALVARIJOS SAVIVALDYBĖJE“</w:t>
      </w:r>
    </w:p>
    <w:p w14:paraId="325AFC13" w14:textId="77777777" w:rsidR="002E4732" w:rsidRPr="002E4732" w:rsidRDefault="002E4732" w:rsidP="002E4732">
      <w:pPr>
        <w:tabs>
          <w:tab w:val="right" w:leader="underscore" w:pos="8505"/>
        </w:tabs>
        <w:autoSpaceDN w:val="0"/>
        <w:spacing w:line="240" w:lineRule="auto"/>
        <w:ind w:firstLine="0"/>
        <w:jc w:val="center"/>
        <w:rPr>
          <w:rFonts w:ascii="Times New Roman" w:eastAsia="Times New Roman" w:hAnsi="Times New Roman" w:cs="Times New Roman"/>
          <w:b/>
          <w:sz w:val="24"/>
          <w:szCs w:val="24"/>
        </w:rPr>
      </w:pPr>
      <w:r w:rsidRPr="002E4732">
        <w:rPr>
          <w:rFonts w:ascii="Times New Roman" w:eastAsia="Times New Roman" w:hAnsi="Times New Roman" w:cs="Times New Roman"/>
          <w:b/>
          <w:sz w:val="24"/>
          <w:szCs w:val="24"/>
        </w:rPr>
        <w:t>TECHNINĖ SPECIFIKACIJA</w:t>
      </w:r>
    </w:p>
    <w:p w14:paraId="67852CE8" w14:textId="77777777" w:rsidR="002E4732" w:rsidRPr="002E4732" w:rsidRDefault="002E4732" w:rsidP="002E4732">
      <w:pPr>
        <w:tabs>
          <w:tab w:val="right" w:leader="underscore" w:pos="8505"/>
        </w:tabs>
        <w:autoSpaceDN w:val="0"/>
        <w:spacing w:line="240" w:lineRule="auto"/>
        <w:ind w:firstLine="0"/>
        <w:jc w:val="center"/>
        <w:rPr>
          <w:rFonts w:ascii="Times New Roman" w:eastAsia="Times New Roman" w:hAnsi="Times New Roman" w:cs="Times New Roman"/>
          <w:b/>
          <w:sz w:val="24"/>
          <w:szCs w:val="24"/>
        </w:rPr>
      </w:pPr>
    </w:p>
    <w:p w14:paraId="7B18AF79" w14:textId="77777777" w:rsidR="002E4732" w:rsidRPr="002E4732" w:rsidRDefault="002E4732" w:rsidP="002E4732">
      <w:pPr>
        <w:widowControl w:val="0"/>
        <w:numPr>
          <w:ilvl w:val="0"/>
          <w:numId w:val="41"/>
        </w:numPr>
        <w:tabs>
          <w:tab w:val="left" w:pos="1701"/>
        </w:tabs>
        <w:autoSpaceDN w:val="0"/>
        <w:spacing w:line="240" w:lineRule="auto"/>
        <w:ind w:left="284" w:firstLine="1134"/>
        <w:jc w:val="left"/>
        <w:rPr>
          <w:rFonts w:ascii="Times New Roman" w:eastAsia="Times New Roman" w:hAnsi="Times New Roman" w:cs="Times New Roman"/>
          <w:bCs/>
          <w:sz w:val="24"/>
          <w:szCs w:val="24"/>
          <w:lang w:eastAsia="da-DK"/>
        </w:rPr>
      </w:pPr>
      <w:r w:rsidRPr="002E4732">
        <w:rPr>
          <w:rFonts w:ascii="Times New Roman" w:eastAsia="Times New Roman" w:hAnsi="Times New Roman" w:cs="Times New Roman"/>
          <w:b/>
          <w:sz w:val="24"/>
          <w:szCs w:val="24"/>
          <w:lang w:eastAsia="da-DK"/>
        </w:rPr>
        <w:t>Pirkimo objektas</w:t>
      </w:r>
      <w:bookmarkStart w:id="44" w:name="_Hlk23155943"/>
      <w:r w:rsidRPr="002E4732">
        <w:rPr>
          <w:rFonts w:ascii="Times New Roman" w:eastAsia="Times New Roman" w:hAnsi="Times New Roman" w:cs="Times New Roman"/>
          <w:bCs/>
          <w:sz w:val="24"/>
          <w:szCs w:val="24"/>
          <w:lang w:eastAsia="da-DK"/>
        </w:rPr>
        <w:t xml:space="preserve"> – Lengvasis automobilis, M1 klasė – 1 vnt. </w:t>
      </w:r>
      <w:r w:rsidRPr="002E4732">
        <w:rPr>
          <w:rFonts w:ascii="Times New Roman" w:eastAsia="Times New Roman" w:hAnsi="Times New Roman" w:cs="Times New Roman"/>
          <w:bCs/>
          <w:sz w:val="24"/>
          <w:szCs w:val="24"/>
        </w:rPr>
        <w:t>(BVŽP kodas 34144900-7 Elektromobiliai)</w:t>
      </w:r>
      <w:bookmarkEnd w:id="44"/>
      <w:r w:rsidRPr="002E4732">
        <w:rPr>
          <w:rFonts w:ascii="Times New Roman" w:eastAsia="Times New Roman" w:hAnsi="Times New Roman" w:cs="Times New Roman"/>
          <w:bCs/>
          <w:sz w:val="24"/>
          <w:szCs w:val="24"/>
          <w:lang w:eastAsia="da-DK"/>
        </w:rPr>
        <w:t>, (toliau – Prekė/Lengvasis automobilis/Keleivinis lengvasis automobilis/Automobilis).</w:t>
      </w:r>
      <w:bookmarkStart w:id="45" w:name="_Hlk9252776"/>
      <w:r w:rsidRPr="002E4732">
        <w:rPr>
          <w:rFonts w:ascii="Times New Roman" w:eastAsia="Times New Roman" w:hAnsi="Times New Roman" w:cs="Times New Roman"/>
          <w:bCs/>
          <w:sz w:val="24"/>
          <w:szCs w:val="24"/>
        </w:rPr>
        <w:t xml:space="preserve"> Automobilio rūšis – Keleivinis lengvasis automobilis M1.</w:t>
      </w:r>
    </w:p>
    <w:p w14:paraId="7D10A413" w14:textId="77777777" w:rsidR="002E4732" w:rsidRPr="002E4732" w:rsidRDefault="002E4732" w:rsidP="002E4732">
      <w:pPr>
        <w:widowControl w:val="0"/>
        <w:numPr>
          <w:ilvl w:val="0"/>
          <w:numId w:val="41"/>
        </w:numPr>
        <w:tabs>
          <w:tab w:val="left" w:pos="1701"/>
        </w:tabs>
        <w:autoSpaceDN w:val="0"/>
        <w:spacing w:line="240" w:lineRule="auto"/>
        <w:ind w:left="0" w:right="-36" w:firstLine="1418"/>
        <w:jc w:val="left"/>
        <w:rPr>
          <w:rFonts w:ascii="Times New Roman" w:eastAsia="Times New Roman" w:hAnsi="Times New Roman" w:cs="Times New Roman"/>
          <w:bCs/>
          <w:sz w:val="24"/>
          <w:szCs w:val="24"/>
          <w:lang w:eastAsia="da-DK"/>
        </w:rPr>
      </w:pPr>
      <w:r w:rsidRPr="002E4732">
        <w:rPr>
          <w:rFonts w:ascii="Times New Roman" w:eastAsia="Times New Roman" w:hAnsi="Times New Roman" w:cs="Times New Roman"/>
          <w:bCs/>
          <w:kern w:val="2"/>
          <w:sz w:val="24"/>
          <w:szCs w:val="24"/>
        </w:rPr>
        <w:t xml:space="preserve">Tiekėjas teikdamas pasiūlymą privalo užpildyti žemiau pateiktą lentelę įrašydamas joje </w:t>
      </w:r>
      <w:r w:rsidRPr="002E4732">
        <w:rPr>
          <w:rFonts w:ascii="Times New Roman" w:eastAsia="Times New Roman" w:hAnsi="Times New Roman" w:cs="Times New Roman"/>
          <w:bCs/>
          <w:spacing w:val="2"/>
          <w:kern w:val="2"/>
          <w:sz w:val="24"/>
          <w:szCs w:val="24"/>
          <w:shd w:val="clear" w:color="auto" w:fill="FFFFFF"/>
        </w:rPr>
        <w:t>konkrečias siūlomos prekės charakteristikas (reikšmes)</w:t>
      </w:r>
      <w:r w:rsidRPr="002E4732">
        <w:rPr>
          <w:rFonts w:ascii="Times New Roman" w:eastAsia="Times New Roman" w:hAnsi="Times New Roman" w:cs="Times New Roman"/>
          <w:bCs/>
          <w:kern w:val="2"/>
          <w:sz w:val="24"/>
          <w:szCs w:val="24"/>
        </w:rPr>
        <w:t xml:space="preserve">, o kur jų įrašyti negalima –nurodyti/aprašyti reikalavimo atitikimą. Tiekėjas gali siūlyti geresnes technines charakteristikas. Pasiūlymai, kuriuose siūlomos prekės atitinkančios prastesnius nei minimalius techninius parametrus, nurodytų lentelės stulpelyje „Reikalavimai“ bus atmetami. </w:t>
      </w:r>
      <w:r w:rsidRPr="002E4732">
        <w:rPr>
          <w:rFonts w:ascii="Times New Roman" w:eastAsia="Times New Roman" w:hAnsi="Times New Roman" w:cs="Times New Roman"/>
          <w:bCs/>
          <w:noProof/>
          <w:kern w:val="2"/>
          <w:sz w:val="24"/>
          <w:szCs w:val="24"/>
        </w:rPr>
        <w:t xml:space="preserve">Jeigu tas pats prekės modelis turi modifikacijas, kurių charakteristikos skiriasi, turi būti aiškiai detalizuota, kuris prekės modelis ir modifikacija yra siūloma. </w:t>
      </w:r>
    </w:p>
    <w:p w14:paraId="02735522" w14:textId="77777777" w:rsidR="002E4732" w:rsidRPr="002E4732" w:rsidRDefault="002E4732" w:rsidP="002E4732">
      <w:pPr>
        <w:tabs>
          <w:tab w:val="left" w:pos="1418"/>
          <w:tab w:val="left" w:pos="1560"/>
        </w:tabs>
        <w:autoSpaceDN w:val="0"/>
        <w:spacing w:line="240" w:lineRule="auto"/>
        <w:ind w:right="-36" w:firstLine="0"/>
        <w:rPr>
          <w:rFonts w:ascii="Times New Roman" w:eastAsia="Times New Roman" w:hAnsi="Times New Roman" w:cs="Times New Roman"/>
          <w:bCs/>
          <w:noProof/>
          <w:kern w:val="2"/>
          <w:sz w:val="24"/>
          <w:szCs w:val="24"/>
        </w:rPr>
      </w:pPr>
      <w:r w:rsidRPr="002E4732">
        <w:rPr>
          <w:rFonts w:ascii="Times New Roman" w:eastAsia="Times New Roman" w:hAnsi="Times New Roman" w:cs="Times New Roman"/>
          <w:bCs/>
          <w:noProof/>
          <w:kern w:val="2"/>
          <w:sz w:val="24"/>
          <w:szCs w:val="24"/>
        </w:rPr>
        <w:tab/>
      </w:r>
      <w:r w:rsidRPr="002E4732">
        <w:rPr>
          <w:rFonts w:ascii="Times New Roman" w:eastAsia="Times New Roman" w:hAnsi="Times New Roman" w:cs="Times New Roman"/>
          <w:bCs/>
          <w:noProof/>
          <w:kern w:val="2"/>
          <w:sz w:val="24"/>
          <w:szCs w:val="24"/>
        </w:rPr>
        <w:tab/>
        <w:t>Siūlomo Lengvojo automobilio parametrų pagrindimui kartu su pasiūlymu pateikiami techninio paso, sertifikatų kopijos, nuotraukos ar gamintojo specifikacijas, tiekėjo deklaracijos ar kiti lygiaverčiai dokumentai, arba nuorodos į skelbiamą informaciją internete bei pateikti ekranvaizdžius (dėl informacijos interneto svetainėje galimo kitimo), įrodantys, kad siūlomos transporto priemonės reikalaujamos techninės savybės, įranga ir kiti reikalaujami parametrai atitinka Techninėje specifikacijoje nustatytus reikalavimus.</w:t>
      </w:r>
    </w:p>
    <w:bookmarkEnd w:id="45"/>
    <w:p w14:paraId="1D959FF1" w14:textId="77777777" w:rsidR="002E4732" w:rsidRPr="002E4732" w:rsidRDefault="002E4732" w:rsidP="002E4732">
      <w:pPr>
        <w:widowControl w:val="0"/>
        <w:numPr>
          <w:ilvl w:val="0"/>
          <w:numId w:val="41"/>
        </w:numPr>
        <w:tabs>
          <w:tab w:val="left" w:pos="1560"/>
          <w:tab w:val="left" w:pos="1701"/>
        </w:tabs>
        <w:autoSpaceDN w:val="0"/>
        <w:spacing w:line="240" w:lineRule="auto"/>
        <w:ind w:left="0" w:firstLine="1418"/>
        <w:jc w:val="left"/>
        <w:rPr>
          <w:rFonts w:ascii="Times New Roman" w:eastAsia="Times New Roman" w:hAnsi="Times New Roman" w:cs="Times New Roman"/>
          <w:bCs/>
          <w:sz w:val="24"/>
          <w:szCs w:val="24"/>
          <w:lang w:eastAsia="da-DK"/>
        </w:rPr>
      </w:pPr>
      <w:r w:rsidRPr="002E4732">
        <w:rPr>
          <w:rFonts w:ascii="Times New Roman" w:eastAsia="Times New Roman" w:hAnsi="Times New Roman" w:cs="Times New Roman"/>
          <w:b/>
          <w:sz w:val="24"/>
          <w:szCs w:val="24"/>
          <w:lang w:eastAsia="da-DK"/>
        </w:rPr>
        <w:t>Prekės pristatymo terminas</w:t>
      </w:r>
      <w:r w:rsidRPr="002E4732">
        <w:rPr>
          <w:rFonts w:ascii="Times New Roman" w:eastAsia="Times New Roman" w:hAnsi="Times New Roman" w:cs="Times New Roman"/>
          <w:bCs/>
          <w:sz w:val="24"/>
          <w:szCs w:val="24"/>
          <w:lang w:eastAsia="da-DK"/>
        </w:rPr>
        <w:t>:</w:t>
      </w:r>
      <w:r w:rsidRPr="002E4732">
        <w:rPr>
          <w:rFonts w:ascii="Times New Roman" w:eastAsia="Times New Roman" w:hAnsi="Times New Roman" w:cs="Times New Roman"/>
          <w:bCs/>
          <w:sz w:val="24"/>
          <w:szCs w:val="24"/>
        </w:rPr>
        <w:t xml:space="preserve"> Prekė turi būti pristatyta </w:t>
      </w:r>
      <w:r w:rsidRPr="002E4732">
        <w:rPr>
          <w:rFonts w:ascii="Times New Roman" w:eastAsia="Times New Roman" w:hAnsi="Times New Roman" w:cs="Times New Roman"/>
          <w:bCs/>
          <w:sz w:val="24"/>
          <w:szCs w:val="24"/>
          <w:lang w:eastAsia="da-DK"/>
        </w:rPr>
        <w:t xml:space="preserve">per ne ilgesnį kaip 6 m </w:t>
      </w:r>
      <w:proofErr w:type="spellStart"/>
      <w:r w:rsidRPr="002E4732">
        <w:rPr>
          <w:rFonts w:ascii="Times New Roman" w:eastAsia="Times New Roman" w:hAnsi="Times New Roman" w:cs="Times New Roman"/>
          <w:bCs/>
          <w:sz w:val="24"/>
          <w:szCs w:val="24"/>
          <w:lang w:eastAsia="da-DK"/>
        </w:rPr>
        <w:t>ėn</w:t>
      </w:r>
      <w:proofErr w:type="spellEnd"/>
      <w:r w:rsidRPr="002E4732">
        <w:rPr>
          <w:rFonts w:ascii="Times New Roman" w:eastAsia="Times New Roman" w:hAnsi="Times New Roman" w:cs="Times New Roman"/>
          <w:bCs/>
          <w:sz w:val="24"/>
          <w:szCs w:val="24"/>
          <w:lang w:eastAsia="da-DK"/>
        </w:rPr>
        <w:t>. laikotarpį nuo Sutarties įsigaliojimo dienos iš anksto su Perkančiąja organizacija suderintu laiku.</w:t>
      </w:r>
    </w:p>
    <w:p w14:paraId="1025A8F0" w14:textId="77777777" w:rsidR="002E4732" w:rsidRPr="002E4732" w:rsidRDefault="002E4732" w:rsidP="002E4732">
      <w:pPr>
        <w:widowControl w:val="0"/>
        <w:numPr>
          <w:ilvl w:val="0"/>
          <w:numId w:val="41"/>
        </w:numPr>
        <w:tabs>
          <w:tab w:val="left" w:pos="1701"/>
        </w:tabs>
        <w:autoSpaceDN w:val="0"/>
        <w:spacing w:line="240" w:lineRule="auto"/>
        <w:ind w:left="0" w:firstLine="1418"/>
        <w:jc w:val="left"/>
        <w:rPr>
          <w:rFonts w:ascii="Times New Roman" w:eastAsia="Times New Roman" w:hAnsi="Times New Roman" w:cs="Times New Roman"/>
          <w:bCs/>
          <w:sz w:val="24"/>
          <w:szCs w:val="24"/>
          <w:lang w:eastAsia="da-DK"/>
        </w:rPr>
      </w:pPr>
      <w:r w:rsidRPr="002E4732">
        <w:rPr>
          <w:rFonts w:ascii="Times New Roman" w:eastAsia="Times New Roman" w:hAnsi="Times New Roman" w:cs="Times New Roman"/>
          <w:b/>
          <w:sz w:val="24"/>
          <w:szCs w:val="24"/>
          <w:lang w:eastAsia="da-DK"/>
        </w:rPr>
        <w:t>Prekės registracija</w:t>
      </w:r>
      <w:r w:rsidRPr="002E4732">
        <w:rPr>
          <w:rFonts w:ascii="Times New Roman" w:eastAsia="Times New Roman" w:hAnsi="Times New Roman" w:cs="Times New Roman"/>
          <w:bCs/>
          <w:sz w:val="24"/>
          <w:szCs w:val="24"/>
          <w:lang w:eastAsia="da-DK"/>
        </w:rPr>
        <w:t>: Tiekėjas įsipareigoja įregistruoti transporto priemonę VĮ „Regitra“ Kalvarijos savivaldybės administracijos vardu ne vėliau nei prekės perdavimo Perkančiajai organizacijai dieną.</w:t>
      </w:r>
      <w:r w:rsidRPr="002E4732">
        <w:rPr>
          <w:rFonts w:ascii="Times New Roman" w:eastAsia="Times New Roman" w:hAnsi="Times New Roman" w:cs="Times New Roman"/>
          <w:bCs/>
          <w:sz w:val="24"/>
          <w:szCs w:val="24"/>
        </w:rPr>
        <w:t xml:space="preserve"> Perkančioji organizacija įsipareigoja pateikti tiekėjui įgaliojimą įregistruoti transporto priemonę Kalvarijos savivaldybės administracijos vardu ne vėliau kaip per 5 d. d. nuo pirkimo-pardavimo sutarties pasirašymo dienos.</w:t>
      </w:r>
    </w:p>
    <w:p w14:paraId="0FCEB524" w14:textId="77777777" w:rsidR="002E4732" w:rsidRPr="002E4732" w:rsidRDefault="002E4732" w:rsidP="002E4732">
      <w:pPr>
        <w:widowControl w:val="0"/>
        <w:numPr>
          <w:ilvl w:val="0"/>
          <w:numId w:val="41"/>
        </w:numPr>
        <w:tabs>
          <w:tab w:val="left" w:pos="1843"/>
        </w:tabs>
        <w:autoSpaceDN w:val="0"/>
        <w:spacing w:line="240" w:lineRule="auto"/>
        <w:ind w:left="284" w:firstLine="1134"/>
        <w:jc w:val="left"/>
        <w:rPr>
          <w:rFonts w:ascii="Times New Roman" w:eastAsia="Times New Roman" w:hAnsi="Times New Roman" w:cs="Times New Roman"/>
          <w:bCs/>
          <w:sz w:val="24"/>
          <w:szCs w:val="24"/>
          <w:lang w:eastAsia="da-DK"/>
        </w:rPr>
      </w:pPr>
      <w:r w:rsidRPr="002E4732">
        <w:rPr>
          <w:rFonts w:ascii="Times New Roman" w:eastAsia="Times New Roman" w:hAnsi="Times New Roman" w:cs="Times New Roman"/>
          <w:b/>
          <w:sz w:val="24"/>
          <w:szCs w:val="24"/>
          <w:lang w:eastAsia="da-DK"/>
        </w:rPr>
        <w:t>Prekės pristatymo vieta</w:t>
      </w:r>
      <w:r w:rsidRPr="002E4732">
        <w:rPr>
          <w:rFonts w:ascii="Times New Roman" w:eastAsia="Times New Roman" w:hAnsi="Times New Roman" w:cs="Times New Roman"/>
          <w:bCs/>
          <w:sz w:val="24"/>
          <w:szCs w:val="24"/>
          <w:lang w:eastAsia="da-DK"/>
        </w:rPr>
        <w:t>: Vytauto g. 9, 69216, Kalvarija.</w:t>
      </w:r>
    </w:p>
    <w:p w14:paraId="0807D12A" w14:textId="77777777" w:rsidR="002E4732" w:rsidRPr="002E4732" w:rsidRDefault="002E4732" w:rsidP="002E4732">
      <w:pPr>
        <w:widowControl w:val="0"/>
        <w:numPr>
          <w:ilvl w:val="0"/>
          <w:numId w:val="41"/>
        </w:numPr>
        <w:tabs>
          <w:tab w:val="left" w:pos="1843"/>
        </w:tabs>
        <w:autoSpaceDN w:val="0"/>
        <w:spacing w:line="240" w:lineRule="auto"/>
        <w:ind w:left="284" w:firstLine="1134"/>
        <w:jc w:val="left"/>
        <w:rPr>
          <w:rFonts w:ascii="Times New Roman" w:eastAsia="Times New Roman" w:hAnsi="Times New Roman" w:cs="Times New Roman"/>
          <w:bCs/>
          <w:sz w:val="24"/>
          <w:szCs w:val="24"/>
          <w:lang w:eastAsia="da-DK"/>
        </w:rPr>
      </w:pPr>
      <w:r w:rsidRPr="002E4732">
        <w:rPr>
          <w:rFonts w:ascii="Times New Roman" w:eastAsia="Times New Roman" w:hAnsi="Times New Roman" w:cs="Times New Roman"/>
          <w:bCs/>
          <w:sz w:val="24"/>
          <w:szCs w:val="24"/>
          <w:lang w:eastAsia="da-DK"/>
        </w:rPr>
        <w:t>Į prekės kainą įskaitomi visi mokesčiai ir rinkliavos bei kitos išlaidos, susijusios su pirkimo sutarties vykdymu, transportavimo, transporto priemonės įregistravimo/išregistravimo ir kitos su prekės tiekimu susijusios išlaidos, visos su dokumentų, kurių reikalauja Perkančioji organizacija, rengimu ir pateikimu susijusios išlaidos, elektroninių sąskaitų teikimo išlaidos ir kt.</w:t>
      </w:r>
    </w:p>
    <w:p w14:paraId="2EEFFCBE" w14:textId="77777777" w:rsidR="002E4732" w:rsidRPr="002E4732" w:rsidRDefault="002E4732" w:rsidP="002E4732">
      <w:pPr>
        <w:widowControl w:val="0"/>
        <w:numPr>
          <w:ilvl w:val="0"/>
          <w:numId w:val="41"/>
        </w:numPr>
        <w:tabs>
          <w:tab w:val="left" w:pos="1843"/>
        </w:tabs>
        <w:autoSpaceDN w:val="0"/>
        <w:spacing w:line="240" w:lineRule="auto"/>
        <w:ind w:left="284" w:firstLine="1134"/>
        <w:jc w:val="left"/>
        <w:rPr>
          <w:rFonts w:ascii="Times New Roman" w:eastAsia="Times New Roman" w:hAnsi="Times New Roman" w:cs="Times New Roman"/>
          <w:bCs/>
          <w:sz w:val="24"/>
          <w:szCs w:val="24"/>
          <w:lang w:eastAsia="da-DK"/>
        </w:rPr>
      </w:pPr>
      <w:r w:rsidRPr="002E4732">
        <w:rPr>
          <w:rFonts w:ascii="Times New Roman" w:eastAsia="Times New Roman" w:hAnsi="Times New Roman" w:cs="Times New Roman"/>
          <w:bCs/>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w:t>
      </w:r>
    </w:p>
    <w:p w14:paraId="2FD15BE0" w14:textId="279DA943" w:rsidR="002E4732" w:rsidRPr="003C6F87" w:rsidRDefault="002E4732" w:rsidP="003C6F87">
      <w:pPr>
        <w:widowControl w:val="0"/>
        <w:numPr>
          <w:ilvl w:val="0"/>
          <w:numId w:val="41"/>
        </w:numPr>
        <w:tabs>
          <w:tab w:val="left" w:pos="1701"/>
        </w:tabs>
        <w:autoSpaceDN w:val="0"/>
        <w:spacing w:line="240" w:lineRule="auto"/>
        <w:ind w:left="284" w:firstLine="1134"/>
        <w:jc w:val="left"/>
        <w:rPr>
          <w:rFonts w:ascii="Times New Roman" w:eastAsia="Times New Roman" w:hAnsi="Times New Roman" w:cs="Times New Roman"/>
          <w:bCs/>
          <w:sz w:val="24"/>
          <w:szCs w:val="24"/>
          <w:lang w:eastAsia="da-DK"/>
        </w:rPr>
      </w:pPr>
      <w:r w:rsidRPr="002E4732">
        <w:rPr>
          <w:rFonts w:ascii="Times New Roman" w:eastAsia="Times New Roman" w:hAnsi="Times New Roman" w:cs="Times New Roman"/>
          <w:bCs/>
          <w:sz w:val="24"/>
          <w:szCs w:val="24"/>
          <w:lang w:eastAsia="da-DK"/>
        </w:rPr>
        <w:t>Jeigu apibūdinant pirkimo objektą techninėje specifikacijoje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3C6F87">
        <w:rPr>
          <w:rFonts w:ascii="Times New Roman" w:eastAsia="Times New Roman" w:hAnsi="Times New Roman" w:cs="Times New Roman"/>
          <w:bCs/>
          <w:sz w:val="24"/>
          <w:szCs w:val="24"/>
          <w:lang w:eastAsia="da-DK"/>
        </w:rPr>
        <w:t xml:space="preserve"> </w:t>
      </w:r>
    </w:p>
    <w:p w14:paraId="6021191D" w14:textId="77777777" w:rsidR="002E4732" w:rsidRDefault="002E4732" w:rsidP="00506996">
      <w:pPr>
        <w:spacing w:line="240" w:lineRule="auto"/>
        <w:ind w:left="7314" w:firstLine="0"/>
        <w:rPr>
          <w:rFonts w:ascii="Times New Roman" w:hAnsi="Times New Roman" w:cs="Times New Roman"/>
          <w:sz w:val="24"/>
          <w:szCs w:val="24"/>
        </w:rPr>
      </w:pPr>
    </w:p>
    <w:p w14:paraId="1362440F" w14:textId="77777777" w:rsidR="002E4732" w:rsidRDefault="002E4732" w:rsidP="00506996">
      <w:pPr>
        <w:spacing w:line="240" w:lineRule="auto"/>
        <w:ind w:left="7314" w:firstLine="0"/>
        <w:rPr>
          <w:rFonts w:ascii="Times New Roman" w:hAnsi="Times New Roman" w:cs="Times New Roman"/>
          <w:sz w:val="24"/>
          <w:szCs w:val="24"/>
        </w:rPr>
      </w:pPr>
    </w:p>
    <w:p w14:paraId="2B387D7E" w14:textId="77777777" w:rsidR="002E4732" w:rsidRDefault="002E4732" w:rsidP="00506996">
      <w:pPr>
        <w:spacing w:line="240" w:lineRule="auto"/>
        <w:ind w:left="7314" w:firstLine="0"/>
        <w:rPr>
          <w:rFonts w:ascii="Times New Roman" w:hAnsi="Times New Roman" w:cs="Times New Roman"/>
          <w:sz w:val="24"/>
          <w:szCs w:val="24"/>
        </w:rPr>
      </w:pPr>
    </w:p>
    <w:p w14:paraId="2A851E9C" w14:textId="3E94C014"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7C75B8">
        <w:rPr>
          <w:rFonts w:ascii="Times New Roman" w:hAnsi="Times New Roman" w:cs="Times New Roman"/>
          <w:sz w:val="24"/>
          <w:szCs w:val="24"/>
        </w:rPr>
        <w:t>4</w:t>
      </w:r>
      <w:r w:rsidRPr="00172324">
        <w:rPr>
          <w:rFonts w:ascii="Times New Roman" w:hAnsi="Times New Roman" w:cs="Times New Roman"/>
          <w:sz w:val="24"/>
          <w:szCs w:val="24"/>
        </w:rPr>
        <w:t xml:space="preserve"> 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38"/>
    <w:bookmarkEnd w:id="39"/>
    <w:bookmarkEnd w:id="40"/>
    <w:bookmarkEnd w:id="41"/>
    <w:bookmarkEnd w:id="42"/>
    <w:bookmarkEnd w:id="43"/>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2B01AB9C" w14:textId="3B423FE7" w:rsidR="00774D4C" w:rsidRPr="00601D62" w:rsidRDefault="00431495" w:rsidP="00053691">
      <w:pPr>
        <w:tabs>
          <w:tab w:val="left" w:pos="2268"/>
          <w:tab w:val="left" w:pos="2694"/>
        </w:tabs>
        <w:spacing w:before="60" w:after="60"/>
        <w:jc w:val="left"/>
        <w:rPr>
          <w:rFonts w:ascii="Times New Roman" w:hAnsi="Times New Roman" w:cs="Times New Roman"/>
          <w:sz w:val="24"/>
          <w:szCs w:val="24"/>
        </w:rPr>
      </w:pPr>
      <w:r w:rsidRPr="00601D62">
        <w:rPr>
          <w:rFonts w:ascii="Times New Roman" w:hAnsi="Times New Roman" w:cs="Times New Roman"/>
          <w:sz w:val="24"/>
          <w:szCs w:val="24"/>
        </w:rPr>
        <w:t xml:space="preserve">Pasiūlymo forma </w:t>
      </w:r>
      <w:r w:rsidR="003A0515" w:rsidRPr="00601D62">
        <w:rPr>
          <w:rFonts w:ascii="Times New Roman" w:hAnsi="Times New Roman" w:cs="Times New Roman"/>
          <w:sz w:val="24"/>
          <w:szCs w:val="24"/>
        </w:rPr>
        <w:t>pateikiama atskiru failu (</w:t>
      </w:r>
      <w:proofErr w:type="spellStart"/>
      <w:r w:rsidR="003A0515" w:rsidRPr="00601D62">
        <w:rPr>
          <w:rFonts w:ascii="Times New Roman" w:hAnsi="Times New Roman" w:cs="Times New Roman"/>
          <w:sz w:val="24"/>
          <w:szCs w:val="24"/>
        </w:rPr>
        <w:t>word</w:t>
      </w:r>
      <w:proofErr w:type="spellEnd"/>
      <w:r w:rsidR="003A0515" w:rsidRPr="00601D62">
        <w:rPr>
          <w:rFonts w:ascii="Times New Roman" w:hAnsi="Times New Roman" w:cs="Times New Roman"/>
          <w:sz w:val="24"/>
          <w:szCs w:val="24"/>
        </w:rPr>
        <w:t xml:space="preserve"> formatu).</w:t>
      </w: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44B88D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E65C7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2A2D5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16B2D0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F05D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49E0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6B90D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AB8824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BDD54B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6DD79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1FBF7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10C4F0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7F112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59519C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7ACC9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A88428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1271B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095F832"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C3BE955"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7631197"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AC849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AD08BA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F3A263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BBFB32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0CBD9B"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D1F1BE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E8AB74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8526D3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406EE1A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25B7D1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962043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C5060B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364F6A" w14:textId="77777777" w:rsidR="003B4C2C" w:rsidRDefault="003B4C2C" w:rsidP="007D6542">
      <w:pPr>
        <w:spacing w:line="240" w:lineRule="auto"/>
        <w:ind w:left="7314" w:firstLine="0"/>
        <w:rPr>
          <w:rFonts w:ascii="Times New Roman" w:hAnsi="Times New Roman" w:cs="Times New Roman"/>
          <w:i/>
          <w:iCs/>
          <w:sz w:val="24"/>
          <w:szCs w:val="24"/>
          <w:u w:val="single"/>
        </w:rPr>
      </w:pPr>
    </w:p>
    <w:p w14:paraId="643BD417" w14:textId="77777777" w:rsidR="003B4C2C" w:rsidRDefault="003B4C2C" w:rsidP="007D6542">
      <w:pPr>
        <w:spacing w:line="240" w:lineRule="auto"/>
        <w:ind w:left="7314" w:firstLine="0"/>
        <w:rPr>
          <w:rFonts w:ascii="Times New Roman" w:hAnsi="Times New Roman" w:cs="Times New Roman"/>
          <w:i/>
          <w:iCs/>
          <w:sz w:val="24"/>
          <w:szCs w:val="24"/>
          <w:u w:val="single"/>
        </w:rPr>
      </w:pPr>
    </w:p>
    <w:p w14:paraId="6A883477" w14:textId="77777777" w:rsidR="003B4C2C" w:rsidRDefault="003B4C2C" w:rsidP="007D6542">
      <w:pPr>
        <w:spacing w:line="240" w:lineRule="auto"/>
        <w:ind w:left="7314" w:firstLine="0"/>
        <w:rPr>
          <w:rFonts w:ascii="Times New Roman" w:hAnsi="Times New Roman" w:cs="Times New Roman"/>
          <w:i/>
          <w:iCs/>
          <w:sz w:val="24"/>
          <w:szCs w:val="24"/>
          <w:u w:val="single"/>
        </w:rPr>
      </w:pPr>
    </w:p>
    <w:p w14:paraId="2C914BC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E9FB1E" w14:textId="77777777" w:rsidR="003A0515" w:rsidRDefault="003A0515"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7D6542">
      <w:pPr>
        <w:spacing w:line="240" w:lineRule="auto"/>
        <w:ind w:left="7314" w:firstLine="0"/>
        <w:rPr>
          <w:rFonts w:ascii="Times New Roman" w:hAnsi="Times New Roman" w:cs="Times New Roman"/>
          <w:i/>
          <w:iCs/>
          <w:sz w:val="24"/>
          <w:szCs w:val="24"/>
          <w:u w:val="single"/>
        </w:rPr>
      </w:pPr>
    </w:p>
    <w:p w14:paraId="5707BE58" w14:textId="7C6B8B4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7C75B8">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613F7E69" w14:textId="727BA7F4" w:rsidR="00BD0B0B" w:rsidRDefault="00615C00" w:rsidP="00DF21DF">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FAAB202" w14:textId="77777777" w:rsidR="00615C00" w:rsidRDefault="00615C00" w:rsidP="00D02719">
      <w:pPr>
        <w:spacing w:after="120" w:line="276" w:lineRule="auto"/>
        <w:ind w:left="567" w:firstLine="0"/>
        <w:contextualSpacing/>
        <w:rPr>
          <w:rFonts w:ascii="Times New Roman" w:hAnsi="Times New Roman" w:cs="Times New Roman"/>
          <w:color w:val="FF0000"/>
          <w:sz w:val="24"/>
          <w:szCs w:val="24"/>
        </w:rPr>
      </w:pP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6BD4EA03"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7C75B8">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54DCAF3E"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2C796B">
        <w:rPr>
          <w:rFonts w:ascii="Times New Roman" w:hAnsi="Times New Roman" w:cs="Times New Roman"/>
          <w:sz w:val="24"/>
          <w:szCs w:val="24"/>
        </w:rPr>
        <w:t>word</w:t>
      </w:r>
      <w:proofErr w:type="spellEnd"/>
      <w:r w:rsidRPr="002C796B">
        <w:rPr>
          <w:rFonts w:ascii="Times New Roman" w:hAnsi="Times New Roman" w:cs="Times New Roman"/>
          <w:sz w:val="24"/>
          <w:szCs w:val="24"/>
        </w:rPr>
        <w:t xml:space="preserve"> 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1020BDE4"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506996">
      <w:pPr>
        <w:spacing w:line="240" w:lineRule="auto"/>
        <w:ind w:left="7314" w:firstLine="0"/>
        <w:rPr>
          <w:rFonts w:ascii="Times New Roman" w:hAnsi="Times New Roman" w:cs="Times New Roman"/>
          <w:sz w:val="24"/>
          <w:szCs w:val="24"/>
        </w:rPr>
      </w:pPr>
    </w:p>
    <w:p w14:paraId="163D66E3" w14:textId="5A856369"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7C75B8">
        <w:rPr>
          <w:rFonts w:ascii="Times New Roman" w:hAnsi="Times New Roman" w:cs="Times New Roman"/>
          <w:sz w:val="24"/>
          <w:szCs w:val="24"/>
        </w:rPr>
        <w:t>7</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37359F2"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 45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9"/>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7"/>
      <w:headerReference w:type="default" r:id="rId18"/>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035A" w14:textId="77777777" w:rsidR="00222F9D" w:rsidRDefault="00222F9D" w:rsidP="00D05666">
      <w:r>
        <w:separator/>
      </w:r>
    </w:p>
  </w:endnote>
  <w:endnote w:type="continuationSeparator" w:id="0">
    <w:p w14:paraId="2A235F82" w14:textId="77777777" w:rsidR="00222F9D" w:rsidRDefault="00222F9D" w:rsidP="00D05666">
      <w:r>
        <w:continuationSeparator/>
      </w:r>
    </w:p>
  </w:endnote>
  <w:endnote w:type="continuationNotice" w:id="1">
    <w:p w14:paraId="55DEFB26" w14:textId="77777777" w:rsidR="00222F9D" w:rsidRDefault="00222F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7EE4" w14:textId="77777777" w:rsidR="00222F9D" w:rsidRDefault="00222F9D" w:rsidP="00D05666">
      <w:r>
        <w:separator/>
      </w:r>
    </w:p>
  </w:footnote>
  <w:footnote w:type="continuationSeparator" w:id="0">
    <w:p w14:paraId="06C52CF1" w14:textId="77777777" w:rsidR="00222F9D" w:rsidRDefault="00222F9D" w:rsidP="00D05666">
      <w:r>
        <w:continuationSeparator/>
      </w:r>
    </w:p>
  </w:footnote>
  <w:footnote w:type="continuationNotice" w:id="1">
    <w:p w14:paraId="72CD63AF" w14:textId="77777777" w:rsidR="00222F9D" w:rsidRDefault="00222F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4873EF"/>
    <w:multiLevelType w:val="multilevel"/>
    <w:tmpl w:val="B04CE798"/>
    <w:lvl w:ilvl="0">
      <w:start w:val="1"/>
      <w:numFmt w:val="decimal"/>
      <w:lvlText w:val="%1."/>
      <w:lvlJc w:val="left"/>
      <w:pPr>
        <w:ind w:left="360" w:hanging="360"/>
      </w:pPr>
      <w:rPr>
        <w:rFonts w:eastAsia="Arial" w:hint="default"/>
      </w:rPr>
    </w:lvl>
    <w:lvl w:ilvl="1">
      <w:start w:val="4"/>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6344" w:hanging="1800"/>
      </w:pPr>
      <w:rPr>
        <w:rFonts w:eastAsia="Arial" w:hint="default"/>
      </w:rPr>
    </w:lvl>
  </w:abstractNum>
  <w:abstractNum w:abstractNumId="8" w15:restartNumberingAfterBreak="0">
    <w:nsid w:val="17735D9B"/>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08C525F"/>
    <w:multiLevelType w:val="multilevel"/>
    <w:tmpl w:val="70526FC2"/>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9782550"/>
    <w:multiLevelType w:val="multilevel"/>
    <w:tmpl w:val="61B60688"/>
    <w:lvl w:ilvl="0">
      <w:start w:val="10"/>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75D1877"/>
    <w:multiLevelType w:val="multilevel"/>
    <w:tmpl w:val="9356B46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7DD6886"/>
    <w:multiLevelType w:val="hybridMultilevel"/>
    <w:tmpl w:val="5478DB6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BFD225B"/>
    <w:multiLevelType w:val="hybridMultilevel"/>
    <w:tmpl w:val="2B2EFC8A"/>
    <w:lvl w:ilvl="0" w:tplc="5A68A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1633753"/>
    <w:multiLevelType w:val="multilevel"/>
    <w:tmpl w:val="3AB23C74"/>
    <w:lvl w:ilvl="0">
      <w:start w:val="1"/>
      <w:numFmt w:val="upperRoman"/>
      <w:lvlText w:val="%1."/>
      <w:lvlJc w:val="left"/>
      <w:pPr>
        <w:ind w:left="720" w:hanging="360"/>
      </w:pPr>
      <w:rPr>
        <w:strike w:val="0"/>
        <w:dstrike w:val="0"/>
        <w:u w:val="none"/>
        <w:effect w:val="none"/>
      </w:rPr>
    </w:lvl>
    <w:lvl w:ilvl="1">
      <w:start w:val="2"/>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BB1912"/>
    <w:multiLevelType w:val="multilevel"/>
    <w:tmpl w:val="5F1C4390"/>
    <w:lvl w:ilvl="0">
      <w:start w:val="1"/>
      <w:numFmt w:val="decimal"/>
      <w:lvlText w:val="%1."/>
      <w:lvlJc w:val="left"/>
      <w:pPr>
        <w:tabs>
          <w:tab w:val="left" w:pos="1521"/>
        </w:tabs>
        <w:ind w:left="1521" w:hanging="960"/>
      </w:pPr>
      <w:rPr>
        <w:rFonts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num w:numId="1" w16cid:durableId="22287778">
    <w:abstractNumId w:val="5"/>
  </w:num>
  <w:num w:numId="2" w16cid:durableId="1490172141">
    <w:abstractNumId w:val="27"/>
  </w:num>
  <w:num w:numId="3" w16cid:durableId="138770985">
    <w:abstractNumId w:val="21"/>
  </w:num>
  <w:num w:numId="4" w16cid:durableId="219707255">
    <w:abstractNumId w:val="37"/>
  </w:num>
  <w:num w:numId="5" w16cid:durableId="1652252092">
    <w:abstractNumId w:val="11"/>
  </w:num>
  <w:num w:numId="6" w16cid:durableId="817724215">
    <w:abstractNumId w:val="22"/>
  </w:num>
  <w:num w:numId="7" w16cid:durableId="1476410157">
    <w:abstractNumId w:val="33"/>
  </w:num>
  <w:num w:numId="8" w16cid:durableId="1232620411">
    <w:abstractNumId w:val="19"/>
  </w:num>
  <w:num w:numId="9" w16cid:durableId="187107942">
    <w:abstractNumId w:val="1"/>
  </w:num>
  <w:num w:numId="10" w16cid:durableId="1519736066">
    <w:abstractNumId w:val="23"/>
  </w:num>
  <w:num w:numId="11" w16cid:durableId="474416416">
    <w:abstractNumId w:val="25"/>
  </w:num>
  <w:num w:numId="12" w16cid:durableId="1492526420">
    <w:abstractNumId w:val="28"/>
  </w:num>
  <w:num w:numId="13" w16cid:durableId="675108952">
    <w:abstractNumId w:val="0"/>
  </w:num>
  <w:num w:numId="14" w16cid:durableId="117182452">
    <w:abstractNumId w:val="20"/>
  </w:num>
  <w:num w:numId="15" w16cid:durableId="943420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044985">
    <w:abstractNumId w:val="10"/>
  </w:num>
  <w:num w:numId="19"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20" w16cid:durableId="828331256">
    <w:abstractNumId w:val="6"/>
  </w:num>
  <w:num w:numId="21" w16cid:durableId="126516062">
    <w:abstractNumId w:val="34"/>
  </w:num>
  <w:num w:numId="22" w16cid:durableId="690297282">
    <w:abstractNumId w:val="32"/>
  </w:num>
  <w:num w:numId="23" w16cid:durableId="1669625970">
    <w:abstractNumId w:val="15"/>
  </w:num>
  <w:num w:numId="24" w16cid:durableId="17834524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4945676">
    <w:abstractNumId w:val="12"/>
  </w:num>
  <w:num w:numId="26" w16cid:durableId="205797317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2924066">
    <w:abstractNumId w:val="16"/>
  </w:num>
  <w:num w:numId="28" w16cid:durableId="1337687296">
    <w:abstractNumId w:val="36"/>
  </w:num>
  <w:num w:numId="29" w16cid:durableId="19404810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0386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5413468">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0409022">
    <w:abstractNumId w:val="13"/>
  </w:num>
  <w:num w:numId="33" w16cid:durableId="37707030">
    <w:abstractNumId w:val="18"/>
  </w:num>
  <w:num w:numId="34" w16cid:durableId="1466653370">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8837065">
    <w:abstractNumId w:val="26"/>
  </w:num>
  <w:num w:numId="36" w16cid:durableId="881941856">
    <w:abstractNumId w:val="7"/>
  </w:num>
  <w:num w:numId="37" w16cid:durableId="1659723242">
    <w:abstractNumId w:val="3"/>
  </w:num>
  <w:num w:numId="38" w16cid:durableId="821047618">
    <w:abstractNumId w:val="9"/>
  </w:num>
  <w:num w:numId="39" w16cid:durableId="1253510037">
    <w:abstractNumId w:val="8"/>
  </w:num>
  <w:num w:numId="40" w16cid:durableId="963148996">
    <w:abstractNumId w:val="2"/>
  </w:num>
  <w:num w:numId="41" w16cid:durableId="883298731">
    <w:abstractNumId w:val="4"/>
  </w:num>
  <w:num w:numId="42" w16cid:durableId="21365541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2213"/>
    <w:rsid w:val="0007278D"/>
    <w:rsid w:val="00072F31"/>
    <w:rsid w:val="00072FE6"/>
    <w:rsid w:val="000738C7"/>
    <w:rsid w:val="00073C31"/>
    <w:rsid w:val="00073FA6"/>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B69"/>
    <w:rsid w:val="000F7BB4"/>
    <w:rsid w:val="001009BD"/>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D6E"/>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28C"/>
    <w:rsid w:val="00220350"/>
    <w:rsid w:val="002203E4"/>
    <w:rsid w:val="00220734"/>
    <w:rsid w:val="00220B88"/>
    <w:rsid w:val="00221199"/>
    <w:rsid w:val="002211A8"/>
    <w:rsid w:val="00221235"/>
    <w:rsid w:val="00221CC0"/>
    <w:rsid w:val="0022229D"/>
    <w:rsid w:val="00222418"/>
    <w:rsid w:val="00222F9D"/>
    <w:rsid w:val="00223247"/>
    <w:rsid w:val="00223614"/>
    <w:rsid w:val="002256CF"/>
    <w:rsid w:val="00225BEF"/>
    <w:rsid w:val="002267CC"/>
    <w:rsid w:val="002267DE"/>
    <w:rsid w:val="002267E4"/>
    <w:rsid w:val="00226A33"/>
    <w:rsid w:val="002279BC"/>
    <w:rsid w:val="00231166"/>
    <w:rsid w:val="00233169"/>
    <w:rsid w:val="00233501"/>
    <w:rsid w:val="00233FC5"/>
    <w:rsid w:val="00234717"/>
    <w:rsid w:val="00234920"/>
    <w:rsid w:val="00234DCC"/>
    <w:rsid w:val="0023505D"/>
    <w:rsid w:val="00235284"/>
    <w:rsid w:val="002374F8"/>
    <w:rsid w:val="00237EA0"/>
    <w:rsid w:val="00237EB4"/>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EB6"/>
    <w:rsid w:val="002A2A1D"/>
    <w:rsid w:val="002A3B3E"/>
    <w:rsid w:val="002A3C89"/>
    <w:rsid w:val="002A3FB8"/>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7BB8"/>
    <w:rsid w:val="003600F2"/>
    <w:rsid w:val="00360333"/>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6F87"/>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E23"/>
    <w:rsid w:val="0048654D"/>
    <w:rsid w:val="004867B9"/>
    <w:rsid w:val="00486B0D"/>
    <w:rsid w:val="00487792"/>
    <w:rsid w:val="00492862"/>
    <w:rsid w:val="004940CB"/>
    <w:rsid w:val="00494B5D"/>
    <w:rsid w:val="0049538A"/>
    <w:rsid w:val="00495F71"/>
    <w:rsid w:val="004962BC"/>
    <w:rsid w:val="004969A8"/>
    <w:rsid w:val="00496EFB"/>
    <w:rsid w:val="00497DF3"/>
    <w:rsid w:val="004A01F5"/>
    <w:rsid w:val="004A0305"/>
    <w:rsid w:val="004A0401"/>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AFA"/>
    <w:rsid w:val="00660F6D"/>
    <w:rsid w:val="00660FD8"/>
    <w:rsid w:val="0066179A"/>
    <w:rsid w:val="00661860"/>
    <w:rsid w:val="00661875"/>
    <w:rsid w:val="0066259A"/>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3C"/>
    <w:rsid w:val="006B3FBF"/>
    <w:rsid w:val="006B4773"/>
    <w:rsid w:val="006B4B0E"/>
    <w:rsid w:val="006B4D7E"/>
    <w:rsid w:val="006B549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57F"/>
    <w:rsid w:val="006D45FB"/>
    <w:rsid w:val="006D463E"/>
    <w:rsid w:val="006D6694"/>
    <w:rsid w:val="006D67EE"/>
    <w:rsid w:val="006E04DD"/>
    <w:rsid w:val="006E05DF"/>
    <w:rsid w:val="006E1596"/>
    <w:rsid w:val="006E28D7"/>
    <w:rsid w:val="006E2957"/>
    <w:rsid w:val="006E2B14"/>
    <w:rsid w:val="006E3F62"/>
    <w:rsid w:val="006E42EC"/>
    <w:rsid w:val="006E533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B75"/>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72CE"/>
    <w:rsid w:val="0082733A"/>
    <w:rsid w:val="00827AF2"/>
    <w:rsid w:val="00830AF1"/>
    <w:rsid w:val="00831133"/>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0B8"/>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5D50"/>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31F7"/>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B0E"/>
    <w:rsid w:val="00BB3FAC"/>
    <w:rsid w:val="00BB45B4"/>
    <w:rsid w:val="00BB45DF"/>
    <w:rsid w:val="00BB4A57"/>
    <w:rsid w:val="00BB5270"/>
    <w:rsid w:val="00BB54F0"/>
    <w:rsid w:val="00BB6B79"/>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7816"/>
    <w:rsid w:val="00C57DBB"/>
    <w:rsid w:val="00C60621"/>
    <w:rsid w:val="00C60B0C"/>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F6D"/>
    <w:rsid w:val="00CF4B8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10723"/>
    <w:rsid w:val="00D10FA6"/>
    <w:rsid w:val="00D1108A"/>
    <w:rsid w:val="00D11917"/>
    <w:rsid w:val="00D13AE0"/>
    <w:rsid w:val="00D152C3"/>
    <w:rsid w:val="00D1581F"/>
    <w:rsid w:val="00D159D2"/>
    <w:rsid w:val="00D1609F"/>
    <w:rsid w:val="00D16DF2"/>
    <w:rsid w:val="00D17439"/>
    <w:rsid w:val="00D20B5F"/>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1DD"/>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ED"/>
    <w:rsid w:val="00E909CE"/>
    <w:rsid w:val="00E90D60"/>
    <w:rsid w:val="00E91223"/>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3AAA"/>
    <w:rsid w:val="00EE433A"/>
    <w:rsid w:val="00EE4477"/>
    <w:rsid w:val="00EE523A"/>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ED"/>
    <w:rsid w:val="00F31B00"/>
    <w:rsid w:val="00F327F2"/>
    <w:rsid w:val="00F329A4"/>
    <w:rsid w:val="00F33516"/>
    <w:rsid w:val="00F33852"/>
    <w:rsid w:val="00F342E4"/>
    <w:rsid w:val="00F34532"/>
    <w:rsid w:val="00F346E3"/>
    <w:rsid w:val="00F34725"/>
    <w:rsid w:val="00F3565B"/>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4"/>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9"/>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21"/>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20"/>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22"/>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23"/>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13571</Words>
  <Characters>7736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2</cp:revision>
  <cp:lastPrinted>2024-07-23T07:57:00Z</cp:lastPrinted>
  <dcterms:created xsi:type="dcterms:W3CDTF">2025-03-06T12:47:00Z</dcterms:created>
  <dcterms:modified xsi:type="dcterms:W3CDTF">2025-03-06T12:47:00Z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