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2DF8" w14:textId="62DD3A54" w:rsidR="000B5FF2" w:rsidRPr="00B63EAD" w:rsidRDefault="002853DD" w:rsidP="003F187C">
      <w:pPr>
        <w:pStyle w:val="Title"/>
        <w:rPr>
          <w:rFonts w:cs="Calibri"/>
          <w:color w:val="auto"/>
          <w:sz w:val="32"/>
          <w:szCs w:val="32"/>
          <w:lang w:val="en-US"/>
        </w:rPr>
      </w:pPr>
      <w:r w:rsidRPr="00B63EAD">
        <w:rPr>
          <w:rFonts w:cs="Calibri"/>
          <w:noProof/>
          <w:color w:val="auto"/>
          <w:sz w:val="32"/>
          <w:szCs w:val="32"/>
          <w:lang w:eastAsia="lt-LT"/>
        </w:rPr>
        <mc:AlternateContent>
          <mc:Choice Requires="wps">
            <w:drawing>
              <wp:anchor distT="45720" distB="45720" distL="114300" distR="114300" simplePos="0" relativeHeight="251661312" behindDoc="0" locked="0" layoutInCell="1" allowOverlap="1" wp14:anchorId="7AF354A4" wp14:editId="6764909D">
                <wp:simplePos x="0" y="0"/>
                <wp:positionH relativeFrom="margin">
                  <wp:posOffset>6977380</wp:posOffset>
                </wp:positionH>
                <wp:positionV relativeFrom="paragraph">
                  <wp:posOffset>-866140</wp:posOffset>
                </wp:positionV>
                <wp:extent cx="1638325" cy="6364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25" cy="636422"/>
                        </a:xfrm>
                        <a:prstGeom prst="rect">
                          <a:avLst/>
                        </a:prstGeom>
                        <a:solidFill>
                          <a:srgbClr val="FFFFFF"/>
                        </a:solidFill>
                        <a:ln w="9525">
                          <a:noFill/>
                          <a:miter lim="800000"/>
                          <a:headEnd/>
                          <a:tailEnd/>
                        </a:ln>
                      </wps:spPr>
                      <wps:txbx>
                        <w:txbxContent>
                          <w:p w14:paraId="3A648BD2" w14:textId="77777777" w:rsidR="00D801F4" w:rsidRPr="00843E22" w:rsidRDefault="00D801F4" w:rsidP="00D801F4">
                            <w:pPr>
                              <w:spacing w:after="0" w:line="240" w:lineRule="auto"/>
                              <w:rPr>
                                <w:sz w:val="22"/>
                                <w:szCs w:val="22"/>
                                <w:lang w:val="en-GB"/>
                              </w:rPr>
                            </w:pPr>
                            <w:r w:rsidRPr="00843E22">
                              <w:rPr>
                                <w:sz w:val="22"/>
                                <w:szCs w:val="22"/>
                                <w:lang w:val="en-GB"/>
                              </w:rPr>
                              <w:t>Annex 2 to the Procurement Conditions</w:t>
                            </w:r>
                          </w:p>
                          <w:p w14:paraId="3E54CD62" w14:textId="77777777" w:rsidR="00D801F4" w:rsidRPr="00843E22" w:rsidRDefault="00D801F4" w:rsidP="00D801F4">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354A4" id="_x0000_t202" coordsize="21600,21600" o:spt="202" path="m,l,21600r21600,l21600,xe">
                <v:stroke joinstyle="miter"/>
                <v:path gradientshapeok="t" o:connecttype="rect"/>
              </v:shapetype>
              <v:shape id="Text Box 2" o:spid="_x0000_s1026" type="#_x0000_t202" style="position:absolute;margin-left:549.4pt;margin-top:-68.2pt;width:129pt;height:5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" stroked="f">
                <v:textbox>
                  <w:txbxContent>
                    <w:p w14:paraId="3A648BD2" w14:textId="77777777" w:rsidR="00D801F4" w:rsidRPr="00843E22" w:rsidRDefault="00D801F4" w:rsidP="00D801F4">
                      <w:pPr>
                        <w:spacing w:after="0" w:line="240" w:lineRule="auto"/>
                        <w:rPr>
                          <w:sz w:val="22"/>
                          <w:szCs w:val="22"/>
                          <w:lang w:val="en-GB"/>
                        </w:rPr>
                      </w:pPr>
                      <w:r w:rsidRPr="00843E22">
                        <w:rPr>
                          <w:sz w:val="22"/>
                          <w:szCs w:val="22"/>
                          <w:lang w:val="en-GB"/>
                        </w:rPr>
                        <w:t>Annex 2 to the Procurement Conditions</w:t>
                      </w:r>
                    </w:p>
                    <w:p w14:paraId="3E54CD62" w14:textId="77777777" w:rsidR="00D801F4" w:rsidRPr="00843E22" w:rsidRDefault="00D801F4" w:rsidP="00D801F4">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v:textbox>
                <w10:wrap anchorx="margin"/>
              </v:shape>
            </w:pict>
          </mc:Fallback>
        </mc:AlternateContent>
      </w:r>
      <w:r w:rsidRPr="00B63EAD">
        <w:rPr>
          <w:rFonts w:cs="Calibri"/>
          <w:noProof/>
          <w:color w:val="auto"/>
          <w:sz w:val="32"/>
          <w:szCs w:val="32"/>
          <w:lang w:eastAsia="lt-LT"/>
        </w:rPr>
        <w:drawing>
          <wp:anchor distT="0" distB="0" distL="114300" distR="114300" simplePos="0" relativeHeight="251659264" behindDoc="0" locked="0" layoutInCell="1" allowOverlap="1" wp14:anchorId="3CBB4DA0" wp14:editId="08BC1C8E">
            <wp:simplePos x="0" y="0"/>
            <wp:positionH relativeFrom="margin">
              <wp:posOffset>8091805</wp:posOffset>
            </wp:positionH>
            <wp:positionV relativeFrom="paragraph">
              <wp:posOffset>-333375</wp:posOffset>
            </wp:positionV>
            <wp:extent cx="803275" cy="765071"/>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B63EAD">
        <w:rPr>
          <w:rFonts w:cs="Calibri"/>
          <w:color w:val="auto"/>
          <w:sz w:val="32"/>
          <w:szCs w:val="32"/>
          <w:lang w:val="en-US"/>
        </w:rPr>
        <w:t>technical specification</w:t>
      </w:r>
    </w:p>
    <w:p w14:paraId="563615D1" w14:textId="685063D1" w:rsidR="002853DD" w:rsidRPr="00B63EAD" w:rsidRDefault="002853DD" w:rsidP="000735CA">
      <w:pPr>
        <w:spacing w:after="120" w:line="240" w:lineRule="auto"/>
        <w:jc w:val="both"/>
        <w:rPr>
          <w:rFonts w:eastAsiaTheme="majorEastAsia" w:cs="Calibri"/>
          <w:b/>
          <w:caps/>
          <w:color w:val="auto"/>
          <w:kern w:val="28"/>
          <w:sz w:val="32"/>
          <w:szCs w:val="32"/>
          <w:lang w:val="en-US"/>
        </w:rPr>
      </w:pPr>
      <w:r w:rsidRPr="00B63EAD">
        <w:rPr>
          <w:rFonts w:eastAsiaTheme="majorEastAsia" w:cs="Calibri"/>
          <w:b/>
          <w:caps/>
          <w:color w:val="auto"/>
          <w:kern w:val="28"/>
          <w:sz w:val="32"/>
          <w:szCs w:val="32"/>
          <w:lang w:val="en-US"/>
        </w:rPr>
        <w:t xml:space="preserve">Tents </w:t>
      </w:r>
      <w:r w:rsidR="0071162B" w:rsidRPr="00B63EAD">
        <w:rPr>
          <w:rFonts w:eastAsiaTheme="majorEastAsia" w:cs="Calibri"/>
          <w:b/>
          <w:caps/>
          <w:color w:val="auto"/>
          <w:kern w:val="28"/>
          <w:sz w:val="32"/>
          <w:szCs w:val="32"/>
          <w:lang w:val="en-US"/>
        </w:rPr>
        <w:t xml:space="preserve">FOR </w:t>
      </w:r>
      <w:r w:rsidRPr="00B63EAD">
        <w:rPr>
          <w:rFonts w:eastAsiaTheme="majorEastAsia" w:cs="Calibri"/>
          <w:b/>
          <w:caps/>
          <w:color w:val="auto"/>
          <w:kern w:val="28"/>
          <w:sz w:val="32"/>
          <w:szCs w:val="32"/>
          <w:lang w:val="en-US"/>
        </w:rPr>
        <w:t>accommodation with supplementary equipment</w:t>
      </w:r>
    </w:p>
    <w:p w14:paraId="30547E42" w14:textId="36B844D9" w:rsidR="00CF5538" w:rsidRPr="00B63EAD" w:rsidRDefault="001F6C64" w:rsidP="000735CA">
      <w:pPr>
        <w:spacing w:after="120" w:line="240" w:lineRule="auto"/>
        <w:jc w:val="both"/>
        <w:rPr>
          <w:rFonts w:cs="Calibri"/>
          <w:color w:val="auto"/>
          <w:sz w:val="22"/>
          <w:szCs w:val="22"/>
          <w:lang w:val="en-US"/>
        </w:rPr>
      </w:pPr>
      <w:r w:rsidRPr="00B63EAD">
        <w:rPr>
          <w:rFonts w:cs="Calibri"/>
          <w:color w:val="auto"/>
          <w:sz w:val="22"/>
          <w:szCs w:val="22"/>
          <w:lang w:val="en-US"/>
        </w:rPr>
        <w:t xml:space="preserve">Public Body Central Project Management Agency is carrying out a public procurement procedure for the procurement of </w:t>
      </w:r>
      <w:r w:rsidR="00C8341D" w:rsidRPr="00B63EAD">
        <w:rPr>
          <w:rFonts w:cs="Calibri"/>
          <w:color w:val="auto"/>
          <w:sz w:val="22"/>
          <w:szCs w:val="22"/>
          <w:lang w:val="en-US"/>
        </w:rPr>
        <w:t>Tents with support equipment</w:t>
      </w:r>
      <w:r w:rsidR="00143811" w:rsidRPr="00B63EAD">
        <w:rPr>
          <w:rFonts w:cs="Calibri"/>
          <w:color w:val="auto"/>
          <w:sz w:val="22"/>
          <w:szCs w:val="22"/>
          <w:lang w:val="en-US"/>
        </w:rPr>
        <w:t xml:space="preserve"> </w:t>
      </w:r>
      <w:r w:rsidRPr="00B63EAD">
        <w:rPr>
          <w:rFonts w:cs="Calibri"/>
          <w:color w:val="auto"/>
          <w:sz w:val="22"/>
          <w:szCs w:val="22"/>
          <w:lang w:val="en-US"/>
        </w:rPr>
        <w:t xml:space="preserve">for </w:t>
      </w:r>
      <w:r w:rsidR="00340987" w:rsidRPr="00B63EAD">
        <w:rPr>
          <w:rStyle w:val="Style1"/>
          <w:color w:val="auto"/>
          <w:lang w:val="en-US"/>
        </w:rPr>
        <w:t>the Armed Forces of Bosnia and Herzegovina</w:t>
      </w:r>
      <w:r w:rsidRPr="00B63EAD">
        <w:rPr>
          <w:rFonts w:cs="Calibri"/>
          <w:color w:val="auto"/>
          <w:sz w:val="22"/>
          <w:szCs w:val="22"/>
          <w:lang w:val="en-US"/>
        </w:rPr>
        <w:t xml:space="preserve"> (hereinafter referred to as the Beneficiary). The goods offered by the suppliers shall meet the requirements set out in this Technical Specification.</w:t>
      </w:r>
      <w:r w:rsidRPr="00B63EAD" w:rsidDel="009C160A">
        <w:rPr>
          <w:rFonts w:cs="Calibri"/>
          <w:color w:val="auto"/>
          <w:sz w:val="22"/>
          <w:szCs w:val="22"/>
          <w:lang w:val="en-US"/>
        </w:rPr>
        <w:t xml:space="preserve"> </w:t>
      </w:r>
    </w:p>
    <w:p w14:paraId="53692EFA" w14:textId="3D085757" w:rsidR="002C78C9" w:rsidRPr="00B63EAD" w:rsidRDefault="002C78C9" w:rsidP="000735CA">
      <w:pPr>
        <w:spacing w:after="120" w:line="240" w:lineRule="auto"/>
        <w:jc w:val="both"/>
        <w:rPr>
          <w:rFonts w:cs="Calibri"/>
          <w:color w:val="auto"/>
          <w:sz w:val="22"/>
          <w:szCs w:val="22"/>
        </w:rPr>
      </w:pPr>
    </w:p>
    <w:tbl>
      <w:tblPr>
        <w:tblStyle w:val="GridTable4-Accent11"/>
        <w:tblW w:w="13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257"/>
        <w:gridCol w:w="5103"/>
        <w:gridCol w:w="5244"/>
      </w:tblGrid>
      <w:tr w:rsidR="00B63EAD" w:rsidRPr="00B63EAD" w14:paraId="665612DE" w14:textId="07C5FB18" w:rsidTr="0016588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40426EC2" w14:textId="4043CF3A" w:rsidR="00165882" w:rsidRPr="00B63EAD" w:rsidRDefault="00165882" w:rsidP="00B36F46">
            <w:pPr>
              <w:spacing w:line="240" w:lineRule="auto"/>
              <w:jc w:val="center"/>
              <w:rPr>
                <w:rFonts w:cs="Calibri"/>
                <w:b w:val="0"/>
                <w:color w:val="auto"/>
                <w:sz w:val="22"/>
                <w:szCs w:val="22"/>
                <w:lang w:val="en-US"/>
              </w:rPr>
            </w:pPr>
            <w:r w:rsidRPr="00B63EAD">
              <w:rPr>
                <w:rFonts w:cs="Calibri"/>
                <w:color w:val="auto"/>
                <w:sz w:val="22"/>
                <w:szCs w:val="22"/>
                <w:lang w:val="en-US"/>
              </w:rPr>
              <w:t>No.</w:t>
            </w:r>
          </w:p>
        </w:tc>
        <w:tc>
          <w:tcPr>
            <w:tcW w:w="2257" w:type="dxa"/>
            <w:shd w:val="clear" w:color="auto" w:fill="auto"/>
          </w:tcPr>
          <w:p w14:paraId="4F9FEF81" w14:textId="177EA8A0" w:rsidR="00165882" w:rsidRPr="00B63EAD" w:rsidRDefault="00165882"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color w:val="auto"/>
                <w:sz w:val="22"/>
                <w:szCs w:val="22"/>
                <w:lang w:val="en-US"/>
              </w:rPr>
            </w:pPr>
            <w:r w:rsidRPr="00B63EAD">
              <w:rPr>
                <w:rFonts w:cs="Calibri"/>
                <w:color w:val="auto"/>
                <w:sz w:val="22"/>
                <w:szCs w:val="22"/>
                <w:lang w:val="en-US"/>
              </w:rPr>
              <w:t>Feature</w:t>
            </w:r>
          </w:p>
        </w:tc>
        <w:tc>
          <w:tcPr>
            <w:tcW w:w="5103" w:type="dxa"/>
            <w:shd w:val="clear" w:color="auto" w:fill="auto"/>
          </w:tcPr>
          <w:p w14:paraId="45B3F856" w14:textId="376D71CC" w:rsidR="00165882" w:rsidRPr="00B63EAD" w:rsidRDefault="00165882"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color w:val="auto"/>
                <w:sz w:val="22"/>
                <w:szCs w:val="22"/>
                <w:lang w:val="en-US"/>
              </w:rPr>
            </w:pPr>
            <w:r w:rsidRPr="00B63EAD">
              <w:rPr>
                <w:rFonts w:cs="Calibri"/>
                <w:color w:val="auto"/>
                <w:sz w:val="22"/>
                <w:szCs w:val="22"/>
                <w:lang w:val="en-US"/>
              </w:rPr>
              <w:t>Technical specification requirement</w:t>
            </w:r>
          </w:p>
        </w:tc>
        <w:tc>
          <w:tcPr>
            <w:tcW w:w="5244" w:type="dxa"/>
            <w:shd w:val="clear" w:color="auto" w:fill="auto"/>
          </w:tcPr>
          <w:p w14:paraId="52C41338" w14:textId="196F5515" w:rsidR="00165882" w:rsidRPr="00B63EAD" w:rsidRDefault="00165882"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color w:val="auto"/>
                <w:sz w:val="22"/>
                <w:szCs w:val="22"/>
                <w:lang w:val="en-US"/>
              </w:rPr>
            </w:pPr>
            <w:r w:rsidRPr="00B63EAD">
              <w:rPr>
                <w:rFonts w:cs="Calibri"/>
                <w:color w:val="auto"/>
                <w:sz w:val="22"/>
                <w:szCs w:val="22"/>
                <w:lang w:val="en-US"/>
              </w:rPr>
              <w:t>Documents confirming compliance with the requirement.</w:t>
            </w:r>
          </w:p>
          <w:p w14:paraId="665A56A2" w14:textId="063BB613" w:rsidR="00165882" w:rsidRPr="00B63EAD" w:rsidRDefault="00165882"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B63EAD" w:rsidRPr="00B63EAD" w14:paraId="439A0F6D" w14:textId="6B22AC83" w:rsidTr="0016588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5F149B45" w14:textId="77777777" w:rsidR="00165882" w:rsidRPr="00B63EAD" w:rsidRDefault="00165882">
            <w:pPr>
              <w:pStyle w:val="ListParagraph"/>
              <w:numPr>
                <w:ilvl w:val="0"/>
                <w:numId w:val="3"/>
              </w:numPr>
              <w:spacing w:after="0" w:line="240" w:lineRule="auto"/>
              <w:jc w:val="both"/>
              <w:rPr>
                <w:rFonts w:ascii="Calibri" w:hAnsi="Calibri" w:cs="Calibri"/>
                <w:lang w:val="en-US"/>
              </w:rPr>
            </w:pPr>
          </w:p>
        </w:tc>
        <w:tc>
          <w:tcPr>
            <w:tcW w:w="12604" w:type="dxa"/>
            <w:gridSpan w:val="3"/>
            <w:shd w:val="clear" w:color="auto" w:fill="auto"/>
          </w:tcPr>
          <w:p w14:paraId="2B18178A" w14:textId="47EB6FFA" w:rsidR="00165882" w:rsidRPr="00B63EAD" w:rsidRDefault="00165882" w:rsidP="00165882">
            <w:pPr>
              <w:spacing w:line="240" w:lineRule="auto"/>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US"/>
              </w:rPr>
            </w:pPr>
            <w:r w:rsidRPr="00B63EAD">
              <w:rPr>
                <w:rFonts w:cs="Calibri"/>
                <w:b/>
                <w:i/>
                <w:color w:val="auto"/>
                <w:sz w:val="22"/>
                <w:szCs w:val="22"/>
                <w:lang w:val="en-US"/>
              </w:rPr>
              <w:t xml:space="preserve">General requirements for the object of procurement </w:t>
            </w:r>
          </w:p>
        </w:tc>
      </w:tr>
      <w:tr w:rsidR="00B63EAD" w:rsidRPr="00B63EAD" w14:paraId="0DD5DC53" w14:textId="564BCF1D" w:rsidTr="00165882">
        <w:trPr>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64F3931F" w14:textId="7BAEEE9B" w:rsidR="00165882" w:rsidRPr="00B63EAD" w:rsidRDefault="00165882" w:rsidP="003A0015">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t>1.1.</w:t>
            </w:r>
          </w:p>
        </w:tc>
        <w:tc>
          <w:tcPr>
            <w:tcW w:w="2257" w:type="dxa"/>
            <w:shd w:val="clear" w:color="auto" w:fill="auto"/>
          </w:tcPr>
          <w:p w14:paraId="6F600A70" w14:textId="7E12358C" w:rsidR="00165882" w:rsidRPr="00B63EAD" w:rsidRDefault="00165882" w:rsidP="003A001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Object of procurement</w:t>
            </w:r>
          </w:p>
        </w:tc>
        <w:tc>
          <w:tcPr>
            <w:tcW w:w="5103" w:type="dxa"/>
            <w:shd w:val="clear" w:color="auto" w:fill="auto"/>
          </w:tcPr>
          <w:p w14:paraId="741264A8" w14:textId="2B7228E2" w:rsidR="00165882" w:rsidRPr="00B63EAD" w:rsidRDefault="00165882" w:rsidP="00D61A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Tents with rigid frames for accommodation, administrative and storage uses, designed for professional or military use and equipped with ancillary supporting equipment.  </w:t>
            </w:r>
          </w:p>
          <w:p w14:paraId="235A37B6" w14:textId="3DE26D12" w:rsidR="00165882" w:rsidRPr="00B63EAD" w:rsidRDefault="00165882" w:rsidP="00D61A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Tents should be suitable for use during military, rescue, and humanitarian operations. </w:t>
            </w:r>
          </w:p>
          <w:p w14:paraId="527D6665" w14:textId="3E6E1F0E" w:rsidR="00165882" w:rsidRPr="00B63EAD" w:rsidRDefault="00165882" w:rsidP="00D61A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sidRPr="00B63EAD">
              <w:rPr>
                <w:rFonts w:cs="Calibri"/>
                <w:color w:val="auto"/>
                <w:sz w:val="22"/>
                <w:szCs w:val="22"/>
                <w:lang w:val="en-US"/>
              </w:rPr>
              <w:t xml:space="preserve">All tents and ancillary support equipment should be manufactured and configured in accordance with the requirements set out below. </w:t>
            </w:r>
          </w:p>
        </w:tc>
        <w:tc>
          <w:tcPr>
            <w:tcW w:w="5244" w:type="dxa"/>
            <w:shd w:val="clear" w:color="auto" w:fill="auto"/>
          </w:tcPr>
          <w:p w14:paraId="1EC512F4" w14:textId="2EA6914D" w:rsidR="00165882" w:rsidRPr="00B63EAD" w:rsidRDefault="00165882" w:rsidP="00057D8E">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p w14:paraId="2FCE0656" w14:textId="4F716507" w:rsidR="00165882" w:rsidRPr="00B63EAD" w:rsidRDefault="00165882" w:rsidP="00057D8E">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sidRPr="00B63EAD">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B63EAD" w:rsidRPr="00B63EAD" w14:paraId="03FFF586" w14:textId="2BDEFA5B" w:rsidTr="0016588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3BFAFCAE" w14:textId="2C561EF1" w:rsidR="00165882" w:rsidRPr="00B63EAD" w:rsidRDefault="00165882" w:rsidP="003A0015">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t>1.2.</w:t>
            </w:r>
          </w:p>
        </w:tc>
        <w:tc>
          <w:tcPr>
            <w:tcW w:w="2257" w:type="dxa"/>
            <w:shd w:val="clear" w:color="auto" w:fill="auto"/>
          </w:tcPr>
          <w:p w14:paraId="26BC7AC6" w14:textId="33A3F341" w:rsidR="00165882" w:rsidRPr="00B63EAD" w:rsidRDefault="00165882" w:rsidP="003A001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Delivery location</w:t>
            </w:r>
          </w:p>
        </w:tc>
        <w:tc>
          <w:tcPr>
            <w:tcW w:w="5103" w:type="dxa"/>
            <w:shd w:val="clear" w:color="auto" w:fill="auto"/>
          </w:tcPr>
          <w:p w14:paraId="5846ECEF" w14:textId="77777777" w:rsidR="00165882" w:rsidRPr="00B63EAD" w:rsidRDefault="00165882" w:rsidP="00D61A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Sarajevo, Bosnia and Herzegovina</w:t>
            </w:r>
          </w:p>
          <w:p w14:paraId="27BED66C" w14:textId="4F21A1BF" w:rsidR="00165882" w:rsidRPr="00B63EAD" w:rsidRDefault="00165882" w:rsidP="00D61A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i/>
                <w:iCs/>
                <w:color w:val="auto"/>
                <w:sz w:val="22"/>
                <w:szCs w:val="22"/>
                <w:lang w:val="en-US"/>
              </w:rPr>
              <w:t>*The exact delivery addresses will be communicated to the supplier at the time of execution of the contract.</w:t>
            </w:r>
          </w:p>
        </w:tc>
        <w:tc>
          <w:tcPr>
            <w:tcW w:w="5244" w:type="dxa"/>
            <w:shd w:val="clear" w:color="auto" w:fill="auto"/>
          </w:tcPr>
          <w:p w14:paraId="5F34B491" w14:textId="4720FE85" w:rsidR="00165882" w:rsidRPr="00B63EAD" w:rsidRDefault="00165882" w:rsidP="003A001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tc>
      </w:tr>
      <w:tr w:rsidR="00B63EAD" w:rsidRPr="00B63EAD" w14:paraId="25936DC9" w14:textId="73BBDA32" w:rsidTr="00165882">
        <w:trPr>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0F1EBAC6" w14:textId="7BACE550" w:rsidR="00165882" w:rsidRPr="00B63EAD" w:rsidRDefault="00165882" w:rsidP="003A0015">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t>1.3.</w:t>
            </w:r>
          </w:p>
        </w:tc>
        <w:tc>
          <w:tcPr>
            <w:tcW w:w="2257" w:type="dxa"/>
            <w:shd w:val="clear" w:color="auto" w:fill="auto"/>
          </w:tcPr>
          <w:p w14:paraId="28EFF587" w14:textId="0A8194B9" w:rsidR="00165882" w:rsidRPr="00B63EAD" w:rsidRDefault="00165882" w:rsidP="003A001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Manufacturing the equipment</w:t>
            </w:r>
          </w:p>
        </w:tc>
        <w:tc>
          <w:tcPr>
            <w:tcW w:w="5103" w:type="dxa"/>
            <w:shd w:val="clear" w:color="auto" w:fill="auto"/>
          </w:tcPr>
          <w:p w14:paraId="4F8BF37C" w14:textId="0EB415CF" w:rsidR="00165882" w:rsidRPr="00E5386F" w:rsidRDefault="00165882" w:rsidP="00D61A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equipment must be new and unused. Used or used and refurbished </w:t>
            </w:r>
            <w:r w:rsidRPr="00E5386F">
              <w:rPr>
                <w:rFonts w:cs="Calibri"/>
                <w:color w:val="auto"/>
                <w:sz w:val="22"/>
                <w:szCs w:val="22"/>
                <w:lang w:val="en-US"/>
              </w:rPr>
              <w:t>tents and ancillary support equipment cannot be offered.</w:t>
            </w:r>
          </w:p>
          <w:p w14:paraId="18AB0D58" w14:textId="0C2A0597" w:rsidR="00165882" w:rsidRPr="00B63EAD" w:rsidRDefault="004F62B0" w:rsidP="00D61A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Pr>
                <w:rFonts w:cs="Calibri"/>
                <w:color w:val="auto"/>
                <w:sz w:val="22"/>
                <w:szCs w:val="22"/>
                <w:lang w:val="en-US"/>
              </w:rPr>
              <w:lastRenderedPageBreak/>
              <w:t>All t</w:t>
            </w:r>
            <w:r w:rsidR="00165882" w:rsidRPr="00E5386F">
              <w:rPr>
                <w:rFonts w:cs="Calibri"/>
                <w:color w:val="auto"/>
                <w:sz w:val="22"/>
                <w:szCs w:val="22"/>
                <w:lang w:val="en-US"/>
              </w:rPr>
              <w:t xml:space="preserve">ents </w:t>
            </w:r>
            <w:r w:rsidR="00DD201C" w:rsidRPr="00E5386F">
              <w:rPr>
                <w:rFonts w:cs="Calibri"/>
                <w:color w:val="auto"/>
                <w:sz w:val="22"/>
                <w:szCs w:val="22"/>
                <w:lang w:val="en-US"/>
              </w:rPr>
              <w:t xml:space="preserve">must be manufactured by the same </w:t>
            </w:r>
            <w:proofErr w:type="gramStart"/>
            <w:r w:rsidR="00DD201C" w:rsidRPr="00E5386F">
              <w:rPr>
                <w:rFonts w:cs="Calibri"/>
                <w:color w:val="auto"/>
                <w:sz w:val="22"/>
                <w:szCs w:val="22"/>
                <w:lang w:val="en-US"/>
              </w:rPr>
              <w:t>manufacturer, and</w:t>
            </w:r>
            <w:proofErr w:type="gramEnd"/>
            <w:r w:rsidR="00DD201C" w:rsidRPr="00E5386F">
              <w:rPr>
                <w:rFonts w:cs="Calibri"/>
                <w:color w:val="auto"/>
                <w:sz w:val="22"/>
                <w:szCs w:val="22"/>
                <w:lang w:val="en-US"/>
              </w:rPr>
              <w:t xml:space="preserve"> </w:t>
            </w:r>
            <w:r w:rsidR="00165882" w:rsidRPr="00E5386F">
              <w:rPr>
                <w:rFonts w:cs="Calibri"/>
                <w:color w:val="auto"/>
                <w:sz w:val="22"/>
                <w:szCs w:val="22"/>
                <w:lang w:val="en-US"/>
              </w:rPr>
              <w:t xml:space="preserve">should be of the same model and equipped with </w:t>
            </w:r>
            <w:proofErr w:type="gramStart"/>
            <w:r w:rsidR="00165882" w:rsidRPr="00E5386F">
              <w:rPr>
                <w:rFonts w:cs="Calibri"/>
                <w:color w:val="auto"/>
                <w:sz w:val="22"/>
                <w:szCs w:val="22"/>
                <w:lang w:val="en-US"/>
              </w:rPr>
              <w:t>same</w:t>
            </w:r>
            <w:proofErr w:type="gramEnd"/>
            <w:r w:rsidR="00165882" w:rsidRPr="00E5386F">
              <w:rPr>
                <w:rFonts w:cs="Calibri"/>
                <w:color w:val="auto"/>
                <w:sz w:val="22"/>
                <w:szCs w:val="22"/>
                <w:lang w:val="en-US"/>
              </w:rPr>
              <w:t xml:space="preserve"> equipment.</w:t>
            </w:r>
            <w:r w:rsidR="00165882" w:rsidRPr="00B63EAD">
              <w:rPr>
                <w:rFonts w:cs="Calibri"/>
                <w:color w:val="auto"/>
                <w:sz w:val="22"/>
                <w:szCs w:val="22"/>
                <w:lang w:val="en-US"/>
              </w:rPr>
              <w:t xml:space="preserve"> </w:t>
            </w:r>
          </w:p>
        </w:tc>
        <w:tc>
          <w:tcPr>
            <w:tcW w:w="5244" w:type="dxa"/>
            <w:shd w:val="clear" w:color="auto" w:fill="auto"/>
          </w:tcPr>
          <w:p w14:paraId="5CF8314D" w14:textId="57D110D0" w:rsidR="00165882" w:rsidRPr="00B63EAD" w:rsidRDefault="00165882" w:rsidP="003A001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lastRenderedPageBreak/>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tc>
      </w:tr>
      <w:tr w:rsidR="00B63EAD" w:rsidRPr="00B63EAD" w14:paraId="24013A56" w14:textId="308899B5" w:rsidTr="0016588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465BB977" w14:textId="7B0D8D50" w:rsidR="00165882" w:rsidRPr="00B63EAD" w:rsidRDefault="00165882" w:rsidP="003A0015">
            <w:pPr>
              <w:spacing w:after="120" w:line="240" w:lineRule="auto"/>
              <w:ind w:left="164"/>
              <w:jc w:val="both"/>
              <w:rPr>
                <w:rFonts w:cs="Calibri"/>
                <w:b w:val="0"/>
                <w:color w:val="auto"/>
                <w:sz w:val="22"/>
                <w:szCs w:val="22"/>
                <w:lang w:val="en-US"/>
              </w:rPr>
            </w:pPr>
            <w:r w:rsidRPr="00B63EAD">
              <w:rPr>
                <w:rFonts w:cs="Calibri"/>
                <w:b w:val="0"/>
                <w:color w:val="auto"/>
                <w:sz w:val="22"/>
                <w:szCs w:val="22"/>
                <w:lang w:val="en-US"/>
              </w:rPr>
              <w:t>1.4.</w:t>
            </w:r>
          </w:p>
        </w:tc>
        <w:tc>
          <w:tcPr>
            <w:tcW w:w="2257" w:type="dxa"/>
            <w:shd w:val="clear" w:color="auto" w:fill="auto"/>
          </w:tcPr>
          <w:p w14:paraId="47E6F3BB" w14:textId="5211C6FE" w:rsidR="00165882" w:rsidRPr="00B63EAD" w:rsidRDefault="00165882" w:rsidP="003A001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Warranty</w:t>
            </w:r>
          </w:p>
        </w:tc>
        <w:tc>
          <w:tcPr>
            <w:tcW w:w="5103" w:type="dxa"/>
            <w:shd w:val="clear" w:color="auto" w:fill="auto"/>
          </w:tcPr>
          <w:p w14:paraId="12A0F625" w14:textId="0DE13E4C" w:rsidR="00165882" w:rsidRPr="00B63EAD" w:rsidRDefault="00165882" w:rsidP="00D61A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Tents and ancillary support equipment must be covered by a warranty of at least 24 months.</w:t>
            </w:r>
          </w:p>
          <w:p w14:paraId="5873A6F7" w14:textId="688194FC" w:rsidR="00165882" w:rsidRPr="00B63EAD" w:rsidRDefault="00165882" w:rsidP="00D61A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The warranty service and repair must be provided by the Supplier and/or by the manufacturer and/or its representative in the service location indicated in the territory Bosnia and Herzegovina.</w:t>
            </w:r>
          </w:p>
          <w:p w14:paraId="02211D30" w14:textId="49BC6BE6" w:rsidR="00165882" w:rsidRPr="00B63EAD" w:rsidRDefault="00165882" w:rsidP="00D61A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r w:rsidRPr="00B63EAD">
              <w:rPr>
                <w:rFonts w:cs="Calibri"/>
                <w:bCs/>
                <w:color w:val="auto"/>
                <w:sz w:val="22"/>
                <w:szCs w:val="22"/>
                <w:lang w:val="en-GB"/>
              </w:rPr>
              <w:t xml:space="preserve">Suppliers who cannot/will not be able to provide warranty service in the country of the beneficiary must organize the transportation of the equipment at their own expense </w:t>
            </w:r>
            <w:r w:rsidRPr="00B63EAD">
              <w:rPr>
                <w:rFonts w:cs="Calibri"/>
                <w:color w:val="auto"/>
                <w:sz w:val="22"/>
                <w:szCs w:val="22"/>
                <w:lang w:val="en-US"/>
              </w:rPr>
              <w:t>from the Beneficiary's places of deployment</w:t>
            </w:r>
            <w:r w:rsidRPr="00B63EAD">
              <w:rPr>
                <w:rFonts w:cs="Calibri"/>
                <w:bCs/>
                <w:color w:val="auto"/>
                <w:sz w:val="22"/>
                <w:szCs w:val="22"/>
                <w:lang w:val="en-GB"/>
              </w:rPr>
              <w:t xml:space="preserve"> to a company/institution performing warranty service in another country specified by the Supplier in the proposal.</w:t>
            </w:r>
          </w:p>
        </w:tc>
        <w:tc>
          <w:tcPr>
            <w:tcW w:w="5244" w:type="dxa"/>
            <w:shd w:val="clear" w:color="auto" w:fill="auto"/>
          </w:tcPr>
          <w:p w14:paraId="59300060" w14:textId="0A7EF1A7" w:rsidR="00165882" w:rsidRPr="00B63EAD" w:rsidRDefault="00165882" w:rsidP="0098392E">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 </w:t>
            </w:r>
            <w:proofErr w:type="gramStart"/>
            <w:r w:rsidRPr="00B63EAD">
              <w:rPr>
                <w:rFonts w:cs="Calibri"/>
                <w:color w:val="auto"/>
                <w:sz w:val="22"/>
                <w:szCs w:val="22"/>
                <w:lang w:val="en-US"/>
              </w:rPr>
              <w:t>and also</w:t>
            </w:r>
            <w:proofErr w:type="gramEnd"/>
            <w:r w:rsidRPr="00B63EAD">
              <w:rPr>
                <w:rFonts w:cs="Calibri"/>
                <w:color w:val="auto"/>
                <w:sz w:val="22"/>
                <w:szCs w:val="22"/>
                <w:lang w:val="en-US"/>
              </w:rPr>
              <w:t>, the supplier shall submit with the tender a manufacturer's certificate, declaration or other document proving compliance with the requirement for warranty length and location of service centers in Bosnia and Herzegovina or other means of ensuring warranty service, as required by the established requirement.</w:t>
            </w:r>
          </w:p>
          <w:p w14:paraId="4B695C28" w14:textId="4EADFDA5" w:rsidR="00165882" w:rsidRPr="00B63EAD" w:rsidRDefault="00165882" w:rsidP="003A001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p>
        </w:tc>
      </w:tr>
      <w:tr w:rsidR="00B63EAD" w:rsidRPr="00B63EAD" w14:paraId="3B24DD12" w14:textId="00F4247E" w:rsidTr="00165882">
        <w:trPr>
          <w:trHeight w:val="1080"/>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08536766" w14:textId="0F0A8258" w:rsidR="00165882" w:rsidRPr="00B63EAD" w:rsidRDefault="00165882" w:rsidP="00156623">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t>1.5.</w:t>
            </w:r>
          </w:p>
        </w:tc>
        <w:tc>
          <w:tcPr>
            <w:tcW w:w="2257" w:type="dxa"/>
            <w:shd w:val="clear" w:color="auto" w:fill="auto"/>
          </w:tcPr>
          <w:p w14:paraId="02B25793" w14:textId="56528366" w:rsidR="00165882" w:rsidRPr="00B63EAD" w:rsidRDefault="00165882" w:rsidP="0015662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Documentation to be supplied with the equipment.</w:t>
            </w:r>
          </w:p>
        </w:tc>
        <w:tc>
          <w:tcPr>
            <w:tcW w:w="5103" w:type="dxa"/>
            <w:shd w:val="clear" w:color="auto" w:fill="auto"/>
          </w:tcPr>
          <w:p w14:paraId="490DAAFF" w14:textId="77777777" w:rsidR="00165882" w:rsidRPr="00E5386F" w:rsidRDefault="00165882" w:rsidP="00D61A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5386F">
              <w:rPr>
                <w:rFonts w:cs="Calibri"/>
                <w:color w:val="auto"/>
                <w:sz w:val="22"/>
                <w:szCs w:val="22"/>
                <w:lang w:val="en-US"/>
              </w:rPr>
              <w:t>Each Tent and ancillary support equipment must be supplied with printed maintenance and user manuals in English and/or one of the official languages of the beneficiary.</w:t>
            </w:r>
          </w:p>
          <w:p w14:paraId="2C65E3B6" w14:textId="77777777" w:rsidR="00DD201C" w:rsidRPr="00E5386F" w:rsidRDefault="00DD201C" w:rsidP="00DD201C">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5386F">
              <w:rPr>
                <w:rFonts w:cs="Calibri"/>
                <w:color w:val="auto"/>
                <w:sz w:val="22"/>
                <w:szCs w:val="22"/>
                <w:lang w:val="en-US"/>
              </w:rPr>
              <w:t xml:space="preserve">If NATO Stock Number (NSN) is assigned to manufacturer for the object of procurement </w:t>
            </w:r>
            <w:proofErr w:type="gramStart"/>
            <w:r w:rsidRPr="00E5386F">
              <w:rPr>
                <w:rFonts w:cs="Calibri"/>
                <w:color w:val="auto"/>
                <w:sz w:val="22"/>
                <w:szCs w:val="22"/>
                <w:lang w:val="en-US"/>
              </w:rPr>
              <w:t>by  designated</w:t>
            </w:r>
            <w:proofErr w:type="gramEnd"/>
            <w:r w:rsidRPr="00E5386F">
              <w:rPr>
                <w:rFonts w:cs="Calibri"/>
                <w:color w:val="auto"/>
                <w:sz w:val="22"/>
                <w:szCs w:val="22"/>
                <w:lang w:val="en-US"/>
              </w:rPr>
              <w:t xml:space="preserve"> National Codification Bureau and if such  documentation is available for the supplier, this documentation must be supplied to the beneficiary.</w:t>
            </w:r>
          </w:p>
          <w:p w14:paraId="0ED659A1" w14:textId="6AD206C0" w:rsidR="00DD201C" w:rsidRPr="00E5386F" w:rsidRDefault="00DD201C" w:rsidP="00DD201C">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5386F">
              <w:rPr>
                <w:rFonts w:cs="Calibri"/>
                <w:color w:val="auto"/>
                <w:sz w:val="22"/>
                <w:szCs w:val="22"/>
                <w:lang w:val="en-US"/>
              </w:rPr>
              <w:t xml:space="preserve">Documentation must be handed over to the Beneficiary 2 </w:t>
            </w:r>
            <w:proofErr w:type="gramStart"/>
            <w:r w:rsidRPr="00E5386F">
              <w:rPr>
                <w:rFonts w:cs="Calibri"/>
                <w:color w:val="auto"/>
                <w:sz w:val="22"/>
                <w:szCs w:val="22"/>
                <w:lang w:val="en-US"/>
              </w:rPr>
              <w:t>months  before</w:t>
            </w:r>
            <w:proofErr w:type="gramEnd"/>
            <w:r w:rsidRPr="00E5386F">
              <w:rPr>
                <w:rFonts w:cs="Calibri"/>
                <w:color w:val="auto"/>
                <w:sz w:val="22"/>
                <w:szCs w:val="22"/>
                <w:lang w:val="en-US"/>
              </w:rPr>
              <w:t xml:space="preserve"> delivery of the goods.</w:t>
            </w:r>
          </w:p>
        </w:tc>
        <w:tc>
          <w:tcPr>
            <w:tcW w:w="5244" w:type="dxa"/>
            <w:shd w:val="clear" w:color="auto" w:fill="auto"/>
          </w:tcPr>
          <w:p w14:paraId="503923F2" w14:textId="43095156" w:rsidR="00165882" w:rsidRPr="00E5386F" w:rsidRDefault="00165882" w:rsidP="0015662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5386F">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E5386F">
              <w:rPr>
                <w:rFonts w:cs="Calibri"/>
                <w:color w:val="auto"/>
                <w:sz w:val="22"/>
                <w:szCs w:val="22"/>
                <w:lang w:val="en-US"/>
              </w:rPr>
              <w:t xml:space="preserve"> of the Tender form.</w:t>
            </w:r>
          </w:p>
        </w:tc>
      </w:tr>
      <w:tr w:rsidR="00B63EAD" w:rsidRPr="00B63EAD" w14:paraId="1483238F" w14:textId="7F8772B4" w:rsidTr="001658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59644C25" w14:textId="01824484" w:rsidR="00165882" w:rsidRPr="00B63EAD" w:rsidRDefault="00165882" w:rsidP="003A0015">
            <w:pPr>
              <w:spacing w:line="240" w:lineRule="auto"/>
              <w:ind w:left="164"/>
              <w:jc w:val="both"/>
              <w:rPr>
                <w:rFonts w:cs="Calibri"/>
                <w:b w:val="0"/>
                <w:bCs w:val="0"/>
                <w:color w:val="auto"/>
                <w:sz w:val="22"/>
                <w:szCs w:val="22"/>
                <w:highlight w:val="yellow"/>
                <w:lang w:val="en-US"/>
              </w:rPr>
            </w:pPr>
            <w:r w:rsidRPr="00B63EAD">
              <w:rPr>
                <w:rFonts w:cs="Calibri"/>
                <w:b w:val="0"/>
                <w:bCs w:val="0"/>
                <w:color w:val="auto"/>
                <w:sz w:val="22"/>
                <w:szCs w:val="22"/>
                <w:lang w:val="en-US"/>
              </w:rPr>
              <w:t>2.</w:t>
            </w:r>
          </w:p>
        </w:tc>
        <w:tc>
          <w:tcPr>
            <w:tcW w:w="12604" w:type="dxa"/>
            <w:gridSpan w:val="3"/>
            <w:shd w:val="clear" w:color="auto" w:fill="auto"/>
          </w:tcPr>
          <w:p w14:paraId="6C7D0DB1" w14:textId="6F12435B" w:rsidR="00165882" w:rsidRPr="00B63EAD" w:rsidRDefault="00165882" w:rsidP="00165882">
            <w:pPr>
              <w:spacing w:after="120" w:line="240" w:lineRule="auto"/>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US"/>
              </w:rPr>
            </w:pPr>
            <w:r w:rsidRPr="00B63EAD">
              <w:rPr>
                <w:rFonts w:cs="Calibri"/>
                <w:b/>
                <w:i/>
                <w:color w:val="auto"/>
                <w:sz w:val="22"/>
                <w:szCs w:val="22"/>
                <w:lang w:val="en-US"/>
              </w:rPr>
              <w:t xml:space="preserve">General technical requirements applicable for </w:t>
            </w:r>
            <w:r w:rsidR="00132D2F">
              <w:rPr>
                <w:rFonts w:cs="Calibri"/>
                <w:b/>
                <w:i/>
                <w:color w:val="auto"/>
                <w:sz w:val="22"/>
                <w:szCs w:val="22"/>
                <w:lang w:val="en-US"/>
              </w:rPr>
              <w:t>the</w:t>
            </w:r>
            <w:r w:rsidR="00132D2F" w:rsidRPr="00B63EAD">
              <w:rPr>
                <w:rFonts w:cs="Calibri"/>
                <w:b/>
                <w:i/>
                <w:color w:val="auto"/>
                <w:sz w:val="22"/>
                <w:szCs w:val="22"/>
                <w:lang w:val="en-US"/>
              </w:rPr>
              <w:t xml:space="preserve"> </w:t>
            </w:r>
            <w:r w:rsidRPr="00B63EAD">
              <w:rPr>
                <w:rFonts w:cs="Calibri"/>
                <w:b/>
                <w:i/>
                <w:color w:val="auto"/>
                <w:sz w:val="22"/>
                <w:szCs w:val="22"/>
                <w:lang w:val="en-US"/>
              </w:rPr>
              <w:t xml:space="preserve">Tents offered </w:t>
            </w:r>
          </w:p>
        </w:tc>
      </w:tr>
      <w:tr w:rsidR="00B63EAD" w:rsidRPr="00B63EAD" w14:paraId="65D01670" w14:textId="17A42E89" w:rsidTr="00165882">
        <w:trPr>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706C4300" w14:textId="6B7355DA" w:rsidR="00165882" w:rsidRPr="00B63EAD" w:rsidRDefault="00165882" w:rsidP="005F15DE">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lastRenderedPageBreak/>
              <w:t>2.1.</w:t>
            </w:r>
          </w:p>
        </w:tc>
        <w:tc>
          <w:tcPr>
            <w:tcW w:w="2257" w:type="dxa"/>
            <w:shd w:val="clear" w:color="auto" w:fill="auto"/>
          </w:tcPr>
          <w:p w14:paraId="04535855" w14:textId="6C2B99D9" w:rsidR="00165882" w:rsidRPr="00B63EAD" w:rsidRDefault="00165882" w:rsidP="005F15D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Functional characteristics of the tents</w:t>
            </w:r>
          </w:p>
        </w:tc>
        <w:tc>
          <w:tcPr>
            <w:tcW w:w="5103" w:type="dxa"/>
            <w:shd w:val="clear" w:color="auto" w:fill="auto"/>
          </w:tcPr>
          <w:p w14:paraId="7D2D8193" w14:textId="6ABC38E0" w:rsidR="00165882" w:rsidRPr="00B63EAD" w:rsidRDefault="00165882" w:rsidP="00D61A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All offered tents must have the following functional characteristics. </w:t>
            </w:r>
          </w:p>
          <w:p w14:paraId="62C6F1D1" w14:textId="5A093622"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 xml:space="preserve">All tents must be free-standing type tents, equipped with rigid frame. </w:t>
            </w:r>
          </w:p>
          <w:p w14:paraId="2385B1C9" w14:textId="244998D4"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 xml:space="preserve">Disassembled tents must be able to be loaded for transport by hand with appropriate measures or mechanized lifting equipment – be equipped with transportation container/s or bag/s, containing all parts of the tent, and equipped with lifting points. </w:t>
            </w:r>
          </w:p>
          <w:p w14:paraId="6FCF259F" w14:textId="500A60F3"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 xml:space="preserve">Tents should be able to be assembled in field conditions by hand without the use of lifting equipment.  </w:t>
            </w:r>
          </w:p>
          <w:p w14:paraId="3235110A" w14:textId="5424D160"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 xml:space="preserve">Tents must be designed for multiple assembly and disassembly cycles. </w:t>
            </w:r>
          </w:p>
          <w:p w14:paraId="79178258" w14:textId="0997CD17"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Tents must be able to connect with Heating, Ventilation and Air conditioning (further in this specification referred as HVAC) equipment from outside the tent through designated inlet and outlet points.</w:t>
            </w:r>
          </w:p>
          <w:p w14:paraId="0E99AD6C" w14:textId="0B4D5873"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 xml:space="preserve">Tents must be equipped with access points for power cables from outside power </w:t>
            </w:r>
            <w:proofErr w:type="gramStart"/>
            <w:r w:rsidRPr="00B63EAD">
              <w:rPr>
                <w:rFonts w:ascii="Calibri" w:hAnsi="Calibri" w:cs="Calibri"/>
                <w:b w:val="0"/>
                <w:lang w:val="en-US"/>
              </w:rPr>
              <w:t>source</w:t>
            </w:r>
            <w:proofErr w:type="gramEnd"/>
            <w:r w:rsidRPr="00B63EAD">
              <w:rPr>
                <w:rFonts w:ascii="Calibri" w:hAnsi="Calibri" w:cs="Calibri"/>
                <w:b w:val="0"/>
                <w:lang w:val="en-US"/>
              </w:rPr>
              <w:t xml:space="preserve">. </w:t>
            </w:r>
          </w:p>
          <w:p w14:paraId="33895892" w14:textId="38195390"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 xml:space="preserve">Tents must be designed to be used with or without rigid floor and equipped with ground sheets.  </w:t>
            </w:r>
          </w:p>
          <w:p w14:paraId="6BDC347B" w14:textId="5165457D"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Tents must withstand the snow load of no less than 40 kg/m2 and be resistant to wind speeds of no less than 25 m/s.</w:t>
            </w:r>
          </w:p>
          <w:p w14:paraId="328CBCD7" w14:textId="263ED2E5" w:rsidR="00165882" w:rsidRPr="00B63EAD" w:rsidRDefault="00165882" w:rsidP="00295844">
            <w:pPr>
              <w:pStyle w:val="ListParagraph"/>
              <w:numPr>
                <w:ilvl w:val="0"/>
                <w:numId w:val="11"/>
              </w:numPr>
              <w:spacing w:after="120" w:line="240" w:lineRule="auto"/>
              <w:ind w:left="378"/>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Tents and ancillary support equipment should be suitable for use in temperature limits no less than: from -20° to + 50° C.</w:t>
            </w:r>
          </w:p>
          <w:p w14:paraId="0C7055C7" w14:textId="5E3539C5" w:rsidR="00165882" w:rsidRPr="00B63EAD" w:rsidRDefault="00165882" w:rsidP="00D61AB8">
            <w:pPr>
              <w:pStyle w:val="ListParagraph"/>
              <w:numPr>
                <w:ilvl w:val="0"/>
                <w:numId w:val="11"/>
              </w:numPr>
              <w:spacing w:after="120" w:line="240" w:lineRule="auto"/>
              <w:ind w:left="373" w:hanging="37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B63EAD">
              <w:rPr>
                <w:rFonts w:ascii="Calibri" w:hAnsi="Calibri" w:cs="Calibri"/>
                <w:b w:val="0"/>
                <w:lang w:val="en-US"/>
              </w:rPr>
              <w:t>Tents must be equipped with equipment for securing the tents during field use (e.g. ground stakes and guy ropes).</w:t>
            </w:r>
            <w:r w:rsidRPr="00B63EAD">
              <w:rPr>
                <w:rFonts w:cs="Calibri"/>
                <w:lang w:val="en-US"/>
              </w:rPr>
              <w:t xml:space="preserve"> </w:t>
            </w:r>
          </w:p>
        </w:tc>
        <w:tc>
          <w:tcPr>
            <w:tcW w:w="5244" w:type="dxa"/>
            <w:shd w:val="clear" w:color="auto" w:fill="auto"/>
          </w:tcPr>
          <w:p w14:paraId="76E332B3" w14:textId="57821686" w:rsidR="00165882" w:rsidRPr="00B63EAD" w:rsidRDefault="00165882" w:rsidP="005F188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p w14:paraId="4CA7E9CA" w14:textId="0966D934" w:rsidR="00165882" w:rsidRPr="00B63EAD" w:rsidRDefault="00165882" w:rsidP="005F188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in paragraphs No.1 through 10. </w:t>
            </w:r>
          </w:p>
          <w:p w14:paraId="4C975CCE" w14:textId="49ACDB26" w:rsidR="00165882" w:rsidRPr="00B63EAD" w:rsidRDefault="00165882" w:rsidP="005F188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p>
        </w:tc>
      </w:tr>
      <w:tr w:rsidR="00B63EAD" w:rsidRPr="00B63EAD" w14:paraId="519D39F6" w14:textId="006945CA" w:rsidTr="00DD201C">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4A2C7B6E" w14:textId="4F351B7F" w:rsidR="00165882" w:rsidRPr="00B63EAD" w:rsidRDefault="00165882" w:rsidP="00AC3AD0">
            <w:pPr>
              <w:spacing w:after="120" w:line="240" w:lineRule="auto"/>
              <w:ind w:left="164"/>
              <w:jc w:val="both"/>
              <w:rPr>
                <w:rFonts w:cs="Calibri"/>
                <w:b w:val="0"/>
                <w:bCs w:val="0"/>
                <w:color w:val="auto"/>
                <w:sz w:val="22"/>
                <w:szCs w:val="22"/>
                <w:highlight w:val="yellow"/>
                <w:lang w:val="en-US"/>
              </w:rPr>
            </w:pPr>
            <w:r w:rsidRPr="00B63EAD">
              <w:rPr>
                <w:rFonts w:cs="Calibri"/>
                <w:b w:val="0"/>
                <w:bCs w:val="0"/>
                <w:color w:val="auto"/>
                <w:sz w:val="22"/>
                <w:szCs w:val="22"/>
                <w:lang w:val="en-US"/>
              </w:rPr>
              <w:lastRenderedPageBreak/>
              <w:t xml:space="preserve">2.2. </w:t>
            </w:r>
          </w:p>
        </w:tc>
        <w:tc>
          <w:tcPr>
            <w:tcW w:w="2257" w:type="dxa"/>
            <w:shd w:val="clear" w:color="auto" w:fill="auto"/>
          </w:tcPr>
          <w:p w14:paraId="2787FE48" w14:textId="17FF5F6D" w:rsidR="00165882" w:rsidRPr="00B63EAD" w:rsidRDefault="00165882" w:rsidP="00AC3AD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r w:rsidRPr="00B63EAD">
              <w:rPr>
                <w:rFonts w:cs="Calibri"/>
                <w:color w:val="auto"/>
                <w:sz w:val="22"/>
                <w:szCs w:val="22"/>
                <w:lang w:val="en-US"/>
              </w:rPr>
              <w:t>Construction of the tents</w:t>
            </w:r>
          </w:p>
        </w:tc>
        <w:tc>
          <w:tcPr>
            <w:tcW w:w="5103" w:type="dxa"/>
            <w:shd w:val="clear" w:color="auto" w:fill="auto"/>
          </w:tcPr>
          <w:p w14:paraId="4BA23902" w14:textId="44040DF9" w:rsidR="00165882" w:rsidRPr="00E5386F" w:rsidRDefault="00165882" w:rsidP="00AC3AD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E5386F">
              <w:rPr>
                <w:rFonts w:cs="Calibri"/>
                <w:color w:val="auto"/>
                <w:sz w:val="22"/>
                <w:szCs w:val="22"/>
                <w:lang w:val="en-US"/>
              </w:rPr>
              <w:t>All offered tents should be of the following construction:</w:t>
            </w:r>
          </w:p>
          <w:p w14:paraId="65A5198D" w14:textId="49CE8BA8" w:rsidR="00165882" w:rsidRPr="00E5386F" w:rsidRDefault="00165882" w:rsidP="00AC3AD0">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Main covering of the tent must be manufactured from PVC-coated polyester fabric or equivalent material</w:t>
            </w:r>
            <w:r w:rsidR="00393ABC" w:rsidRPr="00E5386F">
              <w:rPr>
                <w:rFonts w:ascii="Calibri" w:hAnsi="Calibri" w:cs="Calibri"/>
                <w:b w:val="0"/>
                <w:lang w:val="en-US"/>
              </w:rPr>
              <w:t>,</w:t>
            </w:r>
            <w:r w:rsidRPr="00E5386F">
              <w:rPr>
                <w:rFonts w:ascii="Calibri" w:hAnsi="Calibri" w:cs="Calibri"/>
                <w:b w:val="0"/>
                <w:lang w:val="en-US"/>
              </w:rPr>
              <w:t xml:space="preserve"> weighing no less than 700 g/m². Material must be waterproof, flame resistant, and mildew resistant.</w:t>
            </w:r>
          </w:p>
          <w:p w14:paraId="29B3BD30" w14:textId="5CF5A85A" w:rsidR="00165882" w:rsidRPr="00E5386F" w:rsidRDefault="00165882" w:rsidP="00AC3AD0">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Tents must include removable inner liner manufactured from cotton</w:t>
            </w:r>
            <w:r w:rsidR="00577149" w:rsidRPr="00E5386F">
              <w:rPr>
                <w:rFonts w:ascii="Calibri" w:hAnsi="Calibri" w:cs="Calibri"/>
                <w:b w:val="0"/>
                <w:lang w:val="en-US"/>
              </w:rPr>
              <w:t>, polyester,</w:t>
            </w:r>
            <w:r w:rsidRPr="00E5386F">
              <w:rPr>
                <w:rFonts w:ascii="Calibri" w:hAnsi="Calibri" w:cs="Calibri"/>
                <w:b w:val="0"/>
                <w:lang w:val="en-US"/>
              </w:rPr>
              <w:t xml:space="preserve"> or equivalent material, weighing no less than 120g/ m². Material of inner liner must be </w:t>
            </w:r>
            <w:r w:rsidR="00393ABC" w:rsidRPr="00E5386F">
              <w:rPr>
                <w:rFonts w:ascii="Calibri" w:hAnsi="Calibri" w:cs="Calibri"/>
                <w:b w:val="0"/>
                <w:lang w:val="en-US"/>
              </w:rPr>
              <w:t xml:space="preserve">washable and </w:t>
            </w:r>
            <w:r w:rsidRPr="00E5386F">
              <w:rPr>
                <w:rFonts w:ascii="Calibri" w:hAnsi="Calibri" w:cs="Calibri"/>
                <w:b w:val="0"/>
                <w:lang w:val="en-US"/>
              </w:rPr>
              <w:t xml:space="preserve">flame resistant. </w:t>
            </w:r>
          </w:p>
          <w:p w14:paraId="3E606AB3" w14:textId="1AF3DD7C" w:rsidR="00165882" w:rsidRPr="00E5386F" w:rsidRDefault="00165882" w:rsidP="00393ABC">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Tents must include ground sheet</w:t>
            </w:r>
            <w:r w:rsidR="00577149" w:rsidRPr="00E5386F">
              <w:rPr>
                <w:rFonts w:ascii="Calibri" w:hAnsi="Calibri" w:cs="Calibri"/>
                <w:b w:val="0"/>
                <w:lang w:val="en-US"/>
              </w:rPr>
              <w:t>s</w:t>
            </w:r>
            <w:r w:rsidRPr="00E5386F">
              <w:rPr>
                <w:rFonts w:ascii="Calibri" w:hAnsi="Calibri" w:cs="Calibri"/>
                <w:b w:val="0"/>
                <w:lang w:val="en-US"/>
              </w:rPr>
              <w:t xml:space="preserve"> manufactured from double-sided PVC-coated polyester fabric </w:t>
            </w:r>
            <w:r w:rsidR="00577149" w:rsidRPr="00E5386F">
              <w:rPr>
                <w:rFonts w:ascii="Calibri" w:hAnsi="Calibri" w:cs="Calibri"/>
                <w:b w:val="0"/>
                <w:lang w:val="en-US"/>
              </w:rPr>
              <w:t>or equivalent material, weighing not</w:t>
            </w:r>
            <w:r w:rsidRPr="00E5386F">
              <w:rPr>
                <w:rFonts w:ascii="Calibri" w:hAnsi="Calibri" w:cs="Calibri"/>
                <w:b w:val="0"/>
                <w:lang w:val="en-US"/>
              </w:rPr>
              <w:t xml:space="preserve"> less than 750 g/m²</w:t>
            </w:r>
            <w:r w:rsidR="00393ABC" w:rsidRPr="00E5386F">
              <w:rPr>
                <w:rFonts w:ascii="Calibri" w:hAnsi="Calibri" w:cs="Calibri"/>
                <w:b w:val="0"/>
                <w:lang w:val="en-US"/>
              </w:rPr>
              <w:t xml:space="preserve">. Material must be waterproof, flame resistant, mildew resistant and have non-slip surface. </w:t>
            </w:r>
            <w:r w:rsidRPr="00E5386F">
              <w:rPr>
                <w:rFonts w:cs="Calibri"/>
                <w:lang w:val="en-US"/>
              </w:rPr>
              <w:t xml:space="preserve"> </w:t>
            </w:r>
          </w:p>
          <w:p w14:paraId="5703E937" w14:textId="01BFA144" w:rsidR="00165882" w:rsidRPr="00E5386F" w:rsidRDefault="00165882" w:rsidP="00AC3AD0">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 xml:space="preserve">Tents must have </w:t>
            </w:r>
            <w:proofErr w:type="gramStart"/>
            <w:r w:rsidRPr="00E5386F">
              <w:rPr>
                <w:rFonts w:ascii="Calibri" w:hAnsi="Calibri" w:cs="Calibri"/>
                <w:b w:val="0"/>
                <w:lang w:val="en-US"/>
              </w:rPr>
              <w:t>supporting</w:t>
            </w:r>
            <w:proofErr w:type="gramEnd"/>
            <w:r w:rsidRPr="00E5386F">
              <w:rPr>
                <w:rFonts w:ascii="Calibri" w:hAnsi="Calibri" w:cs="Calibri"/>
                <w:b w:val="0"/>
                <w:lang w:val="en-US"/>
              </w:rPr>
              <w:t xml:space="preserve"> frame, </w:t>
            </w:r>
            <w:proofErr w:type="spellStart"/>
            <w:r w:rsidRPr="00E5386F">
              <w:rPr>
                <w:rFonts w:ascii="Calibri" w:hAnsi="Calibri" w:cs="Calibri"/>
                <w:b w:val="0"/>
                <w:lang w:val="en-US"/>
              </w:rPr>
              <w:t>dissasemblable</w:t>
            </w:r>
            <w:proofErr w:type="spellEnd"/>
            <w:r w:rsidRPr="00E5386F">
              <w:rPr>
                <w:rFonts w:ascii="Calibri" w:hAnsi="Calibri" w:cs="Calibri"/>
                <w:b w:val="0"/>
                <w:lang w:val="en-US"/>
              </w:rPr>
              <w:t xml:space="preserve"> for transportation, manufactured from aluminum elements or light weight steel tubing or other material with not inferior lightness and strength properties. Material of supporting frame must be corrosion resistant (made from corrosion resistant materials or painted, galvanized, or protected from corrosion in other way).</w:t>
            </w:r>
          </w:p>
          <w:p w14:paraId="40D6CA81" w14:textId="7BE2B546" w:rsidR="00165882" w:rsidRPr="00E5386F" w:rsidRDefault="00165882" w:rsidP="00AC3AD0">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 xml:space="preserve">Frame of the tent must be </w:t>
            </w:r>
            <w:proofErr w:type="spellStart"/>
            <w:r w:rsidRPr="00E5386F">
              <w:rPr>
                <w:rFonts w:ascii="Calibri" w:hAnsi="Calibri" w:cs="Calibri"/>
                <w:b w:val="0"/>
                <w:lang w:val="en-US"/>
              </w:rPr>
              <w:t>assemblable</w:t>
            </w:r>
            <w:proofErr w:type="spellEnd"/>
            <w:r w:rsidRPr="00E5386F">
              <w:rPr>
                <w:rFonts w:ascii="Calibri" w:hAnsi="Calibri" w:cs="Calibri"/>
                <w:b w:val="0"/>
                <w:lang w:val="en-US"/>
              </w:rPr>
              <w:t xml:space="preserve"> without tools, final assembly of the tents, attachment to the ground, installation of the guy ropes and other components could be accomplished without tools or with the tool kit, provided by supplier.  </w:t>
            </w:r>
          </w:p>
          <w:p w14:paraId="29212923" w14:textId="0D606E4C" w:rsidR="00165882" w:rsidRPr="00E5386F" w:rsidRDefault="00165882" w:rsidP="00AC3AD0">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proofErr w:type="gramStart"/>
            <w:r w:rsidRPr="00E5386F">
              <w:rPr>
                <w:rFonts w:ascii="Calibri" w:hAnsi="Calibri" w:cs="Calibri"/>
                <w:b w:val="0"/>
                <w:lang w:val="en-US"/>
              </w:rPr>
              <w:t>Frame</w:t>
            </w:r>
            <w:proofErr w:type="gramEnd"/>
            <w:r w:rsidRPr="00E5386F">
              <w:rPr>
                <w:rFonts w:ascii="Calibri" w:hAnsi="Calibri" w:cs="Calibri"/>
                <w:b w:val="0"/>
                <w:lang w:val="en-US"/>
              </w:rPr>
              <w:t xml:space="preserve"> of the tent must be attached to the ground at the sides of the </w:t>
            </w:r>
            <w:r w:rsidR="00C10DC3" w:rsidRPr="00E5386F">
              <w:rPr>
                <w:rFonts w:ascii="Calibri" w:hAnsi="Calibri" w:cs="Calibri"/>
                <w:b w:val="0"/>
                <w:lang w:val="en-US"/>
              </w:rPr>
              <w:t xml:space="preserve">non-gable walls of the </w:t>
            </w:r>
            <w:r w:rsidRPr="00E5386F">
              <w:rPr>
                <w:rFonts w:ascii="Calibri" w:hAnsi="Calibri" w:cs="Calibri"/>
                <w:b w:val="0"/>
                <w:lang w:val="en-US"/>
              </w:rPr>
              <w:t xml:space="preserve">tent and </w:t>
            </w:r>
            <w:r w:rsidRPr="00E5386F">
              <w:rPr>
                <w:rFonts w:ascii="Calibri" w:hAnsi="Calibri" w:cs="Calibri"/>
                <w:b w:val="0"/>
                <w:lang w:val="en-US"/>
              </w:rPr>
              <w:lastRenderedPageBreak/>
              <w:t>not have support</w:t>
            </w:r>
            <w:r w:rsidR="00DD201C" w:rsidRPr="00E5386F">
              <w:rPr>
                <w:rFonts w:ascii="Calibri" w:hAnsi="Calibri" w:cs="Calibri"/>
                <w:b w:val="0"/>
                <w:lang w:val="en-US"/>
              </w:rPr>
              <w:t xml:space="preserve"> posts</w:t>
            </w:r>
            <w:r w:rsidRPr="00E5386F">
              <w:rPr>
                <w:rFonts w:ascii="Calibri" w:hAnsi="Calibri" w:cs="Calibri"/>
                <w:b w:val="0"/>
                <w:lang w:val="en-US"/>
              </w:rPr>
              <w:t xml:space="preserve"> in </w:t>
            </w:r>
            <w:r w:rsidR="00C10DC3" w:rsidRPr="00E5386F">
              <w:rPr>
                <w:rFonts w:ascii="Calibri" w:hAnsi="Calibri" w:cs="Calibri"/>
                <w:b w:val="0"/>
                <w:lang w:val="en-US"/>
              </w:rPr>
              <w:t xml:space="preserve">accommodation, work or storage area </w:t>
            </w:r>
            <w:proofErr w:type="gramStart"/>
            <w:r w:rsidR="00C10DC3" w:rsidRPr="00E5386F">
              <w:rPr>
                <w:rFonts w:ascii="Calibri" w:hAnsi="Calibri" w:cs="Calibri"/>
                <w:b w:val="0"/>
                <w:lang w:val="en-US"/>
              </w:rPr>
              <w:t xml:space="preserve">of </w:t>
            </w:r>
            <w:r w:rsidR="00DD201C" w:rsidRPr="00E5386F">
              <w:rPr>
                <w:rFonts w:ascii="Calibri" w:hAnsi="Calibri" w:cs="Calibri"/>
                <w:b w:val="0"/>
                <w:lang w:val="en-US"/>
              </w:rPr>
              <w:t xml:space="preserve"> the</w:t>
            </w:r>
            <w:proofErr w:type="gramEnd"/>
            <w:r w:rsidR="00DD201C" w:rsidRPr="00E5386F">
              <w:rPr>
                <w:rFonts w:ascii="Calibri" w:hAnsi="Calibri" w:cs="Calibri"/>
                <w:b w:val="0"/>
                <w:lang w:val="en-US"/>
              </w:rPr>
              <w:t xml:space="preserve"> tent or at the gable ends.</w:t>
            </w:r>
          </w:p>
          <w:p w14:paraId="5A103034" w14:textId="579B57F0" w:rsidR="00165882" w:rsidRPr="00E5386F" w:rsidRDefault="00165882" w:rsidP="00AC3AD0">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Tents must be able to be connected to each other in any direction using the doors on gable walls and side doors (if equipped with side doors).</w:t>
            </w:r>
          </w:p>
          <w:p w14:paraId="5FCFE855" w14:textId="77777777" w:rsidR="00165882" w:rsidRPr="00E5386F" w:rsidRDefault="00165882" w:rsidP="00AC3AD0">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 xml:space="preserve">All tent doors must </w:t>
            </w:r>
            <w:r w:rsidR="00DD201C" w:rsidRPr="00E5386F">
              <w:rPr>
                <w:rFonts w:ascii="Calibri" w:hAnsi="Calibri" w:cs="Calibri"/>
                <w:b w:val="0"/>
                <w:lang w:val="en-US"/>
              </w:rPr>
              <w:t xml:space="preserve">be made from the same material as the tent walls and </w:t>
            </w:r>
            <w:r w:rsidRPr="00E5386F">
              <w:rPr>
                <w:rFonts w:ascii="Calibri" w:hAnsi="Calibri" w:cs="Calibri"/>
                <w:b w:val="0"/>
                <w:lang w:val="en-US"/>
              </w:rPr>
              <w:t xml:space="preserve">have </w:t>
            </w:r>
            <w:proofErr w:type="gramStart"/>
            <w:r w:rsidRPr="00E5386F">
              <w:rPr>
                <w:rFonts w:ascii="Calibri" w:hAnsi="Calibri" w:cs="Calibri"/>
                <w:b w:val="0"/>
                <w:lang w:val="en-US"/>
              </w:rPr>
              <w:t>zipper</w:t>
            </w:r>
            <w:proofErr w:type="gramEnd"/>
            <w:r w:rsidRPr="00E5386F">
              <w:rPr>
                <w:rFonts w:ascii="Calibri" w:hAnsi="Calibri" w:cs="Calibri"/>
                <w:b w:val="0"/>
                <w:lang w:val="en-US"/>
              </w:rPr>
              <w:t xml:space="preserve"> or other closure solution that ensures easy closure without leaving gaps. </w:t>
            </w:r>
            <w:r w:rsidRPr="00E5386F">
              <w:rPr>
                <w:rFonts w:cs="Calibri"/>
                <w:lang w:val="en-US"/>
              </w:rPr>
              <w:t xml:space="preserve"> </w:t>
            </w:r>
          </w:p>
          <w:p w14:paraId="2732E966" w14:textId="297DE928" w:rsidR="00623737" w:rsidRPr="00E5386F" w:rsidRDefault="00623737" w:rsidP="00AC3AD0">
            <w:pPr>
              <w:pStyle w:val="ListParagraph"/>
              <w:numPr>
                <w:ilvl w:val="0"/>
                <w:numId w:val="19"/>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 xml:space="preserve">All windows of the tents must be made from PVC or other comparable translucent flexible material. Tents with mesh windows could not be offered. </w:t>
            </w:r>
          </w:p>
        </w:tc>
        <w:tc>
          <w:tcPr>
            <w:tcW w:w="5244" w:type="dxa"/>
            <w:shd w:val="clear" w:color="auto" w:fill="auto"/>
          </w:tcPr>
          <w:p w14:paraId="608EC396" w14:textId="34A6FB0E" w:rsidR="00165882" w:rsidRPr="00B63EAD" w:rsidRDefault="00165882" w:rsidP="00AC3AD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lastRenderedPageBreak/>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p w14:paraId="4C602F08" w14:textId="1AD0AF1D" w:rsidR="00165882" w:rsidRPr="00B63EAD" w:rsidRDefault="00165882" w:rsidP="00AC3AD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in paragraphs No.1 through </w:t>
            </w:r>
            <w:r w:rsidR="00623737" w:rsidRPr="00B63EAD">
              <w:rPr>
                <w:rFonts w:cs="Calibri"/>
                <w:color w:val="auto"/>
                <w:sz w:val="22"/>
                <w:szCs w:val="22"/>
                <w:lang w:val="en-US"/>
              </w:rPr>
              <w:t>9</w:t>
            </w:r>
            <w:r w:rsidRPr="00B63EAD">
              <w:rPr>
                <w:rFonts w:cs="Calibri"/>
                <w:color w:val="auto"/>
                <w:sz w:val="22"/>
                <w:szCs w:val="22"/>
                <w:lang w:val="en-US"/>
              </w:rPr>
              <w:t xml:space="preserve">. </w:t>
            </w:r>
          </w:p>
          <w:p w14:paraId="6730AE57" w14:textId="53DE927A" w:rsidR="00165882" w:rsidRPr="00B63EAD" w:rsidRDefault="00165882" w:rsidP="00AC3AD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For the paragraph No. 5, supplier also must provide information if final assembly of the tents requires tools, and if tools are required – list of tools, provided with the tents. </w:t>
            </w:r>
          </w:p>
        </w:tc>
      </w:tr>
      <w:tr w:rsidR="00B63EAD" w:rsidRPr="00B63EAD" w14:paraId="54409572" w14:textId="61DE5B53" w:rsidTr="00165882">
        <w:trPr>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20C601C6" w14:textId="7F3EB7A4" w:rsidR="00165882" w:rsidRPr="00B63EAD" w:rsidRDefault="00165882" w:rsidP="00AC3AD0">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t>2.3.</w:t>
            </w:r>
          </w:p>
        </w:tc>
        <w:tc>
          <w:tcPr>
            <w:tcW w:w="2257" w:type="dxa"/>
            <w:shd w:val="clear" w:color="auto" w:fill="auto"/>
          </w:tcPr>
          <w:p w14:paraId="673ED282" w14:textId="55CA6990" w:rsidR="00165882" w:rsidRPr="00B63EAD" w:rsidRDefault="00165882" w:rsidP="00AC3AD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Color of the tents and support equipment</w:t>
            </w:r>
          </w:p>
        </w:tc>
        <w:tc>
          <w:tcPr>
            <w:tcW w:w="5103" w:type="dxa"/>
            <w:shd w:val="clear" w:color="auto" w:fill="auto"/>
          </w:tcPr>
          <w:p w14:paraId="7F9A2BB9" w14:textId="010CB35F" w:rsidR="00165882" w:rsidRPr="00E5386F" w:rsidRDefault="00165882" w:rsidP="00AC3AD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5386F">
              <w:rPr>
                <w:rFonts w:cs="Calibri"/>
                <w:color w:val="auto"/>
                <w:sz w:val="22"/>
                <w:szCs w:val="22"/>
                <w:lang w:val="en-US"/>
              </w:rPr>
              <w:t>Tents and ancillary support equipment should be of following color:</w:t>
            </w:r>
          </w:p>
          <w:p w14:paraId="5BACB101" w14:textId="5F49E4DA" w:rsidR="00165882" w:rsidRPr="00E5386F" w:rsidRDefault="00165882" w:rsidP="00AC3AD0">
            <w:pPr>
              <w:pStyle w:val="ListParagraph"/>
              <w:numPr>
                <w:ilvl w:val="0"/>
                <w:numId w:val="26"/>
              </w:numPr>
              <w:spacing w:after="120" w:line="240" w:lineRule="auto"/>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Main covering must be made from material of Olive green, NATO green or other similar color, corresponding to the range of colors used by the military.</w:t>
            </w:r>
          </w:p>
          <w:p w14:paraId="0B0F62A3" w14:textId="4D4B220B" w:rsidR="00165882" w:rsidRPr="00E5386F" w:rsidRDefault="00165882" w:rsidP="00AC3AD0">
            <w:pPr>
              <w:pStyle w:val="ListParagraph"/>
              <w:numPr>
                <w:ilvl w:val="0"/>
                <w:numId w:val="26"/>
              </w:numPr>
              <w:spacing w:after="120" w:line="240" w:lineRule="auto"/>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 xml:space="preserve">Inner liner must be made from material of white or similar light color. </w:t>
            </w:r>
          </w:p>
          <w:p w14:paraId="46663EDA" w14:textId="1CADC908" w:rsidR="00165882" w:rsidRPr="00E5386F" w:rsidRDefault="00165882" w:rsidP="00AC3AD0">
            <w:pPr>
              <w:pStyle w:val="ListParagraph"/>
              <w:numPr>
                <w:ilvl w:val="0"/>
                <w:numId w:val="26"/>
              </w:numPr>
              <w:spacing w:after="120" w:line="240" w:lineRule="auto"/>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Ground sheet must be made from material of Black, Olive green, NATO green or other similar color corresponding to the range of colors used by the military.</w:t>
            </w:r>
          </w:p>
          <w:p w14:paraId="71F2C47A" w14:textId="3F4C3E6E" w:rsidR="00165882" w:rsidRPr="00E5386F" w:rsidRDefault="00165882" w:rsidP="00AC3AD0">
            <w:pPr>
              <w:pStyle w:val="ListParagraph"/>
              <w:numPr>
                <w:ilvl w:val="0"/>
                <w:numId w:val="26"/>
              </w:numPr>
              <w:spacing w:after="120" w:line="240" w:lineRule="auto"/>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 xml:space="preserve">If </w:t>
            </w:r>
            <w:proofErr w:type="gramStart"/>
            <w:r w:rsidRPr="00E5386F">
              <w:rPr>
                <w:rFonts w:ascii="Calibri" w:hAnsi="Calibri" w:cs="Calibri"/>
                <w:b w:val="0"/>
                <w:lang w:val="en-US"/>
              </w:rPr>
              <w:t>supporting</w:t>
            </w:r>
            <w:proofErr w:type="gramEnd"/>
            <w:r w:rsidRPr="00E5386F">
              <w:rPr>
                <w:rFonts w:ascii="Calibri" w:hAnsi="Calibri" w:cs="Calibri"/>
                <w:b w:val="0"/>
                <w:lang w:val="en-US"/>
              </w:rPr>
              <w:t xml:space="preserve"> frame is visible when tent is assembled for use, visible parts must be non-reflective and painted in matte Black, Olive green, NATO green or other similar color corresponding to the range of colors used by the military.</w:t>
            </w:r>
          </w:p>
          <w:p w14:paraId="701EAD4D" w14:textId="0ED1D09D" w:rsidR="00165882" w:rsidRPr="00E5386F" w:rsidRDefault="00165882" w:rsidP="00AC3AD0">
            <w:pPr>
              <w:pStyle w:val="ListParagraph"/>
              <w:numPr>
                <w:ilvl w:val="0"/>
                <w:numId w:val="26"/>
              </w:numPr>
              <w:spacing w:after="120" w:line="240" w:lineRule="auto"/>
              <w:ind w:left="377" w:hanging="377"/>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E5386F">
              <w:rPr>
                <w:rFonts w:ascii="Calibri" w:hAnsi="Calibri" w:cs="Calibri"/>
                <w:b w:val="0"/>
                <w:lang w:val="en-US"/>
              </w:rPr>
              <w:t>Ancillary support equipment must be painted or manufactured from materials of Black, Olive green, NATO green or other similar color corresponding to the range of colors used by the military.</w:t>
            </w:r>
          </w:p>
        </w:tc>
        <w:tc>
          <w:tcPr>
            <w:tcW w:w="5244" w:type="dxa"/>
            <w:shd w:val="clear" w:color="auto" w:fill="auto"/>
          </w:tcPr>
          <w:p w14:paraId="63EB4846" w14:textId="04FA22E7" w:rsidR="00165882" w:rsidRPr="00B63EAD" w:rsidRDefault="00165882" w:rsidP="00AC3AD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tc>
      </w:tr>
      <w:tr w:rsidR="00B63EAD" w:rsidRPr="00B63EAD" w14:paraId="1333DE42" w14:textId="66E12264" w:rsidTr="0016588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2401B0E3" w14:textId="1B044E3C" w:rsidR="00165882" w:rsidRPr="00B63EAD" w:rsidRDefault="00165882" w:rsidP="00AC3AD0">
            <w:pPr>
              <w:spacing w:after="120" w:line="240" w:lineRule="auto"/>
              <w:ind w:left="164"/>
              <w:jc w:val="both"/>
              <w:rPr>
                <w:rFonts w:cs="Calibri"/>
                <w:color w:val="auto"/>
                <w:sz w:val="22"/>
                <w:szCs w:val="22"/>
                <w:lang w:val="en-US"/>
              </w:rPr>
            </w:pPr>
            <w:bookmarkStart w:id="0" w:name="_Hlk131600893"/>
            <w:r w:rsidRPr="00B63EAD">
              <w:rPr>
                <w:rFonts w:cs="Calibri"/>
                <w:b w:val="0"/>
                <w:bCs w:val="0"/>
                <w:color w:val="auto"/>
                <w:sz w:val="22"/>
                <w:szCs w:val="22"/>
                <w:lang w:val="en-US"/>
              </w:rPr>
              <w:lastRenderedPageBreak/>
              <w:t>3.</w:t>
            </w:r>
          </w:p>
        </w:tc>
        <w:tc>
          <w:tcPr>
            <w:tcW w:w="12604" w:type="dxa"/>
            <w:gridSpan w:val="3"/>
            <w:shd w:val="clear" w:color="auto" w:fill="auto"/>
          </w:tcPr>
          <w:p w14:paraId="6897A44B" w14:textId="6D7437B3" w:rsidR="00165882" w:rsidRPr="00B63EAD" w:rsidRDefault="00165882" w:rsidP="00165882">
            <w:pPr>
              <w:spacing w:line="240" w:lineRule="auto"/>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US"/>
              </w:rPr>
            </w:pPr>
            <w:r w:rsidRPr="00B63EAD">
              <w:rPr>
                <w:rFonts w:cs="Calibri"/>
                <w:b/>
                <w:i/>
                <w:color w:val="auto"/>
                <w:sz w:val="22"/>
                <w:szCs w:val="22"/>
                <w:lang w:val="en-US"/>
              </w:rPr>
              <w:t>Technical requirements for “Accommodation tents with supporting equipment”</w:t>
            </w:r>
          </w:p>
        </w:tc>
      </w:tr>
      <w:tr w:rsidR="00B63EAD" w:rsidRPr="00B63EAD" w14:paraId="6EE1CCB5" w14:textId="1C86BDAB" w:rsidTr="00165882">
        <w:trPr>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60817CE1" w14:textId="3EF23C2E" w:rsidR="00165882" w:rsidRPr="00B63EAD" w:rsidRDefault="00165882" w:rsidP="00D405F2">
            <w:pPr>
              <w:spacing w:after="120" w:line="240" w:lineRule="auto"/>
              <w:ind w:left="164"/>
              <w:jc w:val="both"/>
              <w:rPr>
                <w:rFonts w:cs="Calibri"/>
                <w:b w:val="0"/>
                <w:bCs w:val="0"/>
                <w:color w:val="auto"/>
                <w:sz w:val="22"/>
                <w:szCs w:val="22"/>
                <w:lang w:val="en-US"/>
              </w:rPr>
            </w:pPr>
            <w:bookmarkStart w:id="1" w:name="_Hlk131601103"/>
            <w:bookmarkEnd w:id="0"/>
            <w:r w:rsidRPr="00B63EAD">
              <w:rPr>
                <w:rFonts w:cs="Calibri"/>
                <w:b w:val="0"/>
                <w:bCs w:val="0"/>
                <w:color w:val="auto"/>
                <w:sz w:val="22"/>
                <w:szCs w:val="22"/>
                <w:lang w:val="en-US"/>
              </w:rPr>
              <w:t xml:space="preserve">3.1 </w:t>
            </w:r>
          </w:p>
        </w:tc>
        <w:tc>
          <w:tcPr>
            <w:tcW w:w="2257" w:type="dxa"/>
            <w:shd w:val="clear" w:color="auto" w:fill="auto"/>
          </w:tcPr>
          <w:p w14:paraId="62A0AE49" w14:textId="2E80A9AE" w:rsidR="00165882" w:rsidRPr="00B63EAD" w:rsidRDefault="00165882" w:rsidP="00D405F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Quantity</w:t>
            </w:r>
          </w:p>
        </w:tc>
        <w:tc>
          <w:tcPr>
            <w:tcW w:w="5103" w:type="dxa"/>
            <w:shd w:val="clear" w:color="auto" w:fill="auto"/>
          </w:tcPr>
          <w:p w14:paraId="62AB649A" w14:textId="739EAF50" w:rsidR="00132D2F" w:rsidRPr="00BC497F" w:rsidRDefault="00132D2F" w:rsidP="00132D2F">
            <w:pPr>
              <w:spacing w:line="240" w:lineRule="auto"/>
              <w:jc w:val="both"/>
              <w:cnfStyle w:val="000000000000" w:firstRow="0" w:lastRow="0" w:firstColumn="0" w:lastColumn="0" w:oddVBand="0" w:evenVBand="0" w:oddHBand="0" w:evenHBand="0" w:firstRowFirstColumn="0" w:firstRowLastColumn="0" w:lastRowFirstColumn="0" w:lastRowLastColumn="0"/>
              <w:rPr>
                <w:rFonts w:eastAsia="Calibri" w:cs="Calibri"/>
                <w:iCs/>
                <w:lang w:val="en-US" w:eastAsia="lt-LT"/>
              </w:rPr>
            </w:pPr>
            <w:r w:rsidRPr="00132D2F">
              <w:rPr>
                <w:rFonts w:cs="Calibri"/>
                <w:color w:val="auto"/>
                <w:sz w:val="22"/>
                <w:szCs w:val="22"/>
                <w:lang w:val="en-US"/>
              </w:rPr>
              <w:t xml:space="preserve">Minimum quantity: </w:t>
            </w:r>
            <w:r>
              <w:rPr>
                <w:rFonts w:cs="Calibri"/>
                <w:color w:val="auto"/>
                <w:sz w:val="22"/>
                <w:szCs w:val="22"/>
                <w:lang w:val="en-US"/>
              </w:rPr>
              <w:t>5</w:t>
            </w:r>
            <w:r w:rsidRPr="00132D2F">
              <w:rPr>
                <w:rFonts w:cs="Calibri"/>
                <w:color w:val="auto"/>
                <w:sz w:val="22"/>
                <w:szCs w:val="22"/>
                <w:lang w:val="en-US"/>
              </w:rPr>
              <w:t xml:space="preserve"> units</w:t>
            </w:r>
            <w:r w:rsidRPr="00BC497F">
              <w:rPr>
                <w:rFonts w:eastAsia="Calibri" w:cs="Calibri"/>
                <w:bCs/>
                <w:iCs/>
                <w:vertAlign w:val="superscript"/>
                <w:lang w:val="en-GB" w:eastAsia="lt-LT"/>
              </w:rPr>
              <w:footnoteReference w:id="1"/>
            </w:r>
          </w:p>
          <w:p w14:paraId="494B0B99" w14:textId="577F3352" w:rsidR="00165882" w:rsidRPr="00B63EAD" w:rsidRDefault="00132D2F" w:rsidP="00132D2F">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132D2F">
              <w:rPr>
                <w:rFonts w:cs="Calibri"/>
                <w:color w:val="auto"/>
                <w:sz w:val="22"/>
                <w:szCs w:val="22"/>
                <w:lang w:val="en-US"/>
              </w:rPr>
              <w:t xml:space="preserve">Maximum quantity: </w:t>
            </w:r>
            <w:r>
              <w:rPr>
                <w:rFonts w:cs="Calibri"/>
                <w:color w:val="auto"/>
                <w:sz w:val="22"/>
                <w:szCs w:val="22"/>
                <w:lang w:val="en-US"/>
              </w:rPr>
              <w:t>7</w:t>
            </w:r>
            <w:r w:rsidRPr="00132D2F">
              <w:rPr>
                <w:rFonts w:cs="Calibri"/>
                <w:color w:val="auto"/>
                <w:sz w:val="22"/>
                <w:szCs w:val="22"/>
                <w:lang w:val="en-US"/>
              </w:rPr>
              <w:t xml:space="preserve"> units</w:t>
            </w:r>
            <w:r w:rsidRPr="00BC497F">
              <w:rPr>
                <w:rFonts w:eastAsia="Calibri" w:cs="Calibri"/>
                <w:bCs/>
                <w:iCs/>
                <w:vertAlign w:val="superscript"/>
                <w:lang w:val="en-GB" w:eastAsia="lt-LT"/>
              </w:rPr>
              <w:footnoteReference w:id="2"/>
            </w:r>
          </w:p>
        </w:tc>
        <w:tc>
          <w:tcPr>
            <w:tcW w:w="5244" w:type="dxa"/>
            <w:shd w:val="clear" w:color="auto" w:fill="auto"/>
          </w:tcPr>
          <w:p w14:paraId="5F08C7B1" w14:textId="0B19B118" w:rsidR="00165882" w:rsidRPr="00B63EAD" w:rsidRDefault="00165882" w:rsidP="00D405F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tc>
      </w:tr>
      <w:tr w:rsidR="00B63EAD" w:rsidRPr="00B63EAD" w14:paraId="67A2EAB6" w14:textId="0F80B409" w:rsidTr="0016588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6731E972" w14:textId="5F8C0AF4" w:rsidR="00165882" w:rsidRPr="00B63EAD" w:rsidRDefault="00165882" w:rsidP="00D405F2">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t>3.2</w:t>
            </w:r>
          </w:p>
        </w:tc>
        <w:tc>
          <w:tcPr>
            <w:tcW w:w="2257" w:type="dxa"/>
            <w:shd w:val="clear" w:color="auto" w:fill="auto"/>
          </w:tcPr>
          <w:p w14:paraId="00D5A857" w14:textId="7B965A95" w:rsidR="00165882" w:rsidRPr="00B63EAD" w:rsidRDefault="00165882" w:rsidP="00D405F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Dimensions </w:t>
            </w:r>
          </w:p>
        </w:tc>
        <w:tc>
          <w:tcPr>
            <w:tcW w:w="5103" w:type="dxa"/>
            <w:shd w:val="clear" w:color="auto" w:fill="auto"/>
          </w:tcPr>
          <w:p w14:paraId="521E0AFA" w14:textId="2B4D04BB" w:rsidR="00165882" w:rsidRPr="00B63EAD" w:rsidRDefault="00165882" w:rsidP="00D405F2">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Accommodation tents should have the following dimensions</w:t>
            </w:r>
            <w:r w:rsidR="00D342FD" w:rsidRPr="00B63EAD">
              <w:rPr>
                <w:rFonts w:ascii="Calibri" w:hAnsi="Calibri" w:cs="Calibri"/>
                <w:b w:val="0"/>
                <w:lang w:val="en-US" w:eastAsia="ja-JP"/>
              </w:rPr>
              <w:t>:</w:t>
            </w:r>
            <w:r w:rsidRPr="00B63EAD">
              <w:rPr>
                <w:rFonts w:ascii="Calibri" w:hAnsi="Calibri" w:cs="Calibri"/>
                <w:b w:val="0"/>
                <w:lang w:val="en-US" w:eastAsia="ja-JP"/>
              </w:rPr>
              <w:t xml:space="preserve"> </w:t>
            </w:r>
          </w:p>
          <w:p w14:paraId="10CF2FC5" w14:textId="5CB71C4E" w:rsidR="00165882" w:rsidRPr="00E5386F" w:rsidRDefault="00165882" w:rsidP="00D405F2">
            <w:pPr>
              <w:pStyle w:val="ListParagraph"/>
              <w:numPr>
                <w:ilvl w:val="0"/>
                <w:numId w:val="20"/>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E5386F">
              <w:rPr>
                <w:rFonts w:ascii="Calibri" w:hAnsi="Calibri" w:cs="Calibri"/>
                <w:b w:val="0"/>
                <w:lang w:val="en-US" w:eastAsia="ja-JP"/>
              </w:rPr>
              <w:t xml:space="preserve">Overall length – not shorter than 10 m. </w:t>
            </w:r>
            <w:r w:rsidR="002C4817" w:rsidRPr="00E5386F">
              <w:rPr>
                <w:rFonts w:ascii="Calibri" w:hAnsi="Calibri" w:cs="Calibri"/>
                <w:b w:val="0"/>
                <w:lang w:val="en-US" w:eastAsia="ja-JP"/>
              </w:rPr>
              <w:t>and not longer than 12 m. (outside dimension of the non-gable wall at the ground level).</w:t>
            </w:r>
          </w:p>
          <w:p w14:paraId="118FCBB5" w14:textId="60039412" w:rsidR="00165882" w:rsidRPr="00E5386F" w:rsidRDefault="00165882" w:rsidP="00D405F2">
            <w:pPr>
              <w:pStyle w:val="ListParagraph"/>
              <w:numPr>
                <w:ilvl w:val="0"/>
                <w:numId w:val="20"/>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E5386F">
              <w:rPr>
                <w:rFonts w:ascii="Calibri" w:hAnsi="Calibri" w:cs="Calibri"/>
                <w:b w:val="0"/>
                <w:lang w:val="en-US" w:eastAsia="ja-JP"/>
              </w:rPr>
              <w:t xml:space="preserve">Overall width – not narrower than 6 m. </w:t>
            </w:r>
            <w:r w:rsidR="002C4817" w:rsidRPr="00E5386F">
              <w:rPr>
                <w:rFonts w:ascii="Calibri" w:hAnsi="Calibri" w:cs="Calibri"/>
                <w:b w:val="0"/>
                <w:lang w:val="en-US" w:eastAsia="ja-JP"/>
              </w:rPr>
              <w:t xml:space="preserve">and not </w:t>
            </w:r>
            <w:r w:rsidR="008D735F" w:rsidRPr="00E5386F">
              <w:rPr>
                <w:rFonts w:ascii="Calibri" w:hAnsi="Calibri" w:cs="Calibri"/>
                <w:b w:val="0"/>
                <w:lang w:val="en-US" w:eastAsia="ja-JP"/>
              </w:rPr>
              <w:t>wider</w:t>
            </w:r>
            <w:r w:rsidR="002C4817" w:rsidRPr="00E5386F">
              <w:rPr>
                <w:rFonts w:ascii="Calibri" w:hAnsi="Calibri" w:cs="Calibri"/>
                <w:b w:val="0"/>
                <w:lang w:val="en-US" w:eastAsia="ja-JP"/>
              </w:rPr>
              <w:t xml:space="preserve"> than 7 m. (outside dimension of the gable wall at the ground level). </w:t>
            </w:r>
          </w:p>
          <w:p w14:paraId="0F02D9BC" w14:textId="52EE2F7C" w:rsidR="00165882" w:rsidRPr="00E5386F" w:rsidRDefault="00165882" w:rsidP="00D405F2">
            <w:pPr>
              <w:pStyle w:val="ListParagraph"/>
              <w:numPr>
                <w:ilvl w:val="0"/>
                <w:numId w:val="20"/>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E5386F">
              <w:rPr>
                <w:rFonts w:ascii="Calibri" w:hAnsi="Calibri" w:cs="Calibri"/>
                <w:b w:val="0"/>
                <w:lang w:val="en-US" w:eastAsia="ja-JP"/>
              </w:rPr>
              <w:t>Height from the floor to the roof – not lower than 2 m</w:t>
            </w:r>
            <w:r w:rsidR="002C4817" w:rsidRPr="00E5386F">
              <w:rPr>
                <w:rFonts w:ascii="Calibri" w:hAnsi="Calibri" w:cs="Calibri"/>
                <w:b w:val="0"/>
                <w:lang w:val="en-US" w:eastAsia="ja-JP"/>
              </w:rPr>
              <w:t>. and not higher than 2,3 m</w:t>
            </w:r>
            <w:r w:rsidRPr="00E5386F">
              <w:rPr>
                <w:rFonts w:ascii="Calibri" w:hAnsi="Calibri" w:cs="Calibri"/>
                <w:b w:val="0"/>
                <w:lang w:val="en-US" w:eastAsia="ja-JP"/>
              </w:rPr>
              <w:t xml:space="preserve"> in the lowest point</w:t>
            </w:r>
            <w:r w:rsidR="002C4817" w:rsidRPr="00E5386F">
              <w:rPr>
                <w:rFonts w:ascii="Calibri" w:hAnsi="Calibri" w:cs="Calibri"/>
                <w:b w:val="0"/>
                <w:lang w:val="en-US" w:eastAsia="ja-JP"/>
              </w:rPr>
              <w:t xml:space="preserve"> (height inside of the tent from ground to the roof line at the </w:t>
            </w:r>
            <w:r w:rsidR="00833BF2" w:rsidRPr="00E5386F">
              <w:rPr>
                <w:rFonts w:ascii="Calibri" w:hAnsi="Calibri" w:cs="Calibri"/>
                <w:b w:val="0"/>
                <w:lang w:val="en-US" w:eastAsia="ja-JP"/>
              </w:rPr>
              <w:t xml:space="preserve">connection point between the roof and the wall.) </w:t>
            </w:r>
          </w:p>
          <w:p w14:paraId="1FA7B0A1" w14:textId="6AE98C0A" w:rsidR="00165882" w:rsidRPr="00B63EAD" w:rsidRDefault="00165882" w:rsidP="00D405F2">
            <w:pPr>
              <w:pStyle w:val="ListParagraph"/>
              <w:numPr>
                <w:ilvl w:val="0"/>
                <w:numId w:val="20"/>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E5386F">
              <w:rPr>
                <w:rFonts w:ascii="Calibri" w:hAnsi="Calibri" w:cs="Calibri"/>
                <w:b w:val="0"/>
                <w:lang w:val="en-US" w:eastAsia="ja-JP"/>
              </w:rPr>
              <w:t>Accommodation capacity expected for</w:t>
            </w:r>
            <w:r w:rsidRPr="00B63EAD">
              <w:rPr>
                <w:rFonts w:ascii="Calibri" w:hAnsi="Calibri" w:cs="Calibri"/>
                <w:b w:val="0"/>
                <w:lang w:val="en-US" w:eastAsia="ja-JP"/>
              </w:rPr>
              <w:t xml:space="preserve"> these tents is not less than 20 </w:t>
            </w:r>
            <w:proofErr w:type="gramStart"/>
            <w:r w:rsidRPr="00B63EAD">
              <w:rPr>
                <w:rFonts w:ascii="Calibri" w:hAnsi="Calibri" w:cs="Calibri"/>
                <w:b w:val="0"/>
                <w:lang w:val="en-US" w:eastAsia="ja-JP"/>
              </w:rPr>
              <w:t>person</w:t>
            </w:r>
            <w:proofErr w:type="gramEnd"/>
            <w:r w:rsidRPr="00B63EAD">
              <w:rPr>
                <w:rFonts w:ascii="Calibri" w:hAnsi="Calibri" w:cs="Calibri"/>
                <w:b w:val="0"/>
                <w:lang w:val="en-US" w:eastAsia="ja-JP"/>
              </w:rPr>
              <w:t xml:space="preserve"> per tent. </w:t>
            </w:r>
          </w:p>
        </w:tc>
        <w:tc>
          <w:tcPr>
            <w:tcW w:w="5244" w:type="dxa"/>
            <w:shd w:val="clear" w:color="auto" w:fill="auto"/>
          </w:tcPr>
          <w:p w14:paraId="61F94943" w14:textId="73AB8988" w:rsidR="00165882" w:rsidRPr="00B63EAD" w:rsidRDefault="00165882" w:rsidP="00D405F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p w14:paraId="7F2FCB9B" w14:textId="4291A067" w:rsidR="00165882" w:rsidRPr="00B63EAD" w:rsidRDefault="00165882" w:rsidP="00D405F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in paragraphs No.1 through 4.</w:t>
            </w:r>
          </w:p>
        </w:tc>
      </w:tr>
      <w:tr w:rsidR="00B63EAD" w:rsidRPr="00B63EAD" w14:paraId="03212432" w14:textId="02AF590B" w:rsidTr="00165882">
        <w:trPr>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4F13366E" w14:textId="3793C89E" w:rsidR="00165882" w:rsidRPr="00B63EAD" w:rsidRDefault="00165882" w:rsidP="00D405F2">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t>3.3</w:t>
            </w:r>
          </w:p>
        </w:tc>
        <w:tc>
          <w:tcPr>
            <w:tcW w:w="2257" w:type="dxa"/>
            <w:shd w:val="clear" w:color="auto" w:fill="auto"/>
          </w:tcPr>
          <w:p w14:paraId="2F1BF8D2" w14:textId="44ADE351" w:rsidR="00165882" w:rsidRPr="00B63EAD" w:rsidRDefault="00165882" w:rsidP="00D405F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Construction of the tents</w:t>
            </w:r>
          </w:p>
        </w:tc>
        <w:tc>
          <w:tcPr>
            <w:tcW w:w="5103" w:type="dxa"/>
            <w:shd w:val="clear" w:color="auto" w:fill="auto"/>
          </w:tcPr>
          <w:p w14:paraId="17CDC80A" w14:textId="77777777" w:rsidR="00165882" w:rsidRPr="00B63EAD" w:rsidRDefault="00165882" w:rsidP="00D405F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Accommodation tents must have </w:t>
            </w:r>
            <w:proofErr w:type="gramStart"/>
            <w:r w:rsidRPr="00B63EAD">
              <w:rPr>
                <w:rFonts w:cs="Calibri"/>
                <w:color w:val="auto"/>
                <w:sz w:val="22"/>
                <w:szCs w:val="22"/>
                <w:lang w:val="en-US"/>
              </w:rPr>
              <w:t>following</w:t>
            </w:r>
            <w:proofErr w:type="gramEnd"/>
            <w:r w:rsidRPr="00B63EAD">
              <w:rPr>
                <w:rFonts w:cs="Calibri"/>
                <w:color w:val="auto"/>
                <w:sz w:val="22"/>
                <w:szCs w:val="22"/>
                <w:lang w:val="en-US"/>
              </w:rPr>
              <w:t xml:space="preserve"> construction:</w:t>
            </w:r>
          </w:p>
          <w:p w14:paraId="0B94BF76" w14:textId="6A5C12B5" w:rsidR="00165882" w:rsidRPr="00B63EAD" w:rsidRDefault="00165882" w:rsidP="00D405F2">
            <w:pPr>
              <w:pStyle w:val="ListParagraph"/>
              <w:numPr>
                <w:ilvl w:val="0"/>
                <w:numId w:val="28"/>
              </w:numPr>
              <w:spacing w:after="120" w:line="240" w:lineRule="auto"/>
              <w:ind w:left="374" w:hanging="37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Equipped with no less than 2 exits on the opposite sides of the tent with closable doors.</w:t>
            </w:r>
          </w:p>
          <w:p w14:paraId="3787472B" w14:textId="269553C9" w:rsidR="00165882" w:rsidRPr="00B63EAD" w:rsidRDefault="00165882" w:rsidP="00D405F2">
            <w:pPr>
              <w:pStyle w:val="ListParagraph"/>
              <w:numPr>
                <w:ilvl w:val="0"/>
                <w:numId w:val="28"/>
              </w:numPr>
              <w:spacing w:after="120" w:line="240" w:lineRule="auto"/>
              <w:ind w:left="374" w:hanging="37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Equipped with no less than 8 windows (4 per long side of the tent) equipped with coverings for blackout conditions. </w:t>
            </w:r>
          </w:p>
          <w:p w14:paraId="65FA1AA3" w14:textId="0811F6C2" w:rsidR="00165882" w:rsidRPr="00B63EAD" w:rsidRDefault="00165882" w:rsidP="00D405F2">
            <w:pPr>
              <w:pStyle w:val="ListParagraph"/>
              <w:numPr>
                <w:ilvl w:val="0"/>
                <w:numId w:val="28"/>
              </w:numPr>
              <w:spacing w:after="120" w:line="240" w:lineRule="auto"/>
              <w:ind w:left="374" w:hanging="37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Equipped with no less than 1 removable partition, capable of dividing space of the tent in 2 equal </w:t>
            </w:r>
            <w:r w:rsidRPr="00B63EAD">
              <w:rPr>
                <w:rFonts w:ascii="Calibri" w:hAnsi="Calibri" w:cs="Calibri"/>
                <w:b w:val="0"/>
                <w:lang w:val="en-US" w:eastAsia="ja-JP"/>
              </w:rPr>
              <w:lastRenderedPageBreak/>
              <w:t xml:space="preserve">parts. Partition must be equipped with closable door. </w:t>
            </w:r>
          </w:p>
          <w:p w14:paraId="4D8DEDBF" w14:textId="1C221DF4" w:rsidR="00165882" w:rsidRPr="00B63EAD" w:rsidRDefault="00165882" w:rsidP="00D405F2">
            <w:pPr>
              <w:pStyle w:val="ListParagraph"/>
              <w:spacing w:after="120" w:line="240" w:lineRule="auto"/>
              <w:ind w:left="374"/>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Tents must be designed in such way, that </w:t>
            </w:r>
            <w:proofErr w:type="gramStart"/>
            <w:r w:rsidRPr="00B63EAD">
              <w:rPr>
                <w:rFonts w:ascii="Calibri" w:hAnsi="Calibri" w:cs="Calibri"/>
                <w:b w:val="0"/>
                <w:lang w:val="en-US" w:eastAsia="ja-JP"/>
              </w:rPr>
              <w:t>use</w:t>
            </w:r>
            <w:proofErr w:type="gramEnd"/>
            <w:r w:rsidRPr="00B63EAD">
              <w:rPr>
                <w:rFonts w:ascii="Calibri" w:hAnsi="Calibri" w:cs="Calibri"/>
                <w:b w:val="0"/>
                <w:lang w:val="en-US" w:eastAsia="ja-JP"/>
              </w:rPr>
              <w:t xml:space="preserve"> of removable partition would not obstruct heating and ventilation from HVAC equipment for any part of the tent (if partition obstruct heating and ventilation, internal flexible ducting must be included with the tent to transmit heated or </w:t>
            </w:r>
            <w:proofErr w:type="gramStart"/>
            <w:r w:rsidRPr="00B63EAD">
              <w:rPr>
                <w:rFonts w:ascii="Calibri" w:hAnsi="Calibri" w:cs="Calibri"/>
                <w:b w:val="0"/>
                <w:lang w:val="en-US" w:eastAsia="ja-JP"/>
              </w:rPr>
              <w:t>air conditioned</w:t>
            </w:r>
            <w:proofErr w:type="gramEnd"/>
            <w:r w:rsidRPr="00B63EAD">
              <w:rPr>
                <w:rFonts w:ascii="Calibri" w:hAnsi="Calibri" w:cs="Calibri"/>
                <w:b w:val="0"/>
                <w:lang w:val="en-US" w:eastAsia="ja-JP"/>
              </w:rPr>
              <w:t xml:space="preserve"> air throughout the tent) </w:t>
            </w:r>
          </w:p>
          <w:p w14:paraId="407B4E78" w14:textId="6F1E3BE7" w:rsidR="00165882" w:rsidRPr="00B63EAD" w:rsidRDefault="00165882" w:rsidP="00D405F2">
            <w:pPr>
              <w:pStyle w:val="ListParagraph"/>
              <w:numPr>
                <w:ilvl w:val="0"/>
                <w:numId w:val="28"/>
              </w:numPr>
              <w:spacing w:after="120" w:line="240" w:lineRule="auto"/>
              <w:ind w:left="371" w:hanging="371"/>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Equipped with removable floor, comprised from </w:t>
            </w:r>
            <w:r w:rsidR="00833BF2" w:rsidRPr="00B63EAD">
              <w:rPr>
                <w:rFonts w:ascii="Calibri" w:hAnsi="Calibri" w:cs="Calibri"/>
                <w:b w:val="0"/>
                <w:lang w:val="en-US" w:eastAsia="ja-JP"/>
              </w:rPr>
              <w:t xml:space="preserve">non-flexible </w:t>
            </w:r>
            <w:r w:rsidRPr="00B63EAD">
              <w:rPr>
                <w:rFonts w:ascii="Calibri" w:hAnsi="Calibri" w:cs="Calibri"/>
                <w:b w:val="0"/>
                <w:lang w:val="en-US" w:eastAsia="ja-JP"/>
              </w:rPr>
              <w:t>rigid interlocking segments, manufactured from aluminum, polymer, composite material, or other material with not inferior rigidity and strength properties.</w:t>
            </w:r>
          </w:p>
          <w:p w14:paraId="5F25687A" w14:textId="11713E9A" w:rsidR="00165882" w:rsidRPr="00B63EAD" w:rsidRDefault="00165882" w:rsidP="00D405F2">
            <w:pPr>
              <w:pStyle w:val="ListParagraph"/>
              <w:spacing w:after="120" w:line="240" w:lineRule="auto"/>
              <w:ind w:left="371"/>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Rigid floor must be non-slippery, manufactured from material of dark color and installable and removable by hand without tools. </w:t>
            </w:r>
          </w:p>
        </w:tc>
        <w:tc>
          <w:tcPr>
            <w:tcW w:w="5244" w:type="dxa"/>
            <w:shd w:val="clear" w:color="auto" w:fill="auto"/>
          </w:tcPr>
          <w:p w14:paraId="2A0AE15B" w14:textId="16C81FDE" w:rsidR="00165882" w:rsidRPr="00B63EAD" w:rsidRDefault="00165882" w:rsidP="00D405F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lastRenderedPageBreak/>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p w14:paraId="3B569EB4" w14:textId="40AF8EED" w:rsidR="00165882" w:rsidRPr="00B63EAD" w:rsidRDefault="00165882" w:rsidP="00D405F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w:t>
            </w:r>
            <w:r w:rsidRPr="00B63EAD">
              <w:rPr>
                <w:rFonts w:cs="Calibri"/>
                <w:color w:val="auto"/>
                <w:sz w:val="22"/>
                <w:szCs w:val="22"/>
                <w:lang w:val="en-US"/>
              </w:rPr>
              <w:lastRenderedPageBreak/>
              <w:t>offered product with the technical requirements in paragraphs No.1 through 4.</w:t>
            </w:r>
          </w:p>
          <w:p w14:paraId="39260882" w14:textId="5BD2A6D2" w:rsidR="00165882" w:rsidRPr="00B63EAD" w:rsidRDefault="00165882" w:rsidP="00D405F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sidRPr="00B63EAD">
              <w:rPr>
                <w:rFonts w:cs="Calibri"/>
                <w:color w:val="auto"/>
                <w:sz w:val="22"/>
                <w:szCs w:val="22"/>
                <w:lang w:val="en-US"/>
              </w:rPr>
              <w:t xml:space="preserve">For </w:t>
            </w:r>
            <w:proofErr w:type="gramStart"/>
            <w:r w:rsidRPr="00B63EAD">
              <w:rPr>
                <w:rFonts w:cs="Calibri"/>
                <w:color w:val="auto"/>
                <w:sz w:val="22"/>
                <w:szCs w:val="22"/>
                <w:lang w:val="en-US"/>
              </w:rPr>
              <w:t>the paragraph</w:t>
            </w:r>
            <w:proofErr w:type="gramEnd"/>
            <w:r w:rsidRPr="00B63EAD">
              <w:rPr>
                <w:rFonts w:cs="Calibri"/>
                <w:color w:val="auto"/>
                <w:sz w:val="22"/>
                <w:szCs w:val="22"/>
                <w:lang w:val="en-US"/>
              </w:rPr>
              <w:t xml:space="preserve"> No. 3, supplier also must provide information if tent partitions will obstruct heating and ventilation and if internal ducting will be provided with the tents. </w:t>
            </w:r>
          </w:p>
        </w:tc>
      </w:tr>
      <w:tr w:rsidR="00B63EAD" w:rsidRPr="00B63EAD" w14:paraId="2E395D5A" w14:textId="09D013E8" w:rsidTr="0016588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20931911" w14:textId="13644127" w:rsidR="00165882" w:rsidRPr="00B63EAD" w:rsidRDefault="00165882" w:rsidP="00D405F2">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lastRenderedPageBreak/>
              <w:t>3.4</w:t>
            </w:r>
          </w:p>
        </w:tc>
        <w:tc>
          <w:tcPr>
            <w:tcW w:w="2257" w:type="dxa"/>
            <w:shd w:val="clear" w:color="auto" w:fill="auto"/>
          </w:tcPr>
          <w:p w14:paraId="4635674F" w14:textId="550AB2EC" w:rsidR="00165882" w:rsidRPr="00B63EAD" w:rsidRDefault="00165882" w:rsidP="00D405F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Lighting equipment</w:t>
            </w:r>
          </w:p>
        </w:tc>
        <w:tc>
          <w:tcPr>
            <w:tcW w:w="5103" w:type="dxa"/>
            <w:shd w:val="clear" w:color="auto" w:fill="auto"/>
          </w:tcPr>
          <w:p w14:paraId="03C1849B" w14:textId="03214397" w:rsidR="00165882" w:rsidRPr="00B63EAD" w:rsidRDefault="00165882" w:rsidP="00D405F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Each accommodation tent must be equipped with following lighting equipment:</w:t>
            </w:r>
          </w:p>
          <w:p w14:paraId="13AB4096" w14:textId="1FD7FBB8" w:rsidR="00165882" w:rsidRPr="00E5386F" w:rsidRDefault="00165882" w:rsidP="00D405F2">
            <w:pPr>
              <w:pStyle w:val="ListParagraph"/>
              <w:numPr>
                <w:ilvl w:val="0"/>
                <w:numId w:val="24"/>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B63EAD">
              <w:rPr>
                <w:rFonts w:ascii="Calibri" w:hAnsi="Calibri" w:cs="Calibri"/>
                <w:b w:val="0"/>
                <w:bCs/>
                <w:lang w:val="en-US"/>
              </w:rPr>
              <w:t xml:space="preserve">Comprised </w:t>
            </w:r>
            <w:r w:rsidRPr="00E5386F">
              <w:rPr>
                <w:rFonts w:ascii="Calibri" w:hAnsi="Calibri" w:cs="Calibri"/>
                <w:b w:val="0"/>
                <w:bCs/>
                <w:lang w:val="en-US"/>
              </w:rPr>
              <w:t>of no less than 4 LED technology tent lights, equipped with switches (individual switches for each light or single control switch for all lighting equipment in the tent)</w:t>
            </w:r>
          </w:p>
          <w:p w14:paraId="2B3C9901" w14:textId="66A05060" w:rsidR="00165882" w:rsidRPr="00E5386F" w:rsidRDefault="00165882" w:rsidP="00D405F2">
            <w:pPr>
              <w:pStyle w:val="ListParagraph"/>
              <w:numPr>
                <w:ilvl w:val="0"/>
                <w:numId w:val="24"/>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E5386F">
              <w:rPr>
                <w:rFonts w:ascii="Calibri" w:hAnsi="Calibri" w:cs="Calibri"/>
                <w:b w:val="0"/>
                <w:bCs/>
                <w:lang w:val="en-US"/>
              </w:rPr>
              <w:t xml:space="preserve">Combined power consumption – no more than </w:t>
            </w:r>
            <w:r w:rsidR="00833BF2" w:rsidRPr="00E5386F">
              <w:rPr>
                <w:rFonts w:ascii="Calibri" w:hAnsi="Calibri" w:cs="Calibri"/>
                <w:b w:val="0"/>
                <w:bCs/>
                <w:lang w:val="en-US"/>
              </w:rPr>
              <w:t>10</w:t>
            </w:r>
            <w:r w:rsidRPr="00E5386F">
              <w:rPr>
                <w:rFonts w:ascii="Calibri" w:hAnsi="Calibri" w:cs="Calibri"/>
                <w:b w:val="0"/>
                <w:bCs/>
                <w:lang w:val="en-US"/>
              </w:rPr>
              <w:t>0 W/h.</w:t>
            </w:r>
          </w:p>
          <w:p w14:paraId="7D9C03D7" w14:textId="5981C26A" w:rsidR="00165882" w:rsidRPr="00E5386F" w:rsidRDefault="00165882" w:rsidP="00D405F2">
            <w:pPr>
              <w:pStyle w:val="ListParagraph"/>
              <w:numPr>
                <w:ilvl w:val="0"/>
                <w:numId w:val="24"/>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E5386F">
              <w:rPr>
                <w:rFonts w:ascii="Calibri" w:hAnsi="Calibri" w:cs="Calibri"/>
                <w:b w:val="0"/>
                <w:bCs/>
                <w:lang w:val="en-US"/>
              </w:rPr>
              <w:t xml:space="preserve">Voltage AC 230 V +/- 10 % 50 </w:t>
            </w:r>
            <w:proofErr w:type="spellStart"/>
            <w:r w:rsidRPr="00E5386F">
              <w:rPr>
                <w:rFonts w:ascii="Calibri" w:hAnsi="Calibri" w:cs="Calibri"/>
                <w:b w:val="0"/>
                <w:bCs/>
                <w:lang w:val="en-US"/>
              </w:rPr>
              <w:t>hz</w:t>
            </w:r>
            <w:proofErr w:type="spellEnd"/>
            <w:r w:rsidRPr="00E5386F">
              <w:rPr>
                <w:rFonts w:ascii="Calibri" w:hAnsi="Calibri" w:cs="Calibri"/>
                <w:b w:val="0"/>
                <w:bCs/>
                <w:lang w:val="en-US"/>
              </w:rPr>
              <w:t xml:space="preserve">, connected to outside source through single 1 phase CEE 7/3 (Shuko) connector. </w:t>
            </w:r>
          </w:p>
          <w:p w14:paraId="4C8E1C5B" w14:textId="58EE9B9F" w:rsidR="00165882" w:rsidRPr="00E5386F" w:rsidRDefault="00165882" w:rsidP="00D405F2">
            <w:pPr>
              <w:pStyle w:val="ListParagraph"/>
              <w:numPr>
                <w:ilvl w:val="0"/>
                <w:numId w:val="24"/>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E5386F">
              <w:rPr>
                <w:rFonts w:ascii="Calibri" w:hAnsi="Calibri" w:cs="Calibri"/>
                <w:b w:val="0"/>
                <w:bCs/>
                <w:lang w:val="en-US"/>
              </w:rPr>
              <w:t>Lights must have environmental protection class not lower than IP54.</w:t>
            </w:r>
          </w:p>
          <w:p w14:paraId="09C91C24" w14:textId="0AE3C1CD" w:rsidR="00165882" w:rsidRPr="00B63EAD" w:rsidRDefault="00165882" w:rsidP="00D405F2">
            <w:pPr>
              <w:pStyle w:val="ListParagraph"/>
              <w:numPr>
                <w:ilvl w:val="0"/>
                <w:numId w:val="24"/>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B63EAD">
              <w:rPr>
                <w:rFonts w:ascii="Calibri" w:hAnsi="Calibri" w:cs="Calibri"/>
                <w:b w:val="0"/>
                <w:bCs/>
                <w:lang w:val="en-US"/>
              </w:rPr>
              <w:t xml:space="preserve">Lights must have red light function for blackout conditions. </w:t>
            </w:r>
          </w:p>
        </w:tc>
        <w:tc>
          <w:tcPr>
            <w:tcW w:w="5244" w:type="dxa"/>
            <w:shd w:val="clear" w:color="auto" w:fill="auto"/>
          </w:tcPr>
          <w:p w14:paraId="6FFA0494" w14:textId="167B4C10" w:rsidR="00165882" w:rsidRPr="00B63EAD" w:rsidRDefault="00165882" w:rsidP="00D70A6B">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p w14:paraId="658E9288" w14:textId="53C77AFC" w:rsidR="00165882" w:rsidRPr="00B63EAD" w:rsidRDefault="00165882" w:rsidP="00D70A6B">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in paragraphs No.1 through 5.</w:t>
            </w:r>
          </w:p>
          <w:p w14:paraId="03494DC6" w14:textId="5CF9A349" w:rsidR="00165882" w:rsidRPr="00B63EAD" w:rsidRDefault="00165882" w:rsidP="00D405F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p>
        </w:tc>
      </w:tr>
      <w:tr w:rsidR="00B63EAD" w:rsidRPr="00B63EAD" w14:paraId="495CCAFE" w14:textId="09944654" w:rsidTr="00165882">
        <w:trPr>
          <w:trHeight w:val="183"/>
        </w:trPr>
        <w:tc>
          <w:tcPr>
            <w:cnfStyle w:val="001000000000" w:firstRow="0" w:lastRow="0" w:firstColumn="1" w:lastColumn="0" w:oddVBand="0" w:evenVBand="0" w:oddHBand="0" w:evenHBand="0" w:firstRowFirstColumn="0" w:firstRowLastColumn="0" w:lastRowFirstColumn="0" w:lastRowLastColumn="0"/>
            <w:tcW w:w="715" w:type="dxa"/>
            <w:shd w:val="clear" w:color="auto" w:fill="auto"/>
          </w:tcPr>
          <w:p w14:paraId="2E598209" w14:textId="07E14215" w:rsidR="00165882" w:rsidRPr="00B63EAD" w:rsidRDefault="00165882" w:rsidP="00D405F2">
            <w:pPr>
              <w:spacing w:after="120" w:line="240" w:lineRule="auto"/>
              <w:ind w:left="164"/>
              <w:jc w:val="both"/>
              <w:rPr>
                <w:rFonts w:cs="Calibri"/>
                <w:b w:val="0"/>
                <w:bCs w:val="0"/>
                <w:color w:val="auto"/>
                <w:sz w:val="22"/>
                <w:szCs w:val="22"/>
                <w:lang w:val="en-US"/>
              </w:rPr>
            </w:pPr>
            <w:r w:rsidRPr="00B63EAD">
              <w:rPr>
                <w:rFonts w:cs="Calibri"/>
                <w:b w:val="0"/>
                <w:bCs w:val="0"/>
                <w:color w:val="auto"/>
                <w:sz w:val="22"/>
                <w:szCs w:val="22"/>
                <w:lang w:val="en-US"/>
              </w:rPr>
              <w:lastRenderedPageBreak/>
              <w:t>3.5.</w:t>
            </w:r>
          </w:p>
        </w:tc>
        <w:tc>
          <w:tcPr>
            <w:tcW w:w="2257" w:type="dxa"/>
            <w:shd w:val="clear" w:color="auto" w:fill="auto"/>
          </w:tcPr>
          <w:p w14:paraId="3ADE549C" w14:textId="3E737378" w:rsidR="00165882" w:rsidRPr="00B63EAD" w:rsidRDefault="00165882" w:rsidP="00D405F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HVAC Equipment</w:t>
            </w:r>
          </w:p>
        </w:tc>
        <w:tc>
          <w:tcPr>
            <w:tcW w:w="5103" w:type="dxa"/>
            <w:shd w:val="clear" w:color="auto" w:fill="auto"/>
          </w:tcPr>
          <w:p w14:paraId="571AF9EA" w14:textId="77777777" w:rsidR="00165882" w:rsidRPr="00B63EAD" w:rsidRDefault="00165882" w:rsidP="00D405F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Each accommodation tent must be equipped with following HVAC equipment:</w:t>
            </w:r>
          </w:p>
          <w:p w14:paraId="772BEFCD" w14:textId="26A537CB" w:rsidR="00165882" w:rsidRPr="00B63EAD" w:rsidRDefault="00165882" w:rsidP="00D405F2">
            <w:pPr>
              <w:pStyle w:val="ListParagraph"/>
              <w:numPr>
                <w:ilvl w:val="0"/>
                <w:numId w:val="30"/>
              </w:numPr>
              <w:spacing w:after="120" w:line="240" w:lineRule="auto"/>
              <w:ind w:left="232" w:hanging="23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Diesel tent heater, capable of being operated outside the tent and equipped with flexible air duct, suitable for connection installed in proposed tents.</w:t>
            </w:r>
          </w:p>
          <w:p w14:paraId="6B9B8049" w14:textId="538E99CC" w:rsidR="00165882" w:rsidRPr="00B63EAD" w:rsidRDefault="00165882" w:rsidP="00D405F2">
            <w:pPr>
              <w:pStyle w:val="ListParagraph"/>
              <w:spacing w:after="120" w:line="240" w:lineRule="auto"/>
              <w:ind w:left="23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Tent </w:t>
            </w:r>
            <w:proofErr w:type="gramStart"/>
            <w:r w:rsidRPr="00B63EAD">
              <w:rPr>
                <w:rFonts w:ascii="Calibri" w:hAnsi="Calibri" w:cs="Calibri"/>
                <w:b w:val="0"/>
                <w:lang w:val="en-US" w:eastAsia="ja-JP"/>
              </w:rPr>
              <w:t>heater</w:t>
            </w:r>
            <w:proofErr w:type="gramEnd"/>
            <w:r w:rsidRPr="00B63EAD">
              <w:rPr>
                <w:rFonts w:ascii="Calibri" w:hAnsi="Calibri" w:cs="Calibri"/>
                <w:b w:val="0"/>
                <w:lang w:val="en-US" w:eastAsia="ja-JP"/>
              </w:rPr>
              <w:t xml:space="preserve"> must use diesel fuel for heat generation, and have air flow of no less than 1000 m</w:t>
            </w:r>
            <w:r w:rsidRPr="00B63EAD">
              <w:rPr>
                <w:rFonts w:ascii="Calibri" w:hAnsi="Calibri" w:cs="Calibri"/>
                <w:b w:val="0"/>
                <w:vertAlign w:val="superscript"/>
                <w:lang w:val="en-US" w:eastAsia="ja-JP"/>
              </w:rPr>
              <w:t>3</w:t>
            </w:r>
            <w:r w:rsidRPr="00B63EAD">
              <w:rPr>
                <w:rFonts w:ascii="Calibri" w:hAnsi="Calibri" w:cs="Calibri"/>
                <w:b w:val="0"/>
                <w:lang w:val="en-US" w:eastAsia="ja-JP"/>
              </w:rPr>
              <w:t>/h.</w:t>
            </w:r>
          </w:p>
          <w:p w14:paraId="67A93335" w14:textId="620C3D9D" w:rsidR="00165882" w:rsidRPr="00B63EAD" w:rsidRDefault="00165882" w:rsidP="00D405F2">
            <w:pPr>
              <w:pStyle w:val="ListParagraph"/>
              <w:numPr>
                <w:ilvl w:val="0"/>
                <w:numId w:val="30"/>
              </w:numPr>
              <w:spacing w:after="120" w:line="240" w:lineRule="auto"/>
              <w:ind w:left="232" w:hanging="23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proofErr w:type="gramStart"/>
            <w:r w:rsidRPr="00B63EAD">
              <w:rPr>
                <w:rFonts w:ascii="Calibri" w:hAnsi="Calibri" w:cs="Calibri"/>
                <w:b w:val="0"/>
                <w:lang w:val="en-US" w:eastAsia="ja-JP"/>
              </w:rPr>
              <w:t>Electric</w:t>
            </w:r>
            <w:proofErr w:type="gramEnd"/>
            <w:r w:rsidRPr="00B63EAD">
              <w:rPr>
                <w:rFonts w:ascii="Calibri" w:hAnsi="Calibri" w:cs="Calibri"/>
                <w:b w:val="0"/>
                <w:lang w:val="en-US" w:eastAsia="ja-JP"/>
              </w:rPr>
              <w:t xml:space="preserve"> ventilation and air conditioning unit capable of being operated outside the tent and equipped with flexible air ducts, suitable for connection installed in proposed tents.</w:t>
            </w:r>
          </w:p>
          <w:p w14:paraId="3DF4295C" w14:textId="549C66B7" w:rsidR="00165882" w:rsidRPr="00B63EAD" w:rsidRDefault="00165882" w:rsidP="00D405F2">
            <w:pPr>
              <w:pStyle w:val="ListParagraph"/>
              <w:spacing w:after="120" w:line="240" w:lineRule="auto"/>
              <w:ind w:left="23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Air conditioning </w:t>
            </w:r>
            <w:proofErr w:type="gramStart"/>
            <w:r w:rsidRPr="00B63EAD">
              <w:rPr>
                <w:rFonts w:ascii="Calibri" w:hAnsi="Calibri" w:cs="Calibri"/>
                <w:b w:val="0"/>
                <w:lang w:val="en-US" w:eastAsia="ja-JP"/>
              </w:rPr>
              <w:t>unit</w:t>
            </w:r>
            <w:proofErr w:type="gramEnd"/>
            <w:r w:rsidRPr="00B63EAD">
              <w:rPr>
                <w:rFonts w:ascii="Calibri" w:hAnsi="Calibri" w:cs="Calibri"/>
                <w:b w:val="0"/>
                <w:lang w:val="en-US" w:eastAsia="ja-JP"/>
              </w:rPr>
              <w:t xml:space="preserve"> must have the air flow of no less than 2000 m3/h.</w:t>
            </w:r>
          </w:p>
          <w:p w14:paraId="45A925F2" w14:textId="43640823" w:rsidR="00165882" w:rsidRPr="00B63EAD" w:rsidRDefault="00165882" w:rsidP="00D405F2">
            <w:pPr>
              <w:pStyle w:val="ListParagraph"/>
              <w:numPr>
                <w:ilvl w:val="0"/>
                <w:numId w:val="30"/>
              </w:numPr>
              <w:tabs>
                <w:tab w:val="left" w:pos="232"/>
              </w:tabs>
              <w:spacing w:after="120" w:line="240" w:lineRule="auto"/>
              <w:ind w:left="232"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HVAC equipment must have an environmental protection class not lower than IPX4.</w:t>
            </w:r>
          </w:p>
          <w:p w14:paraId="7AC31F8B" w14:textId="77777777" w:rsidR="00833BF2" w:rsidRPr="00B63EAD" w:rsidRDefault="00165882" w:rsidP="00833BF2">
            <w:pPr>
              <w:pStyle w:val="ListParagraph"/>
              <w:numPr>
                <w:ilvl w:val="0"/>
                <w:numId w:val="30"/>
              </w:numPr>
              <w:tabs>
                <w:tab w:val="left" w:pos="232"/>
              </w:tabs>
              <w:spacing w:after="120" w:line="240" w:lineRule="auto"/>
              <w:ind w:left="232"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All HVAC equipment must use 1 phase CEE 7/3 (Shuko) or 3 phase CEE (IEC 60309) electrical connection to connect to outside electrical power sources. </w:t>
            </w:r>
          </w:p>
          <w:p w14:paraId="4CAA0416" w14:textId="77777777" w:rsidR="00833BF2" w:rsidRPr="00B63EAD" w:rsidRDefault="00833BF2" w:rsidP="00833BF2">
            <w:pPr>
              <w:pStyle w:val="ListParagraph"/>
              <w:numPr>
                <w:ilvl w:val="0"/>
                <w:numId w:val="30"/>
              </w:numPr>
              <w:tabs>
                <w:tab w:val="left" w:pos="232"/>
              </w:tabs>
              <w:spacing w:after="120" w:line="240" w:lineRule="auto"/>
              <w:ind w:left="232"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 xml:space="preserve">HVAC equipment must be of sufficient power to ensure expected living conditions with an internal temperature of +20° (+/- 10%) in the outside temperature range -20° to + 40° C. </w:t>
            </w:r>
          </w:p>
          <w:p w14:paraId="7E60A721" w14:textId="2A81B283" w:rsidR="00165882" w:rsidRPr="00B63EAD" w:rsidRDefault="00833BF2" w:rsidP="00833BF2">
            <w:pPr>
              <w:pStyle w:val="ListParagraph"/>
              <w:tabs>
                <w:tab w:val="left" w:pos="232"/>
              </w:tabs>
              <w:spacing w:after="120" w:line="240" w:lineRule="auto"/>
              <w:ind w:left="232"/>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63EAD">
              <w:rPr>
                <w:rFonts w:ascii="Calibri" w:hAnsi="Calibri" w:cs="Calibri"/>
                <w:b w:val="0"/>
                <w:lang w:val="en-US" w:eastAsia="ja-JP"/>
              </w:rPr>
              <w:t>In the temperature range from +40° to + 50° C HVAC equipment must be of sufficient power to ensure that the internal temperature of the tent will be not less than 20° C lower than the external (outside) temperature.</w:t>
            </w:r>
          </w:p>
        </w:tc>
        <w:tc>
          <w:tcPr>
            <w:tcW w:w="5244" w:type="dxa"/>
            <w:shd w:val="clear" w:color="auto" w:fill="auto"/>
          </w:tcPr>
          <w:p w14:paraId="0416CBCC" w14:textId="1321AF12" w:rsidR="00165882" w:rsidRPr="00B63EAD" w:rsidRDefault="00165882" w:rsidP="005D382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The supplier declares compliance with this requirement in section </w:t>
            </w:r>
            <w:r w:rsidR="00DF490C">
              <w:rPr>
                <w:rFonts w:cs="Calibri"/>
                <w:color w:val="auto"/>
                <w:sz w:val="22"/>
                <w:szCs w:val="22"/>
                <w:lang w:val="en-US"/>
              </w:rPr>
              <w:t>6</w:t>
            </w:r>
            <w:r w:rsidRPr="00B63EAD">
              <w:rPr>
                <w:rFonts w:cs="Calibri"/>
                <w:color w:val="auto"/>
                <w:sz w:val="22"/>
                <w:szCs w:val="22"/>
                <w:lang w:val="en-US"/>
              </w:rPr>
              <w:t xml:space="preserve"> of the Tender form.</w:t>
            </w:r>
          </w:p>
          <w:p w14:paraId="7995130B" w14:textId="77777777" w:rsidR="00165882" w:rsidRPr="00B63EAD" w:rsidRDefault="00165882" w:rsidP="005D382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 in paragraphs No.1 through 5.</w:t>
            </w:r>
          </w:p>
          <w:p w14:paraId="5CF8A19C" w14:textId="0C07848C" w:rsidR="00165882" w:rsidRPr="00B63EAD" w:rsidRDefault="00165882" w:rsidP="00D405F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63EAD">
              <w:rPr>
                <w:rFonts w:cs="Calibri"/>
                <w:color w:val="auto"/>
                <w:sz w:val="22"/>
                <w:szCs w:val="22"/>
                <w:lang w:val="en-US"/>
              </w:rPr>
              <w:t xml:space="preserve">For </w:t>
            </w:r>
            <w:proofErr w:type="gramStart"/>
            <w:r w:rsidRPr="00B63EAD">
              <w:rPr>
                <w:rFonts w:cs="Calibri"/>
                <w:color w:val="auto"/>
                <w:sz w:val="22"/>
                <w:szCs w:val="22"/>
                <w:lang w:val="en-US"/>
              </w:rPr>
              <w:t>the paragraph</w:t>
            </w:r>
            <w:proofErr w:type="gramEnd"/>
            <w:r w:rsidRPr="00B63EAD">
              <w:rPr>
                <w:rFonts w:cs="Calibri"/>
                <w:color w:val="auto"/>
                <w:sz w:val="22"/>
                <w:szCs w:val="22"/>
                <w:lang w:val="en-US"/>
              </w:rPr>
              <w:t xml:space="preserve"> 5 supplier must provide information with proposed power of the heating and air conditioning units, and calculations, confirming sufficiency of the proposed power of the equipment to </w:t>
            </w:r>
            <w:r w:rsidRPr="00E5386F">
              <w:rPr>
                <w:rFonts w:cs="Calibri"/>
                <w:color w:val="auto"/>
                <w:sz w:val="22"/>
                <w:szCs w:val="22"/>
                <w:lang w:val="en-US"/>
              </w:rPr>
              <w:t>ensure required internal temperature</w:t>
            </w:r>
            <w:r w:rsidR="00833BF2" w:rsidRPr="00E5386F">
              <w:rPr>
                <w:rFonts w:cs="Calibri"/>
                <w:color w:val="auto"/>
                <w:sz w:val="22"/>
                <w:szCs w:val="22"/>
                <w:lang w:val="en-US"/>
              </w:rPr>
              <w:t>. Calculations must include outside temperature range from -20° C to + 50° C.</w:t>
            </w:r>
            <w:r w:rsidR="00833BF2" w:rsidRPr="00B63EAD">
              <w:rPr>
                <w:rFonts w:cs="Calibri"/>
                <w:color w:val="auto"/>
                <w:sz w:val="22"/>
                <w:szCs w:val="22"/>
                <w:lang w:val="en-US"/>
              </w:rPr>
              <w:t xml:space="preserve"> </w:t>
            </w:r>
          </w:p>
        </w:tc>
      </w:tr>
      <w:bookmarkEnd w:id="1"/>
    </w:tbl>
    <w:p w14:paraId="3BA84429" w14:textId="30F5DD48" w:rsidR="002A5960" w:rsidRPr="00B63EAD" w:rsidRDefault="002A5960" w:rsidP="005D499A">
      <w:pPr>
        <w:tabs>
          <w:tab w:val="left" w:pos="5535"/>
        </w:tabs>
        <w:rPr>
          <w:rFonts w:cs="Calibri"/>
          <w:color w:val="auto"/>
          <w:highlight w:val="yellow"/>
          <w:lang w:val="en-US"/>
        </w:rPr>
      </w:pPr>
    </w:p>
    <w:p w14:paraId="3AD94120" w14:textId="77777777" w:rsidR="00846319" w:rsidRPr="00B63EAD" w:rsidRDefault="00846319" w:rsidP="00843E22">
      <w:pPr>
        <w:tabs>
          <w:tab w:val="left" w:pos="5535"/>
        </w:tabs>
        <w:spacing w:line="240" w:lineRule="auto"/>
        <w:jc w:val="both"/>
        <w:rPr>
          <w:rFonts w:cs="Calibri"/>
          <w:b/>
          <w:color w:val="auto"/>
          <w:sz w:val="22"/>
          <w:szCs w:val="22"/>
          <w:lang w:val="en-US"/>
        </w:rPr>
      </w:pPr>
      <w:r w:rsidRPr="00B63EAD">
        <w:rPr>
          <w:rFonts w:cs="Calibri"/>
          <w:b/>
          <w:color w:val="auto"/>
          <w:sz w:val="22"/>
          <w:szCs w:val="22"/>
          <w:lang w:val="en-US"/>
        </w:rPr>
        <w:t>NOTES:</w:t>
      </w:r>
    </w:p>
    <w:p w14:paraId="6C9A2C77" w14:textId="77777777" w:rsidR="004340DD" w:rsidRPr="00B63EAD" w:rsidRDefault="004340DD" w:rsidP="004340DD">
      <w:pPr>
        <w:tabs>
          <w:tab w:val="left" w:pos="5535"/>
        </w:tabs>
        <w:spacing w:line="240" w:lineRule="auto"/>
        <w:jc w:val="both"/>
        <w:rPr>
          <w:rFonts w:cs="Calibri"/>
          <w:bCs/>
          <w:color w:val="auto"/>
          <w:sz w:val="22"/>
          <w:szCs w:val="22"/>
          <w:lang w:val="en-US"/>
        </w:rPr>
      </w:pPr>
      <w:r w:rsidRPr="00B63EAD">
        <w:rPr>
          <w:rFonts w:cs="Calibri"/>
          <w:bCs/>
          <w:color w:val="auto"/>
          <w:sz w:val="22"/>
          <w:szCs w:val="22"/>
          <w:lang w:val="en-US"/>
        </w:rPr>
        <w:lastRenderedPageBreak/>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60B7D48" w14:textId="545EA021" w:rsidR="00A351D9" w:rsidRPr="00FD1566" w:rsidRDefault="004340DD" w:rsidP="004340DD">
      <w:pPr>
        <w:tabs>
          <w:tab w:val="left" w:pos="5535"/>
        </w:tabs>
        <w:spacing w:line="240" w:lineRule="auto"/>
        <w:jc w:val="both"/>
        <w:rPr>
          <w:rFonts w:cs="Calibri"/>
          <w:color w:val="auto"/>
          <w:lang w:val="en-US"/>
        </w:rPr>
      </w:pPr>
      <w:proofErr w:type="gramStart"/>
      <w:r w:rsidRPr="00B63EAD">
        <w:rPr>
          <w:rFonts w:cs="Calibri"/>
          <w:bCs/>
          <w:color w:val="auto"/>
          <w:sz w:val="22"/>
          <w:szCs w:val="22"/>
          <w:lang w:val="en-US"/>
        </w:rPr>
        <w:t>In the event that</w:t>
      </w:r>
      <w:proofErr w:type="gramEnd"/>
      <w:r w:rsidRPr="00B63EAD">
        <w:rPr>
          <w:rFonts w:cs="Calibri"/>
          <w:bCs/>
          <w:color w:val="auto"/>
          <w:sz w:val="22"/>
          <w:szCs w:val="22"/>
          <w:lang w:val="en-US"/>
        </w:rPr>
        <w:t xml:space="preserve"> the technical specification specifies values/parameters for a particular technical characteristic, suppliers may offer goods whose values/parameters are not inferior to those specified (goods with </w:t>
      </w:r>
      <w:r w:rsidR="00A478EF">
        <w:rPr>
          <w:rFonts w:cs="Calibri"/>
          <w:bCs/>
          <w:color w:val="auto"/>
          <w:sz w:val="22"/>
          <w:szCs w:val="22"/>
          <w:lang w:val="en-GB"/>
        </w:rPr>
        <w:t>no inferior</w:t>
      </w:r>
      <w:r w:rsidRPr="00B63EAD">
        <w:rPr>
          <w:rFonts w:cs="Calibri"/>
          <w:bCs/>
          <w:color w:val="auto"/>
          <w:sz w:val="22"/>
          <w:szCs w:val="22"/>
          <w:lang w:val="en-US"/>
        </w:rPr>
        <w:t xml:space="preserve"> characteristics may be offered).</w:t>
      </w:r>
    </w:p>
    <w:sectPr w:rsidR="00A351D9" w:rsidRPr="00FD1566" w:rsidSect="00201F51">
      <w:footerReference w:type="default" r:id="rId12"/>
      <w:headerReference w:type="first" r:id="rId13"/>
      <w:pgSz w:w="15840" w:h="12240" w:orient="landscape" w:code="1"/>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6795" w14:textId="77777777" w:rsidR="003B2F85" w:rsidRDefault="003B2F85">
      <w:pPr>
        <w:spacing w:after="0" w:line="240" w:lineRule="auto"/>
      </w:pPr>
      <w:r>
        <w:separator/>
      </w:r>
    </w:p>
  </w:endnote>
  <w:endnote w:type="continuationSeparator" w:id="0">
    <w:p w14:paraId="35FAB669" w14:textId="77777777" w:rsidR="003B2F85" w:rsidRDefault="003B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537C14B6"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C57F4">
          <w:rPr>
            <w:rFonts w:ascii="Calibri" w:hAnsi="Calibri"/>
          </w:rPr>
          <w:t>9</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F098" w14:textId="77777777" w:rsidR="003B2F85" w:rsidRDefault="003B2F85">
      <w:pPr>
        <w:spacing w:after="0" w:line="240" w:lineRule="auto"/>
      </w:pPr>
      <w:r>
        <w:separator/>
      </w:r>
    </w:p>
  </w:footnote>
  <w:footnote w:type="continuationSeparator" w:id="0">
    <w:p w14:paraId="17C351FC" w14:textId="77777777" w:rsidR="003B2F85" w:rsidRDefault="003B2F85">
      <w:pPr>
        <w:spacing w:after="0" w:line="240" w:lineRule="auto"/>
      </w:pPr>
      <w:r>
        <w:continuationSeparator/>
      </w:r>
    </w:p>
  </w:footnote>
  <w:footnote w:id="1">
    <w:p w14:paraId="699D8FC2" w14:textId="77777777" w:rsidR="00132D2F" w:rsidRDefault="00132D2F" w:rsidP="00132D2F">
      <w:pPr>
        <w:pStyle w:val="FootnoteText"/>
      </w:pPr>
      <w:r>
        <w:rPr>
          <w:rStyle w:val="FootnoteReference"/>
        </w:rPr>
        <w:footnoteRef/>
      </w:r>
      <w:r>
        <w:t xml:space="preserve"> </w:t>
      </w:r>
      <w:r w:rsidRPr="00B93389">
        <w:rPr>
          <w:sz w:val="18"/>
          <w:szCs w:val="18"/>
          <w:lang w:val="en-GB"/>
        </w:rPr>
        <w:t xml:space="preserve">This is the minimum quantity that the </w:t>
      </w:r>
      <w:r>
        <w:rPr>
          <w:sz w:val="18"/>
          <w:szCs w:val="18"/>
          <w:lang w:val="en-GB"/>
        </w:rPr>
        <w:t>C</w:t>
      </w:r>
      <w:r w:rsidRPr="00B93389">
        <w:rPr>
          <w:sz w:val="18"/>
          <w:szCs w:val="18"/>
          <w:lang w:val="en-GB"/>
        </w:rPr>
        <w:t>ontracting authority undertakes to purchase</w:t>
      </w:r>
      <w:r>
        <w:rPr>
          <w:sz w:val="18"/>
          <w:szCs w:val="18"/>
          <w:lang w:val="en-GB"/>
        </w:rPr>
        <w:t>.</w:t>
      </w:r>
    </w:p>
  </w:footnote>
  <w:footnote w:id="2">
    <w:p w14:paraId="5CA0FA70" w14:textId="6121AA30" w:rsidR="00132D2F" w:rsidRDefault="00132D2F" w:rsidP="00132D2F">
      <w:pPr>
        <w:pStyle w:val="FootnoteText"/>
      </w:pPr>
      <w:r>
        <w:rPr>
          <w:rStyle w:val="FootnoteReference"/>
        </w:rPr>
        <w:footnoteRef/>
      </w:r>
      <w:r>
        <w:t xml:space="preserve"> </w:t>
      </w:r>
      <w:r w:rsidRPr="00DD6C15">
        <w:rPr>
          <w:sz w:val="18"/>
          <w:szCs w:val="18"/>
          <w:lang w:val="en-GB"/>
        </w:rPr>
        <w:t xml:space="preserve">The Contracting </w:t>
      </w:r>
      <w:r>
        <w:rPr>
          <w:sz w:val="18"/>
          <w:szCs w:val="18"/>
          <w:lang w:val="en-GB"/>
        </w:rPr>
        <w:t>a</w:t>
      </w:r>
      <w:r w:rsidRPr="00DD6C15">
        <w:rPr>
          <w:sz w:val="18"/>
          <w:szCs w:val="18"/>
          <w:lang w:val="en-GB"/>
        </w:rPr>
        <w:t>uthority does not undertake to purchase the entire quantity</w:t>
      </w:r>
      <w:r>
        <w:rPr>
          <w:sz w:val="18"/>
          <w:szCs w:val="18"/>
          <w:lang w:val="en-GB"/>
        </w:rPr>
        <w:t xml:space="preserve">. </w:t>
      </w:r>
      <w:r w:rsidRPr="00B93389">
        <w:rPr>
          <w:sz w:val="18"/>
          <w:szCs w:val="18"/>
          <w:lang w:val="en-GB"/>
        </w:rPr>
        <w:t>The quantity to be ordered, which cannot be less than the minimum (</w:t>
      </w:r>
      <w:r>
        <w:rPr>
          <w:sz w:val="18"/>
          <w:szCs w:val="18"/>
          <w:lang w:val="en-GB"/>
        </w:rPr>
        <w:t>5</w:t>
      </w:r>
      <w:r w:rsidRPr="00B93389">
        <w:rPr>
          <w:sz w:val="18"/>
          <w:szCs w:val="18"/>
          <w:lang w:val="en-GB"/>
        </w:rPr>
        <w:t xml:space="preserve"> units), will depend on the needs of the CPVA and the </w:t>
      </w:r>
      <w:r>
        <w:rPr>
          <w:sz w:val="18"/>
          <w:szCs w:val="18"/>
          <w:lang w:val="en-GB"/>
        </w:rPr>
        <w:t>B</w:t>
      </w:r>
      <w:r w:rsidRPr="00B93389">
        <w:rPr>
          <w:sz w:val="18"/>
          <w:szCs w:val="18"/>
          <w:lang w:val="en-GB"/>
        </w:rPr>
        <w:t>eneficiary</w:t>
      </w:r>
      <w:r>
        <w:rPr>
          <w:sz w:val="18"/>
          <w:szCs w:val="18"/>
          <w:lang w:val="en-GB"/>
        </w:rPr>
        <w:t xml:space="preserve">, </w:t>
      </w:r>
      <w:r w:rsidRPr="001E0917">
        <w:rPr>
          <w:sz w:val="18"/>
          <w:szCs w:val="18"/>
          <w:lang w:val="en-GB"/>
        </w:rPr>
        <w:t xml:space="preserve">but not exceeding the maximum quantity of </w:t>
      </w:r>
      <w:r>
        <w:rPr>
          <w:sz w:val="18"/>
          <w:szCs w:val="18"/>
          <w:lang w:val="en-GB"/>
        </w:rPr>
        <w:t>7</w:t>
      </w:r>
      <w:r w:rsidRPr="001E0917">
        <w:rPr>
          <w:sz w:val="18"/>
          <w:szCs w:val="18"/>
          <w:lang w:val="en-GB"/>
        </w:rPr>
        <w:t xml:space="preserve"> units in total.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60CB6"/>
    <w:multiLevelType w:val="hybridMultilevel"/>
    <w:tmpl w:val="AE126036"/>
    <w:lvl w:ilvl="0" w:tplc="FFFFFFFF">
      <w:start w:val="1"/>
      <w:numFmt w:val="decimal"/>
      <w:lvlText w:val="%1."/>
      <w:lvlJc w:val="left"/>
      <w:pPr>
        <w:ind w:left="720" w:hanging="360"/>
      </w:pPr>
      <w:rPr>
        <w:rFonts w:hint="default"/>
        <w:color w:val="404040" w:themeColor="text1" w:themeTint="BF"/>
        <w:sz w:val="22"/>
        <w:szCs w:val="22"/>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1794E"/>
    <w:multiLevelType w:val="hybridMultilevel"/>
    <w:tmpl w:val="D48A40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C2598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312F1C"/>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1177B9"/>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156F5"/>
    <w:multiLevelType w:val="hybridMultilevel"/>
    <w:tmpl w:val="56462A4C"/>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EF2976"/>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90379B"/>
    <w:multiLevelType w:val="hybridMultilevel"/>
    <w:tmpl w:val="E076A02E"/>
    <w:lvl w:ilvl="0" w:tplc="B6768638">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185B36"/>
    <w:multiLevelType w:val="hybridMultilevel"/>
    <w:tmpl w:val="F2C87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26755C"/>
    <w:multiLevelType w:val="hybridMultilevel"/>
    <w:tmpl w:val="E076A02E"/>
    <w:lvl w:ilvl="0" w:tplc="FFFFFFFF">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606143"/>
    <w:multiLevelType w:val="hybridMultilevel"/>
    <w:tmpl w:val="DD940CD6"/>
    <w:lvl w:ilvl="0" w:tplc="B6403D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CF5C8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97788"/>
    <w:multiLevelType w:val="hybridMultilevel"/>
    <w:tmpl w:val="F8126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26A13"/>
    <w:multiLevelType w:val="hybridMultilevel"/>
    <w:tmpl w:val="3AFAE276"/>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F07685"/>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B78D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BD78FB"/>
    <w:multiLevelType w:val="hybridMultilevel"/>
    <w:tmpl w:val="AE126036"/>
    <w:lvl w:ilvl="0" w:tplc="FFFFFFFF">
      <w:start w:val="1"/>
      <w:numFmt w:val="decimal"/>
      <w:lvlText w:val="%1."/>
      <w:lvlJc w:val="left"/>
      <w:pPr>
        <w:ind w:left="720" w:hanging="360"/>
      </w:pPr>
      <w:rPr>
        <w:rFonts w:hint="default"/>
        <w:color w:val="404040" w:themeColor="text1" w:themeTint="BF"/>
        <w:sz w:val="22"/>
        <w:szCs w:val="22"/>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331608"/>
    <w:multiLevelType w:val="hybridMultilevel"/>
    <w:tmpl w:val="A0EAC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652319"/>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687BD4"/>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EB5990"/>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470439"/>
    <w:multiLevelType w:val="hybridMultilevel"/>
    <w:tmpl w:val="2E282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ED5165"/>
    <w:multiLevelType w:val="hybridMultilevel"/>
    <w:tmpl w:val="E076A02E"/>
    <w:lvl w:ilvl="0" w:tplc="FFFFFFFF">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BB363A"/>
    <w:multiLevelType w:val="hybridMultilevel"/>
    <w:tmpl w:val="AE126036"/>
    <w:lvl w:ilvl="0" w:tplc="FFFFFFFF">
      <w:start w:val="1"/>
      <w:numFmt w:val="decimal"/>
      <w:lvlText w:val="%1."/>
      <w:lvlJc w:val="left"/>
      <w:pPr>
        <w:ind w:left="720" w:hanging="360"/>
      </w:pPr>
      <w:rPr>
        <w:rFonts w:hint="default"/>
        <w:color w:val="404040" w:themeColor="text1" w:themeTint="BF"/>
        <w:sz w:val="22"/>
        <w:szCs w:val="22"/>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7257F2"/>
    <w:multiLevelType w:val="hybridMultilevel"/>
    <w:tmpl w:val="21D67DB0"/>
    <w:lvl w:ilvl="0" w:tplc="74F8B908">
      <w:start w:val="2"/>
      <w:numFmt w:val="bullet"/>
      <w:lvlText w:val="-"/>
      <w:lvlJc w:val="left"/>
      <w:pPr>
        <w:ind w:left="737" w:hanging="360"/>
      </w:pPr>
      <w:rPr>
        <w:rFonts w:ascii="Calibri" w:eastAsiaTheme="minorHAnsi" w:hAnsi="Calibri" w:cs="Calibri" w:hint="default"/>
      </w:rPr>
    </w:lvl>
    <w:lvl w:ilvl="1" w:tplc="04270003" w:tentative="1">
      <w:start w:val="1"/>
      <w:numFmt w:val="bullet"/>
      <w:lvlText w:val="o"/>
      <w:lvlJc w:val="left"/>
      <w:pPr>
        <w:ind w:left="1457" w:hanging="360"/>
      </w:pPr>
      <w:rPr>
        <w:rFonts w:ascii="Courier New" w:hAnsi="Courier New" w:cs="Courier New" w:hint="default"/>
      </w:rPr>
    </w:lvl>
    <w:lvl w:ilvl="2" w:tplc="04270005" w:tentative="1">
      <w:start w:val="1"/>
      <w:numFmt w:val="bullet"/>
      <w:lvlText w:val=""/>
      <w:lvlJc w:val="left"/>
      <w:pPr>
        <w:ind w:left="2177" w:hanging="360"/>
      </w:pPr>
      <w:rPr>
        <w:rFonts w:ascii="Wingdings" w:hAnsi="Wingdings" w:hint="default"/>
      </w:rPr>
    </w:lvl>
    <w:lvl w:ilvl="3" w:tplc="04270001" w:tentative="1">
      <w:start w:val="1"/>
      <w:numFmt w:val="bullet"/>
      <w:lvlText w:val=""/>
      <w:lvlJc w:val="left"/>
      <w:pPr>
        <w:ind w:left="2897" w:hanging="360"/>
      </w:pPr>
      <w:rPr>
        <w:rFonts w:ascii="Symbol" w:hAnsi="Symbol" w:hint="default"/>
      </w:rPr>
    </w:lvl>
    <w:lvl w:ilvl="4" w:tplc="04270003" w:tentative="1">
      <w:start w:val="1"/>
      <w:numFmt w:val="bullet"/>
      <w:lvlText w:val="o"/>
      <w:lvlJc w:val="left"/>
      <w:pPr>
        <w:ind w:left="3617" w:hanging="360"/>
      </w:pPr>
      <w:rPr>
        <w:rFonts w:ascii="Courier New" w:hAnsi="Courier New" w:cs="Courier New" w:hint="default"/>
      </w:rPr>
    </w:lvl>
    <w:lvl w:ilvl="5" w:tplc="04270005" w:tentative="1">
      <w:start w:val="1"/>
      <w:numFmt w:val="bullet"/>
      <w:lvlText w:val=""/>
      <w:lvlJc w:val="left"/>
      <w:pPr>
        <w:ind w:left="4337" w:hanging="360"/>
      </w:pPr>
      <w:rPr>
        <w:rFonts w:ascii="Wingdings" w:hAnsi="Wingdings" w:hint="default"/>
      </w:rPr>
    </w:lvl>
    <w:lvl w:ilvl="6" w:tplc="04270001" w:tentative="1">
      <w:start w:val="1"/>
      <w:numFmt w:val="bullet"/>
      <w:lvlText w:val=""/>
      <w:lvlJc w:val="left"/>
      <w:pPr>
        <w:ind w:left="5057" w:hanging="360"/>
      </w:pPr>
      <w:rPr>
        <w:rFonts w:ascii="Symbol" w:hAnsi="Symbol" w:hint="default"/>
      </w:rPr>
    </w:lvl>
    <w:lvl w:ilvl="7" w:tplc="04270003" w:tentative="1">
      <w:start w:val="1"/>
      <w:numFmt w:val="bullet"/>
      <w:lvlText w:val="o"/>
      <w:lvlJc w:val="left"/>
      <w:pPr>
        <w:ind w:left="5777" w:hanging="360"/>
      </w:pPr>
      <w:rPr>
        <w:rFonts w:ascii="Courier New" w:hAnsi="Courier New" w:cs="Courier New" w:hint="default"/>
      </w:rPr>
    </w:lvl>
    <w:lvl w:ilvl="8" w:tplc="04270005" w:tentative="1">
      <w:start w:val="1"/>
      <w:numFmt w:val="bullet"/>
      <w:lvlText w:val=""/>
      <w:lvlJc w:val="left"/>
      <w:pPr>
        <w:ind w:left="6497" w:hanging="360"/>
      </w:pPr>
      <w:rPr>
        <w:rFonts w:ascii="Wingdings" w:hAnsi="Wingdings" w:hint="default"/>
      </w:rPr>
    </w:lvl>
  </w:abstractNum>
  <w:abstractNum w:abstractNumId="27" w15:restartNumberingAfterBreak="0">
    <w:nsid w:val="53BE60D1"/>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526870"/>
    <w:multiLevelType w:val="hybridMultilevel"/>
    <w:tmpl w:val="A0EAC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670CBC"/>
    <w:multiLevelType w:val="hybridMultilevel"/>
    <w:tmpl w:val="44BE9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1E5C2A"/>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C06E8A"/>
    <w:multiLevelType w:val="hybridMultilevel"/>
    <w:tmpl w:val="E076A02E"/>
    <w:lvl w:ilvl="0" w:tplc="FFFFFFFF">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AF7D78"/>
    <w:multiLevelType w:val="hybridMultilevel"/>
    <w:tmpl w:val="D48A4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917312"/>
    <w:multiLevelType w:val="hybridMultilevel"/>
    <w:tmpl w:val="58540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4B41FC"/>
    <w:multiLevelType w:val="hybridMultilevel"/>
    <w:tmpl w:val="723256C4"/>
    <w:lvl w:ilvl="0" w:tplc="05DACB6C">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C46BA"/>
    <w:multiLevelType w:val="hybridMultilevel"/>
    <w:tmpl w:val="E076A02E"/>
    <w:lvl w:ilvl="0" w:tplc="FFFFFFFF">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1F4C84"/>
    <w:multiLevelType w:val="hybridMultilevel"/>
    <w:tmpl w:val="AE126036"/>
    <w:lvl w:ilvl="0" w:tplc="FFFFFFFF">
      <w:start w:val="1"/>
      <w:numFmt w:val="decimal"/>
      <w:lvlText w:val="%1."/>
      <w:lvlJc w:val="left"/>
      <w:pPr>
        <w:ind w:left="720" w:hanging="360"/>
      </w:pPr>
      <w:rPr>
        <w:rFonts w:hint="default"/>
        <w:color w:val="404040" w:themeColor="text1" w:themeTint="BF"/>
        <w:sz w:val="22"/>
        <w:szCs w:val="22"/>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6E2C70"/>
    <w:multiLevelType w:val="hybridMultilevel"/>
    <w:tmpl w:val="75A0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DB7F36"/>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E57EBA"/>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6E2E04"/>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9078D0"/>
    <w:multiLevelType w:val="hybridMultilevel"/>
    <w:tmpl w:val="64A8E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9531F5"/>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6256200">
    <w:abstractNumId w:val="35"/>
  </w:num>
  <w:num w:numId="2" w16cid:durableId="876897625">
    <w:abstractNumId w:val="0"/>
  </w:num>
  <w:num w:numId="3" w16cid:durableId="1927349412">
    <w:abstractNumId w:val="15"/>
  </w:num>
  <w:num w:numId="4" w16cid:durableId="178853137">
    <w:abstractNumId w:val="5"/>
  </w:num>
  <w:num w:numId="5" w16cid:durableId="1552306005">
    <w:abstractNumId w:val="12"/>
  </w:num>
  <w:num w:numId="6" w16cid:durableId="251596223">
    <w:abstractNumId w:val="43"/>
  </w:num>
  <w:num w:numId="7" w16cid:durableId="259991246">
    <w:abstractNumId w:val="4"/>
  </w:num>
  <w:num w:numId="8" w16cid:durableId="940070468">
    <w:abstractNumId w:val="40"/>
  </w:num>
  <w:num w:numId="9" w16cid:durableId="1974022876">
    <w:abstractNumId w:val="38"/>
  </w:num>
  <w:num w:numId="10" w16cid:durableId="1821920708">
    <w:abstractNumId w:val="42"/>
  </w:num>
  <w:num w:numId="11" w16cid:durableId="895967428">
    <w:abstractNumId w:val="34"/>
  </w:num>
  <w:num w:numId="12" w16cid:durableId="321155976">
    <w:abstractNumId w:val="32"/>
  </w:num>
  <w:num w:numId="13" w16cid:durableId="12079295">
    <w:abstractNumId w:val="2"/>
  </w:num>
  <w:num w:numId="14" w16cid:durableId="735972576">
    <w:abstractNumId w:val="26"/>
  </w:num>
  <w:num w:numId="15" w16cid:durableId="491486506">
    <w:abstractNumId w:val="19"/>
  </w:num>
  <w:num w:numId="16" w16cid:durableId="1238519535">
    <w:abstractNumId w:val="14"/>
  </w:num>
  <w:num w:numId="17" w16cid:durableId="1046370731">
    <w:abstractNumId w:val="28"/>
  </w:num>
  <w:num w:numId="18" w16cid:durableId="1219587373">
    <w:abstractNumId w:val="33"/>
  </w:num>
  <w:num w:numId="19" w16cid:durableId="676615599">
    <w:abstractNumId w:val="39"/>
  </w:num>
  <w:num w:numId="20" w16cid:durableId="1151799319">
    <w:abstractNumId w:val="22"/>
  </w:num>
  <w:num w:numId="21" w16cid:durableId="615605346">
    <w:abstractNumId w:val="20"/>
  </w:num>
  <w:num w:numId="22" w16cid:durableId="1891764783">
    <w:abstractNumId w:val="27"/>
  </w:num>
  <w:num w:numId="23" w16cid:durableId="307247282">
    <w:abstractNumId w:val="23"/>
  </w:num>
  <w:num w:numId="24" w16cid:durableId="947347614">
    <w:abstractNumId w:val="9"/>
  </w:num>
  <w:num w:numId="25" w16cid:durableId="1689216877">
    <w:abstractNumId w:val="10"/>
  </w:num>
  <w:num w:numId="26" w16cid:durableId="179590860">
    <w:abstractNumId w:val="13"/>
  </w:num>
  <w:num w:numId="27" w16cid:durableId="560992023">
    <w:abstractNumId w:val="8"/>
  </w:num>
  <w:num w:numId="28" w16cid:durableId="1055398984">
    <w:abstractNumId w:val="17"/>
  </w:num>
  <w:num w:numId="29" w16cid:durableId="1972899464">
    <w:abstractNumId w:val="29"/>
  </w:num>
  <w:num w:numId="30" w16cid:durableId="1756124146">
    <w:abstractNumId w:val="18"/>
  </w:num>
  <w:num w:numId="31" w16cid:durableId="462311420">
    <w:abstractNumId w:val="21"/>
  </w:num>
  <w:num w:numId="32" w16cid:durableId="979070300">
    <w:abstractNumId w:val="7"/>
  </w:num>
  <w:num w:numId="33" w16cid:durableId="470169683">
    <w:abstractNumId w:val="24"/>
  </w:num>
  <w:num w:numId="34" w16cid:durableId="1951038636">
    <w:abstractNumId w:val="37"/>
  </w:num>
  <w:num w:numId="35" w16cid:durableId="1913272653">
    <w:abstractNumId w:val="30"/>
  </w:num>
  <w:num w:numId="36" w16cid:durableId="852887171">
    <w:abstractNumId w:val="6"/>
  </w:num>
  <w:num w:numId="37" w16cid:durableId="1450203401">
    <w:abstractNumId w:val="31"/>
  </w:num>
  <w:num w:numId="38" w16cid:durableId="1602107565">
    <w:abstractNumId w:val="1"/>
  </w:num>
  <w:num w:numId="39" w16cid:durableId="713504748">
    <w:abstractNumId w:val="11"/>
  </w:num>
  <w:num w:numId="40" w16cid:durableId="531650103">
    <w:abstractNumId w:val="16"/>
  </w:num>
  <w:num w:numId="41" w16cid:durableId="232543122">
    <w:abstractNumId w:val="41"/>
  </w:num>
  <w:num w:numId="42" w16cid:durableId="327490620">
    <w:abstractNumId w:val="25"/>
  </w:num>
  <w:num w:numId="43" w16cid:durableId="2061903389">
    <w:abstractNumId w:val="3"/>
  </w:num>
  <w:num w:numId="44" w16cid:durableId="1566505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3D9B"/>
    <w:rsid w:val="00007083"/>
    <w:rsid w:val="0001138A"/>
    <w:rsid w:val="00021441"/>
    <w:rsid w:val="00027670"/>
    <w:rsid w:val="0003186C"/>
    <w:rsid w:val="00031DF0"/>
    <w:rsid w:val="00036F2C"/>
    <w:rsid w:val="000371D6"/>
    <w:rsid w:val="000372B7"/>
    <w:rsid w:val="00037B43"/>
    <w:rsid w:val="00040940"/>
    <w:rsid w:val="00041287"/>
    <w:rsid w:val="00041AFA"/>
    <w:rsid w:val="0004708C"/>
    <w:rsid w:val="00053761"/>
    <w:rsid w:val="00057D8E"/>
    <w:rsid w:val="000607BF"/>
    <w:rsid w:val="0007244A"/>
    <w:rsid w:val="000735CA"/>
    <w:rsid w:val="00074CB4"/>
    <w:rsid w:val="00075862"/>
    <w:rsid w:val="00075AAF"/>
    <w:rsid w:val="000770F2"/>
    <w:rsid w:val="00082B86"/>
    <w:rsid w:val="00085969"/>
    <w:rsid w:val="00090AF8"/>
    <w:rsid w:val="000A7846"/>
    <w:rsid w:val="000B5FF2"/>
    <w:rsid w:val="000B6A6D"/>
    <w:rsid w:val="000C1BEE"/>
    <w:rsid w:val="000C22ED"/>
    <w:rsid w:val="000C2880"/>
    <w:rsid w:val="000C57F4"/>
    <w:rsid w:val="000C627F"/>
    <w:rsid w:val="000D029D"/>
    <w:rsid w:val="000D0447"/>
    <w:rsid w:val="000D26DF"/>
    <w:rsid w:val="000D4DCC"/>
    <w:rsid w:val="000D4F60"/>
    <w:rsid w:val="000D561F"/>
    <w:rsid w:val="000E39D8"/>
    <w:rsid w:val="000E604C"/>
    <w:rsid w:val="000E702D"/>
    <w:rsid w:val="000F1D54"/>
    <w:rsid w:val="000F3D54"/>
    <w:rsid w:val="000F7AA0"/>
    <w:rsid w:val="00103013"/>
    <w:rsid w:val="0010688C"/>
    <w:rsid w:val="001110C9"/>
    <w:rsid w:val="0011121C"/>
    <w:rsid w:val="00113646"/>
    <w:rsid w:val="001207CA"/>
    <w:rsid w:val="0012446C"/>
    <w:rsid w:val="00131A43"/>
    <w:rsid w:val="00132D2F"/>
    <w:rsid w:val="00143811"/>
    <w:rsid w:val="00146D4F"/>
    <w:rsid w:val="001511F0"/>
    <w:rsid w:val="00152817"/>
    <w:rsid w:val="00156623"/>
    <w:rsid w:val="00160299"/>
    <w:rsid w:val="001623FD"/>
    <w:rsid w:val="00163517"/>
    <w:rsid w:val="00163FA4"/>
    <w:rsid w:val="001648FC"/>
    <w:rsid w:val="00165882"/>
    <w:rsid w:val="00166CB8"/>
    <w:rsid w:val="0017206E"/>
    <w:rsid w:val="00180D77"/>
    <w:rsid w:val="001829AF"/>
    <w:rsid w:val="001837D1"/>
    <w:rsid w:val="00184409"/>
    <w:rsid w:val="00184643"/>
    <w:rsid w:val="00186408"/>
    <w:rsid w:val="00187CDB"/>
    <w:rsid w:val="00190354"/>
    <w:rsid w:val="00191DD3"/>
    <w:rsid w:val="001924EA"/>
    <w:rsid w:val="001A302E"/>
    <w:rsid w:val="001A66C3"/>
    <w:rsid w:val="001A7888"/>
    <w:rsid w:val="001B17B1"/>
    <w:rsid w:val="001B3370"/>
    <w:rsid w:val="001B421C"/>
    <w:rsid w:val="001B4D1D"/>
    <w:rsid w:val="001C0887"/>
    <w:rsid w:val="001C795D"/>
    <w:rsid w:val="001D079D"/>
    <w:rsid w:val="001D2F60"/>
    <w:rsid w:val="001D59D9"/>
    <w:rsid w:val="001D75A5"/>
    <w:rsid w:val="001E3BC5"/>
    <w:rsid w:val="001E3D66"/>
    <w:rsid w:val="001E3F74"/>
    <w:rsid w:val="001E5113"/>
    <w:rsid w:val="001F3AEF"/>
    <w:rsid w:val="001F6C64"/>
    <w:rsid w:val="001F7FC2"/>
    <w:rsid w:val="002006BB"/>
    <w:rsid w:val="00201F51"/>
    <w:rsid w:val="00207E71"/>
    <w:rsid w:val="0021009D"/>
    <w:rsid w:val="002102F2"/>
    <w:rsid w:val="00212839"/>
    <w:rsid w:val="00220A1E"/>
    <w:rsid w:val="0022100F"/>
    <w:rsid w:val="0022163B"/>
    <w:rsid w:val="00224D4E"/>
    <w:rsid w:val="00225B94"/>
    <w:rsid w:val="00225C41"/>
    <w:rsid w:val="002279B5"/>
    <w:rsid w:val="002304F0"/>
    <w:rsid w:val="00233A55"/>
    <w:rsid w:val="00240D72"/>
    <w:rsid w:val="00245D0E"/>
    <w:rsid w:val="0024740E"/>
    <w:rsid w:val="00250519"/>
    <w:rsid w:val="00253A13"/>
    <w:rsid w:val="00256C25"/>
    <w:rsid w:val="00257E31"/>
    <w:rsid w:val="00257EFB"/>
    <w:rsid w:val="00261400"/>
    <w:rsid w:val="002629E1"/>
    <w:rsid w:val="00263EBD"/>
    <w:rsid w:val="00265D38"/>
    <w:rsid w:val="002752D2"/>
    <w:rsid w:val="00276BC5"/>
    <w:rsid w:val="00276F42"/>
    <w:rsid w:val="00277D4E"/>
    <w:rsid w:val="00281F13"/>
    <w:rsid w:val="0028230E"/>
    <w:rsid w:val="00282AD6"/>
    <w:rsid w:val="002853DD"/>
    <w:rsid w:val="002914AB"/>
    <w:rsid w:val="00294A8B"/>
    <w:rsid w:val="00295844"/>
    <w:rsid w:val="002A174A"/>
    <w:rsid w:val="002A57BE"/>
    <w:rsid w:val="002A5960"/>
    <w:rsid w:val="002B2EF2"/>
    <w:rsid w:val="002B4DFE"/>
    <w:rsid w:val="002B5891"/>
    <w:rsid w:val="002B69B8"/>
    <w:rsid w:val="002C1D50"/>
    <w:rsid w:val="002C444B"/>
    <w:rsid w:val="002C4817"/>
    <w:rsid w:val="002C78C9"/>
    <w:rsid w:val="002D545A"/>
    <w:rsid w:val="002E2BB8"/>
    <w:rsid w:val="00303558"/>
    <w:rsid w:val="00303A3F"/>
    <w:rsid w:val="00311237"/>
    <w:rsid w:val="00312874"/>
    <w:rsid w:val="00315D1E"/>
    <w:rsid w:val="003237BB"/>
    <w:rsid w:val="00326069"/>
    <w:rsid w:val="00326130"/>
    <w:rsid w:val="00327055"/>
    <w:rsid w:val="003304B2"/>
    <w:rsid w:val="003318FE"/>
    <w:rsid w:val="00332F55"/>
    <w:rsid w:val="003339E6"/>
    <w:rsid w:val="003352C3"/>
    <w:rsid w:val="00340987"/>
    <w:rsid w:val="003430E3"/>
    <w:rsid w:val="00345662"/>
    <w:rsid w:val="003470F6"/>
    <w:rsid w:val="003527D1"/>
    <w:rsid w:val="00353125"/>
    <w:rsid w:val="003540C4"/>
    <w:rsid w:val="003547ED"/>
    <w:rsid w:val="003607B2"/>
    <w:rsid w:val="00360B81"/>
    <w:rsid w:val="0036202C"/>
    <w:rsid w:val="00363B38"/>
    <w:rsid w:val="00365AA4"/>
    <w:rsid w:val="00367764"/>
    <w:rsid w:val="00367AF1"/>
    <w:rsid w:val="00372CD2"/>
    <w:rsid w:val="00374F86"/>
    <w:rsid w:val="003779AA"/>
    <w:rsid w:val="00377BC8"/>
    <w:rsid w:val="0038183C"/>
    <w:rsid w:val="00383602"/>
    <w:rsid w:val="00384F26"/>
    <w:rsid w:val="00393ABC"/>
    <w:rsid w:val="003A0015"/>
    <w:rsid w:val="003A007D"/>
    <w:rsid w:val="003A2901"/>
    <w:rsid w:val="003A30F0"/>
    <w:rsid w:val="003A6654"/>
    <w:rsid w:val="003A6F90"/>
    <w:rsid w:val="003B1CE9"/>
    <w:rsid w:val="003B2930"/>
    <w:rsid w:val="003B2F85"/>
    <w:rsid w:val="003B3671"/>
    <w:rsid w:val="003B4B23"/>
    <w:rsid w:val="003B6F66"/>
    <w:rsid w:val="003C08E2"/>
    <w:rsid w:val="003C11A9"/>
    <w:rsid w:val="003C1A70"/>
    <w:rsid w:val="003C23AB"/>
    <w:rsid w:val="003C2C10"/>
    <w:rsid w:val="003C5C7A"/>
    <w:rsid w:val="003C6F72"/>
    <w:rsid w:val="003D1517"/>
    <w:rsid w:val="003D176E"/>
    <w:rsid w:val="003D1B5C"/>
    <w:rsid w:val="003D4172"/>
    <w:rsid w:val="003D7E34"/>
    <w:rsid w:val="003E138B"/>
    <w:rsid w:val="003E235D"/>
    <w:rsid w:val="003E5743"/>
    <w:rsid w:val="003E68E6"/>
    <w:rsid w:val="003F187C"/>
    <w:rsid w:val="003F2CAD"/>
    <w:rsid w:val="003F4407"/>
    <w:rsid w:val="003F6073"/>
    <w:rsid w:val="003F7D8F"/>
    <w:rsid w:val="004041D2"/>
    <w:rsid w:val="00406C71"/>
    <w:rsid w:val="004075AC"/>
    <w:rsid w:val="00407DBE"/>
    <w:rsid w:val="0041421E"/>
    <w:rsid w:val="0041667E"/>
    <w:rsid w:val="0042165D"/>
    <w:rsid w:val="0042362F"/>
    <w:rsid w:val="00423C72"/>
    <w:rsid w:val="00426EB5"/>
    <w:rsid w:val="004340DD"/>
    <w:rsid w:val="00440A43"/>
    <w:rsid w:val="00445EFB"/>
    <w:rsid w:val="004519D4"/>
    <w:rsid w:val="00452DE2"/>
    <w:rsid w:val="00453CFE"/>
    <w:rsid w:val="004542CA"/>
    <w:rsid w:val="00457B93"/>
    <w:rsid w:val="00461E6A"/>
    <w:rsid w:val="00465F2F"/>
    <w:rsid w:val="00466BE6"/>
    <w:rsid w:val="0046702B"/>
    <w:rsid w:val="00470314"/>
    <w:rsid w:val="004752FA"/>
    <w:rsid w:val="00476968"/>
    <w:rsid w:val="00487304"/>
    <w:rsid w:val="00491A56"/>
    <w:rsid w:val="00492EDB"/>
    <w:rsid w:val="004949C6"/>
    <w:rsid w:val="0049523B"/>
    <w:rsid w:val="00497A82"/>
    <w:rsid w:val="004A471A"/>
    <w:rsid w:val="004A5DC3"/>
    <w:rsid w:val="004A614D"/>
    <w:rsid w:val="004B0EA8"/>
    <w:rsid w:val="004B391A"/>
    <w:rsid w:val="004C4F97"/>
    <w:rsid w:val="004C6071"/>
    <w:rsid w:val="004C67DD"/>
    <w:rsid w:val="004C685C"/>
    <w:rsid w:val="004D072F"/>
    <w:rsid w:val="004D3E24"/>
    <w:rsid w:val="004D3EE3"/>
    <w:rsid w:val="004D49F9"/>
    <w:rsid w:val="004E2E5A"/>
    <w:rsid w:val="004E5D61"/>
    <w:rsid w:val="004E6A22"/>
    <w:rsid w:val="004E6D06"/>
    <w:rsid w:val="004E74A9"/>
    <w:rsid w:val="004F0272"/>
    <w:rsid w:val="004F1769"/>
    <w:rsid w:val="004F2E52"/>
    <w:rsid w:val="004F5544"/>
    <w:rsid w:val="004F62B0"/>
    <w:rsid w:val="004F680F"/>
    <w:rsid w:val="004F6F94"/>
    <w:rsid w:val="00501C6D"/>
    <w:rsid w:val="005115C2"/>
    <w:rsid w:val="00512B95"/>
    <w:rsid w:val="00512DD8"/>
    <w:rsid w:val="0052065C"/>
    <w:rsid w:val="005312D1"/>
    <w:rsid w:val="0053555A"/>
    <w:rsid w:val="00544E5E"/>
    <w:rsid w:val="00545110"/>
    <w:rsid w:val="00551681"/>
    <w:rsid w:val="005524E3"/>
    <w:rsid w:val="005540CE"/>
    <w:rsid w:val="00562A51"/>
    <w:rsid w:val="00563514"/>
    <w:rsid w:val="0056484F"/>
    <w:rsid w:val="00572B5A"/>
    <w:rsid w:val="005746EB"/>
    <w:rsid w:val="00577149"/>
    <w:rsid w:val="00577BCC"/>
    <w:rsid w:val="00580273"/>
    <w:rsid w:val="00581295"/>
    <w:rsid w:val="00585703"/>
    <w:rsid w:val="0059100D"/>
    <w:rsid w:val="0059174B"/>
    <w:rsid w:val="005969ED"/>
    <w:rsid w:val="005975EB"/>
    <w:rsid w:val="00597D2B"/>
    <w:rsid w:val="005A0F26"/>
    <w:rsid w:val="005A4948"/>
    <w:rsid w:val="005A4CD4"/>
    <w:rsid w:val="005C218F"/>
    <w:rsid w:val="005C4175"/>
    <w:rsid w:val="005C5706"/>
    <w:rsid w:val="005C6B9B"/>
    <w:rsid w:val="005C737F"/>
    <w:rsid w:val="005C7F72"/>
    <w:rsid w:val="005D0200"/>
    <w:rsid w:val="005D3821"/>
    <w:rsid w:val="005D499A"/>
    <w:rsid w:val="005D4D1C"/>
    <w:rsid w:val="005E05D0"/>
    <w:rsid w:val="005E0DBA"/>
    <w:rsid w:val="005E4359"/>
    <w:rsid w:val="005E7D64"/>
    <w:rsid w:val="005F15DE"/>
    <w:rsid w:val="005F1880"/>
    <w:rsid w:val="005F6D0B"/>
    <w:rsid w:val="00603836"/>
    <w:rsid w:val="006100B9"/>
    <w:rsid w:val="0061487C"/>
    <w:rsid w:val="006150D5"/>
    <w:rsid w:val="006164CF"/>
    <w:rsid w:val="00623737"/>
    <w:rsid w:val="006238AB"/>
    <w:rsid w:val="006241A4"/>
    <w:rsid w:val="0062467D"/>
    <w:rsid w:val="00627737"/>
    <w:rsid w:val="0063114D"/>
    <w:rsid w:val="00631397"/>
    <w:rsid w:val="00631F7D"/>
    <w:rsid w:val="006321E7"/>
    <w:rsid w:val="006327D3"/>
    <w:rsid w:val="00633B93"/>
    <w:rsid w:val="006379FB"/>
    <w:rsid w:val="00642AD7"/>
    <w:rsid w:val="00646155"/>
    <w:rsid w:val="006502D0"/>
    <w:rsid w:val="006515CF"/>
    <w:rsid w:val="006532A6"/>
    <w:rsid w:val="006568BA"/>
    <w:rsid w:val="006570D7"/>
    <w:rsid w:val="006571CA"/>
    <w:rsid w:val="006657C8"/>
    <w:rsid w:val="00665A13"/>
    <w:rsid w:val="0067520C"/>
    <w:rsid w:val="006758D3"/>
    <w:rsid w:val="00685CF6"/>
    <w:rsid w:val="00687015"/>
    <w:rsid w:val="00687F0C"/>
    <w:rsid w:val="006906F3"/>
    <w:rsid w:val="00690AE2"/>
    <w:rsid w:val="00690C38"/>
    <w:rsid w:val="00693F48"/>
    <w:rsid w:val="00695053"/>
    <w:rsid w:val="00696129"/>
    <w:rsid w:val="006A63DD"/>
    <w:rsid w:val="006B1FB9"/>
    <w:rsid w:val="006B4951"/>
    <w:rsid w:val="006C0B1C"/>
    <w:rsid w:val="006C2432"/>
    <w:rsid w:val="006C7A21"/>
    <w:rsid w:val="006D184A"/>
    <w:rsid w:val="006D1AEF"/>
    <w:rsid w:val="006D3647"/>
    <w:rsid w:val="006D5FA9"/>
    <w:rsid w:val="006E2E43"/>
    <w:rsid w:val="006E4247"/>
    <w:rsid w:val="006E768F"/>
    <w:rsid w:val="006F17CF"/>
    <w:rsid w:val="006F5922"/>
    <w:rsid w:val="006F6B16"/>
    <w:rsid w:val="006F6CD9"/>
    <w:rsid w:val="007038B6"/>
    <w:rsid w:val="0071162B"/>
    <w:rsid w:val="0071242E"/>
    <w:rsid w:val="00715D39"/>
    <w:rsid w:val="00717B57"/>
    <w:rsid w:val="007207DC"/>
    <w:rsid w:val="007253D3"/>
    <w:rsid w:val="00726DD4"/>
    <w:rsid w:val="00731BA7"/>
    <w:rsid w:val="00733531"/>
    <w:rsid w:val="0074612A"/>
    <w:rsid w:val="007524BD"/>
    <w:rsid w:val="00752B99"/>
    <w:rsid w:val="007539C3"/>
    <w:rsid w:val="007547A6"/>
    <w:rsid w:val="00760371"/>
    <w:rsid w:val="00774834"/>
    <w:rsid w:val="00774C39"/>
    <w:rsid w:val="00777598"/>
    <w:rsid w:val="00791501"/>
    <w:rsid w:val="007A388C"/>
    <w:rsid w:val="007A40BA"/>
    <w:rsid w:val="007A4D4F"/>
    <w:rsid w:val="007A6A99"/>
    <w:rsid w:val="007A748D"/>
    <w:rsid w:val="007B4DAB"/>
    <w:rsid w:val="007C01E9"/>
    <w:rsid w:val="007C35AC"/>
    <w:rsid w:val="007D6746"/>
    <w:rsid w:val="007E02BE"/>
    <w:rsid w:val="007E042E"/>
    <w:rsid w:val="007E0EB3"/>
    <w:rsid w:val="007E2052"/>
    <w:rsid w:val="007E3F98"/>
    <w:rsid w:val="007E421F"/>
    <w:rsid w:val="007F4017"/>
    <w:rsid w:val="007F5931"/>
    <w:rsid w:val="007F60C2"/>
    <w:rsid w:val="0080588A"/>
    <w:rsid w:val="00806887"/>
    <w:rsid w:val="00810C8B"/>
    <w:rsid w:val="0081102C"/>
    <w:rsid w:val="008111E4"/>
    <w:rsid w:val="00815CE8"/>
    <w:rsid w:val="00816AFF"/>
    <w:rsid w:val="00821735"/>
    <w:rsid w:val="00821BEF"/>
    <w:rsid w:val="00833340"/>
    <w:rsid w:val="00833BF2"/>
    <w:rsid w:val="0084270D"/>
    <w:rsid w:val="00843E22"/>
    <w:rsid w:val="00846319"/>
    <w:rsid w:val="008503EE"/>
    <w:rsid w:val="008538D2"/>
    <w:rsid w:val="0086199C"/>
    <w:rsid w:val="00861C06"/>
    <w:rsid w:val="00864F3B"/>
    <w:rsid w:val="00870552"/>
    <w:rsid w:val="008732E1"/>
    <w:rsid w:val="00873467"/>
    <w:rsid w:val="00874799"/>
    <w:rsid w:val="008754CF"/>
    <w:rsid w:val="0087713E"/>
    <w:rsid w:val="00885A16"/>
    <w:rsid w:val="00891BAD"/>
    <w:rsid w:val="008923AA"/>
    <w:rsid w:val="00894F3E"/>
    <w:rsid w:val="008A08E3"/>
    <w:rsid w:val="008A30A9"/>
    <w:rsid w:val="008A3E18"/>
    <w:rsid w:val="008A4514"/>
    <w:rsid w:val="008A5838"/>
    <w:rsid w:val="008A5E4F"/>
    <w:rsid w:val="008A7E72"/>
    <w:rsid w:val="008B14FC"/>
    <w:rsid w:val="008B5C18"/>
    <w:rsid w:val="008C0B18"/>
    <w:rsid w:val="008C170B"/>
    <w:rsid w:val="008C1975"/>
    <w:rsid w:val="008C2171"/>
    <w:rsid w:val="008C2E48"/>
    <w:rsid w:val="008C64D7"/>
    <w:rsid w:val="008C64F8"/>
    <w:rsid w:val="008C7844"/>
    <w:rsid w:val="008C7D4D"/>
    <w:rsid w:val="008D69FE"/>
    <w:rsid w:val="008D735F"/>
    <w:rsid w:val="008E5668"/>
    <w:rsid w:val="008F0489"/>
    <w:rsid w:val="008F24E7"/>
    <w:rsid w:val="008F2817"/>
    <w:rsid w:val="008F2A33"/>
    <w:rsid w:val="008F6D21"/>
    <w:rsid w:val="009006A7"/>
    <w:rsid w:val="00903A12"/>
    <w:rsid w:val="0090448F"/>
    <w:rsid w:val="009074EF"/>
    <w:rsid w:val="00912313"/>
    <w:rsid w:val="00924EE9"/>
    <w:rsid w:val="00925848"/>
    <w:rsid w:val="00927EE8"/>
    <w:rsid w:val="009334D8"/>
    <w:rsid w:val="009342AF"/>
    <w:rsid w:val="009349CA"/>
    <w:rsid w:val="00940F3D"/>
    <w:rsid w:val="00941490"/>
    <w:rsid w:val="0094217E"/>
    <w:rsid w:val="00945025"/>
    <w:rsid w:val="00950BD1"/>
    <w:rsid w:val="00952890"/>
    <w:rsid w:val="009550B9"/>
    <w:rsid w:val="0096518A"/>
    <w:rsid w:val="00965DEF"/>
    <w:rsid w:val="00971941"/>
    <w:rsid w:val="0097671A"/>
    <w:rsid w:val="00980C64"/>
    <w:rsid w:val="00981956"/>
    <w:rsid w:val="0098392E"/>
    <w:rsid w:val="0099562A"/>
    <w:rsid w:val="00996700"/>
    <w:rsid w:val="009A0F08"/>
    <w:rsid w:val="009A4F20"/>
    <w:rsid w:val="009A5DC6"/>
    <w:rsid w:val="009A7D09"/>
    <w:rsid w:val="009B2F63"/>
    <w:rsid w:val="009B46F3"/>
    <w:rsid w:val="009B5856"/>
    <w:rsid w:val="009C160A"/>
    <w:rsid w:val="009C3738"/>
    <w:rsid w:val="009C49AD"/>
    <w:rsid w:val="009C51DD"/>
    <w:rsid w:val="009C7600"/>
    <w:rsid w:val="009D0DD7"/>
    <w:rsid w:val="009E0D2E"/>
    <w:rsid w:val="009E4B65"/>
    <w:rsid w:val="009E7C81"/>
    <w:rsid w:val="009F7998"/>
    <w:rsid w:val="009F7A0B"/>
    <w:rsid w:val="00A072A6"/>
    <w:rsid w:val="00A169A0"/>
    <w:rsid w:val="00A16B51"/>
    <w:rsid w:val="00A17B98"/>
    <w:rsid w:val="00A260E2"/>
    <w:rsid w:val="00A306C5"/>
    <w:rsid w:val="00A3269F"/>
    <w:rsid w:val="00A33333"/>
    <w:rsid w:val="00A34902"/>
    <w:rsid w:val="00A351D9"/>
    <w:rsid w:val="00A377F2"/>
    <w:rsid w:val="00A41E63"/>
    <w:rsid w:val="00A478EF"/>
    <w:rsid w:val="00A51357"/>
    <w:rsid w:val="00A53697"/>
    <w:rsid w:val="00A53A86"/>
    <w:rsid w:val="00A55858"/>
    <w:rsid w:val="00A647C7"/>
    <w:rsid w:val="00A6555B"/>
    <w:rsid w:val="00A65EEE"/>
    <w:rsid w:val="00A67E79"/>
    <w:rsid w:val="00A75F4F"/>
    <w:rsid w:val="00A75FB5"/>
    <w:rsid w:val="00A807A0"/>
    <w:rsid w:val="00A83A4B"/>
    <w:rsid w:val="00A84B09"/>
    <w:rsid w:val="00A8635A"/>
    <w:rsid w:val="00A90CFC"/>
    <w:rsid w:val="00A963C4"/>
    <w:rsid w:val="00AA1B9C"/>
    <w:rsid w:val="00AA3688"/>
    <w:rsid w:val="00AA5D63"/>
    <w:rsid w:val="00AB11D8"/>
    <w:rsid w:val="00AB400D"/>
    <w:rsid w:val="00AB6D93"/>
    <w:rsid w:val="00AB7BFD"/>
    <w:rsid w:val="00AC158F"/>
    <w:rsid w:val="00AC2A03"/>
    <w:rsid w:val="00AC3AD0"/>
    <w:rsid w:val="00AC44A6"/>
    <w:rsid w:val="00AD1DEB"/>
    <w:rsid w:val="00AD1F4E"/>
    <w:rsid w:val="00AD5D52"/>
    <w:rsid w:val="00AD6C17"/>
    <w:rsid w:val="00AE24BF"/>
    <w:rsid w:val="00AE3601"/>
    <w:rsid w:val="00AE5EDE"/>
    <w:rsid w:val="00AE76C0"/>
    <w:rsid w:val="00AE7A37"/>
    <w:rsid w:val="00AF1482"/>
    <w:rsid w:val="00AF593B"/>
    <w:rsid w:val="00B043C5"/>
    <w:rsid w:val="00B04ADE"/>
    <w:rsid w:val="00B124FE"/>
    <w:rsid w:val="00B13903"/>
    <w:rsid w:val="00B13DF9"/>
    <w:rsid w:val="00B14AF9"/>
    <w:rsid w:val="00B15919"/>
    <w:rsid w:val="00B165E5"/>
    <w:rsid w:val="00B20325"/>
    <w:rsid w:val="00B23BBF"/>
    <w:rsid w:val="00B3095A"/>
    <w:rsid w:val="00B313D4"/>
    <w:rsid w:val="00B33587"/>
    <w:rsid w:val="00B35E97"/>
    <w:rsid w:val="00B36F46"/>
    <w:rsid w:val="00B36F82"/>
    <w:rsid w:val="00B37BBB"/>
    <w:rsid w:val="00B434ED"/>
    <w:rsid w:val="00B450F4"/>
    <w:rsid w:val="00B4701C"/>
    <w:rsid w:val="00B47CE0"/>
    <w:rsid w:val="00B54DE4"/>
    <w:rsid w:val="00B5699F"/>
    <w:rsid w:val="00B57614"/>
    <w:rsid w:val="00B609CC"/>
    <w:rsid w:val="00B63EAD"/>
    <w:rsid w:val="00B64E8B"/>
    <w:rsid w:val="00B66337"/>
    <w:rsid w:val="00B706D3"/>
    <w:rsid w:val="00B70813"/>
    <w:rsid w:val="00B71BFD"/>
    <w:rsid w:val="00B768BC"/>
    <w:rsid w:val="00B81D6E"/>
    <w:rsid w:val="00B823AC"/>
    <w:rsid w:val="00B833E8"/>
    <w:rsid w:val="00B84682"/>
    <w:rsid w:val="00B87F94"/>
    <w:rsid w:val="00B92C07"/>
    <w:rsid w:val="00BA0699"/>
    <w:rsid w:val="00BA4E80"/>
    <w:rsid w:val="00BA62E4"/>
    <w:rsid w:val="00BA7EA6"/>
    <w:rsid w:val="00BB6688"/>
    <w:rsid w:val="00BB7222"/>
    <w:rsid w:val="00BC0B96"/>
    <w:rsid w:val="00BC1DE3"/>
    <w:rsid w:val="00BC43F9"/>
    <w:rsid w:val="00BC48A8"/>
    <w:rsid w:val="00BD163A"/>
    <w:rsid w:val="00BD4A42"/>
    <w:rsid w:val="00BE0131"/>
    <w:rsid w:val="00BE0ACA"/>
    <w:rsid w:val="00BE249F"/>
    <w:rsid w:val="00BE54F7"/>
    <w:rsid w:val="00BE7B75"/>
    <w:rsid w:val="00BE7DE6"/>
    <w:rsid w:val="00BF09CD"/>
    <w:rsid w:val="00BF79A6"/>
    <w:rsid w:val="00C0108F"/>
    <w:rsid w:val="00C014E1"/>
    <w:rsid w:val="00C026B4"/>
    <w:rsid w:val="00C02FA4"/>
    <w:rsid w:val="00C10DC3"/>
    <w:rsid w:val="00C12525"/>
    <w:rsid w:val="00C131B6"/>
    <w:rsid w:val="00C20044"/>
    <w:rsid w:val="00C244E8"/>
    <w:rsid w:val="00C263A4"/>
    <w:rsid w:val="00C26AB1"/>
    <w:rsid w:val="00C27E7C"/>
    <w:rsid w:val="00C3017E"/>
    <w:rsid w:val="00C3545C"/>
    <w:rsid w:val="00C42FD2"/>
    <w:rsid w:val="00C53E8F"/>
    <w:rsid w:val="00C54217"/>
    <w:rsid w:val="00C571DC"/>
    <w:rsid w:val="00C62F84"/>
    <w:rsid w:val="00C63844"/>
    <w:rsid w:val="00C65911"/>
    <w:rsid w:val="00C70B50"/>
    <w:rsid w:val="00C70F7F"/>
    <w:rsid w:val="00C833CE"/>
    <w:rsid w:val="00C8341D"/>
    <w:rsid w:val="00C87722"/>
    <w:rsid w:val="00C87DBA"/>
    <w:rsid w:val="00C94CD6"/>
    <w:rsid w:val="00C973CF"/>
    <w:rsid w:val="00C978AA"/>
    <w:rsid w:val="00CA1259"/>
    <w:rsid w:val="00CA1B5E"/>
    <w:rsid w:val="00CA3D74"/>
    <w:rsid w:val="00CA4C32"/>
    <w:rsid w:val="00CA73EA"/>
    <w:rsid w:val="00CB71A3"/>
    <w:rsid w:val="00CC0A31"/>
    <w:rsid w:val="00CC14B5"/>
    <w:rsid w:val="00CC4A8C"/>
    <w:rsid w:val="00CD6C33"/>
    <w:rsid w:val="00CE01A6"/>
    <w:rsid w:val="00CE1AEF"/>
    <w:rsid w:val="00CE5BC4"/>
    <w:rsid w:val="00CF103E"/>
    <w:rsid w:val="00CF30E3"/>
    <w:rsid w:val="00CF5538"/>
    <w:rsid w:val="00CF7463"/>
    <w:rsid w:val="00CF7AB9"/>
    <w:rsid w:val="00D10725"/>
    <w:rsid w:val="00D141B8"/>
    <w:rsid w:val="00D14453"/>
    <w:rsid w:val="00D16862"/>
    <w:rsid w:val="00D1772C"/>
    <w:rsid w:val="00D20510"/>
    <w:rsid w:val="00D22952"/>
    <w:rsid w:val="00D2433E"/>
    <w:rsid w:val="00D2551B"/>
    <w:rsid w:val="00D27573"/>
    <w:rsid w:val="00D33E15"/>
    <w:rsid w:val="00D342FD"/>
    <w:rsid w:val="00D374E6"/>
    <w:rsid w:val="00D405F2"/>
    <w:rsid w:val="00D41496"/>
    <w:rsid w:val="00D457ED"/>
    <w:rsid w:val="00D45AC1"/>
    <w:rsid w:val="00D47661"/>
    <w:rsid w:val="00D55821"/>
    <w:rsid w:val="00D614D3"/>
    <w:rsid w:val="00D61AB8"/>
    <w:rsid w:val="00D62D5A"/>
    <w:rsid w:val="00D63096"/>
    <w:rsid w:val="00D70A6B"/>
    <w:rsid w:val="00D801F4"/>
    <w:rsid w:val="00D8197B"/>
    <w:rsid w:val="00D862F5"/>
    <w:rsid w:val="00D87567"/>
    <w:rsid w:val="00D905E6"/>
    <w:rsid w:val="00DA0854"/>
    <w:rsid w:val="00DA1259"/>
    <w:rsid w:val="00DA3319"/>
    <w:rsid w:val="00DA3A11"/>
    <w:rsid w:val="00DB1C0F"/>
    <w:rsid w:val="00DB29A5"/>
    <w:rsid w:val="00DC300E"/>
    <w:rsid w:val="00DC789B"/>
    <w:rsid w:val="00DD156F"/>
    <w:rsid w:val="00DD201C"/>
    <w:rsid w:val="00DD7AC7"/>
    <w:rsid w:val="00DF1815"/>
    <w:rsid w:val="00DF490C"/>
    <w:rsid w:val="00DF5568"/>
    <w:rsid w:val="00DF5CF7"/>
    <w:rsid w:val="00E0000D"/>
    <w:rsid w:val="00E03E40"/>
    <w:rsid w:val="00E04A0E"/>
    <w:rsid w:val="00E05102"/>
    <w:rsid w:val="00E104C4"/>
    <w:rsid w:val="00E12A4E"/>
    <w:rsid w:val="00E13154"/>
    <w:rsid w:val="00E14BC7"/>
    <w:rsid w:val="00E14D11"/>
    <w:rsid w:val="00E20846"/>
    <w:rsid w:val="00E253D2"/>
    <w:rsid w:val="00E26850"/>
    <w:rsid w:val="00E27B1C"/>
    <w:rsid w:val="00E32CB6"/>
    <w:rsid w:val="00E32E7E"/>
    <w:rsid w:val="00E36D54"/>
    <w:rsid w:val="00E44CDB"/>
    <w:rsid w:val="00E466C4"/>
    <w:rsid w:val="00E5386F"/>
    <w:rsid w:val="00E53C36"/>
    <w:rsid w:val="00E55832"/>
    <w:rsid w:val="00E70289"/>
    <w:rsid w:val="00E724C6"/>
    <w:rsid w:val="00E743EB"/>
    <w:rsid w:val="00E7731A"/>
    <w:rsid w:val="00E8314E"/>
    <w:rsid w:val="00E83157"/>
    <w:rsid w:val="00E836B6"/>
    <w:rsid w:val="00E84A9F"/>
    <w:rsid w:val="00E86EDC"/>
    <w:rsid w:val="00E904C7"/>
    <w:rsid w:val="00E96938"/>
    <w:rsid w:val="00E96C44"/>
    <w:rsid w:val="00E979AE"/>
    <w:rsid w:val="00EA00FA"/>
    <w:rsid w:val="00EA5E03"/>
    <w:rsid w:val="00EB603E"/>
    <w:rsid w:val="00EB7A1B"/>
    <w:rsid w:val="00EC1F32"/>
    <w:rsid w:val="00EC27E9"/>
    <w:rsid w:val="00EC29F9"/>
    <w:rsid w:val="00EC3E4B"/>
    <w:rsid w:val="00ED35CA"/>
    <w:rsid w:val="00ED44CD"/>
    <w:rsid w:val="00EE10FB"/>
    <w:rsid w:val="00EE4673"/>
    <w:rsid w:val="00EE467B"/>
    <w:rsid w:val="00EE7044"/>
    <w:rsid w:val="00EE71D1"/>
    <w:rsid w:val="00EE7DB3"/>
    <w:rsid w:val="00EF3704"/>
    <w:rsid w:val="00EF3720"/>
    <w:rsid w:val="00EF3837"/>
    <w:rsid w:val="00F01419"/>
    <w:rsid w:val="00F06338"/>
    <w:rsid w:val="00F07B64"/>
    <w:rsid w:val="00F10035"/>
    <w:rsid w:val="00F10E34"/>
    <w:rsid w:val="00F125C8"/>
    <w:rsid w:val="00F13952"/>
    <w:rsid w:val="00F14D21"/>
    <w:rsid w:val="00F1506A"/>
    <w:rsid w:val="00F15C2C"/>
    <w:rsid w:val="00F22FC2"/>
    <w:rsid w:val="00F24A26"/>
    <w:rsid w:val="00F252A8"/>
    <w:rsid w:val="00F2604E"/>
    <w:rsid w:val="00F307D7"/>
    <w:rsid w:val="00F31E43"/>
    <w:rsid w:val="00F373F8"/>
    <w:rsid w:val="00F41194"/>
    <w:rsid w:val="00F430AD"/>
    <w:rsid w:val="00F453DF"/>
    <w:rsid w:val="00F502E2"/>
    <w:rsid w:val="00F50C96"/>
    <w:rsid w:val="00F55E4A"/>
    <w:rsid w:val="00F61351"/>
    <w:rsid w:val="00F6213C"/>
    <w:rsid w:val="00F64B1A"/>
    <w:rsid w:val="00F72011"/>
    <w:rsid w:val="00F72A8D"/>
    <w:rsid w:val="00F73285"/>
    <w:rsid w:val="00F740D2"/>
    <w:rsid w:val="00F75F57"/>
    <w:rsid w:val="00F7664D"/>
    <w:rsid w:val="00F801FB"/>
    <w:rsid w:val="00F802C5"/>
    <w:rsid w:val="00F802CF"/>
    <w:rsid w:val="00F8152D"/>
    <w:rsid w:val="00F816D3"/>
    <w:rsid w:val="00F84F99"/>
    <w:rsid w:val="00F85272"/>
    <w:rsid w:val="00F86052"/>
    <w:rsid w:val="00F90374"/>
    <w:rsid w:val="00F9098A"/>
    <w:rsid w:val="00F9149D"/>
    <w:rsid w:val="00F91F41"/>
    <w:rsid w:val="00F95A09"/>
    <w:rsid w:val="00FA263F"/>
    <w:rsid w:val="00FB14EE"/>
    <w:rsid w:val="00FB26F4"/>
    <w:rsid w:val="00FB2A70"/>
    <w:rsid w:val="00FB2F4A"/>
    <w:rsid w:val="00FB3118"/>
    <w:rsid w:val="00FB46FE"/>
    <w:rsid w:val="00FB5FC5"/>
    <w:rsid w:val="00FB67D6"/>
    <w:rsid w:val="00FC0619"/>
    <w:rsid w:val="00FC4518"/>
    <w:rsid w:val="00FC6AB6"/>
    <w:rsid w:val="00FD132C"/>
    <w:rsid w:val="00FD1566"/>
    <w:rsid w:val="00FD3C60"/>
    <w:rsid w:val="00FD43EE"/>
    <w:rsid w:val="00FD62F7"/>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7E72"/>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CAB80D4C-C673-4AAD-85C7-10D8C09C962C}">
  <ds:schemaRefs>
    <ds:schemaRef ds:uri="http://schemas.openxmlformats.org/officeDocument/2006/bibliography"/>
  </ds:schemaRefs>
</ds:datastoreItem>
</file>

<file path=customXml/itemProps2.xml><?xml version="1.0" encoding="utf-8"?>
<ds:datastoreItem xmlns:ds="http://schemas.openxmlformats.org/officeDocument/2006/customXml" ds:itemID="{415A1395-5E1D-4577-9245-61BD4A1DA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35403BF-B623-4261-82FA-423106C1CAD3}">
  <ds:schemaRefs>
    <ds:schemaRef ds:uri="028236e2-f653-4d19-ab67-4d06a9145e0c"/>
    <ds:schemaRef ds:uri="http://purl.org/dc/terms/"/>
    <ds:schemaRef ds:uri="http://schemas.openxmlformats.org/package/2006/metadata/core-properties"/>
    <ds:schemaRef ds:uri="http://schemas.microsoft.com/office/2006/documentManagement/types"/>
    <ds:schemaRef ds:uri="f5ebda27-b626-448f-a7d1-d1cf5ad133fa"/>
    <ds:schemaRef ds:uri="4b2e9d09-07c5-42d4-ad0a-92e216c40b99"/>
    <ds:schemaRef ds:uri="http://schemas.microsoft.com/office/2006/metadata/properties"/>
    <ds:schemaRef ds:uri="a843bbba-5665-4b5f-aacc-cdcb1c804839"/>
    <ds:schemaRef ds:uri="http://www.w3.org/XML/1998/namespace"/>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TotalTime>
  <Pages>9</Pages>
  <Words>10509</Words>
  <Characters>5991</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2_Technical specification [EN]</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creator>Laura Sungailaitė-Jurčė</dc:creator>
  <cp:keywords/>
  <cp:lastModifiedBy>Laura Sungailaitė-Jurčė</cp:lastModifiedBy>
  <cp:revision>2</cp:revision>
  <dcterms:created xsi:type="dcterms:W3CDTF">2025-02-24T09:18:00Z</dcterms:created>
  <dcterms:modified xsi:type="dcterms:W3CDTF">2025-02-24T09:18:00Z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1283;#Laura Sungailaitė-Jurčė;#393;#Justas Šakočius;#1232;#Rytis Misiūnas;#195;#Raimonda Serbentienė</vt:lpwstr>
  </property>
</Properties>
</file>