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B24535" w14:textId="77777777" w:rsidR="003211B0" w:rsidRPr="00EC4414" w:rsidRDefault="003211B0" w:rsidP="003211B0">
      <w:pPr>
        <w:suppressAutoHyphens/>
        <w:autoSpaceDN w:val="0"/>
        <w:spacing w:after="0"/>
        <w:jc w:val="right"/>
        <w:textAlignment w:val="baseline"/>
        <w:rPr>
          <w:rFonts w:eastAsia="Times New Roman"/>
          <w:b/>
          <w:szCs w:val="24"/>
        </w:rPr>
      </w:pPr>
    </w:p>
    <w:p w14:paraId="7388A03B" w14:textId="180F5363" w:rsidR="006A079C" w:rsidRPr="00EC4414" w:rsidRDefault="006A079C" w:rsidP="006A079C">
      <w:pPr>
        <w:spacing w:after="0"/>
        <w:jc w:val="center"/>
        <w:rPr>
          <w:rFonts w:eastAsia="Times New Roman"/>
          <w:b/>
          <w:szCs w:val="24"/>
          <w:lang w:eastAsia="ar-SA"/>
        </w:rPr>
      </w:pPr>
      <w:r w:rsidRPr="00EC4414">
        <w:rPr>
          <w:b/>
          <w:iCs/>
          <w:szCs w:val="24"/>
        </w:rPr>
        <w:t xml:space="preserve">ASBESTO </w:t>
      </w:r>
      <w:r w:rsidR="005E0A5B" w:rsidRPr="00EC4414">
        <w:rPr>
          <w:b/>
          <w:iCs/>
          <w:szCs w:val="24"/>
        </w:rPr>
        <w:t xml:space="preserve">TURINČIŲ </w:t>
      </w:r>
      <w:r w:rsidRPr="00EC4414">
        <w:rPr>
          <w:b/>
          <w:iCs/>
          <w:szCs w:val="24"/>
        </w:rPr>
        <w:t xml:space="preserve">ATLIEKŲ SURINKIMO IŠ ŠIAULIŲ RAJONO SAVIVALDYBĖS GYVENTOJŲ, IŠVEŽIMO BEI ŠALINIMO </w:t>
      </w:r>
      <w:r w:rsidRPr="00EC4414">
        <w:rPr>
          <w:rFonts w:eastAsia="Times New Roman"/>
          <w:b/>
          <w:szCs w:val="24"/>
          <w:lang w:eastAsia="ar-SA"/>
        </w:rPr>
        <w:t xml:space="preserve">PASLAUGŲ </w:t>
      </w:r>
      <w:r w:rsidR="00A47E12" w:rsidRPr="00EC4414">
        <w:rPr>
          <w:rFonts w:eastAsia="Times New Roman"/>
          <w:b/>
          <w:szCs w:val="24"/>
          <w:lang w:eastAsia="ar-SA"/>
        </w:rPr>
        <w:t>PIRKIMO</w:t>
      </w:r>
      <w:r w:rsidRPr="00EC4414">
        <w:rPr>
          <w:rFonts w:eastAsia="Times New Roman"/>
          <w:b/>
          <w:szCs w:val="24"/>
          <w:lang w:eastAsia="ar-SA"/>
        </w:rPr>
        <w:t xml:space="preserve"> SUTARTIS </w:t>
      </w:r>
    </w:p>
    <w:p w14:paraId="5B77F8D5" w14:textId="77777777" w:rsidR="006A079C" w:rsidRPr="00EC4414" w:rsidRDefault="006A079C" w:rsidP="006A079C">
      <w:pPr>
        <w:suppressAutoHyphens/>
        <w:spacing w:after="0" w:line="240" w:lineRule="auto"/>
        <w:jc w:val="center"/>
        <w:outlineLvl w:val="0"/>
        <w:rPr>
          <w:rFonts w:eastAsia="Times New Roman"/>
          <w:b/>
          <w:szCs w:val="24"/>
          <w:lang w:eastAsia="ar-SA"/>
        </w:rPr>
      </w:pPr>
    </w:p>
    <w:p w14:paraId="2491F7E5" w14:textId="49303DD6" w:rsidR="006A079C" w:rsidRPr="00EC4414" w:rsidRDefault="006A079C" w:rsidP="006A079C">
      <w:pPr>
        <w:suppressAutoHyphens/>
        <w:spacing w:after="0" w:line="240" w:lineRule="auto"/>
        <w:jc w:val="center"/>
        <w:outlineLvl w:val="0"/>
        <w:rPr>
          <w:rFonts w:eastAsia="Times New Roman"/>
          <w:szCs w:val="24"/>
          <w:lang w:eastAsia="ar-SA"/>
        </w:rPr>
      </w:pPr>
      <w:r w:rsidRPr="00EC4414">
        <w:rPr>
          <w:rFonts w:eastAsia="Times New Roman"/>
          <w:szCs w:val="24"/>
          <w:lang w:eastAsia="ar-SA"/>
        </w:rPr>
        <w:t>20</w:t>
      </w:r>
      <w:r w:rsidR="0018489D" w:rsidRPr="00EC4414">
        <w:rPr>
          <w:rFonts w:eastAsia="Times New Roman"/>
          <w:szCs w:val="24"/>
          <w:lang w:eastAsia="ar-SA"/>
        </w:rPr>
        <w:t>2</w:t>
      </w:r>
      <w:r w:rsidR="008A7CD7" w:rsidRPr="00EC4414">
        <w:rPr>
          <w:rFonts w:eastAsia="Times New Roman"/>
          <w:szCs w:val="24"/>
          <w:lang w:eastAsia="ar-SA"/>
        </w:rPr>
        <w:t>5</w:t>
      </w:r>
      <w:r w:rsidRPr="00EC4414">
        <w:rPr>
          <w:rFonts w:eastAsia="Times New Roman"/>
          <w:szCs w:val="24"/>
          <w:lang w:eastAsia="ar-SA"/>
        </w:rPr>
        <w:t xml:space="preserve"> m. </w:t>
      </w:r>
      <w:r w:rsidR="008A7CD7" w:rsidRPr="00EC4414">
        <w:rPr>
          <w:rFonts w:eastAsia="Times New Roman"/>
          <w:szCs w:val="24"/>
          <w:lang w:eastAsia="ar-SA"/>
        </w:rPr>
        <w:t xml:space="preserve">                </w:t>
      </w:r>
      <w:r w:rsidR="00A330BF" w:rsidRPr="00EC4414">
        <w:rPr>
          <w:rFonts w:eastAsia="Times New Roman"/>
          <w:szCs w:val="24"/>
          <w:lang w:eastAsia="ar-SA"/>
        </w:rPr>
        <w:t>_</w:t>
      </w:r>
      <w:r w:rsidRPr="00EC4414">
        <w:rPr>
          <w:rFonts w:eastAsia="Times New Roman"/>
          <w:szCs w:val="24"/>
          <w:lang w:eastAsia="ar-SA"/>
        </w:rPr>
        <w:t>d.</w:t>
      </w:r>
      <w:r w:rsidRPr="00EC4414">
        <w:rPr>
          <w:rFonts w:eastAsia="Times New Roman"/>
          <w:b/>
          <w:szCs w:val="24"/>
          <w:lang w:eastAsia="ar-SA"/>
        </w:rPr>
        <w:t xml:space="preserve"> </w:t>
      </w:r>
      <w:r w:rsidRPr="00EC4414">
        <w:rPr>
          <w:rFonts w:eastAsia="Times New Roman"/>
          <w:szCs w:val="24"/>
          <w:lang w:eastAsia="ar-SA"/>
        </w:rPr>
        <w:t>Nr.</w:t>
      </w:r>
    </w:p>
    <w:p w14:paraId="0EDFD0FB" w14:textId="70E5BDD7" w:rsidR="006A079C" w:rsidRPr="00EC4414" w:rsidRDefault="0040691E" w:rsidP="006A079C">
      <w:pPr>
        <w:suppressAutoHyphens/>
        <w:spacing w:after="0" w:line="240" w:lineRule="auto"/>
        <w:jc w:val="center"/>
        <w:rPr>
          <w:rFonts w:eastAsia="Times New Roman"/>
          <w:szCs w:val="24"/>
          <w:lang w:eastAsia="ar-SA"/>
        </w:rPr>
      </w:pPr>
      <w:r w:rsidRPr="00EC4414">
        <w:rPr>
          <w:rFonts w:eastAsia="Times New Roman"/>
          <w:szCs w:val="24"/>
          <w:lang w:eastAsia="ar-SA"/>
        </w:rPr>
        <w:t>Šiauliai</w:t>
      </w:r>
    </w:p>
    <w:p w14:paraId="3B60D6EB" w14:textId="77777777" w:rsidR="006A079C" w:rsidRPr="00EC4414" w:rsidRDefault="006A079C" w:rsidP="006A079C">
      <w:pPr>
        <w:suppressAutoHyphens/>
        <w:spacing w:after="0" w:line="240" w:lineRule="auto"/>
        <w:jc w:val="center"/>
        <w:rPr>
          <w:rFonts w:eastAsia="Times New Roman"/>
          <w:szCs w:val="24"/>
          <w:lang w:eastAsia="ar-SA"/>
        </w:rPr>
      </w:pPr>
    </w:p>
    <w:p w14:paraId="23E26F41" w14:textId="7748F4E1" w:rsidR="0040691E" w:rsidRPr="00EC4414" w:rsidRDefault="00A47E12" w:rsidP="00A47E12">
      <w:pPr>
        <w:spacing w:after="0" w:line="240" w:lineRule="auto"/>
        <w:jc w:val="both"/>
      </w:pPr>
      <w:r w:rsidRPr="00EC4414">
        <w:rPr>
          <w:bCs/>
          <w:iCs/>
        </w:rPr>
        <w:t>Biudžetinė įstaiga</w:t>
      </w:r>
      <w:r w:rsidRPr="00EC4414">
        <w:rPr>
          <w:b/>
          <w:iCs/>
        </w:rPr>
        <w:t xml:space="preserve"> </w:t>
      </w:r>
      <w:r w:rsidR="006A079C" w:rsidRPr="00EC4414">
        <w:rPr>
          <w:b/>
          <w:iCs/>
        </w:rPr>
        <w:t>Šiaulių rajono savivaldybės administracija</w:t>
      </w:r>
      <w:r w:rsidR="006A079C" w:rsidRPr="00EC4414">
        <w:rPr>
          <w:iCs/>
        </w:rPr>
        <w:t xml:space="preserve">, </w:t>
      </w:r>
      <w:r w:rsidR="004165C0" w:rsidRPr="00EC4414">
        <w:t xml:space="preserve">juridinio asmens kodas 188726051, kurios būstinė yra Vilniaus g. 263, 76337 Šiauliai, </w:t>
      </w:r>
      <w:r w:rsidR="00F715FA" w:rsidRPr="00EC4414">
        <w:rPr>
          <w:lang w:eastAsia="ar-SA"/>
        </w:rPr>
        <w:t xml:space="preserve">atstovaujama administracijos direktoriaus Gipoldo Karklelio, veikiančio pagal Šiaulių rajono savivaldybės administracijos nuostatus, </w:t>
      </w:r>
      <w:r w:rsidR="00F715FA" w:rsidRPr="00EC4414">
        <w:rPr>
          <w:bCs/>
          <w:color w:val="000000"/>
          <w:shd w:val="clear" w:color="auto" w:fill="FFFFFF"/>
          <w:lang w:eastAsia="ar-SA"/>
        </w:rPr>
        <w:t xml:space="preserve">patvirtintus </w:t>
      </w:r>
      <w:r w:rsidR="008C6821" w:rsidRPr="00EC4414">
        <w:rPr>
          <w:rFonts w:eastAsia="Lucida Sans Unicode"/>
          <w:kern w:val="1"/>
          <w:lang w:eastAsia="zh-CN" w:bidi="hi-IN"/>
        </w:rPr>
        <w:t>Šiaulių rajono savivaldybės tarybos 2024 m. vasario 6 d. sprendimu Nr. T-5 ,,Dėl Šiaulių rajono savivaldybės administracijos nuostatų patvirtinimo“</w:t>
      </w:r>
      <w:r w:rsidR="001A3E6F" w:rsidRPr="00EC4414">
        <w:rPr>
          <w:rFonts w:eastAsia="Lucida Sans Unicode"/>
          <w:kern w:val="1"/>
          <w:lang w:eastAsia="zh-CN" w:bidi="hi-IN"/>
        </w:rPr>
        <w:t xml:space="preserve"> </w:t>
      </w:r>
      <w:r w:rsidR="006A079C" w:rsidRPr="00EC4414">
        <w:t xml:space="preserve">(toliau sutartyje – </w:t>
      </w:r>
      <w:r w:rsidR="006A079C" w:rsidRPr="00EC4414">
        <w:rPr>
          <w:b/>
        </w:rPr>
        <w:t>Užsakovas</w:t>
      </w:r>
      <w:r w:rsidR="006A079C" w:rsidRPr="00EC4414">
        <w:t>), ir</w:t>
      </w:r>
    </w:p>
    <w:p w14:paraId="637A1427" w14:textId="4326BC09" w:rsidR="0040691E" w:rsidRPr="00EC4414" w:rsidRDefault="008A7CD7" w:rsidP="00A47E12">
      <w:pPr>
        <w:spacing w:before="120" w:after="0" w:line="240" w:lineRule="auto"/>
        <w:jc w:val="both"/>
      </w:pPr>
      <w:r w:rsidRPr="00EC4414">
        <w:t>______________________</w:t>
      </w:r>
      <w:r w:rsidR="006A079C" w:rsidRPr="00EC4414">
        <w:t>juridinio asmens kodas</w:t>
      </w:r>
      <w:r w:rsidRPr="00EC4414">
        <w:t>_______________</w:t>
      </w:r>
      <w:r w:rsidR="006A079C" w:rsidRPr="00EC4414">
        <w:t xml:space="preserve">, adresas </w:t>
      </w:r>
      <w:r w:rsidRPr="00EC4414">
        <w:t>_____________</w:t>
      </w:r>
      <w:r w:rsidR="006A079C" w:rsidRPr="00EC4414">
        <w:t xml:space="preserve">, atstovaujama </w:t>
      </w:r>
      <w:r w:rsidRPr="00EC4414">
        <w:t>_________________</w:t>
      </w:r>
      <w:r w:rsidR="006A079C" w:rsidRPr="00EC4414">
        <w:t xml:space="preserve">(toliau – </w:t>
      </w:r>
      <w:r w:rsidR="006A079C" w:rsidRPr="00EC4414">
        <w:rPr>
          <w:b/>
        </w:rPr>
        <w:t>Vykdytojas</w:t>
      </w:r>
      <w:r w:rsidR="006A079C" w:rsidRPr="00EC4414">
        <w:t xml:space="preserve">),  duomenys apie įmonę kaupiami ir saugomi Lietuvos Respublikos juridinių asmenų registre, </w:t>
      </w:r>
    </w:p>
    <w:p w14:paraId="12A2F4E5" w14:textId="77777777" w:rsidR="0040691E" w:rsidRPr="00EC4414" w:rsidRDefault="0040691E" w:rsidP="00A47E12">
      <w:pPr>
        <w:spacing w:before="120" w:after="0" w:line="240" w:lineRule="auto"/>
        <w:jc w:val="both"/>
        <w:rPr>
          <w:rFonts w:eastAsia="Lucida Sans Unicode"/>
          <w:kern w:val="1"/>
          <w:lang w:eastAsia="zh-CN" w:bidi="hi-IN"/>
        </w:rPr>
      </w:pPr>
      <w:r w:rsidRPr="00EC4414">
        <w:rPr>
          <w:kern w:val="1"/>
          <w:lang w:eastAsia="ar-SA"/>
        </w:rPr>
        <w:t>toliau kartu šioje sutartyje vadinami „Šalimis“, o kiekvienas atskirai – „Šalimi“,</w:t>
      </w:r>
    </w:p>
    <w:p w14:paraId="6616F0C7" w14:textId="680C8965" w:rsidR="006A079C" w:rsidRPr="00EC4414" w:rsidRDefault="0040691E" w:rsidP="00A47E12">
      <w:pPr>
        <w:spacing w:before="120" w:after="0" w:line="240" w:lineRule="auto"/>
        <w:jc w:val="both"/>
        <w:rPr>
          <w:b/>
        </w:rPr>
      </w:pPr>
      <w:r w:rsidRPr="00EC4414">
        <w:rPr>
          <w:kern w:val="1"/>
          <w:lang w:eastAsia="ar-SA"/>
        </w:rPr>
        <w:t>atsižvelgdami</w:t>
      </w:r>
      <w:r w:rsidRPr="00EC4414">
        <w:rPr>
          <w:rFonts w:eastAsia="Lucida Sans Unicode"/>
          <w:kern w:val="1"/>
          <w:lang w:eastAsia="zh-CN" w:bidi="hi-IN"/>
        </w:rPr>
        <w:t xml:space="preserve"> į Užsakovo vykdyto mažos vertės pirkimo </w:t>
      </w:r>
      <w:r w:rsidR="008A7CD7" w:rsidRPr="00EC4414">
        <w:rPr>
          <w:rFonts w:eastAsia="Lucida Sans Unicode"/>
          <w:kern w:val="1"/>
          <w:lang w:eastAsia="zh-CN" w:bidi="hi-IN"/>
        </w:rPr>
        <w:t>(</w:t>
      </w:r>
      <w:r w:rsidRPr="00EC4414">
        <w:rPr>
          <w:kern w:val="1"/>
        </w:rPr>
        <w:t>) rezultatus,</w:t>
      </w:r>
      <w:r w:rsidRPr="00EC4414">
        <w:rPr>
          <w:rFonts w:eastAsia="Lucida Sans Unicode"/>
          <w:kern w:val="1"/>
          <w:lang w:eastAsia="zh-CN" w:bidi="hi-IN"/>
        </w:rPr>
        <w:t xml:space="preserve"> sudarė šią paslaugų </w:t>
      </w:r>
      <w:r w:rsidR="00A47E12" w:rsidRPr="00EC4414">
        <w:rPr>
          <w:rFonts w:eastAsia="Lucida Sans Unicode"/>
          <w:kern w:val="1"/>
          <w:lang w:eastAsia="zh-CN" w:bidi="hi-IN"/>
        </w:rPr>
        <w:t xml:space="preserve">pirkimo </w:t>
      </w:r>
      <w:r w:rsidRPr="00EC4414">
        <w:rPr>
          <w:rFonts w:eastAsia="Lucida Sans Unicode"/>
          <w:kern w:val="1"/>
          <w:lang w:eastAsia="zh-CN" w:bidi="hi-IN"/>
        </w:rPr>
        <w:t>sutartį (toliau – Sutartis) ir susitarė dėl toliau išvardintų sąlygų.</w:t>
      </w:r>
    </w:p>
    <w:p w14:paraId="78C259B3" w14:textId="77777777" w:rsidR="006A079C" w:rsidRPr="00EC4414" w:rsidRDefault="006A079C" w:rsidP="006A6F7D">
      <w:pPr>
        <w:numPr>
          <w:ilvl w:val="0"/>
          <w:numId w:val="1"/>
        </w:numPr>
        <w:suppressAutoHyphens/>
        <w:spacing w:before="240" w:after="120" w:line="240" w:lineRule="auto"/>
        <w:ind w:left="0" w:hanging="357"/>
        <w:jc w:val="center"/>
        <w:outlineLvl w:val="0"/>
        <w:rPr>
          <w:rFonts w:eastAsia="Times New Roman"/>
          <w:b/>
          <w:szCs w:val="24"/>
          <w:lang w:eastAsia="ar-SA"/>
        </w:rPr>
      </w:pPr>
      <w:r w:rsidRPr="00EC4414">
        <w:rPr>
          <w:rFonts w:eastAsia="Times New Roman"/>
          <w:b/>
          <w:szCs w:val="24"/>
          <w:lang w:eastAsia="ar-SA"/>
        </w:rPr>
        <w:t>SUTARTIES DALYKAS</w:t>
      </w:r>
    </w:p>
    <w:p w14:paraId="5C26D062" w14:textId="79DF11A7" w:rsidR="0097108C" w:rsidRPr="00EC4414" w:rsidRDefault="006A079C" w:rsidP="00764DC7">
      <w:pPr>
        <w:numPr>
          <w:ilvl w:val="1"/>
          <w:numId w:val="1"/>
        </w:numPr>
        <w:tabs>
          <w:tab w:val="left" w:pos="1134"/>
        </w:tabs>
        <w:suppressAutoHyphens/>
        <w:spacing w:after="0" w:line="240" w:lineRule="auto"/>
        <w:ind w:left="0" w:firstLine="567"/>
        <w:jc w:val="both"/>
        <w:rPr>
          <w:rFonts w:eastAsia="Times New Roman"/>
          <w:szCs w:val="24"/>
          <w:lang w:eastAsia="ar-SA"/>
        </w:rPr>
      </w:pPr>
      <w:bookmarkStart w:id="0" w:name="_Ref227994958"/>
      <w:r w:rsidRPr="00EC4414">
        <w:rPr>
          <w:rFonts w:eastAsia="Times New Roman"/>
          <w:szCs w:val="24"/>
          <w:lang w:eastAsia="ar-SA"/>
        </w:rPr>
        <w:t xml:space="preserve">Šia Sutartimi nustatoma tvarka ir sąlygos, pagal kurias </w:t>
      </w:r>
      <w:r w:rsidRPr="00EC4414">
        <w:rPr>
          <w:rFonts w:eastAsia="Times New Roman"/>
          <w:szCs w:val="24"/>
        </w:rPr>
        <w:t>Vykdytojas</w:t>
      </w:r>
      <w:r w:rsidRPr="00EC4414">
        <w:rPr>
          <w:rFonts w:eastAsia="Times New Roman"/>
          <w:szCs w:val="24"/>
          <w:lang w:eastAsia="en-GB"/>
        </w:rPr>
        <w:t xml:space="preserve"> </w:t>
      </w:r>
      <w:r w:rsidR="0097108C" w:rsidRPr="00EC4414">
        <w:rPr>
          <w:rFonts w:eastAsia="Times New Roman"/>
          <w:szCs w:val="24"/>
          <w:lang w:eastAsia="en-GB"/>
        </w:rPr>
        <w:t xml:space="preserve">iš Šiaulių rajono savivaldybės teritorijoje esančių namų ūkių surenka </w:t>
      </w:r>
      <w:r w:rsidR="0040691E" w:rsidRPr="00EC4414">
        <w:rPr>
          <w:szCs w:val="24"/>
        </w:rPr>
        <w:t>a</w:t>
      </w:r>
      <w:r w:rsidR="005E0A5B" w:rsidRPr="00EC4414">
        <w:rPr>
          <w:szCs w:val="24"/>
        </w:rPr>
        <w:t>sbesto</w:t>
      </w:r>
      <w:r w:rsidR="005E0A5B" w:rsidRPr="00EC4414">
        <w:rPr>
          <w:rFonts w:eastAsia="Times New Roman"/>
          <w:szCs w:val="24"/>
          <w:lang w:eastAsia="en-GB"/>
        </w:rPr>
        <w:t xml:space="preserve"> </w:t>
      </w:r>
      <w:r w:rsidR="001F2DD9" w:rsidRPr="00EC4414">
        <w:rPr>
          <w:rFonts w:eastAsia="Times New Roman"/>
          <w:szCs w:val="24"/>
          <w:lang w:eastAsia="en-GB"/>
        </w:rPr>
        <w:t xml:space="preserve">turinčias </w:t>
      </w:r>
      <w:r w:rsidR="005E0A5B" w:rsidRPr="00EC4414">
        <w:rPr>
          <w:rFonts w:eastAsia="Times New Roman"/>
          <w:szCs w:val="24"/>
          <w:lang w:eastAsia="en-GB"/>
        </w:rPr>
        <w:t xml:space="preserve">atliekas </w:t>
      </w:r>
      <w:r w:rsidR="0097108C" w:rsidRPr="00EC4414">
        <w:rPr>
          <w:szCs w:val="24"/>
          <w:lang w:eastAsia="en-GB"/>
        </w:rPr>
        <w:t>(toliau – Atliekos)</w:t>
      </w:r>
      <w:r w:rsidR="001F2DD9" w:rsidRPr="00EC4414">
        <w:rPr>
          <w:szCs w:val="24"/>
          <w:lang w:eastAsia="en-GB"/>
        </w:rPr>
        <w:t>,</w:t>
      </w:r>
      <w:r w:rsidR="0097108C" w:rsidRPr="00EC4414">
        <w:rPr>
          <w:szCs w:val="24"/>
          <w:lang w:eastAsia="en-GB"/>
        </w:rPr>
        <w:t xml:space="preserve"> </w:t>
      </w:r>
      <w:r w:rsidR="001F2DD9" w:rsidRPr="00EC4414">
        <w:rPr>
          <w:rFonts w:eastAsia="Times New Roman"/>
          <w:szCs w:val="24"/>
          <w:lang w:eastAsia="en-GB"/>
        </w:rPr>
        <w:t>jas transportuoja iki Šiaulių regiono nepavojingų atliekų sąvartyno (Jurgėliškių k. Šiaulių k. sen., Šiaulių r. sav.) (toliau – Sąvartynas) ir jame saugiai pašalina (toliau – Paslaugos).</w:t>
      </w:r>
    </w:p>
    <w:bookmarkEnd w:id="0"/>
    <w:p w14:paraId="65C0F244" w14:textId="6FE3EEDB" w:rsidR="006A079C" w:rsidRPr="00EC4414" w:rsidRDefault="006A079C" w:rsidP="00764DC7">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Teikiamų Paslaugų aprašymas</w:t>
      </w:r>
      <w:r w:rsidR="00764DC7" w:rsidRPr="00EC4414">
        <w:rPr>
          <w:rFonts w:eastAsia="Times New Roman"/>
          <w:szCs w:val="24"/>
          <w:lang w:eastAsia="ar-SA"/>
        </w:rPr>
        <w:t>, preliminarus planuojamų sutvarkyti Atliekų kiekis ir kitos sąlygos pateikiamos</w:t>
      </w:r>
      <w:r w:rsidRPr="00EC4414">
        <w:rPr>
          <w:rFonts w:eastAsia="Times New Roman"/>
          <w:szCs w:val="24"/>
          <w:lang w:eastAsia="ar-SA"/>
        </w:rPr>
        <w:t xml:space="preserve"> Techninėje specifikacijoje (Sutarties </w:t>
      </w:r>
      <w:r w:rsidR="00764DC7" w:rsidRPr="00EC4414">
        <w:rPr>
          <w:rFonts w:eastAsia="Times New Roman"/>
          <w:szCs w:val="24"/>
          <w:lang w:eastAsia="ar-SA"/>
        </w:rPr>
        <w:t xml:space="preserve">1 </w:t>
      </w:r>
      <w:r w:rsidRPr="00EC4414">
        <w:rPr>
          <w:rFonts w:eastAsia="Times New Roman"/>
          <w:szCs w:val="24"/>
          <w:lang w:eastAsia="ar-SA"/>
        </w:rPr>
        <w:t>priedas).</w:t>
      </w:r>
    </w:p>
    <w:p w14:paraId="361AF4FE" w14:textId="2C922DE2" w:rsidR="006A079C" w:rsidRPr="00EC4414" w:rsidRDefault="006A079C" w:rsidP="00764DC7">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Paslaugas nurodytas Sutarties 1.1 papunktyje teikti vadovaujantis Sutarties nuostatomis, teisės aktais reglamentuojančiais Paslaugų teikimą, Technine specifikacija.</w:t>
      </w:r>
    </w:p>
    <w:p w14:paraId="43358964" w14:textId="0009250D" w:rsidR="006A079C" w:rsidRPr="00EC4414" w:rsidRDefault="006A079C" w:rsidP="00764DC7">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Vykdytojas įsipareigoja tinkamai, kaip numato Lietuvos Respublikos teisės aktai</w:t>
      </w:r>
      <w:r w:rsidR="0040691E" w:rsidRPr="00EC4414">
        <w:rPr>
          <w:rFonts w:eastAsia="Times New Roman"/>
          <w:szCs w:val="24"/>
          <w:lang w:eastAsia="ar-SA"/>
        </w:rPr>
        <w:t>,</w:t>
      </w:r>
      <w:r w:rsidRPr="00EC4414">
        <w:rPr>
          <w:rFonts w:eastAsia="Times New Roman"/>
          <w:szCs w:val="24"/>
          <w:lang w:eastAsia="ar-SA"/>
        </w:rPr>
        <w:t xml:space="preserve"> sutvarkyti Atliekas.</w:t>
      </w:r>
    </w:p>
    <w:p w14:paraId="77E4A85A" w14:textId="09B1AB66" w:rsidR="006A079C" w:rsidRPr="00EC4414" w:rsidRDefault="006A079C" w:rsidP="00764DC7">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Vykdytojas pareiškia, kad turi teisę užsiimti veikla, kuri yra šios Sutarties objektas ir kad vykdoma veikla atitinka teisės aktų keliamus reikalavimus (turimos visos licencijos ir leidimai vykdyti šią veiklą).</w:t>
      </w:r>
    </w:p>
    <w:p w14:paraId="6A662E87" w14:textId="77777777" w:rsidR="006A079C" w:rsidRPr="00EC4414" w:rsidRDefault="006A079C" w:rsidP="006A6F7D">
      <w:pPr>
        <w:numPr>
          <w:ilvl w:val="0"/>
          <w:numId w:val="1"/>
        </w:numPr>
        <w:suppressAutoHyphens/>
        <w:spacing w:before="240" w:after="120" w:line="240" w:lineRule="auto"/>
        <w:ind w:left="0" w:hanging="357"/>
        <w:jc w:val="center"/>
        <w:outlineLvl w:val="0"/>
        <w:rPr>
          <w:rFonts w:eastAsia="Times New Roman"/>
          <w:b/>
          <w:szCs w:val="24"/>
          <w:lang w:eastAsia="ar-SA"/>
        </w:rPr>
      </w:pPr>
      <w:r w:rsidRPr="00EC4414">
        <w:rPr>
          <w:rFonts w:eastAsia="Times New Roman"/>
          <w:b/>
          <w:szCs w:val="24"/>
          <w:lang w:eastAsia="ar-SA"/>
        </w:rPr>
        <w:t>SUTARTIES GALIOJIMAS, VYKDYMO PRADŽIA, TRUKMĖ IR TERMINAI</w:t>
      </w:r>
    </w:p>
    <w:p w14:paraId="2C18C93D" w14:textId="77777777" w:rsidR="006A079C" w:rsidRPr="00EC4414" w:rsidRDefault="006A079C" w:rsidP="006A079C">
      <w:pPr>
        <w:numPr>
          <w:ilvl w:val="1"/>
          <w:numId w:val="1"/>
        </w:numPr>
        <w:tabs>
          <w:tab w:val="left" w:pos="1134"/>
        </w:tabs>
        <w:suppressAutoHyphens/>
        <w:spacing w:after="0" w:line="240" w:lineRule="auto"/>
        <w:ind w:left="0" w:firstLine="567"/>
        <w:jc w:val="both"/>
        <w:rPr>
          <w:rFonts w:eastAsia="Times New Roman"/>
          <w:szCs w:val="24"/>
        </w:rPr>
      </w:pPr>
      <w:r w:rsidRPr="00EC4414">
        <w:rPr>
          <w:rFonts w:eastAsia="Times New Roman"/>
          <w:szCs w:val="24"/>
        </w:rPr>
        <w:t>Ši Sutartis įsigalioja nuo Sutarties pasirašymo dienos ir galioja iki pilno šalių įsipareigojimų įvykdymo.</w:t>
      </w:r>
    </w:p>
    <w:p w14:paraId="4DECFF1A" w14:textId="4A229CDD" w:rsidR="006A079C" w:rsidRPr="00EC4414" w:rsidRDefault="006A079C" w:rsidP="006A079C">
      <w:pPr>
        <w:numPr>
          <w:ilvl w:val="1"/>
          <w:numId w:val="1"/>
        </w:numPr>
        <w:tabs>
          <w:tab w:val="left" w:pos="1134"/>
        </w:tabs>
        <w:suppressAutoHyphens/>
        <w:spacing w:after="0" w:line="240" w:lineRule="auto"/>
        <w:ind w:left="0" w:firstLine="567"/>
        <w:jc w:val="both"/>
        <w:rPr>
          <w:rFonts w:eastAsia="Times New Roman"/>
          <w:szCs w:val="24"/>
        </w:rPr>
      </w:pPr>
      <w:r w:rsidRPr="00EC4414">
        <w:rPr>
          <w:rFonts w:eastAsia="Times New Roman"/>
          <w:szCs w:val="24"/>
        </w:rPr>
        <w:t>Paslaugos teikiamos iki 202</w:t>
      </w:r>
      <w:r w:rsidR="008A7CD7" w:rsidRPr="00EC4414">
        <w:rPr>
          <w:rFonts w:eastAsia="Times New Roman"/>
          <w:szCs w:val="24"/>
        </w:rPr>
        <w:t>5</w:t>
      </w:r>
      <w:r w:rsidRPr="00EC4414">
        <w:rPr>
          <w:rFonts w:eastAsia="Times New Roman"/>
          <w:szCs w:val="24"/>
        </w:rPr>
        <w:t xml:space="preserve"> m. lapkričio 1 d., arba neviršijant Sutarties 3.</w:t>
      </w:r>
      <w:r w:rsidR="00B2065A" w:rsidRPr="00EC4414">
        <w:rPr>
          <w:rFonts w:eastAsia="Times New Roman"/>
          <w:szCs w:val="24"/>
        </w:rPr>
        <w:t>3</w:t>
      </w:r>
      <w:r w:rsidRPr="00EC4414">
        <w:rPr>
          <w:rFonts w:eastAsia="Times New Roman"/>
          <w:szCs w:val="24"/>
        </w:rPr>
        <w:t xml:space="preserve"> punkte nurodytos sumos.</w:t>
      </w:r>
    </w:p>
    <w:p w14:paraId="18036F66" w14:textId="19F6AC3E" w:rsidR="006A079C" w:rsidRPr="00EC4414" w:rsidRDefault="006A079C" w:rsidP="006A079C">
      <w:pPr>
        <w:numPr>
          <w:ilvl w:val="1"/>
          <w:numId w:val="1"/>
        </w:numPr>
        <w:tabs>
          <w:tab w:val="left" w:pos="1134"/>
        </w:tabs>
        <w:suppressAutoHyphens/>
        <w:spacing w:after="0" w:line="240" w:lineRule="auto"/>
        <w:ind w:left="0" w:firstLine="567"/>
        <w:jc w:val="both"/>
        <w:rPr>
          <w:rFonts w:eastAsia="Times New Roman"/>
          <w:sz w:val="22"/>
          <w:szCs w:val="20"/>
        </w:rPr>
      </w:pPr>
      <w:r w:rsidRPr="00EC4414">
        <w:rPr>
          <w:rFonts w:eastAsia="Times New Roman"/>
          <w:szCs w:val="24"/>
        </w:rPr>
        <w:t xml:space="preserve">Sutarties įgyvendinimo laikotarpis gali būti pratęstas </w:t>
      </w:r>
      <w:r w:rsidR="00793D59" w:rsidRPr="00EC4414">
        <w:rPr>
          <w:rFonts w:eastAsia="Times New Roman"/>
          <w:szCs w:val="24"/>
        </w:rPr>
        <w:t>1</w:t>
      </w:r>
      <w:r w:rsidRPr="00EC4414">
        <w:rPr>
          <w:rFonts w:eastAsia="Times New Roman"/>
          <w:szCs w:val="24"/>
        </w:rPr>
        <w:t xml:space="preserve"> mėnes</w:t>
      </w:r>
      <w:r w:rsidR="00793D59" w:rsidRPr="00EC4414">
        <w:rPr>
          <w:rFonts w:eastAsia="Times New Roman"/>
          <w:szCs w:val="24"/>
        </w:rPr>
        <w:t>iui</w:t>
      </w:r>
      <w:r w:rsidRPr="00EC4414">
        <w:rPr>
          <w:rFonts w:eastAsia="Times New Roman"/>
          <w:szCs w:val="24"/>
        </w:rPr>
        <w:t xml:space="preserve"> (atsiradus nenumatytoms aplinkybėms (meteorologinėms sąlygoms)) Lietuvos Respublikos aplinkos ministerijos Aplinkos projektų valdymo agentūrai pratęsus projekto įgyvendinimo terminą.</w:t>
      </w:r>
    </w:p>
    <w:p w14:paraId="53A6000E" w14:textId="333E2461"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zCs w:val="24"/>
          <w:lang w:eastAsia="ar-SA"/>
        </w:rPr>
      </w:pPr>
      <w:r w:rsidRPr="00EC4414">
        <w:rPr>
          <w:rFonts w:eastAsia="Times New Roman"/>
          <w:b/>
          <w:szCs w:val="24"/>
          <w:lang w:eastAsia="ar-SA"/>
        </w:rPr>
        <w:t>SUTARTIES KAINA (KAINODAROS TAISYKLĖS) IR MOKĖJIMO SĄLYGOS</w:t>
      </w:r>
    </w:p>
    <w:p w14:paraId="04FF8415" w14:textId="4F8135E9" w:rsidR="00490A05" w:rsidRPr="00EC4414" w:rsidRDefault="006A079C" w:rsidP="006F7C4B">
      <w:pPr>
        <w:numPr>
          <w:ilvl w:val="1"/>
          <w:numId w:val="1"/>
        </w:numPr>
        <w:tabs>
          <w:tab w:val="left" w:pos="1134"/>
        </w:tabs>
        <w:suppressAutoHyphens/>
        <w:spacing w:after="0" w:line="240" w:lineRule="auto"/>
        <w:ind w:left="0" w:firstLine="567"/>
        <w:jc w:val="both"/>
      </w:pPr>
      <w:r w:rsidRPr="00EC4414">
        <w:rPr>
          <w:szCs w:val="24"/>
        </w:rPr>
        <w:t>Ši</w:t>
      </w:r>
      <w:r w:rsidR="00764DC7" w:rsidRPr="00EC4414">
        <w:rPr>
          <w:szCs w:val="24"/>
        </w:rPr>
        <w:t>ai</w:t>
      </w:r>
      <w:r w:rsidRPr="00EC4414">
        <w:rPr>
          <w:szCs w:val="24"/>
        </w:rPr>
        <w:t xml:space="preserve"> </w:t>
      </w:r>
      <w:r w:rsidR="00764DC7" w:rsidRPr="00EC4414">
        <w:rPr>
          <w:szCs w:val="24"/>
        </w:rPr>
        <w:t>Sutarčiai taikoma</w:t>
      </w:r>
      <w:r w:rsidRPr="00EC4414">
        <w:rPr>
          <w:szCs w:val="24"/>
        </w:rPr>
        <w:t xml:space="preserve"> fiksuot</w:t>
      </w:r>
      <w:r w:rsidR="00764DC7" w:rsidRPr="00EC4414">
        <w:rPr>
          <w:szCs w:val="24"/>
        </w:rPr>
        <w:t>ų</w:t>
      </w:r>
      <w:r w:rsidRPr="00EC4414">
        <w:rPr>
          <w:szCs w:val="24"/>
        </w:rPr>
        <w:t xml:space="preserve"> įkaini</w:t>
      </w:r>
      <w:r w:rsidR="00764DC7" w:rsidRPr="00EC4414">
        <w:rPr>
          <w:szCs w:val="24"/>
        </w:rPr>
        <w:t>ų kainodara</w:t>
      </w:r>
      <w:r w:rsidRPr="00EC4414">
        <w:rPr>
          <w:szCs w:val="24"/>
        </w:rPr>
        <w:t xml:space="preserve">. </w:t>
      </w:r>
      <w:r w:rsidR="00BB10D1" w:rsidRPr="00EC4414">
        <w:t>Vykdytojas Paslaugas teikia taikydamas fiksuotus įkainius, nurodytus šios Sutarties 3.</w:t>
      </w:r>
      <w:r w:rsidR="00D213FB" w:rsidRPr="00EC4414">
        <w:t>2</w:t>
      </w:r>
      <w:r w:rsidR="00BB10D1" w:rsidRPr="00EC4414">
        <w:t xml:space="preserve"> punkte.</w:t>
      </w:r>
      <w:r w:rsidR="00490A05" w:rsidRPr="00EC4414">
        <w:t xml:space="preserve"> Į Paslaugų įkainius yra įskaičiuoti visi Vykdytojo </w:t>
      </w:r>
      <w:r w:rsidR="00490A05" w:rsidRPr="00EC4414">
        <w:lastRenderedPageBreak/>
        <w:t>Paslaugų suteikimo kaštai, medžiagų, įrangos bei priemonių įsigijimo išlaidos, visi Vykdytojo mokami mokesčiai, rinkliavos ir kitos išlaidos, susiję su Sutarties įsipareigojimų vykdymu.</w:t>
      </w:r>
    </w:p>
    <w:p w14:paraId="231F4C68" w14:textId="1564036F" w:rsidR="006A079C" w:rsidRPr="00EC4414" w:rsidRDefault="006A079C" w:rsidP="006F7C4B">
      <w:pPr>
        <w:numPr>
          <w:ilvl w:val="1"/>
          <w:numId w:val="1"/>
        </w:numPr>
        <w:tabs>
          <w:tab w:val="left" w:pos="1134"/>
        </w:tabs>
        <w:suppressAutoHyphens/>
        <w:spacing w:after="120" w:line="240" w:lineRule="auto"/>
        <w:ind w:left="0" w:firstLine="567"/>
        <w:jc w:val="both"/>
        <w:rPr>
          <w:rFonts w:eastAsia="Lucida Sans Unicode"/>
          <w:kern w:val="1"/>
          <w:szCs w:val="24"/>
          <w:shd w:val="clear" w:color="auto" w:fill="FFFFFF"/>
          <w:lang w:eastAsia="ar-SA"/>
        </w:rPr>
      </w:pPr>
      <w:r w:rsidRPr="00EC4414">
        <w:rPr>
          <w:rFonts w:eastAsia="Lucida Sans Unicode"/>
          <w:kern w:val="1"/>
          <w:szCs w:val="24"/>
          <w:shd w:val="clear" w:color="auto" w:fill="FFFFFF"/>
          <w:lang w:eastAsia="ar-SA"/>
        </w:rPr>
        <w:t xml:space="preserve">Paslaugų </w:t>
      </w:r>
      <w:r w:rsidR="00490A05" w:rsidRPr="00EC4414">
        <w:rPr>
          <w:rFonts w:eastAsia="Lucida Sans Unicode"/>
          <w:kern w:val="1"/>
          <w:szCs w:val="24"/>
          <w:shd w:val="clear" w:color="auto" w:fill="FFFFFF"/>
          <w:lang w:eastAsia="ar-SA"/>
        </w:rPr>
        <w:t xml:space="preserve">suteikimo </w:t>
      </w:r>
      <w:r w:rsidRPr="00EC4414">
        <w:rPr>
          <w:rFonts w:eastAsia="Lucida Sans Unicode"/>
          <w:kern w:val="1"/>
          <w:szCs w:val="24"/>
          <w:shd w:val="clear" w:color="auto" w:fill="FFFFFF"/>
          <w:lang w:eastAsia="ar-SA"/>
        </w:rPr>
        <w:t>įkainiai:</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3"/>
        <w:gridCol w:w="5026"/>
        <w:gridCol w:w="1134"/>
        <w:gridCol w:w="2126"/>
      </w:tblGrid>
      <w:tr w:rsidR="00246F67" w:rsidRPr="00EC4414" w14:paraId="0CBFF1BA" w14:textId="77777777" w:rsidTr="00B777EE">
        <w:trPr>
          <w:trHeight w:val="725"/>
          <w:jc w:val="center"/>
        </w:trPr>
        <w:tc>
          <w:tcPr>
            <w:tcW w:w="923" w:type="dxa"/>
            <w:tcBorders>
              <w:top w:val="single" w:sz="4" w:space="0" w:color="auto"/>
              <w:left w:val="single" w:sz="4" w:space="0" w:color="auto"/>
              <w:bottom w:val="single" w:sz="4" w:space="0" w:color="auto"/>
              <w:right w:val="single" w:sz="4" w:space="0" w:color="auto"/>
            </w:tcBorders>
            <w:vAlign w:val="center"/>
          </w:tcPr>
          <w:p w14:paraId="0CFB42F5" w14:textId="77777777" w:rsidR="00246F67" w:rsidRPr="00EC4414" w:rsidRDefault="00246F67" w:rsidP="00555695">
            <w:pPr>
              <w:spacing w:after="0" w:line="240" w:lineRule="auto"/>
              <w:jc w:val="center"/>
              <w:rPr>
                <w:b/>
                <w:szCs w:val="24"/>
              </w:rPr>
            </w:pPr>
            <w:r w:rsidRPr="00EC4414">
              <w:rPr>
                <w:b/>
                <w:szCs w:val="24"/>
              </w:rPr>
              <w:t>Eil. Nr.</w:t>
            </w:r>
          </w:p>
        </w:tc>
        <w:tc>
          <w:tcPr>
            <w:tcW w:w="5026" w:type="dxa"/>
            <w:tcBorders>
              <w:top w:val="single" w:sz="4" w:space="0" w:color="auto"/>
              <w:left w:val="single" w:sz="4" w:space="0" w:color="auto"/>
              <w:bottom w:val="single" w:sz="4" w:space="0" w:color="auto"/>
              <w:right w:val="single" w:sz="4" w:space="0" w:color="auto"/>
            </w:tcBorders>
            <w:vAlign w:val="center"/>
          </w:tcPr>
          <w:p w14:paraId="1E447186" w14:textId="3DAC31B0" w:rsidR="00246F67" w:rsidRPr="00EC4414" w:rsidRDefault="00246F67" w:rsidP="00555695">
            <w:pPr>
              <w:spacing w:after="0" w:line="240" w:lineRule="auto"/>
              <w:jc w:val="center"/>
              <w:rPr>
                <w:b/>
                <w:szCs w:val="24"/>
              </w:rPr>
            </w:pPr>
            <w:r w:rsidRPr="00EC4414">
              <w:rPr>
                <w:b/>
                <w:spacing w:val="-4"/>
                <w:szCs w:val="24"/>
              </w:rPr>
              <w:t>Paslaug</w:t>
            </w:r>
            <w:r w:rsidR="00764DC7" w:rsidRPr="00EC4414">
              <w:rPr>
                <w:b/>
                <w:spacing w:val="-4"/>
                <w:szCs w:val="24"/>
              </w:rPr>
              <w:t>os</w:t>
            </w:r>
            <w:r w:rsidRPr="00EC4414">
              <w:rPr>
                <w:b/>
                <w:spacing w:val="-4"/>
                <w:szCs w:val="24"/>
              </w:rPr>
              <w:t xml:space="preserve"> pavadinimas</w:t>
            </w:r>
          </w:p>
        </w:tc>
        <w:tc>
          <w:tcPr>
            <w:tcW w:w="1134" w:type="dxa"/>
            <w:tcBorders>
              <w:top w:val="single" w:sz="4" w:space="0" w:color="auto"/>
              <w:left w:val="single" w:sz="4" w:space="0" w:color="auto"/>
              <w:bottom w:val="single" w:sz="4" w:space="0" w:color="auto"/>
              <w:right w:val="single" w:sz="4" w:space="0" w:color="auto"/>
            </w:tcBorders>
            <w:vAlign w:val="center"/>
          </w:tcPr>
          <w:p w14:paraId="42C3D4D9" w14:textId="77777777" w:rsidR="00246F67" w:rsidRPr="00EC4414" w:rsidRDefault="00246F67" w:rsidP="00555695">
            <w:pPr>
              <w:spacing w:after="0" w:line="240" w:lineRule="auto"/>
              <w:jc w:val="center"/>
              <w:rPr>
                <w:b/>
                <w:szCs w:val="24"/>
              </w:rPr>
            </w:pPr>
            <w:r w:rsidRPr="00EC4414">
              <w:rPr>
                <w:b/>
                <w:szCs w:val="24"/>
              </w:rPr>
              <w:t>Mato vnt.</w:t>
            </w:r>
          </w:p>
        </w:tc>
        <w:tc>
          <w:tcPr>
            <w:tcW w:w="2126" w:type="dxa"/>
            <w:tcBorders>
              <w:top w:val="single" w:sz="4" w:space="0" w:color="auto"/>
              <w:left w:val="single" w:sz="4" w:space="0" w:color="auto"/>
              <w:bottom w:val="single" w:sz="4" w:space="0" w:color="auto"/>
              <w:right w:val="single" w:sz="4" w:space="0" w:color="auto"/>
            </w:tcBorders>
            <w:vAlign w:val="center"/>
          </w:tcPr>
          <w:p w14:paraId="62AF17B7" w14:textId="28F47018" w:rsidR="00246F67" w:rsidRPr="00EC4414" w:rsidRDefault="00246F67" w:rsidP="00555695">
            <w:pPr>
              <w:spacing w:after="0" w:line="240" w:lineRule="auto"/>
              <w:jc w:val="center"/>
              <w:rPr>
                <w:b/>
                <w:szCs w:val="24"/>
              </w:rPr>
            </w:pPr>
            <w:r w:rsidRPr="00EC4414">
              <w:rPr>
                <w:b/>
                <w:szCs w:val="24"/>
              </w:rPr>
              <w:t>Įkainis</w:t>
            </w:r>
            <w:r w:rsidR="00764DC7" w:rsidRPr="00EC4414">
              <w:rPr>
                <w:b/>
                <w:szCs w:val="24"/>
              </w:rPr>
              <w:t xml:space="preserve"> už </w:t>
            </w:r>
            <w:r w:rsidRPr="00EC4414">
              <w:rPr>
                <w:b/>
                <w:szCs w:val="24"/>
              </w:rPr>
              <w:t>1 t,</w:t>
            </w:r>
          </w:p>
          <w:p w14:paraId="722DB2ED" w14:textId="77777777" w:rsidR="00246F67" w:rsidRPr="00EC4414" w:rsidRDefault="00246F67" w:rsidP="00555695">
            <w:pPr>
              <w:spacing w:after="0" w:line="240" w:lineRule="auto"/>
              <w:jc w:val="center"/>
              <w:rPr>
                <w:b/>
                <w:szCs w:val="24"/>
              </w:rPr>
            </w:pPr>
            <w:r w:rsidRPr="00EC4414">
              <w:rPr>
                <w:b/>
                <w:szCs w:val="24"/>
              </w:rPr>
              <w:t>be PVM, Eur</w:t>
            </w:r>
          </w:p>
        </w:tc>
      </w:tr>
      <w:tr w:rsidR="00246F67" w:rsidRPr="00EC4414" w14:paraId="5DD92054" w14:textId="77777777" w:rsidTr="00B777EE">
        <w:trPr>
          <w:trHeight w:val="712"/>
          <w:jc w:val="center"/>
        </w:trPr>
        <w:tc>
          <w:tcPr>
            <w:tcW w:w="923" w:type="dxa"/>
            <w:tcBorders>
              <w:top w:val="single" w:sz="4" w:space="0" w:color="auto"/>
              <w:left w:val="single" w:sz="4" w:space="0" w:color="auto"/>
              <w:bottom w:val="single" w:sz="4" w:space="0" w:color="auto"/>
              <w:right w:val="single" w:sz="4" w:space="0" w:color="auto"/>
            </w:tcBorders>
            <w:vAlign w:val="center"/>
          </w:tcPr>
          <w:p w14:paraId="433B4C3C" w14:textId="4A547BE8" w:rsidR="00246F67" w:rsidRPr="00EC4414" w:rsidRDefault="00D213FB" w:rsidP="00555695">
            <w:pPr>
              <w:widowControl w:val="0"/>
              <w:autoSpaceDE w:val="0"/>
              <w:autoSpaceDN w:val="0"/>
              <w:adjustRightInd w:val="0"/>
              <w:spacing w:after="0" w:line="240" w:lineRule="auto"/>
              <w:jc w:val="center"/>
              <w:rPr>
                <w:szCs w:val="24"/>
                <w:lang w:eastAsia="lt-LT"/>
              </w:rPr>
            </w:pPr>
            <w:r w:rsidRPr="00EC4414">
              <w:rPr>
                <w:szCs w:val="24"/>
                <w:lang w:eastAsia="lt-LT"/>
              </w:rPr>
              <w:t>3.2.</w:t>
            </w:r>
            <w:r w:rsidR="00246F67" w:rsidRPr="00EC4414">
              <w:rPr>
                <w:szCs w:val="24"/>
                <w:lang w:eastAsia="lt-LT"/>
              </w:rPr>
              <w:t>1.</w:t>
            </w:r>
          </w:p>
        </w:tc>
        <w:tc>
          <w:tcPr>
            <w:tcW w:w="5026" w:type="dxa"/>
            <w:tcBorders>
              <w:top w:val="single" w:sz="4" w:space="0" w:color="auto"/>
              <w:left w:val="single" w:sz="4" w:space="0" w:color="auto"/>
              <w:bottom w:val="single" w:sz="4" w:space="0" w:color="auto"/>
              <w:right w:val="single" w:sz="4" w:space="0" w:color="auto"/>
            </w:tcBorders>
            <w:vAlign w:val="center"/>
          </w:tcPr>
          <w:p w14:paraId="54E880D3" w14:textId="0C79F8A8" w:rsidR="00246F67" w:rsidRPr="00EC4414" w:rsidRDefault="00246F67" w:rsidP="00555695">
            <w:pPr>
              <w:spacing w:after="0" w:line="240" w:lineRule="auto"/>
              <w:rPr>
                <w:szCs w:val="24"/>
              </w:rPr>
            </w:pPr>
            <w:r w:rsidRPr="00EC4414">
              <w:rPr>
                <w:szCs w:val="24"/>
              </w:rPr>
              <w:t xml:space="preserve">Atliekų surinkimas ir transportavimas iki sąvartyno </w:t>
            </w:r>
            <w:r w:rsidRPr="00EC4414">
              <w:rPr>
                <w:szCs w:val="24"/>
                <w:lang w:eastAsia="en-GB"/>
              </w:rPr>
              <w:t>(Jurgėliškių k.</w:t>
            </w:r>
            <w:r w:rsidR="00CB10D8" w:rsidRPr="00EC4414">
              <w:rPr>
                <w:szCs w:val="24"/>
                <w:lang w:eastAsia="en-GB"/>
              </w:rPr>
              <w:t>,</w:t>
            </w:r>
            <w:r w:rsidRPr="00EC4414">
              <w:rPr>
                <w:szCs w:val="24"/>
                <w:lang w:eastAsia="en-GB"/>
              </w:rPr>
              <w:t xml:space="preserve"> Šiaulių k</w:t>
            </w:r>
            <w:r w:rsidR="00CB10D8" w:rsidRPr="00EC4414">
              <w:rPr>
                <w:szCs w:val="24"/>
                <w:lang w:eastAsia="en-GB"/>
              </w:rPr>
              <w:t>aim</w:t>
            </w:r>
            <w:r w:rsidRPr="00EC4414">
              <w:rPr>
                <w:szCs w:val="24"/>
                <w:lang w:eastAsia="en-GB"/>
              </w:rPr>
              <w:t>. sen.</w:t>
            </w:r>
            <w:r w:rsidR="00CB10D8" w:rsidRPr="00EC4414">
              <w:rPr>
                <w:szCs w:val="24"/>
                <w:lang w:eastAsia="en-GB"/>
              </w:rPr>
              <w:t>,</w:t>
            </w:r>
            <w:r w:rsidRPr="00EC4414">
              <w:rPr>
                <w:szCs w:val="24"/>
                <w:lang w:eastAsia="en-GB"/>
              </w:rPr>
              <w:t xml:space="preserve"> Šiaulių r.</w:t>
            </w:r>
            <w:r w:rsidR="00CB10D8" w:rsidRPr="00EC4414">
              <w:rPr>
                <w:szCs w:val="24"/>
                <w:lang w:eastAsia="en-GB"/>
              </w:rPr>
              <w:t xml:space="preserve"> sav.</w:t>
            </w:r>
            <w:r w:rsidRPr="00EC4414">
              <w:rPr>
                <w:szCs w:val="24"/>
                <w:lang w:eastAsia="en-GB"/>
              </w:rPr>
              <w:t>)</w:t>
            </w:r>
          </w:p>
        </w:tc>
        <w:tc>
          <w:tcPr>
            <w:tcW w:w="1134" w:type="dxa"/>
            <w:tcBorders>
              <w:top w:val="single" w:sz="4" w:space="0" w:color="auto"/>
              <w:left w:val="single" w:sz="4" w:space="0" w:color="auto"/>
              <w:bottom w:val="single" w:sz="4" w:space="0" w:color="auto"/>
              <w:right w:val="single" w:sz="4" w:space="0" w:color="auto"/>
            </w:tcBorders>
            <w:vAlign w:val="center"/>
          </w:tcPr>
          <w:p w14:paraId="76A2EF1F" w14:textId="77777777" w:rsidR="00246F67" w:rsidRPr="00EC4414" w:rsidRDefault="00246F67" w:rsidP="00555695">
            <w:pPr>
              <w:spacing w:after="0" w:line="240" w:lineRule="auto"/>
              <w:ind w:firstLine="35"/>
              <w:jc w:val="center"/>
              <w:rPr>
                <w:szCs w:val="24"/>
              </w:rPr>
            </w:pPr>
            <w:r w:rsidRPr="00EC4414">
              <w:rPr>
                <w:szCs w:val="24"/>
              </w:rPr>
              <w:t xml:space="preserve">1 t </w:t>
            </w:r>
          </w:p>
        </w:tc>
        <w:tc>
          <w:tcPr>
            <w:tcW w:w="2126" w:type="dxa"/>
            <w:tcBorders>
              <w:top w:val="single" w:sz="4" w:space="0" w:color="auto"/>
              <w:left w:val="single" w:sz="4" w:space="0" w:color="auto"/>
              <w:bottom w:val="single" w:sz="4" w:space="0" w:color="auto"/>
              <w:right w:val="single" w:sz="4" w:space="0" w:color="auto"/>
            </w:tcBorders>
            <w:vAlign w:val="center"/>
          </w:tcPr>
          <w:p w14:paraId="50DEF98B" w14:textId="2CE8B55C" w:rsidR="00246F67" w:rsidRPr="00EC4414" w:rsidRDefault="00246F67" w:rsidP="00555695">
            <w:pPr>
              <w:spacing w:after="0" w:line="240" w:lineRule="auto"/>
              <w:jc w:val="center"/>
              <w:rPr>
                <w:szCs w:val="24"/>
              </w:rPr>
            </w:pPr>
          </w:p>
        </w:tc>
      </w:tr>
      <w:tr w:rsidR="00246F67" w:rsidRPr="00EC4414" w14:paraId="5BDAE6BF" w14:textId="77777777" w:rsidTr="00B777EE">
        <w:trPr>
          <w:trHeight w:val="712"/>
          <w:jc w:val="center"/>
        </w:trPr>
        <w:tc>
          <w:tcPr>
            <w:tcW w:w="923" w:type="dxa"/>
            <w:tcBorders>
              <w:top w:val="single" w:sz="4" w:space="0" w:color="auto"/>
              <w:left w:val="single" w:sz="4" w:space="0" w:color="auto"/>
              <w:bottom w:val="single" w:sz="4" w:space="0" w:color="auto"/>
              <w:right w:val="single" w:sz="4" w:space="0" w:color="auto"/>
            </w:tcBorders>
            <w:vAlign w:val="center"/>
          </w:tcPr>
          <w:p w14:paraId="6DBA2E8C" w14:textId="50377417" w:rsidR="00246F67" w:rsidRPr="00EC4414" w:rsidRDefault="00D213FB" w:rsidP="00555695">
            <w:pPr>
              <w:widowControl w:val="0"/>
              <w:autoSpaceDE w:val="0"/>
              <w:autoSpaceDN w:val="0"/>
              <w:adjustRightInd w:val="0"/>
              <w:spacing w:after="0" w:line="240" w:lineRule="auto"/>
              <w:jc w:val="center"/>
              <w:rPr>
                <w:szCs w:val="24"/>
                <w:lang w:eastAsia="lt-LT"/>
              </w:rPr>
            </w:pPr>
            <w:r w:rsidRPr="00EC4414">
              <w:rPr>
                <w:szCs w:val="24"/>
                <w:lang w:eastAsia="lt-LT"/>
              </w:rPr>
              <w:t>3.2.</w:t>
            </w:r>
            <w:r w:rsidR="00246F67" w:rsidRPr="00EC4414">
              <w:rPr>
                <w:szCs w:val="24"/>
                <w:lang w:eastAsia="lt-LT"/>
              </w:rPr>
              <w:t>2.</w:t>
            </w:r>
          </w:p>
        </w:tc>
        <w:tc>
          <w:tcPr>
            <w:tcW w:w="5026" w:type="dxa"/>
            <w:tcBorders>
              <w:top w:val="single" w:sz="4" w:space="0" w:color="auto"/>
              <w:left w:val="single" w:sz="4" w:space="0" w:color="auto"/>
              <w:bottom w:val="single" w:sz="4" w:space="0" w:color="auto"/>
              <w:right w:val="single" w:sz="4" w:space="0" w:color="auto"/>
            </w:tcBorders>
            <w:vAlign w:val="center"/>
          </w:tcPr>
          <w:p w14:paraId="1A98B09D" w14:textId="0AB86D0F" w:rsidR="00246F67" w:rsidRPr="00EC4414" w:rsidRDefault="00246F67" w:rsidP="00555695">
            <w:pPr>
              <w:spacing w:after="0" w:line="240" w:lineRule="auto"/>
              <w:rPr>
                <w:szCs w:val="24"/>
              </w:rPr>
            </w:pPr>
            <w:r w:rsidRPr="00EC4414">
              <w:rPr>
                <w:szCs w:val="24"/>
              </w:rPr>
              <w:t xml:space="preserve">Atliekų šalinimas (sąvartyno vartų mokestis) </w:t>
            </w:r>
          </w:p>
        </w:tc>
        <w:tc>
          <w:tcPr>
            <w:tcW w:w="1134" w:type="dxa"/>
            <w:tcBorders>
              <w:top w:val="single" w:sz="4" w:space="0" w:color="auto"/>
              <w:left w:val="single" w:sz="4" w:space="0" w:color="auto"/>
              <w:bottom w:val="single" w:sz="4" w:space="0" w:color="auto"/>
              <w:right w:val="single" w:sz="4" w:space="0" w:color="auto"/>
            </w:tcBorders>
            <w:vAlign w:val="center"/>
          </w:tcPr>
          <w:p w14:paraId="6EBC4555" w14:textId="77777777" w:rsidR="00246F67" w:rsidRPr="00EC4414" w:rsidRDefault="00246F67" w:rsidP="00555695">
            <w:pPr>
              <w:spacing w:after="0" w:line="240" w:lineRule="auto"/>
              <w:ind w:firstLine="35"/>
              <w:jc w:val="center"/>
              <w:rPr>
                <w:szCs w:val="24"/>
              </w:rPr>
            </w:pPr>
            <w:r w:rsidRPr="00EC4414">
              <w:rPr>
                <w:szCs w:val="24"/>
              </w:rPr>
              <w:t>1 t</w:t>
            </w:r>
          </w:p>
        </w:tc>
        <w:tc>
          <w:tcPr>
            <w:tcW w:w="2126" w:type="dxa"/>
            <w:tcBorders>
              <w:top w:val="single" w:sz="4" w:space="0" w:color="auto"/>
              <w:left w:val="single" w:sz="4" w:space="0" w:color="auto"/>
              <w:bottom w:val="single" w:sz="4" w:space="0" w:color="auto"/>
              <w:right w:val="single" w:sz="4" w:space="0" w:color="auto"/>
            </w:tcBorders>
            <w:vAlign w:val="center"/>
          </w:tcPr>
          <w:p w14:paraId="3029B997" w14:textId="7682538D" w:rsidR="00246F67" w:rsidRPr="00EC4414" w:rsidRDefault="00246F67" w:rsidP="00555695">
            <w:pPr>
              <w:spacing w:after="0" w:line="240" w:lineRule="auto"/>
              <w:jc w:val="center"/>
              <w:rPr>
                <w:szCs w:val="24"/>
              </w:rPr>
            </w:pPr>
          </w:p>
        </w:tc>
      </w:tr>
    </w:tbl>
    <w:p w14:paraId="7545BA56" w14:textId="4D524F81" w:rsidR="00395D4B" w:rsidRPr="00EC4414" w:rsidRDefault="00395D4B" w:rsidP="006F7C4B">
      <w:pPr>
        <w:numPr>
          <w:ilvl w:val="1"/>
          <w:numId w:val="1"/>
        </w:numPr>
        <w:tabs>
          <w:tab w:val="left" w:pos="1134"/>
        </w:tabs>
        <w:suppressAutoHyphens/>
        <w:spacing w:before="120" w:after="0" w:line="240" w:lineRule="auto"/>
        <w:ind w:left="0" w:firstLine="567"/>
        <w:jc w:val="both"/>
        <w:rPr>
          <w:rFonts w:eastAsia="Times New Roman"/>
          <w:szCs w:val="24"/>
          <w:lang w:eastAsia="ar-SA"/>
        </w:rPr>
      </w:pPr>
      <w:r w:rsidRPr="00EC4414">
        <w:rPr>
          <w:rFonts w:eastAsia="Times New Roman"/>
          <w:szCs w:val="24"/>
          <w:lang w:eastAsia="ar-SA"/>
        </w:rPr>
        <w:t xml:space="preserve">Pradinė Sutarties vertė be PVM yra </w:t>
      </w:r>
      <w:r w:rsidR="008A7CD7" w:rsidRPr="00EC4414">
        <w:rPr>
          <w:rFonts w:eastAsia="Times New Roman"/>
          <w:szCs w:val="24"/>
          <w:lang w:eastAsia="ar-SA"/>
        </w:rPr>
        <w:t>___________</w:t>
      </w:r>
      <w:r w:rsidRPr="00EC4414">
        <w:rPr>
          <w:rFonts w:eastAsia="Times New Roman"/>
          <w:szCs w:val="24"/>
          <w:lang w:eastAsia="ar-SA"/>
        </w:rPr>
        <w:t>Eur</w:t>
      </w:r>
      <w:r w:rsidR="00143134" w:rsidRPr="00EC4414">
        <w:rPr>
          <w:rFonts w:eastAsia="Times New Roman"/>
          <w:szCs w:val="24"/>
          <w:lang w:eastAsia="ar-SA"/>
        </w:rPr>
        <w:t xml:space="preserve"> ( eurų 00 ct)</w:t>
      </w:r>
    </w:p>
    <w:p w14:paraId="59D018A7" w14:textId="3115B044" w:rsidR="006A079C" w:rsidRPr="00EC4414" w:rsidRDefault="00D213FB" w:rsidP="00395D4B">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Mokėtinos sumos už faktiškai suteiktas Paslaugas apskaičiuojamos pagal faktiškai suteiktų Paslaugų apimtį (t</w:t>
      </w:r>
      <w:r w:rsidR="00D13EBD" w:rsidRPr="00EC4414">
        <w:rPr>
          <w:rFonts w:eastAsia="Times New Roman"/>
          <w:szCs w:val="24"/>
          <w:lang w:eastAsia="ar-SA"/>
        </w:rPr>
        <w:t>onomis</w:t>
      </w:r>
      <w:r w:rsidRPr="00EC4414">
        <w:rPr>
          <w:rFonts w:eastAsia="Times New Roman"/>
          <w:szCs w:val="24"/>
          <w:lang w:eastAsia="ar-SA"/>
        </w:rPr>
        <w:t>), taikant šioje Sutartyje nustatytus Paslaugų įkainius.</w:t>
      </w:r>
    </w:p>
    <w:p w14:paraId="6BB314D8" w14:textId="11EBBFFE" w:rsidR="00A72D9C" w:rsidRPr="00EC4414" w:rsidRDefault="006A079C" w:rsidP="006F7C4B">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rPr>
        <w:t>Šalys</w:t>
      </w:r>
      <w:r w:rsidRPr="00EC4414">
        <w:rPr>
          <w:rFonts w:eastAsia="Times New Roman"/>
          <w:szCs w:val="24"/>
          <w:lang w:eastAsia="ar-SA"/>
        </w:rPr>
        <w:t xml:space="preserve"> susitaria, kad Sutartyje nurodyt</w:t>
      </w:r>
      <w:r w:rsidR="00A72D9C" w:rsidRPr="00EC4414">
        <w:rPr>
          <w:rFonts w:eastAsia="Times New Roman"/>
          <w:szCs w:val="24"/>
          <w:lang w:eastAsia="ar-SA"/>
        </w:rPr>
        <w:t>i</w:t>
      </w:r>
      <w:r w:rsidRPr="00EC4414">
        <w:rPr>
          <w:rFonts w:eastAsia="Times New Roman"/>
          <w:szCs w:val="24"/>
          <w:lang w:eastAsia="ar-SA"/>
        </w:rPr>
        <w:t xml:space="preserve"> Paslaugų teikimo </w:t>
      </w:r>
      <w:r w:rsidR="00A72D9C" w:rsidRPr="00EC4414">
        <w:rPr>
          <w:rFonts w:eastAsia="Times New Roman"/>
          <w:szCs w:val="24"/>
          <w:lang w:eastAsia="ar-SA"/>
        </w:rPr>
        <w:t>įkainiai</w:t>
      </w:r>
      <w:r w:rsidRPr="00EC4414">
        <w:rPr>
          <w:rFonts w:eastAsia="Times New Roman"/>
          <w:szCs w:val="24"/>
          <w:lang w:eastAsia="ar-SA"/>
        </w:rPr>
        <w:t xml:space="preserve"> gali kisti (didėti ar mažėti)</w:t>
      </w:r>
      <w:r w:rsidR="001D5794" w:rsidRPr="00EC4414">
        <w:rPr>
          <w:rFonts w:eastAsia="Times New Roman"/>
          <w:szCs w:val="24"/>
          <w:lang w:eastAsia="ar-SA"/>
        </w:rPr>
        <w:t>:</w:t>
      </w:r>
    </w:p>
    <w:p w14:paraId="59ECA25A" w14:textId="2D0C0A73" w:rsidR="00CB10D8" w:rsidRPr="00EC4414" w:rsidRDefault="00CB10D8" w:rsidP="006F7C4B">
      <w:pPr>
        <w:pStyle w:val="Sraopastraipa"/>
        <w:numPr>
          <w:ilvl w:val="2"/>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Atliekų surinkimo ir transportavimo iki sąvartyno įkainis</w:t>
      </w:r>
      <w:r w:rsidR="00143134" w:rsidRPr="00EC4414">
        <w:rPr>
          <w:rFonts w:eastAsia="Times New Roman"/>
          <w:szCs w:val="24"/>
          <w:lang w:eastAsia="ar-SA"/>
        </w:rPr>
        <w:t xml:space="preserve"> (Sutarties 3.2.1 p.)</w:t>
      </w:r>
      <w:r w:rsidRPr="00EC4414">
        <w:rPr>
          <w:rFonts w:eastAsia="Times New Roman"/>
          <w:szCs w:val="24"/>
          <w:lang w:eastAsia="ar-SA"/>
        </w:rPr>
        <w:t xml:space="preserve"> gali būti perskaičiuotas dėl kainų lygio pokyčio</w:t>
      </w:r>
      <w:r w:rsidR="001D5794" w:rsidRPr="00EC4414">
        <w:rPr>
          <w:rFonts w:eastAsia="Times New Roman"/>
          <w:szCs w:val="24"/>
          <w:lang w:eastAsia="ar-SA"/>
        </w:rPr>
        <w:t>. Įkainio perskaičiavimas atliekamas</w:t>
      </w:r>
      <w:r w:rsidRPr="00EC4414">
        <w:rPr>
          <w:rFonts w:eastAsia="Times New Roman"/>
          <w:szCs w:val="24"/>
          <w:lang w:eastAsia="ar-SA"/>
        </w:rPr>
        <w:t xml:space="preserve"> tokia tvarka:</w:t>
      </w:r>
    </w:p>
    <w:p w14:paraId="6548E16A" w14:textId="23166658" w:rsidR="00CB10D8" w:rsidRPr="00EC4414" w:rsidRDefault="00734471" w:rsidP="00734471">
      <w:pPr>
        <w:pStyle w:val="Sraopastraipa"/>
        <w:numPr>
          <w:ilvl w:val="3"/>
          <w:numId w:val="1"/>
        </w:numPr>
        <w:tabs>
          <w:tab w:val="left" w:pos="1418"/>
        </w:tabs>
        <w:suppressAutoHyphens/>
        <w:spacing w:after="0" w:line="240" w:lineRule="auto"/>
        <w:ind w:left="0" w:firstLine="567"/>
        <w:jc w:val="both"/>
        <w:rPr>
          <w:rFonts w:eastAsia="Times New Roman"/>
          <w:szCs w:val="24"/>
          <w:lang w:eastAsia="ar-SA"/>
        </w:rPr>
      </w:pPr>
      <w:r w:rsidRPr="00EC4414">
        <w:t>įkainis gali būti perskaičiuotas dėl kainų lygio pokyčio bet kurios iš Šalių rašytiniu prašymu;</w:t>
      </w:r>
    </w:p>
    <w:p w14:paraId="7E996BDD" w14:textId="3692004F" w:rsidR="00734471" w:rsidRPr="00EC4414" w:rsidRDefault="00734471" w:rsidP="00734471">
      <w:pPr>
        <w:pStyle w:val="Sraopastraipa"/>
        <w:numPr>
          <w:ilvl w:val="3"/>
          <w:numId w:val="1"/>
        </w:numPr>
        <w:tabs>
          <w:tab w:val="left" w:pos="1418"/>
        </w:tabs>
        <w:suppressAutoHyphens/>
        <w:spacing w:after="0" w:line="240" w:lineRule="auto"/>
        <w:ind w:left="0" w:firstLine="567"/>
        <w:jc w:val="both"/>
        <w:rPr>
          <w:rFonts w:eastAsia="Times New Roman"/>
          <w:szCs w:val="24"/>
          <w:lang w:eastAsia="ar-SA"/>
        </w:rPr>
      </w:pPr>
      <w:r w:rsidRPr="00EC4414">
        <w:t>perskaičiavimo momentas yra Šalies prašymo kitai Šaliai perskaičiuoti Paslaugų įkainį gavimo diena;</w:t>
      </w:r>
    </w:p>
    <w:p w14:paraId="3DE18691" w14:textId="176C6913" w:rsidR="00734471" w:rsidRPr="00EC4414" w:rsidRDefault="00734471" w:rsidP="00734471">
      <w:pPr>
        <w:pStyle w:val="Sraopastraipa"/>
        <w:numPr>
          <w:ilvl w:val="3"/>
          <w:numId w:val="1"/>
        </w:numPr>
        <w:tabs>
          <w:tab w:val="left" w:pos="1418"/>
        </w:tabs>
        <w:suppressAutoHyphens/>
        <w:spacing w:after="0" w:line="240" w:lineRule="auto"/>
        <w:ind w:left="0" w:firstLine="567"/>
        <w:jc w:val="both"/>
        <w:rPr>
          <w:rFonts w:eastAsia="Times New Roman"/>
          <w:szCs w:val="24"/>
          <w:lang w:eastAsia="ar-SA"/>
        </w:rPr>
      </w:pPr>
      <w:r w:rsidRPr="00EC4414">
        <w:t>įkainis gali būti perskaičiuotas po 6 mėnesių nuo šios Sutarties sudarymo, jeigu per laikotarpį Valstybės duomenų agentūros (www.stat.gov.lt) kas mėnesį skelbiamo vartotojų kainų indekso „00 Vartojimo prekės ir paslaugos“ (toliau – Indeksas) reikšmė pakinta daugiau kaip 0,05</w:t>
      </w:r>
      <w:r w:rsidR="00D13EBD" w:rsidRPr="00EC4414">
        <w:t>;</w:t>
      </w:r>
    </w:p>
    <w:p w14:paraId="6F7DBEFD" w14:textId="31870B5A" w:rsidR="00D13EBD" w:rsidRPr="00EC4414" w:rsidRDefault="00D13EBD" w:rsidP="00D13EBD">
      <w:pPr>
        <w:pStyle w:val="Sraopastraipa"/>
        <w:numPr>
          <w:ilvl w:val="3"/>
          <w:numId w:val="1"/>
        </w:numPr>
        <w:tabs>
          <w:tab w:val="left" w:pos="1418"/>
        </w:tabs>
        <w:suppressAutoHyphens/>
        <w:spacing w:after="0" w:line="240" w:lineRule="auto"/>
        <w:ind w:left="0" w:firstLine="567"/>
        <w:jc w:val="both"/>
      </w:pPr>
      <w:r w:rsidRPr="00EC4414">
        <w:t>įkainis dėl Indekso pokyčio perskaičiuojamas, galiojantį įkainį, nurodytą šios Sutarties 3.2.1 punkte, padauginant iš Indekso pokyčio koeficiento, kuris apskaičiuojamas pagal toliau nurodytą formulę:</w:t>
      </w:r>
    </w:p>
    <w:p w14:paraId="4614D849" w14:textId="77777777" w:rsidR="00D13EBD" w:rsidRPr="00EC4414" w:rsidRDefault="00D13EBD" w:rsidP="00D13EBD">
      <w:pPr>
        <w:pStyle w:val="Sraopastraipa"/>
        <w:widowControl w:val="0"/>
        <w:pBdr>
          <w:top w:val="nil"/>
          <w:left w:val="nil"/>
          <w:bottom w:val="nil"/>
          <w:right w:val="nil"/>
          <w:between w:val="nil"/>
        </w:pBdr>
        <w:spacing w:before="96" w:after="96"/>
        <w:ind w:left="0" w:firstLine="689"/>
        <w:rPr>
          <w:b/>
        </w:rPr>
      </w:pPr>
      <w:r w:rsidRPr="00EC4414">
        <w:rPr>
          <w:b/>
        </w:rPr>
        <w:t>k = I</w:t>
      </w:r>
      <w:r w:rsidRPr="00EC4414">
        <w:rPr>
          <w:b/>
          <w:vertAlign w:val="subscript"/>
        </w:rPr>
        <w:t>Pb</w:t>
      </w:r>
      <w:r w:rsidRPr="00EC4414">
        <w:rPr>
          <w:b/>
        </w:rPr>
        <w:t xml:space="preserve"> / I</w:t>
      </w:r>
      <w:r w:rsidRPr="00EC4414">
        <w:rPr>
          <w:b/>
          <w:vertAlign w:val="subscript"/>
        </w:rPr>
        <w:t>Pr</w:t>
      </w:r>
    </w:p>
    <w:p w14:paraId="28BA4369" w14:textId="77777777" w:rsidR="00D13EBD" w:rsidRPr="00EC4414" w:rsidRDefault="00D13EBD" w:rsidP="00D13EBD">
      <w:pPr>
        <w:pStyle w:val="Sraopastraipa"/>
        <w:widowControl w:val="0"/>
        <w:pBdr>
          <w:top w:val="nil"/>
          <w:left w:val="nil"/>
          <w:bottom w:val="nil"/>
          <w:right w:val="nil"/>
          <w:between w:val="nil"/>
        </w:pBdr>
        <w:spacing w:before="96" w:after="96"/>
        <w:ind w:left="0" w:firstLine="689"/>
      </w:pPr>
      <w:r w:rsidRPr="00EC4414">
        <w:t>kur:</w:t>
      </w:r>
      <w:r w:rsidRPr="00EC4414">
        <w:tab/>
      </w:r>
    </w:p>
    <w:p w14:paraId="0CB8D349" w14:textId="77777777" w:rsidR="00D13EBD" w:rsidRPr="00EC4414" w:rsidRDefault="00D13EBD" w:rsidP="00D13EBD">
      <w:pPr>
        <w:pStyle w:val="Sraopastraipa"/>
        <w:widowControl w:val="0"/>
        <w:pBdr>
          <w:top w:val="nil"/>
          <w:left w:val="nil"/>
          <w:bottom w:val="nil"/>
          <w:right w:val="nil"/>
          <w:between w:val="nil"/>
        </w:pBdr>
        <w:spacing w:before="96" w:after="96"/>
        <w:ind w:left="0" w:firstLine="689"/>
      </w:pPr>
      <w:r w:rsidRPr="00EC4414">
        <w:t>k – Indekso pokyčio koeficientas,</w:t>
      </w:r>
    </w:p>
    <w:p w14:paraId="298E5D94" w14:textId="77777777" w:rsidR="00D13EBD" w:rsidRPr="00EC4414" w:rsidRDefault="00D13EBD" w:rsidP="00D13EBD">
      <w:pPr>
        <w:pStyle w:val="Sraopastraipa"/>
        <w:widowControl w:val="0"/>
        <w:pBdr>
          <w:top w:val="nil"/>
          <w:left w:val="nil"/>
          <w:bottom w:val="nil"/>
          <w:right w:val="nil"/>
          <w:between w:val="nil"/>
        </w:pBdr>
        <w:spacing w:before="96" w:after="96"/>
        <w:ind w:left="0" w:firstLine="689"/>
        <w:jc w:val="both"/>
      </w:pPr>
      <w:r w:rsidRPr="00EC4414">
        <w:t>I</w:t>
      </w:r>
      <w:r w:rsidRPr="00EC4414">
        <w:rPr>
          <w:vertAlign w:val="subscript"/>
        </w:rPr>
        <w:t>Pr</w:t>
      </w:r>
      <w:r w:rsidRPr="00EC4414">
        <w:t xml:space="preserve"> – Indekso reikšmė perskaičiavimo laikotarpio pradžioje – galiojanti Indekso reikšmė, kokia yra paskelbta Valstybės duomenų agentūros tinklalapyje Sutarties sudarymo datai,</w:t>
      </w:r>
    </w:p>
    <w:p w14:paraId="55A8CA3C" w14:textId="26D9C33D" w:rsidR="00D13EBD" w:rsidRPr="00EC4414" w:rsidRDefault="00D13EBD" w:rsidP="00D13EBD">
      <w:pPr>
        <w:pStyle w:val="Sraopastraipa"/>
        <w:widowControl w:val="0"/>
        <w:pBdr>
          <w:top w:val="nil"/>
          <w:left w:val="nil"/>
          <w:bottom w:val="nil"/>
          <w:right w:val="nil"/>
          <w:between w:val="nil"/>
        </w:pBdr>
        <w:spacing w:before="96" w:after="96"/>
        <w:ind w:left="0" w:firstLine="689"/>
        <w:jc w:val="both"/>
      </w:pPr>
      <w:r w:rsidRPr="00EC4414">
        <w:t>I</w:t>
      </w:r>
      <w:r w:rsidRPr="00EC4414">
        <w:rPr>
          <w:vertAlign w:val="subscript"/>
        </w:rPr>
        <w:t>Pb</w:t>
      </w:r>
      <w:r w:rsidRPr="00EC4414">
        <w:t xml:space="preserve"> – Indekso reikšmė perskaičiavimo laikotarpio pabaigoje – galiojanti Indekso reikšmė, kokia yra paskelbta Valstybės duomenų agentūros tinklalapyje perskaičiavimo termino datai;</w:t>
      </w:r>
    </w:p>
    <w:p w14:paraId="07515831" w14:textId="13B0077B" w:rsidR="00D13EBD" w:rsidRPr="00EC4414" w:rsidRDefault="00D13EBD" w:rsidP="00734471">
      <w:pPr>
        <w:pStyle w:val="Sraopastraipa"/>
        <w:numPr>
          <w:ilvl w:val="3"/>
          <w:numId w:val="1"/>
        </w:numPr>
        <w:tabs>
          <w:tab w:val="left" w:pos="1418"/>
        </w:tabs>
        <w:suppressAutoHyphens/>
        <w:spacing w:after="0" w:line="240" w:lineRule="auto"/>
        <w:ind w:left="0" w:firstLine="567"/>
        <w:jc w:val="both"/>
        <w:rPr>
          <w:rFonts w:eastAsia="Times New Roman"/>
          <w:szCs w:val="24"/>
          <w:lang w:eastAsia="ar-SA"/>
        </w:rPr>
      </w:pPr>
      <w:r w:rsidRPr="00EC4414">
        <w:rPr>
          <w:bCs/>
        </w:rPr>
        <w:t>įkainio perskaičiavimas negali apimti laikotarpio, už kurį Paslaugų įkainis jau buvo perskaičiuotas;</w:t>
      </w:r>
    </w:p>
    <w:p w14:paraId="48BF8E1A" w14:textId="196AEF24" w:rsidR="00CB10D8" w:rsidRPr="00EC4414" w:rsidRDefault="00CB10D8" w:rsidP="006F7C4B">
      <w:pPr>
        <w:pStyle w:val="Sraopastraipa"/>
        <w:numPr>
          <w:ilvl w:val="2"/>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 xml:space="preserve">Atliekų </w:t>
      </w:r>
      <w:r w:rsidR="00C4619A" w:rsidRPr="00EC4414">
        <w:rPr>
          <w:rFonts w:eastAsia="Times New Roman"/>
          <w:szCs w:val="24"/>
          <w:lang w:eastAsia="ar-SA"/>
        </w:rPr>
        <w:t xml:space="preserve">priėmimo ir apdorojimo </w:t>
      </w:r>
      <w:r w:rsidRPr="00EC4414">
        <w:rPr>
          <w:rFonts w:eastAsia="Times New Roman"/>
          <w:szCs w:val="24"/>
          <w:lang w:eastAsia="ar-SA"/>
        </w:rPr>
        <w:t>įkainis</w:t>
      </w:r>
      <w:r w:rsidR="00C4619A" w:rsidRPr="00EC4414">
        <w:rPr>
          <w:rFonts w:eastAsia="Times New Roman"/>
          <w:szCs w:val="24"/>
          <w:lang w:eastAsia="ar-SA"/>
        </w:rPr>
        <w:t xml:space="preserve"> (sąvartyno vartų mokestis)</w:t>
      </w:r>
      <w:r w:rsidRPr="00EC4414">
        <w:rPr>
          <w:rFonts w:eastAsia="Times New Roman"/>
          <w:szCs w:val="24"/>
          <w:lang w:eastAsia="ar-SA"/>
        </w:rPr>
        <w:t xml:space="preserve"> </w:t>
      </w:r>
      <w:r w:rsidR="00734471" w:rsidRPr="00EC4414">
        <w:rPr>
          <w:rFonts w:eastAsia="Times New Roman"/>
          <w:szCs w:val="24"/>
          <w:lang w:eastAsia="ar-SA"/>
        </w:rPr>
        <w:t xml:space="preserve">(Sutarties 3.2.2 p.) </w:t>
      </w:r>
      <w:r w:rsidR="001D5794" w:rsidRPr="00EC4414">
        <w:rPr>
          <w:rFonts w:eastAsia="Times New Roman"/>
          <w:szCs w:val="24"/>
          <w:lang w:eastAsia="ar-SA"/>
        </w:rPr>
        <w:t xml:space="preserve">Sutartyje </w:t>
      </w:r>
      <w:r w:rsidRPr="00EC4414">
        <w:rPr>
          <w:rFonts w:eastAsia="Times New Roman"/>
          <w:szCs w:val="24"/>
          <w:lang w:eastAsia="ar-SA"/>
        </w:rPr>
        <w:t xml:space="preserve">keičiamas </w:t>
      </w:r>
      <w:r w:rsidR="001D5794" w:rsidRPr="00EC4414">
        <w:rPr>
          <w:rFonts w:eastAsia="Times New Roman"/>
          <w:szCs w:val="24"/>
          <w:lang w:eastAsia="ar-SA"/>
        </w:rPr>
        <w:t xml:space="preserve">priklausomai nuo VšĮ Šiaulių regiono atliekų tvarkymo centro </w:t>
      </w:r>
      <w:r w:rsidR="00C4619A" w:rsidRPr="00EC4414">
        <w:rPr>
          <w:rFonts w:eastAsia="Times New Roman"/>
          <w:szCs w:val="24"/>
          <w:lang w:eastAsia="ar-SA"/>
        </w:rPr>
        <w:t xml:space="preserve">visuotinio dalininkų susirinkime </w:t>
      </w:r>
      <w:r w:rsidR="001D5794" w:rsidRPr="00EC4414">
        <w:rPr>
          <w:rFonts w:eastAsia="Times New Roman"/>
          <w:szCs w:val="24"/>
          <w:lang w:eastAsia="ar-SA"/>
        </w:rPr>
        <w:t xml:space="preserve">nustatyto  mokesčio dydžio </w:t>
      </w:r>
      <w:r w:rsidR="00395D4B" w:rsidRPr="00EC4414">
        <w:rPr>
          <w:rFonts w:eastAsia="Times New Roman"/>
          <w:szCs w:val="24"/>
          <w:lang w:eastAsia="ar-SA"/>
        </w:rPr>
        <w:t>pokyčio. Vykdant Sutartį taikomas galiojantis sąvartyno vartų mokestis.</w:t>
      </w:r>
    </w:p>
    <w:p w14:paraId="28DDFB21" w14:textId="06D596CD" w:rsidR="006A079C" w:rsidRPr="00EC4414" w:rsidRDefault="006A079C" w:rsidP="006F7C4B">
      <w:pPr>
        <w:pStyle w:val="Sraopastraipa"/>
        <w:numPr>
          <w:ilvl w:val="2"/>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Pasikeitus kitiems mokesčiams, Sutarties kaina neperskaičiuojama.</w:t>
      </w:r>
    </w:p>
    <w:p w14:paraId="189FD69E" w14:textId="201D4B91" w:rsidR="00670432" w:rsidRPr="00EC4414" w:rsidRDefault="004C4E37" w:rsidP="006F7C4B">
      <w:pPr>
        <w:pStyle w:val="Sraopastraipa"/>
        <w:numPr>
          <w:ilvl w:val="2"/>
          <w:numId w:val="1"/>
        </w:numPr>
        <w:tabs>
          <w:tab w:val="left" w:pos="1276"/>
        </w:tabs>
        <w:suppressAutoHyphens/>
        <w:spacing w:after="0" w:line="240" w:lineRule="auto"/>
        <w:ind w:left="0" w:firstLine="567"/>
        <w:jc w:val="both"/>
        <w:rPr>
          <w:rFonts w:eastAsia="Times New Roman"/>
          <w:szCs w:val="24"/>
          <w:lang w:eastAsia="ar-SA"/>
        </w:rPr>
      </w:pPr>
      <w:r w:rsidRPr="00EC4414">
        <w:t xml:space="preserve">Susitarimas </w:t>
      </w:r>
      <w:r w:rsidR="00734471" w:rsidRPr="00EC4414">
        <w:t>pakeisti Paslaugų įkainius</w:t>
      </w:r>
      <w:r w:rsidRPr="00EC4414">
        <w:t xml:space="preserve"> įsigalioja surašius jį raštu ir abiem Šalims patvirtinus </w:t>
      </w:r>
      <w:r w:rsidR="00734471" w:rsidRPr="00EC4414">
        <w:t xml:space="preserve">elektroniniais </w:t>
      </w:r>
      <w:r w:rsidRPr="00EC4414">
        <w:t>parašais.</w:t>
      </w:r>
    </w:p>
    <w:p w14:paraId="6FC56E02" w14:textId="0B21E8C8" w:rsidR="00C430F6" w:rsidRPr="00EC4414" w:rsidRDefault="006A079C" w:rsidP="006F7C4B">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szCs w:val="24"/>
        </w:rPr>
        <w:t xml:space="preserve">Vykdytojas </w:t>
      </w:r>
      <w:r w:rsidR="001F3E18" w:rsidRPr="00EC4414">
        <w:rPr>
          <w:szCs w:val="24"/>
        </w:rPr>
        <w:t xml:space="preserve">atsižvelgiant į suteiktų Paslaugų </w:t>
      </w:r>
      <w:r w:rsidR="00AF127B" w:rsidRPr="00EC4414">
        <w:rPr>
          <w:szCs w:val="24"/>
        </w:rPr>
        <w:t xml:space="preserve">faktines </w:t>
      </w:r>
      <w:r w:rsidR="001F3E18" w:rsidRPr="00EC4414">
        <w:rPr>
          <w:szCs w:val="24"/>
        </w:rPr>
        <w:t>apimtis</w:t>
      </w:r>
      <w:r w:rsidR="001C502A" w:rsidRPr="00EC4414">
        <w:rPr>
          <w:szCs w:val="24"/>
        </w:rPr>
        <w:t>, bet</w:t>
      </w:r>
      <w:r w:rsidR="001F3E18" w:rsidRPr="00EC4414">
        <w:rPr>
          <w:szCs w:val="24"/>
        </w:rPr>
        <w:t xml:space="preserve"> </w:t>
      </w:r>
      <w:r w:rsidR="0032377E" w:rsidRPr="00EC4414">
        <w:rPr>
          <w:szCs w:val="24"/>
        </w:rPr>
        <w:t xml:space="preserve">ne dažniau kaip kartą per mėnesį </w:t>
      </w:r>
      <w:r w:rsidRPr="00EC4414">
        <w:rPr>
          <w:szCs w:val="24"/>
        </w:rPr>
        <w:t xml:space="preserve">pateikia Užsakovui su Šiaulių rajono savivaldybės administracijos Aplinkos apsaugos skyriumi </w:t>
      </w:r>
      <w:r w:rsidRPr="00EC4414">
        <w:rPr>
          <w:szCs w:val="24"/>
        </w:rPr>
        <w:lastRenderedPageBreak/>
        <w:t xml:space="preserve">suderintą </w:t>
      </w:r>
      <w:r w:rsidR="00C430F6" w:rsidRPr="00EC4414">
        <w:rPr>
          <w:szCs w:val="24"/>
        </w:rPr>
        <w:t>suteiktų</w:t>
      </w:r>
      <w:r w:rsidRPr="00EC4414">
        <w:rPr>
          <w:szCs w:val="24"/>
        </w:rPr>
        <w:t xml:space="preserve"> Paslaugų </w:t>
      </w:r>
      <w:r w:rsidR="00C430F6" w:rsidRPr="00EC4414">
        <w:rPr>
          <w:szCs w:val="24"/>
        </w:rPr>
        <w:t>perdavimo ir priėmimo</w:t>
      </w:r>
      <w:r w:rsidRPr="00EC4414">
        <w:rPr>
          <w:szCs w:val="24"/>
        </w:rPr>
        <w:t xml:space="preserve"> aktą (Sutarties 1 priede „Techninė specifikacija“ nurodytus dokumentus). </w:t>
      </w:r>
    </w:p>
    <w:p w14:paraId="66F7DFA0" w14:textId="000413FC" w:rsidR="006A079C" w:rsidRPr="00EC4414" w:rsidRDefault="006A079C" w:rsidP="006F7C4B">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szCs w:val="24"/>
        </w:rPr>
        <w:t>Vykdytojas</w:t>
      </w:r>
      <w:r w:rsidRPr="00EC4414">
        <w:rPr>
          <w:iCs/>
          <w:szCs w:val="24"/>
        </w:rPr>
        <w:t xml:space="preserve"> PVM sąskaitą</w:t>
      </w:r>
      <w:r w:rsidR="00C430F6" w:rsidRPr="00EC4414">
        <w:rPr>
          <w:iCs/>
          <w:szCs w:val="24"/>
        </w:rPr>
        <w:t xml:space="preserve"> </w:t>
      </w:r>
      <w:r w:rsidRPr="00EC4414">
        <w:rPr>
          <w:iCs/>
          <w:szCs w:val="24"/>
        </w:rPr>
        <w:t xml:space="preserve">faktūrą </w:t>
      </w:r>
      <w:r w:rsidR="00C430F6" w:rsidRPr="00EC4414">
        <w:rPr>
          <w:iCs/>
          <w:szCs w:val="24"/>
        </w:rPr>
        <w:t xml:space="preserve">apmokėti už suteiktas Paslaugas gali pateikti tik po to, kai </w:t>
      </w:r>
      <w:r w:rsidR="00C430F6" w:rsidRPr="00EC4414">
        <w:rPr>
          <w:szCs w:val="24"/>
        </w:rPr>
        <w:t xml:space="preserve">Šiaulių rajono savivaldybės administracijos Aplinkos apsaugos skyriaus darbuotojas (asmuo, atsakingas už Sutarties vykdymą) </w:t>
      </w:r>
      <w:r w:rsidR="00C430F6" w:rsidRPr="00EC4414">
        <w:rPr>
          <w:iCs/>
          <w:szCs w:val="24"/>
        </w:rPr>
        <w:t xml:space="preserve">pasirašo suteiktų Paslaugų perdavimo ir priėmimo aktą. Vykdytojas PVM </w:t>
      </w:r>
      <w:r w:rsidRPr="00EC4414">
        <w:rPr>
          <w:iCs/>
          <w:szCs w:val="24"/>
        </w:rPr>
        <w:t>sąskait</w:t>
      </w:r>
      <w:r w:rsidR="00C430F6" w:rsidRPr="00EC4414">
        <w:rPr>
          <w:iCs/>
          <w:szCs w:val="24"/>
        </w:rPr>
        <w:t xml:space="preserve">as </w:t>
      </w:r>
      <w:r w:rsidRPr="00EC4414">
        <w:rPr>
          <w:iCs/>
          <w:szCs w:val="24"/>
        </w:rPr>
        <w:t>faktūr</w:t>
      </w:r>
      <w:r w:rsidR="00C430F6" w:rsidRPr="00EC4414">
        <w:rPr>
          <w:iCs/>
          <w:szCs w:val="24"/>
        </w:rPr>
        <w:t>as</w:t>
      </w:r>
      <w:r w:rsidRPr="00EC4414">
        <w:rPr>
          <w:iCs/>
          <w:szCs w:val="24"/>
        </w:rPr>
        <w:t xml:space="preserve"> privalo </w:t>
      </w:r>
      <w:r w:rsidR="00C430F6" w:rsidRPr="00EC4414">
        <w:rPr>
          <w:iCs/>
          <w:szCs w:val="24"/>
        </w:rPr>
        <w:t xml:space="preserve">teikti per informacinę </w:t>
      </w:r>
      <w:r w:rsidR="008A7CD7" w:rsidRPr="00EC4414">
        <w:rPr>
          <w:iCs/>
          <w:szCs w:val="24"/>
        </w:rPr>
        <w:t>SABIS sistemą</w:t>
      </w:r>
      <w:r w:rsidR="00C430F6" w:rsidRPr="00EC4414">
        <w:rPr>
          <w:iCs/>
          <w:szCs w:val="24"/>
        </w:rPr>
        <w:t>. Prie teikiamos PVM sąskaitos faktūros turi būti pridėta abiejų Šalių atstovų pasirašyto suteiktų Paslaugų perdavimo ir priėmimo akto skaitmeninė kopija.</w:t>
      </w:r>
    </w:p>
    <w:p w14:paraId="4E4AF7A2" w14:textId="2A9BFDDD" w:rsidR="006A079C" w:rsidRPr="00EC4414" w:rsidRDefault="00C430F6" w:rsidP="006F7C4B">
      <w:pPr>
        <w:numPr>
          <w:ilvl w:val="1"/>
          <w:numId w:val="1"/>
        </w:numPr>
        <w:tabs>
          <w:tab w:val="left" w:pos="1134"/>
        </w:tabs>
        <w:suppressAutoHyphens/>
        <w:spacing w:after="0" w:line="240" w:lineRule="auto"/>
        <w:ind w:left="0" w:firstLine="567"/>
        <w:jc w:val="both"/>
        <w:rPr>
          <w:szCs w:val="24"/>
        </w:rPr>
      </w:pPr>
      <w:r w:rsidRPr="00EC4414">
        <w:rPr>
          <w:szCs w:val="24"/>
        </w:rPr>
        <w:t xml:space="preserve">Užsakovas už </w:t>
      </w:r>
      <w:r w:rsidR="006A079C" w:rsidRPr="00EC4414">
        <w:rPr>
          <w:szCs w:val="24"/>
        </w:rPr>
        <w:t xml:space="preserve">suteiktas </w:t>
      </w:r>
      <w:r w:rsidRPr="00EC4414">
        <w:rPr>
          <w:szCs w:val="24"/>
        </w:rPr>
        <w:t>P</w:t>
      </w:r>
      <w:r w:rsidR="006A079C" w:rsidRPr="00EC4414">
        <w:rPr>
          <w:szCs w:val="24"/>
        </w:rPr>
        <w:t xml:space="preserve">aslaugas </w:t>
      </w:r>
      <w:r w:rsidRPr="00EC4414">
        <w:rPr>
          <w:szCs w:val="24"/>
        </w:rPr>
        <w:t xml:space="preserve">apmoka </w:t>
      </w:r>
      <w:r w:rsidR="006A079C" w:rsidRPr="00EC4414">
        <w:rPr>
          <w:szCs w:val="24"/>
        </w:rPr>
        <w:t>per 30 kalendorinių dienų, nuo</w:t>
      </w:r>
      <w:r w:rsidR="00FB5229" w:rsidRPr="00EC4414">
        <w:rPr>
          <w:szCs w:val="24"/>
        </w:rPr>
        <w:t xml:space="preserve"> tinkamai pateiktos</w:t>
      </w:r>
      <w:r w:rsidR="006A079C" w:rsidRPr="00EC4414">
        <w:rPr>
          <w:szCs w:val="24"/>
        </w:rPr>
        <w:t xml:space="preserve"> PVM sąskaitos faktūros </w:t>
      </w:r>
      <w:r w:rsidRPr="00EC4414">
        <w:rPr>
          <w:szCs w:val="24"/>
        </w:rPr>
        <w:t>priėmimo patvirtinimo informacinėje sistemoje</w:t>
      </w:r>
      <w:r w:rsidR="008A7CD7" w:rsidRPr="00EC4414">
        <w:rPr>
          <w:szCs w:val="24"/>
        </w:rPr>
        <w:t xml:space="preserve"> SABIS </w:t>
      </w:r>
      <w:r w:rsidRPr="00EC4414">
        <w:rPr>
          <w:szCs w:val="24"/>
        </w:rPr>
        <w:t>dienos.</w:t>
      </w:r>
    </w:p>
    <w:p w14:paraId="03FF9F74" w14:textId="6B71BE1C" w:rsidR="005F348A" w:rsidRPr="00EC4414" w:rsidRDefault="005F348A" w:rsidP="006F7C4B">
      <w:pPr>
        <w:numPr>
          <w:ilvl w:val="1"/>
          <w:numId w:val="1"/>
        </w:numPr>
        <w:tabs>
          <w:tab w:val="left" w:pos="1134"/>
        </w:tabs>
        <w:suppressAutoHyphens/>
        <w:spacing w:after="0" w:line="240" w:lineRule="auto"/>
        <w:ind w:left="0" w:firstLine="567"/>
        <w:jc w:val="both"/>
        <w:rPr>
          <w:szCs w:val="24"/>
        </w:rPr>
      </w:pPr>
      <w:r w:rsidRPr="00EC4414">
        <w:rPr>
          <w:rFonts w:eastAsia="Times New Roman"/>
          <w:szCs w:val="24"/>
        </w:rPr>
        <w:t>Avansinis</w:t>
      </w:r>
      <w:r w:rsidRPr="00EC4414">
        <w:rPr>
          <w:rFonts w:eastAsia="Times New Roman"/>
          <w:szCs w:val="24"/>
          <w:lang w:eastAsia="ar-SA"/>
        </w:rPr>
        <w:t xml:space="preserve"> mokėjimas nenumatomas.</w:t>
      </w:r>
    </w:p>
    <w:p w14:paraId="3521FED5" w14:textId="42850438" w:rsidR="006A079C" w:rsidRPr="00EC4414" w:rsidRDefault="006A079C" w:rsidP="006F7C4B">
      <w:pPr>
        <w:numPr>
          <w:ilvl w:val="1"/>
          <w:numId w:val="1"/>
        </w:numPr>
        <w:tabs>
          <w:tab w:val="left" w:pos="1134"/>
        </w:tabs>
        <w:suppressAutoHyphens/>
        <w:spacing w:after="0" w:line="240" w:lineRule="auto"/>
        <w:ind w:left="0" w:firstLine="567"/>
        <w:jc w:val="both"/>
        <w:rPr>
          <w:szCs w:val="24"/>
        </w:rPr>
      </w:pPr>
      <w:r w:rsidRPr="00EC4414">
        <w:rPr>
          <w:szCs w:val="24"/>
        </w:rPr>
        <w:t>Užsakovas už atliktas Paslaugas atsiskaito mokėjimo pavedimu į Vykdytojo nurodytą banko sąskaitą</w:t>
      </w:r>
      <w:r w:rsidR="00A54BBD" w:rsidRPr="00EC4414">
        <w:rPr>
          <w:szCs w:val="24"/>
        </w:rPr>
        <w:t>.</w:t>
      </w:r>
      <w:r w:rsidRPr="00EC4414">
        <w:rPr>
          <w:szCs w:val="24"/>
        </w:rPr>
        <w:t xml:space="preserve"> </w:t>
      </w:r>
    </w:p>
    <w:p w14:paraId="7439FC3B" w14:textId="0647ABC1" w:rsidR="006A079C" w:rsidRPr="00EC4414" w:rsidRDefault="006A079C" w:rsidP="006F7C4B">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szCs w:val="24"/>
        </w:rPr>
        <w:t>Apmokėjimas</w:t>
      </w:r>
      <w:r w:rsidRPr="00EC4414">
        <w:rPr>
          <w:rFonts w:eastAsia="Times New Roman"/>
          <w:szCs w:val="24"/>
          <w:lang w:eastAsia="ar-SA"/>
        </w:rPr>
        <w:t xml:space="preserve"> laikomas įvykdytu, kai pinigai patenka į </w:t>
      </w:r>
      <w:r w:rsidRPr="00EC4414">
        <w:rPr>
          <w:rFonts w:eastAsia="Times New Roman"/>
          <w:szCs w:val="24"/>
        </w:rPr>
        <w:t>Vykdytojo</w:t>
      </w:r>
      <w:r w:rsidRPr="00EC4414">
        <w:rPr>
          <w:rFonts w:eastAsia="Times New Roman"/>
          <w:szCs w:val="24"/>
          <w:lang w:eastAsia="ar-SA"/>
        </w:rPr>
        <w:t xml:space="preserve"> šiame punkte nurodytą sąskaitą.</w:t>
      </w:r>
    </w:p>
    <w:p w14:paraId="4174F9DC" w14:textId="77777777"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zCs w:val="24"/>
          <w:lang w:eastAsia="ar-SA"/>
        </w:rPr>
      </w:pPr>
      <w:r w:rsidRPr="00EC4414">
        <w:rPr>
          <w:rFonts w:eastAsia="Times New Roman"/>
          <w:b/>
          <w:szCs w:val="24"/>
          <w:lang w:eastAsia="ar-SA"/>
        </w:rPr>
        <w:t>ŠALIŲ ĮSIPAREIGOJIMAI</w:t>
      </w:r>
    </w:p>
    <w:p w14:paraId="50227145" w14:textId="5700EE21"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rPr>
      </w:pPr>
      <w:r w:rsidRPr="00EC4414">
        <w:rPr>
          <w:rFonts w:eastAsia="Times New Roman"/>
          <w:szCs w:val="24"/>
          <w:lang w:eastAsia="ar-SA"/>
        </w:rPr>
        <w:t>Užsakovas</w:t>
      </w:r>
      <w:r w:rsidRPr="00EC4414">
        <w:rPr>
          <w:rFonts w:eastAsia="Times New Roman"/>
          <w:szCs w:val="24"/>
        </w:rPr>
        <w:t xml:space="preserve"> įsipareigoja:</w:t>
      </w:r>
    </w:p>
    <w:p w14:paraId="54603CDB" w14:textId="37B12AFA" w:rsidR="006A079C" w:rsidRPr="00EC4414" w:rsidRDefault="006A079C" w:rsidP="00B97BC1">
      <w:pPr>
        <w:pStyle w:val="Sraopastraipa"/>
        <w:numPr>
          <w:ilvl w:val="2"/>
          <w:numId w:val="1"/>
        </w:numPr>
        <w:tabs>
          <w:tab w:val="left" w:pos="1276"/>
        </w:tabs>
        <w:suppressAutoHyphens/>
        <w:spacing w:after="0" w:line="240" w:lineRule="auto"/>
        <w:ind w:left="0" w:firstLine="567"/>
        <w:jc w:val="both"/>
        <w:rPr>
          <w:rFonts w:eastAsia="Times New Roman"/>
          <w:szCs w:val="24"/>
          <w:lang w:eastAsia="ar-SA"/>
        </w:rPr>
      </w:pPr>
      <w:bookmarkStart w:id="1" w:name="_Ref227946063"/>
      <w:r w:rsidRPr="00EC4414">
        <w:rPr>
          <w:rFonts w:eastAsia="Times New Roman"/>
          <w:szCs w:val="24"/>
        </w:rPr>
        <w:t>Vykdytojui</w:t>
      </w:r>
      <w:r w:rsidRPr="00EC4414">
        <w:rPr>
          <w:rFonts w:eastAsia="Times New Roman"/>
          <w:szCs w:val="24"/>
          <w:lang w:eastAsia="ar-SA"/>
        </w:rPr>
        <w:t xml:space="preserve"> sudaryti visas sąlygas, būtinas Paslaugoms teikti;</w:t>
      </w:r>
    </w:p>
    <w:p w14:paraId="0B0B80C4" w14:textId="2D3C137C" w:rsidR="006A079C" w:rsidRPr="00EC4414" w:rsidRDefault="006A079C" w:rsidP="00B97BC1">
      <w:pPr>
        <w:pStyle w:val="Sraopastraipa"/>
        <w:numPr>
          <w:ilvl w:val="2"/>
          <w:numId w:val="1"/>
        </w:numPr>
        <w:tabs>
          <w:tab w:val="left" w:pos="1276"/>
        </w:tabs>
        <w:suppressAutoHyphens/>
        <w:spacing w:after="0" w:line="240" w:lineRule="auto"/>
        <w:ind w:left="0" w:firstLine="567"/>
        <w:jc w:val="both"/>
        <w:rPr>
          <w:rFonts w:eastAsia="Times New Roman"/>
          <w:szCs w:val="24"/>
        </w:rPr>
      </w:pPr>
      <w:r w:rsidRPr="00EC4414">
        <w:rPr>
          <w:rFonts w:eastAsia="Times New Roman"/>
          <w:szCs w:val="24"/>
        </w:rPr>
        <w:t xml:space="preserve">informuoti </w:t>
      </w:r>
      <w:r w:rsidR="0039275C" w:rsidRPr="00EC4414">
        <w:rPr>
          <w:rFonts w:eastAsia="Times New Roman"/>
          <w:szCs w:val="24"/>
        </w:rPr>
        <w:t>Šiaulių</w:t>
      </w:r>
      <w:r w:rsidRPr="00EC4414">
        <w:rPr>
          <w:rFonts w:eastAsia="Times New Roman"/>
          <w:szCs w:val="24"/>
        </w:rPr>
        <w:t xml:space="preserve"> rajono savivaldybės gyventojus apie teikiamą Paslaugą </w:t>
      </w:r>
      <w:r w:rsidR="0039275C" w:rsidRPr="00EC4414">
        <w:rPr>
          <w:rFonts w:eastAsia="Times New Roman"/>
          <w:szCs w:val="24"/>
        </w:rPr>
        <w:t>Šiaulių</w:t>
      </w:r>
      <w:r w:rsidRPr="00EC4414">
        <w:rPr>
          <w:rFonts w:eastAsia="Times New Roman"/>
          <w:szCs w:val="24"/>
        </w:rPr>
        <w:t xml:space="preserve"> rajono savivaldybės internetinėje svetainėje ir kitomis savivaldybės informavimo priemonėmis. Informacijoje nurodomi Vykdytojo kontaktiniai duomenys, kuriais galima susisiekti dėl asbesto turinčių gaminių atliekų išvežimo;</w:t>
      </w:r>
    </w:p>
    <w:p w14:paraId="5357A58F" w14:textId="31324D9B" w:rsidR="006A079C" w:rsidRPr="00EC4414" w:rsidRDefault="006A079C" w:rsidP="00B97BC1">
      <w:pPr>
        <w:pStyle w:val="Sraopastraipa"/>
        <w:numPr>
          <w:ilvl w:val="2"/>
          <w:numId w:val="1"/>
        </w:numPr>
        <w:tabs>
          <w:tab w:val="left" w:pos="1276"/>
        </w:tabs>
        <w:suppressAutoHyphens/>
        <w:spacing w:after="0" w:line="240" w:lineRule="auto"/>
        <w:ind w:left="0" w:firstLine="567"/>
        <w:jc w:val="both"/>
        <w:rPr>
          <w:rFonts w:eastAsia="Times New Roman"/>
          <w:szCs w:val="24"/>
        </w:rPr>
      </w:pPr>
      <w:r w:rsidRPr="00EC4414">
        <w:rPr>
          <w:rFonts w:eastAsia="Times New Roman"/>
          <w:szCs w:val="24"/>
        </w:rPr>
        <w:t>mokėti Sutarties dalyko kainą už tinkamai suteiktas Paslaugas pagal šios Sutarties sąlygas;</w:t>
      </w:r>
    </w:p>
    <w:bookmarkEnd w:id="1"/>
    <w:p w14:paraId="64774E4A" w14:textId="54E6314F" w:rsidR="006A079C" w:rsidRPr="00EC4414" w:rsidRDefault="006A079C" w:rsidP="00B97BC1">
      <w:pPr>
        <w:pStyle w:val="Sraopastraipa"/>
        <w:numPr>
          <w:ilvl w:val="2"/>
          <w:numId w:val="1"/>
        </w:numPr>
        <w:tabs>
          <w:tab w:val="left" w:pos="1276"/>
        </w:tabs>
        <w:suppressAutoHyphens/>
        <w:spacing w:after="0" w:line="240" w:lineRule="auto"/>
        <w:ind w:left="0" w:firstLine="567"/>
        <w:jc w:val="both"/>
        <w:rPr>
          <w:rFonts w:eastAsia="Times New Roman"/>
          <w:szCs w:val="24"/>
        </w:rPr>
      </w:pPr>
      <w:r w:rsidRPr="00EC4414">
        <w:rPr>
          <w:rFonts w:eastAsia="Times New Roman"/>
          <w:szCs w:val="24"/>
        </w:rPr>
        <w:t>tinkamai vykdyti visus kitus iš šios Sutarties kylančius įsipareigojimus.</w:t>
      </w:r>
    </w:p>
    <w:p w14:paraId="2E03FC19" w14:textId="48DCE465"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rPr>
        <w:t>Vykdytojas</w:t>
      </w:r>
      <w:r w:rsidRPr="00EC4414">
        <w:rPr>
          <w:rFonts w:eastAsia="Times New Roman"/>
          <w:szCs w:val="24"/>
          <w:lang w:eastAsia="ar-SA"/>
        </w:rPr>
        <w:t xml:space="preserve"> įsipareigoja:</w:t>
      </w:r>
    </w:p>
    <w:p w14:paraId="69EB11BD" w14:textId="1B8B95EA" w:rsidR="006A079C" w:rsidRPr="00EC4414" w:rsidRDefault="006A079C" w:rsidP="00B97BC1">
      <w:pPr>
        <w:pStyle w:val="Sraopastraipa"/>
        <w:numPr>
          <w:ilvl w:val="2"/>
          <w:numId w:val="1"/>
        </w:numPr>
        <w:tabs>
          <w:tab w:val="left" w:pos="1276"/>
        </w:tabs>
        <w:spacing w:after="0" w:line="274" w:lineRule="exact"/>
        <w:ind w:left="0" w:right="60" w:firstLine="567"/>
        <w:jc w:val="both"/>
        <w:rPr>
          <w:rFonts w:eastAsia="Arial Unicode MS"/>
          <w:szCs w:val="24"/>
          <w:lang w:eastAsia="lt-LT"/>
        </w:rPr>
      </w:pPr>
      <w:r w:rsidRPr="00EC4414">
        <w:rPr>
          <w:rFonts w:eastAsia="Times New Roman"/>
          <w:szCs w:val="24"/>
          <w:lang w:eastAsia="ar-SA"/>
        </w:rPr>
        <w:t>pradėti teikti Paslaugas Sutarčiai įsigaliojus;</w:t>
      </w:r>
    </w:p>
    <w:p w14:paraId="7A146483" w14:textId="2D112EBB" w:rsidR="006A079C" w:rsidRPr="00EC4414" w:rsidRDefault="00B97BC1" w:rsidP="00B97BC1">
      <w:pPr>
        <w:pStyle w:val="Sraopastraipa"/>
        <w:numPr>
          <w:ilvl w:val="2"/>
          <w:numId w:val="1"/>
        </w:numPr>
        <w:tabs>
          <w:tab w:val="left" w:pos="1276"/>
        </w:tabs>
        <w:spacing w:after="0" w:line="274" w:lineRule="exact"/>
        <w:ind w:left="0" w:right="60" w:firstLine="567"/>
        <w:jc w:val="both"/>
        <w:rPr>
          <w:rFonts w:eastAsia="Times New Roman"/>
          <w:szCs w:val="24"/>
          <w:lang w:eastAsia="ar-SA"/>
        </w:rPr>
      </w:pPr>
      <w:r w:rsidRPr="00EC4414">
        <w:rPr>
          <w:rFonts w:eastAsia="Times New Roman"/>
          <w:szCs w:val="24"/>
          <w:lang w:eastAsia="ar-SA"/>
        </w:rPr>
        <w:t>i</w:t>
      </w:r>
      <w:r w:rsidR="006A079C" w:rsidRPr="00EC4414">
        <w:rPr>
          <w:rFonts w:eastAsia="Times New Roman"/>
          <w:szCs w:val="24"/>
          <w:lang w:eastAsia="ar-SA"/>
        </w:rPr>
        <w:t xml:space="preserve">š </w:t>
      </w:r>
      <w:r w:rsidR="0039275C" w:rsidRPr="00EC4414">
        <w:rPr>
          <w:rFonts w:eastAsia="Times New Roman"/>
          <w:szCs w:val="24"/>
          <w:lang w:eastAsia="ar-SA"/>
        </w:rPr>
        <w:t>Šiaulių</w:t>
      </w:r>
      <w:r w:rsidR="006A079C" w:rsidRPr="00EC4414">
        <w:rPr>
          <w:rFonts w:eastAsia="Times New Roman"/>
          <w:szCs w:val="24"/>
          <w:lang w:eastAsia="ar-SA"/>
        </w:rPr>
        <w:t xml:space="preserve"> rajono savivaldybės teritorijoje esančių namų </w:t>
      </w:r>
      <w:r w:rsidR="001F3E18" w:rsidRPr="00EC4414">
        <w:rPr>
          <w:rFonts w:eastAsia="Times New Roman"/>
          <w:szCs w:val="24"/>
          <w:lang w:eastAsia="ar-SA"/>
        </w:rPr>
        <w:t>ūkių</w:t>
      </w:r>
      <w:r w:rsidR="006A079C" w:rsidRPr="00EC4414">
        <w:rPr>
          <w:rFonts w:eastAsia="Times New Roman"/>
          <w:szCs w:val="24"/>
          <w:lang w:eastAsia="ar-SA"/>
        </w:rPr>
        <w:t xml:space="preserve"> surinkti </w:t>
      </w:r>
      <w:r w:rsidR="001F3E18" w:rsidRPr="00EC4414">
        <w:rPr>
          <w:rFonts w:eastAsia="Times New Roman"/>
          <w:szCs w:val="24"/>
          <w:lang w:eastAsia="ar-SA"/>
        </w:rPr>
        <w:t xml:space="preserve">atliekas turinčias </w:t>
      </w:r>
      <w:r w:rsidR="006A079C" w:rsidRPr="00EC4414">
        <w:rPr>
          <w:rFonts w:eastAsia="Times New Roman"/>
          <w:szCs w:val="24"/>
          <w:lang w:eastAsia="ar-SA"/>
        </w:rPr>
        <w:t xml:space="preserve">asbesto, </w:t>
      </w:r>
      <w:bookmarkStart w:id="2" w:name="_Hlk505169303"/>
      <w:r w:rsidR="006A079C" w:rsidRPr="00EC4414">
        <w:rPr>
          <w:rFonts w:eastAsia="Times New Roman"/>
          <w:szCs w:val="24"/>
          <w:lang w:eastAsia="ar-SA"/>
        </w:rPr>
        <w:t xml:space="preserve">transportuoti ir saugiai pašalinti </w:t>
      </w:r>
      <w:r w:rsidR="0039275C" w:rsidRPr="00EC4414">
        <w:rPr>
          <w:rFonts w:eastAsia="Times New Roman"/>
          <w:szCs w:val="24"/>
          <w:lang w:eastAsia="ar-SA"/>
        </w:rPr>
        <w:t>Šiaulių</w:t>
      </w:r>
      <w:r w:rsidR="006A079C" w:rsidRPr="00EC4414">
        <w:rPr>
          <w:rFonts w:eastAsia="Times New Roman"/>
          <w:szCs w:val="24"/>
          <w:lang w:eastAsia="ar-SA"/>
        </w:rPr>
        <w:t xml:space="preserve"> regiono nepavojingų atliekų sąvartyne</w:t>
      </w:r>
      <w:bookmarkEnd w:id="2"/>
      <w:r w:rsidR="006A079C" w:rsidRPr="00EC4414">
        <w:rPr>
          <w:rFonts w:eastAsia="Times New Roman"/>
          <w:szCs w:val="24"/>
          <w:lang w:eastAsia="ar-SA"/>
        </w:rPr>
        <w:t xml:space="preserve">, adresu </w:t>
      </w:r>
      <w:r w:rsidR="0039275C" w:rsidRPr="00EC4414">
        <w:rPr>
          <w:szCs w:val="24"/>
        </w:rPr>
        <w:t>Jurgėliškių k., Šiaulių k. sen., Šiaulių r.</w:t>
      </w:r>
      <w:r w:rsidR="006A079C" w:rsidRPr="00EC4414">
        <w:rPr>
          <w:szCs w:val="24"/>
        </w:rPr>
        <w:t xml:space="preserve"> sav.</w:t>
      </w:r>
      <w:r w:rsidR="006A079C" w:rsidRPr="00EC4414">
        <w:rPr>
          <w:rFonts w:eastAsia="Times New Roman"/>
          <w:szCs w:val="24"/>
          <w:lang w:eastAsia="ar-SA"/>
        </w:rPr>
        <w:t xml:space="preserve"> Atliekos turi būti surinktos ir pristatytos į Sąvartyną </w:t>
      </w:r>
      <w:r w:rsidR="006A079C" w:rsidRPr="00EC4414">
        <w:rPr>
          <w:rFonts w:eastAsia="Times New Roman"/>
          <w:b/>
          <w:szCs w:val="24"/>
          <w:lang w:eastAsia="ar-SA"/>
        </w:rPr>
        <w:t>iki 202</w:t>
      </w:r>
      <w:r w:rsidR="008A7CD7" w:rsidRPr="00EC4414">
        <w:rPr>
          <w:rFonts w:eastAsia="Times New Roman"/>
          <w:b/>
          <w:szCs w:val="24"/>
          <w:lang w:eastAsia="ar-SA"/>
        </w:rPr>
        <w:t>5</w:t>
      </w:r>
      <w:r w:rsidR="006A079C" w:rsidRPr="00EC4414">
        <w:rPr>
          <w:rFonts w:eastAsia="Times New Roman"/>
          <w:b/>
          <w:szCs w:val="24"/>
          <w:lang w:eastAsia="ar-SA"/>
        </w:rPr>
        <w:t> m. lapkričio 1 d.</w:t>
      </w:r>
      <w:r w:rsidR="006A079C" w:rsidRPr="00EC4414">
        <w:rPr>
          <w:rFonts w:eastAsia="Times New Roman"/>
          <w:szCs w:val="24"/>
          <w:lang w:eastAsia="ar-SA"/>
        </w:rPr>
        <w:t>;</w:t>
      </w:r>
    </w:p>
    <w:p w14:paraId="7B60E228" w14:textId="3792DCFD" w:rsidR="006A079C" w:rsidRPr="00EC4414" w:rsidRDefault="00B97BC1" w:rsidP="00B97BC1">
      <w:pPr>
        <w:pStyle w:val="Sraopastraipa"/>
        <w:numPr>
          <w:ilvl w:val="2"/>
          <w:numId w:val="1"/>
        </w:numPr>
        <w:tabs>
          <w:tab w:val="left" w:pos="1276"/>
        </w:tabs>
        <w:spacing w:after="0" w:line="274" w:lineRule="exact"/>
        <w:ind w:left="0" w:right="60" w:firstLine="567"/>
        <w:jc w:val="both"/>
        <w:rPr>
          <w:rFonts w:eastAsia="Times New Roman"/>
          <w:szCs w:val="24"/>
          <w:lang w:eastAsia="en-GB"/>
        </w:rPr>
      </w:pPr>
      <w:r w:rsidRPr="00EC4414">
        <w:rPr>
          <w:rFonts w:eastAsia="Times New Roman"/>
          <w:szCs w:val="24"/>
          <w:lang w:eastAsia="en-GB"/>
        </w:rPr>
        <w:t>į</w:t>
      </w:r>
      <w:r w:rsidR="006A079C" w:rsidRPr="00EC4414">
        <w:rPr>
          <w:rFonts w:eastAsia="Times New Roman"/>
          <w:szCs w:val="24"/>
          <w:lang w:eastAsia="en-GB"/>
        </w:rPr>
        <w:t xml:space="preserve"> Sąvartyną pristatytų </w:t>
      </w:r>
      <w:r w:rsidR="001F3E18" w:rsidRPr="00EC4414">
        <w:rPr>
          <w:rFonts w:eastAsia="Times New Roman"/>
          <w:szCs w:val="24"/>
          <w:lang w:eastAsia="en-GB"/>
        </w:rPr>
        <w:t xml:space="preserve">atliekų turinčių </w:t>
      </w:r>
      <w:r w:rsidR="006A079C" w:rsidRPr="00EC4414">
        <w:rPr>
          <w:rFonts w:eastAsia="Times New Roman"/>
          <w:szCs w:val="24"/>
          <w:lang w:eastAsia="en-GB"/>
        </w:rPr>
        <w:t>asbesto apskaita turi būti vykdoma Vieningoje gaminių, pakuočių ir atliekų apskaitos informacinėje sistemoje (GPAIS);</w:t>
      </w:r>
    </w:p>
    <w:p w14:paraId="4ED12060" w14:textId="46960883" w:rsidR="006A079C" w:rsidRPr="00EC4414" w:rsidRDefault="006A079C" w:rsidP="00B97BC1">
      <w:pPr>
        <w:pStyle w:val="Sraopastraipa"/>
        <w:numPr>
          <w:ilvl w:val="2"/>
          <w:numId w:val="1"/>
        </w:numPr>
        <w:tabs>
          <w:tab w:val="left" w:pos="1276"/>
        </w:tabs>
        <w:spacing w:after="0" w:line="274" w:lineRule="exact"/>
        <w:ind w:left="0" w:right="60" w:firstLine="567"/>
        <w:jc w:val="both"/>
        <w:rPr>
          <w:rFonts w:eastAsia="Times New Roman"/>
          <w:szCs w:val="24"/>
          <w:lang w:eastAsia="en-GB"/>
        </w:rPr>
      </w:pPr>
      <w:r w:rsidRPr="00EC4414">
        <w:rPr>
          <w:rFonts w:eastAsia="Times New Roman"/>
          <w:szCs w:val="24"/>
          <w:lang w:eastAsia="en-GB"/>
        </w:rPr>
        <w:t xml:space="preserve">informuoti </w:t>
      </w:r>
      <w:r w:rsidR="0039275C" w:rsidRPr="00EC4414">
        <w:rPr>
          <w:rFonts w:eastAsia="Times New Roman"/>
          <w:szCs w:val="24"/>
          <w:lang w:eastAsia="en-GB"/>
        </w:rPr>
        <w:t>Šiaulių</w:t>
      </w:r>
      <w:r w:rsidRPr="00EC4414">
        <w:rPr>
          <w:rFonts w:eastAsia="Times New Roman"/>
          <w:szCs w:val="24"/>
          <w:lang w:eastAsia="en-GB"/>
        </w:rPr>
        <w:t xml:space="preserve"> rajono savivaldybės gyventojus apie teikiamą Paslaugą: kas 2 mėnesius skelbti informaciją apie teikiamą Paslaugą vietinėje spaudoje</w:t>
      </w:r>
      <w:r w:rsidR="00371A61" w:rsidRPr="00EC4414">
        <w:rPr>
          <w:rFonts w:eastAsia="Times New Roman"/>
          <w:szCs w:val="24"/>
          <w:lang w:eastAsia="en-GB"/>
        </w:rPr>
        <w:t>,</w:t>
      </w:r>
      <w:r w:rsidRPr="00EC4414">
        <w:rPr>
          <w:rFonts w:eastAsia="Times New Roman"/>
          <w:szCs w:val="24"/>
          <w:lang w:eastAsia="en-GB"/>
        </w:rPr>
        <w:t xml:space="preserve"> ir savo internetinėje svetainėje;</w:t>
      </w:r>
    </w:p>
    <w:p w14:paraId="47D3E8DA" w14:textId="4154F0F5" w:rsidR="006A079C" w:rsidRPr="00EC4414" w:rsidRDefault="006A079C" w:rsidP="00B97BC1">
      <w:pPr>
        <w:pStyle w:val="Sraopastraipa"/>
        <w:numPr>
          <w:ilvl w:val="2"/>
          <w:numId w:val="1"/>
        </w:numPr>
        <w:tabs>
          <w:tab w:val="left" w:pos="1276"/>
        </w:tabs>
        <w:spacing w:after="0" w:line="274" w:lineRule="exact"/>
        <w:ind w:left="0" w:right="60" w:firstLine="567"/>
        <w:jc w:val="both"/>
        <w:rPr>
          <w:rFonts w:eastAsia="Times New Roman"/>
          <w:szCs w:val="24"/>
          <w:lang w:eastAsia="en-GB"/>
        </w:rPr>
      </w:pPr>
      <w:r w:rsidRPr="00EC4414">
        <w:rPr>
          <w:rFonts w:eastAsia="Times New Roman"/>
          <w:szCs w:val="24"/>
          <w:lang w:eastAsia="en-GB"/>
        </w:rPr>
        <w:t>laikytis Lietuvos Respublikos įstatymų ir kitų teisės aktų, reglamentuojančių Atliekų laikymą, surinkimą bei šalinimą;</w:t>
      </w:r>
    </w:p>
    <w:p w14:paraId="2798D534" w14:textId="194BFC04" w:rsidR="006A079C" w:rsidRPr="00EC4414" w:rsidRDefault="006A079C" w:rsidP="00B97BC1">
      <w:pPr>
        <w:pStyle w:val="Sraopastraipa"/>
        <w:numPr>
          <w:ilvl w:val="2"/>
          <w:numId w:val="1"/>
        </w:numPr>
        <w:tabs>
          <w:tab w:val="left" w:pos="1276"/>
        </w:tabs>
        <w:spacing w:after="0" w:line="274" w:lineRule="exact"/>
        <w:ind w:left="0" w:right="60" w:firstLine="567"/>
        <w:jc w:val="both"/>
        <w:rPr>
          <w:rFonts w:eastAsia="Times New Roman"/>
          <w:szCs w:val="24"/>
          <w:lang w:eastAsia="en-GB"/>
        </w:rPr>
      </w:pPr>
      <w:r w:rsidRPr="00EC4414">
        <w:rPr>
          <w:rFonts w:eastAsia="Times New Roman"/>
          <w:szCs w:val="24"/>
          <w:lang w:eastAsia="en-GB"/>
        </w:rPr>
        <w:t>užtikrinti, kad Paslaugas teiktų kvalifikuotas personalas;</w:t>
      </w:r>
    </w:p>
    <w:p w14:paraId="2D37F5D9" w14:textId="4E01932A" w:rsidR="006A079C" w:rsidRPr="00EC4414" w:rsidRDefault="006A079C" w:rsidP="00B97BC1">
      <w:pPr>
        <w:pStyle w:val="Sraopastraipa"/>
        <w:numPr>
          <w:ilvl w:val="2"/>
          <w:numId w:val="1"/>
        </w:numPr>
        <w:tabs>
          <w:tab w:val="left" w:pos="1276"/>
        </w:tabs>
        <w:spacing w:after="0" w:line="274" w:lineRule="exact"/>
        <w:ind w:left="0" w:right="60" w:firstLine="567"/>
        <w:jc w:val="both"/>
        <w:rPr>
          <w:rFonts w:eastAsia="Times New Roman"/>
          <w:szCs w:val="24"/>
          <w:lang w:eastAsia="en-GB"/>
        </w:rPr>
      </w:pPr>
      <w:r w:rsidRPr="00EC4414">
        <w:rPr>
          <w:rFonts w:eastAsia="Times New Roman"/>
          <w:szCs w:val="24"/>
          <w:lang w:eastAsia="en-GB"/>
        </w:rPr>
        <w:t>informuoti Užsakovą apie aplinkybes, keliančias grėsmę Sutarties vykdymui;</w:t>
      </w:r>
    </w:p>
    <w:p w14:paraId="56DF4405" w14:textId="34AD19E0" w:rsidR="006A079C" w:rsidRPr="00EC4414" w:rsidRDefault="006A079C" w:rsidP="00B97BC1">
      <w:pPr>
        <w:pStyle w:val="Sraopastraipa"/>
        <w:numPr>
          <w:ilvl w:val="2"/>
          <w:numId w:val="1"/>
        </w:numPr>
        <w:tabs>
          <w:tab w:val="left" w:pos="1276"/>
        </w:tabs>
        <w:spacing w:after="0" w:line="274" w:lineRule="exact"/>
        <w:ind w:left="0" w:right="60" w:firstLine="567"/>
        <w:jc w:val="both"/>
        <w:rPr>
          <w:rFonts w:eastAsia="Times New Roman"/>
          <w:szCs w:val="24"/>
          <w:lang w:eastAsia="en-GB"/>
        </w:rPr>
      </w:pPr>
      <w:r w:rsidRPr="00EC4414">
        <w:rPr>
          <w:rFonts w:eastAsia="Times New Roman"/>
          <w:szCs w:val="24"/>
          <w:lang w:eastAsia="en-GB"/>
        </w:rPr>
        <w:t>tinkamai vykdyti visus kitus iš šios Sutarties kylančius įsipareigojimus;</w:t>
      </w:r>
    </w:p>
    <w:p w14:paraId="4E416AE0" w14:textId="4F4537F0" w:rsidR="006A079C" w:rsidRPr="00EC4414" w:rsidRDefault="006A079C" w:rsidP="00B97BC1">
      <w:pPr>
        <w:pStyle w:val="Sraopastraipa"/>
        <w:numPr>
          <w:ilvl w:val="2"/>
          <w:numId w:val="1"/>
        </w:numPr>
        <w:tabs>
          <w:tab w:val="left" w:pos="1276"/>
        </w:tabs>
        <w:spacing w:after="0" w:line="274" w:lineRule="exact"/>
        <w:ind w:left="0" w:right="60" w:firstLine="567"/>
        <w:jc w:val="both"/>
        <w:rPr>
          <w:rFonts w:eastAsia="Times New Roman"/>
          <w:szCs w:val="24"/>
          <w:lang w:eastAsia="en-GB"/>
        </w:rPr>
      </w:pPr>
      <w:r w:rsidRPr="00EC4414">
        <w:rPr>
          <w:rFonts w:eastAsia="Times New Roman"/>
          <w:szCs w:val="24"/>
          <w:lang w:eastAsia="en-GB"/>
        </w:rPr>
        <w:t>savarankiškai apsirūpinti materialiniais ištekliais, reikalingais Sutartyje numatytoms Paslaugoms suteikti;</w:t>
      </w:r>
    </w:p>
    <w:p w14:paraId="3EAE0544" w14:textId="7BFB7C80" w:rsidR="006A079C" w:rsidRPr="00EC4414" w:rsidRDefault="006A079C" w:rsidP="00B97BC1">
      <w:pPr>
        <w:pStyle w:val="Sraopastraipa"/>
        <w:numPr>
          <w:ilvl w:val="2"/>
          <w:numId w:val="1"/>
        </w:numPr>
        <w:tabs>
          <w:tab w:val="left" w:pos="1418"/>
        </w:tabs>
        <w:spacing w:after="0" w:line="274" w:lineRule="exact"/>
        <w:ind w:left="0" w:right="60" w:firstLine="567"/>
        <w:jc w:val="both"/>
        <w:rPr>
          <w:rFonts w:eastAsia="Times New Roman"/>
          <w:szCs w:val="24"/>
          <w:lang w:eastAsia="ar-SA"/>
        </w:rPr>
      </w:pPr>
      <w:r w:rsidRPr="00EC4414">
        <w:rPr>
          <w:rFonts w:eastAsia="Times New Roman"/>
          <w:szCs w:val="24"/>
          <w:lang w:eastAsia="en-GB"/>
        </w:rPr>
        <w:t>pateikti</w:t>
      </w:r>
      <w:r w:rsidRPr="00EC4414">
        <w:rPr>
          <w:rFonts w:eastAsia="Times New Roman"/>
          <w:szCs w:val="24"/>
          <w:lang w:eastAsia="ar-SA"/>
        </w:rPr>
        <w:t xml:space="preserve"> laiku ir tinkamai įformintus</w:t>
      </w:r>
      <w:r w:rsidRPr="00EC4414">
        <w:rPr>
          <w:rFonts w:eastAsia="Times New Roman"/>
          <w:bCs/>
          <w:szCs w:val="24"/>
          <w:lang w:eastAsia="ar-SA"/>
        </w:rPr>
        <w:t xml:space="preserve"> Atliekų vežimo dokumentus, ataskaitą apie suteiktas Paslaugas, Paslaugų suteikimo perdavimo -</w:t>
      </w:r>
      <w:r w:rsidRPr="00EC4414">
        <w:rPr>
          <w:rFonts w:eastAsia="Times New Roman"/>
          <w:szCs w:val="24"/>
          <w:lang w:eastAsia="ar-SA"/>
        </w:rPr>
        <w:t xml:space="preserve"> </w:t>
      </w:r>
      <w:r w:rsidRPr="00EC4414">
        <w:rPr>
          <w:rFonts w:eastAsia="Times New Roman"/>
          <w:bCs/>
          <w:szCs w:val="24"/>
          <w:lang w:eastAsia="ar-SA"/>
        </w:rPr>
        <w:t>priėmimo</w:t>
      </w:r>
      <w:r w:rsidRPr="00EC4414">
        <w:rPr>
          <w:rFonts w:eastAsia="Times New Roman"/>
          <w:szCs w:val="24"/>
          <w:lang w:eastAsia="ar-SA"/>
        </w:rPr>
        <w:t xml:space="preserve"> aktus, PVM sąskaitas – faktūras;</w:t>
      </w:r>
    </w:p>
    <w:p w14:paraId="350CDF24" w14:textId="0EEA1F9B" w:rsidR="006A079C" w:rsidRPr="00EC4414" w:rsidRDefault="006A079C" w:rsidP="00B97BC1">
      <w:pPr>
        <w:pStyle w:val="Sraopastraipa"/>
        <w:numPr>
          <w:ilvl w:val="2"/>
          <w:numId w:val="1"/>
        </w:numPr>
        <w:tabs>
          <w:tab w:val="left" w:pos="1418"/>
        </w:tabs>
        <w:spacing w:after="0" w:line="274" w:lineRule="exact"/>
        <w:ind w:left="0" w:right="60" w:firstLine="567"/>
        <w:jc w:val="both"/>
        <w:rPr>
          <w:rFonts w:eastAsia="Times New Roman"/>
          <w:szCs w:val="24"/>
          <w:lang w:eastAsia="en-GB"/>
        </w:rPr>
      </w:pPr>
      <w:r w:rsidRPr="00EC4414">
        <w:rPr>
          <w:rFonts w:eastAsia="Times New Roman"/>
          <w:szCs w:val="24"/>
          <w:lang w:eastAsia="en-GB"/>
        </w:rPr>
        <w:t>garantuoti saugų Paslaugų teikimą, priešgaisrinę ir aplinkos apsaugą bei darbo higieną Paslaugų teikimo objekto teritorijoje, taip pat gretimos aplinkos apsaugą. Vykdytojas užtikrina, kad jo pasamdyti darbuotojai ir/arba tretieji asmenys, už kuriuos atsakingas Vykdytojas, Paslaugų teikimo metu nebūtų apsvaigę nuo alkoholio, narkotinių, toksinių ir (arba) psichotropinių medžiagų;</w:t>
      </w:r>
    </w:p>
    <w:p w14:paraId="49D92EF6" w14:textId="40709F90" w:rsidR="006A079C" w:rsidRPr="00EC4414" w:rsidRDefault="006A079C" w:rsidP="00B97BC1">
      <w:pPr>
        <w:pStyle w:val="Sraopastraipa"/>
        <w:numPr>
          <w:ilvl w:val="2"/>
          <w:numId w:val="1"/>
        </w:numPr>
        <w:tabs>
          <w:tab w:val="left" w:pos="1418"/>
        </w:tabs>
        <w:spacing w:after="0" w:line="274" w:lineRule="exact"/>
        <w:ind w:left="0" w:right="60" w:firstLine="567"/>
        <w:jc w:val="both"/>
        <w:rPr>
          <w:rFonts w:eastAsia="Times New Roman"/>
          <w:szCs w:val="24"/>
          <w:lang w:eastAsia="en-GB"/>
        </w:rPr>
      </w:pPr>
      <w:r w:rsidRPr="00EC4414">
        <w:rPr>
          <w:rFonts w:eastAsia="Times New Roman"/>
          <w:szCs w:val="24"/>
          <w:lang w:eastAsia="en-GB"/>
        </w:rPr>
        <w:lastRenderedPageBreak/>
        <w:t xml:space="preserve">savo sąskaita ištaisyti </w:t>
      </w:r>
      <w:bookmarkStart w:id="3" w:name="_Hlk90641490"/>
      <w:r w:rsidRPr="00EC4414">
        <w:rPr>
          <w:rFonts w:eastAsia="Times New Roman"/>
          <w:szCs w:val="24"/>
          <w:lang w:eastAsia="en-GB"/>
        </w:rPr>
        <w:t>Paslaugas</w:t>
      </w:r>
      <w:bookmarkEnd w:id="3"/>
      <w:r w:rsidRPr="00EC4414">
        <w:rPr>
          <w:rFonts w:eastAsia="Times New Roman"/>
          <w:szCs w:val="24"/>
          <w:lang w:eastAsia="en-GB"/>
        </w:rPr>
        <w:t>, kurios dėl Vykdytojo kaltės yra netinkamai atliktos ir neatitinkančios Sutarties sąlygų bei Paslaugų teikimo aprašymo;</w:t>
      </w:r>
    </w:p>
    <w:p w14:paraId="2BEB66C4" w14:textId="1694FFD3" w:rsidR="006A079C" w:rsidRPr="00EC4414" w:rsidRDefault="006A079C" w:rsidP="00B97BC1">
      <w:pPr>
        <w:pStyle w:val="Sraopastraipa"/>
        <w:numPr>
          <w:ilvl w:val="2"/>
          <w:numId w:val="1"/>
        </w:numPr>
        <w:tabs>
          <w:tab w:val="left" w:pos="1418"/>
        </w:tabs>
        <w:spacing w:after="0" w:line="274" w:lineRule="exact"/>
        <w:ind w:left="0" w:right="60" w:firstLine="567"/>
        <w:jc w:val="both"/>
        <w:rPr>
          <w:rFonts w:eastAsia="Times New Roman"/>
          <w:szCs w:val="24"/>
          <w:lang w:eastAsia="ar-SA"/>
        </w:rPr>
      </w:pPr>
      <w:r w:rsidRPr="00EC4414">
        <w:rPr>
          <w:rFonts w:eastAsia="Times New Roman"/>
          <w:szCs w:val="24"/>
          <w:lang w:eastAsia="en-GB"/>
        </w:rPr>
        <w:t>jeigu pirkimo</w:t>
      </w:r>
      <w:r w:rsidRPr="00EC4414">
        <w:rPr>
          <w:rFonts w:eastAsia="Times New Roman"/>
          <w:szCs w:val="24"/>
          <w:lang w:eastAsia="ar-SA"/>
        </w:rPr>
        <w:t xml:space="preserve"> vykdymo metu nebuvo tikrinama </w:t>
      </w:r>
      <w:r w:rsidRPr="00EC4414">
        <w:rPr>
          <w:rFonts w:eastAsia="Times New Roman"/>
          <w:szCs w:val="24"/>
        </w:rPr>
        <w:t>Vykdytojo</w:t>
      </w:r>
      <w:r w:rsidRPr="00EC4414">
        <w:rPr>
          <w:rFonts w:eastAsia="Times New Roman"/>
          <w:szCs w:val="24"/>
          <w:lang w:eastAsia="ar-SA"/>
        </w:rPr>
        <w:t xml:space="preserve"> kvalifikacija dėl teisės verstis atitinkama veikla arba buvo tikrinama ne visa apimtimi, </w:t>
      </w:r>
      <w:r w:rsidRPr="00EC4414">
        <w:rPr>
          <w:rFonts w:eastAsia="Times New Roman"/>
          <w:szCs w:val="24"/>
        </w:rPr>
        <w:t>Vykdytojas</w:t>
      </w:r>
      <w:r w:rsidRPr="00EC4414">
        <w:rPr>
          <w:rFonts w:eastAsia="Times New Roman"/>
          <w:szCs w:val="24"/>
          <w:lang w:eastAsia="ar-SA"/>
        </w:rPr>
        <w:t xml:space="preserve"> įsipareigoja Užsakovui, kad Sutartį vykdys tik tokią teisę turintys asmenys.</w:t>
      </w:r>
    </w:p>
    <w:p w14:paraId="1930D9E5" w14:textId="136B9574"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bCs/>
          <w:szCs w:val="24"/>
          <w:lang w:eastAsia="ar-SA"/>
        </w:rPr>
      </w:pPr>
      <w:r w:rsidRPr="00EC4414">
        <w:rPr>
          <w:rFonts w:eastAsia="Times New Roman"/>
          <w:b/>
          <w:bCs/>
          <w:szCs w:val="24"/>
          <w:lang w:eastAsia="ar-SA"/>
        </w:rPr>
        <w:t xml:space="preserve">SUTEIKTŲ </w:t>
      </w:r>
      <w:r w:rsidRPr="00EC4414">
        <w:rPr>
          <w:rFonts w:eastAsia="Times New Roman"/>
          <w:b/>
          <w:szCs w:val="24"/>
          <w:lang w:eastAsia="ar-SA"/>
        </w:rPr>
        <w:t>PASLAUGŲ</w:t>
      </w:r>
      <w:r w:rsidRPr="00EC4414">
        <w:rPr>
          <w:rFonts w:eastAsia="Times New Roman"/>
          <w:b/>
          <w:bCs/>
          <w:szCs w:val="24"/>
          <w:lang w:eastAsia="ar-SA"/>
        </w:rPr>
        <w:t xml:space="preserve"> PERDAVIMO IR PRIĖMIMO TVARKA</w:t>
      </w:r>
    </w:p>
    <w:p w14:paraId="33907BBC" w14:textId="07286A35"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 xml:space="preserve">Vykdytojas Paslaugų teikimo metu, </w:t>
      </w:r>
      <w:r w:rsidR="00AF127B" w:rsidRPr="00EC4414">
        <w:rPr>
          <w:rFonts w:eastAsia="Times New Roman"/>
          <w:szCs w:val="24"/>
          <w:lang w:eastAsia="ar-SA"/>
        </w:rPr>
        <w:t xml:space="preserve">atsižvelgiant į </w:t>
      </w:r>
      <w:r w:rsidR="0032377E" w:rsidRPr="00EC4414">
        <w:rPr>
          <w:rFonts w:eastAsia="Times New Roman"/>
          <w:szCs w:val="24"/>
          <w:lang w:eastAsia="ar-SA"/>
        </w:rPr>
        <w:t>suteiktų</w:t>
      </w:r>
      <w:r w:rsidR="00494F85" w:rsidRPr="00EC4414">
        <w:rPr>
          <w:rFonts w:eastAsia="Times New Roman"/>
          <w:szCs w:val="24"/>
          <w:lang w:eastAsia="ar-SA"/>
        </w:rPr>
        <w:t xml:space="preserve"> </w:t>
      </w:r>
      <w:r w:rsidR="00AF127B" w:rsidRPr="00EC4414">
        <w:rPr>
          <w:rFonts w:eastAsia="Times New Roman"/>
          <w:szCs w:val="24"/>
          <w:lang w:eastAsia="ar-SA"/>
        </w:rPr>
        <w:t>Paslaugų faktines apimtis</w:t>
      </w:r>
      <w:r w:rsidR="001C502A" w:rsidRPr="00EC4414">
        <w:rPr>
          <w:rFonts w:eastAsia="Times New Roman"/>
          <w:szCs w:val="24"/>
          <w:lang w:eastAsia="ar-SA"/>
        </w:rPr>
        <w:t xml:space="preserve">, bet </w:t>
      </w:r>
      <w:r w:rsidR="001C502A" w:rsidRPr="00EC4414">
        <w:rPr>
          <w:szCs w:val="24"/>
        </w:rPr>
        <w:t>ne dažniau kaip kartą per mėnesį</w:t>
      </w:r>
      <w:r w:rsidR="00AF127B" w:rsidRPr="00EC4414">
        <w:rPr>
          <w:rFonts w:eastAsia="Times New Roman"/>
          <w:szCs w:val="24"/>
          <w:lang w:eastAsia="ar-SA"/>
        </w:rPr>
        <w:t xml:space="preserve">, </w:t>
      </w:r>
      <w:r w:rsidRPr="00EC4414">
        <w:rPr>
          <w:rFonts w:eastAsia="Times New Roman"/>
          <w:szCs w:val="24"/>
          <w:lang w:eastAsia="ar-SA"/>
        </w:rPr>
        <w:t xml:space="preserve">pateikia </w:t>
      </w:r>
      <w:r w:rsidR="00B97BC1" w:rsidRPr="00EC4414">
        <w:rPr>
          <w:rFonts w:eastAsia="Times New Roman"/>
          <w:szCs w:val="24"/>
          <w:lang w:eastAsia="ar-SA"/>
        </w:rPr>
        <w:t>suteiktų Paslaugų</w:t>
      </w:r>
      <w:r w:rsidR="00494F85" w:rsidRPr="00EC4414">
        <w:rPr>
          <w:szCs w:val="24"/>
        </w:rPr>
        <w:t xml:space="preserve"> perdavimo </w:t>
      </w:r>
      <w:r w:rsidR="00B97BC1" w:rsidRPr="00EC4414">
        <w:rPr>
          <w:szCs w:val="24"/>
        </w:rPr>
        <w:t>ir</w:t>
      </w:r>
      <w:r w:rsidR="00494F85" w:rsidRPr="00EC4414">
        <w:rPr>
          <w:szCs w:val="24"/>
        </w:rPr>
        <w:t xml:space="preserve"> priėmimo aktą</w:t>
      </w:r>
      <w:r w:rsidR="00494F85" w:rsidRPr="00EC4414">
        <w:rPr>
          <w:rFonts w:eastAsia="Times New Roman"/>
          <w:szCs w:val="24"/>
          <w:lang w:eastAsia="ar-SA"/>
        </w:rPr>
        <w:t xml:space="preserve"> </w:t>
      </w:r>
      <w:r w:rsidR="00B97BC1" w:rsidRPr="00EC4414">
        <w:rPr>
          <w:rFonts w:eastAsia="Times New Roman"/>
          <w:szCs w:val="24"/>
          <w:lang w:eastAsia="ar-SA"/>
        </w:rPr>
        <w:t>bei</w:t>
      </w:r>
      <w:r w:rsidRPr="00EC4414">
        <w:rPr>
          <w:rFonts w:eastAsia="Times New Roman"/>
          <w:szCs w:val="24"/>
          <w:lang w:eastAsia="ar-SA"/>
        </w:rPr>
        <w:t xml:space="preserve"> PVM sąskaitą faktūrą, </w:t>
      </w:r>
      <w:r w:rsidRPr="00EC4414">
        <w:rPr>
          <w:rFonts w:eastAsia="Times New Roman"/>
          <w:spacing w:val="2"/>
          <w:szCs w:val="24"/>
          <w:lang w:eastAsia="ar-SA"/>
        </w:rPr>
        <w:t>už praeitą</w:t>
      </w:r>
      <w:r w:rsidR="0039275C" w:rsidRPr="00EC4414">
        <w:rPr>
          <w:rFonts w:eastAsia="Times New Roman"/>
          <w:spacing w:val="2"/>
          <w:szCs w:val="24"/>
          <w:lang w:eastAsia="ar-SA"/>
        </w:rPr>
        <w:t xml:space="preserve"> laikotarpį </w:t>
      </w:r>
      <w:r w:rsidRPr="00EC4414">
        <w:rPr>
          <w:rFonts w:eastAsia="Times New Roman"/>
          <w:spacing w:val="2"/>
          <w:szCs w:val="24"/>
          <w:lang w:eastAsia="ar-SA"/>
        </w:rPr>
        <w:t xml:space="preserve">suteiktas Paslaugas. Prie </w:t>
      </w:r>
      <w:r w:rsidR="00B97BC1" w:rsidRPr="00EC4414">
        <w:rPr>
          <w:rFonts w:eastAsia="Times New Roman"/>
          <w:szCs w:val="24"/>
          <w:lang w:eastAsia="ar-SA"/>
        </w:rPr>
        <w:t>suteiktų Paslaugų</w:t>
      </w:r>
      <w:r w:rsidR="00B97BC1" w:rsidRPr="00EC4414">
        <w:rPr>
          <w:szCs w:val="24"/>
        </w:rPr>
        <w:t xml:space="preserve"> perdavimo ir priėmimo </w:t>
      </w:r>
      <w:r w:rsidR="0032377E" w:rsidRPr="00EC4414">
        <w:rPr>
          <w:szCs w:val="24"/>
        </w:rPr>
        <w:t>akto</w:t>
      </w:r>
      <w:r w:rsidR="0032377E" w:rsidRPr="00EC4414">
        <w:rPr>
          <w:rFonts w:eastAsia="Times New Roman"/>
          <w:szCs w:val="24"/>
          <w:lang w:eastAsia="ar-SA"/>
        </w:rPr>
        <w:t xml:space="preserve"> </w:t>
      </w:r>
      <w:r w:rsidRPr="00EC4414">
        <w:rPr>
          <w:rFonts w:eastAsia="Times New Roman"/>
          <w:spacing w:val="2"/>
          <w:szCs w:val="24"/>
          <w:lang w:eastAsia="ar-SA"/>
        </w:rPr>
        <w:t>pridedami Atliekų paėmimo iš atliekų turėtojų aktai</w:t>
      </w:r>
      <w:r w:rsidR="00330184" w:rsidRPr="00EC4414">
        <w:rPr>
          <w:rFonts w:eastAsia="Times New Roman"/>
          <w:spacing w:val="2"/>
          <w:szCs w:val="24"/>
          <w:lang w:eastAsia="ar-SA"/>
        </w:rPr>
        <w:t xml:space="preserve"> ir sąrašai nurodyti techninės specifikacijos priede</w:t>
      </w:r>
      <w:r w:rsidRPr="00EC4414">
        <w:rPr>
          <w:rFonts w:eastAsia="Times New Roman"/>
          <w:spacing w:val="2"/>
          <w:szCs w:val="24"/>
          <w:lang w:eastAsia="ar-SA"/>
        </w:rPr>
        <w:t>, atliekų šalinimo Sąvartyne aktai.</w:t>
      </w:r>
    </w:p>
    <w:p w14:paraId="48E7BD45" w14:textId="4C369BAD"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Suteiktos paslaugos priimamos pasirašant suteiktų Paslaugų priėmimo ir perdavimo aktą (2 egz.). Užsakovas per 5 (penkias) darbo dienas nuo Aktų apie atliktų Paslaugų suteikimą gavimo pasirašo pateiktus Aktus arba jų nepasirašo, per tą patį terminą grąžina Vykdytojui arba priima neginčijamą suteiktų Paslaugų dalį ir pareiškia raštu Sutarties nuostatomis pagrįstas pretenzijas dėl Paslaugų suteikimo.</w:t>
      </w:r>
    </w:p>
    <w:p w14:paraId="7D54CA5B" w14:textId="5AD5AE40"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jeigu bet kuriuo šios Sutarties vykdymo metu paaiškėja, kad suteiktos Paslaugos neatitinka kokybės reikalavimų, nukrypta nuo teikiamų Paslaugų reikalavimų, tokios aplinkybės fiksuojamos Užsakovo raštu Vykdytojui.</w:t>
      </w:r>
    </w:p>
    <w:p w14:paraId="38E3F5C0" w14:textId="27796728"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Užsakovui pageidaujant, Vykdytojas privalo detalizuoti informaciją, pateikiamą Akte.</w:t>
      </w:r>
    </w:p>
    <w:p w14:paraId="1C57A7C9" w14:textId="1458E526"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Užsakovui motyvuotai atsisakius priimti Paslaugas, sudaromas dvišalis aktas, kuriame nurodomi pastebėti Paslaugų trūkumai ar defektai ir jų pašalinimo terminai.</w:t>
      </w:r>
    </w:p>
    <w:p w14:paraId="69CC861C" w14:textId="72B4EC7F"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Akte nurodytus trūkumus ar defektus Vykdytojas pašalina savo jėgomis ir lėšomis.</w:t>
      </w:r>
    </w:p>
    <w:p w14:paraId="6641D3EF" w14:textId="27C954C1" w:rsidR="006A079C" w:rsidRPr="00EC4414" w:rsidRDefault="006A079C" w:rsidP="00B97BC1">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 xml:space="preserve">Šalims pasirašius Paslaugų perdavimo – priėmimo aktą, </w:t>
      </w:r>
      <w:r w:rsidRPr="00EC4414">
        <w:rPr>
          <w:rFonts w:eastAsia="Times New Roman"/>
          <w:szCs w:val="24"/>
        </w:rPr>
        <w:t>Vykdytojas</w:t>
      </w:r>
      <w:r w:rsidRPr="00EC4414">
        <w:rPr>
          <w:rFonts w:eastAsia="Times New Roman"/>
          <w:szCs w:val="24"/>
          <w:lang w:eastAsia="ar-SA"/>
        </w:rPr>
        <w:t xml:space="preserve"> pateikia PVM sąskaitą faktūrą.</w:t>
      </w:r>
    </w:p>
    <w:p w14:paraId="082BEE67" w14:textId="493D1144"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zCs w:val="24"/>
          <w:lang w:eastAsia="ar-SA"/>
        </w:rPr>
      </w:pPr>
      <w:r w:rsidRPr="00EC4414">
        <w:rPr>
          <w:rFonts w:eastAsia="Times New Roman"/>
          <w:b/>
          <w:szCs w:val="24"/>
          <w:lang w:eastAsia="ar-SA"/>
        </w:rPr>
        <w:t xml:space="preserve">ŠALIŲ </w:t>
      </w:r>
      <w:r w:rsidRPr="00EC4414">
        <w:rPr>
          <w:rFonts w:eastAsia="Times New Roman"/>
          <w:b/>
          <w:bCs/>
          <w:szCs w:val="24"/>
          <w:lang w:eastAsia="ar-SA"/>
        </w:rPr>
        <w:t>ATSAKOMYBĖ</w:t>
      </w:r>
    </w:p>
    <w:p w14:paraId="0D1775D3" w14:textId="62DA61A7" w:rsidR="006A079C" w:rsidRPr="00EC4414" w:rsidRDefault="006A079C" w:rsidP="0085046B">
      <w:pPr>
        <w:numPr>
          <w:ilvl w:val="1"/>
          <w:numId w:val="1"/>
        </w:numPr>
        <w:tabs>
          <w:tab w:val="left" w:pos="1134"/>
        </w:tabs>
        <w:suppressAutoHyphens/>
        <w:spacing w:after="0" w:line="240" w:lineRule="auto"/>
        <w:ind w:left="0" w:firstLine="567"/>
        <w:jc w:val="both"/>
        <w:rPr>
          <w:rFonts w:eastAsia="Arial Unicode MS"/>
          <w:szCs w:val="24"/>
          <w:lang w:eastAsia="lt-LT"/>
        </w:rPr>
      </w:pPr>
      <w:bookmarkStart w:id="4" w:name="bookmark11"/>
      <w:r w:rsidRPr="00EC4414">
        <w:rPr>
          <w:rFonts w:eastAsia="Times New Roman"/>
          <w:szCs w:val="24"/>
        </w:rPr>
        <w:t xml:space="preserve">Vykdytojo </w:t>
      </w:r>
      <w:r w:rsidRPr="00EC4414">
        <w:rPr>
          <w:rFonts w:eastAsia="Arial Unicode MS"/>
          <w:szCs w:val="24"/>
          <w:lang w:eastAsia="lt-LT"/>
        </w:rPr>
        <w:t>atsakomybė:</w:t>
      </w:r>
      <w:bookmarkEnd w:id="4"/>
    </w:p>
    <w:p w14:paraId="580FCB69" w14:textId="3EE7CE5D" w:rsidR="006A079C" w:rsidRPr="00EC4414" w:rsidRDefault="006A079C" w:rsidP="0085046B">
      <w:pPr>
        <w:pStyle w:val="Sraopastraipa"/>
        <w:numPr>
          <w:ilvl w:val="2"/>
          <w:numId w:val="1"/>
        </w:numPr>
        <w:tabs>
          <w:tab w:val="left" w:pos="1276"/>
        </w:tabs>
        <w:spacing w:after="0" w:line="274" w:lineRule="exact"/>
        <w:ind w:left="0" w:right="60" w:firstLine="567"/>
        <w:jc w:val="both"/>
        <w:rPr>
          <w:rFonts w:eastAsia="Arial Unicode MS"/>
          <w:szCs w:val="24"/>
          <w:lang w:eastAsia="lt-LT"/>
        </w:rPr>
      </w:pPr>
      <w:r w:rsidRPr="00EC4414">
        <w:rPr>
          <w:rFonts w:eastAsia="Times New Roman"/>
          <w:szCs w:val="24"/>
        </w:rPr>
        <w:t>Vykdytojas</w:t>
      </w:r>
      <w:r w:rsidRPr="00EC4414">
        <w:rPr>
          <w:rFonts w:eastAsia="Arial Unicode MS"/>
          <w:szCs w:val="24"/>
          <w:lang w:eastAsia="lt-LT"/>
        </w:rPr>
        <w:t xml:space="preserve"> atsako už tinkamą </w:t>
      </w:r>
      <w:r w:rsidRPr="00EC4414">
        <w:rPr>
          <w:rFonts w:eastAsia="Times New Roman"/>
          <w:szCs w:val="24"/>
          <w:lang w:eastAsia="ar-SA"/>
        </w:rPr>
        <w:t>Paslaugų</w:t>
      </w:r>
      <w:r w:rsidRPr="00EC4414">
        <w:rPr>
          <w:rFonts w:eastAsia="Arial Unicode MS"/>
          <w:szCs w:val="24"/>
          <w:lang w:eastAsia="lt-LT"/>
        </w:rPr>
        <w:t xml:space="preserve"> teikimą pagal šioje Sutartyje, Techninėje specifikacijoje (Sutarties </w:t>
      </w:r>
      <w:r w:rsidR="005F348A" w:rsidRPr="00EC4414">
        <w:rPr>
          <w:rFonts w:eastAsia="Arial Unicode MS"/>
          <w:szCs w:val="24"/>
          <w:lang w:eastAsia="lt-LT"/>
        </w:rPr>
        <w:t xml:space="preserve">1 </w:t>
      </w:r>
      <w:r w:rsidRPr="00EC4414">
        <w:rPr>
          <w:rFonts w:eastAsia="Arial Unicode MS"/>
          <w:szCs w:val="24"/>
          <w:lang w:eastAsia="lt-LT"/>
        </w:rPr>
        <w:t xml:space="preserve">priedas) nustatytus reikalavimus, išskyrus atvejus, kai </w:t>
      </w:r>
      <w:r w:rsidRPr="00EC4414">
        <w:rPr>
          <w:rFonts w:eastAsia="Times New Roman"/>
          <w:szCs w:val="24"/>
          <w:lang w:eastAsia="ar-SA"/>
        </w:rPr>
        <w:t>Užsakovas</w:t>
      </w:r>
      <w:r w:rsidRPr="00EC4414">
        <w:rPr>
          <w:rFonts w:eastAsia="Arial Unicode MS"/>
          <w:szCs w:val="24"/>
          <w:lang w:eastAsia="lt-LT"/>
        </w:rPr>
        <w:t xml:space="preserve"> nurodo kitaip;</w:t>
      </w:r>
    </w:p>
    <w:p w14:paraId="70FB57FA" w14:textId="1F83D22E" w:rsidR="006A079C" w:rsidRPr="00EC4414" w:rsidRDefault="006A079C" w:rsidP="0085046B">
      <w:pPr>
        <w:pStyle w:val="Sraopastraipa"/>
        <w:numPr>
          <w:ilvl w:val="2"/>
          <w:numId w:val="1"/>
        </w:numPr>
        <w:tabs>
          <w:tab w:val="left" w:pos="1276"/>
        </w:tabs>
        <w:spacing w:after="0" w:line="274" w:lineRule="exact"/>
        <w:ind w:left="0" w:right="60" w:firstLine="567"/>
        <w:jc w:val="both"/>
        <w:rPr>
          <w:rFonts w:eastAsia="Times New Roman"/>
          <w:szCs w:val="24"/>
        </w:rPr>
      </w:pPr>
      <w:r w:rsidRPr="00EC4414">
        <w:rPr>
          <w:rFonts w:eastAsia="Times New Roman"/>
          <w:szCs w:val="24"/>
        </w:rPr>
        <w:t xml:space="preserve">visa atsakomybė už darbo saugą, priešgaisrinę ir aplinkos saugą, darbo saugą apsaugos teritorijose, teikiant Paslaugas, tenka Vykdytojui. Vykdytojas privalo atlyginti dėl jo kaltės padarytą žalą, kuri buvo padaryta jo, įmonės darbuotojų ar įrangos paslaugų teikimo metu fiziniams ar juridiniams asmenims, privačiai ir visuomeninei nuosavybei; </w:t>
      </w:r>
    </w:p>
    <w:p w14:paraId="756B140B" w14:textId="1E820A29" w:rsidR="006A079C" w:rsidRPr="00EC4414" w:rsidRDefault="006A079C" w:rsidP="0085046B">
      <w:pPr>
        <w:pStyle w:val="Sraopastraipa"/>
        <w:numPr>
          <w:ilvl w:val="2"/>
          <w:numId w:val="1"/>
        </w:numPr>
        <w:tabs>
          <w:tab w:val="left" w:pos="1276"/>
        </w:tabs>
        <w:spacing w:after="0" w:line="274" w:lineRule="exact"/>
        <w:ind w:left="0" w:right="60" w:firstLine="567"/>
        <w:jc w:val="both"/>
        <w:rPr>
          <w:rFonts w:eastAsia="Times New Roman"/>
          <w:szCs w:val="24"/>
        </w:rPr>
      </w:pPr>
      <w:r w:rsidRPr="00EC4414">
        <w:rPr>
          <w:rFonts w:eastAsia="Times New Roman"/>
          <w:szCs w:val="24"/>
        </w:rPr>
        <w:t>jei Vykdytojas dėl savo kaltės nesuteikia Paslaugos Sutartyje nustatytais terminais, Užsakovo pareikalavimu Vykdytojas privalo sumokėti Užsakovui 100 Eur baudą už kiekvieną atvejį atskirai;</w:t>
      </w:r>
    </w:p>
    <w:p w14:paraId="27ECDE83" w14:textId="4F1CFBE3" w:rsidR="006A079C" w:rsidRPr="00EC4414" w:rsidRDefault="006A079C" w:rsidP="0085046B">
      <w:pPr>
        <w:pStyle w:val="Sraopastraipa"/>
        <w:numPr>
          <w:ilvl w:val="2"/>
          <w:numId w:val="1"/>
        </w:numPr>
        <w:tabs>
          <w:tab w:val="left" w:pos="1276"/>
        </w:tabs>
        <w:spacing w:after="0" w:line="274" w:lineRule="exact"/>
        <w:ind w:left="0" w:right="60" w:firstLine="567"/>
        <w:jc w:val="both"/>
        <w:rPr>
          <w:rFonts w:eastAsia="Times New Roman"/>
          <w:szCs w:val="24"/>
        </w:rPr>
      </w:pPr>
      <w:r w:rsidRPr="00EC4414">
        <w:rPr>
          <w:rFonts w:eastAsia="Times New Roman"/>
          <w:szCs w:val="24"/>
        </w:rPr>
        <w:t>Vykdytojas neatleidžiamas nuo atsakomybės dėl sutartinių įsipareigojimų vykdymo ir jam nekompensuojamos jokios papildomos išlaidos, kurios gali atsirasti dirbant Paslaugų teikimui nepalankiomis sąlygomis;</w:t>
      </w:r>
    </w:p>
    <w:p w14:paraId="45210C73" w14:textId="30369106" w:rsidR="006A079C" w:rsidRPr="00EC4414" w:rsidRDefault="0085046B" w:rsidP="0085046B">
      <w:pPr>
        <w:pStyle w:val="Sraopastraipa"/>
        <w:numPr>
          <w:ilvl w:val="2"/>
          <w:numId w:val="1"/>
        </w:numPr>
        <w:tabs>
          <w:tab w:val="left" w:pos="1276"/>
        </w:tabs>
        <w:spacing w:after="0" w:line="274" w:lineRule="exact"/>
        <w:ind w:left="0" w:right="60" w:firstLine="567"/>
        <w:jc w:val="both"/>
        <w:rPr>
          <w:rFonts w:eastAsia="Arial Unicode MS"/>
          <w:szCs w:val="24"/>
          <w:lang w:eastAsia="lt-LT"/>
        </w:rPr>
      </w:pPr>
      <w:r w:rsidRPr="00EC4414">
        <w:rPr>
          <w:rFonts w:eastAsia="Times New Roman"/>
          <w:szCs w:val="24"/>
        </w:rPr>
        <w:t>j</w:t>
      </w:r>
      <w:r w:rsidR="006A079C" w:rsidRPr="00EC4414">
        <w:rPr>
          <w:rFonts w:eastAsia="Times New Roman"/>
          <w:szCs w:val="24"/>
        </w:rPr>
        <w:t>eigu</w:t>
      </w:r>
      <w:r w:rsidR="006A079C" w:rsidRPr="00EC4414">
        <w:rPr>
          <w:rFonts w:eastAsia="Times New Roman"/>
          <w:szCs w:val="24"/>
          <w:lang w:eastAsia="ar-SA"/>
        </w:rPr>
        <w:t xml:space="preserve"> </w:t>
      </w:r>
      <w:r w:rsidR="006A079C" w:rsidRPr="00EC4414">
        <w:rPr>
          <w:rFonts w:eastAsia="Times New Roman"/>
          <w:szCs w:val="24"/>
        </w:rPr>
        <w:t>Vykdytojas</w:t>
      </w:r>
      <w:r w:rsidR="006A079C" w:rsidRPr="00EC4414">
        <w:rPr>
          <w:rFonts w:eastAsia="Times New Roman"/>
          <w:szCs w:val="24"/>
          <w:lang w:eastAsia="ar-SA"/>
        </w:rPr>
        <w:t xml:space="preserve"> Sutarties galiojimo metu netinkamai vykdo ar nevykdo Sutartyje išdėstytų įsipareigojimų ilgiau nei 30 kalendorinių dienų, arba atsisako teikti Paslaugas pagal Sutartyje nustatytas sąlygas, </w:t>
      </w:r>
      <w:r w:rsidR="006A079C" w:rsidRPr="00EC4414">
        <w:rPr>
          <w:rFonts w:eastAsia="Times New Roman"/>
          <w:szCs w:val="24"/>
        </w:rPr>
        <w:t>Vykdytojas</w:t>
      </w:r>
      <w:r w:rsidR="006A079C" w:rsidRPr="00EC4414">
        <w:rPr>
          <w:rFonts w:eastAsia="Times New Roman"/>
          <w:szCs w:val="24"/>
          <w:lang w:eastAsia="ar-SA"/>
        </w:rPr>
        <w:t xml:space="preserve">, be priskaičiuotų delspinigių, moka Užsakovui </w:t>
      </w:r>
      <w:bookmarkStart w:id="5" w:name="_Hlk103245900"/>
      <w:r w:rsidR="006A079C" w:rsidRPr="00EC4414">
        <w:rPr>
          <w:rFonts w:eastAsia="Times New Roman"/>
          <w:szCs w:val="24"/>
          <w:lang w:eastAsia="ar-SA"/>
        </w:rPr>
        <w:t xml:space="preserve">5000,00 (penkių tūkstančių) eurų </w:t>
      </w:r>
      <w:bookmarkEnd w:id="5"/>
      <w:r w:rsidR="006A079C" w:rsidRPr="00EC4414">
        <w:rPr>
          <w:rFonts w:eastAsia="Times New Roman"/>
          <w:szCs w:val="24"/>
          <w:lang w:eastAsia="ar-SA"/>
        </w:rPr>
        <w:t>dydžio baudą už Sutarties nevykdymą ir atlygina Užsakovui nuostolius, kurių nepadengia nurodyta bauda.</w:t>
      </w:r>
    </w:p>
    <w:p w14:paraId="0C9430DC" w14:textId="0DCCE84D" w:rsidR="006A079C" w:rsidRPr="00EC4414" w:rsidRDefault="006A079C" w:rsidP="0085046B">
      <w:pPr>
        <w:numPr>
          <w:ilvl w:val="1"/>
          <w:numId w:val="1"/>
        </w:numPr>
        <w:tabs>
          <w:tab w:val="left" w:pos="1134"/>
        </w:tabs>
        <w:suppressAutoHyphens/>
        <w:spacing w:after="0" w:line="240" w:lineRule="auto"/>
        <w:ind w:left="0" w:firstLine="567"/>
        <w:jc w:val="both"/>
        <w:rPr>
          <w:rFonts w:eastAsia="Arial Unicode MS"/>
          <w:szCs w:val="24"/>
          <w:lang w:eastAsia="lt-LT"/>
        </w:rPr>
      </w:pPr>
      <w:bookmarkStart w:id="6" w:name="bookmark12"/>
      <w:r w:rsidRPr="00EC4414">
        <w:rPr>
          <w:rFonts w:eastAsia="Arial Unicode MS"/>
          <w:szCs w:val="24"/>
          <w:lang w:eastAsia="lt-LT"/>
        </w:rPr>
        <w:t>Užsakovo atsakomybė:</w:t>
      </w:r>
      <w:bookmarkEnd w:id="6"/>
    </w:p>
    <w:p w14:paraId="2C2319FA" w14:textId="0B86F47C" w:rsidR="006A079C" w:rsidRPr="00EC4414" w:rsidRDefault="006A079C" w:rsidP="0085046B">
      <w:pPr>
        <w:pStyle w:val="Sraopastraipa"/>
        <w:numPr>
          <w:ilvl w:val="2"/>
          <w:numId w:val="1"/>
        </w:numPr>
        <w:tabs>
          <w:tab w:val="left" w:pos="1276"/>
        </w:tabs>
        <w:spacing w:after="0" w:line="274" w:lineRule="exact"/>
        <w:ind w:left="0" w:right="60" w:firstLine="567"/>
        <w:jc w:val="both"/>
        <w:rPr>
          <w:rFonts w:eastAsia="Times New Roman"/>
          <w:szCs w:val="24"/>
          <w:lang w:eastAsia="x-none"/>
        </w:rPr>
      </w:pPr>
      <w:r w:rsidRPr="00EC4414">
        <w:rPr>
          <w:rFonts w:eastAsia="Times New Roman"/>
          <w:szCs w:val="24"/>
          <w:lang w:eastAsia="x-none"/>
        </w:rPr>
        <w:lastRenderedPageBreak/>
        <w:t xml:space="preserve">neatlikus apmokėjimo už tinkamai suteiktas Paslaugas, Sutartyje nustatytais terminais, </w:t>
      </w:r>
      <w:r w:rsidRPr="00EC4414">
        <w:rPr>
          <w:rFonts w:eastAsia="Times New Roman"/>
          <w:szCs w:val="24"/>
        </w:rPr>
        <w:t>Vykdytojo</w:t>
      </w:r>
      <w:r w:rsidRPr="00EC4414">
        <w:rPr>
          <w:rFonts w:eastAsia="Times New Roman"/>
          <w:szCs w:val="24"/>
          <w:lang w:eastAsia="x-none"/>
        </w:rPr>
        <w:t xml:space="preserve"> pareikalavimu, </w:t>
      </w:r>
      <w:r w:rsidRPr="00EC4414">
        <w:rPr>
          <w:rFonts w:eastAsia="Times New Roman"/>
          <w:szCs w:val="24"/>
          <w:lang w:eastAsia="ar-SA"/>
        </w:rPr>
        <w:t>Užsakovas</w:t>
      </w:r>
      <w:r w:rsidRPr="00EC4414">
        <w:rPr>
          <w:rFonts w:eastAsia="Times New Roman"/>
          <w:szCs w:val="24"/>
          <w:lang w:eastAsia="x-none"/>
        </w:rPr>
        <w:t xml:space="preserve"> privalo sumokėti </w:t>
      </w:r>
      <w:r w:rsidRPr="00EC4414">
        <w:rPr>
          <w:rFonts w:eastAsia="Times New Roman"/>
          <w:szCs w:val="24"/>
        </w:rPr>
        <w:t xml:space="preserve">Vykdytojui </w:t>
      </w:r>
      <w:r w:rsidRPr="00EC4414">
        <w:rPr>
          <w:rFonts w:eastAsia="Times New Roman"/>
          <w:szCs w:val="24"/>
          <w:lang w:eastAsia="x-none"/>
        </w:rPr>
        <w:t xml:space="preserve">už kiekvieną uždelstą dieną 0,02 proc. delspinigių nuo laiku neapmokėtos sumos; </w:t>
      </w:r>
    </w:p>
    <w:p w14:paraId="59A84C2F" w14:textId="29E9CF0F" w:rsidR="006A079C" w:rsidRPr="00EC4414" w:rsidRDefault="006A079C" w:rsidP="0085046B">
      <w:pPr>
        <w:pStyle w:val="Sraopastraipa"/>
        <w:numPr>
          <w:ilvl w:val="2"/>
          <w:numId w:val="1"/>
        </w:numPr>
        <w:tabs>
          <w:tab w:val="left" w:pos="1276"/>
        </w:tabs>
        <w:spacing w:after="0" w:line="274" w:lineRule="exact"/>
        <w:ind w:left="0" w:right="60" w:firstLine="567"/>
        <w:jc w:val="both"/>
        <w:rPr>
          <w:rFonts w:eastAsia="Times New Roman"/>
          <w:szCs w:val="24"/>
          <w:lang w:eastAsia="x-none"/>
        </w:rPr>
      </w:pPr>
      <w:r w:rsidRPr="00EC4414">
        <w:rPr>
          <w:rFonts w:eastAsia="Times New Roman"/>
          <w:szCs w:val="24"/>
          <w:lang w:eastAsia="ar-SA"/>
        </w:rPr>
        <w:t>Užsakovas</w:t>
      </w:r>
      <w:r w:rsidRPr="00EC4414">
        <w:rPr>
          <w:rFonts w:eastAsia="Times New Roman"/>
          <w:szCs w:val="24"/>
          <w:lang w:eastAsia="x-none"/>
        </w:rPr>
        <w:t xml:space="preserve"> turi teisę nemokėti už nekokybiškai suteiktas Paslaugas, kol trūkumai bus pašalinti.</w:t>
      </w:r>
    </w:p>
    <w:p w14:paraId="3EAC80BD" w14:textId="075D6970"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zCs w:val="24"/>
          <w:lang w:eastAsia="ar-SA"/>
        </w:rPr>
      </w:pPr>
      <w:r w:rsidRPr="00EC4414">
        <w:rPr>
          <w:rFonts w:eastAsia="Times New Roman"/>
          <w:b/>
          <w:szCs w:val="24"/>
          <w:lang w:eastAsia="ar-SA"/>
        </w:rPr>
        <w:t>SUB</w:t>
      </w:r>
      <w:r w:rsidR="00A54BBD" w:rsidRPr="00EC4414">
        <w:rPr>
          <w:rFonts w:eastAsia="Times New Roman"/>
          <w:b/>
          <w:szCs w:val="24"/>
          <w:lang w:eastAsia="ar-SA"/>
        </w:rPr>
        <w:t>TIEKĖJAI</w:t>
      </w:r>
      <w:r w:rsidRPr="00EC4414">
        <w:rPr>
          <w:rFonts w:eastAsia="Times New Roman"/>
          <w:b/>
          <w:szCs w:val="24"/>
          <w:lang w:eastAsia="ar-SA"/>
        </w:rPr>
        <w:t xml:space="preserve"> IR JŲ KEITIMO TVARKA</w:t>
      </w:r>
    </w:p>
    <w:p w14:paraId="62F75258" w14:textId="36FD4DEC" w:rsidR="006A079C" w:rsidRPr="00EC4414" w:rsidRDefault="000006A5" w:rsidP="0085046B">
      <w:pPr>
        <w:numPr>
          <w:ilvl w:val="1"/>
          <w:numId w:val="1"/>
        </w:numPr>
        <w:tabs>
          <w:tab w:val="left" w:pos="1134"/>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 xml:space="preserve">Jeigu </w:t>
      </w:r>
      <w:r w:rsidR="006A079C" w:rsidRPr="00EC4414">
        <w:rPr>
          <w:rFonts w:eastAsia="Times New Roman"/>
          <w:szCs w:val="24"/>
          <w:lang w:eastAsia="ar-SA"/>
        </w:rPr>
        <w:t xml:space="preserve">Sutarties vykdymui </w:t>
      </w:r>
      <w:r w:rsidRPr="00EC4414">
        <w:rPr>
          <w:rFonts w:eastAsia="Times New Roman"/>
          <w:szCs w:val="24"/>
          <w:lang w:eastAsia="ar-SA"/>
        </w:rPr>
        <w:t xml:space="preserve">Vykdytojas </w:t>
      </w:r>
      <w:r w:rsidR="006A079C" w:rsidRPr="00EC4414">
        <w:rPr>
          <w:rFonts w:eastAsia="Times New Roman"/>
          <w:szCs w:val="24"/>
          <w:lang w:eastAsia="ar-SA"/>
        </w:rPr>
        <w:t>pasitelkia sub</w:t>
      </w:r>
      <w:r w:rsidR="00A54BBD" w:rsidRPr="00EC4414">
        <w:rPr>
          <w:rFonts w:eastAsia="Times New Roman"/>
          <w:szCs w:val="24"/>
          <w:lang w:eastAsia="ar-SA"/>
        </w:rPr>
        <w:t>tiekėj</w:t>
      </w:r>
      <w:r w:rsidR="006A079C" w:rsidRPr="00EC4414">
        <w:rPr>
          <w:rFonts w:eastAsia="Times New Roman"/>
          <w:szCs w:val="24"/>
          <w:lang w:eastAsia="ar-SA"/>
        </w:rPr>
        <w:t>ą (us)</w:t>
      </w:r>
      <w:r w:rsidRPr="00EC4414">
        <w:rPr>
          <w:rFonts w:eastAsia="Times New Roman"/>
          <w:szCs w:val="24"/>
          <w:lang w:eastAsia="ar-SA"/>
        </w:rPr>
        <w:t>, jų duomenys (pavadinimas, juridinio asmens kodas, adresas), pavedamos funkcijos ir subtiekimo apimtis (procentais nuo bendros Paslaugų apimties) yra nurodomi Sutarties 3 priede „Subtiekėjai“.</w:t>
      </w:r>
    </w:p>
    <w:p w14:paraId="732A63DA" w14:textId="5E3065A7" w:rsidR="006A079C" w:rsidRPr="00EC4414" w:rsidRDefault="006A079C" w:rsidP="0085046B">
      <w:pPr>
        <w:numPr>
          <w:ilvl w:val="1"/>
          <w:numId w:val="1"/>
        </w:numPr>
        <w:tabs>
          <w:tab w:val="left" w:pos="1134"/>
        </w:tabs>
        <w:suppressAutoHyphens/>
        <w:spacing w:after="0" w:line="240" w:lineRule="auto"/>
        <w:ind w:left="0" w:firstLine="567"/>
        <w:jc w:val="both"/>
        <w:rPr>
          <w:rFonts w:eastAsia="Times New Roman"/>
          <w:szCs w:val="24"/>
        </w:rPr>
      </w:pPr>
      <w:r w:rsidRPr="00EC4414">
        <w:rPr>
          <w:rFonts w:eastAsia="Times New Roman"/>
          <w:szCs w:val="24"/>
          <w:lang w:eastAsia="lt-LT"/>
        </w:rPr>
        <w:t>Sub</w:t>
      </w:r>
      <w:r w:rsidR="00A54BBD" w:rsidRPr="00EC4414">
        <w:rPr>
          <w:rFonts w:eastAsia="Times New Roman"/>
          <w:szCs w:val="24"/>
          <w:lang w:eastAsia="lt-LT"/>
        </w:rPr>
        <w:t>tiekėjų</w:t>
      </w:r>
      <w:r w:rsidRPr="00EC4414">
        <w:rPr>
          <w:rFonts w:eastAsia="Times New Roman"/>
          <w:szCs w:val="24"/>
          <w:lang w:eastAsia="lt-LT"/>
        </w:rPr>
        <w:t xml:space="preserve"> pasitelkimas </w:t>
      </w:r>
      <w:r w:rsidRPr="00EC4414">
        <w:rPr>
          <w:rFonts w:eastAsia="Times New Roman"/>
          <w:szCs w:val="24"/>
        </w:rPr>
        <w:t xml:space="preserve">nekeičia </w:t>
      </w:r>
      <w:r w:rsidR="001773BF" w:rsidRPr="00EC4414">
        <w:rPr>
          <w:rFonts w:eastAsia="Times New Roman"/>
          <w:szCs w:val="24"/>
        </w:rPr>
        <w:t>Vykdytojo</w:t>
      </w:r>
      <w:r w:rsidRPr="00EC4414">
        <w:rPr>
          <w:rFonts w:eastAsia="Times New Roman"/>
          <w:szCs w:val="24"/>
        </w:rPr>
        <w:t xml:space="preserve"> atsakomybės dėl tinkamos Sutarties įvykdymo. </w:t>
      </w:r>
      <w:r w:rsidR="001773BF" w:rsidRPr="00EC4414">
        <w:rPr>
          <w:rFonts w:eastAsia="Times New Roman"/>
          <w:szCs w:val="24"/>
        </w:rPr>
        <w:t>Vykdytojas</w:t>
      </w:r>
      <w:r w:rsidRPr="00EC4414">
        <w:rPr>
          <w:rFonts w:eastAsia="Times New Roman"/>
          <w:szCs w:val="24"/>
        </w:rPr>
        <w:t xml:space="preserve">  prisiima atsakomybę už Sub</w:t>
      </w:r>
      <w:r w:rsidR="00A54BBD" w:rsidRPr="00EC4414">
        <w:rPr>
          <w:rFonts w:eastAsia="Times New Roman"/>
          <w:szCs w:val="24"/>
        </w:rPr>
        <w:t>tiekėjų</w:t>
      </w:r>
      <w:r w:rsidRPr="00EC4414">
        <w:rPr>
          <w:rFonts w:eastAsia="Times New Roman"/>
          <w:szCs w:val="24"/>
        </w:rPr>
        <w:t xml:space="preserve"> veiklą vykdant Sutartį ir atsako už Sutartinių prievolių neįvykdymą ar netinkamą įvykdymą.</w:t>
      </w:r>
    </w:p>
    <w:p w14:paraId="52FE9CA2" w14:textId="10C0B2DB"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zCs w:val="24"/>
          <w:lang w:eastAsia="ar-SA"/>
        </w:rPr>
      </w:pPr>
      <w:r w:rsidRPr="00EC4414">
        <w:rPr>
          <w:rFonts w:eastAsia="Times New Roman"/>
          <w:b/>
          <w:szCs w:val="24"/>
          <w:lang w:eastAsia="ar-SA"/>
        </w:rPr>
        <w:t>SUSIRAŠINĖJIMAS</w:t>
      </w:r>
    </w:p>
    <w:p w14:paraId="02F10309" w14:textId="3F943E40" w:rsidR="006A079C" w:rsidRPr="00EC4414" w:rsidRDefault="006A079C" w:rsidP="0085046B">
      <w:pPr>
        <w:numPr>
          <w:ilvl w:val="1"/>
          <w:numId w:val="1"/>
        </w:numPr>
        <w:tabs>
          <w:tab w:val="left" w:pos="1134"/>
        </w:tabs>
        <w:suppressAutoHyphens/>
        <w:spacing w:after="0" w:line="240" w:lineRule="auto"/>
        <w:ind w:left="0" w:firstLine="567"/>
        <w:jc w:val="both"/>
        <w:rPr>
          <w:rFonts w:eastAsia="Times New Roman"/>
          <w:szCs w:val="24"/>
        </w:rPr>
      </w:pPr>
      <w:r w:rsidRPr="00EC4414">
        <w:rPr>
          <w:rFonts w:eastAsia="Times New Roman"/>
          <w:szCs w:val="24"/>
        </w:rPr>
        <w:t>Sutarties Šalys susirašinėja lietuvių kalba. Visi pranešimai, sutikimai ir kitas susižinojimas, kuriuos Šalis gali pateikti pagal šią Sutartį, bus laikomi galiojančiais ir įteiktais tinkamai, jeigu yra asmeniškai pateikti kitai Šaliai ir gautas patvirtinimas apie gavimą arba išsiųsti registruotu paštu, faksu, elektroniniu paštu (patvirtinant gavimą) toliau nurodytais adresais, kitais adresais ar fakso numeriais, kuriuos nurodė viena Šalis, pateikdama pranešimą</w:t>
      </w:r>
      <w:r w:rsidR="00A54BBD" w:rsidRPr="00EC4414">
        <w:rPr>
          <w:rFonts w:eastAsia="Times New Roman"/>
          <w:szCs w:val="24"/>
        </w:rPr>
        <w:t>.</w:t>
      </w:r>
    </w:p>
    <w:p w14:paraId="6D684B03" w14:textId="49472D4E" w:rsidR="006A079C" w:rsidRPr="00EC4414" w:rsidRDefault="006A079C" w:rsidP="0085046B">
      <w:pPr>
        <w:numPr>
          <w:ilvl w:val="1"/>
          <w:numId w:val="1"/>
        </w:numPr>
        <w:tabs>
          <w:tab w:val="left" w:pos="1134"/>
        </w:tabs>
        <w:suppressAutoHyphens/>
        <w:spacing w:after="0" w:line="240" w:lineRule="auto"/>
        <w:ind w:left="0" w:firstLine="567"/>
        <w:jc w:val="both"/>
        <w:rPr>
          <w:rFonts w:eastAsia="Times New Roman"/>
          <w:szCs w:val="24"/>
        </w:rPr>
      </w:pPr>
      <w:r w:rsidRPr="00EC4414">
        <w:rPr>
          <w:rFonts w:eastAsia="Times New Roman"/>
          <w:szCs w:val="24"/>
        </w:rPr>
        <w:t>Jei pasikeičia Šalies adresas ir / ar kiti duomenys, tokia Šalis turi informuoti kitą Šalį pranešdama ne vėliau, kaip prieš 5 darbo dienas. Jei Šaliai nepavyksta laikytis šių reikalavimų, ji neturi teisės į pretenziją ar atsiliepimą, jei kitos Šalies veiksmai, atlikti remiantis paskutiniais žinomais jai duomenimis, prieštarauja Sutarties sąlygoms arba ji negavo jokio pranešimo, išsiųsto pagal tuos duomenis.</w:t>
      </w:r>
    </w:p>
    <w:p w14:paraId="467779CA" w14:textId="24E65BC3"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bCs/>
          <w:szCs w:val="24"/>
          <w:lang w:eastAsia="ar-SA"/>
        </w:rPr>
      </w:pPr>
      <w:r w:rsidRPr="00EC4414">
        <w:rPr>
          <w:rFonts w:eastAsia="Times New Roman"/>
          <w:b/>
          <w:szCs w:val="24"/>
          <w:lang w:eastAsia="ar-SA"/>
        </w:rPr>
        <w:t>SUTARTIES</w:t>
      </w:r>
      <w:r w:rsidRPr="00EC4414">
        <w:rPr>
          <w:rFonts w:eastAsia="Times New Roman"/>
          <w:b/>
          <w:bCs/>
          <w:szCs w:val="24"/>
          <w:lang w:eastAsia="ar-SA"/>
        </w:rPr>
        <w:t xml:space="preserve"> PAKEITIMAS</w:t>
      </w:r>
    </w:p>
    <w:p w14:paraId="2CC7DF8C" w14:textId="1A734103" w:rsidR="006A079C" w:rsidRPr="00EC4414" w:rsidRDefault="006A079C" w:rsidP="0085046B">
      <w:pPr>
        <w:numPr>
          <w:ilvl w:val="1"/>
          <w:numId w:val="1"/>
        </w:numPr>
        <w:tabs>
          <w:tab w:val="left" w:pos="1134"/>
        </w:tabs>
        <w:suppressAutoHyphens/>
        <w:spacing w:after="0" w:line="240" w:lineRule="auto"/>
        <w:ind w:left="0" w:firstLine="567"/>
        <w:jc w:val="both"/>
        <w:rPr>
          <w:rFonts w:eastAsia="Times New Roman"/>
          <w:szCs w:val="24"/>
        </w:rPr>
      </w:pPr>
      <w:r w:rsidRPr="00EC4414">
        <w:rPr>
          <w:rFonts w:eastAsia="Times New Roman"/>
          <w:szCs w:val="24"/>
        </w:rPr>
        <w:t>Sutarties sąlygos Sutarties galiojimo laikotarpiu negali būti keičiamos</w:t>
      </w:r>
      <w:r w:rsidR="0085046B" w:rsidRPr="00EC4414">
        <w:rPr>
          <w:rFonts w:eastAsia="Times New Roman"/>
          <w:szCs w:val="24"/>
        </w:rPr>
        <w:t xml:space="preserve"> nepažeidžiant Lietuvos Respublikos viešųjų pirkimų įstatymo 89 straipsnio nuostatų.</w:t>
      </w:r>
    </w:p>
    <w:p w14:paraId="14C887B8" w14:textId="04BC3045" w:rsidR="006A079C" w:rsidRPr="00EC4414" w:rsidRDefault="006A079C" w:rsidP="0085046B">
      <w:pPr>
        <w:numPr>
          <w:ilvl w:val="1"/>
          <w:numId w:val="1"/>
        </w:numPr>
        <w:tabs>
          <w:tab w:val="left" w:pos="1134"/>
        </w:tabs>
        <w:suppressAutoHyphens/>
        <w:spacing w:after="0" w:line="240" w:lineRule="auto"/>
        <w:ind w:left="0" w:firstLine="567"/>
        <w:jc w:val="both"/>
        <w:rPr>
          <w:rFonts w:eastAsia="Times New Roman"/>
          <w:szCs w:val="24"/>
          <w:lang w:eastAsia="x-none"/>
        </w:rPr>
      </w:pPr>
      <w:r w:rsidRPr="00EC4414">
        <w:rPr>
          <w:rFonts w:eastAsia="Times New Roman"/>
          <w:szCs w:val="24"/>
        </w:rPr>
        <w:t>Sutarties galiojimo laikotarpiu Šalis, inicijuojanti Sutarties sąlygų pakeitimą, pateikia kitai Šaliai raštišką prašymą</w:t>
      </w:r>
      <w:r w:rsidRPr="00EC4414">
        <w:rPr>
          <w:rFonts w:eastAsia="Times New Roman"/>
          <w:szCs w:val="24"/>
          <w:lang w:eastAsia="x-none"/>
        </w:rPr>
        <w:t xml:space="preserve"> keisti Sutarties sąlygas ir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w:t>
      </w:r>
      <w:r w:rsidRPr="00EC4414">
        <w:rPr>
          <w:rFonts w:eastAsia="Times New Roman"/>
          <w:szCs w:val="24"/>
          <w:lang w:eastAsia="ar-SA"/>
        </w:rPr>
        <w:t>Užsakovas</w:t>
      </w:r>
      <w:r w:rsidRPr="00EC4414">
        <w:rPr>
          <w:rFonts w:eastAsia="Times New Roman"/>
          <w:szCs w:val="24"/>
          <w:lang w:eastAsia="x-none"/>
        </w:rPr>
        <w:t>. Šalims tarpusavyje susitarus dėl Sutarties sąlygų keitimo, šie keitimai įforminami Sutarties šalių atstovų pasirašomu susitarimu.</w:t>
      </w:r>
    </w:p>
    <w:p w14:paraId="0CF5DD87" w14:textId="4AF78453"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Arial Unicode MS"/>
          <w:b/>
          <w:bCs/>
          <w:szCs w:val="24"/>
          <w:lang w:eastAsia="lt-LT"/>
        </w:rPr>
      </w:pPr>
      <w:r w:rsidRPr="00EC4414">
        <w:rPr>
          <w:rFonts w:eastAsia="Arial Unicode MS"/>
          <w:b/>
          <w:bCs/>
          <w:szCs w:val="24"/>
          <w:lang w:eastAsia="lt-LT"/>
        </w:rPr>
        <w:t xml:space="preserve">SUTARTIES </w:t>
      </w:r>
      <w:r w:rsidRPr="00EC4414">
        <w:rPr>
          <w:rFonts w:eastAsia="Times New Roman"/>
          <w:b/>
          <w:szCs w:val="24"/>
          <w:lang w:eastAsia="ar-SA"/>
        </w:rPr>
        <w:t>NUTRAUKIMAS</w:t>
      </w:r>
    </w:p>
    <w:p w14:paraId="39CABA5F" w14:textId="2FA6F521" w:rsidR="000A394D" w:rsidRPr="00EC4414" w:rsidRDefault="000A394D" w:rsidP="0085046B">
      <w:pPr>
        <w:numPr>
          <w:ilvl w:val="1"/>
          <w:numId w:val="1"/>
        </w:numPr>
        <w:tabs>
          <w:tab w:val="left" w:pos="1276"/>
        </w:tabs>
        <w:suppressAutoHyphens/>
        <w:spacing w:after="0" w:line="240" w:lineRule="auto"/>
        <w:ind w:left="0" w:firstLine="567"/>
        <w:jc w:val="both"/>
        <w:rPr>
          <w:rFonts w:eastAsia="Arial Unicode MS"/>
          <w:szCs w:val="24"/>
          <w:lang w:eastAsia="lt-LT"/>
        </w:rPr>
      </w:pPr>
      <w:r w:rsidRPr="00EC4414">
        <w:rPr>
          <w:rFonts w:eastAsia="Arial Unicode MS"/>
          <w:szCs w:val="24"/>
          <w:lang w:eastAsia="lt-LT"/>
        </w:rPr>
        <w:t>Sutartis gali būti nutraukta:</w:t>
      </w:r>
    </w:p>
    <w:p w14:paraId="7F35513C" w14:textId="4663066D" w:rsidR="000A394D" w:rsidRPr="00EC4414" w:rsidRDefault="00BE0145" w:rsidP="0085046B">
      <w:pPr>
        <w:pStyle w:val="Sraopastraipa"/>
        <w:numPr>
          <w:ilvl w:val="2"/>
          <w:numId w:val="1"/>
        </w:numPr>
        <w:tabs>
          <w:tab w:val="left" w:pos="1418"/>
        </w:tabs>
        <w:spacing w:after="0" w:line="274" w:lineRule="exact"/>
        <w:ind w:left="0" w:right="60" w:firstLine="567"/>
        <w:jc w:val="both"/>
        <w:rPr>
          <w:rFonts w:eastAsia="Arial Unicode MS"/>
          <w:szCs w:val="24"/>
          <w:lang w:eastAsia="lt-LT"/>
        </w:rPr>
      </w:pPr>
      <w:r w:rsidRPr="00EC4414">
        <w:rPr>
          <w:rFonts w:eastAsia="Arial Unicode MS"/>
          <w:szCs w:val="24"/>
          <w:lang w:eastAsia="lt-LT"/>
        </w:rPr>
        <w:t xml:space="preserve">rašytiniu abipusiu </w:t>
      </w:r>
      <w:r w:rsidR="0085046B" w:rsidRPr="00EC4414">
        <w:rPr>
          <w:rFonts w:eastAsia="Arial Unicode MS"/>
          <w:szCs w:val="24"/>
          <w:lang w:eastAsia="lt-LT"/>
        </w:rPr>
        <w:t>Š</w:t>
      </w:r>
      <w:r w:rsidRPr="00EC4414">
        <w:rPr>
          <w:rFonts w:eastAsia="Arial Unicode MS"/>
          <w:szCs w:val="24"/>
          <w:lang w:eastAsia="lt-LT"/>
        </w:rPr>
        <w:t>alių sutarimu (išskyrus, esant esminiam Sutarties pažeidimui);</w:t>
      </w:r>
    </w:p>
    <w:p w14:paraId="6BAB8A2B" w14:textId="2D31F5C0" w:rsidR="00BE0145" w:rsidRPr="00EC4414" w:rsidRDefault="00BE0145" w:rsidP="0085046B">
      <w:pPr>
        <w:pStyle w:val="Sraopastraipa"/>
        <w:numPr>
          <w:ilvl w:val="2"/>
          <w:numId w:val="1"/>
        </w:numPr>
        <w:tabs>
          <w:tab w:val="left" w:pos="1418"/>
        </w:tabs>
        <w:spacing w:after="0" w:line="274" w:lineRule="exact"/>
        <w:ind w:left="0" w:right="60" w:firstLine="567"/>
        <w:jc w:val="both"/>
        <w:rPr>
          <w:rFonts w:eastAsia="Arial Unicode MS"/>
          <w:szCs w:val="24"/>
          <w:lang w:eastAsia="lt-LT"/>
        </w:rPr>
      </w:pPr>
      <w:r w:rsidRPr="00EC4414">
        <w:rPr>
          <w:rFonts w:eastAsia="Arial Unicode MS"/>
          <w:szCs w:val="24"/>
          <w:lang w:eastAsia="lt-LT"/>
        </w:rPr>
        <w:t>Sutartyje nustatytais atvejais ir tvarka;</w:t>
      </w:r>
    </w:p>
    <w:p w14:paraId="29D5CCAA" w14:textId="4DA34EEE" w:rsidR="00BE0145" w:rsidRPr="00EC4414" w:rsidRDefault="00BE0145" w:rsidP="0085046B">
      <w:pPr>
        <w:pStyle w:val="Sraopastraipa"/>
        <w:numPr>
          <w:ilvl w:val="2"/>
          <w:numId w:val="1"/>
        </w:numPr>
        <w:tabs>
          <w:tab w:val="left" w:pos="1418"/>
        </w:tabs>
        <w:spacing w:after="0" w:line="274" w:lineRule="exact"/>
        <w:ind w:left="0" w:right="60" w:firstLine="567"/>
        <w:jc w:val="both"/>
        <w:rPr>
          <w:rFonts w:eastAsia="Arial Unicode MS"/>
          <w:szCs w:val="24"/>
          <w:lang w:eastAsia="lt-LT"/>
        </w:rPr>
      </w:pPr>
      <w:r w:rsidRPr="00EC4414">
        <w:rPr>
          <w:rFonts w:eastAsia="Arial Unicode MS"/>
          <w:szCs w:val="24"/>
          <w:lang w:eastAsia="lt-LT"/>
        </w:rPr>
        <w:t>kitais Lietuvos Respublikos civilinio kodekso nustatytais atvejais.</w:t>
      </w:r>
    </w:p>
    <w:p w14:paraId="6F81A542" w14:textId="1A1A4962" w:rsidR="006A079C" w:rsidRPr="00EC4414" w:rsidRDefault="006A079C" w:rsidP="0085046B">
      <w:pPr>
        <w:numPr>
          <w:ilvl w:val="1"/>
          <w:numId w:val="1"/>
        </w:numPr>
        <w:tabs>
          <w:tab w:val="left" w:pos="1276"/>
        </w:tabs>
        <w:suppressAutoHyphens/>
        <w:spacing w:after="0" w:line="240" w:lineRule="auto"/>
        <w:ind w:left="0" w:firstLine="567"/>
        <w:jc w:val="both"/>
        <w:rPr>
          <w:rFonts w:eastAsia="Arial Unicode MS"/>
          <w:szCs w:val="24"/>
          <w:lang w:eastAsia="lt-LT"/>
        </w:rPr>
      </w:pPr>
      <w:r w:rsidRPr="00EC4414">
        <w:rPr>
          <w:rFonts w:eastAsia="Arial Unicode MS"/>
          <w:szCs w:val="24"/>
          <w:lang w:eastAsia="lt-LT"/>
        </w:rPr>
        <w:t xml:space="preserve">Užsakovas, įspėjęs </w:t>
      </w:r>
      <w:r w:rsidRPr="00EC4414">
        <w:rPr>
          <w:rFonts w:eastAsia="Times New Roman"/>
          <w:szCs w:val="24"/>
        </w:rPr>
        <w:t xml:space="preserve">Vykdytoją </w:t>
      </w:r>
      <w:r w:rsidRPr="00EC4414">
        <w:rPr>
          <w:rFonts w:eastAsia="Arial Unicode MS"/>
          <w:szCs w:val="24"/>
          <w:lang w:eastAsia="lt-LT"/>
        </w:rPr>
        <w:t xml:space="preserve">raštu prieš 14 kalendorinių dienų, vienašališkai gali nutraukti šią Sutartį šiais atvejais, kurie </w:t>
      </w:r>
      <w:r w:rsidR="0085046B" w:rsidRPr="00EC4414">
        <w:rPr>
          <w:rFonts w:eastAsia="Arial Unicode MS"/>
          <w:szCs w:val="24"/>
          <w:lang w:eastAsia="lt-LT"/>
        </w:rPr>
        <w:t>Š</w:t>
      </w:r>
      <w:r w:rsidRPr="00EC4414">
        <w:rPr>
          <w:rFonts w:eastAsia="Arial Unicode MS"/>
          <w:szCs w:val="24"/>
          <w:lang w:eastAsia="lt-LT"/>
        </w:rPr>
        <w:t xml:space="preserve">alių yra pripažįstami, pasirašant šią </w:t>
      </w:r>
      <w:r w:rsidR="0085046B" w:rsidRPr="00EC4414">
        <w:rPr>
          <w:rFonts w:eastAsia="Arial Unicode MS"/>
          <w:szCs w:val="24"/>
          <w:lang w:eastAsia="lt-LT"/>
        </w:rPr>
        <w:t>S</w:t>
      </w:r>
      <w:r w:rsidRPr="00EC4414">
        <w:rPr>
          <w:rFonts w:eastAsia="Arial Unicode MS"/>
          <w:szCs w:val="24"/>
          <w:lang w:eastAsia="lt-LT"/>
        </w:rPr>
        <w:t xml:space="preserve">utartį, esminiais </w:t>
      </w:r>
      <w:r w:rsidR="0085046B" w:rsidRPr="00EC4414">
        <w:rPr>
          <w:rFonts w:eastAsia="Arial Unicode MS"/>
          <w:szCs w:val="24"/>
          <w:lang w:eastAsia="lt-LT"/>
        </w:rPr>
        <w:t>S</w:t>
      </w:r>
      <w:r w:rsidRPr="00EC4414">
        <w:rPr>
          <w:rFonts w:eastAsia="Arial Unicode MS"/>
          <w:szCs w:val="24"/>
          <w:lang w:eastAsia="lt-LT"/>
        </w:rPr>
        <w:t>utarties sąlygų pažeidimais:</w:t>
      </w:r>
    </w:p>
    <w:p w14:paraId="5BADD2EE" w14:textId="10F4F614" w:rsidR="006A079C" w:rsidRPr="00EC4414" w:rsidRDefault="0085046B" w:rsidP="0085046B">
      <w:pPr>
        <w:pStyle w:val="Sraopastraipa"/>
        <w:numPr>
          <w:ilvl w:val="2"/>
          <w:numId w:val="1"/>
        </w:numPr>
        <w:tabs>
          <w:tab w:val="left" w:pos="1418"/>
        </w:tabs>
        <w:spacing w:after="0" w:line="274" w:lineRule="exact"/>
        <w:ind w:left="0" w:right="60" w:firstLine="567"/>
        <w:jc w:val="both"/>
        <w:rPr>
          <w:rFonts w:eastAsia="Arial Unicode MS"/>
          <w:szCs w:val="24"/>
          <w:lang w:eastAsia="lt-LT"/>
        </w:rPr>
      </w:pPr>
      <w:r w:rsidRPr="00EC4414">
        <w:rPr>
          <w:rFonts w:eastAsia="Arial Unicode MS"/>
          <w:szCs w:val="24"/>
          <w:lang w:eastAsia="lt-LT"/>
        </w:rPr>
        <w:t>k</w:t>
      </w:r>
      <w:r w:rsidR="006A079C" w:rsidRPr="00EC4414">
        <w:rPr>
          <w:rFonts w:eastAsia="Arial Unicode MS"/>
          <w:szCs w:val="24"/>
          <w:lang w:eastAsia="lt-LT"/>
        </w:rPr>
        <w:t xml:space="preserve">ai </w:t>
      </w:r>
      <w:r w:rsidR="006A079C" w:rsidRPr="00EC4414">
        <w:rPr>
          <w:rFonts w:eastAsia="Times New Roman"/>
          <w:szCs w:val="24"/>
        </w:rPr>
        <w:t>Vykdytojas</w:t>
      </w:r>
      <w:r w:rsidR="006A079C" w:rsidRPr="00EC4414">
        <w:rPr>
          <w:rFonts w:eastAsia="Arial Unicode MS"/>
          <w:szCs w:val="24"/>
          <w:lang w:eastAsia="lt-LT"/>
        </w:rPr>
        <w:t xml:space="preserve"> per pagrįstai nustatytą laikotarpį neįvykdo pagrįstų </w:t>
      </w:r>
      <w:r w:rsidR="006A079C" w:rsidRPr="00EC4414">
        <w:rPr>
          <w:rFonts w:eastAsia="Times New Roman"/>
          <w:szCs w:val="24"/>
          <w:lang w:eastAsia="ar-SA"/>
        </w:rPr>
        <w:t>Užsakovo</w:t>
      </w:r>
      <w:r w:rsidR="006A079C" w:rsidRPr="00EC4414">
        <w:rPr>
          <w:rFonts w:eastAsia="Arial Unicode MS"/>
          <w:szCs w:val="24"/>
          <w:lang w:eastAsia="lt-LT"/>
        </w:rPr>
        <w:t xml:space="preserve"> nurodymų atlikti netinkamai įvykdytus arba neįvykdytus sutartinius įsipareigojimus;</w:t>
      </w:r>
    </w:p>
    <w:p w14:paraId="3681DB57" w14:textId="6CEF8D0B" w:rsidR="006A079C" w:rsidRPr="00EC4414" w:rsidRDefault="006A079C" w:rsidP="0085046B">
      <w:pPr>
        <w:pStyle w:val="Sraopastraipa"/>
        <w:numPr>
          <w:ilvl w:val="2"/>
          <w:numId w:val="1"/>
        </w:numPr>
        <w:tabs>
          <w:tab w:val="left" w:pos="1418"/>
        </w:tabs>
        <w:spacing w:after="0" w:line="274" w:lineRule="exact"/>
        <w:ind w:left="0" w:right="60" w:firstLine="567"/>
        <w:jc w:val="both"/>
        <w:rPr>
          <w:rFonts w:eastAsia="Arial Unicode MS"/>
          <w:szCs w:val="24"/>
          <w:lang w:eastAsia="lt-LT"/>
        </w:rPr>
      </w:pPr>
      <w:r w:rsidRPr="00EC4414">
        <w:rPr>
          <w:rFonts w:eastAsia="Arial Unicode MS"/>
          <w:szCs w:val="24"/>
          <w:lang w:eastAsia="lt-LT"/>
        </w:rPr>
        <w:lastRenderedPageBreak/>
        <w:t>Vykdytojas bankrutuoja arba yra likviduojamas, sustabdo ūkinę veiklą arba įstatymuose ir kituose teisės aktuose nustatyta tvarka susidaro analogiška situacija;</w:t>
      </w:r>
    </w:p>
    <w:p w14:paraId="2EC85B25" w14:textId="57C12146" w:rsidR="006A079C" w:rsidRPr="00EC4414" w:rsidRDefault="006A079C" w:rsidP="0085046B">
      <w:pPr>
        <w:pStyle w:val="Sraopastraipa"/>
        <w:numPr>
          <w:ilvl w:val="2"/>
          <w:numId w:val="1"/>
        </w:numPr>
        <w:tabs>
          <w:tab w:val="left" w:pos="1418"/>
        </w:tabs>
        <w:spacing w:after="0" w:line="274" w:lineRule="exact"/>
        <w:ind w:left="0" w:right="60" w:firstLine="567"/>
        <w:jc w:val="both"/>
        <w:rPr>
          <w:rFonts w:eastAsia="Arial Unicode MS"/>
          <w:szCs w:val="24"/>
          <w:lang w:eastAsia="lt-LT"/>
        </w:rPr>
      </w:pPr>
      <w:r w:rsidRPr="00EC4414">
        <w:rPr>
          <w:rFonts w:eastAsia="Arial Unicode MS"/>
          <w:szCs w:val="24"/>
          <w:lang w:eastAsia="lt-LT"/>
        </w:rPr>
        <w:t>keičiasi Vykdytojo organizacinė struktūra – juridinis statusas, pobūdis ar valdymo struktūra ir tai gali turėti įtakos tinkamam Sutarties įvykdymui;</w:t>
      </w:r>
    </w:p>
    <w:p w14:paraId="575D594E" w14:textId="43A17527" w:rsidR="006A079C" w:rsidRPr="00EC4414" w:rsidRDefault="006A079C" w:rsidP="0085046B">
      <w:pPr>
        <w:pStyle w:val="Sraopastraipa"/>
        <w:numPr>
          <w:ilvl w:val="2"/>
          <w:numId w:val="1"/>
        </w:numPr>
        <w:tabs>
          <w:tab w:val="left" w:pos="1418"/>
        </w:tabs>
        <w:spacing w:after="0" w:line="274" w:lineRule="exact"/>
        <w:ind w:left="0" w:right="60" w:firstLine="567"/>
        <w:jc w:val="both"/>
        <w:rPr>
          <w:rFonts w:eastAsia="Arial Unicode MS"/>
          <w:szCs w:val="24"/>
          <w:lang w:eastAsia="lt-LT"/>
        </w:rPr>
      </w:pPr>
      <w:r w:rsidRPr="00EC4414">
        <w:rPr>
          <w:rFonts w:eastAsia="Arial Unicode MS"/>
          <w:szCs w:val="24"/>
          <w:lang w:eastAsia="lt-LT"/>
        </w:rPr>
        <w:t>Vykdytojas sudaro Subrangos sutartį be Užsakovo sutikimo;</w:t>
      </w:r>
    </w:p>
    <w:p w14:paraId="3337EE63" w14:textId="57E1033C" w:rsidR="006A079C" w:rsidRPr="00EC4414" w:rsidRDefault="006A079C" w:rsidP="0085046B">
      <w:pPr>
        <w:pStyle w:val="Sraopastraipa"/>
        <w:numPr>
          <w:ilvl w:val="2"/>
          <w:numId w:val="1"/>
        </w:numPr>
        <w:tabs>
          <w:tab w:val="left" w:pos="1418"/>
        </w:tabs>
        <w:spacing w:after="0" w:line="274" w:lineRule="exact"/>
        <w:ind w:left="0" w:right="60" w:firstLine="567"/>
        <w:jc w:val="both"/>
        <w:rPr>
          <w:rFonts w:eastAsia="Times New Roman"/>
          <w:szCs w:val="24"/>
          <w:lang w:eastAsia="x-none"/>
        </w:rPr>
      </w:pPr>
      <w:r w:rsidRPr="00EC4414">
        <w:rPr>
          <w:rFonts w:eastAsia="Arial Unicode MS"/>
          <w:szCs w:val="24"/>
          <w:lang w:eastAsia="lt-LT"/>
        </w:rPr>
        <w:t>Vykdytojas</w:t>
      </w:r>
      <w:r w:rsidRPr="00EC4414">
        <w:rPr>
          <w:rFonts w:eastAsia="Times New Roman"/>
          <w:szCs w:val="24"/>
          <w:lang w:eastAsia="x-none"/>
        </w:rPr>
        <w:t xml:space="preserve"> nesilaiko Sutartyje numatytų Paslaugų teikimo terminų.</w:t>
      </w:r>
    </w:p>
    <w:p w14:paraId="03C118C5" w14:textId="06C50EC0" w:rsidR="006A079C" w:rsidRPr="00EC4414" w:rsidRDefault="006A079C" w:rsidP="0085046B">
      <w:pPr>
        <w:numPr>
          <w:ilvl w:val="1"/>
          <w:numId w:val="1"/>
        </w:numPr>
        <w:tabs>
          <w:tab w:val="left" w:pos="1276"/>
        </w:tabs>
        <w:suppressAutoHyphens/>
        <w:spacing w:after="0" w:line="240" w:lineRule="auto"/>
        <w:ind w:left="0" w:firstLine="567"/>
        <w:jc w:val="both"/>
        <w:rPr>
          <w:rFonts w:eastAsia="Arial Unicode MS"/>
          <w:szCs w:val="24"/>
          <w:lang w:eastAsia="lt-LT"/>
        </w:rPr>
      </w:pPr>
      <w:r w:rsidRPr="00EC4414">
        <w:rPr>
          <w:rFonts w:eastAsia="Arial Unicode MS"/>
          <w:szCs w:val="24"/>
          <w:lang w:eastAsia="lt-LT"/>
        </w:rPr>
        <w:t>Vykdytojas</w:t>
      </w:r>
      <w:r w:rsidRPr="00EC4414">
        <w:rPr>
          <w:rFonts w:eastAsia="Times New Roman"/>
          <w:szCs w:val="24"/>
          <w:lang w:eastAsia="ar-SA"/>
        </w:rPr>
        <w:t xml:space="preserve">, įspėjęs raštu Vykdytoją prieš </w:t>
      </w:r>
      <w:r w:rsidRPr="00EC4414">
        <w:rPr>
          <w:rFonts w:eastAsia="Arial Unicode MS"/>
          <w:szCs w:val="24"/>
          <w:lang w:eastAsia="lt-LT"/>
        </w:rPr>
        <w:t>14 kalendorinių dienų,</w:t>
      </w:r>
      <w:r w:rsidRPr="00EC4414">
        <w:rPr>
          <w:rFonts w:eastAsia="Times New Roman"/>
          <w:szCs w:val="24"/>
          <w:lang w:eastAsia="ar-SA"/>
        </w:rPr>
        <w:t xml:space="preserve"> vienašališkai gali nutraukti šią Sutartį prieš terminą, kai Užsakovas nevykdo ar netinkamai vykdo savo sutartinius įsipareigojimus ir toks nevykdymas ar netinkamas vykdymas yra esminis Sutarties sąlygų pažeidimas.</w:t>
      </w:r>
    </w:p>
    <w:p w14:paraId="21DFF803" w14:textId="1796B3BC" w:rsidR="006A079C" w:rsidRPr="00EC4414" w:rsidRDefault="006A079C" w:rsidP="0085046B">
      <w:pPr>
        <w:numPr>
          <w:ilvl w:val="1"/>
          <w:numId w:val="1"/>
        </w:numPr>
        <w:tabs>
          <w:tab w:val="left" w:pos="1276"/>
        </w:tabs>
        <w:suppressAutoHyphens/>
        <w:spacing w:after="0" w:line="240" w:lineRule="auto"/>
        <w:ind w:left="0" w:firstLine="567"/>
        <w:jc w:val="both"/>
        <w:rPr>
          <w:rFonts w:eastAsia="Arial Unicode MS"/>
          <w:szCs w:val="24"/>
          <w:lang w:eastAsia="lt-LT"/>
        </w:rPr>
      </w:pPr>
      <w:r w:rsidRPr="00EC4414">
        <w:rPr>
          <w:rFonts w:eastAsia="Arial Unicode MS"/>
          <w:szCs w:val="24"/>
          <w:lang w:eastAsia="lt-LT"/>
        </w:rPr>
        <w:t>Užsakovas po Sutarties nutraukimo ne vėliau kaip per 3 (tris) darbo dienas turi patvirtinti suteiktų Paslaugų vertę, taip pat parengiama ataskaita apie Sutarties nutraukimo dieną esančią Sutarties šalių skolą viena kitai.</w:t>
      </w:r>
    </w:p>
    <w:p w14:paraId="283A58A4" w14:textId="64D1F673" w:rsidR="006A079C" w:rsidRPr="00EC4414" w:rsidRDefault="006A079C" w:rsidP="0085046B">
      <w:pPr>
        <w:numPr>
          <w:ilvl w:val="1"/>
          <w:numId w:val="1"/>
        </w:numPr>
        <w:tabs>
          <w:tab w:val="left" w:pos="1276"/>
        </w:tabs>
        <w:suppressAutoHyphens/>
        <w:spacing w:after="0" w:line="240" w:lineRule="auto"/>
        <w:ind w:left="0" w:firstLine="567"/>
        <w:jc w:val="both"/>
        <w:rPr>
          <w:rFonts w:eastAsia="Arial Unicode MS"/>
          <w:szCs w:val="24"/>
          <w:lang w:eastAsia="lt-LT"/>
        </w:rPr>
      </w:pPr>
      <w:r w:rsidRPr="00EC4414">
        <w:rPr>
          <w:rFonts w:eastAsia="Arial Unicode MS"/>
          <w:szCs w:val="24"/>
          <w:lang w:eastAsia="lt-LT"/>
        </w:rPr>
        <w:t>Jei Sutartis nutraukiama Užsakovo iniciatyva dėl Vykdytojo padarytų Sutarties pažeidimų, nuostoliai ir išlaidos išieškomi išskaičiuojant juos iš Vykdytojui mokėtinų sumų.</w:t>
      </w:r>
    </w:p>
    <w:p w14:paraId="61676557" w14:textId="5B0F74E6" w:rsidR="006A079C" w:rsidRPr="00EC4414" w:rsidRDefault="006A079C" w:rsidP="0085046B">
      <w:pPr>
        <w:numPr>
          <w:ilvl w:val="1"/>
          <w:numId w:val="1"/>
        </w:numPr>
        <w:tabs>
          <w:tab w:val="left" w:pos="1276"/>
        </w:tabs>
        <w:suppressAutoHyphens/>
        <w:spacing w:after="0" w:line="240" w:lineRule="auto"/>
        <w:ind w:left="0" w:firstLine="567"/>
        <w:jc w:val="both"/>
        <w:rPr>
          <w:rFonts w:eastAsia="Arial Unicode MS"/>
          <w:szCs w:val="24"/>
          <w:lang w:eastAsia="lt-LT"/>
        </w:rPr>
      </w:pPr>
      <w:r w:rsidRPr="00EC4414">
        <w:rPr>
          <w:rFonts w:eastAsia="Arial Unicode MS"/>
          <w:szCs w:val="24"/>
          <w:lang w:eastAsia="lt-LT"/>
        </w:rPr>
        <w:t>Sutartį nutraukus dėl Vykdytojo kaltės, Vykdytojas neturi teisės reikalauti į kokių nors jo patirtų nuostolių ar žalos kompensaciją.</w:t>
      </w:r>
    </w:p>
    <w:p w14:paraId="56A7ABAC" w14:textId="35CDBA7D" w:rsidR="006A079C" w:rsidRPr="00EC4414" w:rsidRDefault="006A079C" w:rsidP="0085046B">
      <w:pPr>
        <w:numPr>
          <w:ilvl w:val="1"/>
          <w:numId w:val="1"/>
        </w:numPr>
        <w:tabs>
          <w:tab w:val="left" w:pos="1276"/>
        </w:tabs>
        <w:suppressAutoHyphens/>
        <w:spacing w:after="0" w:line="240" w:lineRule="auto"/>
        <w:ind w:left="0" w:firstLine="567"/>
        <w:jc w:val="both"/>
        <w:rPr>
          <w:rFonts w:eastAsia="Arial Unicode MS"/>
          <w:szCs w:val="24"/>
          <w:lang w:eastAsia="lt-LT"/>
        </w:rPr>
      </w:pPr>
      <w:r w:rsidRPr="00EC4414">
        <w:rPr>
          <w:rFonts w:eastAsia="Arial Unicode MS"/>
          <w:szCs w:val="24"/>
          <w:lang w:eastAsia="lt-LT"/>
        </w:rPr>
        <w:t>Nutraukus</w:t>
      </w:r>
      <w:r w:rsidRPr="00EC4414">
        <w:rPr>
          <w:rFonts w:eastAsia="Times New Roman"/>
          <w:szCs w:val="24"/>
          <w:lang w:eastAsia="ar-SA"/>
        </w:rPr>
        <w:t xml:space="preserve"> Sutartį dėl esminių Sutarties pažeidimų, Užsakovas vykdo Lietuvos Respublikos viešųjų pirkimų įstatymo 91 straipsnyje nustatytą prievolę Centrinėje viešųjų pirkimų informacinėje sistemoje paskelbti informaciją apie Sutartį neįvykdžiusį ar netinkamai ją įvykdžiusį </w:t>
      </w:r>
      <w:r w:rsidRPr="00EC4414">
        <w:rPr>
          <w:rFonts w:eastAsia="Times New Roman"/>
          <w:szCs w:val="24"/>
        </w:rPr>
        <w:t>Vykdytoj</w:t>
      </w:r>
      <w:r w:rsidRPr="00EC4414">
        <w:rPr>
          <w:rFonts w:eastAsia="Times New Roman"/>
          <w:szCs w:val="24"/>
          <w:lang w:eastAsia="ar-SA"/>
        </w:rPr>
        <w:t>ą.</w:t>
      </w:r>
    </w:p>
    <w:p w14:paraId="23CB50C3" w14:textId="40547EC6"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zCs w:val="24"/>
          <w:lang w:eastAsia="ar-SA"/>
        </w:rPr>
      </w:pPr>
      <w:r w:rsidRPr="00EC4414">
        <w:rPr>
          <w:rFonts w:eastAsia="Times New Roman"/>
          <w:b/>
          <w:szCs w:val="24"/>
          <w:lang w:eastAsia="ar-SA"/>
        </w:rPr>
        <w:t>NENUGALIMOS JĖGOS APLINKYBĖS</w:t>
      </w:r>
    </w:p>
    <w:p w14:paraId="191B896F" w14:textId="715A62CD" w:rsidR="006A079C" w:rsidRPr="00EC4414" w:rsidRDefault="006A079C" w:rsidP="0085046B">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Šalis gali būti visiškai ar iš dalies atleidžiama nuo atsakomybės dėl ypatingų ir neišvengiamų aplinkybių – nenugalimos jėgos (</w:t>
      </w:r>
      <w:r w:rsidRPr="00EC4414">
        <w:rPr>
          <w:rFonts w:eastAsia="Times New Roman"/>
          <w:i/>
          <w:szCs w:val="24"/>
          <w:lang w:eastAsia="ar-SA"/>
        </w:rPr>
        <w:t>force majeure</w:t>
      </w:r>
      <w:r w:rsidRPr="00EC4414">
        <w:rPr>
          <w:rFonts w:eastAsia="Times New Roman"/>
          <w:szCs w:val="24"/>
          <w:lang w:eastAsia="ar-SA"/>
        </w:rPr>
        <w:t>), nustatytos ir jas patyrusios Šalies įrodytos pagal Lietuvos Respublikos civilinį kodeksą, jeigu Šalis nedelsiant pranešė kitai Šaliai apie kliūtį bei jos poveikį įsipareigojimų vykdymui.</w:t>
      </w:r>
    </w:p>
    <w:p w14:paraId="50742776" w14:textId="5410A4EE" w:rsidR="006A079C" w:rsidRPr="00EC4414" w:rsidRDefault="006A079C" w:rsidP="0085046B">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p w14:paraId="131AC64B" w14:textId="644397A8" w:rsidR="006A079C" w:rsidRPr="00EC4414" w:rsidRDefault="006A079C" w:rsidP="0085046B">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Jei kuri nors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(force majeure) aplinkybės netrukdo, vykdyti.</w:t>
      </w:r>
    </w:p>
    <w:p w14:paraId="0535D85B" w14:textId="068CCE23" w:rsidR="006A079C" w:rsidRPr="00EC4414" w:rsidRDefault="006A079C" w:rsidP="0085046B">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Vykdytojas patvirtina, kad jis nežino apie nenugalimos jėgos aplinkybes (force majeure), kurių Sutarties Šalys negali numatyti ar išvengti, nei kaip nors pašalinti ir dėl kurių visiškai ar iš dalies būtų neįmanoma vykdyti Sutartyje nustatytų įsipareigojimų.</w:t>
      </w:r>
    </w:p>
    <w:p w14:paraId="7DB9DBDE" w14:textId="244294E7" w:rsidR="006A079C" w:rsidRPr="00EC4414" w:rsidRDefault="006A079C" w:rsidP="0085046B">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 xml:space="preserve">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šios Sutarties įsipareigojimų nevykdymas. Pagrindas atleisti Sutarties Šalį nuo atsakomybės atsiranda nuo nenugalimos jėgos aplinkybių (force majeure) atsiradimo momento arba, jeigu apie ją nėra laiku pranešta, nuo pranešimo momento. Laiku nepranešusi apie nenugalimos jėgos </w:t>
      </w:r>
      <w:r w:rsidRPr="00EC4414">
        <w:rPr>
          <w:rFonts w:eastAsia="Times New Roman"/>
          <w:szCs w:val="24"/>
          <w:lang w:eastAsia="ar-SA"/>
        </w:rPr>
        <w:lastRenderedPageBreak/>
        <w:t>aplinkybes (force majeure), įsipareigojimų nevykdanti Šalis tampa iš dalies atsakinga už nuostolių, kurių priešingu atveju būtų buvę išvengta, atlyginimą.</w:t>
      </w:r>
    </w:p>
    <w:p w14:paraId="5E34D86B" w14:textId="35D22C05" w:rsidR="006A079C" w:rsidRPr="00EC4414" w:rsidRDefault="006A079C" w:rsidP="0085046B">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 xml:space="preserve">Jei nenugalimos jėgos (force majeure) aplinkybės trunka ilgiau kaip 180 (vienas šimtas aštuoniasdešimt) kalendorinių dienų, tuomet, nepaisant Sutarties įvykdymo termino pratęsimo, kuris dėl minėtųjų aplinkybių gali būti </w:t>
      </w:r>
      <w:r w:rsidRPr="00EC4414">
        <w:rPr>
          <w:rFonts w:eastAsia="Times New Roman"/>
          <w:szCs w:val="24"/>
        </w:rPr>
        <w:t>Vykdytojui</w:t>
      </w:r>
      <w:r w:rsidRPr="00EC4414">
        <w:rPr>
          <w:rFonts w:eastAsia="Times New Roman"/>
          <w:szCs w:val="24"/>
          <w:lang w:eastAsia="ar-SA"/>
        </w:rPr>
        <w:t xml:space="preserve"> suteiktas, bet kuri Sutarties Šalis turi teisę nutraukti Sutartį įspėdama apie tai kitą Šalį prieš 30 (trisdešimt) kalendorinių dienų. Jei pasibaigus šiam 30 (trisdešimt) kalendorinių dienų laikotarpiui nenugalimos jėgos (</w:t>
      </w:r>
      <w:r w:rsidRPr="00EC4414">
        <w:rPr>
          <w:rFonts w:eastAsia="Times New Roman"/>
          <w:i/>
          <w:szCs w:val="24"/>
          <w:lang w:eastAsia="ar-SA"/>
        </w:rPr>
        <w:t>force majeure</w:t>
      </w:r>
      <w:r w:rsidRPr="00EC4414">
        <w:rPr>
          <w:rFonts w:eastAsia="Times New Roman"/>
          <w:szCs w:val="24"/>
          <w:lang w:eastAsia="ar-SA"/>
        </w:rPr>
        <w:t>) aplinkybės vis dar yra, Sutartis nutraukiama ir pagal Sutarties sąlygas Šalys atleidžiamos nuo tolesnio Sutarties vykdymo.</w:t>
      </w:r>
    </w:p>
    <w:p w14:paraId="2BFCDB96" w14:textId="752B187A" w:rsidR="00E716F6" w:rsidRPr="00EC4414" w:rsidRDefault="00E716F6" w:rsidP="006F7C4B">
      <w:pPr>
        <w:numPr>
          <w:ilvl w:val="0"/>
          <w:numId w:val="1"/>
        </w:numPr>
        <w:tabs>
          <w:tab w:val="left" w:pos="426"/>
        </w:tabs>
        <w:suppressAutoHyphens/>
        <w:spacing w:before="240" w:after="120" w:line="240" w:lineRule="auto"/>
        <w:ind w:left="0" w:firstLine="0"/>
        <w:jc w:val="center"/>
        <w:outlineLvl w:val="0"/>
        <w:rPr>
          <w:rFonts w:eastAsia="Times New Roman"/>
          <w:b/>
          <w:bCs/>
          <w:szCs w:val="24"/>
          <w:lang w:eastAsia="ar-SA"/>
        </w:rPr>
      </w:pPr>
      <w:r w:rsidRPr="00EC4414">
        <w:rPr>
          <w:rFonts w:eastAsia="Times New Roman"/>
          <w:b/>
          <w:bCs/>
          <w:szCs w:val="24"/>
          <w:lang w:eastAsia="ar-SA"/>
        </w:rPr>
        <w:t xml:space="preserve">ASMENS </w:t>
      </w:r>
      <w:r w:rsidRPr="00EC4414">
        <w:rPr>
          <w:rFonts w:eastAsia="Times New Roman"/>
          <w:b/>
          <w:szCs w:val="24"/>
          <w:lang w:eastAsia="ar-SA"/>
        </w:rPr>
        <w:t>DUOMENŲ</w:t>
      </w:r>
      <w:r w:rsidRPr="00EC4414">
        <w:rPr>
          <w:rFonts w:eastAsia="Times New Roman"/>
          <w:b/>
          <w:bCs/>
          <w:szCs w:val="24"/>
          <w:lang w:eastAsia="ar-SA"/>
        </w:rPr>
        <w:t xml:space="preserve"> TVARKYMAS</w:t>
      </w:r>
    </w:p>
    <w:p w14:paraId="5AD3CC94" w14:textId="3177B027" w:rsidR="00E716F6" w:rsidRPr="00EC4414" w:rsidRDefault="00E716F6" w:rsidP="0085046B">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Vykdydamos Sutartį šalys įsipareigoja asmens duomenų tvarkymą vykdyti teisėtai – laikydam</w:t>
      </w:r>
      <w:r w:rsidR="003065D5" w:rsidRPr="00EC4414">
        <w:rPr>
          <w:rFonts w:eastAsia="Times New Roman"/>
          <w:szCs w:val="24"/>
          <w:lang w:eastAsia="ar-SA"/>
        </w:rPr>
        <w:t>a</w:t>
      </w:r>
      <w:r w:rsidRPr="00EC4414">
        <w:rPr>
          <w:rFonts w:eastAsia="Times New Roman"/>
          <w:szCs w:val="24"/>
          <w:lang w:eastAsia="ar-SA"/>
        </w:rPr>
        <w:t>sis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Šalys pažymi, kad fiziniai asmenys, kurie yra pasitelkti Sutarčiai su šalimis vykdyti ir išvardinti Sutartyje, yra supažindinti su Sutartyje pateiktais jų asmeniniais duomenimis, ir šalies nustatyta tvarka tam davė savo sutikimą.</w:t>
      </w:r>
    </w:p>
    <w:p w14:paraId="6624105E" w14:textId="7CDD3CC6"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bCs/>
          <w:szCs w:val="24"/>
          <w:lang w:eastAsia="ar-SA"/>
        </w:rPr>
      </w:pPr>
      <w:r w:rsidRPr="00EC4414">
        <w:rPr>
          <w:rFonts w:eastAsia="Times New Roman"/>
          <w:b/>
          <w:bCs/>
          <w:szCs w:val="24"/>
          <w:lang w:eastAsia="ar-SA"/>
        </w:rPr>
        <w:t>KITOS SUTARTIES SĄLYGOS</w:t>
      </w:r>
    </w:p>
    <w:p w14:paraId="37454B2F" w14:textId="17F0DF46" w:rsidR="006A079C" w:rsidRPr="00EC4414" w:rsidRDefault="006A079C" w:rsidP="00265923">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Šalys susitaria, kad visi ginčai, nesutarimai, reikalavimai ir pretenzijos, kurie gali kilti tarp Šalių dėl šios Sutarties taikymo ir aiškinimo, būtų sprendžiami derybų keliu, tarpusavio sutarimu ir bendradarbiavimo pagrindu.</w:t>
      </w:r>
    </w:p>
    <w:p w14:paraId="78621F1D" w14:textId="424A6AFE" w:rsidR="006A079C" w:rsidRPr="00EC4414" w:rsidRDefault="006A079C" w:rsidP="00265923">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Jei nesutarimų nepavyksta išspręsti derybų keliu, visi ginčai, nesutarimai, reikalavimai ir pretenzijos, kylantys dėl šios Sutarties taikymo ir aiškinimo, sprendžiami pagal Lietuvos Respublikos teisės aktus</w:t>
      </w:r>
      <w:r w:rsidR="005F348A" w:rsidRPr="00EC4414">
        <w:rPr>
          <w:rFonts w:eastAsia="Times New Roman"/>
          <w:szCs w:val="24"/>
          <w:lang w:eastAsia="ar-SA"/>
        </w:rPr>
        <w:t xml:space="preserve"> pagal Užsakovo buveinės vietą</w:t>
      </w:r>
      <w:r w:rsidRPr="00EC4414">
        <w:rPr>
          <w:rFonts w:eastAsia="Times New Roman"/>
          <w:szCs w:val="24"/>
          <w:lang w:eastAsia="ar-SA"/>
        </w:rPr>
        <w:t>.</w:t>
      </w:r>
    </w:p>
    <w:p w14:paraId="6750A1F4" w14:textId="207B2CC3" w:rsidR="006A079C" w:rsidRPr="00EC4414" w:rsidRDefault="006A079C" w:rsidP="00265923">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Vykdydamos šią Sutartį šalys vadovaujasi šios Sutarties sąlygomis, Lietuvos Respublikos įstatymais ir kitais Lietuvos Respublikoje galiojančiais teisės aktais.</w:t>
      </w:r>
    </w:p>
    <w:p w14:paraId="1BFE9D1A" w14:textId="0DBF8091" w:rsidR="005F348A" w:rsidRPr="00EC4414" w:rsidRDefault="005F348A" w:rsidP="00265923">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szCs w:val="24"/>
          <w:lang w:eastAsia="ar-SA"/>
        </w:rPr>
        <w:t xml:space="preserve">Užsakovo paskirtas asmuo, atsakingas už Sutarties vykdymą, yra </w:t>
      </w:r>
      <w:r w:rsidR="00C4619A" w:rsidRPr="00EC4414">
        <w:rPr>
          <w:rFonts w:eastAsia="Times New Roman"/>
          <w:szCs w:val="24"/>
          <w:lang w:eastAsia="ar-SA"/>
        </w:rPr>
        <w:t>Aplinkos apsaugos skyriaus vyriausioji specialistė Gražina Gumbakienė,</w:t>
      </w:r>
      <w:r w:rsidRPr="00EC4414">
        <w:rPr>
          <w:rFonts w:eastAsia="Times New Roman"/>
          <w:szCs w:val="24"/>
          <w:lang w:eastAsia="ar-SA"/>
        </w:rPr>
        <w:t xml:space="preserve"> tel. </w:t>
      </w:r>
      <w:r w:rsidR="00C4619A" w:rsidRPr="00EC4414">
        <w:rPr>
          <w:rFonts w:eastAsia="Times New Roman"/>
          <w:szCs w:val="24"/>
          <w:lang w:eastAsia="ar-SA"/>
        </w:rPr>
        <w:t>8 41 432885</w:t>
      </w:r>
      <w:r w:rsidRPr="00EC4414">
        <w:rPr>
          <w:rFonts w:eastAsia="Times New Roman"/>
          <w:szCs w:val="24"/>
          <w:lang w:eastAsia="ar-SA"/>
        </w:rPr>
        <w:t xml:space="preserve">, el. paštas </w:t>
      </w:r>
      <w:hyperlink r:id="rId7" w:history="1">
        <w:r w:rsidR="00C4619A" w:rsidRPr="00EC4414">
          <w:rPr>
            <w:rStyle w:val="Hipersaitas"/>
            <w:rFonts w:eastAsia="Times New Roman"/>
            <w:szCs w:val="24"/>
            <w:lang w:eastAsia="ar-SA"/>
          </w:rPr>
          <w:t>grazina.gumbakiene@siauliuraj.lt</w:t>
        </w:r>
      </w:hyperlink>
      <w:r w:rsidR="00C4619A" w:rsidRPr="00EC4414">
        <w:rPr>
          <w:rFonts w:eastAsia="Times New Roman"/>
          <w:szCs w:val="24"/>
          <w:lang w:eastAsia="ar-SA"/>
        </w:rPr>
        <w:t xml:space="preserve"> </w:t>
      </w:r>
    </w:p>
    <w:p w14:paraId="1AF671F0" w14:textId="47EA91D7" w:rsidR="006A079C" w:rsidRPr="00EC4414" w:rsidRDefault="00601D69" w:rsidP="00265923">
      <w:pPr>
        <w:numPr>
          <w:ilvl w:val="1"/>
          <w:numId w:val="1"/>
        </w:numPr>
        <w:tabs>
          <w:tab w:val="left" w:pos="1276"/>
        </w:tabs>
        <w:suppressAutoHyphens/>
        <w:spacing w:after="0" w:line="240" w:lineRule="auto"/>
        <w:ind w:left="0" w:firstLine="567"/>
        <w:jc w:val="both"/>
        <w:rPr>
          <w:color w:val="000000" w:themeColor="text1"/>
          <w:szCs w:val="24"/>
          <w:lang w:eastAsia="lt-LT"/>
        </w:rPr>
      </w:pPr>
      <w:r w:rsidRPr="00EC4414">
        <w:rPr>
          <w:rFonts w:eastAsia="Times New Roman"/>
          <w:szCs w:val="24"/>
          <w:lang w:eastAsia="ar-SA"/>
        </w:rPr>
        <w:t>Ši Sutartis</w:t>
      </w:r>
      <w:r w:rsidRPr="00EC4414">
        <w:rPr>
          <w:rFonts w:eastAsia="SimSun"/>
          <w:color w:val="000000" w:themeColor="text1"/>
          <w:kern w:val="3"/>
          <w:szCs w:val="24"/>
          <w:lang w:eastAsia="zh-CN" w:bidi="hi-IN"/>
        </w:rPr>
        <w:t xml:space="preserve"> sudaroma vienu egzemplioriumi, </w:t>
      </w:r>
      <w:r w:rsidR="00265923" w:rsidRPr="00EC4414">
        <w:rPr>
          <w:rFonts w:eastAsia="SimSun"/>
          <w:color w:val="000000" w:themeColor="text1"/>
          <w:kern w:val="3"/>
          <w:szCs w:val="24"/>
          <w:lang w:eastAsia="zh-CN" w:bidi="hi-IN"/>
        </w:rPr>
        <w:t xml:space="preserve">kurį Šalių atstovai </w:t>
      </w:r>
      <w:r w:rsidRPr="00EC4414">
        <w:rPr>
          <w:rFonts w:eastAsia="SimSun"/>
          <w:color w:val="000000" w:themeColor="text1"/>
          <w:kern w:val="3"/>
          <w:szCs w:val="24"/>
          <w:lang w:eastAsia="zh-CN" w:bidi="hi-IN"/>
        </w:rPr>
        <w:t>pasirašo kvalifikuotais elektroniniais parašais.</w:t>
      </w:r>
    </w:p>
    <w:p w14:paraId="7B7DC2E6" w14:textId="6A407DFA"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napToGrid w:val="0"/>
          <w:szCs w:val="24"/>
        </w:rPr>
      </w:pPr>
      <w:r w:rsidRPr="00EC4414">
        <w:rPr>
          <w:rFonts w:eastAsia="Times New Roman"/>
          <w:b/>
          <w:snapToGrid w:val="0"/>
          <w:szCs w:val="24"/>
        </w:rPr>
        <w:t xml:space="preserve">SUTARTIES </w:t>
      </w:r>
      <w:r w:rsidRPr="00EC4414">
        <w:rPr>
          <w:rFonts w:eastAsia="Times New Roman"/>
          <w:b/>
          <w:bCs/>
          <w:szCs w:val="24"/>
          <w:lang w:eastAsia="ar-SA"/>
        </w:rPr>
        <w:t>PRIEDAI</w:t>
      </w:r>
    </w:p>
    <w:p w14:paraId="133A4EF4" w14:textId="3248B19B" w:rsidR="006A079C" w:rsidRPr="00EC4414" w:rsidRDefault="006A079C" w:rsidP="00265923">
      <w:pPr>
        <w:numPr>
          <w:ilvl w:val="1"/>
          <w:numId w:val="1"/>
        </w:numPr>
        <w:tabs>
          <w:tab w:val="left" w:pos="1276"/>
        </w:tabs>
        <w:suppressAutoHyphens/>
        <w:spacing w:after="0" w:line="240" w:lineRule="auto"/>
        <w:ind w:left="0" w:firstLine="567"/>
        <w:jc w:val="both"/>
        <w:rPr>
          <w:rFonts w:eastAsia="Times New Roman"/>
          <w:szCs w:val="24"/>
          <w:lang w:eastAsia="ar-SA"/>
        </w:rPr>
      </w:pPr>
      <w:r w:rsidRPr="00EC4414">
        <w:rPr>
          <w:rFonts w:eastAsia="Times New Roman"/>
          <w:bCs/>
          <w:szCs w:val="24"/>
          <w:lang w:eastAsia="ar-SA"/>
        </w:rPr>
        <w:t>Sutarties pasirašymo metu prie Sutarties pridedami šie priedai:</w:t>
      </w:r>
    </w:p>
    <w:p w14:paraId="3EF3A056" w14:textId="57DA6E4C" w:rsidR="006A079C" w:rsidRPr="00EC4414" w:rsidRDefault="006A079C" w:rsidP="00265923">
      <w:pPr>
        <w:pStyle w:val="Sraopastraipa"/>
        <w:numPr>
          <w:ilvl w:val="2"/>
          <w:numId w:val="1"/>
        </w:numPr>
        <w:tabs>
          <w:tab w:val="left" w:pos="1418"/>
        </w:tabs>
        <w:suppressAutoHyphens/>
        <w:spacing w:after="0" w:line="240" w:lineRule="auto"/>
        <w:ind w:left="0" w:firstLine="567"/>
        <w:jc w:val="both"/>
        <w:rPr>
          <w:rFonts w:eastAsia="Times New Roman"/>
          <w:szCs w:val="24"/>
          <w:lang w:eastAsia="ar-SA"/>
        </w:rPr>
      </w:pPr>
      <w:r w:rsidRPr="00EC4414">
        <w:rPr>
          <w:rFonts w:eastAsia="Times New Roman"/>
          <w:szCs w:val="24"/>
          <w:lang w:eastAsia="en-GB"/>
        </w:rPr>
        <w:t>Asbesto turinčių gaminių atliekų surinkimo, transportavimo ir saugaus pašalinimo</w:t>
      </w:r>
      <w:r w:rsidRPr="00EC4414">
        <w:rPr>
          <w:rFonts w:eastAsia="Times New Roman"/>
          <w:szCs w:val="24"/>
          <w:lang w:eastAsia="ar-SA"/>
        </w:rPr>
        <w:t xml:space="preserve">  techninė specifikacija</w:t>
      </w:r>
      <w:r w:rsidR="00555695" w:rsidRPr="00EC4414">
        <w:rPr>
          <w:rFonts w:eastAsia="Times New Roman"/>
          <w:szCs w:val="24"/>
          <w:lang w:eastAsia="ar-SA"/>
        </w:rPr>
        <w:t xml:space="preserve"> </w:t>
      </w:r>
      <w:r w:rsidRPr="00EC4414">
        <w:rPr>
          <w:rFonts w:eastAsia="Times New Roman"/>
          <w:szCs w:val="24"/>
          <w:lang w:eastAsia="ar-SA"/>
        </w:rPr>
        <w:t xml:space="preserve">(Sutarties </w:t>
      </w:r>
      <w:r w:rsidR="00265923" w:rsidRPr="00EC4414">
        <w:rPr>
          <w:rFonts w:eastAsia="Times New Roman"/>
          <w:szCs w:val="24"/>
          <w:lang w:eastAsia="ar-SA"/>
        </w:rPr>
        <w:t xml:space="preserve">1 </w:t>
      </w:r>
      <w:r w:rsidRPr="00EC4414">
        <w:rPr>
          <w:rFonts w:eastAsia="Times New Roman"/>
          <w:szCs w:val="24"/>
          <w:lang w:eastAsia="ar-SA"/>
        </w:rPr>
        <w:t>priedas);</w:t>
      </w:r>
    </w:p>
    <w:p w14:paraId="02C077DC" w14:textId="30DFBC52" w:rsidR="000006A5" w:rsidRPr="00EC4414" w:rsidRDefault="006A079C" w:rsidP="00A330BF">
      <w:pPr>
        <w:pStyle w:val="Sraopastraipa"/>
        <w:numPr>
          <w:ilvl w:val="2"/>
          <w:numId w:val="1"/>
        </w:numPr>
        <w:tabs>
          <w:tab w:val="left" w:pos="1418"/>
        </w:tabs>
        <w:suppressAutoHyphens/>
        <w:spacing w:after="0" w:line="240" w:lineRule="auto"/>
        <w:ind w:left="0" w:firstLine="567"/>
        <w:jc w:val="both"/>
        <w:rPr>
          <w:rFonts w:eastAsia="Times New Roman"/>
          <w:szCs w:val="24"/>
          <w:lang w:eastAsia="ar-SA"/>
        </w:rPr>
      </w:pPr>
      <w:r w:rsidRPr="00EC4414">
        <w:rPr>
          <w:rFonts w:eastAsia="Times New Roman"/>
          <w:szCs w:val="24"/>
          <w:lang w:eastAsia="en-GB"/>
        </w:rPr>
        <w:t>Asbesto turinčių gaminių atliekų surinkimo, transportavimo ir saugaus pašalinimo</w:t>
      </w:r>
      <w:r w:rsidRPr="00EC4414">
        <w:rPr>
          <w:rFonts w:eastAsia="Times New Roman"/>
          <w:szCs w:val="24"/>
          <w:lang w:eastAsia="ar-SA"/>
        </w:rPr>
        <w:t xml:space="preserve">  tiekėjo pasiūlymas</w:t>
      </w:r>
      <w:r w:rsidR="00555695" w:rsidRPr="00EC4414">
        <w:rPr>
          <w:rFonts w:eastAsia="Times New Roman"/>
          <w:szCs w:val="24"/>
          <w:lang w:eastAsia="ar-SA"/>
        </w:rPr>
        <w:t xml:space="preserve"> </w:t>
      </w:r>
      <w:r w:rsidRPr="00EC4414">
        <w:rPr>
          <w:rFonts w:eastAsia="Times New Roman"/>
          <w:szCs w:val="24"/>
          <w:lang w:eastAsia="ar-SA"/>
        </w:rPr>
        <w:t xml:space="preserve">(Sutarties </w:t>
      </w:r>
      <w:r w:rsidR="00265923" w:rsidRPr="00EC4414">
        <w:rPr>
          <w:rFonts w:eastAsia="Times New Roman"/>
          <w:szCs w:val="24"/>
          <w:lang w:eastAsia="ar-SA"/>
        </w:rPr>
        <w:t xml:space="preserve">2 </w:t>
      </w:r>
      <w:r w:rsidRPr="00EC4414">
        <w:rPr>
          <w:rFonts w:eastAsia="Times New Roman"/>
          <w:szCs w:val="24"/>
          <w:lang w:eastAsia="ar-SA"/>
        </w:rPr>
        <w:t>priedas)</w:t>
      </w:r>
      <w:r w:rsidR="00A330BF" w:rsidRPr="00EC4414">
        <w:rPr>
          <w:rFonts w:eastAsia="Times New Roman"/>
          <w:szCs w:val="24"/>
          <w:lang w:eastAsia="ar-SA"/>
        </w:rPr>
        <w:t>.</w:t>
      </w:r>
    </w:p>
    <w:p w14:paraId="12487181" w14:textId="77777777" w:rsidR="00A330BF" w:rsidRPr="00EC4414" w:rsidRDefault="00A330BF" w:rsidP="00A330BF">
      <w:pPr>
        <w:pStyle w:val="Sraopastraipa"/>
        <w:tabs>
          <w:tab w:val="left" w:pos="1418"/>
        </w:tabs>
        <w:suppressAutoHyphens/>
        <w:spacing w:after="0" w:line="240" w:lineRule="auto"/>
        <w:ind w:left="567"/>
        <w:jc w:val="both"/>
        <w:rPr>
          <w:rFonts w:eastAsia="Times New Roman"/>
          <w:szCs w:val="24"/>
          <w:lang w:eastAsia="ar-SA"/>
        </w:rPr>
      </w:pPr>
    </w:p>
    <w:p w14:paraId="61CEAF04" w14:textId="1331548D" w:rsidR="006A079C" w:rsidRPr="00EC4414" w:rsidRDefault="006A079C" w:rsidP="006F7C4B">
      <w:pPr>
        <w:numPr>
          <w:ilvl w:val="0"/>
          <w:numId w:val="1"/>
        </w:numPr>
        <w:tabs>
          <w:tab w:val="left" w:pos="426"/>
        </w:tabs>
        <w:suppressAutoHyphens/>
        <w:spacing w:before="240" w:after="120" w:line="240" w:lineRule="auto"/>
        <w:ind w:left="0" w:firstLine="0"/>
        <w:jc w:val="center"/>
        <w:outlineLvl w:val="0"/>
        <w:rPr>
          <w:rFonts w:eastAsia="Times New Roman"/>
          <w:b/>
          <w:szCs w:val="24"/>
          <w:lang w:eastAsia="ar-SA"/>
        </w:rPr>
      </w:pPr>
      <w:r w:rsidRPr="00EC4414">
        <w:rPr>
          <w:rFonts w:eastAsia="Times New Roman"/>
          <w:b/>
          <w:szCs w:val="24"/>
          <w:lang w:eastAsia="ar-SA"/>
        </w:rPr>
        <w:t>SUTARTIES ŠALIŲ ADRESAI IR REKVIZITAI</w:t>
      </w:r>
    </w:p>
    <w:tbl>
      <w:tblPr>
        <w:tblW w:w="9747" w:type="dxa"/>
        <w:tblLayout w:type="fixed"/>
        <w:tblLook w:val="0000" w:firstRow="0" w:lastRow="0" w:firstColumn="0" w:lastColumn="0" w:noHBand="0" w:noVBand="0"/>
      </w:tblPr>
      <w:tblGrid>
        <w:gridCol w:w="4644"/>
        <w:gridCol w:w="242"/>
        <w:gridCol w:w="4861"/>
      </w:tblGrid>
      <w:tr w:rsidR="00265923" w:rsidRPr="00EC4414" w14:paraId="5A504409" w14:textId="77777777" w:rsidTr="00745F41">
        <w:trPr>
          <w:trHeight w:val="332"/>
        </w:trPr>
        <w:tc>
          <w:tcPr>
            <w:tcW w:w="4644" w:type="dxa"/>
            <w:shd w:val="clear" w:color="auto" w:fill="auto"/>
          </w:tcPr>
          <w:p w14:paraId="43A1DA61"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r w:rsidRPr="00EC4414">
              <w:rPr>
                <w:rFonts w:eastAsia="Lucida Sans Unicode"/>
                <w:b/>
                <w:color w:val="000000"/>
                <w:kern w:val="1"/>
                <w:szCs w:val="24"/>
                <w:lang w:eastAsia="hi-IN" w:bidi="hi-IN"/>
              </w:rPr>
              <w:t>Užsakovas:</w:t>
            </w:r>
          </w:p>
        </w:tc>
        <w:tc>
          <w:tcPr>
            <w:tcW w:w="242" w:type="dxa"/>
            <w:shd w:val="clear" w:color="auto" w:fill="auto"/>
          </w:tcPr>
          <w:p w14:paraId="334382F2"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4003513C" w14:textId="7C8644D8" w:rsidR="00265923" w:rsidRPr="00EC4414" w:rsidRDefault="00265923" w:rsidP="00265923">
            <w:pPr>
              <w:widowControl w:val="0"/>
              <w:snapToGrid w:val="0"/>
              <w:spacing w:after="0" w:line="240" w:lineRule="auto"/>
              <w:jc w:val="both"/>
              <w:rPr>
                <w:rFonts w:eastAsia="Lucida Sans Unicode"/>
                <w:b/>
                <w:kern w:val="1"/>
                <w:szCs w:val="24"/>
                <w:lang w:eastAsia="hi-IN" w:bidi="hi-IN"/>
              </w:rPr>
            </w:pPr>
            <w:r w:rsidRPr="00EC4414">
              <w:rPr>
                <w:rFonts w:eastAsia="Lucida Sans Unicode"/>
                <w:b/>
                <w:kern w:val="1"/>
                <w:szCs w:val="24"/>
                <w:lang w:eastAsia="hi-IN" w:bidi="hi-IN"/>
              </w:rPr>
              <w:t>Vykdytojas:</w:t>
            </w:r>
          </w:p>
        </w:tc>
      </w:tr>
      <w:tr w:rsidR="00265923" w:rsidRPr="00EC4414" w14:paraId="32AB1CBB" w14:textId="77777777" w:rsidTr="00745F41">
        <w:tc>
          <w:tcPr>
            <w:tcW w:w="4644" w:type="dxa"/>
            <w:shd w:val="clear" w:color="auto" w:fill="auto"/>
          </w:tcPr>
          <w:p w14:paraId="544EF3EC"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r w:rsidRPr="00EC4414">
              <w:rPr>
                <w:rFonts w:eastAsia="Lucida Sans Unicode"/>
                <w:b/>
                <w:color w:val="000000"/>
                <w:kern w:val="1"/>
                <w:szCs w:val="24"/>
                <w:lang w:eastAsia="hi-IN" w:bidi="hi-IN"/>
              </w:rPr>
              <w:lastRenderedPageBreak/>
              <w:t>Šiaulių rajono savivaldybės administracija</w:t>
            </w:r>
          </w:p>
          <w:p w14:paraId="73F078BA"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242" w:type="dxa"/>
            <w:shd w:val="clear" w:color="auto" w:fill="auto"/>
          </w:tcPr>
          <w:p w14:paraId="6B546929"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205331D3" w14:textId="073A9447" w:rsidR="00265923" w:rsidRPr="00EC4414" w:rsidRDefault="00265923" w:rsidP="00265923">
            <w:pPr>
              <w:widowControl w:val="0"/>
              <w:snapToGrid w:val="0"/>
              <w:spacing w:after="0" w:line="240" w:lineRule="auto"/>
              <w:ind w:left="360" w:hanging="326"/>
              <w:jc w:val="both"/>
              <w:rPr>
                <w:rFonts w:eastAsia="Lucida Sans Unicode"/>
                <w:b/>
                <w:kern w:val="1"/>
                <w:szCs w:val="24"/>
                <w:lang w:eastAsia="hi-IN" w:bidi="hi-IN"/>
              </w:rPr>
            </w:pPr>
          </w:p>
        </w:tc>
      </w:tr>
      <w:tr w:rsidR="00265923" w:rsidRPr="00EC4414" w14:paraId="101413D6" w14:textId="77777777" w:rsidTr="00745F41">
        <w:tc>
          <w:tcPr>
            <w:tcW w:w="4644" w:type="dxa"/>
            <w:shd w:val="clear" w:color="auto" w:fill="auto"/>
          </w:tcPr>
          <w:p w14:paraId="697A0ACC" w14:textId="77777777" w:rsidR="00265923" w:rsidRPr="00EC4414" w:rsidRDefault="00265923" w:rsidP="00265923">
            <w:pPr>
              <w:widowControl w:val="0"/>
              <w:snapToGrid w:val="0"/>
              <w:spacing w:after="0" w:line="240" w:lineRule="auto"/>
              <w:jc w:val="both"/>
              <w:rPr>
                <w:rFonts w:eastAsia="Lucida Sans Unicode"/>
                <w:color w:val="000000"/>
                <w:kern w:val="1"/>
                <w:szCs w:val="24"/>
                <w:lang w:eastAsia="hi-IN" w:bidi="hi-IN"/>
              </w:rPr>
            </w:pPr>
            <w:r w:rsidRPr="00EC4414">
              <w:rPr>
                <w:rFonts w:eastAsia="Lucida Sans Unicode"/>
                <w:color w:val="000000"/>
                <w:kern w:val="1"/>
                <w:szCs w:val="24"/>
                <w:lang w:eastAsia="hi-IN" w:bidi="hi-IN"/>
              </w:rPr>
              <w:t xml:space="preserve">Juridinio asmens kodas 188726051 </w:t>
            </w:r>
          </w:p>
        </w:tc>
        <w:tc>
          <w:tcPr>
            <w:tcW w:w="242" w:type="dxa"/>
            <w:shd w:val="clear" w:color="auto" w:fill="auto"/>
          </w:tcPr>
          <w:p w14:paraId="09FD1E49"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4E7F98C1" w14:textId="6D572130" w:rsidR="00265923" w:rsidRPr="00EC4414" w:rsidRDefault="00265923" w:rsidP="00265923">
            <w:pPr>
              <w:widowControl w:val="0"/>
              <w:snapToGrid w:val="0"/>
              <w:spacing w:after="0" w:line="240" w:lineRule="auto"/>
              <w:jc w:val="both"/>
              <w:rPr>
                <w:rFonts w:eastAsia="Lucida Sans Unicode"/>
                <w:color w:val="000000"/>
                <w:kern w:val="1"/>
                <w:szCs w:val="24"/>
                <w:lang w:eastAsia="hi-IN" w:bidi="hi-IN"/>
              </w:rPr>
            </w:pPr>
          </w:p>
        </w:tc>
      </w:tr>
      <w:tr w:rsidR="00265923" w:rsidRPr="00EC4414" w14:paraId="73CC5684" w14:textId="77777777" w:rsidTr="00745F41">
        <w:tc>
          <w:tcPr>
            <w:tcW w:w="4644" w:type="dxa"/>
            <w:shd w:val="clear" w:color="auto" w:fill="auto"/>
          </w:tcPr>
          <w:p w14:paraId="6D49A58C" w14:textId="77777777" w:rsidR="00265923" w:rsidRPr="00EC4414" w:rsidRDefault="00265923" w:rsidP="00265923">
            <w:pPr>
              <w:widowControl w:val="0"/>
              <w:snapToGrid w:val="0"/>
              <w:spacing w:after="0" w:line="240" w:lineRule="auto"/>
              <w:jc w:val="both"/>
              <w:rPr>
                <w:rFonts w:eastAsia="Lucida Sans Unicode"/>
                <w:b/>
                <w:color w:val="000000"/>
                <w:kern w:val="1"/>
                <w:szCs w:val="24"/>
                <w:shd w:val="clear" w:color="auto" w:fill="FFFF00"/>
                <w:lang w:eastAsia="hi-IN" w:bidi="hi-IN"/>
              </w:rPr>
            </w:pPr>
            <w:r w:rsidRPr="00EC4414">
              <w:rPr>
                <w:rFonts w:eastAsia="Lucida Sans Unicode"/>
                <w:color w:val="000000"/>
                <w:kern w:val="1"/>
                <w:szCs w:val="24"/>
                <w:lang w:eastAsia="hi-IN" w:bidi="hi-IN"/>
              </w:rPr>
              <w:t>Ne PVM mokėtojas</w:t>
            </w:r>
          </w:p>
        </w:tc>
        <w:tc>
          <w:tcPr>
            <w:tcW w:w="242" w:type="dxa"/>
            <w:shd w:val="clear" w:color="auto" w:fill="auto"/>
          </w:tcPr>
          <w:p w14:paraId="3D60DD87"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481F4CA6" w14:textId="42A10D86" w:rsidR="00265923" w:rsidRPr="00EC4414" w:rsidRDefault="00265923" w:rsidP="00265923">
            <w:pPr>
              <w:widowControl w:val="0"/>
              <w:snapToGrid w:val="0"/>
              <w:spacing w:after="0" w:line="240" w:lineRule="auto"/>
              <w:ind w:left="-250" w:firstLine="250"/>
              <w:jc w:val="both"/>
              <w:rPr>
                <w:rFonts w:eastAsia="Lucida Sans Unicode"/>
                <w:color w:val="000000"/>
                <w:kern w:val="1"/>
                <w:szCs w:val="24"/>
                <w:lang w:eastAsia="hi-IN" w:bidi="hi-IN"/>
              </w:rPr>
            </w:pPr>
          </w:p>
        </w:tc>
      </w:tr>
      <w:tr w:rsidR="00265923" w:rsidRPr="00EC4414" w14:paraId="3F5A301B" w14:textId="77777777" w:rsidTr="00745F41">
        <w:tc>
          <w:tcPr>
            <w:tcW w:w="4644" w:type="dxa"/>
            <w:shd w:val="clear" w:color="auto" w:fill="auto"/>
          </w:tcPr>
          <w:p w14:paraId="011FFA79" w14:textId="77777777" w:rsidR="00265923" w:rsidRPr="00EC4414" w:rsidRDefault="00265923" w:rsidP="00265923">
            <w:pPr>
              <w:widowControl w:val="0"/>
              <w:snapToGrid w:val="0"/>
              <w:spacing w:after="0" w:line="240" w:lineRule="auto"/>
              <w:jc w:val="both"/>
              <w:rPr>
                <w:rFonts w:eastAsia="Lucida Sans Unicode"/>
                <w:color w:val="000000"/>
                <w:kern w:val="1"/>
                <w:szCs w:val="24"/>
                <w:lang w:eastAsia="hi-IN" w:bidi="hi-IN"/>
              </w:rPr>
            </w:pPr>
            <w:r w:rsidRPr="00EC4414">
              <w:rPr>
                <w:rFonts w:eastAsia="Lucida Sans Unicode"/>
                <w:color w:val="000000"/>
                <w:kern w:val="1"/>
                <w:szCs w:val="24"/>
                <w:lang w:eastAsia="hi-IN" w:bidi="hi-IN"/>
              </w:rPr>
              <w:t xml:space="preserve">Vilniaus g. 263, 76337 Šiauliai. </w:t>
            </w:r>
          </w:p>
        </w:tc>
        <w:tc>
          <w:tcPr>
            <w:tcW w:w="242" w:type="dxa"/>
            <w:shd w:val="clear" w:color="auto" w:fill="auto"/>
          </w:tcPr>
          <w:p w14:paraId="42D89274"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09774336" w14:textId="3790947D" w:rsidR="00265923" w:rsidRPr="00EC4414" w:rsidRDefault="00265923" w:rsidP="00265923">
            <w:pPr>
              <w:widowControl w:val="0"/>
              <w:snapToGrid w:val="0"/>
              <w:spacing w:after="0" w:line="240" w:lineRule="auto"/>
              <w:jc w:val="both"/>
              <w:rPr>
                <w:rFonts w:eastAsia="Lucida Sans Unicode"/>
                <w:kern w:val="1"/>
                <w:szCs w:val="24"/>
                <w:lang w:eastAsia="hi-IN" w:bidi="hi-IN"/>
              </w:rPr>
            </w:pPr>
          </w:p>
        </w:tc>
      </w:tr>
      <w:tr w:rsidR="00265923" w:rsidRPr="00EC4414" w14:paraId="031F354D" w14:textId="77777777" w:rsidTr="00745F41">
        <w:tc>
          <w:tcPr>
            <w:tcW w:w="4644" w:type="dxa"/>
            <w:shd w:val="clear" w:color="auto" w:fill="auto"/>
          </w:tcPr>
          <w:p w14:paraId="01F44C36" w14:textId="6DD93F30" w:rsidR="00265923" w:rsidRPr="00EC4414" w:rsidRDefault="00265923" w:rsidP="00265923">
            <w:pPr>
              <w:widowControl w:val="0"/>
              <w:snapToGrid w:val="0"/>
              <w:spacing w:after="0" w:line="240" w:lineRule="auto"/>
              <w:jc w:val="both"/>
              <w:rPr>
                <w:rFonts w:eastAsia="Lucida Sans Unicode"/>
                <w:color w:val="000000"/>
                <w:kern w:val="1"/>
                <w:szCs w:val="24"/>
                <w:lang w:val="nb-NO" w:eastAsia="hi-IN" w:bidi="hi-IN"/>
              </w:rPr>
            </w:pPr>
            <w:r w:rsidRPr="00EC4414">
              <w:rPr>
                <w:rFonts w:eastAsia="Lucida Sans Unicode"/>
                <w:color w:val="000000"/>
                <w:kern w:val="1"/>
                <w:szCs w:val="24"/>
                <w:lang w:eastAsia="hi-IN" w:bidi="hi-IN"/>
              </w:rPr>
              <w:t>Tel. 041 59 66 42</w:t>
            </w:r>
          </w:p>
        </w:tc>
        <w:tc>
          <w:tcPr>
            <w:tcW w:w="242" w:type="dxa"/>
            <w:shd w:val="clear" w:color="auto" w:fill="auto"/>
          </w:tcPr>
          <w:p w14:paraId="141C6346"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20193BFE" w14:textId="409D4BD6" w:rsidR="00265923" w:rsidRPr="00EC4414" w:rsidRDefault="00265923" w:rsidP="00265923">
            <w:pPr>
              <w:widowControl w:val="0"/>
              <w:numPr>
                <w:ilvl w:val="0"/>
                <w:numId w:val="4"/>
              </w:numPr>
              <w:tabs>
                <w:tab w:val="left" w:pos="0"/>
              </w:tabs>
              <w:suppressAutoHyphens/>
              <w:snapToGrid w:val="0"/>
              <w:spacing w:after="0" w:line="240" w:lineRule="auto"/>
              <w:rPr>
                <w:iCs/>
                <w:color w:val="000000"/>
                <w:kern w:val="1"/>
                <w:szCs w:val="24"/>
                <w:lang w:eastAsia="hi-IN" w:bidi="hi-IN"/>
              </w:rPr>
            </w:pPr>
          </w:p>
        </w:tc>
      </w:tr>
      <w:tr w:rsidR="00265923" w:rsidRPr="00EC4414" w14:paraId="5707104A" w14:textId="77777777" w:rsidTr="00745F41">
        <w:tc>
          <w:tcPr>
            <w:tcW w:w="4644" w:type="dxa"/>
            <w:shd w:val="clear" w:color="auto" w:fill="auto"/>
          </w:tcPr>
          <w:p w14:paraId="5F4C7D06" w14:textId="0849871D" w:rsidR="00265923" w:rsidRPr="00EC4414" w:rsidRDefault="00265923" w:rsidP="00265923">
            <w:pPr>
              <w:widowControl w:val="0"/>
              <w:snapToGrid w:val="0"/>
              <w:spacing w:after="0" w:line="240" w:lineRule="auto"/>
              <w:jc w:val="both"/>
              <w:rPr>
                <w:rFonts w:eastAsia="Lucida Sans Unicode"/>
                <w:color w:val="000000"/>
                <w:kern w:val="1"/>
                <w:szCs w:val="24"/>
                <w:lang w:val="fr-FR" w:eastAsia="hi-IN" w:bidi="hi-IN"/>
              </w:rPr>
            </w:pPr>
            <w:r w:rsidRPr="00EC4414">
              <w:rPr>
                <w:rFonts w:eastAsia="Lucida Sans Unicode"/>
                <w:color w:val="000000"/>
                <w:kern w:val="1"/>
                <w:szCs w:val="24"/>
                <w:lang w:eastAsia="hi-IN" w:bidi="hi-IN"/>
              </w:rPr>
              <w:t>El. p. prim</w:t>
            </w:r>
            <w:r w:rsidRPr="00EC4414">
              <w:rPr>
                <w:rFonts w:eastAsia="Lucida Sans Unicode"/>
                <w:color w:val="000000"/>
                <w:kern w:val="1"/>
                <w:szCs w:val="24"/>
                <w:lang w:val="fr-FR" w:eastAsia="hi-IN" w:bidi="hi-IN"/>
              </w:rPr>
              <w:t>@siauliuraj.lt</w:t>
            </w:r>
          </w:p>
        </w:tc>
        <w:tc>
          <w:tcPr>
            <w:tcW w:w="242" w:type="dxa"/>
            <w:shd w:val="clear" w:color="auto" w:fill="auto"/>
          </w:tcPr>
          <w:p w14:paraId="146535E9"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09D1F740" w14:textId="6D733512" w:rsidR="00265923" w:rsidRPr="00EC4414" w:rsidRDefault="00265923" w:rsidP="00265923">
            <w:pPr>
              <w:widowControl w:val="0"/>
              <w:numPr>
                <w:ilvl w:val="0"/>
                <w:numId w:val="4"/>
              </w:numPr>
              <w:tabs>
                <w:tab w:val="left" w:pos="0"/>
              </w:tabs>
              <w:suppressAutoHyphens/>
              <w:snapToGrid w:val="0"/>
              <w:spacing w:after="0" w:line="240" w:lineRule="auto"/>
              <w:rPr>
                <w:iCs/>
                <w:color w:val="000000"/>
                <w:kern w:val="1"/>
                <w:szCs w:val="24"/>
                <w:lang w:eastAsia="hi-IN" w:bidi="hi-IN"/>
              </w:rPr>
            </w:pPr>
          </w:p>
        </w:tc>
      </w:tr>
      <w:tr w:rsidR="00077BCD" w:rsidRPr="00EC4414" w14:paraId="2B3470A7" w14:textId="77777777" w:rsidTr="00745F41">
        <w:tc>
          <w:tcPr>
            <w:tcW w:w="4644" w:type="dxa"/>
            <w:shd w:val="clear" w:color="auto" w:fill="auto"/>
          </w:tcPr>
          <w:p w14:paraId="4508D002" w14:textId="79F6F092" w:rsidR="00077BCD" w:rsidRPr="00EC4414" w:rsidRDefault="00077BCD" w:rsidP="00077BCD">
            <w:pPr>
              <w:widowControl w:val="0"/>
              <w:snapToGrid w:val="0"/>
              <w:spacing w:after="0" w:line="240" w:lineRule="auto"/>
              <w:jc w:val="both"/>
              <w:rPr>
                <w:szCs w:val="24"/>
              </w:rPr>
            </w:pPr>
            <w:r w:rsidRPr="00EC4414">
              <w:rPr>
                <w:rFonts w:eastAsia="Lucida Sans Unicode"/>
                <w:color w:val="000000"/>
                <w:kern w:val="1"/>
                <w:szCs w:val="24"/>
                <w:lang w:eastAsia="hi-IN" w:bidi="hi-IN"/>
              </w:rPr>
              <w:t xml:space="preserve">A. s. </w:t>
            </w:r>
            <w:r w:rsidRPr="00EC4414">
              <w:rPr>
                <w:rFonts w:eastAsia="Times New Roman"/>
                <w:szCs w:val="24"/>
                <w:lang w:eastAsia="lt-LT"/>
              </w:rPr>
              <w:t>LT184010044200050103</w:t>
            </w:r>
          </w:p>
        </w:tc>
        <w:tc>
          <w:tcPr>
            <w:tcW w:w="242" w:type="dxa"/>
            <w:shd w:val="clear" w:color="auto" w:fill="auto"/>
          </w:tcPr>
          <w:p w14:paraId="7E20B07E" w14:textId="77777777" w:rsidR="00077BCD" w:rsidRPr="00EC4414" w:rsidRDefault="00077BCD" w:rsidP="00077BCD">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471FD4D3" w14:textId="77C7D5B1" w:rsidR="00077BCD" w:rsidRPr="00EC4414" w:rsidRDefault="00077BCD" w:rsidP="00077BCD">
            <w:pPr>
              <w:widowControl w:val="0"/>
              <w:numPr>
                <w:ilvl w:val="0"/>
                <w:numId w:val="4"/>
              </w:numPr>
              <w:tabs>
                <w:tab w:val="left" w:pos="0"/>
              </w:tabs>
              <w:suppressAutoHyphens/>
              <w:snapToGrid w:val="0"/>
              <w:spacing w:after="0" w:line="240" w:lineRule="auto"/>
              <w:rPr>
                <w:iCs/>
                <w:color w:val="000000"/>
                <w:kern w:val="1"/>
                <w:szCs w:val="24"/>
                <w:lang w:eastAsia="hi-IN" w:bidi="hi-IN"/>
              </w:rPr>
            </w:pPr>
          </w:p>
        </w:tc>
      </w:tr>
      <w:tr w:rsidR="00077BCD" w:rsidRPr="00EC4414" w14:paraId="0BBFB744" w14:textId="77777777" w:rsidTr="00077BCD">
        <w:trPr>
          <w:trHeight w:val="305"/>
        </w:trPr>
        <w:tc>
          <w:tcPr>
            <w:tcW w:w="4644" w:type="dxa"/>
            <w:shd w:val="clear" w:color="auto" w:fill="auto"/>
          </w:tcPr>
          <w:p w14:paraId="15D293E2" w14:textId="77777777" w:rsidR="00077BCD" w:rsidRPr="00EC4414" w:rsidRDefault="00077BCD" w:rsidP="00077BCD">
            <w:pPr>
              <w:widowControl w:val="0"/>
              <w:snapToGrid w:val="0"/>
              <w:spacing w:after="0" w:line="240" w:lineRule="auto"/>
              <w:jc w:val="both"/>
              <w:rPr>
                <w:rFonts w:eastAsia="Lucida Sans Unicode"/>
                <w:color w:val="000000"/>
                <w:kern w:val="1"/>
                <w:szCs w:val="24"/>
                <w:lang w:eastAsia="hi-IN" w:bidi="hi-IN"/>
              </w:rPr>
            </w:pPr>
            <w:r w:rsidRPr="00EC4414">
              <w:rPr>
                <w:rFonts w:eastAsia="Lucida Sans Unicode"/>
                <w:color w:val="000000"/>
                <w:kern w:val="1"/>
                <w:szCs w:val="24"/>
                <w:lang w:eastAsia="hi-IN" w:bidi="hi-IN"/>
              </w:rPr>
              <w:t>„Luminor Bank“, AS Lietuvos skyrius</w:t>
            </w:r>
          </w:p>
        </w:tc>
        <w:tc>
          <w:tcPr>
            <w:tcW w:w="242" w:type="dxa"/>
            <w:shd w:val="clear" w:color="auto" w:fill="auto"/>
          </w:tcPr>
          <w:p w14:paraId="4A7FF714" w14:textId="77777777" w:rsidR="00077BCD" w:rsidRPr="00EC4414" w:rsidRDefault="00077BCD" w:rsidP="00077BCD">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2A369A07" w14:textId="485DE5B4" w:rsidR="00077BCD" w:rsidRPr="00EC4414" w:rsidRDefault="00077BCD" w:rsidP="00077BCD">
            <w:pPr>
              <w:widowControl w:val="0"/>
              <w:snapToGrid w:val="0"/>
              <w:spacing w:after="0" w:line="240" w:lineRule="auto"/>
              <w:jc w:val="both"/>
              <w:rPr>
                <w:rFonts w:eastAsia="Lucida Sans Unicode"/>
                <w:kern w:val="1"/>
                <w:szCs w:val="24"/>
                <w:lang w:eastAsia="hi-IN" w:bidi="hi-IN"/>
              </w:rPr>
            </w:pPr>
          </w:p>
        </w:tc>
      </w:tr>
      <w:tr w:rsidR="00265923" w:rsidRPr="00EC4414" w14:paraId="638F8B9C" w14:textId="77777777" w:rsidTr="00C4619A">
        <w:trPr>
          <w:trHeight w:val="503"/>
        </w:trPr>
        <w:tc>
          <w:tcPr>
            <w:tcW w:w="4644" w:type="dxa"/>
            <w:shd w:val="clear" w:color="auto" w:fill="auto"/>
          </w:tcPr>
          <w:p w14:paraId="54E6726F" w14:textId="77777777" w:rsidR="00265923" w:rsidRPr="00EC4414" w:rsidRDefault="00265923" w:rsidP="00265923">
            <w:pPr>
              <w:widowControl w:val="0"/>
              <w:snapToGrid w:val="0"/>
              <w:spacing w:after="0" w:line="240" w:lineRule="auto"/>
              <w:jc w:val="both"/>
              <w:rPr>
                <w:rFonts w:eastAsia="Lucida Sans Unicode"/>
                <w:color w:val="000000"/>
                <w:kern w:val="1"/>
                <w:szCs w:val="24"/>
                <w:lang w:eastAsia="hi-IN" w:bidi="hi-IN"/>
              </w:rPr>
            </w:pPr>
            <w:r w:rsidRPr="00EC4414">
              <w:rPr>
                <w:rFonts w:eastAsia="Lucida Sans Unicode"/>
                <w:color w:val="000000"/>
                <w:kern w:val="1"/>
                <w:szCs w:val="24"/>
                <w:lang w:eastAsia="hi-IN" w:bidi="hi-IN"/>
              </w:rPr>
              <w:t>Administracijos direktorius</w:t>
            </w:r>
          </w:p>
        </w:tc>
        <w:tc>
          <w:tcPr>
            <w:tcW w:w="242" w:type="dxa"/>
            <w:shd w:val="clear" w:color="auto" w:fill="auto"/>
          </w:tcPr>
          <w:p w14:paraId="27C0F826"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30FC8BE5" w14:textId="554214B7" w:rsidR="00265923" w:rsidRPr="00EC4414" w:rsidRDefault="00265923" w:rsidP="00265923">
            <w:pPr>
              <w:widowControl w:val="0"/>
              <w:snapToGrid w:val="0"/>
              <w:spacing w:after="0" w:line="240" w:lineRule="auto"/>
              <w:jc w:val="both"/>
              <w:rPr>
                <w:rFonts w:eastAsia="Lucida Sans Unicode"/>
                <w:kern w:val="1"/>
                <w:szCs w:val="24"/>
                <w:lang w:eastAsia="hi-IN" w:bidi="hi-IN"/>
              </w:rPr>
            </w:pPr>
          </w:p>
        </w:tc>
      </w:tr>
      <w:tr w:rsidR="00265923" w:rsidRPr="00EC4414" w14:paraId="37F1C76B" w14:textId="77777777" w:rsidTr="00745F41">
        <w:tc>
          <w:tcPr>
            <w:tcW w:w="4644" w:type="dxa"/>
            <w:shd w:val="clear" w:color="auto" w:fill="auto"/>
          </w:tcPr>
          <w:p w14:paraId="14EBBB16" w14:textId="77777777" w:rsidR="00265923" w:rsidRPr="00EC4414" w:rsidRDefault="00265923" w:rsidP="00265923">
            <w:pPr>
              <w:widowControl w:val="0"/>
              <w:snapToGrid w:val="0"/>
              <w:spacing w:after="0" w:line="240" w:lineRule="auto"/>
              <w:rPr>
                <w:rFonts w:eastAsia="Lucida Sans Unicode"/>
                <w:b/>
                <w:color w:val="000000"/>
                <w:kern w:val="1"/>
                <w:szCs w:val="24"/>
                <w:lang w:eastAsia="hi-IN" w:bidi="hi-IN"/>
              </w:rPr>
            </w:pPr>
            <w:r w:rsidRPr="00EC4414">
              <w:rPr>
                <w:rFonts w:eastAsia="Lucida Sans Unicode"/>
                <w:b/>
                <w:color w:val="000000"/>
                <w:kern w:val="1"/>
                <w:szCs w:val="24"/>
                <w:lang w:eastAsia="hi-IN" w:bidi="hi-IN"/>
              </w:rPr>
              <w:t>Gipoldas Karklelis</w:t>
            </w:r>
          </w:p>
        </w:tc>
        <w:tc>
          <w:tcPr>
            <w:tcW w:w="242" w:type="dxa"/>
            <w:shd w:val="clear" w:color="auto" w:fill="auto"/>
          </w:tcPr>
          <w:p w14:paraId="3275058C"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4E629B6F" w14:textId="632180A7" w:rsidR="00265923" w:rsidRPr="00EC4414" w:rsidRDefault="00265923" w:rsidP="00265923">
            <w:pPr>
              <w:widowControl w:val="0"/>
              <w:snapToGrid w:val="0"/>
              <w:spacing w:after="0" w:line="240" w:lineRule="auto"/>
              <w:rPr>
                <w:rFonts w:eastAsia="Lucida Sans Unicode"/>
                <w:b/>
                <w:kern w:val="1"/>
                <w:szCs w:val="24"/>
                <w:lang w:eastAsia="hi-IN" w:bidi="hi-IN"/>
              </w:rPr>
            </w:pPr>
          </w:p>
        </w:tc>
      </w:tr>
      <w:tr w:rsidR="00265923" w:rsidRPr="00EC4414" w14:paraId="344F018A" w14:textId="77777777" w:rsidTr="00745F41">
        <w:tc>
          <w:tcPr>
            <w:tcW w:w="4644" w:type="dxa"/>
            <w:shd w:val="clear" w:color="auto" w:fill="auto"/>
          </w:tcPr>
          <w:p w14:paraId="517C2265" w14:textId="77777777" w:rsidR="00265923" w:rsidRPr="00EC4414" w:rsidRDefault="00265923" w:rsidP="00265923">
            <w:pPr>
              <w:widowControl w:val="0"/>
              <w:snapToGrid w:val="0"/>
              <w:spacing w:after="0" w:line="240" w:lineRule="auto"/>
              <w:jc w:val="both"/>
              <w:rPr>
                <w:rFonts w:eastAsia="Lucida Sans Unicode"/>
                <w:color w:val="000000"/>
                <w:kern w:val="1"/>
                <w:szCs w:val="24"/>
                <w:lang w:eastAsia="hi-IN" w:bidi="hi-IN"/>
              </w:rPr>
            </w:pPr>
          </w:p>
        </w:tc>
        <w:tc>
          <w:tcPr>
            <w:tcW w:w="242" w:type="dxa"/>
            <w:shd w:val="clear" w:color="auto" w:fill="auto"/>
          </w:tcPr>
          <w:p w14:paraId="22406452" w14:textId="77777777" w:rsidR="00265923" w:rsidRPr="00EC4414" w:rsidRDefault="00265923" w:rsidP="00265923">
            <w:pPr>
              <w:widowControl w:val="0"/>
              <w:snapToGrid w:val="0"/>
              <w:spacing w:after="0" w:line="240" w:lineRule="auto"/>
              <w:jc w:val="both"/>
              <w:rPr>
                <w:rFonts w:eastAsia="Lucida Sans Unicode"/>
                <w:b/>
                <w:color w:val="000000"/>
                <w:kern w:val="1"/>
                <w:szCs w:val="24"/>
                <w:lang w:eastAsia="hi-IN" w:bidi="hi-IN"/>
              </w:rPr>
            </w:pPr>
          </w:p>
        </w:tc>
        <w:tc>
          <w:tcPr>
            <w:tcW w:w="4861" w:type="dxa"/>
            <w:shd w:val="clear" w:color="auto" w:fill="auto"/>
          </w:tcPr>
          <w:p w14:paraId="1B555949" w14:textId="77777777" w:rsidR="00265923" w:rsidRPr="00EC4414" w:rsidRDefault="00265923" w:rsidP="00265923">
            <w:pPr>
              <w:widowControl w:val="0"/>
              <w:snapToGrid w:val="0"/>
              <w:spacing w:after="0" w:line="240" w:lineRule="auto"/>
              <w:jc w:val="both"/>
              <w:rPr>
                <w:rFonts w:eastAsia="Lucida Sans Unicode"/>
                <w:kern w:val="1"/>
                <w:szCs w:val="24"/>
                <w:lang w:eastAsia="hi-IN" w:bidi="hi-IN"/>
              </w:rPr>
            </w:pPr>
          </w:p>
        </w:tc>
      </w:tr>
    </w:tbl>
    <w:p w14:paraId="43A260E1" w14:textId="77777777" w:rsidR="006A079C" w:rsidRPr="00EC4414" w:rsidRDefault="006A079C" w:rsidP="00265923">
      <w:pPr>
        <w:spacing w:after="0" w:line="240" w:lineRule="auto"/>
        <w:jc w:val="both"/>
        <w:rPr>
          <w:bCs/>
          <w:iCs/>
          <w:szCs w:val="24"/>
        </w:rPr>
      </w:pPr>
    </w:p>
    <w:sectPr w:rsidR="006A079C" w:rsidRPr="00EC4414" w:rsidSect="00866DF2">
      <w:headerReference w:type="even" r:id="rId8"/>
      <w:headerReference w:type="default" r:id="rId9"/>
      <w:footerReference w:type="even" r:id="rId10"/>
      <w:footerReference w:type="default" r:id="rId11"/>
      <w:headerReference w:type="first" r:id="rId12"/>
      <w:footerReference w:type="first" r:id="rId13"/>
      <w:pgSz w:w="12240" w:h="15840"/>
      <w:pgMar w:top="1134" w:right="567"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A3C868" w14:textId="77777777" w:rsidR="0060521F" w:rsidRDefault="0060521F" w:rsidP="00784219">
      <w:pPr>
        <w:spacing w:after="0" w:line="240" w:lineRule="auto"/>
      </w:pPr>
      <w:r>
        <w:separator/>
      </w:r>
    </w:p>
  </w:endnote>
  <w:endnote w:type="continuationSeparator" w:id="0">
    <w:p w14:paraId="53DC41C8" w14:textId="77777777" w:rsidR="0060521F" w:rsidRDefault="0060521F" w:rsidP="007842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529D91" w14:textId="77777777" w:rsidR="00784219" w:rsidRDefault="00784219">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95B03" w14:textId="77777777" w:rsidR="00784219" w:rsidRDefault="00784219">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E2526" w14:textId="77777777" w:rsidR="00784219" w:rsidRDefault="0078421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F2BAE" w14:textId="77777777" w:rsidR="0060521F" w:rsidRDefault="0060521F" w:rsidP="00784219">
      <w:pPr>
        <w:spacing w:after="0" w:line="240" w:lineRule="auto"/>
      </w:pPr>
      <w:r>
        <w:separator/>
      </w:r>
    </w:p>
  </w:footnote>
  <w:footnote w:type="continuationSeparator" w:id="0">
    <w:p w14:paraId="70EB2F65" w14:textId="77777777" w:rsidR="0060521F" w:rsidRDefault="0060521F" w:rsidP="007842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C3631" w14:textId="77777777" w:rsidR="00784219" w:rsidRDefault="00784219">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37842514"/>
      <w:docPartObj>
        <w:docPartGallery w:val="Page Numbers (Top of Page)"/>
        <w:docPartUnique/>
      </w:docPartObj>
    </w:sdtPr>
    <w:sdtEndPr/>
    <w:sdtContent>
      <w:p w14:paraId="4E23E950" w14:textId="56C003A2" w:rsidR="00784219" w:rsidRDefault="00784219">
        <w:pPr>
          <w:pStyle w:val="Antrats"/>
          <w:jc w:val="center"/>
        </w:pPr>
        <w:r>
          <w:fldChar w:fldCharType="begin"/>
        </w:r>
        <w:r>
          <w:instrText>PAGE   \* MERGEFORMAT</w:instrText>
        </w:r>
        <w:r>
          <w:fldChar w:fldCharType="separate"/>
        </w:r>
        <w:r>
          <w:t>2</w:t>
        </w:r>
        <w:r>
          <w:fldChar w:fldCharType="end"/>
        </w:r>
      </w:p>
    </w:sdtContent>
  </w:sdt>
  <w:p w14:paraId="67ACC8E0" w14:textId="77777777" w:rsidR="00784219" w:rsidRDefault="0078421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79684" w14:textId="77777777" w:rsidR="00784219" w:rsidRDefault="00784219">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F55E2F"/>
    <w:multiLevelType w:val="multilevel"/>
    <w:tmpl w:val="AB34675A"/>
    <w:lvl w:ilvl="0">
      <w:start w:val="1"/>
      <w:numFmt w:val="decimal"/>
      <w:lvlText w:val="%1."/>
      <w:lvlJc w:val="left"/>
      <w:pPr>
        <w:ind w:left="720" w:hanging="360"/>
      </w:pPr>
      <w:rPr>
        <w:rFonts w:hint="default"/>
      </w:rPr>
    </w:lvl>
    <w:lvl w:ilvl="1">
      <w:start w:val="1"/>
      <w:numFmt w:val="decimal"/>
      <w:isLgl/>
      <w:lvlText w:val="%1.%2."/>
      <w:lvlJc w:val="left"/>
      <w:pPr>
        <w:ind w:left="906" w:hanging="480"/>
      </w:pPr>
      <w:rPr>
        <w:rFonts w:ascii="Times New Roman" w:hAnsi="Times New Roman" w:hint="default"/>
        <w:color w:val="auto"/>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080" w:hanging="720"/>
      </w:pPr>
      <w:rPr>
        <w:rFonts w:ascii="Times New Roman" w:hAnsi="Times New Roman" w:hint="default"/>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2" w15:restartNumberingAfterBreak="0">
    <w:nsid w:val="1944701D"/>
    <w:multiLevelType w:val="hybridMultilevel"/>
    <w:tmpl w:val="6ED44A5C"/>
    <w:lvl w:ilvl="0" w:tplc="D1C6474A">
      <w:start w:val="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3" w15:restartNumberingAfterBreak="0">
    <w:nsid w:val="479D163A"/>
    <w:multiLevelType w:val="multilevel"/>
    <w:tmpl w:val="EBFA59EA"/>
    <w:lvl w:ilvl="0">
      <w:start w:val="1"/>
      <w:numFmt w:val="decimal"/>
      <w:lvlText w:val="%1."/>
      <w:lvlJc w:val="left"/>
      <w:pPr>
        <w:ind w:left="1065" w:hanging="360"/>
      </w:pPr>
      <w:rPr>
        <w:rFonts w:hint="default"/>
      </w:rPr>
    </w:lvl>
    <w:lvl w:ilvl="1">
      <w:start w:val="1"/>
      <w:numFmt w:val="decimal"/>
      <w:isLgl/>
      <w:lvlText w:val="%1.%2."/>
      <w:lvlJc w:val="left"/>
      <w:pPr>
        <w:ind w:left="1260" w:hanging="540"/>
      </w:pPr>
      <w:rPr>
        <w:rFonts w:hint="default"/>
        <w:sz w:val="24"/>
        <w:szCs w:val="24"/>
      </w:rPr>
    </w:lvl>
    <w:lvl w:ilvl="2">
      <w:start w:val="1"/>
      <w:numFmt w:val="decimal"/>
      <w:isLgl/>
      <w:lvlText w:val="%1.%2.%3."/>
      <w:lvlJc w:val="left"/>
      <w:pPr>
        <w:ind w:left="1455" w:hanging="720"/>
      </w:pPr>
      <w:rPr>
        <w:rFonts w:hint="default"/>
      </w:rPr>
    </w:lvl>
    <w:lvl w:ilvl="3">
      <w:start w:val="1"/>
      <w:numFmt w:val="decimal"/>
      <w:isLgl/>
      <w:lvlText w:val="%1.%2.%3.%4."/>
      <w:lvlJc w:val="left"/>
      <w:pPr>
        <w:ind w:left="1470" w:hanging="720"/>
      </w:pPr>
      <w:rPr>
        <w:rFonts w:hint="default"/>
      </w:rPr>
    </w:lvl>
    <w:lvl w:ilvl="4">
      <w:start w:val="1"/>
      <w:numFmt w:val="decimal"/>
      <w:isLgl/>
      <w:lvlText w:val="%1.%2.%3.%4.%5."/>
      <w:lvlJc w:val="left"/>
      <w:pPr>
        <w:ind w:left="1845" w:hanging="1080"/>
      </w:pPr>
      <w:rPr>
        <w:rFonts w:hint="default"/>
      </w:rPr>
    </w:lvl>
    <w:lvl w:ilvl="5">
      <w:start w:val="1"/>
      <w:numFmt w:val="decimal"/>
      <w:isLgl/>
      <w:lvlText w:val="%1.%2.%3.%4.%5.%6."/>
      <w:lvlJc w:val="left"/>
      <w:pPr>
        <w:ind w:left="1860" w:hanging="1080"/>
      </w:pPr>
      <w:rPr>
        <w:rFonts w:hint="default"/>
      </w:rPr>
    </w:lvl>
    <w:lvl w:ilvl="6">
      <w:start w:val="1"/>
      <w:numFmt w:val="decimal"/>
      <w:isLgl/>
      <w:lvlText w:val="%1.%2.%3.%4.%5.%6.%7."/>
      <w:lvlJc w:val="left"/>
      <w:pPr>
        <w:ind w:left="2235" w:hanging="1440"/>
      </w:pPr>
      <w:rPr>
        <w:rFonts w:hint="default"/>
      </w:rPr>
    </w:lvl>
    <w:lvl w:ilvl="7">
      <w:start w:val="1"/>
      <w:numFmt w:val="decimal"/>
      <w:isLgl/>
      <w:lvlText w:val="%1.%2.%3.%4.%5.%6.%7.%8."/>
      <w:lvlJc w:val="left"/>
      <w:pPr>
        <w:ind w:left="2250" w:hanging="1440"/>
      </w:pPr>
      <w:rPr>
        <w:rFonts w:hint="default"/>
      </w:rPr>
    </w:lvl>
    <w:lvl w:ilvl="8">
      <w:start w:val="1"/>
      <w:numFmt w:val="decimal"/>
      <w:isLgl/>
      <w:lvlText w:val="%1.%2.%3.%4.%5.%6.%7.%8.%9."/>
      <w:lvlJc w:val="left"/>
      <w:pPr>
        <w:ind w:left="2625" w:hanging="1800"/>
      </w:pPr>
      <w:rPr>
        <w:rFonts w:hint="default"/>
      </w:rPr>
    </w:lvl>
  </w:abstractNum>
  <w:abstractNum w:abstractNumId="4" w15:restartNumberingAfterBreak="0">
    <w:nsid w:val="4AAF5753"/>
    <w:multiLevelType w:val="multilevel"/>
    <w:tmpl w:val="CD48D202"/>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num w:numId="1" w16cid:durableId="2006594534">
    <w:abstractNumId w:val="1"/>
  </w:num>
  <w:num w:numId="2" w16cid:durableId="472878">
    <w:abstractNumId w:val="2"/>
  </w:num>
  <w:num w:numId="3" w16cid:durableId="359626810">
    <w:abstractNumId w:val="3"/>
  </w:num>
  <w:num w:numId="4" w16cid:durableId="874080344">
    <w:abstractNumId w:val="0"/>
  </w:num>
  <w:num w:numId="5" w16cid:durableId="4769153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079C"/>
    <w:rsid w:val="000001DA"/>
    <w:rsid w:val="000006A5"/>
    <w:rsid w:val="00010B34"/>
    <w:rsid w:val="000327B9"/>
    <w:rsid w:val="0003782D"/>
    <w:rsid w:val="00051A34"/>
    <w:rsid w:val="00056866"/>
    <w:rsid w:val="0007244B"/>
    <w:rsid w:val="00077BCD"/>
    <w:rsid w:val="000A09CF"/>
    <w:rsid w:val="000A394D"/>
    <w:rsid w:val="000D1A22"/>
    <w:rsid w:val="000E778C"/>
    <w:rsid w:val="00113D7C"/>
    <w:rsid w:val="00143134"/>
    <w:rsid w:val="001773BF"/>
    <w:rsid w:val="0018489D"/>
    <w:rsid w:val="00191932"/>
    <w:rsid w:val="00194EA0"/>
    <w:rsid w:val="001A3E6F"/>
    <w:rsid w:val="001C502A"/>
    <w:rsid w:val="001D5794"/>
    <w:rsid w:val="001E0755"/>
    <w:rsid w:val="001F2DD9"/>
    <w:rsid w:val="001F3E18"/>
    <w:rsid w:val="00222D5E"/>
    <w:rsid w:val="00246F67"/>
    <w:rsid w:val="00265923"/>
    <w:rsid w:val="002D0685"/>
    <w:rsid w:val="002F2AFE"/>
    <w:rsid w:val="003065D5"/>
    <w:rsid w:val="003211B0"/>
    <w:rsid w:val="0032377E"/>
    <w:rsid w:val="00330184"/>
    <w:rsid w:val="00371A61"/>
    <w:rsid w:val="0039275C"/>
    <w:rsid w:val="00395D4B"/>
    <w:rsid w:val="0040691E"/>
    <w:rsid w:val="004165C0"/>
    <w:rsid w:val="00484037"/>
    <w:rsid w:val="0048559D"/>
    <w:rsid w:val="00490A05"/>
    <w:rsid w:val="00494F85"/>
    <w:rsid w:val="004B46C5"/>
    <w:rsid w:val="004C4E37"/>
    <w:rsid w:val="00555695"/>
    <w:rsid w:val="005D2929"/>
    <w:rsid w:val="005D4460"/>
    <w:rsid w:val="005E0A5B"/>
    <w:rsid w:val="005F348A"/>
    <w:rsid w:val="00600269"/>
    <w:rsid w:val="00601D69"/>
    <w:rsid w:val="0060521F"/>
    <w:rsid w:val="00646F6C"/>
    <w:rsid w:val="00656823"/>
    <w:rsid w:val="00670432"/>
    <w:rsid w:val="00681D1C"/>
    <w:rsid w:val="00687830"/>
    <w:rsid w:val="006A079C"/>
    <w:rsid w:val="006A2F4A"/>
    <w:rsid w:val="006A6F7D"/>
    <w:rsid w:val="006C5382"/>
    <w:rsid w:val="006E23D2"/>
    <w:rsid w:val="006F7C4B"/>
    <w:rsid w:val="00734471"/>
    <w:rsid w:val="00750D83"/>
    <w:rsid w:val="00764DC7"/>
    <w:rsid w:val="0077601D"/>
    <w:rsid w:val="00784219"/>
    <w:rsid w:val="00793D59"/>
    <w:rsid w:val="007E1943"/>
    <w:rsid w:val="0085046B"/>
    <w:rsid w:val="008529C4"/>
    <w:rsid w:val="00862C73"/>
    <w:rsid w:val="00866DF2"/>
    <w:rsid w:val="00874BA8"/>
    <w:rsid w:val="008815A4"/>
    <w:rsid w:val="0088698C"/>
    <w:rsid w:val="008A7CD7"/>
    <w:rsid w:val="008C6821"/>
    <w:rsid w:val="008E7C22"/>
    <w:rsid w:val="008F12BC"/>
    <w:rsid w:val="009110EB"/>
    <w:rsid w:val="009419CA"/>
    <w:rsid w:val="0097108C"/>
    <w:rsid w:val="009962C7"/>
    <w:rsid w:val="009D2278"/>
    <w:rsid w:val="00A04308"/>
    <w:rsid w:val="00A229F8"/>
    <w:rsid w:val="00A330BF"/>
    <w:rsid w:val="00A47E12"/>
    <w:rsid w:val="00A54BBD"/>
    <w:rsid w:val="00A72D9C"/>
    <w:rsid w:val="00AA4AD8"/>
    <w:rsid w:val="00AF127B"/>
    <w:rsid w:val="00B2065A"/>
    <w:rsid w:val="00B328CC"/>
    <w:rsid w:val="00B608C7"/>
    <w:rsid w:val="00B777EE"/>
    <w:rsid w:val="00B97BC1"/>
    <w:rsid w:val="00BA6816"/>
    <w:rsid w:val="00BB10D1"/>
    <w:rsid w:val="00BC4324"/>
    <w:rsid w:val="00BD6957"/>
    <w:rsid w:val="00BE0145"/>
    <w:rsid w:val="00BE73A2"/>
    <w:rsid w:val="00BF5827"/>
    <w:rsid w:val="00C361F1"/>
    <w:rsid w:val="00C430F6"/>
    <w:rsid w:val="00C4619A"/>
    <w:rsid w:val="00C55BF0"/>
    <w:rsid w:val="00CB10D8"/>
    <w:rsid w:val="00D13EBD"/>
    <w:rsid w:val="00D213FB"/>
    <w:rsid w:val="00D26F8F"/>
    <w:rsid w:val="00D600C4"/>
    <w:rsid w:val="00D95A5A"/>
    <w:rsid w:val="00E11A6C"/>
    <w:rsid w:val="00E716F6"/>
    <w:rsid w:val="00E87A9D"/>
    <w:rsid w:val="00EC4414"/>
    <w:rsid w:val="00ED1285"/>
    <w:rsid w:val="00EE1AD3"/>
    <w:rsid w:val="00F024A1"/>
    <w:rsid w:val="00F07801"/>
    <w:rsid w:val="00F715FA"/>
    <w:rsid w:val="00FB5229"/>
    <w:rsid w:val="00FF15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6AB83"/>
  <w15:chartTrackingRefBased/>
  <w15:docId w15:val="{B20DC33D-7874-49BA-8C93-69B2F07021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A079C"/>
    <w:pPr>
      <w:spacing w:after="200" w:line="276" w:lineRule="auto"/>
    </w:pPr>
    <w:rPr>
      <w:rFonts w:ascii="Times New Roman" w:eastAsia="Calibri" w:hAnsi="Times New Roman" w:cs="Times New Roman"/>
      <w:sz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490A05"/>
    <w:pPr>
      <w:suppressAutoHyphens/>
      <w:spacing w:after="120" w:line="240" w:lineRule="auto"/>
    </w:pPr>
    <w:rPr>
      <w:rFonts w:eastAsia="Times New Roman"/>
      <w:szCs w:val="20"/>
      <w:lang w:eastAsia="ar-SA"/>
    </w:rPr>
  </w:style>
  <w:style w:type="character" w:customStyle="1" w:styleId="PagrindinistekstasDiagrama">
    <w:name w:val="Pagrindinis tekstas Diagrama"/>
    <w:basedOn w:val="Numatytasispastraiposriftas"/>
    <w:link w:val="Pagrindinistekstas"/>
    <w:rsid w:val="00490A05"/>
    <w:rPr>
      <w:rFonts w:ascii="Times New Roman" w:eastAsia="Times New Roman" w:hAnsi="Times New Roman" w:cs="Times New Roman"/>
      <w:sz w:val="24"/>
      <w:szCs w:val="20"/>
      <w:lang w:val="lt-LT" w:eastAsia="ar-SA"/>
    </w:rPr>
  </w:style>
  <w:style w:type="character" w:styleId="Komentaronuoroda">
    <w:name w:val="annotation reference"/>
    <w:basedOn w:val="Numatytasispastraiposriftas"/>
    <w:uiPriority w:val="99"/>
    <w:semiHidden/>
    <w:unhideWhenUsed/>
    <w:rsid w:val="00FB5229"/>
    <w:rPr>
      <w:sz w:val="16"/>
      <w:szCs w:val="16"/>
    </w:rPr>
  </w:style>
  <w:style w:type="paragraph" w:styleId="Komentarotekstas">
    <w:name w:val="annotation text"/>
    <w:basedOn w:val="prastasis"/>
    <w:link w:val="KomentarotekstasDiagrama"/>
    <w:uiPriority w:val="99"/>
    <w:unhideWhenUsed/>
    <w:rsid w:val="00FB522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FB5229"/>
    <w:rPr>
      <w:rFonts w:ascii="Times New Roman" w:eastAsia="Calibri" w:hAnsi="Times New Roman" w:cs="Times New Roman"/>
      <w:sz w:val="20"/>
      <w:szCs w:val="20"/>
      <w:lang w:val="lt-LT"/>
    </w:rPr>
  </w:style>
  <w:style w:type="paragraph" w:styleId="Komentarotema">
    <w:name w:val="annotation subject"/>
    <w:basedOn w:val="Komentarotekstas"/>
    <w:next w:val="Komentarotekstas"/>
    <w:link w:val="KomentarotemaDiagrama"/>
    <w:uiPriority w:val="99"/>
    <w:semiHidden/>
    <w:unhideWhenUsed/>
    <w:rsid w:val="00FB5229"/>
    <w:rPr>
      <w:b/>
      <w:bCs/>
    </w:rPr>
  </w:style>
  <w:style w:type="character" w:customStyle="1" w:styleId="KomentarotemaDiagrama">
    <w:name w:val="Komentaro tema Diagrama"/>
    <w:basedOn w:val="KomentarotekstasDiagrama"/>
    <w:link w:val="Komentarotema"/>
    <w:uiPriority w:val="99"/>
    <w:semiHidden/>
    <w:rsid w:val="00FB5229"/>
    <w:rPr>
      <w:rFonts w:ascii="Times New Roman" w:eastAsia="Calibri" w:hAnsi="Times New Roman" w:cs="Times New Roman"/>
      <w:b/>
      <w:bCs/>
      <w:sz w:val="20"/>
      <w:szCs w:val="20"/>
      <w:lang w:val="lt-LT"/>
    </w:rPr>
  </w:style>
  <w:style w:type="paragraph" w:styleId="Antrats">
    <w:name w:val="header"/>
    <w:basedOn w:val="prastasis"/>
    <w:link w:val="AntratsDiagrama"/>
    <w:uiPriority w:val="99"/>
    <w:unhideWhenUsed/>
    <w:rsid w:val="00784219"/>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784219"/>
    <w:rPr>
      <w:rFonts w:ascii="Times New Roman" w:eastAsia="Calibri" w:hAnsi="Times New Roman" w:cs="Times New Roman"/>
      <w:sz w:val="24"/>
      <w:lang w:val="lt-LT"/>
    </w:rPr>
  </w:style>
  <w:style w:type="paragraph" w:styleId="Porat">
    <w:name w:val="footer"/>
    <w:basedOn w:val="prastasis"/>
    <w:link w:val="PoratDiagrama"/>
    <w:uiPriority w:val="99"/>
    <w:unhideWhenUsed/>
    <w:rsid w:val="00784219"/>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784219"/>
    <w:rPr>
      <w:rFonts w:ascii="Times New Roman" w:eastAsia="Calibri" w:hAnsi="Times New Roman" w:cs="Times New Roman"/>
      <w:sz w:val="24"/>
      <w:lang w:val="lt-LT"/>
    </w:rPr>
  </w:style>
  <w:style w:type="paragraph" w:styleId="Sraopastraipa">
    <w:name w:val="List Paragraph"/>
    <w:basedOn w:val="prastasis"/>
    <w:link w:val="SraopastraipaDiagrama"/>
    <w:uiPriority w:val="34"/>
    <w:qFormat/>
    <w:rsid w:val="006F7C4B"/>
    <w:pPr>
      <w:ind w:left="720"/>
      <w:contextualSpacing/>
    </w:pPr>
  </w:style>
  <w:style w:type="character" w:customStyle="1" w:styleId="SraopastraipaDiagrama">
    <w:name w:val="Sąrašo pastraipa Diagrama"/>
    <w:link w:val="Sraopastraipa"/>
    <w:uiPriority w:val="34"/>
    <w:qFormat/>
    <w:locked/>
    <w:rsid w:val="00D13EBD"/>
    <w:rPr>
      <w:rFonts w:ascii="Times New Roman" w:eastAsia="Calibri" w:hAnsi="Times New Roman" w:cs="Times New Roman"/>
      <w:sz w:val="24"/>
      <w:lang w:val="lt-LT"/>
    </w:rPr>
  </w:style>
  <w:style w:type="character" w:styleId="Hipersaitas">
    <w:name w:val="Hyperlink"/>
    <w:basedOn w:val="Numatytasispastraiposriftas"/>
    <w:uiPriority w:val="99"/>
    <w:unhideWhenUsed/>
    <w:rsid w:val="00C4619A"/>
    <w:rPr>
      <w:color w:val="0563C1" w:themeColor="hyperlink"/>
      <w:u w:val="single"/>
    </w:rPr>
  </w:style>
  <w:style w:type="character" w:styleId="Neapdorotaspaminjimas">
    <w:name w:val="Unresolved Mention"/>
    <w:basedOn w:val="Numatytasispastraiposriftas"/>
    <w:uiPriority w:val="99"/>
    <w:semiHidden/>
    <w:unhideWhenUsed/>
    <w:rsid w:val="00C46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grazina.gumbakiene@siauliuraj.lt"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14594</Words>
  <Characters>8320</Characters>
  <Application>Microsoft Office Word</Application>
  <DocSecurity>0</DocSecurity>
  <Lines>69</Lines>
  <Paragraphs>45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22869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Šiaulių rajono savivaldybė</dc:creator>
  <cp:lastModifiedBy>Simona Adomaitienė</cp:lastModifiedBy>
  <cp:revision>3</cp:revision>
  <dcterms:created xsi:type="dcterms:W3CDTF">2025-03-05T06:50:00Z</dcterms:created>
  <dcterms:modified xsi:type="dcterms:W3CDTF">2025-03-05T06:50:00Z</dcterms:modified>
</cp:coreProperties>
</file>